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E8150B7" w14:textId="0F2FBF7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467E7F" w:rsidRPr="00467E7F">
        <w:rPr>
          <w:rFonts w:ascii="Arial" w:hAnsi="Arial" w:cs="Arial"/>
          <w:b/>
          <w:sz w:val="24"/>
          <w:lang w:val="en-US" w:eastAsia="zh-CN"/>
        </w:rPr>
        <w:t>R4-2412667</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37DA88B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15DF5">
        <w:rPr>
          <w:rFonts w:ascii="Arial" w:eastAsia="宋体" w:hAnsi="Arial"/>
          <w:b/>
          <w:sz w:val="24"/>
          <w:lang w:val="en-US" w:eastAsia="zh-CN"/>
        </w:rPr>
        <w:t xml:space="preserve">Initial discussion on RRM </w:t>
      </w:r>
      <w:r w:rsidR="00680919">
        <w:rPr>
          <w:rFonts w:ascii="Arial" w:eastAsia="宋体" w:hAnsi="Arial"/>
          <w:b/>
          <w:sz w:val="24"/>
          <w:lang w:val="en-US" w:eastAsia="zh-CN"/>
        </w:rPr>
        <w:t xml:space="preserve">requirements for less than 5MHz </w:t>
      </w:r>
      <w:r w:rsidR="00375868">
        <w:rPr>
          <w:rFonts w:ascii="Arial" w:eastAsia="宋体" w:hAnsi="Arial"/>
          <w:b/>
          <w:sz w:val="24"/>
          <w:lang w:val="en-US" w:eastAsia="zh-CN"/>
        </w:rPr>
        <w:t>Ph2</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56FBD4A"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D74DE">
        <w:rPr>
          <w:rFonts w:ascii="Arial" w:eastAsia="宋体" w:hAnsi="Arial"/>
          <w:b/>
          <w:sz w:val="24"/>
          <w:lang w:val="en-US" w:eastAsia="zh-CN"/>
        </w:rPr>
        <w:t>8.</w:t>
      </w:r>
      <w:r w:rsidR="00375868">
        <w:rPr>
          <w:rFonts w:ascii="Arial" w:eastAsia="宋体" w:hAnsi="Arial"/>
          <w:b/>
          <w:sz w:val="24"/>
          <w:lang w:val="en-US" w:eastAsia="zh-CN"/>
        </w:rPr>
        <w:t>4.3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0EEF5CC8" w:rsidR="007E346E" w:rsidRDefault="00215DF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RAN#10</w:t>
      </w:r>
      <w:r w:rsidR="00375868">
        <w:rPr>
          <w:rFonts w:eastAsia="宋体"/>
          <w:lang w:eastAsia="zh-CN"/>
        </w:rPr>
        <w:t>3</w:t>
      </w:r>
      <w:r>
        <w:rPr>
          <w:rFonts w:eastAsia="宋体"/>
          <w:lang w:eastAsia="zh-CN"/>
        </w:rPr>
        <w:t xml:space="preserve">, a new R19 WI on </w:t>
      </w:r>
      <w:r w:rsidR="00375868" w:rsidRPr="00375868">
        <w:rPr>
          <w:rFonts w:eastAsia="宋体"/>
          <w:lang w:eastAsia="zh-CN"/>
        </w:rPr>
        <w:t>NR channel BW less than 5MHz for FR1 Phase 2</w:t>
      </w:r>
      <w:r>
        <w:rPr>
          <w:rFonts w:eastAsia="宋体"/>
          <w:lang w:eastAsia="zh-CN"/>
        </w:rPr>
        <w:t xml:space="preserve"> was approved, and the latest WID can be found in [1]. </w:t>
      </w:r>
    </w:p>
    <w:p w14:paraId="7F9CA468" w14:textId="585EE5CB" w:rsidR="00CF2D7D" w:rsidRDefault="00375868"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w:t>
      </w:r>
      <w:r w:rsidR="00680919">
        <w:rPr>
          <w:rFonts w:eastAsia="宋体"/>
          <w:lang w:eastAsia="zh-CN"/>
        </w:rPr>
        <w:t xml:space="preserve">objective </w:t>
      </w:r>
      <w:r>
        <w:rPr>
          <w:rFonts w:eastAsia="宋体"/>
          <w:lang w:eastAsia="zh-CN"/>
        </w:rPr>
        <w:t>of</w:t>
      </w:r>
      <w:r w:rsidR="00680919">
        <w:rPr>
          <w:rFonts w:eastAsia="宋体"/>
          <w:lang w:eastAsia="zh-CN"/>
        </w:rPr>
        <w:t xml:space="preserve"> the WI </w:t>
      </w:r>
      <w:r>
        <w:rPr>
          <w:rFonts w:eastAsia="宋体"/>
          <w:lang w:eastAsia="zh-CN"/>
        </w:rPr>
        <w:t>is re-produced below</w:t>
      </w:r>
      <w:r w:rsidR="00680919">
        <w:rPr>
          <w:rFonts w:eastAsia="宋体"/>
          <w:lang w:eastAsia="zh-CN"/>
        </w:rPr>
        <w:t>.</w:t>
      </w:r>
    </w:p>
    <w:tbl>
      <w:tblPr>
        <w:tblStyle w:val="afa"/>
        <w:tblW w:w="0" w:type="auto"/>
        <w:tblLook w:val="04A0" w:firstRow="1" w:lastRow="0" w:firstColumn="1" w:lastColumn="0" w:noHBand="0" w:noVBand="1"/>
      </w:tblPr>
      <w:tblGrid>
        <w:gridCol w:w="9621"/>
      </w:tblGrid>
      <w:tr w:rsidR="00215DF5" w14:paraId="38D145E4" w14:textId="77777777" w:rsidTr="00215DF5">
        <w:tc>
          <w:tcPr>
            <w:tcW w:w="9621" w:type="dxa"/>
          </w:tcPr>
          <w:p w14:paraId="2C0826AB" w14:textId="77777777" w:rsidR="00375868" w:rsidRPr="00375868" w:rsidRDefault="00375868" w:rsidP="00375868">
            <w:pPr>
              <w:numPr>
                <w:ilvl w:val="0"/>
                <w:numId w:val="31"/>
              </w:numPr>
              <w:overflowPunct w:val="0"/>
              <w:autoSpaceDE w:val="0"/>
              <w:autoSpaceDN w:val="0"/>
              <w:adjustRightInd w:val="0"/>
              <w:spacing w:beforeLines="0" w:before="60" w:afterLines="0" w:after="60"/>
              <w:textAlignment w:val="baseline"/>
              <w:rPr>
                <w:rFonts w:eastAsia="等线"/>
                <w:color w:val="000000"/>
                <w:sz w:val="20"/>
                <w:lang w:val="en-US" w:eastAsia="zh-CN"/>
              </w:rPr>
            </w:pPr>
            <w:r w:rsidRPr="00375868">
              <w:rPr>
                <w:rFonts w:eastAsia="等线"/>
                <w:color w:val="000000"/>
                <w:sz w:val="20"/>
                <w:lang w:val="en-US" w:eastAsia="zh-CN"/>
              </w:rPr>
              <w:t>Define common co-located and non-co-located inter-band NR CA/DC UE RF requirements with 3MHz CBW in the one band and 5MHz or 10MHz CBW in the other band</w:t>
            </w:r>
          </w:p>
          <w:p w14:paraId="4FC03980" w14:textId="77777777" w:rsidR="00375868" w:rsidRPr="00375868" w:rsidRDefault="00375868" w:rsidP="00375868">
            <w:pPr>
              <w:numPr>
                <w:ilvl w:val="1"/>
                <w:numId w:val="31"/>
              </w:numPr>
              <w:overflowPunct w:val="0"/>
              <w:autoSpaceDE w:val="0"/>
              <w:autoSpaceDN w:val="0"/>
              <w:adjustRightInd w:val="0"/>
              <w:spacing w:beforeLines="0" w:before="60" w:afterLines="0" w:after="60"/>
              <w:textAlignment w:val="baseline"/>
              <w:rPr>
                <w:rFonts w:eastAsia="等线"/>
                <w:color w:val="000000"/>
                <w:sz w:val="20"/>
                <w:lang w:val="en-US" w:eastAsia="zh-CN"/>
              </w:rPr>
            </w:pPr>
            <w:r w:rsidRPr="00375868">
              <w:rPr>
                <w:rFonts w:eastAsia="等线"/>
                <w:color w:val="000000"/>
                <w:sz w:val="20"/>
                <w:lang w:val="en-US" w:eastAsia="zh-CN"/>
              </w:rPr>
              <w:t>Example band combination: CA/DC of 3MHz in band n100 and 5MHz or 10MHz in band n101</w:t>
            </w:r>
          </w:p>
          <w:p w14:paraId="1C6AB300" w14:textId="77777777" w:rsidR="00375868" w:rsidRPr="00375868" w:rsidRDefault="00375868" w:rsidP="00375868">
            <w:pPr>
              <w:numPr>
                <w:ilvl w:val="0"/>
                <w:numId w:val="31"/>
              </w:numPr>
              <w:overflowPunct w:val="0"/>
              <w:autoSpaceDE w:val="0"/>
              <w:autoSpaceDN w:val="0"/>
              <w:adjustRightInd w:val="0"/>
              <w:spacing w:beforeLines="0" w:before="60" w:afterLines="0" w:after="60"/>
              <w:textAlignment w:val="baseline"/>
              <w:rPr>
                <w:rFonts w:eastAsia="等线"/>
                <w:color w:val="000000"/>
                <w:sz w:val="20"/>
                <w:lang w:val="en-US" w:eastAsia="zh-CN"/>
              </w:rPr>
            </w:pPr>
            <w:r w:rsidRPr="00375868">
              <w:rPr>
                <w:rFonts w:eastAsia="等线"/>
                <w:color w:val="000000"/>
                <w:sz w:val="20"/>
                <w:lang w:val="en-US" w:eastAsia="zh-CN"/>
              </w:rPr>
              <w:t>Define RRM requirements for inter-band CA and DC for combinations introduced in RF part</w:t>
            </w:r>
          </w:p>
          <w:p w14:paraId="707AF9E2" w14:textId="78605C45" w:rsidR="00375868" w:rsidRPr="00375868" w:rsidRDefault="00375868" w:rsidP="00375868">
            <w:pPr>
              <w:overflowPunct w:val="0"/>
              <w:autoSpaceDE w:val="0"/>
              <w:autoSpaceDN w:val="0"/>
              <w:adjustRightInd w:val="0"/>
              <w:spacing w:beforeLines="0" w:before="0" w:afterLines="0" w:after="180"/>
              <w:textAlignment w:val="baseline"/>
              <w:rPr>
                <w:rFonts w:eastAsia="等线"/>
                <w:iCs/>
                <w:sz w:val="20"/>
                <w:lang w:val="en-US" w:eastAsia="zh-CN"/>
              </w:rPr>
            </w:pPr>
            <w:r w:rsidRPr="00375868">
              <w:rPr>
                <w:rFonts w:eastAsia="等线" w:hint="eastAsia"/>
                <w:sz w:val="20"/>
                <w:lang w:val="en-US" w:eastAsia="zh-CN"/>
              </w:rPr>
              <w:t>N</w:t>
            </w:r>
            <w:r w:rsidRPr="00375868">
              <w:rPr>
                <w:rFonts w:eastAsia="等线"/>
                <w:sz w:val="20"/>
                <w:lang w:val="en-US" w:eastAsia="zh-CN"/>
              </w:rPr>
              <w:t>ote: other band combinations than example band combinations can be specified in basket WIs after the above generic requirements are specified.</w:t>
            </w:r>
          </w:p>
        </w:tc>
      </w:tr>
    </w:tbl>
    <w:p w14:paraId="49ADCE0E" w14:textId="61A67435"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i</w:t>
      </w:r>
      <w:r w:rsidR="00215DF5" w:rsidRPr="00215DF5">
        <w:rPr>
          <w:rFonts w:eastAsia="宋体"/>
          <w:lang w:eastAsia="zh-CN"/>
        </w:rPr>
        <w:t xml:space="preserve">nitial </w:t>
      </w:r>
      <w:r w:rsidR="00215DF5">
        <w:rPr>
          <w:rFonts w:eastAsia="宋体"/>
          <w:lang w:eastAsia="zh-CN"/>
        </w:rPr>
        <w:t>views</w:t>
      </w:r>
      <w:r w:rsidR="00215DF5" w:rsidRPr="00215DF5">
        <w:rPr>
          <w:rFonts w:eastAsia="宋体"/>
          <w:lang w:eastAsia="zh-CN"/>
        </w:rPr>
        <w:t xml:space="preserve"> on RRM requirements for </w:t>
      </w:r>
      <w:r w:rsidR="00680919" w:rsidRPr="00680919">
        <w:rPr>
          <w:rFonts w:eastAsia="宋体"/>
          <w:lang w:eastAsia="zh-CN"/>
        </w:rPr>
        <w:t xml:space="preserve">less than 5MHz </w:t>
      </w:r>
      <w:r w:rsidR="00375868">
        <w:rPr>
          <w:rFonts w:eastAsia="宋体"/>
          <w:lang w:eastAsia="zh-CN"/>
        </w:rPr>
        <w:t>Ph2</w:t>
      </w:r>
      <w:r>
        <w:rPr>
          <w:rFonts w:eastAsia="宋体"/>
          <w:lang w:eastAsia="zh-CN"/>
        </w:rPr>
        <w:t>.</w:t>
      </w:r>
    </w:p>
    <w:p w14:paraId="2BC6DC68" w14:textId="324D39FD" w:rsidR="00B719B0" w:rsidRDefault="00FA0C0C" w:rsidP="00E4186F">
      <w:pPr>
        <w:pStyle w:val="1"/>
        <w:jc w:val="both"/>
        <w:rPr>
          <w:lang w:val="en-US"/>
        </w:rPr>
      </w:pPr>
      <w:r>
        <w:rPr>
          <w:lang w:val="en-US"/>
        </w:rPr>
        <w:t>Discussion</w:t>
      </w:r>
    </w:p>
    <w:p w14:paraId="1E4C87A8" w14:textId="77777777" w:rsidR="00162BF3" w:rsidRDefault="00162BF3" w:rsidP="00375868">
      <w:pPr>
        <w:spacing w:before="120" w:after="120"/>
        <w:rPr>
          <w:rFonts w:eastAsiaTheme="minorEastAsia"/>
          <w:lang w:val="en-US" w:eastAsia="zh-CN"/>
        </w:rPr>
      </w:pPr>
      <w:r>
        <w:rPr>
          <w:rFonts w:eastAsiaTheme="minorEastAsia"/>
          <w:lang w:val="en-US" w:eastAsia="zh-CN"/>
        </w:rPr>
        <w:t xml:space="preserve">From the WID, the main enhancement in Ph2 is to support CA/DC </w:t>
      </w:r>
      <w:r w:rsidRPr="00162BF3">
        <w:rPr>
          <w:rFonts w:eastAsiaTheme="minorEastAsia"/>
          <w:lang w:val="en-US" w:eastAsia="zh-CN"/>
        </w:rPr>
        <w:t>with 3MHz CBW in the one band and 5MHz or 10MHz CBW in the other band</w:t>
      </w:r>
      <w:r>
        <w:rPr>
          <w:rFonts w:eastAsiaTheme="minorEastAsia"/>
          <w:lang w:val="en-US" w:eastAsia="zh-CN"/>
        </w:rPr>
        <w:t xml:space="preserve">. In our view, RAN4 needs to analyze </w:t>
      </w:r>
    </w:p>
    <w:p w14:paraId="2633914B" w14:textId="7DB28468" w:rsidR="00162BF3" w:rsidRPr="00162BF3" w:rsidRDefault="00162BF3" w:rsidP="00162BF3">
      <w:pPr>
        <w:pStyle w:val="afe"/>
        <w:numPr>
          <w:ilvl w:val="0"/>
          <w:numId w:val="33"/>
        </w:numPr>
        <w:spacing w:before="120" w:after="120"/>
        <w:rPr>
          <w:rFonts w:eastAsiaTheme="minorEastAsia"/>
          <w:lang w:eastAsia="zh-CN"/>
        </w:rPr>
      </w:pPr>
      <w:r w:rsidRPr="00162BF3">
        <w:rPr>
          <w:rFonts w:eastAsiaTheme="minorEastAsia"/>
          <w:lang w:eastAsia="zh-CN"/>
        </w:rPr>
        <w:t xml:space="preserve">Whether and how to extend R18 requirements to </w:t>
      </w:r>
      <w:proofErr w:type="spellStart"/>
      <w:r w:rsidRPr="00162BF3">
        <w:rPr>
          <w:rFonts w:eastAsiaTheme="minorEastAsia"/>
          <w:lang w:eastAsia="zh-CN"/>
        </w:rPr>
        <w:t>SCell</w:t>
      </w:r>
      <w:proofErr w:type="spellEnd"/>
      <w:r w:rsidRPr="00162BF3">
        <w:rPr>
          <w:rFonts w:eastAsiaTheme="minorEastAsia"/>
          <w:lang w:eastAsia="zh-CN"/>
        </w:rPr>
        <w:t xml:space="preserve"> and </w:t>
      </w:r>
      <w:proofErr w:type="spellStart"/>
      <w:r w:rsidRPr="00162BF3">
        <w:rPr>
          <w:rFonts w:eastAsiaTheme="minorEastAsia"/>
          <w:lang w:eastAsia="zh-CN"/>
        </w:rPr>
        <w:t>PSCell</w:t>
      </w:r>
      <w:proofErr w:type="spellEnd"/>
    </w:p>
    <w:p w14:paraId="0A79DF3C" w14:textId="73A7327F" w:rsidR="00162BF3" w:rsidRDefault="00162BF3" w:rsidP="00162BF3">
      <w:pPr>
        <w:pStyle w:val="afe"/>
        <w:numPr>
          <w:ilvl w:val="0"/>
          <w:numId w:val="33"/>
        </w:numPr>
        <w:spacing w:before="120" w:after="120"/>
        <w:rPr>
          <w:rFonts w:eastAsiaTheme="minorEastAsia"/>
          <w:lang w:eastAsia="zh-CN"/>
        </w:rPr>
      </w:pPr>
      <w:r>
        <w:rPr>
          <w:rFonts w:eastAsiaTheme="minorEastAsia"/>
          <w:lang w:eastAsia="zh-CN"/>
        </w:rPr>
        <w:t xml:space="preserve">Whether there </w:t>
      </w:r>
      <w:r w:rsidR="00D60F71">
        <w:rPr>
          <w:rFonts w:eastAsiaTheme="minorEastAsia"/>
          <w:lang w:eastAsia="zh-CN"/>
        </w:rPr>
        <w:t>are</w:t>
      </w:r>
      <w:r>
        <w:rPr>
          <w:rFonts w:eastAsiaTheme="minorEastAsia"/>
          <w:lang w:eastAsia="zh-CN"/>
        </w:rPr>
        <w:t xml:space="preserve"> new impacts from CA/DC</w:t>
      </w:r>
    </w:p>
    <w:p w14:paraId="70492E71" w14:textId="5713454D" w:rsidR="00D60F71" w:rsidRPr="00D60F71" w:rsidRDefault="00D60F71" w:rsidP="00D60F71">
      <w:pPr>
        <w:pStyle w:val="2"/>
        <w:rPr>
          <w:lang w:eastAsia="zh-CN"/>
        </w:rPr>
      </w:pPr>
      <w:r>
        <w:rPr>
          <w:lang w:eastAsia="zh-CN"/>
        </w:rPr>
        <w:t>E</w:t>
      </w:r>
      <w:r w:rsidRPr="00D60F71">
        <w:rPr>
          <w:lang w:eastAsia="zh-CN"/>
        </w:rPr>
        <w:t>xtend</w:t>
      </w:r>
      <w:r>
        <w:rPr>
          <w:lang w:eastAsia="zh-CN"/>
        </w:rPr>
        <w:t>ing</w:t>
      </w:r>
      <w:r w:rsidRPr="00D60F71">
        <w:rPr>
          <w:lang w:eastAsia="zh-CN"/>
        </w:rPr>
        <w:t xml:space="preserve"> R18 requirements to </w:t>
      </w:r>
      <w:proofErr w:type="spellStart"/>
      <w:r w:rsidRPr="00D60F71">
        <w:rPr>
          <w:lang w:eastAsia="zh-CN"/>
        </w:rPr>
        <w:t>SCell</w:t>
      </w:r>
      <w:proofErr w:type="spellEnd"/>
      <w:r w:rsidRPr="00D60F71">
        <w:rPr>
          <w:lang w:eastAsia="zh-CN"/>
        </w:rPr>
        <w:t xml:space="preserve"> and </w:t>
      </w:r>
      <w:proofErr w:type="spellStart"/>
      <w:r w:rsidRPr="00D60F71">
        <w:rPr>
          <w:lang w:eastAsia="zh-CN"/>
        </w:rPr>
        <w:t>PSCell</w:t>
      </w:r>
      <w:proofErr w:type="spellEnd"/>
    </w:p>
    <w:p w14:paraId="57B676A6" w14:textId="03AED08D" w:rsidR="00375868" w:rsidRDefault="00600A73" w:rsidP="00375868">
      <w:pPr>
        <w:spacing w:before="120" w:after="120"/>
        <w:rPr>
          <w:rFonts w:eastAsiaTheme="minorEastAsia"/>
          <w:lang w:val="en-US" w:eastAsia="zh-CN"/>
        </w:rPr>
      </w:pPr>
      <w:r>
        <w:rPr>
          <w:rFonts w:eastAsiaTheme="minorEastAsia"/>
          <w:lang w:val="en-US" w:eastAsia="zh-CN"/>
        </w:rPr>
        <w:t xml:space="preserve">In </w:t>
      </w:r>
      <w:r w:rsidR="002C32A8">
        <w:rPr>
          <w:rFonts w:eastAsiaTheme="minorEastAsia"/>
          <w:lang w:val="en-US" w:eastAsia="zh-CN"/>
        </w:rPr>
        <w:t>R18</w:t>
      </w:r>
      <w:r>
        <w:rPr>
          <w:rFonts w:eastAsiaTheme="minorEastAsia"/>
          <w:lang w:val="en-US" w:eastAsia="zh-CN"/>
        </w:rPr>
        <w:t xml:space="preserve">, the </w:t>
      </w:r>
      <w:r w:rsidR="002C32A8">
        <w:rPr>
          <w:rFonts w:eastAsiaTheme="minorEastAsia"/>
          <w:lang w:val="en-US" w:eastAsia="zh-CN"/>
        </w:rPr>
        <w:t>impact</w:t>
      </w:r>
      <w:r>
        <w:rPr>
          <w:rFonts w:eastAsiaTheme="minorEastAsia"/>
          <w:lang w:val="en-US" w:eastAsia="zh-CN"/>
        </w:rPr>
        <w:t xml:space="preserve">s </w:t>
      </w:r>
      <w:r w:rsidR="00162BF3">
        <w:rPr>
          <w:rFonts w:eastAsiaTheme="minorEastAsia"/>
          <w:lang w:val="en-US" w:eastAsia="zh-CN"/>
        </w:rPr>
        <w:t xml:space="preserve">of less than 5MHz CBW </w:t>
      </w:r>
      <w:r>
        <w:rPr>
          <w:rFonts w:eastAsiaTheme="minorEastAsia"/>
          <w:lang w:val="en-US" w:eastAsia="zh-CN"/>
        </w:rPr>
        <w:t xml:space="preserve">to </w:t>
      </w:r>
      <w:r w:rsidR="00162BF3">
        <w:rPr>
          <w:rFonts w:eastAsiaTheme="minorEastAsia"/>
          <w:lang w:val="en-US" w:eastAsia="zh-CN"/>
        </w:rPr>
        <w:t xml:space="preserve">RRM requirements mainly include </w:t>
      </w:r>
    </w:p>
    <w:p w14:paraId="58A01CBD" w14:textId="746CE7EA" w:rsidR="002C32A8" w:rsidRDefault="002C32A8" w:rsidP="002C32A8">
      <w:pPr>
        <w:pStyle w:val="afe"/>
        <w:numPr>
          <w:ilvl w:val="0"/>
          <w:numId w:val="32"/>
        </w:numPr>
        <w:spacing w:before="120" w:after="120"/>
        <w:rPr>
          <w:rFonts w:eastAsiaTheme="minorEastAsia"/>
          <w:lang w:eastAsia="zh-CN"/>
        </w:rPr>
      </w:pPr>
      <w:r>
        <w:rPr>
          <w:rFonts w:eastAsiaTheme="minorEastAsia" w:hint="eastAsia"/>
          <w:lang w:eastAsia="zh-CN"/>
        </w:rPr>
        <w:t>P</w:t>
      </w:r>
      <w:r>
        <w:rPr>
          <w:rFonts w:eastAsiaTheme="minorEastAsia"/>
          <w:lang w:eastAsia="zh-CN"/>
        </w:rPr>
        <w:t xml:space="preserve">BCH </w:t>
      </w:r>
      <w:r w:rsidR="00162BF3">
        <w:rPr>
          <w:rFonts w:eastAsiaTheme="minorEastAsia"/>
          <w:lang w:eastAsia="zh-CN"/>
        </w:rPr>
        <w:t>puncturing, and the impacted requirements are HO and SSB index reading in L3 measurement</w:t>
      </w:r>
      <w:r w:rsidR="00600A73">
        <w:rPr>
          <w:rFonts w:eastAsiaTheme="minorEastAsia"/>
          <w:lang w:eastAsia="zh-CN"/>
        </w:rPr>
        <w:t xml:space="preserve"> </w:t>
      </w:r>
    </w:p>
    <w:p w14:paraId="5809F63D" w14:textId="1F07A76D" w:rsidR="002C32A8" w:rsidRPr="002C32A8" w:rsidRDefault="00162BF3" w:rsidP="002C32A8">
      <w:pPr>
        <w:pStyle w:val="afe"/>
        <w:numPr>
          <w:ilvl w:val="0"/>
          <w:numId w:val="32"/>
        </w:numPr>
        <w:spacing w:before="120" w:after="120"/>
        <w:rPr>
          <w:rFonts w:eastAsiaTheme="minorEastAsia"/>
          <w:lang w:eastAsia="zh-CN"/>
        </w:rPr>
      </w:pPr>
      <w:r>
        <w:rPr>
          <w:rFonts w:eastAsiaTheme="minorEastAsia"/>
          <w:lang w:eastAsia="zh-CN"/>
        </w:rPr>
        <w:t>Reduced BW, and the impacted requirements are RLM and BFD (</w:t>
      </w:r>
      <w:r w:rsidR="002C32A8">
        <w:rPr>
          <w:rFonts w:eastAsiaTheme="minorEastAsia" w:hint="eastAsia"/>
          <w:lang w:eastAsia="zh-CN"/>
        </w:rPr>
        <w:t>P</w:t>
      </w:r>
      <w:r w:rsidR="002C32A8">
        <w:rPr>
          <w:rFonts w:eastAsiaTheme="minorEastAsia"/>
          <w:lang w:eastAsia="zh-CN"/>
        </w:rPr>
        <w:t>DCCH parameter</w:t>
      </w:r>
      <w:r>
        <w:rPr>
          <w:rFonts w:eastAsiaTheme="minorEastAsia"/>
          <w:lang w:eastAsia="zh-CN"/>
        </w:rPr>
        <w:t>)</w:t>
      </w:r>
    </w:p>
    <w:p w14:paraId="796FC3B5" w14:textId="32BDF450" w:rsidR="00D60F71" w:rsidRPr="00D60F71" w:rsidRDefault="00D60F71" w:rsidP="00375868">
      <w:pPr>
        <w:spacing w:before="120" w:after="120"/>
        <w:rPr>
          <w:rFonts w:eastAsiaTheme="minorEastAsia"/>
          <w:b/>
          <w:u w:val="single"/>
          <w:lang w:val="en-US" w:eastAsia="zh-CN"/>
        </w:rPr>
      </w:pPr>
      <w:r w:rsidRPr="00D60F71">
        <w:rPr>
          <w:rFonts w:eastAsiaTheme="minorEastAsia" w:hint="eastAsia"/>
          <w:b/>
          <w:u w:val="single"/>
          <w:lang w:eastAsia="zh-CN"/>
        </w:rPr>
        <w:t>P</w:t>
      </w:r>
      <w:r w:rsidRPr="00D60F71">
        <w:rPr>
          <w:rFonts w:eastAsiaTheme="minorEastAsia"/>
          <w:b/>
          <w:u w:val="single"/>
          <w:lang w:eastAsia="zh-CN"/>
        </w:rPr>
        <w:t>BCH puncturing</w:t>
      </w:r>
    </w:p>
    <w:p w14:paraId="4F6630F0" w14:textId="77777777" w:rsidR="00D534ED" w:rsidRDefault="00D60F71" w:rsidP="00375868">
      <w:pPr>
        <w:spacing w:before="120"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BCH puncturing will lead to longer delay for </w:t>
      </w:r>
      <w:r w:rsidR="00B36244">
        <w:rPr>
          <w:rFonts w:eastAsiaTheme="minorEastAsia"/>
          <w:lang w:val="en-US" w:eastAsia="zh-CN"/>
        </w:rPr>
        <w:t xml:space="preserve">PBCH DMRS sequence detection </w:t>
      </w:r>
      <w:r>
        <w:rPr>
          <w:rFonts w:eastAsiaTheme="minorEastAsia"/>
          <w:lang w:val="en-US" w:eastAsia="zh-CN"/>
        </w:rPr>
        <w:t>and PBCH/MIB decoding</w:t>
      </w:r>
      <w:r w:rsidR="00B36244">
        <w:rPr>
          <w:rFonts w:eastAsiaTheme="minorEastAsia"/>
          <w:lang w:val="en-US" w:eastAsia="zh-CN"/>
        </w:rPr>
        <w:t xml:space="preserve">, so the delay requirements for SSB index reading in L3 measurement and HO are extended. </w:t>
      </w:r>
    </w:p>
    <w:p w14:paraId="5C006B3E" w14:textId="268B7723" w:rsidR="00B36244" w:rsidRDefault="00D60F71" w:rsidP="00375868">
      <w:pPr>
        <w:spacing w:before="120" w:after="120"/>
        <w:rPr>
          <w:rFonts w:eastAsiaTheme="minorEastAsia"/>
          <w:lang w:val="en-US" w:eastAsia="zh-CN"/>
        </w:rPr>
      </w:pPr>
      <w:r>
        <w:rPr>
          <w:rFonts w:eastAsiaTheme="minorEastAsia"/>
          <w:lang w:val="en-US" w:eastAsia="zh-CN"/>
        </w:rPr>
        <w:t>Considering CA and DC</w:t>
      </w:r>
      <w:r w:rsidR="00B36244">
        <w:rPr>
          <w:rFonts w:eastAsiaTheme="minorEastAsia"/>
          <w:lang w:val="en-US" w:eastAsia="zh-CN"/>
        </w:rPr>
        <w:t>, we understand at least the following requirements are subject to similar impacts.</w:t>
      </w:r>
    </w:p>
    <w:p w14:paraId="5D53C227" w14:textId="207F6F5F" w:rsidR="00B36244" w:rsidRDefault="00B36244" w:rsidP="00B36244">
      <w:pPr>
        <w:pStyle w:val="afe"/>
        <w:numPr>
          <w:ilvl w:val="0"/>
          <w:numId w:val="32"/>
        </w:numPr>
        <w:spacing w:before="120" w:after="120"/>
        <w:rPr>
          <w:rFonts w:eastAsiaTheme="minorEastAsia"/>
          <w:lang w:eastAsia="zh-CN"/>
        </w:rPr>
      </w:pPr>
      <w:r>
        <w:rPr>
          <w:rFonts w:eastAsiaTheme="minorEastAsia"/>
          <w:lang w:eastAsia="zh-CN"/>
        </w:rPr>
        <w:t>SSB index reading in L3 measurement for deactivated SCC</w:t>
      </w:r>
    </w:p>
    <w:p w14:paraId="53E0647B" w14:textId="1FC98E80" w:rsidR="00B36244" w:rsidRDefault="00B36244" w:rsidP="00B36244">
      <w:pPr>
        <w:pStyle w:val="afe"/>
        <w:spacing w:before="120" w:after="120"/>
        <w:ind w:left="360"/>
        <w:rPr>
          <w:rFonts w:eastAsiaTheme="minorEastAsia"/>
          <w:lang w:eastAsia="zh-CN"/>
        </w:rPr>
      </w:pPr>
      <w:r>
        <w:rPr>
          <w:rFonts w:eastAsiaTheme="minorEastAsia"/>
          <w:lang w:eastAsia="zh-CN"/>
        </w:rPr>
        <w:t xml:space="preserve">In R18, the extension of SSB index reading time is only applicable for intra-frequency measurement for active serving cell, and inter-frequency measurement. It is straightforward that the SSB index reading time for deactivated </w:t>
      </w:r>
      <w:r>
        <w:rPr>
          <w:rFonts w:eastAsiaTheme="minorEastAsia" w:hint="eastAsia"/>
          <w:lang w:eastAsia="zh-CN"/>
        </w:rPr>
        <w:t>SCC</w:t>
      </w:r>
      <w:r>
        <w:rPr>
          <w:rFonts w:eastAsiaTheme="minorEastAsia"/>
          <w:lang w:eastAsia="zh-CN"/>
        </w:rPr>
        <w:t xml:space="preserve"> (e.g. </w:t>
      </w:r>
      <w:r w:rsidRPr="009C5807">
        <w:t>Table 9.2.5.1-6</w:t>
      </w:r>
      <w:r>
        <w:rPr>
          <w:rFonts w:eastAsiaTheme="minorEastAsia"/>
          <w:lang w:eastAsia="zh-CN"/>
        </w:rPr>
        <w:t>) is extended.</w:t>
      </w:r>
    </w:p>
    <w:p w14:paraId="126C7F06" w14:textId="6C9DA9AF" w:rsidR="00B36244" w:rsidRDefault="00B36244" w:rsidP="00B36244">
      <w:pPr>
        <w:pStyle w:val="afe"/>
        <w:numPr>
          <w:ilvl w:val="0"/>
          <w:numId w:val="32"/>
        </w:numPr>
        <w:spacing w:before="120" w:after="120"/>
        <w:rPr>
          <w:rFonts w:eastAsiaTheme="minorEastAsia"/>
          <w:lang w:eastAsia="zh-CN"/>
        </w:rPr>
      </w:pPr>
      <w:proofErr w:type="spellStart"/>
      <w:r>
        <w:rPr>
          <w:rFonts w:eastAsiaTheme="minorEastAsia"/>
          <w:lang w:eastAsia="zh-CN"/>
        </w:rPr>
        <w:t>PSCell</w:t>
      </w:r>
      <w:proofErr w:type="spellEnd"/>
      <w:r>
        <w:rPr>
          <w:rFonts w:eastAsiaTheme="minorEastAsia"/>
          <w:lang w:eastAsia="zh-CN"/>
        </w:rPr>
        <w:t xml:space="preserve"> change and addition</w:t>
      </w:r>
    </w:p>
    <w:p w14:paraId="778389A5" w14:textId="167AE6D8" w:rsidR="00B36244" w:rsidRDefault="00B36244" w:rsidP="00B36244">
      <w:pPr>
        <w:pStyle w:val="afe"/>
        <w:spacing w:before="120" w:after="120"/>
        <w:ind w:left="360"/>
        <w:rPr>
          <w:rFonts w:eastAsiaTheme="minorEastAsia"/>
          <w:lang w:eastAsia="zh-CN"/>
        </w:rPr>
      </w:pPr>
      <w:proofErr w:type="spellStart"/>
      <w:r>
        <w:rPr>
          <w:rFonts w:eastAsiaTheme="minorEastAsia"/>
          <w:lang w:eastAsia="zh-CN"/>
        </w:rPr>
        <w:t>PSCell</w:t>
      </w:r>
      <w:proofErr w:type="spellEnd"/>
      <w:r>
        <w:rPr>
          <w:rFonts w:eastAsiaTheme="minorEastAsia"/>
          <w:lang w:eastAsia="zh-CN"/>
        </w:rPr>
        <w:t xml:space="preserve"> change and addition procedure is quite similar to HO requirements. As PBCH/MIB decoding is also needed during the procedure, the delay requirements should be extended in a similar way.</w:t>
      </w:r>
    </w:p>
    <w:p w14:paraId="066F69F1" w14:textId="320C4E4C" w:rsidR="00B36244" w:rsidRPr="00D60F71" w:rsidRDefault="00B36244" w:rsidP="00B36244">
      <w:pPr>
        <w:spacing w:before="120" w:after="120"/>
        <w:rPr>
          <w:rFonts w:eastAsiaTheme="minorEastAsia"/>
          <w:b/>
          <w:u w:val="single"/>
          <w:lang w:val="en-US" w:eastAsia="zh-CN"/>
        </w:rPr>
      </w:pPr>
      <w:r w:rsidRPr="00B36244">
        <w:rPr>
          <w:rFonts w:eastAsiaTheme="minorEastAsia"/>
          <w:b/>
          <w:u w:val="single"/>
          <w:lang w:eastAsia="zh-CN"/>
        </w:rPr>
        <w:lastRenderedPageBreak/>
        <w:t>Reduced BW</w:t>
      </w:r>
    </w:p>
    <w:p w14:paraId="7B3FE8C3" w14:textId="1E703C02" w:rsidR="00B36244" w:rsidRDefault="00B36244" w:rsidP="00B36244">
      <w:pPr>
        <w:spacing w:before="120" w:after="120"/>
        <w:rPr>
          <w:rFonts w:eastAsiaTheme="minorEastAsia"/>
          <w:lang w:val="en-US" w:eastAsia="zh-CN"/>
        </w:rPr>
      </w:pPr>
      <w:r>
        <w:rPr>
          <w:rFonts w:eastAsiaTheme="minorEastAsia"/>
          <w:lang w:val="en-US" w:eastAsia="zh-CN"/>
        </w:rPr>
        <w:t xml:space="preserve">Reduced BW means the PDCCH BW cannot be too large, so in R18 the PDCCH parameter for RLM and BFD are changed so that the BW can fit into the reduced BW of 12 RB and 15RB, and CCE number is reduced accordingly. </w:t>
      </w:r>
    </w:p>
    <w:p w14:paraId="52BAE3E1" w14:textId="6C1EF27A" w:rsidR="00D534ED" w:rsidRDefault="00D534ED" w:rsidP="00B36244">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proofErr w:type="spellStart"/>
      <w:r>
        <w:rPr>
          <w:rFonts w:eastAsiaTheme="minorEastAsia"/>
          <w:lang w:val="en-US" w:eastAsia="zh-CN"/>
        </w:rPr>
        <w:t>PSCell</w:t>
      </w:r>
      <w:proofErr w:type="spellEnd"/>
      <w:r>
        <w:rPr>
          <w:rFonts w:eastAsiaTheme="minorEastAsia"/>
          <w:lang w:val="en-US" w:eastAsia="zh-CN"/>
        </w:rPr>
        <w:t xml:space="preserve">, the R18 requirements directly applies (same RLM and BFD requirements apply to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PSCell</w:t>
      </w:r>
      <w:proofErr w:type="spellEnd"/>
      <w:r>
        <w:rPr>
          <w:rFonts w:eastAsiaTheme="minorEastAsia"/>
          <w:lang w:val="en-US" w:eastAsia="zh-CN"/>
        </w:rPr>
        <w:t xml:space="preserve">). For </w:t>
      </w:r>
      <w:proofErr w:type="spellStart"/>
      <w:r>
        <w:rPr>
          <w:rFonts w:eastAsiaTheme="minorEastAsia"/>
          <w:lang w:val="en-US" w:eastAsia="zh-CN"/>
        </w:rPr>
        <w:t>SCell</w:t>
      </w:r>
      <w:proofErr w:type="spellEnd"/>
      <w:r>
        <w:rPr>
          <w:rFonts w:eastAsiaTheme="minorEastAsia"/>
          <w:lang w:val="en-US" w:eastAsia="zh-CN"/>
        </w:rPr>
        <w:t xml:space="preserve"> one may consider to update the PDCCH parameter for </w:t>
      </w:r>
      <w:proofErr w:type="spellStart"/>
      <w:r>
        <w:rPr>
          <w:rFonts w:eastAsiaTheme="minorEastAsia"/>
          <w:lang w:val="en-US" w:eastAsia="zh-CN"/>
        </w:rPr>
        <w:t>SCell</w:t>
      </w:r>
      <w:proofErr w:type="spellEnd"/>
      <w:r>
        <w:rPr>
          <w:rFonts w:eastAsiaTheme="minorEastAsia"/>
          <w:lang w:val="en-US" w:eastAsia="zh-CN"/>
        </w:rPr>
        <w:t xml:space="preserve"> BFD. We do not have strong view, but </w:t>
      </w:r>
      <w:proofErr w:type="spellStart"/>
      <w:r>
        <w:rPr>
          <w:rFonts w:eastAsiaTheme="minorEastAsia"/>
          <w:lang w:val="en-US" w:eastAsia="zh-CN"/>
        </w:rPr>
        <w:t>SCell</w:t>
      </w:r>
      <w:proofErr w:type="spellEnd"/>
      <w:r>
        <w:rPr>
          <w:rFonts w:eastAsiaTheme="minorEastAsia"/>
          <w:lang w:val="en-US" w:eastAsia="zh-CN"/>
        </w:rPr>
        <w:t xml:space="preserve"> BFD may not be useful for less than 5MHz which is deployed in lower FDD bands. </w:t>
      </w:r>
    </w:p>
    <w:p w14:paraId="7DD17A10" w14:textId="35B80294" w:rsidR="00ED269F" w:rsidRPr="00ED269F" w:rsidRDefault="00ED269F" w:rsidP="00B36244">
      <w:pPr>
        <w:spacing w:before="120" w:after="120"/>
        <w:rPr>
          <w:rFonts w:eastAsiaTheme="minorEastAsia"/>
          <w:b/>
          <w:u w:val="single"/>
          <w:lang w:val="en-US" w:eastAsia="zh-CN"/>
        </w:rPr>
      </w:pPr>
      <w:r>
        <w:rPr>
          <w:rFonts w:eastAsiaTheme="minorEastAsia"/>
          <w:b/>
          <w:u w:val="single"/>
          <w:lang w:eastAsia="zh-CN"/>
        </w:rPr>
        <w:t>Summary</w:t>
      </w:r>
    </w:p>
    <w:p w14:paraId="7A492A34" w14:textId="20DA1663" w:rsidR="00D534ED" w:rsidRDefault="00D534ED" w:rsidP="00B36244">
      <w:pPr>
        <w:spacing w:before="120" w:after="120"/>
        <w:rPr>
          <w:rFonts w:eastAsiaTheme="minorEastAsia"/>
          <w:lang w:val="en-US" w:eastAsia="zh-CN"/>
        </w:rPr>
      </w:pPr>
      <w:r>
        <w:rPr>
          <w:rFonts w:eastAsiaTheme="minorEastAsia"/>
          <w:lang w:val="en-US" w:eastAsia="zh-CN"/>
        </w:rPr>
        <w:t xml:space="preserve">Based on above, we suggest </w:t>
      </w:r>
      <w:r>
        <w:rPr>
          <w:rFonts w:eastAsiaTheme="minorEastAsia" w:hint="eastAsia"/>
          <w:lang w:val="en-US" w:eastAsia="zh-CN"/>
        </w:rPr>
        <w:t>RAN4</w:t>
      </w:r>
      <w:r>
        <w:rPr>
          <w:rFonts w:eastAsiaTheme="minorEastAsia"/>
          <w:lang w:val="en-US" w:eastAsia="zh-CN"/>
        </w:rPr>
        <w:t xml:space="preserve"> to first focus on the impacts of PBCH puncturing</w:t>
      </w:r>
      <w:r w:rsidR="00ED269F">
        <w:rPr>
          <w:rFonts w:eastAsiaTheme="minorEastAsia"/>
          <w:lang w:val="en-US" w:eastAsia="zh-CN"/>
        </w:rPr>
        <w:t xml:space="preserve">, and to the most basic requirements. RAN4 can discuss if additional requirements, e.g. </w:t>
      </w:r>
      <w:proofErr w:type="spellStart"/>
      <w:r w:rsidR="00ED269F">
        <w:rPr>
          <w:rFonts w:eastAsiaTheme="minorEastAsia"/>
          <w:lang w:val="en-US" w:eastAsia="zh-CN"/>
        </w:rPr>
        <w:t>SCell</w:t>
      </w:r>
      <w:proofErr w:type="spellEnd"/>
      <w:r w:rsidR="00ED269F">
        <w:rPr>
          <w:rFonts w:eastAsiaTheme="minorEastAsia"/>
          <w:lang w:val="en-US" w:eastAsia="zh-CN"/>
        </w:rPr>
        <w:t xml:space="preserve"> BFD, HO with </w:t>
      </w:r>
      <w:proofErr w:type="spellStart"/>
      <w:r w:rsidR="00ED269F">
        <w:rPr>
          <w:rFonts w:eastAsiaTheme="minorEastAsia"/>
          <w:lang w:val="en-US" w:eastAsia="zh-CN"/>
        </w:rPr>
        <w:t>PSCell</w:t>
      </w:r>
      <w:proofErr w:type="spellEnd"/>
      <w:r w:rsidR="00ED269F">
        <w:rPr>
          <w:rFonts w:eastAsiaTheme="minorEastAsia"/>
          <w:lang w:val="en-US" w:eastAsia="zh-CN"/>
        </w:rPr>
        <w:t xml:space="preserve">, CPAC, SCG activation, subsequent </w:t>
      </w:r>
      <w:proofErr w:type="spellStart"/>
      <w:r w:rsidR="00ED269F">
        <w:rPr>
          <w:rFonts w:eastAsiaTheme="minorEastAsia"/>
          <w:lang w:val="en-US" w:eastAsia="zh-CN"/>
        </w:rPr>
        <w:t>PSCell</w:t>
      </w:r>
      <w:proofErr w:type="spellEnd"/>
      <w:r w:rsidR="00ED269F">
        <w:rPr>
          <w:rFonts w:eastAsiaTheme="minorEastAsia"/>
          <w:lang w:val="en-US" w:eastAsia="zh-CN"/>
        </w:rPr>
        <w:t xml:space="preserve"> change, etc. needs to be updated to account for less than 5MHz.</w:t>
      </w:r>
    </w:p>
    <w:p w14:paraId="735CA054" w14:textId="0C10DEF6" w:rsidR="00B36244" w:rsidRPr="00D534ED" w:rsidRDefault="00D534ED" w:rsidP="00B36244">
      <w:pPr>
        <w:spacing w:before="120" w:after="120"/>
        <w:rPr>
          <w:rFonts w:eastAsiaTheme="minorEastAsia"/>
          <w:b/>
          <w:lang w:val="en-US" w:eastAsia="zh-CN"/>
        </w:rPr>
      </w:pPr>
      <w:r w:rsidRPr="00D534ED">
        <w:rPr>
          <w:rFonts w:eastAsiaTheme="minorEastAsia"/>
          <w:b/>
          <w:lang w:val="en-US" w:eastAsia="zh-CN"/>
        </w:rPr>
        <w:t>Proposal 1: RAN4 to discuss the impacts of less than 5MHz</w:t>
      </w:r>
      <w:r w:rsidR="00ED269F">
        <w:rPr>
          <w:rFonts w:eastAsiaTheme="minorEastAsia"/>
          <w:b/>
          <w:lang w:val="en-US" w:eastAsia="zh-CN"/>
        </w:rPr>
        <w:t>, in particular PBCH puncturing,</w:t>
      </w:r>
      <w:r w:rsidRPr="00D534ED">
        <w:rPr>
          <w:rFonts w:eastAsiaTheme="minorEastAsia"/>
          <w:b/>
          <w:lang w:val="en-US" w:eastAsia="zh-CN"/>
        </w:rPr>
        <w:t xml:space="preserve"> to </w:t>
      </w:r>
      <w:r>
        <w:rPr>
          <w:rFonts w:eastAsiaTheme="minorEastAsia"/>
          <w:b/>
          <w:lang w:val="en-US" w:eastAsia="zh-CN"/>
        </w:rPr>
        <w:t xml:space="preserve">at least </w:t>
      </w:r>
      <w:r w:rsidRPr="00D534ED">
        <w:rPr>
          <w:rFonts w:eastAsiaTheme="minorEastAsia"/>
          <w:b/>
          <w:lang w:val="en-US" w:eastAsia="zh-CN"/>
        </w:rPr>
        <w:t>the following requirements</w:t>
      </w:r>
    </w:p>
    <w:p w14:paraId="0D7E307F" w14:textId="3D476C88" w:rsidR="00D534ED" w:rsidRPr="00D534ED" w:rsidRDefault="00D534ED" w:rsidP="00D534ED">
      <w:pPr>
        <w:pStyle w:val="afe"/>
        <w:numPr>
          <w:ilvl w:val="0"/>
          <w:numId w:val="32"/>
        </w:numPr>
        <w:spacing w:before="120" w:after="120"/>
        <w:rPr>
          <w:b/>
        </w:rPr>
      </w:pPr>
      <w:r w:rsidRPr="00D534ED">
        <w:rPr>
          <w:rFonts w:eastAsiaTheme="minorEastAsia"/>
          <w:b/>
          <w:lang w:eastAsia="zh-CN"/>
        </w:rPr>
        <w:t xml:space="preserve">SSB index reading in deactivated </w:t>
      </w:r>
      <w:r w:rsidRPr="00D534ED">
        <w:rPr>
          <w:rFonts w:eastAsiaTheme="minorEastAsia" w:hint="eastAsia"/>
          <w:b/>
          <w:lang w:eastAsia="zh-CN"/>
        </w:rPr>
        <w:t>SCC</w:t>
      </w:r>
      <w:r w:rsidRPr="00D534ED">
        <w:rPr>
          <w:rFonts w:eastAsiaTheme="minorEastAsia"/>
          <w:b/>
          <w:lang w:eastAsia="zh-CN"/>
        </w:rPr>
        <w:t xml:space="preserve"> measurement </w:t>
      </w:r>
    </w:p>
    <w:p w14:paraId="2E5E3331" w14:textId="16D3FB8C" w:rsidR="00D534ED" w:rsidRPr="00D534ED" w:rsidRDefault="00D534ED" w:rsidP="00D534ED">
      <w:pPr>
        <w:pStyle w:val="afe"/>
        <w:numPr>
          <w:ilvl w:val="0"/>
          <w:numId w:val="32"/>
        </w:numPr>
        <w:spacing w:before="120" w:after="120"/>
        <w:rPr>
          <w:b/>
        </w:rPr>
      </w:pPr>
      <w:proofErr w:type="spellStart"/>
      <w:r w:rsidRPr="00D534ED">
        <w:rPr>
          <w:rFonts w:eastAsiaTheme="minorEastAsia"/>
          <w:b/>
          <w:lang w:eastAsia="zh-CN"/>
        </w:rPr>
        <w:t>PSCell</w:t>
      </w:r>
      <w:proofErr w:type="spellEnd"/>
      <w:r w:rsidRPr="00D534ED">
        <w:rPr>
          <w:rFonts w:eastAsiaTheme="minorEastAsia"/>
          <w:b/>
          <w:lang w:eastAsia="zh-CN"/>
        </w:rPr>
        <w:t xml:space="preserve"> change and addition</w:t>
      </w:r>
    </w:p>
    <w:p w14:paraId="0BE50AA6" w14:textId="2FD7F781" w:rsidR="00D60F71" w:rsidRDefault="00D534ED" w:rsidP="00D60F71">
      <w:pPr>
        <w:pStyle w:val="2"/>
        <w:rPr>
          <w:lang w:val="en-US" w:eastAsia="zh-CN"/>
        </w:rPr>
      </w:pPr>
      <w:r>
        <w:rPr>
          <w:lang w:eastAsia="zh-CN"/>
        </w:rPr>
        <w:t>N</w:t>
      </w:r>
      <w:r w:rsidR="00D60F71">
        <w:rPr>
          <w:lang w:eastAsia="zh-CN"/>
        </w:rPr>
        <w:t>ew impacts from CA/DC</w:t>
      </w:r>
    </w:p>
    <w:p w14:paraId="72F67303" w14:textId="786E88C7" w:rsidR="00D60F71" w:rsidRDefault="00ED269F" w:rsidP="00375868">
      <w:pPr>
        <w:spacing w:before="120" w:after="120"/>
        <w:rPr>
          <w:rFonts w:eastAsiaTheme="minorEastAsia"/>
          <w:lang w:val="en-US" w:eastAsia="zh-CN"/>
        </w:rPr>
      </w:pPr>
      <w:r>
        <w:rPr>
          <w:rFonts w:eastAsiaTheme="minorEastAsia"/>
          <w:lang w:val="en-US" w:eastAsia="zh-CN"/>
        </w:rPr>
        <w:t xml:space="preserve">Based on our analysis, less than 5MHz may not impact other requirements for </w:t>
      </w:r>
      <w:proofErr w:type="spellStart"/>
      <w:r>
        <w:rPr>
          <w:rFonts w:eastAsiaTheme="minorEastAsia"/>
          <w:lang w:val="en-US" w:eastAsia="zh-CN"/>
        </w:rPr>
        <w:t>SCell</w:t>
      </w:r>
      <w:proofErr w:type="spellEnd"/>
      <w:r>
        <w:rPr>
          <w:rFonts w:eastAsiaTheme="minorEastAsia"/>
          <w:lang w:val="en-US" w:eastAsia="zh-CN"/>
        </w:rPr>
        <w:t xml:space="preserve"> or </w:t>
      </w:r>
      <w:proofErr w:type="spellStart"/>
      <w:r>
        <w:rPr>
          <w:rFonts w:eastAsiaTheme="minorEastAsia"/>
          <w:lang w:val="en-US" w:eastAsia="zh-CN"/>
        </w:rPr>
        <w:t>PSCell</w:t>
      </w:r>
      <w:proofErr w:type="spellEnd"/>
      <w:r>
        <w:rPr>
          <w:rFonts w:eastAsiaTheme="minorEastAsia"/>
          <w:lang w:val="en-US" w:eastAsia="zh-CN"/>
        </w:rPr>
        <w:t xml:space="preserve">, e.g. MTTD / MRTD, </w:t>
      </w:r>
      <w:proofErr w:type="spellStart"/>
      <w:r>
        <w:rPr>
          <w:rFonts w:eastAsiaTheme="minorEastAsia"/>
          <w:lang w:val="en-US" w:eastAsia="zh-CN"/>
        </w:rPr>
        <w:t>SCell</w:t>
      </w:r>
      <w:proofErr w:type="spellEnd"/>
      <w:r>
        <w:rPr>
          <w:rFonts w:eastAsiaTheme="minorEastAsia"/>
          <w:lang w:val="en-US" w:eastAsia="zh-CN"/>
        </w:rPr>
        <w:t xml:space="preserve"> addition/release, </w:t>
      </w:r>
      <w:proofErr w:type="spellStart"/>
      <w:r>
        <w:rPr>
          <w:rFonts w:eastAsiaTheme="minorEastAsia"/>
          <w:lang w:val="en-US" w:eastAsia="zh-CN"/>
        </w:rPr>
        <w:t>SCell</w:t>
      </w:r>
      <w:proofErr w:type="spellEnd"/>
      <w:r>
        <w:rPr>
          <w:rFonts w:eastAsiaTheme="minorEastAsia"/>
          <w:lang w:val="en-US" w:eastAsia="zh-CN"/>
        </w:rPr>
        <w:t xml:space="preserve"> activation, interruption related to </w:t>
      </w:r>
      <w:proofErr w:type="spellStart"/>
      <w:r>
        <w:rPr>
          <w:rFonts w:eastAsiaTheme="minorEastAsia"/>
          <w:lang w:val="en-US" w:eastAsia="zh-CN"/>
        </w:rPr>
        <w:t>SCell</w:t>
      </w:r>
      <w:proofErr w:type="spellEnd"/>
      <w:r>
        <w:rPr>
          <w:rFonts w:eastAsiaTheme="minorEastAsia"/>
          <w:lang w:val="en-US" w:eastAsia="zh-CN"/>
        </w:rPr>
        <w:t xml:space="preserve"> and </w:t>
      </w:r>
      <w:proofErr w:type="spellStart"/>
      <w:r>
        <w:rPr>
          <w:rFonts w:eastAsiaTheme="minorEastAsia"/>
          <w:lang w:val="en-US" w:eastAsia="zh-CN"/>
        </w:rPr>
        <w:t>PSCell</w:t>
      </w:r>
      <w:proofErr w:type="spellEnd"/>
      <w:r>
        <w:rPr>
          <w:rFonts w:eastAsiaTheme="minorEastAsia"/>
          <w:lang w:val="en-US" w:eastAsia="zh-CN"/>
        </w:rPr>
        <w:t xml:space="preserve"> operation, can be re-used from existing requirements.</w:t>
      </w:r>
    </w:p>
    <w:p w14:paraId="43822ECE" w14:textId="01AAD15E" w:rsidR="00ED269F" w:rsidRDefault="00ED269F" w:rsidP="00375868">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issue that RAN4 may need to discuss in the PBCH BW indication in MO. The issue was discussed in R18, and it was concluded that UE supporting less than 5MHz can determine the PBCH BW for an SSB configured in MO for measurement by checking whether the SSB frequency is on the new sync raster or not. The assumption </w:t>
      </w:r>
      <w:r w:rsidR="00037925">
        <w:rPr>
          <w:rFonts w:eastAsiaTheme="minorEastAsia"/>
          <w:lang w:val="en-US" w:eastAsia="zh-CN"/>
        </w:rPr>
        <w:t xml:space="preserve">in R18 </w:t>
      </w:r>
      <w:r>
        <w:rPr>
          <w:rFonts w:eastAsiaTheme="minorEastAsia"/>
          <w:lang w:val="en-US" w:eastAsia="zh-CN"/>
        </w:rPr>
        <w:t xml:space="preserve">was that PBCH puncturing is only applicable to </w:t>
      </w:r>
      <w:r w:rsidR="00037925">
        <w:rPr>
          <w:rFonts w:eastAsiaTheme="minorEastAsia"/>
          <w:lang w:val="en-US" w:eastAsia="zh-CN"/>
        </w:rPr>
        <w:t xml:space="preserve">SSB on the new sync raster because the cell with less than 5MHz can only be </w:t>
      </w:r>
      <w:proofErr w:type="spellStart"/>
      <w:r w:rsidR="00037925">
        <w:rPr>
          <w:rFonts w:eastAsiaTheme="minorEastAsia"/>
          <w:lang w:val="en-US" w:eastAsia="zh-CN"/>
        </w:rPr>
        <w:t>PCell</w:t>
      </w:r>
      <w:proofErr w:type="spellEnd"/>
      <w:r w:rsidR="00037925">
        <w:rPr>
          <w:rFonts w:eastAsiaTheme="minorEastAsia"/>
          <w:lang w:val="en-US" w:eastAsia="zh-CN"/>
        </w:rPr>
        <w:t xml:space="preserve"> when </w:t>
      </w:r>
      <w:r w:rsidR="006C7CAF">
        <w:rPr>
          <w:rFonts w:eastAsiaTheme="minorEastAsia"/>
          <w:lang w:val="en-US" w:eastAsia="zh-CN"/>
        </w:rPr>
        <w:t>serving a UE.</w:t>
      </w:r>
      <w:r w:rsidR="00037925">
        <w:rPr>
          <w:rFonts w:eastAsiaTheme="minorEastAsia"/>
          <w:lang w:val="en-US" w:eastAsia="zh-CN"/>
        </w:rPr>
        <w:t xml:space="preserve"> </w:t>
      </w:r>
    </w:p>
    <w:p w14:paraId="0FBB2C5C" w14:textId="372BB5AB" w:rsidR="00037925" w:rsidRDefault="00037925" w:rsidP="00375868">
      <w:pPr>
        <w:spacing w:before="120" w:after="120"/>
        <w:rPr>
          <w:rFonts w:eastAsiaTheme="minorEastAsia"/>
          <w:lang w:val="en-US" w:eastAsia="zh-CN"/>
        </w:rPr>
      </w:pPr>
      <w:r>
        <w:rPr>
          <w:rFonts w:eastAsiaTheme="minorEastAsia"/>
          <w:lang w:val="en-US" w:eastAsia="zh-CN"/>
        </w:rPr>
        <w:t xml:space="preserve">In R19, the cell with less than 5MHz </w:t>
      </w:r>
      <w:r w:rsidR="006C7CAF">
        <w:rPr>
          <w:rFonts w:eastAsiaTheme="minorEastAsia"/>
          <w:lang w:val="en-US" w:eastAsia="zh-CN"/>
        </w:rPr>
        <w:t xml:space="preserve">can be </w:t>
      </w:r>
      <w:proofErr w:type="spellStart"/>
      <w:r w:rsidR="006C7CAF">
        <w:rPr>
          <w:rFonts w:eastAsiaTheme="minorEastAsia"/>
          <w:lang w:val="en-US" w:eastAsia="zh-CN"/>
        </w:rPr>
        <w:t>SCell</w:t>
      </w:r>
      <w:proofErr w:type="spellEnd"/>
      <w:r w:rsidR="006C7CAF">
        <w:rPr>
          <w:rFonts w:eastAsiaTheme="minorEastAsia"/>
          <w:lang w:val="en-US" w:eastAsia="zh-CN"/>
        </w:rPr>
        <w:t xml:space="preserve">, and it is not clear if the SSB of such a cell can be off the new sync rater. If it is possible, then UE may need additional indication from NW to determine if an SSB frequency in an MO is with punctured PBCH or not. Otherwise, such an indication is not needed and UE can follow R18 approach. </w:t>
      </w:r>
    </w:p>
    <w:p w14:paraId="4B6DACD7" w14:textId="53CAE0B1" w:rsidR="00037925" w:rsidRPr="004B6FF2" w:rsidRDefault="006C7CAF" w:rsidP="00375868">
      <w:pPr>
        <w:spacing w:before="120" w:after="120"/>
        <w:rPr>
          <w:rFonts w:eastAsiaTheme="minorEastAsia"/>
          <w:b/>
          <w:lang w:val="en-US" w:eastAsia="zh-CN"/>
        </w:rPr>
      </w:pPr>
      <w:r w:rsidRPr="004B6FF2">
        <w:rPr>
          <w:rFonts w:eastAsiaTheme="minorEastAsia"/>
          <w:b/>
          <w:lang w:val="en-US" w:eastAsia="zh-CN"/>
        </w:rPr>
        <w:t xml:space="preserve">Proposal 2: RAN4 to discuss whether NW indication on PBCH BW </w:t>
      </w:r>
      <w:r w:rsidR="004B6FF2" w:rsidRPr="004B6FF2">
        <w:rPr>
          <w:rFonts w:eastAsiaTheme="minorEastAsia"/>
          <w:b/>
          <w:lang w:val="en-US" w:eastAsia="zh-CN"/>
        </w:rPr>
        <w:t xml:space="preserve">in MO configuration is needed considering a cell with less than 5MHz can be </w:t>
      </w:r>
      <w:proofErr w:type="spellStart"/>
      <w:r w:rsidR="004B6FF2" w:rsidRPr="004B6FF2">
        <w:rPr>
          <w:rFonts w:eastAsiaTheme="minorEastAsia"/>
          <w:b/>
          <w:lang w:val="en-US" w:eastAsia="zh-CN"/>
        </w:rPr>
        <w:t>SCell</w:t>
      </w:r>
      <w:proofErr w:type="spellEnd"/>
      <w:r w:rsidR="004B6FF2" w:rsidRPr="004B6FF2">
        <w:rPr>
          <w:rFonts w:eastAsiaTheme="minorEastAsia"/>
          <w:b/>
          <w:lang w:val="en-US" w:eastAsia="zh-CN"/>
        </w:rPr>
        <w:t>.</w:t>
      </w:r>
    </w:p>
    <w:p w14:paraId="35DB815F" w14:textId="77777777" w:rsidR="00FA0C0C" w:rsidRDefault="00FA0C0C" w:rsidP="00C2530C">
      <w:pPr>
        <w:pStyle w:val="1"/>
        <w:jc w:val="both"/>
        <w:rPr>
          <w:lang w:val="en-US"/>
        </w:rPr>
      </w:pPr>
      <w:r>
        <w:rPr>
          <w:lang w:val="en-US"/>
        </w:rPr>
        <w:t>Conclusions</w:t>
      </w:r>
    </w:p>
    <w:p w14:paraId="0F579A8B" w14:textId="1A2056F5"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i</w:t>
      </w:r>
      <w:r w:rsidR="00D52875" w:rsidRPr="00215DF5">
        <w:rPr>
          <w:rFonts w:eastAsia="宋体"/>
          <w:lang w:eastAsia="zh-CN"/>
        </w:rPr>
        <w:t xml:space="preserve">nitial </w:t>
      </w:r>
      <w:r w:rsidR="00D52875">
        <w:rPr>
          <w:rFonts w:eastAsia="宋体"/>
          <w:lang w:eastAsia="zh-CN"/>
        </w:rPr>
        <w:t>views</w:t>
      </w:r>
      <w:r w:rsidR="00D52875" w:rsidRPr="00215DF5">
        <w:rPr>
          <w:rFonts w:eastAsia="宋体"/>
          <w:lang w:eastAsia="zh-CN"/>
        </w:rPr>
        <w:t xml:space="preserve"> on RRM requirements for </w:t>
      </w:r>
      <w:r w:rsidR="00680919" w:rsidRPr="00680919">
        <w:rPr>
          <w:rFonts w:eastAsia="宋体"/>
          <w:lang w:eastAsia="zh-CN"/>
        </w:rPr>
        <w:t xml:space="preserve">less than 5MHz </w:t>
      </w:r>
      <w:r w:rsidR="00375868">
        <w:rPr>
          <w:rFonts w:eastAsia="宋体"/>
          <w:lang w:eastAsia="zh-CN"/>
        </w:rPr>
        <w:t>Ph2</w:t>
      </w:r>
      <w:r w:rsidR="00D52875">
        <w:rPr>
          <w:rFonts w:eastAsia="宋体"/>
          <w:lang w:eastAsia="zh-CN"/>
        </w:rPr>
        <w:t>.</w:t>
      </w:r>
    </w:p>
    <w:p w14:paraId="61A72636" w14:textId="77777777" w:rsidR="004B6FF2" w:rsidRPr="00D534ED" w:rsidRDefault="004B6FF2" w:rsidP="004B6FF2">
      <w:pPr>
        <w:spacing w:before="120" w:after="120"/>
        <w:rPr>
          <w:rFonts w:eastAsiaTheme="minorEastAsia"/>
          <w:b/>
          <w:lang w:val="en-US" w:eastAsia="zh-CN"/>
        </w:rPr>
      </w:pPr>
      <w:r w:rsidRPr="00D534ED">
        <w:rPr>
          <w:rFonts w:eastAsiaTheme="minorEastAsia"/>
          <w:b/>
          <w:lang w:val="en-US" w:eastAsia="zh-CN"/>
        </w:rPr>
        <w:t>Proposal 1: RAN4 to discuss the impacts of less than 5MHz</w:t>
      </w:r>
      <w:r>
        <w:rPr>
          <w:rFonts w:eastAsiaTheme="minorEastAsia"/>
          <w:b/>
          <w:lang w:val="en-US" w:eastAsia="zh-CN"/>
        </w:rPr>
        <w:t>, in particular PBCH puncturing,</w:t>
      </w:r>
      <w:r w:rsidRPr="00D534ED">
        <w:rPr>
          <w:rFonts w:eastAsiaTheme="minorEastAsia"/>
          <w:b/>
          <w:lang w:val="en-US" w:eastAsia="zh-CN"/>
        </w:rPr>
        <w:t xml:space="preserve"> to </w:t>
      </w:r>
      <w:r>
        <w:rPr>
          <w:rFonts w:eastAsiaTheme="minorEastAsia"/>
          <w:b/>
          <w:lang w:val="en-US" w:eastAsia="zh-CN"/>
        </w:rPr>
        <w:t xml:space="preserve">at least </w:t>
      </w:r>
      <w:r w:rsidRPr="00D534ED">
        <w:rPr>
          <w:rFonts w:eastAsiaTheme="minorEastAsia"/>
          <w:b/>
          <w:lang w:val="en-US" w:eastAsia="zh-CN"/>
        </w:rPr>
        <w:t>the following requirements</w:t>
      </w:r>
    </w:p>
    <w:p w14:paraId="6471D795" w14:textId="77777777" w:rsidR="004B6FF2" w:rsidRPr="00D534ED" w:rsidRDefault="004B6FF2" w:rsidP="004B6FF2">
      <w:pPr>
        <w:pStyle w:val="afe"/>
        <w:numPr>
          <w:ilvl w:val="0"/>
          <w:numId w:val="32"/>
        </w:numPr>
        <w:spacing w:before="120" w:after="120"/>
        <w:rPr>
          <w:b/>
        </w:rPr>
      </w:pPr>
      <w:r w:rsidRPr="00D534ED">
        <w:rPr>
          <w:rFonts w:eastAsiaTheme="minorEastAsia"/>
          <w:b/>
          <w:lang w:eastAsia="zh-CN"/>
        </w:rPr>
        <w:t xml:space="preserve">SSB index reading in deactivated </w:t>
      </w:r>
      <w:r w:rsidRPr="00D534ED">
        <w:rPr>
          <w:rFonts w:eastAsiaTheme="minorEastAsia" w:hint="eastAsia"/>
          <w:b/>
          <w:lang w:eastAsia="zh-CN"/>
        </w:rPr>
        <w:t>SCC</w:t>
      </w:r>
      <w:r w:rsidRPr="00D534ED">
        <w:rPr>
          <w:rFonts w:eastAsiaTheme="minorEastAsia"/>
          <w:b/>
          <w:lang w:eastAsia="zh-CN"/>
        </w:rPr>
        <w:t xml:space="preserve"> measurement </w:t>
      </w:r>
    </w:p>
    <w:p w14:paraId="7E685388" w14:textId="77777777" w:rsidR="004B6FF2" w:rsidRPr="00D534ED" w:rsidRDefault="004B6FF2" w:rsidP="004B6FF2">
      <w:pPr>
        <w:pStyle w:val="afe"/>
        <w:numPr>
          <w:ilvl w:val="0"/>
          <w:numId w:val="32"/>
        </w:numPr>
        <w:spacing w:before="120" w:after="120"/>
        <w:rPr>
          <w:b/>
        </w:rPr>
      </w:pPr>
      <w:proofErr w:type="spellStart"/>
      <w:r w:rsidRPr="00D534ED">
        <w:rPr>
          <w:rFonts w:eastAsiaTheme="minorEastAsia"/>
          <w:b/>
          <w:lang w:eastAsia="zh-CN"/>
        </w:rPr>
        <w:t>PSCell</w:t>
      </w:r>
      <w:proofErr w:type="spellEnd"/>
      <w:r w:rsidRPr="00D534ED">
        <w:rPr>
          <w:rFonts w:eastAsiaTheme="minorEastAsia"/>
          <w:b/>
          <w:lang w:eastAsia="zh-CN"/>
        </w:rPr>
        <w:t xml:space="preserve"> change and addition</w:t>
      </w:r>
    </w:p>
    <w:p w14:paraId="65B4BC42" w14:textId="19654241" w:rsidR="004B6FF2" w:rsidRPr="004B6FF2" w:rsidRDefault="004B6FF2" w:rsidP="00582A16">
      <w:pPr>
        <w:spacing w:before="120" w:after="120"/>
        <w:rPr>
          <w:rFonts w:eastAsiaTheme="minorEastAsia"/>
          <w:b/>
          <w:lang w:val="en-US" w:eastAsia="zh-CN"/>
        </w:rPr>
      </w:pPr>
      <w:r w:rsidRPr="004B6FF2">
        <w:rPr>
          <w:rFonts w:eastAsiaTheme="minorEastAsia"/>
          <w:b/>
          <w:lang w:val="en-US" w:eastAsia="zh-CN"/>
        </w:rPr>
        <w:t xml:space="preserve">Proposal 2: RAN4 to discuss whether NW indication on PBCH BW in MO configuration is needed considering a cell with less than 5MHz can be </w:t>
      </w:r>
      <w:proofErr w:type="spellStart"/>
      <w:r w:rsidRPr="004B6FF2">
        <w:rPr>
          <w:rFonts w:eastAsiaTheme="minorEastAsia"/>
          <w:b/>
          <w:lang w:val="en-US" w:eastAsia="zh-CN"/>
        </w:rPr>
        <w:t>SCell</w:t>
      </w:r>
      <w:proofErr w:type="spellEnd"/>
      <w:r w:rsidRPr="004B6FF2">
        <w:rPr>
          <w:rFonts w:eastAsiaTheme="minorEastAsia"/>
          <w:b/>
          <w:lang w:val="en-US" w:eastAsia="zh-CN"/>
        </w:rPr>
        <w:t>.</w:t>
      </w:r>
    </w:p>
    <w:p w14:paraId="2ED084EA" w14:textId="77777777" w:rsidR="00FA0C0C" w:rsidRDefault="00FA0C0C" w:rsidP="00C2530C">
      <w:pPr>
        <w:pStyle w:val="1"/>
        <w:jc w:val="both"/>
        <w:rPr>
          <w:lang w:val="en-US"/>
        </w:rPr>
      </w:pPr>
      <w:r w:rsidRPr="00C0754F">
        <w:rPr>
          <w:lang w:val="en-US"/>
        </w:rPr>
        <w:t>Reference</w:t>
      </w:r>
    </w:p>
    <w:p w14:paraId="391470E2" w14:textId="6037B4B7" w:rsidR="00AD0D98" w:rsidRPr="002946B1" w:rsidRDefault="007E346E" w:rsidP="002946B1">
      <w:pPr>
        <w:numPr>
          <w:ilvl w:val="0"/>
          <w:numId w:val="5"/>
        </w:numPr>
        <w:spacing w:before="120" w:after="120"/>
        <w:rPr>
          <w:rFonts w:eastAsia="宋体"/>
          <w:lang w:val="en-US" w:eastAsia="zh-CN"/>
        </w:rPr>
      </w:pPr>
      <w:r w:rsidRPr="007E346E">
        <w:rPr>
          <w:rFonts w:eastAsia="宋体"/>
          <w:lang w:val="en-US" w:eastAsia="zh-CN"/>
        </w:rPr>
        <w:t>RP-24</w:t>
      </w:r>
      <w:r w:rsidR="00680919">
        <w:rPr>
          <w:rFonts w:eastAsia="宋体"/>
          <w:lang w:val="en-US" w:eastAsia="zh-CN"/>
        </w:rPr>
        <w:t>08</w:t>
      </w:r>
      <w:r w:rsidR="00375868">
        <w:rPr>
          <w:rFonts w:eastAsia="宋体"/>
          <w:lang w:val="en-US" w:eastAsia="zh-CN"/>
        </w:rPr>
        <w:t>32</w:t>
      </w:r>
      <w:r w:rsidR="00525E58">
        <w:rPr>
          <w:rFonts w:eastAsia="宋体"/>
          <w:lang w:val="en-US" w:eastAsia="zh-CN"/>
        </w:rPr>
        <w:t xml:space="preserve">, </w:t>
      </w:r>
      <w:r w:rsidR="00375868" w:rsidRPr="00375868">
        <w:rPr>
          <w:rFonts w:eastAsia="宋体"/>
          <w:lang w:val="en-US" w:eastAsia="zh-CN"/>
        </w:rPr>
        <w:t>New WID: WI resulting from discussion on NR channel BW less than 5MHz for TN</w:t>
      </w:r>
      <w:r w:rsidR="00375868">
        <w:rPr>
          <w:rFonts w:eastAsia="宋体"/>
          <w:lang w:val="en-US" w:eastAsia="zh-CN"/>
        </w:rPr>
        <w:t xml:space="preserve">, </w:t>
      </w:r>
      <w:r w:rsidR="00375868" w:rsidRPr="00375868">
        <w:rPr>
          <w:rFonts w:eastAsia="宋体"/>
          <w:lang w:val="en-US" w:eastAsia="zh-CN"/>
        </w:rPr>
        <w:t>Moderator (vivo)</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8F345" w14:textId="77777777" w:rsidR="008E2664" w:rsidRDefault="008E2664">
      <w:pPr>
        <w:spacing w:before="120" w:after="120"/>
      </w:pPr>
      <w:r>
        <w:separator/>
      </w:r>
    </w:p>
  </w:endnote>
  <w:endnote w:type="continuationSeparator" w:id="0">
    <w:p w14:paraId="4AA91EA9" w14:textId="77777777" w:rsidR="008E2664" w:rsidRDefault="008E266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94260" w14:textId="77777777" w:rsidR="008E2664" w:rsidRDefault="008E2664">
      <w:pPr>
        <w:spacing w:before="120" w:after="120"/>
      </w:pPr>
      <w:r>
        <w:separator/>
      </w:r>
    </w:p>
  </w:footnote>
  <w:footnote w:type="continuationSeparator" w:id="0">
    <w:p w14:paraId="06C607E9" w14:textId="77777777" w:rsidR="008E2664" w:rsidRDefault="008E266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673FF5"/>
    <w:multiLevelType w:val="hybridMultilevel"/>
    <w:tmpl w:val="DCC8760E"/>
    <w:lvl w:ilvl="0" w:tplc="F278968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D1278"/>
    <w:multiLevelType w:val="hybridMultilevel"/>
    <w:tmpl w:val="891C5712"/>
    <w:lvl w:ilvl="0" w:tplc="C4488764">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21"/>
  </w:num>
  <w:num w:numId="3">
    <w:abstractNumId w:val="30"/>
  </w:num>
  <w:num w:numId="4">
    <w:abstractNumId w:val="5"/>
  </w:num>
  <w:num w:numId="5">
    <w:abstractNumId w:val="8"/>
  </w:num>
  <w:num w:numId="6">
    <w:abstractNumId w:val="20"/>
  </w:num>
  <w:num w:numId="7">
    <w:abstractNumId w:val="13"/>
  </w:num>
  <w:num w:numId="8">
    <w:abstractNumId w:val="32"/>
    <w:lvlOverride w:ilvl="0">
      <w:startOverride w:val="1"/>
    </w:lvlOverride>
  </w:num>
  <w:num w:numId="9">
    <w:abstractNumId w:val="18"/>
  </w:num>
  <w:num w:numId="10">
    <w:abstractNumId w:val="27"/>
  </w:num>
  <w:num w:numId="11">
    <w:abstractNumId w:val="22"/>
  </w:num>
  <w:num w:numId="12">
    <w:abstractNumId w:val="16"/>
  </w:num>
  <w:num w:numId="13">
    <w:abstractNumId w:val="14"/>
  </w:num>
  <w:num w:numId="14">
    <w:abstractNumId w:val="25"/>
  </w:num>
  <w:num w:numId="15">
    <w:abstractNumId w:val="0"/>
  </w:num>
  <w:num w:numId="16">
    <w:abstractNumId w:val="7"/>
  </w:num>
  <w:num w:numId="17">
    <w:abstractNumId w:val="3"/>
  </w:num>
  <w:num w:numId="18">
    <w:abstractNumId w:val="29"/>
  </w:num>
  <w:num w:numId="19">
    <w:abstractNumId w:val="11"/>
  </w:num>
  <w:num w:numId="20">
    <w:abstractNumId w:val="23"/>
  </w:num>
  <w:num w:numId="21">
    <w:abstractNumId w:val="15"/>
  </w:num>
  <w:num w:numId="22">
    <w:abstractNumId w:val="17"/>
  </w:num>
  <w:num w:numId="23">
    <w:abstractNumId w:val="19"/>
  </w:num>
  <w:num w:numId="24">
    <w:abstractNumId w:val="4"/>
  </w:num>
  <w:num w:numId="25">
    <w:abstractNumId w:val="10"/>
  </w:num>
  <w:num w:numId="26">
    <w:abstractNumId w:val="2"/>
  </w:num>
  <w:num w:numId="27">
    <w:abstractNumId w:val="28"/>
  </w:num>
  <w:num w:numId="28">
    <w:abstractNumId w:val="6"/>
  </w:num>
  <w:num w:numId="29">
    <w:abstractNumId w:val="24"/>
  </w:num>
  <w:num w:numId="30">
    <w:abstractNumId w:val="1"/>
  </w:num>
  <w:num w:numId="31">
    <w:abstractNumId w:val="12"/>
  </w:num>
  <w:num w:numId="32">
    <w:abstractNumId w:val="26"/>
  </w:num>
  <w:num w:numId="33">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37925"/>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7AB"/>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BF3"/>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21B"/>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2A8"/>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02C"/>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868"/>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11"/>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5FD"/>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E7F"/>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6FF2"/>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A73"/>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919"/>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C7CAF"/>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664"/>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846"/>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D91"/>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977"/>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244"/>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0C"/>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4ED"/>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71"/>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C3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69F"/>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DC0"/>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04"/>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91DA40-14C9-40AA-AA5C-F4195DC77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14591</TotalTime>
  <Pages>1</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153</cp:revision>
  <cp:lastPrinted>2009-04-22T06:01:00Z</cp:lastPrinted>
  <dcterms:created xsi:type="dcterms:W3CDTF">2023-05-06T02:02:00Z</dcterms:created>
  <dcterms:modified xsi:type="dcterms:W3CDTF">2024-08-09T13:15:00Z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y fmtid="{D5CDD505-2E9C-101B-9397-08002B2CF9AE}" pid="28" name="_862901variable_0907_groupIDlong_2010">
    <vt:lpwstr>(1)3VvtHdxRpjS62kXgYG4AZtx0zN4iZv/gg7wPiOdjUYf5X6wTs65yiBtBNI03sTFf9IZeBrKB
VdQ6zdUaH7wY7d7cWvLYV6f/VVes63M4bftXOGOi+82m5qT9a6XVGocKQQuSq3ZVeh1kdy/X
cY3y93SgJo1fDH0jdtdV6hFlUx0=</vt:lpwstr>
  </property>
</Properties>
</file>