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themeColor="background1"/>
  <w:body>
    <w:p w14:paraId="3E8150B7" w14:textId="2FA6FA10" w:rsidR="00115716" w:rsidRPr="005E5BB3" w:rsidRDefault="00115716" w:rsidP="00115716">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w:t>
      </w:r>
      <w:r>
        <w:rPr>
          <w:rFonts w:ascii="Arial" w:hAnsi="Arial" w:cs="Arial"/>
          <w:b/>
          <w:sz w:val="24"/>
          <w:lang w:val="en-US" w:eastAsia="zh-CN"/>
        </w:rPr>
        <w:t>11</w:t>
      </w:r>
      <w:r w:rsidR="002115B7">
        <w:rPr>
          <w:rFonts w:ascii="Arial" w:hAnsi="Arial" w:cs="Arial"/>
          <w:b/>
          <w:sz w:val="24"/>
          <w:lang w:val="en-US" w:eastAsia="zh-CN"/>
        </w:rPr>
        <w:t>2</w:t>
      </w:r>
      <w:r w:rsidRPr="005E5BB3">
        <w:rPr>
          <w:rFonts w:ascii="Arial" w:hAnsi="Arial" w:cs="Arial"/>
          <w:b/>
          <w:i/>
          <w:sz w:val="24"/>
          <w:lang w:eastAsia="zh-CN"/>
        </w:rPr>
        <w:tab/>
      </w:r>
      <w:r w:rsidR="0031504A" w:rsidRPr="0031504A">
        <w:rPr>
          <w:rFonts w:ascii="Arial" w:hAnsi="Arial" w:cs="Arial"/>
          <w:b/>
          <w:sz w:val="24"/>
          <w:lang w:val="en-US" w:eastAsia="zh-CN"/>
        </w:rPr>
        <w:t>R4-2412664</w:t>
      </w:r>
      <w:bookmarkStart w:id="0" w:name="_GoBack"/>
      <w:bookmarkEnd w:id="0"/>
    </w:p>
    <w:p w14:paraId="1A599841" w14:textId="6FBDEBCE" w:rsidR="00A3046A" w:rsidRPr="00A3046A" w:rsidRDefault="002115B7" w:rsidP="00115716">
      <w:pPr>
        <w:pStyle w:val="a3"/>
        <w:tabs>
          <w:tab w:val="left" w:pos="2160"/>
        </w:tabs>
        <w:ind w:left="2127" w:hanging="2127"/>
        <w:jc w:val="both"/>
        <w:rPr>
          <w:rFonts w:eastAsiaTheme="minorEastAsia" w:cs="Arial"/>
          <w:noProof w:val="0"/>
          <w:sz w:val="24"/>
          <w:lang w:val="en-GB"/>
        </w:rPr>
      </w:pPr>
      <w:r w:rsidRPr="002115B7">
        <w:rPr>
          <w:sz w:val="24"/>
          <w:lang w:val="en-GB"/>
        </w:rPr>
        <w:t>Maastricht, The Netherlands</w:t>
      </w:r>
      <w:r w:rsidR="00115716" w:rsidRPr="0024284D">
        <w:rPr>
          <w:sz w:val="24"/>
        </w:rPr>
        <w:t xml:space="preserve">, </w:t>
      </w:r>
      <w:r>
        <w:rPr>
          <w:sz w:val="24"/>
        </w:rPr>
        <w:t>19</w:t>
      </w:r>
      <w:r w:rsidR="00115716" w:rsidRPr="0024284D">
        <w:rPr>
          <w:sz w:val="24"/>
        </w:rPr>
        <w:t xml:space="preserve"> – </w:t>
      </w:r>
      <w:r w:rsidR="00115716">
        <w:rPr>
          <w:sz w:val="24"/>
        </w:rPr>
        <w:t>2</w:t>
      </w:r>
      <w:r>
        <w:rPr>
          <w:sz w:val="24"/>
        </w:rPr>
        <w:t>3</w:t>
      </w:r>
      <w:r w:rsidR="00115716" w:rsidRPr="0024284D">
        <w:rPr>
          <w:sz w:val="24"/>
        </w:rPr>
        <w:t xml:space="preserve"> </w:t>
      </w:r>
      <w:r>
        <w:rPr>
          <w:sz w:val="24"/>
        </w:rPr>
        <w:t>August</w:t>
      </w:r>
      <w:r w:rsidR="00115716" w:rsidRPr="0024284D">
        <w:rPr>
          <w:sz w:val="24"/>
        </w:rPr>
        <w:t>, 2024</w:t>
      </w:r>
    </w:p>
    <w:p w14:paraId="7A32AE55" w14:textId="2ABB4200" w:rsidR="00070561" w:rsidRPr="00FE6037" w:rsidRDefault="00070561" w:rsidP="002115B7">
      <w:pPr>
        <w:pStyle w:val="a5"/>
        <w:tabs>
          <w:tab w:val="left" w:pos="632"/>
        </w:tabs>
        <w:jc w:val="both"/>
        <w:rPr>
          <w:noProof w:val="0"/>
        </w:rPr>
      </w:pPr>
    </w:p>
    <w:p w14:paraId="0556DFFA" w14:textId="56F80AD0"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5A6395" w:rsidRPr="005A6395">
        <w:rPr>
          <w:rFonts w:ascii="Arial" w:eastAsia="宋体" w:hAnsi="Arial"/>
          <w:b/>
          <w:sz w:val="24"/>
          <w:lang w:val="en-US" w:eastAsia="zh-CN"/>
        </w:rPr>
        <w:t xml:space="preserve">Discussion on remaining issues in R18 NTN </w:t>
      </w:r>
      <w:r w:rsidR="0088793D">
        <w:rPr>
          <w:rFonts w:ascii="Arial" w:eastAsia="宋体" w:hAnsi="Arial"/>
          <w:b/>
          <w:sz w:val="24"/>
          <w:lang w:val="en-US" w:eastAsia="zh-CN"/>
        </w:rPr>
        <w:t>perf</w:t>
      </w:r>
      <w:r w:rsidR="005A6395" w:rsidRPr="005A6395">
        <w:rPr>
          <w:rFonts w:ascii="Arial" w:eastAsia="宋体" w:hAnsi="Arial"/>
          <w:b/>
          <w:sz w:val="24"/>
          <w:lang w:val="en-US" w:eastAsia="zh-CN"/>
        </w:rPr>
        <w:t xml:space="preserve"> requirements</w:t>
      </w:r>
    </w:p>
    <w:p w14:paraId="70DB3F47" w14:textId="77777777"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 xml:space="preserve">Huawei, </w:t>
      </w:r>
      <w:proofErr w:type="spellStart"/>
      <w:r w:rsidR="00A510C0" w:rsidRPr="00D372E9">
        <w:rPr>
          <w:rFonts w:ascii="Arial" w:eastAsia="宋体" w:hAnsi="Arial" w:hint="eastAsia"/>
          <w:b/>
          <w:sz w:val="24"/>
          <w:lang w:val="en-US" w:eastAsia="zh-CN"/>
        </w:rPr>
        <w:t>HiSilicon</w:t>
      </w:r>
      <w:proofErr w:type="spellEnd"/>
    </w:p>
    <w:p w14:paraId="26176F3F" w14:textId="418B04F5"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5A6395">
        <w:rPr>
          <w:rFonts w:ascii="Arial" w:eastAsia="宋体" w:hAnsi="Arial"/>
          <w:b/>
          <w:sz w:val="24"/>
          <w:lang w:val="en-US" w:eastAsia="zh-CN"/>
        </w:rPr>
        <w:t>5.23.</w:t>
      </w:r>
      <w:r w:rsidR="00F00E2F">
        <w:rPr>
          <w:rFonts w:ascii="Arial" w:eastAsia="宋体" w:hAnsi="Arial"/>
          <w:b/>
          <w:sz w:val="24"/>
          <w:lang w:val="en-US" w:eastAsia="zh-CN"/>
        </w:rPr>
        <w:t>7</w:t>
      </w:r>
    </w:p>
    <w:p w14:paraId="6C137F74" w14:textId="77442696"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525E58">
        <w:rPr>
          <w:rFonts w:ascii="Arial" w:eastAsia="宋体" w:hAnsi="Arial"/>
          <w:b/>
          <w:sz w:val="24"/>
          <w:lang w:val="en-US" w:eastAsia="zh-CN"/>
        </w:rPr>
        <w:t>Discussion</w:t>
      </w:r>
    </w:p>
    <w:p w14:paraId="430D6E7D" w14:textId="77777777" w:rsidR="00114F4F" w:rsidRDefault="00114F4F" w:rsidP="00114F4F">
      <w:pPr>
        <w:pStyle w:val="1"/>
        <w:jc w:val="both"/>
        <w:rPr>
          <w:lang w:val="en-US"/>
        </w:rPr>
      </w:pPr>
      <w:r>
        <w:rPr>
          <w:lang w:val="en-US"/>
        </w:rPr>
        <w:t>Introduction</w:t>
      </w:r>
    </w:p>
    <w:p w14:paraId="3DE3A6C8" w14:textId="33B8FB61" w:rsidR="007E346E" w:rsidRDefault="00984415" w:rsidP="00CF2D7D">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RRM </w:t>
      </w:r>
      <w:r w:rsidR="0088793D">
        <w:rPr>
          <w:rFonts w:eastAsia="宋体" w:hint="eastAsia"/>
          <w:lang w:eastAsia="zh-CN"/>
        </w:rPr>
        <w:t>performance</w:t>
      </w:r>
      <w:r w:rsidR="0088793D">
        <w:rPr>
          <w:rFonts w:eastAsia="宋体"/>
          <w:lang w:eastAsia="zh-CN"/>
        </w:rPr>
        <w:t xml:space="preserve"> </w:t>
      </w:r>
      <w:r>
        <w:rPr>
          <w:rFonts w:eastAsia="宋体"/>
          <w:lang w:eastAsia="zh-CN"/>
        </w:rPr>
        <w:t>requirements for R18 NTN are discussed in RAN4#111</w:t>
      </w:r>
      <w:r w:rsidR="00215DF5">
        <w:rPr>
          <w:rFonts w:eastAsia="宋体"/>
          <w:lang w:eastAsia="zh-CN"/>
        </w:rPr>
        <w:t xml:space="preserve">, and the </w:t>
      </w:r>
      <w:r>
        <w:rPr>
          <w:rFonts w:eastAsia="宋体"/>
          <w:lang w:eastAsia="zh-CN"/>
        </w:rPr>
        <w:t>outcomes are captured</w:t>
      </w:r>
      <w:r w:rsidR="00215DF5">
        <w:rPr>
          <w:rFonts w:eastAsia="宋体"/>
          <w:lang w:eastAsia="zh-CN"/>
        </w:rPr>
        <w:t xml:space="preserve"> in [1]. </w:t>
      </w:r>
      <w:r>
        <w:rPr>
          <w:rFonts w:eastAsia="宋体"/>
          <w:lang w:eastAsia="zh-CN"/>
        </w:rPr>
        <w:t>In our view, the following issues need to be further discussed in maintenance phase.</w:t>
      </w:r>
    </w:p>
    <w:p w14:paraId="32F47203" w14:textId="364C60CE" w:rsidR="002306C7" w:rsidRDefault="00352BF2" w:rsidP="002306C7">
      <w:pPr>
        <w:pStyle w:val="afe"/>
        <w:numPr>
          <w:ilvl w:val="0"/>
          <w:numId w:val="32"/>
        </w:numPr>
        <w:overflowPunct w:val="0"/>
        <w:autoSpaceDE w:val="0"/>
        <w:autoSpaceDN w:val="0"/>
        <w:adjustRightInd w:val="0"/>
        <w:spacing w:beforeLines="0" w:before="120" w:afterLines="0" w:after="120"/>
        <w:textAlignment w:val="baseline"/>
        <w:rPr>
          <w:rFonts w:eastAsia="宋体"/>
          <w:lang w:eastAsia="zh-CN"/>
        </w:rPr>
      </w:pPr>
      <w:r>
        <w:rPr>
          <w:rFonts w:eastAsia="宋体" w:hint="eastAsia"/>
          <w:lang w:eastAsia="zh-CN"/>
        </w:rPr>
        <w:t>Rx</w:t>
      </w:r>
      <w:r>
        <w:rPr>
          <w:rFonts w:eastAsia="宋体"/>
          <w:lang w:eastAsia="zh-CN"/>
        </w:rPr>
        <w:t xml:space="preserve"> </w:t>
      </w:r>
      <w:r>
        <w:rPr>
          <w:rFonts w:eastAsia="宋体" w:hint="eastAsia"/>
          <w:lang w:eastAsia="zh-CN"/>
        </w:rPr>
        <w:t>beam</w:t>
      </w:r>
      <w:r>
        <w:rPr>
          <w:rFonts w:eastAsia="宋体"/>
          <w:lang w:eastAsia="zh-CN"/>
        </w:rPr>
        <w:t xml:space="preserve"> </w:t>
      </w:r>
      <w:r>
        <w:rPr>
          <w:rFonts w:eastAsia="宋体" w:hint="eastAsia"/>
          <w:lang w:eastAsia="zh-CN"/>
        </w:rPr>
        <w:t>gain</w:t>
      </w:r>
      <w:r w:rsidR="002306C7">
        <w:rPr>
          <w:rFonts w:eastAsia="宋体"/>
          <w:lang w:eastAsia="zh-CN"/>
        </w:rPr>
        <w:t xml:space="preserve"> </w:t>
      </w:r>
    </w:p>
    <w:p w14:paraId="7ECAF8F5" w14:textId="73BA42E1" w:rsidR="00352BF2" w:rsidRDefault="00352BF2" w:rsidP="00352BF2">
      <w:pPr>
        <w:pStyle w:val="afe"/>
        <w:numPr>
          <w:ilvl w:val="0"/>
          <w:numId w:val="32"/>
        </w:numPr>
        <w:overflowPunct w:val="0"/>
        <w:autoSpaceDE w:val="0"/>
        <w:autoSpaceDN w:val="0"/>
        <w:adjustRightInd w:val="0"/>
        <w:spacing w:beforeLines="0" w:before="120" w:afterLines="0" w:after="120"/>
        <w:textAlignment w:val="baseline"/>
        <w:rPr>
          <w:rFonts w:eastAsia="宋体"/>
          <w:lang w:eastAsia="zh-CN"/>
        </w:rPr>
      </w:pPr>
      <w:r>
        <w:rPr>
          <w:rFonts w:eastAsia="宋体" w:hint="eastAsia"/>
          <w:lang w:eastAsia="zh-CN"/>
        </w:rPr>
        <w:t>U</w:t>
      </w:r>
      <w:r>
        <w:rPr>
          <w:rFonts w:eastAsia="宋体"/>
          <w:lang w:eastAsia="zh-CN"/>
        </w:rPr>
        <w:t xml:space="preserve">L timing test </w:t>
      </w:r>
    </w:p>
    <w:p w14:paraId="2F138653" w14:textId="77777777" w:rsidR="00BA751E" w:rsidRPr="00BA751E" w:rsidRDefault="00BA751E" w:rsidP="00BA751E">
      <w:pPr>
        <w:pStyle w:val="afe"/>
        <w:numPr>
          <w:ilvl w:val="0"/>
          <w:numId w:val="32"/>
        </w:numPr>
        <w:overflowPunct w:val="0"/>
        <w:autoSpaceDE w:val="0"/>
        <w:autoSpaceDN w:val="0"/>
        <w:adjustRightInd w:val="0"/>
        <w:spacing w:beforeLines="0" w:before="120" w:afterLines="0" w:after="120"/>
        <w:textAlignment w:val="baseline"/>
        <w:rPr>
          <w:rFonts w:eastAsia="宋体"/>
          <w:lang w:eastAsia="zh-CN"/>
        </w:rPr>
      </w:pPr>
      <w:r w:rsidRPr="00BA751E">
        <w:rPr>
          <w:rFonts w:eastAsia="宋体"/>
          <w:lang w:eastAsia="zh-CN"/>
        </w:rPr>
        <w:t>RLM TC</w:t>
      </w:r>
    </w:p>
    <w:p w14:paraId="49ADCE0E" w14:textId="58AA755A" w:rsidR="007E7A02" w:rsidRPr="00D12E24" w:rsidRDefault="00CF2D7D" w:rsidP="00CF2D7D">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In this paper, we will provide our </w:t>
      </w:r>
      <w:r w:rsidR="00215DF5">
        <w:rPr>
          <w:rFonts w:eastAsia="宋体"/>
          <w:lang w:eastAsia="zh-CN"/>
        </w:rPr>
        <w:t>views</w:t>
      </w:r>
      <w:r w:rsidR="00215DF5" w:rsidRPr="00215DF5">
        <w:rPr>
          <w:rFonts w:eastAsia="宋体"/>
          <w:lang w:eastAsia="zh-CN"/>
        </w:rPr>
        <w:t xml:space="preserve"> on </w:t>
      </w:r>
      <w:r w:rsidR="00984415" w:rsidRPr="00984415">
        <w:rPr>
          <w:rFonts w:eastAsia="宋体"/>
          <w:lang w:eastAsia="zh-CN"/>
        </w:rPr>
        <w:t xml:space="preserve">remaining issues in R18 NTN </w:t>
      </w:r>
      <w:r w:rsidR="0088793D">
        <w:rPr>
          <w:rFonts w:eastAsia="宋体"/>
          <w:lang w:eastAsia="zh-CN"/>
        </w:rPr>
        <w:t>performance</w:t>
      </w:r>
      <w:r w:rsidR="00984415" w:rsidRPr="00984415">
        <w:rPr>
          <w:rFonts w:eastAsia="宋体"/>
          <w:lang w:eastAsia="zh-CN"/>
        </w:rPr>
        <w:t xml:space="preserve"> requirements</w:t>
      </w:r>
      <w:r>
        <w:rPr>
          <w:rFonts w:eastAsia="宋体"/>
          <w:lang w:eastAsia="zh-CN"/>
        </w:rPr>
        <w:t>.</w:t>
      </w:r>
    </w:p>
    <w:p w14:paraId="2BC6DC68" w14:textId="6A03CDB0" w:rsidR="00B719B0" w:rsidRDefault="00FA0C0C" w:rsidP="00E4186F">
      <w:pPr>
        <w:pStyle w:val="1"/>
        <w:jc w:val="both"/>
        <w:rPr>
          <w:lang w:val="en-US"/>
        </w:rPr>
      </w:pPr>
      <w:r>
        <w:rPr>
          <w:lang w:val="en-US"/>
        </w:rPr>
        <w:t>Discussion</w:t>
      </w:r>
    </w:p>
    <w:p w14:paraId="4D799CD2" w14:textId="64AA0A88" w:rsidR="00F00E2F" w:rsidRDefault="00F00E2F" w:rsidP="00F00E2F">
      <w:pPr>
        <w:pStyle w:val="2"/>
        <w:rPr>
          <w:lang w:eastAsia="zh-CN"/>
        </w:rPr>
      </w:pPr>
      <w:r>
        <w:rPr>
          <w:rFonts w:hint="eastAsia"/>
          <w:lang w:eastAsia="zh-CN"/>
        </w:rPr>
        <w:t>Rx</w:t>
      </w:r>
      <w:r>
        <w:rPr>
          <w:lang w:eastAsia="zh-CN"/>
        </w:rPr>
        <w:t xml:space="preserve"> </w:t>
      </w:r>
      <w:r>
        <w:rPr>
          <w:rFonts w:hint="eastAsia"/>
          <w:lang w:eastAsia="zh-CN"/>
        </w:rPr>
        <w:t>beam</w:t>
      </w:r>
      <w:r>
        <w:rPr>
          <w:lang w:eastAsia="zh-CN"/>
        </w:rPr>
        <w:t xml:space="preserve"> </w:t>
      </w:r>
      <w:r>
        <w:rPr>
          <w:rFonts w:hint="eastAsia"/>
          <w:lang w:eastAsia="zh-CN"/>
        </w:rPr>
        <w:t>gain</w:t>
      </w:r>
      <w:r>
        <w:rPr>
          <w:lang w:eastAsia="zh-CN"/>
        </w:rPr>
        <w:t xml:space="preserve"> </w:t>
      </w:r>
    </w:p>
    <w:tbl>
      <w:tblPr>
        <w:tblStyle w:val="afa"/>
        <w:tblW w:w="0" w:type="auto"/>
        <w:tblLook w:val="04A0" w:firstRow="1" w:lastRow="0" w:firstColumn="1" w:lastColumn="0" w:noHBand="0" w:noVBand="1"/>
      </w:tblPr>
      <w:tblGrid>
        <w:gridCol w:w="9621"/>
      </w:tblGrid>
      <w:tr w:rsidR="00F00E2F" w14:paraId="23D9B501" w14:textId="77777777" w:rsidTr="00F00E2F">
        <w:tc>
          <w:tcPr>
            <w:tcW w:w="9621" w:type="dxa"/>
          </w:tcPr>
          <w:p w14:paraId="26282B3C" w14:textId="77777777" w:rsidR="00F00E2F" w:rsidRPr="00F00E2F" w:rsidRDefault="00F00E2F" w:rsidP="00F00E2F">
            <w:pPr>
              <w:numPr>
                <w:ilvl w:val="0"/>
                <w:numId w:val="33"/>
              </w:numPr>
              <w:overflowPunct w:val="0"/>
              <w:autoSpaceDE w:val="0"/>
              <w:autoSpaceDN w:val="0"/>
              <w:adjustRightInd w:val="0"/>
              <w:spacing w:beforeLines="0" w:before="120" w:afterLines="0" w:after="120" w:line="276" w:lineRule="auto"/>
              <w:rPr>
                <w:sz w:val="20"/>
              </w:rPr>
            </w:pPr>
            <w:r w:rsidRPr="00F00E2F">
              <w:rPr>
                <w:rFonts w:eastAsia="宋体"/>
                <w:sz w:val="20"/>
              </w:rPr>
              <w:t>For the minimum SSB_RP condition</w:t>
            </w:r>
            <w:r w:rsidRPr="00F00E2F">
              <w:rPr>
                <w:rFonts w:eastAsia="Malgun Gothic"/>
                <w:sz w:val="20"/>
                <w:lang w:eastAsia="ko-KR"/>
              </w:rPr>
              <w:t>,</w:t>
            </w:r>
            <w:r w:rsidRPr="00F00E2F">
              <w:rPr>
                <w:sz w:val="20"/>
              </w:rPr>
              <w:t xml:space="preserve"> </w:t>
            </w:r>
          </w:p>
          <w:p w14:paraId="6E0F6DB8" w14:textId="77777777" w:rsidR="00F00E2F" w:rsidRPr="00F00E2F" w:rsidRDefault="00F00E2F" w:rsidP="00F00E2F">
            <w:pPr>
              <w:numPr>
                <w:ilvl w:val="1"/>
                <w:numId w:val="33"/>
              </w:numPr>
              <w:overflowPunct w:val="0"/>
              <w:autoSpaceDE w:val="0"/>
              <w:autoSpaceDN w:val="0"/>
              <w:adjustRightInd w:val="0"/>
              <w:spacing w:beforeLines="0" w:before="120" w:afterLines="0" w:after="120" w:line="276" w:lineRule="auto"/>
              <w:rPr>
                <w:sz w:val="20"/>
              </w:rPr>
            </w:pPr>
            <w:r w:rsidRPr="00F00E2F">
              <w:rPr>
                <w:rFonts w:eastAsia="Malgun Gothic"/>
                <w:sz w:val="20"/>
                <w:lang w:eastAsia="ko-KR"/>
              </w:rPr>
              <w:t>The g</w:t>
            </w:r>
            <w:r w:rsidRPr="00F00E2F">
              <w:rPr>
                <w:sz w:val="20"/>
              </w:rPr>
              <w:t>ain difference between fine and rough beams</w:t>
            </w:r>
            <w:r w:rsidRPr="00F00E2F">
              <w:rPr>
                <w:rFonts w:eastAsia="Malgun Gothic"/>
                <w:sz w:val="20"/>
                <w:lang w:eastAsia="ko-KR"/>
              </w:rPr>
              <w:t xml:space="preserve"> is </w:t>
            </w:r>
            <w:proofErr w:type="spellStart"/>
            <w:r w:rsidRPr="00F00E2F">
              <w:rPr>
                <w:rFonts w:eastAsia="Malgun Gothic"/>
                <w:sz w:val="20"/>
                <w:lang w:eastAsia="ko-KR"/>
              </w:rPr>
              <w:t>YdB</w:t>
            </w:r>
            <w:proofErr w:type="spellEnd"/>
            <w:r w:rsidRPr="00F00E2F">
              <w:rPr>
                <w:rFonts w:eastAsia="Malgun Gothic"/>
                <w:sz w:val="20"/>
                <w:lang w:eastAsia="ko-KR"/>
              </w:rPr>
              <w:t>:</w:t>
            </w:r>
          </w:p>
          <w:p w14:paraId="60F10C46" w14:textId="77777777" w:rsidR="00F00E2F" w:rsidRPr="00F00E2F" w:rsidRDefault="00F00E2F" w:rsidP="00F00E2F">
            <w:pPr>
              <w:numPr>
                <w:ilvl w:val="2"/>
                <w:numId w:val="33"/>
              </w:numPr>
              <w:overflowPunct w:val="0"/>
              <w:autoSpaceDE w:val="0"/>
              <w:autoSpaceDN w:val="0"/>
              <w:adjustRightInd w:val="0"/>
              <w:spacing w:beforeLines="0" w:before="120" w:afterLines="0" w:after="120" w:line="276" w:lineRule="auto"/>
              <w:rPr>
                <w:sz w:val="20"/>
              </w:rPr>
            </w:pPr>
            <w:r w:rsidRPr="00F00E2F">
              <w:rPr>
                <w:sz w:val="20"/>
              </w:rPr>
              <w:t>For mechanical steering antenna</w:t>
            </w:r>
            <w:r w:rsidRPr="00F00E2F">
              <w:rPr>
                <w:rFonts w:eastAsia="Malgun Gothic"/>
                <w:sz w:val="20"/>
                <w:lang w:eastAsia="ko-KR"/>
              </w:rPr>
              <w:t>, Y=0</w:t>
            </w:r>
          </w:p>
          <w:p w14:paraId="70E888EC" w14:textId="4704711D" w:rsidR="00F00E2F" w:rsidRPr="00F00E2F" w:rsidRDefault="00F00E2F" w:rsidP="00F00E2F">
            <w:pPr>
              <w:numPr>
                <w:ilvl w:val="2"/>
                <w:numId w:val="33"/>
              </w:numPr>
              <w:overflowPunct w:val="0"/>
              <w:autoSpaceDE w:val="0"/>
              <w:autoSpaceDN w:val="0"/>
              <w:adjustRightInd w:val="0"/>
              <w:spacing w:beforeLines="0" w:before="120" w:afterLines="0" w:after="120" w:line="276" w:lineRule="auto"/>
              <w:rPr>
                <w:rFonts w:eastAsia="宋体"/>
                <w:sz w:val="20"/>
              </w:rPr>
            </w:pPr>
            <w:r w:rsidRPr="00F00E2F">
              <w:rPr>
                <w:rFonts w:eastAsia="宋体"/>
                <w:sz w:val="20"/>
              </w:rPr>
              <w:t xml:space="preserve">For electronic steering antenna, </w:t>
            </w:r>
            <w:r w:rsidRPr="00F00E2F">
              <w:rPr>
                <w:rFonts w:eastAsia="Malgun Gothic"/>
                <w:sz w:val="20"/>
                <w:lang w:eastAsia="ko-KR"/>
              </w:rPr>
              <w:t xml:space="preserve">FFS Y </w:t>
            </w:r>
          </w:p>
        </w:tc>
      </w:tr>
    </w:tbl>
    <w:p w14:paraId="160F4A51" w14:textId="77777777" w:rsidR="00304DE1" w:rsidRDefault="00304DE1" w:rsidP="00304DE1">
      <w:pPr>
        <w:spacing w:before="120" w:after="120"/>
        <w:rPr>
          <w:rFonts w:eastAsiaTheme="minorEastAsia"/>
          <w:lang w:eastAsia="zh-CN"/>
        </w:rPr>
      </w:pPr>
      <w:r>
        <w:rPr>
          <w:rFonts w:eastAsiaTheme="minorEastAsia"/>
          <w:lang w:eastAsia="zh-CN"/>
        </w:rPr>
        <w:t xml:space="preserve">In our view, the concept of rough beam is for beam sweeping, where UE may use a set of beams with lower Rx gain in order to reduce the number of beams (thus reducing the sweeping delay). Beam sweeping is used mainly for L1 and L3 measurement when UE needs to search for other Tx beams or cells with different Rx beams. However, beam sweeping is not assumed in the measurement and mobility requirements in R18, and all requirements except for HO are for intra-satellite scenario where UE in assumed to use same Rx beam as for the serving cell according to [2]. Even for inter-satellite HO, UE is only assumed to fine tune the beam steering rather than to perform beam sweeping.   </w:t>
      </w:r>
    </w:p>
    <w:p w14:paraId="6737294C" w14:textId="0B86B84D" w:rsidR="00A750CA" w:rsidRDefault="00A750CA" w:rsidP="00A750CA">
      <w:pPr>
        <w:spacing w:before="120" w:after="120"/>
        <w:rPr>
          <w:rFonts w:eastAsiaTheme="minorEastAsia"/>
          <w:lang w:eastAsia="zh-CN"/>
        </w:rPr>
      </w:pPr>
      <w:r>
        <w:rPr>
          <w:rFonts w:eastAsiaTheme="minorEastAsia" w:hint="eastAsia"/>
          <w:lang w:eastAsia="zh-CN"/>
        </w:rPr>
        <w:t>T</w:t>
      </w:r>
      <w:r>
        <w:rPr>
          <w:rFonts w:eastAsiaTheme="minorEastAsia"/>
          <w:lang w:eastAsia="zh-CN"/>
        </w:rPr>
        <w:t>herefore, we understand the concept of rough beam is not applicable to FR2-NTN, not only f</w:t>
      </w:r>
      <w:r w:rsidRPr="00A750CA">
        <w:rPr>
          <w:rFonts w:eastAsiaTheme="minorEastAsia"/>
          <w:lang w:eastAsia="zh-CN"/>
        </w:rPr>
        <w:t>or mechanical steering antenna</w:t>
      </w:r>
      <w:r>
        <w:rPr>
          <w:rFonts w:eastAsiaTheme="minorEastAsia"/>
          <w:lang w:eastAsia="zh-CN"/>
        </w:rPr>
        <w:t xml:space="preserve">, but also for </w:t>
      </w:r>
      <w:r w:rsidRPr="00A750CA">
        <w:rPr>
          <w:rFonts w:eastAsiaTheme="minorEastAsia"/>
          <w:lang w:eastAsia="zh-CN"/>
        </w:rPr>
        <w:t>electronic steering antenna</w:t>
      </w:r>
      <w:r>
        <w:rPr>
          <w:rFonts w:eastAsiaTheme="minorEastAsia"/>
          <w:lang w:eastAsia="zh-CN"/>
        </w:rPr>
        <w:t xml:space="preserve">. Although it is feasible for the latter to adjust the beam patterns (beam width/gain/number) to form rough beams, there is no clear use case (when UE needs to use rough beams), and defining rough beam will complicate the spec, e.g. the SSB_RP conditions needs to consider both beams. We suggest </w:t>
      </w:r>
      <w:r w:rsidRPr="00A750CA">
        <w:rPr>
          <w:rFonts w:eastAsiaTheme="minorEastAsia"/>
          <w:lang w:eastAsia="zh-CN"/>
        </w:rPr>
        <w:t xml:space="preserve">not </w:t>
      </w:r>
      <w:r>
        <w:rPr>
          <w:rFonts w:eastAsiaTheme="minorEastAsia"/>
          <w:lang w:eastAsia="zh-CN"/>
        </w:rPr>
        <w:t xml:space="preserve">to </w:t>
      </w:r>
      <w:r w:rsidRPr="00A750CA">
        <w:rPr>
          <w:rFonts w:eastAsiaTheme="minorEastAsia"/>
          <w:lang w:eastAsia="zh-CN"/>
        </w:rPr>
        <w:t>define rough beam for electronic steering antenna (Y=0)</w:t>
      </w:r>
    </w:p>
    <w:p w14:paraId="6A62ECE8" w14:textId="5D6E4C1D" w:rsidR="00F00E2F" w:rsidRPr="00A750CA" w:rsidRDefault="00A750CA" w:rsidP="00A750CA">
      <w:pPr>
        <w:spacing w:before="120" w:after="120"/>
        <w:rPr>
          <w:rFonts w:eastAsiaTheme="minorEastAsia"/>
          <w:b/>
          <w:lang w:eastAsia="zh-CN"/>
        </w:rPr>
      </w:pPr>
      <w:r w:rsidRPr="00A750CA">
        <w:rPr>
          <w:rFonts w:eastAsiaTheme="minorEastAsia"/>
          <w:b/>
          <w:lang w:eastAsia="zh-CN"/>
        </w:rPr>
        <w:t>Proposal 1: RAN4 to confirm Y=0 also for electronic steering antenna.</w:t>
      </w:r>
    </w:p>
    <w:tbl>
      <w:tblPr>
        <w:tblStyle w:val="afa"/>
        <w:tblW w:w="0" w:type="auto"/>
        <w:tblLook w:val="04A0" w:firstRow="1" w:lastRow="0" w:firstColumn="1" w:lastColumn="0" w:noHBand="0" w:noVBand="1"/>
      </w:tblPr>
      <w:tblGrid>
        <w:gridCol w:w="9621"/>
      </w:tblGrid>
      <w:tr w:rsidR="00F00E2F" w14:paraId="219E49D7" w14:textId="77777777" w:rsidTr="00F00E2F">
        <w:tc>
          <w:tcPr>
            <w:tcW w:w="9621" w:type="dxa"/>
          </w:tcPr>
          <w:p w14:paraId="6A38D708" w14:textId="7CE6C4D2" w:rsidR="00F00E2F" w:rsidRPr="00F00E2F" w:rsidRDefault="00F00E2F" w:rsidP="00F00E2F">
            <w:pPr>
              <w:numPr>
                <w:ilvl w:val="0"/>
                <w:numId w:val="33"/>
              </w:numPr>
              <w:overflowPunct w:val="0"/>
              <w:autoSpaceDE w:val="0"/>
              <w:autoSpaceDN w:val="0"/>
              <w:adjustRightInd w:val="0"/>
              <w:spacing w:beforeLines="0" w:before="0" w:afterLines="0" w:after="180" w:line="276" w:lineRule="auto"/>
              <w:rPr>
                <w:sz w:val="20"/>
                <w:lang w:eastAsia="ja-JP"/>
              </w:rPr>
            </w:pPr>
            <w:r w:rsidRPr="00F00E2F">
              <w:rPr>
                <w:rFonts w:eastAsia="Malgun Gothic"/>
                <w:sz w:val="20"/>
                <w:lang w:eastAsia="ko-KR"/>
              </w:rPr>
              <w:t xml:space="preserve">FFS: </w:t>
            </w:r>
            <w:proofErr w:type="spellStart"/>
            <w:r w:rsidRPr="00F00E2F">
              <w:rPr>
                <w:rFonts w:eastAsia="Malgun Gothic"/>
                <w:sz w:val="20"/>
                <w:lang w:eastAsia="ko-KR"/>
              </w:rPr>
              <w:t>Gmin</w:t>
            </w:r>
            <w:proofErr w:type="spellEnd"/>
            <w:r w:rsidRPr="00F00E2F">
              <w:rPr>
                <w:rFonts w:eastAsia="Malgun Gothic"/>
                <w:sz w:val="20"/>
                <w:lang w:eastAsia="ko-KR"/>
              </w:rPr>
              <w:t xml:space="preserve"> and </w:t>
            </w:r>
            <w:proofErr w:type="spellStart"/>
            <w:r w:rsidRPr="00F00E2F">
              <w:rPr>
                <w:rFonts w:eastAsia="Malgun Gothic"/>
                <w:sz w:val="20"/>
                <w:lang w:eastAsia="ko-KR"/>
              </w:rPr>
              <w:t>Gmax</w:t>
            </w:r>
            <w:proofErr w:type="spellEnd"/>
          </w:p>
        </w:tc>
      </w:tr>
    </w:tbl>
    <w:p w14:paraId="24F7AF8E" w14:textId="362D20FB" w:rsidR="00F00E2F" w:rsidRDefault="00A750CA" w:rsidP="00F00E2F">
      <w:pPr>
        <w:spacing w:before="120" w:after="120"/>
        <w:rPr>
          <w:rFonts w:eastAsiaTheme="minorEastAsia"/>
          <w:lang w:eastAsia="zh-CN"/>
        </w:rPr>
      </w:pPr>
      <w:r>
        <w:rPr>
          <w:rFonts w:eastAsiaTheme="minorEastAsia"/>
          <w:lang w:eastAsia="zh-CN"/>
        </w:rPr>
        <w:t xml:space="preserve">In our view, </w:t>
      </w:r>
      <w:proofErr w:type="spellStart"/>
      <w:r>
        <w:rPr>
          <w:rFonts w:eastAsiaTheme="minorEastAsia"/>
          <w:lang w:eastAsia="zh-CN"/>
        </w:rPr>
        <w:t>Gmin</w:t>
      </w:r>
      <w:proofErr w:type="spellEnd"/>
      <w:r>
        <w:rPr>
          <w:rFonts w:eastAsiaTheme="minorEastAsia"/>
          <w:lang w:eastAsia="zh-CN"/>
        </w:rPr>
        <w:t xml:space="preserve"> should be derived from the EIS, which is the minimum gain that all UEs needs to support. </w:t>
      </w:r>
      <w:r w:rsidR="0092770F">
        <w:rPr>
          <w:rFonts w:eastAsiaTheme="minorEastAsia"/>
          <w:lang w:eastAsia="zh-CN"/>
        </w:rPr>
        <w:t xml:space="preserve">This is aligned with the methodology recently used by RAN4 to derive the </w:t>
      </w:r>
      <w:proofErr w:type="spellStart"/>
      <w:r w:rsidR="0092770F">
        <w:rPr>
          <w:rFonts w:eastAsiaTheme="minorEastAsia"/>
          <w:lang w:eastAsia="zh-CN"/>
        </w:rPr>
        <w:t>Gmin</w:t>
      </w:r>
      <w:proofErr w:type="spellEnd"/>
      <w:r w:rsidR="0092770F">
        <w:rPr>
          <w:rFonts w:eastAsiaTheme="minorEastAsia"/>
          <w:lang w:eastAsia="zh-CN"/>
        </w:rPr>
        <w:t xml:space="preserve"> for PC1/5/6 [2].</w:t>
      </w:r>
    </w:p>
    <w:tbl>
      <w:tblPr>
        <w:tblStyle w:val="afa"/>
        <w:tblW w:w="0" w:type="auto"/>
        <w:jc w:val="right"/>
        <w:tblLook w:val="04A0" w:firstRow="1" w:lastRow="0" w:firstColumn="1" w:lastColumn="0" w:noHBand="0" w:noVBand="1"/>
      </w:tblPr>
      <w:tblGrid>
        <w:gridCol w:w="9621"/>
      </w:tblGrid>
      <w:tr w:rsidR="0092770F" w14:paraId="5805A945" w14:textId="77777777" w:rsidTr="001A790C">
        <w:trPr>
          <w:jc w:val="right"/>
        </w:trPr>
        <w:tc>
          <w:tcPr>
            <w:tcW w:w="9629" w:type="dxa"/>
          </w:tcPr>
          <w:p w14:paraId="4D93719F" w14:textId="77777777" w:rsidR="0092770F" w:rsidRPr="008868C8" w:rsidRDefault="0092770F" w:rsidP="0092770F">
            <w:pPr>
              <w:pStyle w:val="afe"/>
              <w:numPr>
                <w:ilvl w:val="0"/>
                <w:numId w:val="34"/>
              </w:numPr>
              <w:overflowPunct w:val="0"/>
              <w:autoSpaceDE w:val="0"/>
              <w:autoSpaceDN w:val="0"/>
              <w:adjustRightInd w:val="0"/>
              <w:spacing w:beforeLines="0" w:before="120" w:afterLines="0" w:after="120"/>
              <w:textAlignment w:val="baseline"/>
              <w:rPr>
                <w:color w:val="0070C0"/>
                <w:highlight w:val="green"/>
                <w:lang w:eastAsia="zh-CN"/>
              </w:rPr>
            </w:pPr>
            <w:r w:rsidRPr="008868C8">
              <w:rPr>
                <w:color w:val="0070C0"/>
                <w:highlight w:val="green"/>
                <w:lang w:eastAsia="zh-CN"/>
              </w:rPr>
              <w:t xml:space="preserve">For minimum </w:t>
            </w:r>
            <w:proofErr w:type="spellStart"/>
            <w:r w:rsidRPr="008868C8">
              <w:rPr>
                <w:color w:val="0070C0"/>
                <w:highlight w:val="green"/>
                <w:lang w:eastAsia="zh-CN"/>
              </w:rPr>
              <w:t>dBi</w:t>
            </w:r>
            <w:proofErr w:type="spellEnd"/>
            <w:r w:rsidRPr="008868C8">
              <w:rPr>
                <w:color w:val="0070C0"/>
                <w:highlight w:val="green"/>
                <w:lang w:eastAsia="zh-CN"/>
              </w:rPr>
              <w:t xml:space="preserve">:  value from proposal 1 agreed with </w:t>
            </w:r>
            <w:proofErr w:type="gramStart"/>
            <w:r w:rsidRPr="008868C8">
              <w:rPr>
                <w:color w:val="0070C0"/>
                <w:highlight w:val="green"/>
                <w:lang w:eastAsia="zh-CN"/>
              </w:rPr>
              <w:t>[ ]</w:t>
            </w:r>
            <w:proofErr w:type="gramEnd"/>
            <w:r w:rsidRPr="008868C8">
              <w:rPr>
                <w:color w:val="0070C0"/>
                <w:highlight w:val="green"/>
                <w:lang w:eastAsia="zh-CN"/>
              </w:rPr>
              <w:t xml:space="preserve">. </w:t>
            </w:r>
          </w:p>
          <w:p w14:paraId="2C7AB249" w14:textId="77777777" w:rsidR="0092770F" w:rsidRPr="008868C8" w:rsidRDefault="0092770F" w:rsidP="0092770F">
            <w:pPr>
              <w:pStyle w:val="afe"/>
              <w:numPr>
                <w:ilvl w:val="1"/>
                <w:numId w:val="34"/>
              </w:numPr>
              <w:overflowPunct w:val="0"/>
              <w:autoSpaceDE w:val="0"/>
              <w:autoSpaceDN w:val="0"/>
              <w:adjustRightInd w:val="0"/>
              <w:spacing w:beforeLines="0" w:before="120" w:afterLines="0" w:after="120"/>
              <w:textAlignment w:val="baseline"/>
              <w:rPr>
                <w:color w:val="0070C0"/>
                <w:highlight w:val="green"/>
                <w:lang w:eastAsia="zh-CN"/>
              </w:rPr>
            </w:pPr>
            <w:r w:rsidRPr="008868C8">
              <w:rPr>
                <w:color w:val="0070C0"/>
                <w:highlight w:val="green"/>
                <w:lang w:eastAsia="zh-CN"/>
              </w:rPr>
              <w:lastRenderedPageBreak/>
              <w:t xml:space="preserve">Note: Value derived based on minimum EIS delta compared to PC3) </w:t>
            </w:r>
          </w:p>
          <w:p w14:paraId="7A1665F8" w14:textId="77777777" w:rsidR="0092770F" w:rsidRPr="00B43DB8" w:rsidRDefault="0092770F" w:rsidP="0092770F">
            <w:pPr>
              <w:pStyle w:val="afe"/>
              <w:numPr>
                <w:ilvl w:val="0"/>
                <w:numId w:val="34"/>
              </w:numPr>
              <w:overflowPunct w:val="0"/>
              <w:autoSpaceDE w:val="0"/>
              <w:autoSpaceDN w:val="0"/>
              <w:adjustRightInd w:val="0"/>
              <w:spacing w:beforeLines="0" w:before="120" w:afterLines="0" w:after="120"/>
              <w:textAlignment w:val="baseline"/>
              <w:rPr>
                <w:color w:val="0070C0"/>
                <w:highlight w:val="green"/>
                <w:lang w:eastAsia="zh-CN"/>
              </w:rPr>
            </w:pPr>
            <w:r w:rsidRPr="00B43DB8">
              <w:rPr>
                <w:color w:val="0070C0"/>
                <w:highlight w:val="green"/>
                <w:lang w:eastAsia="zh-CN"/>
              </w:rPr>
              <w:t xml:space="preserve">For maximum </w:t>
            </w:r>
            <w:proofErr w:type="spellStart"/>
            <w:r w:rsidRPr="00B43DB8">
              <w:rPr>
                <w:color w:val="0070C0"/>
                <w:highlight w:val="green"/>
                <w:lang w:eastAsia="zh-CN"/>
              </w:rPr>
              <w:t>dBi</w:t>
            </w:r>
            <w:proofErr w:type="spellEnd"/>
            <w:r w:rsidRPr="00B43DB8">
              <w:rPr>
                <w:color w:val="0070C0"/>
                <w:highlight w:val="green"/>
                <w:lang w:eastAsia="zh-CN"/>
              </w:rPr>
              <w:t xml:space="preserve">: </w:t>
            </w:r>
          </w:p>
          <w:p w14:paraId="4852D7ED" w14:textId="77777777" w:rsidR="0092770F" w:rsidRPr="00B43DB8" w:rsidRDefault="0092770F" w:rsidP="0092770F">
            <w:pPr>
              <w:pStyle w:val="afe"/>
              <w:numPr>
                <w:ilvl w:val="1"/>
                <w:numId w:val="34"/>
              </w:numPr>
              <w:overflowPunct w:val="0"/>
              <w:autoSpaceDE w:val="0"/>
              <w:autoSpaceDN w:val="0"/>
              <w:adjustRightInd w:val="0"/>
              <w:spacing w:beforeLines="0" w:before="120" w:afterLines="0" w:after="120"/>
              <w:textAlignment w:val="baseline"/>
              <w:rPr>
                <w:color w:val="0070C0"/>
                <w:highlight w:val="green"/>
                <w:lang w:eastAsia="zh-CN"/>
              </w:rPr>
            </w:pPr>
            <w:r w:rsidRPr="00B43DB8">
              <w:rPr>
                <w:color w:val="0070C0"/>
                <w:highlight w:val="green"/>
                <w:lang w:eastAsia="zh-CN"/>
              </w:rPr>
              <w:t xml:space="preserve">Equation: </w:t>
            </w:r>
          </w:p>
          <w:p w14:paraId="2D326A41" w14:textId="77777777" w:rsidR="0092770F" w:rsidRDefault="0092770F" w:rsidP="0092770F">
            <w:pPr>
              <w:pStyle w:val="afe"/>
              <w:numPr>
                <w:ilvl w:val="2"/>
                <w:numId w:val="34"/>
              </w:numPr>
              <w:overflowPunct w:val="0"/>
              <w:autoSpaceDE w:val="0"/>
              <w:autoSpaceDN w:val="0"/>
              <w:adjustRightInd w:val="0"/>
              <w:spacing w:beforeLines="0" w:before="120" w:afterLines="0" w:after="120"/>
              <w:textAlignment w:val="baseline"/>
              <w:rPr>
                <w:color w:val="0070C0"/>
                <w:highlight w:val="green"/>
                <w:lang w:eastAsia="zh-CN"/>
              </w:rPr>
            </w:pPr>
            <w:r w:rsidRPr="00B43DB8">
              <w:rPr>
                <w:strike/>
                <w:color w:val="0070C0"/>
                <w:highlight w:val="green"/>
                <w:lang w:eastAsia="zh-CN"/>
              </w:rPr>
              <w:t>Option 1:</w:t>
            </w:r>
            <w:r w:rsidRPr="00B43DB8">
              <w:rPr>
                <w:color w:val="0070C0"/>
                <w:highlight w:val="green"/>
                <w:lang w:eastAsia="zh-CN"/>
              </w:rPr>
              <w:t xml:space="preserve"> 20log (# antenna element) +5dBi +3 </w:t>
            </w:r>
          </w:p>
          <w:p w14:paraId="0222FA36" w14:textId="77777777" w:rsidR="0092770F" w:rsidRPr="00B43DB8" w:rsidRDefault="0092770F" w:rsidP="0092770F">
            <w:pPr>
              <w:pStyle w:val="afe"/>
              <w:numPr>
                <w:ilvl w:val="3"/>
                <w:numId w:val="34"/>
              </w:numPr>
              <w:overflowPunct w:val="0"/>
              <w:autoSpaceDE w:val="0"/>
              <w:autoSpaceDN w:val="0"/>
              <w:adjustRightInd w:val="0"/>
              <w:spacing w:beforeLines="0" w:before="120" w:afterLines="0" w:after="120"/>
              <w:textAlignment w:val="baseline"/>
              <w:rPr>
                <w:color w:val="0070C0"/>
                <w:highlight w:val="green"/>
                <w:lang w:eastAsia="zh-CN"/>
              </w:rPr>
            </w:pPr>
            <w:r>
              <w:rPr>
                <w:color w:val="0070C0"/>
                <w:highlight w:val="green"/>
                <w:lang w:eastAsia="zh-CN"/>
              </w:rPr>
              <w:t xml:space="preserve">FFS whether need to update the value for PC3 to align the equation </w:t>
            </w:r>
          </w:p>
          <w:p w14:paraId="12E59EBF" w14:textId="77777777" w:rsidR="0092770F" w:rsidRPr="00B43DB8" w:rsidRDefault="0092770F" w:rsidP="0092770F">
            <w:pPr>
              <w:pStyle w:val="afe"/>
              <w:numPr>
                <w:ilvl w:val="2"/>
                <w:numId w:val="34"/>
              </w:numPr>
              <w:overflowPunct w:val="0"/>
              <w:autoSpaceDE w:val="0"/>
              <w:autoSpaceDN w:val="0"/>
              <w:adjustRightInd w:val="0"/>
              <w:spacing w:beforeLines="0" w:before="120" w:afterLines="0" w:after="120"/>
              <w:textAlignment w:val="baseline"/>
              <w:rPr>
                <w:strike/>
                <w:color w:val="0070C0"/>
                <w:highlight w:val="yellow"/>
                <w:lang w:eastAsia="zh-CN"/>
              </w:rPr>
            </w:pPr>
            <w:r w:rsidRPr="00B43DB8">
              <w:rPr>
                <w:strike/>
                <w:color w:val="0070C0"/>
                <w:highlight w:val="yellow"/>
                <w:lang w:eastAsia="zh-CN"/>
              </w:rPr>
              <w:t>Option 2: 10log (# antenna element) +5dBi +</w:t>
            </w:r>
            <w:proofErr w:type="gramStart"/>
            <w:r w:rsidRPr="00B43DB8">
              <w:rPr>
                <w:strike/>
                <w:color w:val="0070C0"/>
                <w:highlight w:val="yellow"/>
                <w:lang w:eastAsia="zh-CN"/>
              </w:rPr>
              <w:t>3  (</w:t>
            </w:r>
            <w:proofErr w:type="gramEnd"/>
            <w:r w:rsidRPr="00B43DB8">
              <w:rPr>
                <w:strike/>
                <w:color w:val="0070C0"/>
                <w:highlight w:val="yellow"/>
                <w:lang w:eastAsia="zh-CN"/>
              </w:rPr>
              <w:t>PC3 assumption)</w:t>
            </w:r>
          </w:p>
          <w:p w14:paraId="0E07B08D" w14:textId="77777777" w:rsidR="0092770F" w:rsidRPr="00B43DB8" w:rsidRDefault="0092770F" w:rsidP="0092770F">
            <w:pPr>
              <w:pStyle w:val="afe"/>
              <w:numPr>
                <w:ilvl w:val="1"/>
                <w:numId w:val="34"/>
              </w:numPr>
              <w:overflowPunct w:val="0"/>
              <w:autoSpaceDE w:val="0"/>
              <w:autoSpaceDN w:val="0"/>
              <w:adjustRightInd w:val="0"/>
              <w:spacing w:beforeLines="0" w:before="120" w:afterLines="0" w:after="120"/>
              <w:textAlignment w:val="baseline"/>
              <w:rPr>
                <w:color w:val="0070C0"/>
                <w:highlight w:val="green"/>
                <w:lang w:eastAsia="zh-CN"/>
              </w:rPr>
            </w:pPr>
            <w:r w:rsidRPr="00B43DB8">
              <w:rPr>
                <w:color w:val="0070C0"/>
                <w:highlight w:val="green"/>
                <w:lang w:eastAsia="zh-CN"/>
              </w:rPr>
              <w:t>Number of antenna elements</w:t>
            </w:r>
          </w:p>
          <w:p w14:paraId="580CCD50" w14:textId="77777777" w:rsidR="0092770F" w:rsidRPr="00B43DB8" w:rsidRDefault="0092770F" w:rsidP="0092770F">
            <w:pPr>
              <w:pStyle w:val="afe"/>
              <w:numPr>
                <w:ilvl w:val="2"/>
                <w:numId w:val="34"/>
              </w:numPr>
              <w:overflowPunct w:val="0"/>
              <w:autoSpaceDE w:val="0"/>
              <w:autoSpaceDN w:val="0"/>
              <w:adjustRightInd w:val="0"/>
              <w:spacing w:beforeLines="0" w:before="120" w:afterLines="0" w:after="120"/>
              <w:textAlignment w:val="baseline"/>
              <w:rPr>
                <w:color w:val="0070C0"/>
                <w:highlight w:val="green"/>
                <w:lang w:eastAsia="zh-CN"/>
              </w:rPr>
            </w:pPr>
            <w:r w:rsidRPr="00B43DB8">
              <w:rPr>
                <w:color w:val="0070C0"/>
                <w:highlight w:val="green"/>
                <w:lang w:eastAsia="zh-CN"/>
              </w:rPr>
              <w:t xml:space="preserve">Option 1: 144 for PC1, 64 for PC5/6? </w:t>
            </w:r>
          </w:p>
          <w:p w14:paraId="7E2D69D3" w14:textId="77777777" w:rsidR="0092770F" w:rsidRPr="00B43DB8" w:rsidRDefault="0092770F" w:rsidP="0092770F">
            <w:pPr>
              <w:pStyle w:val="afe"/>
              <w:numPr>
                <w:ilvl w:val="2"/>
                <w:numId w:val="34"/>
              </w:numPr>
              <w:overflowPunct w:val="0"/>
              <w:autoSpaceDE w:val="0"/>
              <w:autoSpaceDN w:val="0"/>
              <w:adjustRightInd w:val="0"/>
              <w:spacing w:beforeLines="0" w:before="120" w:afterLines="0" w:after="120"/>
              <w:textAlignment w:val="baseline"/>
              <w:rPr>
                <w:color w:val="0070C0"/>
                <w:highlight w:val="green"/>
                <w:lang w:eastAsia="zh-CN"/>
              </w:rPr>
            </w:pPr>
            <w:r w:rsidRPr="00B43DB8">
              <w:rPr>
                <w:color w:val="0070C0"/>
                <w:highlight w:val="green"/>
                <w:lang w:eastAsia="zh-CN"/>
              </w:rPr>
              <w:t xml:space="preserve">Option 2: aligned with the assumption from Y and Z </w:t>
            </w:r>
          </w:p>
          <w:p w14:paraId="2F41B5D8" w14:textId="77777777" w:rsidR="0092770F" w:rsidRDefault="0092770F" w:rsidP="0092770F">
            <w:pPr>
              <w:pStyle w:val="afe"/>
              <w:numPr>
                <w:ilvl w:val="3"/>
                <w:numId w:val="34"/>
              </w:numPr>
              <w:overflowPunct w:val="0"/>
              <w:autoSpaceDE w:val="0"/>
              <w:autoSpaceDN w:val="0"/>
              <w:adjustRightInd w:val="0"/>
              <w:spacing w:beforeLines="0" w:before="120" w:afterLines="0" w:after="120"/>
              <w:textAlignment w:val="baseline"/>
              <w:rPr>
                <w:color w:val="0070C0"/>
                <w:highlight w:val="green"/>
                <w:lang w:eastAsia="zh-CN"/>
              </w:rPr>
            </w:pPr>
            <w:r w:rsidRPr="00B43DB8">
              <w:rPr>
                <w:color w:val="0070C0"/>
                <w:highlight w:val="green"/>
                <w:lang w:eastAsia="zh-CN"/>
              </w:rPr>
              <w:t>64 for PC1, 36 for PC5/6</w:t>
            </w:r>
          </w:p>
          <w:p w14:paraId="06E9F26B" w14:textId="77777777" w:rsidR="0092770F" w:rsidRPr="00C94948" w:rsidRDefault="0092770F" w:rsidP="0092770F">
            <w:pPr>
              <w:pStyle w:val="afe"/>
              <w:numPr>
                <w:ilvl w:val="1"/>
                <w:numId w:val="34"/>
              </w:numPr>
              <w:overflowPunct w:val="0"/>
              <w:autoSpaceDE w:val="0"/>
              <w:autoSpaceDN w:val="0"/>
              <w:adjustRightInd w:val="0"/>
              <w:spacing w:beforeLines="0" w:before="120" w:afterLines="0" w:after="120"/>
              <w:textAlignment w:val="baseline"/>
              <w:rPr>
                <w:color w:val="0070C0"/>
                <w:highlight w:val="green"/>
                <w:lang w:eastAsia="zh-CN"/>
              </w:rPr>
            </w:pPr>
            <w:r w:rsidRPr="00C94948">
              <w:rPr>
                <w:color w:val="0070C0"/>
                <w:highlight w:val="green"/>
                <w:lang w:eastAsia="zh-CN"/>
              </w:rPr>
              <w:t xml:space="preserve">Note: Test ability issue also need to be considered for feasible values of </w:t>
            </w:r>
            <w:proofErr w:type="spellStart"/>
            <w:r w:rsidRPr="00C94948">
              <w:rPr>
                <w:color w:val="0070C0"/>
                <w:highlight w:val="green"/>
                <w:lang w:eastAsia="zh-CN"/>
              </w:rPr>
              <w:t>Gmin</w:t>
            </w:r>
            <w:proofErr w:type="spellEnd"/>
            <w:r w:rsidRPr="00C94948">
              <w:rPr>
                <w:color w:val="0070C0"/>
                <w:highlight w:val="green"/>
                <w:lang w:eastAsia="zh-CN"/>
              </w:rPr>
              <w:t xml:space="preserve"> and </w:t>
            </w:r>
            <w:proofErr w:type="spellStart"/>
            <w:r w:rsidRPr="00C94948">
              <w:rPr>
                <w:color w:val="0070C0"/>
                <w:highlight w:val="green"/>
                <w:lang w:eastAsia="zh-CN"/>
              </w:rPr>
              <w:t>Gmax</w:t>
            </w:r>
            <w:proofErr w:type="spellEnd"/>
          </w:p>
        </w:tc>
      </w:tr>
    </w:tbl>
    <w:p w14:paraId="4F6779B9" w14:textId="32249BFA" w:rsidR="0092770F" w:rsidRDefault="0092770F" w:rsidP="00F00E2F">
      <w:pPr>
        <w:spacing w:before="120" w:after="120"/>
        <w:rPr>
          <w:rFonts w:eastAsiaTheme="minorEastAsia"/>
          <w:lang w:eastAsia="zh-CN"/>
        </w:rPr>
      </w:pPr>
      <w:r>
        <w:rPr>
          <w:rFonts w:eastAsiaTheme="minorEastAsia" w:hint="eastAsia"/>
          <w:lang w:eastAsia="zh-CN"/>
        </w:rPr>
        <w:lastRenderedPageBreak/>
        <w:t>O</w:t>
      </w:r>
      <w:r>
        <w:rPr>
          <w:rFonts w:eastAsiaTheme="minorEastAsia"/>
          <w:lang w:eastAsia="zh-CN"/>
        </w:rPr>
        <w:t xml:space="preserve">f course, we cannot use ESI delta to PC3 to derive </w:t>
      </w:r>
      <w:proofErr w:type="spellStart"/>
      <w:r>
        <w:rPr>
          <w:rFonts w:eastAsiaTheme="minorEastAsia"/>
          <w:lang w:eastAsia="zh-CN"/>
        </w:rPr>
        <w:t>Gmin</w:t>
      </w:r>
      <w:proofErr w:type="spellEnd"/>
      <w:r>
        <w:rPr>
          <w:rFonts w:eastAsiaTheme="minorEastAsia"/>
          <w:lang w:eastAsia="zh-CN"/>
        </w:rPr>
        <w:t xml:space="preserve"> for VSAT because the NF and implementation margin may be different between TN UE and VSAT. In fact, in clause </w:t>
      </w:r>
      <w:r w:rsidRPr="0092770F">
        <w:rPr>
          <w:rFonts w:eastAsiaTheme="minorEastAsia"/>
          <w:lang w:eastAsia="zh-CN"/>
        </w:rPr>
        <w:t>7.4.3.3.2</w:t>
      </w:r>
      <w:r>
        <w:rPr>
          <w:rFonts w:eastAsiaTheme="minorEastAsia"/>
          <w:lang w:eastAsia="zh-CN"/>
        </w:rPr>
        <w:t xml:space="preserve"> of TR 38.863, it is captured how the EIS requirements for VSAT are derived. </w:t>
      </w:r>
    </w:p>
    <w:p w14:paraId="418094DF" w14:textId="7430E4F4" w:rsidR="0092770F" w:rsidRDefault="0092770F" w:rsidP="0092770F">
      <w:pPr>
        <w:pStyle w:val="afe"/>
        <w:numPr>
          <w:ilvl w:val="0"/>
          <w:numId w:val="32"/>
        </w:numPr>
        <w:spacing w:before="120" w:after="120"/>
        <w:rPr>
          <w:rFonts w:eastAsiaTheme="minorEastAsia"/>
          <w:lang w:eastAsia="zh-CN"/>
        </w:rPr>
      </w:pPr>
      <w:r w:rsidRPr="0092770F">
        <w:rPr>
          <w:rFonts w:eastAsiaTheme="minorEastAsia"/>
          <w:lang w:eastAsia="zh-CN"/>
        </w:rPr>
        <w:t>50MHz minimum EIS for</w:t>
      </w:r>
      <w:r w:rsidR="0025279F">
        <w:rPr>
          <w:rFonts w:eastAsiaTheme="minorEastAsia"/>
          <w:lang w:eastAsia="zh-CN"/>
        </w:rPr>
        <w:t xml:space="preserve"> </w:t>
      </w:r>
      <w:r w:rsidR="0025279F">
        <w:rPr>
          <w:rFonts w:eastAsiaTheme="minorEastAsia" w:hint="eastAsia"/>
          <w:lang w:eastAsia="zh-CN"/>
        </w:rPr>
        <w:t>VSAT</w:t>
      </w:r>
      <w:r w:rsidR="0025279F">
        <w:rPr>
          <w:rFonts w:eastAsiaTheme="minorEastAsia"/>
          <w:lang w:eastAsia="zh-CN"/>
        </w:rPr>
        <w:t xml:space="preserve"> </w:t>
      </w:r>
      <w:r w:rsidR="0025279F">
        <w:rPr>
          <w:rFonts w:eastAsiaTheme="minorEastAsia" w:hint="eastAsia"/>
          <w:lang w:eastAsia="zh-CN"/>
        </w:rPr>
        <w:t>type</w:t>
      </w:r>
      <w:r w:rsidR="0025279F">
        <w:rPr>
          <w:rFonts w:eastAsiaTheme="minorEastAsia"/>
          <w:lang w:eastAsia="zh-CN"/>
        </w:rPr>
        <w:t xml:space="preserve"> 3 (</w:t>
      </w:r>
      <w:r w:rsidRPr="0092770F">
        <w:rPr>
          <w:rFonts w:eastAsiaTheme="minorEastAsia"/>
          <w:lang w:eastAsia="zh-CN"/>
        </w:rPr>
        <w:t>fixed VSAT communicating with LEO only with electronical steering antenna</w:t>
      </w:r>
      <w:r w:rsidR="0025279F">
        <w:rPr>
          <w:rFonts w:eastAsiaTheme="minorEastAsia"/>
          <w:lang w:eastAsia="zh-CN"/>
        </w:rPr>
        <w:t>)</w:t>
      </w:r>
      <w:r w:rsidRPr="0092770F">
        <w:rPr>
          <w:rFonts w:eastAsiaTheme="minorEastAsia"/>
          <w:lang w:eastAsia="zh-CN"/>
        </w:rPr>
        <w:t xml:space="preserve"> is -115.6dBm</w:t>
      </w:r>
      <w:r>
        <w:rPr>
          <w:rFonts w:eastAsiaTheme="minorEastAsia"/>
          <w:lang w:eastAsia="zh-CN"/>
        </w:rPr>
        <w:t>, based on G/T = -5dB</w:t>
      </w:r>
    </w:p>
    <w:p w14:paraId="18C9A471" w14:textId="76D2C826" w:rsidR="0092770F" w:rsidRDefault="0092770F" w:rsidP="0092770F">
      <w:pPr>
        <w:pStyle w:val="afe"/>
        <w:numPr>
          <w:ilvl w:val="0"/>
          <w:numId w:val="32"/>
        </w:numPr>
        <w:spacing w:before="120" w:after="120"/>
        <w:rPr>
          <w:rFonts w:eastAsiaTheme="minorEastAsia"/>
          <w:lang w:eastAsia="zh-CN"/>
        </w:rPr>
      </w:pPr>
      <w:r w:rsidRPr="0092770F">
        <w:rPr>
          <w:rFonts w:eastAsiaTheme="minorEastAsia"/>
          <w:lang w:eastAsia="zh-CN"/>
        </w:rPr>
        <w:t xml:space="preserve">50MHz minimum EIS for </w:t>
      </w:r>
      <w:r>
        <w:rPr>
          <w:rFonts w:eastAsiaTheme="minorEastAsia" w:hint="eastAsia"/>
          <w:lang w:eastAsia="zh-CN"/>
        </w:rPr>
        <w:t>other</w:t>
      </w:r>
      <w:r>
        <w:rPr>
          <w:rFonts w:eastAsiaTheme="minorEastAsia"/>
          <w:lang w:eastAsia="zh-CN"/>
        </w:rPr>
        <w:t xml:space="preserve"> </w:t>
      </w:r>
      <w:r w:rsidRPr="0092770F">
        <w:rPr>
          <w:rFonts w:eastAsiaTheme="minorEastAsia"/>
          <w:lang w:eastAsia="zh-CN"/>
        </w:rPr>
        <w:t xml:space="preserve">VSAT </w:t>
      </w:r>
      <w:r>
        <w:rPr>
          <w:rFonts w:eastAsiaTheme="minorEastAsia"/>
          <w:lang w:eastAsia="zh-CN"/>
        </w:rPr>
        <w:t xml:space="preserve">types </w:t>
      </w:r>
      <w:r w:rsidRPr="0092770F">
        <w:rPr>
          <w:rFonts w:eastAsiaTheme="minorEastAsia"/>
          <w:lang w:eastAsia="zh-CN"/>
        </w:rPr>
        <w:t>is -</w:t>
      </w:r>
      <w:r>
        <w:rPr>
          <w:rFonts w:eastAsiaTheme="minorEastAsia"/>
          <w:lang w:eastAsia="zh-CN"/>
        </w:rPr>
        <w:t>122</w:t>
      </w:r>
      <w:r w:rsidRPr="0092770F">
        <w:rPr>
          <w:rFonts w:eastAsiaTheme="minorEastAsia"/>
          <w:lang w:eastAsia="zh-CN"/>
        </w:rPr>
        <w:t>dBm</w:t>
      </w:r>
      <w:r>
        <w:rPr>
          <w:rFonts w:eastAsiaTheme="minorEastAsia"/>
          <w:lang w:eastAsia="zh-CN"/>
        </w:rPr>
        <w:t>, based on G/T = 6dB</w:t>
      </w:r>
    </w:p>
    <w:p w14:paraId="65DCF501" w14:textId="65B805C0" w:rsidR="0092770F" w:rsidRPr="0092770F" w:rsidRDefault="0092770F" w:rsidP="0025279F">
      <w:pPr>
        <w:spacing w:before="120" w:after="120"/>
        <w:rPr>
          <w:rFonts w:eastAsiaTheme="minorEastAsia"/>
          <w:lang w:eastAsia="zh-CN"/>
        </w:rPr>
      </w:pPr>
      <w:r>
        <w:rPr>
          <w:rFonts w:eastAsiaTheme="minorEastAsia"/>
          <w:lang w:eastAsia="zh-CN"/>
        </w:rPr>
        <w:t xml:space="preserve">It is noted that G/T also includes the impact of NF. </w:t>
      </w:r>
      <w:r w:rsidR="0025279F">
        <w:rPr>
          <w:rFonts w:eastAsiaTheme="minorEastAsia"/>
          <w:lang w:eastAsia="zh-CN"/>
        </w:rPr>
        <w:t xml:space="preserve">Considering 6dB NF for </w:t>
      </w:r>
      <w:r w:rsidR="0025279F">
        <w:rPr>
          <w:rFonts w:eastAsiaTheme="minorEastAsia" w:hint="eastAsia"/>
          <w:lang w:eastAsia="zh-CN"/>
        </w:rPr>
        <w:t>VSAT</w:t>
      </w:r>
      <w:r w:rsidR="0025279F">
        <w:rPr>
          <w:rFonts w:eastAsiaTheme="minorEastAsia"/>
          <w:lang w:eastAsia="zh-CN"/>
        </w:rPr>
        <w:t xml:space="preserve"> </w:t>
      </w:r>
      <w:r w:rsidR="0025279F">
        <w:rPr>
          <w:rFonts w:eastAsiaTheme="minorEastAsia" w:hint="eastAsia"/>
          <w:lang w:eastAsia="zh-CN"/>
        </w:rPr>
        <w:t>type</w:t>
      </w:r>
      <w:r w:rsidR="0025279F">
        <w:rPr>
          <w:rFonts w:eastAsiaTheme="minorEastAsia"/>
          <w:lang w:eastAsia="zh-CN"/>
        </w:rPr>
        <w:t xml:space="preserve"> 3 and 2.5dB NF for other VSAT types, and assuming T value for 20 degree Celsius, we can get the </w:t>
      </w:r>
      <w:proofErr w:type="spellStart"/>
      <w:r w:rsidR="0025279F">
        <w:rPr>
          <w:rFonts w:eastAsiaTheme="minorEastAsia"/>
          <w:lang w:eastAsia="zh-CN"/>
        </w:rPr>
        <w:t>Gmin</w:t>
      </w:r>
      <w:proofErr w:type="spellEnd"/>
      <w:r w:rsidR="0025279F">
        <w:rPr>
          <w:rFonts w:eastAsiaTheme="minorEastAsia"/>
          <w:lang w:eastAsia="zh-CN"/>
        </w:rPr>
        <w:t xml:space="preserve"> for </w:t>
      </w:r>
      <w:r w:rsidR="0025279F">
        <w:rPr>
          <w:rFonts w:eastAsiaTheme="minorEastAsia" w:hint="eastAsia"/>
          <w:lang w:eastAsia="zh-CN"/>
        </w:rPr>
        <w:t>VSAT</w:t>
      </w:r>
      <w:r w:rsidR="0025279F">
        <w:rPr>
          <w:rFonts w:eastAsiaTheme="minorEastAsia"/>
          <w:lang w:eastAsia="zh-CN"/>
        </w:rPr>
        <w:t xml:space="preserve"> </w:t>
      </w:r>
      <w:r w:rsidR="0025279F">
        <w:rPr>
          <w:rFonts w:eastAsiaTheme="minorEastAsia" w:hint="eastAsia"/>
          <w:lang w:eastAsia="zh-CN"/>
        </w:rPr>
        <w:t>type</w:t>
      </w:r>
      <w:r w:rsidR="0025279F">
        <w:rPr>
          <w:rFonts w:eastAsiaTheme="minorEastAsia"/>
          <w:lang w:eastAsia="zh-CN"/>
        </w:rPr>
        <w:t xml:space="preserve"> 3 as 25dB and for other VSAT types as 33dB. </w:t>
      </w:r>
    </w:p>
    <w:p w14:paraId="087281F1" w14:textId="7F5751F5" w:rsidR="0092770F" w:rsidRPr="0092770F" w:rsidRDefault="0025279F" w:rsidP="00F00E2F">
      <w:pPr>
        <w:spacing w:before="120" w:after="120"/>
        <w:rPr>
          <w:rFonts w:eastAsiaTheme="minorEastAsia"/>
          <w:lang w:eastAsia="zh-CN"/>
        </w:rPr>
      </w:pPr>
      <w:proofErr w:type="spellStart"/>
      <w:r>
        <w:rPr>
          <w:rFonts w:eastAsiaTheme="minorEastAsia" w:hint="eastAsia"/>
          <w:lang w:eastAsia="zh-CN"/>
        </w:rPr>
        <w:t>G</w:t>
      </w:r>
      <w:r>
        <w:rPr>
          <w:rFonts w:eastAsiaTheme="minorEastAsia"/>
          <w:lang w:eastAsia="zh-CN"/>
        </w:rPr>
        <w:t>max</w:t>
      </w:r>
      <w:proofErr w:type="spellEnd"/>
      <w:r>
        <w:rPr>
          <w:rFonts w:eastAsiaTheme="minorEastAsia"/>
          <w:lang w:eastAsia="zh-CN"/>
        </w:rPr>
        <w:t xml:space="preserve"> depends more on the implementation. We suggest to use 50dB for all VSAT types, but we are open to other views. </w:t>
      </w:r>
    </w:p>
    <w:p w14:paraId="728A5782" w14:textId="77777777" w:rsidR="0025279F" w:rsidRPr="0088456C" w:rsidRDefault="0025279F" w:rsidP="00F00E2F">
      <w:pPr>
        <w:spacing w:before="120" w:after="120"/>
        <w:rPr>
          <w:rFonts w:eastAsiaTheme="minorEastAsia"/>
          <w:b/>
          <w:lang w:eastAsia="zh-CN"/>
        </w:rPr>
      </w:pPr>
      <w:r w:rsidRPr="0088456C">
        <w:rPr>
          <w:rFonts w:eastAsiaTheme="minorEastAsia" w:hint="eastAsia"/>
          <w:b/>
          <w:lang w:eastAsia="zh-CN"/>
        </w:rPr>
        <w:t>P</w:t>
      </w:r>
      <w:r w:rsidRPr="0088456C">
        <w:rPr>
          <w:rFonts w:eastAsiaTheme="minorEastAsia"/>
          <w:b/>
          <w:lang w:eastAsia="zh-CN"/>
        </w:rPr>
        <w:t xml:space="preserve">roposal 2: RAN4 to define </w:t>
      </w:r>
    </w:p>
    <w:p w14:paraId="32BBB1C9" w14:textId="340D2879" w:rsidR="00F00E2F" w:rsidRPr="0088456C" w:rsidRDefault="0088456C" w:rsidP="0088456C">
      <w:pPr>
        <w:pStyle w:val="afe"/>
        <w:numPr>
          <w:ilvl w:val="0"/>
          <w:numId w:val="32"/>
        </w:numPr>
        <w:spacing w:before="120" w:after="120"/>
        <w:rPr>
          <w:rFonts w:eastAsiaTheme="minorEastAsia"/>
          <w:b/>
          <w:lang w:eastAsia="zh-CN"/>
        </w:rPr>
      </w:pPr>
      <w:proofErr w:type="spellStart"/>
      <w:r w:rsidRPr="0088456C">
        <w:rPr>
          <w:rFonts w:eastAsiaTheme="minorEastAsia" w:hint="eastAsia"/>
          <w:b/>
          <w:lang w:eastAsia="zh-CN"/>
        </w:rPr>
        <w:t>G</w:t>
      </w:r>
      <w:r w:rsidRPr="0088456C">
        <w:rPr>
          <w:rFonts w:eastAsiaTheme="minorEastAsia"/>
          <w:b/>
          <w:lang w:eastAsia="zh-CN"/>
        </w:rPr>
        <w:t>min</w:t>
      </w:r>
      <w:proofErr w:type="spellEnd"/>
      <w:r w:rsidRPr="0088456C">
        <w:rPr>
          <w:rFonts w:eastAsiaTheme="minorEastAsia"/>
          <w:b/>
          <w:lang w:eastAsia="zh-CN"/>
        </w:rPr>
        <w:t xml:space="preserve"> = 25dB for </w:t>
      </w:r>
      <w:r w:rsidRPr="0088456C">
        <w:rPr>
          <w:rFonts w:eastAsiaTheme="minorEastAsia" w:hint="eastAsia"/>
          <w:b/>
          <w:lang w:eastAsia="zh-CN"/>
        </w:rPr>
        <w:t>VSAT</w:t>
      </w:r>
      <w:r w:rsidRPr="0088456C">
        <w:rPr>
          <w:rFonts w:eastAsiaTheme="minorEastAsia"/>
          <w:b/>
          <w:lang w:eastAsia="zh-CN"/>
        </w:rPr>
        <w:t xml:space="preserve"> </w:t>
      </w:r>
      <w:r w:rsidRPr="0088456C">
        <w:rPr>
          <w:rFonts w:eastAsiaTheme="minorEastAsia" w:hint="eastAsia"/>
          <w:b/>
          <w:lang w:eastAsia="zh-CN"/>
        </w:rPr>
        <w:t>type</w:t>
      </w:r>
      <w:r w:rsidRPr="0088456C">
        <w:rPr>
          <w:rFonts w:eastAsiaTheme="minorEastAsia"/>
          <w:b/>
          <w:lang w:eastAsia="zh-CN"/>
        </w:rPr>
        <w:t xml:space="preserve"> 3, and </w:t>
      </w:r>
      <w:proofErr w:type="spellStart"/>
      <w:r w:rsidRPr="0088456C">
        <w:rPr>
          <w:rFonts w:eastAsiaTheme="minorEastAsia"/>
          <w:b/>
          <w:lang w:eastAsia="zh-CN"/>
        </w:rPr>
        <w:t>Gmin</w:t>
      </w:r>
      <w:proofErr w:type="spellEnd"/>
      <w:r w:rsidRPr="0088456C">
        <w:rPr>
          <w:rFonts w:eastAsiaTheme="minorEastAsia"/>
          <w:b/>
          <w:lang w:eastAsia="zh-CN"/>
        </w:rPr>
        <w:t xml:space="preserve"> = 33dB for other VSAT types</w:t>
      </w:r>
    </w:p>
    <w:p w14:paraId="77D67D33" w14:textId="45B5CDFA" w:rsidR="0088456C" w:rsidRPr="0088456C" w:rsidRDefault="0088456C" w:rsidP="0088456C">
      <w:pPr>
        <w:pStyle w:val="afe"/>
        <w:numPr>
          <w:ilvl w:val="0"/>
          <w:numId w:val="32"/>
        </w:numPr>
        <w:spacing w:before="120" w:after="120"/>
        <w:rPr>
          <w:rFonts w:eastAsiaTheme="minorEastAsia"/>
          <w:b/>
          <w:lang w:eastAsia="zh-CN"/>
        </w:rPr>
      </w:pPr>
      <w:proofErr w:type="spellStart"/>
      <w:r w:rsidRPr="0088456C">
        <w:rPr>
          <w:rFonts w:eastAsiaTheme="minorEastAsia" w:hint="eastAsia"/>
          <w:b/>
          <w:lang w:eastAsia="zh-CN"/>
        </w:rPr>
        <w:t>G</w:t>
      </w:r>
      <w:r w:rsidRPr="0088456C">
        <w:rPr>
          <w:rFonts w:eastAsiaTheme="minorEastAsia"/>
          <w:b/>
          <w:lang w:eastAsia="zh-CN"/>
        </w:rPr>
        <w:t>max</w:t>
      </w:r>
      <w:proofErr w:type="spellEnd"/>
      <w:r w:rsidRPr="0088456C">
        <w:rPr>
          <w:rFonts w:eastAsiaTheme="minorEastAsia"/>
          <w:b/>
          <w:lang w:eastAsia="zh-CN"/>
        </w:rPr>
        <w:t xml:space="preserve"> = 50dB for all VSAT types</w:t>
      </w:r>
    </w:p>
    <w:p w14:paraId="74CA0461" w14:textId="3522384A" w:rsidR="00F00E2F" w:rsidRDefault="00F00E2F" w:rsidP="00F00E2F">
      <w:pPr>
        <w:pStyle w:val="2"/>
        <w:rPr>
          <w:lang w:eastAsia="zh-CN"/>
        </w:rPr>
      </w:pPr>
      <w:r>
        <w:rPr>
          <w:rFonts w:hint="eastAsia"/>
          <w:lang w:eastAsia="zh-CN"/>
        </w:rPr>
        <w:t>U</w:t>
      </w:r>
      <w:r>
        <w:rPr>
          <w:lang w:eastAsia="zh-CN"/>
        </w:rPr>
        <w:t xml:space="preserve">L timing test </w:t>
      </w:r>
    </w:p>
    <w:tbl>
      <w:tblPr>
        <w:tblStyle w:val="afa"/>
        <w:tblW w:w="0" w:type="auto"/>
        <w:tblLook w:val="04A0" w:firstRow="1" w:lastRow="0" w:firstColumn="1" w:lastColumn="0" w:noHBand="0" w:noVBand="1"/>
      </w:tblPr>
      <w:tblGrid>
        <w:gridCol w:w="9621"/>
      </w:tblGrid>
      <w:tr w:rsidR="00F00E2F" w14:paraId="37BA3E2C" w14:textId="77777777" w:rsidTr="00F00E2F">
        <w:tc>
          <w:tcPr>
            <w:tcW w:w="9621" w:type="dxa"/>
          </w:tcPr>
          <w:p w14:paraId="235F9880" w14:textId="77777777" w:rsidR="00F00E2F" w:rsidRPr="00F00E2F" w:rsidRDefault="00F00E2F" w:rsidP="00F00E2F">
            <w:pPr>
              <w:numPr>
                <w:ilvl w:val="0"/>
                <w:numId w:val="33"/>
              </w:numPr>
              <w:overflowPunct w:val="0"/>
              <w:autoSpaceDE w:val="0"/>
              <w:autoSpaceDN w:val="0"/>
              <w:adjustRightInd w:val="0"/>
              <w:spacing w:beforeLines="0" w:before="0" w:afterLines="0" w:after="180" w:line="276" w:lineRule="auto"/>
              <w:rPr>
                <w:sz w:val="20"/>
                <w:lang w:eastAsia="ja-JP"/>
              </w:rPr>
            </w:pPr>
            <w:r w:rsidRPr="00F00E2F">
              <w:rPr>
                <w:rFonts w:eastAsia="Malgun Gothic"/>
                <w:bCs/>
                <w:sz w:val="20"/>
                <w:lang w:eastAsia="ko-KR"/>
              </w:rPr>
              <w:t>T</w:t>
            </w:r>
            <w:r w:rsidRPr="00F00E2F">
              <w:rPr>
                <w:rFonts w:eastAsia="等线"/>
                <w:bCs/>
                <w:sz w:val="20"/>
                <w:lang w:eastAsia="zh-CN"/>
              </w:rPr>
              <w:t xml:space="preserve">he value for </w:t>
            </w:r>
            <m:oMath>
              <m:sSub>
                <m:sSubPr>
                  <m:ctrlPr>
                    <w:rPr>
                      <w:rFonts w:ascii="Cambria Math" w:eastAsia="等线" w:hAnsi="Cambria Math"/>
                      <w:bCs/>
                      <w:sz w:val="20"/>
                      <w:lang w:eastAsia="zh-CN"/>
                    </w:rPr>
                  </m:ctrlPr>
                </m:sSubPr>
                <m:e>
                  <m:r>
                    <w:rPr>
                      <w:rFonts w:ascii="Cambria Math" w:eastAsia="等线" w:hAnsi="Cambria Math"/>
                      <w:sz w:val="20"/>
                      <w:lang w:eastAsia="zh-CN"/>
                    </w:rPr>
                    <m:t>T</m:t>
                  </m:r>
                </m:e>
                <m:sub>
                  <m:r>
                    <m:rPr>
                      <m:nor/>
                    </m:rPr>
                    <w:rPr>
                      <w:rFonts w:eastAsia="等线"/>
                      <w:bCs/>
                      <w:sz w:val="20"/>
                      <w:lang w:eastAsia="zh-CN"/>
                    </w:rPr>
                    <m:t>GNSS_margin</m:t>
                  </m:r>
                </m:sub>
              </m:sSub>
            </m:oMath>
            <w:r w:rsidRPr="00F00E2F">
              <w:rPr>
                <w:rFonts w:eastAsia="等线"/>
                <w:bCs/>
                <w:sz w:val="20"/>
                <w:lang w:val="en-US" w:eastAsia="zh-CN"/>
              </w:rPr>
              <w:t xml:space="preserve"> for mobile and fixed UEs</w:t>
            </w:r>
            <w:r w:rsidRPr="00F00E2F">
              <w:rPr>
                <w:rFonts w:eastAsia="Malgun Gothic"/>
                <w:bCs/>
                <w:sz w:val="20"/>
                <w:lang w:val="en-US" w:eastAsia="ko-KR"/>
              </w:rPr>
              <w:t xml:space="preserve"> shall be introduced for uplink timing error requirements for FR2 NTN (Ka band introduced in Rel-</w:t>
            </w:r>
            <w:proofErr w:type="gramStart"/>
            <w:r w:rsidRPr="00F00E2F">
              <w:rPr>
                <w:rFonts w:eastAsia="Malgun Gothic"/>
                <w:bCs/>
                <w:sz w:val="20"/>
                <w:lang w:val="en-US" w:eastAsia="ko-KR"/>
              </w:rPr>
              <w:t>18 )</w:t>
            </w:r>
            <w:proofErr w:type="gramEnd"/>
          </w:p>
          <w:p w14:paraId="256A224B" w14:textId="77777777" w:rsidR="00F00E2F" w:rsidRPr="00F00E2F" w:rsidRDefault="00F00E2F" w:rsidP="00F00E2F">
            <w:pPr>
              <w:numPr>
                <w:ilvl w:val="1"/>
                <w:numId w:val="33"/>
              </w:numPr>
              <w:overflowPunct w:val="0"/>
              <w:autoSpaceDE w:val="0"/>
              <w:autoSpaceDN w:val="0"/>
              <w:adjustRightInd w:val="0"/>
              <w:spacing w:beforeLines="0" w:before="0" w:afterLines="0" w:after="180" w:line="276" w:lineRule="auto"/>
              <w:ind w:left="1080"/>
              <w:rPr>
                <w:sz w:val="20"/>
                <w:lang w:eastAsia="ja-JP"/>
              </w:rPr>
            </w:pPr>
            <w:r w:rsidRPr="00F00E2F">
              <w:rPr>
                <w:rFonts w:eastAsia="Malgun Gothic"/>
                <w:bCs/>
                <w:sz w:val="20"/>
                <w:lang w:val="en-US" w:eastAsia="ko-KR"/>
              </w:rPr>
              <w:t xml:space="preserve">Further discuss the exact values: </w:t>
            </w:r>
          </w:p>
          <w:p w14:paraId="73B26F22" w14:textId="77777777" w:rsidR="00F00E2F" w:rsidRPr="00F00E2F" w:rsidRDefault="00F00E2F" w:rsidP="00F00E2F">
            <w:pPr>
              <w:numPr>
                <w:ilvl w:val="2"/>
                <w:numId w:val="33"/>
              </w:numPr>
              <w:overflowPunct w:val="0"/>
              <w:autoSpaceDE w:val="0"/>
              <w:autoSpaceDN w:val="0"/>
              <w:adjustRightInd w:val="0"/>
              <w:spacing w:beforeLines="0" w:before="0" w:afterLines="0" w:after="180" w:line="276" w:lineRule="auto"/>
              <w:ind w:left="1800"/>
              <w:rPr>
                <w:sz w:val="20"/>
                <w:lang w:eastAsia="ja-JP"/>
              </w:rPr>
            </w:pPr>
            <w:r w:rsidRPr="00F00E2F">
              <w:rPr>
                <w:rFonts w:eastAsia="Malgun Gothic"/>
                <w:bCs/>
                <w:sz w:val="20"/>
                <w:lang w:val="en-US" w:eastAsia="ko-KR"/>
              </w:rPr>
              <w:t>Option 1: X = [</w:t>
            </w:r>
            <m:oMath>
              <m:r>
                <w:rPr>
                  <w:rFonts w:ascii="Cambria Math" w:hAnsi="Cambria Math"/>
                  <w:sz w:val="20"/>
                </w:rPr>
                <m:t>(</m:t>
              </m:r>
              <m:sSub>
                <m:sSubPr>
                  <m:ctrlPr>
                    <w:rPr>
                      <w:rFonts w:ascii="Cambria Math" w:hAnsi="Cambria Math"/>
                      <w:bCs/>
                      <w:i/>
                      <w:sz w:val="20"/>
                    </w:rPr>
                  </m:ctrlPr>
                </m:sSubPr>
                <m:e>
                  <m:r>
                    <w:rPr>
                      <w:rFonts w:ascii="Cambria Math" w:hAnsi="Cambria Math"/>
                      <w:sz w:val="20"/>
                    </w:rPr>
                    <m:t>T</m:t>
                  </m:r>
                </m:e>
                <m:sub>
                  <m:r>
                    <w:rPr>
                      <w:rFonts w:ascii="Cambria Math" w:hAnsi="Cambria Math"/>
                      <w:sz w:val="20"/>
                    </w:rPr>
                    <m:t>e_NTN</m:t>
                  </m:r>
                </m:sub>
              </m:sSub>
              <m:r>
                <w:rPr>
                  <w:rFonts w:ascii="Cambria Math" w:hAnsi="Cambria Math"/>
                  <w:sz w:val="20"/>
                </w:rPr>
                <m:t>-</m:t>
              </m:r>
              <m:sSub>
                <m:sSubPr>
                  <m:ctrlPr>
                    <w:rPr>
                      <w:rFonts w:ascii="Cambria Math" w:hAnsi="Cambria Math"/>
                      <w:bCs/>
                      <w:i/>
                      <w:sz w:val="20"/>
                    </w:rPr>
                  </m:ctrlPr>
                </m:sSubPr>
                <m:e>
                  <m:r>
                    <w:rPr>
                      <w:rFonts w:ascii="Cambria Math" w:hAnsi="Cambria Math"/>
                      <w:sz w:val="20"/>
                    </w:rPr>
                    <m:t>T</m:t>
                  </m:r>
                </m:e>
                <m:sub>
                  <m:r>
                    <w:rPr>
                      <w:rFonts w:ascii="Cambria Math" w:hAnsi="Cambria Math"/>
                      <w:sz w:val="20"/>
                    </w:rPr>
                    <m:t>e</m:t>
                  </m:r>
                </m:sub>
              </m:sSub>
              <m:r>
                <w:rPr>
                  <w:rFonts w:ascii="Cambria Math" w:hAnsi="Cambria Math"/>
                  <w:sz w:val="20"/>
                </w:rPr>
                <m:t>)/2</m:t>
              </m:r>
            </m:oMath>
            <w:r w:rsidRPr="00F00E2F">
              <w:rPr>
                <w:rFonts w:eastAsia="Malgun Gothic"/>
                <w:bCs/>
                <w:sz w:val="20"/>
                <w:lang w:val="en-US" w:eastAsia="ko-KR"/>
              </w:rPr>
              <w:t>]</w:t>
            </w:r>
          </w:p>
          <w:p w14:paraId="633D0A1F" w14:textId="59E1AE35" w:rsidR="00F00E2F" w:rsidRPr="00F00E2F" w:rsidRDefault="00F00E2F" w:rsidP="00F00E2F">
            <w:pPr>
              <w:numPr>
                <w:ilvl w:val="2"/>
                <w:numId w:val="33"/>
              </w:numPr>
              <w:overflowPunct w:val="0"/>
              <w:autoSpaceDE w:val="0"/>
              <w:autoSpaceDN w:val="0"/>
              <w:adjustRightInd w:val="0"/>
              <w:spacing w:beforeLines="0" w:before="0" w:afterLines="0" w:after="180" w:line="276" w:lineRule="auto"/>
              <w:ind w:left="1800"/>
              <w:rPr>
                <w:sz w:val="20"/>
                <w:lang w:eastAsia="ja-JP"/>
              </w:rPr>
            </w:pPr>
            <w:r w:rsidRPr="00F00E2F">
              <w:rPr>
                <w:rFonts w:eastAsia="Malgun Gothic"/>
                <w:bCs/>
                <w:sz w:val="20"/>
                <w:lang w:val="en-US" w:eastAsia="ko-KR"/>
              </w:rPr>
              <w:t xml:space="preserve">Other options not precluded </w:t>
            </w:r>
          </w:p>
        </w:tc>
      </w:tr>
    </w:tbl>
    <w:p w14:paraId="0D83D810" w14:textId="777EA9BD" w:rsidR="00F00E2F" w:rsidRPr="00064011" w:rsidRDefault="004D249C" w:rsidP="00F00E2F">
      <w:pPr>
        <w:spacing w:before="120" w:after="120"/>
        <w:rPr>
          <w:rFonts w:eastAsiaTheme="minorEastAsia"/>
          <w:szCs w:val="22"/>
          <w:lang w:eastAsia="zh-CN"/>
        </w:rPr>
      </w:pPr>
      <m:oMath>
        <m:sSub>
          <m:sSubPr>
            <m:ctrlPr>
              <w:rPr>
                <w:rFonts w:ascii="Cambria Math" w:eastAsia="等线" w:hAnsi="Cambria Math"/>
                <w:bCs/>
                <w:szCs w:val="22"/>
                <w:lang w:eastAsia="zh-CN"/>
              </w:rPr>
            </m:ctrlPr>
          </m:sSubPr>
          <m:e>
            <m:r>
              <w:rPr>
                <w:rFonts w:ascii="Cambria Math" w:eastAsia="等线" w:hAnsi="Cambria Math"/>
                <w:szCs w:val="22"/>
                <w:lang w:eastAsia="zh-CN"/>
              </w:rPr>
              <m:t>T</m:t>
            </m:r>
          </m:e>
          <m:sub>
            <m:r>
              <m:rPr>
                <m:nor/>
              </m:rPr>
              <w:rPr>
                <w:rFonts w:eastAsia="等线"/>
                <w:bCs/>
                <w:szCs w:val="22"/>
                <w:lang w:eastAsia="zh-CN"/>
              </w:rPr>
              <m:t>GNSS_margin</m:t>
            </m:r>
          </m:sub>
        </m:sSub>
      </m:oMath>
      <w:r w:rsidR="00064011" w:rsidRPr="00064011">
        <w:rPr>
          <w:rFonts w:eastAsiaTheme="minorEastAsia" w:hint="eastAsia"/>
          <w:bCs/>
          <w:szCs w:val="22"/>
          <w:lang w:eastAsia="zh-CN"/>
        </w:rPr>
        <w:t xml:space="preserve"> </w:t>
      </w:r>
      <w:r w:rsidR="00064011" w:rsidRPr="00064011">
        <w:rPr>
          <w:rFonts w:eastAsiaTheme="minorEastAsia" w:hint="eastAsia"/>
          <w:szCs w:val="22"/>
          <w:lang w:eastAsia="zh-CN"/>
        </w:rPr>
        <w:t>i</w:t>
      </w:r>
      <w:r w:rsidR="00064011" w:rsidRPr="00064011">
        <w:rPr>
          <w:rFonts w:eastAsiaTheme="minorEastAsia"/>
          <w:szCs w:val="22"/>
          <w:lang w:eastAsia="zh-CN"/>
        </w:rPr>
        <w:t>s a negative margin used in the UL timing test, i.e. it is used to tighten the testing requirements compared to the core requirements due to the simplified test setup without GNSS emulation. In R17 TC, it is defined as 327.68 Tc corresponding to 25m distance error which is half of the assumed GNSS error in core requirements.</w:t>
      </w:r>
    </w:p>
    <w:tbl>
      <w:tblPr>
        <w:tblStyle w:val="afa"/>
        <w:tblW w:w="0" w:type="auto"/>
        <w:tblLook w:val="04A0" w:firstRow="1" w:lastRow="0" w:firstColumn="1" w:lastColumn="0" w:noHBand="0" w:noVBand="1"/>
      </w:tblPr>
      <w:tblGrid>
        <w:gridCol w:w="9621"/>
      </w:tblGrid>
      <w:tr w:rsidR="00064011" w14:paraId="49823262" w14:textId="77777777" w:rsidTr="00064011">
        <w:tc>
          <w:tcPr>
            <w:tcW w:w="9621" w:type="dxa"/>
          </w:tcPr>
          <w:p w14:paraId="41150689" w14:textId="708B2C9F" w:rsidR="00064011" w:rsidRDefault="00064011" w:rsidP="00064011">
            <w:pPr>
              <w:overflowPunct w:val="0"/>
              <w:autoSpaceDE w:val="0"/>
              <w:autoSpaceDN w:val="0"/>
              <w:adjustRightInd w:val="0"/>
              <w:spacing w:beforeLines="0" w:before="0" w:afterLines="0" w:after="180"/>
              <w:ind w:left="568" w:hanging="284"/>
              <w:textAlignment w:val="baseline"/>
              <w:rPr>
                <w:rFonts w:eastAsia="Times New Roman"/>
                <w:sz w:val="20"/>
                <w:lang w:eastAsia="ko-KR"/>
              </w:rPr>
            </w:pPr>
            <w:r w:rsidRPr="00064011">
              <w:rPr>
                <w:rFonts w:eastAsia="Times New Roman"/>
                <w:sz w:val="20"/>
                <w:lang w:eastAsia="ko-KR"/>
              </w:rPr>
              <w:t>5)</w:t>
            </w:r>
            <w:r w:rsidRPr="00064011">
              <w:rPr>
                <w:rFonts w:eastAsia="Times New Roman"/>
                <w:sz w:val="20"/>
                <w:lang w:eastAsia="ko-KR"/>
              </w:rPr>
              <w:tab/>
              <w:t xml:space="preserve">The test system shall verify that the UE transmit timing offset stays within </w:t>
            </w:r>
            <m:oMath>
              <m:d>
                <m:dPr>
                  <m:ctrlPr>
                    <w:rPr>
                      <w:rFonts w:ascii="Cambria Math" w:eastAsia="Times New Roman" w:hAnsi="Cambria Math"/>
                      <w:i/>
                      <w:sz w:val="20"/>
                      <w:lang w:eastAsia="en-GB"/>
                    </w:rPr>
                  </m:ctrlPr>
                </m:dPr>
                <m:e>
                  <m:sSub>
                    <m:sSubPr>
                      <m:ctrlPr>
                        <w:rPr>
                          <w:rFonts w:ascii="Cambria Math" w:eastAsia="Times New Roman" w:hAnsi="Cambria Math"/>
                          <w:i/>
                          <w:sz w:val="20"/>
                          <w:lang w:eastAsia="en-GB"/>
                        </w:rPr>
                      </m:ctrlPr>
                    </m:sSubPr>
                    <m:e>
                      <m:r>
                        <w:rPr>
                          <w:rFonts w:ascii="Cambria Math" w:eastAsia="Times New Roman" w:hAnsi="Cambria Math"/>
                          <w:sz w:val="20"/>
                          <w:lang w:eastAsia="en-GB"/>
                        </w:rPr>
                        <m:t>N</m:t>
                      </m:r>
                    </m:e>
                    <m:sub>
                      <m:r>
                        <m:rPr>
                          <m:nor/>
                        </m:rPr>
                        <w:rPr>
                          <w:rFonts w:ascii="Cambria Math" w:eastAsia="Times New Roman" w:hAnsi="Cambria Math"/>
                          <w:sz w:val="20"/>
                          <w:lang w:val="en-US" w:eastAsia="en-GB"/>
                        </w:rPr>
                        <m:t>TA</m:t>
                      </m:r>
                    </m:sub>
                  </m:sSub>
                  <m:r>
                    <w:rPr>
                      <w:rFonts w:ascii="Cambria Math" w:eastAsia="Times New Roman" w:hAnsi="Cambria Math"/>
                      <w:sz w:val="20"/>
                      <w:lang w:val="en-US" w:eastAsia="en-GB"/>
                    </w:rPr>
                    <m:t>+</m:t>
                  </m:r>
                  <m:sSub>
                    <m:sSubPr>
                      <m:ctrlPr>
                        <w:rPr>
                          <w:rFonts w:ascii="Cambria Math" w:eastAsia="Times New Roman" w:hAnsi="Cambria Math"/>
                          <w:i/>
                          <w:sz w:val="20"/>
                          <w:lang w:eastAsia="en-GB"/>
                        </w:rPr>
                      </m:ctrlPr>
                    </m:sSubPr>
                    <m:e>
                      <m:r>
                        <w:rPr>
                          <w:rFonts w:ascii="Cambria Math" w:eastAsia="Times New Roman" w:hAnsi="Cambria Math"/>
                          <w:sz w:val="20"/>
                          <w:lang w:eastAsia="en-GB"/>
                        </w:rPr>
                        <m:t>N</m:t>
                      </m:r>
                    </m:e>
                    <m:sub>
                      <m:r>
                        <m:rPr>
                          <m:nor/>
                        </m:rPr>
                        <w:rPr>
                          <w:rFonts w:ascii="Cambria Math" w:eastAsia="Times New Roman" w:hAnsi="Cambria Math"/>
                          <w:sz w:val="20"/>
                          <w:lang w:val="en-US" w:eastAsia="en-GB"/>
                        </w:rPr>
                        <m:t>TA-offset</m:t>
                      </m:r>
                    </m:sub>
                  </m:sSub>
                  <m:r>
                    <w:rPr>
                      <w:rFonts w:ascii="Cambria Math" w:eastAsia="Times New Roman" w:hAnsi="Cambria Math"/>
                      <w:sz w:val="20"/>
                      <w:lang w:val="en-US" w:eastAsia="en-GB"/>
                    </w:rPr>
                    <m:t>+</m:t>
                  </m:r>
                  <m:sSubSup>
                    <m:sSubSupPr>
                      <m:ctrlPr>
                        <w:rPr>
                          <w:rFonts w:ascii="Cambria Math" w:eastAsia="Times New Roman" w:hAnsi="Cambria Math"/>
                          <w:i/>
                          <w:sz w:val="20"/>
                          <w:lang w:eastAsia="en-GB"/>
                        </w:rPr>
                      </m:ctrlPr>
                    </m:sSubSupPr>
                    <m:e>
                      <m:r>
                        <w:rPr>
                          <w:rFonts w:ascii="Cambria Math" w:eastAsia="Times New Roman" w:hAnsi="Cambria Math"/>
                          <w:sz w:val="20"/>
                          <w:lang w:eastAsia="en-GB"/>
                        </w:rPr>
                        <m:t>N</m:t>
                      </m:r>
                    </m:e>
                    <m:sub>
                      <m:r>
                        <m:rPr>
                          <m:nor/>
                        </m:rPr>
                        <w:rPr>
                          <w:rFonts w:ascii="Cambria Math" w:eastAsia="Times New Roman" w:hAnsi="Cambria Math"/>
                          <w:sz w:val="20"/>
                          <w:lang w:val="en-US" w:eastAsia="en-GB"/>
                        </w:rPr>
                        <m:t>TA,adj</m:t>
                      </m:r>
                    </m:sub>
                    <m:sup>
                      <m:r>
                        <m:rPr>
                          <m:nor/>
                        </m:rPr>
                        <w:rPr>
                          <w:rFonts w:ascii="Cambria Math" w:eastAsia="Times New Roman" w:hAnsi="Cambria Math"/>
                          <w:sz w:val="20"/>
                          <w:lang w:val="en-US" w:eastAsia="en-GB"/>
                        </w:rPr>
                        <m:t>common</m:t>
                      </m:r>
                    </m:sup>
                  </m:sSubSup>
                  <m:r>
                    <w:rPr>
                      <w:rFonts w:ascii="Cambria Math" w:eastAsia="Times New Roman" w:hAnsi="Cambria Math"/>
                      <w:sz w:val="20"/>
                      <w:lang w:val="en-US" w:eastAsia="en-GB"/>
                    </w:rPr>
                    <m:t>+</m:t>
                  </m:r>
                  <m:sSubSup>
                    <m:sSubSupPr>
                      <m:ctrlPr>
                        <w:rPr>
                          <w:rFonts w:ascii="Cambria Math" w:eastAsia="Times New Roman" w:hAnsi="Cambria Math"/>
                          <w:i/>
                          <w:sz w:val="20"/>
                          <w:lang w:eastAsia="en-GB"/>
                        </w:rPr>
                      </m:ctrlPr>
                    </m:sSubSupPr>
                    <m:e>
                      <m:r>
                        <w:rPr>
                          <w:rFonts w:ascii="Cambria Math" w:eastAsia="Times New Roman" w:hAnsi="Cambria Math"/>
                          <w:sz w:val="20"/>
                          <w:lang w:eastAsia="en-GB"/>
                        </w:rPr>
                        <m:t>N</m:t>
                      </m:r>
                    </m:e>
                    <m:sub>
                      <m:r>
                        <m:rPr>
                          <m:nor/>
                        </m:rPr>
                        <w:rPr>
                          <w:rFonts w:ascii="Cambria Math" w:eastAsia="Times New Roman" w:hAnsi="Cambria Math"/>
                          <w:sz w:val="20"/>
                          <w:lang w:val="en-US" w:eastAsia="en-GB"/>
                        </w:rPr>
                        <m:t>TA,adj</m:t>
                      </m:r>
                    </m:sub>
                    <m:sup>
                      <m:r>
                        <m:rPr>
                          <m:nor/>
                        </m:rPr>
                        <w:rPr>
                          <w:rFonts w:ascii="Cambria Math" w:eastAsia="Times New Roman" w:hAnsi="Cambria Math"/>
                          <w:sz w:val="20"/>
                          <w:lang w:val="en-US" w:eastAsia="en-GB"/>
                        </w:rPr>
                        <m:t>UE</m:t>
                      </m:r>
                    </m:sup>
                  </m:sSubSup>
                </m:e>
              </m:d>
              <m:r>
                <w:rPr>
                  <w:rFonts w:ascii="Cambria Math" w:eastAsia="Times New Roman" w:hAnsi="Cambria Math"/>
                  <w:sz w:val="20"/>
                  <w:lang w:eastAsia="ko-KR"/>
                </w:rPr>
                <m:t>×</m:t>
              </m:r>
              <m:sSub>
                <m:sSubPr>
                  <m:ctrlPr>
                    <w:rPr>
                      <w:rFonts w:ascii="Cambria Math" w:eastAsia="Times New Roman" w:hAnsi="Cambria Math"/>
                      <w:i/>
                      <w:sz w:val="20"/>
                      <w:lang w:eastAsia="en-GB"/>
                    </w:rPr>
                  </m:ctrlPr>
                </m:sSubPr>
                <m:e>
                  <m:r>
                    <w:rPr>
                      <w:rFonts w:ascii="Cambria Math" w:eastAsia="Times New Roman" w:hAnsi="Cambria Math"/>
                      <w:sz w:val="20"/>
                      <w:lang w:eastAsia="en-GB"/>
                    </w:rPr>
                    <m:t>T</m:t>
                  </m:r>
                </m:e>
                <m:sub>
                  <m:r>
                    <m:rPr>
                      <m:nor/>
                    </m:rPr>
                    <w:rPr>
                      <w:rFonts w:ascii="Cambria Math" w:eastAsia="Times New Roman" w:hAnsi="Cambria Math"/>
                      <w:sz w:val="20"/>
                      <w:lang w:val="en-US" w:eastAsia="en-GB"/>
                    </w:rPr>
                    <m:t>c</m:t>
                  </m:r>
                </m:sub>
              </m:sSub>
              <m:r>
                <w:rPr>
                  <w:rFonts w:ascii="Cambria Math" w:eastAsia="Times New Roman" w:hAnsi="Cambria Math" w:hint="eastAsia"/>
                  <w:sz w:val="20"/>
                  <w:lang w:eastAsia="en-GB"/>
                </w:rPr>
                <m:t>±</m:t>
              </m:r>
              <m:r>
                <w:rPr>
                  <w:rFonts w:ascii="Cambria Math" w:eastAsia="Times New Roman" w:hAnsi="Cambria Math"/>
                  <w:sz w:val="20"/>
                  <w:lang w:eastAsia="en-GB"/>
                </w:rPr>
                <m:t>(</m:t>
              </m:r>
              <m:sSub>
                <m:sSubPr>
                  <m:ctrlPr>
                    <w:rPr>
                      <w:rFonts w:ascii="Cambria Math" w:eastAsia="Times New Roman" w:hAnsi="Cambria Math"/>
                      <w:i/>
                      <w:sz w:val="20"/>
                      <w:lang w:eastAsia="en-GB"/>
                    </w:rPr>
                  </m:ctrlPr>
                </m:sSubPr>
                <m:e>
                  <m:r>
                    <w:rPr>
                      <w:rFonts w:ascii="Cambria Math" w:eastAsia="Times New Roman" w:hAnsi="Cambria Math"/>
                      <w:sz w:val="20"/>
                      <w:lang w:eastAsia="en-GB"/>
                    </w:rPr>
                    <m:t>T</m:t>
                  </m:r>
                </m:e>
                <m:sub>
                  <m:r>
                    <m:rPr>
                      <m:nor/>
                    </m:rPr>
                    <w:rPr>
                      <w:rFonts w:ascii="Cambria Math" w:eastAsia="Times New Roman" w:hAnsi="Cambria Math"/>
                      <w:sz w:val="20"/>
                      <w:lang w:val="en-US" w:eastAsia="en-GB"/>
                    </w:rPr>
                    <m:t>e_NTN</m:t>
                  </m:r>
                </m:sub>
              </m:sSub>
              <m:r>
                <m:rPr>
                  <m:sty m:val="p"/>
                </m:rPr>
                <w:rPr>
                  <w:rFonts w:ascii="Cambria Math" w:eastAsia="Times New Roman" w:hAnsi="Cambria Math"/>
                  <w:sz w:val="20"/>
                  <w:lang w:eastAsia="en-GB"/>
                </w:rPr>
                <m:t xml:space="preserve"> –</m:t>
              </m:r>
              <m:sSub>
                <m:sSubPr>
                  <m:ctrlPr>
                    <w:rPr>
                      <w:rFonts w:ascii="Cambria Math" w:eastAsia="Times New Roman" w:hAnsi="Cambria Math"/>
                      <w:i/>
                      <w:sz w:val="20"/>
                      <w:lang w:eastAsia="en-GB"/>
                    </w:rPr>
                  </m:ctrlPr>
                </m:sSubPr>
                <m:e>
                  <m:r>
                    <w:rPr>
                      <w:rFonts w:ascii="Cambria Math" w:eastAsia="Times New Roman" w:hAnsi="Cambria Math"/>
                      <w:sz w:val="20"/>
                      <w:lang w:eastAsia="en-GB"/>
                    </w:rPr>
                    <m:t>T</m:t>
                  </m:r>
                </m:e>
                <m:sub>
                  <m:r>
                    <m:rPr>
                      <m:sty m:val="p"/>
                    </m:rPr>
                    <w:rPr>
                      <w:rFonts w:ascii="Cambria Math" w:eastAsia="Times New Roman" w:hAnsi="Cambria Math"/>
                      <w:sz w:val="20"/>
                      <w:lang w:val="en-US" w:eastAsia="en-GB"/>
                    </w:rPr>
                    <m:t>GNSS_margin</m:t>
                  </m:r>
                </m:sub>
              </m:sSub>
              <m:r>
                <w:rPr>
                  <w:rFonts w:ascii="Cambria Math" w:eastAsia="Times New Roman" w:hAnsi="Cambria Math"/>
                  <w:sz w:val="20"/>
                  <w:lang w:eastAsia="en-GB"/>
                </w:rPr>
                <m:t>)</m:t>
              </m:r>
            </m:oMath>
            <w:r w:rsidRPr="00064011">
              <w:rPr>
                <w:rFonts w:eastAsia="Times New Roman"/>
                <w:sz w:val="20"/>
                <w:lang w:eastAsia="ko-KR"/>
              </w:rPr>
              <w:t xml:space="preserve"> of the first detected path of DL SSB. For Test 2 the UE transmit timing offset shall be verified for the first transmission in the DRX cycle immediately after DL timing adjustment.</w:t>
            </w:r>
          </w:p>
          <w:p w14:paraId="263BC9F9" w14:textId="2702CF87" w:rsidR="00064011" w:rsidRPr="00064011" w:rsidRDefault="00064011" w:rsidP="00064011">
            <w:pPr>
              <w:overflowPunct w:val="0"/>
              <w:autoSpaceDE w:val="0"/>
              <w:autoSpaceDN w:val="0"/>
              <w:adjustRightInd w:val="0"/>
              <w:spacing w:beforeLines="0" w:before="0" w:afterLines="0" w:after="180"/>
              <w:ind w:left="568" w:hanging="284"/>
              <w:textAlignment w:val="baseline"/>
              <w:rPr>
                <w:rFonts w:eastAsiaTheme="minorEastAsia"/>
                <w:sz w:val="20"/>
                <w:lang w:eastAsia="zh-CN"/>
              </w:rPr>
            </w:pPr>
            <w:r>
              <w:rPr>
                <w:rFonts w:eastAsiaTheme="minorEastAsia"/>
                <w:sz w:val="20"/>
                <w:lang w:eastAsia="zh-CN"/>
              </w:rPr>
              <w:t>…</w:t>
            </w:r>
          </w:p>
          <w:p w14:paraId="7F390503" w14:textId="31E03DFE" w:rsidR="00064011" w:rsidRPr="00064011" w:rsidRDefault="00064011" w:rsidP="00064011">
            <w:pPr>
              <w:overflowPunct w:val="0"/>
              <w:autoSpaceDE w:val="0"/>
              <w:autoSpaceDN w:val="0"/>
              <w:adjustRightInd w:val="0"/>
              <w:spacing w:beforeLines="0" w:before="0" w:afterLines="0" w:after="180"/>
              <w:ind w:left="851" w:hanging="284"/>
              <w:textAlignment w:val="baseline"/>
              <w:rPr>
                <w:rFonts w:eastAsia="Times New Roman"/>
                <w:sz w:val="20"/>
                <w:lang w:eastAsia="en-GB"/>
              </w:rPr>
            </w:pPr>
            <w:r w:rsidRPr="00064011">
              <w:rPr>
                <w:rFonts w:eastAsia="Times New Roman"/>
                <w:sz w:val="20"/>
                <w:lang w:eastAsia="ko-KR"/>
              </w:rPr>
              <w:lastRenderedPageBreak/>
              <w:t>e.</w:t>
            </w:r>
            <w:r w:rsidRPr="00064011">
              <w:rPr>
                <w:rFonts w:eastAsia="Times New Roman"/>
                <w:sz w:val="20"/>
                <w:lang w:eastAsia="ko-KR"/>
              </w:rPr>
              <w:tab/>
              <w:t xml:space="preserve">The </w:t>
            </w:r>
            <m:oMath>
              <m:sSub>
                <m:sSubPr>
                  <m:ctrlPr>
                    <w:rPr>
                      <w:rFonts w:ascii="Cambria Math" w:eastAsia="Times New Roman" w:hAnsi="Cambria Math"/>
                      <w:i/>
                      <w:sz w:val="20"/>
                      <w:lang w:eastAsia="en-GB"/>
                    </w:rPr>
                  </m:ctrlPr>
                </m:sSubPr>
                <m:e>
                  <m:r>
                    <w:rPr>
                      <w:rFonts w:ascii="Cambria Math" w:eastAsia="Times New Roman" w:hAnsi="Cambria Math"/>
                      <w:sz w:val="20"/>
                      <w:lang w:eastAsia="en-GB"/>
                    </w:rPr>
                    <m:t>T</m:t>
                  </m:r>
                </m:e>
                <m:sub>
                  <m:r>
                    <m:rPr>
                      <m:nor/>
                    </m:rPr>
                    <w:rPr>
                      <w:rFonts w:ascii="Cambria Math" w:eastAsia="Times New Roman" w:hAnsi="Cambria Math"/>
                      <w:sz w:val="20"/>
                      <w:lang w:val="en-US" w:eastAsia="en-GB"/>
                    </w:rPr>
                    <m:t>GNSS_margin</m:t>
                  </m:r>
                </m:sub>
              </m:sSub>
              <m:r>
                <w:rPr>
                  <w:rFonts w:ascii="Cambria Math" w:eastAsia="Times New Roman" w:hAnsi="Cambria Math"/>
                  <w:sz w:val="20"/>
                  <w:lang w:eastAsia="en-GB"/>
                </w:rPr>
                <m:t xml:space="preserve"> </m:t>
              </m:r>
            </m:oMath>
            <w:r w:rsidRPr="00064011">
              <w:rPr>
                <w:rFonts w:eastAsia="Times New Roman"/>
                <w:sz w:val="20"/>
                <w:lang w:eastAsia="en-GB"/>
              </w:rPr>
              <w:t xml:space="preserve">counts for the margin for the GNSS position definition error considered in the core requirement, which needs to be subtracted for the test requirement, due to the usage of AT commands in the test. </w:t>
            </w:r>
            <m:oMath>
              <m:sSub>
                <m:sSubPr>
                  <m:ctrlPr>
                    <w:rPr>
                      <w:rFonts w:ascii="Cambria Math" w:eastAsia="Times New Roman" w:hAnsi="Cambria Math"/>
                      <w:i/>
                      <w:sz w:val="20"/>
                      <w:lang w:eastAsia="en-GB"/>
                    </w:rPr>
                  </m:ctrlPr>
                </m:sSubPr>
                <m:e>
                  <m:r>
                    <w:rPr>
                      <w:rFonts w:ascii="Cambria Math" w:eastAsia="Times New Roman" w:hAnsi="Cambria Math"/>
                      <w:sz w:val="20"/>
                      <w:lang w:eastAsia="en-GB"/>
                    </w:rPr>
                    <m:t>T</m:t>
                  </m:r>
                </m:e>
                <m:sub>
                  <m:r>
                    <m:rPr>
                      <m:nor/>
                    </m:rPr>
                    <w:rPr>
                      <w:rFonts w:ascii="Cambria Math" w:eastAsia="Times New Roman" w:hAnsi="Cambria Math"/>
                      <w:sz w:val="20"/>
                      <w:lang w:val="en-US" w:eastAsia="en-GB"/>
                    </w:rPr>
                    <m:t>GNSS_margin</m:t>
                  </m:r>
                </m:sub>
              </m:sSub>
              <m:r>
                <w:rPr>
                  <w:rFonts w:ascii="Cambria Math" w:eastAsia="Times New Roman" w:hAnsi="Cambria Math"/>
                  <w:sz w:val="20"/>
                  <w:lang w:eastAsia="en-GB"/>
                </w:rPr>
                <m:t>=</m:t>
              </m:r>
              <m:sSub>
                <m:sSubPr>
                  <m:ctrlPr>
                    <w:rPr>
                      <w:rFonts w:ascii="Cambria Math" w:eastAsia="Times New Roman" w:hAnsi="Cambria Math"/>
                      <w:i/>
                      <w:sz w:val="20"/>
                      <w:lang w:eastAsia="en-GB"/>
                    </w:rPr>
                  </m:ctrlPr>
                </m:sSubPr>
                <m:e>
                  <m:r>
                    <w:rPr>
                      <w:rFonts w:ascii="Cambria Math" w:eastAsia="Times New Roman" w:hAnsi="Cambria Math"/>
                      <w:sz w:val="20"/>
                      <w:lang w:eastAsia="en-GB"/>
                    </w:rPr>
                    <m:t>327,68</m:t>
                  </m:r>
                  <m:r>
                    <w:rPr>
                      <w:rFonts w:ascii="Cambria Math" w:eastAsia="Times New Roman" w:hAnsi="Cambria Math"/>
                      <w:sz w:val="20"/>
                      <w:lang w:eastAsia="ko-KR"/>
                    </w:rPr>
                    <m:t>×</m:t>
                  </m:r>
                  <m:r>
                    <w:rPr>
                      <w:rFonts w:ascii="Cambria Math" w:eastAsia="Times New Roman" w:hAnsi="Cambria Math"/>
                      <w:sz w:val="20"/>
                      <w:lang w:eastAsia="en-GB"/>
                    </w:rPr>
                    <m:t>T</m:t>
                  </m:r>
                </m:e>
                <m:sub>
                  <m:r>
                    <m:rPr>
                      <m:nor/>
                    </m:rPr>
                    <w:rPr>
                      <w:rFonts w:ascii="Cambria Math" w:eastAsia="Times New Roman" w:hAnsi="Cambria Math"/>
                      <w:sz w:val="20"/>
                      <w:lang w:val="en-US" w:eastAsia="en-GB"/>
                    </w:rPr>
                    <m:t>c</m:t>
                  </m:r>
                </m:sub>
              </m:sSub>
            </m:oMath>
          </w:p>
        </w:tc>
      </w:tr>
    </w:tbl>
    <w:p w14:paraId="2FD608FD" w14:textId="0D38B0A7" w:rsidR="00F00E2F" w:rsidRDefault="00064011" w:rsidP="00F00E2F">
      <w:pPr>
        <w:spacing w:before="120" w:after="120"/>
        <w:rPr>
          <w:rFonts w:eastAsiaTheme="minorEastAsia"/>
          <w:lang w:eastAsia="zh-CN"/>
        </w:rPr>
      </w:pPr>
      <w:r>
        <w:rPr>
          <w:rFonts w:eastAsiaTheme="minorEastAsia"/>
          <w:lang w:eastAsia="zh-CN"/>
        </w:rPr>
        <w:lastRenderedPageBreak/>
        <w:t xml:space="preserve">We suggest to re-use the same principle to define the margin for FR2-NTN. </w:t>
      </w:r>
      <w:r>
        <w:rPr>
          <w:rFonts w:eastAsiaTheme="minorEastAsia" w:hint="eastAsia"/>
          <w:lang w:eastAsia="zh-CN"/>
        </w:rPr>
        <w:t>In</w:t>
      </w:r>
      <w:r>
        <w:rPr>
          <w:rFonts w:eastAsiaTheme="minorEastAsia"/>
          <w:lang w:eastAsia="zh-CN"/>
        </w:rPr>
        <w:t xml:space="preserve"> </w:t>
      </w:r>
      <w:r>
        <w:rPr>
          <w:rFonts w:eastAsiaTheme="minorEastAsia" w:hint="eastAsia"/>
          <w:lang w:eastAsia="zh-CN"/>
        </w:rPr>
        <w:t>this</w:t>
      </w:r>
      <w:r>
        <w:rPr>
          <w:rFonts w:eastAsiaTheme="minorEastAsia"/>
          <w:lang w:eastAsia="zh-CN"/>
        </w:rPr>
        <w:t xml:space="preserve"> </w:t>
      </w:r>
      <w:r>
        <w:rPr>
          <w:rFonts w:eastAsiaTheme="minorEastAsia" w:hint="eastAsia"/>
          <w:lang w:eastAsia="zh-CN"/>
        </w:rPr>
        <w:t>sense</w:t>
      </w:r>
      <w:r>
        <w:rPr>
          <w:rFonts w:eastAsiaTheme="minorEastAsia"/>
          <w:lang w:eastAsia="zh-CN"/>
        </w:rPr>
        <w:t xml:space="preserve">, we do not support option 1 because </w:t>
      </w:r>
      <m:oMath>
        <m:sSub>
          <m:sSubPr>
            <m:ctrlPr>
              <w:rPr>
                <w:rFonts w:ascii="Cambria Math" w:eastAsiaTheme="minorEastAsia" w:hAnsi="Cambria Math"/>
                <w:lang w:eastAsia="zh-CN"/>
              </w:rPr>
            </m:ctrlPr>
          </m:sSubPr>
          <m:e>
            <m:r>
              <w:rPr>
                <w:rFonts w:ascii="Cambria Math" w:eastAsiaTheme="minorEastAsia" w:hAnsi="Cambria Math"/>
                <w:lang w:eastAsia="zh-CN"/>
              </w:rPr>
              <m:t>T</m:t>
            </m:r>
          </m:e>
          <m:sub>
            <m:r>
              <w:rPr>
                <w:rFonts w:ascii="Cambria Math" w:eastAsiaTheme="minorEastAsia" w:hAnsi="Cambria Math"/>
                <w:lang w:eastAsia="zh-CN"/>
              </w:rPr>
              <m:t>e</m:t>
            </m:r>
            <m:r>
              <m:rPr>
                <m:sty m:val="p"/>
              </m:rPr>
              <w:rPr>
                <w:rFonts w:ascii="Cambria Math" w:eastAsiaTheme="minorEastAsia" w:hAnsi="Cambria Math"/>
                <w:lang w:eastAsia="zh-CN"/>
              </w:rPr>
              <m:t>_</m:t>
            </m:r>
            <m:r>
              <w:rPr>
                <w:rFonts w:ascii="Cambria Math" w:eastAsiaTheme="minorEastAsia" w:hAnsi="Cambria Math"/>
                <w:lang w:eastAsia="zh-CN"/>
              </w:rPr>
              <m:t>NTN</m:t>
            </m:r>
          </m:sub>
        </m:sSub>
        <m:r>
          <m:rPr>
            <m:sty m:val="p"/>
          </m:rPr>
          <w:rPr>
            <w:rFonts w:ascii="Cambria Math" w:eastAsiaTheme="minorEastAsia" w:hAnsi="Cambria Math"/>
            <w:lang w:eastAsia="zh-CN"/>
          </w:rPr>
          <m:t>-</m:t>
        </m:r>
        <m:sSub>
          <m:sSubPr>
            <m:ctrlPr>
              <w:rPr>
                <w:rFonts w:ascii="Cambria Math" w:eastAsiaTheme="minorEastAsia" w:hAnsi="Cambria Math"/>
                <w:lang w:eastAsia="zh-CN"/>
              </w:rPr>
            </m:ctrlPr>
          </m:sSubPr>
          <m:e>
            <m:r>
              <w:rPr>
                <w:rFonts w:ascii="Cambria Math" w:eastAsiaTheme="minorEastAsia" w:hAnsi="Cambria Math"/>
                <w:lang w:eastAsia="zh-CN"/>
              </w:rPr>
              <m:t>T</m:t>
            </m:r>
          </m:e>
          <m:sub>
            <m:r>
              <w:rPr>
                <w:rFonts w:ascii="Cambria Math" w:eastAsiaTheme="minorEastAsia" w:hAnsi="Cambria Math"/>
                <w:lang w:eastAsia="zh-CN"/>
              </w:rPr>
              <m:t>e</m:t>
            </m:r>
          </m:sub>
        </m:sSub>
      </m:oMath>
      <w:r w:rsidRPr="00064011">
        <w:rPr>
          <w:rFonts w:eastAsiaTheme="minorEastAsia" w:hint="eastAsia"/>
          <w:lang w:eastAsia="zh-CN"/>
        </w:rPr>
        <w:t xml:space="preserve"> </w:t>
      </w:r>
      <w:r w:rsidRPr="00064011">
        <w:rPr>
          <w:rFonts w:eastAsiaTheme="minorEastAsia"/>
          <w:lang w:eastAsia="zh-CN"/>
        </w:rPr>
        <w:t>includes not only the GNSS error but also the satellite positioning error</w:t>
      </w:r>
      <w:r w:rsidR="00D84F13">
        <w:rPr>
          <w:rFonts w:eastAsiaTheme="minorEastAsia"/>
          <w:lang w:eastAsia="zh-CN"/>
        </w:rPr>
        <w:t xml:space="preserve">, so the testing requirements </w:t>
      </w:r>
      <w:r w:rsidR="00CD2210">
        <w:rPr>
          <w:rFonts w:eastAsiaTheme="minorEastAsia"/>
          <w:lang w:eastAsia="zh-CN"/>
        </w:rPr>
        <w:t xml:space="preserve">are overly tightened. </w:t>
      </w:r>
    </w:p>
    <w:p w14:paraId="3819E8DF" w14:textId="642177F8" w:rsidR="00064011" w:rsidRDefault="008C2B09" w:rsidP="00F00E2F">
      <w:pPr>
        <w:spacing w:before="120" w:after="120"/>
        <w:rPr>
          <w:rFonts w:eastAsiaTheme="minorEastAsia"/>
          <w:lang w:eastAsia="zh-CN"/>
        </w:rPr>
      </w:pPr>
      <w:r>
        <w:rPr>
          <w:rFonts w:eastAsiaTheme="minorEastAsia" w:hint="eastAsia"/>
          <w:lang w:eastAsia="zh-CN"/>
        </w:rPr>
        <w:t>B</w:t>
      </w:r>
      <w:r>
        <w:rPr>
          <w:rFonts w:eastAsiaTheme="minorEastAsia"/>
          <w:lang w:eastAsia="zh-CN"/>
        </w:rPr>
        <w:t xml:space="preserve">ased on the </w:t>
      </w:r>
      <w:r w:rsidR="00084BEA">
        <w:rPr>
          <w:rFonts w:eastAsiaTheme="minorEastAsia"/>
          <w:lang w:eastAsia="zh-CN"/>
        </w:rPr>
        <w:t xml:space="preserve">discussions </w:t>
      </w:r>
      <w:r w:rsidR="00665ED7">
        <w:rPr>
          <w:rFonts w:eastAsiaTheme="minorEastAsia"/>
          <w:lang w:eastAsia="zh-CN"/>
        </w:rPr>
        <w:t xml:space="preserve">during the core part, we suggest to take 10m and 30m GNSS error for fixed and mobile VSAT, and the resulted </w:t>
      </w:r>
      <m:oMath>
        <m:sSub>
          <m:sSubPr>
            <m:ctrlPr>
              <w:rPr>
                <w:rFonts w:ascii="Cambria Math" w:eastAsia="等线" w:hAnsi="Cambria Math"/>
                <w:bCs/>
                <w:szCs w:val="22"/>
                <w:lang w:eastAsia="zh-CN"/>
              </w:rPr>
            </m:ctrlPr>
          </m:sSubPr>
          <m:e>
            <m:r>
              <w:rPr>
                <w:rFonts w:ascii="Cambria Math" w:eastAsia="等线" w:hAnsi="Cambria Math"/>
                <w:szCs w:val="22"/>
                <w:lang w:eastAsia="zh-CN"/>
              </w:rPr>
              <m:t>T</m:t>
            </m:r>
          </m:e>
          <m:sub>
            <m:r>
              <m:rPr>
                <m:nor/>
              </m:rPr>
              <w:rPr>
                <w:rFonts w:eastAsia="等线"/>
                <w:bCs/>
                <w:szCs w:val="22"/>
                <w:lang w:eastAsia="zh-CN"/>
              </w:rPr>
              <m:t>GNSS_margin</m:t>
            </m:r>
          </m:sub>
        </m:sSub>
      </m:oMath>
      <w:r w:rsidR="00665ED7" w:rsidRPr="00064011">
        <w:rPr>
          <w:rFonts w:eastAsiaTheme="minorEastAsia" w:hint="eastAsia"/>
          <w:bCs/>
          <w:szCs w:val="22"/>
          <w:lang w:eastAsia="zh-CN"/>
        </w:rPr>
        <w:t xml:space="preserve"> </w:t>
      </w:r>
      <w:r w:rsidR="00665ED7" w:rsidRPr="00064011">
        <w:rPr>
          <w:rFonts w:eastAsiaTheme="minorEastAsia" w:hint="eastAsia"/>
          <w:szCs w:val="22"/>
          <w:lang w:eastAsia="zh-CN"/>
        </w:rPr>
        <w:t>i</w:t>
      </w:r>
      <w:r w:rsidR="00665ED7" w:rsidRPr="00064011">
        <w:rPr>
          <w:rFonts w:eastAsiaTheme="minorEastAsia"/>
          <w:szCs w:val="22"/>
          <w:lang w:eastAsia="zh-CN"/>
        </w:rPr>
        <w:t>s</w:t>
      </w:r>
      <w:r w:rsidR="00665ED7">
        <w:rPr>
          <w:rFonts w:eastAsiaTheme="minorEastAsia"/>
          <w:szCs w:val="22"/>
          <w:lang w:eastAsia="zh-CN"/>
        </w:rPr>
        <w:t xml:space="preserve"> 65.536 Tc and 196.608 Tc. Note that the GNSS error was not separately agreed in core part, and the above numbers are derived based on our own understanding on how the final </w:t>
      </w:r>
      <m:oMath>
        <m:sSub>
          <m:sSubPr>
            <m:ctrlPr>
              <w:rPr>
                <w:rFonts w:ascii="Cambria Math" w:eastAsiaTheme="minorEastAsia" w:hAnsi="Cambria Math"/>
                <w:lang w:eastAsia="zh-CN"/>
              </w:rPr>
            </m:ctrlPr>
          </m:sSubPr>
          <m:e>
            <m:r>
              <w:rPr>
                <w:rFonts w:ascii="Cambria Math" w:eastAsiaTheme="minorEastAsia" w:hAnsi="Cambria Math"/>
                <w:lang w:eastAsia="zh-CN"/>
              </w:rPr>
              <m:t>T</m:t>
            </m:r>
          </m:e>
          <m:sub>
            <m:r>
              <w:rPr>
                <w:rFonts w:ascii="Cambria Math" w:eastAsiaTheme="minorEastAsia" w:hAnsi="Cambria Math"/>
                <w:lang w:eastAsia="zh-CN"/>
              </w:rPr>
              <m:t>e</m:t>
            </m:r>
            <m:r>
              <m:rPr>
                <m:sty m:val="p"/>
              </m:rPr>
              <w:rPr>
                <w:rFonts w:ascii="Cambria Math" w:eastAsiaTheme="minorEastAsia" w:hAnsi="Cambria Math"/>
                <w:lang w:eastAsia="zh-CN"/>
              </w:rPr>
              <m:t>_</m:t>
            </m:r>
            <m:r>
              <w:rPr>
                <w:rFonts w:ascii="Cambria Math" w:eastAsiaTheme="minorEastAsia" w:hAnsi="Cambria Math"/>
                <w:lang w:eastAsia="zh-CN"/>
              </w:rPr>
              <m:t>NTN</m:t>
            </m:r>
          </m:sub>
        </m:sSub>
      </m:oMath>
      <w:r w:rsidR="00665ED7">
        <w:rPr>
          <w:rFonts w:eastAsiaTheme="minorEastAsia" w:hint="eastAsia"/>
          <w:lang w:eastAsia="zh-CN"/>
        </w:rPr>
        <w:t xml:space="preserve"> </w:t>
      </w:r>
      <w:r w:rsidR="00665ED7">
        <w:rPr>
          <w:rFonts w:eastAsiaTheme="minorEastAsia"/>
          <w:lang w:eastAsia="zh-CN"/>
        </w:rPr>
        <w:t xml:space="preserve">is made up. We are open to other views. </w:t>
      </w:r>
    </w:p>
    <w:p w14:paraId="08A0D7EC" w14:textId="40647742" w:rsidR="00665ED7" w:rsidRPr="00665ED7" w:rsidRDefault="008C2B09" w:rsidP="00665ED7">
      <w:pPr>
        <w:spacing w:before="120" w:after="120"/>
        <w:rPr>
          <w:rFonts w:eastAsiaTheme="minorEastAsia"/>
          <w:b/>
          <w:lang w:eastAsia="zh-CN"/>
        </w:rPr>
      </w:pPr>
      <w:r w:rsidRPr="00665ED7">
        <w:rPr>
          <w:rFonts w:eastAsiaTheme="minorEastAsia" w:hint="eastAsia"/>
          <w:b/>
          <w:lang w:eastAsia="zh-CN"/>
        </w:rPr>
        <w:t>P</w:t>
      </w:r>
      <w:r w:rsidRPr="00665ED7">
        <w:rPr>
          <w:rFonts w:eastAsiaTheme="minorEastAsia"/>
          <w:b/>
          <w:lang w:eastAsia="zh-CN"/>
        </w:rPr>
        <w:t xml:space="preserve">roposal 3: RAN4 to define </w:t>
      </w:r>
      <m:oMath>
        <m:sSub>
          <m:sSubPr>
            <m:ctrlPr>
              <w:rPr>
                <w:rFonts w:ascii="Cambria Math" w:eastAsia="等线" w:hAnsi="Cambria Math"/>
                <w:b/>
                <w:bCs/>
                <w:szCs w:val="22"/>
                <w:lang w:eastAsia="zh-CN"/>
              </w:rPr>
            </m:ctrlPr>
          </m:sSubPr>
          <m:e>
            <m:r>
              <m:rPr>
                <m:sty m:val="bi"/>
              </m:rPr>
              <w:rPr>
                <w:rFonts w:ascii="Cambria Math" w:eastAsia="等线" w:hAnsi="Cambria Math"/>
                <w:szCs w:val="22"/>
                <w:lang w:eastAsia="zh-CN"/>
              </w:rPr>
              <m:t>T</m:t>
            </m:r>
          </m:e>
          <m:sub>
            <m:r>
              <m:rPr>
                <m:nor/>
              </m:rPr>
              <w:rPr>
                <w:rFonts w:eastAsia="等线"/>
                <w:b/>
                <w:bCs/>
                <w:szCs w:val="22"/>
                <w:lang w:eastAsia="zh-CN"/>
              </w:rPr>
              <m:t>GNSS_margin</m:t>
            </m:r>
          </m:sub>
        </m:sSub>
      </m:oMath>
      <w:r w:rsidRPr="00665ED7">
        <w:rPr>
          <w:rFonts w:eastAsiaTheme="minorEastAsia" w:hint="eastAsia"/>
          <w:b/>
          <w:bCs/>
          <w:szCs w:val="22"/>
          <w:lang w:eastAsia="zh-CN"/>
        </w:rPr>
        <w:t xml:space="preserve"> </w:t>
      </w:r>
      <w:r w:rsidRPr="00665ED7">
        <w:rPr>
          <w:rFonts w:eastAsiaTheme="minorEastAsia"/>
          <w:b/>
          <w:bCs/>
          <w:szCs w:val="22"/>
          <w:lang w:eastAsia="zh-CN"/>
        </w:rPr>
        <w:t xml:space="preserve">as </w:t>
      </w:r>
      <w:r w:rsidR="00665ED7" w:rsidRPr="00665ED7">
        <w:rPr>
          <w:rFonts w:eastAsiaTheme="minorEastAsia"/>
          <w:b/>
          <w:szCs w:val="22"/>
          <w:lang w:eastAsia="zh-CN"/>
        </w:rPr>
        <w:t>65.536 Tc and 196.608 Tc</w:t>
      </w:r>
      <w:r w:rsidR="00665ED7" w:rsidRPr="00665ED7">
        <w:rPr>
          <w:rFonts w:eastAsiaTheme="minorEastAsia"/>
          <w:b/>
          <w:lang w:eastAsia="zh-CN"/>
        </w:rPr>
        <w:t xml:space="preserve"> for fixed and mobile VSAT.</w:t>
      </w:r>
    </w:p>
    <w:tbl>
      <w:tblPr>
        <w:tblStyle w:val="afa"/>
        <w:tblW w:w="0" w:type="auto"/>
        <w:tblLook w:val="04A0" w:firstRow="1" w:lastRow="0" w:firstColumn="1" w:lastColumn="0" w:noHBand="0" w:noVBand="1"/>
      </w:tblPr>
      <w:tblGrid>
        <w:gridCol w:w="9621"/>
      </w:tblGrid>
      <w:tr w:rsidR="00665ED7" w14:paraId="151504C5" w14:textId="77777777" w:rsidTr="001A790C">
        <w:tc>
          <w:tcPr>
            <w:tcW w:w="9621" w:type="dxa"/>
          </w:tcPr>
          <w:p w14:paraId="0DE3C777" w14:textId="77777777" w:rsidR="00665ED7" w:rsidRPr="00F00E2F" w:rsidRDefault="00665ED7" w:rsidP="001A790C">
            <w:pPr>
              <w:numPr>
                <w:ilvl w:val="0"/>
                <w:numId w:val="33"/>
              </w:numPr>
              <w:overflowPunct w:val="0"/>
              <w:autoSpaceDE w:val="0"/>
              <w:autoSpaceDN w:val="0"/>
              <w:adjustRightInd w:val="0"/>
              <w:spacing w:beforeLines="0" w:before="0" w:afterLines="0" w:after="180" w:line="276" w:lineRule="auto"/>
              <w:rPr>
                <w:sz w:val="20"/>
                <w:lang w:eastAsia="ja-JP"/>
              </w:rPr>
            </w:pPr>
            <w:r w:rsidRPr="00F00E2F">
              <w:rPr>
                <w:rFonts w:eastAsia="Malgun Gothic"/>
                <w:bCs/>
                <w:sz w:val="20"/>
                <w:lang w:val="en-US" w:eastAsia="ko-KR"/>
              </w:rPr>
              <w:t>In the test case of UE transmission timing accuracy for Case-3 (120kHz SCS) (</w:t>
            </w:r>
            <w:r w:rsidRPr="00F00E2F">
              <w:rPr>
                <w:sz w:val="20"/>
                <w:lang w:eastAsia="ja-JP"/>
              </w:rPr>
              <w:t>Mobile UE for GSO</w:t>
            </w:r>
            <w:r w:rsidRPr="00F00E2F">
              <w:rPr>
                <w:rFonts w:eastAsia="Malgun Gothic"/>
                <w:bCs/>
                <w:sz w:val="20"/>
                <w:lang w:val="en-US" w:eastAsia="ko-KR"/>
              </w:rPr>
              <w:t>):</w:t>
            </w:r>
          </w:p>
          <w:p w14:paraId="7667D5FD" w14:textId="77777777" w:rsidR="00665ED7" w:rsidRPr="00F00E2F" w:rsidRDefault="00665ED7" w:rsidP="001A790C">
            <w:pPr>
              <w:numPr>
                <w:ilvl w:val="1"/>
                <w:numId w:val="33"/>
              </w:numPr>
              <w:overflowPunct w:val="0"/>
              <w:autoSpaceDE w:val="0"/>
              <w:autoSpaceDN w:val="0"/>
              <w:adjustRightInd w:val="0"/>
              <w:spacing w:beforeLines="0" w:before="0" w:afterLines="0" w:after="180" w:line="276" w:lineRule="auto"/>
              <w:rPr>
                <w:sz w:val="20"/>
                <w:lang w:eastAsia="ja-JP"/>
              </w:rPr>
            </w:pPr>
            <w:r w:rsidRPr="00F00E2F">
              <w:rPr>
                <w:rFonts w:eastAsia="Malgun Gothic"/>
                <w:bCs/>
                <w:sz w:val="20"/>
                <w:lang w:val="en-US" w:eastAsia="ko-KR"/>
              </w:rPr>
              <w:t xml:space="preserve">UE mobility is not considered before the testability issue is resolved. And without consideration of UE mobility during test, UE test requirement for Case-3 will be further discussed considering necessary margin. </w:t>
            </w:r>
          </w:p>
          <w:p w14:paraId="0889447C" w14:textId="77777777" w:rsidR="00665ED7" w:rsidRPr="00F00E2F" w:rsidRDefault="00665ED7" w:rsidP="001A790C">
            <w:pPr>
              <w:numPr>
                <w:ilvl w:val="1"/>
                <w:numId w:val="33"/>
              </w:numPr>
              <w:overflowPunct w:val="0"/>
              <w:autoSpaceDE w:val="0"/>
              <w:autoSpaceDN w:val="0"/>
              <w:adjustRightInd w:val="0"/>
              <w:spacing w:beforeLines="0" w:before="0" w:afterLines="0" w:after="180" w:line="276" w:lineRule="auto"/>
              <w:rPr>
                <w:sz w:val="20"/>
                <w:lang w:eastAsia="ja-JP"/>
              </w:rPr>
            </w:pPr>
            <w:r w:rsidRPr="00F00E2F">
              <w:rPr>
                <w:rFonts w:eastAsia="Malgun Gothic"/>
                <w:bCs/>
                <w:sz w:val="20"/>
                <w:lang w:val="en-US" w:eastAsia="ko-KR"/>
              </w:rPr>
              <w:t xml:space="preserve">It’s not precluded to further update test case including test requirements for case -3 if testability issue on UE mobility resolved in future release. </w:t>
            </w:r>
          </w:p>
        </w:tc>
      </w:tr>
    </w:tbl>
    <w:p w14:paraId="0193B888" w14:textId="6EE1288B" w:rsidR="005D408C" w:rsidRDefault="00133AC6" w:rsidP="00F00E2F">
      <w:pPr>
        <w:spacing w:before="120" w:after="120"/>
        <w:rPr>
          <w:rFonts w:eastAsiaTheme="minorEastAsia"/>
          <w:lang w:eastAsia="zh-CN"/>
        </w:rPr>
      </w:pPr>
      <w:r>
        <w:rPr>
          <w:rFonts w:eastAsiaTheme="minorEastAsia" w:hint="eastAsia"/>
          <w:lang w:eastAsia="zh-CN"/>
        </w:rPr>
        <w:t>A</w:t>
      </w:r>
      <w:r>
        <w:rPr>
          <w:rFonts w:eastAsiaTheme="minorEastAsia"/>
          <w:lang w:eastAsia="zh-CN"/>
        </w:rPr>
        <w:t xml:space="preserve">s UE mobility is not modelled in the test, the test setup for Case 1 and Case 3 will be identical. In our view, the test requirements should be same for the two cases, and based on core requirements of Case 1. </w:t>
      </w:r>
      <w:r w:rsidR="00EA7CCF">
        <w:rPr>
          <w:rFonts w:eastAsiaTheme="minorEastAsia"/>
          <w:lang w:eastAsia="zh-CN"/>
        </w:rPr>
        <w:t xml:space="preserve">A mobile VSAT is a VSAT that is capable to move, but it does not necessarily have a worse GNSS performance as if it is moving when it is actually not. When it is </w:t>
      </w:r>
      <w:r w:rsidR="005D408C">
        <w:rPr>
          <w:rFonts w:eastAsiaTheme="minorEastAsia"/>
          <w:lang w:eastAsia="zh-CN"/>
        </w:rPr>
        <w:t xml:space="preserve">absolutely </w:t>
      </w:r>
      <w:r w:rsidR="00EA7CCF">
        <w:rPr>
          <w:rFonts w:eastAsiaTheme="minorEastAsia"/>
          <w:lang w:eastAsia="zh-CN"/>
        </w:rPr>
        <w:t>fixed as in the test setup</w:t>
      </w:r>
      <w:r w:rsidR="005D408C">
        <w:rPr>
          <w:rFonts w:eastAsiaTheme="minorEastAsia"/>
          <w:lang w:eastAsia="zh-CN"/>
        </w:rPr>
        <w:t>, w</w:t>
      </w:r>
      <w:r w:rsidR="00EA7CCF">
        <w:rPr>
          <w:rFonts w:eastAsiaTheme="minorEastAsia"/>
          <w:lang w:eastAsia="zh-CN"/>
        </w:rPr>
        <w:t xml:space="preserve">e understand </w:t>
      </w:r>
      <w:r w:rsidR="005D408C">
        <w:rPr>
          <w:rFonts w:eastAsiaTheme="minorEastAsia"/>
          <w:lang w:eastAsia="zh-CN"/>
        </w:rPr>
        <w:t xml:space="preserve">it should be able to achieve similar GNSS performance as fixed VSAT. </w:t>
      </w:r>
    </w:p>
    <w:p w14:paraId="1D296FC9" w14:textId="0D2E62E7" w:rsidR="005D408C" w:rsidRPr="00665ED7" w:rsidRDefault="005D408C" w:rsidP="005D408C">
      <w:pPr>
        <w:spacing w:before="120" w:after="120"/>
        <w:rPr>
          <w:rFonts w:eastAsiaTheme="minorEastAsia"/>
          <w:b/>
          <w:lang w:eastAsia="zh-CN"/>
        </w:rPr>
      </w:pPr>
      <w:r w:rsidRPr="00665ED7">
        <w:rPr>
          <w:rFonts w:eastAsiaTheme="minorEastAsia" w:hint="eastAsia"/>
          <w:b/>
          <w:lang w:eastAsia="zh-CN"/>
        </w:rPr>
        <w:t>P</w:t>
      </w:r>
      <w:r w:rsidRPr="00665ED7">
        <w:rPr>
          <w:rFonts w:eastAsiaTheme="minorEastAsia"/>
          <w:b/>
          <w:lang w:eastAsia="zh-CN"/>
        </w:rPr>
        <w:t xml:space="preserve">roposal </w:t>
      </w:r>
      <w:r>
        <w:rPr>
          <w:rFonts w:eastAsiaTheme="minorEastAsia"/>
          <w:b/>
          <w:lang w:eastAsia="zh-CN"/>
        </w:rPr>
        <w:t>4</w:t>
      </w:r>
      <w:r w:rsidRPr="00665ED7">
        <w:rPr>
          <w:rFonts w:eastAsiaTheme="minorEastAsia"/>
          <w:b/>
          <w:lang w:eastAsia="zh-CN"/>
        </w:rPr>
        <w:t>:</w:t>
      </w:r>
      <w:r>
        <w:rPr>
          <w:rFonts w:eastAsiaTheme="minorEastAsia"/>
          <w:b/>
          <w:lang w:eastAsia="zh-CN"/>
        </w:rPr>
        <w:t xml:space="preserve"> For </w:t>
      </w:r>
      <w:r w:rsidR="00FC0EFB">
        <w:rPr>
          <w:rFonts w:eastAsiaTheme="minorEastAsia"/>
          <w:b/>
          <w:lang w:eastAsia="zh-CN"/>
        </w:rPr>
        <w:t xml:space="preserve">FR2-NTN </w:t>
      </w:r>
      <w:r>
        <w:rPr>
          <w:rFonts w:eastAsiaTheme="minorEastAsia"/>
          <w:b/>
          <w:lang w:eastAsia="zh-CN"/>
        </w:rPr>
        <w:t>UL timing test, the test requirement for Case 3 is same as that for Case 1</w:t>
      </w:r>
      <w:r w:rsidRPr="00665ED7">
        <w:rPr>
          <w:rFonts w:eastAsiaTheme="minorEastAsia"/>
          <w:b/>
          <w:lang w:eastAsia="zh-CN"/>
        </w:rPr>
        <w:t>.</w:t>
      </w:r>
    </w:p>
    <w:p w14:paraId="4ECE4BD0" w14:textId="5552EC20" w:rsidR="005D408C" w:rsidRDefault="005D408C" w:rsidP="005D408C">
      <w:pPr>
        <w:spacing w:before="120" w:after="120"/>
        <w:rPr>
          <w:rFonts w:eastAsiaTheme="minorEastAsia"/>
          <w:lang w:eastAsia="zh-CN"/>
        </w:rPr>
      </w:pPr>
      <w:r>
        <w:rPr>
          <w:rFonts w:eastAsiaTheme="minorEastAsia"/>
          <w:lang w:eastAsia="zh-CN"/>
        </w:rPr>
        <w:t>Note that above does not mean we need to make any change to the core requirements because in real world it may be difficult to determine whether a VSAT is moving or fixed like in the test setup.</w:t>
      </w:r>
    </w:p>
    <w:p w14:paraId="0322AF41" w14:textId="50D78D32" w:rsidR="00F00E2F" w:rsidRDefault="00BA751E" w:rsidP="00F00E2F">
      <w:pPr>
        <w:pStyle w:val="2"/>
        <w:rPr>
          <w:lang w:eastAsia="zh-CN"/>
        </w:rPr>
      </w:pPr>
      <w:r>
        <w:rPr>
          <w:lang w:eastAsia="zh-CN"/>
        </w:rPr>
        <w:t xml:space="preserve">RLM </w:t>
      </w:r>
      <w:r w:rsidR="00F00E2F">
        <w:rPr>
          <w:lang w:eastAsia="zh-CN"/>
        </w:rPr>
        <w:t>TC</w:t>
      </w:r>
    </w:p>
    <w:tbl>
      <w:tblPr>
        <w:tblStyle w:val="afa"/>
        <w:tblW w:w="0" w:type="auto"/>
        <w:tblLook w:val="04A0" w:firstRow="1" w:lastRow="0" w:firstColumn="1" w:lastColumn="0" w:noHBand="0" w:noVBand="1"/>
      </w:tblPr>
      <w:tblGrid>
        <w:gridCol w:w="9621"/>
      </w:tblGrid>
      <w:tr w:rsidR="00F00E2F" w14:paraId="5E280A82" w14:textId="77777777" w:rsidTr="00F00E2F">
        <w:tc>
          <w:tcPr>
            <w:tcW w:w="9621" w:type="dxa"/>
          </w:tcPr>
          <w:p w14:paraId="53BBD1FF" w14:textId="77777777" w:rsidR="00F00E2F" w:rsidRPr="00F00E2F" w:rsidRDefault="00F00E2F" w:rsidP="00F00E2F">
            <w:pPr>
              <w:numPr>
                <w:ilvl w:val="0"/>
                <w:numId w:val="33"/>
              </w:numPr>
              <w:overflowPunct w:val="0"/>
              <w:autoSpaceDE w:val="0"/>
              <w:autoSpaceDN w:val="0"/>
              <w:adjustRightInd w:val="0"/>
              <w:spacing w:beforeLines="0" w:before="0" w:afterLines="0" w:after="180" w:line="276" w:lineRule="auto"/>
              <w:textAlignment w:val="baseline"/>
              <w:rPr>
                <w:color w:val="0070C0"/>
                <w:sz w:val="20"/>
                <w:lang w:eastAsia="ja-JP"/>
              </w:rPr>
            </w:pPr>
            <w:r w:rsidRPr="00F00E2F">
              <w:rPr>
                <w:rFonts w:eastAsia="Malgun Gothic" w:hint="eastAsia"/>
                <w:color w:val="0070C0"/>
                <w:sz w:val="20"/>
                <w:lang w:eastAsia="ko-KR"/>
              </w:rPr>
              <w:t>C</w:t>
            </w:r>
            <w:r w:rsidRPr="00F00E2F">
              <w:rPr>
                <w:color w:val="0070C0"/>
                <w:sz w:val="20"/>
                <w:lang w:eastAsia="ja-JP"/>
              </w:rPr>
              <w:t>heck if SNR values for RLM-RS test to NTN FR2 UE shall be updated from legacy FR2 and how to determine the values</w:t>
            </w:r>
          </w:p>
          <w:p w14:paraId="02750406" w14:textId="04DD205C" w:rsidR="00F00E2F" w:rsidRPr="00F00E2F" w:rsidRDefault="00F00E2F" w:rsidP="00F00E2F">
            <w:pPr>
              <w:numPr>
                <w:ilvl w:val="1"/>
                <w:numId w:val="33"/>
              </w:numPr>
              <w:overflowPunct w:val="0"/>
              <w:autoSpaceDE w:val="0"/>
              <w:autoSpaceDN w:val="0"/>
              <w:adjustRightInd w:val="0"/>
              <w:spacing w:beforeLines="0" w:before="0" w:afterLines="0" w:after="180" w:line="276" w:lineRule="auto"/>
              <w:textAlignment w:val="baseline"/>
              <w:rPr>
                <w:color w:val="0070C0"/>
                <w:sz w:val="20"/>
                <w:lang w:eastAsia="ja-JP"/>
              </w:rPr>
            </w:pPr>
            <w:r w:rsidRPr="00F00E2F">
              <w:rPr>
                <w:rFonts w:eastAsia="Malgun Gothic" w:hint="eastAsia"/>
                <w:color w:val="0070C0"/>
                <w:sz w:val="20"/>
                <w:lang w:eastAsia="ko-KR"/>
              </w:rPr>
              <w:t>Ericsson</w:t>
            </w:r>
          </w:p>
        </w:tc>
      </w:tr>
    </w:tbl>
    <w:p w14:paraId="00D02D0A" w14:textId="7190975C" w:rsidR="00F00E2F" w:rsidRDefault="000F36BB" w:rsidP="00F00E2F">
      <w:pPr>
        <w:spacing w:before="120" w:after="120"/>
        <w:rPr>
          <w:rFonts w:eastAsiaTheme="minorEastAsia"/>
          <w:lang w:eastAsia="zh-CN"/>
        </w:rPr>
      </w:pPr>
      <w:r>
        <w:rPr>
          <w:rFonts w:eastAsiaTheme="minorEastAsia"/>
          <w:lang w:eastAsia="zh-CN"/>
        </w:rPr>
        <w:t>In terms of RX number, a VSAT is similar to 1RX UE due to single polarization reception. In last meeting it is agreed to relax the measurement accuracy due to 1RX. 1RX will also impact the RLM.</w:t>
      </w:r>
    </w:p>
    <w:p w14:paraId="4E14F621" w14:textId="77777777" w:rsidR="00FC0EFB" w:rsidRDefault="000F36BB" w:rsidP="00F00E2F">
      <w:pPr>
        <w:spacing w:before="120" w:after="120"/>
        <w:rPr>
          <w:rFonts w:eastAsiaTheme="minorEastAsia"/>
          <w:lang w:eastAsia="zh-CN"/>
        </w:rPr>
      </w:pPr>
      <w:r>
        <w:rPr>
          <w:rFonts w:eastAsiaTheme="minorEastAsia"/>
          <w:lang w:eastAsia="zh-CN"/>
        </w:rPr>
        <w:t xml:space="preserve">In R17 </w:t>
      </w:r>
      <w:proofErr w:type="spellStart"/>
      <w:r>
        <w:rPr>
          <w:rFonts w:eastAsiaTheme="minorEastAsia"/>
          <w:lang w:eastAsia="zh-CN"/>
        </w:rPr>
        <w:t>RedCap</w:t>
      </w:r>
      <w:proofErr w:type="spellEnd"/>
      <w:r>
        <w:rPr>
          <w:rFonts w:eastAsiaTheme="minorEastAsia"/>
          <w:lang w:eastAsia="zh-CN"/>
        </w:rPr>
        <w:t xml:space="preserve"> WI, the impact of 1RX </w:t>
      </w:r>
      <w:r>
        <w:rPr>
          <w:rFonts w:eastAsiaTheme="minorEastAsia" w:hint="eastAsia"/>
          <w:lang w:eastAsia="zh-CN"/>
        </w:rPr>
        <w:t>UE</w:t>
      </w:r>
      <w:r>
        <w:rPr>
          <w:rFonts w:eastAsiaTheme="minorEastAsia"/>
          <w:lang w:eastAsia="zh-CN"/>
        </w:rPr>
        <w:t xml:space="preserve"> was discussed. </w:t>
      </w:r>
      <w:r w:rsidR="00FC0EFB">
        <w:rPr>
          <w:rFonts w:eastAsiaTheme="minorEastAsia"/>
          <w:lang w:eastAsia="zh-CN"/>
        </w:rPr>
        <w:t xml:space="preserve">PDCCH parameters are updated to make sure the </w:t>
      </w:r>
      <w:proofErr w:type="spellStart"/>
      <w:r w:rsidR="00FC0EFB">
        <w:rPr>
          <w:rFonts w:eastAsiaTheme="minorEastAsia"/>
          <w:lang w:eastAsia="zh-CN"/>
        </w:rPr>
        <w:t>Qout</w:t>
      </w:r>
      <w:proofErr w:type="spellEnd"/>
      <w:r w:rsidR="00FC0EFB">
        <w:rPr>
          <w:rFonts w:eastAsiaTheme="minorEastAsia"/>
          <w:lang w:eastAsia="zh-CN"/>
        </w:rPr>
        <w:t xml:space="preserve"> and Qin levels are same as 2RX UE. The evaluation period for the OOS is extended to make sure the measurement accuracy is same between 1RX and 2RX UEs around </w:t>
      </w:r>
      <w:proofErr w:type="spellStart"/>
      <w:r w:rsidR="00FC0EFB">
        <w:rPr>
          <w:rFonts w:eastAsiaTheme="minorEastAsia"/>
          <w:lang w:eastAsia="zh-CN"/>
        </w:rPr>
        <w:t>Qout</w:t>
      </w:r>
      <w:proofErr w:type="spellEnd"/>
      <w:r w:rsidR="00FC0EFB">
        <w:rPr>
          <w:rFonts w:eastAsiaTheme="minorEastAsia"/>
          <w:lang w:eastAsia="zh-CN"/>
        </w:rPr>
        <w:t xml:space="preserve">. As a result, the SNR levels in the RLM TCs are same between 1RX and 2RX UEs. </w:t>
      </w:r>
      <w:r w:rsidR="00FC0EFB">
        <w:rPr>
          <w:rFonts w:eastAsiaTheme="minorEastAsia" w:hint="eastAsia"/>
          <w:lang w:eastAsia="zh-CN"/>
        </w:rPr>
        <w:t>R</w:t>
      </w:r>
      <w:r w:rsidR="00FC0EFB">
        <w:rPr>
          <w:rFonts w:eastAsiaTheme="minorEastAsia"/>
          <w:lang w:eastAsia="zh-CN"/>
        </w:rPr>
        <w:t xml:space="preserve">AN4 should discuss whether to follow same approach as R17 </w:t>
      </w:r>
      <w:proofErr w:type="spellStart"/>
      <w:r w:rsidR="00FC0EFB">
        <w:rPr>
          <w:rFonts w:eastAsiaTheme="minorEastAsia"/>
          <w:lang w:eastAsia="zh-CN"/>
        </w:rPr>
        <w:t>RedCap</w:t>
      </w:r>
      <w:proofErr w:type="spellEnd"/>
      <w:r w:rsidR="00FC0EFB">
        <w:rPr>
          <w:rFonts w:eastAsiaTheme="minorEastAsia"/>
          <w:lang w:eastAsia="zh-CN"/>
        </w:rPr>
        <w:t xml:space="preserve"> to handle VSAT, and this means the core requirements for RLM need to be updated. </w:t>
      </w:r>
    </w:p>
    <w:p w14:paraId="2D04B689" w14:textId="411E7F39" w:rsidR="00FC0EFB" w:rsidRDefault="00FC0EFB" w:rsidP="00F00E2F">
      <w:pPr>
        <w:spacing w:before="120" w:after="120"/>
        <w:rPr>
          <w:rFonts w:eastAsiaTheme="minorEastAsia"/>
          <w:lang w:eastAsia="zh-CN"/>
        </w:rPr>
      </w:pPr>
      <w:r>
        <w:rPr>
          <w:rFonts w:eastAsiaTheme="minorEastAsia"/>
          <w:lang w:eastAsia="zh-CN"/>
        </w:rPr>
        <w:t>Another alternative is to f</w:t>
      </w:r>
      <w:r>
        <w:rPr>
          <w:rFonts w:eastAsiaTheme="minorEastAsia" w:hint="eastAsia"/>
          <w:lang w:eastAsia="zh-CN"/>
        </w:rPr>
        <w:t>ollow</w:t>
      </w:r>
      <w:r>
        <w:rPr>
          <w:rFonts w:eastAsiaTheme="minorEastAsia"/>
          <w:lang w:eastAsia="zh-CN"/>
        </w:rPr>
        <w:t xml:space="preserve"> the current core requirements. Qin and </w:t>
      </w:r>
      <w:proofErr w:type="spellStart"/>
      <w:r>
        <w:rPr>
          <w:rFonts w:eastAsiaTheme="minorEastAsia"/>
          <w:lang w:eastAsia="zh-CN"/>
        </w:rPr>
        <w:t>Qout</w:t>
      </w:r>
      <w:proofErr w:type="spellEnd"/>
      <w:r>
        <w:rPr>
          <w:rFonts w:eastAsiaTheme="minorEastAsia"/>
          <w:lang w:eastAsia="zh-CN"/>
        </w:rPr>
        <w:t xml:space="preserve"> levels would be different due to worse demodulation performance of 1RX. The measurement accuracy may also need to be evaluated to determine the margins between SNR levels. The SNR levels in the TCs likely need to be changed. </w:t>
      </w:r>
    </w:p>
    <w:p w14:paraId="5496F3AC" w14:textId="1B56BED6" w:rsidR="00F00E2F" w:rsidRPr="00576201" w:rsidRDefault="00FC0EFB" w:rsidP="00F00E2F">
      <w:pPr>
        <w:spacing w:before="120" w:after="120"/>
        <w:rPr>
          <w:rFonts w:eastAsiaTheme="minorEastAsia"/>
          <w:b/>
          <w:lang w:eastAsia="zh-CN"/>
        </w:rPr>
      </w:pPr>
      <w:r w:rsidRPr="00576201">
        <w:rPr>
          <w:rFonts w:eastAsiaTheme="minorEastAsia" w:hint="eastAsia"/>
          <w:b/>
          <w:lang w:eastAsia="zh-CN"/>
        </w:rPr>
        <w:t>P</w:t>
      </w:r>
      <w:r w:rsidRPr="00576201">
        <w:rPr>
          <w:rFonts w:eastAsiaTheme="minorEastAsia"/>
          <w:b/>
          <w:lang w:eastAsia="zh-CN"/>
        </w:rPr>
        <w:t xml:space="preserve">roposal 5: For </w:t>
      </w:r>
      <w:r w:rsidRPr="00576201">
        <w:rPr>
          <w:rFonts w:eastAsiaTheme="minorEastAsia" w:hint="eastAsia"/>
          <w:b/>
          <w:lang w:eastAsia="zh-CN"/>
        </w:rPr>
        <w:t>RLM</w:t>
      </w:r>
      <w:r w:rsidRPr="00576201">
        <w:rPr>
          <w:rFonts w:eastAsiaTheme="minorEastAsia"/>
          <w:b/>
          <w:lang w:eastAsia="zh-CN"/>
        </w:rPr>
        <w:t xml:space="preserve"> for FR2-NTN, RAN4 to discuss the following options.</w:t>
      </w:r>
    </w:p>
    <w:p w14:paraId="69E3DFBF" w14:textId="095D05E4" w:rsidR="00FC0EFB" w:rsidRPr="00576201" w:rsidRDefault="00FC0EFB" w:rsidP="00FC0EFB">
      <w:pPr>
        <w:pStyle w:val="afe"/>
        <w:numPr>
          <w:ilvl w:val="0"/>
          <w:numId w:val="32"/>
        </w:numPr>
        <w:spacing w:before="120" w:after="120"/>
        <w:rPr>
          <w:rFonts w:eastAsiaTheme="minorEastAsia"/>
          <w:b/>
          <w:lang w:eastAsia="zh-CN"/>
        </w:rPr>
      </w:pPr>
      <w:r w:rsidRPr="00576201">
        <w:rPr>
          <w:rFonts w:eastAsiaTheme="minorEastAsia"/>
          <w:b/>
          <w:lang w:eastAsia="zh-CN"/>
        </w:rPr>
        <w:t xml:space="preserve">Option 1: </w:t>
      </w:r>
      <w:r w:rsidR="00576201" w:rsidRPr="00576201">
        <w:rPr>
          <w:rFonts w:eastAsiaTheme="minorEastAsia"/>
          <w:b/>
          <w:lang w:eastAsia="zh-CN"/>
        </w:rPr>
        <w:t xml:space="preserve">update core requirements (PDCCH parameters, evaluation period) as </w:t>
      </w:r>
      <w:r w:rsidR="00576201">
        <w:rPr>
          <w:rFonts w:eastAsiaTheme="minorEastAsia"/>
          <w:b/>
          <w:lang w:eastAsia="zh-CN"/>
        </w:rPr>
        <w:t>for</w:t>
      </w:r>
      <w:r w:rsidR="00576201" w:rsidRPr="00576201">
        <w:rPr>
          <w:rFonts w:eastAsiaTheme="minorEastAsia"/>
          <w:b/>
          <w:lang w:eastAsia="zh-CN"/>
        </w:rPr>
        <w:t xml:space="preserve"> R17 </w:t>
      </w:r>
      <w:proofErr w:type="spellStart"/>
      <w:r w:rsidR="00576201" w:rsidRPr="00576201">
        <w:rPr>
          <w:rFonts w:eastAsiaTheme="minorEastAsia"/>
          <w:b/>
          <w:lang w:eastAsia="zh-CN"/>
        </w:rPr>
        <w:t>RedCap</w:t>
      </w:r>
      <w:proofErr w:type="spellEnd"/>
      <w:r w:rsidR="00576201" w:rsidRPr="00576201">
        <w:rPr>
          <w:rFonts w:eastAsiaTheme="minorEastAsia"/>
          <w:b/>
          <w:lang w:eastAsia="zh-CN"/>
        </w:rPr>
        <w:t xml:space="preserve"> </w:t>
      </w:r>
    </w:p>
    <w:p w14:paraId="2F1A4E42" w14:textId="228C3CB2" w:rsidR="00576201" w:rsidRPr="00576201" w:rsidRDefault="00576201" w:rsidP="00FC0EFB">
      <w:pPr>
        <w:pStyle w:val="afe"/>
        <w:numPr>
          <w:ilvl w:val="0"/>
          <w:numId w:val="32"/>
        </w:numPr>
        <w:spacing w:before="120" w:after="120"/>
        <w:rPr>
          <w:rFonts w:eastAsiaTheme="minorEastAsia"/>
          <w:b/>
          <w:lang w:eastAsia="zh-CN"/>
        </w:rPr>
      </w:pPr>
      <w:r w:rsidRPr="00576201">
        <w:rPr>
          <w:rFonts w:eastAsiaTheme="minorEastAsia"/>
          <w:b/>
          <w:lang w:eastAsia="zh-CN"/>
        </w:rPr>
        <w:t xml:space="preserve">Option 2: update the SNR levels in TCs with new </w:t>
      </w:r>
      <w:proofErr w:type="spellStart"/>
      <w:r w:rsidRPr="00576201">
        <w:rPr>
          <w:rFonts w:eastAsiaTheme="minorEastAsia"/>
          <w:b/>
          <w:lang w:eastAsia="zh-CN"/>
        </w:rPr>
        <w:t>Qout</w:t>
      </w:r>
      <w:proofErr w:type="spellEnd"/>
      <w:r w:rsidRPr="00576201">
        <w:rPr>
          <w:rFonts w:eastAsiaTheme="minorEastAsia"/>
          <w:b/>
          <w:lang w:eastAsia="zh-CN"/>
        </w:rPr>
        <w:t>/Qin and measurement accuracy</w:t>
      </w:r>
    </w:p>
    <w:p w14:paraId="35DB815F" w14:textId="77777777" w:rsidR="00FA0C0C" w:rsidRDefault="00FA0C0C" w:rsidP="00C2530C">
      <w:pPr>
        <w:pStyle w:val="1"/>
        <w:jc w:val="both"/>
        <w:rPr>
          <w:lang w:val="en-US"/>
        </w:rPr>
      </w:pPr>
      <w:r>
        <w:rPr>
          <w:lang w:val="en-US"/>
        </w:rPr>
        <w:lastRenderedPageBreak/>
        <w:t>Conclusions</w:t>
      </w:r>
    </w:p>
    <w:p w14:paraId="0F579A8B" w14:textId="77466AA8" w:rsidR="00F8348C" w:rsidRDefault="001819C1" w:rsidP="00582A16">
      <w:pPr>
        <w:spacing w:before="120" w:after="120"/>
        <w:rPr>
          <w:rFonts w:eastAsia="宋体"/>
          <w:lang w:eastAsia="zh-CN"/>
        </w:rPr>
      </w:pPr>
      <w:r>
        <w:rPr>
          <w:rFonts w:eastAsia="宋体"/>
          <w:lang w:eastAsia="zh-CN"/>
        </w:rPr>
        <w:t xml:space="preserve">In this paper we provided our </w:t>
      </w:r>
      <w:r w:rsidR="00D52875">
        <w:rPr>
          <w:rFonts w:eastAsia="宋体"/>
          <w:lang w:eastAsia="zh-CN"/>
        </w:rPr>
        <w:t>views</w:t>
      </w:r>
      <w:r w:rsidR="00D52875" w:rsidRPr="00215DF5">
        <w:rPr>
          <w:rFonts w:eastAsia="宋体"/>
          <w:lang w:eastAsia="zh-CN"/>
        </w:rPr>
        <w:t xml:space="preserve"> on </w:t>
      </w:r>
      <w:r w:rsidR="00984415" w:rsidRPr="00984415">
        <w:rPr>
          <w:rFonts w:eastAsia="宋体"/>
          <w:lang w:eastAsia="zh-CN"/>
        </w:rPr>
        <w:t xml:space="preserve">remaining issues in R18 NTN </w:t>
      </w:r>
      <w:r w:rsidR="00F00E2F">
        <w:rPr>
          <w:rFonts w:eastAsia="宋体"/>
          <w:lang w:eastAsia="zh-CN"/>
        </w:rPr>
        <w:t>performance</w:t>
      </w:r>
      <w:r w:rsidR="00F00E2F" w:rsidRPr="00984415">
        <w:rPr>
          <w:rFonts w:eastAsia="宋体"/>
          <w:lang w:eastAsia="zh-CN"/>
        </w:rPr>
        <w:t xml:space="preserve"> </w:t>
      </w:r>
      <w:r w:rsidR="00984415" w:rsidRPr="00984415">
        <w:rPr>
          <w:rFonts w:eastAsia="宋体"/>
          <w:lang w:eastAsia="zh-CN"/>
        </w:rPr>
        <w:t>requirements</w:t>
      </w:r>
      <w:r w:rsidR="00D52875">
        <w:rPr>
          <w:rFonts w:eastAsia="宋体"/>
          <w:lang w:eastAsia="zh-CN"/>
        </w:rPr>
        <w:t>.</w:t>
      </w:r>
    </w:p>
    <w:p w14:paraId="12D71ED2" w14:textId="77777777" w:rsidR="00BA751E" w:rsidRPr="00A750CA" w:rsidRDefault="00BA751E" w:rsidP="00BA751E">
      <w:pPr>
        <w:spacing w:before="120" w:after="120"/>
        <w:rPr>
          <w:rFonts w:eastAsiaTheme="minorEastAsia"/>
          <w:b/>
          <w:lang w:eastAsia="zh-CN"/>
        </w:rPr>
      </w:pPr>
      <w:r w:rsidRPr="00A750CA">
        <w:rPr>
          <w:rFonts w:eastAsiaTheme="minorEastAsia"/>
          <w:b/>
          <w:lang w:eastAsia="zh-CN"/>
        </w:rPr>
        <w:t>Proposal 1: RAN4 to confirm Y=0 also for electronic steering antenna.</w:t>
      </w:r>
    </w:p>
    <w:p w14:paraId="61C61F40" w14:textId="77777777" w:rsidR="00BA751E" w:rsidRPr="0088456C" w:rsidRDefault="00BA751E" w:rsidP="00BA751E">
      <w:pPr>
        <w:spacing w:before="120" w:after="120"/>
        <w:rPr>
          <w:rFonts w:eastAsiaTheme="minorEastAsia"/>
          <w:b/>
          <w:lang w:eastAsia="zh-CN"/>
        </w:rPr>
      </w:pPr>
      <w:r w:rsidRPr="0088456C">
        <w:rPr>
          <w:rFonts w:eastAsiaTheme="minorEastAsia" w:hint="eastAsia"/>
          <w:b/>
          <w:lang w:eastAsia="zh-CN"/>
        </w:rPr>
        <w:t>P</w:t>
      </w:r>
      <w:r w:rsidRPr="0088456C">
        <w:rPr>
          <w:rFonts w:eastAsiaTheme="minorEastAsia"/>
          <w:b/>
          <w:lang w:eastAsia="zh-CN"/>
        </w:rPr>
        <w:t xml:space="preserve">roposal 2: RAN4 to define </w:t>
      </w:r>
    </w:p>
    <w:p w14:paraId="08A9C69A" w14:textId="77777777" w:rsidR="00BA751E" w:rsidRPr="0088456C" w:rsidRDefault="00BA751E" w:rsidP="00BA751E">
      <w:pPr>
        <w:pStyle w:val="afe"/>
        <w:numPr>
          <w:ilvl w:val="0"/>
          <w:numId w:val="32"/>
        </w:numPr>
        <w:spacing w:before="120" w:after="120"/>
        <w:rPr>
          <w:rFonts w:eastAsiaTheme="minorEastAsia"/>
          <w:b/>
          <w:lang w:eastAsia="zh-CN"/>
        </w:rPr>
      </w:pPr>
      <w:proofErr w:type="spellStart"/>
      <w:r w:rsidRPr="0088456C">
        <w:rPr>
          <w:rFonts w:eastAsiaTheme="minorEastAsia" w:hint="eastAsia"/>
          <w:b/>
          <w:lang w:eastAsia="zh-CN"/>
        </w:rPr>
        <w:t>G</w:t>
      </w:r>
      <w:r w:rsidRPr="0088456C">
        <w:rPr>
          <w:rFonts w:eastAsiaTheme="minorEastAsia"/>
          <w:b/>
          <w:lang w:eastAsia="zh-CN"/>
        </w:rPr>
        <w:t>min</w:t>
      </w:r>
      <w:proofErr w:type="spellEnd"/>
      <w:r w:rsidRPr="0088456C">
        <w:rPr>
          <w:rFonts w:eastAsiaTheme="minorEastAsia"/>
          <w:b/>
          <w:lang w:eastAsia="zh-CN"/>
        </w:rPr>
        <w:t xml:space="preserve"> = 25dB for </w:t>
      </w:r>
      <w:r w:rsidRPr="0088456C">
        <w:rPr>
          <w:rFonts w:eastAsiaTheme="minorEastAsia" w:hint="eastAsia"/>
          <w:b/>
          <w:lang w:eastAsia="zh-CN"/>
        </w:rPr>
        <w:t>VSAT</w:t>
      </w:r>
      <w:r w:rsidRPr="0088456C">
        <w:rPr>
          <w:rFonts w:eastAsiaTheme="minorEastAsia"/>
          <w:b/>
          <w:lang w:eastAsia="zh-CN"/>
        </w:rPr>
        <w:t xml:space="preserve"> </w:t>
      </w:r>
      <w:r w:rsidRPr="0088456C">
        <w:rPr>
          <w:rFonts w:eastAsiaTheme="minorEastAsia" w:hint="eastAsia"/>
          <w:b/>
          <w:lang w:eastAsia="zh-CN"/>
        </w:rPr>
        <w:t>type</w:t>
      </w:r>
      <w:r w:rsidRPr="0088456C">
        <w:rPr>
          <w:rFonts w:eastAsiaTheme="minorEastAsia"/>
          <w:b/>
          <w:lang w:eastAsia="zh-CN"/>
        </w:rPr>
        <w:t xml:space="preserve"> 3, and </w:t>
      </w:r>
      <w:proofErr w:type="spellStart"/>
      <w:r w:rsidRPr="0088456C">
        <w:rPr>
          <w:rFonts w:eastAsiaTheme="minorEastAsia"/>
          <w:b/>
          <w:lang w:eastAsia="zh-CN"/>
        </w:rPr>
        <w:t>Gmin</w:t>
      </w:r>
      <w:proofErr w:type="spellEnd"/>
      <w:r w:rsidRPr="0088456C">
        <w:rPr>
          <w:rFonts w:eastAsiaTheme="minorEastAsia"/>
          <w:b/>
          <w:lang w:eastAsia="zh-CN"/>
        </w:rPr>
        <w:t xml:space="preserve"> = 33dB for other VSAT types</w:t>
      </w:r>
    </w:p>
    <w:p w14:paraId="7434A815" w14:textId="77777777" w:rsidR="00BA751E" w:rsidRPr="0088456C" w:rsidRDefault="00BA751E" w:rsidP="00BA751E">
      <w:pPr>
        <w:pStyle w:val="afe"/>
        <w:numPr>
          <w:ilvl w:val="0"/>
          <w:numId w:val="32"/>
        </w:numPr>
        <w:spacing w:before="120" w:after="120"/>
        <w:rPr>
          <w:rFonts w:eastAsiaTheme="minorEastAsia"/>
          <w:b/>
          <w:lang w:eastAsia="zh-CN"/>
        </w:rPr>
      </w:pPr>
      <w:proofErr w:type="spellStart"/>
      <w:r w:rsidRPr="0088456C">
        <w:rPr>
          <w:rFonts w:eastAsiaTheme="minorEastAsia" w:hint="eastAsia"/>
          <w:b/>
          <w:lang w:eastAsia="zh-CN"/>
        </w:rPr>
        <w:t>G</w:t>
      </w:r>
      <w:r w:rsidRPr="0088456C">
        <w:rPr>
          <w:rFonts w:eastAsiaTheme="minorEastAsia"/>
          <w:b/>
          <w:lang w:eastAsia="zh-CN"/>
        </w:rPr>
        <w:t>max</w:t>
      </w:r>
      <w:proofErr w:type="spellEnd"/>
      <w:r w:rsidRPr="0088456C">
        <w:rPr>
          <w:rFonts w:eastAsiaTheme="minorEastAsia"/>
          <w:b/>
          <w:lang w:eastAsia="zh-CN"/>
        </w:rPr>
        <w:t xml:space="preserve"> = 50dB for all VSAT types</w:t>
      </w:r>
    </w:p>
    <w:p w14:paraId="232118EE" w14:textId="77777777" w:rsidR="00BA751E" w:rsidRPr="00665ED7" w:rsidRDefault="00BA751E" w:rsidP="00BA751E">
      <w:pPr>
        <w:spacing w:before="120" w:after="120"/>
        <w:rPr>
          <w:rFonts w:eastAsiaTheme="minorEastAsia"/>
          <w:b/>
          <w:lang w:eastAsia="zh-CN"/>
        </w:rPr>
      </w:pPr>
      <w:r w:rsidRPr="00665ED7">
        <w:rPr>
          <w:rFonts w:eastAsiaTheme="minorEastAsia" w:hint="eastAsia"/>
          <w:b/>
          <w:lang w:eastAsia="zh-CN"/>
        </w:rPr>
        <w:t>P</w:t>
      </w:r>
      <w:r w:rsidRPr="00665ED7">
        <w:rPr>
          <w:rFonts w:eastAsiaTheme="minorEastAsia"/>
          <w:b/>
          <w:lang w:eastAsia="zh-CN"/>
        </w:rPr>
        <w:t xml:space="preserve">roposal 3: RAN4 to define </w:t>
      </w:r>
      <m:oMath>
        <m:sSub>
          <m:sSubPr>
            <m:ctrlPr>
              <w:rPr>
                <w:rFonts w:ascii="Cambria Math" w:eastAsia="等线" w:hAnsi="Cambria Math"/>
                <w:b/>
                <w:bCs/>
                <w:szCs w:val="22"/>
                <w:lang w:eastAsia="zh-CN"/>
              </w:rPr>
            </m:ctrlPr>
          </m:sSubPr>
          <m:e>
            <m:r>
              <m:rPr>
                <m:sty m:val="bi"/>
              </m:rPr>
              <w:rPr>
                <w:rFonts w:ascii="Cambria Math" w:eastAsia="等线" w:hAnsi="Cambria Math"/>
                <w:szCs w:val="22"/>
                <w:lang w:eastAsia="zh-CN"/>
              </w:rPr>
              <m:t>T</m:t>
            </m:r>
          </m:e>
          <m:sub>
            <m:r>
              <m:rPr>
                <m:nor/>
              </m:rPr>
              <w:rPr>
                <w:rFonts w:eastAsia="等线"/>
                <w:b/>
                <w:bCs/>
                <w:szCs w:val="22"/>
                <w:lang w:eastAsia="zh-CN"/>
              </w:rPr>
              <m:t>GNSS_margin</m:t>
            </m:r>
          </m:sub>
        </m:sSub>
      </m:oMath>
      <w:r w:rsidRPr="00665ED7">
        <w:rPr>
          <w:rFonts w:eastAsiaTheme="minorEastAsia" w:hint="eastAsia"/>
          <w:b/>
          <w:bCs/>
          <w:szCs w:val="22"/>
          <w:lang w:eastAsia="zh-CN"/>
        </w:rPr>
        <w:t xml:space="preserve"> </w:t>
      </w:r>
      <w:r w:rsidRPr="00665ED7">
        <w:rPr>
          <w:rFonts w:eastAsiaTheme="minorEastAsia"/>
          <w:b/>
          <w:bCs/>
          <w:szCs w:val="22"/>
          <w:lang w:eastAsia="zh-CN"/>
        </w:rPr>
        <w:t xml:space="preserve">as </w:t>
      </w:r>
      <w:r w:rsidRPr="00665ED7">
        <w:rPr>
          <w:rFonts w:eastAsiaTheme="minorEastAsia"/>
          <w:b/>
          <w:szCs w:val="22"/>
          <w:lang w:eastAsia="zh-CN"/>
        </w:rPr>
        <w:t>65.536 Tc and 196.608 Tc</w:t>
      </w:r>
      <w:r w:rsidRPr="00665ED7">
        <w:rPr>
          <w:rFonts w:eastAsiaTheme="minorEastAsia"/>
          <w:b/>
          <w:lang w:eastAsia="zh-CN"/>
        </w:rPr>
        <w:t xml:space="preserve"> for fixed and mobile VSAT.</w:t>
      </w:r>
    </w:p>
    <w:p w14:paraId="47C61A22" w14:textId="77777777" w:rsidR="00BA751E" w:rsidRDefault="00BA751E" w:rsidP="00BA751E">
      <w:pPr>
        <w:spacing w:before="120" w:after="120"/>
      </w:pPr>
      <w:r w:rsidRPr="00665ED7">
        <w:rPr>
          <w:rFonts w:eastAsiaTheme="minorEastAsia" w:hint="eastAsia"/>
          <w:b/>
          <w:lang w:eastAsia="zh-CN"/>
        </w:rPr>
        <w:t>P</w:t>
      </w:r>
      <w:r w:rsidRPr="00665ED7">
        <w:rPr>
          <w:rFonts w:eastAsiaTheme="minorEastAsia"/>
          <w:b/>
          <w:lang w:eastAsia="zh-CN"/>
        </w:rPr>
        <w:t xml:space="preserve">roposal </w:t>
      </w:r>
      <w:r>
        <w:rPr>
          <w:rFonts w:eastAsiaTheme="minorEastAsia"/>
          <w:b/>
          <w:lang w:eastAsia="zh-CN"/>
        </w:rPr>
        <w:t>4</w:t>
      </w:r>
      <w:r w:rsidRPr="00665ED7">
        <w:rPr>
          <w:rFonts w:eastAsiaTheme="minorEastAsia"/>
          <w:b/>
          <w:lang w:eastAsia="zh-CN"/>
        </w:rPr>
        <w:t>:</w:t>
      </w:r>
      <w:r>
        <w:rPr>
          <w:rFonts w:eastAsiaTheme="minorEastAsia"/>
          <w:b/>
          <w:lang w:eastAsia="zh-CN"/>
        </w:rPr>
        <w:t xml:space="preserve"> For FR2-NTN UL timing test, the test requirement for Case 3 is same as that for Case 1</w:t>
      </w:r>
      <w:r w:rsidRPr="00665ED7">
        <w:rPr>
          <w:rFonts w:eastAsiaTheme="minorEastAsia"/>
          <w:b/>
          <w:lang w:eastAsia="zh-CN"/>
        </w:rPr>
        <w:t>.</w:t>
      </w:r>
    </w:p>
    <w:p w14:paraId="15E5629F" w14:textId="77777777" w:rsidR="00BA751E" w:rsidRPr="00576201" w:rsidRDefault="00BA751E" w:rsidP="00BA751E">
      <w:pPr>
        <w:spacing w:before="120" w:after="120"/>
        <w:rPr>
          <w:rFonts w:eastAsiaTheme="minorEastAsia"/>
          <w:b/>
          <w:lang w:eastAsia="zh-CN"/>
        </w:rPr>
      </w:pPr>
      <w:r w:rsidRPr="00576201">
        <w:rPr>
          <w:rFonts w:eastAsiaTheme="minorEastAsia" w:hint="eastAsia"/>
          <w:b/>
          <w:lang w:eastAsia="zh-CN"/>
        </w:rPr>
        <w:t>P</w:t>
      </w:r>
      <w:r w:rsidRPr="00576201">
        <w:rPr>
          <w:rFonts w:eastAsiaTheme="minorEastAsia"/>
          <w:b/>
          <w:lang w:eastAsia="zh-CN"/>
        </w:rPr>
        <w:t xml:space="preserve">roposal 5: For </w:t>
      </w:r>
      <w:r w:rsidRPr="00576201">
        <w:rPr>
          <w:rFonts w:eastAsiaTheme="minorEastAsia" w:hint="eastAsia"/>
          <w:b/>
          <w:lang w:eastAsia="zh-CN"/>
        </w:rPr>
        <w:t>RLM</w:t>
      </w:r>
      <w:r w:rsidRPr="00576201">
        <w:rPr>
          <w:rFonts w:eastAsiaTheme="minorEastAsia"/>
          <w:b/>
          <w:lang w:eastAsia="zh-CN"/>
        </w:rPr>
        <w:t xml:space="preserve"> for FR2-NTN, RAN4 to discuss the following options.</w:t>
      </w:r>
    </w:p>
    <w:p w14:paraId="1C052031" w14:textId="77777777" w:rsidR="00BA751E" w:rsidRPr="00576201" w:rsidRDefault="00BA751E" w:rsidP="00BA751E">
      <w:pPr>
        <w:pStyle w:val="afe"/>
        <w:numPr>
          <w:ilvl w:val="0"/>
          <w:numId w:val="32"/>
        </w:numPr>
        <w:spacing w:before="120" w:after="120"/>
        <w:rPr>
          <w:rFonts w:eastAsiaTheme="minorEastAsia"/>
          <w:b/>
          <w:lang w:eastAsia="zh-CN"/>
        </w:rPr>
      </w:pPr>
      <w:r w:rsidRPr="00576201">
        <w:rPr>
          <w:rFonts w:eastAsiaTheme="minorEastAsia"/>
          <w:b/>
          <w:lang w:eastAsia="zh-CN"/>
        </w:rPr>
        <w:t xml:space="preserve">Option 1: update core requirements (PDCCH parameters, evaluation period) as </w:t>
      </w:r>
      <w:r>
        <w:rPr>
          <w:rFonts w:eastAsiaTheme="minorEastAsia"/>
          <w:b/>
          <w:lang w:eastAsia="zh-CN"/>
        </w:rPr>
        <w:t>for</w:t>
      </w:r>
      <w:r w:rsidRPr="00576201">
        <w:rPr>
          <w:rFonts w:eastAsiaTheme="minorEastAsia"/>
          <w:b/>
          <w:lang w:eastAsia="zh-CN"/>
        </w:rPr>
        <w:t xml:space="preserve"> R17 </w:t>
      </w:r>
      <w:proofErr w:type="spellStart"/>
      <w:r w:rsidRPr="00576201">
        <w:rPr>
          <w:rFonts w:eastAsiaTheme="minorEastAsia"/>
          <w:b/>
          <w:lang w:eastAsia="zh-CN"/>
        </w:rPr>
        <w:t>RedCap</w:t>
      </w:r>
      <w:proofErr w:type="spellEnd"/>
      <w:r w:rsidRPr="00576201">
        <w:rPr>
          <w:rFonts w:eastAsiaTheme="minorEastAsia"/>
          <w:b/>
          <w:lang w:eastAsia="zh-CN"/>
        </w:rPr>
        <w:t xml:space="preserve"> </w:t>
      </w:r>
    </w:p>
    <w:p w14:paraId="0BB0B4A5" w14:textId="77777777" w:rsidR="00BA751E" w:rsidRPr="00576201" w:rsidRDefault="00BA751E" w:rsidP="00BA751E">
      <w:pPr>
        <w:pStyle w:val="afe"/>
        <w:numPr>
          <w:ilvl w:val="0"/>
          <w:numId w:val="32"/>
        </w:numPr>
        <w:spacing w:before="120" w:after="120"/>
        <w:rPr>
          <w:rFonts w:eastAsiaTheme="minorEastAsia"/>
          <w:b/>
          <w:lang w:eastAsia="zh-CN"/>
        </w:rPr>
      </w:pPr>
      <w:r w:rsidRPr="00576201">
        <w:rPr>
          <w:rFonts w:eastAsiaTheme="minorEastAsia"/>
          <w:b/>
          <w:lang w:eastAsia="zh-CN"/>
        </w:rPr>
        <w:t xml:space="preserve">Option 2: update the SNR levels in TCs with new </w:t>
      </w:r>
      <w:proofErr w:type="spellStart"/>
      <w:r w:rsidRPr="00576201">
        <w:rPr>
          <w:rFonts w:eastAsiaTheme="minorEastAsia"/>
          <w:b/>
          <w:lang w:eastAsia="zh-CN"/>
        </w:rPr>
        <w:t>Qout</w:t>
      </w:r>
      <w:proofErr w:type="spellEnd"/>
      <w:r w:rsidRPr="00576201">
        <w:rPr>
          <w:rFonts w:eastAsiaTheme="minorEastAsia"/>
          <w:b/>
          <w:lang w:eastAsia="zh-CN"/>
        </w:rPr>
        <w:t>/Qin and measurement accuracy</w:t>
      </w:r>
    </w:p>
    <w:p w14:paraId="2ED084EA" w14:textId="77777777" w:rsidR="00FA0C0C" w:rsidRDefault="00FA0C0C" w:rsidP="00C2530C">
      <w:pPr>
        <w:pStyle w:val="1"/>
        <w:jc w:val="both"/>
        <w:rPr>
          <w:lang w:val="en-US"/>
        </w:rPr>
      </w:pPr>
      <w:r w:rsidRPr="00C0754F">
        <w:rPr>
          <w:lang w:val="en-US"/>
        </w:rPr>
        <w:t>Reference</w:t>
      </w:r>
    </w:p>
    <w:p w14:paraId="6FB23597" w14:textId="1A005156" w:rsidR="00984415" w:rsidRDefault="00984415" w:rsidP="00984415">
      <w:pPr>
        <w:numPr>
          <w:ilvl w:val="0"/>
          <w:numId w:val="5"/>
        </w:numPr>
        <w:spacing w:before="120" w:after="120"/>
        <w:rPr>
          <w:rFonts w:eastAsia="宋体"/>
          <w:lang w:val="en-US" w:eastAsia="zh-CN"/>
        </w:rPr>
      </w:pPr>
      <w:r w:rsidRPr="00984415">
        <w:rPr>
          <w:rFonts w:eastAsia="宋体"/>
          <w:lang w:val="en-US" w:eastAsia="zh-CN"/>
        </w:rPr>
        <w:t>R4-2410380</w:t>
      </w:r>
      <w:r w:rsidR="00525E58">
        <w:rPr>
          <w:rFonts w:eastAsia="宋体"/>
          <w:lang w:val="en-US" w:eastAsia="zh-CN"/>
        </w:rPr>
        <w:t xml:space="preserve">, </w:t>
      </w:r>
      <w:r w:rsidRPr="00984415">
        <w:rPr>
          <w:rFonts w:eastAsia="宋体"/>
          <w:lang w:val="en-US" w:eastAsia="zh-CN"/>
        </w:rPr>
        <w:t xml:space="preserve">WF on RRM requirements for </w:t>
      </w:r>
      <w:proofErr w:type="spellStart"/>
      <w:r w:rsidRPr="00984415">
        <w:rPr>
          <w:rFonts w:eastAsia="宋体"/>
          <w:lang w:val="en-US" w:eastAsia="zh-CN"/>
        </w:rPr>
        <w:t>NR_NTN_enh</w:t>
      </w:r>
      <w:proofErr w:type="spellEnd"/>
      <w:r>
        <w:rPr>
          <w:rFonts w:eastAsia="宋体"/>
          <w:lang w:val="en-US" w:eastAsia="zh-CN"/>
        </w:rPr>
        <w:t xml:space="preserve">, </w:t>
      </w:r>
      <w:r w:rsidRPr="00984415">
        <w:rPr>
          <w:rFonts w:eastAsia="宋体"/>
          <w:lang w:val="en-US" w:eastAsia="zh-CN"/>
        </w:rPr>
        <w:t>Moderator (Qualcomm Incorporated)</w:t>
      </w:r>
    </w:p>
    <w:p w14:paraId="193D1AB9" w14:textId="16F982F9" w:rsidR="0092770F" w:rsidRPr="00984415" w:rsidRDefault="0092770F" w:rsidP="00984415">
      <w:pPr>
        <w:numPr>
          <w:ilvl w:val="0"/>
          <w:numId w:val="5"/>
        </w:numPr>
        <w:spacing w:before="120" w:after="120"/>
        <w:rPr>
          <w:rFonts w:eastAsia="宋体"/>
          <w:lang w:val="en-US" w:eastAsia="zh-CN"/>
        </w:rPr>
      </w:pPr>
      <w:r w:rsidRPr="0092770F">
        <w:rPr>
          <w:rFonts w:eastAsia="宋体"/>
          <w:lang w:val="en-US" w:eastAsia="zh-CN"/>
        </w:rPr>
        <w:t>R4-2410294</w:t>
      </w:r>
      <w:r>
        <w:rPr>
          <w:rFonts w:eastAsia="宋体"/>
          <w:lang w:val="en-US" w:eastAsia="zh-CN"/>
        </w:rPr>
        <w:t xml:space="preserve">, </w:t>
      </w:r>
      <w:r w:rsidRPr="0092770F">
        <w:rPr>
          <w:rFonts w:eastAsia="宋体"/>
          <w:lang w:val="en-US" w:eastAsia="zh-CN"/>
        </w:rPr>
        <w:t>WF on defining the missing testing parameter for PC1/5/6</w:t>
      </w:r>
      <w:r>
        <w:rPr>
          <w:rFonts w:eastAsia="宋体"/>
          <w:lang w:val="en-US" w:eastAsia="zh-CN"/>
        </w:rPr>
        <w:t xml:space="preserve">, </w:t>
      </w:r>
      <w:r w:rsidRPr="0092770F">
        <w:rPr>
          <w:rFonts w:eastAsia="宋体"/>
          <w:lang w:val="en-US" w:eastAsia="zh-CN"/>
        </w:rPr>
        <w:t>Samsung</w:t>
      </w:r>
    </w:p>
    <w:sectPr w:rsidR="0092770F" w:rsidRPr="00984415" w:rsidSect="007D2899">
      <w:footerReference w:type="even" r:id="rId12"/>
      <w:footerReference w:type="default" r:id="rId13"/>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C735E0" w14:textId="77777777" w:rsidR="004D249C" w:rsidRDefault="004D249C">
      <w:pPr>
        <w:spacing w:before="120" w:after="120"/>
      </w:pPr>
      <w:r>
        <w:separator/>
      </w:r>
    </w:p>
  </w:endnote>
  <w:endnote w:type="continuationSeparator" w:id="0">
    <w:p w14:paraId="45C5B509" w14:textId="77777777" w:rsidR="004D249C" w:rsidRDefault="004D249C">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Yu Mincho">
    <w:charset w:val="80"/>
    <w:family w:val="roman"/>
    <w:pitch w:val="variable"/>
    <w:sig w:usb0="800002E7" w:usb1="2AC7FCFF" w:usb2="00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0D6FDD" w14:textId="77777777" w:rsidR="002F1B43" w:rsidRDefault="002F1B43">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14:paraId="30893FBD" w14:textId="77777777" w:rsidR="002F1B43" w:rsidRDefault="002F1B43">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28499F" w14:textId="77777777" w:rsidR="002F1B43" w:rsidRDefault="002F1B43">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1</w:t>
    </w:r>
    <w:r>
      <w:rPr>
        <w:rStyle w:val="af6"/>
      </w:rPr>
      <w:fldChar w:fldCharType="end"/>
    </w:r>
  </w:p>
  <w:p w14:paraId="019D1469" w14:textId="77777777" w:rsidR="002F1B43" w:rsidRDefault="002F1B43">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828F3E" w14:textId="77777777" w:rsidR="004D249C" w:rsidRDefault="004D249C">
      <w:pPr>
        <w:spacing w:before="120" w:after="120"/>
      </w:pPr>
      <w:r>
        <w:separator/>
      </w:r>
    </w:p>
  </w:footnote>
  <w:footnote w:type="continuationSeparator" w:id="0">
    <w:p w14:paraId="5353B3CB" w14:textId="77777777" w:rsidR="004D249C" w:rsidRDefault="004D249C">
      <w:pPr>
        <w:spacing w:before="120" w:after="12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6C159C"/>
    <w:multiLevelType w:val="hybridMultilevel"/>
    <w:tmpl w:val="135026E0"/>
    <w:lvl w:ilvl="0" w:tplc="A02C38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hAnsi="宋体"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DA05F7F"/>
    <w:multiLevelType w:val="hybridMultilevel"/>
    <w:tmpl w:val="135026E0"/>
    <w:lvl w:ilvl="0" w:tplc="A02C38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BA840A7"/>
    <w:multiLevelType w:val="hybridMultilevel"/>
    <w:tmpl w:val="135026E0"/>
    <w:lvl w:ilvl="0" w:tplc="A02C38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C2C7E69"/>
    <w:multiLevelType w:val="hybridMultilevel"/>
    <w:tmpl w:val="135026E0"/>
    <w:lvl w:ilvl="0" w:tplc="A02C38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8F46170"/>
    <w:multiLevelType w:val="hybridMultilevel"/>
    <w:tmpl w:val="91EA5F40"/>
    <w:lvl w:ilvl="0" w:tplc="3D729BE2">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3437683C"/>
    <w:multiLevelType w:val="hybridMultilevel"/>
    <w:tmpl w:val="135026E0"/>
    <w:lvl w:ilvl="0" w:tplc="A02C38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1" w15:restartNumberingAfterBreak="0">
    <w:nsid w:val="45FB72CA"/>
    <w:multiLevelType w:val="hybridMultilevel"/>
    <w:tmpl w:val="135026E0"/>
    <w:lvl w:ilvl="0" w:tplc="A02C38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7152D4F"/>
    <w:multiLevelType w:val="hybridMultilevel"/>
    <w:tmpl w:val="135026E0"/>
    <w:lvl w:ilvl="0" w:tplc="A02C38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9452662"/>
    <w:multiLevelType w:val="hybridMultilevel"/>
    <w:tmpl w:val="763A1CF0"/>
    <w:lvl w:ilvl="0" w:tplc="8BC0C932">
      <w:start w:val="1"/>
      <w:numFmt w:val="bullet"/>
      <w:lvlText w:val="•"/>
      <w:lvlJc w:val="left"/>
      <w:pPr>
        <w:tabs>
          <w:tab w:val="num" w:pos="360"/>
        </w:tabs>
        <w:ind w:left="360" w:hanging="360"/>
      </w:pPr>
      <w:rPr>
        <w:rFonts w:ascii="Arial" w:hAnsi="Arial" w:hint="default"/>
      </w:rPr>
    </w:lvl>
    <w:lvl w:ilvl="1" w:tplc="113C858E">
      <w:start w:val="1"/>
      <w:numFmt w:val="bullet"/>
      <w:lvlText w:val="•"/>
      <w:lvlJc w:val="left"/>
      <w:pPr>
        <w:tabs>
          <w:tab w:val="num" w:pos="1080"/>
        </w:tabs>
        <w:ind w:left="1080" w:hanging="360"/>
      </w:pPr>
      <w:rPr>
        <w:rFonts w:ascii="Arial" w:hAnsi="Arial" w:hint="default"/>
      </w:rPr>
    </w:lvl>
    <w:lvl w:ilvl="2" w:tplc="34CA9E76">
      <w:numFmt w:val="bullet"/>
      <w:lvlText w:val="•"/>
      <w:lvlJc w:val="left"/>
      <w:pPr>
        <w:tabs>
          <w:tab w:val="num" w:pos="1800"/>
        </w:tabs>
        <w:ind w:left="1800" w:hanging="360"/>
      </w:pPr>
      <w:rPr>
        <w:rFonts w:ascii="Arial" w:hAnsi="Arial" w:hint="default"/>
      </w:rPr>
    </w:lvl>
    <w:lvl w:ilvl="3" w:tplc="A4362D0E" w:tentative="1">
      <w:start w:val="1"/>
      <w:numFmt w:val="bullet"/>
      <w:lvlText w:val="•"/>
      <w:lvlJc w:val="left"/>
      <w:pPr>
        <w:tabs>
          <w:tab w:val="num" w:pos="2520"/>
        </w:tabs>
        <w:ind w:left="2520" w:hanging="360"/>
      </w:pPr>
      <w:rPr>
        <w:rFonts w:ascii="Arial" w:hAnsi="Arial" w:hint="default"/>
      </w:rPr>
    </w:lvl>
    <w:lvl w:ilvl="4" w:tplc="D806EBA4" w:tentative="1">
      <w:start w:val="1"/>
      <w:numFmt w:val="bullet"/>
      <w:lvlText w:val="•"/>
      <w:lvlJc w:val="left"/>
      <w:pPr>
        <w:tabs>
          <w:tab w:val="num" w:pos="3240"/>
        </w:tabs>
        <w:ind w:left="3240" w:hanging="360"/>
      </w:pPr>
      <w:rPr>
        <w:rFonts w:ascii="Arial" w:hAnsi="Arial" w:hint="default"/>
      </w:rPr>
    </w:lvl>
    <w:lvl w:ilvl="5" w:tplc="B8C4DA0A" w:tentative="1">
      <w:start w:val="1"/>
      <w:numFmt w:val="bullet"/>
      <w:lvlText w:val="•"/>
      <w:lvlJc w:val="left"/>
      <w:pPr>
        <w:tabs>
          <w:tab w:val="num" w:pos="3960"/>
        </w:tabs>
        <w:ind w:left="3960" w:hanging="360"/>
      </w:pPr>
      <w:rPr>
        <w:rFonts w:ascii="Arial" w:hAnsi="Arial" w:hint="default"/>
      </w:rPr>
    </w:lvl>
    <w:lvl w:ilvl="6" w:tplc="6532A95C" w:tentative="1">
      <w:start w:val="1"/>
      <w:numFmt w:val="bullet"/>
      <w:lvlText w:val="•"/>
      <w:lvlJc w:val="left"/>
      <w:pPr>
        <w:tabs>
          <w:tab w:val="num" w:pos="4680"/>
        </w:tabs>
        <w:ind w:left="4680" w:hanging="360"/>
      </w:pPr>
      <w:rPr>
        <w:rFonts w:ascii="Arial" w:hAnsi="Arial" w:hint="default"/>
      </w:rPr>
    </w:lvl>
    <w:lvl w:ilvl="7" w:tplc="D396BE54" w:tentative="1">
      <w:start w:val="1"/>
      <w:numFmt w:val="bullet"/>
      <w:lvlText w:val="•"/>
      <w:lvlJc w:val="left"/>
      <w:pPr>
        <w:tabs>
          <w:tab w:val="num" w:pos="5400"/>
        </w:tabs>
        <w:ind w:left="5400" w:hanging="360"/>
      </w:pPr>
      <w:rPr>
        <w:rFonts w:ascii="Arial" w:hAnsi="Arial" w:hint="default"/>
      </w:rPr>
    </w:lvl>
    <w:lvl w:ilvl="8" w:tplc="2CF04F14" w:tentative="1">
      <w:start w:val="1"/>
      <w:numFmt w:val="bullet"/>
      <w:lvlText w:val="•"/>
      <w:lvlJc w:val="left"/>
      <w:pPr>
        <w:tabs>
          <w:tab w:val="num" w:pos="6120"/>
        </w:tabs>
        <w:ind w:left="6120" w:hanging="360"/>
      </w:pPr>
      <w:rPr>
        <w:rFonts w:ascii="Arial" w:hAnsi="Arial" w:hint="default"/>
      </w:rPr>
    </w:lvl>
  </w:abstractNum>
  <w:abstractNum w:abstractNumId="14"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5" w15:restartNumberingAfterBreak="0">
    <w:nsid w:val="54214BAF"/>
    <w:multiLevelType w:val="hybridMultilevel"/>
    <w:tmpl w:val="CDACB9BA"/>
    <w:lvl w:ilvl="0" w:tplc="A790DA00">
      <w:start w:val="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AFA0109"/>
    <w:multiLevelType w:val="hybridMultilevel"/>
    <w:tmpl w:val="135026E0"/>
    <w:lvl w:ilvl="0" w:tplc="A02C38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5BC8481D"/>
    <w:multiLevelType w:val="hybridMultilevel"/>
    <w:tmpl w:val="75FA8690"/>
    <w:lvl w:ilvl="0" w:tplc="2F04FD0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61BA58CC"/>
    <w:multiLevelType w:val="hybridMultilevel"/>
    <w:tmpl w:val="135026E0"/>
    <w:lvl w:ilvl="0" w:tplc="A02C38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0" w15:restartNumberingAfterBreak="0">
    <w:nsid w:val="64532380"/>
    <w:multiLevelType w:val="hybridMultilevel"/>
    <w:tmpl w:val="135026E0"/>
    <w:lvl w:ilvl="0" w:tplc="A02C38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67267C66"/>
    <w:multiLevelType w:val="multilevel"/>
    <w:tmpl w:val="67267C66"/>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numFmt w:val="bullet"/>
      <w:lvlText w:val="•"/>
      <w:lvlJc w:val="left"/>
      <w:pPr>
        <w:ind w:left="6404" w:hanging="360"/>
      </w:pPr>
      <w:rPr>
        <w:rFonts w:ascii="Times New Roman" w:eastAsia="宋体" w:hAnsi="Times New Roman" w:cs="Times New Roman" w:hint="default"/>
      </w:rPr>
    </w:lvl>
  </w:abstractNum>
  <w:abstractNum w:abstractNumId="22"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47C0779"/>
    <w:multiLevelType w:val="hybridMultilevel"/>
    <w:tmpl w:val="135026E0"/>
    <w:lvl w:ilvl="0" w:tplc="A02C38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4F52BC3"/>
    <w:multiLevelType w:val="hybridMultilevel"/>
    <w:tmpl w:val="135026E0"/>
    <w:lvl w:ilvl="0" w:tplc="A02C38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50041A6"/>
    <w:multiLevelType w:val="hybridMultilevel"/>
    <w:tmpl w:val="135026E0"/>
    <w:lvl w:ilvl="0" w:tplc="A02C38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15:restartNumberingAfterBreak="0">
    <w:nsid w:val="76417301"/>
    <w:multiLevelType w:val="hybridMultilevel"/>
    <w:tmpl w:val="7D4891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9FF0DC7"/>
    <w:multiLevelType w:val="hybridMultilevel"/>
    <w:tmpl w:val="135026E0"/>
    <w:lvl w:ilvl="0" w:tplc="A02C38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num w:numId="1">
    <w:abstractNumId w:val="10"/>
  </w:num>
  <w:num w:numId="2">
    <w:abstractNumId w:val="23"/>
  </w:num>
  <w:num w:numId="3">
    <w:abstractNumId w:val="32"/>
  </w:num>
  <w:num w:numId="4">
    <w:abstractNumId w:val="6"/>
  </w:num>
  <w:num w:numId="5">
    <w:abstractNumId w:val="9"/>
  </w:num>
  <w:num w:numId="6">
    <w:abstractNumId w:val="22"/>
  </w:num>
  <w:num w:numId="7">
    <w:abstractNumId w:val="14"/>
  </w:num>
  <w:num w:numId="8">
    <w:abstractNumId w:val="33"/>
    <w:lvlOverride w:ilvl="0">
      <w:startOverride w:val="1"/>
    </w:lvlOverride>
  </w:num>
  <w:num w:numId="9">
    <w:abstractNumId w:val="19"/>
  </w:num>
  <w:num w:numId="10">
    <w:abstractNumId w:val="28"/>
  </w:num>
  <w:num w:numId="11">
    <w:abstractNumId w:val="24"/>
  </w:num>
  <w:num w:numId="12">
    <w:abstractNumId w:val="17"/>
  </w:num>
  <w:num w:numId="13">
    <w:abstractNumId w:val="15"/>
  </w:num>
  <w:num w:numId="14">
    <w:abstractNumId w:val="27"/>
  </w:num>
  <w:num w:numId="15">
    <w:abstractNumId w:val="0"/>
  </w:num>
  <w:num w:numId="16">
    <w:abstractNumId w:val="8"/>
  </w:num>
  <w:num w:numId="17">
    <w:abstractNumId w:val="3"/>
  </w:num>
  <w:num w:numId="18">
    <w:abstractNumId w:val="31"/>
  </w:num>
  <w:num w:numId="19">
    <w:abstractNumId w:val="12"/>
  </w:num>
  <w:num w:numId="20">
    <w:abstractNumId w:val="25"/>
  </w:num>
  <w:num w:numId="21">
    <w:abstractNumId w:val="16"/>
  </w:num>
  <w:num w:numId="22">
    <w:abstractNumId w:val="18"/>
  </w:num>
  <w:num w:numId="23">
    <w:abstractNumId w:val="20"/>
  </w:num>
  <w:num w:numId="24">
    <w:abstractNumId w:val="4"/>
  </w:num>
  <w:num w:numId="25">
    <w:abstractNumId w:val="11"/>
  </w:num>
  <w:num w:numId="26">
    <w:abstractNumId w:val="2"/>
  </w:num>
  <w:num w:numId="27">
    <w:abstractNumId w:val="30"/>
  </w:num>
  <w:num w:numId="28">
    <w:abstractNumId w:val="7"/>
  </w:num>
  <w:num w:numId="29">
    <w:abstractNumId w:val="26"/>
  </w:num>
  <w:num w:numId="30">
    <w:abstractNumId w:val="1"/>
  </w:num>
  <w:num w:numId="31">
    <w:abstractNumId w:val="13"/>
  </w:num>
  <w:num w:numId="32">
    <w:abstractNumId w:val="5"/>
  </w:num>
  <w:num w:numId="33">
    <w:abstractNumId w:val="21"/>
  </w:num>
  <w:num w:numId="34">
    <w:abstractNumId w:val="29"/>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9"/>
  <w:displayBackgroundShape/>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1EDB"/>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3FFA"/>
    <w:rsid w:val="00004006"/>
    <w:rsid w:val="000042D1"/>
    <w:rsid w:val="000043AB"/>
    <w:rsid w:val="0000443A"/>
    <w:rsid w:val="00004B28"/>
    <w:rsid w:val="00004E62"/>
    <w:rsid w:val="000053E3"/>
    <w:rsid w:val="000057EE"/>
    <w:rsid w:val="000058D4"/>
    <w:rsid w:val="000059E5"/>
    <w:rsid w:val="000059F5"/>
    <w:rsid w:val="00005BDE"/>
    <w:rsid w:val="00006000"/>
    <w:rsid w:val="0000607D"/>
    <w:rsid w:val="00006110"/>
    <w:rsid w:val="00006198"/>
    <w:rsid w:val="0000644A"/>
    <w:rsid w:val="000064AD"/>
    <w:rsid w:val="0000667F"/>
    <w:rsid w:val="00006C4A"/>
    <w:rsid w:val="00006C8A"/>
    <w:rsid w:val="000071A2"/>
    <w:rsid w:val="000073FE"/>
    <w:rsid w:val="0000795F"/>
    <w:rsid w:val="00010283"/>
    <w:rsid w:val="0001034A"/>
    <w:rsid w:val="00010376"/>
    <w:rsid w:val="000105ED"/>
    <w:rsid w:val="00010971"/>
    <w:rsid w:val="00010CD6"/>
    <w:rsid w:val="00010EE0"/>
    <w:rsid w:val="0001163F"/>
    <w:rsid w:val="00011803"/>
    <w:rsid w:val="0001181D"/>
    <w:rsid w:val="00011A03"/>
    <w:rsid w:val="00011C44"/>
    <w:rsid w:val="00011ED9"/>
    <w:rsid w:val="0001245D"/>
    <w:rsid w:val="000126F8"/>
    <w:rsid w:val="00013333"/>
    <w:rsid w:val="000138F3"/>
    <w:rsid w:val="000139BA"/>
    <w:rsid w:val="000139F7"/>
    <w:rsid w:val="00013A12"/>
    <w:rsid w:val="00013DD7"/>
    <w:rsid w:val="00013E66"/>
    <w:rsid w:val="00013ED9"/>
    <w:rsid w:val="0001465F"/>
    <w:rsid w:val="000147D1"/>
    <w:rsid w:val="000148F7"/>
    <w:rsid w:val="00014C0B"/>
    <w:rsid w:val="00014D51"/>
    <w:rsid w:val="00014E5C"/>
    <w:rsid w:val="00014FFF"/>
    <w:rsid w:val="0001514A"/>
    <w:rsid w:val="00015ADE"/>
    <w:rsid w:val="00015B76"/>
    <w:rsid w:val="00015CF2"/>
    <w:rsid w:val="00015D4F"/>
    <w:rsid w:val="000165D3"/>
    <w:rsid w:val="000167F5"/>
    <w:rsid w:val="00016A3A"/>
    <w:rsid w:val="00016AA1"/>
    <w:rsid w:val="00016B69"/>
    <w:rsid w:val="00016FCA"/>
    <w:rsid w:val="00016FE6"/>
    <w:rsid w:val="00017195"/>
    <w:rsid w:val="00017422"/>
    <w:rsid w:val="0001758B"/>
    <w:rsid w:val="00017A58"/>
    <w:rsid w:val="00020690"/>
    <w:rsid w:val="0002087D"/>
    <w:rsid w:val="00020BD6"/>
    <w:rsid w:val="00020E63"/>
    <w:rsid w:val="00021396"/>
    <w:rsid w:val="000215F8"/>
    <w:rsid w:val="000217CA"/>
    <w:rsid w:val="0002180A"/>
    <w:rsid w:val="00021E90"/>
    <w:rsid w:val="000223E8"/>
    <w:rsid w:val="00022625"/>
    <w:rsid w:val="0002276B"/>
    <w:rsid w:val="00022836"/>
    <w:rsid w:val="00022999"/>
    <w:rsid w:val="00022E04"/>
    <w:rsid w:val="000231B8"/>
    <w:rsid w:val="000231CE"/>
    <w:rsid w:val="00023410"/>
    <w:rsid w:val="00023990"/>
    <w:rsid w:val="000239F5"/>
    <w:rsid w:val="00023AE6"/>
    <w:rsid w:val="0002463D"/>
    <w:rsid w:val="000246F5"/>
    <w:rsid w:val="000248EA"/>
    <w:rsid w:val="0002499B"/>
    <w:rsid w:val="00024BF2"/>
    <w:rsid w:val="0002522A"/>
    <w:rsid w:val="00025A2A"/>
    <w:rsid w:val="00025FA7"/>
    <w:rsid w:val="0002617A"/>
    <w:rsid w:val="00026771"/>
    <w:rsid w:val="000267A4"/>
    <w:rsid w:val="00026888"/>
    <w:rsid w:val="00026BBC"/>
    <w:rsid w:val="00026BDF"/>
    <w:rsid w:val="00026DB4"/>
    <w:rsid w:val="00027229"/>
    <w:rsid w:val="0002755A"/>
    <w:rsid w:val="000277D8"/>
    <w:rsid w:val="00027B73"/>
    <w:rsid w:val="00027C32"/>
    <w:rsid w:val="000302CB"/>
    <w:rsid w:val="00030390"/>
    <w:rsid w:val="00030480"/>
    <w:rsid w:val="0003068F"/>
    <w:rsid w:val="000307D6"/>
    <w:rsid w:val="000309F1"/>
    <w:rsid w:val="00030D6A"/>
    <w:rsid w:val="00030E16"/>
    <w:rsid w:val="0003108E"/>
    <w:rsid w:val="000311C6"/>
    <w:rsid w:val="00031299"/>
    <w:rsid w:val="00031339"/>
    <w:rsid w:val="000317A7"/>
    <w:rsid w:val="000318E5"/>
    <w:rsid w:val="00031BAA"/>
    <w:rsid w:val="00031D4D"/>
    <w:rsid w:val="00032404"/>
    <w:rsid w:val="00032846"/>
    <w:rsid w:val="00032EFB"/>
    <w:rsid w:val="00032FAC"/>
    <w:rsid w:val="0003319B"/>
    <w:rsid w:val="0003352E"/>
    <w:rsid w:val="0003375A"/>
    <w:rsid w:val="00033770"/>
    <w:rsid w:val="00033B7B"/>
    <w:rsid w:val="00033B9A"/>
    <w:rsid w:val="00034274"/>
    <w:rsid w:val="000345EF"/>
    <w:rsid w:val="00034645"/>
    <w:rsid w:val="00034928"/>
    <w:rsid w:val="00034EB5"/>
    <w:rsid w:val="00034F8D"/>
    <w:rsid w:val="0003553F"/>
    <w:rsid w:val="0003558C"/>
    <w:rsid w:val="0003567E"/>
    <w:rsid w:val="00035757"/>
    <w:rsid w:val="00035828"/>
    <w:rsid w:val="000359A2"/>
    <w:rsid w:val="00035A17"/>
    <w:rsid w:val="00035CEE"/>
    <w:rsid w:val="0003626F"/>
    <w:rsid w:val="0003627C"/>
    <w:rsid w:val="0003639E"/>
    <w:rsid w:val="0003668C"/>
    <w:rsid w:val="000369B1"/>
    <w:rsid w:val="00036F82"/>
    <w:rsid w:val="000375C1"/>
    <w:rsid w:val="000378CF"/>
    <w:rsid w:val="000400F5"/>
    <w:rsid w:val="00040107"/>
    <w:rsid w:val="000407D2"/>
    <w:rsid w:val="000407FE"/>
    <w:rsid w:val="00040A0C"/>
    <w:rsid w:val="00040AD7"/>
    <w:rsid w:val="00040B0B"/>
    <w:rsid w:val="00040E87"/>
    <w:rsid w:val="000418AA"/>
    <w:rsid w:val="00041973"/>
    <w:rsid w:val="000419B9"/>
    <w:rsid w:val="000420FB"/>
    <w:rsid w:val="0004262C"/>
    <w:rsid w:val="00043021"/>
    <w:rsid w:val="0004342E"/>
    <w:rsid w:val="0004387F"/>
    <w:rsid w:val="00043D07"/>
    <w:rsid w:val="00043D2E"/>
    <w:rsid w:val="00044053"/>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6F36"/>
    <w:rsid w:val="000471F8"/>
    <w:rsid w:val="00047425"/>
    <w:rsid w:val="0004791F"/>
    <w:rsid w:val="0004795F"/>
    <w:rsid w:val="00047A40"/>
    <w:rsid w:val="00047E74"/>
    <w:rsid w:val="000503F0"/>
    <w:rsid w:val="00050418"/>
    <w:rsid w:val="000504F8"/>
    <w:rsid w:val="00050A97"/>
    <w:rsid w:val="0005110C"/>
    <w:rsid w:val="000516C2"/>
    <w:rsid w:val="000516C7"/>
    <w:rsid w:val="00051B16"/>
    <w:rsid w:val="00051BAF"/>
    <w:rsid w:val="00051EEE"/>
    <w:rsid w:val="00052118"/>
    <w:rsid w:val="00052397"/>
    <w:rsid w:val="00052417"/>
    <w:rsid w:val="0005257E"/>
    <w:rsid w:val="00052731"/>
    <w:rsid w:val="00052AF4"/>
    <w:rsid w:val="00052ED4"/>
    <w:rsid w:val="00052F47"/>
    <w:rsid w:val="0005357D"/>
    <w:rsid w:val="000536F3"/>
    <w:rsid w:val="00054083"/>
    <w:rsid w:val="0005465F"/>
    <w:rsid w:val="00054873"/>
    <w:rsid w:val="0005490C"/>
    <w:rsid w:val="000549BA"/>
    <w:rsid w:val="00054A77"/>
    <w:rsid w:val="000550EF"/>
    <w:rsid w:val="00055B21"/>
    <w:rsid w:val="00055CF0"/>
    <w:rsid w:val="00055F19"/>
    <w:rsid w:val="000565C6"/>
    <w:rsid w:val="000566FA"/>
    <w:rsid w:val="00056A61"/>
    <w:rsid w:val="00056B1D"/>
    <w:rsid w:val="00056BAC"/>
    <w:rsid w:val="00056CA8"/>
    <w:rsid w:val="00057196"/>
    <w:rsid w:val="00057511"/>
    <w:rsid w:val="00057694"/>
    <w:rsid w:val="000601B0"/>
    <w:rsid w:val="000603F0"/>
    <w:rsid w:val="000604F8"/>
    <w:rsid w:val="0006052D"/>
    <w:rsid w:val="00060884"/>
    <w:rsid w:val="0006096A"/>
    <w:rsid w:val="00060AA9"/>
    <w:rsid w:val="00060B85"/>
    <w:rsid w:val="00060BA5"/>
    <w:rsid w:val="00060D7F"/>
    <w:rsid w:val="00060F05"/>
    <w:rsid w:val="00060F16"/>
    <w:rsid w:val="00061573"/>
    <w:rsid w:val="00061AAC"/>
    <w:rsid w:val="00062128"/>
    <w:rsid w:val="00062384"/>
    <w:rsid w:val="00062E5A"/>
    <w:rsid w:val="00062F52"/>
    <w:rsid w:val="00064011"/>
    <w:rsid w:val="0006427B"/>
    <w:rsid w:val="000642D1"/>
    <w:rsid w:val="000643A3"/>
    <w:rsid w:val="0006440F"/>
    <w:rsid w:val="000644E7"/>
    <w:rsid w:val="0006578E"/>
    <w:rsid w:val="00065C0D"/>
    <w:rsid w:val="00065D38"/>
    <w:rsid w:val="00065FD4"/>
    <w:rsid w:val="0006626A"/>
    <w:rsid w:val="0006626B"/>
    <w:rsid w:val="0006654B"/>
    <w:rsid w:val="000668FB"/>
    <w:rsid w:val="00066A6E"/>
    <w:rsid w:val="00066A6F"/>
    <w:rsid w:val="00066D8F"/>
    <w:rsid w:val="00067243"/>
    <w:rsid w:val="000677FA"/>
    <w:rsid w:val="000702A5"/>
    <w:rsid w:val="00070561"/>
    <w:rsid w:val="0007067F"/>
    <w:rsid w:val="00070ECC"/>
    <w:rsid w:val="00070F1D"/>
    <w:rsid w:val="00070F90"/>
    <w:rsid w:val="0007109C"/>
    <w:rsid w:val="00071550"/>
    <w:rsid w:val="000715B9"/>
    <w:rsid w:val="0007165F"/>
    <w:rsid w:val="000716D2"/>
    <w:rsid w:val="000718DE"/>
    <w:rsid w:val="00071CD0"/>
    <w:rsid w:val="00071D41"/>
    <w:rsid w:val="0007213F"/>
    <w:rsid w:val="00072661"/>
    <w:rsid w:val="0007270E"/>
    <w:rsid w:val="0007319E"/>
    <w:rsid w:val="0007357B"/>
    <w:rsid w:val="000737DA"/>
    <w:rsid w:val="00073A6C"/>
    <w:rsid w:val="00073AC4"/>
    <w:rsid w:val="00074196"/>
    <w:rsid w:val="00074445"/>
    <w:rsid w:val="000746AA"/>
    <w:rsid w:val="00074C52"/>
    <w:rsid w:val="00074D69"/>
    <w:rsid w:val="00075250"/>
    <w:rsid w:val="0007555F"/>
    <w:rsid w:val="00075F81"/>
    <w:rsid w:val="00075FB7"/>
    <w:rsid w:val="00076054"/>
    <w:rsid w:val="000760DF"/>
    <w:rsid w:val="00076370"/>
    <w:rsid w:val="000767B3"/>
    <w:rsid w:val="00076ABF"/>
    <w:rsid w:val="00076CFC"/>
    <w:rsid w:val="00076D13"/>
    <w:rsid w:val="00076E4E"/>
    <w:rsid w:val="00076F8C"/>
    <w:rsid w:val="000772B1"/>
    <w:rsid w:val="00077384"/>
    <w:rsid w:val="000778C2"/>
    <w:rsid w:val="00077FE0"/>
    <w:rsid w:val="0008069C"/>
    <w:rsid w:val="00080990"/>
    <w:rsid w:val="00080EDD"/>
    <w:rsid w:val="0008118C"/>
    <w:rsid w:val="000812C8"/>
    <w:rsid w:val="000818F9"/>
    <w:rsid w:val="00081A72"/>
    <w:rsid w:val="00081DD5"/>
    <w:rsid w:val="00081E1F"/>
    <w:rsid w:val="00081E96"/>
    <w:rsid w:val="000823D2"/>
    <w:rsid w:val="00082C4B"/>
    <w:rsid w:val="00082F30"/>
    <w:rsid w:val="00083081"/>
    <w:rsid w:val="00083354"/>
    <w:rsid w:val="0008336D"/>
    <w:rsid w:val="000834A4"/>
    <w:rsid w:val="00083C32"/>
    <w:rsid w:val="000841A8"/>
    <w:rsid w:val="00084301"/>
    <w:rsid w:val="0008452A"/>
    <w:rsid w:val="00084779"/>
    <w:rsid w:val="00084BE4"/>
    <w:rsid w:val="00084BEA"/>
    <w:rsid w:val="00084ECB"/>
    <w:rsid w:val="00085338"/>
    <w:rsid w:val="00085380"/>
    <w:rsid w:val="0008544F"/>
    <w:rsid w:val="00085463"/>
    <w:rsid w:val="00085C24"/>
    <w:rsid w:val="00085DB7"/>
    <w:rsid w:val="00086292"/>
    <w:rsid w:val="000864C4"/>
    <w:rsid w:val="0008674D"/>
    <w:rsid w:val="0008682B"/>
    <w:rsid w:val="00086E82"/>
    <w:rsid w:val="0008732D"/>
    <w:rsid w:val="00087641"/>
    <w:rsid w:val="00087BE7"/>
    <w:rsid w:val="000903F6"/>
    <w:rsid w:val="00090420"/>
    <w:rsid w:val="00090BB8"/>
    <w:rsid w:val="00090E0A"/>
    <w:rsid w:val="00091409"/>
    <w:rsid w:val="00091990"/>
    <w:rsid w:val="00091B10"/>
    <w:rsid w:val="00091FCA"/>
    <w:rsid w:val="000925E7"/>
    <w:rsid w:val="00092919"/>
    <w:rsid w:val="00092B20"/>
    <w:rsid w:val="00092DCA"/>
    <w:rsid w:val="00093000"/>
    <w:rsid w:val="00093273"/>
    <w:rsid w:val="000933DE"/>
    <w:rsid w:val="000935E6"/>
    <w:rsid w:val="000937D2"/>
    <w:rsid w:val="00093C9E"/>
    <w:rsid w:val="000940C0"/>
    <w:rsid w:val="00094236"/>
    <w:rsid w:val="00094FFF"/>
    <w:rsid w:val="000952C2"/>
    <w:rsid w:val="000954D9"/>
    <w:rsid w:val="000959E6"/>
    <w:rsid w:val="00095FA9"/>
    <w:rsid w:val="00096355"/>
    <w:rsid w:val="0009665C"/>
    <w:rsid w:val="000967E7"/>
    <w:rsid w:val="000969FD"/>
    <w:rsid w:val="000972E8"/>
    <w:rsid w:val="00097968"/>
    <w:rsid w:val="00097D02"/>
    <w:rsid w:val="000A0208"/>
    <w:rsid w:val="000A0ADD"/>
    <w:rsid w:val="000A0B23"/>
    <w:rsid w:val="000A1238"/>
    <w:rsid w:val="000A1276"/>
    <w:rsid w:val="000A1326"/>
    <w:rsid w:val="000A1400"/>
    <w:rsid w:val="000A1893"/>
    <w:rsid w:val="000A1ADD"/>
    <w:rsid w:val="000A1E20"/>
    <w:rsid w:val="000A2153"/>
    <w:rsid w:val="000A23A7"/>
    <w:rsid w:val="000A2524"/>
    <w:rsid w:val="000A252D"/>
    <w:rsid w:val="000A25DF"/>
    <w:rsid w:val="000A27F1"/>
    <w:rsid w:val="000A2A53"/>
    <w:rsid w:val="000A2AC9"/>
    <w:rsid w:val="000A2D07"/>
    <w:rsid w:val="000A31EE"/>
    <w:rsid w:val="000A343E"/>
    <w:rsid w:val="000A3509"/>
    <w:rsid w:val="000A3619"/>
    <w:rsid w:val="000A3A3D"/>
    <w:rsid w:val="000A3A69"/>
    <w:rsid w:val="000A3F33"/>
    <w:rsid w:val="000A412F"/>
    <w:rsid w:val="000A4511"/>
    <w:rsid w:val="000A4626"/>
    <w:rsid w:val="000A4864"/>
    <w:rsid w:val="000A49AE"/>
    <w:rsid w:val="000A5417"/>
    <w:rsid w:val="000A55EC"/>
    <w:rsid w:val="000A561C"/>
    <w:rsid w:val="000A57C8"/>
    <w:rsid w:val="000A6433"/>
    <w:rsid w:val="000A6602"/>
    <w:rsid w:val="000A7047"/>
    <w:rsid w:val="000A7264"/>
    <w:rsid w:val="000A74E1"/>
    <w:rsid w:val="000A77C8"/>
    <w:rsid w:val="000A786A"/>
    <w:rsid w:val="000A79E3"/>
    <w:rsid w:val="000A7B8A"/>
    <w:rsid w:val="000B0386"/>
    <w:rsid w:val="000B0794"/>
    <w:rsid w:val="000B0B23"/>
    <w:rsid w:val="000B0B99"/>
    <w:rsid w:val="000B0DA7"/>
    <w:rsid w:val="000B125B"/>
    <w:rsid w:val="000B18D2"/>
    <w:rsid w:val="000B1F4E"/>
    <w:rsid w:val="000B24B0"/>
    <w:rsid w:val="000B2836"/>
    <w:rsid w:val="000B2A42"/>
    <w:rsid w:val="000B2BB0"/>
    <w:rsid w:val="000B2EFB"/>
    <w:rsid w:val="000B38C6"/>
    <w:rsid w:val="000B3A48"/>
    <w:rsid w:val="000B433D"/>
    <w:rsid w:val="000B434A"/>
    <w:rsid w:val="000B5189"/>
    <w:rsid w:val="000B5B9E"/>
    <w:rsid w:val="000B5DA1"/>
    <w:rsid w:val="000B5FC6"/>
    <w:rsid w:val="000B605D"/>
    <w:rsid w:val="000B6334"/>
    <w:rsid w:val="000B6CC8"/>
    <w:rsid w:val="000B6D46"/>
    <w:rsid w:val="000B6DBA"/>
    <w:rsid w:val="000B6EF5"/>
    <w:rsid w:val="000B7018"/>
    <w:rsid w:val="000B74B7"/>
    <w:rsid w:val="000C063B"/>
    <w:rsid w:val="000C084C"/>
    <w:rsid w:val="000C086D"/>
    <w:rsid w:val="000C0B1F"/>
    <w:rsid w:val="000C152D"/>
    <w:rsid w:val="000C15BE"/>
    <w:rsid w:val="000C1702"/>
    <w:rsid w:val="000C1A53"/>
    <w:rsid w:val="000C1AA3"/>
    <w:rsid w:val="000C1EBE"/>
    <w:rsid w:val="000C1FBC"/>
    <w:rsid w:val="000C2600"/>
    <w:rsid w:val="000C291C"/>
    <w:rsid w:val="000C29AA"/>
    <w:rsid w:val="000C3179"/>
    <w:rsid w:val="000C3266"/>
    <w:rsid w:val="000C3CDF"/>
    <w:rsid w:val="000C3D8E"/>
    <w:rsid w:val="000C3F13"/>
    <w:rsid w:val="000C46FA"/>
    <w:rsid w:val="000C48B8"/>
    <w:rsid w:val="000C4A55"/>
    <w:rsid w:val="000C4C43"/>
    <w:rsid w:val="000C4F57"/>
    <w:rsid w:val="000C50D6"/>
    <w:rsid w:val="000C5158"/>
    <w:rsid w:val="000C5396"/>
    <w:rsid w:val="000C5AD2"/>
    <w:rsid w:val="000C5B35"/>
    <w:rsid w:val="000C5D57"/>
    <w:rsid w:val="000C5DEB"/>
    <w:rsid w:val="000C5DF8"/>
    <w:rsid w:val="000C5FD2"/>
    <w:rsid w:val="000C6414"/>
    <w:rsid w:val="000C655C"/>
    <w:rsid w:val="000C66B8"/>
    <w:rsid w:val="000C6CBF"/>
    <w:rsid w:val="000C7118"/>
    <w:rsid w:val="000C7201"/>
    <w:rsid w:val="000C7321"/>
    <w:rsid w:val="000C73B4"/>
    <w:rsid w:val="000C7863"/>
    <w:rsid w:val="000C7D4E"/>
    <w:rsid w:val="000C7DB2"/>
    <w:rsid w:val="000C7E14"/>
    <w:rsid w:val="000D01BA"/>
    <w:rsid w:val="000D07C3"/>
    <w:rsid w:val="000D0B38"/>
    <w:rsid w:val="000D0DE2"/>
    <w:rsid w:val="000D0F9D"/>
    <w:rsid w:val="000D14F3"/>
    <w:rsid w:val="000D19C5"/>
    <w:rsid w:val="000D1A28"/>
    <w:rsid w:val="000D1BB3"/>
    <w:rsid w:val="000D2221"/>
    <w:rsid w:val="000D248A"/>
    <w:rsid w:val="000D2519"/>
    <w:rsid w:val="000D2D12"/>
    <w:rsid w:val="000D2E2A"/>
    <w:rsid w:val="000D30F0"/>
    <w:rsid w:val="000D3487"/>
    <w:rsid w:val="000D37A1"/>
    <w:rsid w:val="000D3CB5"/>
    <w:rsid w:val="000D3D53"/>
    <w:rsid w:val="000D401B"/>
    <w:rsid w:val="000D404F"/>
    <w:rsid w:val="000D41CB"/>
    <w:rsid w:val="000D424F"/>
    <w:rsid w:val="000D46EE"/>
    <w:rsid w:val="000D4997"/>
    <w:rsid w:val="000D4CE6"/>
    <w:rsid w:val="000D4E0C"/>
    <w:rsid w:val="000D4E35"/>
    <w:rsid w:val="000D55D1"/>
    <w:rsid w:val="000D5A4C"/>
    <w:rsid w:val="000D5F83"/>
    <w:rsid w:val="000D62C8"/>
    <w:rsid w:val="000D66EB"/>
    <w:rsid w:val="000D6A2B"/>
    <w:rsid w:val="000D71ED"/>
    <w:rsid w:val="000D7224"/>
    <w:rsid w:val="000D727A"/>
    <w:rsid w:val="000D73A6"/>
    <w:rsid w:val="000D768C"/>
    <w:rsid w:val="000D784A"/>
    <w:rsid w:val="000E0492"/>
    <w:rsid w:val="000E09BA"/>
    <w:rsid w:val="000E1041"/>
    <w:rsid w:val="000E1366"/>
    <w:rsid w:val="000E1506"/>
    <w:rsid w:val="000E1B54"/>
    <w:rsid w:val="000E1BEE"/>
    <w:rsid w:val="000E1DD9"/>
    <w:rsid w:val="000E2067"/>
    <w:rsid w:val="000E2303"/>
    <w:rsid w:val="000E2C23"/>
    <w:rsid w:val="000E2ED1"/>
    <w:rsid w:val="000E34CA"/>
    <w:rsid w:val="000E36AD"/>
    <w:rsid w:val="000E3B40"/>
    <w:rsid w:val="000E3D46"/>
    <w:rsid w:val="000E419D"/>
    <w:rsid w:val="000E4385"/>
    <w:rsid w:val="000E4622"/>
    <w:rsid w:val="000E5368"/>
    <w:rsid w:val="000E552B"/>
    <w:rsid w:val="000E58CF"/>
    <w:rsid w:val="000E5A81"/>
    <w:rsid w:val="000E5C05"/>
    <w:rsid w:val="000E5C80"/>
    <w:rsid w:val="000E5DCD"/>
    <w:rsid w:val="000E6208"/>
    <w:rsid w:val="000E63A8"/>
    <w:rsid w:val="000E6507"/>
    <w:rsid w:val="000E6A1B"/>
    <w:rsid w:val="000E6A8B"/>
    <w:rsid w:val="000E6F2D"/>
    <w:rsid w:val="000E725C"/>
    <w:rsid w:val="000E7792"/>
    <w:rsid w:val="000E7E5D"/>
    <w:rsid w:val="000E7FCB"/>
    <w:rsid w:val="000F0E0B"/>
    <w:rsid w:val="000F10D0"/>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33F8"/>
    <w:rsid w:val="000F36BB"/>
    <w:rsid w:val="000F431E"/>
    <w:rsid w:val="000F4A63"/>
    <w:rsid w:val="000F5331"/>
    <w:rsid w:val="000F58ED"/>
    <w:rsid w:val="000F5A74"/>
    <w:rsid w:val="000F5D8C"/>
    <w:rsid w:val="000F5F81"/>
    <w:rsid w:val="000F61D5"/>
    <w:rsid w:val="000F625B"/>
    <w:rsid w:val="000F63B7"/>
    <w:rsid w:val="000F6473"/>
    <w:rsid w:val="000F6639"/>
    <w:rsid w:val="000F6AB3"/>
    <w:rsid w:val="000F6CB5"/>
    <w:rsid w:val="000F6DF1"/>
    <w:rsid w:val="000F6E0B"/>
    <w:rsid w:val="000F71B2"/>
    <w:rsid w:val="000F724B"/>
    <w:rsid w:val="000F72C2"/>
    <w:rsid w:val="000F7352"/>
    <w:rsid w:val="000F78E2"/>
    <w:rsid w:val="000F7C17"/>
    <w:rsid w:val="000F7CF2"/>
    <w:rsid w:val="001001AC"/>
    <w:rsid w:val="0010044B"/>
    <w:rsid w:val="00100AB6"/>
    <w:rsid w:val="00100B88"/>
    <w:rsid w:val="00100D42"/>
    <w:rsid w:val="00100D44"/>
    <w:rsid w:val="001010BD"/>
    <w:rsid w:val="00101262"/>
    <w:rsid w:val="00101432"/>
    <w:rsid w:val="00101576"/>
    <w:rsid w:val="00101A5D"/>
    <w:rsid w:val="0010218A"/>
    <w:rsid w:val="00102320"/>
    <w:rsid w:val="00102563"/>
    <w:rsid w:val="001029EF"/>
    <w:rsid w:val="00102A3B"/>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E80"/>
    <w:rsid w:val="00106EFE"/>
    <w:rsid w:val="0010719C"/>
    <w:rsid w:val="00110288"/>
    <w:rsid w:val="00110380"/>
    <w:rsid w:val="00110462"/>
    <w:rsid w:val="00110583"/>
    <w:rsid w:val="0011072F"/>
    <w:rsid w:val="00110B6F"/>
    <w:rsid w:val="00110BD7"/>
    <w:rsid w:val="001111B6"/>
    <w:rsid w:val="001111E9"/>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444"/>
    <w:rsid w:val="0011345F"/>
    <w:rsid w:val="0011359E"/>
    <w:rsid w:val="001135D3"/>
    <w:rsid w:val="001135F5"/>
    <w:rsid w:val="00113700"/>
    <w:rsid w:val="00113C9C"/>
    <w:rsid w:val="001143A4"/>
    <w:rsid w:val="00114624"/>
    <w:rsid w:val="001146B0"/>
    <w:rsid w:val="00114872"/>
    <w:rsid w:val="00114A62"/>
    <w:rsid w:val="00114A8F"/>
    <w:rsid w:val="00114B6B"/>
    <w:rsid w:val="00114C7C"/>
    <w:rsid w:val="00114F4F"/>
    <w:rsid w:val="00115112"/>
    <w:rsid w:val="001152CC"/>
    <w:rsid w:val="001153B6"/>
    <w:rsid w:val="00115716"/>
    <w:rsid w:val="00115DCE"/>
    <w:rsid w:val="00116046"/>
    <w:rsid w:val="001163EE"/>
    <w:rsid w:val="00116AC4"/>
    <w:rsid w:val="00116F74"/>
    <w:rsid w:val="001176B7"/>
    <w:rsid w:val="00117855"/>
    <w:rsid w:val="001179EE"/>
    <w:rsid w:val="00117A06"/>
    <w:rsid w:val="00117FE8"/>
    <w:rsid w:val="0012027C"/>
    <w:rsid w:val="00120596"/>
    <w:rsid w:val="00120DDC"/>
    <w:rsid w:val="00121A96"/>
    <w:rsid w:val="00121D6C"/>
    <w:rsid w:val="0012218A"/>
    <w:rsid w:val="001221B7"/>
    <w:rsid w:val="001229D0"/>
    <w:rsid w:val="00122A07"/>
    <w:rsid w:val="0012307A"/>
    <w:rsid w:val="001230AE"/>
    <w:rsid w:val="001231EC"/>
    <w:rsid w:val="001239DE"/>
    <w:rsid w:val="00123E63"/>
    <w:rsid w:val="001240B2"/>
    <w:rsid w:val="00124252"/>
    <w:rsid w:val="001243E2"/>
    <w:rsid w:val="00124543"/>
    <w:rsid w:val="00124802"/>
    <w:rsid w:val="00124944"/>
    <w:rsid w:val="00124C7E"/>
    <w:rsid w:val="00125C52"/>
    <w:rsid w:val="00125E63"/>
    <w:rsid w:val="0012637C"/>
    <w:rsid w:val="001266F1"/>
    <w:rsid w:val="001268B9"/>
    <w:rsid w:val="0012690F"/>
    <w:rsid w:val="00126A0C"/>
    <w:rsid w:val="00126DA5"/>
    <w:rsid w:val="00126DEA"/>
    <w:rsid w:val="0012718E"/>
    <w:rsid w:val="001271F9"/>
    <w:rsid w:val="00127407"/>
    <w:rsid w:val="0012741B"/>
    <w:rsid w:val="0012758A"/>
    <w:rsid w:val="0012772E"/>
    <w:rsid w:val="00127B18"/>
    <w:rsid w:val="00127B5A"/>
    <w:rsid w:val="00127E48"/>
    <w:rsid w:val="00130319"/>
    <w:rsid w:val="00130A35"/>
    <w:rsid w:val="00130BE6"/>
    <w:rsid w:val="00130CE2"/>
    <w:rsid w:val="0013108E"/>
    <w:rsid w:val="00131543"/>
    <w:rsid w:val="00131878"/>
    <w:rsid w:val="00131908"/>
    <w:rsid w:val="00131CCC"/>
    <w:rsid w:val="00131D9B"/>
    <w:rsid w:val="00131E82"/>
    <w:rsid w:val="00131FD4"/>
    <w:rsid w:val="00131FD6"/>
    <w:rsid w:val="0013226B"/>
    <w:rsid w:val="00132D40"/>
    <w:rsid w:val="00133103"/>
    <w:rsid w:val="0013328B"/>
    <w:rsid w:val="001337E7"/>
    <w:rsid w:val="001338E6"/>
    <w:rsid w:val="00133AC4"/>
    <w:rsid w:val="00133AC6"/>
    <w:rsid w:val="00134017"/>
    <w:rsid w:val="001340B1"/>
    <w:rsid w:val="0013441D"/>
    <w:rsid w:val="00134714"/>
    <w:rsid w:val="001348FD"/>
    <w:rsid w:val="001352BB"/>
    <w:rsid w:val="001352DA"/>
    <w:rsid w:val="00135819"/>
    <w:rsid w:val="00135E13"/>
    <w:rsid w:val="001369BE"/>
    <w:rsid w:val="00136A39"/>
    <w:rsid w:val="00136B55"/>
    <w:rsid w:val="00136BDF"/>
    <w:rsid w:val="001372B1"/>
    <w:rsid w:val="00137423"/>
    <w:rsid w:val="001374D9"/>
    <w:rsid w:val="0013763B"/>
    <w:rsid w:val="00137C36"/>
    <w:rsid w:val="00137D81"/>
    <w:rsid w:val="00140BDA"/>
    <w:rsid w:val="001415CD"/>
    <w:rsid w:val="00141652"/>
    <w:rsid w:val="001417C8"/>
    <w:rsid w:val="00141BC1"/>
    <w:rsid w:val="00141DD2"/>
    <w:rsid w:val="00141EFA"/>
    <w:rsid w:val="00142166"/>
    <w:rsid w:val="001421C5"/>
    <w:rsid w:val="0014235D"/>
    <w:rsid w:val="001423A1"/>
    <w:rsid w:val="0014244B"/>
    <w:rsid w:val="00142522"/>
    <w:rsid w:val="0014252B"/>
    <w:rsid w:val="0014256A"/>
    <w:rsid w:val="001425D9"/>
    <w:rsid w:val="0014261C"/>
    <w:rsid w:val="00142FA4"/>
    <w:rsid w:val="00143010"/>
    <w:rsid w:val="001430CD"/>
    <w:rsid w:val="0014375A"/>
    <w:rsid w:val="00143971"/>
    <w:rsid w:val="00143F5B"/>
    <w:rsid w:val="00143FA5"/>
    <w:rsid w:val="0014436D"/>
    <w:rsid w:val="00144488"/>
    <w:rsid w:val="001444CD"/>
    <w:rsid w:val="001445CF"/>
    <w:rsid w:val="001447B2"/>
    <w:rsid w:val="00144CF2"/>
    <w:rsid w:val="00145349"/>
    <w:rsid w:val="001456BC"/>
    <w:rsid w:val="001458BF"/>
    <w:rsid w:val="00145C8F"/>
    <w:rsid w:val="00145FA6"/>
    <w:rsid w:val="00146078"/>
    <w:rsid w:val="00146354"/>
    <w:rsid w:val="0014638D"/>
    <w:rsid w:val="00146462"/>
    <w:rsid w:val="00146542"/>
    <w:rsid w:val="00146693"/>
    <w:rsid w:val="0014679A"/>
    <w:rsid w:val="00146839"/>
    <w:rsid w:val="00147C15"/>
    <w:rsid w:val="00147DE3"/>
    <w:rsid w:val="00147F35"/>
    <w:rsid w:val="0015074E"/>
    <w:rsid w:val="00150F51"/>
    <w:rsid w:val="00150F9B"/>
    <w:rsid w:val="00151091"/>
    <w:rsid w:val="00151612"/>
    <w:rsid w:val="001516D8"/>
    <w:rsid w:val="00151825"/>
    <w:rsid w:val="00151ABA"/>
    <w:rsid w:val="00151DDC"/>
    <w:rsid w:val="00152169"/>
    <w:rsid w:val="0015239C"/>
    <w:rsid w:val="00152463"/>
    <w:rsid w:val="001528E5"/>
    <w:rsid w:val="001530DF"/>
    <w:rsid w:val="00153822"/>
    <w:rsid w:val="0015383D"/>
    <w:rsid w:val="00153E72"/>
    <w:rsid w:val="00154025"/>
    <w:rsid w:val="0015451E"/>
    <w:rsid w:val="0015458B"/>
    <w:rsid w:val="00154848"/>
    <w:rsid w:val="00154905"/>
    <w:rsid w:val="00154D23"/>
    <w:rsid w:val="00154F1D"/>
    <w:rsid w:val="00155094"/>
    <w:rsid w:val="0015521D"/>
    <w:rsid w:val="0015578B"/>
    <w:rsid w:val="001560CA"/>
    <w:rsid w:val="001560F3"/>
    <w:rsid w:val="00156128"/>
    <w:rsid w:val="00156766"/>
    <w:rsid w:val="00156E78"/>
    <w:rsid w:val="00157292"/>
    <w:rsid w:val="0015760F"/>
    <w:rsid w:val="0015766A"/>
    <w:rsid w:val="001579F0"/>
    <w:rsid w:val="00157A3A"/>
    <w:rsid w:val="00157F55"/>
    <w:rsid w:val="00160007"/>
    <w:rsid w:val="0016046E"/>
    <w:rsid w:val="00160AA5"/>
    <w:rsid w:val="00160C35"/>
    <w:rsid w:val="0016128F"/>
    <w:rsid w:val="0016136A"/>
    <w:rsid w:val="00161472"/>
    <w:rsid w:val="00161578"/>
    <w:rsid w:val="00161A58"/>
    <w:rsid w:val="00161BF6"/>
    <w:rsid w:val="00161CA1"/>
    <w:rsid w:val="00161CF7"/>
    <w:rsid w:val="00161FE8"/>
    <w:rsid w:val="001625AA"/>
    <w:rsid w:val="001625BE"/>
    <w:rsid w:val="0016290C"/>
    <w:rsid w:val="00162A3C"/>
    <w:rsid w:val="00162B07"/>
    <w:rsid w:val="00162DFE"/>
    <w:rsid w:val="0016317A"/>
    <w:rsid w:val="00163472"/>
    <w:rsid w:val="00163680"/>
    <w:rsid w:val="0016379E"/>
    <w:rsid w:val="00163997"/>
    <w:rsid w:val="00163E56"/>
    <w:rsid w:val="00163FA4"/>
    <w:rsid w:val="001642DE"/>
    <w:rsid w:val="001644F3"/>
    <w:rsid w:val="001648B5"/>
    <w:rsid w:val="00164E99"/>
    <w:rsid w:val="001650B8"/>
    <w:rsid w:val="0016554F"/>
    <w:rsid w:val="001661AA"/>
    <w:rsid w:val="00166544"/>
    <w:rsid w:val="00166CB7"/>
    <w:rsid w:val="00166D3D"/>
    <w:rsid w:val="0016746F"/>
    <w:rsid w:val="001679C5"/>
    <w:rsid w:val="00167D02"/>
    <w:rsid w:val="00170075"/>
    <w:rsid w:val="00170570"/>
    <w:rsid w:val="00170ADA"/>
    <w:rsid w:val="00170C0A"/>
    <w:rsid w:val="0017171E"/>
    <w:rsid w:val="00171859"/>
    <w:rsid w:val="00171A7E"/>
    <w:rsid w:val="00171C42"/>
    <w:rsid w:val="00171E83"/>
    <w:rsid w:val="0017260C"/>
    <w:rsid w:val="00172E29"/>
    <w:rsid w:val="00173182"/>
    <w:rsid w:val="00173664"/>
    <w:rsid w:val="00173EAF"/>
    <w:rsid w:val="001742EB"/>
    <w:rsid w:val="001743D9"/>
    <w:rsid w:val="00174596"/>
    <w:rsid w:val="001748E8"/>
    <w:rsid w:val="0017556F"/>
    <w:rsid w:val="00175762"/>
    <w:rsid w:val="00175C29"/>
    <w:rsid w:val="00175E15"/>
    <w:rsid w:val="00176156"/>
    <w:rsid w:val="001761E8"/>
    <w:rsid w:val="00176652"/>
    <w:rsid w:val="0017685D"/>
    <w:rsid w:val="001768B6"/>
    <w:rsid w:val="00176945"/>
    <w:rsid w:val="00176A0F"/>
    <w:rsid w:val="001771D5"/>
    <w:rsid w:val="0017751C"/>
    <w:rsid w:val="00177970"/>
    <w:rsid w:val="00177F77"/>
    <w:rsid w:val="00180507"/>
    <w:rsid w:val="001805A3"/>
    <w:rsid w:val="001806FC"/>
    <w:rsid w:val="00180E49"/>
    <w:rsid w:val="00181289"/>
    <w:rsid w:val="00181489"/>
    <w:rsid w:val="001819C1"/>
    <w:rsid w:val="00181A7D"/>
    <w:rsid w:val="00181AF5"/>
    <w:rsid w:val="00181E5D"/>
    <w:rsid w:val="0018231F"/>
    <w:rsid w:val="0018273D"/>
    <w:rsid w:val="001827C3"/>
    <w:rsid w:val="00182838"/>
    <w:rsid w:val="00182942"/>
    <w:rsid w:val="00182AE3"/>
    <w:rsid w:val="00182B7F"/>
    <w:rsid w:val="00182EE9"/>
    <w:rsid w:val="001837CF"/>
    <w:rsid w:val="00183AD7"/>
    <w:rsid w:val="00183BAA"/>
    <w:rsid w:val="00184039"/>
    <w:rsid w:val="001842E4"/>
    <w:rsid w:val="00184407"/>
    <w:rsid w:val="00184499"/>
    <w:rsid w:val="00184D8E"/>
    <w:rsid w:val="0018555B"/>
    <w:rsid w:val="001857BC"/>
    <w:rsid w:val="00185893"/>
    <w:rsid w:val="001862F3"/>
    <w:rsid w:val="001863F1"/>
    <w:rsid w:val="00186488"/>
    <w:rsid w:val="00186C47"/>
    <w:rsid w:val="001870FD"/>
    <w:rsid w:val="00187222"/>
    <w:rsid w:val="0018747F"/>
    <w:rsid w:val="0018788E"/>
    <w:rsid w:val="00187E14"/>
    <w:rsid w:val="001901ED"/>
    <w:rsid w:val="00190369"/>
    <w:rsid w:val="00190384"/>
    <w:rsid w:val="001903AC"/>
    <w:rsid w:val="00190453"/>
    <w:rsid w:val="001905F3"/>
    <w:rsid w:val="00190C0E"/>
    <w:rsid w:val="00190F12"/>
    <w:rsid w:val="001917B1"/>
    <w:rsid w:val="00191A2F"/>
    <w:rsid w:val="00191B04"/>
    <w:rsid w:val="00191D33"/>
    <w:rsid w:val="00191DF2"/>
    <w:rsid w:val="00192293"/>
    <w:rsid w:val="001925A9"/>
    <w:rsid w:val="00193142"/>
    <w:rsid w:val="00193747"/>
    <w:rsid w:val="00193A4B"/>
    <w:rsid w:val="00193DB7"/>
    <w:rsid w:val="00193DEA"/>
    <w:rsid w:val="001943F4"/>
    <w:rsid w:val="00194E03"/>
    <w:rsid w:val="00194F63"/>
    <w:rsid w:val="00195A89"/>
    <w:rsid w:val="0019646C"/>
    <w:rsid w:val="001966D2"/>
    <w:rsid w:val="00196E1E"/>
    <w:rsid w:val="00196EB3"/>
    <w:rsid w:val="001973B2"/>
    <w:rsid w:val="0019785D"/>
    <w:rsid w:val="00197B72"/>
    <w:rsid w:val="00197C03"/>
    <w:rsid w:val="00197E85"/>
    <w:rsid w:val="001A040A"/>
    <w:rsid w:val="001A0956"/>
    <w:rsid w:val="001A0A24"/>
    <w:rsid w:val="001A0F2F"/>
    <w:rsid w:val="001A1296"/>
    <w:rsid w:val="001A12AC"/>
    <w:rsid w:val="001A14A3"/>
    <w:rsid w:val="001A1B9D"/>
    <w:rsid w:val="001A1D6F"/>
    <w:rsid w:val="001A1F68"/>
    <w:rsid w:val="001A24F6"/>
    <w:rsid w:val="001A2B46"/>
    <w:rsid w:val="001A30C3"/>
    <w:rsid w:val="001A3193"/>
    <w:rsid w:val="001A32F8"/>
    <w:rsid w:val="001A3A5D"/>
    <w:rsid w:val="001A3D98"/>
    <w:rsid w:val="001A4702"/>
    <w:rsid w:val="001A49E3"/>
    <w:rsid w:val="001A4C57"/>
    <w:rsid w:val="001A4C98"/>
    <w:rsid w:val="001A50B1"/>
    <w:rsid w:val="001A51CB"/>
    <w:rsid w:val="001A5A13"/>
    <w:rsid w:val="001A5F42"/>
    <w:rsid w:val="001A6604"/>
    <w:rsid w:val="001A6625"/>
    <w:rsid w:val="001A6D17"/>
    <w:rsid w:val="001A6F86"/>
    <w:rsid w:val="001A745C"/>
    <w:rsid w:val="001A7754"/>
    <w:rsid w:val="001A79A4"/>
    <w:rsid w:val="001B0041"/>
    <w:rsid w:val="001B0216"/>
    <w:rsid w:val="001B0354"/>
    <w:rsid w:val="001B0BA7"/>
    <w:rsid w:val="001B0D79"/>
    <w:rsid w:val="001B0F6F"/>
    <w:rsid w:val="001B11B7"/>
    <w:rsid w:val="001B12B5"/>
    <w:rsid w:val="001B1634"/>
    <w:rsid w:val="001B180F"/>
    <w:rsid w:val="001B1936"/>
    <w:rsid w:val="001B1CEA"/>
    <w:rsid w:val="001B1E03"/>
    <w:rsid w:val="001B20D1"/>
    <w:rsid w:val="001B2495"/>
    <w:rsid w:val="001B2A4F"/>
    <w:rsid w:val="001B3291"/>
    <w:rsid w:val="001B336C"/>
    <w:rsid w:val="001B3843"/>
    <w:rsid w:val="001B392F"/>
    <w:rsid w:val="001B424D"/>
    <w:rsid w:val="001B4429"/>
    <w:rsid w:val="001B44A4"/>
    <w:rsid w:val="001B4901"/>
    <w:rsid w:val="001B4D99"/>
    <w:rsid w:val="001B4DD5"/>
    <w:rsid w:val="001B51FE"/>
    <w:rsid w:val="001B5847"/>
    <w:rsid w:val="001B5DEB"/>
    <w:rsid w:val="001B61DE"/>
    <w:rsid w:val="001B65A1"/>
    <w:rsid w:val="001B66C2"/>
    <w:rsid w:val="001B674A"/>
    <w:rsid w:val="001B680D"/>
    <w:rsid w:val="001B6982"/>
    <w:rsid w:val="001B6A05"/>
    <w:rsid w:val="001B6B77"/>
    <w:rsid w:val="001B7534"/>
    <w:rsid w:val="001B781D"/>
    <w:rsid w:val="001C006D"/>
    <w:rsid w:val="001C027D"/>
    <w:rsid w:val="001C0459"/>
    <w:rsid w:val="001C064F"/>
    <w:rsid w:val="001C0FBC"/>
    <w:rsid w:val="001C10FA"/>
    <w:rsid w:val="001C26CE"/>
    <w:rsid w:val="001C2A3F"/>
    <w:rsid w:val="001C3588"/>
    <w:rsid w:val="001C37E1"/>
    <w:rsid w:val="001C3850"/>
    <w:rsid w:val="001C3F9C"/>
    <w:rsid w:val="001C3FC8"/>
    <w:rsid w:val="001C41EF"/>
    <w:rsid w:val="001C43F3"/>
    <w:rsid w:val="001C47DC"/>
    <w:rsid w:val="001C4833"/>
    <w:rsid w:val="001C4909"/>
    <w:rsid w:val="001C4AAD"/>
    <w:rsid w:val="001C4F0C"/>
    <w:rsid w:val="001C504E"/>
    <w:rsid w:val="001C5373"/>
    <w:rsid w:val="001C54F3"/>
    <w:rsid w:val="001C5848"/>
    <w:rsid w:val="001C5DB8"/>
    <w:rsid w:val="001C6381"/>
    <w:rsid w:val="001C6B82"/>
    <w:rsid w:val="001C7D88"/>
    <w:rsid w:val="001D04B9"/>
    <w:rsid w:val="001D083D"/>
    <w:rsid w:val="001D0B90"/>
    <w:rsid w:val="001D0E1C"/>
    <w:rsid w:val="001D0E79"/>
    <w:rsid w:val="001D10E1"/>
    <w:rsid w:val="001D1447"/>
    <w:rsid w:val="001D1841"/>
    <w:rsid w:val="001D1A47"/>
    <w:rsid w:val="001D1C42"/>
    <w:rsid w:val="001D2401"/>
    <w:rsid w:val="001D2427"/>
    <w:rsid w:val="001D24BE"/>
    <w:rsid w:val="001D2896"/>
    <w:rsid w:val="001D28C3"/>
    <w:rsid w:val="001D2E6A"/>
    <w:rsid w:val="001D309C"/>
    <w:rsid w:val="001D371D"/>
    <w:rsid w:val="001D38EE"/>
    <w:rsid w:val="001D3CC1"/>
    <w:rsid w:val="001D43C3"/>
    <w:rsid w:val="001D44AA"/>
    <w:rsid w:val="001D472D"/>
    <w:rsid w:val="001D4854"/>
    <w:rsid w:val="001D49AB"/>
    <w:rsid w:val="001D4ABF"/>
    <w:rsid w:val="001D4FC4"/>
    <w:rsid w:val="001D5008"/>
    <w:rsid w:val="001D5080"/>
    <w:rsid w:val="001D50BC"/>
    <w:rsid w:val="001D51EA"/>
    <w:rsid w:val="001D52E4"/>
    <w:rsid w:val="001D5430"/>
    <w:rsid w:val="001D5BC5"/>
    <w:rsid w:val="001D5D39"/>
    <w:rsid w:val="001D5DAA"/>
    <w:rsid w:val="001D607A"/>
    <w:rsid w:val="001D64FA"/>
    <w:rsid w:val="001D65D6"/>
    <w:rsid w:val="001D66FC"/>
    <w:rsid w:val="001D6C5D"/>
    <w:rsid w:val="001D6CFD"/>
    <w:rsid w:val="001D6DDD"/>
    <w:rsid w:val="001D6E97"/>
    <w:rsid w:val="001D6ECE"/>
    <w:rsid w:val="001D78EC"/>
    <w:rsid w:val="001D7BA7"/>
    <w:rsid w:val="001D7CDA"/>
    <w:rsid w:val="001D7CFA"/>
    <w:rsid w:val="001E0456"/>
    <w:rsid w:val="001E09C4"/>
    <w:rsid w:val="001E0BE0"/>
    <w:rsid w:val="001E0D4B"/>
    <w:rsid w:val="001E0D7E"/>
    <w:rsid w:val="001E1023"/>
    <w:rsid w:val="001E12D9"/>
    <w:rsid w:val="001E14D3"/>
    <w:rsid w:val="001E18B8"/>
    <w:rsid w:val="001E1C0D"/>
    <w:rsid w:val="001E1FEE"/>
    <w:rsid w:val="001E2187"/>
    <w:rsid w:val="001E21E6"/>
    <w:rsid w:val="001E21F7"/>
    <w:rsid w:val="001E2EF6"/>
    <w:rsid w:val="001E2F8E"/>
    <w:rsid w:val="001E31EE"/>
    <w:rsid w:val="001E39F0"/>
    <w:rsid w:val="001E3AE2"/>
    <w:rsid w:val="001E3BC0"/>
    <w:rsid w:val="001E3E0C"/>
    <w:rsid w:val="001E443A"/>
    <w:rsid w:val="001E4501"/>
    <w:rsid w:val="001E45DD"/>
    <w:rsid w:val="001E469B"/>
    <w:rsid w:val="001E537A"/>
    <w:rsid w:val="001E56E5"/>
    <w:rsid w:val="001E57E7"/>
    <w:rsid w:val="001E584A"/>
    <w:rsid w:val="001E5958"/>
    <w:rsid w:val="001E5BD7"/>
    <w:rsid w:val="001E5C6E"/>
    <w:rsid w:val="001E5D7A"/>
    <w:rsid w:val="001E601F"/>
    <w:rsid w:val="001E6605"/>
    <w:rsid w:val="001E6DBA"/>
    <w:rsid w:val="001E6F22"/>
    <w:rsid w:val="001E72D2"/>
    <w:rsid w:val="001E73F9"/>
    <w:rsid w:val="001E7803"/>
    <w:rsid w:val="001E7870"/>
    <w:rsid w:val="001E7B63"/>
    <w:rsid w:val="001F06A9"/>
    <w:rsid w:val="001F099B"/>
    <w:rsid w:val="001F0A62"/>
    <w:rsid w:val="001F0A67"/>
    <w:rsid w:val="001F0EDF"/>
    <w:rsid w:val="001F129F"/>
    <w:rsid w:val="001F1493"/>
    <w:rsid w:val="001F161C"/>
    <w:rsid w:val="001F19D7"/>
    <w:rsid w:val="001F1AFB"/>
    <w:rsid w:val="001F1E8A"/>
    <w:rsid w:val="001F1F13"/>
    <w:rsid w:val="001F229B"/>
    <w:rsid w:val="001F2614"/>
    <w:rsid w:val="001F2BBC"/>
    <w:rsid w:val="001F2C22"/>
    <w:rsid w:val="001F2F28"/>
    <w:rsid w:val="001F3907"/>
    <w:rsid w:val="001F3B58"/>
    <w:rsid w:val="001F3C19"/>
    <w:rsid w:val="001F42E2"/>
    <w:rsid w:val="001F43DF"/>
    <w:rsid w:val="001F4546"/>
    <w:rsid w:val="001F4694"/>
    <w:rsid w:val="001F46DE"/>
    <w:rsid w:val="001F47AC"/>
    <w:rsid w:val="001F5038"/>
    <w:rsid w:val="001F53DE"/>
    <w:rsid w:val="001F58A8"/>
    <w:rsid w:val="001F59C4"/>
    <w:rsid w:val="001F5A57"/>
    <w:rsid w:val="001F5AB9"/>
    <w:rsid w:val="001F5C35"/>
    <w:rsid w:val="001F5F38"/>
    <w:rsid w:val="001F6214"/>
    <w:rsid w:val="001F6341"/>
    <w:rsid w:val="001F6704"/>
    <w:rsid w:val="001F689B"/>
    <w:rsid w:val="001F7049"/>
    <w:rsid w:val="001F71DC"/>
    <w:rsid w:val="001F7246"/>
    <w:rsid w:val="001F76C6"/>
    <w:rsid w:val="001F786D"/>
    <w:rsid w:val="001F7D63"/>
    <w:rsid w:val="001F7EB9"/>
    <w:rsid w:val="0020063F"/>
    <w:rsid w:val="002009CC"/>
    <w:rsid w:val="00200D15"/>
    <w:rsid w:val="00201120"/>
    <w:rsid w:val="00201637"/>
    <w:rsid w:val="0020165E"/>
    <w:rsid w:val="002019FF"/>
    <w:rsid w:val="00201A22"/>
    <w:rsid w:val="00201CA6"/>
    <w:rsid w:val="00201EC9"/>
    <w:rsid w:val="002023EE"/>
    <w:rsid w:val="0020266A"/>
    <w:rsid w:val="00202914"/>
    <w:rsid w:val="00202B32"/>
    <w:rsid w:val="00202F2F"/>
    <w:rsid w:val="00202F91"/>
    <w:rsid w:val="002033AC"/>
    <w:rsid w:val="00203574"/>
    <w:rsid w:val="00203CE4"/>
    <w:rsid w:val="00203CE6"/>
    <w:rsid w:val="00203CEE"/>
    <w:rsid w:val="00203FA4"/>
    <w:rsid w:val="00204114"/>
    <w:rsid w:val="0020432F"/>
    <w:rsid w:val="00204D40"/>
    <w:rsid w:val="00204E86"/>
    <w:rsid w:val="00205243"/>
    <w:rsid w:val="002052ED"/>
    <w:rsid w:val="00205322"/>
    <w:rsid w:val="00205462"/>
    <w:rsid w:val="00205491"/>
    <w:rsid w:val="0020583F"/>
    <w:rsid w:val="00205938"/>
    <w:rsid w:val="002060D0"/>
    <w:rsid w:val="002064D1"/>
    <w:rsid w:val="002069A6"/>
    <w:rsid w:val="00206B0D"/>
    <w:rsid w:val="00206E6A"/>
    <w:rsid w:val="002072B1"/>
    <w:rsid w:val="002072C2"/>
    <w:rsid w:val="002074C3"/>
    <w:rsid w:val="002075E5"/>
    <w:rsid w:val="00207665"/>
    <w:rsid w:val="0020766A"/>
    <w:rsid w:val="002076F3"/>
    <w:rsid w:val="0020774A"/>
    <w:rsid w:val="0020793C"/>
    <w:rsid w:val="00207AEE"/>
    <w:rsid w:val="00207B52"/>
    <w:rsid w:val="00210524"/>
    <w:rsid w:val="00210771"/>
    <w:rsid w:val="0021082E"/>
    <w:rsid w:val="0021083C"/>
    <w:rsid w:val="00210C78"/>
    <w:rsid w:val="00210CE1"/>
    <w:rsid w:val="00211030"/>
    <w:rsid w:val="002115B7"/>
    <w:rsid w:val="00211D4D"/>
    <w:rsid w:val="002121D7"/>
    <w:rsid w:val="00212317"/>
    <w:rsid w:val="00212793"/>
    <w:rsid w:val="002127B4"/>
    <w:rsid w:val="002127E6"/>
    <w:rsid w:val="002128DF"/>
    <w:rsid w:val="0021329C"/>
    <w:rsid w:val="0021346D"/>
    <w:rsid w:val="00213766"/>
    <w:rsid w:val="00213D73"/>
    <w:rsid w:val="00213DE6"/>
    <w:rsid w:val="00213EFC"/>
    <w:rsid w:val="002142D2"/>
    <w:rsid w:val="0021443F"/>
    <w:rsid w:val="00214AA8"/>
    <w:rsid w:val="002151F3"/>
    <w:rsid w:val="00215DF5"/>
    <w:rsid w:val="00215E87"/>
    <w:rsid w:val="002162E8"/>
    <w:rsid w:val="002166AC"/>
    <w:rsid w:val="00216787"/>
    <w:rsid w:val="002168A4"/>
    <w:rsid w:val="00216CC4"/>
    <w:rsid w:val="00216E44"/>
    <w:rsid w:val="00217290"/>
    <w:rsid w:val="00217556"/>
    <w:rsid w:val="002175F8"/>
    <w:rsid w:val="002179B0"/>
    <w:rsid w:val="002179DA"/>
    <w:rsid w:val="002179DE"/>
    <w:rsid w:val="00217A9F"/>
    <w:rsid w:val="00217C44"/>
    <w:rsid w:val="0022030C"/>
    <w:rsid w:val="002204C2"/>
    <w:rsid w:val="0022093C"/>
    <w:rsid w:val="0022100E"/>
    <w:rsid w:val="00221074"/>
    <w:rsid w:val="002216E6"/>
    <w:rsid w:val="00222015"/>
    <w:rsid w:val="0022208E"/>
    <w:rsid w:val="00222578"/>
    <w:rsid w:val="00222C40"/>
    <w:rsid w:val="00222D1D"/>
    <w:rsid w:val="002230A2"/>
    <w:rsid w:val="00223392"/>
    <w:rsid w:val="00223A26"/>
    <w:rsid w:val="00223D1D"/>
    <w:rsid w:val="00223D2D"/>
    <w:rsid w:val="002244E0"/>
    <w:rsid w:val="002247C0"/>
    <w:rsid w:val="00224884"/>
    <w:rsid w:val="002248A9"/>
    <w:rsid w:val="00224DBE"/>
    <w:rsid w:val="00224DE9"/>
    <w:rsid w:val="00224E55"/>
    <w:rsid w:val="002256CD"/>
    <w:rsid w:val="00225DB0"/>
    <w:rsid w:val="00226183"/>
    <w:rsid w:val="002261FC"/>
    <w:rsid w:val="0022684D"/>
    <w:rsid w:val="00226CB1"/>
    <w:rsid w:val="00226E75"/>
    <w:rsid w:val="00226EA1"/>
    <w:rsid w:val="002273F4"/>
    <w:rsid w:val="00227404"/>
    <w:rsid w:val="00227417"/>
    <w:rsid w:val="002278ED"/>
    <w:rsid w:val="00227981"/>
    <w:rsid w:val="00227B24"/>
    <w:rsid w:val="00227C9E"/>
    <w:rsid w:val="002302B0"/>
    <w:rsid w:val="002303CB"/>
    <w:rsid w:val="002303DB"/>
    <w:rsid w:val="00230503"/>
    <w:rsid w:val="002306C7"/>
    <w:rsid w:val="00230833"/>
    <w:rsid w:val="00230936"/>
    <w:rsid w:val="00230C94"/>
    <w:rsid w:val="00230EB7"/>
    <w:rsid w:val="00230EC6"/>
    <w:rsid w:val="00230FCF"/>
    <w:rsid w:val="00231076"/>
    <w:rsid w:val="002310AF"/>
    <w:rsid w:val="002314B3"/>
    <w:rsid w:val="00231658"/>
    <w:rsid w:val="002322F6"/>
    <w:rsid w:val="0023230A"/>
    <w:rsid w:val="00232321"/>
    <w:rsid w:val="00232F73"/>
    <w:rsid w:val="00233007"/>
    <w:rsid w:val="00233355"/>
    <w:rsid w:val="0023379E"/>
    <w:rsid w:val="00233A2D"/>
    <w:rsid w:val="00233C7C"/>
    <w:rsid w:val="00233EC2"/>
    <w:rsid w:val="0023451E"/>
    <w:rsid w:val="0023458E"/>
    <w:rsid w:val="0023468F"/>
    <w:rsid w:val="00234989"/>
    <w:rsid w:val="002349F0"/>
    <w:rsid w:val="00234C5F"/>
    <w:rsid w:val="00234F07"/>
    <w:rsid w:val="0023519B"/>
    <w:rsid w:val="00235827"/>
    <w:rsid w:val="0023585F"/>
    <w:rsid w:val="00235B6E"/>
    <w:rsid w:val="00235D2A"/>
    <w:rsid w:val="00235D88"/>
    <w:rsid w:val="00235F0C"/>
    <w:rsid w:val="002367F6"/>
    <w:rsid w:val="00236947"/>
    <w:rsid w:val="00236C6E"/>
    <w:rsid w:val="00237211"/>
    <w:rsid w:val="002373D4"/>
    <w:rsid w:val="00237771"/>
    <w:rsid w:val="00237BAA"/>
    <w:rsid w:val="00237D5C"/>
    <w:rsid w:val="00237E42"/>
    <w:rsid w:val="002401F7"/>
    <w:rsid w:val="0024085D"/>
    <w:rsid w:val="00240A71"/>
    <w:rsid w:val="00241607"/>
    <w:rsid w:val="0024192C"/>
    <w:rsid w:val="00242173"/>
    <w:rsid w:val="002426D7"/>
    <w:rsid w:val="00242A6E"/>
    <w:rsid w:val="0024339A"/>
    <w:rsid w:val="00243540"/>
    <w:rsid w:val="00243641"/>
    <w:rsid w:val="002437DD"/>
    <w:rsid w:val="00243997"/>
    <w:rsid w:val="00243C95"/>
    <w:rsid w:val="00244113"/>
    <w:rsid w:val="0024448F"/>
    <w:rsid w:val="0024452C"/>
    <w:rsid w:val="00245428"/>
    <w:rsid w:val="00245579"/>
    <w:rsid w:val="00245A2C"/>
    <w:rsid w:val="00245C36"/>
    <w:rsid w:val="00245D0A"/>
    <w:rsid w:val="00245F43"/>
    <w:rsid w:val="0024603E"/>
    <w:rsid w:val="002461C3"/>
    <w:rsid w:val="00246D97"/>
    <w:rsid w:val="00246DB8"/>
    <w:rsid w:val="0024708E"/>
    <w:rsid w:val="0024798E"/>
    <w:rsid w:val="002479E3"/>
    <w:rsid w:val="00247B0A"/>
    <w:rsid w:val="00247D7B"/>
    <w:rsid w:val="00247D89"/>
    <w:rsid w:val="00247F9E"/>
    <w:rsid w:val="002503CC"/>
    <w:rsid w:val="00250660"/>
    <w:rsid w:val="00250815"/>
    <w:rsid w:val="002510E5"/>
    <w:rsid w:val="002514DB"/>
    <w:rsid w:val="002514E8"/>
    <w:rsid w:val="00251CFB"/>
    <w:rsid w:val="00252749"/>
    <w:rsid w:val="0025279F"/>
    <w:rsid w:val="00252841"/>
    <w:rsid w:val="002529C9"/>
    <w:rsid w:val="00252A43"/>
    <w:rsid w:val="00252B60"/>
    <w:rsid w:val="00252C9A"/>
    <w:rsid w:val="00252DBC"/>
    <w:rsid w:val="002535FF"/>
    <w:rsid w:val="00253AF6"/>
    <w:rsid w:val="00253CF7"/>
    <w:rsid w:val="00253CF8"/>
    <w:rsid w:val="00253E9D"/>
    <w:rsid w:val="00253F31"/>
    <w:rsid w:val="00253FBA"/>
    <w:rsid w:val="002541E7"/>
    <w:rsid w:val="002543B8"/>
    <w:rsid w:val="002545BD"/>
    <w:rsid w:val="002546B2"/>
    <w:rsid w:val="00254A3D"/>
    <w:rsid w:val="00254DEE"/>
    <w:rsid w:val="00254E40"/>
    <w:rsid w:val="002553E6"/>
    <w:rsid w:val="00255419"/>
    <w:rsid w:val="002557E9"/>
    <w:rsid w:val="00255817"/>
    <w:rsid w:val="002559A4"/>
    <w:rsid w:val="00255C09"/>
    <w:rsid w:val="00255CDA"/>
    <w:rsid w:val="00255EAD"/>
    <w:rsid w:val="00255FD7"/>
    <w:rsid w:val="002560F6"/>
    <w:rsid w:val="002561A1"/>
    <w:rsid w:val="00256328"/>
    <w:rsid w:val="0025665A"/>
    <w:rsid w:val="0025675E"/>
    <w:rsid w:val="00256D3F"/>
    <w:rsid w:val="00256FE1"/>
    <w:rsid w:val="00257239"/>
    <w:rsid w:val="00257423"/>
    <w:rsid w:val="002576EE"/>
    <w:rsid w:val="00257BB0"/>
    <w:rsid w:val="00257C19"/>
    <w:rsid w:val="00257C7A"/>
    <w:rsid w:val="00257DD4"/>
    <w:rsid w:val="00260006"/>
    <w:rsid w:val="00260452"/>
    <w:rsid w:val="002604B0"/>
    <w:rsid w:val="0026084E"/>
    <w:rsid w:val="002609B3"/>
    <w:rsid w:val="00260A3B"/>
    <w:rsid w:val="0026115B"/>
    <w:rsid w:val="00261335"/>
    <w:rsid w:val="00261579"/>
    <w:rsid w:val="00261731"/>
    <w:rsid w:val="00261890"/>
    <w:rsid w:val="002619F2"/>
    <w:rsid w:val="00261E1D"/>
    <w:rsid w:val="00262601"/>
    <w:rsid w:val="00262697"/>
    <w:rsid w:val="00262CE8"/>
    <w:rsid w:val="00262D9A"/>
    <w:rsid w:val="00262FAD"/>
    <w:rsid w:val="00263019"/>
    <w:rsid w:val="002635B5"/>
    <w:rsid w:val="00263C17"/>
    <w:rsid w:val="00263DAA"/>
    <w:rsid w:val="00263E9A"/>
    <w:rsid w:val="0026445C"/>
    <w:rsid w:val="002647D1"/>
    <w:rsid w:val="00264838"/>
    <w:rsid w:val="00265127"/>
    <w:rsid w:val="00265508"/>
    <w:rsid w:val="0026564B"/>
    <w:rsid w:val="00265819"/>
    <w:rsid w:val="002658E7"/>
    <w:rsid w:val="00265A59"/>
    <w:rsid w:val="00265AD2"/>
    <w:rsid w:val="002662E2"/>
    <w:rsid w:val="00266622"/>
    <w:rsid w:val="0026680F"/>
    <w:rsid w:val="00266CAB"/>
    <w:rsid w:val="00266E88"/>
    <w:rsid w:val="00267038"/>
    <w:rsid w:val="0026741D"/>
    <w:rsid w:val="0026750E"/>
    <w:rsid w:val="00267702"/>
    <w:rsid w:val="00267A28"/>
    <w:rsid w:val="002704D5"/>
    <w:rsid w:val="00270BDD"/>
    <w:rsid w:val="00270F79"/>
    <w:rsid w:val="0027102E"/>
    <w:rsid w:val="0027178E"/>
    <w:rsid w:val="00271B1A"/>
    <w:rsid w:val="00272474"/>
    <w:rsid w:val="0027257D"/>
    <w:rsid w:val="00272622"/>
    <w:rsid w:val="0027283D"/>
    <w:rsid w:val="0027284E"/>
    <w:rsid w:val="002728B3"/>
    <w:rsid w:val="00272A1A"/>
    <w:rsid w:val="00272C52"/>
    <w:rsid w:val="00272CAE"/>
    <w:rsid w:val="00272D9C"/>
    <w:rsid w:val="00272E44"/>
    <w:rsid w:val="00272EDC"/>
    <w:rsid w:val="002732C4"/>
    <w:rsid w:val="00273715"/>
    <w:rsid w:val="002739D3"/>
    <w:rsid w:val="00273C0B"/>
    <w:rsid w:val="00273C3C"/>
    <w:rsid w:val="00273D2A"/>
    <w:rsid w:val="00273E52"/>
    <w:rsid w:val="00273E91"/>
    <w:rsid w:val="00274205"/>
    <w:rsid w:val="0027453E"/>
    <w:rsid w:val="00274889"/>
    <w:rsid w:val="002749D2"/>
    <w:rsid w:val="00274B5E"/>
    <w:rsid w:val="00274CFA"/>
    <w:rsid w:val="00274D50"/>
    <w:rsid w:val="00274FFA"/>
    <w:rsid w:val="00275A54"/>
    <w:rsid w:val="00275ACE"/>
    <w:rsid w:val="00275B60"/>
    <w:rsid w:val="00275E99"/>
    <w:rsid w:val="00275FDA"/>
    <w:rsid w:val="00277451"/>
    <w:rsid w:val="002778BD"/>
    <w:rsid w:val="002778DC"/>
    <w:rsid w:val="0027794D"/>
    <w:rsid w:val="00277A30"/>
    <w:rsid w:val="00277B68"/>
    <w:rsid w:val="00277C99"/>
    <w:rsid w:val="0028046D"/>
    <w:rsid w:val="00280813"/>
    <w:rsid w:val="00280D29"/>
    <w:rsid w:val="00280DAD"/>
    <w:rsid w:val="0028104A"/>
    <w:rsid w:val="002810E9"/>
    <w:rsid w:val="00281855"/>
    <w:rsid w:val="002819D0"/>
    <w:rsid w:val="00282AC3"/>
    <w:rsid w:val="00282B19"/>
    <w:rsid w:val="00283177"/>
    <w:rsid w:val="00283261"/>
    <w:rsid w:val="00283403"/>
    <w:rsid w:val="00283E8D"/>
    <w:rsid w:val="00284087"/>
    <w:rsid w:val="0028415F"/>
    <w:rsid w:val="0028417E"/>
    <w:rsid w:val="002841E4"/>
    <w:rsid w:val="00284439"/>
    <w:rsid w:val="0028467B"/>
    <w:rsid w:val="00284F77"/>
    <w:rsid w:val="00284FED"/>
    <w:rsid w:val="002854B1"/>
    <w:rsid w:val="00285637"/>
    <w:rsid w:val="00285708"/>
    <w:rsid w:val="0028590D"/>
    <w:rsid w:val="00285DF4"/>
    <w:rsid w:val="0028636D"/>
    <w:rsid w:val="002865FA"/>
    <w:rsid w:val="002868F8"/>
    <w:rsid w:val="00286911"/>
    <w:rsid w:val="002869C0"/>
    <w:rsid w:val="00286B1C"/>
    <w:rsid w:val="00286B25"/>
    <w:rsid w:val="00286CF0"/>
    <w:rsid w:val="00286DCD"/>
    <w:rsid w:val="0028740E"/>
    <w:rsid w:val="002874D0"/>
    <w:rsid w:val="00287695"/>
    <w:rsid w:val="002876AF"/>
    <w:rsid w:val="002904F8"/>
    <w:rsid w:val="00290753"/>
    <w:rsid w:val="00290769"/>
    <w:rsid w:val="00290B2A"/>
    <w:rsid w:val="00291427"/>
    <w:rsid w:val="00291535"/>
    <w:rsid w:val="002918D7"/>
    <w:rsid w:val="00291D24"/>
    <w:rsid w:val="00292022"/>
    <w:rsid w:val="002921C4"/>
    <w:rsid w:val="0029264D"/>
    <w:rsid w:val="002932EC"/>
    <w:rsid w:val="0029336B"/>
    <w:rsid w:val="00293923"/>
    <w:rsid w:val="00293B61"/>
    <w:rsid w:val="00293C4F"/>
    <w:rsid w:val="00293CDE"/>
    <w:rsid w:val="002944F6"/>
    <w:rsid w:val="0029451A"/>
    <w:rsid w:val="002946B1"/>
    <w:rsid w:val="002954D3"/>
    <w:rsid w:val="00295815"/>
    <w:rsid w:val="00295B33"/>
    <w:rsid w:val="002960CD"/>
    <w:rsid w:val="002962A6"/>
    <w:rsid w:val="00296491"/>
    <w:rsid w:val="00296B7E"/>
    <w:rsid w:val="00296FCC"/>
    <w:rsid w:val="00297265"/>
    <w:rsid w:val="002976AF"/>
    <w:rsid w:val="00297836"/>
    <w:rsid w:val="00297B7D"/>
    <w:rsid w:val="002A02A9"/>
    <w:rsid w:val="002A0435"/>
    <w:rsid w:val="002A083B"/>
    <w:rsid w:val="002A1083"/>
    <w:rsid w:val="002A1218"/>
    <w:rsid w:val="002A1923"/>
    <w:rsid w:val="002A1A1D"/>
    <w:rsid w:val="002A1AD8"/>
    <w:rsid w:val="002A1EE9"/>
    <w:rsid w:val="002A222F"/>
    <w:rsid w:val="002A226D"/>
    <w:rsid w:val="002A2484"/>
    <w:rsid w:val="002A26ED"/>
    <w:rsid w:val="002A27B4"/>
    <w:rsid w:val="002A28B0"/>
    <w:rsid w:val="002A30D9"/>
    <w:rsid w:val="002A3BFD"/>
    <w:rsid w:val="002A3F12"/>
    <w:rsid w:val="002A3FC8"/>
    <w:rsid w:val="002A3FED"/>
    <w:rsid w:val="002A429C"/>
    <w:rsid w:val="002A481F"/>
    <w:rsid w:val="002A4B2C"/>
    <w:rsid w:val="002A4E8A"/>
    <w:rsid w:val="002A54E5"/>
    <w:rsid w:val="002A5CB3"/>
    <w:rsid w:val="002A5E44"/>
    <w:rsid w:val="002A5E45"/>
    <w:rsid w:val="002A629D"/>
    <w:rsid w:val="002A66B6"/>
    <w:rsid w:val="002A66E0"/>
    <w:rsid w:val="002A6AD1"/>
    <w:rsid w:val="002A6B2F"/>
    <w:rsid w:val="002A7440"/>
    <w:rsid w:val="002A78B2"/>
    <w:rsid w:val="002B0225"/>
    <w:rsid w:val="002B02CB"/>
    <w:rsid w:val="002B0353"/>
    <w:rsid w:val="002B05C7"/>
    <w:rsid w:val="002B06CB"/>
    <w:rsid w:val="002B0745"/>
    <w:rsid w:val="002B0781"/>
    <w:rsid w:val="002B09CD"/>
    <w:rsid w:val="002B0A10"/>
    <w:rsid w:val="002B0A27"/>
    <w:rsid w:val="002B0CD8"/>
    <w:rsid w:val="002B0EEF"/>
    <w:rsid w:val="002B0F33"/>
    <w:rsid w:val="002B11FF"/>
    <w:rsid w:val="002B1579"/>
    <w:rsid w:val="002B1821"/>
    <w:rsid w:val="002B1AC9"/>
    <w:rsid w:val="002B1E9E"/>
    <w:rsid w:val="002B26FD"/>
    <w:rsid w:val="002B29B8"/>
    <w:rsid w:val="002B2C2C"/>
    <w:rsid w:val="002B2C81"/>
    <w:rsid w:val="002B2E84"/>
    <w:rsid w:val="002B3626"/>
    <w:rsid w:val="002B36AF"/>
    <w:rsid w:val="002B3871"/>
    <w:rsid w:val="002B3AE5"/>
    <w:rsid w:val="002B3BEC"/>
    <w:rsid w:val="002B3D2D"/>
    <w:rsid w:val="002B446A"/>
    <w:rsid w:val="002B46B8"/>
    <w:rsid w:val="002B49F3"/>
    <w:rsid w:val="002B4D87"/>
    <w:rsid w:val="002B51C5"/>
    <w:rsid w:val="002B538E"/>
    <w:rsid w:val="002B591F"/>
    <w:rsid w:val="002B5AE1"/>
    <w:rsid w:val="002B60FC"/>
    <w:rsid w:val="002B6395"/>
    <w:rsid w:val="002B6CD8"/>
    <w:rsid w:val="002B72D7"/>
    <w:rsid w:val="002B738D"/>
    <w:rsid w:val="002B75CC"/>
    <w:rsid w:val="002B7610"/>
    <w:rsid w:val="002B796B"/>
    <w:rsid w:val="002B7C3A"/>
    <w:rsid w:val="002B7CBD"/>
    <w:rsid w:val="002B7DC1"/>
    <w:rsid w:val="002C00A2"/>
    <w:rsid w:val="002C034B"/>
    <w:rsid w:val="002C0844"/>
    <w:rsid w:val="002C0866"/>
    <w:rsid w:val="002C08D0"/>
    <w:rsid w:val="002C0A33"/>
    <w:rsid w:val="002C1049"/>
    <w:rsid w:val="002C11B8"/>
    <w:rsid w:val="002C1632"/>
    <w:rsid w:val="002C18D8"/>
    <w:rsid w:val="002C2478"/>
    <w:rsid w:val="002C26B3"/>
    <w:rsid w:val="002C27CE"/>
    <w:rsid w:val="002C29A3"/>
    <w:rsid w:val="002C2C1D"/>
    <w:rsid w:val="002C33E9"/>
    <w:rsid w:val="002C3478"/>
    <w:rsid w:val="002C3E68"/>
    <w:rsid w:val="002C40A1"/>
    <w:rsid w:val="002C434A"/>
    <w:rsid w:val="002C444C"/>
    <w:rsid w:val="002C458B"/>
    <w:rsid w:val="002C47A6"/>
    <w:rsid w:val="002C48BC"/>
    <w:rsid w:val="002C4BA2"/>
    <w:rsid w:val="002C4C8F"/>
    <w:rsid w:val="002C4E58"/>
    <w:rsid w:val="002C4F68"/>
    <w:rsid w:val="002C5132"/>
    <w:rsid w:val="002C51E0"/>
    <w:rsid w:val="002C5212"/>
    <w:rsid w:val="002C63D3"/>
    <w:rsid w:val="002C6592"/>
    <w:rsid w:val="002C676C"/>
    <w:rsid w:val="002C6A56"/>
    <w:rsid w:val="002C71C1"/>
    <w:rsid w:val="002C720E"/>
    <w:rsid w:val="002C73B3"/>
    <w:rsid w:val="002C7DB5"/>
    <w:rsid w:val="002C7EFB"/>
    <w:rsid w:val="002D087B"/>
    <w:rsid w:val="002D09D7"/>
    <w:rsid w:val="002D0BCE"/>
    <w:rsid w:val="002D0C99"/>
    <w:rsid w:val="002D0F1C"/>
    <w:rsid w:val="002D0F91"/>
    <w:rsid w:val="002D1159"/>
    <w:rsid w:val="002D1974"/>
    <w:rsid w:val="002D1DE2"/>
    <w:rsid w:val="002D282D"/>
    <w:rsid w:val="002D2956"/>
    <w:rsid w:val="002D2F41"/>
    <w:rsid w:val="002D35A1"/>
    <w:rsid w:val="002D3739"/>
    <w:rsid w:val="002D3E06"/>
    <w:rsid w:val="002D4020"/>
    <w:rsid w:val="002D440F"/>
    <w:rsid w:val="002D441E"/>
    <w:rsid w:val="002D4919"/>
    <w:rsid w:val="002D4A80"/>
    <w:rsid w:val="002D5AB4"/>
    <w:rsid w:val="002D5DDD"/>
    <w:rsid w:val="002D67D5"/>
    <w:rsid w:val="002D7487"/>
    <w:rsid w:val="002D74E0"/>
    <w:rsid w:val="002D75FB"/>
    <w:rsid w:val="002D789A"/>
    <w:rsid w:val="002D7944"/>
    <w:rsid w:val="002D7D5C"/>
    <w:rsid w:val="002D7D7D"/>
    <w:rsid w:val="002E02FA"/>
    <w:rsid w:val="002E0337"/>
    <w:rsid w:val="002E0BE1"/>
    <w:rsid w:val="002E128E"/>
    <w:rsid w:val="002E173F"/>
    <w:rsid w:val="002E17B9"/>
    <w:rsid w:val="002E1A60"/>
    <w:rsid w:val="002E1AF4"/>
    <w:rsid w:val="002E1BA8"/>
    <w:rsid w:val="002E24A9"/>
    <w:rsid w:val="002E24D5"/>
    <w:rsid w:val="002E272E"/>
    <w:rsid w:val="002E2AA6"/>
    <w:rsid w:val="002E2BE9"/>
    <w:rsid w:val="002E2D30"/>
    <w:rsid w:val="002E2D6C"/>
    <w:rsid w:val="002E2E39"/>
    <w:rsid w:val="002E30B8"/>
    <w:rsid w:val="002E3149"/>
    <w:rsid w:val="002E3155"/>
    <w:rsid w:val="002E3260"/>
    <w:rsid w:val="002E32BF"/>
    <w:rsid w:val="002E3410"/>
    <w:rsid w:val="002E3476"/>
    <w:rsid w:val="002E3A41"/>
    <w:rsid w:val="002E3BD7"/>
    <w:rsid w:val="002E3F75"/>
    <w:rsid w:val="002E407E"/>
    <w:rsid w:val="002E408A"/>
    <w:rsid w:val="002E40C8"/>
    <w:rsid w:val="002E4D02"/>
    <w:rsid w:val="002E4DE2"/>
    <w:rsid w:val="002E5029"/>
    <w:rsid w:val="002E51A4"/>
    <w:rsid w:val="002E53A4"/>
    <w:rsid w:val="002E55A2"/>
    <w:rsid w:val="002E566B"/>
    <w:rsid w:val="002E5B49"/>
    <w:rsid w:val="002E5D4E"/>
    <w:rsid w:val="002E5E7D"/>
    <w:rsid w:val="002E6749"/>
    <w:rsid w:val="002E674A"/>
    <w:rsid w:val="002E67E7"/>
    <w:rsid w:val="002E6FD0"/>
    <w:rsid w:val="002E7342"/>
    <w:rsid w:val="002E7660"/>
    <w:rsid w:val="002E7764"/>
    <w:rsid w:val="002E7B67"/>
    <w:rsid w:val="002E7DBD"/>
    <w:rsid w:val="002E7E1B"/>
    <w:rsid w:val="002E7FDC"/>
    <w:rsid w:val="002F03B7"/>
    <w:rsid w:val="002F06DC"/>
    <w:rsid w:val="002F076B"/>
    <w:rsid w:val="002F0C3B"/>
    <w:rsid w:val="002F0C5E"/>
    <w:rsid w:val="002F0FD9"/>
    <w:rsid w:val="002F1791"/>
    <w:rsid w:val="002F1A70"/>
    <w:rsid w:val="002F1B43"/>
    <w:rsid w:val="002F1CD5"/>
    <w:rsid w:val="002F2050"/>
    <w:rsid w:val="002F21C6"/>
    <w:rsid w:val="002F24CC"/>
    <w:rsid w:val="002F279B"/>
    <w:rsid w:val="002F3110"/>
    <w:rsid w:val="002F336E"/>
    <w:rsid w:val="002F35F3"/>
    <w:rsid w:val="002F39D1"/>
    <w:rsid w:val="002F3DC5"/>
    <w:rsid w:val="002F421B"/>
    <w:rsid w:val="002F42DC"/>
    <w:rsid w:val="002F4302"/>
    <w:rsid w:val="002F48A3"/>
    <w:rsid w:val="002F48FD"/>
    <w:rsid w:val="002F4A63"/>
    <w:rsid w:val="002F4C00"/>
    <w:rsid w:val="002F536B"/>
    <w:rsid w:val="002F5564"/>
    <w:rsid w:val="002F5839"/>
    <w:rsid w:val="002F60C8"/>
    <w:rsid w:val="002F6549"/>
    <w:rsid w:val="002F6570"/>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6E8"/>
    <w:rsid w:val="0030196C"/>
    <w:rsid w:val="00301981"/>
    <w:rsid w:val="00301B0D"/>
    <w:rsid w:val="00301EFA"/>
    <w:rsid w:val="00301FCC"/>
    <w:rsid w:val="0030214D"/>
    <w:rsid w:val="00302763"/>
    <w:rsid w:val="00302B60"/>
    <w:rsid w:val="00302D5C"/>
    <w:rsid w:val="00302DB7"/>
    <w:rsid w:val="00302E94"/>
    <w:rsid w:val="00303015"/>
    <w:rsid w:val="003036AD"/>
    <w:rsid w:val="0030389E"/>
    <w:rsid w:val="003038CB"/>
    <w:rsid w:val="00303943"/>
    <w:rsid w:val="00303973"/>
    <w:rsid w:val="0030399D"/>
    <w:rsid w:val="0030402C"/>
    <w:rsid w:val="00304479"/>
    <w:rsid w:val="0030483F"/>
    <w:rsid w:val="00304ABF"/>
    <w:rsid w:val="00304DE1"/>
    <w:rsid w:val="00304EC9"/>
    <w:rsid w:val="00305234"/>
    <w:rsid w:val="003052C0"/>
    <w:rsid w:val="003055AB"/>
    <w:rsid w:val="003059CE"/>
    <w:rsid w:val="00305BDD"/>
    <w:rsid w:val="00305D86"/>
    <w:rsid w:val="003060A7"/>
    <w:rsid w:val="003061C6"/>
    <w:rsid w:val="00306465"/>
    <w:rsid w:val="0030648A"/>
    <w:rsid w:val="00306BCE"/>
    <w:rsid w:val="00306EA9"/>
    <w:rsid w:val="00306F18"/>
    <w:rsid w:val="00307600"/>
    <w:rsid w:val="00307886"/>
    <w:rsid w:val="00307DA2"/>
    <w:rsid w:val="00307DD8"/>
    <w:rsid w:val="00307FA2"/>
    <w:rsid w:val="00307FF0"/>
    <w:rsid w:val="003101F4"/>
    <w:rsid w:val="0031040B"/>
    <w:rsid w:val="003105F6"/>
    <w:rsid w:val="00310901"/>
    <w:rsid w:val="00310D3B"/>
    <w:rsid w:val="00311586"/>
    <w:rsid w:val="00311776"/>
    <w:rsid w:val="00311D14"/>
    <w:rsid w:val="00311D70"/>
    <w:rsid w:val="00311EF9"/>
    <w:rsid w:val="0031232E"/>
    <w:rsid w:val="003124BC"/>
    <w:rsid w:val="00312CAB"/>
    <w:rsid w:val="00312E53"/>
    <w:rsid w:val="00312FFC"/>
    <w:rsid w:val="003130E5"/>
    <w:rsid w:val="0031372A"/>
    <w:rsid w:val="00313C66"/>
    <w:rsid w:val="0031453A"/>
    <w:rsid w:val="003145F7"/>
    <w:rsid w:val="003149FC"/>
    <w:rsid w:val="00314DB7"/>
    <w:rsid w:val="00315017"/>
    <w:rsid w:val="0031504A"/>
    <w:rsid w:val="00315052"/>
    <w:rsid w:val="00315600"/>
    <w:rsid w:val="00315DD6"/>
    <w:rsid w:val="003164AA"/>
    <w:rsid w:val="00316903"/>
    <w:rsid w:val="00316968"/>
    <w:rsid w:val="00316AB2"/>
    <w:rsid w:val="00317600"/>
    <w:rsid w:val="003176C7"/>
    <w:rsid w:val="00317B71"/>
    <w:rsid w:val="00317E1E"/>
    <w:rsid w:val="00317E88"/>
    <w:rsid w:val="00320061"/>
    <w:rsid w:val="003203F8"/>
    <w:rsid w:val="003211A2"/>
    <w:rsid w:val="003212BC"/>
    <w:rsid w:val="0032168C"/>
    <w:rsid w:val="00321728"/>
    <w:rsid w:val="00321967"/>
    <w:rsid w:val="00321D66"/>
    <w:rsid w:val="00321F97"/>
    <w:rsid w:val="00322EBD"/>
    <w:rsid w:val="0032351E"/>
    <w:rsid w:val="00323F04"/>
    <w:rsid w:val="003242BC"/>
    <w:rsid w:val="003245F2"/>
    <w:rsid w:val="00324937"/>
    <w:rsid w:val="00324F75"/>
    <w:rsid w:val="00325971"/>
    <w:rsid w:val="003259D4"/>
    <w:rsid w:val="00325C68"/>
    <w:rsid w:val="00326129"/>
    <w:rsid w:val="0032698A"/>
    <w:rsid w:val="00326B57"/>
    <w:rsid w:val="00326C9F"/>
    <w:rsid w:val="00327269"/>
    <w:rsid w:val="003276E3"/>
    <w:rsid w:val="00327A9C"/>
    <w:rsid w:val="00327B03"/>
    <w:rsid w:val="00327CCA"/>
    <w:rsid w:val="00327EF9"/>
    <w:rsid w:val="00330019"/>
    <w:rsid w:val="003301E9"/>
    <w:rsid w:val="00330243"/>
    <w:rsid w:val="00330831"/>
    <w:rsid w:val="00330C5D"/>
    <w:rsid w:val="00331288"/>
    <w:rsid w:val="003313C4"/>
    <w:rsid w:val="003313CF"/>
    <w:rsid w:val="00331513"/>
    <w:rsid w:val="00332033"/>
    <w:rsid w:val="0033237A"/>
    <w:rsid w:val="003324CA"/>
    <w:rsid w:val="003325D6"/>
    <w:rsid w:val="00332609"/>
    <w:rsid w:val="00332902"/>
    <w:rsid w:val="00332DD8"/>
    <w:rsid w:val="00332E36"/>
    <w:rsid w:val="00332E3C"/>
    <w:rsid w:val="00333352"/>
    <w:rsid w:val="003333A9"/>
    <w:rsid w:val="00333564"/>
    <w:rsid w:val="003336A5"/>
    <w:rsid w:val="00333711"/>
    <w:rsid w:val="00333779"/>
    <w:rsid w:val="00333783"/>
    <w:rsid w:val="00333BC0"/>
    <w:rsid w:val="00333F02"/>
    <w:rsid w:val="003343FC"/>
    <w:rsid w:val="003344D0"/>
    <w:rsid w:val="003344E8"/>
    <w:rsid w:val="0033455D"/>
    <w:rsid w:val="003346A2"/>
    <w:rsid w:val="003349B7"/>
    <w:rsid w:val="00334A60"/>
    <w:rsid w:val="00334FC1"/>
    <w:rsid w:val="00335205"/>
    <w:rsid w:val="003353D2"/>
    <w:rsid w:val="00335781"/>
    <w:rsid w:val="003359A3"/>
    <w:rsid w:val="00335A5E"/>
    <w:rsid w:val="00335EA4"/>
    <w:rsid w:val="0033626B"/>
    <w:rsid w:val="003362D8"/>
    <w:rsid w:val="003365BB"/>
    <w:rsid w:val="003369BA"/>
    <w:rsid w:val="00336BE9"/>
    <w:rsid w:val="00336DA5"/>
    <w:rsid w:val="00336F9E"/>
    <w:rsid w:val="00337033"/>
    <w:rsid w:val="00337613"/>
    <w:rsid w:val="00337A5E"/>
    <w:rsid w:val="003403F7"/>
    <w:rsid w:val="00340426"/>
    <w:rsid w:val="0034071C"/>
    <w:rsid w:val="00340A4D"/>
    <w:rsid w:val="0034102D"/>
    <w:rsid w:val="00341113"/>
    <w:rsid w:val="0034157C"/>
    <w:rsid w:val="00341852"/>
    <w:rsid w:val="0034192F"/>
    <w:rsid w:val="00342403"/>
    <w:rsid w:val="00342618"/>
    <w:rsid w:val="003427F4"/>
    <w:rsid w:val="00342B55"/>
    <w:rsid w:val="00342E6A"/>
    <w:rsid w:val="003431E9"/>
    <w:rsid w:val="00343681"/>
    <w:rsid w:val="00343C1E"/>
    <w:rsid w:val="00343DF8"/>
    <w:rsid w:val="00344136"/>
    <w:rsid w:val="003443B7"/>
    <w:rsid w:val="00344F1D"/>
    <w:rsid w:val="0034507E"/>
    <w:rsid w:val="0034512A"/>
    <w:rsid w:val="0034541B"/>
    <w:rsid w:val="00345BEF"/>
    <w:rsid w:val="00345CDD"/>
    <w:rsid w:val="00345FF9"/>
    <w:rsid w:val="0034613F"/>
    <w:rsid w:val="003467FA"/>
    <w:rsid w:val="00346BAD"/>
    <w:rsid w:val="00346C8F"/>
    <w:rsid w:val="00346ED3"/>
    <w:rsid w:val="003478F5"/>
    <w:rsid w:val="00347B59"/>
    <w:rsid w:val="00347C87"/>
    <w:rsid w:val="00347D06"/>
    <w:rsid w:val="00347EC1"/>
    <w:rsid w:val="003502DD"/>
    <w:rsid w:val="00350655"/>
    <w:rsid w:val="003508AD"/>
    <w:rsid w:val="00350D60"/>
    <w:rsid w:val="00350D9C"/>
    <w:rsid w:val="00350F2B"/>
    <w:rsid w:val="00351407"/>
    <w:rsid w:val="00351427"/>
    <w:rsid w:val="00351DE8"/>
    <w:rsid w:val="00351F4F"/>
    <w:rsid w:val="003520C5"/>
    <w:rsid w:val="00352BF2"/>
    <w:rsid w:val="00352D1C"/>
    <w:rsid w:val="003531B2"/>
    <w:rsid w:val="00353333"/>
    <w:rsid w:val="003536DA"/>
    <w:rsid w:val="003537CC"/>
    <w:rsid w:val="00353991"/>
    <w:rsid w:val="00353D2B"/>
    <w:rsid w:val="0035405C"/>
    <w:rsid w:val="003543D5"/>
    <w:rsid w:val="0035467C"/>
    <w:rsid w:val="00354768"/>
    <w:rsid w:val="00355064"/>
    <w:rsid w:val="0035520C"/>
    <w:rsid w:val="003555E5"/>
    <w:rsid w:val="003556B4"/>
    <w:rsid w:val="00355B62"/>
    <w:rsid w:val="00355D26"/>
    <w:rsid w:val="00355FAC"/>
    <w:rsid w:val="003561C5"/>
    <w:rsid w:val="00356248"/>
    <w:rsid w:val="00356A8A"/>
    <w:rsid w:val="00356E89"/>
    <w:rsid w:val="00356E93"/>
    <w:rsid w:val="00356EC0"/>
    <w:rsid w:val="003574B2"/>
    <w:rsid w:val="003575C2"/>
    <w:rsid w:val="003576BC"/>
    <w:rsid w:val="00357FC6"/>
    <w:rsid w:val="003608F8"/>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312F"/>
    <w:rsid w:val="003632B6"/>
    <w:rsid w:val="0036335D"/>
    <w:rsid w:val="00363482"/>
    <w:rsid w:val="0036351D"/>
    <w:rsid w:val="003636BA"/>
    <w:rsid w:val="0036379F"/>
    <w:rsid w:val="003638ED"/>
    <w:rsid w:val="003640F3"/>
    <w:rsid w:val="00364132"/>
    <w:rsid w:val="00364457"/>
    <w:rsid w:val="00364A78"/>
    <w:rsid w:val="00364A80"/>
    <w:rsid w:val="00364D0A"/>
    <w:rsid w:val="00364D3E"/>
    <w:rsid w:val="00364E7F"/>
    <w:rsid w:val="0036524F"/>
    <w:rsid w:val="0036548D"/>
    <w:rsid w:val="0036561A"/>
    <w:rsid w:val="00365BBA"/>
    <w:rsid w:val="00365D2B"/>
    <w:rsid w:val="00365D3B"/>
    <w:rsid w:val="00365E17"/>
    <w:rsid w:val="003662B5"/>
    <w:rsid w:val="0036684F"/>
    <w:rsid w:val="00366C71"/>
    <w:rsid w:val="0036712C"/>
    <w:rsid w:val="003671A8"/>
    <w:rsid w:val="00367A57"/>
    <w:rsid w:val="00367AEA"/>
    <w:rsid w:val="00367B50"/>
    <w:rsid w:val="00367B54"/>
    <w:rsid w:val="00367D5E"/>
    <w:rsid w:val="00367D9B"/>
    <w:rsid w:val="00367F12"/>
    <w:rsid w:val="00367F85"/>
    <w:rsid w:val="00370014"/>
    <w:rsid w:val="00370139"/>
    <w:rsid w:val="0037013B"/>
    <w:rsid w:val="00370661"/>
    <w:rsid w:val="00370B37"/>
    <w:rsid w:val="00370CDE"/>
    <w:rsid w:val="0037138E"/>
    <w:rsid w:val="003718E6"/>
    <w:rsid w:val="00371D2B"/>
    <w:rsid w:val="00371F2A"/>
    <w:rsid w:val="003720AD"/>
    <w:rsid w:val="0037238B"/>
    <w:rsid w:val="003723B0"/>
    <w:rsid w:val="003725DD"/>
    <w:rsid w:val="00372755"/>
    <w:rsid w:val="00372793"/>
    <w:rsid w:val="00372888"/>
    <w:rsid w:val="00372C83"/>
    <w:rsid w:val="003734A4"/>
    <w:rsid w:val="00373574"/>
    <w:rsid w:val="00373667"/>
    <w:rsid w:val="00373F41"/>
    <w:rsid w:val="00373F66"/>
    <w:rsid w:val="003746AC"/>
    <w:rsid w:val="00374AC2"/>
    <w:rsid w:val="00374E5B"/>
    <w:rsid w:val="00374E69"/>
    <w:rsid w:val="00374E72"/>
    <w:rsid w:val="003752DA"/>
    <w:rsid w:val="00375868"/>
    <w:rsid w:val="00375B1E"/>
    <w:rsid w:val="00376F94"/>
    <w:rsid w:val="0037724D"/>
    <w:rsid w:val="00377374"/>
    <w:rsid w:val="00377482"/>
    <w:rsid w:val="003774ED"/>
    <w:rsid w:val="003778CF"/>
    <w:rsid w:val="00377DA5"/>
    <w:rsid w:val="003800E0"/>
    <w:rsid w:val="0038013F"/>
    <w:rsid w:val="00380234"/>
    <w:rsid w:val="00380411"/>
    <w:rsid w:val="003805AF"/>
    <w:rsid w:val="00380911"/>
    <w:rsid w:val="00380A59"/>
    <w:rsid w:val="00380B4E"/>
    <w:rsid w:val="00380CA3"/>
    <w:rsid w:val="00380D90"/>
    <w:rsid w:val="00380F57"/>
    <w:rsid w:val="00381587"/>
    <w:rsid w:val="003818FB"/>
    <w:rsid w:val="00381C24"/>
    <w:rsid w:val="00382216"/>
    <w:rsid w:val="0038237B"/>
    <w:rsid w:val="00382913"/>
    <w:rsid w:val="0038297C"/>
    <w:rsid w:val="00382986"/>
    <w:rsid w:val="00382DDE"/>
    <w:rsid w:val="00382FAD"/>
    <w:rsid w:val="003830B1"/>
    <w:rsid w:val="00383272"/>
    <w:rsid w:val="00383432"/>
    <w:rsid w:val="00383571"/>
    <w:rsid w:val="003838C4"/>
    <w:rsid w:val="00383E30"/>
    <w:rsid w:val="00384597"/>
    <w:rsid w:val="00384A48"/>
    <w:rsid w:val="00384BE6"/>
    <w:rsid w:val="00384C3E"/>
    <w:rsid w:val="00384DC1"/>
    <w:rsid w:val="00384F48"/>
    <w:rsid w:val="00385043"/>
    <w:rsid w:val="00385334"/>
    <w:rsid w:val="00385414"/>
    <w:rsid w:val="00385B2B"/>
    <w:rsid w:val="00385D57"/>
    <w:rsid w:val="0038603B"/>
    <w:rsid w:val="003861E5"/>
    <w:rsid w:val="00386408"/>
    <w:rsid w:val="003865C6"/>
    <w:rsid w:val="00386966"/>
    <w:rsid w:val="003869B9"/>
    <w:rsid w:val="003870AA"/>
    <w:rsid w:val="003873A6"/>
    <w:rsid w:val="003876DB"/>
    <w:rsid w:val="00387BA4"/>
    <w:rsid w:val="0039022D"/>
    <w:rsid w:val="0039037A"/>
    <w:rsid w:val="003906E4"/>
    <w:rsid w:val="00390CC2"/>
    <w:rsid w:val="00391070"/>
    <w:rsid w:val="00391171"/>
    <w:rsid w:val="003914E7"/>
    <w:rsid w:val="003916D7"/>
    <w:rsid w:val="00391CEC"/>
    <w:rsid w:val="00391CF7"/>
    <w:rsid w:val="00391D92"/>
    <w:rsid w:val="00391F1E"/>
    <w:rsid w:val="0039273C"/>
    <w:rsid w:val="003927C8"/>
    <w:rsid w:val="0039329D"/>
    <w:rsid w:val="00393306"/>
    <w:rsid w:val="003933BE"/>
    <w:rsid w:val="0039378F"/>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685"/>
    <w:rsid w:val="00395840"/>
    <w:rsid w:val="003959B1"/>
    <w:rsid w:val="00395D31"/>
    <w:rsid w:val="00395E56"/>
    <w:rsid w:val="00396093"/>
    <w:rsid w:val="003961A7"/>
    <w:rsid w:val="00396258"/>
    <w:rsid w:val="00396303"/>
    <w:rsid w:val="003964AE"/>
    <w:rsid w:val="00396589"/>
    <w:rsid w:val="00396725"/>
    <w:rsid w:val="003971C2"/>
    <w:rsid w:val="00397385"/>
    <w:rsid w:val="003A01AB"/>
    <w:rsid w:val="003A01D9"/>
    <w:rsid w:val="003A041A"/>
    <w:rsid w:val="003A0432"/>
    <w:rsid w:val="003A06B7"/>
    <w:rsid w:val="003A0787"/>
    <w:rsid w:val="003A0C7F"/>
    <w:rsid w:val="003A0D3A"/>
    <w:rsid w:val="003A0DFE"/>
    <w:rsid w:val="003A0E78"/>
    <w:rsid w:val="003A0FC0"/>
    <w:rsid w:val="003A1328"/>
    <w:rsid w:val="003A13FD"/>
    <w:rsid w:val="003A14B8"/>
    <w:rsid w:val="003A1714"/>
    <w:rsid w:val="003A196D"/>
    <w:rsid w:val="003A1BA4"/>
    <w:rsid w:val="003A1E53"/>
    <w:rsid w:val="003A20C2"/>
    <w:rsid w:val="003A212F"/>
    <w:rsid w:val="003A21BA"/>
    <w:rsid w:val="003A249A"/>
    <w:rsid w:val="003A2A1E"/>
    <w:rsid w:val="003A2BB6"/>
    <w:rsid w:val="003A2C40"/>
    <w:rsid w:val="003A3229"/>
    <w:rsid w:val="003A3442"/>
    <w:rsid w:val="003A3520"/>
    <w:rsid w:val="003A372C"/>
    <w:rsid w:val="003A3A0E"/>
    <w:rsid w:val="003A3B3F"/>
    <w:rsid w:val="003A3CB6"/>
    <w:rsid w:val="003A3F80"/>
    <w:rsid w:val="003A4773"/>
    <w:rsid w:val="003A47AA"/>
    <w:rsid w:val="003A57AF"/>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446"/>
    <w:rsid w:val="003A79BE"/>
    <w:rsid w:val="003A7B83"/>
    <w:rsid w:val="003A7E49"/>
    <w:rsid w:val="003B0234"/>
    <w:rsid w:val="003B0495"/>
    <w:rsid w:val="003B052F"/>
    <w:rsid w:val="003B0858"/>
    <w:rsid w:val="003B0B0E"/>
    <w:rsid w:val="003B0C9D"/>
    <w:rsid w:val="003B0E99"/>
    <w:rsid w:val="003B11F6"/>
    <w:rsid w:val="003B1501"/>
    <w:rsid w:val="003B1747"/>
    <w:rsid w:val="003B18A7"/>
    <w:rsid w:val="003B1D03"/>
    <w:rsid w:val="003B1F08"/>
    <w:rsid w:val="003B2506"/>
    <w:rsid w:val="003B2540"/>
    <w:rsid w:val="003B2729"/>
    <w:rsid w:val="003B2A9F"/>
    <w:rsid w:val="003B2D18"/>
    <w:rsid w:val="003B2F9A"/>
    <w:rsid w:val="003B37A7"/>
    <w:rsid w:val="003B3801"/>
    <w:rsid w:val="003B3ACB"/>
    <w:rsid w:val="003B3BF9"/>
    <w:rsid w:val="003B3F82"/>
    <w:rsid w:val="003B4244"/>
    <w:rsid w:val="003B4600"/>
    <w:rsid w:val="003B48E0"/>
    <w:rsid w:val="003B4A9A"/>
    <w:rsid w:val="003B4B94"/>
    <w:rsid w:val="003B5011"/>
    <w:rsid w:val="003B507F"/>
    <w:rsid w:val="003B51CE"/>
    <w:rsid w:val="003B52AF"/>
    <w:rsid w:val="003B53D8"/>
    <w:rsid w:val="003B58FA"/>
    <w:rsid w:val="003B5BB4"/>
    <w:rsid w:val="003B5F4D"/>
    <w:rsid w:val="003B6120"/>
    <w:rsid w:val="003B64EE"/>
    <w:rsid w:val="003B663C"/>
    <w:rsid w:val="003B6C1C"/>
    <w:rsid w:val="003B712A"/>
    <w:rsid w:val="003B757D"/>
    <w:rsid w:val="003B760D"/>
    <w:rsid w:val="003B762D"/>
    <w:rsid w:val="003B76C1"/>
    <w:rsid w:val="003B76D5"/>
    <w:rsid w:val="003B7D14"/>
    <w:rsid w:val="003B7FFC"/>
    <w:rsid w:val="003C015A"/>
    <w:rsid w:val="003C0276"/>
    <w:rsid w:val="003C0465"/>
    <w:rsid w:val="003C067F"/>
    <w:rsid w:val="003C06DA"/>
    <w:rsid w:val="003C095F"/>
    <w:rsid w:val="003C0FC1"/>
    <w:rsid w:val="003C150D"/>
    <w:rsid w:val="003C17C5"/>
    <w:rsid w:val="003C17E7"/>
    <w:rsid w:val="003C1867"/>
    <w:rsid w:val="003C1A0B"/>
    <w:rsid w:val="003C1B41"/>
    <w:rsid w:val="003C1D96"/>
    <w:rsid w:val="003C21AE"/>
    <w:rsid w:val="003C224D"/>
    <w:rsid w:val="003C2936"/>
    <w:rsid w:val="003C2DC0"/>
    <w:rsid w:val="003C2F7F"/>
    <w:rsid w:val="003C3603"/>
    <w:rsid w:val="003C37C2"/>
    <w:rsid w:val="003C3837"/>
    <w:rsid w:val="003C3ACB"/>
    <w:rsid w:val="003C3BFE"/>
    <w:rsid w:val="003C3E59"/>
    <w:rsid w:val="003C45FE"/>
    <w:rsid w:val="003C48A4"/>
    <w:rsid w:val="003C4B65"/>
    <w:rsid w:val="003C4B87"/>
    <w:rsid w:val="003C5982"/>
    <w:rsid w:val="003C5CFB"/>
    <w:rsid w:val="003C60E2"/>
    <w:rsid w:val="003C62C8"/>
    <w:rsid w:val="003C6361"/>
    <w:rsid w:val="003C6410"/>
    <w:rsid w:val="003C679C"/>
    <w:rsid w:val="003C6A0E"/>
    <w:rsid w:val="003C6E75"/>
    <w:rsid w:val="003C7753"/>
    <w:rsid w:val="003C7927"/>
    <w:rsid w:val="003C7B81"/>
    <w:rsid w:val="003D07BE"/>
    <w:rsid w:val="003D0973"/>
    <w:rsid w:val="003D0B81"/>
    <w:rsid w:val="003D0E8A"/>
    <w:rsid w:val="003D13BE"/>
    <w:rsid w:val="003D153E"/>
    <w:rsid w:val="003D1991"/>
    <w:rsid w:val="003D1B40"/>
    <w:rsid w:val="003D1DEB"/>
    <w:rsid w:val="003D1EFA"/>
    <w:rsid w:val="003D2052"/>
    <w:rsid w:val="003D20B7"/>
    <w:rsid w:val="003D2441"/>
    <w:rsid w:val="003D246C"/>
    <w:rsid w:val="003D275A"/>
    <w:rsid w:val="003D2A12"/>
    <w:rsid w:val="003D2DDF"/>
    <w:rsid w:val="003D2E4D"/>
    <w:rsid w:val="003D3214"/>
    <w:rsid w:val="003D3513"/>
    <w:rsid w:val="003D3F5E"/>
    <w:rsid w:val="003D414B"/>
    <w:rsid w:val="003D41F2"/>
    <w:rsid w:val="003D4566"/>
    <w:rsid w:val="003D4F62"/>
    <w:rsid w:val="003D5120"/>
    <w:rsid w:val="003D53C0"/>
    <w:rsid w:val="003D551D"/>
    <w:rsid w:val="003D57C4"/>
    <w:rsid w:val="003D58DE"/>
    <w:rsid w:val="003D5ACD"/>
    <w:rsid w:val="003D5BCF"/>
    <w:rsid w:val="003D5FB8"/>
    <w:rsid w:val="003D67B6"/>
    <w:rsid w:val="003D68F7"/>
    <w:rsid w:val="003D6C47"/>
    <w:rsid w:val="003D6CF7"/>
    <w:rsid w:val="003D6F0B"/>
    <w:rsid w:val="003D72F1"/>
    <w:rsid w:val="003D75EC"/>
    <w:rsid w:val="003D76D1"/>
    <w:rsid w:val="003D77C5"/>
    <w:rsid w:val="003D7986"/>
    <w:rsid w:val="003D79F0"/>
    <w:rsid w:val="003D7D8B"/>
    <w:rsid w:val="003E0392"/>
    <w:rsid w:val="003E0616"/>
    <w:rsid w:val="003E0A7D"/>
    <w:rsid w:val="003E0BC8"/>
    <w:rsid w:val="003E0D22"/>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013"/>
    <w:rsid w:val="003E3A86"/>
    <w:rsid w:val="003E45C4"/>
    <w:rsid w:val="003E4E72"/>
    <w:rsid w:val="003E5136"/>
    <w:rsid w:val="003E51AB"/>
    <w:rsid w:val="003E5226"/>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F4F"/>
    <w:rsid w:val="003F1282"/>
    <w:rsid w:val="003F1636"/>
    <w:rsid w:val="003F1A0E"/>
    <w:rsid w:val="003F1DB6"/>
    <w:rsid w:val="003F1EE7"/>
    <w:rsid w:val="003F21D3"/>
    <w:rsid w:val="003F2452"/>
    <w:rsid w:val="003F28F9"/>
    <w:rsid w:val="003F29FB"/>
    <w:rsid w:val="003F2DA5"/>
    <w:rsid w:val="003F2E56"/>
    <w:rsid w:val="003F30F5"/>
    <w:rsid w:val="003F3623"/>
    <w:rsid w:val="003F3764"/>
    <w:rsid w:val="003F3BE1"/>
    <w:rsid w:val="003F3C05"/>
    <w:rsid w:val="003F3D6B"/>
    <w:rsid w:val="003F3F1B"/>
    <w:rsid w:val="003F45F1"/>
    <w:rsid w:val="003F491F"/>
    <w:rsid w:val="003F4AC0"/>
    <w:rsid w:val="003F4B91"/>
    <w:rsid w:val="003F5256"/>
    <w:rsid w:val="003F5320"/>
    <w:rsid w:val="003F54D2"/>
    <w:rsid w:val="003F5ADC"/>
    <w:rsid w:val="003F5CF1"/>
    <w:rsid w:val="003F65D5"/>
    <w:rsid w:val="003F6645"/>
    <w:rsid w:val="003F6ADF"/>
    <w:rsid w:val="003F6BEB"/>
    <w:rsid w:val="003F7613"/>
    <w:rsid w:val="003F7668"/>
    <w:rsid w:val="003F7751"/>
    <w:rsid w:val="003F79F6"/>
    <w:rsid w:val="003F7ADA"/>
    <w:rsid w:val="003F7BE6"/>
    <w:rsid w:val="00400269"/>
    <w:rsid w:val="0040051B"/>
    <w:rsid w:val="004007E8"/>
    <w:rsid w:val="004008B0"/>
    <w:rsid w:val="00400BE2"/>
    <w:rsid w:val="00400E11"/>
    <w:rsid w:val="0040118B"/>
    <w:rsid w:val="00401AF0"/>
    <w:rsid w:val="00402187"/>
    <w:rsid w:val="00402BA0"/>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4FD4"/>
    <w:rsid w:val="00405109"/>
    <w:rsid w:val="0040524D"/>
    <w:rsid w:val="004053A5"/>
    <w:rsid w:val="00405857"/>
    <w:rsid w:val="00405C9A"/>
    <w:rsid w:val="00405EE7"/>
    <w:rsid w:val="00405F8D"/>
    <w:rsid w:val="004061B0"/>
    <w:rsid w:val="004063A7"/>
    <w:rsid w:val="004070B7"/>
    <w:rsid w:val="00407170"/>
    <w:rsid w:val="004072CF"/>
    <w:rsid w:val="00407335"/>
    <w:rsid w:val="00407363"/>
    <w:rsid w:val="004074FC"/>
    <w:rsid w:val="004079A4"/>
    <w:rsid w:val="00407A40"/>
    <w:rsid w:val="004102F8"/>
    <w:rsid w:val="004105DB"/>
    <w:rsid w:val="00410F3C"/>
    <w:rsid w:val="00411109"/>
    <w:rsid w:val="0041147B"/>
    <w:rsid w:val="00411BF9"/>
    <w:rsid w:val="00411D4F"/>
    <w:rsid w:val="00411E21"/>
    <w:rsid w:val="0041243D"/>
    <w:rsid w:val="004127F8"/>
    <w:rsid w:val="00412A95"/>
    <w:rsid w:val="00412E4D"/>
    <w:rsid w:val="00413192"/>
    <w:rsid w:val="004136E7"/>
    <w:rsid w:val="004139D6"/>
    <w:rsid w:val="00413D05"/>
    <w:rsid w:val="0041411B"/>
    <w:rsid w:val="00414A47"/>
    <w:rsid w:val="00414BD6"/>
    <w:rsid w:val="00414D64"/>
    <w:rsid w:val="00415194"/>
    <w:rsid w:val="00415201"/>
    <w:rsid w:val="004156B1"/>
    <w:rsid w:val="004158B0"/>
    <w:rsid w:val="00415B2E"/>
    <w:rsid w:val="00415E6C"/>
    <w:rsid w:val="00415EE8"/>
    <w:rsid w:val="004160D7"/>
    <w:rsid w:val="00416208"/>
    <w:rsid w:val="00416802"/>
    <w:rsid w:val="00416EE8"/>
    <w:rsid w:val="00417369"/>
    <w:rsid w:val="004173C2"/>
    <w:rsid w:val="004173F7"/>
    <w:rsid w:val="00417625"/>
    <w:rsid w:val="0041762F"/>
    <w:rsid w:val="00417A99"/>
    <w:rsid w:val="00420116"/>
    <w:rsid w:val="00420420"/>
    <w:rsid w:val="00420863"/>
    <w:rsid w:val="0042089C"/>
    <w:rsid w:val="00421039"/>
    <w:rsid w:val="0042110B"/>
    <w:rsid w:val="00421383"/>
    <w:rsid w:val="004215F2"/>
    <w:rsid w:val="0042173D"/>
    <w:rsid w:val="0042183C"/>
    <w:rsid w:val="00421A81"/>
    <w:rsid w:val="00421CEB"/>
    <w:rsid w:val="00421E71"/>
    <w:rsid w:val="00421F73"/>
    <w:rsid w:val="00422361"/>
    <w:rsid w:val="004226A7"/>
    <w:rsid w:val="00422AB9"/>
    <w:rsid w:val="00422BCC"/>
    <w:rsid w:val="00422C54"/>
    <w:rsid w:val="00422E03"/>
    <w:rsid w:val="00422E0A"/>
    <w:rsid w:val="0042320D"/>
    <w:rsid w:val="004232BF"/>
    <w:rsid w:val="0042335E"/>
    <w:rsid w:val="0042365F"/>
    <w:rsid w:val="00423EF8"/>
    <w:rsid w:val="00423FE3"/>
    <w:rsid w:val="0042408F"/>
    <w:rsid w:val="0042427E"/>
    <w:rsid w:val="0042453D"/>
    <w:rsid w:val="00424931"/>
    <w:rsid w:val="004255E7"/>
    <w:rsid w:val="00425760"/>
    <w:rsid w:val="00425A23"/>
    <w:rsid w:val="0042610D"/>
    <w:rsid w:val="0042640A"/>
    <w:rsid w:val="0042660B"/>
    <w:rsid w:val="00426B94"/>
    <w:rsid w:val="00426EF4"/>
    <w:rsid w:val="0042715E"/>
    <w:rsid w:val="00427482"/>
    <w:rsid w:val="00427731"/>
    <w:rsid w:val="00427B0A"/>
    <w:rsid w:val="00427F22"/>
    <w:rsid w:val="0043004F"/>
    <w:rsid w:val="00430098"/>
    <w:rsid w:val="004303E6"/>
    <w:rsid w:val="004304A4"/>
    <w:rsid w:val="00430512"/>
    <w:rsid w:val="0043063A"/>
    <w:rsid w:val="00430985"/>
    <w:rsid w:val="00430A3A"/>
    <w:rsid w:val="00430C97"/>
    <w:rsid w:val="004311B5"/>
    <w:rsid w:val="0043146B"/>
    <w:rsid w:val="00431DD6"/>
    <w:rsid w:val="004320AB"/>
    <w:rsid w:val="004325E2"/>
    <w:rsid w:val="0043260B"/>
    <w:rsid w:val="0043285A"/>
    <w:rsid w:val="0043297A"/>
    <w:rsid w:val="00432A5C"/>
    <w:rsid w:val="00432C62"/>
    <w:rsid w:val="00432E9D"/>
    <w:rsid w:val="00432F0A"/>
    <w:rsid w:val="00433592"/>
    <w:rsid w:val="00433B2D"/>
    <w:rsid w:val="00433D4A"/>
    <w:rsid w:val="00433DAF"/>
    <w:rsid w:val="00433E77"/>
    <w:rsid w:val="004341F4"/>
    <w:rsid w:val="004342A0"/>
    <w:rsid w:val="00434347"/>
    <w:rsid w:val="00434497"/>
    <w:rsid w:val="00434516"/>
    <w:rsid w:val="00434929"/>
    <w:rsid w:val="00434A18"/>
    <w:rsid w:val="00435452"/>
    <w:rsid w:val="00435601"/>
    <w:rsid w:val="00435614"/>
    <w:rsid w:val="0043562B"/>
    <w:rsid w:val="00435632"/>
    <w:rsid w:val="00435CD3"/>
    <w:rsid w:val="00435F15"/>
    <w:rsid w:val="00436263"/>
    <w:rsid w:val="00436571"/>
    <w:rsid w:val="00436D00"/>
    <w:rsid w:val="00437109"/>
    <w:rsid w:val="00437606"/>
    <w:rsid w:val="00440052"/>
    <w:rsid w:val="004400E6"/>
    <w:rsid w:val="004401A4"/>
    <w:rsid w:val="004403EB"/>
    <w:rsid w:val="00440757"/>
    <w:rsid w:val="0044086E"/>
    <w:rsid w:val="00440912"/>
    <w:rsid w:val="00440B16"/>
    <w:rsid w:val="00440C6D"/>
    <w:rsid w:val="00440F34"/>
    <w:rsid w:val="00441239"/>
    <w:rsid w:val="0044125C"/>
    <w:rsid w:val="00441AA7"/>
    <w:rsid w:val="00441C17"/>
    <w:rsid w:val="00441E61"/>
    <w:rsid w:val="00441F42"/>
    <w:rsid w:val="004421D0"/>
    <w:rsid w:val="00442362"/>
    <w:rsid w:val="00442715"/>
    <w:rsid w:val="00442DA1"/>
    <w:rsid w:val="00442EAE"/>
    <w:rsid w:val="004430DD"/>
    <w:rsid w:val="0044397D"/>
    <w:rsid w:val="00443AD7"/>
    <w:rsid w:val="00443E25"/>
    <w:rsid w:val="00443F45"/>
    <w:rsid w:val="00443FB8"/>
    <w:rsid w:val="00443FD4"/>
    <w:rsid w:val="0044402F"/>
    <w:rsid w:val="004445A4"/>
    <w:rsid w:val="00444864"/>
    <w:rsid w:val="00444A4E"/>
    <w:rsid w:val="004450D0"/>
    <w:rsid w:val="004454C1"/>
    <w:rsid w:val="00445564"/>
    <w:rsid w:val="00445605"/>
    <w:rsid w:val="0044563B"/>
    <w:rsid w:val="004456FD"/>
    <w:rsid w:val="004457DE"/>
    <w:rsid w:val="00445800"/>
    <w:rsid w:val="0044602B"/>
    <w:rsid w:val="0044606C"/>
    <w:rsid w:val="004464A6"/>
    <w:rsid w:val="004465DF"/>
    <w:rsid w:val="00446644"/>
    <w:rsid w:val="0044682B"/>
    <w:rsid w:val="00446FAE"/>
    <w:rsid w:val="00447DD2"/>
    <w:rsid w:val="004504B5"/>
    <w:rsid w:val="004506CF"/>
    <w:rsid w:val="00450852"/>
    <w:rsid w:val="0045097C"/>
    <w:rsid w:val="00450984"/>
    <w:rsid w:val="004509AE"/>
    <w:rsid w:val="00450C30"/>
    <w:rsid w:val="00450CE0"/>
    <w:rsid w:val="00450E2A"/>
    <w:rsid w:val="00451B48"/>
    <w:rsid w:val="00452094"/>
    <w:rsid w:val="00452612"/>
    <w:rsid w:val="004528C9"/>
    <w:rsid w:val="00452C4F"/>
    <w:rsid w:val="00452C7D"/>
    <w:rsid w:val="00453524"/>
    <w:rsid w:val="00453CBA"/>
    <w:rsid w:val="00453D4E"/>
    <w:rsid w:val="0045430E"/>
    <w:rsid w:val="00454743"/>
    <w:rsid w:val="00454D61"/>
    <w:rsid w:val="00454DF4"/>
    <w:rsid w:val="00454EB3"/>
    <w:rsid w:val="00454FAD"/>
    <w:rsid w:val="00454FE3"/>
    <w:rsid w:val="004550CD"/>
    <w:rsid w:val="00455884"/>
    <w:rsid w:val="00455A4C"/>
    <w:rsid w:val="00456226"/>
    <w:rsid w:val="00456562"/>
    <w:rsid w:val="00456960"/>
    <w:rsid w:val="00457444"/>
    <w:rsid w:val="004576FE"/>
    <w:rsid w:val="00457E61"/>
    <w:rsid w:val="00457EE2"/>
    <w:rsid w:val="00460362"/>
    <w:rsid w:val="004603CE"/>
    <w:rsid w:val="004607CF"/>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A74"/>
    <w:rsid w:val="00462F48"/>
    <w:rsid w:val="0046324E"/>
    <w:rsid w:val="0046327A"/>
    <w:rsid w:val="004636BA"/>
    <w:rsid w:val="00463932"/>
    <w:rsid w:val="00463B2B"/>
    <w:rsid w:val="00464504"/>
    <w:rsid w:val="00464A1B"/>
    <w:rsid w:val="00464A7D"/>
    <w:rsid w:val="00464D3A"/>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8F3"/>
    <w:rsid w:val="00467C37"/>
    <w:rsid w:val="00467E03"/>
    <w:rsid w:val="00467FB5"/>
    <w:rsid w:val="00470478"/>
    <w:rsid w:val="00470D35"/>
    <w:rsid w:val="00470D50"/>
    <w:rsid w:val="00470E52"/>
    <w:rsid w:val="00470F43"/>
    <w:rsid w:val="0047124B"/>
    <w:rsid w:val="004714EB"/>
    <w:rsid w:val="004715D0"/>
    <w:rsid w:val="004717C4"/>
    <w:rsid w:val="004718D7"/>
    <w:rsid w:val="00471B2D"/>
    <w:rsid w:val="004722D3"/>
    <w:rsid w:val="004729B1"/>
    <w:rsid w:val="00472AD1"/>
    <w:rsid w:val="004738A1"/>
    <w:rsid w:val="004738A4"/>
    <w:rsid w:val="00473B3D"/>
    <w:rsid w:val="00473CEC"/>
    <w:rsid w:val="0047402B"/>
    <w:rsid w:val="004740A8"/>
    <w:rsid w:val="004742D0"/>
    <w:rsid w:val="004742E0"/>
    <w:rsid w:val="0047450A"/>
    <w:rsid w:val="00474729"/>
    <w:rsid w:val="00474788"/>
    <w:rsid w:val="004748F5"/>
    <w:rsid w:val="0047490D"/>
    <w:rsid w:val="00474D7D"/>
    <w:rsid w:val="00474E00"/>
    <w:rsid w:val="00474EDA"/>
    <w:rsid w:val="00475760"/>
    <w:rsid w:val="00475E47"/>
    <w:rsid w:val="00475F67"/>
    <w:rsid w:val="004763D4"/>
    <w:rsid w:val="004763FE"/>
    <w:rsid w:val="00476402"/>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A38"/>
    <w:rsid w:val="00480E94"/>
    <w:rsid w:val="004812C6"/>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CF6"/>
    <w:rsid w:val="00484022"/>
    <w:rsid w:val="00484153"/>
    <w:rsid w:val="0048431F"/>
    <w:rsid w:val="0048441C"/>
    <w:rsid w:val="00484596"/>
    <w:rsid w:val="0048493E"/>
    <w:rsid w:val="00484C7C"/>
    <w:rsid w:val="0048502C"/>
    <w:rsid w:val="00485100"/>
    <w:rsid w:val="004852B8"/>
    <w:rsid w:val="004852CF"/>
    <w:rsid w:val="00485497"/>
    <w:rsid w:val="00485CB3"/>
    <w:rsid w:val="00485D7D"/>
    <w:rsid w:val="00486067"/>
    <w:rsid w:val="004860E2"/>
    <w:rsid w:val="00486710"/>
    <w:rsid w:val="00486E77"/>
    <w:rsid w:val="004870C5"/>
    <w:rsid w:val="00487896"/>
    <w:rsid w:val="00487CA1"/>
    <w:rsid w:val="00487F58"/>
    <w:rsid w:val="00490310"/>
    <w:rsid w:val="004907E1"/>
    <w:rsid w:val="00490D61"/>
    <w:rsid w:val="004910BD"/>
    <w:rsid w:val="0049139C"/>
    <w:rsid w:val="004913C0"/>
    <w:rsid w:val="0049171D"/>
    <w:rsid w:val="004917AE"/>
    <w:rsid w:val="00491A09"/>
    <w:rsid w:val="00491A6E"/>
    <w:rsid w:val="00491D58"/>
    <w:rsid w:val="0049214A"/>
    <w:rsid w:val="004928E2"/>
    <w:rsid w:val="00492CCE"/>
    <w:rsid w:val="0049318A"/>
    <w:rsid w:val="00493751"/>
    <w:rsid w:val="0049396B"/>
    <w:rsid w:val="00493A04"/>
    <w:rsid w:val="00493AEC"/>
    <w:rsid w:val="00493EB1"/>
    <w:rsid w:val="00494194"/>
    <w:rsid w:val="004943EC"/>
    <w:rsid w:val="004949B4"/>
    <w:rsid w:val="0049526F"/>
    <w:rsid w:val="00495292"/>
    <w:rsid w:val="004955E5"/>
    <w:rsid w:val="00495637"/>
    <w:rsid w:val="00495E31"/>
    <w:rsid w:val="00495E6C"/>
    <w:rsid w:val="00495EB3"/>
    <w:rsid w:val="00495F69"/>
    <w:rsid w:val="004969D0"/>
    <w:rsid w:val="00496D08"/>
    <w:rsid w:val="00496D59"/>
    <w:rsid w:val="00496E98"/>
    <w:rsid w:val="004976A7"/>
    <w:rsid w:val="00497799"/>
    <w:rsid w:val="00497B4B"/>
    <w:rsid w:val="00497F70"/>
    <w:rsid w:val="004A038E"/>
    <w:rsid w:val="004A05E6"/>
    <w:rsid w:val="004A0623"/>
    <w:rsid w:val="004A068F"/>
    <w:rsid w:val="004A08E3"/>
    <w:rsid w:val="004A0904"/>
    <w:rsid w:val="004A0CA5"/>
    <w:rsid w:val="004A0DF8"/>
    <w:rsid w:val="004A0EEA"/>
    <w:rsid w:val="004A15CE"/>
    <w:rsid w:val="004A15D5"/>
    <w:rsid w:val="004A1808"/>
    <w:rsid w:val="004A187C"/>
    <w:rsid w:val="004A1965"/>
    <w:rsid w:val="004A1AB9"/>
    <w:rsid w:val="004A1D0A"/>
    <w:rsid w:val="004A1E4F"/>
    <w:rsid w:val="004A204A"/>
    <w:rsid w:val="004A24C4"/>
    <w:rsid w:val="004A2623"/>
    <w:rsid w:val="004A314D"/>
    <w:rsid w:val="004A3151"/>
    <w:rsid w:val="004A3225"/>
    <w:rsid w:val="004A38B3"/>
    <w:rsid w:val="004A447B"/>
    <w:rsid w:val="004A454B"/>
    <w:rsid w:val="004A4625"/>
    <w:rsid w:val="004A4CDF"/>
    <w:rsid w:val="004A4E16"/>
    <w:rsid w:val="004A522F"/>
    <w:rsid w:val="004A5345"/>
    <w:rsid w:val="004A5498"/>
    <w:rsid w:val="004A54FE"/>
    <w:rsid w:val="004A5698"/>
    <w:rsid w:val="004A58FB"/>
    <w:rsid w:val="004A5929"/>
    <w:rsid w:val="004A669B"/>
    <w:rsid w:val="004A6900"/>
    <w:rsid w:val="004A7323"/>
    <w:rsid w:val="004A74B6"/>
    <w:rsid w:val="004A7867"/>
    <w:rsid w:val="004A78BE"/>
    <w:rsid w:val="004A79CC"/>
    <w:rsid w:val="004A7B1E"/>
    <w:rsid w:val="004A7B9A"/>
    <w:rsid w:val="004B01F1"/>
    <w:rsid w:val="004B0416"/>
    <w:rsid w:val="004B074B"/>
    <w:rsid w:val="004B0836"/>
    <w:rsid w:val="004B0847"/>
    <w:rsid w:val="004B0C67"/>
    <w:rsid w:val="004B0D9D"/>
    <w:rsid w:val="004B0F1D"/>
    <w:rsid w:val="004B1044"/>
    <w:rsid w:val="004B1CA9"/>
    <w:rsid w:val="004B1F23"/>
    <w:rsid w:val="004B23C3"/>
    <w:rsid w:val="004B325B"/>
    <w:rsid w:val="004B3628"/>
    <w:rsid w:val="004B36F6"/>
    <w:rsid w:val="004B3753"/>
    <w:rsid w:val="004B3799"/>
    <w:rsid w:val="004B37F8"/>
    <w:rsid w:val="004B3CA1"/>
    <w:rsid w:val="004B3CED"/>
    <w:rsid w:val="004B4139"/>
    <w:rsid w:val="004B4356"/>
    <w:rsid w:val="004B488F"/>
    <w:rsid w:val="004B55C6"/>
    <w:rsid w:val="004B56DE"/>
    <w:rsid w:val="004B590A"/>
    <w:rsid w:val="004B5FE2"/>
    <w:rsid w:val="004B6008"/>
    <w:rsid w:val="004B61BB"/>
    <w:rsid w:val="004B61C7"/>
    <w:rsid w:val="004B62A9"/>
    <w:rsid w:val="004B6441"/>
    <w:rsid w:val="004B64D8"/>
    <w:rsid w:val="004B6887"/>
    <w:rsid w:val="004B6CB1"/>
    <w:rsid w:val="004B6F4F"/>
    <w:rsid w:val="004B7109"/>
    <w:rsid w:val="004B767A"/>
    <w:rsid w:val="004B7689"/>
    <w:rsid w:val="004B7E96"/>
    <w:rsid w:val="004C0260"/>
    <w:rsid w:val="004C044D"/>
    <w:rsid w:val="004C0B18"/>
    <w:rsid w:val="004C0D02"/>
    <w:rsid w:val="004C0F8B"/>
    <w:rsid w:val="004C1051"/>
    <w:rsid w:val="004C136A"/>
    <w:rsid w:val="004C149D"/>
    <w:rsid w:val="004C1888"/>
    <w:rsid w:val="004C18C0"/>
    <w:rsid w:val="004C1A8E"/>
    <w:rsid w:val="004C1F7E"/>
    <w:rsid w:val="004C2085"/>
    <w:rsid w:val="004C223C"/>
    <w:rsid w:val="004C226E"/>
    <w:rsid w:val="004C2B05"/>
    <w:rsid w:val="004C2EDE"/>
    <w:rsid w:val="004C2FC5"/>
    <w:rsid w:val="004C321F"/>
    <w:rsid w:val="004C348D"/>
    <w:rsid w:val="004C3617"/>
    <w:rsid w:val="004C376E"/>
    <w:rsid w:val="004C37D0"/>
    <w:rsid w:val="004C3A55"/>
    <w:rsid w:val="004C3DCB"/>
    <w:rsid w:val="004C4689"/>
    <w:rsid w:val="004C4DE3"/>
    <w:rsid w:val="004C4DEE"/>
    <w:rsid w:val="004C5065"/>
    <w:rsid w:val="004C5606"/>
    <w:rsid w:val="004C59A8"/>
    <w:rsid w:val="004C5BF6"/>
    <w:rsid w:val="004C5F14"/>
    <w:rsid w:val="004C64E9"/>
    <w:rsid w:val="004C6A32"/>
    <w:rsid w:val="004C6B3E"/>
    <w:rsid w:val="004C6BCB"/>
    <w:rsid w:val="004C6F1F"/>
    <w:rsid w:val="004C712A"/>
    <w:rsid w:val="004C72C7"/>
    <w:rsid w:val="004C72D1"/>
    <w:rsid w:val="004C73ED"/>
    <w:rsid w:val="004C784E"/>
    <w:rsid w:val="004C7862"/>
    <w:rsid w:val="004C7A22"/>
    <w:rsid w:val="004C7ADD"/>
    <w:rsid w:val="004C7FAF"/>
    <w:rsid w:val="004D0093"/>
    <w:rsid w:val="004D02CC"/>
    <w:rsid w:val="004D0378"/>
    <w:rsid w:val="004D0478"/>
    <w:rsid w:val="004D1277"/>
    <w:rsid w:val="004D2261"/>
    <w:rsid w:val="004D2402"/>
    <w:rsid w:val="004D249C"/>
    <w:rsid w:val="004D25E3"/>
    <w:rsid w:val="004D2677"/>
    <w:rsid w:val="004D28E5"/>
    <w:rsid w:val="004D3063"/>
    <w:rsid w:val="004D338B"/>
    <w:rsid w:val="004D3738"/>
    <w:rsid w:val="004D37E7"/>
    <w:rsid w:val="004D38C3"/>
    <w:rsid w:val="004D3A14"/>
    <w:rsid w:val="004D3B8A"/>
    <w:rsid w:val="004D40A3"/>
    <w:rsid w:val="004D44B6"/>
    <w:rsid w:val="004D45B9"/>
    <w:rsid w:val="004D4691"/>
    <w:rsid w:val="004D48DE"/>
    <w:rsid w:val="004D4BFB"/>
    <w:rsid w:val="004D4E47"/>
    <w:rsid w:val="004D5664"/>
    <w:rsid w:val="004D57EC"/>
    <w:rsid w:val="004D5F99"/>
    <w:rsid w:val="004D6259"/>
    <w:rsid w:val="004D6385"/>
    <w:rsid w:val="004D67CB"/>
    <w:rsid w:val="004D68A2"/>
    <w:rsid w:val="004D71A9"/>
    <w:rsid w:val="004D7313"/>
    <w:rsid w:val="004D7463"/>
    <w:rsid w:val="004D751E"/>
    <w:rsid w:val="004D79BC"/>
    <w:rsid w:val="004D79F5"/>
    <w:rsid w:val="004D7D9E"/>
    <w:rsid w:val="004D7FA8"/>
    <w:rsid w:val="004E05A9"/>
    <w:rsid w:val="004E0842"/>
    <w:rsid w:val="004E09ED"/>
    <w:rsid w:val="004E0A54"/>
    <w:rsid w:val="004E0A99"/>
    <w:rsid w:val="004E0F2B"/>
    <w:rsid w:val="004E11C9"/>
    <w:rsid w:val="004E1A68"/>
    <w:rsid w:val="004E1D25"/>
    <w:rsid w:val="004E1D44"/>
    <w:rsid w:val="004E2212"/>
    <w:rsid w:val="004E225E"/>
    <w:rsid w:val="004E22AE"/>
    <w:rsid w:val="004E2353"/>
    <w:rsid w:val="004E257B"/>
    <w:rsid w:val="004E2B4B"/>
    <w:rsid w:val="004E2C5A"/>
    <w:rsid w:val="004E2DA7"/>
    <w:rsid w:val="004E319B"/>
    <w:rsid w:val="004E31B4"/>
    <w:rsid w:val="004E373A"/>
    <w:rsid w:val="004E37C7"/>
    <w:rsid w:val="004E3AE5"/>
    <w:rsid w:val="004E43EC"/>
    <w:rsid w:val="004E47AC"/>
    <w:rsid w:val="004E48EA"/>
    <w:rsid w:val="004E49C5"/>
    <w:rsid w:val="004E4CC0"/>
    <w:rsid w:val="004E53EC"/>
    <w:rsid w:val="004E55EF"/>
    <w:rsid w:val="004E5AFE"/>
    <w:rsid w:val="004E5CB3"/>
    <w:rsid w:val="004E5D54"/>
    <w:rsid w:val="004E5E20"/>
    <w:rsid w:val="004E5EC0"/>
    <w:rsid w:val="004E5EF6"/>
    <w:rsid w:val="004E63D2"/>
    <w:rsid w:val="004E644F"/>
    <w:rsid w:val="004E6540"/>
    <w:rsid w:val="004E6A77"/>
    <w:rsid w:val="004E6C8F"/>
    <w:rsid w:val="004E7064"/>
    <w:rsid w:val="004E7224"/>
    <w:rsid w:val="004E7665"/>
    <w:rsid w:val="004E782E"/>
    <w:rsid w:val="004E78C8"/>
    <w:rsid w:val="004E7BB7"/>
    <w:rsid w:val="004F0299"/>
    <w:rsid w:val="004F05EC"/>
    <w:rsid w:val="004F0733"/>
    <w:rsid w:val="004F0829"/>
    <w:rsid w:val="004F09EB"/>
    <w:rsid w:val="004F0A6E"/>
    <w:rsid w:val="004F0EDA"/>
    <w:rsid w:val="004F1B9D"/>
    <w:rsid w:val="004F1DD8"/>
    <w:rsid w:val="004F26FA"/>
    <w:rsid w:val="004F2825"/>
    <w:rsid w:val="004F37F0"/>
    <w:rsid w:val="004F40F8"/>
    <w:rsid w:val="004F4207"/>
    <w:rsid w:val="004F4823"/>
    <w:rsid w:val="004F49FE"/>
    <w:rsid w:val="004F4B02"/>
    <w:rsid w:val="004F4C69"/>
    <w:rsid w:val="004F5552"/>
    <w:rsid w:val="004F5C1F"/>
    <w:rsid w:val="004F5CA3"/>
    <w:rsid w:val="004F5D10"/>
    <w:rsid w:val="004F6043"/>
    <w:rsid w:val="004F6299"/>
    <w:rsid w:val="004F6420"/>
    <w:rsid w:val="004F692F"/>
    <w:rsid w:val="004F7334"/>
    <w:rsid w:val="004F76B5"/>
    <w:rsid w:val="004F79DA"/>
    <w:rsid w:val="004F7BBD"/>
    <w:rsid w:val="004F7E2D"/>
    <w:rsid w:val="004F7F73"/>
    <w:rsid w:val="00500046"/>
    <w:rsid w:val="005003DF"/>
    <w:rsid w:val="00500689"/>
    <w:rsid w:val="00500E7A"/>
    <w:rsid w:val="00500EBC"/>
    <w:rsid w:val="00501044"/>
    <w:rsid w:val="005011E9"/>
    <w:rsid w:val="005014CD"/>
    <w:rsid w:val="00501650"/>
    <w:rsid w:val="005017D9"/>
    <w:rsid w:val="00501A95"/>
    <w:rsid w:val="00501D13"/>
    <w:rsid w:val="00501EB7"/>
    <w:rsid w:val="0050208E"/>
    <w:rsid w:val="00502976"/>
    <w:rsid w:val="00502F39"/>
    <w:rsid w:val="005031AA"/>
    <w:rsid w:val="00503BB1"/>
    <w:rsid w:val="00503CBC"/>
    <w:rsid w:val="00503CFC"/>
    <w:rsid w:val="00503F13"/>
    <w:rsid w:val="00504201"/>
    <w:rsid w:val="0050420E"/>
    <w:rsid w:val="005048BE"/>
    <w:rsid w:val="00505386"/>
    <w:rsid w:val="00505A3C"/>
    <w:rsid w:val="00506128"/>
    <w:rsid w:val="00506222"/>
    <w:rsid w:val="005068E4"/>
    <w:rsid w:val="00506AF5"/>
    <w:rsid w:val="00506CAE"/>
    <w:rsid w:val="00506E83"/>
    <w:rsid w:val="0050705A"/>
    <w:rsid w:val="0050724C"/>
    <w:rsid w:val="00507254"/>
    <w:rsid w:val="00507A3B"/>
    <w:rsid w:val="00507B00"/>
    <w:rsid w:val="00507B9C"/>
    <w:rsid w:val="00507BDC"/>
    <w:rsid w:val="00507C22"/>
    <w:rsid w:val="00510BF5"/>
    <w:rsid w:val="00511476"/>
    <w:rsid w:val="00511C2E"/>
    <w:rsid w:val="005123AF"/>
    <w:rsid w:val="005124F4"/>
    <w:rsid w:val="00512C8D"/>
    <w:rsid w:val="00512E17"/>
    <w:rsid w:val="00513169"/>
    <w:rsid w:val="005134B2"/>
    <w:rsid w:val="0051395C"/>
    <w:rsid w:val="00513B3A"/>
    <w:rsid w:val="00513DE9"/>
    <w:rsid w:val="00513FA0"/>
    <w:rsid w:val="005143F8"/>
    <w:rsid w:val="00514C01"/>
    <w:rsid w:val="00514CFC"/>
    <w:rsid w:val="0051510D"/>
    <w:rsid w:val="00515725"/>
    <w:rsid w:val="00515871"/>
    <w:rsid w:val="00515948"/>
    <w:rsid w:val="00515A24"/>
    <w:rsid w:val="00515AB2"/>
    <w:rsid w:val="00515C0E"/>
    <w:rsid w:val="00515CDF"/>
    <w:rsid w:val="00515D82"/>
    <w:rsid w:val="00516053"/>
    <w:rsid w:val="005160EE"/>
    <w:rsid w:val="005162C8"/>
    <w:rsid w:val="00516792"/>
    <w:rsid w:val="005167E8"/>
    <w:rsid w:val="0051680A"/>
    <w:rsid w:val="00516B16"/>
    <w:rsid w:val="005179A5"/>
    <w:rsid w:val="00517A8B"/>
    <w:rsid w:val="00517E3E"/>
    <w:rsid w:val="00517EB6"/>
    <w:rsid w:val="005200B3"/>
    <w:rsid w:val="005200CA"/>
    <w:rsid w:val="005205BE"/>
    <w:rsid w:val="0052087B"/>
    <w:rsid w:val="00520D10"/>
    <w:rsid w:val="00520EC9"/>
    <w:rsid w:val="00521665"/>
    <w:rsid w:val="00521884"/>
    <w:rsid w:val="00521A11"/>
    <w:rsid w:val="00521F5F"/>
    <w:rsid w:val="005222C5"/>
    <w:rsid w:val="00522572"/>
    <w:rsid w:val="00522586"/>
    <w:rsid w:val="005225AB"/>
    <w:rsid w:val="005228F6"/>
    <w:rsid w:val="005229BB"/>
    <w:rsid w:val="00523052"/>
    <w:rsid w:val="00523601"/>
    <w:rsid w:val="00523667"/>
    <w:rsid w:val="0052367A"/>
    <w:rsid w:val="005238A2"/>
    <w:rsid w:val="00523920"/>
    <w:rsid w:val="00523971"/>
    <w:rsid w:val="00523DC0"/>
    <w:rsid w:val="005242A2"/>
    <w:rsid w:val="005244F7"/>
    <w:rsid w:val="005245E6"/>
    <w:rsid w:val="0052460B"/>
    <w:rsid w:val="00524A20"/>
    <w:rsid w:val="00524B0C"/>
    <w:rsid w:val="00524D75"/>
    <w:rsid w:val="00524DB7"/>
    <w:rsid w:val="0052573C"/>
    <w:rsid w:val="0052598D"/>
    <w:rsid w:val="00525A52"/>
    <w:rsid w:val="00525E31"/>
    <w:rsid w:val="00525E58"/>
    <w:rsid w:val="00526528"/>
    <w:rsid w:val="005266EC"/>
    <w:rsid w:val="00526D09"/>
    <w:rsid w:val="00526D84"/>
    <w:rsid w:val="0052702F"/>
    <w:rsid w:val="0052707B"/>
    <w:rsid w:val="0052751D"/>
    <w:rsid w:val="00527640"/>
    <w:rsid w:val="005277A3"/>
    <w:rsid w:val="0052782A"/>
    <w:rsid w:val="0053011F"/>
    <w:rsid w:val="00531295"/>
    <w:rsid w:val="0053160A"/>
    <w:rsid w:val="0053208A"/>
    <w:rsid w:val="0053232B"/>
    <w:rsid w:val="0053279B"/>
    <w:rsid w:val="005327B6"/>
    <w:rsid w:val="00532855"/>
    <w:rsid w:val="005328EA"/>
    <w:rsid w:val="005329DC"/>
    <w:rsid w:val="00532DBC"/>
    <w:rsid w:val="00532FC9"/>
    <w:rsid w:val="0053313D"/>
    <w:rsid w:val="005331CE"/>
    <w:rsid w:val="00533411"/>
    <w:rsid w:val="005334D0"/>
    <w:rsid w:val="00533AA7"/>
    <w:rsid w:val="00533C96"/>
    <w:rsid w:val="00533EAA"/>
    <w:rsid w:val="00534924"/>
    <w:rsid w:val="00534A2D"/>
    <w:rsid w:val="00534C5F"/>
    <w:rsid w:val="00534D96"/>
    <w:rsid w:val="00535095"/>
    <w:rsid w:val="0053509D"/>
    <w:rsid w:val="00535193"/>
    <w:rsid w:val="00535394"/>
    <w:rsid w:val="00535E13"/>
    <w:rsid w:val="00535F3D"/>
    <w:rsid w:val="0053650A"/>
    <w:rsid w:val="005365A1"/>
    <w:rsid w:val="0053664C"/>
    <w:rsid w:val="00536833"/>
    <w:rsid w:val="005368FB"/>
    <w:rsid w:val="0053737E"/>
    <w:rsid w:val="005375DF"/>
    <w:rsid w:val="00537A13"/>
    <w:rsid w:val="00537B3A"/>
    <w:rsid w:val="00537F2E"/>
    <w:rsid w:val="0054008E"/>
    <w:rsid w:val="00540832"/>
    <w:rsid w:val="005409B9"/>
    <w:rsid w:val="00540AD9"/>
    <w:rsid w:val="00540C01"/>
    <w:rsid w:val="00540D9B"/>
    <w:rsid w:val="005410FF"/>
    <w:rsid w:val="005417EA"/>
    <w:rsid w:val="00542112"/>
    <w:rsid w:val="005424F6"/>
    <w:rsid w:val="00542FCF"/>
    <w:rsid w:val="00543144"/>
    <w:rsid w:val="0054320A"/>
    <w:rsid w:val="00543E04"/>
    <w:rsid w:val="0054427F"/>
    <w:rsid w:val="0054435F"/>
    <w:rsid w:val="005443EC"/>
    <w:rsid w:val="00544791"/>
    <w:rsid w:val="00544C59"/>
    <w:rsid w:val="00544CE3"/>
    <w:rsid w:val="00544F7A"/>
    <w:rsid w:val="00544FD0"/>
    <w:rsid w:val="00545217"/>
    <w:rsid w:val="00545353"/>
    <w:rsid w:val="005453D1"/>
    <w:rsid w:val="00545403"/>
    <w:rsid w:val="00545421"/>
    <w:rsid w:val="00545F9B"/>
    <w:rsid w:val="00546697"/>
    <w:rsid w:val="00546BC4"/>
    <w:rsid w:val="0054720C"/>
    <w:rsid w:val="0054736F"/>
    <w:rsid w:val="005478CC"/>
    <w:rsid w:val="00547AAB"/>
    <w:rsid w:val="00547B0A"/>
    <w:rsid w:val="00547C0E"/>
    <w:rsid w:val="00547F1E"/>
    <w:rsid w:val="00550515"/>
    <w:rsid w:val="00550762"/>
    <w:rsid w:val="005508C3"/>
    <w:rsid w:val="00550B1B"/>
    <w:rsid w:val="00550FA2"/>
    <w:rsid w:val="0055176A"/>
    <w:rsid w:val="00551AE1"/>
    <w:rsid w:val="00551E08"/>
    <w:rsid w:val="00551FCA"/>
    <w:rsid w:val="00552091"/>
    <w:rsid w:val="005524FE"/>
    <w:rsid w:val="005528C5"/>
    <w:rsid w:val="00552A58"/>
    <w:rsid w:val="00552C6C"/>
    <w:rsid w:val="00552CBB"/>
    <w:rsid w:val="00553502"/>
    <w:rsid w:val="00553816"/>
    <w:rsid w:val="00553AE1"/>
    <w:rsid w:val="00553BBD"/>
    <w:rsid w:val="005541F1"/>
    <w:rsid w:val="0055466E"/>
    <w:rsid w:val="00554B68"/>
    <w:rsid w:val="00554C5E"/>
    <w:rsid w:val="00554F48"/>
    <w:rsid w:val="0055522B"/>
    <w:rsid w:val="005557F7"/>
    <w:rsid w:val="0055637B"/>
    <w:rsid w:val="005563C7"/>
    <w:rsid w:val="0055690C"/>
    <w:rsid w:val="00556BFE"/>
    <w:rsid w:val="00556F00"/>
    <w:rsid w:val="00556FA8"/>
    <w:rsid w:val="00557171"/>
    <w:rsid w:val="005571C5"/>
    <w:rsid w:val="00557379"/>
    <w:rsid w:val="0055760B"/>
    <w:rsid w:val="005576F7"/>
    <w:rsid w:val="005577D4"/>
    <w:rsid w:val="00557943"/>
    <w:rsid w:val="00560676"/>
    <w:rsid w:val="00560757"/>
    <w:rsid w:val="005608FE"/>
    <w:rsid w:val="00560A3B"/>
    <w:rsid w:val="005614AD"/>
    <w:rsid w:val="005614B8"/>
    <w:rsid w:val="0056158D"/>
    <w:rsid w:val="0056163F"/>
    <w:rsid w:val="00561D9A"/>
    <w:rsid w:val="005627BC"/>
    <w:rsid w:val="005627F5"/>
    <w:rsid w:val="005629ED"/>
    <w:rsid w:val="00562A4B"/>
    <w:rsid w:val="00562CFB"/>
    <w:rsid w:val="00562E05"/>
    <w:rsid w:val="00563AD5"/>
    <w:rsid w:val="00564B02"/>
    <w:rsid w:val="00564BF2"/>
    <w:rsid w:val="0056511D"/>
    <w:rsid w:val="005653EF"/>
    <w:rsid w:val="00565588"/>
    <w:rsid w:val="00565866"/>
    <w:rsid w:val="0056604D"/>
    <w:rsid w:val="00566177"/>
    <w:rsid w:val="00566190"/>
    <w:rsid w:val="0056619D"/>
    <w:rsid w:val="0056641C"/>
    <w:rsid w:val="00566CB1"/>
    <w:rsid w:val="00566CD3"/>
    <w:rsid w:val="0056722E"/>
    <w:rsid w:val="00567347"/>
    <w:rsid w:val="0056782C"/>
    <w:rsid w:val="00567B4B"/>
    <w:rsid w:val="00570586"/>
    <w:rsid w:val="0057060A"/>
    <w:rsid w:val="005711AE"/>
    <w:rsid w:val="00571231"/>
    <w:rsid w:val="00571900"/>
    <w:rsid w:val="005719CC"/>
    <w:rsid w:val="00571F80"/>
    <w:rsid w:val="00572669"/>
    <w:rsid w:val="00572E94"/>
    <w:rsid w:val="005738C9"/>
    <w:rsid w:val="00573C07"/>
    <w:rsid w:val="005740BD"/>
    <w:rsid w:val="005745EB"/>
    <w:rsid w:val="0057486A"/>
    <w:rsid w:val="00574C5C"/>
    <w:rsid w:val="00574E85"/>
    <w:rsid w:val="00575579"/>
    <w:rsid w:val="00575ED0"/>
    <w:rsid w:val="005760C9"/>
    <w:rsid w:val="00576201"/>
    <w:rsid w:val="00576248"/>
    <w:rsid w:val="00576706"/>
    <w:rsid w:val="005769CA"/>
    <w:rsid w:val="005769E8"/>
    <w:rsid w:val="00576A03"/>
    <w:rsid w:val="00576C0C"/>
    <w:rsid w:val="00576F9D"/>
    <w:rsid w:val="005778B6"/>
    <w:rsid w:val="00577B06"/>
    <w:rsid w:val="00577F9C"/>
    <w:rsid w:val="0058025A"/>
    <w:rsid w:val="00580A0B"/>
    <w:rsid w:val="00580CB9"/>
    <w:rsid w:val="00581685"/>
    <w:rsid w:val="005816B5"/>
    <w:rsid w:val="00581768"/>
    <w:rsid w:val="005821F6"/>
    <w:rsid w:val="005825F2"/>
    <w:rsid w:val="005827A2"/>
    <w:rsid w:val="005829E3"/>
    <w:rsid w:val="00582A16"/>
    <w:rsid w:val="00582D6A"/>
    <w:rsid w:val="005832A4"/>
    <w:rsid w:val="0058338F"/>
    <w:rsid w:val="0058368D"/>
    <w:rsid w:val="00583802"/>
    <w:rsid w:val="00583984"/>
    <w:rsid w:val="00583AFC"/>
    <w:rsid w:val="00583BF7"/>
    <w:rsid w:val="00583C49"/>
    <w:rsid w:val="00583FF2"/>
    <w:rsid w:val="00584627"/>
    <w:rsid w:val="00584671"/>
    <w:rsid w:val="005848C1"/>
    <w:rsid w:val="005856BB"/>
    <w:rsid w:val="00585834"/>
    <w:rsid w:val="00585BA0"/>
    <w:rsid w:val="00585C90"/>
    <w:rsid w:val="00585EE9"/>
    <w:rsid w:val="005865F7"/>
    <w:rsid w:val="00586601"/>
    <w:rsid w:val="00586772"/>
    <w:rsid w:val="00586B81"/>
    <w:rsid w:val="00586D95"/>
    <w:rsid w:val="00586DD9"/>
    <w:rsid w:val="00586DDA"/>
    <w:rsid w:val="0058736F"/>
    <w:rsid w:val="005873E4"/>
    <w:rsid w:val="00587BC9"/>
    <w:rsid w:val="00587D21"/>
    <w:rsid w:val="00587F2F"/>
    <w:rsid w:val="00587F45"/>
    <w:rsid w:val="0059039E"/>
    <w:rsid w:val="00590E1D"/>
    <w:rsid w:val="00591486"/>
    <w:rsid w:val="00591707"/>
    <w:rsid w:val="005919A6"/>
    <w:rsid w:val="00591B05"/>
    <w:rsid w:val="00591B92"/>
    <w:rsid w:val="00591EC0"/>
    <w:rsid w:val="0059286F"/>
    <w:rsid w:val="0059290C"/>
    <w:rsid w:val="0059309F"/>
    <w:rsid w:val="0059365B"/>
    <w:rsid w:val="0059391C"/>
    <w:rsid w:val="00593CC4"/>
    <w:rsid w:val="00593ED9"/>
    <w:rsid w:val="00593F10"/>
    <w:rsid w:val="005942D5"/>
    <w:rsid w:val="0059466A"/>
    <w:rsid w:val="00594672"/>
    <w:rsid w:val="0059467B"/>
    <w:rsid w:val="0059469B"/>
    <w:rsid w:val="00594752"/>
    <w:rsid w:val="0059555D"/>
    <w:rsid w:val="00595777"/>
    <w:rsid w:val="00595C0A"/>
    <w:rsid w:val="00595F68"/>
    <w:rsid w:val="005961C9"/>
    <w:rsid w:val="00596925"/>
    <w:rsid w:val="005969B5"/>
    <w:rsid w:val="00596D0E"/>
    <w:rsid w:val="00597139"/>
    <w:rsid w:val="005977D3"/>
    <w:rsid w:val="00597E5D"/>
    <w:rsid w:val="00597EA2"/>
    <w:rsid w:val="005A00D1"/>
    <w:rsid w:val="005A02C6"/>
    <w:rsid w:val="005A0618"/>
    <w:rsid w:val="005A085B"/>
    <w:rsid w:val="005A0A5D"/>
    <w:rsid w:val="005A0C94"/>
    <w:rsid w:val="005A0F9A"/>
    <w:rsid w:val="005A1200"/>
    <w:rsid w:val="005A191B"/>
    <w:rsid w:val="005A1B56"/>
    <w:rsid w:val="005A2608"/>
    <w:rsid w:val="005A26E9"/>
    <w:rsid w:val="005A2766"/>
    <w:rsid w:val="005A29EA"/>
    <w:rsid w:val="005A2D3C"/>
    <w:rsid w:val="005A2F1B"/>
    <w:rsid w:val="005A329D"/>
    <w:rsid w:val="005A35C0"/>
    <w:rsid w:val="005A35FA"/>
    <w:rsid w:val="005A3A56"/>
    <w:rsid w:val="005A3B03"/>
    <w:rsid w:val="005A3C41"/>
    <w:rsid w:val="005A4ECA"/>
    <w:rsid w:val="005A4FCC"/>
    <w:rsid w:val="005A4FD3"/>
    <w:rsid w:val="005A503A"/>
    <w:rsid w:val="005A5284"/>
    <w:rsid w:val="005A52E0"/>
    <w:rsid w:val="005A53E9"/>
    <w:rsid w:val="005A5467"/>
    <w:rsid w:val="005A5CD5"/>
    <w:rsid w:val="005A6358"/>
    <w:rsid w:val="005A6395"/>
    <w:rsid w:val="005A65C2"/>
    <w:rsid w:val="005A65CC"/>
    <w:rsid w:val="005A6998"/>
    <w:rsid w:val="005A6C62"/>
    <w:rsid w:val="005A71AA"/>
    <w:rsid w:val="005A7DDD"/>
    <w:rsid w:val="005B00C8"/>
    <w:rsid w:val="005B04BB"/>
    <w:rsid w:val="005B08CB"/>
    <w:rsid w:val="005B0EC4"/>
    <w:rsid w:val="005B1020"/>
    <w:rsid w:val="005B192E"/>
    <w:rsid w:val="005B1E41"/>
    <w:rsid w:val="005B21B5"/>
    <w:rsid w:val="005B2A37"/>
    <w:rsid w:val="005B2B8D"/>
    <w:rsid w:val="005B2D7F"/>
    <w:rsid w:val="005B307A"/>
    <w:rsid w:val="005B3367"/>
    <w:rsid w:val="005B34B9"/>
    <w:rsid w:val="005B354A"/>
    <w:rsid w:val="005B39BE"/>
    <w:rsid w:val="005B3A9C"/>
    <w:rsid w:val="005B4108"/>
    <w:rsid w:val="005B414E"/>
    <w:rsid w:val="005B41F1"/>
    <w:rsid w:val="005B4429"/>
    <w:rsid w:val="005B448B"/>
    <w:rsid w:val="005B47A3"/>
    <w:rsid w:val="005B4A61"/>
    <w:rsid w:val="005B5445"/>
    <w:rsid w:val="005B55B6"/>
    <w:rsid w:val="005B589C"/>
    <w:rsid w:val="005B5DEC"/>
    <w:rsid w:val="005B5F79"/>
    <w:rsid w:val="005B6096"/>
    <w:rsid w:val="005B6182"/>
    <w:rsid w:val="005B681A"/>
    <w:rsid w:val="005B69B6"/>
    <w:rsid w:val="005B7339"/>
    <w:rsid w:val="005B7842"/>
    <w:rsid w:val="005B792A"/>
    <w:rsid w:val="005B7C97"/>
    <w:rsid w:val="005B7FF3"/>
    <w:rsid w:val="005C0126"/>
    <w:rsid w:val="005C0B63"/>
    <w:rsid w:val="005C0F93"/>
    <w:rsid w:val="005C0FEA"/>
    <w:rsid w:val="005C1017"/>
    <w:rsid w:val="005C12CE"/>
    <w:rsid w:val="005C1E1B"/>
    <w:rsid w:val="005C1E53"/>
    <w:rsid w:val="005C1F85"/>
    <w:rsid w:val="005C23C9"/>
    <w:rsid w:val="005C2BB3"/>
    <w:rsid w:val="005C2E12"/>
    <w:rsid w:val="005C30D3"/>
    <w:rsid w:val="005C3588"/>
    <w:rsid w:val="005C3A7A"/>
    <w:rsid w:val="005C3B4B"/>
    <w:rsid w:val="005C3FD8"/>
    <w:rsid w:val="005C3FF1"/>
    <w:rsid w:val="005C4070"/>
    <w:rsid w:val="005C4131"/>
    <w:rsid w:val="005C454F"/>
    <w:rsid w:val="005C478C"/>
    <w:rsid w:val="005C4C60"/>
    <w:rsid w:val="005C4CD3"/>
    <w:rsid w:val="005C5273"/>
    <w:rsid w:val="005C52FF"/>
    <w:rsid w:val="005C54E9"/>
    <w:rsid w:val="005C55BF"/>
    <w:rsid w:val="005C5815"/>
    <w:rsid w:val="005C584B"/>
    <w:rsid w:val="005C5B7A"/>
    <w:rsid w:val="005C5F4D"/>
    <w:rsid w:val="005C610B"/>
    <w:rsid w:val="005C6289"/>
    <w:rsid w:val="005C629C"/>
    <w:rsid w:val="005C6579"/>
    <w:rsid w:val="005C65D7"/>
    <w:rsid w:val="005C664C"/>
    <w:rsid w:val="005C69A4"/>
    <w:rsid w:val="005C6EA5"/>
    <w:rsid w:val="005C6FB8"/>
    <w:rsid w:val="005C73D4"/>
    <w:rsid w:val="005C7676"/>
    <w:rsid w:val="005C7721"/>
    <w:rsid w:val="005C7858"/>
    <w:rsid w:val="005C7C6E"/>
    <w:rsid w:val="005C7D3C"/>
    <w:rsid w:val="005C7E53"/>
    <w:rsid w:val="005C7E98"/>
    <w:rsid w:val="005D000B"/>
    <w:rsid w:val="005D0052"/>
    <w:rsid w:val="005D03AD"/>
    <w:rsid w:val="005D08EA"/>
    <w:rsid w:val="005D0A54"/>
    <w:rsid w:val="005D115A"/>
    <w:rsid w:val="005D1301"/>
    <w:rsid w:val="005D1662"/>
    <w:rsid w:val="005D1853"/>
    <w:rsid w:val="005D19A5"/>
    <w:rsid w:val="005D1A0F"/>
    <w:rsid w:val="005D1B23"/>
    <w:rsid w:val="005D205A"/>
    <w:rsid w:val="005D2094"/>
    <w:rsid w:val="005D27E3"/>
    <w:rsid w:val="005D3154"/>
    <w:rsid w:val="005D319F"/>
    <w:rsid w:val="005D31AC"/>
    <w:rsid w:val="005D3239"/>
    <w:rsid w:val="005D32E6"/>
    <w:rsid w:val="005D3511"/>
    <w:rsid w:val="005D3871"/>
    <w:rsid w:val="005D3B35"/>
    <w:rsid w:val="005D3E9F"/>
    <w:rsid w:val="005D408C"/>
    <w:rsid w:val="005D453C"/>
    <w:rsid w:val="005D4D3F"/>
    <w:rsid w:val="005D4E51"/>
    <w:rsid w:val="005D53F5"/>
    <w:rsid w:val="005D5715"/>
    <w:rsid w:val="005D5B81"/>
    <w:rsid w:val="005D5C63"/>
    <w:rsid w:val="005D5E07"/>
    <w:rsid w:val="005D5F7D"/>
    <w:rsid w:val="005D608D"/>
    <w:rsid w:val="005D6520"/>
    <w:rsid w:val="005D6565"/>
    <w:rsid w:val="005D789D"/>
    <w:rsid w:val="005D7CF5"/>
    <w:rsid w:val="005D7D1F"/>
    <w:rsid w:val="005D7D35"/>
    <w:rsid w:val="005E05A6"/>
    <w:rsid w:val="005E0EB3"/>
    <w:rsid w:val="005E0F82"/>
    <w:rsid w:val="005E0FA0"/>
    <w:rsid w:val="005E1746"/>
    <w:rsid w:val="005E19B4"/>
    <w:rsid w:val="005E19CD"/>
    <w:rsid w:val="005E1EE7"/>
    <w:rsid w:val="005E2979"/>
    <w:rsid w:val="005E304A"/>
    <w:rsid w:val="005E3C68"/>
    <w:rsid w:val="005E4302"/>
    <w:rsid w:val="005E46A7"/>
    <w:rsid w:val="005E4868"/>
    <w:rsid w:val="005E49ED"/>
    <w:rsid w:val="005E4A31"/>
    <w:rsid w:val="005E4DB5"/>
    <w:rsid w:val="005E4F0B"/>
    <w:rsid w:val="005E4F75"/>
    <w:rsid w:val="005E534E"/>
    <w:rsid w:val="005E567D"/>
    <w:rsid w:val="005E56C7"/>
    <w:rsid w:val="005E597B"/>
    <w:rsid w:val="005E5BB3"/>
    <w:rsid w:val="005E5ECD"/>
    <w:rsid w:val="005E6128"/>
    <w:rsid w:val="005E63DD"/>
    <w:rsid w:val="005E6427"/>
    <w:rsid w:val="005E6543"/>
    <w:rsid w:val="005E65AC"/>
    <w:rsid w:val="005E6835"/>
    <w:rsid w:val="005E684F"/>
    <w:rsid w:val="005E69C0"/>
    <w:rsid w:val="005E6BCB"/>
    <w:rsid w:val="005E73A6"/>
    <w:rsid w:val="005E7558"/>
    <w:rsid w:val="005E7684"/>
    <w:rsid w:val="005E7A84"/>
    <w:rsid w:val="005E7AB9"/>
    <w:rsid w:val="005E7BD4"/>
    <w:rsid w:val="005E7C27"/>
    <w:rsid w:val="005E7D93"/>
    <w:rsid w:val="005E7E5C"/>
    <w:rsid w:val="005F0059"/>
    <w:rsid w:val="005F03E6"/>
    <w:rsid w:val="005F0700"/>
    <w:rsid w:val="005F0EA3"/>
    <w:rsid w:val="005F0F5C"/>
    <w:rsid w:val="005F10D6"/>
    <w:rsid w:val="005F1190"/>
    <w:rsid w:val="005F12FE"/>
    <w:rsid w:val="005F15A5"/>
    <w:rsid w:val="005F1683"/>
    <w:rsid w:val="005F16BA"/>
    <w:rsid w:val="005F1972"/>
    <w:rsid w:val="005F22BC"/>
    <w:rsid w:val="005F2549"/>
    <w:rsid w:val="005F2818"/>
    <w:rsid w:val="005F28F5"/>
    <w:rsid w:val="005F2A90"/>
    <w:rsid w:val="005F2DCF"/>
    <w:rsid w:val="005F30B5"/>
    <w:rsid w:val="005F3326"/>
    <w:rsid w:val="005F351E"/>
    <w:rsid w:val="005F3673"/>
    <w:rsid w:val="005F3CB3"/>
    <w:rsid w:val="005F3E07"/>
    <w:rsid w:val="005F4045"/>
    <w:rsid w:val="005F4549"/>
    <w:rsid w:val="005F4804"/>
    <w:rsid w:val="005F4D72"/>
    <w:rsid w:val="005F5101"/>
    <w:rsid w:val="005F5358"/>
    <w:rsid w:val="005F5880"/>
    <w:rsid w:val="005F5BA5"/>
    <w:rsid w:val="005F5BCD"/>
    <w:rsid w:val="005F5BD2"/>
    <w:rsid w:val="005F5E71"/>
    <w:rsid w:val="005F5F67"/>
    <w:rsid w:val="005F6357"/>
    <w:rsid w:val="005F655A"/>
    <w:rsid w:val="005F6A83"/>
    <w:rsid w:val="005F6CB4"/>
    <w:rsid w:val="005F6E77"/>
    <w:rsid w:val="005F73D9"/>
    <w:rsid w:val="005F745E"/>
    <w:rsid w:val="005F76A4"/>
    <w:rsid w:val="005F7828"/>
    <w:rsid w:val="005F7A21"/>
    <w:rsid w:val="005F7B2E"/>
    <w:rsid w:val="005F7F8C"/>
    <w:rsid w:val="00600072"/>
    <w:rsid w:val="00600102"/>
    <w:rsid w:val="006004E5"/>
    <w:rsid w:val="00600BA2"/>
    <w:rsid w:val="00600EAD"/>
    <w:rsid w:val="00600EF9"/>
    <w:rsid w:val="00601E48"/>
    <w:rsid w:val="00601FF2"/>
    <w:rsid w:val="00602EFC"/>
    <w:rsid w:val="00603617"/>
    <w:rsid w:val="00603D2B"/>
    <w:rsid w:val="00603F89"/>
    <w:rsid w:val="00604099"/>
    <w:rsid w:val="006041A7"/>
    <w:rsid w:val="006043F8"/>
    <w:rsid w:val="006046B6"/>
    <w:rsid w:val="00604C2C"/>
    <w:rsid w:val="00604D89"/>
    <w:rsid w:val="0060519C"/>
    <w:rsid w:val="00605797"/>
    <w:rsid w:val="006059EE"/>
    <w:rsid w:val="00605A36"/>
    <w:rsid w:val="00605F0E"/>
    <w:rsid w:val="006062B7"/>
    <w:rsid w:val="00606513"/>
    <w:rsid w:val="00606536"/>
    <w:rsid w:val="00606F30"/>
    <w:rsid w:val="00606F6A"/>
    <w:rsid w:val="006070D8"/>
    <w:rsid w:val="00607638"/>
    <w:rsid w:val="006077E4"/>
    <w:rsid w:val="00607BA2"/>
    <w:rsid w:val="00610113"/>
    <w:rsid w:val="006102C5"/>
    <w:rsid w:val="006105FB"/>
    <w:rsid w:val="00610805"/>
    <w:rsid w:val="00610BE3"/>
    <w:rsid w:val="00610D7B"/>
    <w:rsid w:val="00611155"/>
    <w:rsid w:val="006119F8"/>
    <w:rsid w:val="00611B87"/>
    <w:rsid w:val="00611C90"/>
    <w:rsid w:val="00611E72"/>
    <w:rsid w:val="006123A2"/>
    <w:rsid w:val="006123BA"/>
    <w:rsid w:val="006127CF"/>
    <w:rsid w:val="00612996"/>
    <w:rsid w:val="006129BF"/>
    <w:rsid w:val="00612CE9"/>
    <w:rsid w:val="00613713"/>
    <w:rsid w:val="00613B3B"/>
    <w:rsid w:val="006141BA"/>
    <w:rsid w:val="00614B60"/>
    <w:rsid w:val="00614B75"/>
    <w:rsid w:val="006152A7"/>
    <w:rsid w:val="00615436"/>
    <w:rsid w:val="0061552D"/>
    <w:rsid w:val="006157A1"/>
    <w:rsid w:val="00615908"/>
    <w:rsid w:val="00615ADC"/>
    <w:rsid w:val="00615BC6"/>
    <w:rsid w:val="006160A4"/>
    <w:rsid w:val="00616121"/>
    <w:rsid w:val="00616198"/>
    <w:rsid w:val="006161A2"/>
    <w:rsid w:val="006162EC"/>
    <w:rsid w:val="006167D4"/>
    <w:rsid w:val="0061685D"/>
    <w:rsid w:val="0061700B"/>
    <w:rsid w:val="006173AF"/>
    <w:rsid w:val="00617706"/>
    <w:rsid w:val="006178BC"/>
    <w:rsid w:val="00617BB7"/>
    <w:rsid w:val="00617D39"/>
    <w:rsid w:val="00617EC1"/>
    <w:rsid w:val="00617F8F"/>
    <w:rsid w:val="006205C1"/>
    <w:rsid w:val="00620E6F"/>
    <w:rsid w:val="00621000"/>
    <w:rsid w:val="00621293"/>
    <w:rsid w:val="00621477"/>
    <w:rsid w:val="0062180E"/>
    <w:rsid w:val="00622D0F"/>
    <w:rsid w:val="006231B0"/>
    <w:rsid w:val="0062340D"/>
    <w:rsid w:val="006235DE"/>
    <w:rsid w:val="0062365C"/>
    <w:rsid w:val="00623C0E"/>
    <w:rsid w:val="00623FD3"/>
    <w:rsid w:val="00623FDF"/>
    <w:rsid w:val="0062416F"/>
    <w:rsid w:val="00624316"/>
    <w:rsid w:val="00624553"/>
    <w:rsid w:val="00624B55"/>
    <w:rsid w:val="00624B7A"/>
    <w:rsid w:val="00624B89"/>
    <w:rsid w:val="00624BCA"/>
    <w:rsid w:val="00624E83"/>
    <w:rsid w:val="00624F14"/>
    <w:rsid w:val="0062523E"/>
    <w:rsid w:val="006252F1"/>
    <w:rsid w:val="006254CF"/>
    <w:rsid w:val="00625743"/>
    <w:rsid w:val="00625806"/>
    <w:rsid w:val="00625B5D"/>
    <w:rsid w:val="0062606D"/>
    <w:rsid w:val="0062624E"/>
    <w:rsid w:val="0062671B"/>
    <w:rsid w:val="00626868"/>
    <w:rsid w:val="00626A57"/>
    <w:rsid w:val="00627166"/>
    <w:rsid w:val="0062731E"/>
    <w:rsid w:val="006273BD"/>
    <w:rsid w:val="00630038"/>
    <w:rsid w:val="006307AE"/>
    <w:rsid w:val="006311A3"/>
    <w:rsid w:val="006312FE"/>
    <w:rsid w:val="0063180A"/>
    <w:rsid w:val="006318AA"/>
    <w:rsid w:val="0063190E"/>
    <w:rsid w:val="00631A0D"/>
    <w:rsid w:val="006321DD"/>
    <w:rsid w:val="0063253F"/>
    <w:rsid w:val="006326A8"/>
    <w:rsid w:val="00632BFE"/>
    <w:rsid w:val="00632CC4"/>
    <w:rsid w:val="0063328E"/>
    <w:rsid w:val="006337F9"/>
    <w:rsid w:val="00633854"/>
    <w:rsid w:val="00633A4B"/>
    <w:rsid w:val="00633CAB"/>
    <w:rsid w:val="00633CDF"/>
    <w:rsid w:val="00633EB9"/>
    <w:rsid w:val="00633F15"/>
    <w:rsid w:val="00633FFB"/>
    <w:rsid w:val="006343C8"/>
    <w:rsid w:val="00634B52"/>
    <w:rsid w:val="00635200"/>
    <w:rsid w:val="00635350"/>
    <w:rsid w:val="00635564"/>
    <w:rsid w:val="0063592D"/>
    <w:rsid w:val="00635B23"/>
    <w:rsid w:val="00635B39"/>
    <w:rsid w:val="00635E06"/>
    <w:rsid w:val="00635FF3"/>
    <w:rsid w:val="00636457"/>
    <w:rsid w:val="00636784"/>
    <w:rsid w:val="00636F0B"/>
    <w:rsid w:val="00636F82"/>
    <w:rsid w:val="006376EE"/>
    <w:rsid w:val="006377CA"/>
    <w:rsid w:val="00637A86"/>
    <w:rsid w:val="00637C32"/>
    <w:rsid w:val="00637E0B"/>
    <w:rsid w:val="00640935"/>
    <w:rsid w:val="00640A20"/>
    <w:rsid w:val="00640B19"/>
    <w:rsid w:val="00640BCA"/>
    <w:rsid w:val="00640C40"/>
    <w:rsid w:val="0064141A"/>
    <w:rsid w:val="00641591"/>
    <w:rsid w:val="006415CF"/>
    <w:rsid w:val="0064161D"/>
    <w:rsid w:val="00641707"/>
    <w:rsid w:val="00641878"/>
    <w:rsid w:val="006418F0"/>
    <w:rsid w:val="00641B12"/>
    <w:rsid w:val="00641C69"/>
    <w:rsid w:val="00641FC1"/>
    <w:rsid w:val="00642538"/>
    <w:rsid w:val="006427F3"/>
    <w:rsid w:val="00642A3C"/>
    <w:rsid w:val="00643638"/>
    <w:rsid w:val="006436DF"/>
    <w:rsid w:val="00643724"/>
    <w:rsid w:val="00643CD3"/>
    <w:rsid w:val="00643ECF"/>
    <w:rsid w:val="0064442C"/>
    <w:rsid w:val="00644B0C"/>
    <w:rsid w:val="00644C82"/>
    <w:rsid w:val="006454A1"/>
    <w:rsid w:val="00645E08"/>
    <w:rsid w:val="006460BD"/>
    <w:rsid w:val="00646A38"/>
    <w:rsid w:val="00646CC7"/>
    <w:rsid w:val="006473D1"/>
    <w:rsid w:val="00647553"/>
    <w:rsid w:val="00647632"/>
    <w:rsid w:val="00647F94"/>
    <w:rsid w:val="00650170"/>
    <w:rsid w:val="0065044B"/>
    <w:rsid w:val="0065051C"/>
    <w:rsid w:val="00650894"/>
    <w:rsid w:val="006511B0"/>
    <w:rsid w:val="006515E6"/>
    <w:rsid w:val="006518F1"/>
    <w:rsid w:val="00651BD3"/>
    <w:rsid w:val="00651FA9"/>
    <w:rsid w:val="006522BD"/>
    <w:rsid w:val="006523AD"/>
    <w:rsid w:val="006523C6"/>
    <w:rsid w:val="006526FF"/>
    <w:rsid w:val="00652BC4"/>
    <w:rsid w:val="00652BD8"/>
    <w:rsid w:val="00652D75"/>
    <w:rsid w:val="00652FA4"/>
    <w:rsid w:val="0065323A"/>
    <w:rsid w:val="00653E2B"/>
    <w:rsid w:val="00653F50"/>
    <w:rsid w:val="00654516"/>
    <w:rsid w:val="00654A18"/>
    <w:rsid w:val="006551F3"/>
    <w:rsid w:val="0065545C"/>
    <w:rsid w:val="00656046"/>
    <w:rsid w:val="00656812"/>
    <w:rsid w:val="00656BB7"/>
    <w:rsid w:val="0065700C"/>
    <w:rsid w:val="00657083"/>
    <w:rsid w:val="0065711D"/>
    <w:rsid w:val="0065719F"/>
    <w:rsid w:val="0065760B"/>
    <w:rsid w:val="00657741"/>
    <w:rsid w:val="00657806"/>
    <w:rsid w:val="00657E7A"/>
    <w:rsid w:val="00660398"/>
    <w:rsid w:val="00660788"/>
    <w:rsid w:val="006609BC"/>
    <w:rsid w:val="00660DA8"/>
    <w:rsid w:val="00661211"/>
    <w:rsid w:val="0066124A"/>
    <w:rsid w:val="00661509"/>
    <w:rsid w:val="00661749"/>
    <w:rsid w:val="00661AB4"/>
    <w:rsid w:val="00661C77"/>
    <w:rsid w:val="00661FB9"/>
    <w:rsid w:val="00662664"/>
    <w:rsid w:val="006626E9"/>
    <w:rsid w:val="00662900"/>
    <w:rsid w:val="00662949"/>
    <w:rsid w:val="00662D61"/>
    <w:rsid w:val="00663237"/>
    <w:rsid w:val="0066363C"/>
    <w:rsid w:val="006638D3"/>
    <w:rsid w:val="006639D4"/>
    <w:rsid w:val="00663AFD"/>
    <w:rsid w:val="00663B44"/>
    <w:rsid w:val="00663E5B"/>
    <w:rsid w:val="00663E64"/>
    <w:rsid w:val="00663F68"/>
    <w:rsid w:val="006648F8"/>
    <w:rsid w:val="006649B5"/>
    <w:rsid w:val="00664DBB"/>
    <w:rsid w:val="006653B1"/>
    <w:rsid w:val="00665646"/>
    <w:rsid w:val="0066569F"/>
    <w:rsid w:val="00665702"/>
    <w:rsid w:val="00665ED7"/>
    <w:rsid w:val="0066603D"/>
    <w:rsid w:val="00666197"/>
    <w:rsid w:val="00666343"/>
    <w:rsid w:val="00666596"/>
    <w:rsid w:val="006665DD"/>
    <w:rsid w:val="00666898"/>
    <w:rsid w:val="00666DA5"/>
    <w:rsid w:val="00666E0F"/>
    <w:rsid w:val="00666F77"/>
    <w:rsid w:val="0066705C"/>
    <w:rsid w:val="00667403"/>
    <w:rsid w:val="00667A9F"/>
    <w:rsid w:val="00667D67"/>
    <w:rsid w:val="00667EAC"/>
    <w:rsid w:val="0067052F"/>
    <w:rsid w:val="00670DE7"/>
    <w:rsid w:val="006713F8"/>
    <w:rsid w:val="0067154D"/>
    <w:rsid w:val="00671B73"/>
    <w:rsid w:val="00671E6C"/>
    <w:rsid w:val="006721D5"/>
    <w:rsid w:val="0067240C"/>
    <w:rsid w:val="00672444"/>
    <w:rsid w:val="006724D8"/>
    <w:rsid w:val="0067265C"/>
    <w:rsid w:val="00672A85"/>
    <w:rsid w:val="00672AF3"/>
    <w:rsid w:val="00672F0E"/>
    <w:rsid w:val="00673193"/>
    <w:rsid w:val="006731A0"/>
    <w:rsid w:val="00673335"/>
    <w:rsid w:val="00673B85"/>
    <w:rsid w:val="00673FF1"/>
    <w:rsid w:val="006744D9"/>
    <w:rsid w:val="00674F8B"/>
    <w:rsid w:val="00675043"/>
    <w:rsid w:val="006758D1"/>
    <w:rsid w:val="006758FD"/>
    <w:rsid w:val="006759E7"/>
    <w:rsid w:val="00675A06"/>
    <w:rsid w:val="00675B12"/>
    <w:rsid w:val="00675B32"/>
    <w:rsid w:val="00675F37"/>
    <w:rsid w:val="00675FCE"/>
    <w:rsid w:val="00675FE2"/>
    <w:rsid w:val="0067642D"/>
    <w:rsid w:val="006765A9"/>
    <w:rsid w:val="006765E2"/>
    <w:rsid w:val="00676623"/>
    <w:rsid w:val="00676AED"/>
    <w:rsid w:val="00676D1B"/>
    <w:rsid w:val="00676D47"/>
    <w:rsid w:val="006771C5"/>
    <w:rsid w:val="006771D9"/>
    <w:rsid w:val="006775BB"/>
    <w:rsid w:val="00677CB7"/>
    <w:rsid w:val="00677FB7"/>
    <w:rsid w:val="00680259"/>
    <w:rsid w:val="006805F3"/>
    <w:rsid w:val="00680629"/>
    <w:rsid w:val="00680635"/>
    <w:rsid w:val="00680720"/>
    <w:rsid w:val="00680919"/>
    <w:rsid w:val="00680F64"/>
    <w:rsid w:val="00680F82"/>
    <w:rsid w:val="0068109C"/>
    <w:rsid w:val="00681122"/>
    <w:rsid w:val="006813B7"/>
    <w:rsid w:val="0068160A"/>
    <w:rsid w:val="00681853"/>
    <w:rsid w:val="00681B13"/>
    <w:rsid w:val="00681C38"/>
    <w:rsid w:val="00682785"/>
    <w:rsid w:val="00682892"/>
    <w:rsid w:val="00682C79"/>
    <w:rsid w:val="00682D2F"/>
    <w:rsid w:val="00682D86"/>
    <w:rsid w:val="00682E09"/>
    <w:rsid w:val="006837CD"/>
    <w:rsid w:val="00683CA8"/>
    <w:rsid w:val="00683F7E"/>
    <w:rsid w:val="006843AF"/>
    <w:rsid w:val="00684668"/>
    <w:rsid w:val="006847EE"/>
    <w:rsid w:val="006849E1"/>
    <w:rsid w:val="00684CED"/>
    <w:rsid w:val="00685610"/>
    <w:rsid w:val="006859F3"/>
    <w:rsid w:val="006860DF"/>
    <w:rsid w:val="00686273"/>
    <w:rsid w:val="00686494"/>
    <w:rsid w:val="006866C0"/>
    <w:rsid w:val="006866EF"/>
    <w:rsid w:val="00686D5B"/>
    <w:rsid w:val="00687024"/>
    <w:rsid w:val="00687092"/>
    <w:rsid w:val="006870D0"/>
    <w:rsid w:val="00687275"/>
    <w:rsid w:val="006873D1"/>
    <w:rsid w:val="00687BA5"/>
    <w:rsid w:val="00687CD0"/>
    <w:rsid w:val="00687EB2"/>
    <w:rsid w:val="00687F1B"/>
    <w:rsid w:val="0069098F"/>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C6D"/>
    <w:rsid w:val="00692E62"/>
    <w:rsid w:val="00692FE2"/>
    <w:rsid w:val="00693165"/>
    <w:rsid w:val="006931DF"/>
    <w:rsid w:val="00693469"/>
    <w:rsid w:val="006937D5"/>
    <w:rsid w:val="00694163"/>
    <w:rsid w:val="006947F0"/>
    <w:rsid w:val="0069487A"/>
    <w:rsid w:val="006949C6"/>
    <w:rsid w:val="00694B17"/>
    <w:rsid w:val="00694BAD"/>
    <w:rsid w:val="00694E85"/>
    <w:rsid w:val="00694FCB"/>
    <w:rsid w:val="006951D3"/>
    <w:rsid w:val="006957E7"/>
    <w:rsid w:val="00695B1D"/>
    <w:rsid w:val="00695D19"/>
    <w:rsid w:val="00695E49"/>
    <w:rsid w:val="00696057"/>
    <w:rsid w:val="00696D35"/>
    <w:rsid w:val="00697106"/>
    <w:rsid w:val="00697217"/>
    <w:rsid w:val="00697621"/>
    <w:rsid w:val="00697A58"/>
    <w:rsid w:val="00697A60"/>
    <w:rsid w:val="00697F17"/>
    <w:rsid w:val="006A0187"/>
    <w:rsid w:val="006A06C5"/>
    <w:rsid w:val="006A08DB"/>
    <w:rsid w:val="006A0FC3"/>
    <w:rsid w:val="006A1679"/>
    <w:rsid w:val="006A1862"/>
    <w:rsid w:val="006A1944"/>
    <w:rsid w:val="006A1C5C"/>
    <w:rsid w:val="006A2474"/>
    <w:rsid w:val="006A26A1"/>
    <w:rsid w:val="006A2708"/>
    <w:rsid w:val="006A2793"/>
    <w:rsid w:val="006A28BE"/>
    <w:rsid w:val="006A2CE8"/>
    <w:rsid w:val="006A2E0D"/>
    <w:rsid w:val="006A359A"/>
    <w:rsid w:val="006A40FB"/>
    <w:rsid w:val="006A4801"/>
    <w:rsid w:val="006A4834"/>
    <w:rsid w:val="006A4F28"/>
    <w:rsid w:val="006A4FF4"/>
    <w:rsid w:val="006A52BF"/>
    <w:rsid w:val="006A549A"/>
    <w:rsid w:val="006A5AF2"/>
    <w:rsid w:val="006A5C19"/>
    <w:rsid w:val="006A64C8"/>
    <w:rsid w:val="006A67F9"/>
    <w:rsid w:val="006A6B7C"/>
    <w:rsid w:val="006A6CFA"/>
    <w:rsid w:val="006A731D"/>
    <w:rsid w:val="006A750B"/>
    <w:rsid w:val="006A7599"/>
    <w:rsid w:val="006A7864"/>
    <w:rsid w:val="006A7EBF"/>
    <w:rsid w:val="006B0041"/>
    <w:rsid w:val="006B02E7"/>
    <w:rsid w:val="006B03AA"/>
    <w:rsid w:val="006B083A"/>
    <w:rsid w:val="006B0935"/>
    <w:rsid w:val="006B0B48"/>
    <w:rsid w:val="006B13C1"/>
    <w:rsid w:val="006B1C59"/>
    <w:rsid w:val="006B1F57"/>
    <w:rsid w:val="006B1F95"/>
    <w:rsid w:val="006B243C"/>
    <w:rsid w:val="006B26C2"/>
    <w:rsid w:val="006B29C7"/>
    <w:rsid w:val="006B2AD2"/>
    <w:rsid w:val="006B2F0D"/>
    <w:rsid w:val="006B36C2"/>
    <w:rsid w:val="006B36E9"/>
    <w:rsid w:val="006B383C"/>
    <w:rsid w:val="006B38B0"/>
    <w:rsid w:val="006B3901"/>
    <w:rsid w:val="006B3DBF"/>
    <w:rsid w:val="006B3E16"/>
    <w:rsid w:val="006B410C"/>
    <w:rsid w:val="006B4126"/>
    <w:rsid w:val="006B4331"/>
    <w:rsid w:val="006B45F5"/>
    <w:rsid w:val="006B466F"/>
    <w:rsid w:val="006B49F6"/>
    <w:rsid w:val="006B4A30"/>
    <w:rsid w:val="006B4C8A"/>
    <w:rsid w:val="006B53CB"/>
    <w:rsid w:val="006B568C"/>
    <w:rsid w:val="006B5959"/>
    <w:rsid w:val="006B59E2"/>
    <w:rsid w:val="006B5CDA"/>
    <w:rsid w:val="006B5DD2"/>
    <w:rsid w:val="006B68B8"/>
    <w:rsid w:val="006B6AB8"/>
    <w:rsid w:val="006B6BC1"/>
    <w:rsid w:val="006B6DAA"/>
    <w:rsid w:val="006B7132"/>
    <w:rsid w:val="006B77EA"/>
    <w:rsid w:val="006B77EF"/>
    <w:rsid w:val="006B7B6A"/>
    <w:rsid w:val="006B7D70"/>
    <w:rsid w:val="006C0349"/>
    <w:rsid w:val="006C08B5"/>
    <w:rsid w:val="006C0A93"/>
    <w:rsid w:val="006C13BE"/>
    <w:rsid w:val="006C18B7"/>
    <w:rsid w:val="006C19D1"/>
    <w:rsid w:val="006C2021"/>
    <w:rsid w:val="006C235E"/>
    <w:rsid w:val="006C29E2"/>
    <w:rsid w:val="006C2C1C"/>
    <w:rsid w:val="006C3E1E"/>
    <w:rsid w:val="006C423A"/>
    <w:rsid w:val="006C43D4"/>
    <w:rsid w:val="006C4433"/>
    <w:rsid w:val="006C44DF"/>
    <w:rsid w:val="006C48DA"/>
    <w:rsid w:val="006C4910"/>
    <w:rsid w:val="006C53A4"/>
    <w:rsid w:val="006C5631"/>
    <w:rsid w:val="006C58F9"/>
    <w:rsid w:val="006C597F"/>
    <w:rsid w:val="006C5A1D"/>
    <w:rsid w:val="006C5D35"/>
    <w:rsid w:val="006C5F21"/>
    <w:rsid w:val="006C62C1"/>
    <w:rsid w:val="006C6571"/>
    <w:rsid w:val="006C657B"/>
    <w:rsid w:val="006C67D3"/>
    <w:rsid w:val="006C7168"/>
    <w:rsid w:val="006C738A"/>
    <w:rsid w:val="006C757A"/>
    <w:rsid w:val="006C7711"/>
    <w:rsid w:val="006C7C5A"/>
    <w:rsid w:val="006D0E98"/>
    <w:rsid w:val="006D17D8"/>
    <w:rsid w:val="006D21C3"/>
    <w:rsid w:val="006D220D"/>
    <w:rsid w:val="006D25D1"/>
    <w:rsid w:val="006D2EB2"/>
    <w:rsid w:val="006D342F"/>
    <w:rsid w:val="006D3560"/>
    <w:rsid w:val="006D35FD"/>
    <w:rsid w:val="006D385D"/>
    <w:rsid w:val="006D39E1"/>
    <w:rsid w:val="006D3D0F"/>
    <w:rsid w:val="006D4032"/>
    <w:rsid w:val="006D43BE"/>
    <w:rsid w:val="006D4617"/>
    <w:rsid w:val="006D46A3"/>
    <w:rsid w:val="006D4969"/>
    <w:rsid w:val="006D4A70"/>
    <w:rsid w:val="006D4E84"/>
    <w:rsid w:val="006D573B"/>
    <w:rsid w:val="006D574F"/>
    <w:rsid w:val="006D5932"/>
    <w:rsid w:val="006D5A54"/>
    <w:rsid w:val="006D5DE6"/>
    <w:rsid w:val="006D5EB3"/>
    <w:rsid w:val="006D61EE"/>
    <w:rsid w:val="006D6B43"/>
    <w:rsid w:val="006D6E72"/>
    <w:rsid w:val="006D7134"/>
    <w:rsid w:val="006D7178"/>
    <w:rsid w:val="006D73ED"/>
    <w:rsid w:val="006D73FB"/>
    <w:rsid w:val="006D7740"/>
    <w:rsid w:val="006D7BDC"/>
    <w:rsid w:val="006D7EAD"/>
    <w:rsid w:val="006D7ECB"/>
    <w:rsid w:val="006E0370"/>
    <w:rsid w:val="006E0E9E"/>
    <w:rsid w:val="006E1076"/>
    <w:rsid w:val="006E198F"/>
    <w:rsid w:val="006E1B28"/>
    <w:rsid w:val="006E1C9D"/>
    <w:rsid w:val="006E1D6C"/>
    <w:rsid w:val="006E22A8"/>
    <w:rsid w:val="006E249F"/>
    <w:rsid w:val="006E24B4"/>
    <w:rsid w:val="006E2669"/>
    <w:rsid w:val="006E270D"/>
    <w:rsid w:val="006E2A80"/>
    <w:rsid w:val="006E2B0D"/>
    <w:rsid w:val="006E2CBD"/>
    <w:rsid w:val="006E2E6B"/>
    <w:rsid w:val="006E2EA0"/>
    <w:rsid w:val="006E2FEA"/>
    <w:rsid w:val="006E3165"/>
    <w:rsid w:val="006E31D8"/>
    <w:rsid w:val="006E32E1"/>
    <w:rsid w:val="006E3411"/>
    <w:rsid w:val="006E367B"/>
    <w:rsid w:val="006E36FB"/>
    <w:rsid w:val="006E37D5"/>
    <w:rsid w:val="006E3A19"/>
    <w:rsid w:val="006E40B0"/>
    <w:rsid w:val="006E4356"/>
    <w:rsid w:val="006E46D0"/>
    <w:rsid w:val="006E4840"/>
    <w:rsid w:val="006E5D21"/>
    <w:rsid w:val="006E5D2B"/>
    <w:rsid w:val="006E6029"/>
    <w:rsid w:val="006E639B"/>
    <w:rsid w:val="006E6496"/>
    <w:rsid w:val="006E6A39"/>
    <w:rsid w:val="006E6B48"/>
    <w:rsid w:val="006E6F7A"/>
    <w:rsid w:val="006E737F"/>
    <w:rsid w:val="006E778F"/>
    <w:rsid w:val="006E7859"/>
    <w:rsid w:val="006E7871"/>
    <w:rsid w:val="006E7877"/>
    <w:rsid w:val="006E7F5C"/>
    <w:rsid w:val="006F0016"/>
    <w:rsid w:val="006F00CC"/>
    <w:rsid w:val="006F043E"/>
    <w:rsid w:val="006F081D"/>
    <w:rsid w:val="006F0ACE"/>
    <w:rsid w:val="006F0D52"/>
    <w:rsid w:val="006F12B2"/>
    <w:rsid w:val="006F13DA"/>
    <w:rsid w:val="006F1573"/>
    <w:rsid w:val="006F1A81"/>
    <w:rsid w:val="006F1BFF"/>
    <w:rsid w:val="006F2084"/>
    <w:rsid w:val="006F2888"/>
    <w:rsid w:val="006F3228"/>
    <w:rsid w:val="006F33C3"/>
    <w:rsid w:val="006F3561"/>
    <w:rsid w:val="006F36E4"/>
    <w:rsid w:val="006F38E6"/>
    <w:rsid w:val="006F3F09"/>
    <w:rsid w:val="006F40B5"/>
    <w:rsid w:val="006F43B5"/>
    <w:rsid w:val="006F4641"/>
    <w:rsid w:val="006F490C"/>
    <w:rsid w:val="006F4AA6"/>
    <w:rsid w:val="006F4DBC"/>
    <w:rsid w:val="006F4F21"/>
    <w:rsid w:val="006F52D8"/>
    <w:rsid w:val="006F543C"/>
    <w:rsid w:val="006F55ED"/>
    <w:rsid w:val="006F5AC6"/>
    <w:rsid w:val="006F5ED3"/>
    <w:rsid w:val="006F6496"/>
    <w:rsid w:val="006F64F4"/>
    <w:rsid w:val="006F6751"/>
    <w:rsid w:val="006F67A9"/>
    <w:rsid w:val="006F6B0A"/>
    <w:rsid w:val="006F6B45"/>
    <w:rsid w:val="006F6BD6"/>
    <w:rsid w:val="006F6E6E"/>
    <w:rsid w:val="006F7119"/>
    <w:rsid w:val="006F71E9"/>
    <w:rsid w:val="006F7B07"/>
    <w:rsid w:val="006F7BA6"/>
    <w:rsid w:val="0070015A"/>
    <w:rsid w:val="007002E6"/>
    <w:rsid w:val="007006F5"/>
    <w:rsid w:val="0070081B"/>
    <w:rsid w:val="00700830"/>
    <w:rsid w:val="00700867"/>
    <w:rsid w:val="0070086E"/>
    <w:rsid w:val="00700B03"/>
    <w:rsid w:val="00700F78"/>
    <w:rsid w:val="00701080"/>
    <w:rsid w:val="007010DA"/>
    <w:rsid w:val="007014DA"/>
    <w:rsid w:val="00701A36"/>
    <w:rsid w:val="00701DA0"/>
    <w:rsid w:val="00702C38"/>
    <w:rsid w:val="00703B69"/>
    <w:rsid w:val="00703C76"/>
    <w:rsid w:val="00703D0C"/>
    <w:rsid w:val="00703E42"/>
    <w:rsid w:val="00704120"/>
    <w:rsid w:val="007041ED"/>
    <w:rsid w:val="007043FF"/>
    <w:rsid w:val="00704757"/>
    <w:rsid w:val="007047D6"/>
    <w:rsid w:val="0070482E"/>
    <w:rsid w:val="00704C1F"/>
    <w:rsid w:val="00704C63"/>
    <w:rsid w:val="00704E35"/>
    <w:rsid w:val="00705161"/>
    <w:rsid w:val="0070569A"/>
    <w:rsid w:val="00705C3E"/>
    <w:rsid w:val="00705CF8"/>
    <w:rsid w:val="00705EB8"/>
    <w:rsid w:val="00705F12"/>
    <w:rsid w:val="00706076"/>
    <w:rsid w:val="00706435"/>
    <w:rsid w:val="00706633"/>
    <w:rsid w:val="0070699F"/>
    <w:rsid w:val="00706C80"/>
    <w:rsid w:val="00706CEE"/>
    <w:rsid w:val="007070F0"/>
    <w:rsid w:val="0070733C"/>
    <w:rsid w:val="0070764E"/>
    <w:rsid w:val="007076F5"/>
    <w:rsid w:val="007079C2"/>
    <w:rsid w:val="00707A97"/>
    <w:rsid w:val="00707CFB"/>
    <w:rsid w:val="0071011F"/>
    <w:rsid w:val="007101BC"/>
    <w:rsid w:val="0071022E"/>
    <w:rsid w:val="007108D8"/>
    <w:rsid w:val="007111DB"/>
    <w:rsid w:val="0071134D"/>
    <w:rsid w:val="0071157E"/>
    <w:rsid w:val="0071176E"/>
    <w:rsid w:val="00711845"/>
    <w:rsid w:val="00711F11"/>
    <w:rsid w:val="00711FDD"/>
    <w:rsid w:val="00712239"/>
    <w:rsid w:val="0071231A"/>
    <w:rsid w:val="00712B7E"/>
    <w:rsid w:val="00712CBA"/>
    <w:rsid w:val="0071306F"/>
    <w:rsid w:val="0071385F"/>
    <w:rsid w:val="00713C4B"/>
    <w:rsid w:val="00713DE7"/>
    <w:rsid w:val="00714876"/>
    <w:rsid w:val="00715EFF"/>
    <w:rsid w:val="00715F4E"/>
    <w:rsid w:val="00716001"/>
    <w:rsid w:val="00716258"/>
    <w:rsid w:val="007162E3"/>
    <w:rsid w:val="0071645D"/>
    <w:rsid w:val="00716851"/>
    <w:rsid w:val="007169A5"/>
    <w:rsid w:val="00716C0D"/>
    <w:rsid w:val="00716E18"/>
    <w:rsid w:val="00717450"/>
    <w:rsid w:val="00717748"/>
    <w:rsid w:val="0071782C"/>
    <w:rsid w:val="00717B28"/>
    <w:rsid w:val="007205CE"/>
    <w:rsid w:val="00720B14"/>
    <w:rsid w:val="00720D29"/>
    <w:rsid w:val="00720F4D"/>
    <w:rsid w:val="00721134"/>
    <w:rsid w:val="007217B0"/>
    <w:rsid w:val="00721C1D"/>
    <w:rsid w:val="00721CB7"/>
    <w:rsid w:val="00721DBA"/>
    <w:rsid w:val="00721E31"/>
    <w:rsid w:val="00721FD3"/>
    <w:rsid w:val="007224B6"/>
    <w:rsid w:val="007225D7"/>
    <w:rsid w:val="00722B0A"/>
    <w:rsid w:val="00722CE6"/>
    <w:rsid w:val="00723562"/>
    <w:rsid w:val="007236F8"/>
    <w:rsid w:val="007239FC"/>
    <w:rsid w:val="00723E59"/>
    <w:rsid w:val="00723EA4"/>
    <w:rsid w:val="00724675"/>
    <w:rsid w:val="00724849"/>
    <w:rsid w:val="00724C7B"/>
    <w:rsid w:val="00724FAB"/>
    <w:rsid w:val="0072553A"/>
    <w:rsid w:val="007255B7"/>
    <w:rsid w:val="00725C03"/>
    <w:rsid w:val="007260BE"/>
    <w:rsid w:val="0072664F"/>
    <w:rsid w:val="00726709"/>
    <w:rsid w:val="00727071"/>
    <w:rsid w:val="00727242"/>
    <w:rsid w:val="00727661"/>
    <w:rsid w:val="00727CB0"/>
    <w:rsid w:val="00727E0A"/>
    <w:rsid w:val="00727E45"/>
    <w:rsid w:val="00730320"/>
    <w:rsid w:val="007305C3"/>
    <w:rsid w:val="00730600"/>
    <w:rsid w:val="00730AF5"/>
    <w:rsid w:val="00731013"/>
    <w:rsid w:val="00731526"/>
    <w:rsid w:val="0073169F"/>
    <w:rsid w:val="007316F1"/>
    <w:rsid w:val="00731C89"/>
    <w:rsid w:val="007322A6"/>
    <w:rsid w:val="0073255D"/>
    <w:rsid w:val="00732E16"/>
    <w:rsid w:val="00732E52"/>
    <w:rsid w:val="00732E61"/>
    <w:rsid w:val="007332F4"/>
    <w:rsid w:val="0073334B"/>
    <w:rsid w:val="00733773"/>
    <w:rsid w:val="0073384C"/>
    <w:rsid w:val="00733D76"/>
    <w:rsid w:val="0073413D"/>
    <w:rsid w:val="0073419D"/>
    <w:rsid w:val="00734781"/>
    <w:rsid w:val="007347F1"/>
    <w:rsid w:val="00734FFB"/>
    <w:rsid w:val="0073503C"/>
    <w:rsid w:val="00735177"/>
    <w:rsid w:val="007357D1"/>
    <w:rsid w:val="00735B9A"/>
    <w:rsid w:val="00735FE7"/>
    <w:rsid w:val="00736374"/>
    <w:rsid w:val="00736576"/>
    <w:rsid w:val="00736894"/>
    <w:rsid w:val="00736D20"/>
    <w:rsid w:val="00737096"/>
    <w:rsid w:val="00737399"/>
    <w:rsid w:val="00737600"/>
    <w:rsid w:val="00737ED7"/>
    <w:rsid w:val="00740115"/>
    <w:rsid w:val="007403B1"/>
    <w:rsid w:val="00740402"/>
    <w:rsid w:val="00740678"/>
    <w:rsid w:val="0074075C"/>
    <w:rsid w:val="00740A44"/>
    <w:rsid w:val="0074143A"/>
    <w:rsid w:val="00741ED7"/>
    <w:rsid w:val="00741EDA"/>
    <w:rsid w:val="007420B2"/>
    <w:rsid w:val="007420DD"/>
    <w:rsid w:val="0074249E"/>
    <w:rsid w:val="0074272E"/>
    <w:rsid w:val="00742990"/>
    <w:rsid w:val="00742C4C"/>
    <w:rsid w:val="00742F94"/>
    <w:rsid w:val="00743185"/>
    <w:rsid w:val="007433B1"/>
    <w:rsid w:val="0074349C"/>
    <w:rsid w:val="00743917"/>
    <w:rsid w:val="00743C64"/>
    <w:rsid w:val="007441A6"/>
    <w:rsid w:val="00744550"/>
    <w:rsid w:val="00744556"/>
    <w:rsid w:val="00744955"/>
    <w:rsid w:val="00744A69"/>
    <w:rsid w:val="00744ABA"/>
    <w:rsid w:val="00744B8C"/>
    <w:rsid w:val="00744F95"/>
    <w:rsid w:val="00745096"/>
    <w:rsid w:val="007452CF"/>
    <w:rsid w:val="00745344"/>
    <w:rsid w:val="00745484"/>
    <w:rsid w:val="007458E0"/>
    <w:rsid w:val="00745FF2"/>
    <w:rsid w:val="0074619E"/>
    <w:rsid w:val="007463B9"/>
    <w:rsid w:val="00746518"/>
    <w:rsid w:val="0074697D"/>
    <w:rsid w:val="00746F4D"/>
    <w:rsid w:val="00746F72"/>
    <w:rsid w:val="00747353"/>
    <w:rsid w:val="0074780E"/>
    <w:rsid w:val="00750205"/>
    <w:rsid w:val="00750207"/>
    <w:rsid w:val="00750C3A"/>
    <w:rsid w:val="00751024"/>
    <w:rsid w:val="00751067"/>
    <w:rsid w:val="00751444"/>
    <w:rsid w:val="007515DC"/>
    <w:rsid w:val="007516E5"/>
    <w:rsid w:val="00751CF0"/>
    <w:rsid w:val="0075244F"/>
    <w:rsid w:val="00752882"/>
    <w:rsid w:val="00752974"/>
    <w:rsid w:val="00752B07"/>
    <w:rsid w:val="00753445"/>
    <w:rsid w:val="00753473"/>
    <w:rsid w:val="007535AF"/>
    <w:rsid w:val="00753EBC"/>
    <w:rsid w:val="00754ABD"/>
    <w:rsid w:val="00754CE6"/>
    <w:rsid w:val="00754D26"/>
    <w:rsid w:val="00754DE9"/>
    <w:rsid w:val="00754F83"/>
    <w:rsid w:val="007550B4"/>
    <w:rsid w:val="00755327"/>
    <w:rsid w:val="00755446"/>
    <w:rsid w:val="007555B3"/>
    <w:rsid w:val="00755BF9"/>
    <w:rsid w:val="00756052"/>
    <w:rsid w:val="00756289"/>
    <w:rsid w:val="007565D6"/>
    <w:rsid w:val="00756BAF"/>
    <w:rsid w:val="00756E8E"/>
    <w:rsid w:val="00757096"/>
    <w:rsid w:val="007573CD"/>
    <w:rsid w:val="00757414"/>
    <w:rsid w:val="00757686"/>
    <w:rsid w:val="00757F25"/>
    <w:rsid w:val="007601B6"/>
    <w:rsid w:val="007602C8"/>
    <w:rsid w:val="007604A3"/>
    <w:rsid w:val="00760C06"/>
    <w:rsid w:val="0076139F"/>
    <w:rsid w:val="007614AA"/>
    <w:rsid w:val="00761904"/>
    <w:rsid w:val="00761CB1"/>
    <w:rsid w:val="007620EB"/>
    <w:rsid w:val="0076227C"/>
    <w:rsid w:val="007622DB"/>
    <w:rsid w:val="0076240F"/>
    <w:rsid w:val="00762567"/>
    <w:rsid w:val="00762588"/>
    <w:rsid w:val="00762E9A"/>
    <w:rsid w:val="00762ED5"/>
    <w:rsid w:val="007631E2"/>
    <w:rsid w:val="007633AB"/>
    <w:rsid w:val="007639B2"/>
    <w:rsid w:val="00763C7B"/>
    <w:rsid w:val="00763E0C"/>
    <w:rsid w:val="00763F05"/>
    <w:rsid w:val="00763FEB"/>
    <w:rsid w:val="00763FED"/>
    <w:rsid w:val="007640BC"/>
    <w:rsid w:val="007642E9"/>
    <w:rsid w:val="007642FA"/>
    <w:rsid w:val="0076433C"/>
    <w:rsid w:val="0076473A"/>
    <w:rsid w:val="00764A45"/>
    <w:rsid w:val="00764FDD"/>
    <w:rsid w:val="007650C6"/>
    <w:rsid w:val="0076524B"/>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ECB"/>
    <w:rsid w:val="007701FA"/>
    <w:rsid w:val="00770C50"/>
    <w:rsid w:val="00770C66"/>
    <w:rsid w:val="00770DB7"/>
    <w:rsid w:val="00771200"/>
    <w:rsid w:val="00771240"/>
    <w:rsid w:val="00771861"/>
    <w:rsid w:val="0077225D"/>
    <w:rsid w:val="007723B5"/>
    <w:rsid w:val="00772933"/>
    <w:rsid w:val="00772F91"/>
    <w:rsid w:val="00772FDA"/>
    <w:rsid w:val="0077333A"/>
    <w:rsid w:val="007737A8"/>
    <w:rsid w:val="007739A8"/>
    <w:rsid w:val="00773BFF"/>
    <w:rsid w:val="00773F65"/>
    <w:rsid w:val="0077434B"/>
    <w:rsid w:val="007743BE"/>
    <w:rsid w:val="0077480B"/>
    <w:rsid w:val="00774CC8"/>
    <w:rsid w:val="00774F6F"/>
    <w:rsid w:val="00775060"/>
    <w:rsid w:val="007754EA"/>
    <w:rsid w:val="0077599F"/>
    <w:rsid w:val="007759A3"/>
    <w:rsid w:val="00775E8F"/>
    <w:rsid w:val="00775F10"/>
    <w:rsid w:val="0077627B"/>
    <w:rsid w:val="007769E7"/>
    <w:rsid w:val="00776B2A"/>
    <w:rsid w:val="00776C95"/>
    <w:rsid w:val="00776E6B"/>
    <w:rsid w:val="00776F8E"/>
    <w:rsid w:val="00777102"/>
    <w:rsid w:val="007771C3"/>
    <w:rsid w:val="00777232"/>
    <w:rsid w:val="00777460"/>
    <w:rsid w:val="0077753C"/>
    <w:rsid w:val="007778ED"/>
    <w:rsid w:val="00777E61"/>
    <w:rsid w:val="00777FA3"/>
    <w:rsid w:val="0078004B"/>
    <w:rsid w:val="007804DC"/>
    <w:rsid w:val="00781583"/>
    <w:rsid w:val="007816AF"/>
    <w:rsid w:val="007819E8"/>
    <w:rsid w:val="00781FF4"/>
    <w:rsid w:val="00782119"/>
    <w:rsid w:val="007822EB"/>
    <w:rsid w:val="00782393"/>
    <w:rsid w:val="00783519"/>
    <w:rsid w:val="00783A15"/>
    <w:rsid w:val="00783AB7"/>
    <w:rsid w:val="00784143"/>
    <w:rsid w:val="0078441B"/>
    <w:rsid w:val="007846F4"/>
    <w:rsid w:val="007852D8"/>
    <w:rsid w:val="007854DA"/>
    <w:rsid w:val="00785895"/>
    <w:rsid w:val="007860F3"/>
    <w:rsid w:val="007861A4"/>
    <w:rsid w:val="00786432"/>
    <w:rsid w:val="00786D8B"/>
    <w:rsid w:val="007870F8"/>
    <w:rsid w:val="00787104"/>
    <w:rsid w:val="00787768"/>
    <w:rsid w:val="00790042"/>
    <w:rsid w:val="007901BC"/>
    <w:rsid w:val="007902FF"/>
    <w:rsid w:val="007903C4"/>
    <w:rsid w:val="00790B6A"/>
    <w:rsid w:val="00790B91"/>
    <w:rsid w:val="00790FEC"/>
    <w:rsid w:val="00791001"/>
    <w:rsid w:val="00791093"/>
    <w:rsid w:val="0079116D"/>
    <w:rsid w:val="00791509"/>
    <w:rsid w:val="0079182D"/>
    <w:rsid w:val="0079183D"/>
    <w:rsid w:val="00791A44"/>
    <w:rsid w:val="00791B37"/>
    <w:rsid w:val="00791C22"/>
    <w:rsid w:val="00791CC0"/>
    <w:rsid w:val="00792161"/>
    <w:rsid w:val="00792528"/>
    <w:rsid w:val="007926C5"/>
    <w:rsid w:val="00792CCD"/>
    <w:rsid w:val="00793122"/>
    <w:rsid w:val="0079348D"/>
    <w:rsid w:val="007934C9"/>
    <w:rsid w:val="00793BB5"/>
    <w:rsid w:val="00793C31"/>
    <w:rsid w:val="00794229"/>
    <w:rsid w:val="007942B9"/>
    <w:rsid w:val="00794369"/>
    <w:rsid w:val="00794743"/>
    <w:rsid w:val="0079485D"/>
    <w:rsid w:val="00794BE6"/>
    <w:rsid w:val="00794C34"/>
    <w:rsid w:val="00795083"/>
    <w:rsid w:val="007951C7"/>
    <w:rsid w:val="0079541B"/>
    <w:rsid w:val="007954D6"/>
    <w:rsid w:val="007955A3"/>
    <w:rsid w:val="00795628"/>
    <w:rsid w:val="00795D39"/>
    <w:rsid w:val="0079628B"/>
    <w:rsid w:val="00796354"/>
    <w:rsid w:val="007963F7"/>
    <w:rsid w:val="00796840"/>
    <w:rsid w:val="00796FBD"/>
    <w:rsid w:val="0079701B"/>
    <w:rsid w:val="00797194"/>
    <w:rsid w:val="0079758B"/>
    <w:rsid w:val="00797ED3"/>
    <w:rsid w:val="00797EE6"/>
    <w:rsid w:val="00797F2A"/>
    <w:rsid w:val="007A017D"/>
    <w:rsid w:val="007A0316"/>
    <w:rsid w:val="007A065B"/>
    <w:rsid w:val="007A0C35"/>
    <w:rsid w:val="007A201E"/>
    <w:rsid w:val="007A2462"/>
    <w:rsid w:val="007A2A21"/>
    <w:rsid w:val="007A2A6E"/>
    <w:rsid w:val="007A323B"/>
    <w:rsid w:val="007A393B"/>
    <w:rsid w:val="007A3EEE"/>
    <w:rsid w:val="007A4232"/>
    <w:rsid w:val="007A427F"/>
    <w:rsid w:val="007A4593"/>
    <w:rsid w:val="007A462E"/>
    <w:rsid w:val="007A46C3"/>
    <w:rsid w:val="007A4713"/>
    <w:rsid w:val="007A47B8"/>
    <w:rsid w:val="007A5651"/>
    <w:rsid w:val="007A5716"/>
    <w:rsid w:val="007A5730"/>
    <w:rsid w:val="007A5822"/>
    <w:rsid w:val="007A59E9"/>
    <w:rsid w:val="007A5B0B"/>
    <w:rsid w:val="007A5C5C"/>
    <w:rsid w:val="007A5D6D"/>
    <w:rsid w:val="007A6346"/>
    <w:rsid w:val="007A6809"/>
    <w:rsid w:val="007A690D"/>
    <w:rsid w:val="007A6A8C"/>
    <w:rsid w:val="007A721E"/>
    <w:rsid w:val="007A72FB"/>
    <w:rsid w:val="007A748E"/>
    <w:rsid w:val="007A7856"/>
    <w:rsid w:val="007A7F3A"/>
    <w:rsid w:val="007B0288"/>
    <w:rsid w:val="007B0480"/>
    <w:rsid w:val="007B0A67"/>
    <w:rsid w:val="007B0C6C"/>
    <w:rsid w:val="007B0D10"/>
    <w:rsid w:val="007B0D5D"/>
    <w:rsid w:val="007B0DE3"/>
    <w:rsid w:val="007B0FB3"/>
    <w:rsid w:val="007B12A2"/>
    <w:rsid w:val="007B13C9"/>
    <w:rsid w:val="007B18EE"/>
    <w:rsid w:val="007B198A"/>
    <w:rsid w:val="007B1A38"/>
    <w:rsid w:val="007B24B7"/>
    <w:rsid w:val="007B27D2"/>
    <w:rsid w:val="007B28AF"/>
    <w:rsid w:val="007B2980"/>
    <w:rsid w:val="007B2CAF"/>
    <w:rsid w:val="007B300E"/>
    <w:rsid w:val="007B31A5"/>
    <w:rsid w:val="007B3259"/>
    <w:rsid w:val="007B3305"/>
    <w:rsid w:val="007B334C"/>
    <w:rsid w:val="007B3D04"/>
    <w:rsid w:val="007B4248"/>
    <w:rsid w:val="007B4BC9"/>
    <w:rsid w:val="007B4E29"/>
    <w:rsid w:val="007B4EF8"/>
    <w:rsid w:val="007B5195"/>
    <w:rsid w:val="007B527A"/>
    <w:rsid w:val="007B54CF"/>
    <w:rsid w:val="007B5510"/>
    <w:rsid w:val="007B56E9"/>
    <w:rsid w:val="007B58FA"/>
    <w:rsid w:val="007B5E82"/>
    <w:rsid w:val="007B5EFE"/>
    <w:rsid w:val="007B6046"/>
    <w:rsid w:val="007B61C4"/>
    <w:rsid w:val="007B65A9"/>
    <w:rsid w:val="007B66FD"/>
    <w:rsid w:val="007B688F"/>
    <w:rsid w:val="007B6BD5"/>
    <w:rsid w:val="007B79CB"/>
    <w:rsid w:val="007B7EF8"/>
    <w:rsid w:val="007C00FD"/>
    <w:rsid w:val="007C02EA"/>
    <w:rsid w:val="007C104C"/>
    <w:rsid w:val="007C1173"/>
    <w:rsid w:val="007C118E"/>
    <w:rsid w:val="007C157A"/>
    <w:rsid w:val="007C15D3"/>
    <w:rsid w:val="007C1752"/>
    <w:rsid w:val="007C1803"/>
    <w:rsid w:val="007C1857"/>
    <w:rsid w:val="007C18C2"/>
    <w:rsid w:val="007C19DE"/>
    <w:rsid w:val="007C1AD0"/>
    <w:rsid w:val="007C1C78"/>
    <w:rsid w:val="007C1CA8"/>
    <w:rsid w:val="007C1CD9"/>
    <w:rsid w:val="007C22CC"/>
    <w:rsid w:val="007C23EA"/>
    <w:rsid w:val="007C2467"/>
    <w:rsid w:val="007C2937"/>
    <w:rsid w:val="007C2EFF"/>
    <w:rsid w:val="007C3016"/>
    <w:rsid w:val="007C3508"/>
    <w:rsid w:val="007C37C1"/>
    <w:rsid w:val="007C3C52"/>
    <w:rsid w:val="007C3DE6"/>
    <w:rsid w:val="007C3ECD"/>
    <w:rsid w:val="007C42CC"/>
    <w:rsid w:val="007C444C"/>
    <w:rsid w:val="007C4835"/>
    <w:rsid w:val="007C4A05"/>
    <w:rsid w:val="007C4CFB"/>
    <w:rsid w:val="007C4E56"/>
    <w:rsid w:val="007C54FC"/>
    <w:rsid w:val="007C599A"/>
    <w:rsid w:val="007C5D8E"/>
    <w:rsid w:val="007C5E19"/>
    <w:rsid w:val="007C6452"/>
    <w:rsid w:val="007C64F9"/>
    <w:rsid w:val="007C65ED"/>
    <w:rsid w:val="007C6688"/>
    <w:rsid w:val="007C66B9"/>
    <w:rsid w:val="007C7157"/>
    <w:rsid w:val="007C72A8"/>
    <w:rsid w:val="007C7B03"/>
    <w:rsid w:val="007C7C26"/>
    <w:rsid w:val="007D0082"/>
    <w:rsid w:val="007D03EB"/>
    <w:rsid w:val="007D052D"/>
    <w:rsid w:val="007D07B4"/>
    <w:rsid w:val="007D0C9B"/>
    <w:rsid w:val="007D0EB2"/>
    <w:rsid w:val="007D1171"/>
    <w:rsid w:val="007D11B0"/>
    <w:rsid w:val="007D1723"/>
    <w:rsid w:val="007D2289"/>
    <w:rsid w:val="007D2595"/>
    <w:rsid w:val="007D2899"/>
    <w:rsid w:val="007D3252"/>
    <w:rsid w:val="007D3718"/>
    <w:rsid w:val="007D3735"/>
    <w:rsid w:val="007D3935"/>
    <w:rsid w:val="007D3C64"/>
    <w:rsid w:val="007D3DCB"/>
    <w:rsid w:val="007D3E5C"/>
    <w:rsid w:val="007D3E95"/>
    <w:rsid w:val="007D433E"/>
    <w:rsid w:val="007D44DA"/>
    <w:rsid w:val="007D4527"/>
    <w:rsid w:val="007D478F"/>
    <w:rsid w:val="007D47CD"/>
    <w:rsid w:val="007D5112"/>
    <w:rsid w:val="007D5364"/>
    <w:rsid w:val="007D579A"/>
    <w:rsid w:val="007D5BFB"/>
    <w:rsid w:val="007D5E6F"/>
    <w:rsid w:val="007D62BD"/>
    <w:rsid w:val="007D62FC"/>
    <w:rsid w:val="007D638F"/>
    <w:rsid w:val="007D67D0"/>
    <w:rsid w:val="007D68BB"/>
    <w:rsid w:val="007D6904"/>
    <w:rsid w:val="007D6CE6"/>
    <w:rsid w:val="007D71FB"/>
    <w:rsid w:val="007D7872"/>
    <w:rsid w:val="007D7C89"/>
    <w:rsid w:val="007E0200"/>
    <w:rsid w:val="007E0D76"/>
    <w:rsid w:val="007E0D84"/>
    <w:rsid w:val="007E1275"/>
    <w:rsid w:val="007E15E1"/>
    <w:rsid w:val="007E211F"/>
    <w:rsid w:val="007E2178"/>
    <w:rsid w:val="007E21BA"/>
    <w:rsid w:val="007E2210"/>
    <w:rsid w:val="007E22AE"/>
    <w:rsid w:val="007E235F"/>
    <w:rsid w:val="007E259D"/>
    <w:rsid w:val="007E2DAA"/>
    <w:rsid w:val="007E2DE2"/>
    <w:rsid w:val="007E2E43"/>
    <w:rsid w:val="007E2E83"/>
    <w:rsid w:val="007E2F5A"/>
    <w:rsid w:val="007E32D9"/>
    <w:rsid w:val="007E346E"/>
    <w:rsid w:val="007E386F"/>
    <w:rsid w:val="007E393E"/>
    <w:rsid w:val="007E396B"/>
    <w:rsid w:val="007E3C6F"/>
    <w:rsid w:val="007E415B"/>
    <w:rsid w:val="007E43A6"/>
    <w:rsid w:val="007E4DA6"/>
    <w:rsid w:val="007E5003"/>
    <w:rsid w:val="007E53FA"/>
    <w:rsid w:val="007E573D"/>
    <w:rsid w:val="007E57E8"/>
    <w:rsid w:val="007E58B7"/>
    <w:rsid w:val="007E5C31"/>
    <w:rsid w:val="007E5EEC"/>
    <w:rsid w:val="007E682F"/>
    <w:rsid w:val="007E6CA4"/>
    <w:rsid w:val="007E6D39"/>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1C44"/>
    <w:rsid w:val="007F1FB2"/>
    <w:rsid w:val="007F20E1"/>
    <w:rsid w:val="007F228F"/>
    <w:rsid w:val="007F2444"/>
    <w:rsid w:val="007F2462"/>
    <w:rsid w:val="007F25C5"/>
    <w:rsid w:val="007F2AAA"/>
    <w:rsid w:val="007F3DF9"/>
    <w:rsid w:val="007F3F33"/>
    <w:rsid w:val="007F401F"/>
    <w:rsid w:val="007F41FF"/>
    <w:rsid w:val="007F4476"/>
    <w:rsid w:val="007F4AC1"/>
    <w:rsid w:val="007F4E6E"/>
    <w:rsid w:val="007F5144"/>
    <w:rsid w:val="007F51CC"/>
    <w:rsid w:val="007F537A"/>
    <w:rsid w:val="007F567C"/>
    <w:rsid w:val="007F569A"/>
    <w:rsid w:val="007F5A11"/>
    <w:rsid w:val="007F5F94"/>
    <w:rsid w:val="007F5FFD"/>
    <w:rsid w:val="007F60F5"/>
    <w:rsid w:val="007F6BD3"/>
    <w:rsid w:val="007F6E2A"/>
    <w:rsid w:val="007F70A4"/>
    <w:rsid w:val="007F70FE"/>
    <w:rsid w:val="007F7473"/>
    <w:rsid w:val="007F7707"/>
    <w:rsid w:val="007F770E"/>
    <w:rsid w:val="007F7724"/>
    <w:rsid w:val="007F775C"/>
    <w:rsid w:val="007F78A3"/>
    <w:rsid w:val="007F7987"/>
    <w:rsid w:val="007F7AB9"/>
    <w:rsid w:val="00800130"/>
    <w:rsid w:val="00800407"/>
    <w:rsid w:val="00800600"/>
    <w:rsid w:val="008007ED"/>
    <w:rsid w:val="0080110F"/>
    <w:rsid w:val="008015F6"/>
    <w:rsid w:val="008017C0"/>
    <w:rsid w:val="00801901"/>
    <w:rsid w:val="0080197C"/>
    <w:rsid w:val="00801980"/>
    <w:rsid w:val="00801B79"/>
    <w:rsid w:val="00801D20"/>
    <w:rsid w:val="00801D96"/>
    <w:rsid w:val="00801DE4"/>
    <w:rsid w:val="00801E04"/>
    <w:rsid w:val="00801EB0"/>
    <w:rsid w:val="00802148"/>
    <w:rsid w:val="0080217F"/>
    <w:rsid w:val="00802377"/>
    <w:rsid w:val="00802B2B"/>
    <w:rsid w:val="00802D6E"/>
    <w:rsid w:val="00802FF9"/>
    <w:rsid w:val="008030B0"/>
    <w:rsid w:val="00803312"/>
    <w:rsid w:val="00803452"/>
    <w:rsid w:val="00803A8F"/>
    <w:rsid w:val="00803BB2"/>
    <w:rsid w:val="00803DE4"/>
    <w:rsid w:val="008040C1"/>
    <w:rsid w:val="0080411B"/>
    <w:rsid w:val="00804516"/>
    <w:rsid w:val="0080456E"/>
    <w:rsid w:val="00805074"/>
    <w:rsid w:val="008051FE"/>
    <w:rsid w:val="0080547C"/>
    <w:rsid w:val="00805623"/>
    <w:rsid w:val="00805B67"/>
    <w:rsid w:val="00805BCA"/>
    <w:rsid w:val="00805E22"/>
    <w:rsid w:val="00806051"/>
    <w:rsid w:val="00806522"/>
    <w:rsid w:val="00806917"/>
    <w:rsid w:val="00806C07"/>
    <w:rsid w:val="00806C5C"/>
    <w:rsid w:val="00806D18"/>
    <w:rsid w:val="008070E2"/>
    <w:rsid w:val="0080737A"/>
    <w:rsid w:val="008077EA"/>
    <w:rsid w:val="00807960"/>
    <w:rsid w:val="00807B5C"/>
    <w:rsid w:val="00807CDF"/>
    <w:rsid w:val="00807E20"/>
    <w:rsid w:val="00807F2E"/>
    <w:rsid w:val="00810344"/>
    <w:rsid w:val="00810525"/>
    <w:rsid w:val="00810B8A"/>
    <w:rsid w:val="00811553"/>
    <w:rsid w:val="00811565"/>
    <w:rsid w:val="00811AED"/>
    <w:rsid w:val="00812184"/>
    <w:rsid w:val="008125C7"/>
    <w:rsid w:val="008127C1"/>
    <w:rsid w:val="0081280A"/>
    <w:rsid w:val="00813245"/>
    <w:rsid w:val="008137F6"/>
    <w:rsid w:val="00813B3E"/>
    <w:rsid w:val="00813F1A"/>
    <w:rsid w:val="008140F4"/>
    <w:rsid w:val="008144EA"/>
    <w:rsid w:val="00814D48"/>
    <w:rsid w:val="00814DA3"/>
    <w:rsid w:val="008152C9"/>
    <w:rsid w:val="00815410"/>
    <w:rsid w:val="0081560A"/>
    <w:rsid w:val="00815738"/>
    <w:rsid w:val="008160A1"/>
    <w:rsid w:val="008162D4"/>
    <w:rsid w:val="0081669C"/>
    <w:rsid w:val="008167D2"/>
    <w:rsid w:val="008169E8"/>
    <w:rsid w:val="00816A67"/>
    <w:rsid w:val="00816D7E"/>
    <w:rsid w:val="00817054"/>
    <w:rsid w:val="00817216"/>
    <w:rsid w:val="0081746F"/>
    <w:rsid w:val="00817528"/>
    <w:rsid w:val="008175E4"/>
    <w:rsid w:val="008178BB"/>
    <w:rsid w:val="00817948"/>
    <w:rsid w:val="00817A62"/>
    <w:rsid w:val="00817B14"/>
    <w:rsid w:val="008201C2"/>
    <w:rsid w:val="008201DB"/>
    <w:rsid w:val="008203F3"/>
    <w:rsid w:val="00820676"/>
    <w:rsid w:val="008209B8"/>
    <w:rsid w:val="00820D6E"/>
    <w:rsid w:val="00821285"/>
    <w:rsid w:val="008212C0"/>
    <w:rsid w:val="00821378"/>
    <w:rsid w:val="008216A1"/>
    <w:rsid w:val="00821A04"/>
    <w:rsid w:val="00821CC6"/>
    <w:rsid w:val="00821CCC"/>
    <w:rsid w:val="00821E69"/>
    <w:rsid w:val="008221DD"/>
    <w:rsid w:val="00822552"/>
    <w:rsid w:val="0082276A"/>
    <w:rsid w:val="00822D0E"/>
    <w:rsid w:val="00823593"/>
    <w:rsid w:val="00823976"/>
    <w:rsid w:val="0082420C"/>
    <w:rsid w:val="0082472F"/>
    <w:rsid w:val="008247D9"/>
    <w:rsid w:val="00824ABE"/>
    <w:rsid w:val="00824C53"/>
    <w:rsid w:val="00824D2A"/>
    <w:rsid w:val="00824F99"/>
    <w:rsid w:val="00825003"/>
    <w:rsid w:val="0082583F"/>
    <w:rsid w:val="00825B4C"/>
    <w:rsid w:val="00825DD8"/>
    <w:rsid w:val="008263FC"/>
    <w:rsid w:val="00826B52"/>
    <w:rsid w:val="00826E58"/>
    <w:rsid w:val="00827724"/>
    <w:rsid w:val="00827BF2"/>
    <w:rsid w:val="00827DFA"/>
    <w:rsid w:val="00827F68"/>
    <w:rsid w:val="00827FBF"/>
    <w:rsid w:val="00830ACB"/>
    <w:rsid w:val="00830DBD"/>
    <w:rsid w:val="008310D9"/>
    <w:rsid w:val="008318A3"/>
    <w:rsid w:val="0083195B"/>
    <w:rsid w:val="00831A43"/>
    <w:rsid w:val="008321EA"/>
    <w:rsid w:val="0083247C"/>
    <w:rsid w:val="00832A22"/>
    <w:rsid w:val="0083314C"/>
    <w:rsid w:val="008331F0"/>
    <w:rsid w:val="00833382"/>
    <w:rsid w:val="0083340B"/>
    <w:rsid w:val="008334C4"/>
    <w:rsid w:val="00834639"/>
    <w:rsid w:val="008349A3"/>
    <w:rsid w:val="008349F9"/>
    <w:rsid w:val="00834C0B"/>
    <w:rsid w:val="00834D2A"/>
    <w:rsid w:val="00834E75"/>
    <w:rsid w:val="00834ECF"/>
    <w:rsid w:val="00834FD6"/>
    <w:rsid w:val="0083550D"/>
    <w:rsid w:val="0083552C"/>
    <w:rsid w:val="00835722"/>
    <w:rsid w:val="0083584B"/>
    <w:rsid w:val="008358D0"/>
    <w:rsid w:val="0083592A"/>
    <w:rsid w:val="00835AD1"/>
    <w:rsid w:val="00835BEE"/>
    <w:rsid w:val="00835CCA"/>
    <w:rsid w:val="00835EFC"/>
    <w:rsid w:val="00835FD5"/>
    <w:rsid w:val="008361A1"/>
    <w:rsid w:val="008368A7"/>
    <w:rsid w:val="00836ADC"/>
    <w:rsid w:val="00836C03"/>
    <w:rsid w:val="008371FB"/>
    <w:rsid w:val="0083742C"/>
    <w:rsid w:val="00837AA5"/>
    <w:rsid w:val="0084009E"/>
    <w:rsid w:val="008402EA"/>
    <w:rsid w:val="00840675"/>
    <w:rsid w:val="0084078A"/>
    <w:rsid w:val="00840870"/>
    <w:rsid w:val="00840AE0"/>
    <w:rsid w:val="00840C7F"/>
    <w:rsid w:val="008411D8"/>
    <w:rsid w:val="008413D9"/>
    <w:rsid w:val="0084169C"/>
    <w:rsid w:val="00841A53"/>
    <w:rsid w:val="00842104"/>
    <w:rsid w:val="008428ED"/>
    <w:rsid w:val="00842ED7"/>
    <w:rsid w:val="0084379E"/>
    <w:rsid w:val="00843AD9"/>
    <w:rsid w:val="00843BF9"/>
    <w:rsid w:val="00843DBD"/>
    <w:rsid w:val="00843E94"/>
    <w:rsid w:val="00844161"/>
    <w:rsid w:val="008442F9"/>
    <w:rsid w:val="008445B9"/>
    <w:rsid w:val="008446E9"/>
    <w:rsid w:val="008447A6"/>
    <w:rsid w:val="00844D94"/>
    <w:rsid w:val="008455F4"/>
    <w:rsid w:val="00845AD7"/>
    <w:rsid w:val="00845B5F"/>
    <w:rsid w:val="00845F8A"/>
    <w:rsid w:val="00846244"/>
    <w:rsid w:val="0084627F"/>
    <w:rsid w:val="008464AA"/>
    <w:rsid w:val="0084692C"/>
    <w:rsid w:val="00846A26"/>
    <w:rsid w:val="00846B82"/>
    <w:rsid w:val="00846BEB"/>
    <w:rsid w:val="00846FFB"/>
    <w:rsid w:val="00847847"/>
    <w:rsid w:val="00847A3A"/>
    <w:rsid w:val="00847B61"/>
    <w:rsid w:val="00847BD4"/>
    <w:rsid w:val="00847D73"/>
    <w:rsid w:val="00847EB6"/>
    <w:rsid w:val="008501B6"/>
    <w:rsid w:val="00850288"/>
    <w:rsid w:val="008505D7"/>
    <w:rsid w:val="00851041"/>
    <w:rsid w:val="008515FC"/>
    <w:rsid w:val="0085161D"/>
    <w:rsid w:val="00851E0E"/>
    <w:rsid w:val="00852D76"/>
    <w:rsid w:val="008539F5"/>
    <w:rsid w:val="00853B27"/>
    <w:rsid w:val="00853FC5"/>
    <w:rsid w:val="00854525"/>
    <w:rsid w:val="00854AA4"/>
    <w:rsid w:val="00854FE9"/>
    <w:rsid w:val="00855B03"/>
    <w:rsid w:val="00855FB2"/>
    <w:rsid w:val="0085603B"/>
    <w:rsid w:val="0085620C"/>
    <w:rsid w:val="008562A0"/>
    <w:rsid w:val="00856323"/>
    <w:rsid w:val="008563DD"/>
    <w:rsid w:val="00856506"/>
    <w:rsid w:val="0085660A"/>
    <w:rsid w:val="00856A95"/>
    <w:rsid w:val="00856ED7"/>
    <w:rsid w:val="00856FF7"/>
    <w:rsid w:val="0085703F"/>
    <w:rsid w:val="00857125"/>
    <w:rsid w:val="0085775F"/>
    <w:rsid w:val="008577BB"/>
    <w:rsid w:val="008579BE"/>
    <w:rsid w:val="00857AA3"/>
    <w:rsid w:val="00857C6F"/>
    <w:rsid w:val="0086037C"/>
    <w:rsid w:val="00860860"/>
    <w:rsid w:val="008608BC"/>
    <w:rsid w:val="00860C4C"/>
    <w:rsid w:val="00860C8E"/>
    <w:rsid w:val="0086158D"/>
    <w:rsid w:val="008616D7"/>
    <w:rsid w:val="00861799"/>
    <w:rsid w:val="00862767"/>
    <w:rsid w:val="00862E40"/>
    <w:rsid w:val="008632C0"/>
    <w:rsid w:val="00863493"/>
    <w:rsid w:val="00863B2A"/>
    <w:rsid w:val="00863FFB"/>
    <w:rsid w:val="00864140"/>
    <w:rsid w:val="008647E7"/>
    <w:rsid w:val="00864BE0"/>
    <w:rsid w:val="00865468"/>
    <w:rsid w:val="00865587"/>
    <w:rsid w:val="00865BFA"/>
    <w:rsid w:val="00865C7F"/>
    <w:rsid w:val="00865E44"/>
    <w:rsid w:val="008661EF"/>
    <w:rsid w:val="008664F6"/>
    <w:rsid w:val="00866527"/>
    <w:rsid w:val="00866E51"/>
    <w:rsid w:val="00866F1A"/>
    <w:rsid w:val="0086702E"/>
    <w:rsid w:val="008672B3"/>
    <w:rsid w:val="0086772C"/>
    <w:rsid w:val="00867A7D"/>
    <w:rsid w:val="008709CA"/>
    <w:rsid w:val="00870A85"/>
    <w:rsid w:val="008711C1"/>
    <w:rsid w:val="0087147A"/>
    <w:rsid w:val="008716FF"/>
    <w:rsid w:val="00871847"/>
    <w:rsid w:val="00871A15"/>
    <w:rsid w:val="00871CDD"/>
    <w:rsid w:val="00871CE9"/>
    <w:rsid w:val="00871E3D"/>
    <w:rsid w:val="008722CE"/>
    <w:rsid w:val="00872311"/>
    <w:rsid w:val="008724AC"/>
    <w:rsid w:val="008727F0"/>
    <w:rsid w:val="00872994"/>
    <w:rsid w:val="008729AD"/>
    <w:rsid w:val="00872CE4"/>
    <w:rsid w:val="0087319B"/>
    <w:rsid w:val="0087439C"/>
    <w:rsid w:val="008745A7"/>
    <w:rsid w:val="008749AF"/>
    <w:rsid w:val="00874A25"/>
    <w:rsid w:val="00874DFD"/>
    <w:rsid w:val="0087541C"/>
    <w:rsid w:val="00875482"/>
    <w:rsid w:val="0087549F"/>
    <w:rsid w:val="008754A1"/>
    <w:rsid w:val="00875C6C"/>
    <w:rsid w:val="00875F96"/>
    <w:rsid w:val="00876084"/>
    <w:rsid w:val="0087617D"/>
    <w:rsid w:val="008762D4"/>
    <w:rsid w:val="0087638B"/>
    <w:rsid w:val="0087660B"/>
    <w:rsid w:val="00876891"/>
    <w:rsid w:val="00876C76"/>
    <w:rsid w:val="008772BE"/>
    <w:rsid w:val="00877639"/>
    <w:rsid w:val="008776C5"/>
    <w:rsid w:val="00877A26"/>
    <w:rsid w:val="00877AC2"/>
    <w:rsid w:val="00877B26"/>
    <w:rsid w:val="00877F27"/>
    <w:rsid w:val="008800B7"/>
    <w:rsid w:val="00880642"/>
    <w:rsid w:val="008809E5"/>
    <w:rsid w:val="00880B98"/>
    <w:rsid w:val="00880BF5"/>
    <w:rsid w:val="00880C34"/>
    <w:rsid w:val="00880F6C"/>
    <w:rsid w:val="00881166"/>
    <w:rsid w:val="00881230"/>
    <w:rsid w:val="00881958"/>
    <w:rsid w:val="00881F33"/>
    <w:rsid w:val="00882124"/>
    <w:rsid w:val="00882736"/>
    <w:rsid w:val="00882E2E"/>
    <w:rsid w:val="00882EE0"/>
    <w:rsid w:val="00883121"/>
    <w:rsid w:val="00883201"/>
    <w:rsid w:val="0088329C"/>
    <w:rsid w:val="0088329E"/>
    <w:rsid w:val="0088364E"/>
    <w:rsid w:val="008838D1"/>
    <w:rsid w:val="00883DF4"/>
    <w:rsid w:val="00883EEA"/>
    <w:rsid w:val="008840CB"/>
    <w:rsid w:val="00884495"/>
    <w:rsid w:val="00884517"/>
    <w:rsid w:val="0088456C"/>
    <w:rsid w:val="0088482F"/>
    <w:rsid w:val="00884952"/>
    <w:rsid w:val="00884990"/>
    <w:rsid w:val="00884C11"/>
    <w:rsid w:val="00884C99"/>
    <w:rsid w:val="00884C9A"/>
    <w:rsid w:val="00884E28"/>
    <w:rsid w:val="00884F15"/>
    <w:rsid w:val="00885A76"/>
    <w:rsid w:val="00885EA8"/>
    <w:rsid w:val="008860F2"/>
    <w:rsid w:val="008863FC"/>
    <w:rsid w:val="00886B5E"/>
    <w:rsid w:val="00887014"/>
    <w:rsid w:val="00887156"/>
    <w:rsid w:val="0088723B"/>
    <w:rsid w:val="00887432"/>
    <w:rsid w:val="008878A6"/>
    <w:rsid w:val="00887937"/>
    <w:rsid w:val="0088793D"/>
    <w:rsid w:val="00887BA5"/>
    <w:rsid w:val="0089049E"/>
    <w:rsid w:val="00890712"/>
    <w:rsid w:val="00890BBD"/>
    <w:rsid w:val="00890C71"/>
    <w:rsid w:val="00890E53"/>
    <w:rsid w:val="008914BA"/>
    <w:rsid w:val="00891718"/>
    <w:rsid w:val="0089197F"/>
    <w:rsid w:val="008919FA"/>
    <w:rsid w:val="00891DD6"/>
    <w:rsid w:val="00891E17"/>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10A"/>
    <w:rsid w:val="008942B1"/>
    <w:rsid w:val="008944D6"/>
    <w:rsid w:val="00894849"/>
    <w:rsid w:val="00894D17"/>
    <w:rsid w:val="00894D56"/>
    <w:rsid w:val="00894DFD"/>
    <w:rsid w:val="008951A8"/>
    <w:rsid w:val="00895281"/>
    <w:rsid w:val="00895A14"/>
    <w:rsid w:val="00895B37"/>
    <w:rsid w:val="0089610E"/>
    <w:rsid w:val="008968D7"/>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564"/>
    <w:rsid w:val="008A0D1D"/>
    <w:rsid w:val="008A0E21"/>
    <w:rsid w:val="008A1765"/>
    <w:rsid w:val="008A1954"/>
    <w:rsid w:val="008A1EB8"/>
    <w:rsid w:val="008A2168"/>
    <w:rsid w:val="008A26E5"/>
    <w:rsid w:val="008A2701"/>
    <w:rsid w:val="008A2976"/>
    <w:rsid w:val="008A2FFA"/>
    <w:rsid w:val="008A3ADF"/>
    <w:rsid w:val="008A4336"/>
    <w:rsid w:val="008A446E"/>
    <w:rsid w:val="008A4C71"/>
    <w:rsid w:val="008A5268"/>
    <w:rsid w:val="008A6279"/>
    <w:rsid w:val="008A62C8"/>
    <w:rsid w:val="008A6C80"/>
    <w:rsid w:val="008A6E06"/>
    <w:rsid w:val="008A7086"/>
    <w:rsid w:val="008A7873"/>
    <w:rsid w:val="008B0208"/>
    <w:rsid w:val="008B081D"/>
    <w:rsid w:val="008B092F"/>
    <w:rsid w:val="008B0F95"/>
    <w:rsid w:val="008B10CB"/>
    <w:rsid w:val="008B10E5"/>
    <w:rsid w:val="008B115C"/>
    <w:rsid w:val="008B1563"/>
    <w:rsid w:val="008B1DFA"/>
    <w:rsid w:val="008B1ED0"/>
    <w:rsid w:val="008B1FCC"/>
    <w:rsid w:val="008B215A"/>
    <w:rsid w:val="008B23D1"/>
    <w:rsid w:val="008B2611"/>
    <w:rsid w:val="008B264B"/>
    <w:rsid w:val="008B2657"/>
    <w:rsid w:val="008B272E"/>
    <w:rsid w:val="008B2893"/>
    <w:rsid w:val="008B3017"/>
    <w:rsid w:val="008B3245"/>
    <w:rsid w:val="008B3381"/>
    <w:rsid w:val="008B356B"/>
    <w:rsid w:val="008B3A5F"/>
    <w:rsid w:val="008B42B2"/>
    <w:rsid w:val="008B45F7"/>
    <w:rsid w:val="008B4769"/>
    <w:rsid w:val="008B48D0"/>
    <w:rsid w:val="008B48D3"/>
    <w:rsid w:val="008B4C54"/>
    <w:rsid w:val="008B4E9B"/>
    <w:rsid w:val="008B5072"/>
    <w:rsid w:val="008B518E"/>
    <w:rsid w:val="008B64A6"/>
    <w:rsid w:val="008B66F1"/>
    <w:rsid w:val="008B6712"/>
    <w:rsid w:val="008B6903"/>
    <w:rsid w:val="008B6932"/>
    <w:rsid w:val="008B6D87"/>
    <w:rsid w:val="008B70E7"/>
    <w:rsid w:val="008B713F"/>
    <w:rsid w:val="008B77F7"/>
    <w:rsid w:val="008B7AA3"/>
    <w:rsid w:val="008B7B1D"/>
    <w:rsid w:val="008B7B5C"/>
    <w:rsid w:val="008C07ED"/>
    <w:rsid w:val="008C0F89"/>
    <w:rsid w:val="008C10DA"/>
    <w:rsid w:val="008C1FA3"/>
    <w:rsid w:val="008C1FDE"/>
    <w:rsid w:val="008C22B2"/>
    <w:rsid w:val="008C2307"/>
    <w:rsid w:val="008C23A2"/>
    <w:rsid w:val="008C274C"/>
    <w:rsid w:val="008C27A7"/>
    <w:rsid w:val="008C2B09"/>
    <w:rsid w:val="008C2E5F"/>
    <w:rsid w:val="008C3394"/>
    <w:rsid w:val="008C35B8"/>
    <w:rsid w:val="008C3C2B"/>
    <w:rsid w:val="008C3C74"/>
    <w:rsid w:val="008C3C7E"/>
    <w:rsid w:val="008C462A"/>
    <w:rsid w:val="008C4637"/>
    <w:rsid w:val="008C4D7E"/>
    <w:rsid w:val="008C5317"/>
    <w:rsid w:val="008C54FF"/>
    <w:rsid w:val="008C5A1A"/>
    <w:rsid w:val="008C5BDA"/>
    <w:rsid w:val="008C6129"/>
    <w:rsid w:val="008C62E7"/>
    <w:rsid w:val="008C671D"/>
    <w:rsid w:val="008C6A3D"/>
    <w:rsid w:val="008C6DD8"/>
    <w:rsid w:val="008C6FD6"/>
    <w:rsid w:val="008C6FFC"/>
    <w:rsid w:val="008C709D"/>
    <w:rsid w:val="008C7629"/>
    <w:rsid w:val="008C7FD8"/>
    <w:rsid w:val="008D0195"/>
    <w:rsid w:val="008D027D"/>
    <w:rsid w:val="008D05D9"/>
    <w:rsid w:val="008D0849"/>
    <w:rsid w:val="008D0890"/>
    <w:rsid w:val="008D0B75"/>
    <w:rsid w:val="008D0EB0"/>
    <w:rsid w:val="008D101C"/>
    <w:rsid w:val="008D1151"/>
    <w:rsid w:val="008D1323"/>
    <w:rsid w:val="008D1F01"/>
    <w:rsid w:val="008D207A"/>
    <w:rsid w:val="008D23C6"/>
    <w:rsid w:val="008D25EF"/>
    <w:rsid w:val="008D28B1"/>
    <w:rsid w:val="008D28E7"/>
    <w:rsid w:val="008D2A3A"/>
    <w:rsid w:val="008D32B9"/>
    <w:rsid w:val="008D3567"/>
    <w:rsid w:val="008D35C3"/>
    <w:rsid w:val="008D37EE"/>
    <w:rsid w:val="008D3823"/>
    <w:rsid w:val="008D382F"/>
    <w:rsid w:val="008D3AAB"/>
    <w:rsid w:val="008D3B1E"/>
    <w:rsid w:val="008D3CC0"/>
    <w:rsid w:val="008D3F73"/>
    <w:rsid w:val="008D4072"/>
    <w:rsid w:val="008D4588"/>
    <w:rsid w:val="008D4CA7"/>
    <w:rsid w:val="008D4CD8"/>
    <w:rsid w:val="008D5061"/>
    <w:rsid w:val="008D531A"/>
    <w:rsid w:val="008D53DF"/>
    <w:rsid w:val="008D5559"/>
    <w:rsid w:val="008D57BE"/>
    <w:rsid w:val="008D580F"/>
    <w:rsid w:val="008D5972"/>
    <w:rsid w:val="008D59F7"/>
    <w:rsid w:val="008D5A2D"/>
    <w:rsid w:val="008D5AB8"/>
    <w:rsid w:val="008D5C4B"/>
    <w:rsid w:val="008D5C6A"/>
    <w:rsid w:val="008D5CDF"/>
    <w:rsid w:val="008D5CEF"/>
    <w:rsid w:val="008D5D56"/>
    <w:rsid w:val="008D5D89"/>
    <w:rsid w:val="008D5DD3"/>
    <w:rsid w:val="008D5EDA"/>
    <w:rsid w:val="008D6028"/>
    <w:rsid w:val="008D61EE"/>
    <w:rsid w:val="008D62C7"/>
    <w:rsid w:val="008D6A2F"/>
    <w:rsid w:val="008D6A7B"/>
    <w:rsid w:val="008D6C2B"/>
    <w:rsid w:val="008D7109"/>
    <w:rsid w:val="008D71A2"/>
    <w:rsid w:val="008D7572"/>
    <w:rsid w:val="008D7C8E"/>
    <w:rsid w:val="008E04A7"/>
    <w:rsid w:val="008E09D2"/>
    <w:rsid w:val="008E0A84"/>
    <w:rsid w:val="008E0BE4"/>
    <w:rsid w:val="008E0D9C"/>
    <w:rsid w:val="008E106A"/>
    <w:rsid w:val="008E1130"/>
    <w:rsid w:val="008E1709"/>
    <w:rsid w:val="008E2080"/>
    <w:rsid w:val="008E2095"/>
    <w:rsid w:val="008E263B"/>
    <w:rsid w:val="008E2C29"/>
    <w:rsid w:val="008E3146"/>
    <w:rsid w:val="008E3533"/>
    <w:rsid w:val="008E3AAC"/>
    <w:rsid w:val="008E3C04"/>
    <w:rsid w:val="008E41B8"/>
    <w:rsid w:val="008E4318"/>
    <w:rsid w:val="008E431B"/>
    <w:rsid w:val="008E4558"/>
    <w:rsid w:val="008E4702"/>
    <w:rsid w:val="008E51F3"/>
    <w:rsid w:val="008E5C71"/>
    <w:rsid w:val="008E5CA3"/>
    <w:rsid w:val="008E6775"/>
    <w:rsid w:val="008E6F8F"/>
    <w:rsid w:val="008E705F"/>
    <w:rsid w:val="008E70C6"/>
    <w:rsid w:val="008E742E"/>
    <w:rsid w:val="008E749B"/>
    <w:rsid w:val="008E7590"/>
    <w:rsid w:val="008E7837"/>
    <w:rsid w:val="008E7967"/>
    <w:rsid w:val="008E7A42"/>
    <w:rsid w:val="008E7B65"/>
    <w:rsid w:val="008E7C22"/>
    <w:rsid w:val="008E7CB7"/>
    <w:rsid w:val="008E7F20"/>
    <w:rsid w:val="008F009E"/>
    <w:rsid w:val="008F05D8"/>
    <w:rsid w:val="008F088C"/>
    <w:rsid w:val="008F0B09"/>
    <w:rsid w:val="008F0FE4"/>
    <w:rsid w:val="008F1109"/>
    <w:rsid w:val="008F12E5"/>
    <w:rsid w:val="008F1406"/>
    <w:rsid w:val="008F18F0"/>
    <w:rsid w:val="008F1ACD"/>
    <w:rsid w:val="008F1B90"/>
    <w:rsid w:val="008F2442"/>
    <w:rsid w:val="008F284F"/>
    <w:rsid w:val="008F2CF2"/>
    <w:rsid w:val="008F2DCD"/>
    <w:rsid w:val="008F2E34"/>
    <w:rsid w:val="008F2E41"/>
    <w:rsid w:val="008F2EA1"/>
    <w:rsid w:val="008F2F94"/>
    <w:rsid w:val="008F3350"/>
    <w:rsid w:val="008F33AA"/>
    <w:rsid w:val="008F38FD"/>
    <w:rsid w:val="008F39C9"/>
    <w:rsid w:val="008F3DE0"/>
    <w:rsid w:val="008F3E58"/>
    <w:rsid w:val="008F3F55"/>
    <w:rsid w:val="008F455D"/>
    <w:rsid w:val="008F4584"/>
    <w:rsid w:val="008F4852"/>
    <w:rsid w:val="008F494E"/>
    <w:rsid w:val="008F4DA7"/>
    <w:rsid w:val="008F4E2B"/>
    <w:rsid w:val="008F510B"/>
    <w:rsid w:val="008F5282"/>
    <w:rsid w:val="008F532F"/>
    <w:rsid w:val="008F5914"/>
    <w:rsid w:val="008F5EA6"/>
    <w:rsid w:val="008F5EEC"/>
    <w:rsid w:val="008F5F27"/>
    <w:rsid w:val="008F6101"/>
    <w:rsid w:val="008F61B5"/>
    <w:rsid w:val="008F6897"/>
    <w:rsid w:val="008F6A1C"/>
    <w:rsid w:val="008F6C5A"/>
    <w:rsid w:val="008F6E21"/>
    <w:rsid w:val="008F6E42"/>
    <w:rsid w:val="008F72E9"/>
    <w:rsid w:val="008F75F9"/>
    <w:rsid w:val="008F7AE6"/>
    <w:rsid w:val="0090023D"/>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C6"/>
    <w:rsid w:val="00901F7D"/>
    <w:rsid w:val="00902307"/>
    <w:rsid w:val="009027A4"/>
    <w:rsid w:val="009028D2"/>
    <w:rsid w:val="00902C08"/>
    <w:rsid w:val="00902E2B"/>
    <w:rsid w:val="00902E33"/>
    <w:rsid w:val="00903363"/>
    <w:rsid w:val="00903D25"/>
    <w:rsid w:val="00903EC0"/>
    <w:rsid w:val="00904056"/>
    <w:rsid w:val="009046D1"/>
    <w:rsid w:val="00904910"/>
    <w:rsid w:val="009049F2"/>
    <w:rsid w:val="00904AAF"/>
    <w:rsid w:val="00904CB1"/>
    <w:rsid w:val="00904DE3"/>
    <w:rsid w:val="0090523D"/>
    <w:rsid w:val="00905300"/>
    <w:rsid w:val="00905495"/>
    <w:rsid w:val="009054DE"/>
    <w:rsid w:val="0090597C"/>
    <w:rsid w:val="00905B82"/>
    <w:rsid w:val="00905B94"/>
    <w:rsid w:val="00905DCA"/>
    <w:rsid w:val="00905E41"/>
    <w:rsid w:val="00906591"/>
    <w:rsid w:val="009065D0"/>
    <w:rsid w:val="00906EB7"/>
    <w:rsid w:val="009072B9"/>
    <w:rsid w:val="0090744C"/>
    <w:rsid w:val="009075E8"/>
    <w:rsid w:val="0090780C"/>
    <w:rsid w:val="00907B1B"/>
    <w:rsid w:val="00907BE8"/>
    <w:rsid w:val="00907FBB"/>
    <w:rsid w:val="009102DE"/>
    <w:rsid w:val="00910386"/>
    <w:rsid w:val="009103BD"/>
    <w:rsid w:val="00910610"/>
    <w:rsid w:val="00910DC9"/>
    <w:rsid w:val="00911040"/>
    <w:rsid w:val="0091131E"/>
    <w:rsid w:val="009113A5"/>
    <w:rsid w:val="00911483"/>
    <w:rsid w:val="00911A55"/>
    <w:rsid w:val="00911A73"/>
    <w:rsid w:val="00911EB5"/>
    <w:rsid w:val="00912095"/>
    <w:rsid w:val="009122FB"/>
    <w:rsid w:val="00912360"/>
    <w:rsid w:val="00912569"/>
    <w:rsid w:val="00912A86"/>
    <w:rsid w:val="00912BBC"/>
    <w:rsid w:val="00913342"/>
    <w:rsid w:val="009136A1"/>
    <w:rsid w:val="009136DA"/>
    <w:rsid w:val="0091379E"/>
    <w:rsid w:val="00913C22"/>
    <w:rsid w:val="00913CD7"/>
    <w:rsid w:val="00913E1D"/>
    <w:rsid w:val="00913EF2"/>
    <w:rsid w:val="00913FF8"/>
    <w:rsid w:val="0091417E"/>
    <w:rsid w:val="0091428C"/>
    <w:rsid w:val="009142BD"/>
    <w:rsid w:val="009144E3"/>
    <w:rsid w:val="0091469B"/>
    <w:rsid w:val="00914799"/>
    <w:rsid w:val="009148EE"/>
    <w:rsid w:val="00914C70"/>
    <w:rsid w:val="00914DF3"/>
    <w:rsid w:val="00914EFA"/>
    <w:rsid w:val="0091532A"/>
    <w:rsid w:val="00915762"/>
    <w:rsid w:val="00915959"/>
    <w:rsid w:val="009159CA"/>
    <w:rsid w:val="00915EF2"/>
    <w:rsid w:val="00916252"/>
    <w:rsid w:val="009165C8"/>
    <w:rsid w:val="009167A6"/>
    <w:rsid w:val="00916AD5"/>
    <w:rsid w:val="0091769A"/>
    <w:rsid w:val="00917C84"/>
    <w:rsid w:val="00917C97"/>
    <w:rsid w:val="00917C9C"/>
    <w:rsid w:val="009203BD"/>
    <w:rsid w:val="009205CD"/>
    <w:rsid w:val="00920B21"/>
    <w:rsid w:val="00920B63"/>
    <w:rsid w:val="00920CB1"/>
    <w:rsid w:val="00920F3A"/>
    <w:rsid w:val="00921151"/>
    <w:rsid w:val="009211CD"/>
    <w:rsid w:val="00921695"/>
    <w:rsid w:val="00921B1B"/>
    <w:rsid w:val="00921D22"/>
    <w:rsid w:val="0092276F"/>
    <w:rsid w:val="00922B50"/>
    <w:rsid w:val="00922DE5"/>
    <w:rsid w:val="00923499"/>
    <w:rsid w:val="009238DA"/>
    <w:rsid w:val="00923B70"/>
    <w:rsid w:val="00923C16"/>
    <w:rsid w:val="0092405A"/>
    <w:rsid w:val="00925065"/>
    <w:rsid w:val="009259C1"/>
    <w:rsid w:val="00925BD7"/>
    <w:rsid w:val="00926071"/>
    <w:rsid w:val="009262F6"/>
    <w:rsid w:val="00926623"/>
    <w:rsid w:val="009269DF"/>
    <w:rsid w:val="00926A1C"/>
    <w:rsid w:val="00926CF6"/>
    <w:rsid w:val="00926D5A"/>
    <w:rsid w:val="00926EC6"/>
    <w:rsid w:val="00926F1B"/>
    <w:rsid w:val="00926F73"/>
    <w:rsid w:val="00927063"/>
    <w:rsid w:val="00927490"/>
    <w:rsid w:val="0092770F"/>
    <w:rsid w:val="00927733"/>
    <w:rsid w:val="00927919"/>
    <w:rsid w:val="00927BFC"/>
    <w:rsid w:val="00930095"/>
    <w:rsid w:val="009301A4"/>
    <w:rsid w:val="009301F5"/>
    <w:rsid w:val="00930579"/>
    <w:rsid w:val="00930666"/>
    <w:rsid w:val="00930B8E"/>
    <w:rsid w:val="00930DBE"/>
    <w:rsid w:val="00930DF0"/>
    <w:rsid w:val="00930E36"/>
    <w:rsid w:val="00930F38"/>
    <w:rsid w:val="0093110C"/>
    <w:rsid w:val="009314A5"/>
    <w:rsid w:val="009314C8"/>
    <w:rsid w:val="00931535"/>
    <w:rsid w:val="00931772"/>
    <w:rsid w:val="0093196F"/>
    <w:rsid w:val="009320F0"/>
    <w:rsid w:val="00932230"/>
    <w:rsid w:val="00932251"/>
    <w:rsid w:val="0093230B"/>
    <w:rsid w:val="00932453"/>
    <w:rsid w:val="00932873"/>
    <w:rsid w:val="00932BE5"/>
    <w:rsid w:val="009339EC"/>
    <w:rsid w:val="00933B2F"/>
    <w:rsid w:val="00933C47"/>
    <w:rsid w:val="00934019"/>
    <w:rsid w:val="009340B4"/>
    <w:rsid w:val="00934536"/>
    <w:rsid w:val="00934D6C"/>
    <w:rsid w:val="00934F66"/>
    <w:rsid w:val="009351CB"/>
    <w:rsid w:val="009351E6"/>
    <w:rsid w:val="00935285"/>
    <w:rsid w:val="009355B9"/>
    <w:rsid w:val="00935639"/>
    <w:rsid w:val="009358F2"/>
    <w:rsid w:val="00935D85"/>
    <w:rsid w:val="00935ED6"/>
    <w:rsid w:val="009360BF"/>
    <w:rsid w:val="00936F22"/>
    <w:rsid w:val="0093700E"/>
    <w:rsid w:val="009371A0"/>
    <w:rsid w:val="0093721D"/>
    <w:rsid w:val="0093742E"/>
    <w:rsid w:val="0093763B"/>
    <w:rsid w:val="009378C7"/>
    <w:rsid w:val="009379C5"/>
    <w:rsid w:val="00937C27"/>
    <w:rsid w:val="00937E57"/>
    <w:rsid w:val="00937F58"/>
    <w:rsid w:val="00940048"/>
    <w:rsid w:val="0094013F"/>
    <w:rsid w:val="00940180"/>
    <w:rsid w:val="009401D3"/>
    <w:rsid w:val="0094025E"/>
    <w:rsid w:val="0094026C"/>
    <w:rsid w:val="009403F5"/>
    <w:rsid w:val="00940474"/>
    <w:rsid w:val="009404FC"/>
    <w:rsid w:val="00940725"/>
    <w:rsid w:val="0094137D"/>
    <w:rsid w:val="00941586"/>
    <w:rsid w:val="00941652"/>
    <w:rsid w:val="009416AD"/>
    <w:rsid w:val="009417D0"/>
    <w:rsid w:val="009421AA"/>
    <w:rsid w:val="00942356"/>
    <w:rsid w:val="009427B8"/>
    <w:rsid w:val="009428CB"/>
    <w:rsid w:val="00942A08"/>
    <w:rsid w:val="00943400"/>
    <w:rsid w:val="0094347F"/>
    <w:rsid w:val="00943934"/>
    <w:rsid w:val="00943A2D"/>
    <w:rsid w:val="00943FEC"/>
    <w:rsid w:val="00944444"/>
    <w:rsid w:val="00944454"/>
    <w:rsid w:val="00944552"/>
    <w:rsid w:val="00944623"/>
    <w:rsid w:val="0094476A"/>
    <w:rsid w:val="009447F1"/>
    <w:rsid w:val="00944917"/>
    <w:rsid w:val="00944F6C"/>
    <w:rsid w:val="0094526B"/>
    <w:rsid w:val="00945517"/>
    <w:rsid w:val="0094552F"/>
    <w:rsid w:val="00945D58"/>
    <w:rsid w:val="009460B2"/>
    <w:rsid w:val="009463FD"/>
    <w:rsid w:val="00946865"/>
    <w:rsid w:val="00946C5A"/>
    <w:rsid w:val="00946E47"/>
    <w:rsid w:val="009470D1"/>
    <w:rsid w:val="009470F2"/>
    <w:rsid w:val="00947589"/>
    <w:rsid w:val="00947CE3"/>
    <w:rsid w:val="00947D28"/>
    <w:rsid w:val="00947E7C"/>
    <w:rsid w:val="00950813"/>
    <w:rsid w:val="00950946"/>
    <w:rsid w:val="00950D63"/>
    <w:rsid w:val="0095113B"/>
    <w:rsid w:val="00951373"/>
    <w:rsid w:val="00951552"/>
    <w:rsid w:val="00951AD5"/>
    <w:rsid w:val="00951E7A"/>
    <w:rsid w:val="00951F10"/>
    <w:rsid w:val="009521D0"/>
    <w:rsid w:val="009524F4"/>
    <w:rsid w:val="009526C6"/>
    <w:rsid w:val="00952AEA"/>
    <w:rsid w:val="00952D75"/>
    <w:rsid w:val="00952DF5"/>
    <w:rsid w:val="00952EAF"/>
    <w:rsid w:val="00953051"/>
    <w:rsid w:val="00953398"/>
    <w:rsid w:val="009536E5"/>
    <w:rsid w:val="00953893"/>
    <w:rsid w:val="00953CFE"/>
    <w:rsid w:val="0095456E"/>
    <w:rsid w:val="00954F65"/>
    <w:rsid w:val="009555BB"/>
    <w:rsid w:val="00955635"/>
    <w:rsid w:val="00955678"/>
    <w:rsid w:val="00955F53"/>
    <w:rsid w:val="0095653E"/>
    <w:rsid w:val="00956A61"/>
    <w:rsid w:val="00956B18"/>
    <w:rsid w:val="00956E27"/>
    <w:rsid w:val="0095725C"/>
    <w:rsid w:val="00957468"/>
    <w:rsid w:val="00957496"/>
    <w:rsid w:val="009576CD"/>
    <w:rsid w:val="00957A0D"/>
    <w:rsid w:val="00957D28"/>
    <w:rsid w:val="00960551"/>
    <w:rsid w:val="00960A12"/>
    <w:rsid w:val="00960BC2"/>
    <w:rsid w:val="00960FE7"/>
    <w:rsid w:val="009611B0"/>
    <w:rsid w:val="0096199C"/>
    <w:rsid w:val="00961AA1"/>
    <w:rsid w:val="00961B7B"/>
    <w:rsid w:val="0096321A"/>
    <w:rsid w:val="0096346D"/>
    <w:rsid w:val="00963C0E"/>
    <w:rsid w:val="00963EC5"/>
    <w:rsid w:val="00964062"/>
    <w:rsid w:val="00964285"/>
    <w:rsid w:val="00964435"/>
    <w:rsid w:val="00964583"/>
    <w:rsid w:val="00964747"/>
    <w:rsid w:val="009656C5"/>
    <w:rsid w:val="00965A16"/>
    <w:rsid w:val="00965DC9"/>
    <w:rsid w:val="00966123"/>
    <w:rsid w:val="00966417"/>
    <w:rsid w:val="00966666"/>
    <w:rsid w:val="00966E76"/>
    <w:rsid w:val="00967265"/>
    <w:rsid w:val="0096773A"/>
    <w:rsid w:val="00967A57"/>
    <w:rsid w:val="00967D60"/>
    <w:rsid w:val="00970040"/>
    <w:rsid w:val="00970BDC"/>
    <w:rsid w:val="00970CE1"/>
    <w:rsid w:val="009710DC"/>
    <w:rsid w:val="00971170"/>
    <w:rsid w:val="0097145A"/>
    <w:rsid w:val="009717D8"/>
    <w:rsid w:val="00971980"/>
    <w:rsid w:val="00971B0A"/>
    <w:rsid w:val="00971C55"/>
    <w:rsid w:val="00971C89"/>
    <w:rsid w:val="00971DBA"/>
    <w:rsid w:val="00971F5E"/>
    <w:rsid w:val="0097227B"/>
    <w:rsid w:val="00972BDF"/>
    <w:rsid w:val="00973219"/>
    <w:rsid w:val="0097338E"/>
    <w:rsid w:val="009733A9"/>
    <w:rsid w:val="0097353F"/>
    <w:rsid w:val="0097356C"/>
    <w:rsid w:val="00973BB5"/>
    <w:rsid w:val="00973D61"/>
    <w:rsid w:val="00973D6D"/>
    <w:rsid w:val="00974B5A"/>
    <w:rsid w:val="00975201"/>
    <w:rsid w:val="00975224"/>
    <w:rsid w:val="009759B5"/>
    <w:rsid w:val="00975FB6"/>
    <w:rsid w:val="00976066"/>
    <w:rsid w:val="009769C3"/>
    <w:rsid w:val="00976CCD"/>
    <w:rsid w:val="00976DAF"/>
    <w:rsid w:val="00977B58"/>
    <w:rsid w:val="00977CBE"/>
    <w:rsid w:val="00977D95"/>
    <w:rsid w:val="00980140"/>
    <w:rsid w:val="0098044C"/>
    <w:rsid w:val="00980473"/>
    <w:rsid w:val="009806DD"/>
    <w:rsid w:val="0098076D"/>
    <w:rsid w:val="009808CA"/>
    <w:rsid w:val="009809C6"/>
    <w:rsid w:val="00980BF8"/>
    <w:rsid w:val="009818B3"/>
    <w:rsid w:val="009818F6"/>
    <w:rsid w:val="00981AA1"/>
    <w:rsid w:val="009820EE"/>
    <w:rsid w:val="0098211B"/>
    <w:rsid w:val="00982774"/>
    <w:rsid w:val="009827E7"/>
    <w:rsid w:val="009828ED"/>
    <w:rsid w:val="00982B5C"/>
    <w:rsid w:val="00983304"/>
    <w:rsid w:val="009833C7"/>
    <w:rsid w:val="00983671"/>
    <w:rsid w:val="00983BDA"/>
    <w:rsid w:val="00983CD7"/>
    <w:rsid w:val="00983D28"/>
    <w:rsid w:val="00983EAA"/>
    <w:rsid w:val="00984055"/>
    <w:rsid w:val="00984077"/>
    <w:rsid w:val="00984391"/>
    <w:rsid w:val="00984415"/>
    <w:rsid w:val="0098442B"/>
    <w:rsid w:val="0098497B"/>
    <w:rsid w:val="00984F62"/>
    <w:rsid w:val="009852B0"/>
    <w:rsid w:val="009857C7"/>
    <w:rsid w:val="00985804"/>
    <w:rsid w:val="009858A3"/>
    <w:rsid w:val="00985DC6"/>
    <w:rsid w:val="00986147"/>
    <w:rsid w:val="0098654C"/>
    <w:rsid w:val="00986782"/>
    <w:rsid w:val="00986D79"/>
    <w:rsid w:val="00986FE0"/>
    <w:rsid w:val="00987168"/>
    <w:rsid w:val="0098716E"/>
    <w:rsid w:val="00987459"/>
    <w:rsid w:val="00987524"/>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E8E"/>
    <w:rsid w:val="00992F79"/>
    <w:rsid w:val="009930B7"/>
    <w:rsid w:val="00993822"/>
    <w:rsid w:val="00993BFA"/>
    <w:rsid w:val="00994098"/>
    <w:rsid w:val="0099445A"/>
    <w:rsid w:val="00995180"/>
    <w:rsid w:val="00995CEB"/>
    <w:rsid w:val="00995D79"/>
    <w:rsid w:val="009963FF"/>
    <w:rsid w:val="00996B4E"/>
    <w:rsid w:val="00996C89"/>
    <w:rsid w:val="00996DED"/>
    <w:rsid w:val="0099731F"/>
    <w:rsid w:val="0099748E"/>
    <w:rsid w:val="00997773"/>
    <w:rsid w:val="00997DB4"/>
    <w:rsid w:val="009A055F"/>
    <w:rsid w:val="009A0750"/>
    <w:rsid w:val="009A0A21"/>
    <w:rsid w:val="009A0B7D"/>
    <w:rsid w:val="009A0CF7"/>
    <w:rsid w:val="009A0ED1"/>
    <w:rsid w:val="009A1ADF"/>
    <w:rsid w:val="009A1C33"/>
    <w:rsid w:val="009A1CFE"/>
    <w:rsid w:val="009A2B0C"/>
    <w:rsid w:val="009A2D3A"/>
    <w:rsid w:val="009A3111"/>
    <w:rsid w:val="009A3305"/>
    <w:rsid w:val="009A37BA"/>
    <w:rsid w:val="009A3D8F"/>
    <w:rsid w:val="009A4300"/>
    <w:rsid w:val="009A4651"/>
    <w:rsid w:val="009A49A2"/>
    <w:rsid w:val="009A4D02"/>
    <w:rsid w:val="009A4DB9"/>
    <w:rsid w:val="009A5233"/>
    <w:rsid w:val="009A5360"/>
    <w:rsid w:val="009A59C2"/>
    <w:rsid w:val="009A5F68"/>
    <w:rsid w:val="009A6B8E"/>
    <w:rsid w:val="009A6C6A"/>
    <w:rsid w:val="009A6EBB"/>
    <w:rsid w:val="009A7942"/>
    <w:rsid w:val="009A7CEB"/>
    <w:rsid w:val="009B0AAC"/>
    <w:rsid w:val="009B0B58"/>
    <w:rsid w:val="009B0C75"/>
    <w:rsid w:val="009B0E10"/>
    <w:rsid w:val="009B10F1"/>
    <w:rsid w:val="009B1343"/>
    <w:rsid w:val="009B15C8"/>
    <w:rsid w:val="009B1759"/>
    <w:rsid w:val="009B17EC"/>
    <w:rsid w:val="009B1A17"/>
    <w:rsid w:val="009B23E7"/>
    <w:rsid w:val="009B2757"/>
    <w:rsid w:val="009B2851"/>
    <w:rsid w:val="009B2DD8"/>
    <w:rsid w:val="009B3128"/>
    <w:rsid w:val="009B326A"/>
    <w:rsid w:val="009B43EE"/>
    <w:rsid w:val="009B4625"/>
    <w:rsid w:val="009B4740"/>
    <w:rsid w:val="009B47BE"/>
    <w:rsid w:val="009B48FB"/>
    <w:rsid w:val="009B4C6B"/>
    <w:rsid w:val="009B4D50"/>
    <w:rsid w:val="009B4D59"/>
    <w:rsid w:val="009B4E2D"/>
    <w:rsid w:val="009B4EE6"/>
    <w:rsid w:val="009B5215"/>
    <w:rsid w:val="009B545F"/>
    <w:rsid w:val="009B5B0A"/>
    <w:rsid w:val="009B5BCF"/>
    <w:rsid w:val="009B615E"/>
    <w:rsid w:val="009B64A9"/>
    <w:rsid w:val="009B6B8E"/>
    <w:rsid w:val="009B6BA4"/>
    <w:rsid w:val="009B6BBC"/>
    <w:rsid w:val="009B6EEE"/>
    <w:rsid w:val="009B7169"/>
    <w:rsid w:val="009B729F"/>
    <w:rsid w:val="009B73DC"/>
    <w:rsid w:val="009B747B"/>
    <w:rsid w:val="009B7626"/>
    <w:rsid w:val="009B7794"/>
    <w:rsid w:val="009B7846"/>
    <w:rsid w:val="009B79B6"/>
    <w:rsid w:val="009B79E9"/>
    <w:rsid w:val="009B7BF3"/>
    <w:rsid w:val="009B7C56"/>
    <w:rsid w:val="009B7C7C"/>
    <w:rsid w:val="009B7D3F"/>
    <w:rsid w:val="009B7F14"/>
    <w:rsid w:val="009C0115"/>
    <w:rsid w:val="009C04FC"/>
    <w:rsid w:val="009C062C"/>
    <w:rsid w:val="009C08B9"/>
    <w:rsid w:val="009C0981"/>
    <w:rsid w:val="009C0A36"/>
    <w:rsid w:val="009C0CA4"/>
    <w:rsid w:val="009C0DEC"/>
    <w:rsid w:val="009C1578"/>
    <w:rsid w:val="009C1AD9"/>
    <w:rsid w:val="009C2319"/>
    <w:rsid w:val="009C2331"/>
    <w:rsid w:val="009C24E5"/>
    <w:rsid w:val="009C2860"/>
    <w:rsid w:val="009C2D1C"/>
    <w:rsid w:val="009C2D78"/>
    <w:rsid w:val="009C2F0F"/>
    <w:rsid w:val="009C31BA"/>
    <w:rsid w:val="009C33AC"/>
    <w:rsid w:val="009C3566"/>
    <w:rsid w:val="009C3735"/>
    <w:rsid w:val="009C3935"/>
    <w:rsid w:val="009C3C56"/>
    <w:rsid w:val="009C3E61"/>
    <w:rsid w:val="009C3F9E"/>
    <w:rsid w:val="009C4176"/>
    <w:rsid w:val="009C4373"/>
    <w:rsid w:val="009C475C"/>
    <w:rsid w:val="009C49F5"/>
    <w:rsid w:val="009C4A50"/>
    <w:rsid w:val="009C579C"/>
    <w:rsid w:val="009C5C00"/>
    <w:rsid w:val="009C5C18"/>
    <w:rsid w:val="009C5C71"/>
    <w:rsid w:val="009C5DCE"/>
    <w:rsid w:val="009C6322"/>
    <w:rsid w:val="009C67FD"/>
    <w:rsid w:val="009C6A9A"/>
    <w:rsid w:val="009C7300"/>
    <w:rsid w:val="009C75C0"/>
    <w:rsid w:val="009C760D"/>
    <w:rsid w:val="009C769F"/>
    <w:rsid w:val="009C7811"/>
    <w:rsid w:val="009C7D4F"/>
    <w:rsid w:val="009C7F21"/>
    <w:rsid w:val="009C7F7C"/>
    <w:rsid w:val="009D0076"/>
    <w:rsid w:val="009D0682"/>
    <w:rsid w:val="009D07B2"/>
    <w:rsid w:val="009D09E5"/>
    <w:rsid w:val="009D0E4F"/>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434"/>
    <w:rsid w:val="009D5AEE"/>
    <w:rsid w:val="009D5CFF"/>
    <w:rsid w:val="009D5DA2"/>
    <w:rsid w:val="009D62E0"/>
    <w:rsid w:val="009D62E8"/>
    <w:rsid w:val="009D64EA"/>
    <w:rsid w:val="009D688D"/>
    <w:rsid w:val="009D6A3B"/>
    <w:rsid w:val="009D6D79"/>
    <w:rsid w:val="009D74DE"/>
    <w:rsid w:val="009D7624"/>
    <w:rsid w:val="009D7654"/>
    <w:rsid w:val="009D7942"/>
    <w:rsid w:val="009D7B16"/>
    <w:rsid w:val="009D7E33"/>
    <w:rsid w:val="009E0413"/>
    <w:rsid w:val="009E04D3"/>
    <w:rsid w:val="009E086B"/>
    <w:rsid w:val="009E09B9"/>
    <w:rsid w:val="009E09BD"/>
    <w:rsid w:val="009E0B89"/>
    <w:rsid w:val="009E0C47"/>
    <w:rsid w:val="009E0F5A"/>
    <w:rsid w:val="009E14D0"/>
    <w:rsid w:val="009E25E7"/>
    <w:rsid w:val="009E2679"/>
    <w:rsid w:val="009E274F"/>
    <w:rsid w:val="009E27F4"/>
    <w:rsid w:val="009E2BA0"/>
    <w:rsid w:val="009E2E80"/>
    <w:rsid w:val="009E34CD"/>
    <w:rsid w:val="009E3797"/>
    <w:rsid w:val="009E3AAD"/>
    <w:rsid w:val="009E3FAE"/>
    <w:rsid w:val="009E429A"/>
    <w:rsid w:val="009E42CF"/>
    <w:rsid w:val="009E455F"/>
    <w:rsid w:val="009E467F"/>
    <w:rsid w:val="009E4802"/>
    <w:rsid w:val="009E4819"/>
    <w:rsid w:val="009E5155"/>
    <w:rsid w:val="009E520C"/>
    <w:rsid w:val="009E5544"/>
    <w:rsid w:val="009E55A0"/>
    <w:rsid w:val="009E5A48"/>
    <w:rsid w:val="009E5FE9"/>
    <w:rsid w:val="009E6311"/>
    <w:rsid w:val="009E6510"/>
    <w:rsid w:val="009E754B"/>
    <w:rsid w:val="009F011A"/>
    <w:rsid w:val="009F063A"/>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D89"/>
    <w:rsid w:val="009F5015"/>
    <w:rsid w:val="009F55FC"/>
    <w:rsid w:val="009F5772"/>
    <w:rsid w:val="009F57BE"/>
    <w:rsid w:val="009F57FD"/>
    <w:rsid w:val="009F591C"/>
    <w:rsid w:val="009F59E9"/>
    <w:rsid w:val="009F5B1D"/>
    <w:rsid w:val="009F5BAB"/>
    <w:rsid w:val="009F5C96"/>
    <w:rsid w:val="009F603A"/>
    <w:rsid w:val="009F6523"/>
    <w:rsid w:val="009F6649"/>
    <w:rsid w:val="009F6932"/>
    <w:rsid w:val="009F69ED"/>
    <w:rsid w:val="009F6A5E"/>
    <w:rsid w:val="009F6EF2"/>
    <w:rsid w:val="009F7076"/>
    <w:rsid w:val="009F7151"/>
    <w:rsid w:val="009F7216"/>
    <w:rsid w:val="009F7497"/>
    <w:rsid w:val="009F7713"/>
    <w:rsid w:val="009F7849"/>
    <w:rsid w:val="009F7914"/>
    <w:rsid w:val="009F799B"/>
    <w:rsid w:val="00A00189"/>
    <w:rsid w:val="00A00386"/>
    <w:rsid w:val="00A00940"/>
    <w:rsid w:val="00A00953"/>
    <w:rsid w:val="00A00A69"/>
    <w:rsid w:val="00A00BD8"/>
    <w:rsid w:val="00A00DD6"/>
    <w:rsid w:val="00A00E73"/>
    <w:rsid w:val="00A00F38"/>
    <w:rsid w:val="00A01125"/>
    <w:rsid w:val="00A011A3"/>
    <w:rsid w:val="00A015B7"/>
    <w:rsid w:val="00A015DF"/>
    <w:rsid w:val="00A01731"/>
    <w:rsid w:val="00A0184F"/>
    <w:rsid w:val="00A01D99"/>
    <w:rsid w:val="00A0217E"/>
    <w:rsid w:val="00A02253"/>
    <w:rsid w:val="00A0247D"/>
    <w:rsid w:val="00A027AF"/>
    <w:rsid w:val="00A02815"/>
    <w:rsid w:val="00A02891"/>
    <w:rsid w:val="00A028CB"/>
    <w:rsid w:val="00A02F8A"/>
    <w:rsid w:val="00A0365B"/>
    <w:rsid w:val="00A038D6"/>
    <w:rsid w:val="00A038E7"/>
    <w:rsid w:val="00A03A84"/>
    <w:rsid w:val="00A03C1E"/>
    <w:rsid w:val="00A0491C"/>
    <w:rsid w:val="00A04EAA"/>
    <w:rsid w:val="00A04F78"/>
    <w:rsid w:val="00A0500D"/>
    <w:rsid w:val="00A05648"/>
    <w:rsid w:val="00A05A6C"/>
    <w:rsid w:val="00A05CA3"/>
    <w:rsid w:val="00A05E47"/>
    <w:rsid w:val="00A060CE"/>
    <w:rsid w:val="00A06A38"/>
    <w:rsid w:val="00A06EE2"/>
    <w:rsid w:val="00A0728D"/>
    <w:rsid w:val="00A07416"/>
    <w:rsid w:val="00A0743E"/>
    <w:rsid w:val="00A074CF"/>
    <w:rsid w:val="00A0758F"/>
    <w:rsid w:val="00A07A41"/>
    <w:rsid w:val="00A07B8D"/>
    <w:rsid w:val="00A101AE"/>
    <w:rsid w:val="00A10410"/>
    <w:rsid w:val="00A10AA6"/>
    <w:rsid w:val="00A10D63"/>
    <w:rsid w:val="00A10F24"/>
    <w:rsid w:val="00A111AF"/>
    <w:rsid w:val="00A112BF"/>
    <w:rsid w:val="00A115D6"/>
    <w:rsid w:val="00A1201D"/>
    <w:rsid w:val="00A121C1"/>
    <w:rsid w:val="00A12352"/>
    <w:rsid w:val="00A12862"/>
    <w:rsid w:val="00A12AA6"/>
    <w:rsid w:val="00A12C6C"/>
    <w:rsid w:val="00A138AE"/>
    <w:rsid w:val="00A138BF"/>
    <w:rsid w:val="00A13972"/>
    <w:rsid w:val="00A13A0A"/>
    <w:rsid w:val="00A13AD8"/>
    <w:rsid w:val="00A13D7C"/>
    <w:rsid w:val="00A13DD6"/>
    <w:rsid w:val="00A13E30"/>
    <w:rsid w:val="00A13F00"/>
    <w:rsid w:val="00A14333"/>
    <w:rsid w:val="00A14372"/>
    <w:rsid w:val="00A14E3E"/>
    <w:rsid w:val="00A14EC7"/>
    <w:rsid w:val="00A151E8"/>
    <w:rsid w:val="00A15663"/>
    <w:rsid w:val="00A157AE"/>
    <w:rsid w:val="00A158EF"/>
    <w:rsid w:val="00A15A19"/>
    <w:rsid w:val="00A15F04"/>
    <w:rsid w:val="00A16469"/>
    <w:rsid w:val="00A16647"/>
    <w:rsid w:val="00A1691C"/>
    <w:rsid w:val="00A16948"/>
    <w:rsid w:val="00A169BD"/>
    <w:rsid w:val="00A16AE1"/>
    <w:rsid w:val="00A17080"/>
    <w:rsid w:val="00A1737D"/>
    <w:rsid w:val="00A1762A"/>
    <w:rsid w:val="00A179C1"/>
    <w:rsid w:val="00A202EA"/>
    <w:rsid w:val="00A2035A"/>
    <w:rsid w:val="00A2040E"/>
    <w:rsid w:val="00A20AFA"/>
    <w:rsid w:val="00A20E0F"/>
    <w:rsid w:val="00A20E5D"/>
    <w:rsid w:val="00A20E7E"/>
    <w:rsid w:val="00A21BE5"/>
    <w:rsid w:val="00A21C84"/>
    <w:rsid w:val="00A21EEF"/>
    <w:rsid w:val="00A22127"/>
    <w:rsid w:val="00A223D2"/>
    <w:rsid w:val="00A2240D"/>
    <w:rsid w:val="00A228CB"/>
    <w:rsid w:val="00A229B9"/>
    <w:rsid w:val="00A22AC1"/>
    <w:rsid w:val="00A22BA7"/>
    <w:rsid w:val="00A22F3B"/>
    <w:rsid w:val="00A23171"/>
    <w:rsid w:val="00A2330D"/>
    <w:rsid w:val="00A233B2"/>
    <w:rsid w:val="00A235BD"/>
    <w:rsid w:val="00A2366F"/>
    <w:rsid w:val="00A2389E"/>
    <w:rsid w:val="00A23D27"/>
    <w:rsid w:val="00A23EB5"/>
    <w:rsid w:val="00A24330"/>
    <w:rsid w:val="00A243AD"/>
    <w:rsid w:val="00A24673"/>
    <w:rsid w:val="00A246AC"/>
    <w:rsid w:val="00A248FC"/>
    <w:rsid w:val="00A24C72"/>
    <w:rsid w:val="00A24CDE"/>
    <w:rsid w:val="00A24EF6"/>
    <w:rsid w:val="00A251B2"/>
    <w:rsid w:val="00A25560"/>
    <w:rsid w:val="00A259CA"/>
    <w:rsid w:val="00A25AE9"/>
    <w:rsid w:val="00A25F0F"/>
    <w:rsid w:val="00A25F52"/>
    <w:rsid w:val="00A26490"/>
    <w:rsid w:val="00A26497"/>
    <w:rsid w:val="00A26644"/>
    <w:rsid w:val="00A26BC9"/>
    <w:rsid w:val="00A26E81"/>
    <w:rsid w:val="00A2732D"/>
    <w:rsid w:val="00A277BD"/>
    <w:rsid w:val="00A2794D"/>
    <w:rsid w:val="00A27A6E"/>
    <w:rsid w:val="00A27CC2"/>
    <w:rsid w:val="00A300E8"/>
    <w:rsid w:val="00A302FE"/>
    <w:rsid w:val="00A3037E"/>
    <w:rsid w:val="00A3046A"/>
    <w:rsid w:val="00A304B8"/>
    <w:rsid w:val="00A30DF3"/>
    <w:rsid w:val="00A310A7"/>
    <w:rsid w:val="00A310E3"/>
    <w:rsid w:val="00A31110"/>
    <w:rsid w:val="00A318C9"/>
    <w:rsid w:val="00A31B64"/>
    <w:rsid w:val="00A31C20"/>
    <w:rsid w:val="00A31F9C"/>
    <w:rsid w:val="00A32167"/>
    <w:rsid w:val="00A321A2"/>
    <w:rsid w:val="00A322A1"/>
    <w:rsid w:val="00A32733"/>
    <w:rsid w:val="00A327E5"/>
    <w:rsid w:val="00A329C9"/>
    <w:rsid w:val="00A32AA0"/>
    <w:rsid w:val="00A32D76"/>
    <w:rsid w:val="00A330D8"/>
    <w:rsid w:val="00A338BD"/>
    <w:rsid w:val="00A33ABC"/>
    <w:rsid w:val="00A33ADD"/>
    <w:rsid w:val="00A33AE6"/>
    <w:rsid w:val="00A34CA6"/>
    <w:rsid w:val="00A34DC8"/>
    <w:rsid w:val="00A34F36"/>
    <w:rsid w:val="00A35285"/>
    <w:rsid w:val="00A356AC"/>
    <w:rsid w:val="00A35DAF"/>
    <w:rsid w:val="00A35EE6"/>
    <w:rsid w:val="00A365C4"/>
    <w:rsid w:val="00A36601"/>
    <w:rsid w:val="00A36725"/>
    <w:rsid w:val="00A36C6A"/>
    <w:rsid w:val="00A36D0C"/>
    <w:rsid w:val="00A36FC4"/>
    <w:rsid w:val="00A37AB7"/>
    <w:rsid w:val="00A37E38"/>
    <w:rsid w:val="00A4008E"/>
    <w:rsid w:val="00A402A3"/>
    <w:rsid w:val="00A405E4"/>
    <w:rsid w:val="00A4061C"/>
    <w:rsid w:val="00A40A95"/>
    <w:rsid w:val="00A40C7F"/>
    <w:rsid w:val="00A40E1A"/>
    <w:rsid w:val="00A40F36"/>
    <w:rsid w:val="00A415CE"/>
    <w:rsid w:val="00A419BE"/>
    <w:rsid w:val="00A41B10"/>
    <w:rsid w:val="00A41D91"/>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56"/>
    <w:rsid w:val="00A453C0"/>
    <w:rsid w:val="00A456F8"/>
    <w:rsid w:val="00A45EBD"/>
    <w:rsid w:val="00A46395"/>
    <w:rsid w:val="00A4640F"/>
    <w:rsid w:val="00A466A2"/>
    <w:rsid w:val="00A4670C"/>
    <w:rsid w:val="00A46826"/>
    <w:rsid w:val="00A46992"/>
    <w:rsid w:val="00A46C1A"/>
    <w:rsid w:val="00A4718F"/>
    <w:rsid w:val="00A471D7"/>
    <w:rsid w:val="00A4745D"/>
    <w:rsid w:val="00A478D7"/>
    <w:rsid w:val="00A47C64"/>
    <w:rsid w:val="00A47DEB"/>
    <w:rsid w:val="00A47F10"/>
    <w:rsid w:val="00A503EF"/>
    <w:rsid w:val="00A50607"/>
    <w:rsid w:val="00A506A9"/>
    <w:rsid w:val="00A50783"/>
    <w:rsid w:val="00A50898"/>
    <w:rsid w:val="00A50C54"/>
    <w:rsid w:val="00A50CD4"/>
    <w:rsid w:val="00A510C0"/>
    <w:rsid w:val="00A5161B"/>
    <w:rsid w:val="00A51BC0"/>
    <w:rsid w:val="00A51BFF"/>
    <w:rsid w:val="00A51D95"/>
    <w:rsid w:val="00A520E1"/>
    <w:rsid w:val="00A521A6"/>
    <w:rsid w:val="00A527D8"/>
    <w:rsid w:val="00A52888"/>
    <w:rsid w:val="00A52DB0"/>
    <w:rsid w:val="00A52DD9"/>
    <w:rsid w:val="00A53B94"/>
    <w:rsid w:val="00A5416F"/>
    <w:rsid w:val="00A5425E"/>
    <w:rsid w:val="00A54360"/>
    <w:rsid w:val="00A54576"/>
    <w:rsid w:val="00A545ED"/>
    <w:rsid w:val="00A54997"/>
    <w:rsid w:val="00A549D9"/>
    <w:rsid w:val="00A54DD6"/>
    <w:rsid w:val="00A55149"/>
    <w:rsid w:val="00A55AB3"/>
    <w:rsid w:val="00A55C0E"/>
    <w:rsid w:val="00A5606A"/>
    <w:rsid w:val="00A56269"/>
    <w:rsid w:val="00A5636C"/>
    <w:rsid w:val="00A56378"/>
    <w:rsid w:val="00A5639A"/>
    <w:rsid w:val="00A5641A"/>
    <w:rsid w:val="00A56BE4"/>
    <w:rsid w:val="00A56DCF"/>
    <w:rsid w:val="00A56FCE"/>
    <w:rsid w:val="00A5700D"/>
    <w:rsid w:val="00A57C83"/>
    <w:rsid w:val="00A57ED1"/>
    <w:rsid w:val="00A60799"/>
    <w:rsid w:val="00A60821"/>
    <w:rsid w:val="00A60B02"/>
    <w:rsid w:val="00A60B3A"/>
    <w:rsid w:val="00A60DB2"/>
    <w:rsid w:val="00A60E86"/>
    <w:rsid w:val="00A6113B"/>
    <w:rsid w:val="00A6162D"/>
    <w:rsid w:val="00A619B4"/>
    <w:rsid w:val="00A61E11"/>
    <w:rsid w:val="00A61E45"/>
    <w:rsid w:val="00A61EF1"/>
    <w:rsid w:val="00A61F41"/>
    <w:rsid w:val="00A61FED"/>
    <w:rsid w:val="00A626AA"/>
    <w:rsid w:val="00A6281B"/>
    <w:rsid w:val="00A62E3E"/>
    <w:rsid w:val="00A62F75"/>
    <w:rsid w:val="00A63193"/>
    <w:rsid w:val="00A632B9"/>
    <w:rsid w:val="00A63DAE"/>
    <w:rsid w:val="00A63EAA"/>
    <w:rsid w:val="00A64163"/>
    <w:rsid w:val="00A6475A"/>
    <w:rsid w:val="00A6476F"/>
    <w:rsid w:val="00A64854"/>
    <w:rsid w:val="00A64A51"/>
    <w:rsid w:val="00A64BF4"/>
    <w:rsid w:val="00A64CFE"/>
    <w:rsid w:val="00A64F4C"/>
    <w:rsid w:val="00A65A23"/>
    <w:rsid w:val="00A66069"/>
    <w:rsid w:val="00A660FF"/>
    <w:rsid w:val="00A6683D"/>
    <w:rsid w:val="00A66AFB"/>
    <w:rsid w:val="00A66D94"/>
    <w:rsid w:val="00A67059"/>
    <w:rsid w:val="00A67DDE"/>
    <w:rsid w:val="00A67F8B"/>
    <w:rsid w:val="00A704FC"/>
    <w:rsid w:val="00A70A64"/>
    <w:rsid w:val="00A71260"/>
    <w:rsid w:val="00A71487"/>
    <w:rsid w:val="00A71843"/>
    <w:rsid w:val="00A718E5"/>
    <w:rsid w:val="00A71DA1"/>
    <w:rsid w:val="00A71E21"/>
    <w:rsid w:val="00A722EA"/>
    <w:rsid w:val="00A728D6"/>
    <w:rsid w:val="00A728FF"/>
    <w:rsid w:val="00A729CA"/>
    <w:rsid w:val="00A72AB0"/>
    <w:rsid w:val="00A72C7E"/>
    <w:rsid w:val="00A72D1D"/>
    <w:rsid w:val="00A72E48"/>
    <w:rsid w:val="00A73081"/>
    <w:rsid w:val="00A7367F"/>
    <w:rsid w:val="00A7368A"/>
    <w:rsid w:val="00A7399B"/>
    <w:rsid w:val="00A73CC6"/>
    <w:rsid w:val="00A745F2"/>
    <w:rsid w:val="00A74A9F"/>
    <w:rsid w:val="00A74C3C"/>
    <w:rsid w:val="00A74ED2"/>
    <w:rsid w:val="00A74EE0"/>
    <w:rsid w:val="00A750CA"/>
    <w:rsid w:val="00A75416"/>
    <w:rsid w:val="00A7568A"/>
    <w:rsid w:val="00A75D57"/>
    <w:rsid w:val="00A75EEB"/>
    <w:rsid w:val="00A764F1"/>
    <w:rsid w:val="00A76880"/>
    <w:rsid w:val="00A76910"/>
    <w:rsid w:val="00A76959"/>
    <w:rsid w:val="00A76C5D"/>
    <w:rsid w:val="00A76FFF"/>
    <w:rsid w:val="00A77277"/>
    <w:rsid w:val="00A774D2"/>
    <w:rsid w:val="00A77C7A"/>
    <w:rsid w:val="00A8001C"/>
    <w:rsid w:val="00A8016F"/>
    <w:rsid w:val="00A805C3"/>
    <w:rsid w:val="00A80726"/>
    <w:rsid w:val="00A80F7C"/>
    <w:rsid w:val="00A812CC"/>
    <w:rsid w:val="00A81519"/>
    <w:rsid w:val="00A81662"/>
    <w:rsid w:val="00A817B6"/>
    <w:rsid w:val="00A81C8C"/>
    <w:rsid w:val="00A81CE5"/>
    <w:rsid w:val="00A81FF7"/>
    <w:rsid w:val="00A82468"/>
    <w:rsid w:val="00A82895"/>
    <w:rsid w:val="00A83255"/>
    <w:rsid w:val="00A83401"/>
    <w:rsid w:val="00A834BF"/>
    <w:rsid w:val="00A836F6"/>
    <w:rsid w:val="00A83A1B"/>
    <w:rsid w:val="00A843C2"/>
    <w:rsid w:val="00A84B10"/>
    <w:rsid w:val="00A84B11"/>
    <w:rsid w:val="00A84BBB"/>
    <w:rsid w:val="00A85765"/>
    <w:rsid w:val="00A85DBB"/>
    <w:rsid w:val="00A86416"/>
    <w:rsid w:val="00A86A66"/>
    <w:rsid w:val="00A86CCB"/>
    <w:rsid w:val="00A86D3E"/>
    <w:rsid w:val="00A86E84"/>
    <w:rsid w:val="00A86EDF"/>
    <w:rsid w:val="00A86F9E"/>
    <w:rsid w:val="00A87552"/>
    <w:rsid w:val="00A87760"/>
    <w:rsid w:val="00A879B7"/>
    <w:rsid w:val="00A87FB6"/>
    <w:rsid w:val="00A903C8"/>
    <w:rsid w:val="00A909D6"/>
    <w:rsid w:val="00A90B49"/>
    <w:rsid w:val="00A90C6D"/>
    <w:rsid w:val="00A91181"/>
    <w:rsid w:val="00A914E7"/>
    <w:rsid w:val="00A915FB"/>
    <w:rsid w:val="00A924F0"/>
    <w:rsid w:val="00A92641"/>
    <w:rsid w:val="00A92B74"/>
    <w:rsid w:val="00A92E89"/>
    <w:rsid w:val="00A931A7"/>
    <w:rsid w:val="00A9396B"/>
    <w:rsid w:val="00A93AA6"/>
    <w:rsid w:val="00A93EAF"/>
    <w:rsid w:val="00A94050"/>
    <w:rsid w:val="00A94159"/>
    <w:rsid w:val="00A952EA"/>
    <w:rsid w:val="00A954A4"/>
    <w:rsid w:val="00A958A5"/>
    <w:rsid w:val="00A95CF9"/>
    <w:rsid w:val="00A95DF8"/>
    <w:rsid w:val="00A95E33"/>
    <w:rsid w:val="00A95E3D"/>
    <w:rsid w:val="00A95EC3"/>
    <w:rsid w:val="00A96130"/>
    <w:rsid w:val="00A96DA8"/>
    <w:rsid w:val="00A96E48"/>
    <w:rsid w:val="00A96ECA"/>
    <w:rsid w:val="00A96F73"/>
    <w:rsid w:val="00A971F8"/>
    <w:rsid w:val="00A97206"/>
    <w:rsid w:val="00A972A0"/>
    <w:rsid w:val="00A9739A"/>
    <w:rsid w:val="00A975DC"/>
    <w:rsid w:val="00A979C7"/>
    <w:rsid w:val="00A97B21"/>
    <w:rsid w:val="00A97CCC"/>
    <w:rsid w:val="00A97E40"/>
    <w:rsid w:val="00AA0127"/>
    <w:rsid w:val="00AA04D8"/>
    <w:rsid w:val="00AA09C0"/>
    <w:rsid w:val="00AA0B02"/>
    <w:rsid w:val="00AA0CB3"/>
    <w:rsid w:val="00AA13BF"/>
    <w:rsid w:val="00AA145D"/>
    <w:rsid w:val="00AA150B"/>
    <w:rsid w:val="00AA16F4"/>
    <w:rsid w:val="00AA1939"/>
    <w:rsid w:val="00AA1CC0"/>
    <w:rsid w:val="00AA1D0F"/>
    <w:rsid w:val="00AA1D8D"/>
    <w:rsid w:val="00AA1F31"/>
    <w:rsid w:val="00AA213F"/>
    <w:rsid w:val="00AA2293"/>
    <w:rsid w:val="00AA26FA"/>
    <w:rsid w:val="00AA27DA"/>
    <w:rsid w:val="00AA295F"/>
    <w:rsid w:val="00AA2A27"/>
    <w:rsid w:val="00AA2DBD"/>
    <w:rsid w:val="00AA2FB8"/>
    <w:rsid w:val="00AA319F"/>
    <w:rsid w:val="00AA329B"/>
    <w:rsid w:val="00AA331A"/>
    <w:rsid w:val="00AA3496"/>
    <w:rsid w:val="00AA34FA"/>
    <w:rsid w:val="00AA385D"/>
    <w:rsid w:val="00AA42BD"/>
    <w:rsid w:val="00AA43FF"/>
    <w:rsid w:val="00AA45D3"/>
    <w:rsid w:val="00AA4705"/>
    <w:rsid w:val="00AA490F"/>
    <w:rsid w:val="00AA4E99"/>
    <w:rsid w:val="00AA508F"/>
    <w:rsid w:val="00AA51B4"/>
    <w:rsid w:val="00AA539D"/>
    <w:rsid w:val="00AA5609"/>
    <w:rsid w:val="00AA5B15"/>
    <w:rsid w:val="00AA5D64"/>
    <w:rsid w:val="00AA5EC6"/>
    <w:rsid w:val="00AA643B"/>
    <w:rsid w:val="00AA648F"/>
    <w:rsid w:val="00AA64CA"/>
    <w:rsid w:val="00AA64DC"/>
    <w:rsid w:val="00AA6672"/>
    <w:rsid w:val="00AA6B4A"/>
    <w:rsid w:val="00AA6FDE"/>
    <w:rsid w:val="00AA72EC"/>
    <w:rsid w:val="00AA78AF"/>
    <w:rsid w:val="00AA78D1"/>
    <w:rsid w:val="00AA7A78"/>
    <w:rsid w:val="00AA7A91"/>
    <w:rsid w:val="00AA7B28"/>
    <w:rsid w:val="00AB013C"/>
    <w:rsid w:val="00AB050C"/>
    <w:rsid w:val="00AB0E91"/>
    <w:rsid w:val="00AB0F3E"/>
    <w:rsid w:val="00AB1666"/>
    <w:rsid w:val="00AB19DD"/>
    <w:rsid w:val="00AB1CC4"/>
    <w:rsid w:val="00AB1FBB"/>
    <w:rsid w:val="00AB2129"/>
    <w:rsid w:val="00AB226C"/>
    <w:rsid w:val="00AB234A"/>
    <w:rsid w:val="00AB245C"/>
    <w:rsid w:val="00AB260A"/>
    <w:rsid w:val="00AB316E"/>
    <w:rsid w:val="00AB34BA"/>
    <w:rsid w:val="00AB357E"/>
    <w:rsid w:val="00AB35B7"/>
    <w:rsid w:val="00AB36F2"/>
    <w:rsid w:val="00AB3A6F"/>
    <w:rsid w:val="00AB3B2C"/>
    <w:rsid w:val="00AB4143"/>
    <w:rsid w:val="00AB488E"/>
    <w:rsid w:val="00AB4A58"/>
    <w:rsid w:val="00AB4FC4"/>
    <w:rsid w:val="00AB58B2"/>
    <w:rsid w:val="00AB5F73"/>
    <w:rsid w:val="00AB614D"/>
    <w:rsid w:val="00AB617A"/>
    <w:rsid w:val="00AB6282"/>
    <w:rsid w:val="00AB63FA"/>
    <w:rsid w:val="00AB6943"/>
    <w:rsid w:val="00AB7519"/>
    <w:rsid w:val="00AB791B"/>
    <w:rsid w:val="00AC0464"/>
    <w:rsid w:val="00AC0585"/>
    <w:rsid w:val="00AC0825"/>
    <w:rsid w:val="00AC09D0"/>
    <w:rsid w:val="00AC0E40"/>
    <w:rsid w:val="00AC1233"/>
    <w:rsid w:val="00AC1514"/>
    <w:rsid w:val="00AC17F3"/>
    <w:rsid w:val="00AC1807"/>
    <w:rsid w:val="00AC1B97"/>
    <w:rsid w:val="00AC1D9E"/>
    <w:rsid w:val="00AC1F59"/>
    <w:rsid w:val="00AC209A"/>
    <w:rsid w:val="00AC2F66"/>
    <w:rsid w:val="00AC3292"/>
    <w:rsid w:val="00AC47AB"/>
    <w:rsid w:val="00AC58B4"/>
    <w:rsid w:val="00AC5C69"/>
    <w:rsid w:val="00AC5D37"/>
    <w:rsid w:val="00AC5D62"/>
    <w:rsid w:val="00AC61A3"/>
    <w:rsid w:val="00AC63B9"/>
    <w:rsid w:val="00AC6C3A"/>
    <w:rsid w:val="00AC6E31"/>
    <w:rsid w:val="00AC7012"/>
    <w:rsid w:val="00AC7223"/>
    <w:rsid w:val="00AC7423"/>
    <w:rsid w:val="00AC76A8"/>
    <w:rsid w:val="00AC7738"/>
    <w:rsid w:val="00AC7A90"/>
    <w:rsid w:val="00AC7C38"/>
    <w:rsid w:val="00AD024C"/>
    <w:rsid w:val="00AD02FC"/>
    <w:rsid w:val="00AD032F"/>
    <w:rsid w:val="00AD035E"/>
    <w:rsid w:val="00AD0D90"/>
    <w:rsid w:val="00AD0D98"/>
    <w:rsid w:val="00AD134C"/>
    <w:rsid w:val="00AD18E9"/>
    <w:rsid w:val="00AD1A80"/>
    <w:rsid w:val="00AD1E27"/>
    <w:rsid w:val="00AD204D"/>
    <w:rsid w:val="00AD2519"/>
    <w:rsid w:val="00AD2599"/>
    <w:rsid w:val="00AD2811"/>
    <w:rsid w:val="00AD292A"/>
    <w:rsid w:val="00AD2C3C"/>
    <w:rsid w:val="00AD2DF4"/>
    <w:rsid w:val="00AD3125"/>
    <w:rsid w:val="00AD35E6"/>
    <w:rsid w:val="00AD35EB"/>
    <w:rsid w:val="00AD3601"/>
    <w:rsid w:val="00AD3963"/>
    <w:rsid w:val="00AD3BF6"/>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93F"/>
    <w:rsid w:val="00AD6F36"/>
    <w:rsid w:val="00AD6FFD"/>
    <w:rsid w:val="00AD7229"/>
    <w:rsid w:val="00AD77B5"/>
    <w:rsid w:val="00AD7AC5"/>
    <w:rsid w:val="00AD7EA2"/>
    <w:rsid w:val="00AD7EB3"/>
    <w:rsid w:val="00AE02C4"/>
    <w:rsid w:val="00AE0A38"/>
    <w:rsid w:val="00AE0D65"/>
    <w:rsid w:val="00AE0EDD"/>
    <w:rsid w:val="00AE1175"/>
    <w:rsid w:val="00AE11FA"/>
    <w:rsid w:val="00AE13DD"/>
    <w:rsid w:val="00AE159E"/>
    <w:rsid w:val="00AE16A0"/>
    <w:rsid w:val="00AE18D3"/>
    <w:rsid w:val="00AE193F"/>
    <w:rsid w:val="00AE1A4B"/>
    <w:rsid w:val="00AE1BFE"/>
    <w:rsid w:val="00AE1CF3"/>
    <w:rsid w:val="00AE1D4C"/>
    <w:rsid w:val="00AE2409"/>
    <w:rsid w:val="00AE267B"/>
    <w:rsid w:val="00AE2698"/>
    <w:rsid w:val="00AE2805"/>
    <w:rsid w:val="00AE2CF3"/>
    <w:rsid w:val="00AE2D55"/>
    <w:rsid w:val="00AE2DBB"/>
    <w:rsid w:val="00AE3008"/>
    <w:rsid w:val="00AE3121"/>
    <w:rsid w:val="00AE3A91"/>
    <w:rsid w:val="00AE3DD0"/>
    <w:rsid w:val="00AE3EE8"/>
    <w:rsid w:val="00AE453E"/>
    <w:rsid w:val="00AE49AE"/>
    <w:rsid w:val="00AE4D59"/>
    <w:rsid w:val="00AE5086"/>
    <w:rsid w:val="00AE54C4"/>
    <w:rsid w:val="00AE56D4"/>
    <w:rsid w:val="00AE5CBE"/>
    <w:rsid w:val="00AE60C6"/>
    <w:rsid w:val="00AE627D"/>
    <w:rsid w:val="00AE642D"/>
    <w:rsid w:val="00AE6A35"/>
    <w:rsid w:val="00AE6A91"/>
    <w:rsid w:val="00AE6D3E"/>
    <w:rsid w:val="00AE6F9E"/>
    <w:rsid w:val="00AE7CBF"/>
    <w:rsid w:val="00AE7D4B"/>
    <w:rsid w:val="00AE7DB5"/>
    <w:rsid w:val="00AE7E34"/>
    <w:rsid w:val="00AF03D3"/>
    <w:rsid w:val="00AF0A88"/>
    <w:rsid w:val="00AF0B03"/>
    <w:rsid w:val="00AF16CC"/>
    <w:rsid w:val="00AF19D8"/>
    <w:rsid w:val="00AF2127"/>
    <w:rsid w:val="00AF221F"/>
    <w:rsid w:val="00AF2444"/>
    <w:rsid w:val="00AF25B8"/>
    <w:rsid w:val="00AF25CD"/>
    <w:rsid w:val="00AF272A"/>
    <w:rsid w:val="00AF28E8"/>
    <w:rsid w:val="00AF2A89"/>
    <w:rsid w:val="00AF2EDD"/>
    <w:rsid w:val="00AF31DC"/>
    <w:rsid w:val="00AF3691"/>
    <w:rsid w:val="00AF37CB"/>
    <w:rsid w:val="00AF3EB8"/>
    <w:rsid w:val="00AF41DE"/>
    <w:rsid w:val="00AF46A5"/>
    <w:rsid w:val="00AF4AF2"/>
    <w:rsid w:val="00AF4E52"/>
    <w:rsid w:val="00AF4E58"/>
    <w:rsid w:val="00AF4EB8"/>
    <w:rsid w:val="00AF4EC7"/>
    <w:rsid w:val="00AF4EE7"/>
    <w:rsid w:val="00AF4F7A"/>
    <w:rsid w:val="00AF53F0"/>
    <w:rsid w:val="00AF56DB"/>
    <w:rsid w:val="00AF5746"/>
    <w:rsid w:val="00AF5867"/>
    <w:rsid w:val="00AF588D"/>
    <w:rsid w:val="00AF5AAB"/>
    <w:rsid w:val="00AF5F80"/>
    <w:rsid w:val="00AF66EB"/>
    <w:rsid w:val="00AF69A6"/>
    <w:rsid w:val="00AF6AEA"/>
    <w:rsid w:val="00AF6CA4"/>
    <w:rsid w:val="00AF6CB1"/>
    <w:rsid w:val="00AF7564"/>
    <w:rsid w:val="00AF75B4"/>
    <w:rsid w:val="00AF77C4"/>
    <w:rsid w:val="00AF79C5"/>
    <w:rsid w:val="00AF7AB9"/>
    <w:rsid w:val="00AF7B5D"/>
    <w:rsid w:val="00AF7EC1"/>
    <w:rsid w:val="00B00001"/>
    <w:rsid w:val="00B00414"/>
    <w:rsid w:val="00B00A9F"/>
    <w:rsid w:val="00B00B0A"/>
    <w:rsid w:val="00B00EEB"/>
    <w:rsid w:val="00B0130A"/>
    <w:rsid w:val="00B014B9"/>
    <w:rsid w:val="00B01800"/>
    <w:rsid w:val="00B01816"/>
    <w:rsid w:val="00B02613"/>
    <w:rsid w:val="00B0350A"/>
    <w:rsid w:val="00B03E65"/>
    <w:rsid w:val="00B03E8F"/>
    <w:rsid w:val="00B042AD"/>
    <w:rsid w:val="00B044CD"/>
    <w:rsid w:val="00B04731"/>
    <w:rsid w:val="00B04899"/>
    <w:rsid w:val="00B048E3"/>
    <w:rsid w:val="00B04B0A"/>
    <w:rsid w:val="00B04CC1"/>
    <w:rsid w:val="00B04D53"/>
    <w:rsid w:val="00B05290"/>
    <w:rsid w:val="00B05462"/>
    <w:rsid w:val="00B05C2E"/>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D3B"/>
    <w:rsid w:val="00B07F40"/>
    <w:rsid w:val="00B102A9"/>
    <w:rsid w:val="00B102E1"/>
    <w:rsid w:val="00B103BF"/>
    <w:rsid w:val="00B10523"/>
    <w:rsid w:val="00B107C1"/>
    <w:rsid w:val="00B10832"/>
    <w:rsid w:val="00B1092C"/>
    <w:rsid w:val="00B10F50"/>
    <w:rsid w:val="00B110F1"/>
    <w:rsid w:val="00B11367"/>
    <w:rsid w:val="00B1176D"/>
    <w:rsid w:val="00B11EBC"/>
    <w:rsid w:val="00B12726"/>
    <w:rsid w:val="00B128D7"/>
    <w:rsid w:val="00B12932"/>
    <w:rsid w:val="00B12D6A"/>
    <w:rsid w:val="00B12DCC"/>
    <w:rsid w:val="00B130A6"/>
    <w:rsid w:val="00B130CA"/>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6642"/>
    <w:rsid w:val="00B16721"/>
    <w:rsid w:val="00B167AB"/>
    <w:rsid w:val="00B16C4A"/>
    <w:rsid w:val="00B17053"/>
    <w:rsid w:val="00B17BE6"/>
    <w:rsid w:val="00B17BEB"/>
    <w:rsid w:val="00B17E67"/>
    <w:rsid w:val="00B2023A"/>
    <w:rsid w:val="00B2068B"/>
    <w:rsid w:val="00B20AC8"/>
    <w:rsid w:val="00B20B5E"/>
    <w:rsid w:val="00B20C4A"/>
    <w:rsid w:val="00B20CF4"/>
    <w:rsid w:val="00B21002"/>
    <w:rsid w:val="00B211BA"/>
    <w:rsid w:val="00B21D56"/>
    <w:rsid w:val="00B21E39"/>
    <w:rsid w:val="00B21FF8"/>
    <w:rsid w:val="00B225EB"/>
    <w:rsid w:val="00B22721"/>
    <w:rsid w:val="00B22BE6"/>
    <w:rsid w:val="00B22FC5"/>
    <w:rsid w:val="00B23059"/>
    <w:rsid w:val="00B235A6"/>
    <w:rsid w:val="00B239D8"/>
    <w:rsid w:val="00B24043"/>
    <w:rsid w:val="00B2429F"/>
    <w:rsid w:val="00B24831"/>
    <w:rsid w:val="00B24983"/>
    <w:rsid w:val="00B24AB8"/>
    <w:rsid w:val="00B24D99"/>
    <w:rsid w:val="00B251D6"/>
    <w:rsid w:val="00B25934"/>
    <w:rsid w:val="00B25B31"/>
    <w:rsid w:val="00B25D53"/>
    <w:rsid w:val="00B25F49"/>
    <w:rsid w:val="00B26D3C"/>
    <w:rsid w:val="00B26FCA"/>
    <w:rsid w:val="00B2749D"/>
    <w:rsid w:val="00B274E7"/>
    <w:rsid w:val="00B2755D"/>
    <w:rsid w:val="00B2762A"/>
    <w:rsid w:val="00B276BA"/>
    <w:rsid w:val="00B27D77"/>
    <w:rsid w:val="00B30A68"/>
    <w:rsid w:val="00B30B1F"/>
    <w:rsid w:val="00B30BAF"/>
    <w:rsid w:val="00B31180"/>
    <w:rsid w:val="00B3136E"/>
    <w:rsid w:val="00B317DC"/>
    <w:rsid w:val="00B319F4"/>
    <w:rsid w:val="00B31F99"/>
    <w:rsid w:val="00B321F7"/>
    <w:rsid w:val="00B32292"/>
    <w:rsid w:val="00B32368"/>
    <w:rsid w:val="00B326DC"/>
    <w:rsid w:val="00B3272B"/>
    <w:rsid w:val="00B32778"/>
    <w:rsid w:val="00B328B1"/>
    <w:rsid w:val="00B33511"/>
    <w:rsid w:val="00B33574"/>
    <w:rsid w:val="00B336D3"/>
    <w:rsid w:val="00B33844"/>
    <w:rsid w:val="00B338BB"/>
    <w:rsid w:val="00B33AEE"/>
    <w:rsid w:val="00B33F5D"/>
    <w:rsid w:val="00B33F66"/>
    <w:rsid w:val="00B340A1"/>
    <w:rsid w:val="00B340B3"/>
    <w:rsid w:val="00B34AF8"/>
    <w:rsid w:val="00B34BD7"/>
    <w:rsid w:val="00B34EC6"/>
    <w:rsid w:val="00B34F1D"/>
    <w:rsid w:val="00B35036"/>
    <w:rsid w:val="00B352AE"/>
    <w:rsid w:val="00B35B97"/>
    <w:rsid w:val="00B35BE7"/>
    <w:rsid w:val="00B35C4C"/>
    <w:rsid w:val="00B35CEC"/>
    <w:rsid w:val="00B360DF"/>
    <w:rsid w:val="00B363FB"/>
    <w:rsid w:val="00B36672"/>
    <w:rsid w:val="00B3677D"/>
    <w:rsid w:val="00B36AB7"/>
    <w:rsid w:val="00B36C0A"/>
    <w:rsid w:val="00B37219"/>
    <w:rsid w:val="00B37411"/>
    <w:rsid w:val="00B3741A"/>
    <w:rsid w:val="00B37487"/>
    <w:rsid w:val="00B37F73"/>
    <w:rsid w:val="00B40014"/>
    <w:rsid w:val="00B400B6"/>
    <w:rsid w:val="00B40166"/>
    <w:rsid w:val="00B4040C"/>
    <w:rsid w:val="00B409AF"/>
    <w:rsid w:val="00B40BA3"/>
    <w:rsid w:val="00B40C54"/>
    <w:rsid w:val="00B40DEF"/>
    <w:rsid w:val="00B40FBB"/>
    <w:rsid w:val="00B41392"/>
    <w:rsid w:val="00B41C8D"/>
    <w:rsid w:val="00B41E09"/>
    <w:rsid w:val="00B41F9D"/>
    <w:rsid w:val="00B423FE"/>
    <w:rsid w:val="00B424C0"/>
    <w:rsid w:val="00B42542"/>
    <w:rsid w:val="00B42D9D"/>
    <w:rsid w:val="00B432A5"/>
    <w:rsid w:val="00B433E2"/>
    <w:rsid w:val="00B4360B"/>
    <w:rsid w:val="00B4380E"/>
    <w:rsid w:val="00B43D1D"/>
    <w:rsid w:val="00B44810"/>
    <w:rsid w:val="00B45375"/>
    <w:rsid w:val="00B45A8A"/>
    <w:rsid w:val="00B45D02"/>
    <w:rsid w:val="00B46047"/>
    <w:rsid w:val="00B463E4"/>
    <w:rsid w:val="00B46BE9"/>
    <w:rsid w:val="00B46D65"/>
    <w:rsid w:val="00B471AE"/>
    <w:rsid w:val="00B47751"/>
    <w:rsid w:val="00B50394"/>
    <w:rsid w:val="00B50476"/>
    <w:rsid w:val="00B50808"/>
    <w:rsid w:val="00B50E20"/>
    <w:rsid w:val="00B514C7"/>
    <w:rsid w:val="00B5187D"/>
    <w:rsid w:val="00B5194E"/>
    <w:rsid w:val="00B51A14"/>
    <w:rsid w:val="00B51A1B"/>
    <w:rsid w:val="00B51DA4"/>
    <w:rsid w:val="00B51F77"/>
    <w:rsid w:val="00B5222B"/>
    <w:rsid w:val="00B5226E"/>
    <w:rsid w:val="00B5247A"/>
    <w:rsid w:val="00B5251F"/>
    <w:rsid w:val="00B52AAD"/>
    <w:rsid w:val="00B52AB9"/>
    <w:rsid w:val="00B52B47"/>
    <w:rsid w:val="00B52E0D"/>
    <w:rsid w:val="00B53153"/>
    <w:rsid w:val="00B53267"/>
    <w:rsid w:val="00B53DBF"/>
    <w:rsid w:val="00B53E60"/>
    <w:rsid w:val="00B54073"/>
    <w:rsid w:val="00B545F3"/>
    <w:rsid w:val="00B5471A"/>
    <w:rsid w:val="00B547FA"/>
    <w:rsid w:val="00B54954"/>
    <w:rsid w:val="00B55900"/>
    <w:rsid w:val="00B55DC0"/>
    <w:rsid w:val="00B56138"/>
    <w:rsid w:val="00B564F0"/>
    <w:rsid w:val="00B5671F"/>
    <w:rsid w:val="00B56F3A"/>
    <w:rsid w:val="00B57251"/>
    <w:rsid w:val="00B573A3"/>
    <w:rsid w:val="00B57CDE"/>
    <w:rsid w:val="00B57E24"/>
    <w:rsid w:val="00B57E43"/>
    <w:rsid w:val="00B57ED9"/>
    <w:rsid w:val="00B57EDE"/>
    <w:rsid w:val="00B60689"/>
    <w:rsid w:val="00B60EC7"/>
    <w:rsid w:val="00B61C7E"/>
    <w:rsid w:val="00B61DB7"/>
    <w:rsid w:val="00B61F4B"/>
    <w:rsid w:val="00B62114"/>
    <w:rsid w:val="00B62507"/>
    <w:rsid w:val="00B62589"/>
    <w:rsid w:val="00B62D9F"/>
    <w:rsid w:val="00B62E59"/>
    <w:rsid w:val="00B635F3"/>
    <w:rsid w:val="00B636C8"/>
    <w:rsid w:val="00B6370B"/>
    <w:rsid w:val="00B63807"/>
    <w:rsid w:val="00B638F1"/>
    <w:rsid w:val="00B63934"/>
    <w:rsid w:val="00B63A51"/>
    <w:rsid w:val="00B63F4C"/>
    <w:rsid w:val="00B63FA1"/>
    <w:rsid w:val="00B64275"/>
    <w:rsid w:val="00B6430C"/>
    <w:rsid w:val="00B64B5C"/>
    <w:rsid w:val="00B64BAA"/>
    <w:rsid w:val="00B64C54"/>
    <w:rsid w:val="00B64F9D"/>
    <w:rsid w:val="00B64FF5"/>
    <w:rsid w:val="00B6513B"/>
    <w:rsid w:val="00B65779"/>
    <w:rsid w:val="00B661B0"/>
    <w:rsid w:val="00B6672C"/>
    <w:rsid w:val="00B66B26"/>
    <w:rsid w:val="00B66B31"/>
    <w:rsid w:val="00B66CC6"/>
    <w:rsid w:val="00B66CD5"/>
    <w:rsid w:val="00B66EC0"/>
    <w:rsid w:val="00B66FAC"/>
    <w:rsid w:val="00B67B61"/>
    <w:rsid w:val="00B67E0D"/>
    <w:rsid w:val="00B701F3"/>
    <w:rsid w:val="00B7036D"/>
    <w:rsid w:val="00B703E0"/>
    <w:rsid w:val="00B7065A"/>
    <w:rsid w:val="00B7071C"/>
    <w:rsid w:val="00B70809"/>
    <w:rsid w:val="00B70BC2"/>
    <w:rsid w:val="00B70D91"/>
    <w:rsid w:val="00B70E36"/>
    <w:rsid w:val="00B70F09"/>
    <w:rsid w:val="00B70F5C"/>
    <w:rsid w:val="00B7140A"/>
    <w:rsid w:val="00B7170C"/>
    <w:rsid w:val="00B71712"/>
    <w:rsid w:val="00B719B0"/>
    <w:rsid w:val="00B71C94"/>
    <w:rsid w:val="00B7200F"/>
    <w:rsid w:val="00B72124"/>
    <w:rsid w:val="00B72AB2"/>
    <w:rsid w:val="00B7336F"/>
    <w:rsid w:val="00B734D0"/>
    <w:rsid w:val="00B73779"/>
    <w:rsid w:val="00B73820"/>
    <w:rsid w:val="00B73ED5"/>
    <w:rsid w:val="00B742F7"/>
    <w:rsid w:val="00B745E0"/>
    <w:rsid w:val="00B74CC9"/>
    <w:rsid w:val="00B75010"/>
    <w:rsid w:val="00B755CE"/>
    <w:rsid w:val="00B755FD"/>
    <w:rsid w:val="00B75C18"/>
    <w:rsid w:val="00B761B3"/>
    <w:rsid w:val="00B76411"/>
    <w:rsid w:val="00B76439"/>
    <w:rsid w:val="00B76517"/>
    <w:rsid w:val="00B7658D"/>
    <w:rsid w:val="00B7663F"/>
    <w:rsid w:val="00B76D5C"/>
    <w:rsid w:val="00B7702A"/>
    <w:rsid w:val="00B7725D"/>
    <w:rsid w:val="00B77413"/>
    <w:rsid w:val="00B778A6"/>
    <w:rsid w:val="00B778AA"/>
    <w:rsid w:val="00B77B94"/>
    <w:rsid w:val="00B77BD7"/>
    <w:rsid w:val="00B806A3"/>
    <w:rsid w:val="00B8088A"/>
    <w:rsid w:val="00B80982"/>
    <w:rsid w:val="00B815E1"/>
    <w:rsid w:val="00B81794"/>
    <w:rsid w:val="00B818FD"/>
    <w:rsid w:val="00B8194F"/>
    <w:rsid w:val="00B81CB2"/>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5071"/>
    <w:rsid w:val="00B854E8"/>
    <w:rsid w:val="00B8575B"/>
    <w:rsid w:val="00B85C75"/>
    <w:rsid w:val="00B85D63"/>
    <w:rsid w:val="00B8603B"/>
    <w:rsid w:val="00B86294"/>
    <w:rsid w:val="00B86B98"/>
    <w:rsid w:val="00B86BD6"/>
    <w:rsid w:val="00B86D7D"/>
    <w:rsid w:val="00B872BE"/>
    <w:rsid w:val="00B8735A"/>
    <w:rsid w:val="00B873E4"/>
    <w:rsid w:val="00B87543"/>
    <w:rsid w:val="00B87553"/>
    <w:rsid w:val="00B87961"/>
    <w:rsid w:val="00B9043F"/>
    <w:rsid w:val="00B908B1"/>
    <w:rsid w:val="00B90B9D"/>
    <w:rsid w:val="00B90E95"/>
    <w:rsid w:val="00B90FDA"/>
    <w:rsid w:val="00B90FFF"/>
    <w:rsid w:val="00B91230"/>
    <w:rsid w:val="00B91378"/>
    <w:rsid w:val="00B917DB"/>
    <w:rsid w:val="00B919BA"/>
    <w:rsid w:val="00B92007"/>
    <w:rsid w:val="00B92430"/>
    <w:rsid w:val="00B92513"/>
    <w:rsid w:val="00B92633"/>
    <w:rsid w:val="00B92686"/>
    <w:rsid w:val="00B92BD1"/>
    <w:rsid w:val="00B92F2B"/>
    <w:rsid w:val="00B937C5"/>
    <w:rsid w:val="00B93D6F"/>
    <w:rsid w:val="00B93E60"/>
    <w:rsid w:val="00B93ED7"/>
    <w:rsid w:val="00B94097"/>
    <w:rsid w:val="00B9491E"/>
    <w:rsid w:val="00B94C9D"/>
    <w:rsid w:val="00B94D19"/>
    <w:rsid w:val="00B94D77"/>
    <w:rsid w:val="00B95415"/>
    <w:rsid w:val="00B95690"/>
    <w:rsid w:val="00B9579A"/>
    <w:rsid w:val="00B95F3E"/>
    <w:rsid w:val="00B96030"/>
    <w:rsid w:val="00B9679E"/>
    <w:rsid w:val="00B96838"/>
    <w:rsid w:val="00B96C33"/>
    <w:rsid w:val="00B96E69"/>
    <w:rsid w:val="00B96F6F"/>
    <w:rsid w:val="00B9759E"/>
    <w:rsid w:val="00B976FB"/>
    <w:rsid w:val="00B9773C"/>
    <w:rsid w:val="00B97DEF"/>
    <w:rsid w:val="00BA019E"/>
    <w:rsid w:val="00BA06C5"/>
    <w:rsid w:val="00BA0DEE"/>
    <w:rsid w:val="00BA18D2"/>
    <w:rsid w:val="00BA1E06"/>
    <w:rsid w:val="00BA1EFE"/>
    <w:rsid w:val="00BA20FB"/>
    <w:rsid w:val="00BA2120"/>
    <w:rsid w:val="00BA215E"/>
    <w:rsid w:val="00BA216E"/>
    <w:rsid w:val="00BA22F5"/>
    <w:rsid w:val="00BA29F0"/>
    <w:rsid w:val="00BA29F2"/>
    <w:rsid w:val="00BA29FE"/>
    <w:rsid w:val="00BA2EF9"/>
    <w:rsid w:val="00BA3087"/>
    <w:rsid w:val="00BA3182"/>
    <w:rsid w:val="00BA3436"/>
    <w:rsid w:val="00BA348D"/>
    <w:rsid w:val="00BA34C9"/>
    <w:rsid w:val="00BA3EB1"/>
    <w:rsid w:val="00BA3F15"/>
    <w:rsid w:val="00BA4026"/>
    <w:rsid w:val="00BA4521"/>
    <w:rsid w:val="00BA4A05"/>
    <w:rsid w:val="00BA5AE3"/>
    <w:rsid w:val="00BA5BCC"/>
    <w:rsid w:val="00BA606E"/>
    <w:rsid w:val="00BA6295"/>
    <w:rsid w:val="00BA687D"/>
    <w:rsid w:val="00BA6C4B"/>
    <w:rsid w:val="00BA6CF5"/>
    <w:rsid w:val="00BA6D4B"/>
    <w:rsid w:val="00BA6EF3"/>
    <w:rsid w:val="00BA751E"/>
    <w:rsid w:val="00BA7711"/>
    <w:rsid w:val="00BA7BCC"/>
    <w:rsid w:val="00BA7DF4"/>
    <w:rsid w:val="00BA7F2B"/>
    <w:rsid w:val="00BB001C"/>
    <w:rsid w:val="00BB03B5"/>
    <w:rsid w:val="00BB073C"/>
    <w:rsid w:val="00BB0BF0"/>
    <w:rsid w:val="00BB0E3E"/>
    <w:rsid w:val="00BB102D"/>
    <w:rsid w:val="00BB1139"/>
    <w:rsid w:val="00BB12E8"/>
    <w:rsid w:val="00BB1770"/>
    <w:rsid w:val="00BB1BEA"/>
    <w:rsid w:val="00BB1C65"/>
    <w:rsid w:val="00BB1D7C"/>
    <w:rsid w:val="00BB1E35"/>
    <w:rsid w:val="00BB251B"/>
    <w:rsid w:val="00BB2531"/>
    <w:rsid w:val="00BB267E"/>
    <w:rsid w:val="00BB27D6"/>
    <w:rsid w:val="00BB3CD5"/>
    <w:rsid w:val="00BB3DAB"/>
    <w:rsid w:val="00BB447B"/>
    <w:rsid w:val="00BB48E6"/>
    <w:rsid w:val="00BB4A68"/>
    <w:rsid w:val="00BB4AC3"/>
    <w:rsid w:val="00BB4F91"/>
    <w:rsid w:val="00BB5141"/>
    <w:rsid w:val="00BB515C"/>
    <w:rsid w:val="00BB5D8F"/>
    <w:rsid w:val="00BB5E43"/>
    <w:rsid w:val="00BB61A4"/>
    <w:rsid w:val="00BB6447"/>
    <w:rsid w:val="00BB697E"/>
    <w:rsid w:val="00BB6BE8"/>
    <w:rsid w:val="00BB6C3C"/>
    <w:rsid w:val="00BB6E7D"/>
    <w:rsid w:val="00BB711C"/>
    <w:rsid w:val="00BB7546"/>
    <w:rsid w:val="00BB7928"/>
    <w:rsid w:val="00BB7F63"/>
    <w:rsid w:val="00BC0343"/>
    <w:rsid w:val="00BC06CC"/>
    <w:rsid w:val="00BC08BF"/>
    <w:rsid w:val="00BC0E90"/>
    <w:rsid w:val="00BC0EB0"/>
    <w:rsid w:val="00BC0EF8"/>
    <w:rsid w:val="00BC10D6"/>
    <w:rsid w:val="00BC1209"/>
    <w:rsid w:val="00BC1349"/>
    <w:rsid w:val="00BC157B"/>
    <w:rsid w:val="00BC177B"/>
    <w:rsid w:val="00BC1AAD"/>
    <w:rsid w:val="00BC1D39"/>
    <w:rsid w:val="00BC1E6E"/>
    <w:rsid w:val="00BC2054"/>
    <w:rsid w:val="00BC20F0"/>
    <w:rsid w:val="00BC230E"/>
    <w:rsid w:val="00BC2388"/>
    <w:rsid w:val="00BC26F5"/>
    <w:rsid w:val="00BC28BC"/>
    <w:rsid w:val="00BC291F"/>
    <w:rsid w:val="00BC295B"/>
    <w:rsid w:val="00BC2B3C"/>
    <w:rsid w:val="00BC2B98"/>
    <w:rsid w:val="00BC2D69"/>
    <w:rsid w:val="00BC2E2D"/>
    <w:rsid w:val="00BC2F4F"/>
    <w:rsid w:val="00BC35FB"/>
    <w:rsid w:val="00BC3712"/>
    <w:rsid w:val="00BC3756"/>
    <w:rsid w:val="00BC4194"/>
    <w:rsid w:val="00BC4326"/>
    <w:rsid w:val="00BC48E7"/>
    <w:rsid w:val="00BC4E98"/>
    <w:rsid w:val="00BC4F3B"/>
    <w:rsid w:val="00BC4FA5"/>
    <w:rsid w:val="00BC508C"/>
    <w:rsid w:val="00BC558A"/>
    <w:rsid w:val="00BC5A1D"/>
    <w:rsid w:val="00BC5B9A"/>
    <w:rsid w:val="00BC5E59"/>
    <w:rsid w:val="00BC6002"/>
    <w:rsid w:val="00BC60B1"/>
    <w:rsid w:val="00BC623C"/>
    <w:rsid w:val="00BC63A0"/>
    <w:rsid w:val="00BC6A8F"/>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2159"/>
    <w:rsid w:val="00BD22F8"/>
    <w:rsid w:val="00BD23D4"/>
    <w:rsid w:val="00BD2697"/>
    <w:rsid w:val="00BD2A2C"/>
    <w:rsid w:val="00BD2D5F"/>
    <w:rsid w:val="00BD2FAB"/>
    <w:rsid w:val="00BD3029"/>
    <w:rsid w:val="00BD31B9"/>
    <w:rsid w:val="00BD33D8"/>
    <w:rsid w:val="00BD3836"/>
    <w:rsid w:val="00BD46A6"/>
    <w:rsid w:val="00BD49C2"/>
    <w:rsid w:val="00BD5377"/>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48C"/>
    <w:rsid w:val="00BD76D8"/>
    <w:rsid w:val="00BD76ED"/>
    <w:rsid w:val="00BD7AEA"/>
    <w:rsid w:val="00BD7CA1"/>
    <w:rsid w:val="00BD7F21"/>
    <w:rsid w:val="00BD7FF5"/>
    <w:rsid w:val="00BE05CE"/>
    <w:rsid w:val="00BE0786"/>
    <w:rsid w:val="00BE0A3A"/>
    <w:rsid w:val="00BE0A50"/>
    <w:rsid w:val="00BE0B20"/>
    <w:rsid w:val="00BE0B6A"/>
    <w:rsid w:val="00BE0C0B"/>
    <w:rsid w:val="00BE104A"/>
    <w:rsid w:val="00BE10B7"/>
    <w:rsid w:val="00BE1461"/>
    <w:rsid w:val="00BE175F"/>
    <w:rsid w:val="00BE1A62"/>
    <w:rsid w:val="00BE1AB9"/>
    <w:rsid w:val="00BE1B15"/>
    <w:rsid w:val="00BE1B72"/>
    <w:rsid w:val="00BE1E13"/>
    <w:rsid w:val="00BE2082"/>
    <w:rsid w:val="00BE211A"/>
    <w:rsid w:val="00BE21B2"/>
    <w:rsid w:val="00BE22E0"/>
    <w:rsid w:val="00BE2333"/>
    <w:rsid w:val="00BE2633"/>
    <w:rsid w:val="00BE2B2E"/>
    <w:rsid w:val="00BE3088"/>
    <w:rsid w:val="00BE365E"/>
    <w:rsid w:val="00BE3804"/>
    <w:rsid w:val="00BE3985"/>
    <w:rsid w:val="00BE3F08"/>
    <w:rsid w:val="00BE42BC"/>
    <w:rsid w:val="00BE43AD"/>
    <w:rsid w:val="00BE4CCC"/>
    <w:rsid w:val="00BE4D2F"/>
    <w:rsid w:val="00BE4DE4"/>
    <w:rsid w:val="00BE4EBF"/>
    <w:rsid w:val="00BE5541"/>
    <w:rsid w:val="00BE588F"/>
    <w:rsid w:val="00BE59CC"/>
    <w:rsid w:val="00BE5FEF"/>
    <w:rsid w:val="00BE603F"/>
    <w:rsid w:val="00BE60C3"/>
    <w:rsid w:val="00BE63A4"/>
    <w:rsid w:val="00BE63D5"/>
    <w:rsid w:val="00BE6EE4"/>
    <w:rsid w:val="00BE752A"/>
    <w:rsid w:val="00BE7679"/>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3ED"/>
    <w:rsid w:val="00BF247E"/>
    <w:rsid w:val="00BF2DF8"/>
    <w:rsid w:val="00BF2F3D"/>
    <w:rsid w:val="00BF3531"/>
    <w:rsid w:val="00BF3620"/>
    <w:rsid w:val="00BF39A4"/>
    <w:rsid w:val="00BF3B08"/>
    <w:rsid w:val="00BF3DA3"/>
    <w:rsid w:val="00BF3E61"/>
    <w:rsid w:val="00BF40A8"/>
    <w:rsid w:val="00BF40D3"/>
    <w:rsid w:val="00BF44BB"/>
    <w:rsid w:val="00BF4B25"/>
    <w:rsid w:val="00BF4E08"/>
    <w:rsid w:val="00BF50C5"/>
    <w:rsid w:val="00BF54C9"/>
    <w:rsid w:val="00BF54EA"/>
    <w:rsid w:val="00BF5A49"/>
    <w:rsid w:val="00BF5FF3"/>
    <w:rsid w:val="00BF60A0"/>
    <w:rsid w:val="00BF611D"/>
    <w:rsid w:val="00BF61EF"/>
    <w:rsid w:val="00BF66F2"/>
    <w:rsid w:val="00BF69EA"/>
    <w:rsid w:val="00BF6D1B"/>
    <w:rsid w:val="00BF6DCD"/>
    <w:rsid w:val="00BF6DE7"/>
    <w:rsid w:val="00BF70A0"/>
    <w:rsid w:val="00BF713A"/>
    <w:rsid w:val="00C000E4"/>
    <w:rsid w:val="00C00F79"/>
    <w:rsid w:val="00C0120D"/>
    <w:rsid w:val="00C015F2"/>
    <w:rsid w:val="00C017FE"/>
    <w:rsid w:val="00C020C0"/>
    <w:rsid w:val="00C021AE"/>
    <w:rsid w:val="00C02F04"/>
    <w:rsid w:val="00C03053"/>
    <w:rsid w:val="00C038F6"/>
    <w:rsid w:val="00C03CE4"/>
    <w:rsid w:val="00C03DBE"/>
    <w:rsid w:val="00C04708"/>
    <w:rsid w:val="00C04709"/>
    <w:rsid w:val="00C04A89"/>
    <w:rsid w:val="00C04BCC"/>
    <w:rsid w:val="00C054B5"/>
    <w:rsid w:val="00C05631"/>
    <w:rsid w:val="00C05BD2"/>
    <w:rsid w:val="00C061CD"/>
    <w:rsid w:val="00C06D63"/>
    <w:rsid w:val="00C073CD"/>
    <w:rsid w:val="00C07425"/>
    <w:rsid w:val="00C0754F"/>
    <w:rsid w:val="00C078F4"/>
    <w:rsid w:val="00C07DE4"/>
    <w:rsid w:val="00C07E34"/>
    <w:rsid w:val="00C07FC4"/>
    <w:rsid w:val="00C10013"/>
    <w:rsid w:val="00C100EF"/>
    <w:rsid w:val="00C1010C"/>
    <w:rsid w:val="00C102DF"/>
    <w:rsid w:val="00C10CEB"/>
    <w:rsid w:val="00C11B32"/>
    <w:rsid w:val="00C11D7B"/>
    <w:rsid w:val="00C12017"/>
    <w:rsid w:val="00C1261E"/>
    <w:rsid w:val="00C12625"/>
    <w:rsid w:val="00C12CFD"/>
    <w:rsid w:val="00C12F35"/>
    <w:rsid w:val="00C13E28"/>
    <w:rsid w:val="00C13F29"/>
    <w:rsid w:val="00C141EB"/>
    <w:rsid w:val="00C1438E"/>
    <w:rsid w:val="00C1468C"/>
    <w:rsid w:val="00C15058"/>
    <w:rsid w:val="00C15D84"/>
    <w:rsid w:val="00C16491"/>
    <w:rsid w:val="00C165C8"/>
    <w:rsid w:val="00C16AF2"/>
    <w:rsid w:val="00C17302"/>
    <w:rsid w:val="00C1751B"/>
    <w:rsid w:val="00C175EC"/>
    <w:rsid w:val="00C17695"/>
    <w:rsid w:val="00C203A5"/>
    <w:rsid w:val="00C20435"/>
    <w:rsid w:val="00C205E5"/>
    <w:rsid w:val="00C2105E"/>
    <w:rsid w:val="00C21241"/>
    <w:rsid w:val="00C2185A"/>
    <w:rsid w:val="00C21A59"/>
    <w:rsid w:val="00C21B4A"/>
    <w:rsid w:val="00C221C5"/>
    <w:rsid w:val="00C2227B"/>
    <w:rsid w:val="00C226F3"/>
    <w:rsid w:val="00C228F5"/>
    <w:rsid w:val="00C22B7C"/>
    <w:rsid w:val="00C23025"/>
    <w:rsid w:val="00C2306A"/>
    <w:rsid w:val="00C23638"/>
    <w:rsid w:val="00C23749"/>
    <w:rsid w:val="00C23D42"/>
    <w:rsid w:val="00C23E20"/>
    <w:rsid w:val="00C23EEC"/>
    <w:rsid w:val="00C23F40"/>
    <w:rsid w:val="00C2418B"/>
    <w:rsid w:val="00C245CF"/>
    <w:rsid w:val="00C24D98"/>
    <w:rsid w:val="00C24DDB"/>
    <w:rsid w:val="00C2530C"/>
    <w:rsid w:val="00C25343"/>
    <w:rsid w:val="00C25821"/>
    <w:rsid w:val="00C25B19"/>
    <w:rsid w:val="00C25F63"/>
    <w:rsid w:val="00C26169"/>
    <w:rsid w:val="00C26474"/>
    <w:rsid w:val="00C26802"/>
    <w:rsid w:val="00C26ED5"/>
    <w:rsid w:val="00C273E7"/>
    <w:rsid w:val="00C2755A"/>
    <w:rsid w:val="00C27631"/>
    <w:rsid w:val="00C27668"/>
    <w:rsid w:val="00C2788B"/>
    <w:rsid w:val="00C278D5"/>
    <w:rsid w:val="00C27D90"/>
    <w:rsid w:val="00C27F21"/>
    <w:rsid w:val="00C30307"/>
    <w:rsid w:val="00C30842"/>
    <w:rsid w:val="00C3084E"/>
    <w:rsid w:val="00C31031"/>
    <w:rsid w:val="00C31975"/>
    <w:rsid w:val="00C31A6A"/>
    <w:rsid w:val="00C31AA3"/>
    <w:rsid w:val="00C31B23"/>
    <w:rsid w:val="00C31B76"/>
    <w:rsid w:val="00C31D8D"/>
    <w:rsid w:val="00C31F4C"/>
    <w:rsid w:val="00C3219F"/>
    <w:rsid w:val="00C3260A"/>
    <w:rsid w:val="00C326D6"/>
    <w:rsid w:val="00C3291F"/>
    <w:rsid w:val="00C332D0"/>
    <w:rsid w:val="00C33326"/>
    <w:rsid w:val="00C33AA9"/>
    <w:rsid w:val="00C33AC1"/>
    <w:rsid w:val="00C33E83"/>
    <w:rsid w:val="00C33EB1"/>
    <w:rsid w:val="00C34270"/>
    <w:rsid w:val="00C3442C"/>
    <w:rsid w:val="00C3463A"/>
    <w:rsid w:val="00C346C4"/>
    <w:rsid w:val="00C34712"/>
    <w:rsid w:val="00C349EF"/>
    <w:rsid w:val="00C353D1"/>
    <w:rsid w:val="00C355C3"/>
    <w:rsid w:val="00C35A97"/>
    <w:rsid w:val="00C35C7C"/>
    <w:rsid w:val="00C35D17"/>
    <w:rsid w:val="00C37107"/>
    <w:rsid w:val="00C374F6"/>
    <w:rsid w:val="00C37672"/>
    <w:rsid w:val="00C37693"/>
    <w:rsid w:val="00C3769E"/>
    <w:rsid w:val="00C37830"/>
    <w:rsid w:val="00C3788F"/>
    <w:rsid w:val="00C3796F"/>
    <w:rsid w:val="00C37DC0"/>
    <w:rsid w:val="00C400E6"/>
    <w:rsid w:val="00C401A6"/>
    <w:rsid w:val="00C40641"/>
    <w:rsid w:val="00C406EE"/>
    <w:rsid w:val="00C406EF"/>
    <w:rsid w:val="00C409D5"/>
    <w:rsid w:val="00C40FFB"/>
    <w:rsid w:val="00C41079"/>
    <w:rsid w:val="00C4111F"/>
    <w:rsid w:val="00C41AFB"/>
    <w:rsid w:val="00C41C33"/>
    <w:rsid w:val="00C42219"/>
    <w:rsid w:val="00C428A6"/>
    <w:rsid w:val="00C428E9"/>
    <w:rsid w:val="00C428EC"/>
    <w:rsid w:val="00C42A48"/>
    <w:rsid w:val="00C42AAB"/>
    <w:rsid w:val="00C42E04"/>
    <w:rsid w:val="00C42FFC"/>
    <w:rsid w:val="00C4311C"/>
    <w:rsid w:val="00C43163"/>
    <w:rsid w:val="00C432F5"/>
    <w:rsid w:val="00C43598"/>
    <w:rsid w:val="00C43982"/>
    <w:rsid w:val="00C43D7F"/>
    <w:rsid w:val="00C43E7A"/>
    <w:rsid w:val="00C440E1"/>
    <w:rsid w:val="00C441EB"/>
    <w:rsid w:val="00C44F11"/>
    <w:rsid w:val="00C45744"/>
    <w:rsid w:val="00C45AA2"/>
    <w:rsid w:val="00C462FE"/>
    <w:rsid w:val="00C4682D"/>
    <w:rsid w:val="00C46C1E"/>
    <w:rsid w:val="00C472FE"/>
    <w:rsid w:val="00C4764B"/>
    <w:rsid w:val="00C47820"/>
    <w:rsid w:val="00C4792D"/>
    <w:rsid w:val="00C479B3"/>
    <w:rsid w:val="00C47AAB"/>
    <w:rsid w:val="00C5032B"/>
    <w:rsid w:val="00C506E0"/>
    <w:rsid w:val="00C50C91"/>
    <w:rsid w:val="00C50D02"/>
    <w:rsid w:val="00C50D93"/>
    <w:rsid w:val="00C50DD6"/>
    <w:rsid w:val="00C51013"/>
    <w:rsid w:val="00C5140B"/>
    <w:rsid w:val="00C517EC"/>
    <w:rsid w:val="00C51FEB"/>
    <w:rsid w:val="00C520B6"/>
    <w:rsid w:val="00C52110"/>
    <w:rsid w:val="00C52660"/>
    <w:rsid w:val="00C52867"/>
    <w:rsid w:val="00C528CD"/>
    <w:rsid w:val="00C52CCA"/>
    <w:rsid w:val="00C53564"/>
    <w:rsid w:val="00C537E4"/>
    <w:rsid w:val="00C53CEE"/>
    <w:rsid w:val="00C53DD8"/>
    <w:rsid w:val="00C541D2"/>
    <w:rsid w:val="00C54A4B"/>
    <w:rsid w:val="00C54C38"/>
    <w:rsid w:val="00C55651"/>
    <w:rsid w:val="00C55893"/>
    <w:rsid w:val="00C55BEF"/>
    <w:rsid w:val="00C55FD0"/>
    <w:rsid w:val="00C563F4"/>
    <w:rsid w:val="00C5670B"/>
    <w:rsid w:val="00C56821"/>
    <w:rsid w:val="00C56BA0"/>
    <w:rsid w:val="00C571F6"/>
    <w:rsid w:val="00C57211"/>
    <w:rsid w:val="00C5751B"/>
    <w:rsid w:val="00C579F3"/>
    <w:rsid w:val="00C57C32"/>
    <w:rsid w:val="00C602D0"/>
    <w:rsid w:val="00C60CBB"/>
    <w:rsid w:val="00C615C8"/>
    <w:rsid w:val="00C6188E"/>
    <w:rsid w:val="00C61D44"/>
    <w:rsid w:val="00C62221"/>
    <w:rsid w:val="00C62412"/>
    <w:rsid w:val="00C624FF"/>
    <w:rsid w:val="00C62830"/>
    <w:rsid w:val="00C62B4C"/>
    <w:rsid w:val="00C62ED4"/>
    <w:rsid w:val="00C63096"/>
    <w:rsid w:val="00C6314F"/>
    <w:rsid w:val="00C6352A"/>
    <w:rsid w:val="00C635B1"/>
    <w:rsid w:val="00C63618"/>
    <w:rsid w:val="00C63844"/>
    <w:rsid w:val="00C63E3F"/>
    <w:rsid w:val="00C63E82"/>
    <w:rsid w:val="00C63F8A"/>
    <w:rsid w:val="00C63FEE"/>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7146"/>
    <w:rsid w:val="00C67152"/>
    <w:rsid w:val="00C67459"/>
    <w:rsid w:val="00C677D0"/>
    <w:rsid w:val="00C67873"/>
    <w:rsid w:val="00C67A10"/>
    <w:rsid w:val="00C67C02"/>
    <w:rsid w:val="00C67F07"/>
    <w:rsid w:val="00C67F4F"/>
    <w:rsid w:val="00C7007C"/>
    <w:rsid w:val="00C704B3"/>
    <w:rsid w:val="00C704EC"/>
    <w:rsid w:val="00C70762"/>
    <w:rsid w:val="00C707C3"/>
    <w:rsid w:val="00C70E86"/>
    <w:rsid w:val="00C716E7"/>
    <w:rsid w:val="00C716FC"/>
    <w:rsid w:val="00C71A06"/>
    <w:rsid w:val="00C71F6E"/>
    <w:rsid w:val="00C71FFB"/>
    <w:rsid w:val="00C72324"/>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913"/>
    <w:rsid w:val="00C75B12"/>
    <w:rsid w:val="00C76350"/>
    <w:rsid w:val="00C76A00"/>
    <w:rsid w:val="00C76C72"/>
    <w:rsid w:val="00C76EC8"/>
    <w:rsid w:val="00C77496"/>
    <w:rsid w:val="00C77626"/>
    <w:rsid w:val="00C7771B"/>
    <w:rsid w:val="00C777BD"/>
    <w:rsid w:val="00C77942"/>
    <w:rsid w:val="00C77E3A"/>
    <w:rsid w:val="00C802C2"/>
    <w:rsid w:val="00C803A0"/>
    <w:rsid w:val="00C80655"/>
    <w:rsid w:val="00C8088F"/>
    <w:rsid w:val="00C80B09"/>
    <w:rsid w:val="00C80D4F"/>
    <w:rsid w:val="00C813BB"/>
    <w:rsid w:val="00C8151C"/>
    <w:rsid w:val="00C81B7D"/>
    <w:rsid w:val="00C81DAA"/>
    <w:rsid w:val="00C823D8"/>
    <w:rsid w:val="00C8288F"/>
    <w:rsid w:val="00C82D0D"/>
    <w:rsid w:val="00C82DCA"/>
    <w:rsid w:val="00C8313E"/>
    <w:rsid w:val="00C8341D"/>
    <w:rsid w:val="00C83527"/>
    <w:rsid w:val="00C840B4"/>
    <w:rsid w:val="00C8418A"/>
    <w:rsid w:val="00C849C1"/>
    <w:rsid w:val="00C84B64"/>
    <w:rsid w:val="00C84DAB"/>
    <w:rsid w:val="00C8523E"/>
    <w:rsid w:val="00C85670"/>
    <w:rsid w:val="00C86658"/>
    <w:rsid w:val="00C86ACF"/>
    <w:rsid w:val="00C86C60"/>
    <w:rsid w:val="00C86D83"/>
    <w:rsid w:val="00C8719E"/>
    <w:rsid w:val="00C87231"/>
    <w:rsid w:val="00C87254"/>
    <w:rsid w:val="00C873D3"/>
    <w:rsid w:val="00C87527"/>
    <w:rsid w:val="00C876D8"/>
    <w:rsid w:val="00C8782D"/>
    <w:rsid w:val="00C87E54"/>
    <w:rsid w:val="00C87EBF"/>
    <w:rsid w:val="00C9061E"/>
    <w:rsid w:val="00C906AE"/>
    <w:rsid w:val="00C909B4"/>
    <w:rsid w:val="00C90A37"/>
    <w:rsid w:val="00C90A9A"/>
    <w:rsid w:val="00C90BBD"/>
    <w:rsid w:val="00C90FD9"/>
    <w:rsid w:val="00C917DF"/>
    <w:rsid w:val="00C9278A"/>
    <w:rsid w:val="00C9285C"/>
    <w:rsid w:val="00C9296A"/>
    <w:rsid w:val="00C934EF"/>
    <w:rsid w:val="00C93820"/>
    <w:rsid w:val="00C93CE0"/>
    <w:rsid w:val="00C9421C"/>
    <w:rsid w:val="00C94449"/>
    <w:rsid w:val="00C945EB"/>
    <w:rsid w:val="00C9468C"/>
    <w:rsid w:val="00C946F8"/>
    <w:rsid w:val="00C94B23"/>
    <w:rsid w:val="00C94D13"/>
    <w:rsid w:val="00C94E10"/>
    <w:rsid w:val="00C9521C"/>
    <w:rsid w:val="00C9528C"/>
    <w:rsid w:val="00C95411"/>
    <w:rsid w:val="00C95536"/>
    <w:rsid w:val="00C956B6"/>
    <w:rsid w:val="00C95759"/>
    <w:rsid w:val="00C96218"/>
    <w:rsid w:val="00C96481"/>
    <w:rsid w:val="00C96645"/>
    <w:rsid w:val="00C966DA"/>
    <w:rsid w:val="00C96726"/>
    <w:rsid w:val="00C967BD"/>
    <w:rsid w:val="00C96AED"/>
    <w:rsid w:val="00C97220"/>
    <w:rsid w:val="00C973B1"/>
    <w:rsid w:val="00C9775A"/>
    <w:rsid w:val="00CA00C1"/>
    <w:rsid w:val="00CA0274"/>
    <w:rsid w:val="00CA036B"/>
    <w:rsid w:val="00CA09C2"/>
    <w:rsid w:val="00CA0B50"/>
    <w:rsid w:val="00CA0E62"/>
    <w:rsid w:val="00CA1259"/>
    <w:rsid w:val="00CA149D"/>
    <w:rsid w:val="00CA15BA"/>
    <w:rsid w:val="00CA16D6"/>
    <w:rsid w:val="00CA1824"/>
    <w:rsid w:val="00CA1EA7"/>
    <w:rsid w:val="00CA2010"/>
    <w:rsid w:val="00CA2055"/>
    <w:rsid w:val="00CA2325"/>
    <w:rsid w:val="00CA246A"/>
    <w:rsid w:val="00CA287A"/>
    <w:rsid w:val="00CA29EB"/>
    <w:rsid w:val="00CA2E9F"/>
    <w:rsid w:val="00CA2EE6"/>
    <w:rsid w:val="00CA3485"/>
    <w:rsid w:val="00CA37F8"/>
    <w:rsid w:val="00CA3D6F"/>
    <w:rsid w:val="00CA3F59"/>
    <w:rsid w:val="00CA406D"/>
    <w:rsid w:val="00CA40ED"/>
    <w:rsid w:val="00CA4220"/>
    <w:rsid w:val="00CA4586"/>
    <w:rsid w:val="00CA4CF2"/>
    <w:rsid w:val="00CA505E"/>
    <w:rsid w:val="00CA5096"/>
    <w:rsid w:val="00CA519A"/>
    <w:rsid w:val="00CA5709"/>
    <w:rsid w:val="00CA5B34"/>
    <w:rsid w:val="00CA5CBD"/>
    <w:rsid w:val="00CA6153"/>
    <w:rsid w:val="00CA616C"/>
    <w:rsid w:val="00CA61E0"/>
    <w:rsid w:val="00CA6567"/>
    <w:rsid w:val="00CA66E1"/>
    <w:rsid w:val="00CA6765"/>
    <w:rsid w:val="00CA6A11"/>
    <w:rsid w:val="00CA6B87"/>
    <w:rsid w:val="00CA6FA0"/>
    <w:rsid w:val="00CA6FB2"/>
    <w:rsid w:val="00CA737C"/>
    <w:rsid w:val="00CA7B33"/>
    <w:rsid w:val="00CA7B6F"/>
    <w:rsid w:val="00CA7F6C"/>
    <w:rsid w:val="00CB005C"/>
    <w:rsid w:val="00CB04C2"/>
    <w:rsid w:val="00CB0E20"/>
    <w:rsid w:val="00CB1049"/>
    <w:rsid w:val="00CB16CC"/>
    <w:rsid w:val="00CB1732"/>
    <w:rsid w:val="00CB1A08"/>
    <w:rsid w:val="00CB1ADD"/>
    <w:rsid w:val="00CB1E40"/>
    <w:rsid w:val="00CB1F6C"/>
    <w:rsid w:val="00CB23B2"/>
    <w:rsid w:val="00CB259E"/>
    <w:rsid w:val="00CB2AC8"/>
    <w:rsid w:val="00CB2DD9"/>
    <w:rsid w:val="00CB31ED"/>
    <w:rsid w:val="00CB32F7"/>
    <w:rsid w:val="00CB341B"/>
    <w:rsid w:val="00CB34D6"/>
    <w:rsid w:val="00CB3579"/>
    <w:rsid w:val="00CB384A"/>
    <w:rsid w:val="00CB3BC7"/>
    <w:rsid w:val="00CB42F3"/>
    <w:rsid w:val="00CB446B"/>
    <w:rsid w:val="00CB44D3"/>
    <w:rsid w:val="00CB4715"/>
    <w:rsid w:val="00CB4762"/>
    <w:rsid w:val="00CB498D"/>
    <w:rsid w:val="00CB5319"/>
    <w:rsid w:val="00CB55BC"/>
    <w:rsid w:val="00CB5910"/>
    <w:rsid w:val="00CB5F0C"/>
    <w:rsid w:val="00CB6126"/>
    <w:rsid w:val="00CB68BF"/>
    <w:rsid w:val="00CB68CB"/>
    <w:rsid w:val="00CB6B5B"/>
    <w:rsid w:val="00CB6CB3"/>
    <w:rsid w:val="00CB6D87"/>
    <w:rsid w:val="00CB7139"/>
    <w:rsid w:val="00CB76E9"/>
    <w:rsid w:val="00CB79DF"/>
    <w:rsid w:val="00CB7A5F"/>
    <w:rsid w:val="00CC015B"/>
    <w:rsid w:val="00CC022C"/>
    <w:rsid w:val="00CC026C"/>
    <w:rsid w:val="00CC04C6"/>
    <w:rsid w:val="00CC08F5"/>
    <w:rsid w:val="00CC0991"/>
    <w:rsid w:val="00CC1028"/>
    <w:rsid w:val="00CC1147"/>
    <w:rsid w:val="00CC1167"/>
    <w:rsid w:val="00CC1283"/>
    <w:rsid w:val="00CC16C6"/>
    <w:rsid w:val="00CC16D5"/>
    <w:rsid w:val="00CC170E"/>
    <w:rsid w:val="00CC21EF"/>
    <w:rsid w:val="00CC21F3"/>
    <w:rsid w:val="00CC2831"/>
    <w:rsid w:val="00CC28CA"/>
    <w:rsid w:val="00CC2E50"/>
    <w:rsid w:val="00CC314A"/>
    <w:rsid w:val="00CC31EA"/>
    <w:rsid w:val="00CC31FD"/>
    <w:rsid w:val="00CC3517"/>
    <w:rsid w:val="00CC3B96"/>
    <w:rsid w:val="00CC3D44"/>
    <w:rsid w:val="00CC3ED2"/>
    <w:rsid w:val="00CC417E"/>
    <w:rsid w:val="00CC430F"/>
    <w:rsid w:val="00CC4CC5"/>
    <w:rsid w:val="00CC5292"/>
    <w:rsid w:val="00CC5427"/>
    <w:rsid w:val="00CC543E"/>
    <w:rsid w:val="00CC5AE6"/>
    <w:rsid w:val="00CC5BA7"/>
    <w:rsid w:val="00CC5D0B"/>
    <w:rsid w:val="00CC6164"/>
    <w:rsid w:val="00CC616F"/>
    <w:rsid w:val="00CC63D5"/>
    <w:rsid w:val="00CC649E"/>
    <w:rsid w:val="00CC67ED"/>
    <w:rsid w:val="00CC7C56"/>
    <w:rsid w:val="00CC7F52"/>
    <w:rsid w:val="00CD0648"/>
    <w:rsid w:val="00CD091C"/>
    <w:rsid w:val="00CD094A"/>
    <w:rsid w:val="00CD0B68"/>
    <w:rsid w:val="00CD0C1B"/>
    <w:rsid w:val="00CD0EA9"/>
    <w:rsid w:val="00CD0EF0"/>
    <w:rsid w:val="00CD1756"/>
    <w:rsid w:val="00CD21C0"/>
    <w:rsid w:val="00CD2210"/>
    <w:rsid w:val="00CD2471"/>
    <w:rsid w:val="00CD257D"/>
    <w:rsid w:val="00CD3146"/>
    <w:rsid w:val="00CD325A"/>
    <w:rsid w:val="00CD3343"/>
    <w:rsid w:val="00CD37FA"/>
    <w:rsid w:val="00CD3928"/>
    <w:rsid w:val="00CD3C44"/>
    <w:rsid w:val="00CD3DDC"/>
    <w:rsid w:val="00CD3DFB"/>
    <w:rsid w:val="00CD4441"/>
    <w:rsid w:val="00CD4B2A"/>
    <w:rsid w:val="00CD4B4A"/>
    <w:rsid w:val="00CD4D4E"/>
    <w:rsid w:val="00CD4F1F"/>
    <w:rsid w:val="00CD585B"/>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122"/>
    <w:rsid w:val="00CE025B"/>
    <w:rsid w:val="00CE092B"/>
    <w:rsid w:val="00CE0A0C"/>
    <w:rsid w:val="00CE0BE4"/>
    <w:rsid w:val="00CE1717"/>
    <w:rsid w:val="00CE1747"/>
    <w:rsid w:val="00CE1C85"/>
    <w:rsid w:val="00CE1FCB"/>
    <w:rsid w:val="00CE22FA"/>
    <w:rsid w:val="00CE26CF"/>
    <w:rsid w:val="00CE2A28"/>
    <w:rsid w:val="00CE2B85"/>
    <w:rsid w:val="00CE2CDF"/>
    <w:rsid w:val="00CE2F81"/>
    <w:rsid w:val="00CE2F97"/>
    <w:rsid w:val="00CE3964"/>
    <w:rsid w:val="00CE3AFC"/>
    <w:rsid w:val="00CE3B6C"/>
    <w:rsid w:val="00CE413D"/>
    <w:rsid w:val="00CE4770"/>
    <w:rsid w:val="00CE4CF2"/>
    <w:rsid w:val="00CE4F9C"/>
    <w:rsid w:val="00CE5215"/>
    <w:rsid w:val="00CE5684"/>
    <w:rsid w:val="00CE59C7"/>
    <w:rsid w:val="00CE59DF"/>
    <w:rsid w:val="00CE5AF1"/>
    <w:rsid w:val="00CE5D68"/>
    <w:rsid w:val="00CE5E80"/>
    <w:rsid w:val="00CE5F25"/>
    <w:rsid w:val="00CE6222"/>
    <w:rsid w:val="00CE7474"/>
    <w:rsid w:val="00CE7970"/>
    <w:rsid w:val="00CE7BE2"/>
    <w:rsid w:val="00CE7CEC"/>
    <w:rsid w:val="00CE7F91"/>
    <w:rsid w:val="00CF00DE"/>
    <w:rsid w:val="00CF010A"/>
    <w:rsid w:val="00CF0384"/>
    <w:rsid w:val="00CF08C8"/>
    <w:rsid w:val="00CF0D80"/>
    <w:rsid w:val="00CF13C4"/>
    <w:rsid w:val="00CF186F"/>
    <w:rsid w:val="00CF18B0"/>
    <w:rsid w:val="00CF1AAD"/>
    <w:rsid w:val="00CF1EA4"/>
    <w:rsid w:val="00CF203A"/>
    <w:rsid w:val="00CF2147"/>
    <w:rsid w:val="00CF2845"/>
    <w:rsid w:val="00CF2851"/>
    <w:rsid w:val="00CF285D"/>
    <w:rsid w:val="00CF2932"/>
    <w:rsid w:val="00CF2D7D"/>
    <w:rsid w:val="00CF31CC"/>
    <w:rsid w:val="00CF37C5"/>
    <w:rsid w:val="00CF39FD"/>
    <w:rsid w:val="00CF3CB9"/>
    <w:rsid w:val="00CF3FF9"/>
    <w:rsid w:val="00CF4868"/>
    <w:rsid w:val="00CF49A0"/>
    <w:rsid w:val="00CF55D5"/>
    <w:rsid w:val="00CF62FC"/>
    <w:rsid w:val="00CF634B"/>
    <w:rsid w:val="00CF6A3E"/>
    <w:rsid w:val="00CF76ED"/>
    <w:rsid w:val="00CF7D47"/>
    <w:rsid w:val="00CF7D73"/>
    <w:rsid w:val="00D001BE"/>
    <w:rsid w:val="00D00E24"/>
    <w:rsid w:val="00D0196D"/>
    <w:rsid w:val="00D01BAA"/>
    <w:rsid w:val="00D02055"/>
    <w:rsid w:val="00D02069"/>
    <w:rsid w:val="00D02112"/>
    <w:rsid w:val="00D02B0E"/>
    <w:rsid w:val="00D02E74"/>
    <w:rsid w:val="00D03100"/>
    <w:rsid w:val="00D03393"/>
    <w:rsid w:val="00D03435"/>
    <w:rsid w:val="00D03913"/>
    <w:rsid w:val="00D03C15"/>
    <w:rsid w:val="00D04054"/>
    <w:rsid w:val="00D04764"/>
    <w:rsid w:val="00D047FF"/>
    <w:rsid w:val="00D048EF"/>
    <w:rsid w:val="00D05190"/>
    <w:rsid w:val="00D05484"/>
    <w:rsid w:val="00D0550C"/>
    <w:rsid w:val="00D055DD"/>
    <w:rsid w:val="00D0580D"/>
    <w:rsid w:val="00D05DCC"/>
    <w:rsid w:val="00D05E2F"/>
    <w:rsid w:val="00D05E89"/>
    <w:rsid w:val="00D05F7C"/>
    <w:rsid w:val="00D05F9D"/>
    <w:rsid w:val="00D06790"/>
    <w:rsid w:val="00D067D3"/>
    <w:rsid w:val="00D06941"/>
    <w:rsid w:val="00D0710C"/>
    <w:rsid w:val="00D072E3"/>
    <w:rsid w:val="00D0748E"/>
    <w:rsid w:val="00D079ED"/>
    <w:rsid w:val="00D07B40"/>
    <w:rsid w:val="00D07FB0"/>
    <w:rsid w:val="00D100AB"/>
    <w:rsid w:val="00D10B67"/>
    <w:rsid w:val="00D10C85"/>
    <w:rsid w:val="00D10F0D"/>
    <w:rsid w:val="00D115E6"/>
    <w:rsid w:val="00D118DC"/>
    <w:rsid w:val="00D118E5"/>
    <w:rsid w:val="00D11947"/>
    <w:rsid w:val="00D11AB2"/>
    <w:rsid w:val="00D11BFE"/>
    <w:rsid w:val="00D11C6E"/>
    <w:rsid w:val="00D1200B"/>
    <w:rsid w:val="00D12243"/>
    <w:rsid w:val="00D12290"/>
    <w:rsid w:val="00D124F4"/>
    <w:rsid w:val="00D12599"/>
    <w:rsid w:val="00D1270F"/>
    <w:rsid w:val="00D1276C"/>
    <w:rsid w:val="00D128C7"/>
    <w:rsid w:val="00D12E17"/>
    <w:rsid w:val="00D12E24"/>
    <w:rsid w:val="00D12F65"/>
    <w:rsid w:val="00D132B1"/>
    <w:rsid w:val="00D13C3D"/>
    <w:rsid w:val="00D13FC2"/>
    <w:rsid w:val="00D1417E"/>
    <w:rsid w:val="00D14319"/>
    <w:rsid w:val="00D149F1"/>
    <w:rsid w:val="00D14B72"/>
    <w:rsid w:val="00D14C4B"/>
    <w:rsid w:val="00D14D0E"/>
    <w:rsid w:val="00D154DF"/>
    <w:rsid w:val="00D15827"/>
    <w:rsid w:val="00D1598B"/>
    <w:rsid w:val="00D15FCD"/>
    <w:rsid w:val="00D1601B"/>
    <w:rsid w:val="00D1613A"/>
    <w:rsid w:val="00D16190"/>
    <w:rsid w:val="00D16331"/>
    <w:rsid w:val="00D16406"/>
    <w:rsid w:val="00D16526"/>
    <w:rsid w:val="00D16656"/>
    <w:rsid w:val="00D169B6"/>
    <w:rsid w:val="00D16A8A"/>
    <w:rsid w:val="00D16E8C"/>
    <w:rsid w:val="00D1709F"/>
    <w:rsid w:val="00D17CAE"/>
    <w:rsid w:val="00D17D4E"/>
    <w:rsid w:val="00D17E0D"/>
    <w:rsid w:val="00D200D5"/>
    <w:rsid w:val="00D20310"/>
    <w:rsid w:val="00D205FA"/>
    <w:rsid w:val="00D20618"/>
    <w:rsid w:val="00D20AC1"/>
    <w:rsid w:val="00D20AE5"/>
    <w:rsid w:val="00D212FD"/>
    <w:rsid w:val="00D2143C"/>
    <w:rsid w:val="00D216CF"/>
    <w:rsid w:val="00D21733"/>
    <w:rsid w:val="00D21736"/>
    <w:rsid w:val="00D217F1"/>
    <w:rsid w:val="00D21D17"/>
    <w:rsid w:val="00D21E85"/>
    <w:rsid w:val="00D2208E"/>
    <w:rsid w:val="00D221B3"/>
    <w:rsid w:val="00D22370"/>
    <w:rsid w:val="00D224F3"/>
    <w:rsid w:val="00D22739"/>
    <w:rsid w:val="00D228EB"/>
    <w:rsid w:val="00D229CC"/>
    <w:rsid w:val="00D22E22"/>
    <w:rsid w:val="00D23D96"/>
    <w:rsid w:val="00D2438D"/>
    <w:rsid w:val="00D245A0"/>
    <w:rsid w:val="00D24666"/>
    <w:rsid w:val="00D24B42"/>
    <w:rsid w:val="00D250E9"/>
    <w:rsid w:val="00D251BD"/>
    <w:rsid w:val="00D254BF"/>
    <w:rsid w:val="00D256CC"/>
    <w:rsid w:val="00D257DC"/>
    <w:rsid w:val="00D2586C"/>
    <w:rsid w:val="00D25CCA"/>
    <w:rsid w:val="00D25DCA"/>
    <w:rsid w:val="00D2613F"/>
    <w:rsid w:val="00D261F4"/>
    <w:rsid w:val="00D2639D"/>
    <w:rsid w:val="00D263C8"/>
    <w:rsid w:val="00D263D5"/>
    <w:rsid w:val="00D26419"/>
    <w:rsid w:val="00D264C6"/>
    <w:rsid w:val="00D2690D"/>
    <w:rsid w:val="00D269CB"/>
    <w:rsid w:val="00D26EA3"/>
    <w:rsid w:val="00D27067"/>
    <w:rsid w:val="00D273BE"/>
    <w:rsid w:val="00D273DE"/>
    <w:rsid w:val="00D278F7"/>
    <w:rsid w:val="00D27983"/>
    <w:rsid w:val="00D27ABA"/>
    <w:rsid w:val="00D27D3E"/>
    <w:rsid w:val="00D27D7E"/>
    <w:rsid w:val="00D300B3"/>
    <w:rsid w:val="00D3042D"/>
    <w:rsid w:val="00D309B6"/>
    <w:rsid w:val="00D31226"/>
    <w:rsid w:val="00D31643"/>
    <w:rsid w:val="00D31E5F"/>
    <w:rsid w:val="00D31F32"/>
    <w:rsid w:val="00D322B8"/>
    <w:rsid w:val="00D3265C"/>
    <w:rsid w:val="00D3268A"/>
    <w:rsid w:val="00D32F25"/>
    <w:rsid w:val="00D33CD3"/>
    <w:rsid w:val="00D33F91"/>
    <w:rsid w:val="00D34745"/>
    <w:rsid w:val="00D34814"/>
    <w:rsid w:val="00D34941"/>
    <w:rsid w:val="00D34B7F"/>
    <w:rsid w:val="00D3548B"/>
    <w:rsid w:val="00D3552C"/>
    <w:rsid w:val="00D35CB6"/>
    <w:rsid w:val="00D35CF9"/>
    <w:rsid w:val="00D35F55"/>
    <w:rsid w:val="00D3600B"/>
    <w:rsid w:val="00D3656F"/>
    <w:rsid w:val="00D365DC"/>
    <w:rsid w:val="00D3682E"/>
    <w:rsid w:val="00D372E9"/>
    <w:rsid w:val="00D37310"/>
    <w:rsid w:val="00D374C0"/>
    <w:rsid w:val="00D377AD"/>
    <w:rsid w:val="00D37BD7"/>
    <w:rsid w:val="00D37D90"/>
    <w:rsid w:val="00D4002A"/>
    <w:rsid w:val="00D4003C"/>
    <w:rsid w:val="00D40094"/>
    <w:rsid w:val="00D40151"/>
    <w:rsid w:val="00D40557"/>
    <w:rsid w:val="00D40D73"/>
    <w:rsid w:val="00D40E50"/>
    <w:rsid w:val="00D4137A"/>
    <w:rsid w:val="00D42322"/>
    <w:rsid w:val="00D42629"/>
    <w:rsid w:val="00D42678"/>
    <w:rsid w:val="00D4286F"/>
    <w:rsid w:val="00D42A9B"/>
    <w:rsid w:val="00D42BFA"/>
    <w:rsid w:val="00D42D39"/>
    <w:rsid w:val="00D42E56"/>
    <w:rsid w:val="00D42F0E"/>
    <w:rsid w:val="00D43595"/>
    <w:rsid w:val="00D436B1"/>
    <w:rsid w:val="00D43ACA"/>
    <w:rsid w:val="00D43FFA"/>
    <w:rsid w:val="00D44292"/>
    <w:rsid w:val="00D443A1"/>
    <w:rsid w:val="00D447D3"/>
    <w:rsid w:val="00D449D3"/>
    <w:rsid w:val="00D44C41"/>
    <w:rsid w:val="00D44D33"/>
    <w:rsid w:val="00D45049"/>
    <w:rsid w:val="00D451C8"/>
    <w:rsid w:val="00D453E9"/>
    <w:rsid w:val="00D46180"/>
    <w:rsid w:val="00D462CC"/>
    <w:rsid w:val="00D4632E"/>
    <w:rsid w:val="00D4655D"/>
    <w:rsid w:val="00D4699A"/>
    <w:rsid w:val="00D46B78"/>
    <w:rsid w:val="00D46EF0"/>
    <w:rsid w:val="00D46F12"/>
    <w:rsid w:val="00D471DE"/>
    <w:rsid w:val="00D471F2"/>
    <w:rsid w:val="00D47564"/>
    <w:rsid w:val="00D479B2"/>
    <w:rsid w:val="00D47BF2"/>
    <w:rsid w:val="00D47D03"/>
    <w:rsid w:val="00D47EC9"/>
    <w:rsid w:val="00D50454"/>
    <w:rsid w:val="00D504A1"/>
    <w:rsid w:val="00D508A3"/>
    <w:rsid w:val="00D50AB6"/>
    <w:rsid w:val="00D50F55"/>
    <w:rsid w:val="00D513BC"/>
    <w:rsid w:val="00D51548"/>
    <w:rsid w:val="00D51B6D"/>
    <w:rsid w:val="00D51C20"/>
    <w:rsid w:val="00D51D44"/>
    <w:rsid w:val="00D51D59"/>
    <w:rsid w:val="00D5237A"/>
    <w:rsid w:val="00D5271B"/>
    <w:rsid w:val="00D52875"/>
    <w:rsid w:val="00D52A86"/>
    <w:rsid w:val="00D52AEF"/>
    <w:rsid w:val="00D5324B"/>
    <w:rsid w:val="00D532D0"/>
    <w:rsid w:val="00D53916"/>
    <w:rsid w:val="00D5395C"/>
    <w:rsid w:val="00D53EF9"/>
    <w:rsid w:val="00D53F55"/>
    <w:rsid w:val="00D54165"/>
    <w:rsid w:val="00D54376"/>
    <w:rsid w:val="00D54C82"/>
    <w:rsid w:val="00D54FCB"/>
    <w:rsid w:val="00D5501D"/>
    <w:rsid w:val="00D550E6"/>
    <w:rsid w:val="00D55189"/>
    <w:rsid w:val="00D551AA"/>
    <w:rsid w:val="00D55595"/>
    <w:rsid w:val="00D5577D"/>
    <w:rsid w:val="00D55B88"/>
    <w:rsid w:val="00D55D7A"/>
    <w:rsid w:val="00D56410"/>
    <w:rsid w:val="00D5648A"/>
    <w:rsid w:val="00D564AA"/>
    <w:rsid w:val="00D564EE"/>
    <w:rsid w:val="00D56625"/>
    <w:rsid w:val="00D56632"/>
    <w:rsid w:val="00D566B5"/>
    <w:rsid w:val="00D5681D"/>
    <w:rsid w:val="00D5689B"/>
    <w:rsid w:val="00D5699C"/>
    <w:rsid w:val="00D56B9E"/>
    <w:rsid w:val="00D56E4D"/>
    <w:rsid w:val="00D56EFF"/>
    <w:rsid w:val="00D56F8B"/>
    <w:rsid w:val="00D5755E"/>
    <w:rsid w:val="00D5758D"/>
    <w:rsid w:val="00D57591"/>
    <w:rsid w:val="00D57616"/>
    <w:rsid w:val="00D5777E"/>
    <w:rsid w:val="00D578C5"/>
    <w:rsid w:val="00D57C3F"/>
    <w:rsid w:val="00D57C92"/>
    <w:rsid w:val="00D60255"/>
    <w:rsid w:val="00D60342"/>
    <w:rsid w:val="00D605D6"/>
    <w:rsid w:val="00D60FEE"/>
    <w:rsid w:val="00D611AD"/>
    <w:rsid w:val="00D61416"/>
    <w:rsid w:val="00D61469"/>
    <w:rsid w:val="00D621A4"/>
    <w:rsid w:val="00D62259"/>
    <w:rsid w:val="00D62435"/>
    <w:rsid w:val="00D6269D"/>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8AE"/>
    <w:rsid w:val="00D658D6"/>
    <w:rsid w:val="00D6591F"/>
    <w:rsid w:val="00D65C72"/>
    <w:rsid w:val="00D65D39"/>
    <w:rsid w:val="00D65DFC"/>
    <w:rsid w:val="00D66558"/>
    <w:rsid w:val="00D6664A"/>
    <w:rsid w:val="00D66868"/>
    <w:rsid w:val="00D6696D"/>
    <w:rsid w:val="00D66DE9"/>
    <w:rsid w:val="00D66F6D"/>
    <w:rsid w:val="00D672E3"/>
    <w:rsid w:val="00D67387"/>
    <w:rsid w:val="00D6760F"/>
    <w:rsid w:val="00D7015D"/>
    <w:rsid w:val="00D703F7"/>
    <w:rsid w:val="00D7051B"/>
    <w:rsid w:val="00D70598"/>
    <w:rsid w:val="00D7067C"/>
    <w:rsid w:val="00D70ADD"/>
    <w:rsid w:val="00D70D05"/>
    <w:rsid w:val="00D70EF7"/>
    <w:rsid w:val="00D715F9"/>
    <w:rsid w:val="00D717A6"/>
    <w:rsid w:val="00D71E18"/>
    <w:rsid w:val="00D72294"/>
    <w:rsid w:val="00D72447"/>
    <w:rsid w:val="00D72473"/>
    <w:rsid w:val="00D724C5"/>
    <w:rsid w:val="00D725CF"/>
    <w:rsid w:val="00D72CA3"/>
    <w:rsid w:val="00D72D5D"/>
    <w:rsid w:val="00D73384"/>
    <w:rsid w:val="00D7361F"/>
    <w:rsid w:val="00D73889"/>
    <w:rsid w:val="00D73B07"/>
    <w:rsid w:val="00D73B97"/>
    <w:rsid w:val="00D73F87"/>
    <w:rsid w:val="00D74104"/>
    <w:rsid w:val="00D744C7"/>
    <w:rsid w:val="00D74AC4"/>
    <w:rsid w:val="00D74E62"/>
    <w:rsid w:val="00D750FB"/>
    <w:rsid w:val="00D75151"/>
    <w:rsid w:val="00D7568B"/>
    <w:rsid w:val="00D75D1B"/>
    <w:rsid w:val="00D75D20"/>
    <w:rsid w:val="00D75F16"/>
    <w:rsid w:val="00D765EE"/>
    <w:rsid w:val="00D7678B"/>
    <w:rsid w:val="00D769B9"/>
    <w:rsid w:val="00D76DDE"/>
    <w:rsid w:val="00D76E63"/>
    <w:rsid w:val="00D76EED"/>
    <w:rsid w:val="00D7710B"/>
    <w:rsid w:val="00D77147"/>
    <w:rsid w:val="00D77185"/>
    <w:rsid w:val="00D77501"/>
    <w:rsid w:val="00D77839"/>
    <w:rsid w:val="00D77D56"/>
    <w:rsid w:val="00D77D60"/>
    <w:rsid w:val="00D80313"/>
    <w:rsid w:val="00D8045E"/>
    <w:rsid w:val="00D807E1"/>
    <w:rsid w:val="00D80E7F"/>
    <w:rsid w:val="00D80EEF"/>
    <w:rsid w:val="00D81030"/>
    <w:rsid w:val="00D8117F"/>
    <w:rsid w:val="00D812B5"/>
    <w:rsid w:val="00D818D8"/>
    <w:rsid w:val="00D81D35"/>
    <w:rsid w:val="00D81FF1"/>
    <w:rsid w:val="00D8201F"/>
    <w:rsid w:val="00D8216D"/>
    <w:rsid w:val="00D821B9"/>
    <w:rsid w:val="00D82627"/>
    <w:rsid w:val="00D82889"/>
    <w:rsid w:val="00D83170"/>
    <w:rsid w:val="00D8324C"/>
    <w:rsid w:val="00D83444"/>
    <w:rsid w:val="00D838F0"/>
    <w:rsid w:val="00D83D87"/>
    <w:rsid w:val="00D83DBC"/>
    <w:rsid w:val="00D84097"/>
    <w:rsid w:val="00D84527"/>
    <w:rsid w:val="00D84918"/>
    <w:rsid w:val="00D84B4E"/>
    <w:rsid w:val="00D84CD1"/>
    <w:rsid w:val="00D84F13"/>
    <w:rsid w:val="00D85040"/>
    <w:rsid w:val="00D8529D"/>
    <w:rsid w:val="00D8543A"/>
    <w:rsid w:val="00D8584A"/>
    <w:rsid w:val="00D85880"/>
    <w:rsid w:val="00D85ABB"/>
    <w:rsid w:val="00D85CD8"/>
    <w:rsid w:val="00D85FB2"/>
    <w:rsid w:val="00D860ED"/>
    <w:rsid w:val="00D8635A"/>
    <w:rsid w:val="00D86C91"/>
    <w:rsid w:val="00D8705E"/>
    <w:rsid w:val="00D8720A"/>
    <w:rsid w:val="00D87713"/>
    <w:rsid w:val="00D87A4E"/>
    <w:rsid w:val="00D87A9C"/>
    <w:rsid w:val="00D90067"/>
    <w:rsid w:val="00D9047B"/>
    <w:rsid w:val="00D9070D"/>
    <w:rsid w:val="00D91402"/>
    <w:rsid w:val="00D9156D"/>
    <w:rsid w:val="00D9162C"/>
    <w:rsid w:val="00D91DB5"/>
    <w:rsid w:val="00D92DAB"/>
    <w:rsid w:val="00D932C0"/>
    <w:rsid w:val="00D93592"/>
    <w:rsid w:val="00D935AF"/>
    <w:rsid w:val="00D9374C"/>
    <w:rsid w:val="00D938EC"/>
    <w:rsid w:val="00D93BF2"/>
    <w:rsid w:val="00D93F32"/>
    <w:rsid w:val="00D9422C"/>
    <w:rsid w:val="00D94405"/>
    <w:rsid w:val="00D9457B"/>
    <w:rsid w:val="00D94723"/>
    <w:rsid w:val="00D9497B"/>
    <w:rsid w:val="00D94A7E"/>
    <w:rsid w:val="00D94A96"/>
    <w:rsid w:val="00D94BE2"/>
    <w:rsid w:val="00D95116"/>
    <w:rsid w:val="00D95583"/>
    <w:rsid w:val="00D95777"/>
    <w:rsid w:val="00D959FB"/>
    <w:rsid w:val="00D96738"/>
    <w:rsid w:val="00D9674A"/>
    <w:rsid w:val="00D968C4"/>
    <w:rsid w:val="00D9693C"/>
    <w:rsid w:val="00D96972"/>
    <w:rsid w:val="00D96DC9"/>
    <w:rsid w:val="00D96F48"/>
    <w:rsid w:val="00D97459"/>
    <w:rsid w:val="00D975E8"/>
    <w:rsid w:val="00D9769A"/>
    <w:rsid w:val="00D976EA"/>
    <w:rsid w:val="00D97928"/>
    <w:rsid w:val="00D97E0E"/>
    <w:rsid w:val="00DA0D46"/>
    <w:rsid w:val="00DA0EF4"/>
    <w:rsid w:val="00DA0FB4"/>
    <w:rsid w:val="00DA13C6"/>
    <w:rsid w:val="00DA156C"/>
    <w:rsid w:val="00DA1680"/>
    <w:rsid w:val="00DA20BB"/>
    <w:rsid w:val="00DA21F4"/>
    <w:rsid w:val="00DA2527"/>
    <w:rsid w:val="00DA2555"/>
    <w:rsid w:val="00DA2776"/>
    <w:rsid w:val="00DA2C59"/>
    <w:rsid w:val="00DA2D38"/>
    <w:rsid w:val="00DA3137"/>
    <w:rsid w:val="00DA33C1"/>
    <w:rsid w:val="00DA33E9"/>
    <w:rsid w:val="00DA357B"/>
    <w:rsid w:val="00DA3629"/>
    <w:rsid w:val="00DA378C"/>
    <w:rsid w:val="00DA37BB"/>
    <w:rsid w:val="00DA3D87"/>
    <w:rsid w:val="00DA3DE5"/>
    <w:rsid w:val="00DA417B"/>
    <w:rsid w:val="00DA4241"/>
    <w:rsid w:val="00DA4590"/>
    <w:rsid w:val="00DA4A98"/>
    <w:rsid w:val="00DA4E6B"/>
    <w:rsid w:val="00DA4F0C"/>
    <w:rsid w:val="00DA532E"/>
    <w:rsid w:val="00DA5369"/>
    <w:rsid w:val="00DA547A"/>
    <w:rsid w:val="00DA5520"/>
    <w:rsid w:val="00DA5827"/>
    <w:rsid w:val="00DA5A73"/>
    <w:rsid w:val="00DA5A7E"/>
    <w:rsid w:val="00DA5D2C"/>
    <w:rsid w:val="00DA5E05"/>
    <w:rsid w:val="00DA5E1A"/>
    <w:rsid w:val="00DA6160"/>
    <w:rsid w:val="00DA6465"/>
    <w:rsid w:val="00DA6705"/>
    <w:rsid w:val="00DA6B84"/>
    <w:rsid w:val="00DA6F94"/>
    <w:rsid w:val="00DA7326"/>
    <w:rsid w:val="00DA7354"/>
    <w:rsid w:val="00DA7605"/>
    <w:rsid w:val="00DA76B3"/>
    <w:rsid w:val="00DA779D"/>
    <w:rsid w:val="00DA7D42"/>
    <w:rsid w:val="00DA7DAD"/>
    <w:rsid w:val="00DA7FC3"/>
    <w:rsid w:val="00DB000C"/>
    <w:rsid w:val="00DB00BE"/>
    <w:rsid w:val="00DB0939"/>
    <w:rsid w:val="00DB0950"/>
    <w:rsid w:val="00DB1594"/>
    <w:rsid w:val="00DB1851"/>
    <w:rsid w:val="00DB18FC"/>
    <w:rsid w:val="00DB1D80"/>
    <w:rsid w:val="00DB1DEA"/>
    <w:rsid w:val="00DB1F7D"/>
    <w:rsid w:val="00DB2168"/>
    <w:rsid w:val="00DB21E3"/>
    <w:rsid w:val="00DB2306"/>
    <w:rsid w:val="00DB2B5D"/>
    <w:rsid w:val="00DB313B"/>
    <w:rsid w:val="00DB3172"/>
    <w:rsid w:val="00DB3479"/>
    <w:rsid w:val="00DB35A3"/>
    <w:rsid w:val="00DB3630"/>
    <w:rsid w:val="00DB38D8"/>
    <w:rsid w:val="00DB3A70"/>
    <w:rsid w:val="00DB3BD2"/>
    <w:rsid w:val="00DB3C88"/>
    <w:rsid w:val="00DB40B9"/>
    <w:rsid w:val="00DB42B4"/>
    <w:rsid w:val="00DB446B"/>
    <w:rsid w:val="00DB4645"/>
    <w:rsid w:val="00DB49D7"/>
    <w:rsid w:val="00DB4D13"/>
    <w:rsid w:val="00DB50B1"/>
    <w:rsid w:val="00DB51F2"/>
    <w:rsid w:val="00DB594B"/>
    <w:rsid w:val="00DB61E2"/>
    <w:rsid w:val="00DB6340"/>
    <w:rsid w:val="00DB6647"/>
    <w:rsid w:val="00DB66CE"/>
    <w:rsid w:val="00DB6BE2"/>
    <w:rsid w:val="00DB6E6F"/>
    <w:rsid w:val="00DB71A9"/>
    <w:rsid w:val="00DB741D"/>
    <w:rsid w:val="00DB7CE3"/>
    <w:rsid w:val="00DC038A"/>
    <w:rsid w:val="00DC03EC"/>
    <w:rsid w:val="00DC09BA"/>
    <w:rsid w:val="00DC0A2D"/>
    <w:rsid w:val="00DC0B0F"/>
    <w:rsid w:val="00DC18FC"/>
    <w:rsid w:val="00DC1A22"/>
    <w:rsid w:val="00DC1A30"/>
    <w:rsid w:val="00DC1BC8"/>
    <w:rsid w:val="00DC1C45"/>
    <w:rsid w:val="00DC1E7F"/>
    <w:rsid w:val="00DC2307"/>
    <w:rsid w:val="00DC2A2C"/>
    <w:rsid w:val="00DC32A0"/>
    <w:rsid w:val="00DC346E"/>
    <w:rsid w:val="00DC38D9"/>
    <w:rsid w:val="00DC3C35"/>
    <w:rsid w:val="00DC4117"/>
    <w:rsid w:val="00DC4579"/>
    <w:rsid w:val="00DC4B54"/>
    <w:rsid w:val="00DC4CB3"/>
    <w:rsid w:val="00DC4D9D"/>
    <w:rsid w:val="00DC4E96"/>
    <w:rsid w:val="00DC521E"/>
    <w:rsid w:val="00DC53B3"/>
    <w:rsid w:val="00DC53B6"/>
    <w:rsid w:val="00DC5754"/>
    <w:rsid w:val="00DC57E2"/>
    <w:rsid w:val="00DC5B73"/>
    <w:rsid w:val="00DC6438"/>
    <w:rsid w:val="00DC6670"/>
    <w:rsid w:val="00DC681F"/>
    <w:rsid w:val="00DC6974"/>
    <w:rsid w:val="00DC69C3"/>
    <w:rsid w:val="00DC6A25"/>
    <w:rsid w:val="00DC6D07"/>
    <w:rsid w:val="00DC6D34"/>
    <w:rsid w:val="00DC6EFC"/>
    <w:rsid w:val="00DC6FDD"/>
    <w:rsid w:val="00DC70F1"/>
    <w:rsid w:val="00DC7288"/>
    <w:rsid w:val="00DC743A"/>
    <w:rsid w:val="00DD0195"/>
    <w:rsid w:val="00DD0A9D"/>
    <w:rsid w:val="00DD0EF1"/>
    <w:rsid w:val="00DD106E"/>
    <w:rsid w:val="00DD10DC"/>
    <w:rsid w:val="00DD10E0"/>
    <w:rsid w:val="00DD116B"/>
    <w:rsid w:val="00DD176C"/>
    <w:rsid w:val="00DD1F95"/>
    <w:rsid w:val="00DD2054"/>
    <w:rsid w:val="00DD245E"/>
    <w:rsid w:val="00DD27B8"/>
    <w:rsid w:val="00DD299C"/>
    <w:rsid w:val="00DD2F84"/>
    <w:rsid w:val="00DD2FB7"/>
    <w:rsid w:val="00DD3932"/>
    <w:rsid w:val="00DD3961"/>
    <w:rsid w:val="00DD3AA4"/>
    <w:rsid w:val="00DD4556"/>
    <w:rsid w:val="00DD4743"/>
    <w:rsid w:val="00DD48D9"/>
    <w:rsid w:val="00DD50D1"/>
    <w:rsid w:val="00DD52E5"/>
    <w:rsid w:val="00DD562B"/>
    <w:rsid w:val="00DD57B5"/>
    <w:rsid w:val="00DD5E05"/>
    <w:rsid w:val="00DD5EB7"/>
    <w:rsid w:val="00DD630B"/>
    <w:rsid w:val="00DD66E4"/>
    <w:rsid w:val="00DD6734"/>
    <w:rsid w:val="00DD6897"/>
    <w:rsid w:val="00DD6F96"/>
    <w:rsid w:val="00DD71B0"/>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F4"/>
    <w:rsid w:val="00DE1D76"/>
    <w:rsid w:val="00DE204B"/>
    <w:rsid w:val="00DE22C6"/>
    <w:rsid w:val="00DE25C9"/>
    <w:rsid w:val="00DE2A5B"/>
    <w:rsid w:val="00DE310B"/>
    <w:rsid w:val="00DE36DA"/>
    <w:rsid w:val="00DE3B08"/>
    <w:rsid w:val="00DE3CBD"/>
    <w:rsid w:val="00DE3FD4"/>
    <w:rsid w:val="00DE3FED"/>
    <w:rsid w:val="00DE408E"/>
    <w:rsid w:val="00DE476B"/>
    <w:rsid w:val="00DE491B"/>
    <w:rsid w:val="00DE4996"/>
    <w:rsid w:val="00DE4A52"/>
    <w:rsid w:val="00DE5297"/>
    <w:rsid w:val="00DE593B"/>
    <w:rsid w:val="00DE599D"/>
    <w:rsid w:val="00DE5AAE"/>
    <w:rsid w:val="00DE5D8A"/>
    <w:rsid w:val="00DE62F9"/>
    <w:rsid w:val="00DE699A"/>
    <w:rsid w:val="00DE6D06"/>
    <w:rsid w:val="00DE6F77"/>
    <w:rsid w:val="00DE7120"/>
    <w:rsid w:val="00DE717A"/>
    <w:rsid w:val="00DE71DC"/>
    <w:rsid w:val="00DE7298"/>
    <w:rsid w:val="00DE72A4"/>
    <w:rsid w:val="00DE74EB"/>
    <w:rsid w:val="00DE76A0"/>
    <w:rsid w:val="00DE7715"/>
    <w:rsid w:val="00DE7A2A"/>
    <w:rsid w:val="00DE7A35"/>
    <w:rsid w:val="00DE7D29"/>
    <w:rsid w:val="00DE7D7E"/>
    <w:rsid w:val="00DE7E43"/>
    <w:rsid w:val="00DF0512"/>
    <w:rsid w:val="00DF0619"/>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89C"/>
    <w:rsid w:val="00DF3A48"/>
    <w:rsid w:val="00DF3D6E"/>
    <w:rsid w:val="00DF3EB2"/>
    <w:rsid w:val="00DF4478"/>
    <w:rsid w:val="00DF447F"/>
    <w:rsid w:val="00DF4A8D"/>
    <w:rsid w:val="00DF4BDD"/>
    <w:rsid w:val="00DF4C20"/>
    <w:rsid w:val="00DF5633"/>
    <w:rsid w:val="00DF59D5"/>
    <w:rsid w:val="00DF5A72"/>
    <w:rsid w:val="00DF5D0E"/>
    <w:rsid w:val="00DF6058"/>
    <w:rsid w:val="00DF630C"/>
    <w:rsid w:val="00DF6EF5"/>
    <w:rsid w:val="00DF73DD"/>
    <w:rsid w:val="00DF7839"/>
    <w:rsid w:val="00DF783B"/>
    <w:rsid w:val="00DF7929"/>
    <w:rsid w:val="00DF7C4C"/>
    <w:rsid w:val="00DF7CD3"/>
    <w:rsid w:val="00DF7E27"/>
    <w:rsid w:val="00DF7EB3"/>
    <w:rsid w:val="00E0014B"/>
    <w:rsid w:val="00E009CC"/>
    <w:rsid w:val="00E00B1E"/>
    <w:rsid w:val="00E00D7B"/>
    <w:rsid w:val="00E010B6"/>
    <w:rsid w:val="00E0113A"/>
    <w:rsid w:val="00E01520"/>
    <w:rsid w:val="00E0177C"/>
    <w:rsid w:val="00E019BD"/>
    <w:rsid w:val="00E01ABA"/>
    <w:rsid w:val="00E01B39"/>
    <w:rsid w:val="00E01B92"/>
    <w:rsid w:val="00E01E25"/>
    <w:rsid w:val="00E02049"/>
    <w:rsid w:val="00E02B34"/>
    <w:rsid w:val="00E02DFC"/>
    <w:rsid w:val="00E035A8"/>
    <w:rsid w:val="00E036FC"/>
    <w:rsid w:val="00E0387B"/>
    <w:rsid w:val="00E03CCB"/>
    <w:rsid w:val="00E03E6C"/>
    <w:rsid w:val="00E04180"/>
    <w:rsid w:val="00E041CE"/>
    <w:rsid w:val="00E04977"/>
    <w:rsid w:val="00E04AA5"/>
    <w:rsid w:val="00E04EC3"/>
    <w:rsid w:val="00E05362"/>
    <w:rsid w:val="00E0573F"/>
    <w:rsid w:val="00E05890"/>
    <w:rsid w:val="00E05E6B"/>
    <w:rsid w:val="00E05F25"/>
    <w:rsid w:val="00E06061"/>
    <w:rsid w:val="00E063A4"/>
    <w:rsid w:val="00E064B7"/>
    <w:rsid w:val="00E06727"/>
    <w:rsid w:val="00E06BF8"/>
    <w:rsid w:val="00E070DE"/>
    <w:rsid w:val="00E073D1"/>
    <w:rsid w:val="00E075F2"/>
    <w:rsid w:val="00E07615"/>
    <w:rsid w:val="00E07878"/>
    <w:rsid w:val="00E1000D"/>
    <w:rsid w:val="00E1044D"/>
    <w:rsid w:val="00E10636"/>
    <w:rsid w:val="00E10A17"/>
    <w:rsid w:val="00E1167D"/>
    <w:rsid w:val="00E116FD"/>
    <w:rsid w:val="00E11966"/>
    <w:rsid w:val="00E11BBC"/>
    <w:rsid w:val="00E11D9C"/>
    <w:rsid w:val="00E11FE8"/>
    <w:rsid w:val="00E121BA"/>
    <w:rsid w:val="00E12206"/>
    <w:rsid w:val="00E12937"/>
    <w:rsid w:val="00E129E1"/>
    <w:rsid w:val="00E12C3B"/>
    <w:rsid w:val="00E12E82"/>
    <w:rsid w:val="00E12FA3"/>
    <w:rsid w:val="00E135FF"/>
    <w:rsid w:val="00E13C6C"/>
    <w:rsid w:val="00E13CE9"/>
    <w:rsid w:val="00E13D40"/>
    <w:rsid w:val="00E140C6"/>
    <w:rsid w:val="00E14816"/>
    <w:rsid w:val="00E148B6"/>
    <w:rsid w:val="00E14980"/>
    <w:rsid w:val="00E14ACF"/>
    <w:rsid w:val="00E14D49"/>
    <w:rsid w:val="00E14FE5"/>
    <w:rsid w:val="00E15100"/>
    <w:rsid w:val="00E151FE"/>
    <w:rsid w:val="00E15211"/>
    <w:rsid w:val="00E15285"/>
    <w:rsid w:val="00E1530B"/>
    <w:rsid w:val="00E1538E"/>
    <w:rsid w:val="00E1543D"/>
    <w:rsid w:val="00E1557E"/>
    <w:rsid w:val="00E15A00"/>
    <w:rsid w:val="00E15E63"/>
    <w:rsid w:val="00E1630A"/>
    <w:rsid w:val="00E1689F"/>
    <w:rsid w:val="00E168BD"/>
    <w:rsid w:val="00E16ABC"/>
    <w:rsid w:val="00E16CAC"/>
    <w:rsid w:val="00E17199"/>
    <w:rsid w:val="00E17259"/>
    <w:rsid w:val="00E17789"/>
    <w:rsid w:val="00E17BCE"/>
    <w:rsid w:val="00E17D20"/>
    <w:rsid w:val="00E2017B"/>
    <w:rsid w:val="00E20557"/>
    <w:rsid w:val="00E205D1"/>
    <w:rsid w:val="00E206FD"/>
    <w:rsid w:val="00E20C45"/>
    <w:rsid w:val="00E20C91"/>
    <w:rsid w:val="00E20E64"/>
    <w:rsid w:val="00E20F6F"/>
    <w:rsid w:val="00E2108B"/>
    <w:rsid w:val="00E21213"/>
    <w:rsid w:val="00E21346"/>
    <w:rsid w:val="00E214C5"/>
    <w:rsid w:val="00E2192B"/>
    <w:rsid w:val="00E21F58"/>
    <w:rsid w:val="00E221A1"/>
    <w:rsid w:val="00E22264"/>
    <w:rsid w:val="00E2234C"/>
    <w:rsid w:val="00E22B93"/>
    <w:rsid w:val="00E22F67"/>
    <w:rsid w:val="00E23FF0"/>
    <w:rsid w:val="00E246DB"/>
    <w:rsid w:val="00E24BF1"/>
    <w:rsid w:val="00E2504A"/>
    <w:rsid w:val="00E25241"/>
    <w:rsid w:val="00E2558C"/>
    <w:rsid w:val="00E25727"/>
    <w:rsid w:val="00E25840"/>
    <w:rsid w:val="00E258BF"/>
    <w:rsid w:val="00E25A21"/>
    <w:rsid w:val="00E25E2A"/>
    <w:rsid w:val="00E267BE"/>
    <w:rsid w:val="00E26B3B"/>
    <w:rsid w:val="00E26C9C"/>
    <w:rsid w:val="00E26EC7"/>
    <w:rsid w:val="00E2746D"/>
    <w:rsid w:val="00E277BD"/>
    <w:rsid w:val="00E2797A"/>
    <w:rsid w:val="00E27BD2"/>
    <w:rsid w:val="00E27D3F"/>
    <w:rsid w:val="00E27ED0"/>
    <w:rsid w:val="00E30460"/>
    <w:rsid w:val="00E30620"/>
    <w:rsid w:val="00E30692"/>
    <w:rsid w:val="00E308B6"/>
    <w:rsid w:val="00E309B6"/>
    <w:rsid w:val="00E30B45"/>
    <w:rsid w:val="00E30C35"/>
    <w:rsid w:val="00E30EEA"/>
    <w:rsid w:val="00E30F14"/>
    <w:rsid w:val="00E31886"/>
    <w:rsid w:val="00E31B1A"/>
    <w:rsid w:val="00E31C95"/>
    <w:rsid w:val="00E31E1A"/>
    <w:rsid w:val="00E32066"/>
    <w:rsid w:val="00E3258F"/>
    <w:rsid w:val="00E329D6"/>
    <w:rsid w:val="00E32F1E"/>
    <w:rsid w:val="00E331AA"/>
    <w:rsid w:val="00E33CB9"/>
    <w:rsid w:val="00E343BD"/>
    <w:rsid w:val="00E34698"/>
    <w:rsid w:val="00E34ADA"/>
    <w:rsid w:val="00E34CEE"/>
    <w:rsid w:val="00E358EA"/>
    <w:rsid w:val="00E35A26"/>
    <w:rsid w:val="00E35F93"/>
    <w:rsid w:val="00E36203"/>
    <w:rsid w:val="00E362B6"/>
    <w:rsid w:val="00E362CB"/>
    <w:rsid w:val="00E368FC"/>
    <w:rsid w:val="00E36B2F"/>
    <w:rsid w:val="00E3727A"/>
    <w:rsid w:val="00E37595"/>
    <w:rsid w:val="00E37652"/>
    <w:rsid w:val="00E377D8"/>
    <w:rsid w:val="00E37B9B"/>
    <w:rsid w:val="00E37F8E"/>
    <w:rsid w:val="00E37FCC"/>
    <w:rsid w:val="00E4079E"/>
    <w:rsid w:val="00E408DB"/>
    <w:rsid w:val="00E40A00"/>
    <w:rsid w:val="00E40A75"/>
    <w:rsid w:val="00E40AC8"/>
    <w:rsid w:val="00E40E36"/>
    <w:rsid w:val="00E410A6"/>
    <w:rsid w:val="00E4112B"/>
    <w:rsid w:val="00E41292"/>
    <w:rsid w:val="00E41333"/>
    <w:rsid w:val="00E4186F"/>
    <w:rsid w:val="00E41885"/>
    <w:rsid w:val="00E41AF6"/>
    <w:rsid w:val="00E41ED1"/>
    <w:rsid w:val="00E41F62"/>
    <w:rsid w:val="00E4205B"/>
    <w:rsid w:val="00E423DD"/>
    <w:rsid w:val="00E42452"/>
    <w:rsid w:val="00E426AF"/>
    <w:rsid w:val="00E428CF"/>
    <w:rsid w:val="00E429A7"/>
    <w:rsid w:val="00E42A31"/>
    <w:rsid w:val="00E42BEA"/>
    <w:rsid w:val="00E432E7"/>
    <w:rsid w:val="00E43692"/>
    <w:rsid w:val="00E437D2"/>
    <w:rsid w:val="00E4383F"/>
    <w:rsid w:val="00E43978"/>
    <w:rsid w:val="00E43AA2"/>
    <w:rsid w:val="00E43C24"/>
    <w:rsid w:val="00E43EAB"/>
    <w:rsid w:val="00E43F1E"/>
    <w:rsid w:val="00E4412C"/>
    <w:rsid w:val="00E44342"/>
    <w:rsid w:val="00E44345"/>
    <w:rsid w:val="00E4441F"/>
    <w:rsid w:val="00E44448"/>
    <w:rsid w:val="00E444B1"/>
    <w:rsid w:val="00E4476D"/>
    <w:rsid w:val="00E44888"/>
    <w:rsid w:val="00E44BFD"/>
    <w:rsid w:val="00E44D55"/>
    <w:rsid w:val="00E45054"/>
    <w:rsid w:val="00E45E64"/>
    <w:rsid w:val="00E4693E"/>
    <w:rsid w:val="00E46FF1"/>
    <w:rsid w:val="00E4774B"/>
    <w:rsid w:val="00E478C5"/>
    <w:rsid w:val="00E47F00"/>
    <w:rsid w:val="00E50194"/>
    <w:rsid w:val="00E50220"/>
    <w:rsid w:val="00E50990"/>
    <w:rsid w:val="00E50A4D"/>
    <w:rsid w:val="00E50A9E"/>
    <w:rsid w:val="00E50B96"/>
    <w:rsid w:val="00E50BAD"/>
    <w:rsid w:val="00E50CF3"/>
    <w:rsid w:val="00E51983"/>
    <w:rsid w:val="00E51B8A"/>
    <w:rsid w:val="00E51F4B"/>
    <w:rsid w:val="00E52665"/>
    <w:rsid w:val="00E527A6"/>
    <w:rsid w:val="00E52F1B"/>
    <w:rsid w:val="00E53039"/>
    <w:rsid w:val="00E537B2"/>
    <w:rsid w:val="00E537FB"/>
    <w:rsid w:val="00E53B7F"/>
    <w:rsid w:val="00E53C5E"/>
    <w:rsid w:val="00E54094"/>
    <w:rsid w:val="00E541DB"/>
    <w:rsid w:val="00E544EA"/>
    <w:rsid w:val="00E54A13"/>
    <w:rsid w:val="00E54FA0"/>
    <w:rsid w:val="00E56188"/>
    <w:rsid w:val="00E573A8"/>
    <w:rsid w:val="00E578F9"/>
    <w:rsid w:val="00E57A41"/>
    <w:rsid w:val="00E602B8"/>
    <w:rsid w:val="00E604D3"/>
    <w:rsid w:val="00E60505"/>
    <w:rsid w:val="00E60654"/>
    <w:rsid w:val="00E6077E"/>
    <w:rsid w:val="00E608B5"/>
    <w:rsid w:val="00E608DB"/>
    <w:rsid w:val="00E609B0"/>
    <w:rsid w:val="00E60AFF"/>
    <w:rsid w:val="00E613FF"/>
    <w:rsid w:val="00E614DF"/>
    <w:rsid w:val="00E614EE"/>
    <w:rsid w:val="00E6155B"/>
    <w:rsid w:val="00E6181E"/>
    <w:rsid w:val="00E6188D"/>
    <w:rsid w:val="00E61C1C"/>
    <w:rsid w:val="00E61EB2"/>
    <w:rsid w:val="00E61FED"/>
    <w:rsid w:val="00E621E4"/>
    <w:rsid w:val="00E6233D"/>
    <w:rsid w:val="00E624ED"/>
    <w:rsid w:val="00E62685"/>
    <w:rsid w:val="00E62A07"/>
    <w:rsid w:val="00E62D29"/>
    <w:rsid w:val="00E62EEA"/>
    <w:rsid w:val="00E6301A"/>
    <w:rsid w:val="00E6320F"/>
    <w:rsid w:val="00E633CA"/>
    <w:rsid w:val="00E63478"/>
    <w:rsid w:val="00E634D6"/>
    <w:rsid w:val="00E635AC"/>
    <w:rsid w:val="00E635D7"/>
    <w:rsid w:val="00E636C7"/>
    <w:rsid w:val="00E636FD"/>
    <w:rsid w:val="00E63732"/>
    <w:rsid w:val="00E637EC"/>
    <w:rsid w:val="00E63933"/>
    <w:rsid w:val="00E6394B"/>
    <w:rsid w:val="00E63BDA"/>
    <w:rsid w:val="00E63F00"/>
    <w:rsid w:val="00E6438C"/>
    <w:rsid w:val="00E643CF"/>
    <w:rsid w:val="00E647E9"/>
    <w:rsid w:val="00E6567F"/>
    <w:rsid w:val="00E662CB"/>
    <w:rsid w:val="00E663A9"/>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67E95"/>
    <w:rsid w:val="00E67EB6"/>
    <w:rsid w:val="00E67F80"/>
    <w:rsid w:val="00E70189"/>
    <w:rsid w:val="00E703F4"/>
    <w:rsid w:val="00E70651"/>
    <w:rsid w:val="00E706F8"/>
    <w:rsid w:val="00E70933"/>
    <w:rsid w:val="00E7097F"/>
    <w:rsid w:val="00E70AF2"/>
    <w:rsid w:val="00E70BC5"/>
    <w:rsid w:val="00E70C8C"/>
    <w:rsid w:val="00E711F0"/>
    <w:rsid w:val="00E714A6"/>
    <w:rsid w:val="00E717C8"/>
    <w:rsid w:val="00E71D27"/>
    <w:rsid w:val="00E71F94"/>
    <w:rsid w:val="00E72358"/>
    <w:rsid w:val="00E7271C"/>
    <w:rsid w:val="00E72C3C"/>
    <w:rsid w:val="00E7369C"/>
    <w:rsid w:val="00E73BAF"/>
    <w:rsid w:val="00E7435B"/>
    <w:rsid w:val="00E743AA"/>
    <w:rsid w:val="00E74461"/>
    <w:rsid w:val="00E7453C"/>
    <w:rsid w:val="00E74870"/>
    <w:rsid w:val="00E74A7C"/>
    <w:rsid w:val="00E74FE4"/>
    <w:rsid w:val="00E7535E"/>
    <w:rsid w:val="00E7539D"/>
    <w:rsid w:val="00E75AFB"/>
    <w:rsid w:val="00E75B32"/>
    <w:rsid w:val="00E75EBB"/>
    <w:rsid w:val="00E761F5"/>
    <w:rsid w:val="00E762DD"/>
    <w:rsid w:val="00E76333"/>
    <w:rsid w:val="00E76502"/>
    <w:rsid w:val="00E767F4"/>
    <w:rsid w:val="00E7684A"/>
    <w:rsid w:val="00E7685E"/>
    <w:rsid w:val="00E77025"/>
    <w:rsid w:val="00E77469"/>
    <w:rsid w:val="00E7752A"/>
    <w:rsid w:val="00E77698"/>
    <w:rsid w:val="00E8023E"/>
    <w:rsid w:val="00E80295"/>
    <w:rsid w:val="00E80896"/>
    <w:rsid w:val="00E80DA3"/>
    <w:rsid w:val="00E811C8"/>
    <w:rsid w:val="00E8156A"/>
    <w:rsid w:val="00E81729"/>
    <w:rsid w:val="00E81CCA"/>
    <w:rsid w:val="00E821D1"/>
    <w:rsid w:val="00E8228D"/>
    <w:rsid w:val="00E82561"/>
    <w:rsid w:val="00E82782"/>
    <w:rsid w:val="00E82948"/>
    <w:rsid w:val="00E82C80"/>
    <w:rsid w:val="00E8311B"/>
    <w:rsid w:val="00E83169"/>
    <w:rsid w:val="00E83280"/>
    <w:rsid w:val="00E832AC"/>
    <w:rsid w:val="00E8344A"/>
    <w:rsid w:val="00E83494"/>
    <w:rsid w:val="00E8369B"/>
    <w:rsid w:val="00E83905"/>
    <w:rsid w:val="00E83C5F"/>
    <w:rsid w:val="00E84233"/>
    <w:rsid w:val="00E8426A"/>
    <w:rsid w:val="00E848F3"/>
    <w:rsid w:val="00E84A9D"/>
    <w:rsid w:val="00E84D47"/>
    <w:rsid w:val="00E851AB"/>
    <w:rsid w:val="00E853E4"/>
    <w:rsid w:val="00E854FB"/>
    <w:rsid w:val="00E8555F"/>
    <w:rsid w:val="00E85D98"/>
    <w:rsid w:val="00E866EA"/>
    <w:rsid w:val="00E8691F"/>
    <w:rsid w:val="00E86BF2"/>
    <w:rsid w:val="00E87024"/>
    <w:rsid w:val="00E8746C"/>
    <w:rsid w:val="00E87502"/>
    <w:rsid w:val="00E8792C"/>
    <w:rsid w:val="00E90040"/>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219"/>
    <w:rsid w:val="00E925CC"/>
    <w:rsid w:val="00E929A5"/>
    <w:rsid w:val="00E92AD0"/>
    <w:rsid w:val="00E92D48"/>
    <w:rsid w:val="00E92FE3"/>
    <w:rsid w:val="00E93614"/>
    <w:rsid w:val="00E93721"/>
    <w:rsid w:val="00E938DF"/>
    <w:rsid w:val="00E94095"/>
    <w:rsid w:val="00E94145"/>
    <w:rsid w:val="00E94326"/>
    <w:rsid w:val="00E94811"/>
    <w:rsid w:val="00E94E46"/>
    <w:rsid w:val="00E94E5C"/>
    <w:rsid w:val="00E95038"/>
    <w:rsid w:val="00E95093"/>
    <w:rsid w:val="00E95209"/>
    <w:rsid w:val="00E95430"/>
    <w:rsid w:val="00E9557B"/>
    <w:rsid w:val="00E95A4D"/>
    <w:rsid w:val="00E96126"/>
    <w:rsid w:val="00E966A8"/>
    <w:rsid w:val="00E969A1"/>
    <w:rsid w:val="00E969D5"/>
    <w:rsid w:val="00E96CFB"/>
    <w:rsid w:val="00E974EB"/>
    <w:rsid w:val="00E9781F"/>
    <w:rsid w:val="00E978BC"/>
    <w:rsid w:val="00E97E07"/>
    <w:rsid w:val="00E97EA4"/>
    <w:rsid w:val="00EA06F1"/>
    <w:rsid w:val="00EA08EF"/>
    <w:rsid w:val="00EA0C35"/>
    <w:rsid w:val="00EA0E45"/>
    <w:rsid w:val="00EA0ECD"/>
    <w:rsid w:val="00EA14C1"/>
    <w:rsid w:val="00EA1723"/>
    <w:rsid w:val="00EA1781"/>
    <w:rsid w:val="00EA18AF"/>
    <w:rsid w:val="00EA1A80"/>
    <w:rsid w:val="00EA1CE4"/>
    <w:rsid w:val="00EA1E34"/>
    <w:rsid w:val="00EA1EA3"/>
    <w:rsid w:val="00EA2299"/>
    <w:rsid w:val="00EA22B3"/>
    <w:rsid w:val="00EA3166"/>
    <w:rsid w:val="00EA3176"/>
    <w:rsid w:val="00EA31C3"/>
    <w:rsid w:val="00EA3449"/>
    <w:rsid w:val="00EA3A86"/>
    <w:rsid w:val="00EA3DD8"/>
    <w:rsid w:val="00EA4212"/>
    <w:rsid w:val="00EA4356"/>
    <w:rsid w:val="00EA46DE"/>
    <w:rsid w:val="00EA4935"/>
    <w:rsid w:val="00EA495E"/>
    <w:rsid w:val="00EA4A7A"/>
    <w:rsid w:val="00EA4AEA"/>
    <w:rsid w:val="00EA4D0F"/>
    <w:rsid w:val="00EA5259"/>
    <w:rsid w:val="00EA52DB"/>
    <w:rsid w:val="00EA5424"/>
    <w:rsid w:val="00EA544B"/>
    <w:rsid w:val="00EA561A"/>
    <w:rsid w:val="00EA5D61"/>
    <w:rsid w:val="00EA6358"/>
    <w:rsid w:val="00EA6360"/>
    <w:rsid w:val="00EA6685"/>
    <w:rsid w:val="00EA6788"/>
    <w:rsid w:val="00EA67BE"/>
    <w:rsid w:val="00EA68AB"/>
    <w:rsid w:val="00EA6D1C"/>
    <w:rsid w:val="00EA6D4D"/>
    <w:rsid w:val="00EA7464"/>
    <w:rsid w:val="00EA749D"/>
    <w:rsid w:val="00EA769D"/>
    <w:rsid w:val="00EA7A8B"/>
    <w:rsid w:val="00EA7CCF"/>
    <w:rsid w:val="00EA7E1E"/>
    <w:rsid w:val="00EA7E41"/>
    <w:rsid w:val="00EB0278"/>
    <w:rsid w:val="00EB073A"/>
    <w:rsid w:val="00EB092F"/>
    <w:rsid w:val="00EB0968"/>
    <w:rsid w:val="00EB0D05"/>
    <w:rsid w:val="00EB0E75"/>
    <w:rsid w:val="00EB0F76"/>
    <w:rsid w:val="00EB103E"/>
    <w:rsid w:val="00EB10DA"/>
    <w:rsid w:val="00EB1347"/>
    <w:rsid w:val="00EB161E"/>
    <w:rsid w:val="00EB20E1"/>
    <w:rsid w:val="00EB2883"/>
    <w:rsid w:val="00EB29D7"/>
    <w:rsid w:val="00EB2D93"/>
    <w:rsid w:val="00EB2DE8"/>
    <w:rsid w:val="00EB2F00"/>
    <w:rsid w:val="00EB33EC"/>
    <w:rsid w:val="00EB347A"/>
    <w:rsid w:val="00EB3778"/>
    <w:rsid w:val="00EB38F8"/>
    <w:rsid w:val="00EB3A5E"/>
    <w:rsid w:val="00EB3D96"/>
    <w:rsid w:val="00EB420B"/>
    <w:rsid w:val="00EB4302"/>
    <w:rsid w:val="00EB43BD"/>
    <w:rsid w:val="00EB483B"/>
    <w:rsid w:val="00EB5321"/>
    <w:rsid w:val="00EB57C5"/>
    <w:rsid w:val="00EB5823"/>
    <w:rsid w:val="00EB5857"/>
    <w:rsid w:val="00EB5C05"/>
    <w:rsid w:val="00EB5F88"/>
    <w:rsid w:val="00EB5FA4"/>
    <w:rsid w:val="00EB668F"/>
    <w:rsid w:val="00EB6B5C"/>
    <w:rsid w:val="00EB6E82"/>
    <w:rsid w:val="00EB6EEC"/>
    <w:rsid w:val="00EB7217"/>
    <w:rsid w:val="00EB75A0"/>
    <w:rsid w:val="00EB791F"/>
    <w:rsid w:val="00EB793A"/>
    <w:rsid w:val="00EB7A14"/>
    <w:rsid w:val="00EB7E41"/>
    <w:rsid w:val="00EC0544"/>
    <w:rsid w:val="00EC0FD9"/>
    <w:rsid w:val="00EC1915"/>
    <w:rsid w:val="00EC2379"/>
    <w:rsid w:val="00EC24E6"/>
    <w:rsid w:val="00EC2969"/>
    <w:rsid w:val="00EC2B10"/>
    <w:rsid w:val="00EC2D43"/>
    <w:rsid w:val="00EC2F5E"/>
    <w:rsid w:val="00EC2FFD"/>
    <w:rsid w:val="00EC3363"/>
    <w:rsid w:val="00EC35A5"/>
    <w:rsid w:val="00EC3848"/>
    <w:rsid w:val="00EC3B74"/>
    <w:rsid w:val="00EC3D89"/>
    <w:rsid w:val="00EC3DDC"/>
    <w:rsid w:val="00EC4239"/>
    <w:rsid w:val="00EC46D6"/>
    <w:rsid w:val="00EC47E3"/>
    <w:rsid w:val="00EC4A06"/>
    <w:rsid w:val="00EC4B14"/>
    <w:rsid w:val="00EC4D55"/>
    <w:rsid w:val="00EC4DB7"/>
    <w:rsid w:val="00EC5024"/>
    <w:rsid w:val="00EC5325"/>
    <w:rsid w:val="00EC53E2"/>
    <w:rsid w:val="00EC56A6"/>
    <w:rsid w:val="00EC57A9"/>
    <w:rsid w:val="00EC5B5B"/>
    <w:rsid w:val="00EC5BCB"/>
    <w:rsid w:val="00EC5F60"/>
    <w:rsid w:val="00EC5F63"/>
    <w:rsid w:val="00EC66F8"/>
    <w:rsid w:val="00EC67C4"/>
    <w:rsid w:val="00EC682A"/>
    <w:rsid w:val="00EC6931"/>
    <w:rsid w:val="00EC693B"/>
    <w:rsid w:val="00EC6BFD"/>
    <w:rsid w:val="00EC7048"/>
    <w:rsid w:val="00EC7302"/>
    <w:rsid w:val="00EC755A"/>
    <w:rsid w:val="00EC7967"/>
    <w:rsid w:val="00EC7C44"/>
    <w:rsid w:val="00ED014A"/>
    <w:rsid w:val="00ED02DD"/>
    <w:rsid w:val="00ED07D2"/>
    <w:rsid w:val="00ED0E63"/>
    <w:rsid w:val="00ED0EFF"/>
    <w:rsid w:val="00ED0F98"/>
    <w:rsid w:val="00ED11E8"/>
    <w:rsid w:val="00ED1282"/>
    <w:rsid w:val="00ED148B"/>
    <w:rsid w:val="00ED20BB"/>
    <w:rsid w:val="00ED2295"/>
    <w:rsid w:val="00ED248E"/>
    <w:rsid w:val="00ED2AD3"/>
    <w:rsid w:val="00ED2BFA"/>
    <w:rsid w:val="00ED2D61"/>
    <w:rsid w:val="00ED314A"/>
    <w:rsid w:val="00ED32A0"/>
    <w:rsid w:val="00ED3550"/>
    <w:rsid w:val="00ED3892"/>
    <w:rsid w:val="00ED38DE"/>
    <w:rsid w:val="00ED3BE4"/>
    <w:rsid w:val="00ED3FFD"/>
    <w:rsid w:val="00ED4083"/>
    <w:rsid w:val="00ED4E30"/>
    <w:rsid w:val="00ED52CC"/>
    <w:rsid w:val="00ED5563"/>
    <w:rsid w:val="00ED5874"/>
    <w:rsid w:val="00ED5ACC"/>
    <w:rsid w:val="00ED5C02"/>
    <w:rsid w:val="00ED5C19"/>
    <w:rsid w:val="00ED5E62"/>
    <w:rsid w:val="00ED5FEC"/>
    <w:rsid w:val="00ED61A1"/>
    <w:rsid w:val="00ED6343"/>
    <w:rsid w:val="00ED6723"/>
    <w:rsid w:val="00ED6770"/>
    <w:rsid w:val="00ED6EF2"/>
    <w:rsid w:val="00ED722A"/>
    <w:rsid w:val="00ED74B3"/>
    <w:rsid w:val="00ED75A9"/>
    <w:rsid w:val="00ED775D"/>
    <w:rsid w:val="00EE022D"/>
    <w:rsid w:val="00EE0350"/>
    <w:rsid w:val="00EE040E"/>
    <w:rsid w:val="00EE0819"/>
    <w:rsid w:val="00EE08E0"/>
    <w:rsid w:val="00EE09A7"/>
    <w:rsid w:val="00EE09B2"/>
    <w:rsid w:val="00EE114C"/>
    <w:rsid w:val="00EE1362"/>
    <w:rsid w:val="00EE1502"/>
    <w:rsid w:val="00EE1541"/>
    <w:rsid w:val="00EE16DE"/>
    <w:rsid w:val="00EE1A01"/>
    <w:rsid w:val="00EE1CBE"/>
    <w:rsid w:val="00EE1CE8"/>
    <w:rsid w:val="00EE1E5E"/>
    <w:rsid w:val="00EE20D3"/>
    <w:rsid w:val="00EE22E4"/>
    <w:rsid w:val="00EE249C"/>
    <w:rsid w:val="00EE2890"/>
    <w:rsid w:val="00EE2B1C"/>
    <w:rsid w:val="00EE2ED9"/>
    <w:rsid w:val="00EE2F18"/>
    <w:rsid w:val="00EE2FE0"/>
    <w:rsid w:val="00EE38E7"/>
    <w:rsid w:val="00EE3B7A"/>
    <w:rsid w:val="00EE4462"/>
    <w:rsid w:val="00EE4E9D"/>
    <w:rsid w:val="00EE549F"/>
    <w:rsid w:val="00EE5555"/>
    <w:rsid w:val="00EE55F7"/>
    <w:rsid w:val="00EE5A03"/>
    <w:rsid w:val="00EE5A1C"/>
    <w:rsid w:val="00EE5A53"/>
    <w:rsid w:val="00EE5E72"/>
    <w:rsid w:val="00EE61D8"/>
    <w:rsid w:val="00EE6218"/>
    <w:rsid w:val="00EE6630"/>
    <w:rsid w:val="00EE6981"/>
    <w:rsid w:val="00EE730E"/>
    <w:rsid w:val="00EE77A5"/>
    <w:rsid w:val="00EE7979"/>
    <w:rsid w:val="00EE7A23"/>
    <w:rsid w:val="00EE7AE3"/>
    <w:rsid w:val="00EE7F20"/>
    <w:rsid w:val="00EF0B04"/>
    <w:rsid w:val="00EF0B70"/>
    <w:rsid w:val="00EF0C96"/>
    <w:rsid w:val="00EF0DB5"/>
    <w:rsid w:val="00EF0DD2"/>
    <w:rsid w:val="00EF1422"/>
    <w:rsid w:val="00EF15BF"/>
    <w:rsid w:val="00EF1B06"/>
    <w:rsid w:val="00EF1CDD"/>
    <w:rsid w:val="00EF1D9A"/>
    <w:rsid w:val="00EF23AC"/>
    <w:rsid w:val="00EF27A8"/>
    <w:rsid w:val="00EF2827"/>
    <w:rsid w:val="00EF2917"/>
    <w:rsid w:val="00EF2A27"/>
    <w:rsid w:val="00EF2E02"/>
    <w:rsid w:val="00EF366C"/>
    <w:rsid w:val="00EF368C"/>
    <w:rsid w:val="00EF3694"/>
    <w:rsid w:val="00EF39BE"/>
    <w:rsid w:val="00EF3AD4"/>
    <w:rsid w:val="00EF3C93"/>
    <w:rsid w:val="00EF3D27"/>
    <w:rsid w:val="00EF3F4E"/>
    <w:rsid w:val="00EF3F87"/>
    <w:rsid w:val="00EF4437"/>
    <w:rsid w:val="00EF4463"/>
    <w:rsid w:val="00EF4850"/>
    <w:rsid w:val="00EF497B"/>
    <w:rsid w:val="00EF4D05"/>
    <w:rsid w:val="00EF4D07"/>
    <w:rsid w:val="00EF51B6"/>
    <w:rsid w:val="00EF5869"/>
    <w:rsid w:val="00EF5BAC"/>
    <w:rsid w:val="00EF5F75"/>
    <w:rsid w:val="00EF60A1"/>
    <w:rsid w:val="00EF618E"/>
    <w:rsid w:val="00EF6878"/>
    <w:rsid w:val="00EF70E8"/>
    <w:rsid w:val="00EF74F9"/>
    <w:rsid w:val="00EF78C9"/>
    <w:rsid w:val="00EF7979"/>
    <w:rsid w:val="00EF7C1C"/>
    <w:rsid w:val="00EF7C60"/>
    <w:rsid w:val="00EF7CE3"/>
    <w:rsid w:val="00EF7D6D"/>
    <w:rsid w:val="00F00779"/>
    <w:rsid w:val="00F00B88"/>
    <w:rsid w:val="00F00CBC"/>
    <w:rsid w:val="00F00E00"/>
    <w:rsid w:val="00F00E2F"/>
    <w:rsid w:val="00F00F67"/>
    <w:rsid w:val="00F01C2F"/>
    <w:rsid w:val="00F01F0F"/>
    <w:rsid w:val="00F023E8"/>
    <w:rsid w:val="00F02766"/>
    <w:rsid w:val="00F028E6"/>
    <w:rsid w:val="00F028FE"/>
    <w:rsid w:val="00F0298E"/>
    <w:rsid w:val="00F02C6D"/>
    <w:rsid w:val="00F02DA5"/>
    <w:rsid w:val="00F03051"/>
    <w:rsid w:val="00F0345E"/>
    <w:rsid w:val="00F03822"/>
    <w:rsid w:val="00F038BD"/>
    <w:rsid w:val="00F03B3A"/>
    <w:rsid w:val="00F04020"/>
    <w:rsid w:val="00F043EB"/>
    <w:rsid w:val="00F044B5"/>
    <w:rsid w:val="00F0453F"/>
    <w:rsid w:val="00F04846"/>
    <w:rsid w:val="00F054A8"/>
    <w:rsid w:val="00F05790"/>
    <w:rsid w:val="00F0588F"/>
    <w:rsid w:val="00F05AA2"/>
    <w:rsid w:val="00F0630E"/>
    <w:rsid w:val="00F06393"/>
    <w:rsid w:val="00F063CA"/>
    <w:rsid w:val="00F0641A"/>
    <w:rsid w:val="00F066C6"/>
    <w:rsid w:val="00F06B17"/>
    <w:rsid w:val="00F06C41"/>
    <w:rsid w:val="00F06D30"/>
    <w:rsid w:val="00F073FE"/>
    <w:rsid w:val="00F077FA"/>
    <w:rsid w:val="00F079B8"/>
    <w:rsid w:val="00F079C2"/>
    <w:rsid w:val="00F101BD"/>
    <w:rsid w:val="00F1046E"/>
    <w:rsid w:val="00F10787"/>
    <w:rsid w:val="00F10AE7"/>
    <w:rsid w:val="00F10E2C"/>
    <w:rsid w:val="00F10E5C"/>
    <w:rsid w:val="00F11029"/>
    <w:rsid w:val="00F11662"/>
    <w:rsid w:val="00F11A34"/>
    <w:rsid w:val="00F11A51"/>
    <w:rsid w:val="00F11C3E"/>
    <w:rsid w:val="00F11FAD"/>
    <w:rsid w:val="00F1202B"/>
    <w:rsid w:val="00F12617"/>
    <w:rsid w:val="00F127C8"/>
    <w:rsid w:val="00F12889"/>
    <w:rsid w:val="00F12DB8"/>
    <w:rsid w:val="00F12E37"/>
    <w:rsid w:val="00F12FCC"/>
    <w:rsid w:val="00F13233"/>
    <w:rsid w:val="00F136E5"/>
    <w:rsid w:val="00F138D8"/>
    <w:rsid w:val="00F14195"/>
    <w:rsid w:val="00F1419E"/>
    <w:rsid w:val="00F1450F"/>
    <w:rsid w:val="00F149C7"/>
    <w:rsid w:val="00F15010"/>
    <w:rsid w:val="00F153FE"/>
    <w:rsid w:val="00F15511"/>
    <w:rsid w:val="00F15730"/>
    <w:rsid w:val="00F158B1"/>
    <w:rsid w:val="00F1596A"/>
    <w:rsid w:val="00F161FC"/>
    <w:rsid w:val="00F1679D"/>
    <w:rsid w:val="00F16E53"/>
    <w:rsid w:val="00F16F9A"/>
    <w:rsid w:val="00F17199"/>
    <w:rsid w:val="00F17504"/>
    <w:rsid w:val="00F177E3"/>
    <w:rsid w:val="00F17973"/>
    <w:rsid w:val="00F17AA6"/>
    <w:rsid w:val="00F17B69"/>
    <w:rsid w:val="00F17CB3"/>
    <w:rsid w:val="00F20A91"/>
    <w:rsid w:val="00F20C2B"/>
    <w:rsid w:val="00F21113"/>
    <w:rsid w:val="00F21135"/>
    <w:rsid w:val="00F2146B"/>
    <w:rsid w:val="00F21AA6"/>
    <w:rsid w:val="00F21C23"/>
    <w:rsid w:val="00F2210C"/>
    <w:rsid w:val="00F222EF"/>
    <w:rsid w:val="00F228F3"/>
    <w:rsid w:val="00F22A04"/>
    <w:rsid w:val="00F22C86"/>
    <w:rsid w:val="00F22E2E"/>
    <w:rsid w:val="00F22FD6"/>
    <w:rsid w:val="00F23060"/>
    <w:rsid w:val="00F23424"/>
    <w:rsid w:val="00F23822"/>
    <w:rsid w:val="00F23B11"/>
    <w:rsid w:val="00F241DE"/>
    <w:rsid w:val="00F2424C"/>
    <w:rsid w:val="00F244F5"/>
    <w:rsid w:val="00F247E6"/>
    <w:rsid w:val="00F247FB"/>
    <w:rsid w:val="00F24A06"/>
    <w:rsid w:val="00F24FF4"/>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D47"/>
    <w:rsid w:val="00F26F6A"/>
    <w:rsid w:val="00F27460"/>
    <w:rsid w:val="00F30B07"/>
    <w:rsid w:val="00F30BF6"/>
    <w:rsid w:val="00F30CB2"/>
    <w:rsid w:val="00F30CDA"/>
    <w:rsid w:val="00F30F55"/>
    <w:rsid w:val="00F31521"/>
    <w:rsid w:val="00F31633"/>
    <w:rsid w:val="00F31692"/>
    <w:rsid w:val="00F31844"/>
    <w:rsid w:val="00F31953"/>
    <w:rsid w:val="00F31B07"/>
    <w:rsid w:val="00F31D69"/>
    <w:rsid w:val="00F31E6A"/>
    <w:rsid w:val="00F31EB5"/>
    <w:rsid w:val="00F31F5F"/>
    <w:rsid w:val="00F32035"/>
    <w:rsid w:val="00F32467"/>
    <w:rsid w:val="00F326B6"/>
    <w:rsid w:val="00F32A94"/>
    <w:rsid w:val="00F32C8F"/>
    <w:rsid w:val="00F33091"/>
    <w:rsid w:val="00F334DC"/>
    <w:rsid w:val="00F33B87"/>
    <w:rsid w:val="00F33C8F"/>
    <w:rsid w:val="00F341BD"/>
    <w:rsid w:val="00F34299"/>
    <w:rsid w:val="00F34850"/>
    <w:rsid w:val="00F34A9B"/>
    <w:rsid w:val="00F34C46"/>
    <w:rsid w:val="00F34F98"/>
    <w:rsid w:val="00F350C2"/>
    <w:rsid w:val="00F354C9"/>
    <w:rsid w:val="00F354CB"/>
    <w:rsid w:val="00F35697"/>
    <w:rsid w:val="00F3569F"/>
    <w:rsid w:val="00F35E26"/>
    <w:rsid w:val="00F36041"/>
    <w:rsid w:val="00F36248"/>
    <w:rsid w:val="00F36712"/>
    <w:rsid w:val="00F3682E"/>
    <w:rsid w:val="00F3687C"/>
    <w:rsid w:val="00F3695A"/>
    <w:rsid w:val="00F369BE"/>
    <w:rsid w:val="00F36A11"/>
    <w:rsid w:val="00F36D83"/>
    <w:rsid w:val="00F36EEF"/>
    <w:rsid w:val="00F36F15"/>
    <w:rsid w:val="00F3722D"/>
    <w:rsid w:val="00F37574"/>
    <w:rsid w:val="00F37669"/>
    <w:rsid w:val="00F37734"/>
    <w:rsid w:val="00F3789D"/>
    <w:rsid w:val="00F37975"/>
    <w:rsid w:val="00F37C25"/>
    <w:rsid w:val="00F4013A"/>
    <w:rsid w:val="00F40694"/>
    <w:rsid w:val="00F40957"/>
    <w:rsid w:val="00F40B38"/>
    <w:rsid w:val="00F41091"/>
    <w:rsid w:val="00F41697"/>
    <w:rsid w:val="00F41CFF"/>
    <w:rsid w:val="00F41FD2"/>
    <w:rsid w:val="00F42BC0"/>
    <w:rsid w:val="00F4312A"/>
    <w:rsid w:val="00F43433"/>
    <w:rsid w:val="00F43838"/>
    <w:rsid w:val="00F43969"/>
    <w:rsid w:val="00F43AD1"/>
    <w:rsid w:val="00F43D64"/>
    <w:rsid w:val="00F4412E"/>
    <w:rsid w:val="00F44679"/>
    <w:rsid w:val="00F446B3"/>
    <w:rsid w:val="00F45965"/>
    <w:rsid w:val="00F45BF5"/>
    <w:rsid w:val="00F45C53"/>
    <w:rsid w:val="00F45F89"/>
    <w:rsid w:val="00F46030"/>
    <w:rsid w:val="00F463DE"/>
    <w:rsid w:val="00F47280"/>
    <w:rsid w:val="00F4750A"/>
    <w:rsid w:val="00F47545"/>
    <w:rsid w:val="00F47BF4"/>
    <w:rsid w:val="00F47D1C"/>
    <w:rsid w:val="00F500BC"/>
    <w:rsid w:val="00F50340"/>
    <w:rsid w:val="00F5088B"/>
    <w:rsid w:val="00F50B91"/>
    <w:rsid w:val="00F50B9A"/>
    <w:rsid w:val="00F50EF8"/>
    <w:rsid w:val="00F50F32"/>
    <w:rsid w:val="00F51049"/>
    <w:rsid w:val="00F512FB"/>
    <w:rsid w:val="00F51A0E"/>
    <w:rsid w:val="00F52304"/>
    <w:rsid w:val="00F52576"/>
    <w:rsid w:val="00F52B1F"/>
    <w:rsid w:val="00F53327"/>
    <w:rsid w:val="00F535E6"/>
    <w:rsid w:val="00F536B0"/>
    <w:rsid w:val="00F5371E"/>
    <w:rsid w:val="00F53800"/>
    <w:rsid w:val="00F53C3B"/>
    <w:rsid w:val="00F53CF6"/>
    <w:rsid w:val="00F53DC0"/>
    <w:rsid w:val="00F53F5D"/>
    <w:rsid w:val="00F5402E"/>
    <w:rsid w:val="00F54509"/>
    <w:rsid w:val="00F54B87"/>
    <w:rsid w:val="00F54BB8"/>
    <w:rsid w:val="00F54D20"/>
    <w:rsid w:val="00F550AE"/>
    <w:rsid w:val="00F55980"/>
    <w:rsid w:val="00F5613B"/>
    <w:rsid w:val="00F56228"/>
    <w:rsid w:val="00F56439"/>
    <w:rsid w:val="00F569C4"/>
    <w:rsid w:val="00F56C1D"/>
    <w:rsid w:val="00F56CEB"/>
    <w:rsid w:val="00F56DF6"/>
    <w:rsid w:val="00F57296"/>
    <w:rsid w:val="00F575E2"/>
    <w:rsid w:val="00F577C7"/>
    <w:rsid w:val="00F57822"/>
    <w:rsid w:val="00F600F5"/>
    <w:rsid w:val="00F6010F"/>
    <w:rsid w:val="00F601AF"/>
    <w:rsid w:val="00F60208"/>
    <w:rsid w:val="00F60267"/>
    <w:rsid w:val="00F60377"/>
    <w:rsid w:val="00F606AD"/>
    <w:rsid w:val="00F609D9"/>
    <w:rsid w:val="00F60B18"/>
    <w:rsid w:val="00F60E9D"/>
    <w:rsid w:val="00F61980"/>
    <w:rsid w:val="00F61AE9"/>
    <w:rsid w:val="00F61EE5"/>
    <w:rsid w:val="00F62014"/>
    <w:rsid w:val="00F622A9"/>
    <w:rsid w:val="00F627E9"/>
    <w:rsid w:val="00F62897"/>
    <w:rsid w:val="00F62B53"/>
    <w:rsid w:val="00F62C86"/>
    <w:rsid w:val="00F62CBF"/>
    <w:rsid w:val="00F630C2"/>
    <w:rsid w:val="00F64123"/>
    <w:rsid w:val="00F64146"/>
    <w:rsid w:val="00F64AE1"/>
    <w:rsid w:val="00F651AF"/>
    <w:rsid w:val="00F652F7"/>
    <w:rsid w:val="00F65E05"/>
    <w:rsid w:val="00F65E8D"/>
    <w:rsid w:val="00F65F2B"/>
    <w:rsid w:val="00F661B2"/>
    <w:rsid w:val="00F66267"/>
    <w:rsid w:val="00F663F9"/>
    <w:rsid w:val="00F664E9"/>
    <w:rsid w:val="00F66838"/>
    <w:rsid w:val="00F66894"/>
    <w:rsid w:val="00F6694B"/>
    <w:rsid w:val="00F66990"/>
    <w:rsid w:val="00F67110"/>
    <w:rsid w:val="00F671F0"/>
    <w:rsid w:val="00F674ED"/>
    <w:rsid w:val="00F677E1"/>
    <w:rsid w:val="00F67A63"/>
    <w:rsid w:val="00F70974"/>
    <w:rsid w:val="00F70B57"/>
    <w:rsid w:val="00F70D7E"/>
    <w:rsid w:val="00F70EE6"/>
    <w:rsid w:val="00F71107"/>
    <w:rsid w:val="00F71768"/>
    <w:rsid w:val="00F7176F"/>
    <w:rsid w:val="00F71920"/>
    <w:rsid w:val="00F71AD5"/>
    <w:rsid w:val="00F72C76"/>
    <w:rsid w:val="00F72CD2"/>
    <w:rsid w:val="00F72F12"/>
    <w:rsid w:val="00F72F29"/>
    <w:rsid w:val="00F73062"/>
    <w:rsid w:val="00F733F1"/>
    <w:rsid w:val="00F734A5"/>
    <w:rsid w:val="00F738B5"/>
    <w:rsid w:val="00F738E0"/>
    <w:rsid w:val="00F739C8"/>
    <w:rsid w:val="00F74020"/>
    <w:rsid w:val="00F74159"/>
    <w:rsid w:val="00F74204"/>
    <w:rsid w:val="00F742FE"/>
    <w:rsid w:val="00F74B41"/>
    <w:rsid w:val="00F74BA2"/>
    <w:rsid w:val="00F74BA5"/>
    <w:rsid w:val="00F75089"/>
    <w:rsid w:val="00F75134"/>
    <w:rsid w:val="00F751D0"/>
    <w:rsid w:val="00F759D4"/>
    <w:rsid w:val="00F75C6D"/>
    <w:rsid w:val="00F75DEB"/>
    <w:rsid w:val="00F75EA0"/>
    <w:rsid w:val="00F75EBE"/>
    <w:rsid w:val="00F75FF6"/>
    <w:rsid w:val="00F762D7"/>
    <w:rsid w:val="00F7689F"/>
    <w:rsid w:val="00F76FD0"/>
    <w:rsid w:val="00F77319"/>
    <w:rsid w:val="00F774AC"/>
    <w:rsid w:val="00F77577"/>
    <w:rsid w:val="00F77883"/>
    <w:rsid w:val="00F77AA2"/>
    <w:rsid w:val="00F77DB2"/>
    <w:rsid w:val="00F77F26"/>
    <w:rsid w:val="00F80460"/>
    <w:rsid w:val="00F80833"/>
    <w:rsid w:val="00F80A5F"/>
    <w:rsid w:val="00F810A6"/>
    <w:rsid w:val="00F81415"/>
    <w:rsid w:val="00F8142A"/>
    <w:rsid w:val="00F815E0"/>
    <w:rsid w:val="00F81654"/>
    <w:rsid w:val="00F81833"/>
    <w:rsid w:val="00F818F6"/>
    <w:rsid w:val="00F81D31"/>
    <w:rsid w:val="00F82438"/>
    <w:rsid w:val="00F8245B"/>
    <w:rsid w:val="00F82725"/>
    <w:rsid w:val="00F83227"/>
    <w:rsid w:val="00F8348C"/>
    <w:rsid w:val="00F8374B"/>
    <w:rsid w:val="00F83762"/>
    <w:rsid w:val="00F83B72"/>
    <w:rsid w:val="00F83C0E"/>
    <w:rsid w:val="00F83DDB"/>
    <w:rsid w:val="00F84863"/>
    <w:rsid w:val="00F84B84"/>
    <w:rsid w:val="00F85696"/>
    <w:rsid w:val="00F856F0"/>
    <w:rsid w:val="00F85976"/>
    <w:rsid w:val="00F85AC5"/>
    <w:rsid w:val="00F85AE6"/>
    <w:rsid w:val="00F85DCA"/>
    <w:rsid w:val="00F85E80"/>
    <w:rsid w:val="00F86263"/>
    <w:rsid w:val="00F867B2"/>
    <w:rsid w:val="00F86ACE"/>
    <w:rsid w:val="00F86CE6"/>
    <w:rsid w:val="00F86F42"/>
    <w:rsid w:val="00F87360"/>
    <w:rsid w:val="00F876A0"/>
    <w:rsid w:val="00F876AC"/>
    <w:rsid w:val="00F87AFF"/>
    <w:rsid w:val="00F87C3C"/>
    <w:rsid w:val="00F90238"/>
    <w:rsid w:val="00F90276"/>
    <w:rsid w:val="00F90290"/>
    <w:rsid w:val="00F90515"/>
    <w:rsid w:val="00F907CE"/>
    <w:rsid w:val="00F90BD3"/>
    <w:rsid w:val="00F90E24"/>
    <w:rsid w:val="00F90E71"/>
    <w:rsid w:val="00F90FA2"/>
    <w:rsid w:val="00F9113B"/>
    <w:rsid w:val="00F914AE"/>
    <w:rsid w:val="00F919A8"/>
    <w:rsid w:val="00F919DA"/>
    <w:rsid w:val="00F92025"/>
    <w:rsid w:val="00F9244B"/>
    <w:rsid w:val="00F92488"/>
    <w:rsid w:val="00F92542"/>
    <w:rsid w:val="00F925F8"/>
    <w:rsid w:val="00F92679"/>
    <w:rsid w:val="00F927E8"/>
    <w:rsid w:val="00F928D1"/>
    <w:rsid w:val="00F92A5C"/>
    <w:rsid w:val="00F92C63"/>
    <w:rsid w:val="00F92FFA"/>
    <w:rsid w:val="00F937D3"/>
    <w:rsid w:val="00F93CB2"/>
    <w:rsid w:val="00F93F0F"/>
    <w:rsid w:val="00F94113"/>
    <w:rsid w:val="00F9451B"/>
    <w:rsid w:val="00F94625"/>
    <w:rsid w:val="00F949B9"/>
    <w:rsid w:val="00F94BC7"/>
    <w:rsid w:val="00F94F02"/>
    <w:rsid w:val="00F9514A"/>
    <w:rsid w:val="00F95391"/>
    <w:rsid w:val="00F955F9"/>
    <w:rsid w:val="00F958C6"/>
    <w:rsid w:val="00F95A36"/>
    <w:rsid w:val="00F95B16"/>
    <w:rsid w:val="00F960EE"/>
    <w:rsid w:val="00F96EAD"/>
    <w:rsid w:val="00F96F3D"/>
    <w:rsid w:val="00F9701D"/>
    <w:rsid w:val="00F97550"/>
    <w:rsid w:val="00F978EB"/>
    <w:rsid w:val="00F979B7"/>
    <w:rsid w:val="00F97DC7"/>
    <w:rsid w:val="00FA06EF"/>
    <w:rsid w:val="00FA07B0"/>
    <w:rsid w:val="00FA0807"/>
    <w:rsid w:val="00FA0A6A"/>
    <w:rsid w:val="00FA0C0C"/>
    <w:rsid w:val="00FA0E34"/>
    <w:rsid w:val="00FA0EB8"/>
    <w:rsid w:val="00FA1345"/>
    <w:rsid w:val="00FA135B"/>
    <w:rsid w:val="00FA14B7"/>
    <w:rsid w:val="00FA1C4F"/>
    <w:rsid w:val="00FA1F40"/>
    <w:rsid w:val="00FA1FF6"/>
    <w:rsid w:val="00FA29B9"/>
    <w:rsid w:val="00FA2A1F"/>
    <w:rsid w:val="00FA2BA9"/>
    <w:rsid w:val="00FA2C52"/>
    <w:rsid w:val="00FA2F8E"/>
    <w:rsid w:val="00FA30D6"/>
    <w:rsid w:val="00FA31CF"/>
    <w:rsid w:val="00FA3CCA"/>
    <w:rsid w:val="00FA3CE3"/>
    <w:rsid w:val="00FA4485"/>
    <w:rsid w:val="00FA4883"/>
    <w:rsid w:val="00FA4A61"/>
    <w:rsid w:val="00FA4BD2"/>
    <w:rsid w:val="00FA4E92"/>
    <w:rsid w:val="00FA51E2"/>
    <w:rsid w:val="00FA525D"/>
    <w:rsid w:val="00FA563F"/>
    <w:rsid w:val="00FA59F0"/>
    <w:rsid w:val="00FA60B6"/>
    <w:rsid w:val="00FA62E0"/>
    <w:rsid w:val="00FA638B"/>
    <w:rsid w:val="00FA64A2"/>
    <w:rsid w:val="00FA6AFA"/>
    <w:rsid w:val="00FA6FB5"/>
    <w:rsid w:val="00FA7D84"/>
    <w:rsid w:val="00FB00C2"/>
    <w:rsid w:val="00FB0172"/>
    <w:rsid w:val="00FB0252"/>
    <w:rsid w:val="00FB0704"/>
    <w:rsid w:val="00FB0BE6"/>
    <w:rsid w:val="00FB129F"/>
    <w:rsid w:val="00FB1368"/>
    <w:rsid w:val="00FB183F"/>
    <w:rsid w:val="00FB18DA"/>
    <w:rsid w:val="00FB1A91"/>
    <w:rsid w:val="00FB1AA9"/>
    <w:rsid w:val="00FB1CCD"/>
    <w:rsid w:val="00FB241F"/>
    <w:rsid w:val="00FB24D6"/>
    <w:rsid w:val="00FB31B2"/>
    <w:rsid w:val="00FB3577"/>
    <w:rsid w:val="00FB3699"/>
    <w:rsid w:val="00FB3958"/>
    <w:rsid w:val="00FB3A69"/>
    <w:rsid w:val="00FB3B05"/>
    <w:rsid w:val="00FB3DF0"/>
    <w:rsid w:val="00FB3E3D"/>
    <w:rsid w:val="00FB4117"/>
    <w:rsid w:val="00FB41B5"/>
    <w:rsid w:val="00FB4271"/>
    <w:rsid w:val="00FB427D"/>
    <w:rsid w:val="00FB43EB"/>
    <w:rsid w:val="00FB4B3C"/>
    <w:rsid w:val="00FB51A5"/>
    <w:rsid w:val="00FB56A5"/>
    <w:rsid w:val="00FB57B3"/>
    <w:rsid w:val="00FB59E4"/>
    <w:rsid w:val="00FB5F4F"/>
    <w:rsid w:val="00FB63D3"/>
    <w:rsid w:val="00FB6560"/>
    <w:rsid w:val="00FB67D0"/>
    <w:rsid w:val="00FB688E"/>
    <w:rsid w:val="00FB6B79"/>
    <w:rsid w:val="00FB6BCE"/>
    <w:rsid w:val="00FB7387"/>
    <w:rsid w:val="00FB75B5"/>
    <w:rsid w:val="00FB76E1"/>
    <w:rsid w:val="00FB7E90"/>
    <w:rsid w:val="00FB7EFF"/>
    <w:rsid w:val="00FB7F07"/>
    <w:rsid w:val="00FC069F"/>
    <w:rsid w:val="00FC0AC3"/>
    <w:rsid w:val="00FC0E08"/>
    <w:rsid w:val="00FC0EFB"/>
    <w:rsid w:val="00FC10B4"/>
    <w:rsid w:val="00FC1402"/>
    <w:rsid w:val="00FC1614"/>
    <w:rsid w:val="00FC1696"/>
    <w:rsid w:val="00FC1D89"/>
    <w:rsid w:val="00FC2B39"/>
    <w:rsid w:val="00FC2E2E"/>
    <w:rsid w:val="00FC3608"/>
    <w:rsid w:val="00FC38B5"/>
    <w:rsid w:val="00FC43DB"/>
    <w:rsid w:val="00FC4687"/>
    <w:rsid w:val="00FC49B4"/>
    <w:rsid w:val="00FC502D"/>
    <w:rsid w:val="00FC53B4"/>
    <w:rsid w:val="00FC555C"/>
    <w:rsid w:val="00FC5AA5"/>
    <w:rsid w:val="00FC5C8E"/>
    <w:rsid w:val="00FC5DA2"/>
    <w:rsid w:val="00FC6995"/>
    <w:rsid w:val="00FC6C72"/>
    <w:rsid w:val="00FC730D"/>
    <w:rsid w:val="00FC7385"/>
    <w:rsid w:val="00FC73D0"/>
    <w:rsid w:val="00FC7C77"/>
    <w:rsid w:val="00FD0497"/>
    <w:rsid w:val="00FD0796"/>
    <w:rsid w:val="00FD0937"/>
    <w:rsid w:val="00FD0AAD"/>
    <w:rsid w:val="00FD0AAF"/>
    <w:rsid w:val="00FD1117"/>
    <w:rsid w:val="00FD1551"/>
    <w:rsid w:val="00FD1BA5"/>
    <w:rsid w:val="00FD1EF7"/>
    <w:rsid w:val="00FD2A56"/>
    <w:rsid w:val="00FD2C59"/>
    <w:rsid w:val="00FD2F98"/>
    <w:rsid w:val="00FD2FDF"/>
    <w:rsid w:val="00FD2FFB"/>
    <w:rsid w:val="00FD30CB"/>
    <w:rsid w:val="00FD317B"/>
    <w:rsid w:val="00FD3292"/>
    <w:rsid w:val="00FD33DB"/>
    <w:rsid w:val="00FD33E3"/>
    <w:rsid w:val="00FD3418"/>
    <w:rsid w:val="00FD342A"/>
    <w:rsid w:val="00FD3488"/>
    <w:rsid w:val="00FD392D"/>
    <w:rsid w:val="00FD3C1B"/>
    <w:rsid w:val="00FD3DDD"/>
    <w:rsid w:val="00FD4093"/>
    <w:rsid w:val="00FD4AD1"/>
    <w:rsid w:val="00FD4D48"/>
    <w:rsid w:val="00FD4D50"/>
    <w:rsid w:val="00FD4DB1"/>
    <w:rsid w:val="00FD5037"/>
    <w:rsid w:val="00FD5200"/>
    <w:rsid w:val="00FD52B3"/>
    <w:rsid w:val="00FD5400"/>
    <w:rsid w:val="00FD55C3"/>
    <w:rsid w:val="00FD5A97"/>
    <w:rsid w:val="00FD5B26"/>
    <w:rsid w:val="00FD5BC9"/>
    <w:rsid w:val="00FD5C90"/>
    <w:rsid w:val="00FD5CED"/>
    <w:rsid w:val="00FD6525"/>
    <w:rsid w:val="00FD6563"/>
    <w:rsid w:val="00FD77B8"/>
    <w:rsid w:val="00FE013A"/>
    <w:rsid w:val="00FE05E6"/>
    <w:rsid w:val="00FE09EC"/>
    <w:rsid w:val="00FE0C1B"/>
    <w:rsid w:val="00FE0F51"/>
    <w:rsid w:val="00FE130E"/>
    <w:rsid w:val="00FE1DB1"/>
    <w:rsid w:val="00FE1FE9"/>
    <w:rsid w:val="00FE2272"/>
    <w:rsid w:val="00FE253C"/>
    <w:rsid w:val="00FE292F"/>
    <w:rsid w:val="00FE2A52"/>
    <w:rsid w:val="00FE2DA2"/>
    <w:rsid w:val="00FE2DB8"/>
    <w:rsid w:val="00FE2E74"/>
    <w:rsid w:val="00FE2ED8"/>
    <w:rsid w:val="00FE2FB8"/>
    <w:rsid w:val="00FE31FB"/>
    <w:rsid w:val="00FE32FC"/>
    <w:rsid w:val="00FE3499"/>
    <w:rsid w:val="00FE3597"/>
    <w:rsid w:val="00FE399B"/>
    <w:rsid w:val="00FE3E47"/>
    <w:rsid w:val="00FE3F85"/>
    <w:rsid w:val="00FE4099"/>
    <w:rsid w:val="00FE40E7"/>
    <w:rsid w:val="00FE45CC"/>
    <w:rsid w:val="00FE4DEC"/>
    <w:rsid w:val="00FE4E88"/>
    <w:rsid w:val="00FE4EA1"/>
    <w:rsid w:val="00FE4F3D"/>
    <w:rsid w:val="00FE510C"/>
    <w:rsid w:val="00FE5254"/>
    <w:rsid w:val="00FE566D"/>
    <w:rsid w:val="00FE57DE"/>
    <w:rsid w:val="00FE5D31"/>
    <w:rsid w:val="00FE5DF6"/>
    <w:rsid w:val="00FE6037"/>
    <w:rsid w:val="00FE6640"/>
    <w:rsid w:val="00FE66AE"/>
    <w:rsid w:val="00FE6821"/>
    <w:rsid w:val="00FE69C5"/>
    <w:rsid w:val="00FE6DFD"/>
    <w:rsid w:val="00FE6E2E"/>
    <w:rsid w:val="00FE79E2"/>
    <w:rsid w:val="00FE7CC5"/>
    <w:rsid w:val="00FE7EB7"/>
    <w:rsid w:val="00FF0C6E"/>
    <w:rsid w:val="00FF0DAF"/>
    <w:rsid w:val="00FF1437"/>
    <w:rsid w:val="00FF14AD"/>
    <w:rsid w:val="00FF1694"/>
    <w:rsid w:val="00FF18C0"/>
    <w:rsid w:val="00FF1C4B"/>
    <w:rsid w:val="00FF1E81"/>
    <w:rsid w:val="00FF2308"/>
    <w:rsid w:val="00FF25EB"/>
    <w:rsid w:val="00FF28CE"/>
    <w:rsid w:val="00FF2FB3"/>
    <w:rsid w:val="00FF33AA"/>
    <w:rsid w:val="00FF357A"/>
    <w:rsid w:val="00FF37B3"/>
    <w:rsid w:val="00FF3E6D"/>
    <w:rsid w:val="00FF4BEE"/>
    <w:rsid w:val="00FF4E3C"/>
    <w:rsid w:val="00FF5087"/>
    <w:rsid w:val="00FF514A"/>
    <w:rsid w:val="00FF5589"/>
    <w:rsid w:val="00FF5592"/>
    <w:rsid w:val="00FF5594"/>
    <w:rsid w:val="00FF56D4"/>
    <w:rsid w:val="00FF5813"/>
    <w:rsid w:val="00FF6045"/>
    <w:rsid w:val="00FF614F"/>
    <w:rsid w:val="00FF684C"/>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DD9EC9C"/>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Strong" w:qFormat="1"/>
    <w:lsdException w:name="Emphasis" w:qFormat="1"/>
    <w:lsdException w:name="Normal (Web)" w:uiPriority="99" w:qFormat="1"/>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52F47"/>
    <w:pPr>
      <w:spacing w:beforeLines="50" w:before="50" w:afterLines="50" w:after="50"/>
    </w:pPr>
    <w:rPr>
      <w:rFonts w:ascii="Times New Roman" w:hAnsi="Times New Roman"/>
      <w:sz w:val="22"/>
      <w:lang w:val="en-GB" w:eastAsia="en-US"/>
    </w:rPr>
  </w:style>
  <w:style w:type="paragraph" w:styleId="1">
    <w:name w:val="heading 1"/>
    <w:aliases w:val="H1,NMP Heading 1,h11,h12,h13,h14,h15,h16,app heading 1,l1,Memo Heading 1,Heading 1_a,heading 1,h17,h111,h121,h131,h141,h151,h161,h18,h112,h122,h132,h142,h152,h162,h19,h113,h123,h133,h143,h153,h163,Alt+1,Alt+11,Alt+12,Alt+13,h1,h1 + 11 pt,1,Titre§"/>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2 Char,h2 Char,Heading 2 Char,Header 2,Header2,22,heading2,2nd level,H21,H22,H23,H24,H25,R2,E2,†berschrift 2,õberschrift 2,T2,l2,Head 2,List level 2,Guide 2,list 2,list 2,I2,X.X,TitreProp,ITT t2"/>
    <w:basedOn w:val="1"/>
    <w:next w:val="a"/>
    <w:link w:val="21"/>
    <w:qFormat/>
    <w:pPr>
      <w:numPr>
        <w:ilvl w:val="1"/>
      </w:numPr>
      <w:pBdr>
        <w:top w:val="none" w:sz="0" w:space="0" w:color="auto"/>
      </w:pBdr>
      <w:spacing w:before="180"/>
      <w:outlineLvl w:val="1"/>
    </w:pPr>
    <w:rPr>
      <w:sz w:val="32"/>
    </w:rPr>
  </w:style>
  <w:style w:type="paragraph" w:styleId="3">
    <w:name w:val="heading 3"/>
    <w:aliases w:val="H3,Underrubrik2,Memo Heading 3,h3,no break,Heading 3 Char,Heading 3 Char1 Char,Heading 3 Char Char Char,Heading 3 Char1 Char Char Char,Heading 3 Char Char Char Char Char,Heading 3 Char Char1 Char,Heading 3 Char2 Char,0H,l3,3,list 3,Head 3,1.1.1"/>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4,l4,4H,Heading"/>
    <w:basedOn w:val="3"/>
    <w:next w:val="a"/>
    <w:qFormat/>
    <w:pPr>
      <w:numPr>
        <w:ilvl w:val="3"/>
      </w:numPr>
      <w:outlineLvl w:val="3"/>
    </w:pPr>
    <w:rPr>
      <w:sz w:val="24"/>
    </w:rPr>
  </w:style>
  <w:style w:type="paragraph" w:styleId="5">
    <w:name w:val="heading 5"/>
    <w:aliases w:val="h5,Heading5,H5,5,mh2,Module heading 2"/>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aliases w:val="7,figure title,No#,No digit heading,h7"/>
    <w:basedOn w:val="H6"/>
    <w:next w:val="a"/>
    <w:qFormat/>
    <w:pPr>
      <w:numPr>
        <w:ilvl w:val="6"/>
      </w:numPr>
      <w:outlineLvl w:val="6"/>
    </w:pPr>
  </w:style>
  <w:style w:type="paragraph" w:styleId="8">
    <w:name w:val="heading 8"/>
    <w:aliases w:val="8,Figure Title,h8,Figure Con't"/>
    <w:basedOn w:val="1"/>
    <w:next w:val="a"/>
    <w:link w:val="80"/>
    <w:qFormat/>
    <w:pPr>
      <w:numPr>
        <w:ilvl w:val="7"/>
      </w:numPr>
      <w:outlineLvl w:val="7"/>
    </w:pPr>
  </w:style>
  <w:style w:type="paragraph" w:styleId="9">
    <w:name w:val="heading 9"/>
    <w:aliases w:val="Table Title,Stack con't,h9,table title,heading 9,Table Title&#10;"/>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aliases w:val="8 字符,Figure Title 字符,h8 字符,Figure Con't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4">
    <w:name w:val="List Bullet 2"/>
    <w:basedOn w:val="ac"/>
    <w:link w:val="25"/>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4"/>
    <w:link w:val="32"/>
    <w:pPr>
      <w:ind w:left="1135"/>
    </w:pPr>
  </w:style>
  <w:style w:type="character" w:customStyle="1" w:styleId="32">
    <w:name w:val="列表项目符号 3 字符"/>
    <w:link w:val="31"/>
    <w:rsid w:val="00EB33EC"/>
    <w:rPr>
      <w:lang w:val="en-GB" w:eastAsia="en-US" w:bidi="ar-SA"/>
    </w:rPr>
  </w:style>
  <w:style w:type="paragraph" w:styleId="26">
    <w:name w:val="List 2"/>
    <w:basedOn w:val="aa"/>
    <w:link w:val="27"/>
    <w:pPr>
      <w:ind w:left="851"/>
    </w:pPr>
  </w:style>
  <w:style w:type="character" w:customStyle="1" w:styleId="27">
    <w:name w:val="列表 2 字符"/>
    <w:link w:val="26"/>
    <w:rsid w:val="00EB33EC"/>
    <w:rPr>
      <w:lang w:val="en-GB" w:eastAsia="en-US" w:bidi="ar-SA"/>
    </w:rPr>
  </w:style>
  <w:style w:type="paragraph" w:styleId="33">
    <w:name w:val="List 3"/>
    <w:basedOn w:val="26"/>
    <w:pPr>
      <w:ind w:left="1135"/>
    </w:pPr>
  </w:style>
  <w:style w:type="paragraph" w:styleId="40">
    <w:name w:val="List 4"/>
    <w:basedOn w:val="33"/>
    <w:pPr>
      <w:ind w:left="1418"/>
    </w:pPr>
  </w:style>
  <w:style w:type="paragraph" w:styleId="50">
    <w:name w:val="List 5"/>
    <w:basedOn w:val="40"/>
    <w:pPr>
      <w:ind w:left="1702"/>
    </w:pPr>
  </w:style>
  <w:style w:type="paragraph" w:styleId="41">
    <w:name w:val="List Bullet 4"/>
    <w:basedOn w:val="31"/>
    <w:pPr>
      <w:ind w:left="1418"/>
    </w:pPr>
  </w:style>
  <w:style w:type="paragraph" w:styleId="51">
    <w:name w:val="List Bullet 5"/>
    <w:basedOn w:val="41"/>
    <w:pPr>
      <w:ind w:left="1702"/>
    </w:pPr>
  </w:style>
  <w:style w:type="paragraph" w:customStyle="1" w:styleId="B2">
    <w:name w:val="B2"/>
    <w:basedOn w:val="26"/>
    <w:link w:val="B2Char"/>
  </w:style>
  <w:style w:type="paragraph" w:customStyle="1" w:styleId="B3">
    <w:name w:val="B3"/>
    <w:basedOn w:val="33"/>
  </w:style>
  <w:style w:type="paragraph" w:customStyle="1" w:styleId="B4">
    <w:name w:val="B4"/>
    <w:basedOn w:val="40"/>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rPr>
  </w:style>
  <w:style w:type="character" w:styleId="af6">
    <w:name w:val="page number"/>
    <w:basedOn w:val="a0"/>
  </w:style>
  <w:style w:type="paragraph" w:styleId="af7">
    <w:name w:val="annotation text"/>
    <w:basedOn w:val="a"/>
    <w:link w:val="af8"/>
    <w:qFormat/>
    <w:pPr>
      <w:spacing w:before="120" w:after="0"/>
    </w:pPr>
    <w:rPr>
      <w:lang w:val="x-none"/>
    </w:rPr>
  </w:style>
  <w:style w:type="paragraph" w:styleId="28">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aliases w:val="已访问的超链接"/>
    <w:rPr>
      <w:color w:val="800080"/>
      <w:u w:val="single"/>
    </w:rPr>
  </w:style>
  <w:style w:type="paragraph" w:styleId="29">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a">
    <w:name w:val="Table Grid"/>
    <w:aliases w:val="TableGrid,SGS Table Basic 1"/>
    <w:basedOn w:val="a1"/>
    <w:uiPriority w:val="39"/>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uiPriority w:val="99"/>
    <w:qFormat/>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qFormat/>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 ??,?????,????,Lista1,中等深浅网格 1 - 着色 21,¥¡¡¡¡ì¬º¥¹¥È¶ÎÂä,ÁÐ³ö¶ÎÂä,¥ê¥¹¥È¶ÎÂä,列表段落1,—ño’i—Ž,1st level - Bullet List Paragraph,Lettre d'introduction,Paragrafo elenco,Normal bullet 2,Bullet list,列表段落11,목록단락,Task Body,R4_bullets,목록 단락,リスト段落"/>
    <w:basedOn w:val="a"/>
    <w:link w:val="aff"/>
    <w:uiPriority w:val="34"/>
    <w:qFormat/>
    <w:rsid w:val="00A46C1A"/>
    <w:pPr>
      <w:ind w:left="720"/>
    </w:pPr>
    <w:rPr>
      <w:rFonts w:eastAsia="Times New Roman"/>
      <w:szCs w:val="24"/>
      <w:lang w:val="en-US"/>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f3">
    <w:name w:val="Strong"/>
    <w:qFormat/>
    <w:rsid w:val="00AC76A8"/>
    <w:rPr>
      <w:b/>
      <w:bCs/>
    </w:rPr>
  </w:style>
  <w:style w:type="character" w:customStyle="1" w:styleId="af8">
    <w:name w:val="批注文字 字符"/>
    <w:link w:val="af7"/>
    <w:qFormat/>
    <w:rsid w:val="00EA3A86"/>
    <w:rPr>
      <w:rFonts w:ascii="Times New Roman" w:hAnsi="Times New Roman"/>
      <w:lang w:eastAsia="en-US"/>
    </w:rPr>
  </w:style>
  <w:style w:type="character" w:customStyle="1" w:styleId="CRCoverPageChar">
    <w:name w:val="CR Cover Page Char"/>
    <w:link w:val="CRCoverPage"/>
    <w:qFormat/>
    <w:rsid w:val="009820EE"/>
    <w:rPr>
      <w:rFonts w:ascii="Arial" w:hAnsi="Arial"/>
      <w:lang w:val="en-GB" w:eastAsia="en-US" w:bidi="ar-SA"/>
    </w:rPr>
  </w:style>
  <w:style w:type="character" w:customStyle="1" w:styleId="B1Zchn">
    <w:name w:val="B1 Zchn"/>
    <w:rsid w:val="0047686C"/>
    <w:rPr>
      <w:lang w:eastAsia="en-US"/>
    </w:rPr>
  </w:style>
  <w:style w:type="character" w:customStyle="1" w:styleId="21">
    <w:name w:val="标题 2 字符"/>
    <w:aliases w:val="H2 字符,h2 字符,Head2A 字符,2 字符,UNDERRUBRIK 1-2 字符,DO NOT USE_h2 字符,h21 字符,H2 Char 字符,h2 Char 字符,Heading 2 Char 字符,Header 2 字符,Header2 字符,22 字符,heading2 字符,2nd level 字符,H21 字符,H22 字符,H23 字符,H24 字符,H25 字符,R2 字符,E2 字符,†berschrift 2 字符,õberschrift 2 字符"/>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
    <w:name w:val="样式2 Char"/>
    <w:link w:val="20"/>
    <w:rsid w:val="00AA09C0"/>
    <w:rPr>
      <w:rFonts w:ascii="Times New Roman" w:eastAsia="宋体" w:hAnsi="Times New Roman"/>
      <w:lang w:val="en-GB"/>
    </w:rPr>
  </w:style>
  <w:style w:type="character" w:customStyle="1" w:styleId="aff">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e"/>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a"/>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 w:type="table" w:customStyle="1" w:styleId="2a">
    <w:name w:val="网格型2"/>
    <w:basedOn w:val="a1"/>
    <w:next w:val="afa"/>
    <w:rsid w:val="00667A9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网格型6"/>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8"/>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网格型9"/>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a"/>
    <w:uiPriority w:val="39"/>
    <w:qFormat/>
    <w:rsid w:val="00EE730E"/>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1"/>
    <w:next w:val="afa"/>
    <w:uiPriority w:val="39"/>
    <w:qFormat/>
    <w:rsid w:val="0053313D"/>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3"/>
    <w:basedOn w:val="a1"/>
    <w:next w:val="afa"/>
    <w:uiPriority w:val="39"/>
    <w:qFormat/>
    <w:rsid w:val="00CD0648"/>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4"/>
    <w:basedOn w:val="a1"/>
    <w:next w:val="afa"/>
    <w:uiPriority w:val="39"/>
    <w:qFormat/>
    <w:rsid w:val="00E04EC3"/>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5"/>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6"/>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
    <w:link w:val="3GPPAgreementsChar"/>
    <w:uiPriority w:val="99"/>
    <w:qFormat/>
    <w:rsid w:val="00E3727A"/>
    <w:pPr>
      <w:numPr>
        <w:numId w:val="10"/>
      </w:numPr>
      <w:autoSpaceDE w:val="0"/>
      <w:autoSpaceDN w:val="0"/>
      <w:adjustRightInd w:val="0"/>
      <w:snapToGrid w:val="0"/>
      <w:spacing w:beforeLines="0" w:before="0" w:afterLines="0" w:after="120"/>
      <w:jc w:val="both"/>
    </w:pPr>
    <w:rPr>
      <w:rFonts w:eastAsia="宋体"/>
      <w:szCs w:val="22"/>
      <w:lang w:val="en-US"/>
    </w:rPr>
  </w:style>
  <w:style w:type="character" w:customStyle="1" w:styleId="3GPPAgreementsChar">
    <w:name w:val="3GPP Agreements Char"/>
    <w:link w:val="3GPPAgreements"/>
    <w:uiPriority w:val="99"/>
    <w:qFormat/>
    <w:rsid w:val="00E3727A"/>
    <w:rPr>
      <w:rFonts w:ascii="Times New Roman" w:eastAsia="宋体" w:hAnsi="Times New Roman"/>
      <w:sz w:val="22"/>
      <w:szCs w:val="22"/>
      <w:lang w:eastAsia="en-US"/>
    </w:rPr>
  </w:style>
  <w:style w:type="table" w:customStyle="1" w:styleId="TableGrid61">
    <w:name w:val="Table Grid6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网格型17"/>
    <w:basedOn w:val="a1"/>
    <w:next w:val="afa"/>
    <w:qFormat/>
    <w:rsid w:val="00B30B1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uiPriority w:val="99"/>
    <w:qFormat/>
    <w:rsid w:val="00132D40"/>
    <w:pPr>
      <w:numPr>
        <w:numId w:val="11"/>
      </w:numPr>
      <w:spacing w:beforeLines="0" w:before="60" w:afterLines="0" w:after="0"/>
    </w:pPr>
    <w:rPr>
      <w:rFonts w:ascii="Arial" w:hAnsi="Arial"/>
      <w:b/>
      <w:sz w:val="20"/>
      <w:szCs w:val="24"/>
      <w:lang w:eastAsia="en-GB"/>
    </w:rPr>
  </w:style>
  <w:style w:type="character" w:customStyle="1" w:styleId="aff4">
    <w:name w:val="首标题"/>
    <w:rsid w:val="00CB6126"/>
    <w:rPr>
      <w:rFonts w:ascii="Arial" w:eastAsia="宋体" w:hAnsi="Arial"/>
      <w:sz w:val="24"/>
      <w:lang w:val="en-US" w:eastAsia="zh-CN" w:bidi="ar-SA"/>
    </w:rPr>
  </w:style>
  <w:style w:type="table" w:customStyle="1" w:styleId="18">
    <w:name w:val="网格型18"/>
    <w:basedOn w:val="a1"/>
    <w:next w:val="afa"/>
    <w:uiPriority w:val="59"/>
    <w:rsid w:val="007A462E"/>
    <w:pPr>
      <w:spacing w:after="180"/>
    </w:pPr>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2413324">
      <w:bodyDiv w:val="1"/>
      <w:marLeft w:val="0"/>
      <w:marRight w:val="0"/>
      <w:marTop w:val="0"/>
      <w:marBottom w:val="0"/>
      <w:divBdr>
        <w:top w:val="none" w:sz="0" w:space="0" w:color="auto"/>
        <w:left w:val="none" w:sz="0" w:space="0" w:color="auto"/>
        <w:bottom w:val="none" w:sz="0" w:space="0" w:color="auto"/>
        <w:right w:val="none" w:sz="0" w:space="0" w:color="auto"/>
      </w:divBdr>
    </w:div>
    <w:div w:id="49038610">
      <w:bodyDiv w:val="1"/>
      <w:marLeft w:val="0"/>
      <w:marRight w:val="0"/>
      <w:marTop w:val="0"/>
      <w:marBottom w:val="0"/>
      <w:divBdr>
        <w:top w:val="none" w:sz="0" w:space="0" w:color="auto"/>
        <w:left w:val="none" w:sz="0" w:space="0" w:color="auto"/>
        <w:bottom w:val="none" w:sz="0" w:space="0" w:color="auto"/>
        <w:right w:val="none" w:sz="0" w:space="0" w:color="auto"/>
      </w:divBdr>
      <w:divsChild>
        <w:div w:id="1656489723">
          <w:marLeft w:val="547"/>
          <w:marRight w:val="0"/>
          <w:marTop w:val="134"/>
          <w:marBottom w:val="0"/>
          <w:divBdr>
            <w:top w:val="none" w:sz="0" w:space="0" w:color="auto"/>
            <w:left w:val="none" w:sz="0" w:space="0" w:color="auto"/>
            <w:bottom w:val="none" w:sz="0" w:space="0" w:color="auto"/>
            <w:right w:val="none" w:sz="0" w:space="0" w:color="auto"/>
          </w:divBdr>
        </w:div>
        <w:div w:id="2045328799">
          <w:marLeft w:val="1166"/>
          <w:marRight w:val="0"/>
          <w:marTop w:val="134"/>
          <w:marBottom w:val="0"/>
          <w:divBdr>
            <w:top w:val="none" w:sz="0" w:space="0" w:color="auto"/>
            <w:left w:val="none" w:sz="0" w:space="0" w:color="auto"/>
            <w:bottom w:val="none" w:sz="0" w:space="0" w:color="auto"/>
            <w:right w:val="none" w:sz="0" w:space="0" w:color="auto"/>
          </w:divBdr>
        </w:div>
        <w:div w:id="429857813">
          <w:marLeft w:val="1166"/>
          <w:marRight w:val="0"/>
          <w:marTop w:val="134"/>
          <w:marBottom w:val="0"/>
          <w:divBdr>
            <w:top w:val="none" w:sz="0" w:space="0" w:color="auto"/>
            <w:left w:val="none" w:sz="0" w:space="0" w:color="auto"/>
            <w:bottom w:val="none" w:sz="0" w:space="0" w:color="auto"/>
            <w:right w:val="none" w:sz="0" w:space="0" w:color="auto"/>
          </w:divBdr>
        </w:div>
        <w:div w:id="530648146">
          <w:marLeft w:val="1800"/>
          <w:marRight w:val="0"/>
          <w:marTop w:val="134"/>
          <w:marBottom w:val="0"/>
          <w:divBdr>
            <w:top w:val="none" w:sz="0" w:space="0" w:color="auto"/>
            <w:left w:val="none" w:sz="0" w:space="0" w:color="auto"/>
            <w:bottom w:val="none" w:sz="0" w:space="0" w:color="auto"/>
            <w:right w:val="none" w:sz="0" w:space="0" w:color="auto"/>
          </w:divBdr>
        </w:div>
        <w:div w:id="1714040101">
          <w:marLeft w:val="1800"/>
          <w:marRight w:val="0"/>
          <w:marTop w:val="134"/>
          <w:marBottom w:val="0"/>
          <w:divBdr>
            <w:top w:val="none" w:sz="0" w:space="0" w:color="auto"/>
            <w:left w:val="none" w:sz="0" w:space="0" w:color="auto"/>
            <w:bottom w:val="none" w:sz="0" w:space="0" w:color="auto"/>
            <w:right w:val="none" w:sz="0" w:space="0" w:color="auto"/>
          </w:divBdr>
        </w:div>
      </w:divsChild>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0128361">
      <w:bodyDiv w:val="1"/>
      <w:marLeft w:val="0"/>
      <w:marRight w:val="0"/>
      <w:marTop w:val="0"/>
      <w:marBottom w:val="0"/>
      <w:divBdr>
        <w:top w:val="none" w:sz="0" w:space="0" w:color="auto"/>
        <w:left w:val="none" w:sz="0" w:space="0" w:color="auto"/>
        <w:bottom w:val="none" w:sz="0" w:space="0" w:color="auto"/>
        <w:right w:val="none" w:sz="0" w:space="0" w:color="auto"/>
      </w:divBdr>
      <w:divsChild>
        <w:div w:id="2053115545">
          <w:marLeft w:val="547"/>
          <w:marRight w:val="0"/>
          <w:marTop w:val="144"/>
          <w:marBottom w:val="0"/>
          <w:divBdr>
            <w:top w:val="none" w:sz="0" w:space="0" w:color="auto"/>
            <w:left w:val="none" w:sz="0" w:space="0" w:color="auto"/>
            <w:bottom w:val="none" w:sz="0" w:space="0" w:color="auto"/>
            <w:right w:val="none" w:sz="0" w:space="0" w:color="auto"/>
          </w:divBdr>
        </w:div>
        <w:div w:id="1668048761">
          <w:marLeft w:val="1166"/>
          <w:marRight w:val="0"/>
          <w:marTop w:val="125"/>
          <w:marBottom w:val="0"/>
          <w:divBdr>
            <w:top w:val="none" w:sz="0" w:space="0" w:color="auto"/>
            <w:left w:val="none" w:sz="0" w:space="0" w:color="auto"/>
            <w:bottom w:val="none" w:sz="0" w:space="0" w:color="auto"/>
            <w:right w:val="none" w:sz="0" w:space="0" w:color="auto"/>
          </w:divBdr>
        </w:div>
        <w:div w:id="474447720">
          <w:marLeft w:val="1800"/>
          <w:marRight w:val="0"/>
          <w:marTop w:val="106"/>
          <w:marBottom w:val="0"/>
          <w:divBdr>
            <w:top w:val="none" w:sz="0" w:space="0" w:color="auto"/>
            <w:left w:val="none" w:sz="0" w:space="0" w:color="auto"/>
            <w:bottom w:val="none" w:sz="0" w:space="0" w:color="auto"/>
            <w:right w:val="none" w:sz="0" w:space="0" w:color="auto"/>
          </w:divBdr>
        </w:div>
        <w:div w:id="784269623">
          <w:marLeft w:val="1800"/>
          <w:marRight w:val="0"/>
          <w:marTop w:val="106"/>
          <w:marBottom w:val="0"/>
          <w:divBdr>
            <w:top w:val="none" w:sz="0" w:space="0" w:color="auto"/>
            <w:left w:val="none" w:sz="0" w:space="0" w:color="auto"/>
            <w:bottom w:val="none" w:sz="0" w:space="0" w:color="auto"/>
            <w:right w:val="none" w:sz="0" w:space="0" w:color="auto"/>
          </w:divBdr>
        </w:div>
        <w:div w:id="2123258077">
          <w:marLeft w:val="1166"/>
          <w:marRight w:val="0"/>
          <w:marTop w:val="125"/>
          <w:marBottom w:val="0"/>
          <w:divBdr>
            <w:top w:val="none" w:sz="0" w:space="0" w:color="auto"/>
            <w:left w:val="none" w:sz="0" w:space="0" w:color="auto"/>
            <w:bottom w:val="none" w:sz="0" w:space="0" w:color="auto"/>
            <w:right w:val="none" w:sz="0" w:space="0" w:color="auto"/>
          </w:divBdr>
        </w:div>
        <w:div w:id="1577012133">
          <w:marLeft w:val="1800"/>
          <w:marRight w:val="0"/>
          <w:marTop w:val="106"/>
          <w:marBottom w:val="0"/>
          <w:divBdr>
            <w:top w:val="none" w:sz="0" w:space="0" w:color="auto"/>
            <w:left w:val="none" w:sz="0" w:space="0" w:color="auto"/>
            <w:bottom w:val="none" w:sz="0" w:space="0" w:color="auto"/>
            <w:right w:val="none" w:sz="0" w:space="0" w:color="auto"/>
          </w:divBdr>
        </w:div>
        <w:div w:id="1256279606">
          <w:marLeft w:val="1166"/>
          <w:marRight w:val="0"/>
          <w:marTop w:val="125"/>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06198963">
      <w:bodyDiv w:val="1"/>
      <w:marLeft w:val="0"/>
      <w:marRight w:val="0"/>
      <w:marTop w:val="0"/>
      <w:marBottom w:val="0"/>
      <w:divBdr>
        <w:top w:val="none" w:sz="0" w:space="0" w:color="auto"/>
        <w:left w:val="none" w:sz="0" w:space="0" w:color="auto"/>
        <w:bottom w:val="none" w:sz="0" w:space="0" w:color="auto"/>
        <w:right w:val="none" w:sz="0" w:space="0" w:color="auto"/>
      </w:divBdr>
      <w:divsChild>
        <w:div w:id="1293096158">
          <w:marLeft w:val="547"/>
          <w:marRight w:val="0"/>
          <w:marTop w:val="144"/>
          <w:marBottom w:val="0"/>
          <w:divBdr>
            <w:top w:val="none" w:sz="0" w:space="0" w:color="auto"/>
            <w:left w:val="none" w:sz="0" w:space="0" w:color="auto"/>
            <w:bottom w:val="none" w:sz="0" w:space="0" w:color="auto"/>
            <w:right w:val="none" w:sz="0" w:space="0" w:color="auto"/>
          </w:divBdr>
        </w:div>
        <w:div w:id="379283752">
          <w:marLeft w:val="1166"/>
          <w:marRight w:val="0"/>
          <w:marTop w:val="125"/>
          <w:marBottom w:val="0"/>
          <w:divBdr>
            <w:top w:val="none" w:sz="0" w:space="0" w:color="auto"/>
            <w:left w:val="none" w:sz="0" w:space="0" w:color="auto"/>
            <w:bottom w:val="none" w:sz="0" w:space="0" w:color="auto"/>
            <w:right w:val="none" w:sz="0" w:space="0" w:color="auto"/>
          </w:divBdr>
        </w:div>
        <w:div w:id="511145162">
          <w:marLeft w:val="1166"/>
          <w:marRight w:val="0"/>
          <w:marTop w:val="125"/>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0973514">
      <w:bodyDiv w:val="1"/>
      <w:marLeft w:val="0"/>
      <w:marRight w:val="0"/>
      <w:marTop w:val="0"/>
      <w:marBottom w:val="0"/>
      <w:divBdr>
        <w:top w:val="none" w:sz="0" w:space="0" w:color="auto"/>
        <w:left w:val="none" w:sz="0" w:space="0" w:color="auto"/>
        <w:bottom w:val="none" w:sz="0" w:space="0" w:color="auto"/>
        <w:right w:val="none" w:sz="0" w:space="0" w:color="auto"/>
      </w:divBdr>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57890655">
      <w:bodyDiv w:val="1"/>
      <w:marLeft w:val="0"/>
      <w:marRight w:val="0"/>
      <w:marTop w:val="0"/>
      <w:marBottom w:val="0"/>
      <w:divBdr>
        <w:top w:val="none" w:sz="0" w:space="0" w:color="auto"/>
        <w:left w:val="none" w:sz="0" w:space="0" w:color="auto"/>
        <w:bottom w:val="none" w:sz="0" w:space="0" w:color="auto"/>
        <w:right w:val="none" w:sz="0" w:space="0" w:color="auto"/>
      </w:divBdr>
      <w:divsChild>
        <w:div w:id="1119644155">
          <w:marLeft w:val="547"/>
          <w:marRight w:val="0"/>
          <w:marTop w:val="130"/>
          <w:marBottom w:val="0"/>
          <w:divBdr>
            <w:top w:val="none" w:sz="0" w:space="0" w:color="auto"/>
            <w:left w:val="none" w:sz="0" w:space="0" w:color="auto"/>
            <w:bottom w:val="none" w:sz="0" w:space="0" w:color="auto"/>
            <w:right w:val="none" w:sz="0" w:space="0" w:color="auto"/>
          </w:divBdr>
        </w:div>
        <w:div w:id="1716734444">
          <w:marLeft w:val="1166"/>
          <w:marRight w:val="0"/>
          <w:marTop w:val="115"/>
          <w:marBottom w:val="0"/>
          <w:divBdr>
            <w:top w:val="none" w:sz="0" w:space="0" w:color="auto"/>
            <w:left w:val="none" w:sz="0" w:space="0" w:color="auto"/>
            <w:bottom w:val="none" w:sz="0" w:space="0" w:color="auto"/>
            <w:right w:val="none" w:sz="0" w:space="0" w:color="auto"/>
          </w:divBdr>
        </w:div>
        <w:div w:id="1093941490">
          <w:marLeft w:val="1166"/>
          <w:marRight w:val="0"/>
          <w:marTop w:val="115"/>
          <w:marBottom w:val="0"/>
          <w:divBdr>
            <w:top w:val="none" w:sz="0" w:space="0" w:color="auto"/>
            <w:left w:val="none" w:sz="0" w:space="0" w:color="auto"/>
            <w:bottom w:val="none" w:sz="0" w:space="0" w:color="auto"/>
            <w:right w:val="none" w:sz="0" w:space="0" w:color="auto"/>
          </w:divBdr>
        </w:div>
        <w:div w:id="464615613">
          <w:marLeft w:val="1800"/>
          <w:marRight w:val="0"/>
          <w:marTop w:val="96"/>
          <w:marBottom w:val="0"/>
          <w:divBdr>
            <w:top w:val="none" w:sz="0" w:space="0" w:color="auto"/>
            <w:left w:val="none" w:sz="0" w:space="0" w:color="auto"/>
            <w:bottom w:val="none" w:sz="0" w:space="0" w:color="auto"/>
            <w:right w:val="none" w:sz="0" w:space="0" w:color="auto"/>
          </w:divBdr>
        </w:div>
      </w:divsChild>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88569935">
      <w:bodyDiv w:val="1"/>
      <w:marLeft w:val="0"/>
      <w:marRight w:val="0"/>
      <w:marTop w:val="0"/>
      <w:marBottom w:val="0"/>
      <w:divBdr>
        <w:top w:val="none" w:sz="0" w:space="0" w:color="auto"/>
        <w:left w:val="none" w:sz="0" w:space="0" w:color="auto"/>
        <w:bottom w:val="none" w:sz="0" w:space="0" w:color="auto"/>
        <w:right w:val="none" w:sz="0" w:space="0" w:color="auto"/>
      </w:divBdr>
    </w:div>
    <w:div w:id="190732359">
      <w:bodyDiv w:val="1"/>
      <w:marLeft w:val="0"/>
      <w:marRight w:val="0"/>
      <w:marTop w:val="0"/>
      <w:marBottom w:val="0"/>
      <w:divBdr>
        <w:top w:val="none" w:sz="0" w:space="0" w:color="auto"/>
        <w:left w:val="none" w:sz="0" w:space="0" w:color="auto"/>
        <w:bottom w:val="none" w:sz="0" w:space="0" w:color="auto"/>
        <w:right w:val="none" w:sz="0" w:space="0" w:color="auto"/>
      </w:divBdr>
      <w:divsChild>
        <w:div w:id="869804945">
          <w:marLeft w:val="1166"/>
          <w:marRight w:val="0"/>
          <w:marTop w:val="115"/>
          <w:marBottom w:val="0"/>
          <w:divBdr>
            <w:top w:val="none" w:sz="0" w:space="0" w:color="auto"/>
            <w:left w:val="none" w:sz="0" w:space="0" w:color="auto"/>
            <w:bottom w:val="none" w:sz="0" w:space="0" w:color="auto"/>
            <w:right w:val="none" w:sz="0" w:space="0" w:color="auto"/>
          </w:divBdr>
        </w:div>
        <w:div w:id="1464037953">
          <w:marLeft w:val="1800"/>
          <w:marRight w:val="0"/>
          <w:marTop w:val="96"/>
          <w:marBottom w:val="0"/>
          <w:divBdr>
            <w:top w:val="none" w:sz="0" w:space="0" w:color="auto"/>
            <w:left w:val="none" w:sz="0" w:space="0" w:color="auto"/>
            <w:bottom w:val="none" w:sz="0" w:space="0" w:color="auto"/>
            <w:right w:val="none" w:sz="0" w:space="0" w:color="auto"/>
          </w:divBdr>
        </w:div>
        <w:div w:id="966164003">
          <w:marLeft w:val="1800"/>
          <w:marRight w:val="0"/>
          <w:marTop w:val="96"/>
          <w:marBottom w:val="0"/>
          <w:divBdr>
            <w:top w:val="none" w:sz="0" w:space="0" w:color="auto"/>
            <w:left w:val="none" w:sz="0" w:space="0" w:color="auto"/>
            <w:bottom w:val="none" w:sz="0" w:space="0" w:color="auto"/>
            <w:right w:val="none" w:sz="0" w:space="0" w:color="auto"/>
          </w:divBdr>
        </w:div>
        <w:div w:id="1141994875">
          <w:marLeft w:val="1800"/>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3666915">
      <w:bodyDiv w:val="1"/>
      <w:marLeft w:val="0"/>
      <w:marRight w:val="0"/>
      <w:marTop w:val="0"/>
      <w:marBottom w:val="0"/>
      <w:divBdr>
        <w:top w:val="none" w:sz="0" w:space="0" w:color="auto"/>
        <w:left w:val="none" w:sz="0" w:space="0" w:color="auto"/>
        <w:bottom w:val="none" w:sz="0" w:space="0" w:color="auto"/>
        <w:right w:val="none" w:sz="0" w:space="0" w:color="auto"/>
      </w:divBdr>
      <w:divsChild>
        <w:div w:id="446388360">
          <w:marLeft w:val="547"/>
          <w:marRight w:val="0"/>
          <w:marTop w:val="134"/>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82464343">
      <w:bodyDiv w:val="1"/>
      <w:marLeft w:val="0"/>
      <w:marRight w:val="0"/>
      <w:marTop w:val="0"/>
      <w:marBottom w:val="0"/>
      <w:divBdr>
        <w:top w:val="none" w:sz="0" w:space="0" w:color="auto"/>
        <w:left w:val="none" w:sz="0" w:space="0" w:color="auto"/>
        <w:bottom w:val="none" w:sz="0" w:space="0" w:color="auto"/>
        <w:right w:val="none" w:sz="0" w:space="0" w:color="auto"/>
      </w:divBdr>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4791026">
      <w:bodyDiv w:val="1"/>
      <w:marLeft w:val="0"/>
      <w:marRight w:val="0"/>
      <w:marTop w:val="0"/>
      <w:marBottom w:val="0"/>
      <w:divBdr>
        <w:top w:val="none" w:sz="0" w:space="0" w:color="auto"/>
        <w:left w:val="none" w:sz="0" w:space="0" w:color="auto"/>
        <w:bottom w:val="none" w:sz="0" w:space="0" w:color="auto"/>
        <w:right w:val="none" w:sz="0" w:space="0" w:color="auto"/>
      </w:divBdr>
      <w:divsChild>
        <w:div w:id="265425814">
          <w:marLeft w:val="547"/>
          <w:marRight w:val="0"/>
          <w:marTop w:val="120"/>
          <w:marBottom w:val="0"/>
          <w:divBdr>
            <w:top w:val="none" w:sz="0" w:space="0" w:color="auto"/>
            <w:left w:val="none" w:sz="0" w:space="0" w:color="auto"/>
            <w:bottom w:val="none" w:sz="0" w:space="0" w:color="auto"/>
            <w:right w:val="none" w:sz="0" w:space="0" w:color="auto"/>
          </w:divBdr>
        </w:div>
        <w:div w:id="1488743297">
          <w:marLeft w:val="547"/>
          <w:marRight w:val="0"/>
          <w:marTop w:val="120"/>
          <w:marBottom w:val="0"/>
          <w:divBdr>
            <w:top w:val="none" w:sz="0" w:space="0" w:color="auto"/>
            <w:left w:val="none" w:sz="0" w:space="0" w:color="auto"/>
            <w:bottom w:val="none" w:sz="0" w:space="0" w:color="auto"/>
            <w:right w:val="none" w:sz="0" w:space="0" w:color="auto"/>
          </w:divBdr>
        </w:div>
        <w:div w:id="995650830">
          <w:marLeft w:val="1166"/>
          <w:marRight w:val="0"/>
          <w:marTop w:val="106"/>
          <w:marBottom w:val="0"/>
          <w:divBdr>
            <w:top w:val="none" w:sz="0" w:space="0" w:color="auto"/>
            <w:left w:val="none" w:sz="0" w:space="0" w:color="auto"/>
            <w:bottom w:val="none" w:sz="0" w:space="0" w:color="auto"/>
            <w:right w:val="none" w:sz="0" w:space="0" w:color="auto"/>
          </w:divBdr>
        </w:div>
        <w:div w:id="231696046">
          <w:marLeft w:val="1166"/>
          <w:marRight w:val="0"/>
          <w:marTop w:val="106"/>
          <w:marBottom w:val="0"/>
          <w:divBdr>
            <w:top w:val="none" w:sz="0" w:space="0" w:color="auto"/>
            <w:left w:val="none" w:sz="0" w:space="0" w:color="auto"/>
            <w:bottom w:val="none" w:sz="0" w:space="0" w:color="auto"/>
            <w:right w:val="none" w:sz="0" w:space="0" w:color="auto"/>
          </w:divBdr>
        </w:div>
        <w:div w:id="251597243">
          <w:marLeft w:val="1166"/>
          <w:marRight w:val="0"/>
          <w:marTop w:val="106"/>
          <w:marBottom w:val="0"/>
          <w:divBdr>
            <w:top w:val="none" w:sz="0" w:space="0" w:color="auto"/>
            <w:left w:val="none" w:sz="0" w:space="0" w:color="auto"/>
            <w:bottom w:val="none" w:sz="0" w:space="0" w:color="auto"/>
            <w:right w:val="none" w:sz="0" w:space="0" w:color="auto"/>
          </w:divBdr>
        </w:div>
        <w:div w:id="1128011088">
          <w:marLeft w:val="547"/>
          <w:marRight w:val="0"/>
          <w:marTop w:val="120"/>
          <w:marBottom w:val="0"/>
          <w:divBdr>
            <w:top w:val="none" w:sz="0" w:space="0" w:color="auto"/>
            <w:left w:val="none" w:sz="0" w:space="0" w:color="auto"/>
            <w:bottom w:val="none" w:sz="0" w:space="0" w:color="auto"/>
            <w:right w:val="none" w:sz="0" w:space="0" w:color="auto"/>
          </w:divBdr>
        </w:div>
      </w:divsChild>
    </w:div>
    <w:div w:id="436489766">
      <w:bodyDiv w:val="1"/>
      <w:marLeft w:val="0"/>
      <w:marRight w:val="0"/>
      <w:marTop w:val="0"/>
      <w:marBottom w:val="0"/>
      <w:divBdr>
        <w:top w:val="none" w:sz="0" w:space="0" w:color="auto"/>
        <w:left w:val="none" w:sz="0" w:space="0" w:color="auto"/>
        <w:bottom w:val="none" w:sz="0" w:space="0" w:color="auto"/>
        <w:right w:val="none" w:sz="0" w:space="0" w:color="auto"/>
      </w:divBdr>
      <w:divsChild>
        <w:div w:id="890269620">
          <w:marLeft w:val="547"/>
          <w:marRight w:val="0"/>
          <w:marTop w:val="130"/>
          <w:marBottom w:val="0"/>
          <w:divBdr>
            <w:top w:val="none" w:sz="0" w:space="0" w:color="auto"/>
            <w:left w:val="none" w:sz="0" w:space="0" w:color="auto"/>
            <w:bottom w:val="none" w:sz="0" w:space="0" w:color="auto"/>
            <w:right w:val="none" w:sz="0" w:space="0" w:color="auto"/>
          </w:divBdr>
        </w:div>
        <w:div w:id="1720471586">
          <w:marLeft w:val="1166"/>
          <w:marRight w:val="0"/>
          <w:marTop w:val="115"/>
          <w:marBottom w:val="0"/>
          <w:divBdr>
            <w:top w:val="none" w:sz="0" w:space="0" w:color="auto"/>
            <w:left w:val="none" w:sz="0" w:space="0" w:color="auto"/>
            <w:bottom w:val="none" w:sz="0" w:space="0" w:color="auto"/>
            <w:right w:val="none" w:sz="0" w:space="0" w:color="auto"/>
          </w:divBdr>
        </w:div>
        <w:div w:id="927158898">
          <w:marLeft w:val="1166"/>
          <w:marRight w:val="0"/>
          <w:marTop w:val="115"/>
          <w:marBottom w:val="0"/>
          <w:divBdr>
            <w:top w:val="none" w:sz="0" w:space="0" w:color="auto"/>
            <w:left w:val="none" w:sz="0" w:space="0" w:color="auto"/>
            <w:bottom w:val="none" w:sz="0" w:space="0" w:color="auto"/>
            <w:right w:val="none" w:sz="0" w:space="0" w:color="auto"/>
          </w:divBdr>
        </w:div>
        <w:div w:id="1390761120">
          <w:marLeft w:val="1800"/>
          <w:marRight w:val="0"/>
          <w:marTop w:val="96"/>
          <w:marBottom w:val="0"/>
          <w:divBdr>
            <w:top w:val="none" w:sz="0" w:space="0" w:color="auto"/>
            <w:left w:val="none" w:sz="0" w:space="0" w:color="auto"/>
            <w:bottom w:val="none" w:sz="0" w:space="0" w:color="auto"/>
            <w:right w:val="none" w:sz="0" w:space="0" w:color="auto"/>
          </w:divBdr>
        </w:div>
      </w:divsChild>
    </w:div>
    <w:div w:id="439108180">
      <w:bodyDiv w:val="1"/>
      <w:marLeft w:val="0"/>
      <w:marRight w:val="0"/>
      <w:marTop w:val="0"/>
      <w:marBottom w:val="0"/>
      <w:divBdr>
        <w:top w:val="none" w:sz="0" w:space="0" w:color="auto"/>
        <w:left w:val="none" w:sz="0" w:space="0" w:color="auto"/>
        <w:bottom w:val="none" w:sz="0" w:space="0" w:color="auto"/>
        <w:right w:val="none" w:sz="0" w:space="0" w:color="auto"/>
      </w:divBdr>
      <w:divsChild>
        <w:div w:id="2006322272">
          <w:marLeft w:val="547"/>
          <w:marRight w:val="0"/>
          <w:marTop w:val="130"/>
          <w:marBottom w:val="0"/>
          <w:divBdr>
            <w:top w:val="none" w:sz="0" w:space="0" w:color="auto"/>
            <w:left w:val="none" w:sz="0" w:space="0" w:color="auto"/>
            <w:bottom w:val="none" w:sz="0" w:space="0" w:color="auto"/>
            <w:right w:val="none" w:sz="0" w:space="0" w:color="auto"/>
          </w:divBdr>
        </w:div>
        <w:div w:id="1915553796">
          <w:marLeft w:val="1166"/>
          <w:marRight w:val="0"/>
          <w:marTop w:val="115"/>
          <w:marBottom w:val="0"/>
          <w:divBdr>
            <w:top w:val="none" w:sz="0" w:space="0" w:color="auto"/>
            <w:left w:val="none" w:sz="0" w:space="0" w:color="auto"/>
            <w:bottom w:val="none" w:sz="0" w:space="0" w:color="auto"/>
            <w:right w:val="none" w:sz="0" w:space="0" w:color="auto"/>
          </w:divBdr>
        </w:div>
        <w:div w:id="398554595">
          <w:marLeft w:val="1166"/>
          <w:marRight w:val="0"/>
          <w:marTop w:val="115"/>
          <w:marBottom w:val="0"/>
          <w:divBdr>
            <w:top w:val="none" w:sz="0" w:space="0" w:color="auto"/>
            <w:left w:val="none" w:sz="0" w:space="0" w:color="auto"/>
            <w:bottom w:val="none" w:sz="0" w:space="0" w:color="auto"/>
            <w:right w:val="none" w:sz="0" w:space="0" w:color="auto"/>
          </w:divBdr>
        </w:div>
        <w:div w:id="503209217">
          <w:marLeft w:val="1800"/>
          <w:marRight w:val="0"/>
          <w:marTop w:val="96"/>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108620838">
          <w:marLeft w:val="547"/>
          <w:marRight w:val="0"/>
          <w:marTop w:val="130"/>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16928115">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1364078">
      <w:bodyDiv w:val="1"/>
      <w:marLeft w:val="0"/>
      <w:marRight w:val="0"/>
      <w:marTop w:val="0"/>
      <w:marBottom w:val="0"/>
      <w:divBdr>
        <w:top w:val="none" w:sz="0" w:space="0" w:color="auto"/>
        <w:left w:val="none" w:sz="0" w:space="0" w:color="auto"/>
        <w:bottom w:val="none" w:sz="0" w:space="0" w:color="auto"/>
        <w:right w:val="none" w:sz="0" w:space="0" w:color="auto"/>
      </w:divBdr>
      <w:divsChild>
        <w:div w:id="1649554221">
          <w:marLeft w:val="547"/>
          <w:marRight w:val="0"/>
          <w:marTop w:val="130"/>
          <w:marBottom w:val="0"/>
          <w:divBdr>
            <w:top w:val="none" w:sz="0" w:space="0" w:color="auto"/>
            <w:left w:val="none" w:sz="0" w:space="0" w:color="auto"/>
            <w:bottom w:val="none" w:sz="0" w:space="0" w:color="auto"/>
            <w:right w:val="none" w:sz="0" w:space="0" w:color="auto"/>
          </w:divBdr>
        </w:div>
        <w:div w:id="1739133567">
          <w:marLeft w:val="1166"/>
          <w:marRight w:val="0"/>
          <w:marTop w:val="115"/>
          <w:marBottom w:val="0"/>
          <w:divBdr>
            <w:top w:val="none" w:sz="0" w:space="0" w:color="auto"/>
            <w:left w:val="none" w:sz="0" w:space="0" w:color="auto"/>
            <w:bottom w:val="none" w:sz="0" w:space="0" w:color="auto"/>
            <w:right w:val="none" w:sz="0" w:space="0" w:color="auto"/>
          </w:divBdr>
        </w:div>
        <w:div w:id="36514489">
          <w:marLeft w:val="1166"/>
          <w:marRight w:val="0"/>
          <w:marTop w:val="115"/>
          <w:marBottom w:val="0"/>
          <w:divBdr>
            <w:top w:val="none" w:sz="0" w:space="0" w:color="auto"/>
            <w:left w:val="none" w:sz="0" w:space="0" w:color="auto"/>
            <w:bottom w:val="none" w:sz="0" w:space="0" w:color="auto"/>
            <w:right w:val="none" w:sz="0" w:space="0" w:color="auto"/>
          </w:divBdr>
        </w:div>
        <w:div w:id="143671114">
          <w:marLeft w:val="1800"/>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65605117">
      <w:bodyDiv w:val="1"/>
      <w:marLeft w:val="0"/>
      <w:marRight w:val="0"/>
      <w:marTop w:val="0"/>
      <w:marBottom w:val="0"/>
      <w:divBdr>
        <w:top w:val="none" w:sz="0" w:space="0" w:color="auto"/>
        <w:left w:val="none" w:sz="0" w:space="0" w:color="auto"/>
        <w:bottom w:val="none" w:sz="0" w:space="0" w:color="auto"/>
        <w:right w:val="none" w:sz="0" w:space="0" w:color="auto"/>
      </w:divBdr>
      <w:divsChild>
        <w:div w:id="100341463">
          <w:marLeft w:val="547"/>
          <w:marRight w:val="0"/>
          <w:marTop w:val="43"/>
          <w:marBottom w:val="0"/>
          <w:divBdr>
            <w:top w:val="none" w:sz="0" w:space="0" w:color="auto"/>
            <w:left w:val="none" w:sz="0" w:space="0" w:color="auto"/>
            <w:bottom w:val="none" w:sz="0" w:space="0" w:color="auto"/>
            <w:right w:val="none" w:sz="0" w:space="0" w:color="auto"/>
          </w:divBdr>
        </w:div>
        <w:div w:id="1924218665">
          <w:marLeft w:val="547"/>
          <w:marRight w:val="0"/>
          <w:marTop w:val="43"/>
          <w:marBottom w:val="0"/>
          <w:divBdr>
            <w:top w:val="none" w:sz="0" w:space="0" w:color="auto"/>
            <w:left w:val="none" w:sz="0" w:space="0" w:color="auto"/>
            <w:bottom w:val="none" w:sz="0" w:space="0" w:color="auto"/>
            <w:right w:val="none" w:sz="0" w:space="0" w:color="auto"/>
          </w:divBdr>
        </w:div>
      </w:divsChild>
    </w:div>
    <w:div w:id="569580054">
      <w:bodyDiv w:val="1"/>
      <w:marLeft w:val="0"/>
      <w:marRight w:val="0"/>
      <w:marTop w:val="0"/>
      <w:marBottom w:val="0"/>
      <w:divBdr>
        <w:top w:val="none" w:sz="0" w:space="0" w:color="auto"/>
        <w:left w:val="none" w:sz="0" w:space="0" w:color="auto"/>
        <w:bottom w:val="none" w:sz="0" w:space="0" w:color="auto"/>
        <w:right w:val="none" w:sz="0" w:space="0" w:color="auto"/>
      </w:divBdr>
    </w:div>
    <w:div w:id="581064938">
      <w:bodyDiv w:val="1"/>
      <w:marLeft w:val="0"/>
      <w:marRight w:val="0"/>
      <w:marTop w:val="0"/>
      <w:marBottom w:val="0"/>
      <w:divBdr>
        <w:top w:val="none" w:sz="0" w:space="0" w:color="auto"/>
        <w:left w:val="none" w:sz="0" w:space="0" w:color="auto"/>
        <w:bottom w:val="none" w:sz="0" w:space="0" w:color="auto"/>
        <w:right w:val="none" w:sz="0" w:space="0" w:color="auto"/>
      </w:divBdr>
      <w:divsChild>
        <w:div w:id="1647738170">
          <w:marLeft w:val="547"/>
          <w:marRight w:val="0"/>
          <w:marTop w:val="130"/>
          <w:marBottom w:val="0"/>
          <w:divBdr>
            <w:top w:val="none" w:sz="0" w:space="0" w:color="auto"/>
            <w:left w:val="none" w:sz="0" w:space="0" w:color="auto"/>
            <w:bottom w:val="none" w:sz="0" w:space="0" w:color="auto"/>
            <w:right w:val="none" w:sz="0" w:space="0" w:color="auto"/>
          </w:divBdr>
        </w:div>
        <w:div w:id="1986353185">
          <w:marLeft w:val="1166"/>
          <w:marRight w:val="0"/>
          <w:marTop w:val="115"/>
          <w:marBottom w:val="0"/>
          <w:divBdr>
            <w:top w:val="none" w:sz="0" w:space="0" w:color="auto"/>
            <w:left w:val="none" w:sz="0" w:space="0" w:color="auto"/>
            <w:bottom w:val="none" w:sz="0" w:space="0" w:color="auto"/>
            <w:right w:val="none" w:sz="0" w:space="0" w:color="auto"/>
          </w:divBdr>
        </w:div>
        <w:div w:id="2118981782">
          <w:marLeft w:val="1166"/>
          <w:marRight w:val="0"/>
          <w:marTop w:val="115"/>
          <w:marBottom w:val="0"/>
          <w:divBdr>
            <w:top w:val="none" w:sz="0" w:space="0" w:color="auto"/>
            <w:left w:val="none" w:sz="0" w:space="0" w:color="auto"/>
            <w:bottom w:val="none" w:sz="0" w:space="0" w:color="auto"/>
            <w:right w:val="none" w:sz="0" w:space="0" w:color="auto"/>
          </w:divBdr>
        </w:div>
        <w:div w:id="1324239857">
          <w:marLeft w:val="1166"/>
          <w:marRight w:val="0"/>
          <w:marTop w:val="115"/>
          <w:marBottom w:val="0"/>
          <w:divBdr>
            <w:top w:val="none" w:sz="0" w:space="0" w:color="auto"/>
            <w:left w:val="none" w:sz="0" w:space="0" w:color="auto"/>
            <w:bottom w:val="none" w:sz="0" w:space="0" w:color="auto"/>
            <w:right w:val="none" w:sz="0" w:space="0" w:color="auto"/>
          </w:divBdr>
        </w:div>
        <w:div w:id="415399064">
          <w:marLeft w:val="547"/>
          <w:marRight w:val="0"/>
          <w:marTop w:val="130"/>
          <w:marBottom w:val="0"/>
          <w:divBdr>
            <w:top w:val="none" w:sz="0" w:space="0" w:color="auto"/>
            <w:left w:val="none" w:sz="0" w:space="0" w:color="auto"/>
            <w:bottom w:val="none" w:sz="0" w:space="0" w:color="auto"/>
            <w:right w:val="none" w:sz="0" w:space="0" w:color="auto"/>
          </w:divBdr>
        </w:div>
        <w:div w:id="1409842460">
          <w:marLeft w:val="1166"/>
          <w:marRight w:val="0"/>
          <w:marTop w:val="115"/>
          <w:marBottom w:val="0"/>
          <w:divBdr>
            <w:top w:val="none" w:sz="0" w:space="0" w:color="auto"/>
            <w:left w:val="none" w:sz="0" w:space="0" w:color="auto"/>
            <w:bottom w:val="none" w:sz="0" w:space="0" w:color="auto"/>
            <w:right w:val="none" w:sz="0" w:space="0" w:color="auto"/>
          </w:divBdr>
        </w:div>
        <w:div w:id="1135638440">
          <w:marLeft w:val="1166"/>
          <w:marRight w:val="0"/>
          <w:marTop w:val="115"/>
          <w:marBottom w:val="0"/>
          <w:divBdr>
            <w:top w:val="none" w:sz="0" w:space="0" w:color="auto"/>
            <w:left w:val="none" w:sz="0" w:space="0" w:color="auto"/>
            <w:bottom w:val="none" w:sz="0" w:space="0" w:color="auto"/>
            <w:right w:val="none" w:sz="0" w:space="0" w:color="auto"/>
          </w:divBdr>
        </w:div>
        <w:div w:id="1331787959">
          <w:marLeft w:val="1166"/>
          <w:marRight w:val="0"/>
          <w:marTop w:val="115"/>
          <w:marBottom w:val="0"/>
          <w:divBdr>
            <w:top w:val="none" w:sz="0" w:space="0" w:color="auto"/>
            <w:left w:val="none" w:sz="0" w:space="0" w:color="auto"/>
            <w:bottom w:val="none" w:sz="0" w:space="0" w:color="auto"/>
            <w:right w:val="none" w:sz="0" w:space="0" w:color="auto"/>
          </w:divBdr>
        </w:div>
      </w:divsChild>
    </w:div>
    <w:div w:id="583224422">
      <w:bodyDiv w:val="1"/>
      <w:marLeft w:val="0"/>
      <w:marRight w:val="0"/>
      <w:marTop w:val="0"/>
      <w:marBottom w:val="0"/>
      <w:divBdr>
        <w:top w:val="none" w:sz="0" w:space="0" w:color="auto"/>
        <w:left w:val="none" w:sz="0" w:space="0" w:color="auto"/>
        <w:bottom w:val="none" w:sz="0" w:space="0" w:color="auto"/>
        <w:right w:val="none" w:sz="0" w:space="0" w:color="auto"/>
      </w:divBdr>
      <w:divsChild>
        <w:div w:id="271017544">
          <w:marLeft w:val="547"/>
          <w:marRight w:val="0"/>
          <w:marTop w:val="86"/>
          <w:marBottom w:val="0"/>
          <w:divBdr>
            <w:top w:val="none" w:sz="0" w:space="0" w:color="auto"/>
            <w:left w:val="none" w:sz="0" w:space="0" w:color="auto"/>
            <w:bottom w:val="none" w:sz="0" w:space="0" w:color="auto"/>
            <w:right w:val="none" w:sz="0" w:space="0" w:color="auto"/>
          </w:divBdr>
        </w:div>
        <w:div w:id="998383790">
          <w:marLeft w:val="1166"/>
          <w:marRight w:val="0"/>
          <w:marTop w:val="86"/>
          <w:marBottom w:val="0"/>
          <w:divBdr>
            <w:top w:val="none" w:sz="0" w:space="0" w:color="auto"/>
            <w:left w:val="none" w:sz="0" w:space="0" w:color="auto"/>
            <w:bottom w:val="none" w:sz="0" w:space="0" w:color="auto"/>
            <w:right w:val="none" w:sz="0" w:space="0" w:color="auto"/>
          </w:divBdr>
        </w:div>
        <w:div w:id="697049167">
          <w:marLeft w:val="1166"/>
          <w:marRight w:val="0"/>
          <w:marTop w:val="86"/>
          <w:marBottom w:val="0"/>
          <w:divBdr>
            <w:top w:val="none" w:sz="0" w:space="0" w:color="auto"/>
            <w:left w:val="none" w:sz="0" w:space="0" w:color="auto"/>
            <w:bottom w:val="none" w:sz="0" w:space="0" w:color="auto"/>
            <w:right w:val="none" w:sz="0" w:space="0" w:color="auto"/>
          </w:divBdr>
        </w:div>
        <w:div w:id="480466692">
          <w:marLeft w:val="1166"/>
          <w:marRight w:val="0"/>
          <w:marTop w:val="86"/>
          <w:marBottom w:val="0"/>
          <w:divBdr>
            <w:top w:val="none" w:sz="0" w:space="0" w:color="auto"/>
            <w:left w:val="none" w:sz="0" w:space="0" w:color="auto"/>
            <w:bottom w:val="none" w:sz="0" w:space="0" w:color="auto"/>
            <w:right w:val="none" w:sz="0" w:space="0" w:color="auto"/>
          </w:divBdr>
        </w:div>
        <w:div w:id="214051250">
          <w:marLeft w:val="1166"/>
          <w:marRight w:val="0"/>
          <w:marTop w:val="86"/>
          <w:marBottom w:val="0"/>
          <w:divBdr>
            <w:top w:val="none" w:sz="0" w:space="0" w:color="auto"/>
            <w:left w:val="none" w:sz="0" w:space="0" w:color="auto"/>
            <w:bottom w:val="none" w:sz="0" w:space="0" w:color="auto"/>
            <w:right w:val="none" w:sz="0" w:space="0" w:color="auto"/>
          </w:divBdr>
        </w:div>
        <w:div w:id="1466434124">
          <w:marLeft w:val="1166"/>
          <w:marRight w:val="0"/>
          <w:marTop w:val="86"/>
          <w:marBottom w:val="0"/>
          <w:divBdr>
            <w:top w:val="none" w:sz="0" w:space="0" w:color="auto"/>
            <w:left w:val="none" w:sz="0" w:space="0" w:color="auto"/>
            <w:bottom w:val="none" w:sz="0" w:space="0" w:color="auto"/>
            <w:right w:val="none" w:sz="0" w:space="0" w:color="auto"/>
          </w:divBdr>
        </w:div>
      </w:divsChild>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1096365102">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6357894">
      <w:bodyDiv w:val="1"/>
      <w:marLeft w:val="0"/>
      <w:marRight w:val="0"/>
      <w:marTop w:val="0"/>
      <w:marBottom w:val="0"/>
      <w:divBdr>
        <w:top w:val="none" w:sz="0" w:space="0" w:color="auto"/>
        <w:left w:val="none" w:sz="0" w:space="0" w:color="auto"/>
        <w:bottom w:val="none" w:sz="0" w:space="0" w:color="auto"/>
        <w:right w:val="none" w:sz="0" w:space="0" w:color="auto"/>
      </w:divBdr>
      <w:divsChild>
        <w:div w:id="181359337">
          <w:marLeft w:val="547"/>
          <w:marRight w:val="0"/>
          <w:marTop w:val="86"/>
          <w:marBottom w:val="0"/>
          <w:divBdr>
            <w:top w:val="none" w:sz="0" w:space="0" w:color="auto"/>
            <w:left w:val="none" w:sz="0" w:space="0" w:color="auto"/>
            <w:bottom w:val="none" w:sz="0" w:space="0" w:color="auto"/>
            <w:right w:val="none" w:sz="0" w:space="0" w:color="auto"/>
          </w:divBdr>
        </w:div>
        <w:div w:id="2116905528">
          <w:marLeft w:val="547"/>
          <w:marRight w:val="0"/>
          <w:marTop w:val="86"/>
          <w:marBottom w:val="0"/>
          <w:divBdr>
            <w:top w:val="none" w:sz="0" w:space="0" w:color="auto"/>
            <w:left w:val="none" w:sz="0" w:space="0" w:color="auto"/>
            <w:bottom w:val="none" w:sz="0" w:space="0" w:color="auto"/>
            <w:right w:val="none" w:sz="0" w:space="0" w:color="auto"/>
          </w:divBdr>
        </w:div>
        <w:div w:id="1083717869">
          <w:marLeft w:val="1166"/>
          <w:marRight w:val="0"/>
          <w:marTop w:val="72"/>
          <w:marBottom w:val="0"/>
          <w:divBdr>
            <w:top w:val="none" w:sz="0" w:space="0" w:color="auto"/>
            <w:left w:val="none" w:sz="0" w:space="0" w:color="auto"/>
            <w:bottom w:val="none" w:sz="0" w:space="0" w:color="auto"/>
            <w:right w:val="none" w:sz="0" w:space="0" w:color="auto"/>
          </w:divBdr>
        </w:div>
        <w:div w:id="1494024975">
          <w:marLeft w:val="1800"/>
          <w:marRight w:val="0"/>
          <w:marTop w:val="62"/>
          <w:marBottom w:val="0"/>
          <w:divBdr>
            <w:top w:val="none" w:sz="0" w:space="0" w:color="auto"/>
            <w:left w:val="none" w:sz="0" w:space="0" w:color="auto"/>
            <w:bottom w:val="none" w:sz="0" w:space="0" w:color="auto"/>
            <w:right w:val="none" w:sz="0" w:space="0" w:color="auto"/>
          </w:divBdr>
        </w:div>
        <w:div w:id="248347128">
          <w:marLeft w:val="1800"/>
          <w:marRight w:val="0"/>
          <w:marTop w:val="62"/>
          <w:marBottom w:val="0"/>
          <w:divBdr>
            <w:top w:val="none" w:sz="0" w:space="0" w:color="auto"/>
            <w:left w:val="none" w:sz="0" w:space="0" w:color="auto"/>
            <w:bottom w:val="none" w:sz="0" w:space="0" w:color="auto"/>
            <w:right w:val="none" w:sz="0" w:space="0" w:color="auto"/>
          </w:divBdr>
        </w:div>
        <w:div w:id="2139448314">
          <w:marLeft w:val="1166"/>
          <w:marRight w:val="0"/>
          <w:marTop w:val="72"/>
          <w:marBottom w:val="0"/>
          <w:divBdr>
            <w:top w:val="none" w:sz="0" w:space="0" w:color="auto"/>
            <w:left w:val="none" w:sz="0" w:space="0" w:color="auto"/>
            <w:bottom w:val="none" w:sz="0" w:space="0" w:color="auto"/>
            <w:right w:val="none" w:sz="0" w:space="0" w:color="auto"/>
          </w:divBdr>
        </w:div>
      </w:divsChild>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1840078004">
          <w:marLeft w:val="547"/>
          <w:marRight w:val="0"/>
          <w:marTop w:val="130"/>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611984868">
          <w:marLeft w:val="1166"/>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768841332">
          <w:marLeft w:val="547"/>
          <w:marRight w:val="0"/>
          <w:marTop w:val="106"/>
          <w:marBottom w:val="0"/>
          <w:divBdr>
            <w:top w:val="none" w:sz="0" w:space="0" w:color="auto"/>
            <w:left w:val="none" w:sz="0" w:space="0" w:color="auto"/>
            <w:bottom w:val="none" w:sz="0" w:space="0" w:color="auto"/>
            <w:right w:val="none" w:sz="0" w:space="0" w:color="auto"/>
          </w:divBdr>
        </w:div>
        <w:div w:id="1032606493">
          <w:marLeft w:val="1166"/>
          <w:marRight w:val="0"/>
          <w:marTop w:val="96"/>
          <w:marBottom w:val="0"/>
          <w:divBdr>
            <w:top w:val="none" w:sz="0" w:space="0" w:color="auto"/>
            <w:left w:val="none" w:sz="0" w:space="0" w:color="auto"/>
            <w:bottom w:val="none" w:sz="0" w:space="0" w:color="auto"/>
            <w:right w:val="none" w:sz="0" w:space="0" w:color="auto"/>
          </w:divBdr>
        </w:div>
      </w:divsChild>
    </w:div>
    <w:div w:id="717123119">
      <w:bodyDiv w:val="1"/>
      <w:marLeft w:val="0"/>
      <w:marRight w:val="0"/>
      <w:marTop w:val="0"/>
      <w:marBottom w:val="0"/>
      <w:divBdr>
        <w:top w:val="none" w:sz="0" w:space="0" w:color="auto"/>
        <w:left w:val="none" w:sz="0" w:space="0" w:color="auto"/>
        <w:bottom w:val="none" w:sz="0" w:space="0" w:color="auto"/>
        <w:right w:val="none" w:sz="0" w:space="0" w:color="auto"/>
      </w:divBdr>
      <w:divsChild>
        <w:div w:id="106779560">
          <w:marLeft w:val="547"/>
          <w:marRight w:val="0"/>
          <w:marTop w:val="144"/>
          <w:marBottom w:val="0"/>
          <w:divBdr>
            <w:top w:val="none" w:sz="0" w:space="0" w:color="auto"/>
            <w:left w:val="none" w:sz="0" w:space="0" w:color="auto"/>
            <w:bottom w:val="none" w:sz="0" w:space="0" w:color="auto"/>
            <w:right w:val="none" w:sz="0" w:space="0" w:color="auto"/>
          </w:divBdr>
        </w:div>
        <w:div w:id="1919361430">
          <w:marLeft w:val="1166"/>
          <w:marRight w:val="0"/>
          <w:marTop w:val="125"/>
          <w:marBottom w:val="0"/>
          <w:divBdr>
            <w:top w:val="none" w:sz="0" w:space="0" w:color="auto"/>
            <w:left w:val="none" w:sz="0" w:space="0" w:color="auto"/>
            <w:bottom w:val="none" w:sz="0" w:space="0" w:color="auto"/>
            <w:right w:val="none" w:sz="0" w:space="0" w:color="auto"/>
          </w:divBdr>
        </w:div>
        <w:div w:id="586692126">
          <w:marLeft w:val="1166"/>
          <w:marRight w:val="0"/>
          <w:marTop w:val="125"/>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2136440069">
          <w:marLeft w:val="547"/>
          <w:marRight w:val="0"/>
          <w:marTop w:val="120"/>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117532997">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4757323">
      <w:bodyDiv w:val="1"/>
      <w:marLeft w:val="0"/>
      <w:marRight w:val="0"/>
      <w:marTop w:val="0"/>
      <w:marBottom w:val="0"/>
      <w:divBdr>
        <w:top w:val="none" w:sz="0" w:space="0" w:color="auto"/>
        <w:left w:val="none" w:sz="0" w:space="0" w:color="auto"/>
        <w:bottom w:val="none" w:sz="0" w:space="0" w:color="auto"/>
        <w:right w:val="none" w:sz="0" w:space="0" w:color="auto"/>
      </w:divBdr>
      <w:divsChild>
        <w:div w:id="1922714653">
          <w:marLeft w:val="547"/>
          <w:marRight w:val="0"/>
          <w:marTop w:val="120"/>
          <w:marBottom w:val="0"/>
          <w:divBdr>
            <w:top w:val="none" w:sz="0" w:space="0" w:color="auto"/>
            <w:left w:val="none" w:sz="0" w:space="0" w:color="auto"/>
            <w:bottom w:val="none" w:sz="0" w:space="0" w:color="auto"/>
            <w:right w:val="none" w:sz="0" w:space="0" w:color="auto"/>
          </w:divBdr>
        </w:div>
        <w:div w:id="653265544">
          <w:marLeft w:val="1166"/>
          <w:marRight w:val="0"/>
          <w:marTop w:val="106"/>
          <w:marBottom w:val="0"/>
          <w:divBdr>
            <w:top w:val="none" w:sz="0" w:space="0" w:color="auto"/>
            <w:left w:val="none" w:sz="0" w:space="0" w:color="auto"/>
            <w:bottom w:val="none" w:sz="0" w:space="0" w:color="auto"/>
            <w:right w:val="none" w:sz="0" w:space="0" w:color="auto"/>
          </w:divBdr>
        </w:div>
        <w:div w:id="1152016148">
          <w:marLeft w:val="1166"/>
          <w:marRight w:val="0"/>
          <w:marTop w:val="106"/>
          <w:marBottom w:val="0"/>
          <w:divBdr>
            <w:top w:val="none" w:sz="0" w:space="0" w:color="auto"/>
            <w:left w:val="none" w:sz="0" w:space="0" w:color="auto"/>
            <w:bottom w:val="none" w:sz="0" w:space="0" w:color="auto"/>
            <w:right w:val="none" w:sz="0" w:space="0" w:color="auto"/>
          </w:divBdr>
        </w:div>
        <w:div w:id="2076586829">
          <w:marLeft w:val="1166"/>
          <w:marRight w:val="0"/>
          <w:marTop w:val="10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156507">
      <w:bodyDiv w:val="1"/>
      <w:marLeft w:val="0"/>
      <w:marRight w:val="0"/>
      <w:marTop w:val="0"/>
      <w:marBottom w:val="0"/>
      <w:divBdr>
        <w:top w:val="none" w:sz="0" w:space="0" w:color="auto"/>
        <w:left w:val="none" w:sz="0" w:space="0" w:color="auto"/>
        <w:bottom w:val="none" w:sz="0" w:space="0" w:color="auto"/>
        <w:right w:val="none" w:sz="0" w:space="0" w:color="auto"/>
      </w:divBdr>
      <w:divsChild>
        <w:div w:id="527446600">
          <w:marLeft w:val="547"/>
          <w:marRight w:val="0"/>
          <w:marTop w:val="43"/>
          <w:marBottom w:val="0"/>
          <w:divBdr>
            <w:top w:val="none" w:sz="0" w:space="0" w:color="auto"/>
            <w:left w:val="none" w:sz="0" w:space="0" w:color="auto"/>
            <w:bottom w:val="none" w:sz="0" w:space="0" w:color="auto"/>
            <w:right w:val="none" w:sz="0" w:space="0" w:color="auto"/>
          </w:divBdr>
        </w:div>
        <w:div w:id="256065305">
          <w:marLeft w:val="547"/>
          <w:marRight w:val="0"/>
          <w:marTop w:val="43"/>
          <w:marBottom w:val="0"/>
          <w:divBdr>
            <w:top w:val="none" w:sz="0" w:space="0" w:color="auto"/>
            <w:left w:val="none" w:sz="0" w:space="0" w:color="auto"/>
            <w:bottom w:val="none" w:sz="0" w:space="0" w:color="auto"/>
            <w:right w:val="none" w:sz="0" w:space="0" w:color="auto"/>
          </w:divBdr>
        </w:div>
      </w:divsChild>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4243884">
      <w:bodyDiv w:val="1"/>
      <w:marLeft w:val="0"/>
      <w:marRight w:val="0"/>
      <w:marTop w:val="0"/>
      <w:marBottom w:val="0"/>
      <w:divBdr>
        <w:top w:val="none" w:sz="0" w:space="0" w:color="auto"/>
        <w:left w:val="none" w:sz="0" w:space="0" w:color="auto"/>
        <w:bottom w:val="none" w:sz="0" w:space="0" w:color="auto"/>
        <w:right w:val="none" w:sz="0" w:space="0" w:color="auto"/>
      </w:divBdr>
      <w:divsChild>
        <w:div w:id="696155437">
          <w:marLeft w:val="547"/>
          <w:marRight w:val="0"/>
          <w:marTop w:val="86"/>
          <w:marBottom w:val="0"/>
          <w:divBdr>
            <w:top w:val="none" w:sz="0" w:space="0" w:color="auto"/>
            <w:left w:val="none" w:sz="0" w:space="0" w:color="auto"/>
            <w:bottom w:val="none" w:sz="0" w:space="0" w:color="auto"/>
            <w:right w:val="none" w:sz="0" w:space="0" w:color="auto"/>
          </w:divBdr>
        </w:div>
        <w:div w:id="1579440841">
          <w:marLeft w:val="1166"/>
          <w:marRight w:val="0"/>
          <w:marTop w:val="72"/>
          <w:marBottom w:val="0"/>
          <w:divBdr>
            <w:top w:val="none" w:sz="0" w:space="0" w:color="auto"/>
            <w:left w:val="none" w:sz="0" w:space="0" w:color="auto"/>
            <w:bottom w:val="none" w:sz="0" w:space="0" w:color="auto"/>
            <w:right w:val="none" w:sz="0" w:space="0" w:color="auto"/>
          </w:divBdr>
        </w:div>
        <w:div w:id="595941936">
          <w:marLeft w:val="1166"/>
          <w:marRight w:val="0"/>
          <w:marTop w:val="72"/>
          <w:marBottom w:val="0"/>
          <w:divBdr>
            <w:top w:val="none" w:sz="0" w:space="0" w:color="auto"/>
            <w:left w:val="none" w:sz="0" w:space="0" w:color="auto"/>
            <w:bottom w:val="none" w:sz="0" w:space="0" w:color="auto"/>
            <w:right w:val="none" w:sz="0" w:space="0" w:color="auto"/>
          </w:divBdr>
        </w:div>
        <w:div w:id="1831871874">
          <w:marLeft w:val="1166"/>
          <w:marRight w:val="0"/>
          <w:marTop w:val="72"/>
          <w:marBottom w:val="0"/>
          <w:divBdr>
            <w:top w:val="none" w:sz="0" w:space="0" w:color="auto"/>
            <w:left w:val="none" w:sz="0" w:space="0" w:color="auto"/>
            <w:bottom w:val="none" w:sz="0" w:space="0" w:color="auto"/>
            <w:right w:val="none" w:sz="0" w:space="0" w:color="auto"/>
          </w:divBdr>
        </w:div>
        <w:div w:id="1397557059">
          <w:marLeft w:val="1800"/>
          <w:marRight w:val="0"/>
          <w:marTop w:val="62"/>
          <w:marBottom w:val="0"/>
          <w:divBdr>
            <w:top w:val="none" w:sz="0" w:space="0" w:color="auto"/>
            <w:left w:val="none" w:sz="0" w:space="0" w:color="auto"/>
            <w:bottom w:val="none" w:sz="0" w:space="0" w:color="auto"/>
            <w:right w:val="none" w:sz="0" w:space="0" w:color="auto"/>
          </w:divBdr>
        </w:div>
        <w:div w:id="1353217889">
          <w:marLeft w:val="1800"/>
          <w:marRight w:val="0"/>
          <w:marTop w:val="62"/>
          <w:marBottom w:val="0"/>
          <w:divBdr>
            <w:top w:val="none" w:sz="0" w:space="0" w:color="auto"/>
            <w:left w:val="none" w:sz="0" w:space="0" w:color="auto"/>
            <w:bottom w:val="none" w:sz="0" w:space="0" w:color="auto"/>
            <w:right w:val="none" w:sz="0" w:space="0" w:color="auto"/>
          </w:divBdr>
        </w:div>
        <w:div w:id="1212837940">
          <w:marLeft w:val="1800"/>
          <w:marRight w:val="0"/>
          <w:marTop w:val="62"/>
          <w:marBottom w:val="0"/>
          <w:divBdr>
            <w:top w:val="none" w:sz="0" w:space="0" w:color="auto"/>
            <w:left w:val="none" w:sz="0" w:space="0" w:color="auto"/>
            <w:bottom w:val="none" w:sz="0" w:space="0" w:color="auto"/>
            <w:right w:val="none" w:sz="0" w:space="0" w:color="auto"/>
          </w:divBdr>
        </w:div>
        <w:div w:id="641155224">
          <w:marLeft w:val="1166"/>
          <w:marRight w:val="0"/>
          <w:marTop w:val="72"/>
          <w:marBottom w:val="0"/>
          <w:divBdr>
            <w:top w:val="none" w:sz="0" w:space="0" w:color="auto"/>
            <w:left w:val="none" w:sz="0" w:space="0" w:color="auto"/>
            <w:bottom w:val="none" w:sz="0" w:space="0" w:color="auto"/>
            <w:right w:val="none" w:sz="0" w:space="0" w:color="auto"/>
          </w:divBdr>
        </w:div>
        <w:div w:id="1570075687">
          <w:marLeft w:val="1166"/>
          <w:marRight w:val="0"/>
          <w:marTop w:val="72"/>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545407299">
          <w:marLeft w:val="1166"/>
          <w:marRight w:val="0"/>
          <w:marTop w:val="9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915820436">
          <w:marLeft w:val="547"/>
          <w:marRight w:val="0"/>
          <w:marTop w:val="106"/>
          <w:marBottom w:val="0"/>
          <w:divBdr>
            <w:top w:val="none" w:sz="0" w:space="0" w:color="auto"/>
            <w:left w:val="none" w:sz="0" w:space="0" w:color="auto"/>
            <w:bottom w:val="none" w:sz="0" w:space="0" w:color="auto"/>
            <w:right w:val="none" w:sz="0" w:space="0" w:color="auto"/>
          </w:divBdr>
        </w:div>
        <w:div w:id="1531724130">
          <w:marLeft w:val="547"/>
          <w:marRight w:val="0"/>
          <w:marTop w:val="106"/>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13536021">
      <w:bodyDiv w:val="1"/>
      <w:marLeft w:val="0"/>
      <w:marRight w:val="0"/>
      <w:marTop w:val="0"/>
      <w:marBottom w:val="0"/>
      <w:divBdr>
        <w:top w:val="none" w:sz="0" w:space="0" w:color="auto"/>
        <w:left w:val="none" w:sz="0" w:space="0" w:color="auto"/>
        <w:bottom w:val="none" w:sz="0" w:space="0" w:color="auto"/>
        <w:right w:val="none" w:sz="0" w:space="0" w:color="auto"/>
      </w:divBdr>
      <w:divsChild>
        <w:div w:id="1101993947">
          <w:marLeft w:val="547"/>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1680087">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0823293">
      <w:bodyDiv w:val="1"/>
      <w:marLeft w:val="0"/>
      <w:marRight w:val="0"/>
      <w:marTop w:val="0"/>
      <w:marBottom w:val="0"/>
      <w:divBdr>
        <w:top w:val="none" w:sz="0" w:space="0" w:color="auto"/>
        <w:left w:val="none" w:sz="0" w:space="0" w:color="auto"/>
        <w:bottom w:val="none" w:sz="0" w:space="0" w:color="auto"/>
        <w:right w:val="none" w:sz="0" w:space="0" w:color="auto"/>
      </w:divBdr>
      <w:divsChild>
        <w:div w:id="995956319">
          <w:marLeft w:val="547"/>
          <w:marRight w:val="0"/>
          <w:marTop w:val="86"/>
          <w:marBottom w:val="0"/>
          <w:divBdr>
            <w:top w:val="none" w:sz="0" w:space="0" w:color="auto"/>
            <w:left w:val="none" w:sz="0" w:space="0" w:color="auto"/>
            <w:bottom w:val="none" w:sz="0" w:space="0" w:color="auto"/>
            <w:right w:val="none" w:sz="0" w:space="0" w:color="auto"/>
          </w:divBdr>
        </w:div>
        <w:div w:id="1651253014">
          <w:marLeft w:val="1166"/>
          <w:marRight w:val="0"/>
          <w:marTop w:val="86"/>
          <w:marBottom w:val="0"/>
          <w:divBdr>
            <w:top w:val="none" w:sz="0" w:space="0" w:color="auto"/>
            <w:left w:val="none" w:sz="0" w:space="0" w:color="auto"/>
            <w:bottom w:val="none" w:sz="0" w:space="0" w:color="auto"/>
            <w:right w:val="none" w:sz="0" w:space="0" w:color="auto"/>
          </w:divBdr>
        </w:div>
        <w:div w:id="1471897902">
          <w:marLeft w:val="1800"/>
          <w:marRight w:val="0"/>
          <w:marTop w:val="86"/>
          <w:marBottom w:val="0"/>
          <w:divBdr>
            <w:top w:val="none" w:sz="0" w:space="0" w:color="auto"/>
            <w:left w:val="none" w:sz="0" w:space="0" w:color="auto"/>
            <w:bottom w:val="none" w:sz="0" w:space="0" w:color="auto"/>
            <w:right w:val="none" w:sz="0" w:space="0" w:color="auto"/>
          </w:divBdr>
        </w:div>
        <w:div w:id="472136974">
          <w:marLeft w:val="1800"/>
          <w:marRight w:val="0"/>
          <w:marTop w:val="86"/>
          <w:marBottom w:val="0"/>
          <w:divBdr>
            <w:top w:val="none" w:sz="0" w:space="0" w:color="auto"/>
            <w:left w:val="none" w:sz="0" w:space="0" w:color="auto"/>
            <w:bottom w:val="none" w:sz="0" w:space="0" w:color="auto"/>
            <w:right w:val="none" w:sz="0" w:space="0" w:color="auto"/>
          </w:divBdr>
        </w:div>
        <w:div w:id="92362386">
          <w:marLeft w:val="1166"/>
          <w:marRight w:val="0"/>
          <w:marTop w:val="86"/>
          <w:marBottom w:val="0"/>
          <w:divBdr>
            <w:top w:val="none" w:sz="0" w:space="0" w:color="auto"/>
            <w:left w:val="none" w:sz="0" w:space="0" w:color="auto"/>
            <w:bottom w:val="none" w:sz="0" w:space="0" w:color="auto"/>
            <w:right w:val="none" w:sz="0" w:space="0" w:color="auto"/>
          </w:divBdr>
        </w:div>
      </w:divsChild>
    </w:div>
    <w:div w:id="1203902247">
      <w:bodyDiv w:val="1"/>
      <w:marLeft w:val="0"/>
      <w:marRight w:val="0"/>
      <w:marTop w:val="0"/>
      <w:marBottom w:val="0"/>
      <w:divBdr>
        <w:top w:val="none" w:sz="0" w:space="0" w:color="auto"/>
        <w:left w:val="none" w:sz="0" w:space="0" w:color="auto"/>
        <w:bottom w:val="none" w:sz="0" w:space="0" w:color="auto"/>
        <w:right w:val="none" w:sz="0" w:space="0" w:color="auto"/>
      </w:divBdr>
      <w:divsChild>
        <w:div w:id="2045322183">
          <w:marLeft w:val="547"/>
          <w:marRight w:val="0"/>
          <w:marTop w:val="86"/>
          <w:marBottom w:val="0"/>
          <w:divBdr>
            <w:top w:val="none" w:sz="0" w:space="0" w:color="auto"/>
            <w:left w:val="none" w:sz="0" w:space="0" w:color="auto"/>
            <w:bottom w:val="none" w:sz="0" w:space="0" w:color="auto"/>
            <w:right w:val="none" w:sz="0" w:space="0" w:color="auto"/>
          </w:divBdr>
        </w:div>
        <w:div w:id="224029440">
          <w:marLeft w:val="1166"/>
          <w:marRight w:val="0"/>
          <w:marTop w:val="72"/>
          <w:marBottom w:val="0"/>
          <w:divBdr>
            <w:top w:val="none" w:sz="0" w:space="0" w:color="auto"/>
            <w:left w:val="none" w:sz="0" w:space="0" w:color="auto"/>
            <w:bottom w:val="none" w:sz="0" w:space="0" w:color="auto"/>
            <w:right w:val="none" w:sz="0" w:space="0" w:color="auto"/>
          </w:divBdr>
        </w:div>
        <w:div w:id="679477767">
          <w:marLeft w:val="1166"/>
          <w:marRight w:val="0"/>
          <w:marTop w:val="72"/>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7787088">
      <w:bodyDiv w:val="1"/>
      <w:marLeft w:val="0"/>
      <w:marRight w:val="0"/>
      <w:marTop w:val="0"/>
      <w:marBottom w:val="0"/>
      <w:divBdr>
        <w:top w:val="none" w:sz="0" w:space="0" w:color="auto"/>
        <w:left w:val="none" w:sz="0" w:space="0" w:color="auto"/>
        <w:bottom w:val="none" w:sz="0" w:space="0" w:color="auto"/>
        <w:right w:val="none" w:sz="0" w:space="0" w:color="auto"/>
      </w:divBdr>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1031167">
      <w:bodyDiv w:val="1"/>
      <w:marLeft w:val="0"/>
      <w:marRight w:val="0"/>
      <w:marTop w:val="0"/>
      <w:marBottom w:val="0"/>
      <w:divBdr>
        <w:top w:val="none" w:sz="0" w:space="0" w:color="auto"/>
        <w:left w:val="none" w:sz="0" w:space="0" w:color="auto"/>
        <w:bottom w:val="none" w:sz="0" w:space="0" w:color="auto"/>
        <w:right w:val="none" w:sz="0" w:space="0" w:color="auto"/>
      </w:divBdr>
      <w:divsChild>
        <w:div w:id="366879458">
          <w:marLeft w:val="547"/>
          <w:marRight w:val="0"/>
          <w:marTop w:val="149"/>
          <w:marBottom w:val="0"/>
          <w:divBdr>
            <w:top w:val="none" w:sz="0" w:space="0" w:color="auto"/>
            <w:left w:val="none" w:sz="0" w:space="0" w:color="auto"/>
            <w:bottom w:val="none" w:sz="0" w:space="0" w:color="auto"/>
            <w:right w:val="none" w:sz="0" w:space="0" w:color="auto"/>
          </w:divBdr>
        </w:div>
      </w:divsChild>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49259096">
      <w:bodyDiv w:val="1"/>
      <w:marLeft w:val="0"/>
      <w:marRight w:val="0"/>
      <w:marTop w:val="0"/>
      <w:marBottom w:val="0"/>
      <w:divBdr>
        <w:top w:val="none" w:sz="0" w:space="0" w:color="auto"/>
        <w:left w:val="none" w:sz="0" w:space="0" w:color="auto"/>
        <w:bottom w:val="none" w:sz="0" w:space="0" w:color="auto"/>
        <w:right w:val="none" w:sz="0" w:space="0" w:color="auto"/>
      </w:divBdr>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316762152">
          <w:marLeft w:val="547"/>
          <w:marRight w:val="0"/>
          <w:marTop w:val="130"/>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53110916">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sChild>
    </w:div>
    <w:div w:id="1521235646">
      <w:bodyDiv w:val="1"/>
      <w:marLeft w:val="0"/>
      <w:marRight w:val="0"/>
      <w:marTop w:val="0"/>
      <w:marBottom w:val="0"/>
      <w:divBdr>
        <w:top w:val="none" w:sz="0" w:space="0" w:color="auto"/>
        <w:left w:val="none" w:sz="0" w:space="0" w:color="auto"/>
        <w:bottom w:val="none" w:sz="0" w:space="0" w:color="auto"/>
        <w:right w:val="none" w:sz="0" w:space="0" w:color="auto"/>
      </w:divBdr>
      <w:divsChild>
        <w:div w:id="1298801670">
          <w:marLeft w:val="547"/>
          <w:marRight w:val="0"/>
          <w:marTop w:val="130"/>
          <w:marBottom w:val="0"/>
          <w:divBdr>
            <w:top w:val="none" w:sz="0" w:space="0" w:color="auto"/>
            <w:left w:val="none" w:sz="0" w:space="0" w:color="auto"/>
            <w:bottom w:val="none" w:sz="0" w:space="0" w:color="auto"/>
            <w:right w:val="none" w:sz="0" w:space="0" w:color="auto"/>
          </w:divBdr>
        </w:div>
        <w:div w:id="928347451">
          <w:marLeft w:val="547"/>
          <w:marRight w:val="0"/>
          <w:marTop w:val="130"/>
          <w:marBottom w:val="0"/>
          <w:divBdr>
            <w:top w:val="none" w:sz="0" w:space="0" w:color="auto"/>
            <w:left w:val="none" w:sz="0" w:space="0" w:color="auto"/>
            <w:bottom w:val="none" w:sz="0" w:space="0" w:color="auto"/>
            <w:right w:val="none" w:sz="0" w:space="0" w:color="auto"/>
          </w:divBdr>
        </w:div>
        <w:div w:id="1756898878">
          <w:marLeft w:val="1166"/>
          <w:marRight w:val="0"/>
          <w:marTop w:val="115"/>
          <w:marBottom w:val="0"/>
          <w:divBdr>
            <w:top w:val="none" w:sz="0" w:space="0" w:color="auto"/>
            <w:left w:val="none" w:sz="0" w:space="0" w:color="auto"/>
            <w:bottom w:val="none" w:sz="0" w:space="0" w:color="auto"/>
            <w:right w:val="none" w:sz="0" w:space="0" w:color="auto"/>
          </w:divBdr>
        </w:div>
        <w:div w:id="998733304">
          <w:marLeft w:val="1166"/>
          <w:marRight w:val="0"/>
          <w:marTop w:val="115"/>
          <w:marBottom w:val="0"/>
          <w:divBdr>
            <w:top w:val="none" w:sz="0" w:space="0" w:color="auto"/>
            <w:left w:val="none" w:sz="0" w:space="0" w:color="auto"/>
            <w:bottom w:val="none" w:sz="0" w:space="0" w:color="auto"/>
            <w:right w:val="none" w:sz="0" w:space="0" w:color="auto"/>
          </w:divBdr>
        </w:div>
        <w:div w:id="898979540">
          <w:marLeft w:val="547"/>
          <w:marRight w:val="0"/>
          <w:marTop w:val="130"/>
          <w:marBottom w:val="0"/>
          <w:divBdr>
            <w:top w:val="none" w:sz="0" w:space="0" w:color="auto"/>
            <w:left w:val="none" w:sz="0" w:space="0" w:color="auto"/>
            <w:bottom w:val="none" w:sz="0" w:space="0" w:color="auto"/>
            <w:right w:val="none" w:sz="0" w:space="0" w:color="auto"/>
          </w:divBdr>
        </w:div>
        <w:div w:id="380174521">
          <w:marLeft w:val="1166"/>
          <w:marRight w:val="0"/>
          <w:marTop w:val="115"/>
          <w:marBottom w:val="0"/>
          <w:divBdr>
            <w:top w:val="none" w:sz="0" w:space="0" w:color="auto"/>
            <w:left w:val="none" w:sz="0" w:space="0" w:color="auto"/>
            <w:bottom w:val="none" w:sz="0" w:space="0" w:color="auto"/>
            <w:right w:val="none" w:sz="0" w:space="0" w:color="auto"/>
          </w:divBdr>
        </w:div>
        <w:div w:id="1485665494">
          <w:marLeft w:val="1166"/>
          <w:marRight w:val="0"/>
          <w:marTop w:val="115"/>
          <w:marBottom w:val="0"/>
          <w:divBdr>
            <w:top w:val="none" w:sz="0" w:space="0" w:color="auto"/>
            <w:left w:val="none" w:sz="0" w:space="0" w:color="auto"/>
            <w:bottom w:val="none" w:sz="0" w:space="0" w:color="auto"/>
            <w:right w:val="none" w:sz="0" w:space="0" w:color="auto"/>
          </w:divBdr>
        </w:div>
      </w:divsChild>
    </w:div>
    <w:div w:id="1534145929">
      <w:bodyDiv w:val="1"/>
      <w:marLeft w:val="0"/>
      <w:marRight w:val="0"/>
      <w:marTop w:val="0"/>
      <w:marBottom w:val="0"/>
      <w:divBdr>
        <w:top w:val="none" w:sz="0" w:space="0" w:color="auto"/>
        <w:left w:val="none" w:sz="0" w:space="0" w:color="auto"/>
        <w:bottom w:val="none" w:sz="0" w:space="0" w:color="auto"/>
        <w:right w:val="none" w:sz="0" w:space="0" w:color="auto"/>
      </w:divBdr>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599410340">
      <w:bodyDiv w:val="1"/>
      <w:marLeft w:val="0"/>
      <w:marRight w:val="0"/>
      <w:marTop w:val="0"/>
      <w:marBottom w:val="0"/>
      <w:divBdr>
        <w:top w:val="none" w:sz="0" w:space="0" w:color="auto"/>
        <w:left w:val="none" w:sz="0" w:space="0" w:color="auto"/>
        <w:bottom w:val="none" w:sz="0" w:space="0" w:color="auto"/>
        <w:right w:val="none" w:sz="0" w:space="0" w:color="auto"/>
      </w:divBdr>
      <w:divsChild>
        <w:div w:id="2099793243">
          <w:marLeft w:val="547"/>
          <w:marRight w:val="0"/>
          <w:marTop w:val="91"/>
          <w:marBottom w:val="0"/>
          <w:divBdr>
            <w:top w:val="none" w:sz="0" w:space="0" w:color="auto"/>
            <w:left w:val="none" w:sz="0" w:space="0" w:color="auto"/>
            <w:bottom w:val="none" w:sz="0" w:space="0" w:color="auto"/>
            <w:right w:val="none" w:sz="0" w:space="0" w:color="auto"/>
          </w:divBdr>
        </w:div>
        <w:div w:id="2135516378">
          <w:marLeft w:val="1166"/>
          <w:marRight w:val="0"/>
          <w:marTop w:val="72"/>
          <w:marBottom w:val="0"/>
          <w:divBdr>
            <w:top w:val="none" w:sz="0" w:space="0" w:color="auto"/>
            <w:left w:val="none" w:sz="0" w:space="0" w:color="auto"/>
            <w:bottom w:val="none" w:sz="0" w:space="0" w:color="auto"/>
            <w:right w:val="none" w:sz="0" w:space="0" w:color="auto"/>
          </w:divBdr>
        </w:div>
        <w:div w:id="1331451156">
          <w:marLeft w:val="1166"/>
          <w:marRight w:val="0"/>
          <w:marTop w:val="72"/>
          <w:marBottom w:val="0"/>
          <w:divBdr>
            <w:top w:val="none" w:sz="0" w:space="0" w:color="auto"/>
            <w:left w:val="none" w:sz="0" w:space="0" w:color="auto"/>
            <w:bottom w:val="none" w:sz="0" w:space="0" w:color="auto"/>
            <w:right w:val="none" w:sz="0" w:space="0" w:color="auto"/>
          </w:divBdr>
        </w:div>
        <w:div w:id="1111163836">
          <w:marLeft w:val="1166"/>
          <w:marRight w:val="0"/>
          <w:marTop w:val="72"/>
          <w:marBottom w:val="0"/>
          <w:divBdr>
            <w:top w:val="none" w:sz="0" w:space="0" w:color="auto"/>
            <w:left w:val="none" w:sz="0" w:space="0" w:color="auto"/>
            <w:bottom w:val="none" w:sz="0" w:space="0" w:color="auto"/>
            <w:right w:val="none" w:sz="0" w:space="0" w:color="auto"/>
          </w:divBdr>
        </w:div>
        <w:div w:id="2073963057">
          <w:marLeft w:val="1166"/>
          <w:marRight w:val="0"/>
          <w:marTop w:val="72"/>
          <w:marBottom w:val="0"/>
          <w:divBdr>
            <w:top w:val="none" w:sz="0" w:space="0" w:color="auto"/>
            <w:left w:val="none" w:sz="0" w:space="0" w:color="auto"/>
            <w:bottom w:val="none" w:sz="0" w:space="0" w:color="auto"/>
            <w:right w:val="none" w:sz="0" w:space="0" w:color="auto"/>
          </w:divBdr>
        </w:div>
        <w:div w:id="1558782876">
          <w:marLeft w:val="1800"/>
          <w:marRight w:val="0"/>
          <w:marTop w:val="72"/>
          <w:marBottom w:val="0"/>
          <w:divBdr>
            <w:top w:val="none" w:sz="0" w:space="0" w:color="auto"/>
            <w:left w:val="none" w:sz="0" w:space="0" w:color="auto"/>
            <w:bottom w:val="none" w:sz="0" w:space="0" w:color="auto"/>
            <w:right w:val="none" w:sz="0" w:space="0" w:color="auto"/>
          </w:divBdr>
        </w:div>
        <w:div w:id="1659504703">
          <w:marLeft w:val="1800"/>
          <w:marRight w:val="0"/>
          <w:marTop w:val="72"/>
          <w:marBottom w:val="0"/>
          <w:divBdr>
            <w:top w:val="none" w:sz="0" w:space="0" w:color="auto"/>
            <w:left w:val="none" w:sz="0" w:space="0" w:color="auto"/>
            <w:bottom w:val="none" w:sz="0" w:space="0" w:color="auto"/>
            <w:right w:val="none" w:sz="0" w:space="0" w:color="auto"/>
          </w:divBdr>
        </w:div>
      </w:divsChild>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63316411">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1443708">
      <w:bodyDiv w:val="1"/>
      <w:marLeft w:val="0"/>
      <w:marRight w:val="0"/>
      <w:marTop w:val="0"/>
      <w:marBottom w:val="0"/>
      <w:divBdr>
        <w:top w:val="none" w:sz="0" w:space="0" w:color="auto"/>
        <w:left w:val="none" w:sz="0" w:space="0" w:color="auto"/>
        <w:bottom w:val="none" w:sz="0" w:space="0" w:color="auto"/>
        <w:right w:val="none" w:sz="0" w:space="0" w:color="auto"/>
      </w:divBdr>
      <w:divsChild>
        <w:div w:id="248738284">
          <w:marLeft w:val="547"/>
          <w:marRight w:val="0"/>
          <w:marTop w:val="115"/>
          <w:marBottom w:val="0"/>
          <w:divBdr>
            <w:top w:val="none" w:sz="0" w:space="0" w:color="auto"/>
            <w:left w:val="none" w:sz="0" w:space="0" w:color="auto"/>
            <w:bottom w:val="none" w:sz="0" w:space="0" w:color="auto"/>
            <w:right w:val="none" w:sz="0" w:space="0" w:color="auto"/>
          </w:divBdr>
        </w:div>
        <w:div w:id="1865318237">
          <w:marLeft w:val="1166"/>
          <w:marRight w:val="0"/>
          <w:marTop w:val="115"/>
          <w:marBottom w:val="0"/>
          <w:divBdr>
            <w:top w:val="none" w:sz="0" w:space="0" w:color="auto"/>
            <w:left w:val="none" w:sz="0" w:space="0" w:color="auto"/>
            <w:bottom w:val="none" w:sz="0" w:space="0" w:color="auto"/>
            <w:right w:val="none" w:sz="0" w:space="0" w:color="auto"/>
          </w:divBdr>
        </w:div>
        <w:div w:id="452288942">
          <w:marLeft w:val="1166"/>
          <w:marRight w:val="0"/>
          <w:marTop w:val="115"/>
          <w:marBottom w:val="0"/>
          <w:divBdr>
            <w:top w:val="none" w:sz="0" w:space="0" w:color="auto"/>
            <w:left w:val="none" w:sz="0" w:space="0" w:color="auto"/>
            <w:bottom w:val="none" w:sz="0" w:space="0" w:color="auto"/>
            <w:right w:val="none" w:sz="0" w:space="0" w:color="auto"/>
          </w:divBdr>
        </w:div>
        <w:div w:id="1635525764">
          <w:marLeft w:val="1166"/>
          <w:marRight w:val="0"/>
          <w:marTop w:val="115"/>
          <w:marBottom w:val="0"/>
          <w:divBdr>
            <w:top w:val="none" w:sz="0" w:space="0" w:color="auto"/>
            <w:left w:val="none" w:sz="0" w:space="0" w:color="auto"/>
            <w:bottom w:val="none" w:sz="0" w:space="0" w:color="auto"/>
            <w:right w:val="none" w:sz="0" w:space="0" w:color="auto"/>
          </w:divBdr>
        </w:div>
      </w:divsChild>
    </w:div>
    <w:div w:id="1701200627">
      <w:bodyDiv w:val="1"/>
      <w:marLeft w:val="0"/>
      <w:marRight w:val="0"/>
      <w:marTop w:val="0"/>
      <w:marBottom w:val="0"/>
      <w:divBdr>
        <w:top w:val="none" w:sz="0" w:space="0" w:color="auto"/>
        <w:left w:val="none" w:sz="0" w:space="0" w:color="auto"/>
        <w:bottom w:val="none" w:sz="0" w:space="0" w:color="auto"/>
        <w:right w:val="none" w:sz="0" w:space="0" w:color="auto"/>
      </w:divBdr>
      <w:divsChild>
        <w:div w:id="1846823373">
          <w:marLeft w:val="547"/>
          <w:marRight w:val="0"/>
          <w:marTop w:val="91"/>
          <w:marBottom w:val="0"/>
          <w:divBdr>
            <w:top w:val="none" w:sz="0" w:space="0" w:color="auto"/>
            <w:left w:val="none" w:sz="0" w:space="0" w:color="auto"/>
            <w:bottom w:val="none" w:sz="0" w:space="0" w:color="auto"/>
            <w:right w:val="none" w:sz="0" w:space="0" w:color="auto"/>
          </w:divBdr>
        </w:div>
        <w:div w:id="964625357">
          <w:marLeft w:val="1166"/>
          <w:marRight w:val="0"/>
          <w:marTop w:val="72"/>
          <w:marBottom w:val="0"/>
          <w:divBdr>
            <w:top w:val="none" w:sz="0" w:space="0" w:color="auto"/>
            <w:left w:val="none" w:sz="0" w:space="0" w:color="auto"/>
            <w:bottom w:val="none" w:sz="0" w:space="0" w:color="auto"/>
            <w:right w:val="none" w:sz="0" w:space="0" w:color="auto"/>
          </w:divBdr>
        </w:div>
        <w:div w:id="328486060">
          <w:marLeft w:val="1800"/>
          <w:marRight w:val="0"/>
          <w:marTop w:val="62"/>
          <w:marBottom w:val="0"/>
          <w:divBdr>
            <w:top w:val="none" w:sz="0" w:space="0" w:color="auto"/>
            <w:left w:val="none" w:sz="0" w:space="0" w:color="auto"/>
            <w:bottom w:val="none" w:sz="0" w:space="0" w:color="auto"/>
            <w:right w:val="none" w:sz="0" w:space="0" w:color="auto"/>
          </w:divBdr>
        </w:div>
        <w:div w:id="168299434">
          <w:marLeft w:val="1800"/>
          <w:marRight w:val="0"/>
          <w:marTop w:val="62"/>
          <w:marBottom w:val="0"/>
          <w:divBdr>
            <w:top w:val="none" w:sz="0" w:space="0" w:color="auto"/>
            <w:left w:val="none" w:sz="0" w:space="0" w:color="auto"/>
            <w:bottom w:val="none" w:sz="0" w:space="0" w:color="auto"/>
            <w:right w:val="none" w:sz="0" w:space="0" w:color="auto"/>
          </w:divBdr>
        </w:div>
        <w:div w:id="435099057">
          <w:marLeft w:val="1166"/>
          <w:marRight w:val="0"/>
          <w:marTop w:val="72"/>
          <w:marBottom w:val="0"/>
          <w:divBdr>
            <w:top w:val="none" w:sz="0" w:space="0" w:color="auto"/>
            <w:left w:val="none" w:sz="0" w:space="0" w:color="auto"/>
            <w:bottom w:val="none" w:sz="0" w:space="0" w:color="auto"/>
            <w:right w:val="none" w:sz="0" w:space="0" w:color="auto"/>
          </w:divBdr>
        </w:div>
        <w:div w:id="459960878">
          <w:marLeft w:val="1800"/>
          <w:marRight w:val="0"/>
          <w:marTop w:val="62"/>
          <w:marBottom w:val="0"/>
          <w:divBdr>
            <w:top w:val="none" w:sz="0" w:space="0" w:color="auto"/>
            <w:left w:val="none" w:sz="0" w:space="0" w:color="auto"/>
            <w:bottom w:val="none" w:sz="0" w:space="0" w:color="auto"/>
            <w:right w:val="none" w:sz="0" w:space="0" w:color="auto"/>
          </w:divBdr>
        </w:div>
        <w:div w:id="544607951">
          <w:marLeft w:val="1800"/>
          <w:marRight w:val="0"/>
          <w:marTop w:val="62"/>
          <w:marBottom w:val="0"/>
          <w:divBdr>
            <w:top w:val="none" w:sz="0" w:space="0" w:color="auto"/>
            <w:left w:val="none" w:sz="0" w:space="0" w:color="auto"/>
            <w:bottom w:val="none" w:sz="0" w:space="0" w:color="auto"/>
            <w:right w:val="none" w:sz="0" w:space="0" w:color="auto"/>
          </w:divBdr>
        </w:div>
        <w:div w:id="1474642794">
          <w:marLeft w:val="1800"/>
          <w:marRight w:val="0"/>
          <w:marTop w:val="62"/>
          <w:marBottom w:val="0"/>
          <w:divBdr>
            <w:top w:val="none" w:sz="0" w:space="0" w:color="auto"/>
            <w:left w:val="none" w:sz="0" w:space="0" w:color="auto"/>
            <w:bottom w:val="none" w:sz="0" w:space="0" w:color="auto"/>
            <w:right w:val="none" w:sz="0" w:space="0" w:color="auto"/>
          </w:divBdr>
        </w:div>
        <w:div w:id="294990588">
          <w:marLeft w:val="1166"/>
          <w:marRight w:val="0"/>
          <w:marTop w:val="72"/>
          <w:marBottom w:val="0"/>
          <w:divBdr>
            <w:top w:val="none" w:sz="0" w:space="0" w:color="auto"/>
            <w:left w:val="none" w:sz="0" w:space="0" w:color="auto"/>
            <w:bottom w:val="none" w:sz="0" w:space="0" w:color="auto"/>
            <w:right w:val="none" w:sz="0" w:space="0" w:color="auto"/>
          </w:divBdr>
        </w:div>
        <w:div w:id="214587672">
          <w:marLeft w:val="1800"/>
          <w:marRight w:val="0"/>
          <w:marTop w:val="62"/>
          <w:marBottom w:val="0"/>
          <w:divBdr>
            <w:top w:val="none" w:sz="0" w:space="0" w:color="auto"/>
            <w:left w:val="none" w:sz="0" w:space="0" w:color="auto"/>
            <w:bottom w:val="none" w:sz="0" w:space="0" w:color="auto"/>
            <w:right w:val="none" w:sz="0" w:space="0" w:color="auto"/>
          </w:divBdr>
        </w:div>
        <w:div w:id="841548479">
          <w:marLeft w:val="1166"/>
          <w:marRight w:val="0"/>
          <w:marTop w:val="72"/>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3861927">
      <w:bodyDiv w:val="1"/>
      <w:marLeft w:val="0"/>
      <w:marRight w:val="0"/>
      <w:marTop w:val="0"/>
      <w:marBottom w:val="0"/>
      <w:divBdr>
        <w:top w:val="none" w:sz="0" w:space="0" w:color="auto"/>
        <w:left w:val="none" w:sz="0" w:space="0" w:color="auto"/>
        <w:bottom w:val="none" w:sz="0" w:space="0" w:color="auto"/>
        <w:right w:val="none" w:sz="0" w:space="0" w:color="auto"/>
      </w:divBdr>
      <w:divsChild>
        <w:div w:id="209419581">
          <w:marLeft w:val="1166"/>
          <w:marRight w:val="0"/>
          <w:marTop w:val="134"/>
          <w:marBottom w:val="0"/>
          <w:divBdr>
            <w:top w:val="none" w:sz="0" w:space="0" w:color="auto"/>
            <w:left w:val="none" w:sz="0" w:space="0" w:color="auto"/>
            <w:bottom w:val="none" w:sz="0" w:space="0" w:color="auto"/>
            <w:right w:val="none" w:sz="0" w:space="0" w:color="auto"/>
          </w:divBdr>
        </w:div>
        <w:div w:id="1749689906">
          <w:marLeft w:val="1166"/>
          <w:marRight w:val="0"/>
          <w:marTop w:val="134"/>
          <w:marBottom w:val="0"/>
          <w:divBdr>
            <w:top w:val="none" w:sz="0" w:space="0" w:color="auto"/>
            <w:left w:val="none" w:sz="0" w:space="0" w:color="auto"/>
            <w:bottom w:val="none" w:sz="0" w:space="0" w:color="auto"/>
            <w:right w:val="none" w:sz="0" w:space="0" w:color="auto"/>
          </w:divBdr>
        </w:div>
        <w:div w:id="671877077">
          <w:marLeft w:val="1800"/>
          <w:marRight w:val="0"/>
          <w:marTop w:val="134"/>
          <w:marBottom w:val="0"/>
          <w:divBdr>
            <w:top w:val="none" w:sz="0" w:space="0" w:color="auto"/>
            <w:left w:val="none" w:sz="0" w:space="0" w:color="auto"/>
            <w:bottom w:val="none" w:sz="0" w:space="0" w:color="auto"/>
            <w:right w:val="none" w:sz="0" w:space="0" w:color="auto"/>
          </w:divBdr>
        </w:div>
        <w:div w:id="1023897250">
          <w:marLeft w:val="1800"/>
          <w:marRight w:val="0"/>
          <w:marTop w:val="134"/>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1390885580">
          <w:marLeft w:val="547"/>
          <w:marRight w:val="0"/>
          <w:marTop w:val="106"/>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414320897">
          <w:marLeft w:val="1800"/>
          <w:marRight w:val="0"/>
          <w:marTop w:val="82"/>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3037722">
      <w:bodyDiv w:val="1"/>
      <w:marLeft w:val="0"/>
      <w:marRight w:val="0"/>
      <w:marTop w:val="0"/>
      <w:marBottom w:val="0"/>
      <w:divBdr>
        <w:top w:val="none" w:sz="0" w:space="0" w:color="auto"/>
        <w:left w:val="none" w:sz="0" w:space="0" w:color="auto"/>
        <w:bottom w:val="none" w:sz="0" w:space="0" w:color="auto"/>
        <w:right w:val="none" w:sz="0" w:space="0" w:color="auto"/>
      </w:divBdr>
      <w:divsChild>
        <w:div w:id="1894807251">
          <w:marLeft w:val="547"/>
          <w:marRight w:val="0"/>
          <w:marTop w:val="86"/>
          <w:marBottom w:val="0"/>
          <w:divBdr>
            <w:top w:val="none" w:sz="0" w:space="0" w:color="auto"/>
            <w:left w:val="none" w:sz="0" w:space="0" w:color="auto"/>
            <w:bottom w:val="none" w:sz="0" w:space="0" w:color="auto"/>
            <w:right w:val="none" w:sz="0" w:space="0" w:color="auto"/>
          </w:divBdr>
        </w:div>
        <w:div w:id="467356607">
          <w:marLeft w:val="1166"/>
          <w:marRight w:val="0"/>
          <w:marTop w:val="86"/>
          <w:marBottom w:val="0"/>
          <w:divBdr>
            <w:top w:val="none" w:sz="0" w:space="0" w:color="auto"/>
            <w:left w:val="none" w:sz="0" w:space="0" w:color="auto"/>
            <w:bottom w:val="none" w:sz="0" w:space="0" w:color="auto"/>
            <w:right w:val="none" w:sz="0" w:space="0" w:color="auto"/>
          </w:divBdr>
        </w:div>
        <w:div w:id="1082220977">
          <w:marLeft w:val="1166"/>
          <w:marRight w:val="0"/>
          <w:marTop w:val="86"/>
          <w:marBottom w:val="0"/>
          <w:divBdr>
            <w:top w:val="none" w:sz="0" w:space="0" w:color="auto"/>
            <w:left w:val="none" w:sz="0" w:space="0" w:color="auto"/>
            <w:bottom w:val="none" w:sz="0" w:space="0" w:color="auto"/>
            <w:right w:val="none" w:sz="0" w:space="0" w:color="auto"/>
          </w:divBdr>
        </w:div>
      </w:divsChild>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00382915">
      <w:bodyDiv w:val="1"/>
      <w:marLeft w:val="0"/>
      <w:marRight w:val="0"/>
      <w:marTop w:val="0"/>
      <w:marBottom w:val="0"/>
      <w:divBdr>
        <w:top w:val="none" w:sz="0" w:space="0" w:color="auto"/>
        <w:left w:val="none" w:sz="0" w:space="0" w:color="auto"/>
        <w:bottom w:val="none" w:sz="0" w:space="0" w:color="auto"/>
        <w:right w:val="none" w:sz="0" w:space="0" w:color="auto"/>
      </w:divBdr>
      <w:divsChild>
        <w:div w:id="1842233468">
          <w:marLeft w:val="547"/>
          <w:marRight w:val="0"/>
          <w:marTop w:val="134"/>
          <w:marBottom w:val="0"/>
          <w:divBdr>
            <w:top w:val="none" w:sz="0" w:space="0" w:color="auto"/>
            <w:left w:val="none" w:sz="0" w:space="0" w:color="auto"/>
            <w:bottom w:val="none" w:sz="0" w:space="0" w:color="auto"/>
            <w:right w:val="none" w:sz="0" w:space="0" w:color="auto"/>
          </w:divBdr>
        </w:div>
      </w:divsChild>
    </w:div>
    <w:div w:id="2024240686">
      <w:bodyDiv w:val="1"/>
      <w:marLeft w:val="0"/>
      <w:marRight w:val="0"/>
      <w:marTop w:val="0"/>
      <w:marBottom w:val="0"/>
      <w:divBdr>
        <w:top w:val="none" w:sz="0" w:space="0" w:color="auto"/>
        <w:left w:val="none" w:sz="0" w:space="0" w:color="auto"/>
        <w:bottom w:val="none" w:sz="0" w:space="0" w:color="auto"/>
        <w:right w:val="none" w:sz="0" w:space="0" w:color="auto"/>
      </w:divBdr>
      <w:divsChild>
        <w:div w:id="139737436">
          <w:marLeft w:val="547"/>
          <w:marRight w:val="0"/>
          <w:marTop w:val="144"/>
          <w:marBottom w:val="0"/>
          <w:divBdr>
            <w:top w:val="none" w:sz="0" w:space="0" w:color="auto"/>
            <w:left w:val="none" w:sz="0" w:space="0" w:color="auto"/>
            <w:bottom w:val="none" w:sz="0" w:space="0" w:color="auto"/>
            <w:right w:val="none" w:sz="0" w:space="0" w:color="auto"/>
          </w:divBdr>
        </w:div>
        <w:div w:id="1461846700">
          <w:marLeft w:val="1166"/>
          <w:marRight w:val="0"/>
          <w:marTop w:val="144"/>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4154448">
      <w:bodyDiv w:val="1"/>
      <w:marLeft w:val="0"/>
      <w:marRight w:val="0"/>
      <w:marTop w:val="0"/>
      <w:marBottom w:val="0"/>
      <w:divBdr>
        <w:top w:val="none" w:sz="0" w:space="0" w:color="auto"/>
        <w:left w:val="none" w:sz="0" w:space="0" w:color="auto"/>
        <w:bottom w:val="none" w:sz="0" w:space="0" w:color="auto"/>
        <w:right w:val="none" w:sz="0" w:space="0" w:color="auto"/>
      </w:divBdr>
      <w:divsChild>
        <w:div w:id="1621884978">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2216620">
      <w:bodyDiv w:val="1"/>
      <w:marLeft w:val="0"/>
      <w:marRight w:val="0"/>
      <w:marTop w:val="0"/>
      <w:marBottom w:val="0"/>
      <w:divBdr>
        <w:top w:val="none" w:sz="0" w:space="0" w:color="auto"/>
        <w:left w:val="none" w:sz="0" w:space="0" w:color="auto"/>
        <w:bottom w:val="none" w:sz="0" w:space="0" w:color="auto"/>
        <w:right w:val="none" w:sz="0" w:space="0" w:color="auto"/>
      </w:divBdr>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1562403556">
          <w:marLeft w:val="547"/>
          <w:marRight w:val="0"/>
          <w:marTop w:val="120"/>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38746436">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2.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3.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4.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77278D9-8023-47FA-905D-684AD0F235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16588</TotalTime>
  <Pages>1</Pages>
  <Words>1389</Words>
  <Characters>7923</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9294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Huawei_112</cp:lastModifiedBy>
  <cp:revision>162</cp:revision>
  <cp:lastPrinted>2009-04-22T06:01:00Z</cp:lastPrinted>
  <dcterms:created xsi:type="dcterms:W3CDTF">2023-05-06T02:02:00Z</dcterms:created>
  <dcterms:modified xsi:type="dcterms:W3CDTF">2024-08-09T13:13:00Z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(3)RRISjZvrE9GcSX2IAmZ1/zjgQCPAOxaObkA7QFNULg7wy+U6j6e1K/+gjhfUqjN3TjkBxZRK
ZEpwg71HKiB6xjbTeRDEfwkMnUo3V/qWpgIWNJNmnwHePC/pDNWw/lJotL9i6Lbl/udJgm02
4yBzFUYdEcIIeJA9PMWngjVV20cINoYp5G6cTUsiVCtyGeO5VgaEa4yhejWYxvaLE50SaI5J
u13UOywdsLC5pSV38q</vt:lpwstr>
  </property>
  <property fmtid="{D5CDD505-2E9C-101B-9397-08002B2CF9AE}" pid="17" name="_2015_ms_pID_725343_00">
    <vt:lpwstr>_2015_ms_pID_725343</vt:lpwstr>
  </property>
  <property fmtid="{D5CDD505-2E9C-101B-9397-08002B2CF9AE}" pid="18" name="_2015_ms_pID_7253431">
    <vt:lpwstr>AGJl8Jivz2osqC8FVvRK3MaLco3PqeCxEWjDp7ddn8Z0XKcb//4jo1
ar8jQiqSSCrJcVR0cmKav+7yoFoQIuMOkpBGZ5x8G6/Mio/Sp0fBGa5xOwF/2dSmxmqeCMlI
x+WWqhVxrnzh0fznxAsuLP9HnhGewekAlfH+1dreAHL/73GMbImT+ZatDUk3VnrE8cfVJyGZ
NpEF3q7OSeLuO/YRF71z7umBNmLM+8aMDEw4</vt:lpwstr>
  </property>
  <property fmtid="{D5CDD505-2E9C-101B-9397-08002B2CF9AE}" pid="19" name="_2015_ms_pID_7253431_00">
    <vt:lpwstr>_2015_ms_pID_7253431</vt:lpwstr>
  </property>
  <property fmtid="{D5CDD505-2E9C-101B-9397-08002B2CF9AE}" pid="20" name="_2015_ms_pID_7253432">
    <vt:lpwstr>vCpJGKTQI8GdrrQhoKz/kbogE4ZDD1fEEPHp
/xdeGxT8hOcNiUmQg1lHQyAGeyMpc6G6xk30wKjfCIekjzJGhPg=</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1589078281</vt:lpwstr>
  </property>
</Properties>
</file>