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56C6CC8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9D59AC" w:rsidRPr="009D59AC">
        <w:rPr>
          <w:rFonts w:ascii="Arial" w:hAnsi="Arial" w:cs="Arial"/>
          <w:b/>
          <w:sz w:val="24"/>
          <w:lang w:val="en-US" w:eastAsia="zh-CN"/>
        </w:rPr>
        <w:t>R4-2412639</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52276FB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04A1F" w:rsidRPr="00804A1F">
        <w:rPr>
          <w:rFonts w:ascii="Arial" w:eastAsia="宋体" w:hAnsi="Arial"/>
          <w:b/>
          <w:sz w:val="24"/>
          <w:lang w:val="en-US" w:eastAsia="zh-CN"/>
        </w:rPr>
        <w:t>Discussion on remaining issues in R18 less than 5MHz</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22B9B7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6395">
        <w:rPr>
          <w:rFonts w:ascii="Arial" w:eastAsia="宋体" w:hAnsi="Arial"/>
          <w:b/>
          <w:sz w:val="24"/>
          <w:lang w:val="en-US" w:eastAsia="zh-CN"/>
        </w:rPr>
        <w:t>5.</w:t>
      </w:r>
      <w:r w:rsidR="00804A1F">
        <w:rPr>
          <w:rFonts w:ascii="Arial" w:eastAsia="宋体" w:hAnsi="Arial"/>
          <w:b/>
          <w:sz w:val="24"/>
          <w:lang w:val="en-US" w:eastAsia="zh-CN"/>
        </w:rPr>
        <w:t>11.3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0B983CCC" w:rsidR="007E346E" w:rsidRDefault="0098441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w:t>
      </w:r>
      <w:r w:rsidR="00E8632C">
        <w:rPr>
          <w:rFonts w:eastAsia="宋体"/>
          <w:lang w:eastAsia="zh-CN"/>
        </w:rPr>
        <w:t xml:space="preserve"> and performance</w:t>
      </w:r>
      <w:r>
        <w:rPr>
          <w:rFonts w:eastAsia="宋体"/>
          <w:lang w:eastAsia="zh-CN"/>
        </w:rPr>
        <w:t xml:space="preserve"> requirements for R18 </w:t>
      </w:r>
      <w:r w:rsidR="005072C2">
        <w:rPr>
          <w:rFonts w:eastAsia="宋体"/>
          <w:lang w:eastAsia="zh-CN"/>
        </w:rPr>
        <w:t>less than 5MHz</w:t>
      </w:r>
      <w:r>
        <w:rPr>
          <w:rFonts w:eastAsia="宋体"/>
          <w:lang w:eastAsia="zh-CN"/>
        </w:rPr>
        <w:t xml:space="preserve"> are discussed in RAN4#111</w:t>
      </w:r>
      <w:r w:rsidR="00215DF5">
        <w:rPr>
          <w:rFonts w:eastAsia="宋体"/>
          <w:lang w:eastAsia="zh-CN"/>
        </w:rPr>
        <w:t xml:space="preserve">, and </w:t>
      </w:r>
      <w:r w:rsidR="008869EC">
        <w:rPr>
          <w:rFonts w:eastAsia="宋体"/>
          <w:lang w:eastAsia="zh-CN"/>
        </w:rPr>
        <w:t>two CRs [1-2] are agreed</w:t>
      </w:r>
      <w:r w:rsidR="00215DF5">
        <w:rPr>
          <w:rFonts w:eastAsia="宋体"/>
          <w:lang w:eastAsia="zh-CN"/>
        </w:rPr>
        <w:t xml:space="preserve">. </w:t>
      </w:r>
      <w:r>
        <w:rPr>
          <w:rFonts w:eastAsia="宋体"/>
          <w:lang w:eastAsia="zh-CN"/>
        </w:rPr>
        <w:t>In our view, the following issues need to be further discussed in maintenance phase.</w:t>
      </w:r>
    </w:p>
    <w:p w14:paraId="32F47203" w14:textId="427DB285" w:rsidR="002306C7" w:rsidRDefault="00AC273A"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Cell reselection test</w:t>
      </w:r>
      <w:r w:rsidR="002306C7">
        <w:rPr>
          <w:rFonts w:eastAsia="宋体"/>
          <w:lang w:eastAsia="zh-CN"/>
        </w:rPr>
        <w:t xml:space="preserve"> </w:t>
      </w:r>
    </w:p>
    <w:p w14:paraId="7C20CFC7" w14:textId="65A7CFA2" w:rsidR="00B50394" w:rsidRPr="002306C7" w:rsidRDefault="00911BF9"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Qin/</w:t>
      </w:r>
      <w:proofErr w:type="spellStart"/>
      <w:r>
        <w:rPr>
          <w:rFonts w:eastAsia="宋体"/>
          <w:lang w:eastAsia="zh-CN"/>
        </w:rPr>
        <w:t>Qout</w:t>
      </w:r>
      <w:proofErr w:type="spellEnd"/>
      <w:r>
        <w:rPr>
          <w:rFonts w:eastAsia="宋体"/>
          <w:lang w:eastAsia="zh-CN"/>
        </w:rPr>
        <w:t xml:space="preserve"> levels for RLM/BFD test</w:t>
      </w:r>
    </w:p>
    <w:p w14:paraId="49ADCE0E" w14:textId="6D9D3D1E"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984415" w:rsidRPr="00984415">
        <w:rPr>
          <w:rFonts w:eastAsia="宋体"/>
          <w:lang w:eastAsia="zh-CN"/>
        </w:rPr>
        <w:t xml:space="preserve">remaining issues in </w:t>
      </w:r>
      <w:r w:rsidR="00911BF9">
        <w:rPr>
          <w:rFonts w:eastAsia="宋体"/>
          <w:lang w:eastAsia="zh-CN"/>
        </w:rPr>
        <w:t>R18 less than 5MHz</w:t>
      </w:r>
      <w:r>
        <w:rPr>
          <w:rFonts w:eastAsia="宋体"/>
          <w:lang w:eastAsia="zh-CN"/>
        </w:rPr>
        <w:t>.</w:t>
      </w:r>
    </w:p>
    <w:p w14:paraId="2BC6DC68" w14:textId="605A52F5" w:rsidR="00B719B0" w:rsidRDefault="00FA0C0C" w:rsidP="00E4186F">
      <w:pPr>
        <w:pStyle w:val="1"/>
        <w:jc w:val="both"/>
        <w:rPr>
          <w:lang w:val="en-US"/>
        </w:rPr>
      </w:pPr>
      <w:r>
        <w:rPr>
          <w:lang w:val="en-US"/>
        </w:rPr>
        <w:t>Discussion</w:t>
      </w:r>
    </w:p>
    <w:p w14:paraId="602766E8" w14:textId="431EE633" w:rsidR="00911BF9" w:rsidRDefault="00AC273A" w:rsidP="00AC273A">
      <w:pPr>
        <w:pStyle w:val="2"/>
        <w:rPr>
          <w:lang w:eastAsia="zh-CN"/>
        </w:rPr>
      </w:pPr>
      <w:r w:rsidRPr="00AC273A">
        <w:rPr>
          <w:lang w:eastAsia="zh-CN"/>
        </w:rPr>
        <w:t xml:space="preserve">Cell reselection test </w:t>
      </w:r>
      <w:r w:rsidR="00911BF9">
        <w:rPr>
          <w:lang w:eastAsia="zh-CN"/>
        </w:rPr>
        <w:t xml:space="preserve"> </w:t>
      </w:r>
    </w:p>
    <w:p w14:paraId="268245D3" w14:textId="21DB4A2E" w:rsidR="00911BF9" w:rsidRDefault="00911BF9" w:rsidP="00911BF9">
      <w:pPr>
        <w:spacing w:before="120" w:after="120"/>
        <w:rPr>
          <w:rFonts w:eastAsiaTheme="minorEastAsia"/>
          <w:lang w:eastAsia="zh-CN"/>
        </w:rPr>
      </w:pPr>
      <w:r>
        <w:rPr>
          <w:rFonts w:eastAsiaTheme="minorEastAsia"/>
          <w:lang w:eastAsia="zh-CN"/>
        </w:rPr>
        <w:t>In RAN4#110-bis, the following was agreed.</w:t>
      </w:r>
    </w:p>
    <w:tbl>
      <w:tblPr>
        <w:tblStyle w:val="afa"/>
        <w:tblW w:w="0" w:type="auto"/>
        <w:tblLook w:val="04A0" w:firstRow="1" w:lastRow="0" w:firstColumn="1" w:lastColumn="0" w:noHBand="0" w:noVBand="1"/>
      </w:tblPr>
      <w:tblGrid>
        <w:gridCol w:w="9621"/>
      </w:tblGrid>
      <w:tr w:rsidR="00911BF9" w14:paraId="79305300" w14:textId="77777777" w:rsidTr="00911BF9">
        <w:tc>
          <w:tcPr>
            <w:tcW w:w="9621" w:type="dxa"/>
          </w:tcPr>
          <w:p w14:paraId="3FB84F9C" w14:textId="77777777" w:rsidR="00911BF9" w:rsidRPr="00911BF9" w:rsidRDefault="00911BF9" w:rsidP="00911BF9">
            <w:pPr>
              <w:overflowPunct w:val="0"/>
              <w:autoSpaceDE w:val="0"/>
              <w:autoSpaceDN w:val="0"/>
              <w:adjustRightInd w:val="0"/>
              <w:spacing w:beforeLines="0" w:before="0" w:afterLines="0" w:after="180"/>
              <w:textAlignment w:val="baseline"/>
              <w:rPr>
                <w:rFonts w:eastAsia="Times New Roman"/>
                <w:bCs/>
                <w:sz w:val="20"/>
                <w:lang w:eastAsia="zh-CN"/>
              </w:rPr>
            </w:pPr>
            <w:r w:rsidRPr="00911BF9">
              <w:rPr>
                <w:rFonts w:eastAsia="Times New Roman"/>
                <w:bCs/>
                <w:sz w:val="20"/>
                <w:lang w:eastAsia="zh-CN"/>
              </w:rPr>
              <w:t>Issue 1-2: For the following different scenarios, should the time to identify a target cell be extended to allow additional SSB samples for SBI and MIB reading due to PBCH puncturing:</w:t>
            </w:r>
          </w:p>
          <w:p w14:paraId="1CD2E160" w14:textId="77777777" w:rsidR="00911BF9" w:rsidRPr="00911BF9" w:rsidRDefault="00911BF9" w:rsidP="00911BF9">
            <w:pPr>
              <w:overflowPunct w:val="0"/>
              <w:autoSpaceDE w:val="0"/>
              <w:autoSpaceDN w:val="0"/>
              <w:adjustRightInd w:val="0"/>
              <w:spacing w:beforeLines="0" w:before="0" w:afterLines="0" w:after="180"/>
              <w:ind w:left="420"/>
              <w:textAlignment w:val="baseline"/>
              <w:rPr>
                <w:rFonts w:eastAsia="Times New Roman"/>
                <w:sz w:val="20"/>
                <w:u w:val="single"/>
                <w:lang w:eastAsia="zh-CN"/>
              </w:rPr>
            </w:pPr>
            <w:r w:rsidRPr="00911BF9">
              <w:rPr>
                <w:rFonts w:eastAsia="Times New Roman"/>
                <w:sz w:val="20"/>
                <w:u w:val="single"/>
                <w:lang w:eastAsia="zh-CN"/>
              </w:rPr>
              <w:t>Issue 1-2-1: Time to identify target NR cell for RRC connection re-establishment to NR intra-frequency cell (Table 6.2.1.2.1-1)?</w:t>
            </w:r>
          </w:p>
          <w:p w14:paraId="611CE136" w14:textId="77777777" w:rsidR="00911BF9" w:rsidRPr="00911BF9" w:rsidRDefault="00911BF9" w:rsidP="00911BF9">
            <w:pPr>
              <w:overflowPunct w:val="0"/>
              <w:autoSpaceDE w:val="0"/>
              <w:autoSpaceDN w:val="0"/>
              <w:adjustRightInd w:val="0"/>
              <w:spacing w:beforeLines="0" w:before="0" w:afterLines="0" w:after="180"/>
              <w:ind w:left="420"/>
              <w:textAlignment w:val="baseline"/>
              <w:rPr>
                <w:rFonts w:eastAsia="Times New Roman"/>
                <w:sz w:val="20"/>
                <w:u w:val="single"/>
                <w:lang w:eastAsia="zh-CN"/>
              </w:rPr>
            </w:pPr>
            <w:r w:rsidRPr="00911BF9">
              <w:rPr>
                <w:rFonts w:eastAsia="Times New Roman"/>
                <w:sz w:val="20"/>
                <w:u w:val="single"/>
                <w:lang w:eastAsia="zh-CN"/>
              </w:rPr>
              <w:t>Issue 1-2-2: Time to identify target NR cell for RRC connection re-establishment to NR inter-frequency cell (Table 6.2.1.2.1-2)?</w:t>
            </w:r>
          </w:p>
          <w:p w14:paraId="2BF8BD72" w14:textId="77777777" w:rsidR="00911BF9" w:rsidRPr="00911BF9" w:rsidRDefault="00911BF9" w:rsidP="00911BF9">
            <w:pPr>
              <w:overflowPunct w:val="0"/>
              <w:autoSpaceDE w:val="0"/>
              <w:autoSpaceDN w:val="0"/>
              <w:adjustRightInd w:val="0"/>
              <w:spacing w:beforeLines="0" w:before="0" w:afterLines="0" w:after="180"/>
              <w:ind w:left="420"/>
              <w:textAlignment w:val="baseline"/>
              <w:rPr>
                <w:rFonts w:eastAsia="Times New Roman"/>
                <w:sz w:val="20"/>
                <w:u w:val="single"/>
                <w:lang w:eastAsia="zh-CN"/>
              </w:rPr>
            </w:pPr>
            <w:r w:rsidRPr="00911BF9">
              <w:rPr>
                <w:rFonts w:eastAsia="Times New Roman"/>
                <w:sz w:val="20"/>
                <w:u w:val="single"/>
                <w:lang w:eastAsia="zh-CN"/>
              </w:rPr>
              <w:t>Issue 1-2-3: Time to identify an unknown target NR inter-frequency cell for RRC connection release with re-direction, (Table 6.2.3.2.1-1)?</w:t>
            </w:r>
          </w:p>
          <w:p w14:paraId="00887651" w14:textId="77777777" w:rsidR="00911BF9" w:rsidRPr="00911BF9" w:rsidRDefault="00911BF9" w:rsidP="00911BF9">
            <w:pPr>
              <w:overflowPunct w:val="0"/>
              <w:autoSpaceDE w:val="0"/>
              <w:autoSpaceDN w:val="0"/>
              <w:adjustRightInd w:val="0"/>
              <w:spacing w:beforeLines="0" w:before="0" w:afterLines="0" w:after="180"/>
              <w:ind w:left="420"/>
              <w:textAlignment w:val="baseline"/>
              <w:rPr>
                <w:rFonts w:eastAsia="Times New Roman"/>
                <w:sz w:val="20"/>
                <w:u w:val="single"/>
                <w:lang w:eastAsia="zh-CN"/>
              </w:rPr>
            </w:pPr>
            <w:r w:rsidRPr="00911BF9">
              <w:rPr>
                <w:rFonts w:eastAsia="Times New Roman"/>
                <w:sz w:val="20"/>
                <w:u w:val="single"/>
                <w:lang w:eastAsia="zh-CN"/>
              </w:rPr>
              <w:t>Issue 1-2-4: Time for RRC connection re-establishment shall be extended by 2xTSMTC for the unknown inter-frequency cell and by 3xTSMTC for the unknown intra-frequency cell, based on the target cell side condition of Es/</w:t>
            </w:r>
            <w:proofErr w:type="spellStart"/>
            <w:r w:rsidRPr="00911BF9">
              <w:rPr>
                <w:rFonts w:eastAsia="Times New Roman"/>
                <w:sz w:val="20"/>
                <w:u w:val="single"/>
                <w:lang w:eastAsia="zh-CN"/>
              </w:rPr>
              <w:t>Iot</w:t>
            </w:r>
            <w:proofErr w:type="spellEnd"/>
            <w:r w:rsidRPr="00911BF9">
              <w:rPr>
                <w:rFonts w:eastAsia="Times New Roman"/>
                <w:sz w:val="20"/>
                <w:u w:val="single"/>
                <w:lang w:eastAsia="zh-CN"/>
              </w:rPr>
              <w:t>≥-4 dB for inter-frequency target cell and Es/</w:t>
            </w:r>
            <w:proofErr w:type="spellStart"/>
            <w:r w:rsidRPr="00911BF9">
              <w:rPr>
                <w:rFonts w:eastAsia="Times New Roman"/>
                <w:sz w:val="20"/>
                <w:u w:val="single"/>
                <w:lang w:eastAsia="zh-CN"/>
              </w:rPr>
              <w:t>Iot</w:t>
            </w:r>
            <w:proofErr w:type="spellEnd"/>
            <w:r w:rsidRPr="00911BF9">
              <w:rPr>
                <w:rFonts w:eastAsia="Times New Roman"/>
                <w:sz w:val="20"/>
                <w:u w:val="single"/>
                <w:lang w:eastAsia="zh-CN"/>
              </w:rPr>
              <w:t>≥-6 dB for intra-frequency target cell?</w:t>
            </w:r>
          </w:p>
          <w:p w14:paraId="0E2FA1E0" w14:textId="3CF5CA5E" w:rsidR="00911BF9" w:rsidRDefault="00911BF9" w:rsidP="00911BF9">
            <w:pPr>
              <w:overflowPunct w:val="0"/>
              <w:autoSpaceDE w:val="0"/>
              <w:autoSpaceDN w:val="0"/>
              <w:adjustRightInd w:val="0"/>
              <w:spacing w:beforeLines="0" w:before="0" w:afterLines="0" w:after="180"/>
              <w:ind w:left="420"/>
              <w:textAlignment w:val="baseline"/>
              <w:rPr>
                <w:rFonts w:eastAsia="Times New Roman"/>
                <w:sz w:val="20"/>
                <w:u w:val="single"/>
                <w:lang w:eastAsia="zh-CN"/>
              </w:rPr>
            </w:pPr>
            <w:r w:rsidRPr="00911BF9">
              <w:rPr>
                <w:rFonts w:eastAsia="Times New Roman"/>
                <w:sz w:val="20"/>
                <w:u w:val="single"/>
                <w:lang w:eastAsia="zh-CN"/>
              </w:rPr>
              <w:t>Issue 1-2-5: Time for RRC connection release with re-direction shall be extended by 2xTSMTC for the unknown inter-frequency cell and by 3xTSMTC for the unknown intra-frequency cell, based on the target cell side condition of Es/</w:t>
            </w:r>
            <w:proofErr w:type="spellStart"/>
            <w:r w:rsidRPr="00911BF9">
              <w:rPr>
                <w:rFonts w:eastAsia="Times New Roman"/>
                <w:sz w:val="20"/>
                <w:u w:val="single"/>
                <w:lang w:eastAsia="zh-CN"/>
              </w:rPr>
              <w:t>Iot</w:t>
            </w:r>
            <w:proofErr w:type="spellEnd"/>
            <w:r w:rsidRPr="00911BF9">
              <w:rPr>
                <w:rFonts w:eastAsia="Times New Roman"/>
                <w:sz w:val="20"/>
                <w:u w:val="single"/>
                <w:lang w:eastAsia="zh-CN"/>
              </w:rPr>
              <w:t>≥-4 dB for inter-frequency target cell and Es/</w:t>
            </w:r>
            <w:proofErr w:type="spellStart"/>
            <w:r w:rsidRPr="00911BF9">
              <w:rPr>
                <w:rFonts w:eastAsia="Times New Roman"/>
                <w:sz w:val="20"/>
                <w:u w:val="single"/>
                <w:lang w:eastAsia="zh-CN"/>
              </w:rPr>
              <w:t>Iot</w:t>
            </w:r>
            <w:proofErr w:type="spellEnd"/>
            <w:r w:rsidRPr="00911BF9">
              <w:rPr>
                <w:rFonts w:eastAsia="Times New Roman"/>
                <w:sz w:val="20"/>
                <w:u w:val="single"/>
                <w:lang w:eastAsia="zh-CN"/>
              </w:rPr>
              <w:t>≥-6 dB for intra-frequency target cell?</w:t>
            </w:r>
          </w:p>
          <w:p w14:paraId="79E9E73B" w14:textId="77777777" w:rsidR="00911BF9" w:rsidRPr="0003272C" w:rsidRDefault="00911BF9" w:rsidP="00911BF9">
            <w:pPr>
              <w:spacing w:before="120" w:after="120"/>
              <w:rPr>
                <w:bCs/>
                <w:lang w:eastAsia="zh-CN"/>
              </w:rPr>
            </w:pPr>
            <w:r w:rsidRPr="0003272C">
              <w:rPr>
                <w:bCs/>
                <w:lang w:eastAsia="zh-CN"/>
              </w:rPr>
              <w:t>Issue 1-3: Intra-frequency and inter-frequency cell reselection delays for a target cell with 12 PRB SSB by 2 DRX cycles?</w:t>
            </w:r>
          </w:p>
          <w:p w14:paraId="07397B97" w14:textId="77777777" w:rsidR="00911BF9" w:rsidRPr="00017433" w:rsidRDefault="00911BF9" w:rsidP="00911BF9">
            <w:pPr>
              <w:spacing w:before="120" w:after="120"/>
              <w:ind w:left="420"/>
              <w:rPr>
                <w:b/>
                <w:bCs/>
                <w:lang w:eastAsia="zh-CN"/>
              </w:rPr>
            </w:pPr>
            <w:r w:rsidRPr="00017433">
              <w:rPr>
                <w:rFonts w:hint="eastAsia"/>
                <w:b/>
                <w:bCs/>
                <w:lang w:eastAsia="zh-CN"/>
              </w:rPr>
              <w:t>A</w:t>
            </w:r>
            <w:r w:rsidRPr="00017433">
              <w:rPr>
                <w:b/>
                <w:bCs/>
                <w:lang w:eastAsia="zh-CN"/>
              </w:rPr>
              <w:t xml:space="preserve">greement: </w:t>
            </w:r>
          </w:p>
          <w:p w14:paraId="0376A1F8" w14:textId="7DFB06D0" w:rsidR="00911BF9" w:rsidRPr="00911BF9" w:rsidRDefault="00911BF9" w:rsidP="00911BF9">
            <w:pPr>
              <w:pStyle w:val="afe"/>
              <w:numPr>
                <w:ilvl w:val="0"/>
                <w:numId w:val="34"/>
              </w:numPr>
              <w:overflowPunct w:val="0"/>
              <w:autoSpaceDE w:val="0"/>
              <w:autoSpaceDN w:val="0"/>
              <w:adjustRightInd w:val="0"/>
              <w:spacing w:beforeLines="0" w:before="0" w:afterLines="0" w:after="180"/>
              <w:textAlignment w:val="baseline"/>
              <w:rPr>
                <w:lang w:eastAsia="zh-CN"/>
              </w:rPr>
            </w:pPr>
            <w:r>
              <w:rPr>
                <w:lang w:eastAsia="zh-CN"/>
              </w:rPr>
              <w:t xml:space="preserve">For </w:t>
            </w:r>
            <w:r w:rsidRPr="00017433">
              <w:rPr>
                <w:lang w:eastAsia="zh-CN"/>
              </w:rPr>
              <w:t>Issue 1-2-1/2/3/4/5 and Issue 1-3</w:t>
            </w:r>
            <w:r>
              <w:rPr>
                <w:lang w:eastAsia="zh-CN"/>
              </w:rPr>
              <w:t>, RAN4 to not extend the cell identification delays for 12 PRB SSB but extend T</w:t>
            </w:r>
            <w:r w:rsidRPr="00A93F93">
              <w:rPr>
                <w:vertAlign w:val="subscript"/>
                <w:lang w:eastAsia="zh-CN"/>
              </w:rPr>
              <w:t>SI-NR</w:t>
            </w:r>
            <w:r>
              <w:rPr>
                <w:lang w:eastAsia="zh-CN"/>
              </w:rPr>
              <w:t xml:space="preserve"> in the test-cases. Exact extension is FFS.</w:t>
            </w:r>
          </w:p>
        </w:tc>
      </w:tr>
    </w:tbl>
    <w:p w14:paraId="74B97863" w14:textId="01E22200" w:rsidR="00911BF9" w:rsidRDefault="00911BF9" w:rsidP="00911BF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consideration behind the agreement was that in </w:t>
      </w:r>
      <w:r w:rsidRPr="00911BF9">
        <w:rPr>
          <w:rFonts w:eastAsiaTheme="minorEastAsia"/>
          <w:lang w:eastAsia="zh-CN"/>
        </w:rPr>
        <w:t>RRC connection re-establishment</w:t>
      </w:r>
      <w:r>
        <w:rPr>
          <w:rFonts w:eastAsiaTheme="minorEastAsia"/>
          <w:lang w:eastAsia="zh-CN"/>
        </w:rPr>
        <w:t xml:space="preserve"> and </w:t>
      </w:r>
      <w:r w:rsidRPr="00911BF9">
        <w:rPr>
          <w:rFonts w:eastAsiaTheme="minorEastAsia"/>
          <w:lang w:eastAsia="zh-CN"/>
        </w:rPr>
        <w:t>RRC connection release with re-direction</w:t>
      </w:r>
      <w:r>
        <w:rPr>
          <w:rFonts w:eastAsiaTheme="minorEastAsia"/>
          <w:lang w:eastAsia="zh-CN"/>
        </w:rPr>
        <w:t xml:space="preserve">, </w:t>
      </w:r>
      <w:r w:rsidR="00692DE3">
        <w:rPr>
          <w:rFonts w:eastAsiaTheme="minorEastAsia"/>
          <w:lang w:eastAsia="zh-CN"/>
        </w:rPr>
        <w:t xml:space="preserve">there is a term </w:t>
      </w:r>
      <w:r w:rsidR="00692DE3" w:rsidRPr="00692DE3">
        <w:rPr>
          <w:rFonts w:eastAsiaTheme="minorEastAsia"/>
          <w:lang w:eastAsia="zh-CN"/>
        </w:rPr>
        <w:t>T</w:t>
      </w:r>
      <w:r w:rsidR="00692DE3" w:rsidRPr="00692DE3">
        <w:rPr>
          <w:rFonts w:eastAsiaTheme="minorEastAsia"/>
          <w:vertAlign w:val="subscript"/>
          <w:lang w:eastAsia="zh-CN"/>
        </w:rPr>
        <w:t>SI-NR</w:t>
      </w:r>
      <w:r w:rsidR="00692DE3">
        <w:rPr>
          <w:rFonts w:eastAsiaTheme="minorEastAsia"/>
          <w:lang w:eastAsia="zh-CN"/>
        </w:rPr>
        <w:t xml:space="preserve"> which is </w:t>
      </w:r>
      <w:r w:rsidR="00692DE3" w:rsidRPr="00692DE3">
        <w:rPr>
          <w:rFonts w:eastAsiaTheme="minorEastAsia"/>
          <w:lang w:eastAsia="zh-CN"/>
        </w:rPr>
        <w:t>the time required for receiving all the relevant system information</w:t>
      </w:r>
      <w:r w:rsidR="00692DE3">
        <w:rPr>
          <w:rFonts w:eastAsiaTheme="minorEastAsia"/>
          <w:lang w:eastAsia="zh-CN"/>
        </w:rPr>
        <w:t xml:space="preserve">. It can be used to accommodate the additional time for UE to read PBCH/MIB due to punctured PBCH. The exact value of </w:t>
      </w:r>
      <w:r w:rsidR="00692DE3" w:rsidRPr="00692DE3">
        <w:rPr>
          <w:rFonts w:eastAsiaTheme="minorEastAsia"/>
          <w:lang w:eastAsia="zh-CN"/>
        </w:rPr>
        <w:t>T</w:t>
      </w:r>
      <w:r w:rsidR="00692DE3" w:rsidRPr="00692DE3">
        <w:rPr>
          <w:rFonts w:eastAsiaTheme="minorEastAsia"/>
          <w:vertAlign w:val="subscript"/>
          <w:lang w:eastAsia="zh-CN"/>
        </w:rPr>
        <w:t>SI-NR</w:t>
      </w:r>
      <w:r w:rsidR="00692DE3">
        <w:rPr>
          <w:rFonts w:eastAsiaTheme="minorEastAsia"/>
          <w:lang w:eastAsia="zh-CN"/>
        </w:rPr>
        <w:t xml:space="preserve"> is not defined as part of core requirements but only in the test case, so RAN4 agreed not to change the core requirements but to extend the </w:t>
      </w:r>
      <w:r w:rsidR="00692DE3" w:rsidRPr="00692DE3">
        <w:rPr>
          <w:rFonts w:eastAsiaTheme="minorEastAsia"/>
          <w:lang w:eastAsia="zh-CN"/>
        </w:rPr>
        <w:t>T</w:t>
      </w:r>
      <w:r w:rsidR="00692DE3" w:rsidRPr="00692DE3">
        <w:rPr>
          <w:rFonts w:eastAsiaTheme="minorEastAsia"/>
          <w:vertAlign w:val="subscript"/>
          <w:lang w:eastAsia="zh-CN"/>
        </w:rPr>
        <w:t>SI-NR</w:t>
      </w:r>
      <w:r w:rsidR="00692DE3">
        <w:rPr>
          <w:rFonts w:eastAsiaTheme="minorEastAsia"/>
          <w:lang w:eastAsia="zh-CN"/>
        </w:rPr>
        <w:t xml:space="preserve"> in test case. </w:t>
      </w:r>
    </w:p>
    <w:p w14:paraId="5B3F1784" w14:textId="7CDF3C24" w:rsidR="00692DE3" w:rsidRDefault="00692DE3" w:rsidP="00911BF9">
      <w:pPr>
        <w:spacing w:before="120" w:after="120"/>
        <w:rPr>
          <w:rFonts w:eastAsiaTheme="minorEastAsia"/>
          <w:lang w:eastAsia="zh-CN"/>
        </w:rPr>
      </w:pPr>
      <w:r>
        <w:rPr>
          <w:rFonts w:eastAsiaTheme="minorEastAsia"/>
          <w:lang w:eastAsia="zh-CN"/>
        </w:rPr>
        <w:lastRenderedPageBreak/>
        <w:t xml:space="preserve">For cell reselection, the consideration was similar. The core requirements are defined for UE evaluating whether a neighbour cell meets the reselection criteria, and do not involve PBCH/MIB reading. In the test case, UE is supposed to execute the reselection, so it needs to read PBCH/MIB of the target cell, and a term </w:t>
      </w:r>
      <w:r w:rsidRPr="00692DE3">
        <w:rPr>
          <w:rFonts w:eastAsiaTheme="minorEastAsia"/>
          <w:lang w:eastAsia="zh-CN"/>
        </w:rPr>
        <w:t>T</w:t>
      </w:r>
      <w:r w:rsidRPr="00692DE3">
        <w:rPr>
          <w:rFonts w:eastAsiaTheme="minorEastAsia"/>
          <w:vertAlign w:val="subscript"/>
          <w:lang w:eastAsia="zh-CN"/>
        </w:rPr>
        <w:t>SI-NR</w:t>
      </w:r>
      <w:r w:rsidRPr="00692DE3">
        <w:rPr>
          <w:rFonts w:eastAsiaTheme="minorEastAsia"/>
          <w:lang w:eastAsia="zh-CN"/>
        </w:rPr>
        <w:t xml:space="preserve"> </w:t>
      </w:r>
      <w:r>
        <w:rPr>
          <w:rFonts w:eastAsiaTheme="minorEastAsia"/>
          <w:lang w:eastAsia="zh-CN"/>
        </w:rPr>
        <w:t xml:space="preserve">is added in the test requirements. Again, this </w:t>
      </w:r>
      <w:r w:rsidRPr="00692DE3">
        <w:rPr>
          <w:rFonts w:eastAsiaTheme="minorEastAsia"/>
          <w:lang w:eastAsia="zh-CN"/>
        </w:rPr>
        <w:t>T</w:t>
      </w:r>
      <w:r w:rsidRPr="00692DE3">
        <w:rPr>
          <w:rFonts w:eastAsiaTheme="minorEastAsia"/>
          <w:vertAlign w:val="subscript"/>
          <w:lang w:eastAsia="zh-CN"/>
        </w:rPr>
        <w:t>SI-NR</w:t>
      </w:r>
      <w:r>
        <w:rPr>
          <w:rFonts w:eastAsiaTheme="minorEastAsia"/>
          <w:lang w:eastAsia="zh-CN"/>
        </w:rPr>
        <w:t xml:space="preserve"> can be used to accommodate the additional time for UE to read PBCH/MIB, </w:t>
      </w:r>
      <w:r w:rsidR="00817DED">
        <w:rPr>
          <w:rFonts w:eastAsiaTheme="minorEastAsia"/>
          <w:lang w:eastAsia="zh-CN"/>
        </w:rPr>
        <w:t>and</w:t>
      </w:r>
      <w:r w:rsidR="0032588D">
        <w:rPr>
          <w:rFonts w:eastAsiaTheme="minorEastAsia"/>
          <w:lang w:eastAsia="zh-CN"/>
        </w:rPr>
        <w:t xml:space="preserve"> it needs to be extended as agreed in RAN4#110-bis</w:t>
      </w:r>
      <w:r>
        <w:rPr>
          <w:rFonts w:eastAsiaTheme="minorEastAsia"/>
          <w:lang w:eastAsia="zh-CN"/>
        </w:rPr>
        <w:t>.</w:t>
      </w:r>
    </w:p>
    <w:p w14:paraId="126DBAA8" w14:textId="17523F46" w:rsidR="00692DE3" w:rsidRDefault="00817DED" w:rsidP="00911BF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in the cell reselection test case, the additional time for PBCH/MIB reading is not added to </w:t>
      </w:r>
      <w:r w:rsidRPr="00692DE3">
        <w:rPr>
          <w:rFonts w:eastAsiaTheme="minorEastAsia"/>
          <w:lang w:eastAsia="zh-CN"/>
        </w:rPr>
        <w:t>T</w:t>
      </w:r>
      <w:r w:rsidRPr="00692DE3">
        <w:rPr>
          <w:rFonts w:eastAsiaTheme="minorEastAsia"/>
          <w:vertAlign w:val="subscript"/>
          <w:lang w:eastAsia="zh-CN"/>
        </w:rPr>
        <w:t>SI-NR</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32588D" w14:paraId="34DCC649" w14:textId="77777777" w:rsidTr="0032588D">
        <w:tc>
          <w:tcPr>
            <w:tcW w:w="9621" w:type="dxa"/>
          </w:tcPr>
          <w:p w14:paraId="1D5769D1" w14:textId="77777777" w:rsidR="0032588D" w:rsidRPr="0032588D" w:rsidRDefault="0032588D" w:rsidP="00817DED">
            <w:pPr>
              <w:keepNext/>
              <w:keepLines/>
              <w:overflowPunct w:val="0"/>
              <w:autoSpaceDE w:val="0"/>
              <w:autoSpaceDN w:val="0"/>
              <w:adjustRightInd w:val="0"/>
              <w:spacing w:beforeLines="0" w:before="120" w:afterLines="0" w:after="180"/>
              <w:textAlignment w:val="baseline"/>
              <w:outlineLvl w:val="4"/>
              <w:rPr>
                <w:rFonts w:ascii="Arial" w:eastAsia="Times New Roman" w:hAnsi="Arial"/>
                <w:lang w:eastAsia="zh-CN"/>
              </w:rPr>
            </w:pPr>
            <w:r w:rsidRPr="0032588D">
              <w:rPr>
                <w:rFonts w:ascii="Arial" w:eastAsia="Times New Roman" w:hAnsi="Arial"/>
                <w:lang w:eastAsia="zh-CN"/>
              </w:rPr>
              <w:t>A.6.1.1.9.3</w:t>
            </w:r>
            <w:r w:rsidRPr="0032588D">
              <w:rPr>
                <w:rFonts w:ascii="Arial" w:eastAsia="Times New Roman" w:hAnsi="Arial"/>
                <w:lang w:eastAsia="zh-CN"/>
              </w:rPr>
              <w:tab/>
              <w:t>Test Requirements</w:t>
            </w:r>
          </w:p>
          <w:p w14:paraId="3D83418E"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r w:rsidRPr="0032588D">
              <w:rPr>
                <w:rFonts w:eastAsia="Times New Roman"/>
                <w:sz w:val="20"/>
                <w:lang w:eastAsia="en-GB"/>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32588D">
              <w:rPr>
                <w:rFonts w:eastAsia="Times New Roman"/>
                <w:i/>
                <w:sz w:val="20"/>
                <w:lang w:eastAsia="zh-CN"/>
              </w:rPr>
              <w:t>RRCSetupRequest</w:t>
            </w:r>
            <w:proofErr w:type="spellEnd"/>
            <w:r w:rsidRPr="0032588D">
              <w:rPr>
                <w:rFonts w:eastAsia="Times New Roman"/>
                <w:sz w:val="20"/>
                <w:lang w:eastAsia="en-GB"/>
              </w:rPr>
              <w:t xml:space="preserve"> message to perform a </w:t>
            </w:r>
            <w:r w:rsidRPr="0032588D">
              <w:rPr>
                <w:rFonts w:eastAsia="Times New Roman"/>
                <w:sz w:val="20"/>
                <w:lang w:eastAsia="zh-TW"/>
              </w:rPr>
              <w:t>Registration procedure for mobility and periodic registration update</w:t>
            </w:r>
            <w:r w:rsidRPr="0032588D">
              <w:rPr>
                <w:rFonts w:eastAsia="Times New Roman"/>
                <w:sz w:val="20"/>
                <w:lang w:eastAsia="en-GB"/>
              </w:rPr>
              <w:t xml:space="preserve"> on Cell 2.</w:t>
            </w:r>
          </w:p>
          <w:p w14:paraId="6F76BB20"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r w:rsidRPr="0032588D">
              <w:rPr>
                <w:rFonts w:eastAsia="Times New Roman"/>
                <w:sz w:val="20"/>
                <w:lang w:eastAsia="en-GB"/>
              </w:rPr>
              <w:t xml:space="preserve">The cell re-selection delay to a newly detectable cell shall be less than </w:t>
            </w:r>
            <w:r w:rsidRPr="0032588D">
              <w:rPr>
                <w:rFonts w:eastAsia="Times New Roman"/>
                <w:sz w:val="20"/>
                <w:highlight w:val="yellow"/>
                <w:lang w:eastAsia="en-GB"/>
              </w:rPr>
              <w:t>34 s + 2 measurement samples</w:t>
            </w:r>
            <w:r w:rsidRPr="0032588D">
              <w:rPr>
                <w:rFonts w:eastAsia="Times New Roman"/>
                <w:sz w:val="20"/>
                <w:lang w:eastAsia="en-GB"/>
              </w:rPr>
              <w:t xml:space="preserve"> for UE operating on a cell with less than 5MHz BW. </w:t>
            </w:r>
          </w:p>
          <w:p w14:paraId="38F5B2F6"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r w:rsidRPr="0032588D">
              <w:rPr>
                <w:rFonts w:eastAsia="Times New Roman"/>
                <w:sz w:val="20"/>
                <w:lang w:eastAsia="en-GB"/>
              </w:rPr>
              <w:t>The cell reselection delay</w:t>
            </w:r>
            <w:r w:rsidRPr="0032588D">
              <w:rPr>
                <w:rFonts w:eastAsia="Times New Roman"/>
                <w:sz w:val="20"/>
                <w:lang w:eastAsia="zh-CN"/>
              </w:rPr>
              <w:t xml:space="preserve"> to an already detected cell</w:t>
            </w:r>
            <w:r w:rsidRPr="0032588D">
              <w:rPr>
                <w:rFonts w:eastAsia="Times New Roman"/>
                <w:sz w:val="20"/>
                <w:lang w:eastAsia="en-GB"/>
              </w:rPr>
              <w:t xml:space="preserve"> is defined as the time from the beginning of time period T</w:t>
            </w:r>
            <w:r w:rsidRPr="0032588D">
              <w:rPr>
                <w:rFonts w:eastAsia="Times New Roman"/>
                <w:sz w:val="20"/>
                <w:lang w:eastAsia="zh-CN"/>
              </w:rPr>
              <w:t>3</w:t>
            </w:r>
            <w:r w:rsidRPr="0032588D">
              <w:rPr>
                <w:rFonts w:eastAsia="Times New Roman"/>
                <w:sz w:val="20"/>
                <w:lang w:eastAsia="en-GB"/>
              </w:rPr>
              <w:t xml:space="preserve">, to the moment when the UE camps on cell </w:t>
            </w:r>
            <w:r w:rsidRPr="0032588D">
              <w:rPr>
                <w:rFonts w:eastAsia="Times New Roman"/>
                <w:sz w:val="20"/>
                <w:lang w:eastAsia="zh-CN"/>
              </w:rPr>
              <w:t>1</w:t>
            </w:r>
            <w:r w:rsidRPr="0032588D">
              <w:rPr>
                <w:rFonts w:eastAsia="Times New Roman"/>
                <w:sz w:val="20"/>
                <w:lang w:eastAsia="en-GB"/>
              </w:rPr>
              <w:t xml:space="preserve">, and starts to send preambles on the PRACH for sending the </w:t>
            </w:r>
            <w:proofErr w:type="spellStart"/>
            <w:r w:rsidRPr="0032588D">
              <w:rPr>
                <w:rFonts w:eastAsia="Times New Roman"/>
                <w:i/>
                <w:sz w:val="20"/>
                <w:lang w:eastAsia="zh-CN"/>
              </w:rPr>
              <w:t>RRCSetupRequest</w:t>
            </w:r>
            <w:proofErr w:type="spellEnd"/>
            <w:r w:rsidRPr="0032588D">
              <w:rPr>
                <w:rFonts w:eastAsia="Times New Roman"/>
                <w:sz w:val="20"/>
                <w:lang w:eastAsia="en-GB"/>
              </w:rPr>
              <w:t xml:space="preserve"> message to perform a </w:t>
            </w:r>
            <w:r w:rsidRPr="0032588D">
              <w:rPr>
                <w:rFonts w:eastAsia="Times New Roman"/>
                <w:sz w:val="20"/>
                <w:lang w:eastAsia="zh-TW"/>
              </w:rPr>
              <w:t>Registration procedure for mobility and periodic registration update</w:t>
            </w:r>
            <w:r w:rsidRPr="0032588D">
              <w:rPr>
                <w:rFonts w:eastAsia="Times New Roman"/>
                <w:sz w:val="20"/>
                <w:lang w:eastAsia="en-GB"/>
              </w:rPr>
              <w:t xml:space="preserve"> on cell </w:t>
            </w:r>
            <w:r w:rsidRPr="0032588D">
              <w:rPr>
                <w:rFonts w:eastAsia="Times New Roman"/>
                <w:sz w:val="20"/>
                <w:lang w:eastAsia="zh-CN"/>
              </w:rPr>
              <w:t>1</w:t>
            </w:r>
            <w:r w:rsidRPr="0032588D">
              <w:rPr>
                <w:rFonts w:eastAsia="Times New Roman"/>
                <w:sz w:val="20"/>
                <w:lang w:eastAsia="en-GB"/>
              </w:rPr>
              <w:t>.</w:t>
            </w:r>
          </w:p>
          <w:p w14:paraId="44DF566B"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cs="v4.2.0"/>
                <w:sz w:val="20"/>
                <w:lang w:eastAsia="en-GB"/>
              </w:rPr>
            </w:pPr>
            <w:r w:rsidRPr="0032588D">
              <w:rPr>
                <w:rFonts w:eastAsia="Times New Roman" w:cs="v4.2.0"/>
                <w:sz w:val="20"/>
                <w:lang w:eastAsia="en-GB"/>
              </w:rPr>
              <w:t xml:space="preserve">The cell re-selection delay to an already detected cell shall be less than </w:t>
            </w:r>
            <w:r w:rsidRPr="0032588D">
              <w:rPr>
                <w:rFonts w:eastAsia="Times New Roman" w:cs="v4.2.0"/>
                <w:sz w:val="20"/>
                <w:highlight w:val="yellow"/>
                <w:lang w:eastAsia="en-GB"/>
              </w:rPr>
              <w:t xml:space="preserve">8 s </w:t>
            </w:r>
            <w:r w:rsidRPr="0032588D">
              <w:rPr>
                <w:rFonts w:eastAsia="Times New Roman"/>
                <w:sz w:val="20"/>
                <w:highlight w:val="yellow"/>
                <w:lang w:eastAsia="en-GB"/>
              </w:rPr>
              <w:t>+ 2 measurement samples</w:t>
            </w:r>
            <w:r w:rsidRPr="0032588D">
              <w:rPr>
                <w:rFonts w:eastAsia="Times New Roman"/>
                <w:sz w:val="20"/>
                <w:lang w:eastAsia="en-GB"/>
              </w:rPr>
              <w:t xml:space="preserve"> for UE operating on a cell with less than 5MHz BW</w:t>
            </w:r>
            <w:r w:rsidRPr="0032588D">
              <w:rPr>
                <w:rFonts w:eastAsia="Times New Roman" w:cs="v4.2.0"/>
                <w:sz w:val="20"/>
                <w:lang w:eastAsia="en-GB"/>
              </w:rPr>
              <w:t>.</w:t>
            </w:r>
          </w:p>
          <w:p w14:paraId="4703128C"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cs="v4.2.0"/>
                <w:sz w:val="20"/>
                <w:lang w:eastAsia="en-GB"/>
              </w:rPr>
            </w:pPr>
            <w:r w:rsidRPr="0032588D">
              <w:rPr>
                <w:rFonts w:eastAsia="Times New Roman" w:cs="v4.2.0"/>
                <w:sz w:val="20"/>
                <w:lang w:eastAsia="en-GB"/>
              </w:rPr>
              <w:t>The rate of correct cell reselections observed during repeated tests shall be at least 90%.</w:t>
            </w:r>
          </w:p>
          <w:p w14:paraId="5BEB703B" w14:textId="77777777" w:rsidR="0032588D" w:rsidRPr="0032588D" w:rsidRDefault="0032588D" w:rsidP="0032588D">
            <w:pPr>
              <w:keepLines/>
              <w:overflowPunct w:val="0"/>
              <w:autoSpaceDE w:val="0"/>
              <w:autoSpaceDN w:val="0"/>
              <w:adjustRightInd w:val="0"/>
              <w:spacing w:beforeLines="0" w:before="0" w:afterLines="0" w:after="180"/>
              <w:ind w:left="1135" w:hanging="851"/>
              <w:textAlignment w:val="baseline"/>
              <w:rPr>
                <w:rFonts w:eastAsia="Times New Roman"/>
                <w:sz w:val="20"/>
                <w:lang w:eastAsia="en-GB"/>
              </w:rPr>
            </w:pPr>
            <w:r w:rsidRPr="0032588D">
              <w:rPr>
                <w:rFonts w:eastAsia="Times New Roman"/>
                <w:sz w:val="20"/>
                <w:lang w:eastAsia="en-GB"/>
              </w:rPr>
              <w:t>NOTE:</w:t>
            </w:r>
            <w:r w:rsidRPr="0032588D">
              <w:rPr>
                <w:rFonts w:eastAsia="Times New Roman"/>
                <w:sz w:val="20"/>
                <w:lang w:eastAsia="en-GB"/>
              </w:rPr>
              <w:tab/>
              <w:t xml:space="preserve">The cell re-selection delay to a newly detectable cell can be expressed as: </w:t>
            </w:r>
            <w:proofErr w:type="spellStart"/>
            <w:r w:rsidRPr="0032588D">
              <w:rPr>
                <w:rFonts w:eastAsia="Times New Roman"/>
                <w:sz w:val="20"/>
                <w:lang w:eastAsia="en-GB"/>
              </w:rPr>
              <w:t>T</w:t>
            </w:r>
            <w:r w:rsidRPr="0032588D">
              <w:rPr>
                <w:rFonts w:eastAsia="Times New Roman"/>
                <w:sz w:val="20"/>
                <w:vertAlign w:val="subscript"/>
                <w:lang w:eastAsia="en-GB"/>
              </w:rPr>
              <w:t>detect</w:t>
            </w:r>
            <w:proofErr w:type="spellEnd"/>
            <w:r w:rsidRPr="0032588D">
              <w:rPr>
                <w:rFonts w:eastAsia="Times New Roman"/>
                <w:sz w:val="20"/>
                <w:vertAlign w:val="subscript"/>
                <w:lang w:eastAsia="zh-CN"/>
              </w:rPr>
              <w:t xml:space="preserve">, </w:t>
            </w:r>
            <w:proofErr w:type="spellStart"/>
            <w:r w:rsidRPr="0032588D">
              <w:rPr>
                <w:rFonts w:eastAsia="Times New Roman"/>
                <w:sz w:val="20"/>
                <w:vertAlign w:val="subscript"/>
                <w:lang w:eastAsia="en-GB"/>
              </w:rPr>
              <w:t>NR</w:t>
            </w:r>
            <w:r w:rsidRPr="0032588D">
              <w:rPr>
                <w:rFonts w:eastAsia="Times New Roman"/>
                <w:sz w:val="20"/>
                <w:vertAlign w:val="subscript"/>
                <w:lang w:eastAsia="zh-CN"/>
              </w:rPr>
              <w:t>_</w:t>
            </w:r>
            <w:r w:rsidRPr="0032588D">
              <w:rPr>
                <w:rFonts w:eastAsia="Times New Roman"/>
                <w:sz w:val="20"/>
                <w:vertAlign w:val="subscript"/>
                <w:lang w:eastAsia="en-GB"/>
              </w:rPr>
              <w:t>Intra</w:t>
            </w:r>
            <w:proofErr w:type="spellEnd"/>
            <w:r w:rsidRPr="0032588D">
              <w:rPr>
                <w:rFonts w:eastAsia="Times New Roman"/>
                <w:sz w:val="20"/>
                <w:lang w:eastAsia="en-GB"/>
              </w:rPr>
              <w:t xml:space="preserve"> + T</w:t>
            </w:r>
            <w:r w:rsidRPr="0032588D">
              <w:rPr>
                <w:rFonts w:eastAsia="Times New Roman"/>
                <w:sz w:val="20"/>
                <w:vertAlign w:val="subscript"/>
                <w:lang w:eastAsia="en-GB"/>
              </w:rPr>
              <w:t>SI</w:t>
            </w:r>
            <w:r w:rsidRPr="0032588D">
              <w:rPr>
                <w:rFonts w:eastAsia="Times New Roman"/>
                <w:sz w:val="20"/>
                <w:vertAlign w:val="subscript"/>
                <w:lang w:eastAsia="zh-CN"/>
              </w:rPr>
              <w:t>-NR</w:t>
            </w:r>
            <w:r w:rsidRPr="0032588D">
              <w:rPr>
                <w:rFonts w:eastAsia="Times New Roman"/>
                <w:sz w:val="20"/>
                <w:lang w:eastAsia="en-GB"/>
              </w:rPr>
              <w:t xml:space="preserve">, and to an already detected cell can be expressed as: </w:t>
            </w:r>
            <w:proofErr w:type="spellStart"/>
            <w:r w:rsidRPr="0032588D">
              <w:rPr>
                <w:rFonts w:eastAsia="Times New Roman"/>
                <w:sz w:val="20"/>
                <w:lang w:eastAsia="en-GB"/>
              </w:rPr>
              <w:t>T</w:t>
            </w:r>
            <w:r w:rsidRPr="0032588D">
              <w:rPr>
                <w:rFonts w:eastAsia="Times New Roman"/>
                <w:sz w:val="20"/>
                <w:vertAlign w:val="subscript"/>
                <w:lang w:eastAsia="en-GB"/>
              </w:rPr>
              <w:t>evaluate</w:t>
            </w:r>
            <w:proofErr w:type="spellEnd"/>
            <w:r w:rsidRPr="0032588D">
              <w:rPr>
                <w:rFonts w:eastAsia="Times New Roman"/>
                <w:sz w:val="20"/>
                <w:vertAlign w:val="subscript"/>
                <w:lang w:eastAsia="zh-CN"/>
              </w:rPr>
              <w:t>, NR_</w:t>
            </w:r>
            <w:r w:rsidRPr="0032588D" w:rsidDel="005B0227">
              <w:rPr>
                <w:rFonts w:eastAsia="Times New Roman"/>
                <w:sz w:val="20"/>
                <w:vertAlign w:val="subscript"/>
                <w:lang w:eastAsia="en-GB"/>
              </w:rPr>
              <w:t xml:space="preserve"> </w:t>
            </w:r>
            <w:r w:rsidRPr="0032588D">
              <w:rPr>
                <w:rFonts w:eastAsia="Times New Roman"/>
                <w:sz w:val="20"/>
                <w:vertAlign w:val="subscript"/>
                <w:lang w:eastAsia="en-GB"/>
              </w:rPr>
              <w:t>intra</w:t>
            </w:r>
            <w:r w:rsidRPr="0032588D">
              <w:rPr>
                <w:rFonts w:eastAsia="Times New Roman"/>
                <w:sz w:val="20"/>
                <w:lang w:eastAsia="en-GB"/>
              </w:rPr>
              <w:t xml:space="preserve"> + T</w:t>
            </w:r>
            <w:r w:rsidRPr="0032588D">
              <w:rPr>
                <w:rFonts w:eastAsia="Times New Roman"/>
                <w:sz w:val="20"/>
                <w:vertAlign w:val="subscript"/>
                <w:lang w:eastAsia="en-GB"/>
              </w:rPr>
              <w:t>SI</w:t>
            </w:r>
            <w:r w:rsidRPr="0032588D">
              <w:rPr>
                <w:rFonts w:eastAsia="Times New Roman"/>
                <w:sz w:val="20"/>
                <w:vertAlign w:val="subscript"/>
                <w:lang w:eastAsia="zh-CN"/>
              </w:rPr>
              <w:t>-NR</w:t>
            </w:r>
            <w:r w:rsidRPr="0032588D">
              <w:rPr>
                <w:rFonts w:eastAsia="Times New Roman"/>
                <w:sz w:val="20"/>
                <w:lang w:eastAsia="en-GB"/>
              </w:rPr>
              <w:t>,</w:t>
            </w:r>
          </w:p>
          <w:p w14:paraId="723D6C6F"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r w:rsidRPr="0032588D">
              <w:rPr>
                <w:rFonts w:eastAsia="Times New Roman"/>
                <w:sz w:val="20"/>
                <w:lang w:eastAsia="en-GB"/>
              </w:rPr>
              <w:t>Where:</w:t>
            </w:r>
          </w:p>
          <w:p w14:paraId="3975D8D5"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proofErr w:type="spellStart"/>
            <w:r w:rsidRPr="0032588D">
              <w:rPr>
                <w:rFonts w:eastAsia="Times New Roman"/>
                <w:sz w:val="20"/>
                <w:lang w:eastAsia="en-GB"/>
              </w:rPr>
              <w:t>T</w:t>
            </w:r>
            <w:r w:rsidRPr="0032588D">
              <w:rPr>
                <w:rFonts w:eastAsia="Times New Roman"/>
                <w:sz w:val="20"/>
                <w:vertAlign w:val="subscript"/>
                <w:lang w:eastAsia="en-GB"/>
              </w:rPr>
              <w:t>detect</w:t>
            </w:r>
            <w:proofErr w:type="spellEnd"/>
            <w:r w:rsidRPr="0032588D">
              <w:rPr>
                <w:rFonts w:eastAsia="Times New Roman"/>
                <w:sz w:val="20"/>
                <w:vertAlign w:val="subscript"/>
                <w:lang w:eastAsia="zh-CN"/>
              </w:rPr>
              <w:t>,</w:t>
            </w:r>
            <w:r w:rsidRPr="0032588D">
              <w:rPr>
                <w:rFonts w:eastAsia="Times New Roman"/>
                <w:sz w:val="20"/>
                <w:vertAlign w:val="subscript"/>
                <w:lang w:eastAsia="en-GB"/>
              </w:rPr>
              <w:t xml:space="preserve"> </w:t>
            </w:r>
            <w:proofErr w:type="spellStart"/>
            <w:r w:rsidRPr="0032588D">
              <w:rPr>
                <w:rFonts w:eastAsia="Times New Roman"/>
                <w:sz w:val="20"/>
                <w:vertAlign w:val="subscript"/>
                <w:lang w:eastAsia="en-GB"/>
              </w:rPr>
              <w:t>NR</w:t>
            </w:r>
            <w:r w:rsidRPr="0032588D">
              <w:rPr>
                <w:rFonts w:eastAsia="Times New Roman"/>
                <w:sz w:val="20"/>
                <w:vertAlign w:val="subscript"/>
                <w:lang w:eastAsia="zh-CN"/>
              </w:rPr>
              <w:t>_</w:t>
            </w:r>
            <w:r w:rsidRPr="0032588D">
              <w:rPr>
                <w:rFonts w:eastAsia="Times New Roman"/>
                <w:sz w:val="20"/>
                <w:vertAlign w:val="subscript"/>
                <w:lang w:eastAsia="en-GB"/>
              </w:rPr>
              <w:t>Intra</w:t>
            </w:r>
            <w:proofErr w:type="spellEnd"/>
            <w:r w:rsidRPr="0032588D">
              <w:rPr>
                <w:rFonts w:eastAsia="Times New Roman"/>
                <w:sz w:val="20"/>
                <w:vertAlign w:val="subscript"/>
                <w:lang w:eastAsia="en-GB"/>
              </w:rPr>
              <w:t xml:space="preserve"> </w:t>
            </w:r>
            <w:r w:rsidRPr="0032588D">
              <w:rPr>
                <w:rFonts w:eastAsia="Times New Roman"/>
                <w:sz w:val="20"/>
                <w:vertAlign w:val="subscript"/>
                <w:lang w:eastAsia="en-GB"/>
              </w:rPr>
              <w:tab/>
            </w:r>
            <w:r w:rsidRPr="0032588D">
              <w:rPr>
                <w:rFonts w:eastAsia="Times New Roman"/>
                <w:sz w:val="20"/>
                <w:lang w:eastAsia="en-GB"/>
              </w:rPr>
              <w:t>+</w:t>
            </w:r>
            <w:r w:rsidRPr="0032588D">
              <w:rPr>
                <w:rFonts w:eastAsia="Times New Roman"/>
                <w:sz w:val="20"/>
                <w:vertAlign w:val="subscript"/>
                <w:lang w:eastAsia="en-GB"/>
              </w:rPr>
              <w:t xml:space="preserve"> </w:t>
            </w:r>
            <w:r w:rsidRPr="0032588D">
              <w:rPr>
                <w:rFonts w:eastAsia="Times New Roman"/>
                <w:sz w:val="20"/>
                <w:lang w:eastAsia="en-GB"/>
              </w:rPr>
              <w:t xml:space="preserve">40ms See Table </w:t>
            </w:r>
            <w:smartTag w:uri="urn:schemas-microsoft-com:office:smarttags" w:element="chsdate">
              <w:smartTagPr>
                <w:attr w:name="Year" w:val="1899"/>
                <w:attr w:name="Month" w:val="12"/>
                <w:attr w:name="Day" w:val="30"/>
                <w:attr w:name="IsLunarDate" w:val="False"/>
                <w:attr w:name="IsROCDate" w:val="False"/>
              </w:smartTagPr>
              <w:r w:rsidRPr="0032588D">
                <w:rPr>
                  <w:rFonts w:eastAsia="Times New Roman"/>
                  <w:sz w:val="20"/>
                  <w:lang w:eastAsia="en-GB"/>
                </w:rPr>
                <w:t>4.2.2</w:t>
              </w:r>
            </w:smartTag>
            <w:r w:rsidRPr="0032588D">
              <w:rPr>
                <w:rFonts w:eastAsia="Times New Roman"/>
                <w:sz w:val="20"/>
                <w:lang w:eastAsia="en-GB"/>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2588D">
                <w:rPr>
                  <w:rFonts w:eastAsia="Times New Roman"/>
                  <w:sz w:val="20"/>
                  <w:lang w:eastAsia="en-GB"/>
                </w:rPr>
                <w:t>-1 in</w:t>
              </w:r>
            </w:smartTag>
            <w:r w:rsidRPr="0032588D">
              <w:rPr>
                <w:rFonts w:eastAsia="Times New Roman"/>
                <w:sz w:val="20"/>
                <w:lang w:eastAsia="en-GB"/>
              </w:rPr>
              <w:t xml:space="preserve"> clause 4.2.2.3</w:t>
            </w:r>
          </w:p>
          <w:p w14:paraId="790C3C9E"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proofErr w:type="spellStart"/>
            <w:r w:rsidRPr="0032588D">
              <w:rPr>
                <w:rFonts w:eastAsia="Times New Roman"/>
                <w:sz w:val="20"/>
                <w:lang w:eastAsia="en-GB"/>
              </w:rPr>
              <w:t>T</w:t>
            </w:r>
            <w:r w:rsidRPr="0032588D">
              <w:rPr>
                <w:rFonts w:eastAsia="Times New Roman"/>
                <w:sz w:val="20"/>
                <w:vertAlign w:val="subscript"/>
                <w:lang w:eastAsia="en-GB"/>
              </w:rPr>
              <w:t>evaluate</w:t>
            </w:r>
            <w:proofErr w:type="spellEnd"/>
            <w:r w:rsidRPr="0032588D">
              <w:rPr>
                <w:rFonts w:eastAsia="Times New Roman"/>
                <w:sz w:val="20"/>
                <w:vertAlign w:val="subscript"/>
                <w:lang w:eastAsia="zh-CN"/>
              </w:rPr>
              <w:t>, NR_</w:t>
            </w:r>
            <w:r w:rsidRPr="0032588D" w:rsidDel="005B0227">
              <w:rPr>
                <w:rFonts w:eastAsia="Times New Roman"/>
                <w:sz w:val="20"/>
                <w:vertAlign w:val="subscript"/>
                <w:lang w:eastAsia="en-GB"/>
              </w:rPr>
              <w:t xml:space="preserve"> </w:t>
            </w:r>
            <w:r w:rsidRPr="0032588D">
              <w:rPr>
                <w:rFonts w:eastAsia="Times New Roman"/>
                <w:sz w:val="20"/>
                <w:vertAlign w:val="subscript"/>
                <w:lang w:eastAsia="en-GB"/>
              </w:rPr>
              <w:t>intra</w:t>
            </w:r>
            <w:r w:rsidRPr="0032588D">
              <w:rPr>
                <w:rFonts w:eastAsia="Times New Roman"/>
                <w:sz w:val="20"/>
                <w:lang w:eastAsia="en-GB"/>
              </w:rPr>
              <w:t xml:space="preserve"> See Table 4.2.2.3-1 in clause 4.2.2.3</w:t>
            </w:r>
          </w:p>
          <w:p w14:paraId="657E600C" w14:textId="77777777"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r w:rsidRPr="0032588D">
              <w:rPr>
                <w:rFonts w:eastAsia="Times New Roman"/>
                <w:sz w:val="20"/>
                <w:highlight w:val="yellow"/>
                <w:lang w:eastAsia="en-GB"/>
              </w:rPr>
              <w:t>T</w:t>
            </w:r>
            <w:r w:rsidRPr="0032588D">
              <w:rPr>
                <w:rFonts w:eastAsia="Times New Roman"/>
                <w:sz w:val="20"/>
                <w:highlight w:val="yellow"/>
                <w:vertAlign w:val="subscript"/>
                <w:lang w:eastAsia="en-GB"/>
              </w:rPr>
              <w:t>SI</w:t>
            </w:r>
            <w:r w:rsidRPr="0032588D">
              <w:rPr>
                <w:rFonts w:eastAsia="Times New Roman"/>
                <w:sz w:val="20"/>
                <w:highlight w:val="yellow"/>
                <w:vertAlign w:val="subscript"/>
                <w:lang w:eastAsia="zh-CN"/>
              </w:rPr>
              <w:t>-NR</w:t>
            </w:r>
            <w:r w:rsidRPr="0032588D">
              <w:rPr>
                <w:rFonts w:eastAsia="Times New Roman"/>
                <w:sz w:val="20"/>
                <w:highlight w:val="yellow"/>
                <w:lang w:eastAsia="en-GB"/>
              </w:rPr>
              <w:tab/>
              <w:t>Maximum repetition period of relevant system info blocks that needs to be received by the UE to camp on a cell; 1280ms is assumed in this test case.</w:t>
            </w:r>
          </w:p>
          <w:p w14:paraId="6E184A06" w14:textId="3E096BD0" w:rsidR="0032588D" w:rsidRPr="0032588D" w:rsidRDefault="0032588D" w:rsidP="0032588D">
            <w:pPr>
              <w:overflowPunct w:val="0"/>
              <w:autoSpaceDE w:val="0"/>
              <w:autoSpaceDN w:val="0"/>
              <w:adjustRightInd w:val="0"/>
              <w:spacing w:beforeLines="0" w:before="0" w:afterLines="0" w:after="180"/>
              <w:textAlignment w:val="baseline"/>
              <w:rPr>
                <w:rFonts w:eastAsia="Times New Roman"/>
                <w:sz w:val="20"/>
                <w:lang w:eastAsia="en-GB"/>
              </w:rPr>
            </w:pPr>
            <w:r w:rsidRPr="0032588D">
              <w:rPr>
                <w:rFonts w:eastAsia="Times New Roman"/>
                <w:sz w:val="20"/>
                <w:lang w:eastAsia="en-GB"/>
              </w:rPr>
              <w:t xml:space="preserve">This gives a total of 33.32 s, allow 34 s for </w:t>
            </w:r>
            <w:r w:rsidRPr="0032588D">
              <w:rPr>
                <w:rFonts w:eastAsia="Times New Roman" w:cs="v4.2.0"/>
                <w:sz w:val="20"/>
                <w:lang w:eastAsia="en-GB"/>
              </w:rPr>
              <w:t>the cell re-selection delay to a newly detectable cell</w:t>
            </w:r>
            <w:r w:rsidRPr="0032588D">
              <w:rPr>
                <w:rFonts w:eastAsia="Times New Roman"/>
                <w:sz w:val="20"/>
                <w:lang w:eastAsia="en-GB"/>
              </w:rPr>
              <w:t xml:space="preserve"> and 7.72 s for </w:t>
            </w:r>
            <w:r w:rsidRPr="0032588D">
              <w:rPr>
                <w:rFonts w:eastAsia="Times New Roman" w:cs="v4.2.0"/>
                <w:sz w:val="20"/>
                <w:lang w:eastAsia="en-GB"/>
              </w:rPr>
              <w:t>the cell re-selection delay</w:t>
            </w:r>
            <w:r w:rsidRPr="0032588D">
              <w:rPr>
                <w:rFonts w:eastAsia="Times New Roman"/>
                <w:sz w:val="20"/>
                <w:lang w:eastAsia="en-GB"/>
              </w:rPr>
              <w:t xml:space="preserve"> </w:t>
            </w:r>
            <w:r w:rsidRPr="0032588D">
              <w:rPr>
                <w:rFonts w:eastAsia="Times New Roman" w:cs="v4.2.0"/>
                <w:sz w:val="20"/>
                <w:lang w:eastAsia="en-GB"/>
              </w:rPr>
              <w:t>to an already detected cell</w:t>
            </w:r>
            <w:r w:rsidRPr="0032588D">
              <w:rPr>
                <w:rFonts w:eastAsia="Times New Roman"/>
                <w:sz w:val="20"/>
                <w:lang w:eastAsia="en-GB"/>
              </w:rPr>
              <w:t xml:space="preserve"> in the test case, which we allow 8 s.</w:t>
            </w:r>
          </w:p>
        </w:tc>
      </w:tr>
    </w:tbl>
    <w:p w14:paraId="6B67D9AF" w14:textId="77777777" w:rsidR="00817DED" w:rsidRDefault="00817DED" w:rsidP="00911BF9">
      <w:pPr>
        <w:spacing w:before="120" w:after="120"/>
        <w:rPr>
          <w:rFonts w:eastAsiaTheme="minorEastAsia"/>
          <w:lang w:eastAsia="zh-CN"/>
        </w:rPr>
      </w:pPr>
      <w:r>
        <w:rPr>
          <w:rFonts w:eastAsiaTheme="minorEastAsia"/>
          <w:lang w:eastAsia="zh-CN"/>
        </w:rPr>
        <w:t xml:space="preserve">Although the test requirements are same in absolute allowed time, it will cause confusion that the additional time for PBCH/MIB reading is not included as part of </w:t>
      </w:r>
      <w:r w:rsidRPr="00692DE3">
        <w:rPr>
          <w:rFonts w:eastAsiaTheme="minorEastAsia"/>
          <w:lang w:eastAsia="zh-CN"/>
        </w:rPr>
        <w:t>T</w:t>
      </w:r>
      <w:r w:rsidRPr="00692DE3">
        <w:rPr>
          <w:rFonts w:eastAsiaTheme="minorEastAsia"/>
          <w:vertAlign w:val="subscript"/>
          <w:lang w:eastAsia="zh-CN"/>
        </w:rPr>
        <w:t>SI-NR</w:t>
      </w:r>
      <w:r>
        <w:rPr>
          <w:rFonts w:eastAsiaTheme="minorEastAsia"/>
          <w:lang w:eastAsia="zh-CN"/>
        </w:rPr>
        <w:t xml:space="preserve">. Following this logic, the core requirements for </w:t>
      </w:r>
      <w:r w:rsidRPr="00817DED">
        <w:rPr>
          <w:rFonts w:eastAsiaTheme="minorEastAsia"/>
          <w:lang w:eastAsia="zh-CN"/>
        </w:rPr>
        <w:t>RRC connection re-establishment and release with re-direction</w:t>
      </w:r>
      <w:r>
        <w:rPr>
          <w:rFonts w:eastAsiaTheme="minorEastAsia"/>
          <w:lang w:eastAsia="zh-CN"/>
        </w:rPr>
        <w:t xml:space="preserve">, as well as paging interruption as copied below, where </w:t>
      </w:r>
      <w:r w:rsidRPr="00692DE3">
        <w:rPr>
          <w:rFonts w:eastAsiaTheme="minorEastAsia"/>
          <w:lang w:eastAsia="zh-CN"/>
        </w:rPr>
        <w:t>T</w:t>
      </w:r>
      <w:r w:rsidRPr="00692DE3">
        <w:rPr>
          <w:rFonts w:eastAsiaTheme="minorEastAsia"/>
          <w:vertAlign w:val="subscript"/>
          <w:lang w:eastAsia="zh-CN"/>
        </w:rPr>
        <w:t>SI-NR</w:t>
      </w:r>
      <w:r>
        <w:rPr>
          <w:rFonts w:eastAsiaTheme="minorEastAsia"/>
          <w:lang w:eastAsia="zh-CN"/>
        </w:rPr>
        <w:t xml:space="preserve"> does appear, need to be updated. </w:t>
      </w:r>
    </w:p>
    <w:tbl>
      <w:tblPr>
        <w:tblStyle w:val="afa"/>
        <w:tblW w:w="0" w:type="auto"/>
        <w:tblLook w:val="04A0" w:firstRow="1" w:lastRow="0" w:firstColumn="1" w:lastColumn="0" w:noHBand="0" w:noVBand="1"/>
      </w:tblPr>
      <w:tblGrid>
        <w:gridCol w:w="9621"/>
      </w:tblGrid>
      <w:tr w:rsidR="00911BF9" w14:paraId="20F9AEDC" w14:textId="77777777" w:rsidTr="00911BF9">
        <w:tc>
          <w:tcPr>
            <w:tcW w:w="9621" w:type="dxa"/>
          </w:tcPr>
          <w:p w14:paraId="491C07AA" w14:textId="77777777" w:rsidR="00911BF9" w:rsidRPr="00911BF9" w:rsidRDefault="00911BF9" w:rsidP="00911BF9">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bookmarkStart w:id="1" w:name="_Toc5952540"/>
            <w:r w:rsidRPr="00911BF9">
              <w:rPr>
                <w:rFonts w:ascii="Arial" w:eastAsia="Times New Roman" w:hAnsi="Arial"/>
                <w:sz w:val="24"/>
                <w:lang w:eastAsia="en-GB"/>
              </w:rPr>
              <w:t>4.2.2.6</w:t>
            </w:r>
            <w:r w:rsidRPr="00911BF9">
              <w:rPr>
                <w:rFonts w:ascii="Arial" w:eastAsia="Times New Roman" w:hAnsi="Arial"/>
                <w:sz w:val="24"/>
                <w:lang w:eastAsia="en-GB"/>
              </w:rPr>
              <w:tab/>
              <w:t>Maximum interruption in paging reception</w:t>
            </w:r>
            <w:bookmarkEnd w:id="1"/>
          </w:p>
          <w:p w14:paraId="7B4ED113" w14:textId="77777777" w:rsidR="00911BF9" w:rsidRPr="00911BF9" w:rsidRDefault="00911BF9" w:rsidP="00911BF9">
            <w:pPr>
              <w:overflowPunct w:val="0"/>
              <w:autoSpaceDE w:val="0"/>
              <w:autoSpaceDN w:val="0"/>
              <w:adjustRightInd w:val="0"/>
              <w:spacing w:beforeLines="0" w:before="0" w:afterLines="0" w:after="180"/>
              <w:textAlignment w:val="baseline"/>
              <w:rPr>
                <w:rFonts w:eastAsia="Times New Roman"/>
                <w:sz w:val="20"/>
                <w:lang w:eastAsia="ko-KR"/>
              </w:rPr>
            </w:pPr>
            <w:r w:rsidRPr="00911BF9">
              <w:rPr>
                <w:rFonts w:eastAsia="Times New Roman"/>
                <w:sz w:val="20"/>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11BF9">
              <w:rPr>
                <w:rFonts w:eastAsia="Times New Roman"/>
                <w:sz w:val="20"/>
                <w:vertAlign w:val="subscript"/>
                <w:lang w:eastAsia="ko-KR"/>
              </w:rPr>
              <w:t xml:space="preserve">SI-NR </w:t>
            </w:r>
            <w:r w:rsidRPr="00911BF9">
              <w:rPr>
                <w:rFonts w:eastAsia="Times New Roman"/>
                <w:sz w:val="20"/>
                <w:lang w:eastAsia="ko-KR"/>
              </w:rPr>
              <w:t>+ 2*</w:t>
            </w:r>
            <w:proofErr w:type="spellStart"/>
            <w:r w:rsidRPr="00911BF9">
              <w:rPr>
                <w:rFonts w:eastAsia="Times New Roman"/>
                <w:sz w:val="20"/>
                <w:lang w:eastAsia="en-GB"/>
              </w:rPr>
              <w:t>T</w:t>
            </w:r>
            <w:r w:rsidRPr="00911BF9">
              <w:rPr>
                <w:rFonts w:eastAsia="Times New Roman"/>
                <w:sz w:val="20"/>
                <w:vertAlign w:val="subscript"/>
                <w:lang w:eastAsia="en-GB"/>
              </w:rPr>
              <w:t>target_cell_SMTC_period</w:t>
            </w:r>
            <w:proofErr w:type="spellEnd"/>
            <w:r w:rsidRPr="00911BF9">
              <w:rPr>
                <w:rFonts w:eastAsia="Times New Roman"/>
                <w:sz w:val="20"/>
                <w:vertAlign w:val="subscript"/>
                <w:lang w:eastAsia="en-GB"/>
              </w:rPr>
              <w:t xml:space="preserve"> </w:t>
            </w:r>
            <w:proofErr w:type="spellStart"/>
            <w:r w:rsidRPr="00911BF9">
              <w:rPr>
                <w:rFonts w:eastAsia="Times New Roman"/>
                <w:sz w:val="20"/>
                <w:lang w:eastAsia="ko-KR"/>
              </w:rPr>
              <w:t>ms</w:t>
            </w:r>
            <w:proofErr w:type="spellEnd"/>
            <w:r w:rsidRPr="00911BF9">
              <w:rPr>
                <w:rFonts w:eastAsia="Times New Roman"/>
                <w:sz w:val="20"/>
                <w:lang w:eastAsia="ko-KR"/>
              </w:rPr>
              <w:t xml:space="preserve">. </w:t>
            </w:r>
            <w:proofErr w:type="spellStart"/>
            <w:r w:rsidRPr="00911BF9">
              <w:rPr>
                <w:rFonts w:eastAsia="Times New Roman"/>
                <w:sz w:val="20"/>
                <w:lang w:eastAsia="ko-KR"/>
              </w:rPr>
              <w:t>T</w:t>
            </w:r>
            <w:r w:rsidRPr="00911BF9">
              <w:rPr>
                <w:rFonts w:eastAsia="Times New Roman"/>
                <w:sz w:val="20"/>
                <w:vertAlign w:val="subscript"/>
                <w:lang w:eastAsia="ko-KR"/>
              </w:rPr>
              <w:t>target_cell_SMTC_period</w:t>
            </w:r>
            <w:proofErr w:type="spellEnd"/>
            <w:r w:rsidRPr="00911BF9">
              <w:rPr>
                <w:rFonts w:eastAsia="Times New Roman"/>
                <w:sz w:val="20"/>
                <w:vertAlign w:val="subscript"/>
                <w:lang w:eastAsia="ko-KR"/>
              </w:rPr>
              <w:t xml:space="preserve"> </w:t>
            </w:r>
            <w:r w:rsidRPr="00911BF9">
              <w:rPr>
                <w:rFonts w:eastAsia="Times New Roman"/>
                <w:sz w:val="20"/>
                <w:lang w:eastAsia="ko-KR"/>
              </w:rPr>
              <w:t>is the periodicity of the SMTC occasions configured for the target NR cell.</w:t>
            </w:r>
            <w:r w:rsidRPr="00911BF9">
              <w:rPr>
                <w:rFonts w:eastAsia="Times New Roman"/>
                <w:sz w:val="20"/>
                <w:lang w:eastAsia="en-GB"/>
              </w:rPr>
              <w:t xml:space="preserve"> If the target cell is in the PCI list of </w:t>
            </w:r>
            <w:r w:rsidRPr="00911BF9">
              <w:rPr>
                <w:rFonts w:eastAsia="Times New Roman"/>
                <w:i/>
                <w:iCs/>
                <w:sz w:val="20"/>
                <w:lang w:eastAsia="en-GB"/>
              </w:rPr>
              <w:t>smtc2-LP</w:t>
            </w:r>
            <w:r w:rsidRPr="00911BF9">
              <w:rPr>
                <w:rFonts w:eastAsia="Times New Roman"/>
                <w:sz w:val="20"/>
                <w:lang w:eastAsia="en-GB"/>
              </w:rPr>
              <w:t>, the SMTC periodicity</w:t>
            </w:r>
            <w:r w:rsidRPr="00911BF9">
              <w:rPr>
                <w:rFonts w:eastAsia="Times New Roman"/>
                <w:sz w:val="20"/>
                <w:vertAlign w:val="subscript"/>
                <w:lang w:eastAsia="en-GB"/>
              </w:rPr>
              <w:t xml:space="preserve"> </w:t>
            </w:r>
            <w:r w:rsidRPr="00911BF9">
              <w:rPr>
                <w:rFonts w:eastAsia="Times New Roman"/>
                <w:sz w:val="20"/>
                <w:lang w:eastAsia="en-GB"/>
              </w:rPr>
              <w:t xml:space="preserve">follows </w:t>
            </w:r>
            <w:r w:rsidRPr="00911BF9">
              <w:rPr>
                <w:rFonts w:eastAsia="Times New Roman"/>
                <w:i/>
                <w:iCs/>
                <w:sz w:val="20"/>
                <w:lang w:eastAsia="en-GB"/>
              </w:rPr>
              <w:t>smtc2-LP</w:t>
            </w:r>
            <w:r w:rsidRPr="00911BF9">
              <w:rPr>
                <w:rFonts w:eastAsia="Times New Roman"/>
                <w:sz w:val="20"/>
                <w:lang w:eastAsia="en-GB"/>
              </w:rPr>
              <w:t xml:space="preserve">; otherwise, the SMTC periodicity follows </w:t>
            </w:r>
            <w:proofErr w:type="spellStart"/>
            <w:r w:rsidRPr="00911BF9">
              <w:rPr>
                <w:rFonts w:eastAsia="Times New Roman"/>
                <w:i/>
                <w:iCs/>
                <w:sz w:val="20"/>
                <w:lang w:eastAsia="en-GB"/>
              </w:rPr>
              <w:t>smtc</w:t>
            </w:r>
            <w:proofErr w:type="spellEnd"/>
            <w:r w:rsidRPr="00911BF9">
              <w:rPr>
                <w:rFonts w:eastAsia="Times New Roman"/>
                <w:sz w:val="20"/>
                <w:lang w:eastAsia="en-GB"/>
              </w:rPr>
              <w:t>.</w:t>
            </w:r>
          </w:p>
          <w:p w14:paraId="38C2B72B" w14:textId="14DFF488" w:rsidR="00911BF9" w:rsidRPr="00817DED" w:rsidRDefault="00911BF9" w:rsidP="00911BF9">
            <w:pPr>
              <w:overflowPunct w:val="0"/>
              <w:autoSpaceDE w:val="0"/>
              <w:autoSpaceDN w:val="0"/>
              <w:adjustRightInd w:val="0"/>
              <w:spacing w:beforeLines="0" w:before="0" w:afterLines="0" w:after="180"/>
              <w:textAlignment w:val="baseline"/>
              <w:rPr>
                <w:rFonts w:eastAsia="Malgun Gothic"/>
                <w:sz w:val="20"/>
                <w:lang w:eastAsia="ko-KR"/>
              </w:rPr>
            </w:pPr>
            <w:r w:rsidRPr="00911BF9">
              <w:rPr>
                <w:rFonts w:eastAsia="Times New Roman"/>
                <w:sz w:val="20"/>
                <w:highlight w:val="yellow"/>
                <w:lang w:eastAsia="ko-KR"/>
              </w:rPr>
              <w:t>T</w:t>
            </w:r>
            <w:r w:rsidRPr="00911BF9">
              <w:rPr>
                <w:rFonts w:eastAsia="Times New Roman"/>
                <w:sz w:val="20"/>
                <w:highlight w:val="yellow"/>
                <w:vertAlign w:val="subscript"/>
                <w:lang w:eastAsia="ko-KR"/>
              </w:rPr>
              <w:t xml:space="preserve">SI-NR </w:t>
            </w:r>
            <w:r w:rsidRPr="00911BF9">
              <w:rPr>
                <w:rFonts w:eastAsia="Times New Roman"/>
                <w:sz w:val="20"/>
                <w:highlight w:val="yellow"/>
                <w:lang w:eastAsia="ko-KR"/>
              </w:rPr>
              <w:t>is the time required for receiving all the relevant system information data</w:t>
            </w:r>
            <w:r w:rsidRPr="00911BF9">
              <w:rPr>
                <w:rFonts w:eastAsia="Times New Roman"/>
                <w:sz w:val="20"/>
                <w:lang w:eastAsia="ko-KR"/>
              </w:rPr>
              <w:t xml:space="preserve"> according to the reception procedure and the RRC procedure delay of system information blocks defined in TS 38.331 [2] for an NR cell.</w:t>
            </w:r>
          </w:p>
        </w:tc>
      </w:tr>
    </w:tbl>
    <w:p w14:paraId="3BF2D6C1" w14:textId="77777777" w:rsidR="00817DED" w:rsidRDefault="00817DED" w:rsidP="00817DED">
      <w:pPr>
        <w:spacing w:before="120" w:after="120"/>
        <w:rPr>
          <w:rFonts w:eastAsiaTheme="minorEastAsia"/>
          <w:lang w:eastAsia="zh-CN"/>
        </w:rPr>
      </w:pPr>
      <w:r>
        <w:rPr>
          <w:rFonts w:eastAsiaTheme="minorEastAsia"/>
          <w:lang w:eastAsia="zh-CN"/>
        </w:rPr>
        <w:t>There are two options to make the core requirements and test cases consistent:</w:t>
      </w:r>
    </w:p>
    <w:p w14:paraId="6E257B2F" w14:textId="5777FFAE" w:rsidR="00817DED" w:rsidRDefault="00817DED" w:rsidP="00817DED">
      <w:pPr>
        <w:pStyle w:val="afe"/>
        <w:numPr>
          <w:ilvl w:val="0"/>
          <w:numId w:val="32"/>
        </w:numPr>
        <w:spacing w:before="120" w:after="120"/>
        <w:rPr>
          <w:rFonts w:eastAsiaTheme="minorEastAsia"/>
          <w:lang w:eastAsia="zh-CN"/>
        </w:rPr>
      </w:pPr>
      <w:r>
        <w:rPr>
          <w:rFonts w:eastAsiaTheme="minorEastAsia"/>
          <w:lang w:eastAsia="zh-CN"/>
        </w:rPr>
        <w:t xml:space="preserve">Option 1: Update the test requirements in </w:t>
      </w:r>
      <w:r w:rsidRPr="00817DED">
        <w:rPr>
          <w:rFonts w:eastAsiaTheme="minorEastAsia"/>
          <w:lang w:eastAsia="zh-CN"/>
        </w:rPr>
        <w:t>A.6.1.1.9.3</w:t>
      </w:r>
      <w:r>
        <w:rPr>
          <w:rFonts w:eastAsiaTheme="minorEastAsia"/>
          <w:lang w:eastAsia="zh-CN"/>
        </w:rPr>
        <w:t xml:space="preserve"> to include the additional time for PBCH/MIB reading, i.e. the 2 SMTC samples in </w:t>
      </w:r>
      <w:r w:rsidRPr="00692DE3">
        <w:rPr>
          <w:rFonts w:eastAsiaTheme="minorEastAsia"/>
          <w:lang w:eastAsia="zh-CN"/>
        </w:rPr>
        <w:t>T</w:t>
      </w:r>
      <w:r w:rsidRPr="00692DE3">
        <w:rPr>
          <w:rFonts w:eastAsiaTheme="minorEastAsia"/>
          <w:vertAlign w:val="subscript"/>
          <w:lang w:eastAsia="zh-CN"/>
        </w:rPr>
        <w:t>SI-NR</w:t>
      </w:r>
      <w:r>
        <w:rPr>
          <w:rFonts w:eastAsiaTheme="minorEastAsia"/>
          <w:lang w:eastAsia="zh-CN"/>
        </w:rPr>
        <w:t>.</w:t>
      </w:r>
    </w:p>
    <w:p w14:paraId="2EF3A872" w14:textId="6A44A86F" w:rsidR="00817DED" w:rsidRPr="00817DED" w:rsidRDefault="00817DED" w:rsidP="00817DED">
      <w:pPr>
        <w:pStyle w:val="afe"/>
        <w:numPr>
          <w:ilvl w:val="0"/>
          <w:numId w:val="32"/>
        </w:numPr>
        <w:spacing w:before="120" w:after="120"/>
        <w:rPr>
          <w:rFonts w:eastAsiaTheme="minorEastAsia"/>
          <w:lang w:eastAsia="zh-CN"/>
        </w:rPr>
      </w:pPr>
      <w:r>
        <w:rPr>
          <w:rFonts w:eastAsiaTheme="minorEastAsia"/>
          <w:lang w:eastAsia="zh-CN"/>
        </w:rPr>
        <w:lastRenderedPageBreak/>
        <w:t>Option 2: Update the core requirements for</w:t>
      </w:r>
      <w:r w:rsidRPr="00817DED">
        <w:rPr>
          <w:rFonts w:eastAsiaTheme="minorEastAsia"/>
          <w:lang w:eastAsia="zh-CN"/>
        </w:rPr>
        <w:t xml:space="preserve"> RRC connection re-establishment</w:t>
      </w:r>
      <w:r>
        <w:rPr>
          <w:rFonts w:eastAsiaTheme="minorEastAsia"/>
          <w:lang w:eastAsia="zh-CN"/>
        </w:rPr>
        <w:t xml:space="preserve">, </w:t>
      </w:r>
      <w:r w:rsidRPr="00817DED">
        <w:rPr>
          <w:rFonts w:eastAsiaTheme="minorEastAsia"/>
          <w:lang w:eastAsia="zh-CN"/>
        </w:rPr>
        <w:t>release with re-direction</w:t>
      </w:r>
      <w:r>
        <w:rPr>
          <w:rFonts w:eastAsiaTheme="minorEastAsia"/>
          <w:lang w:eastAsia="zh-CN"/>
        </w:rPr>
        <w:t>, and paging interruption to include the additional time for PBCH/MIB reading, i.e. the 2 SMTC samples</w:t>
      </w:r>
    </w:p>
    <w:p w14:paraId="772A85C9" w14:textId="0E3EA935" w:rsidR="00911BF9" w:rsidRDefault="00817DED" w:rsidP="00911BF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clear that option 1 is simpler and aligned with previous agreement. Therefore, we suggest to update the </w:t>
      </w:r>
      <w:r w:rsidRPr="00817DED">
        <w:rPr>
          <w:rFonts w:eastAsiaTheme="minorEastAsia"/>
          <w:lang w:eastAsia="zh-CN"/>
        </w:rPr>
        <w:t>test requirements in A.6.1.1.9.3 to include the additional time for PBCH/MIB reading, i.e. the 2 SMTC samples</w:t>
      </w:r>
      <w:r>
        <w:rPr>
          <w:rFonts w:eastAsiaTheme="minorEastAsia"/>
          <w:lang w:eastAsia="zh-CN"/>
        </w:rPr>
        <w:t>,</w:t>
      </w:r>
      <w:r w:rsidRPr="00817DED">
        <w:rPr>
          <w:rFonts w:eastAsiaTheme="minorEastAsia"/>
          <w:lang w:eastAsia="zh-CN"/>
        </w:rPr>
        <w:t xml:space="preserve"> in T</w:t>
      </w:r>
      <w:r w:rsidRPr="00817DED">
        <w:rPr>
          <w:rFonts w:eastAsiaTheme="minorEastAsia"/>
          <w:vertAlign w:val="subscript"/>
          <w:lang w:eastAsia="zh-CN"/>
        </w:rPr>
        <w:t>SI-NR</w:t>
      </w:r>
      <w:r w:rsidRPr="00817DED">
        <w:rPr>
          <w:rFonts w:eastAsiaTheme="minorEastAsia"/>
          <w:lang w:eastAsia="zh-CN"/>
        </w:rPr>
        <w:t>.</w:t>
      </w:r>
    </w:p>
    <w:p w14:paraId="2161F3F1" w14:textId="43FAF966" w:rsidR="00817DED" w:rsidRPr="00817DED" w:rsidRDefault="00817DED" w:rsidP="00911BF9">
      <w:pPr>
        <w:spacing w:before="120" w:after="120"/>
        <w:rPr>
          <w:rFonts w:eastAsiaTheme="minorEastAsia"/>
          <w:b/>
          <w:lang w:eastAsia="zh-CN"/>
        </w:rPr>
      </w:pPr>
      <w:r w:rsidRPr="00817DED">
        <w:rPr>
          <w:rFonts w:eastAsiaTheme="minorEastAsia" w:hint="eastAsia"/>
          <w:b/>
          <w:lang w:eastAsia="zh-CN"/>
        </w:rPr>
        <w:t>P</w:t>
      </w:r>
      <w:r w:rsidRPr="00817DED">
        <w:rPr>
          <w:rFonts w:eastAsiaTheme="minorEastAsia"/>
          <w:b/>
          <w:lang w:eastAsia="zh-CN"/>
        </w:rPr>
        <w:t>roposal 1: Update the test requirements in A.6.1.1.9.3 to include the additional time for PBCH/MIB reading, i.e. the 2 SMTC samples</w:t>
      </w:r>
      <w:r>
        <w:rPr>
          <w:rFonts w:eastAsiaTheme="minorEastAsia"/>
          <w:b/>
          <w:lang w:eastAsia="zh-CN"/>
        </w:rPr>
        <w:t>,</w:t>
      </w:r>
      <w:r w:rsidRPr="00817DED">
        <w:rPr>
          <w:rFonts w:eastAsiaTheme="minorEastAsia"/>
          <w:b/>
          <w:lang w:eastAsia="zh-CN"/>
        </w:rPr>
        <w:t xml:space="preserve"> in T</w:t>
      </w:r>
      <w:r w:rsidRPr="00817DED">
        <w:rPr>
          <w:rFonts w:eastAsiaTheme="minorEastAsia"/>
          <w:b/>
          <w:vertAlign w:val="subscript"/>
          <w:lang w:eastAsia="zh-CN"/>
        </w:rPr>
        <w:t>SI-NR</w:t>
      </w:r>
      <w:r w:rsidRPr="00817DED">
        <w:rPr>
          <w:rFonts w:eastAsiaTheme="minorEastAsia"/>
          <w:b/>
          <w:lang w:eastAsia="zh-CN"/>
        </w:rPr>
        <w:t>.</w:t>
      </w:r>
    </w:p>
    <w:p w14:paraId="62A3CA64" w14:textId="77777777" w:rsidR="00911BF9" w:rsidRPr="002306C7" w:rsidRDefault="00911BF9" w:rsidP="00911BF9">
      <w:pPr>
        <w:pStyle w:val="2"/>
        <w:rPr>
          <w:lang w:eastAsia="zh-CN"/>
        </w:rPr>
      </w:pPr>
      <w:r>
        <w:rPr>
          <w:lang w:eastAsia="zh-CN"/>
        </w:rPr>
        <w:t>Qin/</w:t>
      </w:r>
      <w:proofErr w:type="spellStart"/>
      <w:r>
        <w:rPr>
          <w:lang w:eastAsia="zh-CN"/>
        </w:rPr>
        <w:t>Qout</w:t>
      </w:r>
      <w:proofErr w:type="spellEnd"/>
      <w:r>
        <w:rPr>
          <w:lang w:eastAsia="zh-CN"/>
        </w:rPr>
        <w:t xml:space="preserve"> levels for RLM/BFD test</w:t>
      </w:r>
    </w:p>
    <w:p w14:paraId="3A8590FC" w14:textId="4DF000E8" w:rsidR="00266E88" w:rsidRDefault="00817DED" w:rsidP="00266E88">
      <w:pPr>
        <w:spacing w:before="120" w:after="120"/>
        <w:rPr>
          <w:lang w:eastAsia="zh-CN"/>
        </w:rPr>
      </w:pPr>
      <w:r w:rsidRPr="00817DED">
        <w:rPr>
          <w:rFonts w:eastAsiaTheme="minorEastAsia"/>
          <w:lang w:eastAsia="zh-CN"/>
        </w:rPr>
        <w:t>RAN</w:t>
      </w:r>
      <w:r>
        <w:rPr>
          <w:rFonts w:eastAsiaTheme="minorEastAsia"/>
          <w:lang w:eastAsia="zh-CN"/>
        </w:rPr>
        <w:t>4</w:t>
      </w:r>
      <w:r w:rsidRPr="00817DED">
        <w:rPr>
          <w:rFonts w:eastAsiaTheme="minorEastAsia"/>
          <w:lang w:eastAsia="zh-CN"/>
        </w:rPr>
        <w:t xml:space="preserve"> has agreed on the </w:t>
      </w:r>
      <w:r>
        <w:rPr>
          <w:rFonts w:eastAsiaTheme="minorEastAsia"/>
          <w:lang w:eastAsia="zh-CN"/>
        </w:rPr>
        <w:t xml:space="preserve">PDCCH parameters for RLM and BFD for UE operating in a cell with less than 5MHz. </w:t>
      </w:r>
      <w:r w:rsidR="00354FC5">
        <w:rPr>
          <w:rFonts w:eastAsiaTheme="minorEastAsia"/>
          <w:lang w:eastAsia="zh-CN"/>
        </w:rPr>
        <w:t xml:space="preserve">To define the SNR levels RAN4 needs to agree on the </w:t>
      </w:r>
      <w:r w:rsidR="00354FC5">
        <w:rPr>
          <w:lang w:eastAsia="zh-CN"/>
        </w:rPr>
        <w:t>Qin/</w:t>
      </w:r>
      <w:proofErr w:type="spellStart"/>
      <w:r w:rsidR="00354FC5">
        <w:rPr>
          <w:lang w:eastAsia="zh-CN"/>
        </w:rPr>
        <w:t>Qout</w:t>
      </w:r>
      <w:proofErr w:type="spellEnd"/>
      <w:r w:rsidR="00354FC5">
        <w:rPr>
          <w:lang w:eastAsia="zh-CN"/>
        </w:rPr>
        <w:t xml:space="preserve"> levels from the new PDCCH setup. In Table 1, we provide our simulation results</w:t>
      </w:r>
      <w:r w:rsidR="00CE5047">
        <w:rPr>
          <w:lang w:eastAsia="zh-CN"/>
        </w:rPr>
        <w:t xml:space="preserve">. It is noted that the simulations are done with interleaving size R=2, and the power boosting is not considered. </w:t>
      </w:r>
    </w:p>
    <w:p w14:paraId="1147E440" w14:textId="23BBD8D2" w:rsidR="00354FC5" w:rsidRPr="00CE5047" w:rsidRDefault="00CE5047" w:rsidP="00CE5047">
      <w:pPr>
        <w:spacing w:before="120" w:after="120"/>
        <w:jc w:val="center"/>
        <w:rPr>
          <w:rFonts w:eastAsiaTheme="minorEastAsia"/>
          <w:b/>
          <w:lang w:eastAsia="zh-CN"/>
        </w:rPr>
      </w:pPr>
      <w:r w:rsidRPr="00CE5047">
        <w:rPr>
          <w:rFonts w:eastAsiaTheme="minorEastAsia" w:hint="eastAsia"/>
          <w:b/>
          <w:lang w:eastAsia="zh-CN"/>
        </w:rPr>
        <w:t>T</w:t>
      </w:r>
      <w:r w:rsidRPr="00CE5047">
        <w:rPr>
          <w:rFonts w:eastAsiaTheme="minorEastAsia"/>
          <w:b/>
          <w:lang w:eastAsia="zh-CN"/>
        </w:rPr>
        <w:t>able 1:</w:t>
      </w:r>
      <w:r>
        <w:rPr>
          <w:rFonts w:eastAsiaTheme="minorEastAsia"/>
          <w:b/>
          <w:lang w:eastAsia="zh-CN"/>
        </w:rPr>
        <w:t xml:space="preserve"> Simulation results for Qin and </w:t>
      </w:r>
      <w:proofErr w:type="spellStart"/>
      <w:r>
        <w:rPr>
          <w:rFonts w:eastAsiaTheme="minorEastAsia"/>
          <w:b/>
          <w:lang w:eastAsia="zh-CN"/>
        </w:rPr>
        <w:t>Qout</w:t>
      </w:r>
      <w:proofErr w:type="spellEnd"/>
      <w:r>
        <w:rPr>
          <w:rFonts w:eastAsiaTheme="minorEastAsia"/>
          <w:b/>
          <w:lang w:eastAsia="zh-CN"/>
        </w:rPr>
        <w:t xml:space="preserve"> levels with PDCCH for less than 5MHz operation</w:t>
      </w:r>
    </w:p>
    <w:tbl>
      <w:tblPr>
        <w:tblStyle w:val="afa"/>
        <w:tblW w:w="0" w:type="auto"/>
        <w:tblLook w:val="04A0" w:firstRow="1" w:lastRow="0" w:firstColumn="1" w:lastColumn="0" w:noHBand="0" w:noVBand="1"/>
      </w:tblPr>
      <w:tblGrid>
        <w:gridCol w:w="3207"/>
        <w:gridCol w:w="3207"/>
        <w:gridCol w:w="3207"/>
      </w:tblGrid>
      <w:tr w:rsidR="00354FC5" w14:paraId="37C632BA" w14:textId="77777777" w:rsidTr="00354FC5">
        <w:tc>
          <w:tcPr>
            <w:tcW w:w="3207" w:type="dxa"/>
          </w:tcPr>
          <w:p w14:paraId="54A50A3C" w14:textId="77777777" w:rsidR="00354FC5" w:rsidRDefault="00354FC5" w:rsidP="00266E88">
            <w:pPr>
              <w:spacing w:before="120" w:after="120"/>
              <w:rPr>
                <w:rFonts w:eastAsiaTheme="minorEastAsia"/>
                <w:lang w:eastAsia="zh-CN"/>
              </w:rPr>
            </w:pPr>
          </w:p>
        </w:tc>
        <w:tc>
          <w:tcPr>
            <w:tcW w:w="3207" w:type="dxa"/>
          </w:tcPr>
          <w:p w14:paraId="5A869522" w14:textId="7C3AE961" w:rsidR="00354FC5" w:rsidRPr="00202A76" w:rsidRDefault="00354FC5" w:rsidP="00266E88">
            <w:pPr>
              <w:spacing w:before="120" w:after="120"/>
              <w:rPr>
                <w:rFonts w:eastAsiaTheme="minorEastAsia"/>
                <w:lang w:eastAsia="zh-CN"/>
              </w:rPr>
            </w:pPr>
            <w:r w:rsidRPr="00202A76">
              <w:rPr>
                <w:rFonts w:eastAsiaTheme="minorEastAsia"/>
                <w:lang w:eastAsia="zh-CN"/>
              </w:rPr>
              <w:t>SNR</w:t>
            </w:r>
            <w:r w:rsidR="00AC273A">
              <w:rPr>
                <w:rFonts w:eastAsiaTheme="minorEastAsia"/>
                <w:lang w:eastAsia="zh-CN"/>
              </w:rPr>
              <w:t xml:space="preserve"> (dB)</w:t>
            </w:r>
            <w:r w:rsidRPr="00202A76">
              <w:rPr>
                <w:rFonts w:eastAsiaTheme="minorEastAsia"/>
                <w:lang w:eastAsia="zh-CN"/>
              </w:rPr>
              <w:t xml:space="preserve"> @ </w:t>
            </w:r>
            <w:r w:rsidRPr="00202A76">
              <w:rPr>
                <w:rFonts w:eastAsiaTheme="minorEastAsia" w:hint="eastAsia"/>
                <w:lang w:eastAsia="zh-CN"/>
              </w:rPr>
              <w:t>1</w:t>
            </w:r>
            <w:r w:rsidRPr="00202A76">
              <w:rPr>
                <w:rFonts w:eastAsiaTheme="minorEastAsia"/>
                <w:lang w:eastAsia="zh-CN"/>
              </w:rPr>
              <w:t>0% BLER</w:t>
            </w:r>
          </w:p>
        </w:tc>
        <w:tc>
          <w:tcPr>
            <w:tcW w:w="3207" w:type="dxa"/>
          </w:tcPr>
          <w:p w14:paraId="7814246C" w14:textId="64F348E4" w:rsidR="00354FC5" w:rsidRPr="00202A76" w:rsidRDefault="00354FC5" w:rsidP="00266E88">
            <w:pPr>
              <w:spacing w:before="120" w:after="120"/>
              <w:rPr>
                <w:rFonts w:eastAsiaTheme="minorEastAsia"/>
                <w:lang w:eastAsia="zh-CN"/>
              </w:rPr>
            </w:pPr>
            <w:r w:rsidRPr="00202A76">
              <w:rPr>
                <w:rFonts w:eastAsiaTheme="minorEastAsia"/>
                <w:lang w:eastAsia="zh-CN"/>
              </w:rPr>
              <w:t>SNR</w:t>
            </w:r>
            <w:r w:rsidR="00AC273A">
              <w:rPr>
                <w:rFonts w:eastAsiaTheme="minorEastAsia"/>
                <w:lang w:eastAsia="zh-CN"/>
              </w:rPr>
              <w:t xml:space="preserve"> (dB)</w:t>
            </w:r>
            <w:r w:rsidRPr="00202A76">
              <w:rPr>
                <w:rFonts w:eastAsiaTheme="minorEastAsia"/>
                <w:lang w:eastAsia="zh-CN"/>
              </w:rPr>
              <w:t xml:space="preserve"> @ 2% BLER</w:t>
            </w:r>
          </w:p>
        </w:tc>
      </w:tr>
      <w:tr w:rsidR="00354FC5" w14:paraId="4E37D1EC" w14:textId="77777777" w:rsidTr="00354FC5">
        <w:tc>
          <w:tcPr>
            <w:tcW w:w="3207" w:type="dxa"/>
          </w:tcPr>
          <w:p w14:paraId="4994EE33" w14:textId="6E46F515" w:rsidR="00354FC5" w:rsidRPr="00202A76" w:rsidRDefault="00CE5047" w:rsidP="00266E88">
            <w:pPr>
              <w:spacing w:before="120" w:after="120"/>
              <w:rPr>
                <w:rFonts w:eastAsiaTheme="minorEastAsia"/>
                <w:lang w:eastAsia="zh-CN"/>
              </w:rPr>
            </w:pPr>
            <w:r w:rsidRPr="00202A76">
              <w:rPr>
                <w:rFonts w:eastAsiaTheme="minorEastAsia" w:hint="eastAsia"/>
                <w:lang w:eastAsia="zh-CN"/>
              </w:rPr>
              <w:t>O</w:t>
            </w:r>
            <w:r w:rsidRPr="00202A76">
              <w:rPr>
                <w:rFonts w:eastAsiaTheme="minorEastAsia"/>
                <w:lang w:eastAsia="zh-CN"/>
              </w:rPr>
              <w:t>OS parameters with 12 RB</w:t>
            </w:r>
          </w:p>
        </w:tc>
        <w:tc>
          <w:tcPr>
            <w:tcW w:w="3207" w:type="dxa"/>
          </w:tcPr>
          <w:p w14:paraId="7182F231" w14:textId="1741A7DD" w:rsidR="00354FC5" w:rsidRDefault="00AC273A" w:rsidP="00266E88">
            <w:pPr>
              <w:spacing w:before="120" w:after="120"/>
              <w:rPr>
                <w:rFonts w:eastAsiaTheme="minorEastAsia"/>
                <w:lang w:eastAsia="zh-CN"/>
              </w:rPr>
            </w:pPr>
            <w:r>
              <w:rPr>
                <w:rFonts w:eastAsiaTheme="minorEastAsia" w:hint="eastAsia"/>
                <w:lang w:eastAsia="zh-CN"/>
              </w:rPr>
              <w:t>-</w:t>
            </w:r>
            <w:r>
              <w:rPr>
                <w:rFonts w:eastAsiaTheme="minorEastAsia"/>
                <w:lang w:eastAsia="zh-CN"/>
              </w:rPr>
              <w:t>4.00</w:t>
            </w:r>
          </w:p>
        </w:tc>
        <w:tc>
          <w:tcPr>
            <w:tcW w:w="3207" w:type="dxa"/>
          </w:tcPr>
          <w:p w14:paraId="47922F92" w14:textId="0B2D9F1E" w:rsidR="00354FC5" w:rsidRDefault="00CE5047" w:rsidP="00266E88">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r w:rsidR="00354FC5" w14:paraId="1A465851" w14:textId="77777777" w:rsidTr="00354FC5">
        <w:tc>
          <w:tcPr>
            <w:tcW w:w="3207" w:type="dxa"/>
          </w:tcPr>
          <w:p w14:paraId="4E7D3B6D" w14:textId="7BB7BFB1" w:rsidR="00354FC5" w:rsidRPr="00202A76" w:rsidRDefault="00CE5047" w:rsidP="00266E88">
            <w:pPr>
              <w:spacing w:before="120" w:after="120"/>
              <w:rPr>
                <w:rFonts w:eastAsiaTheme="minorEastAsia"/>
                <w:lang w:eastAsia="zh-CN"/>
              </w:rPr>
            </w:pPr>
            <w:proofErr w:type="gramStart"/>
            <w:r w:rsidRPr="00202A76">
              <w:rPr>
                <w:rFonts w:eastAsiaTheme="minorEastAsia" w:hint="eastAsia"/>
                <w:lang w:eastAsia="zh-CN"/>
              </w:rPr>
              <w:t>I</w:t>
            </w:r>
            <w:r w:rsidRPr="00202A76">
              <w:rPr>
                <w:rFonts w:eastAsiaTheme="minorEastAsia"/>
                <w:lang w:eastAsia="zh-CN"/>
              </w:rPr>
              <w:t>S</w:t>
            </w:r>
            <w:proofErr w:type="gramEnd"/>
            <w:r w:rsidRPr="00202A76">
              <w:rPr>
                <w:rFonts w:eastAsiaTheme="minorEastAsia"/>
                <w:lang w:eastAsia="zh-CN"/>
              </w:rPr>
              <w:t xml:space="preserve"> parameters with 12 RB</w:t>
            </w:r>
          </w:p>
        </w:tc>
        <w:tc>
          <w:tcPr>
            <w:tcW w:w="3207" w:type="dxa"/>
          </w:tcPr>
          <w:p w14:paraId="355DA5A1" w14:textId="014C7383" w:rsidR="00354FC5" w:rsidRDefault="00CE5047" w:rsidP="00266E88">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3207" w:type="dxa"/>
          </w:tcPr>
          <w:p w14:paraId="64A7F3F1" w14:textId="33336F27" w:rsidR="00354FC5" w:rsidRDefault="00AC273A" w:rsidP="00266E88">
            <w:pPr>
              <w:spacing w:before="120" w:after="120"/>
              <w:rPr>
                <w:rFonts w:eastAsiaTheme="minorEastAsia"/>
                <w:lang w:eastAsia="zh-CN"/>
              </w:rPr>
            </w:pPr>
            <w:r>
              <w:rPr>
                <w:rFonts w:eastAsiaTheme="minorEastAsia" w:hint="eastAsia"/>
                <w:lang w:eastAsia="zh-CN"/>
              </w:rPr>
              <w:t>2</w:t>
            </w:r>
            <w:r>
              <w:rPr>
                <w:rFonts w:eastAsiaTheme="minorEastAsia"/>
                <w:lang w:eastAsia="zh-CN"/>
              </w:rPr>
              <w:t>.14</w:t>
            </w:r>
          </w:p>
        </w:tc>
      </w:tr>
      <w:tr w:rsidR="00CE5047" w14:paraId="23987094" w14:textId="77777777" w:rsidTr="00354FC5">
        <w:tc>
          <w:tcPr>
            <w:tcW w:w="3207" w:type="dxa"/>
          </w:tcPr>
          <w:p w14:paraId="59C8311C" w14:textId="3DB50879" w:rsidR="00CE5047" w:rsidRPr="00202A76" w:rsidRDefault="00CE5047" w:rsidP="00CE5047">
            <w:pPr>
              <w:spacing w:before="120" w:after="120"/>
              <w:rPr>
                <w:rFonts w:eastAsiaTheme="minorEastAsia"/>
                <w:lang w:eastAsia="zh-CN"/>
              </w:rPr>
            </w:pPr>
            <w:r w:rsidRPr="00202A76">
              <w:rPr>
                <w:rFonts w:eastAsiaTheme="minorEastAsia" w:hint="eastAsia"/>
                <w:lang w:eastAsia="zh-CN"/>
              </w:rPr>
              <w:t>O</w:t>
            </w:r>
            <w:r w:rsidRPr="00202A76">
              <w:rPr>
                <w:rFonts w:eastAsiaTheme="minorEastAsia"/>
                <w:lang w:eastAsia="zh-CN"/>
              </w:rPr>
              <w:t>OS parameters with 15 RB</w:t>
            </w:r>
          </w:p>
        </w:tc>
        <w:tc>
          <w:tcPr>
            <w:tcW w:w="3207" w:type="dxa"/>
          </w:tcPr>
          <w:p w14:paraId="7010E479" w14:textId="6BF776E2" w:rsidR="00CE5047" w:rsidRDefault="00AC273A" w:rsidP="00CE5047">
            <w:pPr>
              <w:spacing w:before="120" w:after="120"/>
              <w:rPr>
                <w:rFonts w:eastAsiaTheme="minorEastAsia"/>
                <w:lang w:eastAsia="zh-CN"/>
              </w:rPr>
            </w:pPr>
            <w:r>
              <w:rPr>
                <w:rFonts w:eastAsiaTheme="minorEastAsia" w:hint="eastAsia"/>
                <w:lang w:eastAsia="zh-CN"/>
              </w:rPr>
              <w:t>-</w:t>
            </w:r>
            <w:r>
              <w:rPr>
                <w:rFonts w:eastAsiaTheme="minorEastAsia"/>
                <w:lang w:eastAsia="zh-CN"/>
              </w:rPr>
              <w:t>6.60</w:t>
            </w:r>
          </w:p>
        </w:tc>
        <w:tc>
          <w:tcPr>
            <w:tcW w:w="3207" w:type="dxa"/>
          </w:tcPr>
          <w:p w14:paraId="5319E5F9" w14:textId="173FAFEA" w:rsidR="00CE5047" w:rsidRDefault="00CE5047" w:rsidP="00CE5047">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r w:rsidR="00CE5047" w14:paraId="60FFF4CD" w14:textId="77777777" w:rsidTr="00354FC5">
        <w:tc>
          <w:tcPr>
            <w:tcW w:w="3207" w:type="dxa"/>
          </w:tcPr>
          <w:p w14:paraId="0661588B" w14:textId="1D97DEDE" w:rsidR="00CE5047" w:rsidRPr="00202A76" w:rsidRDefault="00CE5047" w:rsidP="00CE5047">
            <w:pPr>
              <w:spacing w:before="120" w:after="120"/>
              <w:rPr>
                <w:rFonts w:eastAsiaTheme="minorEastAsia"/>
                <w:lang w:eastAsia="zh-CN"/>
              </w:rPr>
            </w:pPr>
            <w:proofErr w:type="gramStart"/>
            <w:r w:rsidRPr="00202A76">
              <w:rPr>
                <w:rFonts w:eastAsiaTheme="minorEastAsia" w:hint="eastAsia"/>
                <w:lang w:eastAsia="zh-CN"/>
              </w:rPr>
              <w:t>I</w:t>
            </w:r>
            <w:r w:rsidRPr="00202A76">
              <w:rPr>
                <w:rFonts w:eastAsiaTheme="minorEastAsia"/>
                <w:lang w:eastAsia="zh-CN"/>
              </w:rPr>
              <w:t>S</w:t>
            </w:r>
            <w:proofErr w:type="gramEnd"/>
            <w:r w:rsidRPr="00202A76">
              <w:rPr>
                <w:rFonts w:eastAsiaTheme="minorEastAsia"/>
                <w:lang w:eastAsia="zh-CN"/>
              </w:rPr>
              <w:t xml:space="preserve"> parameters with 15 RB</w:t>
            </w:r>
          </w:p>
        </w:tc>
        <w:tc>
          <w:tcPr>
            <w:tcW w:w="3207" w:type="dxa"/>
          </w:tcPr>
          <w:p w14:paraId="5F8E83CB" w14:textId="6CF81159" w:rsidR="00CE5047" w:rsidRDefault="00CE5047" w:rsidP="00CE5047">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3207" w:type="dxa"/>
          </w:tcPr>
          <w:p w14:paraId="7962DE88" w14:textId="38E193B4" w:rsidR="00CE5047" w:rsidRDefault="00AC273A" w:rsidP="00CE5047">
            <w:pPr>
              <w:spacing w:before="120" w:after="120"/>
              <w:rPr>
                <w:rFonts w:eastAsiaTheme="minorEastAsia"/>
                <w:lang w:eastAsia="zh-CN"/>
              </w:rPr>
            </w:pPr>
            <w:r>
              <w:rPr>
                <w:rFonts w:eastAsiaTheme="minorEastAsia" w:hint="eastAsia"/>
                <w:lang w:eastAsia="zh-CN"/>
              </w:rPr>
              <w:t>-</w:t>
            </w:r>
            <w:r>
              <w:rPr>
                <w:rFonts w:eastAsiaTheme="minorEastAsia"/>
                <w:lang w:eastAsia="zh-CN"/>
              </w:rPr>
              <w:t>1.82</w:t>
            </w:r>
          </w:p>
        </w:tc>
      </w:tr>
    </w:tbl>
    <w:p w14:paraId="01B31ADE" w14:textId="57E46CAD" w:rsidR="00354FC5" w:rsidRPr="00202A76" w:rsidRDefault="00202A76" w:rsidP="00266E88">
      <w:pPr>
        <w:spacing w:before="120" w:after="120"/>
        <w:rPr>
          <w:rFonts w:eastAsiaTheme="minorEastAsia"/>
          <w:b/>
          <w:lang w:eastAsia="zh-CN"/>
        </w:rPr>
      </w:pPr>
      <w:r w:rsidRPr="00202A76">
        <w:rPr>
          <w:rFonts w:eastAsiaTheme="minorEastAsia" w:hint="eastAsia"/>
          <w:b/>
          <w:lang w:eastAsia="zh-CN"/>
        </w:rPr>
        <w:t>P</w:t>
      </w:r>
      <w:r w:rsidRPr="00202A76">
        <w:rPr>
          <w:rFonts w:eastAsiaTheme="minorEastAsia"/>
          <w:b/>
          <w:lang w:eastAsia="zh-CN"/>
        </w:rPr>
        <w:t>roposal 2: RAN4 to take simulation results in Table 1 into account for defining SNR levels for RLM/BFD test cases.</w:t>
      </w:r>
    </w:p>
    <w:p w14:paraId="35DB815F" w14:textId="77777777" w:rsidR="00FA0C0C" w:rsidRDefault="00FA0C0C" w:rsidP="00C2530C">
      <w:pPr>
        <w:pStyle w:val="1"/>
        <w:jc w:val="both"/>
        <w:rPr>
          <w:lang w:val="en-US"/>
        </w:rPr>
      </w:pPr>
      <w:r>
        <w:rPr>
          <w:lang w:val="en-US"/>
        </w:rPr>
        <w:t>Conclusions</w:t>
      </w:r>
    </w:p>
    <w:p w14:paraId="0F579A8B" w14:textId="046A631C"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202A76" w:rsidRPr="00984415">
        <w:rPr>
          <w:rFonts w:eastAsia="宋体"/>
          <w:lang w:eastAsia="zh-CN"/>
        </w:rPr>
        <w:t xml:space="preserve">remaining issues in </w:t>
      </w:r>
      <w:r w:rsidR="00202A76">
        <w:rPr>
          <w:rFonts w:eastAsia="宋体"/>
          <w:lang w:eastAsia="zh-CN"/>
        </w:rPr>
        <w:t>R18 less than 5MHz</w:t>
      </w:r>
      <w:r w:rsidR="00D52875">
        <w:rPr>
          <w:rFonts w:eastAsia="宋体"/>
          <w:lang w:eastAsia="zh-CN"/>
        </w:rPr>
        <w:t>.</w:t>
      </w:r>
    </w:p>
    <w:p w14:paraId="4D41D95E" w14:textId="1F94B8A3" w:rsidR="00202A76" w:rsidRPr="00817DED" w:rsidRDefault="00202A76" w:rsidP="00202A76">
      <w:pPr>
        <w:spacing w:before="120" w:after="120"/>
        <w:rPr>
          <w:rFonts w:eastAsiaTheme="minorEastAsia"/>
          <w:b/>
          <w:lang w:eastAsia="zh-CN"/>
        </w:rPr>
      </w:pPr>
      <w:r w:rsidRPr="00817DED">
        <w:rPr>
          <w:rFonts w:eastAsiaTheme="minorEastAsia" w:hint="eastAsia"/>
          <w:b/>
          <w:lang w:eastAsia="zh-CN"/>
        </w:rPr>
        <w:t>P</w:t>
      </w:r>
      <w:r w:rsidRPr="00817DED">
        <w:rPr>
          <w:rFonts w:eastAsiaTheme="minorEastAsia"/>
          <w:b/>
          <w:lang w:eastAsia="zh-CN"/>
        </w:rPr>
        <w:t>roposal 1: Update the test requirements in A.6.1.1.9.3 to include the additional time for PBCH/MIB reading, i.e. the 2 SMTC samples</w:t>
      </w:r>
      <w:r>
        <w:rPr>
          <w:rFonts w:eastAsiaTheme="minorEastAsia"/>
          <w:b/>
          <w:lang w:eastAsia="zh-CN"/>
        </w:rPr>
        <w:t>,</w:t>
      </w:r>
      <w:r w:rsidRPr="00817DED">
        <w:rPr>
          <w:rFonts w:eastAsiaTheme="minorEastAsia"/>
          <w:b/>
          <w:lang w:eastAsia="zh-CN"/>
        </w:rPr>
        <w:t xml:space="preserve"> in T</w:t>
      </w:r>
      <w:r w:rsidRPr="00817DED">
        <w:rPr>
          <w:rFonts w:eastAsiaTheme="minorEastAsia"/>
          <w:b/>
          <w:vertAlign w:val="subscript"/>
          <w:lang w:eastAsia="zh-CN"/>
        </w:rPr>
        <w:t>SI-NR</w:t>
      </w:r>
      <w:r w:rsidRPr="00817DED">
        <w:rPr>
          <w:rFonts w:eastAsiaTheme="minorEastAsia"/>
          <w:b/>
          <w:lang w:eastAsia="zh-CN"/>
        </w:rPr>
        <w:t>.</w:t>
      </w:r>
    </w:p>
    <w:p w14:paraId="3B3F6AA1" w14:textId="5CDF7D2A" w:rsidR="006F6751" w:rsidRDefault="00202A76" w:rsidP="00582A16">
      <w:pPr>
        <w:spacing w:before="120" w:after="120"/>
        <w:rPr>
          <w:rFonts w:eastAsiaTheme="minorEastAsia"/>
          <w:b/>
          <w:lang w:eastAsia="zh-CN"/>
        </w:rPr>
      </w:pPr>
      <w:r w:rsidRPr="00202A76">
        <w:rPr>
          <w:rFonts w:eastAsiaTheme="minorEastAsia" w:hint="eastAsia"/>
          <w:b/>
          <w:lang w:eastAsia="zh-CN"/>
        </w:rPr>
        <w:t>P</w:t>
      </w:r>
      <w:r w:rsidRPr="00202A76">
        <w:rPr>
          <w:rFonts w:eastAsiaTheme="minorEastAsia"/>
          <w:b/>
          <w:lang w:eastAsia="zh-CN"/>
        </w:rPr>
        <w:t>roposal 2: RAN4 to take simulation results in Table 1 into account for defining SNR levels for RLM/BFD test cases.</w:t>
      </w:r>
    </w:p>
    <w:p w14:paraId="7A195AA7" w14:textId="77777777" w:rsidR="00AC273A" w:rsidRPr="00CE5047" w:rsidRDefault="00AC273A" w:rsidP="00AC273A">
      <w:pPr>
        <w:spacing w:before="120" w:after="120"/>
        <w:jc w:val="center"/>
        <w:rPr>
          <w:rFonts w:eastAsiaTheme="minorEastAsia"/>
          <w:b/>
          <w:lang w:eastAsia="zh-CN"/>
        </w:rPr>
      </w:pPr>
      <w:r w:rsidRPr="00CE5047">
        <w:rPr>
          <w:rFonts w:eastAsiaTheme="minorEastAsia" w:hint="eastAsia"/>
          <w:b/>
          <w:lang w:eastAsia="zh-CN"/>
        </w:rPr>
        <w:t>T</w:t>
      </w:r>
      <w:r w:rsidRPr="00CE5047">
        <w:rPr>
          <w:rFonts w:eastAsiaTheme="minorEastAsia"/>
          <w:b/>
          <w:lang w:eastAsia="zh-CN"/>
        </w:rPr>
        <w:t>able 1:</w:t>
      </w:r>
      <w:r>
        <w:rPr>
          <w:rFonts w:eastAsiaTheme="minorEastAsia"/>
          <w:b/>
          <w:lang w:eastAsia="zh-CN"/>
        </w:rPr>
        <w:t xml:space="preserve"> Simulation results for Qin and </w:t>
      </w:r>
      <w:proofErr w:type="spellStart"/>
      <w:r>
        <w:rPr>
          <w:rFonts w:eastAsiaTheme="minorEastAsia"/>
          <w:b/>
          <w:lang w:eastAsia="zh-CN"/>
        </w:rPr>
        <w:t>Qout</w:t>
      </w:r>
      <w:proofErr w:type="spellEnd"/>
      <w:r>
        <w:rPr>
          <w:rFonts w:eastAsiaTheme="minorEastAsia"/>
          <w:b/>
          <w:lang w:eastAsia="zh-CN"/>
        </w:rPr>
        <w:t xml:space="preserve"> levels with PDCCH for less than 5MHz operation</w:t>
      </w:r>
    </w:p>
    <w:tbl>
      <w:tblPr>
        <w:tblStyle w:val="afa"/>
        <w:tblW w:w="0" w:type="auto"/>
        <w:tblLook w:val="04A0" w:firstRow="1" w:lastRow="0" w:firstColumn="1" w:lastColumn="0" w:noHBand="0" w:noVBand="1"/>
      </w:tblPr>
      <w:tblGrid>
        <w:gridCol w:w="3207"/>
        <w:gridCol w:w="3207"/>
        <w:gridCol w:w="3207"/>
      </w:tblGrid>
      <w:tr w:rsidR="00AC273A" w14:paraId="7278D106" w14:textId="77777777" w:rsidTr="001A790C">
        <w:tc>
          <w:tcPr>
            <w:tcW w:w="3207" w:type="dxa"/>
          </w:tcPr>
          <w:p w14:paraId="39B7A038" w14:textId="77777777" w:rsidR="00AC273A" w:rsidRDefault="00AC273A" w:rsidP="001A790C">
            <w:pPr>
              <w:spacing w:before="120" w:after="120"/>
              <w:rPr>
                <w:rFonts w:eastAsiaTheme="minorEastAsia"/>
                <w:lang w:eastAsia="zh-CN"/>
              </w:rPr>
            </w:pPr>
          </w:p>
        </w:tc>
        <w:tc>
          <w:tcPr>
            <w:tcW w:w="3207" w:type="dxa"/>
          </w:tcPr>
          <w:p w14:paraId="548A5F61" w14:textId="77777777" w:rsidR="00AC273A" w:rsidRPr="00202A76" w:rsidRDefault="00AC273A" w:rsidP="001A790C">
            <w:pPr>
              <w:spacing w:before="120" w:after="120"/>
              <w:rPr>
                <w:rFonts w:eastAsiaTheme="minorEastAsia"/>
                <w:lang w:eastAsia="zh-CN"/>
              </w:rPr>
            </w:pPr>
            <w:r w:rsidRPr="00202A76">
              <w:rPr>
                <w:rFonts w:eastAsiaTheme="minorEastAsia"/>
                <w:lang w:eastAsia="zh-CN"/>
              </w:rPr>
              <w:t>SNR</w:t>
            </w:r>
            <w:r>
              <w:rPr>
                <w:rFonts w:eastAsiaTheme="minorEastAsia"/>
                <w:lang w:eastAsia="zh-CN"/>
              </w:rPr>
              <w:t xml:space="preserve"> (dB)</w:t>
            </w:r>
            <w:r w:rsidRPr="00202A76">
              <w:rPr>
                <w:rFonts w:eastAsiaTheme="minorEastAsia"/>
                <w:lang w:eastAsia="zh-CN"/>
              </w:rPr>
              <w:t xml:space="preserve"> @ </w:t>
            </w:r>
            <w:r w:rsidRPr="00202A76">
              <w:rPr>
                <w:rFonts w:eastAsiaTheme="minorEastAsia" w:hint="eastAsia"/>
                <w:lang w:eastAsia="zh-CN"/>
              </w:rPr>
              <w:t>1</w:t>
            </w:r>
            <w:r w:rsidRPr="00202A76">
              <w:rPr>
                <w:rFonts w:eastAsiaTheme="minorEastAsia"/>
                <w:lang w:eastAsia="zh-CN"/>
              </w:rPr>
              <w:t>0% BLER</w:t>
            </w:r>
          </w:p>
        </w:tc>
        <w:tc>
          <w:tcPr>
            <w:tcW w:w="3207" w:type="dxa"/>
          </w:tcPr>
          <w:p w14:paraId="5B7A00AD" w14:textId="77777777" w:rsidR="00AC273A" w:rsidRPr="00202A76" w:rsidRDefault="00AC273A" w:rsidP="001A790C">
            <w:pPr>
              <w:spacing w:before="120" w:after="120"/>
              <w:rPr>
                <w:rFonts w:eastAsiaTheme="minorEastAsia"/>
                <w:lang w:eastAsia="zh-CN"/>
              </w:rPr>
            </w:pPr>
            <w:r w:rsidRPr="00202A76">
              <w:rPr>
                <w:rFonts w:eastAsiaTheme="minorEastAsia"/>
                <w:lang w:eastAsia="zh-CN"/>
              </w:rPr>
              <w:t>SNR</w:t>
            </w:r>
            <w:r>
              <w:rPr>
                <w:rFonts w:eastAsiaTheme="minorEastAsia"/>
                <w:lang w:eastAsia="zh-CN"/>
              </w:rPr>
              <w:t xml:space="preserve"> (dB)</w:t>
            </w:r>
            <w:r w:rsidRPr="00202A76">
              <w:rPr>
                <w:rFonts w:eastAsiaTheme="minorEastAsia"/>
                <w:lang w:eastAsia="zh-CN"/>
              </w:rPr>
              <w:t xml:space="preserve"> @ 2% BLER</w:t>
            </w:r>
          </w:p>
        </w:tc>
      </w:tr>
      <w:tr w:rsidR="00AC273A" w14:paraId="6D936D4E" w14:textId="77777777" w:rsidTr="001A790C">
        <w:tc>
          <w:tcPr>
            <w:tcW w:w="3207" w:type="dxa"/>
          </w:tcPr>
          <w:p w14:paraId="1FF7CDC4" w14:textId="77777777" w:rsidR="00AC273A" w:rsidRPr="00202A76" w:rsidRDefault="00AC273A" w:rsidP="001A790C">
            <w:pPr>
              <w:spacing w:before="120" w:after="120"/>
              <w:rPr>
                <w:rFonts w:eastAsiaTheme="minorEastAsia"/>
                <w:lang w:eastAsia="zh-CN"/>
              </w:rPr>
            </w:pPr>
            <w:r w:rsidRPr="00202A76">
              <w:rPr>
                <w:rFonts w:eastAsiaTheme="minorEastAsia" w:hint="eastAsia"/>
                <w:lang w:eastAsia="zh-CN"/>
              </w:rPr>
              <w:t>O</w:t>
            </w:r>
            <w:r w:rsidRPr="00202A76">
              <w:rPr>
                <w:rFonts w:eastAsiaTheme="minorEastAsia"/>
                <w:lang w:eastAsia="zh-CN"/>
              </w:rPr>
              <w:t>OS parameters with 12 RB</w:t>
            </w:r>
          </w:p>
        </w:tc>
        <w:tc>
          <w:tcPr>
            <w:tcW w:w="3207" w:type="dxa"/>
          </w:tcPr>
          <w:p w14:paraId="009D91FA" w14:textId="77777777" w:rsidR="00AC273A" w:rsidRDefault="00AC273A" w:rsidP="001A790C">
            <w:pPr>
              <w:spacing w:before="120" w:after="120"/>
              <w:rPr>
                <w:rFonts w:eastAsiaTheme="minorEastAsia"/>
                <w:lang w:eastAsia="zh-CN"/>
              </w:rPr>
            </w:pPr>
            <w:r>
              <w:rPr>
                <w:rFonts w:eastAsiaTheme="minorEastAsia" w:hint="eastAsia"/>
                <w:lang w:eastAsia="zh-CN"/>
              </w:rPr>
              <w:t>-</w:t>
            </w:r>
            <w:r>
              <w:rPr>
                <w:rFonts w:eastAsiaTheme="minorEastAsia"/>
                <w:lang w:eastAsia="zh-CN"/>
              </w:rPr>
              <w:t>4.00</w:t>
            </w:r>
          </w:p>
        </w:tc>
        <w:tc>
          <w:tcPr>
            <w:tcW w:w="3207" w:type="dxa"/>
          </w:tcPr>
          <w:p w14:paraId="37F5D905" w14:textId="77777777" w:rsidR="00AC273A" w:rsidRDefault="00AC273A" w:rsidP="001A790C">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r w:rsidR="00AC273A" w14:paraId="3FCA7220" w14:textId="77777777" w:rsidTr="001A790C">
        <w:tc>
          <w:tcPr>
            <w:tcW w:w="3207" w:type="dxa"/>
          </w:tcPr>
          <w:p w14:paraId="4BD5427F" w14:textId="77777777" w:rsidR="00AC273A" w:rsidRPr="00202A76" w:rsidRDefault="00AC273A" w:rsidP="001A790C">
            <w:pPr>
              <w:spacing w:before="120" w:after="120"/>
              <w:rPr>
                <w:rFonts w:eastAsiaTheme="minorEastAsia"/>
                <w:lang w:eastAsia="zh-CN"/>
              </w:rPr>
            </w:pPr>
            <w:proofErr w:type="gramStart"/>
            <w:r w:rsidRPr="00202A76">
              <w:rPr>
                <w:rFonts w:eastAsiaTheme="minorEastAsia" w:hint="eastAsia"/>
                <w:lang w:eastAsia="zh-CN"/>
              </w:rPr>
              <w:t>I</w:t>
            </w:r>
            <w:r w:rsidRPr="00202A76">
              <w:rPr>
                <w:rFonts w:eastAsiaTheme="minorEastAsia"/>
                <w:lang w:eastAsia="zh-CN"/>
              </w:rPr>
              <w:t>S</w:t>
            </w:r>
            <w:proofErr w:type="gramEnd"/>
            <w:r w:rsidRPr="00202A76">
              <w:rPr>
                <w:rFonts w:eastAsiaTheme="minorEastAsia"/>
                <w:lang w:eastAsia="zh-CN"/>
              </w:rPr>
              <w:t xml:space="preserve"> parameters with 12 RB</w:t>
            </w:r>
          </w:p>
        </w:tc>
        <w:tc>
          <w:tcPr>
            <w:tcW w:w="3207" w:type="dxa"/>
          </w:tcPr>
          <w:p w14:paraId="4F64D109" w14:textId="77777777" w:rsidR="00AC273A" w:rsidRDefault="00AC273A" w:rsidP="001A790C">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3207" w:type="dxa"/>
          </w:tcPr>
          <w:p w14:paraId="69B42A5F" w14:textId="77777777" w:rsidR="00AC273A" w:rsidRDefault="00AC273A" w:rsidP="001A790C">
            <w:pPr>
              <w:spacing w:before="120" w:after="120"/>
              <w:rPr>
                <w:rFonts w:eastAsiaTheme="minorEastAsia"/>
                <w:lang w:eastAsia="zh-CN"/>
              </w:rPr>
            </w:pPr>
            <w:r>
              <w:rPr>
                <w:rFonts w:eastAsiaTheme="minorEastAsia" w:hint="eastAsia"/>
                <w:lang w:eastAsia="zh-CN"/>
              </w:rPr>
              <w:t>2</w:t>
            </w:r>
            <w:r>
              <w:rPr>
                <w:rFonts w:eastAsiaTheme="minorEastAsia"/>
                <w:lang w:eastAsia="zh-CN"/>
              </w:rPr>
              <w:t>.14</w:t>
            </w:r>
          </w:p>
        </w:tc>
      </w:tr>
      <w:tr w:rsidR="00AC273A" w14:paraId="2E740D1C" w14:textId="77777777" w:rsidTr="001A790C">
        <w:tc>
          <w:tcPr>
            <w:tcW w:w="3207" w:type="dxa"/>
          </w:tcPr>
          <w:p w14:paraId="548919E1" w14:textId="77777777" w:rsidR="00AC273A" w:rsidRPr="00202A76" w:rsidRDefault="00AC273A" w:rsidP="001A790C">
            <w:pPr>
              <w:spacing w:before="120" w:after="120"/>
              <w:rPr>
                <w:rFonts w:eastAsiaTheme="minorEastAsia"/>
                <w:lang w:eastAsia="zh-CN"/>
              </w:rPr>
            </w:pPr>
            <w:r w:rsidRPr="00202A76">
              <w:rPr>
                <w:rFonts w:eastAsiaTheme="minorEastAsia" w:hint="eastAsia"/>
                <w:lang w:eastAsia="zh-CN"/>
              </w:rPr>
              <w:t>O</w:t>
            </w:r>
            <w:r w:rsidRPr="00202A76">
              <w:rPr>
                <w:rFonts w:eastAsiaTheme="minorEastAsia"/>
                <w:lang w:eastAsia="zh-CN"/>
              </w:rPr>
              <w:t>OS parameters with 15 RB</w:t>
            </w:r>
          </w:p>
        </w:tc>
        <w:tc>
          <w:tcPr>
            <w:tcW w:w="3207" w:type="dxa"/>
          </w:tcPr>
          <w:p w14:paraId="2AB2A7ED" w14:textId="77777777" w:rsidR="00AC273A" w:rsidRDefault="00AC273A" w:rsidP="001A790C">
            <w:pPr>
              <w:spacing w:before="120" w:after="120"/>
              <w:rPr>
                <w:rFonts w:eastAsiaTheme="minorEastAsia"/>
                <w:lang w:eastAsia="zh-CN"/>
              </w:rPr>
            </w:pPr>
            <w:r>
              <w:rPr>
                <w:rFonts w:eastAsiaTheme="minorEastAsia" w:hint="eastAsia"/>
                <w:lang w:eastAsia="zh-CN"/>
              </w:rPr>
              <w:t>-</w:t>
            </w:r>
            <w:r>
              <w:rPr>
                <w:rFonts w:eastAsiaTheme="minorEastAsia"/>
                <w:lang w:eastAsia="zh-CN"/>
              </w:rPr>
              <w:t>6.60</w:t>
            </w:r>
          </w:p>
        </w:tc>
        <w:tc>
          <w:tcPr>
            <w:tcW w:w="3207" w:type="dxa"/>
          </w:tcPr>
          <w:p w14:paraId="22E10B1D" w14:textId="77777777" w:rsidR="00AC273A" w:rsidRDefault="00AC273A" w:rsidP="001A790C">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r w:rsidR="00AC273A" w14:paraId="20F70F7B" w14:textId="77777777" w:rsidTr="001A790C">
        <w:tc>
          <w:tcPr>
            <w:tcW w:w="3207" w:type="dxa"/>
          </w:tcPr>
          <w:p w14:paraId="3527C024" w14:textId="77777777" w:rsidR="00AC273A" w:rsidRPr="00202A76" w:rsidRDefault="00AC273A" w:rsidP="001A790C">
            <w:pPr>
              <w:spacing w:before="120" w:after="120"/>
              <w:rPr>
                <w:rFonts w:eastAsiaTheme="minorEastAsia"/>
                <w:lang w:eastAsia="zh-CN"/>
              </w:rPr>
            </w:pPr>
            <w:proofErr w:type="gramStart"/>
            <w:r w:rsidRPr="00202A76">
              <w:rPr>
                <w:rFonts w:eastAsiaTheme="minorEastAsia" w:hint="eastAsia"/>
                <w:lang w:eastAsia="zh-CN"/>
              </w:rPr>
              <w:t>I</w:t>
            </w:r>
            <w:r w:rsidRPr="00202A76">
              <w:rPr>
                <w:rFonts w:eastAsiaTheme="minorEastAsia"/>
                <w:lang w:eastAsia="zh-CN"/>
              </w:rPr>
              <w:t>S</w:t>
            </w:r>
            <w:proofErr w:type="gramEnd"/>
            <w:r w:rsidRPr="00202A76">
              <w:rPr>
                <w:rFonts w:eastAsiaTheme="minorEastAsia"/>
                <w:lang w:eastAsia="zh-CN"/>
              </w:rPr>
              <w:t xml:space="preserve"> parameters with 15 RB</w:t>
            </w:r>
          </w:p>
        </w:tc>
        <w:tc>
          <w:tcPr>
            <w:tcW w:w="3207" w:type="dxa"/>
          </w:tcPr>
          <w:p w14:paraId="5102FE2B" w14:textId="77777777" w:rsidR="00AC273A" w:rsidRDefault="00AC273A" w:rsidP="001A790C">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c>
          <w:tcPr>
            <w:tcW w:w="3207" w:type="dxa"/>
          </w:tcPr>
          <w:p w14:paraId="7ADD9055" w14:textId="77777777" w:rsidR="00AC273A" w:rsidRDefault="00AC273A" w:rsidP="001A790C">
            <w:pPr>
              <w:spacing w:before="120" w:after="120"/>
              <w:rPr>
                <w:rFonts w:eastAsiaTheme="minorEastAsia"/>
                <w:lang w:eastAsia="zh-CN"/>
              </w:rPr>
            </w:pPr>
            <w:r>
              <w:rPr>
                <w:rFonts w:eastAsiaTheme="minorEastAsia" w:hint="eastAsia"/>
                <w:lang w:eastAsia="zh-CN"/>
              </w:rPr>
              <w:t>-</w:t>
            </w:r>
            <w:r>
              <w:rPr>
                <w:rFonts w:eastAsiaTheme="minorEastAsia"/>
                <w:lang w:eastAsia="zh-CN"/>
              </w:rPr>
              <w:t>1.82</w:t>
            </w:r>
          </w:p>
        </w:tc>
      </w:tr>
    </w:tbl>
    <w:p w14:paraId="2ED084EA" w14:textId="77777777" w:rsidR="00FA0C0C" w:rsidRDefault="00FA0C0C" w:rsidP="00C2530C">
      <w:pPr>
        <w:pStyle w:val="1"/>
        <w:jc w:val="both"/>
        <w:rPr>
          <w:lang w:val="en-US"/>
        </w:rPr>
      </w:pPr>
      <w:r w:rsidRPr="00C0754F">
        <w:rPr>
          <w:lang w:val="en-US"/>
        </w:rPr>
        <w:t>Reference</w:t>
      </w:r>
    </w:p>
    <w:p w14:paraId="6FB23597" w14:textId="33C805C3" w:rsidR="00984415" w:rsidRDefault="00984415" w:rsidP="00984415">
      <w:pPr>
        <w:numPr>
          <w:ilvl w:val="0"/>
          <w:numId w:val="5"/>
        </w:numPr>
        <w:spacing w:before="120" w:after="120"/>
        <w:rPr>
          <w:rFonts w:eastAsia="宋体"/>
          <w:lang w:val="en-US" w:eastAsia="zh-CN"/>
        </w:rPr>
      </w:pPr>
      <w:r w:rsidRPr="00984415">
        <w:rPr>
          <w:rFonts w:eastAsia="宋体"/>
          <w:lang w:val="en-US" w:eastAsia="zh-CN"/>
        </w:rPr>
        <w:t>R4-2410380</w:t>
      </w:r>
      <w:r w:rsidR="00525E58">
        <w:rPr>
          <w:rFonts w:eastAsia="宋体"/>
          <w:lang w:val="en-US" w:eastAsia="zh-CN"/>
        </w:rPr>
        <w:t xml:space="preserve">, </w:t>
      </w:r>
      <w:r w:rsidRPr="00984415">
        <w:rPr>
          <w:rFonts w:eastAsia="宋体"/>
          <w:lang w:val="en-US" w:eastAsia="zh-CN"/>
        </w:rPr>
        <w:t xml:space="preserve">WF on RRM requirements for </w:t>
      </w:r>
      <w:proofErr w:type="spellStart"/>
      <w:r w:rsidRPr="00984415">
        <w:rPr>
          <w:rFonts w:eastAsia="宋体"/>
          <w:lang w:val="en-US" w:eastAsia="zh-CN"/>
        </w:rPr>
        <w:t>NR_NTN_enh</w:t>
      </w:r>
      <w:proofErr w:type="spellEnd"/>
      <w:r>
        <w:rPr>
          <w:rFonts w:eastAsia="宋体"/>
          <w:lang w:val="en-US" w:eastAsia="zh-CN"/>
        </w:rPr>
        <w:t xml:space="preserve">, </w:t>
      </w:r>
      <w:r w:rsidRPr="00984415">
        <w:rPr>
          <w:rFonts w:eastAsia="宋体"/>
          <w:lang w:val="en-US" w:eastAsia="zh-CN"/>
        </w:rPr>
        <w:t>Moderator (Qualcomm Incorporated)</w:t>
      </w:r>
    </w:p>
    <w:p w14:paraId="1B91C662" w14:textId="0015C1D8" w:rsidR="00EB13EC" w:rsidRDefault="00EB13EC" w:rsidP="00984415">
      <w:pPr>
        <w:numPr>
          <w:ilvl w:val="0"/>
          <w:numId w:val="5"/>
        </w:numPr>
        <w:spacing w:before="120" w:after="120"/>
        <w:rPr>
          <w:rFonts w:eastAsia="宋体"/>
          <w:lang w:val="en-US" w:eastAsia="zh-CN"/>
        </w:rPr>
      </w:pPr>
      <w:r w:rsidRPr="00EB13EC">
        <w:rPr>
          <w:rFonts w:eastAsia="宋体"/>
          <w:lang w:val="en-US" w:eastAsia="zh-CN"/>
        </w:rPr>
        <w:lastRenderedPageBreak/>
        <w:t>R4-2410395</w:t>
      </w:r>
      <w:r>
        <w:rPr>
          <w:rFonts w:eastAsia="宋体"/>
          <w:lang w:val="en-US" w:eastAsia="zh-CN"/>
        </w:rPr>
        <w:t xml:space="preserve">, </w:t>
      </w:r>
      <w:proofErr w:type="spellStart"/>
      <w:r w:rsidRPr="00EB13EC">
        <w:rPr>
          <w:rFonts w:eastAsia="宋体"/>
          <w:lang w:val="en-US" w:eastAsia="zh-CN"/>
        </w:rPr>
        <w:t>BigCR</w:t>
      </w:r>
      <w:proofErr w:type="spellEnd"/>
      <w:r w:rsidRPr="00EB13EC">
        <w:rPr>
          <w:rFonts w:eastAsia="宋体"/>
          <w:lang w:val="en-US" w:eastAsia="zh-CN"/>
        </w:rPr>
        <w:t xml:space="preserve"> for NR_FR1_lessthan_5MHz_BW</w:t>
      </w:r>
      <w:r>
        <w:rPr>
          <w:rFonts w:eastAsia="宋体"/>
          <w:lang w:val="en-US" w:eastAsia="zh-CN"/>
        </w:rPr>
        <w:t>, Nokia</w:t>
      </w:r>
    </w:p>
    <w:p w14:paraId="5DBA1C70" w14:textId="0295F992" w:rsidR="00EB13EC" w:rsidRPr="00984415" w:rsidRDefault="00EB13EC" w:rsidP="00984415">
      <w:pPr>
        <w:numPr>
          <w:ilvl w:val="0"/>
          <w:numId w:val="5"/>
        </w:numPr>
        <w:spacing w:before="120" w:after="120"/>
        <w:rPr>
          <w:rFonts w:eastAsia="宋体"/>
          <w:lang w:val="en-US" w:eastAsia="zh-CN"/>
        </w:rPr>
      </w:pPr>
      <w:r w:rsidRPr="00EB13EC">
        <w:rPr>
          <w:rFonts w:eastAsia="宋体"/>
          <w:lang w:val="en-US" w:eastAsia="zh-CN"/>
        </w:rPr>
        <w:t>R4-2410431</w:t>
      </w:r>
      <w:r>
        <w:rPr>
          <w:rFonts w:eastAsia="宋体"/>
          <w:lang w:val="en-US" w:eastAsia="zh-CN"/>
        </w:rPr>
        <w:t>,</w:t>
      </w:r>
      <w:r w:rsidRPr="00EB13EC">
        <w:rPr>
          <w:rFonts w:eastAsia="宋体"/>
          <w:lang w:val="en-US" w:eastAsia="zh-CN"/>
        </w:rPr>
        <w:t xml:space="preserve"> Big CR for Introducing agreed test cases and common parameters for NR_FR1_lessthan_5MHz_BW</w:t>
      </w:r>
      <w:r>
        <w:rPr>
          <w:rFonts w:eastAsia="宋体"/>
          <w:lang w:val="en-US" w:eastAsia="zh-CN"/>
        </w:rPr>
        <w:t>, Nokia</w:t>
      </w:r>
    </w:p>
    <w:sectPr w:rsidR="00EB13EC" w:rsidRPr="0098441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FEFF" w14:textId="77777777" w:rsidR="00867823" w:rsidRDefault="00867823">
      <w:pPr>
        <w:spacing w:before="120" w:after="120"/>
      </w:pPr>
      <w:r>
        <w:separator/>
      </w:r>
    </w:p>
  </w:endnote>
  <w:endnote w:type="continuationSeparator" w:id="0">
    <w:p w14:paraId="21E6D77A" w14:textId="77777777" w:rsidR="00867823" w:rsidRDefault="0086782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C68E" w14:textId="77777777" w:rsidR="00867823" w:rsidRDefault="00867823">
      <w:pPr>
        <w:spacing w:before="120" w:after="120"/>
      </w:pPr>
      <w:r>
        <w:separator/>
      </w:r>
    </w:p>
  </w:footnote>
  <w:footnote w:type="continuationSeparator" w:id="0">
    <w:p w14:paraId="6F85E2B0" w14:textId="77777777" w:rsidR="00867823" w:rsidRDefault="0086782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46354"/>
    <w:multiLevelType w:val="hybridMultilevel"/>
    <w:tmpl w:val="85DE2DFC"/>
    <w:lvl w:ilvl="0" w:tplc="834A5350">
      <w:start w:val="1"/>
      <w:numFmt w:val="bullet"/>
      <w:lvlText w:val=""/>
      <w:lvlJc w:val="left"/>
      <w:pPr>
        <w:ind w:left="780" w:hanging="360"/>
      </w:pPr>
      <w:rPr>
        <w:rFonts w:ascii="Symbol" w:hAnsi="Symbol" w:hint="default"/>
        <w:lang w:val="en-US"/>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46170"/>
    <w:multiLevelType w:val="hybridMultilevel"/>
    <w:tmpl w:val="91EA5F40"/>
    <w:lvl w:ilvl="0" w:tplc="3D729B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4"/>
  </w:num>
  <w:num w:numId="3">
    <w:abstractNumId w:val="32"/>
  </w:num>
  <w:num w:numId="4">
    <w:abstractNumId w:val="7"/>
  </w:num>
  <w:num w:numId="5">
    <w:abstractNumId w:val="10"/>
  </w:num>
  <w:num w:numId="6">
    <w:abstractNumId w:val="23"/>
  </w:num>
  <w:num w:numId="7">
    <w:abstractNumId w:val="15"/>
  </w:num>
  <w:num w:numId="8">
    <w:abstractNumId w:val="33"/>
    <w:lvlOverride w:ilvl="0">
      <w:startOverride w:val="1"/>
    </w:lvlOverride>
  </w:num>
  <w:num w:numId="9">
    <w:abstractNumId w:val="20"/>
  </w:num>
  <w:num w:numId="10">
    <w:abstractNumId w:val="29"/>
  </w:num>
  <w:num w:numId="11">
    <w:abstractNumId w:val="25"/>
  </w:num>
  <w:num w:numId="12">
    <w:abstractNumId w:val="18"/>
  </w:num>
  <w:num w:numId="13">
    <w:abstractNumId w:val="16"/>
  </w:num>
  <w:num w:numId="14">
    <w:abstractNumId w:val="28"/>
  </w:num>
  <w:num w:numId="15">
    <w:abstractNumId w:val="0"/>
  </w:num>
  <w:num w:numId="16">
    <w:abstractNumId w:val="9"/>
  </w:num>
  <w:num w:numId="17">
    <w:abstractNumId w:val="4"/>
  </w:num>
  <w:num w:numId="18">
    <w:abstractNumId w:val="31"/>
  </w:num>
  <w:num w:numId="19">
    <w:abstractNumId w:val="13"/>
  </w:num>
  <w:num w:numId="20">
    <w:abstractNumId w:val="26"/>
  </w:num>
  <w:num w:numId="21">
    <w:abstractNumId w:val="17"/>
  </w:num>
  <w:num w:numId="22">
    <w:abstractNumId w:val="19"/>
  </w:num>
  <w:num w:numId="23">
    <w:abstractNumId w:val="21"/>
  </w:num>
  <w:num w:numId="24">
    <w:abstractNumId w:val="5"/>
  </w:num>
  <w:num w:numId="25">
    <w:abstractNumId w:val="12"/>
  </w:num>
  <w:num w:numId="26">
    <w:abstractNumId w:val="2"/>
  </w:num>
  <w:num w:numId="27">
    <w:abstractNumId w:val="30"/>
  </w:num>
  <w:num w:numId="28">
    <w:abstractNumId w:val="8"/>
  </w:num>
  <w:num w:numId="29">
    <w:abstractNumId w:val="27"/>
  </w:num>
  <w:num w:numId="30">
    <w:abstractNumId w:val="1"/>
  </w:num>
  <w:num w:numId="31">
    <w:abstractNumId w:val="14"/>
  </w:num>
  <w:num w:numId="32">
    <w:abstractNumId w:val="6"/>
  </w:num>
  <w:num w:numId="33">
    <w:abstractNumId w:val="22"/>
  </w:num>
  <w:num w:numId="34">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58B"/>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B0B"/>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BAC"/>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843"/>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A76"/>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6C7"/>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6E88"/>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5F3"/>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88D"/>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4FC5"/>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A5A"/>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2C2"/>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B16"/>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395"/>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17B"/>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F14"/>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DE3"/>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0B"/>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51"/>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45"/>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49F"/>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3E95"/>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44"/>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A1F"/>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17DED"/>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823"/>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9E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BF9"/>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E5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15"/>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9AC"/>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97"/>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73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14"/>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394"/>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CB2"/>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047"/>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96"/>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97F"/>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32C"/>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3EC"/>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14A"/>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1AF"/>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8F6"/>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600E1A-6E26-484B-B5EE-202AEAB1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15635</TotalTime>
  <Pages>4</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162</cp:revision>
  <cp:lastPrinted>2009-04-22T06:01:00Z</cp:lastPrinted>
  <dcterms:created xsi:type="dcterms:W3CDTF">2023-05-06T02:02:00Z</dcterms:created>
  <dcterms:modified xsi:type="dcterms:W3CDTF">2024-08-09T12:35:00Z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ies>
</file>