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4366B2EA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304579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2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952DB5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12618</w:t>
      </w:r>
    </w:p>
    <w:p w14:paraId="239BFA5F" w14:textId="22A02433" w:rsidR="005513CD" w:rsidRPr="005513CD" w:rsidRDefault="00304579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Maastricht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Netherlands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August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19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3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rd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6B54A931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D273D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7.14.2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079855BD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0E2C21" w:rsidRPr="000E2C2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Initial considerations on RF filtering and UE Co-Existence</w:t>
      </w:r>
    </w:p>
    <w:p w14:paraId="288EF4D1" w14:textId="38EAC1CD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CF1DC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Discussion</w:t>
      </w:r>
    </w:p>
    <w:p w14:paraId="0F52B219" w14:textId="77777777" w:rsidR="005513CD" w:rsidRPr="00AD2D6E" w:rsidRDefault="005513CD" w:rsidP="00BA07DD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bookmarkStart w:id="0" w:name="_Hlk165536960"/>
      <w:r w:rsidRPr="00AD2D6E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119A782A" w14:textId="5EF23A89" w:rsidR="0090772A" w:rsidRPr="00AD2D6E" w:rsidRDefault="000E2C21" w:rsidP="00AD2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bookmarkStart w:id="1" w:name="_Hlk173831231"/>
      <w:bookmarkEnd w:id="0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Initial considerations on RF filtering and UE Co-Existence are provided.</w:t>
      </w:r>
    </w:p>
    <w:bookmarkEnd w:id="1"/>
    <w:p w14:paraId="59B00B05" w14:textId="7D789218" w:rsidR="005513CD" w:rsidRPr="00581ABA" w:rsidRDefault="00B52BF5" w:rsidP="00BA07DD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W</w:t>
      </w:r>
      <w:r w:rsidR="000E2C2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ID</w:t>
      </w:r>
    </w:p>
    <w:p w14:paraId="55DBDFED" w14:textId="2A077680" w:rsidR="00B06259" w:rsidRPr="005C753A" w:rsidRDefault="00B06259" w:rsidP="00B06259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5C753A">
        <w:rPr>
          <w:rFonts w:ascii="Times New Roman" w:hAnsi="Times New Roman" w:cs="Times New Roman"/>
          <w:bCs/>
          <w:sz w:val="20"/>
          <w:szCs w:val="20"/>
        </w:rPr>
        <w:t xml:space="preserve">The objectives of core part of this work item </w:t>
      </w:r>
      <w:r w:rsidR="00CE38D0">
        <w:rPr>
          <w:rFonts w:ascii="Times New Roman" w:hAnsi="Times New Roman" w:cs="Times New Roman"/>
          <w:bCs/>
          <w:sz w:val="20"/>
          <w:szCs w:val="20"/>
        </w:rPr>
        <w:t xml:space="preserve">[1] </w:t>
      </w:r>
      <w:r w:rsidRPr="005C753A">
        <w:rPr>
          <w:rFonts w:ascii="Times New Roman" w:hAnsi="Times New Roman" w:cs="Times New Roman"/>
          <w:bCs/>
          <w:sz w:val="20"/>
          <w:szCs w:val="20"/>
        </w:rPr>
        <w:t>include:</w:t>
      </w:r>
    </w:p>
    <w:p w14:paraId="6F2A7AB6" w14:textId="77777777" w:rsidR="00B06259" w:rsidRPr="005C753A" w:rsidRDefault="00B06259" w:rsidP="00B06259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14:paraId="4BB27C5F" w14:textId="77777777" w:rsidR="00B06259" w:rsidRPr="005C753A" w:rsidRDefault="00B06259" w:rsidP="00B06259">
      <w:pPr>
        <w:spacing w:after="0" w:line="256" w:lineRule="auto"/>
        <w:rPr>
          <w:rFonts w:ascii="Times New Roman" w:hAnsi="Times New Roman" w:cs="Times New Roman"/>
          <w:bCs/>
          <w:sz w:val="20"/>
          <w:szCs w:val="20"/>
        </w:rPr>
      </w:pPr>
      <w:r w:rsidRPr="005C753A">
        <w:rPr>
          <w:rFonts w:ascii="Times New Roman" w:hAnsi="Times New Roman" w:cs="Times New Roman"/>
          <w:bCs/>
          <w:sz w:val="20"/>
          <w:szCs w:val="20"/>
        </w:rPr>
        <w:t>Specify a new E-UTRA FDD operating band operating in the range 1800-1830 MHz, in a Release independent from Release 13, with the following characteristics:</w:t>
      </w:r>
    </w:p>
    <w:p w14:paraId="195A23DA" w14:textId="77777777" w:rsidR="00B06259" w:rsidRPr="005C753A" w:rsidRDefault="00B06259" w:rsidP="00B06259">
      <w:pPr>
        <w:numPr>
          <w:ilvl w:val="1"/>
          <w:numId w:val="16"/>
        </w:numPr>
        <w:spacing w:after="0" w:line="256" w:lineRule="auto"/>
        <w:rPr>
          <w:rFonts w:ascii="Times New Roman" w:hAnsi="Times New Roman" w:cs="Times New Roman"/>
          <w:bCs/>
          <w:sz w:val="20"/>
          <w:szCs w:val="20"/>
        </w:rPr>
      </w:pPr>
      <w:r w:rsidRPr="005C753A">
        <w:rPr>
          <w:rFonts w:ascii="Times New Roman" w:hAnsi="Times New Roman" w:cs="Times New Roman"/>
          <w:bCs/>
          <w:sz w:val="20"/>
          <w:szCs w:val="20"/>
        </w:rPr>
        <w:t>UL: 1800 – 1810 MHz and DL: 1820 – 1830 MHz</w:t>
      </w:r>
    </w:p>
    <w:p w14:paraId="321E25C8" w14:textId="77777777" w:rsidR="00B06259" w:rsidRPr="005C753A" w:rsidRDefault="00B06259" w:rsidP="00B06259">
      <w:pPr>
        <w:numPr>
          <w:ilvl w:val="1"/>
          <w:numId w:val="16"/>
        </w:numPr>
        <w:spacing w:after="0" w:line="256" w:lineRule="auto"/>
        <w:rPr>
          <w:rFonts w:ascii="Times New Roman" w:hAnsi="Times New Roman" w:cs="Times New Roman"/>
          <w:bCs/>
          <w:sz w:val="20"/>
          <w:szCs w:val="20"/>
        </w:rPr>
      </w:pPr>
      <w:r w:rsidRPr="005C753A">
        <w:rPr>
          <w:rFonts w:ascii="Times New Roman" w:hAnsi="Times New Roman" w:cs="Times New Roman"/>
          <w:bCs/>
          <w:sz w:val="20"/>
          <w:szCs w:val="20"/>
        </w:rPr>
        <w:t xml:space="preserve">Band numbering and RF characteristics </w:t>
      </w:r>
    </w:p>
    <w:p w14:paraId="499C3D5A" w14:textId="77777777" w:rsidR="00B06259" w:rsidRPr="005C753A" w:rsidRDefault="00B06259" w:rsidP="00B06259">
      <w:pPr>
        <w:numPr>
          <w:ilvl w:val="1"/>
          <w:numId w:val="16"/>
        </w:numPr>
        <w:spacing w:after="0" w:line="256" w:lineRule="auto"/>
        <w:rPr>
          <w:rFonts w:ascii="Times New Roman" w:hAnsi="Times New Roman" w:cs="Times New Roman"/>
          <w:bCs/>
          <w:sz w:val="20"/>
          <w:szCs w:val="20"/>
        </w:rPr>
      </w:pPr>
      <w:r w:rsidRPr="005C753A">
        <w:rPr>
          <w:rFonts w:ascii="Times New Roman" w:hAnsi="Times New Roman" w:cs="Times New Roman"/>
          <w:bCs/>
          <w:sz w:val="20"/>
          <w:szCs w:val="20"/>
        </w:rPr>
        <w:t xml:space="preserve">Support the following channelization: 10, 5, 3 and 1.4 </w:t>
      </w:r>
      <w:proofErr w:type="gramStart"/>
      <w:r w:rsidRPr="005C753A">
        <w:rPr>
          <w:rFonts w:ascii="Times New Roman" w:hAnsi="Times New Roman" w:cs="Times New Roman"/>
          <w:bCs/>
          <w:sz w:val="20"/>
          <w:szCs w:val="20"/>
        </w:rPr>
        <w:t>MHz</w:t>
      </w:r>
      <w:proofErr w:type="gramEnd"/>
    </w:p>
    <w:p w14:paraId="09EA7B6B" w14:textId="77777777" w:rsidR="00B06259" w:rsidRPr="005C753A" w:rsidRDefault="00B06259" w:rsidP="00B06259">
      <w:pPr>
        <w:numPr>
          <w:ilvl w:val="1"/>
          <w:numId w:val="16"/>
        </w:numPr>
        <w:spacing w:after="0" w:line="256" w:lineRule="auto"/>
        <w:rPr>
          <w:rFonts w:ascii="Times New Roman" w:hAnsi="Times New Roman" w:cs="Times New Roman"/>
          <w:bCs/>
          <w:sz w:val="20"/>
          <w:szCs w:val="20"/>
        </w:rPr>
      </w:pPr>
      <w:r w:rsidRPr="005C753A">
        <w:rPr>
          <w:rFonts w:ascii="Times New Roman" w:hAnsi="Times New Roman" w:cs="Times New Roman"/>
          <w:bCs/>
          <w:sz w:val="20"/>
          <w:szCs w:val="20"/>
        </w:rPr>
        <w:t>Specify related UE RF core requirements (e.g. UE power class, Additional Maximum Power Reduction (A-MPR), Reference sensitivity, blocking performance)</w:t>
      </w:r>
    </w:p>
    <w:p w14:paraId="038D638F" w14:textId="77777777" w:rsidR="00B06259" w:rsidRPr="005C753A" w:rsidRDefault="00B06259" w:rsidP="00B06259">
      <w:pPr>
        <w:numPr>
          <w:ilvl w:val="1"/>
          <w:numId w:val="16"/>
        </w:numPr>
        <w:spacing w:after="0" w:line="256" w:lineRule="auto"/>
        <w:rPr>
          <w:rFonts w:ascii="Times New Roman" w:hAnsi="Times New Roman" w:cs="Times New Roman"/>
          <w:bCs/>
          <w:sz w:val="20"/>
          <w:szCs w:val="20"/>
        </w:rPr>
      </w:pPr>
      <w:r w:rsidRPr="005C753A">
        <w:rPr>
          <w:rFonts w:ascii="Times New Roman" w:hAnsi="Times New Roman" w:cs="Times New Roman"/>
          <w:bCs/>
          <w:sz w:val="20"/>
          <w:szCs w:val="20"/>
        </w:rPr>
        <w:t xml:space="preserve">Define PC3 UE power </w:t>
      </w:r>
      <w:proofErr w:type="gramStart"/>
      <w:r w:rsidRPr="005C753A">
        <w:rPr>
          <w:rFonts w:ascii="Times New Roman" w:hAnsi="Times New Roman" w:cs="Times New Roman"/>
          <w:bCs/>
          <w:sz w:val="20"/>
          <w:szCs w:val="20"/>
        </w:rPr>
        <w:t>class</w:t>
      </w:r>
      <w:proofErr w:type="gramEnd"/>
    </w:p>
    <w:p w14:paraId="62311474" w14:textId="77777777" w:rsidR="00B06259" w:rsidRPr="005C753A" w:rsidRDefault="00B06259" w:rsidP="00B06259">
      <w:pPr>
        <w:numPr>
          <w:ilvl w:val="1"/>
          <w:numId w:val="16"/>
        </w:numPr>
        <w:spacing w:after="0" w:line="256" w:lineRule="auto"/>
        <w:rPr>
          <w:rFonts w:ascii="Times New Roman" w:hAnsi="Times New Roman" w:cs="Times New Roman"/>
          <w:bCs/>
          <w:sz w:val="20"/>
          <w:szCs w:val="20"/>
        </w:rPr>
      </w:pPr>
      <w:r w:rsidRPr="005C753A">
        <w:rPr>
          <w:rFonts w:ascii="Times New Roman" w:hAnsi="Times New Roman" w:cs="Times New Roman"/>
          <w:bCs/>
          <w:sz w:val="20"/>
          <w:szCs w:val="20"/>
        </w:rPr>
        <w:t>Consider UE categories M1&amp;M2 and NB1&amp;NB2</w:t>
      </w:r>
    </w:p>
    <w:p w14:paraId="0FEA8621" w14:textId="77777777" w:rsidR="00B06259" w:rsidRPr="005C753A" w:rsidRDefault="00B06259" w:rsidP="00B06259">
      <w:pPr>
        <w:numPr>
          <w:ilvl w:val="1"/>
          <w:numId w:val="16"/>
        </w:numPr>
        <w:spacing w:after="0" w:line="256" w:lineRule="auto"/>
        <w:rPr>
          <w:rFonts w:ascii="Times New Roman" w:hAnsi="Times New Roman" w:cs="Times New Roman"/>
          <w:bCs/>
          <w:sz w:val="20"/>
          <w:szCs w:val="20"/>
        </w:rPr>
      </w:pPr>
      <w:r w:rsidRPr="005C753A">
        <w:rPr>
          <w:rFonts w:ascii="Times New Roman" w:hAnsi="Times New Roman" w:cs="Times New Roman"/>
          <w:bCs/>
          <w:sz w:val="20"/>
          <w:szCs w:val="20"/>
        </w:rPr>
        <w:t xml:space="preserve">Specify related BS RF core </w:t>
      </w:r>
      <w:proofErr w:type="gramStart"/>
      <w:r w:rsidRPr="005C753A">
        <w:rPr>
          <w:rFonts w:ascii="Times New Roman" w:hAnsi="Times New Roman" w:cs="Times New Roman"/>
          <w:bCs/>
          <w:sz w:val="20"/>
          <w:szCs w:val="20"/>
        </w:rPr>
        <w:t>requirements</w:t>
      </w:r>
      <w:proofErr w:type="gramEnd"/>
    </w:p>
    <w:p w14:paraId="33284740" w14:textId="77777777" w:rsidR="00B06259" w:rsidRPr="005C753A" w:rsidRDefault="00B06259" w:rsidP="00B06259">
      <w:pPr>
        <w:numPr>
          <w:ilvl w:val="1"/>
          <w:numId w:val="16"/>
        </w:numPr>
        <w:spacing w:after="0" w:line="256" w:lineRule="auto"/>
        <w:rPr>
          <w:rFonts w:ascii="Times New Roman" w:hAnsi="Times New Roman" w:cs="Times New Roman"/>
          <w:bCs/>
          <w:sz w:val="20"/>
          <w:szCs w:val="20"/>
        </w:rPr>
      </w:pPr>
      <w:r w:rsidRPr="005C753A">
        <w:rPr>
          <w:rFonts w:ascii="Times New Roman" w:hAnsi="Times New Roman" w:cs="Times New Roman"/>
          <w:bCs/>
          <w:sz w:val="20"/>
          <w:szCs w:val="20"/>
        </w:rPr>
        <w:t xml:space="preserve">Consider WA BS, MR BS and LA BS </w:t>
      </w:r>
      <w:proofErr w:type="gramStart"/>
      <w:r w:rsidRPr="005C753A">
        <w:rPr>
          <w:rFonts w:ascii="Times New Roman" w:hAnsi="Times New Roman" w:cs="Times New Roman"/>
          <w:bCs/>
          <w:sz w:val="20"/>
          <w:szCs w:val="20"/>
        </w:rPr>
        <w:t>classes</w:t>
      </w:r>
      <w:proofErr w:type="gramEnd"/>
    </w:p>
    <w:p w14:paraId="2B4242FC" w14:textId="77777777" w:rsidR="00B06259" w:rsidRPr="005C753A" w:rsidRDefault="00B06259" w:rsidP="00B06259">
      <w:pPr>
        <w:numPr>
          <w:ilvl w:val="1"/>
          <w:numId w:val="16"/>
        </w:numPr>
        <w:spacing w:after="0" w:line="256" w:lineRule="auto"/>
        <w:rPr>
          <w:rFonts w:ascii="Times New Roman" w:hAnsi="Times New Roman" w:cs="Times New Roman"/>
          <w:bCs/>
          <w:sz w:val="20"/>
          <w:szCs w:val="20"/>
        </w:rPr>
      </w:pPr>
      <w:r w:rsidRPr="005C753A">
        <w:rPr>
          <w:rFonts w:ascii="Times New Roman" w:hAnsi="Times New Roman" w:cs="Times New Roman"/>
          <w:bCs/>
          <w:sz w:val="20"/>
          <w:szCs w:val="20"/>
        </w:rPr>
        <w:t>Update RRM specification with new band</w:t>
      </w:r>
    </w:p>
    <w:p w14:paraId="28108422" w14:textId="77777777" w:rsidR="00B06259" w:rsidRPr="005C753A" w:rsidRDefault="00B06259" w:rsidP="00B06259">
      <w:pPr>
        <w:spacing w:after="0" w:line="256" w:lineRule="auto"/>
        <w:ind w:left="1440"/>
        <w:rPr>
          <w:rFonts w:ascii="Times New Roman" w:hAnsi="Times New Roman" w:cs="Times New Roman"/>
          <w:bCs/>
          <w:sz w:val="20"/>
          <w:szCs w:val="20"/>
        </w:rPr>
      </w:pPr>
    </w:p>
    <w:p w14:paraId="1CA9C3E0" w14:textId="77777777" w:rsidR="00B06259" w:rsidRDefault="00B06259" w:rsidP="00B06259">
      <w:pPr>
        <w:pStyle w:val="NO"/>
      </w:pPr>
      <w:r w:rsidRPr="00272E9A">
        <w:t xml:space="preserve">Note: </w:t>
      </w:r>
      <w:r>
        <w:tab/>
      </w:r>
      <w:r w:rsidRPr="00272E9A">
        <w:t xml:space="preserve">Not impose new UE requirements with this new band as the protected band from the existing </w:t>
      </w:r>
      <w:r w:rsidRPr="0073548A">
        <w:t>3GPP</w:t>
      </w:r>
      <w:r w:rsidRPr="00272E9A">
        <w:t xml:space="preserve"> bands (i.e., Table 6.6.3.2-1 in TS 36.101, and </w:t>
      </w:r>
      <w:r w:rsidRPr="00EA693B">
        <w:t xml:space="preserve">Table </w:t>
      </w:r>
      <w:r w:rsidRPr="0073548A">
        <w:t>6.5.3.2-1</w:t>
      </w:r>
      <w:r w:rsidRPr="00272E9A">
        <w:t xml:space="preserve"> in TS 38.101-1).</w:t>
      </w:r>
    </w:p>
    <w:p w14:paraId="69C909E9" w14:textId="0A45FF15" w:rsidR="00CE38D0" w:rsidRPr="00CE38D0" w:rsidRDefault="006431E9" w:rsidP="00CE38D0">
      <w:pPr>
        <w:rPr>
          <w:rFonts w:ascii="Times New Roman" w:hAnsi="Times New Roman" w:cs="Times New Roman"/>
          <w:sz w:val="20"/>
          <w:szCs w:val="20"/>
        </w:rPr>
      </w:pPr>
      <w:r w:rsidRPr="00CE38D0">
        <w:rPr>
          <w:rFonts w:ascii="Times New Roman" w:hAnsi="Times New Roman" w:cs="Times New Roman"/>
          <w:sz w:val="20"/>
          <w:szCs w:val="20"/>
        </w:rPr>
        <w:t>Additionally, and excer</w:t>
      </w:r>
      <w:r w:rsidR="00CE38D0" w:rsidRPr="00CE38D0">
        <w:rPr>
          <w:rFonts w:ascii="Times New Roman" w:hAnsi="Times New Roman" w:cs="Times New Roman"/>
          <w:sz w:val="20"/>
          <w:szCs w:val="20"/>
        </w:rPr>
        <w:t>p</w:t>
      </w:r>
      <w:r w:rsidRPr="00CE38D0">
        <w:rPr>
          <w:rFonts w:ascii="Times New Roman" w:hAnsi="Times New Roman" w:cs="Times New Roman"/>
          <w:sz w:val="20"/>
          <w:szCs w:val="20"/>
        </w:rPr>
        <w:t>t from</w:t>
      </w:r>
      <w:r w:rsidR="00CE38D0" w:rsidRPr="00CE38D0">
        <w:rPr>
          <w:rFonts w:ascii="Times New Roman" w:hAnsi="Times New Roman" w:cs="Times New Roman"/>
          <w:sz w:val="20"/>
          <w:szCs w:val="20"/>
        </w:rPr>
        <w:t xml:space="preserve"> justification par</w:t>
      </w:r>
      <w:r w:rsidR="00CE38D0">
        <w:rPr>
          <w:rFonts w:ascii="Times New Roman" w:hAnsi="Times New Roman" w:cs="Times New Roman"/>
          <w:sz w:val="20"/>
          <w:szCs w:val="20"/>
        </w:rPr>
        <w:t>t</w:t>
      </w:r>
      <w:r w:rsidR="00CE38D0" w:rsidRPr="00CE38D0">
        <w:rPr>
          <w:rFonts w:ascii="Times New Roman" w:hAnsi="Times New Roman" w:cs="Times New Roman"/>
          <w:sz w:val="20"/>
          <w:szCs w:val="20"/>
        </w:rPr>
        <w:t xml:space="preserve"> in the WID</w:t>
      </w:r>
      <w:r w:rsidRPr="00CE38D0">
        <w:rPr>
          <w:rFonts w:ascii="Times New Roman" w:hAnsi="Times New Roman" w:cs="Times New Roman"/>
          <w:sz w:val="20"/>
          <w:szCs w:val="20"/>
        </w:rPr>
        <w:t xml:space="preserve"> </w:t>
      </w:r>
      <w:r w:rsidR="000A1B78">
        <w:rPr>
          <w:rFonts w:ascii="Times New Roman" w:hAnsi="Times New Roman" w:cs="Times New Roman"/>
          <w:sz w:val="20"/>
          <w:szCs w:val="20"/>
        </w:rPr>
        <w:t>can be found below:</w:t>
      </w:r>
    </w:p>
    <w:p w14:paraId="4276B7D7" w14:textId="63B31F6A" w:rsidR="00CE38D0" w:rsidRPr="00CE38D0" w:rsidRDefault="00CE38D0" w:rsidP="00CE38D0">
      <w:pPr>
        <w:rPr>
          <w:rFonts w:ascii="Times New Roman" w:hAnsi="Times New Roman" w:cs="Times New Roman"/>
          <w:iCs/>
          <w:sz w:val="20"/>
          <w:szCs w:val="20"/>
        </w:rPr>
      </w:pPr>
      <w:r w:rsidRPr="00CE38D0">
        <w:rPr>
          <w:rFonts w:ascii="Times New Roman" w:hAnsi="Times New Roman" w:cs="Times New Roman"/>
          <w:iCs/>
          <w:sz w:val="20"/>
          <w:szCs w:val="20"/>
        </w:rPr>
        <w:t>The following assumptions are to be considered:</w:t>
      </w:r>
    </w:p>
    <w:p w14:paraId="5F778AFF" w14:textId="77777777" w:rsidR="00CE38D0" w:rsidRPr="00CE38D0" w:rsidRDefault="00CE38D0" w:rsidP="00CE38D0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iCs/>
          <w:sz w:val="20"/>
          <w:szCs w:val="20"/>
        </w:rPr>
      </w:pPr>
      <w:r w:rsidRPr="00CE38D0">
        <w:rPr>
          <w:rFonts w:ascii="Times New Roman" w:hAnsi="Times New Roman" w:cs="Times New Roman"/>
          <w:iCs/>
          <w:sz w:val="20"/>
          <w:szCs w:val="20"/>
        </w:rPr>
        <w:t>Fixed communications only are allowed (point to point and point to multipoint)</w:t>
      </w:r>
    </w:p>
    <w:p w14:paraId="081C34F4" w14:textId="77777777" w:rsidR="00CE38D0" w:rsidRPr="00CE38D0" w:rsidRDefault="00CE38D0" w:rsidP="00CE38D0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iCs/>
          <w:sz w:val="20"/>
          <w:szCs w:val="20"/>
        </w:rPr>
      </w:pPr>
      <w:r w:rsidRPr="00CE38D0">
        <w:rPr>
          <w:rFonts w:ascii="Times New Roman" w:hAnsi="Times New Roman" w:cs="Times New Roman"/>
          <w:iCs/>
          <w:sz w:val="20"/>
          <w:szCs w:val="20"/>
        </w:rPr>
        <w:t xml:space="preserve">The band is specified to support FDD operation assuming their form factor is CPE-like and PC3 power class and therefore removing constraints on size and some implementation </w:t>
      </w:r>
      <w:proofErr w:type="gramStart"/>
      <w:r w:rsidRPr="00CE38D0">
        <w:rPr>
          <w:rFonts w:ascii="Times New Roman" w:hAnsi="Times New Roman" w:cs="Times New Roman"/>
          <w:iCs/>
          <w:sz w:val="20"/>
          <w:szCs w:val="20"/>
        </w:rPr>
        <w:t>aspects</w:t>
      </w:r>
      <w:proofErr w:type="gramEnd"/>
    </w:p>
    <w:p w14:paraId="3D281FBA" w14:textId="77777777" w:rsidR="00CE38D0" w:rsidRPr="00CE38D0" w:rsidRDefault="00CE38D0" w:rsidP="00CE38D0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iCs/>
          <w:sz w:val="20"/>
          <w:szCs w:val="20"/>
        </w:rPr>
      </w:pPr>
      <w:r w:rsidRPr="00CE38D0">
        <w:rPr>
          <w:rFonts w:ascii="Times New Roman" w:hAnsi="Times New Roman" w:cs="Times New Roman"/>
          <w:iCs/>
          <w:sz w:val="20"/>
          <w:szCs w:val="20"/>
        </w:rPr>
        <w:t xml:space="preserve">NB-IoT and </w:t>
      </w:r>
      <w:proofErr w:type="spellStart"/>
      <w:r w:rsidRPr="00CE38D0">
        <w:rPr>
          <w:rFonts w:ascii="Times New Roman" w:hAnsi="Times New Roman" w:cs="Times New Roman"/>
          <w:iCs/>
          <w:sz w:val="20"/>
          <w:szCs w:val="20"/>
        </w:rPr>
        <w:t>eMTC</w:t>
      </w:r>
      <w:proofErr w:type="spellEnd"/>
      <w:r w:rsidRPr="00CE38D0">
        <w:rPr>
          <w:rFonts w:ascii="Times New Roman" w:hAnsi="Times New Roman" w:cs="Times New Roman"/>
          <w:iCs/>
          <w:sz w:val="20"/>
          <w:szCs w:val="20"/>
        </w:rPr>
        <w:t xml:space="preserve"> devices are expected to operate in Half Duplex mode. </w:t>
      </w:r>
    </w:p>
    <w:p w14:paraId="4755E70E" w14:textId="77777777" w:rsidR="00CE38D0" w:rsidRPr="00CE38D0" w:rsidRDefault="00CE38D0" w:rsidP="00CE38D0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 w:cs="Times New Roman"/>
          <w:iCs/>
          <w:sz w:val="20"/>
          <w:szCs w:val="20"/>
        </w:rPr>
      </w:pPr>
      <w:r w:rsidRPr="00CE38D0">
        <w:rPr>
          <w:rFonts w:ascii="Times New Roman" w:hAnsi="Times New Roman" w:cs="Times New Roman"/>
          <w:iCs/>
          <w:sz w:val="20"/>
          <w:szCs w:val="20"/>
        </w:rPr>
        <w:t xml:space="preserve">No new requirements on existing bands </w:t>
      </w:r>
    </w:p>
    <w:p w14:paraId="318C0435" w14:textId="458DDEAD" w:rsidR="006431E9" w:rsidRPr="00CE38D0" w:rsidRDefault="006431E9" w:rsidP="006431E9">
      <w:pPr>
        <w:pStyle w:val="NO"/>
        <w:ind w:left="0" w:firstLine="0"/>
        <w:rPr>
          <w:bCs/>
          <w:lang w:val="en-US"/>
        </w:rPr>
      </w:pPr>
    </w:p>
    <w:p w14:paraId="728724BC" w14:textId="01A967BA" w:rsidR="00CF3229" w:rsidRPr="00356D67" w:rsidRDefault="00B52BF5" w:rsidP="00356D67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36"/>
          <w:szCs w:val="20"/>
          <w14:ligatures w14:val="none"/>
        </w:rPr>
        <w:t>Discussion</w:t>
      </w:r>
      <w:r w:rsidR="00356D67" w:rsidRPr="00356D6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3F3C5C31" w14:textId="6DDA16D9" w:rsidR="005C753A" w:rsidRDefault="00C83025" w:rsidP="005C753A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proofErr w:type="gramStart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UE’s</w:t>
      </w:r>
      <w:proofErr w:type="gramEnd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  <w:r w:rsidR="00A0027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in this band are expected to operate in Half Duplex mode. Obviously, NB-IoT is always Half Duplex, so the limitation is for </w:t>
      </w:r>
      <w:proofErr w:type="spellStart"/>
      <w:r w:rsidR="00A0027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eMTC</w:t>
      </w:r>
      <w:proofErr w:type="spellEnd"/>
      <w:r w:rsidR="00A0027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devices.</w:t>
      </w:r>
      <w:r w:rsidR="003A2592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</w:p>
    <w:p w14:paraId="0E54A90C" w14:textId="7E7EEE9E" w:rsidR="00FF73A9" w:rsidRDefault="003A2592" w:rsidP="005C753A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lastRenderedPageBreak/>
        <w:t>Half Duplex operation in general relaxe</w:t>
      </w:r>
      <w:r w:rsidR="001C13F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s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RF filtering</w:t>
      </w:r>
      <w:r w:rsidR="00185217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needs</w:t>
      </w:r>
      <w:r w:rsidR="001C13F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for FDD bands</w:t>
      </w:r>
      <w:r w:rsidR="00185217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, however there is still at least one important aspect to </w:t>
      </w:r>
      <w:r w:rsidR="005E1FAF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consider:</w:t>
      </w:r>
      <w:r w:rsidR="00185217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UE Co-existence and in particular protection of own DL band.</w:t>
      </w:r>
      <w:r w:rsidR="005E1FAF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  <w:r w:rsidR="001C13F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For this band, t</w:t>
      </w:r>
      <w:r w:rsidR="005E1FAF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here is only 10</w:t>
      </w:r>
      <w:r w:rsidR="00312BD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MHz duplex gap, so achieving meaningful RF filter attenuation </w:t>
      </w:r>
      <w:r w:rsidR="008146B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at own DL is difficult. For instance</w:t>
      </w:r>
      <w:r w:rsidR="00970CDC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,</w:t>
      </w:r>
      <w:r w:rsidR="008146B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band 25 </w:t>
      </w:r>
      <w:r w:rsidR="002A3A62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is operating roughly same frequen</w:t>
      </w:r>
      <w:r w:rsidR="00A743DC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cy range, and it </w:t>
      </w:r>
      <w:r w:rsidR="008146B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is </w:t>
      </w:r>
      <w:r w:rsidR="002A3A62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a very challenging </w:t>
      </w:r>
      <w:r w:rsidR="00546F58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yet doable </w:t>
      </w:r>
      <w:r w:rsidR="002A3A62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band </w:t>
      </w:r>
      <w:r w:rsidR="008A595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with certain RF filter technologies </w:t>
      </w:r>
      <w:r w:rsidR="00A743DC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even </w:t>
      </w:r>
      <w:r w:rsidR="004814FF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duplex gap is 50% larger (</w:t>
      </w:r>
      <w:r w:rsidR="002A3A62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15MHz</w:t>
      </w:r>
      <w:r w:rsidR="004814FF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)</w:t>
      </w:r>
      <w:r w:rsidR="00A743DC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.</w:t>
      </w:r>
      <w:r w:rsidR="005F589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</w:p>
    <w:p w14:paraId="53701336" w14:textId="731A4895" w:rsidR="007D1C14" w:rsidRDefault="004B6C32" w:rsidP="005C753A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If possible, it would be good not to </w:t>
      </w:r>
      <w:r w:rsidR="006B275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impose stringent RF </w:t>
      </w:r>
      <w:r w:rsidR="001B781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TX </w:t>
      </w:r>
      <w:r w:rsidR="006B275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filtering requirements for Half-Duplex band</w:t>
      </w:r>
      <w:r w:rsidR="001B781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as they would likely impact the</w:t>
      </w:r>
      <w:r w:rsidR="005D6F7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RF filter technology</w:t>
      </w:r>
      <w:r w:rsidR="00DE2E6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and</w:t>
      </w:r>
      <w:r w:rsidR="001B781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TX insertion loss and hence available UE output power.</w:t>
      </w:r>
      <w:r w:rsidR="00443D5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Achieving e.g</w:t>
      </w:r>
      <w:r w:rsidR="00313A96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.</w:t>
      </w:r>
      <w:r w:rsidR="00443D5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10/20/30dB</w:t>
      </w:r>
      <w:r w:rsidR="003D0BF8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RF filter attenuation at 1820-1830</w:t>
      </w:r>
      <w:r w:rsidR="00DE2E6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MHz using typical RF filter technologies for</w:t>
      </w:r>
      <w:r w:rsidR="00313A96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Half Duplex</w:t>
      </w:r>
      <w:r w:rsidR="007C667B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is challenging based on initial assessment</w:t>
      </w:r>
      <w:r w:rsidR="00CA4ECC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, so RAN4 should carefully consider how to deal with assumptions for RF filter attenuation at own DL.</w:t>
      </w:r>
      <w:r w:rsidR="007D1C1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</w:p>
    <w:p w14:paraId="495E0D43" w14:textId="2CFA371D" w:rsidR="004D2EC9" w:rsidRDefault="00032C3B" w:rsidP="005C753A">
      <w:pPr>
        <w:spacing w:after="180" w:line="240" w:lineRule="auto"/>
        <w:rPr>
          <w:rFonts w:ascii="Times New Roman" w:eastAsia="Arial Unicode MS" w:hAnsi="Times New Roman" w:cs="Times New Roman"/>
          <w:b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/>
          <w:sz w:val="20"/>
          <w:szCs w:val="20"/>
          <w:lang w:eastAsia="zh-CN"/>
        </w:rPr>
        <w:t xml:space="preserve">Observation 1: </w:t>
      </w:r>
      <w:r w:rsidRPr="00544FE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Based on initial assessment, RF filter may not help</w:t>
      </w:r>
      <w:r w:rsidR="00544FE3" w:rsidRPr="00544FE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at least significantly in own DL protection</w:t>
      </w:r>
      <w:r w:rsidR="00527AA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.</w:t>
      </w:r>
    </w:p>
    <w:p w14:paraId="7F32326F" w14:textId="162125E2" w:rsidR="00CF0EAA" w:rsidRDefault="00C70568" w:rsidP="005C753A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24333B">
        <w:rPr>
          <w:rFonts w:ascii="Times New Roman" w:eastAsia="Arial Unicode MS" w:hAnsi="Times New Roman" w:cs="Times New Roman"/>
          <w:b/>
          <w:sz w:val="20"/>
          <w:szCs w:val="20"/>
          <w:lang w:eastAsia="zh-CN"/>
        </w:rPr>
        <w:t xml:space="preserve">Observation </w:t>
      </w:r>
      <w:r w:rsidR="00CF1DC5">
        <w:rPr>
          <w:rFonts w:ascii="Times New Roman" w:eastAsia="Arial Unicode MS" w:hAnsi="Times New Roman" w:cs="Times New Roman"/>
          <w:b/>
          <w:sz w:val="20"/>
          <w:szCs w:val="20"/>
          <w:lang w:eastAsia="zh-CN"/>
        </w:rPr>
        <w:t>2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:</w:t>
      </w:r>
      <w:r w:rsidR="00CF0EAA" w:rsidRPr="00CF0EA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  <w:r w:rsidR="00DD144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S</w:t>
      </w:r>
      <w:r w:rsidR="00CF0EA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imulations </w:t>
      </w:r>
      <w:r w:rsidR="00DD144D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are needed </w:t>
      </w:r>
      <w:r w:rsidR="00CF0EA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to see what kind UE emission levels are expected </w:t>
      </w:r>
      <w:r w:rsidR="00E4787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for </w:t>
      </w:r>
      <w:proofErr w:type="spellStart"/>
      <w:r w:rsidR="00E4787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eMTC</w:t>
      </w:r>
      <w:proofErr w:type="spellEnd"/>
      <w:r w:rsidR="00E4787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devices </w:t>
      </w:r>
      <w:r w:rsidR="00CF0EA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at own </w:t>
      </w:r>
      <w:r w:rsidR="00F0185F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DL </w:t>
      </w:r>
      <w:r w:rsidR="00CF0EA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without RF filter attenuation</w:t>
      </w:r>
      <w:r w:rsidR="00527AA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.</w:t>
      </w:r>
    </w:p>
    <w:p w14:paraId="320FDEF7" w14:textId="77777777" w:rsidR="00F927C6" w:rsidRPr="00EC7D50" w:rsidRDefault="00F927C6" w:rsidP="005C753A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</w:p>
    <w:p w14:paraId="73D3070B" w14:textId="3FCAC8A8" w:rsidR="00356D67" w:rsidRDefault="00356D67" w:rsidP="00356D67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Conclusion</w:t>
      </w:r>
    </w:p>
    <w:p w14:paraId="7248F45A" w14:textId="344D557D" w:rsidR="00356D67" w:rsidRDefault="00C72F6B" w:rsidP="00C72F6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C72F6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Initial considerations on RF filtering and UE Co-Existence are provided.</w:t>
      </w:r>
    </w:p>
    <w:p w14:paraId="3BED361A" w14:textId="5B7FB02E" w:rsidR="00CF1DC5" w:rsidRDefault="00CF1DC5" w:rsidP="00CF1DC5">
      <w:pPr>
        <w:spacing w:after="180" w:line="240" w:lineRule="auto"/>
        <w:rPr>
          <w:rFonts w:ascii="Times New Roman" w:eastAsia="Arial Unicode MS" w:hAnsi="Times New Roman" w:cs="Times New Roman"/>
          <w:b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/>
          <w:sz w:val="20"/>
          <w:szCs w:val="20"/>
          <w:lang w:eastAsia="zh-CN"/>
        </w:rPr>
        <w:t xml:space="preserve">Observation 1: </w:t>
      </w:r>
      <w:r w:rsidRPr="00544FE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Based on initial assessment, RF filter may not help at least significantly in own DL protection</w:t>
      </w:r>
      <w:r w:rsidR="00527AA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.</w:t>
      </w:r>
    </w:p>
    <w:p w14:paraId="33E69186" w14:textId="10B71A7C" w:rsidR="00CF1DC5" w:rsidRPr="00CF1DC5" w:rsidRDefault="00CF1DC5" w:rsidP="00C72F6B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24333B">
        <w:rPr>
          <w:rFonts w:ascii="Times New Roman" w:eastAsia="Arial Unicode MS" w:hAnsi="Times New Roman" w:cs="Times New Roman"/>
          <w:b/>
          <w:sz w:val="20"/>
          <w:szCs w:val="20"/>
          <w:lang w:eastAsia="zh-CN"/>
        </w:rPr>
        <w:t xml:space="preserve">Observation </w:t>
      </w:r>
      <w:r>
        <w:rPr>
          <w:rFonts w:ascii="Times New Roman" w:eastAsia="Arial Unicode MS" w:hAnsi="Times New Roman" w:cs="Times New Roman"/>
          <w:b/>
          <w:sz w:val="20"/>
          <w:szCs w:val="20"/>
          <w:lang w:eastAsia="zh-CN"/>
        </w:rPr>
        <w:t>2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:</w:t>
      </w:r>
      <w:r w:rsidRPr="00CF0EA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Simulations are needed to see what kind UE emission levels are expected for </w:t>
      </w:r>
      <w:proofErr w:type="spellStart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eMTC</w:t>
      </w:r>
      <w:proofErr w:type="spellEnd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devices at own DL without RF filter attenuation</w:t>
      </w:r>
      <w:r w:rsidR="00527AA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.</w:t>
      </w:r>
    </w:p>
    <w:p w14:paraId="7DD0470F" w14:textId="6C76AF49" w:rsidR="006B293C" w:rsidRDefault="00206CA4" w:rsidP="00B940E5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72D56ADA" w14:textId="6D84543B" w:rsidR="002523AB" w:rsidRDefault="002523AB" w:rsidP="006B29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</w:t>
      </w:r>
      <w:r w:rsidR="00991C36">
        <w:rPr>
          <w:rFonts w:ascii="Times New Roman" w:hAnsi="Times New Roman" w:cs="Times New Roman"/>
          <w:sz w:val="20"/>
          <w:szCs w:val="20"/>
        </w:rPr>
        <w:t>4</w:t>
      </w:r>
      <w:r w:rsidR="00182E03">
        <w:rPr>
          <w:rFonts w:ascii="Times New Roman" w:hAnsi="Times New Roman" w:cs="Times New Roman"/>
          <w:sz w:val="20"/>
          <w:szCs w:val="20"/>
        </w:rPr>
        <w:t>-24</w:t>
      </w:r>
      <w:r w:rsidR="00991C36">
        <w:rPr>
          <w:rFonts w:ascii="Times New Roman" w:hAnsi="Times New Roman" w:cs="Times New Roman"/>
          <w:sz w:val="20"/>
          <w:szCs w:val="20"/>
        </w:rPr>
        <w:t>1</w:t>
      </w:r>
      <w:r w:rsidR="003C25ED">
        <w:rPr>
          <w:rFonts w:ascii="Times New Roman" w:hAnsi="Times New Roman" w:cs="Times New Roman"/>
          <w:sz w:val="20"/>
          <w:szCs w:val="20"/>
        </w:rPr>
        <w:t>649</w:t>
      </w:r>
      <w:r w:rsidR="00182E03">
        <w:rPr>
          <w:rFonts w:ascii="Times New Roman" w:hAnsi="Times New Roman" w:cs="Times New Roman"/>
          <w:sz w:val="20"/>
          <w:szCs w:val="20"/>
        </w:rPr>
        <w:t>, “</w:t>
      </w:r>
      <w:r w:rsidR="00EE50DD" w:rsidRPr="00EE50DD">
        <w:rPr>
          <w:rFonts w:ascii="Times New Roman" w:hAnsi="Times New Roman" w:cs="Times New Roman"/>
          <w:sz w:val="20"/>
          <w:szCs w:val="20"/>
        </w:rPr>
        <w:t>New WID: Introduction of LTE FDD band in 1800 – 1830 MHz for Canada</w:t>
      </w:r>
      <w:r w:rsidR="00991C36">
        <w:rPr>
          <w:rFonts w:ascii="Times New Roman" w:hAnsi="Times New Roman" w:cs="Times New Roman"/>
          <w:sz w:val="20"/>
          <w:szCs w:val="20"/>
        </w:rPr>
        <w:t xml:space="preserve">”, </w:t>
      </w:r>
      <w:proofErr w:type="spellStart"/>
      <w:r w:rsidR="00132184" w:rsidRPr="00132184">
        <w:rPr>
          <w:rFonts w:ascii="Times New Roman" w:hAnsi="Times New Roman" w:cs="Times New Roman"/>
          <w:sz w:val="20"/>
          <w:szCs w:val="20"/>
        </w:rPr>
        <w:t>Novamint</w:t>
      </w:r>
      <w:proofErr w:type="spellEnd"/>
      <w:r w:rsidR="00132184" w:rsidRPr="00132184">
        <w:rPr>
          <w:rFonts w:ascii="Times New Roman" w:hAnsi="Times New Roman" w:cs="Times New Roman"/>
          <w:sz w:val="20"/>
          <w:szCs w:val="20"/>
        </w:rPr>
        <w:t xml:space="preserve">, Sequans, </w:t>
      </w:r>
      <w:proofErr w:type="spellStart"/>
      <w:r w:rsidR="00132184" w:rsidRPr="00132184">
        <w:rPr>
          <w:rFonts w:ascii="Times New Roman" w:hAnsi="Times New Roman" w:cs="Times New Roman"/>
          <w:sz w:val="20"/>
          <w:szCs w:val="20"/>
        </w:rPr>
        <w:t>Semtech</w:t>
      </w:r>
      <w:proofErr w:type="spellEnd"/>
      <w:r w:rsidR="00132184" w:rsidRPr="00132184">
        <w:rPr>
          <w:rFonts w:ascii="Times New Roman" w:hAnsi="Times New Roman" w:cs="Times New Roman"/>
          <w:sz w:val="20"/>
          <w:szCs w:val="20"/>
        </w:rPr>
        <w:t xml:space="preserve">, Telit, </w:t>
      </w:r>
      <w:proofErr w:type="spellStart"/>
      <w:r w:rsidR="00132184" w:rsidRPr="00132184">
        <w:rPr>
          <w:rFonts w:ascii="Times New Roman" w:hAnsi="Times New Roman" w:cs="Times New Roman"/>
          <w:sz w:val="20"/>
          <w:szCs w:val="20"/>
        </w:rPr>
        <w:t>Ubiik</w:t>
      </w:r>
      <w:proofErr w:type="spellEnd"/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232AF5"/>
    <w:multiLevelType w:val="hybridMultilevel"/>
    <w:tmpl w:val="6F6AA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27B758B1"/>
    <w:multiLevelType w:val="hybridMultilevel"/>
    <w:tmpl w:val="81729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57132"/>
    <w:multiLevelType w:val="multilevel"/>
    <w:tmpl w:val="473C23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06836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954E2"/>
    <w:multiLevelType w:val="hybridMultilevel"/>
    <w:tmpl w:val="07A821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0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2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3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11746D8"/>
    <w:multiLevelType w:val="hybridMultilevel"/>
    <w:tmpl w:val="C430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952B1"/>
    <w:multiLevelType w:val="hybridMultilevel"/>
    <w:tmpl w:val="09820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8"/>
  </w:num>
  <w:num w:numId="2" w16cid:durableId="403166">
    <w:abstractNumId w:val="10"/>
  </w:num>
  <w:num w:numId="3" w16cid:durableId="1369914351">
    <w:abstractNumId w:val="13"/>
  </w:num>
  <w:num w:numId="4" w16cid:durableId="972949259">
    <w:abstractNumId w:val="7"/>
  </w:num>
  <w:num w:numId="5" w16cid:durableId="608388262">
    <w:abstractNumId w:val="11"/>
  </w:num>
  <w:num w:numId="6" w16cid:durableId="442846795">
    <w:abstractNumId w:val="9"/>
  </w:num>
  <w:num w:numId="7" w16cid:durableId="24331905">
    <w:abstractNumId w:val="12"/>
  </w:num>
  <w:num w:numId="8" w16cid:durableId="1274435150">
    <w:abstractNumId w:val="2"/>
  </w:num>
  <w:num w:numId="9" w16cid:durableId="71046761">
    <w:abstractNumId w:val="14"/>
  </w:num>
  <w:num w:numId="10" w16cid:durableId="1548763037">
    <w:abstractNumId w:val="6"/>
  </w:num>
  <w:num w:numId="11" w16cid:durableId="1120957763">
    <w:abstractNumId w:val="5"/>
  </w:num>
  <w:num w:numId="12" w16cid:durableId="1623686890">
    <w:abstractNumId w:val="4"/>
  </w:num>
  <w:num w:numId="13" w16cid:durableId="1954366394">
    <w:abstractNumId w:val="16"/>
  </w:num>
  <w:num w:numId="14" w16cid:durableId="2034190817">
    <w:abstractNumId w:val="0"/>
  </w:num>
  <w:num w:numId="15" w16cid:durableId="500432998">
    <w:abstractNumId w:val="15"/>
  </w:num>
  <w:num w:numId="16" w16cid:durableId="1674380294">
    <w:abstractNumId w:val="3"/>
  </w:num>
  <w:num w:numId="17" w16cid:durableId="8747289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3D50"/>
    <w:rsid w:val="00004C00"/>
    <w:rsid w:val="00007622"/>
    <w:rsid w:val="000160A5"/>
    <w:rsid w:val="00027CD3"/>
    <w:rsid w:val="00032C3B"/>
    <w:rsid w:val="00033C67"/>
    <w:rsid w:val="00037A8D"/>
    <w:rsid w:val="0004112E"/>
    <w:rsid w:val="000468CD"/>
    <w:rsid w:val="00051D02"/>
    <w:rsid w:val="00051D0F"/>
    <w:rsid w:val="00053A14"/>
    <w:rsid w:val="00065764"/>
    <w:rsid w:val="00074D03"/>
    <w:rsid w:val="00075C7A"/>
    <w:rsid w:val="00081E3D"/>
    <w:rsid w:val="000821EC"/>
    <w:rsid w:val="00097450"/>
    <w:rsid w:val="000A1B78"/>
    <w:rsid w:val="000A6928"/>
    <w:rsid w:val="000B6A1A"/>
    <w:rsid w:val="000D1150"/>
    <w:rsid w:val="000D157E"/>
    <w:rsid w:val="000D3161"/>
    <w:rsid w:val="000E2C21"/>
    <w:rsid w:val="00110BAA"/>
    <w:rsid w:val="00112FA4"/>
    <w:rsid w:val="001139B0"/>
    <w:rsid w:val="00115F99"/>
    <w:rsid w:val="00123EC7"/>
    <w:rsid w:val="00126F73"/>
    <w:rsid w:val="00132184"/>
    <w:rsid w:val="00132A57"/>
    <w:rsid w:val="00135646"/>
    <w:rsid w:val="00155CF1"/>
    <w:rsid w:val="00155F5A"/>
    <w:rsid w:val="00156B5B"/>
    <w:rsid w:val="001664FC"/>
    <w:rsid w:val="00167B56"/>
    <w:rsid w:val="00167E67"/>
    <w:rsid w:val="00171C3D"/>
    <w:rsid w:val="00173443"/>
    <w:rsid w:val="001770D1"/>
    <w:rsid w:val="00180C9C"/>
    <w:rsid w:val="001814E9"/>
    <w:rsid w:val="001824A1"/>
    <w:rsid w:val="00182E03"/>
    <w:rsid w:val="00184BEA"/>
    <w:rsid w:val="00185217"/>
    <w:rsid w:val="001852F7"/>
    <w:rsid w:val="001872C1"/>
    <w:rsid w:val="0018773F"/>
    <w:rsid w:val="0019277C"/>
    <w:rsid w:val="0019478C"/>
    <w:rsid w:val="00195110"/>
    <w:rsid w:val="00195ED1"/>
    <w:rsid w:val="00197473"/>
    <w:rsid w:val="00197791"/>
    <w:rsid w:val="001A38C6"/>
    <w:rsid w:val="001A550F"/>
    <w:rsid w:val="001A6604"/>
    <w:rsid w:val="001B12A2"/>
    <w:rsid w:val="001B781E"/>
    <w:rsid w:val="001C13F3"/>
    <w:rsid w:val="001D2CD0"/>
    <w:rsid w:val="001E1CFF"/>
    <w:rsid w:val="001E4991"/>
    <w:rsid w:val="001E5F7E"/>
    <w:rsid w:val="00200A53"/>
    <w:rsid w:val="00203A3C"/>
    <w:rsid w:val="00206CA4"/>
    <w:rsid w:val="0021026D"/>
    <w:rsid w:val="002219D4"/>
    <w:rsid w:val="002226AB"/>
    <w:rsid w:val="00222999"/>
    <w:rsid w:val="00222E80"/>
    <w:rsid w:val="00230A42"/>
    <w:rsid w:val="00231284"/>
    <w:rsid w:val="00232A97"/>
    <w:rsid w:val="00233199"/>
    <w:rsid w:val="002336B6"/>
    <w:rsid w:val="0024042C"/>
    <w:rsid w:val="00241D5A"/>
    <w:rsid w:val="00242A46"/>
    <w:rsid w:val="00242F3D"/>
    <w:rsid w:val="0024333B"/>
    <w:rsid w:val="002523AB"/>
    <w:rsid w:val="00253A22"/>
    <w:rsid w:val="00253CD0"/>
    <w:rsid w:val="0025440D"/>
    <w:rsid w:val="002602C4"/>
    <w:rsid w:val="00260B98"/>
    <w:rsid w:val="002663E4"/>
    <w:rsid w:val="00272E8F"/>
    <w:rsid w:val="00273234"/>
    <w:rsid w:val="002776BD"/>
    <w:rsid w:val="0028225F"/>
    <w:rsid w:val="002829B5"/>
    <w:rsid w:val="0028432A"/>
    <w:rsid w:val="00285DDC"/>
    <w:rsid w:val="00287F30"/>
    <w:rsid w:val="00292ADA"/>
    <w:rsid w:val="002960F3"/>
    <w:rsid w:val="002A10C4"/>
    <w:rsid w:val="002A3A62"/>
    <w:rsid w:val="002A3F67"/>
    <w:rsid w:val="002A5B13"/>
    <w:rsid w:val="002A7698"/>
    <w:rsid w:val="002B2BD2"/>
    <w:rsid w:val="002B5439"/>
    <w:rsid w:val="002B56A0"/>
    <w:rsid w:val="002C1495"/>
    <w:rsid w:val="002C3E8B"/>
    <w:rsid w:val="002C44DD"/>
    <w:rsid w:val="002D33D3"/>
    <w:rsid w:val="002D7E73"/>
    <w:rsid w:val="002E4685"/>
    <w:rsid w:val="002E57F7"/>
    <w:rsid w:val="002E7AAD"/>
    <w:rsid w:val="0030380F"/>
    <w:rsid w:val="00304579"/>
    <w:rsid w:val="00305105"/>
    <w:rsid w:val="00312BD4"/>
    <w:rsid w:val="00313A96"/>
    <w:rsid w:val="00317D2B"/>
    <w:rsid w:val="003219DB"/>
    <w:rsid w:val="00321BF7"/>
    <w:rsid w:val="00325967"/>
    <w:rsid w:val="003273EB"/>
    <w:rsid w:val="0033391A"/>
    <w:rsid w:val="00337BDC"/>
    <w:rsid w:val="003470C5"/>
    <w:rsid w:val="00347462"/>
    <w:rsid w:val="003550D9"/>
    <w:rsid w:val="00356D67"/>
    <w:rsid w:val="00356F7A"/>
    <w:rsid w:val="00361D49"/>
    <w:rsid w:val="0036375E"/>
    <w:rsid w:val="00370C4B"/>
    <w:rsid w:val="00370EA9"/>
    <w:rsid w:val="003A2592"/>
    <w:rsid w:val="003A3D54"/>
    <w:rsid w:val="003A3F92"/>
    <w:rsid w:val="003A447C"/>
    <w:rsid w:val="003A4CF2"/>
    <w:rsid w:val="003B67F4"/>
    <w:rsid w:val="003C02A9"/>
    <w:rsid w:val="003C25ED"/>
    <w:rsid w:val="003C68F6"/>
    <w:rsid w:val="003D0BF8"/>
    <w:rsid w:val="003D5E12"/>
    <w:rsid w:val="003D678B"/>
    <w:rsid w:val="003E5472"/>
    <w:rsid w:val="003E6651"/>
    <w:rsid w:val="003F04DC"/>
    <w:rsid w:val="003F3F2F"/>
    <w:rsid w:val="003F5E62"/>
    <w:rsid w:val="003F717D"/>
    <w:rsid w:val="0040249F"/>
    <w:rsid w:val="004151B4"/>
    <w:rsid w:val="0041529E"/>
    <w:rsid w:val="00421462"/>
    <w:rsid w:val="00424654"/>
    <w:rsid w:val="004249A5"/>
    <w:rsid w:val="00432528"/>
    <w:rsid w:val="00433C38"/>
    <w:rsid w:val="00436F02"/>
    <w:rsid w:val="00443D53"/>
    <w:rsid w:val="0044521A"/>
    <w:rsid w:val="004500FF"/>
    <w:rsid w:val="00453CD8"/>
    <w:rsid w:val="004629EA"/>
    <w:rsid w:val="00462A1E"/>
    <w:rsid w:val="00467455"/>
    <w:rsid w:val="004707F3"/>
    <w:rsid w:val="004723C2"/>
    <w:rsid w:val="004735C6"/>
    <w:rsid w:val="00476AFD"/>
    <w:rsid w:val="004814FF"/>
    <w:rsid w:val="00490253"/>
    <w:rsid w:val="004956BD"/>
    <w:rsid w:val="004A0399"/>
    <w:rsid w:val="004A3384"/>
    <w:rsid w:val="004A5E5D"/>
    <w:rsid w:val="004A6558"/>
    <w:rsid w:val="004A7E3B"/>
    <w:rsid w:val="004B3CCC"/>
    <w:rsid w:val="004B6C32"/>
    <w:rsid w:val="004C5635"/>
    <w:rsid w:val="004D2EC9"/>
    <w:rsid w:val="004E6067"/>
    <w:rsid w:val="004E7E34"/>
    <w:rsid w:val="004F4D47"/>
    <w:rsid w:val="004F734E"/>
    <w:rsid w:val="005011DA"/>
    <w:rsid w:val="00503BD2"/>
    <w:rsid w:val="005061E1"/>
    <w:rsid w:val="00515270"/>
    <w:rsid w:val="00520BAA"/>
    <w:rsid w:val="00527AAE"/>
    <w:rsid w:val="00532BA3"/>
    <w:rsid w:val="00544FE3"/>
    <w:rsid w:val="00545863"/>
    <w:rsid w:val="00546F58"/>
    <w:rsid w:val="005513CD"/>
    <w:rsid w:val="00554C88"/>
    <w:rsid w:val="00556B61"/>
    <w:rsid w:val="00572732"/>
    <w:rsid w:val="00577FF1"/>
    <w:rsid w:val="00581ABA"/>
    <w:rsid w:val="005848DD"/>
    <w:rsid w:val="00586C77"/>
    <w:rsid w:val="00595A6A"/>
    <w:rsid w:val="005A20E0"/>
    <w:rsid w:val="005A3681"/>
    <w:rsid w:val="005B1A53"/>
    <w:rsid w:val="005B1B55"/>
    <w:rsid w:val="005B2BC6"/>
    <w:rsid w:val="005B3E52"/>
    <w:rsid w:val="005C2864"/>
    <w:rsid w:val="005C38A6"/>
    <w:rsid w:val="005C458A"/>
    <w:rsid w:val="005C6BB9"/>
    <w:rsid w:val="005C753A"/>
    <w:rsid w:val="005D2869"/>
    <w:rsid w:val="005D6D0F"/>
    <w:rsid w:val="005D6F7D"/>
    <w:rsid w:val="005E1FAF"/>
    <w:rsid w:val="005E5FB1"/>
    <w:rsid w:val="005F1BDD"/>
    <w:rsid w:val="005F589A"/>
    <w:rsid w:val="0060095E"/>
    <w:rsid w:val="006019B0"/>
    <w:rsid w:val="00603743"/>
    <w:rsid w:val="006063BC"/>
    <w:rsid w:val="00611692"/>
    <w:rsid w:val="00613415"/>
    <w:rsid w:val="00615198"/>
    <w:rsid w:val="0061524F"/>
    <w:rsid w:val="00615BDE"/>
    <w:rsid w:val="0062120D"/>
    <w:rsid w:val="0062689B"/>
    <w:rsid w:val="006277D6"/>
    <w:rsid w:val="00630BAE"/>
    <w:rsid w:val="006431E9"/>
    <w:rsid w:val="00644C15"/>
    <w:rsid w:val="006477BF"/>
    <w:rsid w:val="006525B2"/>
    <w:rsid w:val="00653EFD"/>
    <w:rsid w:val="00662492"/>
    <w:rsid w:val="00664E2A"/>
    <w:rsid w:val="00670045"/>
    <w:rsid w:val="00674A40"/>
    <w:rsid w:val="00676791"/>
    <w:rsid w:val="00681112"/>
    <w:rsid w:val="00681B4C"/>
    <w:rsid w:val="00686DC7"/>
    <w:rsid w:val="00687FAD"/>
    <w:rsid w:val="0069147B"/>
    <w:rsid w:val="006914CF"/>
    <w:rsid w:val="0069326E"/>
    <w:rsid w:val="00695527"/>
    <w:rsid w:val="00695C1E"/>
    <w:rsid w:val="006A68A5"/>
    <w:rsid w:val="006B1331"/>
    <w:rsid w:val="006B2755"/>
    <w:rsid w:val="006B293C"/>
    <w:rsid w:val="006B491C"/>
    <w:rsid w:val="006B61BB"/>
    <w:rsid w:val="006C0D81"/>
    <w:rsid w:val="006C120D"/>
    <w:rsid w:val="006C2F9C"/>
    <w:rsid w:val="006C50C5"/>
    <w:rsid w:val="006C7103"/>
    <w:rsid w:val="006D16AC"/>
    <w:rsid w:val="006D603F"/>
    <w:rsid w:val="006E4B95"/>
    <w:rsid w:val="006F082C"/>
    <w:rsid w:val="006F7386"/>
    <w:rsid w:val="00706619"/>
    <w:rsid w:val="00716CD8"/>
    <w:rsid w:val="00717C63"/>
    <w:rsid w:val="007244E8"/>
    <w:rsid w:val="007268D0"/>
    <w:rsid w:val="00737650"/>
    <w:rsid w:val="00755E8B"/>
    <w:rsid w:val="0076206A"/>
    <w:rsid w:val="00764879"/>
    <w:rsid w:val="007661F1"/>
    <w:rsid w:val="00771EA5"/>
    <w:rsid w:val="00772C54"/>
    <w:rsid w:val="00783A80"/>
    <w:rsid w:val="00784098"/>
    <w:rsid w:val="00787047"/>
    <w:rsid w:val="0079792B"/>
    <w:rsid w:val="007A5D7A"/>
    <w:rsid w:val="007B3A99"/>
    <w:rsid w:val="007B55CD"/>
    <w:rsid w:val="007C3A4B"/>
    <w:rsid w:val="007C4950"/>
    <w:rsid w:val="007C667B"/>
    <w:rsid w:val="007C7D30"/>
    <w:rsid w:val="007D05D9"/>
    <w:rsid w:val="007D1C14"/>
    <w:rsid w:val="007D3544"/>
    <w:rsid w:val="007D3579"/>
    <w:rsid w:val="007D65B4"/>
    <w:rsid w:val="007D7103"/>
    <w:rsid w:val="007E0687"/>
    <w:rsid w:val="007F1B1D"/>
    <w:rsid w:val="007F27B7"/>
    <w:rsid w:val="007F3959"/>
    <w:rsid w:val="007F4BF8"/>
    <w:rsid w:val="007F54C5"/>
    <w:rsid w:val="007F6124"/>
    <w:rsid w:val="007F711E"/>
    <w:rsid w:val="00801AE5"/>
    <w:rsid w:val="008066F2"/>
    <w:rsid w:val="0081004C"/>
    <w:rsid w:val="0081033D"/>
    <w:rsid w:val="008146B5"/>
    <w:rsid w:val="0081768C"/>
    <w:rsid w:val="0082069C"/>
    <w:rsid w:val="00821744"/>
    <w:rsid w:val="00826D01"/>
    <w:rsid w:val="00833134"/>
    <w:rsid w:val="00834A47"/>
    <w:rsid w:val="00834E96"/>
    <w:rsid w:val="00842FD2"/>
    <w:rsid w:val="0084742D"/>
    <w:rsid w:val="008579A0"/>
    <w:rsid w:val="00861C26"/>
    <w:rsid w:val="00867230"/>
    <w:rsid w:val="00870977"/>
    <w:rsid w:val="008905B1"/>
    <w:rsid w:val="00897909"/>
    <w:rsid w:val="008A054D"/>
    <w:rsid w:val="008A1F51"/>
    <w:rsid w:val="008A595D"/>
    <w:rsid w:val="008A5A5D"/>
    <w:rsid w:val="008B24ED"/>
    <w:rsid w:val="008B696A"/>
    <w:rsid w:val="008C7C14"/>
    <w:rsid w:val="008D0263"/>
    <w:rsid w:val="008D0DED"/>
    <w:rsid w:val="008D53D3"/>
    <w:rsid w:val="008D542C"/>
    <w:rsid w:val="008E4416"/>
    <w:rsid w:val="008F16DE"/>
    <w:rsid w:val="008F31F2"/>
    <w:rsid w:val="008F3593"/>
    <w:rsid w:val="0090772A"/>
    <w:rsid w:val="0091147D"/>
    <w:rsid w:val="0091232D"/>
    <w:rsid w:val="00912386"/>
    <w:rsid w:val="00916BB5"/>
    <w:rsid w:val="00920186"/>
    <w:rsid w:val="00921882"/>
    <w:rsid w:val="00952DB5"/>
    <w:rsid w:val="00960BE0"/>
    <w:rsid w:val="0096518D"/>
    <w:rsid w:val="00966131"/>
    <w:rsid w:val="009702F2"/>
    <w:rsid w:val="00970CDC"/>
    <w:rsid w:val="00980A4B"/>
    <w:rsid w:val="009871C1"/>
    <w:rsid w:val="00991ACF"/>
    <w:rsid w:val="00991C36"/>
    <w:rsid w:val="0099287A"/>
    <w:rsid w:val="00996E58"/>
    <w:rsid w:val="009B2269"/>
    <w:rsid w:val="009D2E61"/>
    <w:rsid w:val="009D7809"/>
    <w:rsid w:val="009E2764"/>
    <w:rsid w:val="00A0027A"/>
    <w:rsid w:val="00A0120C"/>
    <w:rsid w:val="00A05415"/>
    <w:rsid w:val="00A06D03"/>
    <w:rsid w:val="00A106F4"/>
    <w:rsid w:val="00A16627"/>
    <w:rsid w:val="00A204D8"/>
    <w:rsid w:val="00A267DD"/>
    <w:rsid w:val="00A300AA"/>
    <w:rsid w:val="00A31F22"/>
    <w:rsid w:val="00A31FAF"/>
    <w:rsid w:val="00A32245"/>
    <w:rsid w:val="00A33537"/>
    <w:rsid w:val="00A343AB"/>
    <w:rsid w:val="00A54986"/>
    <w:rsid w:val="00A57910"/>
    <w:rsid w:val="00A603B7"/>
    <w:rsid w:val="00A64CD4"/>
    <w:rsid w:val="00A733F0"/>
    <w:rsid w:val="00A743DC"/>
    <w:rsid w:val="00A84D68"/>
    <w:rsid w:val="00A85CE5"/>
    <w:rsid w:val="00A900FD"/>
    <w:rsid w:val="00A91A87"/>
    <w:rsid w:val="00A965BA"/>
    <w:rsid w:val="00AB1885"/>
    <w:rsid w:val="00AB204F"/>
    <w:rsid w:val="00AB22A2"/>
    <w:rsid w:val="00AB60A5"/>
    <w:rsid w:val="00AB6C46"/>
    <w:rsid w:val="00AC2154"/>
    <w:rsid w:val="00AD2A62"/>
    <w:rsid w:val="00AD2D6E"/>
    <w:rsid w:val="00AD47BA"/>
    <w:rsid w:val="00AD7F02"/>
    <w:rsid w:val="00AE23A6"/>
    <w:rsid w:val="00AE784C"/>
    <w:rsid w:val="00AF1BDA"/>
    <w:rsid w:val="00AF6D20"/>
    <w:rsid w:val="00AF7108"/>
    <w:rsid w:val="00B00DCD"/>
    <w:rsid w:val="00B02E2A"/>
    <w:rsid w:val="00B06259"/>
    <w:rsid w:val="00B11733"/>
    <w:rsid w:val="00B11F38"/>
    <w:rsid w:val="00B179B3"/>
    <w:rsid w:val="00B27651"/>
    <w:rsid w:val="00B33019"/>
    <w:rsid w:val="00B40449"/>
    <w:rsid w:val="00B43ED8"/>
    <w:rsid w:val="00B52BF5"/>
    <w:rsid w:val="00B65197"/>
    <w:rsid w:val="00B655C0"/>
    <w:rsid w:val="00B65E5E"/>
    <w:rsid w:val="00B71374"/>
    <w:rsid w:val="00B833DA"/>
    <w:rsid w:val="00B84E12"/>
    <w:rsid w:val="00B871A9"/>
    <w:rsid w:val="00B875FB"/>
    <w:rsid w:val="00B940E5"/>
    <w:rsid w:val="00B9534E"/>
    <w:rsid w:val="00B95D3B"/>
    <w:rsid w:val="00B95EFD"/>
    <w:rsid w:val="00B97AD4"/>
    <w:rsid w:val="00BA07DD"/>
    <w:rsid w:val="00BA2B72"/>
    <w:rsid w:val="00BA668B"/>
    <w:rsid w:val="00BA77B6"/>
    <w:rsid w:val="00BB075C"/>
    <w:rsid w:val="00BB5B10"/>
    <w:rsid w:val="00BB65CC"/>
    <w:rsid w:val="00BB7C86"/>
    <w:rsid w:val="00BC29C0"/>
    <w:rsid w:val="00BC3483"/>
    <w:rsid w:val="00BC7321"/>
    <w:rsid w:val="00BE23DB"/>
    <w:rsid w:val="00BE525B"/>
    <w:rsid w:val="00BF0F80"/>
    <w:rsid w:val="00C1629E"/>
    <w:rsid w:val="00C20E9C"/>
    <w:rsid w:val="00C21031"/>
    <w:rsid w:val="00C216EC"/>
    <w:rsid w:val="00C31047"/>
    <w:rsid w:val="00C32AB2"/>
    <w:rsid w:val="00C336BB"/>
    <w:rsid w:val="00C33871"/>
    <w:rsid w:val="00C34D7A"/>
    <w:rsid w:val="00C35957"/>
    <w:rsid w:val="00C44B08"/>
    <w:rsid w:val="00C532D6"/>
    <w:rsid w:val="00C54F86"/>
    <w:rsid w:val="00C616D2"/>
    <w:rsid w:val="00C62B44"/>
    <w:rsid w:val="00C66796"/>
    <w:rsid w:val="00C70568"/>
    <w:rsid w:val="00C72F6B"/>
    <w:rsid w:val="00C83025"/>
    <w:rsid w:val="00C87CC3"/>
    <w:rsid w:val="00C913CF"/>
    <w:rsid w:val="00CA124E"/>
    <w:rsid w:val="00CA2AEC"/>
    <w:rsid w:val="00CA4ECC"/>
    <w:rsid w:val="00CA6B82"/>
    <w:rsid w:val="00CA7841"/>
    <w:rsid w:val="00CB0220"/>
    <w:rsid w:val="00CB465C"/>
    <w:rsid w:val="00CB62D3"/>
    <w:rsid w:val="00CC1B5D"/>
    <w:rsid w:val="00CD4887"/>
    <w:rsid w:val="00CD75B4"/>
    <w:rsid w:val="00CE12C5"/>
    <w:rsid w:val="00CE38D0"/>
    <w:rsid w:val="00CF0825"/>
    <w:rsid w:val="00CF0EAA"/>
    <w:rsid w:val="00CF1DC5"/>
    <w:rsid w:val="00CF3229"/>
    <w:rsid w:val="00CF7D7B"/>
    <w:rsid w:val="00D0098F"/>
    <w:rsid w:val="00D02A94"/>
    <w:rsid w:val="00D05670"/>
    <w:rsid w:val="00D07172"/>
    <w:rsid w:val="00D07474"/>
    <w:rsid w:val="00D07A79"/>
    <w:rsid w:val="00D15874"/>
    <w:rsid w:val="00D23DE5"/>
    <w:rsid w:val="00D272E2"/>
    <w:rsid w:val="00D273D8"/>
    <w:rsid w:val="00D46ADB"/>
    <w:rsid w:val="00D51C9A"/>
    <w:rsid w:val="00D55C63"/>
    <w:rsid w:val="00D607C9"/>
    <w:rsid w:val="00D733A5"/>
    <w:rsid w:val="00D85C78"/>
    <w:rsid w:val="00D86A32"/>
    <w:rsid w:val="00D92562"/>
    <w:rsid w:val="00D92973"/>
    <w:rsid w:val="00DA1482"/>
    <w:rsid w:val="00DA25FC"/>
    <w:rsid w:val="00DA6CDE"/>
    <w:rsid w:val="00DB331A"/>
    <w:rsid w:val="00DB412B"/>
    <w:rsid w:val="00DB592C"/>
    <w:rsid w:val="00DC338F"/>
    <w:rsid w:val="00DC46A9"/>
    <w:rsid w:val="00DD144D"/>
    <w:rsid w:val="00DD3E05"/>
    <w:rsid w:val="00DD5AEF"/>
    <w:rsid w:val="00DE0302"/>
    <w:rsid w:val="00DE2E61"/>
    <w:rsid w:val="00DF2374"/>
    <w:rsid w:val="00DF24A7"/>
    <w:rsid w:val="00DF4EE8"/>
    <w:rsid w:val="00DF7489"/>
    <w:rsid w:val="00E01E44"/>
    <w:rsid w:val="00E03B78"/>
    <w:rsid w:val="00E069CE"/>
    <w:rsid w:val="00E108F5"/>
    <w:rsid w:val="00E12399"/>
    <w:rsid w:val="00E1345D"/>
    <w:rsid w:val="00E2542E"/>
    <w:rsid w:val="00E31C4A"/>
    <w:rsid w:val="00E328B8"/>
    <w:rsid w:val="00E33317"/>
    <w:rsid w:val="00E3746C"/>
    <w:rsid w:val="00E47554"/>
    <w:rsid w:val="00E4787A"/>
    <w:rsid w:val="00E504A0"/>
    <w:rsid w:val="00E5117C"/>
    <w:rsid w:val="00E52446"/>
    <w:rsid w:val="00E62E0E"/>
    <w:rsid w:val="00E70EFD"/>
    <w:rsid w:val="00E732EA"/>
    <w:rsid w:val="00E740A6"/>
    <w:rsid w:val="00E75B72"/>
    <w:rsid w:val="00E76D23"/>
    <w:rsid w:val="00E778A5"/>
    <w:rsid w:val="00E77CBB"/>
    <w:rsid w:val="00E853EE"/>
    <w:rsid w:val="00E93B82"/>
    <w:rsid w:val="00E94974"/>
    <w:rsid w:val="00E96729"/>
    <w:rsid w:val="00E97B1C"/>
    <w:rsid w:val="00EA2766"/>
    <w:rsid w:val="00EA6309"/>
    <w:rsid w:val="00EA6FEC"/>
    <w:rsid w:val="00EB2787"/>
    <w:rsid w:val="00EB30E8"/>
    <w:rsid w:val="00EC7D50"/>
    <w:rsid w:val="00ED05FE"/>
    <w:rsid w:val="00ED507D"/>
    <w:rsid w:val="00EE29B1"/>
    <w:rsid w:val="00EE29C5"/>
    <w:rsid w:val="00EE31CF"/>
    <w:rsid w:val="00EE50DD"/>
    <w:rsid w:val="00EF6432"/>
    <w:rsid w:val="00F0185F"/>
    <w:rsid w:val="00F01D0B"/>
    <w:rsid w:val="00F0450C"/>
    <w:rsid w:val="00F31032"/>
    <w:rsid w:val="00F343EC"/>
    <w:rsid w:val="00F436EA"/>
    <w:rsid w:val="00F4445E"/>
    <w:rsid w:val="00F50BE9"/>
    <w:rsid w:val="00F5773D"/>
    <w:rsid w:val="00F64575"/>
    <w:rsid w:val="00F658CD"/>
    <w:rsid w:val="00F7168E"/>
    <w:rsid w:val="00F72C16"/>
    <w:rsid w:val="00F7491F"/>
    <w:rsid w:val="00F927C6"/>
    <w:rsid w:val="00F93BA6"/>
    <w:rsid w:val="00F95240"/>
    <w:rsid w:val="00F955C7"/>
    <w:rsid w:val="00FA1DC7"/>
    <w:rsid w:val="00FB337E"/>
    <w:rsid w:val="00FB5261"/>
    <w:rsid w:val="00FB7ACD"/>
    <w:rsid w:val="00FC0618"/>
    <w:rsid w:val="00FC3E00"/>
    <w:rsid w:val="00FC495B"/>
    <w:rsid w:val="00FC669A"/>
    <w:rsid w:val="00FD02BC"/>
    <w:rsid w:val="00FD7644"/>
    <w:rsid w:val="00FE0B08"/>
    <w:rsid w:val="00FE3437"/>
    <w:rsid w:val="00FE6876"/>
    <w:rsid w:val="00FF047A"/>
    <w:rsid w:val="00FF11BF"/>
    <w:rsid w:val="00FF5543"/>
    <w:rsid w:val="00FF5770"/>
    <w:rsid w:val="00FF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2523AB"/>
  </w:style>
  <w:style w:type="table" w:styleId="TableGrid">
    <w:name w:val="Table Grid"/>
    <w:aliases w:val="TableGrid"/>
    <w:basedOn w:val="TableNormal"/>
    <w:uiPriority w:val="39"/>
    <w:qFormat/>
    <w:rsid w:val="00C62B44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rsid w:val="00B0625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2024-08-09T12:00:00Z</dcterms:created>
  <dcterms:modified xsi:type="dcterms:W3CDTF">2024-08-09T12:00:00Z</dcterms:modified>
</cp:coreProperties>
</file>