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A5085" w14:textId="599DC1CD" w:rsidR="00D622CF" w:rsidRPr="00E81DEB" w:rsidRDefault="00D622CF" w:rsidP="00D622CF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_Hlk77701553"/>
      <w:bookmarkEnd w:id="0"/>
      <w:r w:rsidRPr="00E81DEB">
        <w:rPr>
          <w:rFonts w:ascii="Arial" w:hAnsi="Arial" w:cs="Arial"/>
          <w:b/>
          <w:sz w:val="24"/>
          <w:szCs w:val="28"/>
          <w:lang w:val="en-US"/>
        </w:rPr>
        <w:t>3GPP TSG RAN WG4 Meeting #11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  <w:r w:rsidRPr="00E81DEB">
        <w:rPr>
          <w:rFonts w:ascii="Arial" w:hAnsi="Arial" w:cs="Arial"/>
          <w:b/>
          <w:sz w:val="24"/>
          <w:szCs w:val="28"/>
        </w:rPr>
        <w:tab/>
      </w:r>
      <w:r w:rsidR="00713B79" w:rsidRPr="00713B79">
        <w:rPr>
          <w:rFonts w:ascii="Arial" w:hAnsi="Arial" w:cs="Arial"/>
          <w:b/>
          <w:sz w:val="24"/>
          <w:szCs w:val="28"/>
          <w:lang w:val="en-US"/>
        </w:rPr>
        <w:t>R4-2412603</w:t>
      </w:r>
    </w:p>
    <w:p w14:paraId="3AEFC5A6" w14:textId="77777777" w:rsidR="00D622CF" w:rsidRPr="001D2FBF" w:rsidRDefault="00D622CF" w:rsidP="00D622C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6E6380">
        <w:rPr>
          <w:rFonts w:ascii="Arial" w:hAnsi="Arial" w:cs="Arial"/>
          <w:b/>
          <w:sz w:val="24"/>
          <w:szCs w:val="24"/>
        </w:rPr>
        <w:t>Maastricht, Netherlands, 19th – 23rd August, 2024</w:t>
      </w:r>
    </w:p>
    <w:bookmarkEnd w:id="1"/>
    <w:p w14:paraId="5D67D939" w14:textId="77777777" w:rsidR="006A7B1F" w:rsidRDefault="006A7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</w:rPr>
      </w:pPr>
    </w:p>
    <w:p w14:paraId="740543E2" w14:textId="3C2191E8" w:rsidR="006A7B1F" w:rsidRDefault="004815A7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bookmarkStart w:id="2" w:name="_Hlk173850446"/>
      <w:bookmarkStart w:id="3" w:name="OLE_LINK44"/>
      <w:r w:rsidR="000803A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4" w:name="OLE_LINK47"/>
      <w:bookmarkStart w:id="5" w:name="OLE_LINK48"/>
      <w:r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LS 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UL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synchronization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for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contention based </w:t>
      </w:r>
      <w:r w:rsidR="00BD02F2">
        <w:rPr>
          <w:rFonts w:ascii="Arial" w:eastAsia="Times New Roman" w:hAnsi="Arial" w:cs="Arial"/>
          <w:b/>
          <w:sz w:val="22"/>
          <w:szCs w:val="22"/>
          <w:lang w:eastAsia="en-GB"/>
        </w:rPr>
        <w:t>M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>sg3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transmission</w:t>
      </w:r>
      <w:r w:rsidR="001840B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without Msg1/Msg2</w:t>
      </w:r>
      <w:bookmarkEnd w:id="2"/>
      <w:bookmarkEnd w:id="3"/>
      <w:bookmarkEnd w:id="4"/>
      <w:bookmarkEnd w:id="5"/>
    </w:p>
    <w:p w14:paraId="090A2FB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66D42CB5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4E554B">
        <w:rPr>
          <w:rFonts w:ascii="Arial" w:eastAsia="Times New Roman" w:hAnsi="Arial" w:cs="Arial"/>
          <w:b/>
          <w:sz w:val="22"/>
          <w:szCs w:val="22"/>
          <w:lang w:eastAsia="en-GB"/>
        </w:rPr>
        <w:t>9</w:t>
      </w:r>
    </w:p>
    <w:p w14:paraId="74C3F75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E554B" w:rsidRPr="004E554B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1CF3B6EB" w14:textId="77777777" w:rsidR="006A7B1F" w:rsidRDefault="006A7B1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CBD1CC7" w14:textId="54225327" w:rsidR="006A7B1F" w:rsidRPr="00ED624E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D624E">
        <w:rPr>
          <w:rFonts w:ascii="Arial" w:hAnsi="Arial" w:cs="Arial"/>
          <w:b/>
          <w:bCs/>
          <w:sz w:val="22"/>
          <w:szCs w:val="22"/>
        </w:rPr>
        <w:t>TSG RAN WG</w:t>
      </w:r>
      <w:r w:rsidR="00EB4B93">
        <w:rPr>
          <w:rFonts w:ascii="Arial" w:hAnsi="Arial" w:cs="Arial"/>
          <w:b/>
          <w:bCs/>
          <w:sz w:val="22"/>
          <w:szCs w:val="22"/>
        </w:rPr>
        <w:t>4</w:t>
      </w:r>
    </w:p>
    <w:p w14:paraId="0E05DC1B" w14:textId="2F5B3B9F" w:rsidR="006A7B1F" w:rsidRDefault="004E554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</w:t>
      </w:r>
      <w:r w:rsidR="00EB4B93">
        <w:rPr>
          <w:rFonts w:ascii="Arial" w:eastAsia="Times New Roman" w:hAnsi="Arial" w:cs="Arial"/>
          <w:b/>
          <w:sz w:val="22"/>
          <w:szCs w:val="22"/>
          <w:lang w:eastAsia="en-GB"/>
        </w:rPr>
        <w:t>2</w:t>
      </w:r>
    </w:p>
    <w:p w14:paraId="11D9BB2C" w14:textId="5D34B5CF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  <w:r w:rsidR="00EB4B93">
        <w:rPr>
          <w:rFonts w:ascii="Arial" w:eastAsia="Times New Roman" w:hAnsi="Arial" w:cs="Arial"/>
          <w:b/>
          <w:sz w:val="22"/>
          <w:szCs w:val="22"/>
          <w:lang w:eastAsia="en-GB"/>
        </w:rPr>
        <w:t>RAN1</w:t>
      </w:r>
    </w:p>
    <w:p w14:paraId="68EE45C6" w14:textId="77777777" w:rsidR="006A7B1F" w:rsidRDefault="006A7B1F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7F79F03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119C0704" w14:textId="25BA7CE0" w:rsidR="006A7B1F" w:rsidRDefault="004815A7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en-US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 w:rsidR="00AB343F">
        <w:rPr>
          <w:b w:val="0"/>
          <w:bCs/>
          <w:lang w:val="en-US"/>
        </w:rPr>
        <w:t>Minhua Zheng</w:t>
      </w:r>
    </w:p>
    <w:p w14:paraId="29C5DE86" w14:textId="6A9D7C60" w:rsidR="006A7B1F" w:rsidRDefault="004815A7">
      <w:pPr>
        <w:pStyle w:val="Contact"/>
        <w:tabs>
          <w:tab w:val="clear" w:pos="2268"/>
        </w:tabs>
        <w:spacing w:after="0"/>
        <w:rPr>
          <w:bCs/>
          <w:color w:val="0000FF"/>
          <w:lang w:val="en-US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proofErr w:type="spellStart"/>
      <w:r w:rsidR="00AB343F">
        <w:rPr>
          <w:bCs/>
          <w:color w:val="0000FF"/>
          <w:lang w:val="en-US"/>
        </w:rPr>
        <w:t>minhua.zheng</w:t>
      </w:r>
      <w:proofErr w:type="spellEnd"/>
      <w:r>
        <w:rPr>
          <w:bCs/>
          <w:color w:val="0000FF"/>
          <w:lang w:val="de-DE"/>
        </w:rPr>
        <w:t>@</w:t>
      </w:r>
      <w:r w:rsidR="00AB343F">
        <w:rPr>
          <w:bCs/>
          <w:color w:val="0000FF"/>
          <w:lang w:val="en-US"/>
        </w:rPr>
        <w:t>vivo.com</w:t>
      </w:r>
    </w:p>
    <w:p w14:paraId="26F68BC1" w14:textId="77777777" w:rsidR="006A7B1F" w:rsidRDefault="006A7B1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5C331E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7B21F517" w14:textId="77777777" w:rsidR="006A7B1F" w:rsidRDefault="006A7B1F">
      <w:pPr>
        <w:spacing w:after="60"/>
        <w:ind w:left="1985" w:hanging="1985"/>
        <w:rPr>
          <w:rFonts w:ascii="Arial" w:hAnsi="Arial" w:cs="Arial"/>
          <w:b/>
        </w:rPr>
      </w:pPr>
    </w:p>
    <w:p w14:paraId="60C46279" w14:textId="5FF7247D" w:rsidR="006A7B1F" w:rsidRDefault="004815A7">
      <w:pPr>
        <w:pStyle w:val="ae"/>
        <w:spacing w:before="0" w:after="0"/>
      </w:pPr>
      <w:r>
        <w:t>Attachments:</w:t>
      </w:r>
      <w:r>
        <w:tab/>
      </w:r>
      <w:r w:rsidR="001F783D">
        <w:t>N/A</w:t>
      </w:r>
    </w:p>
    <w:p w14:paraId="6902A42E" w14:textId="77777777" w:rsidR="006A7B1F" w:rsidRDefault="006A7B1F">
      <w:pPr>
        <w:pBdr>
          <w:bottom w:val="single" w:sz="4" w:space="1" w:color="auto"/>
        </w:pBdr>
        <w:rPr>
          <w:rFonts w:ascii="Arial" w:hAnsi="Arial" w:cs="Arial"/>
        </w:rPr>
      </w:pPr>
    </w:p>
    <w:p w14:paraId="25616BF4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6AC" w14:paraId="20EA6795" w14:textId="77777777" w:rsidTr="0034672E">
        <w:tc>
          <w:tcPr>
            <w:tcW w:w="9629" w:type="dxa"/>
          </w:tcPr>
          <w:p w14:paraId="64104469" w14:textId="77777777" w:rsidR="00D656AC" w:rsidRDefault="00D656AC" w:rsidP="0034672E">
            <w:pPr>
              <w:pStyle w:val="ac"/>
              <w:spacing w:after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From RAN2 LS(R2-2405763) </w:t>
            </w:r>
          </w:p>
          <w:p w14:paraId="5F1D4CD4" w14:textId="77777777" w:rsidR="00D656AC" w:rsidRPr="00646C32" w:rsidRDefault="00D656AC" w:rsidP="0034672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Q1: W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hether </w:t>
            </w:r>
            <w:r>
              <w:rPr>
                <w:rFonts w:ascii="Arial" w:hAnsi="Arial" w:cs="Arial"/>
                <w:lang w:val="en-US" w:eastAsia="zh-CN"/>
              </w:rPr>
              <w:t xml:space="preserve">an 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RRC Idle </w:t>
            </w:r>
            <w:r>
              <w:rPr>
                <w:rFonts w:ascii="Arial" w:hAnsi="Arial" w:cs="Arial"/>
                <w:lang w:val="en-US" w:eastAsia="zh-CN"/>
              </w:rPr>
              <w:t xml:space="preserve">UE with a pre-compensated TA (i.e., the one used for Msg1 transmission during legacy random access) 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can satisfy </w:t>
            </w:r>
            <w:r w:rsidRPr="00F720A5">
              <w:rPr>
                <w:rFonts w:ascii="Arial" w:hAnsi="Arial" w:cs="Arial"/>
                <w:lang w:val="en-US" w:eastAsia="zh-CN"/>
              </w:rPr>
              <w:t>the required timing accuracy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for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 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3 transmission without 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1</w:t>
            </w:r>
            <w:r>
              <w:rPr>
                <w:rFonts w:ascii="Arial" w:hAnsi="Arial" w:cs="Arial"/>
                <w:lang w:val="en-US" w:eastAsia="zh-CN"/>
              </w:rPr>
              <w:t>/</w:t>
            </w:r>
            <w:r w:rsidRPr="00FE2978">
              <w:rPr>
                <w:rFonts w:ascii="Arial" w:hAnsi="Arial" w:cs="Arial"/>
                <w:lang w:val="en-US" w:eastAsia="zh-CN"/>
              </w:rPr>
              <w:t>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  <w:lang w:val="en-US" w:eastAsia="zh-CN"/>
              </w:rPr>
              <w:t>?</w:t>
            </w:r>
            <w:r w:rsidRPr="00DD2A61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219554F" w14:textId="77777777" w:rsidR="00D656AC" w:rsidRPr="00EB52A1" w:rsidRDefault="00D656AC" w:rsidP="0034672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Q2: If the answer for Q1 is no, from RAN4 and RAN1 perspective, 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how </w:t>
            </w:r>
            <w:r>
              <w:rPr>
                <w:rFonts w:ascii="Arial" w:hAnsi="Arial" w:cs="Arial"/>
                <w:lang w:val="en-US" w:eastAsia="zh-CN"/>
              </w:rPr>
              <w:t>the</w:t>
            </w:r>
            <w:r w:rsidRPr="009D697E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required timing accuracy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 for Msg3 transmission</w:t>
            </w:r>
            <w:r>
              <w:rPr>
                <w:rFonts w:ascii="Arial" w:hAnsi="Arial" w:cs="Arial"/>
                <w:lang w:val="en-US" w:eastAsia="zh-CN"/>
              </w:rPr>
              <w:t xml:space="preserve"> can be satisfied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 this case?</w:t>
            </w:r>
          </w:p>
        </w:tc>
      </w:tr>
    </w:tbl>
    <w:p w14:paraId="00BF9877" w14:textId="68A8897D" w:rsidR="008B28E1" w:rsidRDefault="007F2A55" w:rsidP="008B28E1">
      <w:pPr>
        <w:pStyle w:val="ac"/>
        <w:spacing w:before="160"/>
        <w:jc w:val="both"/>
        <w:rPr>
          <w:rFonts w:ascii="Arial" w:hAnsi="Arial" w:cs="Arial"/>
          <w:lang w:eastAsia="zh-CN"/>
        </w:rPr>
      </w:pPr>
      <w:r w:rsidRPr="007F2A55">
        <w:rPr>
          <w:rFonts w:ascii="Arial" w:hAnsi="Arial" w:cs="Arial"/>
          <w:lang w:eastAsia="zh-CN"/>
        </w:rPr>
        <w:t xml:space="preserve">RAN4 would like to thank RAN2 for the LS on </w:t>
      </w:r>
      <w:r w:rsidR="00BE3F20" w:rsidRPr="00BE3F20">
        <w:rPr>
          <w:rFonts w:ascii="Arial" w:hAnsi="Arial" w:cs="Arial"/>
          <w:lang w:eastAsia="zh-CN"/>
        </w:rPr>
        <w:t>UL synchronization for contention based Msg3 transmission without Msg1/Msg2</w:t>
      </w:r>
      <w:r w:rsidRPr="007F2A55">
        <w:rPr>
          <w:rFonts w:ascii="Arial" w:hAnsi="Arial" w:cs="Arial"/>
          <w:lang w:eastAsia="zh-CN"/>
        </w:rPr>
        <w:t>.</w:t>
      </w:r>
      <w:r w:rsidR="00CE3064">
        <w:rPr>
          <w:rFonts w:ascii="Arial" w:hAnsi="Arial" w:cs="Arial"/>
          <w:lang w:eastAsia="zh-CN"/>
        </w:rPr>
        <w:t xml:space="preserve"> </w:t>
      </w:r>
      <w:r w:rsidR="00481B7B">
        <w:rPr>
          <w:rFonts w:ascii="Arial" w:hAnsi="Arial" w:cs="Arial"/>
          <w:lang w:eastAsia="zh-CN"/>
        </w:rPr>
        <w:t>Fo</w:t>
      </w:r>
      <w:r w:rsidR="00083811">
        <w:rPr>
          <w:rFonts w:ascii="Arial" w:hAnsi="Arial" w:cs="Arial"/>
          <w:lang w:eastAsia="zh-CN"/>
        </w:rPr>
        <w:t>r Q1</w:t>
      </w:r>
      <w:r w:rsidR="00870D0D">
        <w:rPr>
          <w:rFonts w:ascii="Arial" w:hAnsi="Arial" w:cs="Arial"/>
          <w:lang w:eastAsia="zh-CN"/>
        </w:rPr>
        <w:t>, RAN4</w:t>
      </w:r>
      <w:r w:rsidR="008B28E1">
        <w:rPr>
          <w:rFonts w:ascii="Arial" w:hAnsi="Arial" w:cs="Arial"/>
          <w:lang w:eastAsia="zh-CN"/>
        </w:rPr>
        <w:t xml:space="preserve"> </w:t>
      </w:r>
      <w:r w:rsidR="00143795">
        <w:rPr>
          <w:rFonts w:ascii="Arial" w:hAnsi="Arial" w:cs="Arial"/>
          <w:lang w:eastAsia="zh-CN"/>
        </w:rPr>
        <w:t>reached the following consensus</w:t>
      </w:r>
      <w:r w:rsidR="002B7C37">
        <w:rPr>
          <w:rFonts w:ascii="Arial" w:hAnsi="Arial" w:cs="Arial"/>
          <w:lang w:eastAsia="zh-CN"/>
        </w:rPr>
        <w:t xml:space="preserve"> </w:t>
      </w:r>
      <w:r w:rsidR="00EF7CE3">
        <w:rPr>
          <w:rFonts w:ascii="Arial" w:hAnsi="Arial" w:cs="Arial"/>
          <w:lang w:eastAsia="zh-CN"/>
        </w:rPr>
        <w:t xml:space="preserve">on </w:t>
      </w:r>
      <w:r w:rsidR="001A2585">
        <w:rPr>
          <w:rFonts w:ascii="Arial" w:hAnsi="Arial" w:cs="Arial"/>
          <w:lang w:eastAsia="zh-CN"/>
        </w:rPr>
        <w:t xml:space="preserve">whether ‘the required timing accuracy’ can be satisfied </w:t>
      </w:r>
      <w:r w:rsidR="00781C95">
        <w:rPr>
          <w:rFonts w:ascii="Arial" w:hAnsi="Arial" w:cs="Arial"/>
          <w:lang w:eastAsia="zh-CN"/>
        </w:rPr>
        <w:t>in this case</w:t>
      </w:r>
      <w:r w:rsidR="00C1754C">
        <w:rPr>
          <w:rFonts w:ascii="Arial" w:hAnsi="Arial" w:cs="Arial"/>
          <w:lang w:eastAsia="zh-CN"/>
        </w:rPr>
        <w:t xml:space="preserve"> </w:t>
      </w:r>
      <w:r w:rsidR="00C451A6">
        <w:rPr>
          <w:rFonts w:ascii="Arial" w:hAnsi="Arial" w:cs="Arial"/>
          <w:lang w:eastAsia="zh-CN"/>
        </w:rPr>
        <w:t xml:space="preserve">from </w:t>
      </w:r>
      <w:r w:rsidR="00D56E8F">
        <w:rPr>
          <w:rFonts w:ascii="Arial" w:hAnsi="Arial" w:cs="Arial"/>
          <w:lang w:eastAsia="zh-CN"/>
        </w:rPr>
        <w:t>UE and NW perspective</w:t>
      </w:r>
      <w:r w:rsidR="00353A03">
        <w:rPr>
          <w:rFonts w:ascii="Arial" w:hAnsi="Arial" w:cs="Arial"/>
          <w:lang w:eastAsia="zh-CN"/>
        </w:rPr>
        <w:t xml:space="preserve">, </w:t>
      </w:r>
      <w:r w:rsidR="00353A03">
        <w:rPr>
          <w:rFonts w:ascii="Arial" w:hAnsi="Arial" w:cs="Arial"/>
          <w:lang w:eastAsia="zh-CN"/>
        </w:rPr>
        <w:t>respectively</w:t>
      </w:r>
      <w:bookmarkStart w:id="6" w:name="_GoBack"/>
      <w:bookmarkEnd w:id="6"/>
      <w:r w:rsidR="00C1754C">
        <w:rPr>
          <w:rFonts w:ascii="Arial" w:hAnsi="Arial" w:cs="Arial"/>
          <w:lang w:eastAsia="zh-CN"/>
        </w:rPr>
        <w:t>:</w:t>
      </w:r>
      <w:r w:rsidR="00EE2865">
        <w:rPr>
          <w:rFonts w:ascii="Arial" w:hAnsi="Arial" w:cs="Arial"/>
          <w:lang w:eastAsia="zh-CN"/>
        </w:rPr>
        <w:t xml:space="preserve"> </w:t>
      </w:r>
    </w:p>
    <w:p w14:paraId="2BB66DA9" w14:textId="398E4202" w:rsidR="00FE2978" w:rsidRDefault="00CE3064" w:rsidP="00D137CF">
      <w:pPr>
        <w:pStyle w:val="ac"/>
        <w:spacing w:before="1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</w:t>
      </w:r>
      <w:r w:rsidR="001B5EA0">
        <w:rPr>
          <w:rFonts w:ascii="Arial" w:hAnsi="Arial" w:cs="Arial"/>
          <w:lang w:eastAsia="zh-CN"/>
        </w:rPr>
        <w:t>UE</w:t>
      </w:r>
      <w:r w:rsidR="002D128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perspective, </w:t>
      </w:r>
      <w:r w:rsidR="007A5EDF">
        <w:rPr>
          <w:rFonts w:ascii="Arial" w:hAnsi="Arial" w:cs="Arial"/>
          <w:lang w:eastAsia="zh-CN"/>
        </w:rPr>
        <w:t>t</w:t>
      </w:r>
      <w:r w:rsidR="006F40B1">
        <w:rPr>
          <w:rFonts w:ascii="Arial" w:hAnsi="Arial" w:cs="Arial"/>
          <w:lang w:eastAsia="zh-CN"/>
        </w:rPr>
        <w:t>he error due to</w:t>
      </w:r>
      <w:r w:rsidR="001856B9">
        <w:rPr>
          <w:rFonts w:ascii="Arial" w:hAnsi="Arial" w:cs="Arial"/>
          <w:lang w:eastAsia="zh-CN"/>
        </w:rPr>
        <w:t xml:space="preserve"> </w:t>
      </w:r>
      <w:r w:rsidR="002E5B64" w:rsidRPr="002E5B64">
        <w:rPr>
          <w:rFonts w:ascii="Arial" w:hAnsi="Arial" w:cs="Arial"/>
          <w:lang w:eastAsia="zh-CN"/>
        </w:rPr>
        <w:t xml:space="preserve">the transmission delay between the UE location and the serving satellite location </w:t>
      </w:r>
      <w:r w:rsidR="00AB702C">
        <w:rPr>
          <w:rFonts w:ascii="Arial" w:hAnsi="Arial" w:cs="Arial"/>
          <w:lang w:eastAsia="zh-CN"/>
        </w:rPr>
        <w:t xml:space="preserve">which is </w:t>
      </w:r>
      <w:r w:rsidR="001856B9">
        <w:rPr>
          <w:rFonts w:ascii="Arial" w:hAnsi="Arial" w:cs="Arial"/>
          <w:lang w:eastAsia="zh-CN"/>
        </w:rPr>
        <w:t>compensated</w:t>
      </w:r>
      <w:r w:rsidR="006F40B1">
        <w:rPr>
          <w:rFonts w:ascii="Arial" w:hAnsi="Arial" w:cs="Arial"/>
          <w:lang w:eastAsia="zh-CN"/>
        </w:rPr>
        <w:t xml:space="preserve"> </w:t>
      </w:r>
      <w:r w:rsidR="00C243C6">
        <w:rPr>
          <w:rFonts w:ascii="Arial" w:hAnsi="Arial" w:cs="Arial"/>
          <w:lang w:eastAsia="zh-CN"/>
        </w:rPr>
        <w:t xml:space="preserve">by UE itself </w:t>
      </w:r>
      <w:r w:rsidR="00456895">
        <w:rPr>
          <w:rFonts w:ascii="Arial" w:hAnsi="Arial" w:cs="Arial"/>
          <w:lang w:eastAsia="zh-CN"/>
        </w:rPr>
        <w:t xml:space="preserve">has been </w:t>
      </w:r>
      <w:proofErr w:type="gramStart"/>
      <w:r w:rsidR="00456895">
        <w:rPr>
          <w:rFonts w:ascii="Arial" w:hAnsi="Arial" w:cs="Arial"/>
          <w:lang w:eastAsia="zh-CN"/>
        </w:rPr>
        <w:t xml:space="preserve">taken </w:t>
      </w:r>
      <w:r w:rsidR="00084A1E">
        <w:rPr>
          <w:rFonts w:ascii="Arial" w:hAnsi="Arial" w:cs="Arial"/>
          <w:lang w:eastAsia="zh-CN"/>
        </w:rPr>
        <w:t>into account</w:t>
      </w:r>
      <w:proofErr w:type="gramEnd"/>
      <w:r w:rsidR="00084A1E">
        <w:rPr>
          <w:rFonts w:ascii="Arial" w:hAnsi="Arial" w:cs="Arial"/>
          <w:lang w:eastAsia="zh-CN"/>
        </w:rPr>
        <w:t xml:space="preserve"> </w:t>
      </w:r>
      <w:r w:rsidR="008A115E">
        <w:rPr>
          <w:rFonts w:ascii="Arial" w:hAnsi="Arial" w:cs="Arial"/>
          <w:lang w:eastAsia="zh-CN"/>
        </w:rPr>
        <w:t xml:space="preserve">when defining the </w:t>
      </w:r>
      <w:r w:rsidR="00861B01">
        <w:rPr>
          <w:rFonts w:ascii="Arial" w:hAnsi="Arial" w:cs="Arial"/>
          <w:lang w:eastAsia="zh-CN"/>
        </w:rPr>
        <w:t>transmit timing requirement</w:t>
      </w:r>
      <w:r w:rsidR="005D3ED8">
        <w:rPr>
          <w:rFonts w:ascii="Arial" w:hAnsi="Arial" w:cs="Arial"/>
          <w:lang w:eastAsia="zh-CN"/>
        </w:rPr>
        <w:t xml:space="preserve"> specified in </w:t>
      </w:r>
      <w:r w:rsidR="005D3ED8" w:rsidRPr="005D3ED8">
        <w:rPr>
          <w:rFonts w:ascii="Arial" w:hAnsi="Arial" w:cs="Arial"/>
          <w:lang w:eastAsia="zh-CN"/>
        </w:rPr>
        <w:t>section 7.20A in TS36.133</w:t>
      </w:r>
      <w:r w:rsidR="00416535">
        <w:rPr>
          <w:rFonts w:ascii="Arial" w:hAnsi="Arial" w:cs="Arial"/>
          <w:lang w:eastAsia="zh-CN"/>
        </w:rPr>
        <w:t>.</w:t>
      </w:r>
      <w:r w:rsidR="00A54357">
        <w:rPr>
          <w:rFonts w:ascii="Arial" w:hAnsi="Arial" w:cs="Arial"/>
          <w:lang w:eastAsia="zh-CN"/>
        </w:rPr>
        <w:t xml:space="preserve"> Thus,</w:t>
      </w:r>
      <w:r w:rsidR="00944E64">
        <w:rPr>
          <w:rFonts w:ascii="Arial" w:hAnsi="Arial" w:cs="Arial"/>
          <w:lang w:eastAsia="zh-CN"/>
        </w:rPr>
        <w:t xml:space="preserve"> RAN4 </w:t>
      </w:r>
      <w:r w:rsidR="008646BA">
        <w:rPr>
          <w:rFonts w:ascii="Arial" w:hAnsi="Arial" w:cs="Arial"/>
          <w:lang w:eastAsia="zh-CN"/>
        </w:rPr>
        <w:t xml:space="preserve">confirm </w:t>
      </w:r>
      <w:r w:rsidR="00F010B1">
        <w:rPr>
          <w:rFonts w:ascii="Arial" w:hAnsi="Arial" w:cs="Arial"/>
          <w:lang w:eastAsia="zh-CN"/>
        </w:rPr>
        <w:t xml:space="preserve">the Q1 </w:t>
      </w:r>
      <w:r w:rsidR="00F1468A">
        <w:rPr>
          <w:rFonts w:ascii="Arial" w:hAnsi="Arial" w:cs="Arial"/>
          <w:lang w:eastAsia="zh-CN"/>
        </w:rPr>
        <w:t xml:space="preserve">that </w:t>
      </w:r>
      <w:r w:rsidR="006670B8" w:rsidRPr="006670B8">
        <w:rPr>
          <w:rFonts w:ascii="Arial" w:hAnsi="Arial" w:cs="Arial"/>
          <w:lang w:eastAsia="zh-CN"/>
        </w:rPr>
        <w:t xml:space="preserve">an RRC Idle UE with a pre-compensated TA (i.e., the one used for Msg1 transmission during legacy random access) can satisfy the </w:t>
      </w:r>
      <w:r w:rsidR="00635A05" w:rsidRPr="00635A05">
        <w:rPr>
          <w:rFonts w:ascii="Arial" w:hAnsi="Arial" w:cs="Arial"/>
          <w:lang w:eastAsia="zh-CN"/>
        </w:rPr>
        <w:t>requirement on UE transmit timing for NB-IoT for Satellite Access specified section 7.20A in TS36.133</w:t>
      </w:r>
      <w:r w:rsidR="006670B8" w:rsidRPr="006670B8">
        <w:rPr>
          <w:rFonts w:ascii="Arial" w:hAnsi="Arial" w:cs="Arial"/>
          <w:lang w:eastAsia="zh-CN"/>
        </w:rPr>
        <w:t xml:space="preserve"> for Msg3 transmission without Msg1/Msg2</w:t>
      </w:r>
      <w:r w:rsidR="00A95C75">
        <w:rPr>
          <w:rFonts w:ascii="Arial" w:hAnsi="Arial" w:cs="Arial"/>
          <w:lang w:eastAsia="zh-CN"/>
        </w:rPr>
        <w:t xml:space="preserve">. </w:t>
      </w:r>
    </w:p>
    <w:p w14:paraId="43DE1838" w14:textId="31B7D3F3" w:rsidR="002D1289" w:rsidRDefault="002D1289" w:rsidP="00D137CF">
      <w:pPr>
        <w:pStyle w:val="ac"/>
        <w:spacing w:before="1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NW perspective, </w:t>
      </w:r>
      <w:r w:rsidR="00BA3286" w:rsidRPr="00BA3286">
        <w:rPr>
          <w:rFonts w:ascii="Arial" w:hAnsi="Arial" w:cs="Arial"/>
          <w:lang w:eastAsia="zh-CN"/>
        </w:rPr>
        <w:t>the reception timing accuracy for Msg3 transmission may be different for the cases with and without Msg1/Msg2. It is expected that this timing difference should be handled by network implementation</w:t>
      </w:r>
    </w:p>
    <w:p w14:paraId="735A071F" w14:textId="77777777" w:rsidR="006A7B1F" w:rsidRDefault="004815A7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5FD01AF5" w14:textId="2573F1BA" w:rsidR="006A7B1F" w:rsidRDefault="004815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554B">
        <w:rPr>
          <w:rFonts w:ascii="Arial" w:hAnsi="Arial" w:cs="Arial"/>
          <w:b/>
        </w:rPr>
        <w:t>RAN</w:t>
      </w:r>
      <w:r w:rsidR="00FD3EBB">
        <w:rPr>
          <w:rFonts w:ascii="Arial" w:hAnsi="Arial" w:cs="Arial"/>
          <w:b/>
        </w:rPr>
        <w:t>2</w:t>
      </w:r>
      <w:r w:rsidR="00CB2421">
        <w:rPr>
          <w:rFonts w:ascii="Arial" w:hAnsi="Arial" w:cs="Arial"/>
          <w:b/>
        </w:rPr>
        <w:t>:</w:t>
      </w:r>
    </w:p>
    <w:p w14:paraId="4DA71C05" w14:textId="12FB2D0F" w:rsidR="006A7B1F" w:rsidRDefault="004815A7" w:rsidP="00CB2421">
      <w:pPr>
        <w:spacing w:after="120"/>
        <w:ind w:left="907" w:hanging="907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E554B">
        <w:rPr>
          <w:rFonts w:ascii="Arial" w:hAnsi="Arial" w:cs="Arial"/>
          <w:b/>
        </w:rPr>
        <w:t xml:space="preserve">: </w:t>
      </w:r>
      <w:r w:rsidR="002B3B70" w:rsidRPr="002B3B70">
        <w:rPr>
          <w:rFonts w:ascii="Arial" w:hAnsi="Arial" w:cs="Arial"/>
          <w:bCs/>
        </w:rPr>
        <w:t xml:space="preserve">RAN4 kindly requests RAN2 to take the above </w:t>
      </w:r>
      <w:r w:rsidR="0033697D">
        <w:rPr>
          <w:rFonts w:ascii="Arial" w:hAnsi="Arial" w:cs="Arial"/>
          <w:bCs/>
        </w:rPr>
        <w:t xml:space="preserve">information </w:t>
      </w:r>
      <w:r w:rsidR="002B3B70" w:rsidRPr="002B3B70">
        <w:rPr>
          <w:rFonts w:ascii="Arial" w:hAnsi="Arial" w:cs="Arial"/>
          <w:bCs/>
        </w:rPr>
        <w:t>into consideration for future work</w:t>
      </w:r>
      <w:r>
        <w:rPr>
          <w:rFonts w:ascii="Arial" w:hAnsi="Arial" w:cs="Arial"/>
        </w:rPr>
        <w:t>.</w:t>
      </w:r>
    </w:p>
    <w:p w14:paraId="1EEABEB0" w14:textId="77777777" w:rsidR="006A7B1F" w:rsidRPr="009D697E" w:rsidRDefault="006A7B1F">
      <w:pPr>
        <w:spacing w:after="120"/>
        <w:ind w:left="993" w:hanging="993"/>
        <w:rPr>
          <w:rFonts w:ascii="Arial" w:hAnsi="Arial" w:cs="Arial"/>
        </w:rPr>
      </w:pPr>
    </w:p>
    <w:p w14:paraId="2EA23BBB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4E554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418078A" w14:textId="268EBA01" w:rsidR="006A7B1F" w:rsidRDefault="004E554B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</w:t>
      </w:r>
      <w:r w:rsidR="0007282C">
        <w:rPr>
          <w:rFonts w:ascii="Arial" w:hAnsi="Arial" w:cs="Arial"/>
          <w:bCs/>
        </w:rPr>
        <w:t>4</w:t>
      </w:r>
      <w:r w:rsidRPr="004E554B">
        <w:rPr>
          <w:rFonts w:ascii="Arial" w:hAnsi="Arial" w:cs="Arial"/>
          <w:bCs/>
        </w:rPr>
        <w:t>#</w:t>
      </w:r>
      <w:r w:rsidR="0007282C">
        <w:rPr>
          <w:rFonts w:ascii="Arial" w:hAnsi="Arial" w:cs="Arial"/>
          <w:bCs/>
        </w:rPr>
        <w:t>112-bis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  <w:t>October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>14th</w:t>
      </w:r>
      <w:r w:rsidR="006139AB" w:rsidRPr="00BC2114">
        <w:rPr>
          <w:rFonts w:ascii="Arial" w:eastAsia="Times New Roman" w:hAnsi="Arial" w:cs="Arial"/>
        </w:rPr>
        <w:t xml:space="preserve"> – </w:t>
      </w:r>
      <w:r w:rsidRPr="004E554B">
        <w:rPr>
          <w:rFonts w:ascii="Arial" w:hAnsi="Arial" w:cs="Arial"/>
          <w:bCs/>
        </w:rPr>
        <w:t>18th,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</w:r>
      <w:r w:rsidR="002C2D81">
        <w:rPr>
          <w:rFonts w:ascii="Arial" w:hAnsi="Arial" w:cs="Arial"/>
          <w:bCs/>
        </w:rPr>
        <w:t>Hefei</w:t>
      </w:r>
      <w:r w:rsidRPr="004E554B">
        <w:rPr>
          <w:rFonts w:ascii="Arial" w:hAnsi="Arial" w:cs="Arial"/>
          <w:bCs/>
        </w:rPr>
        <w:t>, China</w:t>
      </w:r>
    </w:p>
    <w:p w14:paraId="17877598" w14:textId="533955FA" w:rsidR="001C2236" w:rsidRPr="001C2236" w:rsidRDefault="001C2236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lastRenderedPageBreak/>
        <w:t>RAN</w:t>
      </w:r>
      <w:r w:rsidR="00D92C1A">
        <w:rPr>
          <w:rFonts w:ascii="Arial" w:hAnsi="Arial" w:cs="Arial"/>
          <w:bCs/>
        </w:rPr>
        <w:t>4</w:t>
      </w:r>
      <w:r w:rsidRPr="004E554B">
        <w:rPr>
          <w:rFonts w:ascii="Arial" w:hAnsi="Arial" w:cs="Arial"/>
          <w:bCs/>
        </w:rPr>
        <w:t>#1</w:t>
      </w:r>
      <w:r w:rsidR="0007282C">
        <w:rPr>
          <w:rFonts w:ascii="Arial" w:hAnsi="Arial" w:cs="Arial"/>
          <w:bCs/>
        </w:rPr>
        <w:t>13</w:t>
      </w:r>
      <w:r w:rsidRPr="004E554B">
        <w:rPr>
          <w:rFonts w:ascii="Arial" w:hAnsi="Arial" w:cs="Arial"/>
          <w:bCs/>
        </w:rPr>
        <w:tab/>
      </w:r>
      <w:r w:rsidR="00D92C1A">
        <w:rPr>
          <w:rFonts w:ascii="Arial" w:hAnsi="Arial" w:cs="Arial"/>
        </w:rPr>
        <w:t xml:space="preserve">November </w:t>
      </w:r>
      <w:r w:rsidR="00D86807">
        <w:rPr>
          <w:rFonts w:ascii="Arial" w:eastAsia="Times New Roman" w:hAnsi="Arial" w:cs="Arial"/>
        </w:rPr>
        <w:t>18</w:t>
      </w:r>
      <w:r w:rsidRPr="00BC2114">
        <w:rPr>
          <w:rFonts w:ascii="Arial" w:eastAsia="Times New Roman" w:hAnsi="Arial" w:cs="Arial"/>
        </w:rPr>
        <w:t>th – 2</w:t>
      </w:r>
      <w:r w:rsidR="00D86807">
        <w:rPr>
          <w:rFonts w:ascii="Arial" w:eastAsia="Times New Roman" w:hAnsi="Arial" w:cs="Arial"/>
        </w:rPr>
        <w:t>2n</w:t>
      </w:r>
      <w:r w:rsidRPr="00BC2114">
        <w:rPr>
          <w:rFonts w:ascii="Arial" w:eastAsia="Times New Roman" w:hAnsi="Arial" w:cs="Arial"/>
        </w:rPr>
        <w:t>d 2024</w:t>
      </w:r>
      <w:r w:rsidRPr="004E554B">
        <w:rPr>
          <w:rFonts w:ascii="Arial" w:hAnsi="Arial" w:cs="Arial"/>
          <w:bCs/>
        </w:rPr>
        <w:tab/>
      </w:r>
      <w:r w:rsidR="001B57E6">
        <w:rPr>
          <w:rFonts w:ascii="Arial" w:hAnsi="Arial" w:cs="Arial"/>
          <w:bCs/>
        </w:rPr>
        <w:t>Orlando</w:t>
      </w:r>
      <w:r w:rsidRPr="006139AB">
        <w:rPr>
          <w:rFonts w:ascii="Arial" w:hAnsi="Arial" w:cs="Arial"/>
          <w:bCs/>
        </w:rPr>
        <w:t xml:space="preserve">, </w:t>
      </w:r>
      <w:r w:rsidR="00990CF3">
        <w:rPr>
          <w:rFonts w:ascii="Arial" w:hAnsi="Arial" w:cs="Arial"/>
          <w:bCs/>
        </w:rPr>
        <w:t>US</w:t>
      </w:r>
    </w:p>
    <w:sectPr w:rsidR="001C2236" w:rsidRPr="001C223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DEB13" w14:textId="77777777" w:rsidR="00EC3569" w:rsidRDefault="00EC3569">
      <w:pPr>
        <w:spacing w:line="240" w:lineRule="auto"/>
      </w:pPr>
      <w:r>
        <w:separator/>
      </w:r>
    </w:p>
  </w:endnote>
  <w:endnote w:type="continuationSeparator" w:id="0">
    <w:p w14:paraId="5C80A028" w14:textId="77777777" w:rsidR="00EC3569" w:rsidRDefault="00EC35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B2F13" w14:textId="77777777" w:rsidR="00EC3569" w:rsidRDefault="00EC3569">
      <w:pPr>
        <w:spacing w:after="0"/>
      </w:pPr>
      <w:r>
        <w:separator/>
      </w:r>
    </w:p>
  </w:footnote>
  <w:footnote w:type="continuationSeparator" w:id="0">
    <w:p w14:paraId="4CEFC2C0" w14:textId="77777777" w:rsidR="00EC3569" w:rsidRDefault="00EC35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A2FE0D56"/>
    <w:rsid w:val="F3EF119C"/>
    <w:rsid w:val="0000088E"/>
    <w:rsid w:val="00002088"/>
    <w:rsid w:val="00004432"/>
    <w:rsid w:val="0000459A"/>
    <w:rsid w:val="000138DC"/>
    <w:rsid w:val="00014C7A"/>
    <w:rsid w:val="000151E4"/>
    <w:rsid w:val="000160C2"/>
    <w:rsid w:val="00016999"/>
    <w:rsid w:val="000169D2"/>
    <w:rsid w:val="00016BD6"/>
    <w:rsid w:val="00017404"/>
    <w:rsid w:val="00025417"/>
    <w:rsid w:val="00025C7D"/>
    <w:rsid w:val="00025FF4"/>
    <w:rsid w:val="00026D93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46DB4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2C3E"/>
    <w:rsid w:val="000636AF"/>
    <w:rsid w:val="00064FAA"/>
    <w:rsid w:val="00065538"/>
    <w:rsid w:val="0006651E"/>
    <w:rsid w:val="000722A9"/>
    <w:rsid w:val="00072603"/>
    <w:rsid w:val="0007282C"/>
    <w:rsid w:val="00073053"/>
    <w:rsid w:val="00073B4B"/>
    <w:rsid w:val="000752A4"/>
    <w:rsid w:val="00076769"/>
    <w:rsid w:val="00077858"/>
    <w:rsid w:val="000802AC"/>
    <w:rsid w:val="000803A5"/>
    <w:rsid w:val="00082247"/>
    <w:rsid w:val="00083811"/>
    <w:rsid w:val="00084A1E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2871"/>
    <w:rsid w:val="000A5CB6"/>
    <w:rsid w:val="000A6163"/>
    <w:rsid w:val="000B1AA1"/>
    <w:rsid w:val="000B50F4"/>
    <w:rsid w:val="000C175A"/>
    <w:rsid w:val="000D360A"/>
    <w:rsid w:val="000D43C6"/>
    <w:rsid w:val="000D5244"/>
    <w:rsid w:val="000E01BE"/>
    <w:rsid w:val="000E578B"/>
    <w:rsid w:val="000E6E6F"/>
    <w:rsid w:val="000F0849"/>
    <w:rsid w:val="000F2015"/>
    <w:rsid w:val="000F2959"/>
    <w:rsid w:val="000F2EC7"/>
    <w:rsid w:val="000F4417"/>
    <w:rsid w:val="000F4E43"/>
    <w:rsid w:val="000F7ECD"/>
    <w:rsid w:val="00105899"/>
    <w:rsid w:val="001103D5"/>
    <w:rsid w:val="00115AD4"/>
    <w:rsid w:val="00117C6B"/>
    <w:rsid w:val="00120860"/>
    <w:rsid w:val="00120992"/>
    <w:rsid w:val="0012118F"/>
    <w:rsid w:val="00124738"/>
    <w:rsid w:val="00124BCE"/>
    <w:rsid w:val="00124D31"/>
    <w:rsid w:val="00127036"/>
    <w:rsid w:val="00130637"/>
    <w:rsid w:val="00132039"/>
    <w:rsid w:val="00132762"/>
    <w:rsid w:val="00133090"/>
    <w:rsid w:val="00133F3F"/>
    <w:rsid w:val="00134576"/>
    <w:rsid w:val="00134C98"/>
    <w:rsid w:val="00135E6F"/>
    <w:rsid w:val="00137CA7"/>
    <w:rsid w:val="0014202E"/>
    <w:rsid w:val="00143795"/>
    <w:rsid w:val="00145E14"/>
    <w:rsid w:val="0014780E"/>
    <w:rsid w:val="00150C98"/>
    <w:rsid w:val="00151FD5"/>
    <w:rsid w:val="00152D5A"/>
    <w:rsid w:val="001608BF"/>
    <w:rsid w:val="00160CD9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56B9"/>
    <w:rsid w:val="00186937"/>
    <w:rsid w:val="00187249"/>
    <w:rsid w:val="00187F73"/>
    <w:rsid w:val="00193AA0"/>
    <w:rsid w:val="00195E40"/>
    <w:rsid w:val="001966F0"/>
    <w:rsid w:val="001A1169"/>
    <w:rsid w:val="001A181A"/>
    <w:rsid w:val="001A2585"/>
    <w:rsid w:val="001A26E9"/>
    <w:rsid w:val="001A4AF7"/>
    <w:rsid w:val="001A54D3"/>
    <w:rsid w:val="001B31E9"/>
    <w:rsid w:val="001B3A86"/>
    <w:rsid w:val="001B57E6"/>
    <w:rsid w:val="001B5E57"/>
    <w:rsid w:val="001B5EA0"/>
    <w:rsid w:val="001B765B"/>
    <w:rsid w:val="001C00D0"/>
    <w:rsid w:val="001C1451"/>
    <w:rsid w:val="001C1487"/>
    <w:rsid w:val="001C2236"/>
    <w:rsid w:val="001C2700"/>
    <w:rsid w:val="001C3A8C"/>
    <w:rsid w:val="001C5479"/>
    <w:rsid w:val="001D5CBF"/>
    <w:rsid w:val="001D611A"/>
    <w:rsid w:val="001D62AA"/>
    <w:rsid w:val="001E204B"/>
    <w:rsid w:val="001E3272"/>
    <w:rsid w:val="001F1BCE"/>
    <w:rsid w:val="001F1CBC"/>
    <w:rsid w:val="001F2307"/>
    <w:rsid w:val="001F4D30"/>
    <w:rsid w:val="001F72F4"/>
    <w:rsid w:val="001F783D"/>
    <w:rsid w:val="00205909"/>
    <w:rsid w:val="002078D1"/>
    <w:rsid w:val="00211357"/>
    <w:rsid w:val="0021309A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0893"/>
    <w:rsid w:val="00241CEC"/>
    <w:rsid w:val="00241DF9"/>
    <w:rsid w:val="0024645A"/>
    <w:rsid w:val="0024729C"/>
    <w:rsid w:val="00253A9F"/>
    <w:rsid w:val="002569ED"/>
    <w:rsid w:val="00260EA7"/>
    <w:rsid w:val="00262A46"/>
    <w:rsid w:val="00262C5A"/>
    <w:rsid w:val="002632B5"/>
    <w:rsid w:val="00264675"/>
    <w:rsid w:val="00264791"/>
    <w:rsid w:val="00264F11"/>
    <w:rsid w:val="00270250"/>
    <w:rsid w:val="00270B6A"/>
    <w:rsid w:val="00283432"/>
    <w:rsid w:val="00286133"/>
    <w:rsid w:val="00291E4A"/>
    <w:rsid w:val="0029611C"/>
    <w:rsid w:val="0029737A"/>
    <w:rsid w:val="0029745A"/>
    <w:rsid w:val="002A2665"/>
    <w:rsid w:val="002A5178"/>
    <w:rsid w:val="002A51E1"/>
    <w:rsid w:val="002A73BC"/>
    <w:rsid w:val="002B0D5B"/>
    <w:rsid w:val="002B120B"/>
    <w:rsid w:val="002B2545"/>
    <w:rsid w:val="002B27FF"/>
    <w:rsid w:val="002B2B70"/>
    <w:rsid w:val="002B3B70"/>
    <w:rsid w:val="002B5DA4"/>
    <w:rsid w:val="002B5F72"/>
    <w:rsid w:val="002B7C37"/>
    <w:rsid w:val="002B7E82"/>
    <w:rsid w:val="002C0EC7"/>
    <w:rsid w:val="002C2D81"/>
    <w:rsid w:val="002C2E53"/>
    <w:rsid w:val="002C4DAC"/>
    <w:rsid w:val="002C6914"/>
    <w:rsid w:val="002C6B23"/>
    <w:rsid w:val="002C6D83"/>
    <w:rsid w:val="002C7529"/>
    <w:rsid w:val="002D0ED0"/>
    <w:rsid w:val="002D1289"/>
    <w:rsid w:val="002D5E86"/>
    <w:rsid w:val="002D793F"/>
    <w:rsid w:val="002E2A82"/>
    <w:rsid w:val="002E4DDA"/>
    <w:rsid w:val="002E4E71"/>
    <w:rsid w:val="002E5B64"/>
    <w:rsid w:val="002E6515"/>
    <w:rsid w:val="002F360E"/>
    <w:rsid w:val="002F3B89"/>
    <w:rsid w:val="002F6595"/>
    <w:rsid w:val="00302157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697D"/>
    <w:rsid w:val="003371E6"/>
    <w:rsid w:val="0034680B"/>
    <w:rsid w:val="00347947"/>
    <w:rsid w:val="00350290"/>
    <w:rsid w:val="00352590"/>
    <w:rsid w:val="00353380"/>
    <w:rsid w:val="00353A03"/>
    <w:rsid w:val="003547F5"/>
    <w:rsid w:val="00355165"/>
    <w:rsid w:val="00355E93"/>
    <w:rsid w:val="003560C0"/>
    <w:rsid w:val="00363426"/>
    <w:rsid w:val="003663C4"/>
    <w:rsid w:val="00367678"/>
    <w:rsid w:val="003710F0"/>
    <w:rsid w:val="0037113B"/>
    <w:rsid w:val="0037181A"/>
    <w:rsid w:val="003726ED"/>
    <w:rsid w:val="00373AE1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06F"/>
    <w:rsid w:val="003B0D05"/>
    <w:rsid w:val="003B1EC3"/>
    <w:rsid w:val="003B35C7"/>
    <w:rsid w:val="003B71F6"/>
    <w:rsid w:val="003C07A8"/>
    <w:rsid w:val="003C2781"/>
    <w:rsid w:val="003C7E94"/>
    <w:rsid w:val="003D2403"/>
    <w:rsid w:val="003D367A"/>
    <w:rsid w:val="003D562B"/>
    <w:rsid w:val="003E41FE"/>
    <w:rsid w:val="003E5253"/>
    <w:rsid w:val="003E62F8"/>
    <w:rsid w:val="003E6635"/>
    <w:rsid w:val="003F085E"/>
    <w:rsid w:val="003F64C0"/>
    <w:rsid w:val="00401229"/>
    <w:rsid w:val="00404E16"/>
    <w:rsid w:val="00411FC7"/>
    <w:rsid w:val="004122F6"/>
    <w:rsid w:val="00415926"/>
    <w:rsid w:val="00416535"/>
    <w:rsid w:val="004203D7"/>
    <w:rsid w:val="00422123"/>
    <w:rsid w:val="00422EE0"/>
    <w:rsid w:val="004234FF"/>
    <w:rsid w:val="00423A67"/>
    <w:rsid w:val="00426541"/>
    <w:rsid w:val="00430B80"/>
    <w:rsid w:val="004326A9"/>
    <w:rsid w:val="00432EE2"/>
    <w:rsid w:val="004334D9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07B2"/>
    <w:rsid w:val="00452623"/>
    <w:rsid w:val="00454757"/>
    <w:rsid w:val="0045519C"/>
    <w:rsid w:val="00456891"/>
    <w:rsid w:val="00456895"/>
    <w:rsid w:val="00457DB1"/>
    <w:rsid w:val="00460183"/>
    <w:rsid w:val="00463675"/>
    <w:rsid w:val="004651EA"/>
    <w:rsid w:val="004675EA"/>
    <w:rsid w:val="00471869"/>
    <w:rsid w:val="00471E9C"/>
    <w:rsid w:val="00472B1F"/>
    <w:rsid w:val="004746B3"/>
    <w:rsid w:val="00475107"/>
    <w:rsid w:val="004815A7"/>
    <w:rsid w:val="004816F0"/>
    <w:rsid w:val="00481A84"/>
    <w:rsid w:val="00481B7B"/>
    <w:rsid w:val="00485240"/>
    <w:rsid w:val="0048632E"/>
    <w:rsid w:val="0049066A"/>
    <w:rsid w:val="0049301D"/>
    <w:rsid w:val="00493EB4"/>
    <w:rsid w:val="004946C6"/>
    <w:rsid w:val="00496022"/>
    <w:rsid w:val="004A10B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0E14"/>
    <w:rsid w:val="004E305A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560A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AA0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3ED8"/>
    <w:rsid w:val="005D6D67"/>
    <w:rsid w:val="005E2462"/>
    <w:rsid w:val="005E525E"/>
    <w:rsid w:val="005F2539"/>
    <w:rsid w:val="005F4693"/>
    <w:rsid w:val="005F4C50"/>
    <w:rsid w:val="005F4CBA"/>
    <w:rsid w:val="005F4E33"/>
    <w:rsid w:val="00600CA3"/>
    <w:rsid w:val="00604DA4"/>
    <w:rsid w:val="006074B1"/>
    <w:rsid w:val="00607C4F"/>
    <w:rsid w:val="00612D9D"/>
    <w:rsid w:val="00612E15"/>
    <w:rsid w:val="006139AB"/>
    <w:rsid w:val="00614819"/>
    <w:rsid w:val="00616D48"/>
    <w:rsid w:val="00625DB0"/>
    <w:rsid w:val="006274B1"/>
    <w:rsid w:val="00634D95"/>
    <w:rsid w:val="00635A05"/>
    <w:rsid w:val="00643B8E"/>
    <w:rsid w:val="006444E3"/>
    <w:rsid w:val="00645E37"/>
    <w:rsid w:val="00646C32"/>
    <w:rsid w:val="0065728B"/>
    <w:rsid w:val="00661AA3"/>
    <w:rsid w:val="00662C89"/>
    <w:rsid w:val="00663C8D"/>
    <w:rsid w:val="0066447E"/>
    <w:rsid w:val="00664FEF"/>
    <w:rsid w:val="006670B8"/>
    <w:rsid w:val="0066783D"/>
    <w:rsid w:val="00670572"/>
    <w:rsid w:val="00672828"/>
    <w:rsid w:val="00672922"/>
    <w:rsid w:val="00677C1A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23DE"/>
    <w:rsid w:val="006D367C"/>
    <w:rsid w:val="006D372B"/>
    <w:rsid w:val="006D5DD7"/>
    <w:rsid w:val="006D6FF2"/>
    <w:rsid w:val="006E078F"/>
    <w:rsid w:val="006E17C7"/>
    <w:rsid w:val="006E4E0E"/>
    <w:rsid w:val="006E50F6"/>
    <w:rsid w:val="006F01BA"/>
    <w:rsid w:val="006F02FD"/>
    <w:rsid w:val="006F15EF"/>
    <w:rsid w:val="006F27EE"/>
    <w:rsid w:val="006F2C53"/>
    <w:rsid w:val="006F40B1"/>
    <w:rsid w:val="006F4BAE"/>
    <w:rsid w:val="006F5FB3"/>
    <w:rsid w:val="006F66B9"/>
    <w:rsid w:val="00700869"/>
    <w:rsid w:val="007032C5"/>
    <w:rsid w:val="007064DC"/>
    <w:rsid w:val="007116E4"/>
    <w:rsid w:val="00713B79"/>
    <w:rsid w:val="00715DC1"/>
    <w:rsid w:val="00717D2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716"/>
    <w:rsid w:val="00741C85"/>
    <w:rsid w:val="0074423C"/>
    <w:rsid w:val="00745516"/>
    <w:rsid w:val="00746019"/>
    <w:rsid w:val="00747BC4"/>
    <w:rsid w:val="00747F04"/>
    <w:rsid w:val="00754445"/>
    <w:rsid w:val="0075643D"/>
    <w:rsid w:val="0075685C"/>
    <w:rsid w:val="0075789C"/>
    <w:rsid w:val="00764568"/>
    <w:rsid w:val="00765C64"/>
    <w:rsid w:val="0076758C"/>
    <w:rsid w:val="00770865"/>
    <w:rsid w:val="007712BC"/>
    <w:rsid w:val="00772A49"/>
    <w:rsid w:val="0077485D"/>
    <w:rsid w:val="00781C95"/>
    <w:rsid w:val="0078282E"/>
    <w:rsid w:val="00791A92"/>
    <w:rsid w:val="0079330A"/>
    <w:rsid w:val="00795497"/>
    <w:rsid w:val="007A1A4E"/>
    <w:rsid w:val="007A21B0"/>
    <w:rsid w:val="007A56C0"/>
    <w:rsid w:val="007A5EDF"/>
    <w:rsid w:val="007B1E56"/>
    <w:rsid w:val="007B3BD7"/>
    <w:rsid w:val="007B3C6F"/>
    <w:rsid w:val="007B6888"/>
    <w:rsid w:val="007B6F3D"/>
    <w:rsid w:val="007B78DA"/>
    <w:rsid w:val="007C0C77"/>
    <w:rsid w:val="007C1B8C"/>
    <w:rsid w:val="007C1F58"/>
    <w:rsid w:val="007C2867"/>
    <w:rsid w:val="007D33B3"/>
    <w:rsid w:val="007D41C0"/>
    <w:rsid w:val="007D47B6"/>
    <w:rsid w:val="007D4F6D"/>
    <w:rsid w:val="007E0243"/>
    <w:rsid w:val="007E39D3"/>
    <w:rsid w:val="007E41E2"/>
    <w:rsid w:val="007E69F7"/>
    <w:rsid w:val="007F218E"/>
    <w:rsid w:val="007F2419"/>
    <w:rsid w:val="007F2A55"/>
    <w:rsid w:val="008052E2"/>
    <w:rsid w:val="008053A5"/>
    <w:rsid w:val="00806305"/>
    <w:rsid w:val="008163B8"/>
    <w:rsid w:val="008166EA"/>
    <w:rsid w:val="008169FD"/>
    <w:rsid w:val="008176B4"/>
    <w:rsid w:val="00832766"/>
    <w:rsid w:val="008333C3"/>
    <w:rsid w:val="00835648"/>
    <w:rsid w:val="00837EF9"/>
    <w:rsid w:val="00846215"/>
    <w:rsid w:val="008476D5"/>
    <w:rsid w:val="00851AD8"/>
    <w:rsid w:val="00854A69"/>
    <w:rsid w:val="0085639F"/>
    <w:rsid w:val="0086000B"/>
    <w:rsid w:val="00861B01"/>
    <w:rsid w:val="0086397A"/>
    <w:rsid w:val="008646BA"/>
    <w:rsid w:val="00864869"/>
    <w:rsid w:val="00867843"/>
    <w:rsid w:val="00870D0D"/>
    <w:rsid w:val="008715DD"/>
    <w:rsid w:val="008723EF"/>
    <w:rsid w:val="008735F9"/>
    <w:rsid w:val="008758B2"/>
    <w:rsid w:val="00876BB5"/>
    <w:rsid w:val="00877444"/>
    <w:rsid w:val="00877842"/>
    <w:rsid w:val="0088512D"/>
    <w:rsid w:val="00891AC2"/>
    <w:rsid w:val="0089256C"/>
    <w:rsid w:val="008946F3"/>
    <w:rsid w:val="00894F05"/>
    <w:rsid w:val="0089666F"/>
    <w:rsid w:val="008A115E"/>
    <w:rsid w:val="008A5E3D"/>
    <w:rsid w:val="008A6CAB"/>
    <w:rsid w:val="008A763F"/>
    <w:rsid w:val="008B28E1"/>
    <w:rsid w:val="008B4819"/>
    <w:rsid w:val="008B4DE8"/>
    <w:rsid w:val="008B597B"/>
    <w:rsid w:val="008B5D91"/>
    <w:rsid w:val="008B6178"/>
    <w:rsid w:val="008B700A"/>
    <w:rsid w:val="008B7E0D"/>
    <w:rsid w:val="008C21AE"/>
    <w:rsid w:val="008C30D2"/>
    <w:rsid w:val="008C3AD1"/>
    <w:rsid w:val="008C47BA"/>
    <w:rsid w:val="008C4F72"/>
    <w:rsid w:val="008C664B"/>
    <w:rsid w:val="008D265A"/>
    <w:rsid w:val="008D4E39"/>
    <w:rsid w:val="008D7886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02903"/>
    <w:rsid w:val="009044D4"/>
    <w:rsid w:val="00904E0C"/>
    <w:rsid w:val="009233AF"/>
    <w:rsid w:val="00923E7C"/>
    <w:rsid w:val="00924B4D"/>
    <w:rsid w:val="00931F53"/>
    <w:rsid w:val="00933F87"/>
    <w:rsid w:val="0093498B"/>
    <w:rsid w:val="00935A8C"/>
    <w:rsid w:val="00940E3A"/>
    <w:rsid w:val="009433EE"/>
    <w:rsid w:val="00944352"/>
    <w:rsid w:val="00944E64"/>
    <w:rsid w:val="00944F7F"/>
    <w:rsid w:val="009507EF"/>
    <w:rsid w:val="009510B9"/>
    <w:rsid w:val="00954237"/>
    <w:rsid w:val="0096404A"/>
    <w:rsid w:val="00964755"/>
    <w:rsid w:val="00966246"/>
    <w:rsid w:val="00973F0B"/>
    <w:rsid w:val="0097434E"/>
    <w:rsid w:val="009754C4"/>
    <w:rsid w:val="00975B5F"/>
    <w:rsid w:val="00990CF3"/>
    <w:rsid w:val="00991727"/>
    <w:rsid w:val="00994446"/>
    <w:rsid w:val="0099459F"/>
    <w:rsid w:val="00996391"/>
    <w:rsid w:val="00997A0F"/>
    <w:rsid w:val="009A18AB"/>
    <w:rsid w:val="009A2106"/>
    <w:rsid w:val="009A3A1C"/>
    <w:rsid w:val="009A4454"/>
    <w:rsid w:val="009A729B"/>
    <w:rsid w:val="009A7A54"/>
    <w:rsid w:val="009B20CE"/>
    <w:rsid w:val="009B391B"/>
    <w:rsid w:val="009B3F18"/>
    <w:rsid w:val="009B74FA"/>
    <w:rsid w:val="009C14F8"/>
    <w:rsid w:val="009C2999"/>
    <w:rsid w:val="009C3537"/>
    <w:rsid w:val="009C46DF"/>
    <w:rsid w:val="009C7D37"/>
    <w:rsid w:val="009D050D"/>
    <w:rsid w:val="009D1727"/>
    <w:rsid w:val="009D2BA2"/>
    <w:rsid w:val="009D391C"/>
    <w:rsid w:val="009D697E"/>
    <w:rsid w:val="009D6FEB"/>
    <w:rsid w:val="009E5898"/>
    <w:rsid w:val="009E63DB"/>
    <w:rsid w:val="009F0C52"/>
    <w:rsid w:val="009F13FC"/>
    <w:rsid w:val="009F44FB"/>
    <w:rsid w:val="009F6E85"/>
    <w:rsid w:val="009F7530"/>
    <w:rsid w:val="00A00BC4"/>
    <w:rsid w:val="00A0166E"/>
    <w:rsid w:val="00A01755"/>
    <w:rsid w:val="00A03D35"/>
    <w:rsid w:val="00A060EB"/>
    <w:rsid w:val="00A07DAB"/>
    <w:rsid w:val="00A12DFD"/>
    <w:rsid w:val="00A14048"/>
    <w:rsid w:val="00A154E2"/>
    <w:rsid w:val="00A16203"/>
    <w:rsid w:val="00A17FD3"/>
    <w:rsid w:val="00A2103F"/>
    <w:rsid w:val="00A21206"/>
    <w:rsid w:val="00A22235"/>
    <w:rsid w:val="00A23354"/>
    <w:rsid w:val="00A24D86"/>
    <w:rsid w:val="00A2572F"/>
    <w:rsid w:val="00A265FA"/>
    <w:rsid w:val="00A266A1"/>
    <w:rsid w:val="00A309E6"/>
    <w:rsid w:val="00A3421F"/>
    <w:rsid w:val="00A36A84"/>
    <w:rsid w:val="00A45A22"/>
    <w:rsid w:val="00A5247A"/>
    <w:rsid w:val="00A5396F"/>
    <w:rsid w:val="00A54357"/>
    <w:rsid w:val="00A5497F"/>
    <w:rsid w:val="00A56644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77A2E"/>
    <w:rsid w:val="00A805C7"/>
    <w:rsid w:val="00A8226E"/>
    <w:rsid w:val="00A84037"/>
    <w:rsid w:val="00A90B6A"/>
    <w:rsid w:val="00A91852"/>
    <w:rsid w:val="00A944CC"/>
    <w:rsid w:val="00A95C75"/>
    <w:rsid w:val="00AA1A18"/>
    <w:rsid w:val="00AA1A55"/>
    <w:rsid w:val="00AA2F6A"/>
    <w:rsid w:val="00AA7D3D"/>
    <w:rsid w:val="00AA7DE5"/>
    <w:rsid w:val="00AB07C5"/>
    <w:rsid w:val="00AB1987"/>
    <w:rsid w:val="00AB343F"/>
    <w:rsid w:val="00AB40FF"/>
    <w:rsid w:val="00AB5E5D"/>
    <w:rsid w:val="00AB5EF3"/>
    <w:rsid w:val="00AB62F9"/>
    <w:rsid w:val="00AB702C"/>
    <w:rsid w:val="00AC1AE8"/>
    <w:rsid w:val="00AC36B4"/>
    <w:rsid w:val="00AC3924"/>
    <w:rsid w:val="00AD1DFE"/>
    <w:rsid w:val="00AD4B4B"/>
    <w:rsid w:val="00AD51BB"/>
    <w:rsid w:val="00AE0E38"/>
    <w:rsid w:val="00AE3A86"/>
    <w:rsid w:val="00AE489C"/>
    <w:rsid w:val="00AE50B1"/>
    <w:rsid w:val="00AE5BB2"/>
    <w:rsid w:val="00AE5F53"/>
    <w:rsid w:val="00AF1292"/>
    <w:rsid w:val="00AF3675"/>
    <w:rsid w:val="00AF40E4"/>
    <w:rsid w:val="00AF70DC"/>
    <w:rsid w:val="00B0181B"/>
    <w:rsid w:val="00B03225"/>
    <w:rsid w:val="00B0351C"/>
    <w:rsid w:val="00B079B0"/>
    <w:rsid w:val="00B11124"/>
    <w:rsid w:val="00B12A05"/>
    <w:rsid w:val="00B13B06"/>
    <w:rsid w:val="00B144F4"/>
    <w:rsid w:val="00B22B09"/>
    <w:rsid w:val="00B23815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180"/>
    <w:rsid w:val="00B74992"/>
    <w:rsid w:val="00B773C4"/>
    <w:rsid w:val="00B774C2"/>
    <w:rsid w:val="00B774EB"/>
    <w:rsid w:val="00B778DF"/>
    <w:rsid w:val="00B8046D"/>
    <w:rsid w:val="00B920F0"/>
    <w:rsid w:val="00B93A75"/>
    <w:rsid w:val="00B94253"/>
    <w:rsid w:val="00B94C24"/>
    <w:rsid w:val="00BA1B91"/>
    <w:rsid w:val="00BA3286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4FAC"/>
    <w:rsid w:val="00BD5CCD"/>
    <w:rsid w:val="00BE0153"/>
    <w:rsid w:val="00BE30F1"/>
    <w:rsid w:val="00BE3F20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1754C"/>
    <w:rsid w:val="00C227CC"/>
    <w:rsid w:val="00C22D06"/>
    <w:rsid w:val="00C23FC5"/>
    <w:rsid w:val="00C243C6"/>
    <w:rsid w:val="00C256EB"/>
    <w:rsid w:val="00C30BBE"/>
    <w:rsid w:val="00C31069"/>
    <w:rsid w:val="00C34181"/>
    <w:rsid w:val="00C40312"/>
    <w:rsid w:val="00C40C9C"/>
    <w:rsid w:val="00C44CE8"/>
    <w:rsid w:val="00C451A6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03B6"/>
    <w:rsid w:val="00C71867"/>
    <w:rsid w:val="00C75EB0"/>
    <w:rsid w:val="00C84F6B"/>
    <w:rsid w:val="00C853E8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42A1"/>
    <w:rsid w:val="00CC55D2"/>
    <w:rsid w:val="00CC67ED"/>
    <w:rsid w:val="00CD16E2"/>
    <w:rsid w:val="00CD34C9"/>
    <w:rsid w:val="00CD5D47"/>
    <w:rsid w:val="00CE0B64"/>
    <w:rsid w:val="00CE3064"/>
    <w:rsid w:val="00CE347B"/>
    <w:rsid w:val="00CE48B0"/>
    <w:rsid w:val="00CE75B9"/>
    <w:rsid w:val="00CF0528"/>
    <w:rsid w:val="00CF3E52"/>
    <w:rsid w:val="00CF490F"/>
    <w:rsid w:val="00D0012A"/>
    <w:rsid w:val="00D035D3"/>
    <w:rsid w:val="00D071FA"/>
    <w:rsid w:val="00D10942"/>
    <w:rsid w:val="00D12BF4"/>
    <w:rsid w:val="00D137CF"/>
    <w:rsid w:val="00D13922"/>
    <w:rsid w:val="00D13935"/>
    <w:rsid w:val="00D211BA"/>
    <w:rsid w:val="00D22543"/>
    <w:rsid w:val="00D23213"/>
    <w:rsid w:val="00D259F9"/>
    <w:rsid w:val="00D32EA0"/>
    <w:rsid w:val="00D449F1"/>
    <w:rsid w:val="00D44FD2"/>
    <w:rsid w:val="00D46F1F"/>
    <w:rsid w:val="00D4707D"/>
    <w:rsid w:val="00D479F0"/>
    <w:rsid w:val="00D47F29"/>
    <w:rsid w:val="00D5187A"/>
    <w:rsid w:val="00D53018"/>
    <w:rsid w:val="00D54B63"/>
    <w:rsid w:val="00D56329"/>
    <w:rsid w:val="00D569E2"/>
    <w:rsid w:val="00D56E8F"/>
    <w:rsid w:val="00D61D3A"/>
    <w:rsid w:val="00D622CF"/>
    <w:rsid w:val="00D62ABB"/>
    <w:rsid w:val="00D656AC"/>
    <w:rsid w:val="00D66165"/>
    <w:rsid w:val="00D6677C"/>
    <w:rsid w:val="00D676CD"/>
    <w:rsid w:val="00D806FB"/>
    <w:rsid w:val="00D86807"/>
    <w:rsid w:val="00D9025F"/>
    <w:rsid w:val="00D92C1A"/>
    <w:rsid w:val="00D95A9F"/>
    <w:rsid w:val="00DA1A9C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C7FDB"/>
    <w:rsid w:val="00DD0974"/>
    <w:rsid w:val="00DD270F"/>
    <w:rsid w:val="00DD2A61"/>
    <w:rsid w:val="00DD6FB4"/>
    <w:rsid w:val="00DE0A05"/>
    <w:rsid w:val="00DE182D"/>
    <w:rsid w:val="00DF0144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55655"/>
    <w:rsid w:val="00E62EA1"/>
    <w:rsid w:val="00E6361D"/>
    <w:rsid w:val="00E63882"/>
    <w:rsid w:val="00E6562A"/>
    <w:rsid w:val="00E71387"/>
    <w:rsid w:val="00E71BCA"/>
    <w:rsid w:val="00E7231B"/>
    <w:rsid w:val="00E7279E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51A9"/>
    <w:rsid w:val="00E86B24"/>
    <w:rsid w:val="00E95355"/>
    <w:rsid w:val="00E95536"/>
    <w:rsid w:val="00EA0ED0"/>
    <w:rsid w:val="00EA19B5"/>
    <w:rsid w:val="00EA50AC"/>
    <w:rsid w:val="00EB171B"/>
    <w:rsid w:val="00EB1BAC"/>
    <w:rsid w:val="00EB4B93"/>
    <w:rsid w:val="00EB52A1"/>
    <w:rsid w:val="00EC3569"/>
    <w:rsid w:val="00EC48AE"/>
    <w:rsid w:val="00EC5029"/>
    <w:rsid w:val="00EC5B2B"/>
    <w:rsid w:val="00ED624E"/>
    <w:rsid w:val="00ED779F"/>
    <w:rsid w:val="00EE25CD"/>
    <w:rsid w:val="00EE2865"/>
    <w:rsid w:val="00EE3E83"/>
    <w:rsid w:val="00EE5DD7"/>
    <w:rsid w:val="00EF2018"/>
    <w:rsid w:val="00EF4050"/>
    <w:rsid w:val="00EF6B22"/>
    <w:rsid w:val="00EF7CE3"/>
    <w:rsid w:val="00EF7F7A"/>
    <w:rsid w:val="00F010B1"/>
    <w:rsid w:val="00F01193"/>
    <w:rsid w:val="00F03B40"/>
    <w:rsid w:val="00F05B23"/>
    <w:rsid w:val="00F06411"/>
    <w:rsid w:val="00F06494"/>
    <w:rsid w:val="00F0649B"/>
    <w:rsid w:val="00F0742E"/>
    <w:rsid w:val="00F12248"/>
    <w:rsid w:val="00F1468A"/>
    <w:rsid w:val="00F16C83"/>
    <w:rsid w:val="00F20CD7"/>
    <w:rsid w:val="00F2152A"/>
    <w:rsid w:val="00F23166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53F85"/>
    <w:rsid w:val="00F612D2"/>
    <w:rsid w:val="00F61786"/>
    <w:rsid w:val="00F648FF"/>
    <w:rsid w:val="00F70C8F"/>
    <w:rsid w:val="00F720A5"/>
    <w:rsid w:val="00F73E09"/>
    <w:rsid w:val="00F74932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6C3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3EBB"/>
    <w:rsid w:val="00FD7089"/>
    <w:rsid w:val="00FE2978"/>
    <w:rsid w:val="00FE4BCC"/>
    <w:rsid w:val="00FE5119"/>
    <w:rsid w:val="00FE61C5"/>
    <w:rsid w:val="00FE6C81"/>
    <w:rsid w:val="00FE77AF"/>
    <w:rsid w:val="00FF2172"/>
    <w:rsid w:val="00FF286A"/>
    <w:rsid w:val="00FF484F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C36CCDB"/>
  <w15:docId w15:val="{42A6A029-8EE7-4DA5-BF52-2BD4C099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link w:val="a8"/>
    <w:semiHidden/>
    <w:qFormat/>
    <w:rPr>
      <w:rFonts w:ascii="Arial" w:hAnsi="Arial" w:cs="Arial"/>
      <w:color w:val="FF0000"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semiHidden/>
    <w:qFormat/>
    <w:pPr>
      <w:tabs>
        <w:tab w:val="center" w:pos="4153"/>
        <w:tab w:val="right" w:pos="8306"/>
      </w:tabs>
    </w:p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0">
    <w:name w:val="annotation subject"/>
    <w:basedOn w:val="a5"/>
    <w:next w:val="a5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正文文本 字符"/>
    <w:link w:val="a7"/>
    <w:semiHidden/>
    <w:qFormat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qFormat/>
    <w:rPr>
      <w:rFonts w:ascii="Arial" w:hAnsi="Arial"/>
      <w:lang w:eastAsia="en-US"/>
    </w:rPr>
  </w:style>
  <w:style w:type="character" w:customStyle="1" w:styleId="af">
    <w:name w:val="标题 字符"/>
    <w:link w:val="a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a0"/>
    <w:qFormat/>
  </w:style>
  <w:style w:type="character" w:customStyle="1" w:styleId="ad">
    <w:name w:val="页眉 字符"/>
    <w:basedOn w:val="a0"/>
    <w:link w:val="ac"/>
    <w:semiHidden/>
    <w:qFormat/>
    <w:rPr>
      <w:lang w:eastAsia="en-US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af1">
    <w:name w:val="批注主题 字符"/>
    <w:basedOn w:val="a6"/>
    <w:link w:val="af0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  <w:lang w:eastAsia="en-US"/>
    </w:rPr>
  </w:style>
  <w:style w:type="paragraph" w:styleId="af8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3C41B-5161-4CE5-AD34-A8FEEF80E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1A3CED-F1FD-4FF6-938E-67FA4A026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1A227-BF26-4155-98DF-4A29E2C04AEE}">
  <ds:schemaRefs>
    <ds:schemaRef ds:uri="1c248485-b98a-4513-a581-ff7cb1688d78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98194d48-cc26-4b7e-909f-baa95c83abf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53F28E-8EA8-4E5E-BE27-FEDB27EC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333</Words>
  <Characters>1900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vivo-Minhua</cp:lastModifiedBy>
  <cp:revision>210</cp:revision>
  <cp:lastPrinted>2002-04-24T07:10:00Z</cp:lastPrinted>
  <dcterms:created xsi:type="dcterms:W3CDTF">2024-08-06T07:33:00Z</dcterms:created>
  <dcterms:modified xsi:type="dcterms:W3CDTF">2024-08-09T11:40:00Z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0x01010057CC4845EE989D469C4AF99498678D58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