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70C360" w14:textId="51D005FE" w:rsidR="008A2407" w:rsidRPr="008A2407" w:rsidRDefault="008A2407" w:rsidP="008A2407">
      <w:pPr>
        <w:tabs>
          <w:tab w:val="right" w:pos="9072"/>
        </w:tabs>
        <w:spacing w:after="0"/>
        <w:rPr>
          <w:rFonts w:ascii="Arial" w:hAnsi="Arial" w:cs="Arial"/>
          <w:sz w:val="28"/>
          <w:szCs w:val="24"/>
          <w:lang w:val="en-US"/>
        </w:rPr>
      </w:pPr>
      <w:bookmarkStart w:id="0" w:name="_Toc535321097"/>
      <w:bookmarkStart w:id="1" w:name="_Toc161948718"/>
      <w:r w:rsidRPr="008A2407">
        <w:rPr>
          <w:rFonts w:ascii="Arial" w:hAnsi="Arial" w:cs="Arial"/>
          <w:sz w:val="28"/>
          <w:szCs w:val="24"/>
          <w:lang w:val="en-US"/>
        </w:rPr>
        <w:t>3GPP TSG-RAN WG4 Meeting # 112</w:t>
      </w:r>
      <w:r w:rsidRPr="008A2407">
        <w:rPr>
          <w:rFonts w:ascii="Arial" w:hAnsi="Arial" w:cs="Arial"/>
          <w:sz w:val="28"/>
          <w:szCs w:val="24"/>
          <w:lang w:val="en-US"/>
        </w:rPr>
        <w:tab/>
        <w:t>R4-241</w:t>
      </w:r>
      <w:r w:rsidR="008B24FB">
        <w:rPr>
          <w:rFonts w:ascii="Arial" w:hAnsi="Arial" w:cs="Arial"/>
          <w:sz w:val="28"/>
          <w:szCs w:val="24"/>
          <w:lang w:val="en-US"/>
        </w:rPr>
        <w:t>2591</w:t>
      </w:r>
    </w:p>
    <w:p w14:paraId="1B042EFE" w14:textId="77777777" w:rsidR="008A2407" w:rsidRPr="008A2407" w:rsidRDefault="008A2407" w:rsidP="008A2407">
      <w:pPr>
        <w:tabs>
          <w:tab w:val="right" w:pos="9781"/>
        </w:tabs>
        <w:spacing w:after="0"/>
        <w:rPr>
          <w:rFonts w:ascii="Arial" w:hAnsi="Arial" w:cs="Arial"/>
          <w:sz w:val="28"/>
          <w:szCs w:val="24"/>
          <w:lang w:val="en-US"/>
        </w:rPr>
      </w:pPr>
      <w:r w:rsidRPr="008A2407">
        <w:rPr>
          <w:rFonts w:ascii="Arial" w:hAnsi="Arial" w:cs="Arial"/>
          <w:sz w:val="28"/>
          <w:szCs w:val="24"/>
          <w:lang w:val="en-US"/>
        </w:rPr>
        <w:t>Maastricht, Netherlands, 19th – 23rd August 2024</w:t>
      </w:r>
    </w:p>
    <w:p w14:paraId="0A8B7615" w14:textId="77777777" w:rsidR="008A2407" w:rsidRPr="008A2407" w:rsidRDefault="008A2407" w:rsidP="008A2407">
      <w:pPr>
        <w:tabs>
          <w:tab w:val="left" w:pos="1985"/>
        </w:tabs>
        <w:spacing w:after="0"/>
        <w:rPr>
          <w:rFonts w:ascii="Arial" w:hAnsi="Arial"/>
          <w:b/>
          <w:szCs w:val="24"/>
          <w:lang w:val="en-US"/>
        </w:rPr>
      </w:pPr>
    </w:p>
    <w:p w14:paraId="233DB2C3" w14:textId="2A65DA02" w:rsidR="008A2407" w:rsidRPr="008A2407" w:rsidRDefault="008A2407" w:rsidP="008A2407">
      <w:pPr>
        <w:tabs>
          <w:tab w:val="left" w:pos="1985"/>
        </w:tabs>
        <w:spacing w:after="0"/>
        <w:rPr>
          <w:rFonts w:ascii="Arial" w:hAnsi="Arial"/>
          <w:szCs w:val="24"/>
        </w:rPr>
      </w:pPr>
      <w:r w:rsidRPr="008A2407">
        <w:rPr>
          <w:rFonts w:ascii="Arial" w:hAnsi="Arial"/>
          <w:b/>
          <w:szCs w:val="24"/>
        </w:rPr>
        <w:t>Agenda Item:</w:t>
      </w:r>
      <w:r w:rsidRPr="008A2407">
        <w:rPr>
          <w:rFonts w:ascii="Arial" w:hAnsi="Arial"/>
          <w:szCs w:val="24"/>
        </w:rPr>
        <w:tab/>
      </w:r>
      <w:bookmarkStart w:id="2" w:name="Source"/>
      <w:bookmarkEnd w:id="2"/>
      <w:r w:rsidRPr="008A2407">
        <w:rPr>
          <w:rFonts w:ascii="Arial" w:hAnsi="Arial"/>
          <w:b/>
          <w:szCs w:val="24"/>
        </w:rPr>
        <w:t>8.2.4.</w:t>
      </w:r>
      <w:r>
        <w:rPr>
          <w:rFonts w:ascii="Arial" w:hAnsi="Arial"/>
          <w:b/>
          <w:szCs w:val="24"/>
        </w:rPr>
        <w:t>2</w:t>
      </w:r>
    </w:p>
    <w:p w14:paraId="6FF661BB" w14:textId="77777777" w:rsidR="00570CB0" w:rsidRPr="00164865" w:rsidRDefault="00570CB0" w:rsidP="00570CB0">
      <w:pPr>
        <w:tabs>
          <w:tab w:val="left" w:pos="1985"/>
        </w:tabs>
        <w:spacing w:after="0"/>
        <w:rPr>
          <w:rFonts w:ascii="Arial" w:hAnsi="Arial"/>
        </w:rPr>
      </w:pPr>
      <w:r w:rsidRPr="00164865">
        <w:rPr>
          <w:rFonts w:ascii="Arial" w:hAnsi="Arial"/>
          <w:b/>
        </w:rPr>
        <w:t xml:space="preserve">Source: </w:t>
      </w:r>
      <w:r w:rsidRPr="00164865">
        <w:rPr>
          <w:rFonts w:ascii="Arial" w:hAnsi="Arial"/>
          <w:b/>
        </w:rPr>
        <w:tab/>
        <w:t>Nokia</w:t>
      </w:r>
    </w:p>
    <w:p w14:paraId="5A10350C" w14:textId="2D9C45BA" w:rsidR="00570CB0" w:rsidRPr="00E00A26" w:rsidRDefault="00570CB0" w:rsidP="00570CB0">
      <w:pPr>
        <w:tabs>
          <w:tab w:val="left" w:pos="1985"/>
        </w:tabs>
        <w:spacing w:after="0"/>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3" w:name="Title"/>
      <w:bookmarkEnd w:id="3"/>
      <w:r w:rsidR="00185323" w:rsidRPr="00185323">
        <w:rPr>
          <w:rFonts w:ascii="Arial" w:hAnsi="Arial" w:cs="Arial"/>
          <w:b/>
        </w:rPr>
        <w:t>BS antenna and simulation</w:t>
      </w:r>
      <w:r w:rsidR="008E0DD4" w:rsidRPr="002F6DC2">
        <w:rPr>
          <w:rFonts w:ascii="Arial" w:hAnsi="Arial" w:cs="Arial"/>
          <w:b/>
        </w:rPr>
        <w:t xml:space="preserve"> parameters </w:t>
      </w:r>
      <w:r w:rsidR="00925D5F">
        <w:rPr>
          <w:rFonts w:ascii="Arial" w:hAnsi="Arial" w:cs="Arial"/>
          <w:b/>
        </w:rPr>
        <w:t xml:space="preserve">for </w:t>
      </w:r>
      <w:r w:rsidR="00925D5F" w:rsidRPr="00795544">
        <w:rPr>
          <w:rFonts w:ascii="Arial" w:hAnsi="Arial" w:cs="Arial"/>
          <w:b/>
        </w:rPr>
        <w:t xml:space="preserve">14800 to 15350 MHz </w:t>
      </w:r>
      <w:r w:rsidR="00925D5F">
        <w:rPr>
          <w:rFonts w:ascii="Arial" w:hAnsi="Arial" w:cs="Arial"/>
          <w:b/>
        </w:rPr>
        <w:t>f</w:t>
      </w:r>
      <w:r w:rsidR="00925D5F" w:rsidRPr="00795544">
        <w:rPr>
          <w:rFonts w:ascii="Arial" w:hAnsi="Arial" w:cs="Arial"/>
          <w:b/>
        </w:rPr>
        <w:t xml:space="preserve">requency </w:t>
      </w:r>
      <w:r w:rsidR="00925D5F">
        <w:rPr>
          <w:rFonts w:ascii="Arial" w:hAnsi="Arial" w:cs="Arial"/>
          <w:b/>
        </w:rPr>
        <w:t>r</w:t>
      </w:r>
      <w:r w:rsidR="00925D5F" w:rsidRPr="00795544">
        <w:rPr>
          <w:rFonts w:ascii="Arial" w:hAnsi="Arial" w:cs="Arial"/>
          <w:b/>
        </w:rPr>
        <w:t>ange</w:t>
      </w:r>
    </w:p>
    <w:p w14:paraId="3ACFFFC7" w14:textId="7413371B" w:rsidR="00570CB0" w:rsidRPr="00E00A26" w:rsidRDefault="00570CB0" w:rsidP="00570CB0">
      <w:pPr>
        <w:tabs>
          <w:tab w:val="left" w:pos="1985"/>
        </w:tabs>
        <w:spacing w:after="0"/>
        <w:rPr>
          <w:rFonts w:ascii="Arial" w:hAnsi="Arial"/>
          <w:b/>
        </w:rPr>
      </w:pPr>
      <w:r w:rsidRPr="00E00A26">
        <w:rPr>
          <w:rFonts w:ascii="Arial" w:hAnsi="Arial"/>
          <w:b/>
        </w:rPr>
        <w:t>Document for:</w:t>
      </w:r>
      <w:r w:rsidRPr="00E00A26">
        <w:rPr>
          <w:rFonts w:ascii="Arial" w:hAnsi="Arial"/>
        </w:rPr>
        <w:tab/>
      </w:r>
      <w:bookmarkStart w:id="4" w:name="DocumentFor"/>
      <w:bookmarkEnd w:id="4"/>
      <w:r w:rsidR="00DB3175">
        <w:rPr>
          <w:rFonts w:ascii="Arial" w:hAnsi="Arial"/>
          <w:b/>
        </w:rPr>
        <w:t>Approval</w:t>
      </w:r>
    </w:p>
    <w:p w14:paraId="589436C7" w14:textId="77777777" w:rsidR="00570CB0" w:rsidRPr="00E00A26" w:rsidRDefault="00570CB0" w:rsidP="00570CB0">
      <w:pPr>
        <w:pBdr>
          <w:bottom w:val="single" w:sz="4" w:space="1" w:color="auto"/>
        </w:pBdr>
        <w:spacing w:after="0"/>
        <w:rPr>
          <w:rFonts w:ascii="Arial" w:hAnsi="Arial" w:cs="Arial"/>
        </w:rPr>
      </w:pPr>
    </w:p>
    <w:p w14:paraId="4906670E" w14:textId="77777777" w:rsidR="00570CB0" w:rsidRPr="00E00A26" w:rsidRDefault="00570CB0" w:rsidP="00570CB0">
      <w:pPr>
        <w:rPr>
          <w:rFonts w:ascii="Arial" w:hAnsi="Arial" w:cs="Arial"/>
        </w:rPr>
      </w:pPr>
    </w:p>
    <w:p w14:paraId="15AC5A1B" w14:textId="77777777" w:rsidR="00570CB0" w:rsidRPr="00E00A26" w:rsidRDefault="00570CB0" w:rsidP="00570CB0">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1009855E" w14:textId="77777777" w:rsidR="00570CB0" w:rsidRDefault="00570CB0" w:rsidP="00570CB0">
      <w:pPr>
        <w:pStyle w:val="BodyText"/>
        <w:snapToGrid w:val="0"/>
        <w:rPr>
          <w:bCs/>
        </w:rPr>
      </w:pPr>
      <w:bookmarkStart w:id="5" w:name="_Hlk67504958"/>
      <w:r>
        <w:rPr>
          <w:color w:val="000000"/>
        </w:rPr>
        <w:t>The</w:t>
      </w:r>
      <w:r w:rsidRPr="00B27937">
        <w:rPr>
          <w:color w:val="000000"/>
        </w:rPr>
        <w:t xml:space="preserve"> </w:t>
      </w:r>
      <w:r>
        <w:rPr>
          <w:color w:val="000000"/>
        </w:rPr>
        <w:t>S</w:t>
      </w:r>
      <w:r w:rsidRPr="00B27937">
        <w:rPr>
          <w:color w:val="000000"/>
        </w:rPr>
        <w:t xml:space="preserve">I </w:t>
      </w:r>
      <w:r w:rsidRPr="00AF5C43">
        <w:rPr>
          <w:color w:val="000000"/>
        </w:rPr>
        <w:t xml:space="preserve">on IMT parameters for 4400 to 4800 MHz, 7125 to 8400 MHz and 14800 to 15350 MHz </w:t>
      </w:r>
      <w:r w:rsidRPr="00B27937">
        <w:rPr>
          <w:color w:val="000000"/>
        </w:rPr>
        <w:t xml:space="preserve">was approved at TSG RAN#103 [1]. One of </w:t>
      </w:r>
      <w:r>
        <w:rPr>
          <w:color w:val="000000"/>
        </w:rPr>
        <w:t xml:space="preserve">the </w:t>
      </w:r>
      <w:r w:rsidRPr="00B27937">
        <w:rPr>
          <w:color w:val="000000"/>
        </w:rPr>
        <w:t xml:space="preserve">objectives of this </w:t>
      </w:r>
      <w:r>
        <w:rPr>
          <w:color w:val="000000"/>
        </w:rPr>
        <w:t>S</w:t>
      </w:r>
      <w:r w:rsidRPr="00B27937">
        <w:rPr>
          <w:color w:val="000000"/>
        </w:rPr>
        <w:t>I is to</w:t>
      </w:r>
      <w:r>
        <w:rPr>
          <w:color w:val="000000"/>
        </w:rPr>
        <w:t xml:space="preserve"> study</w:t>
      </w:r>
      <w:r w:rsidRPr="002F6DC2">
        <w:rPr>
          <w:bCs/>
        </w:rPr>
        <w:t xml:space="preserve"> the IMT parameters relevant for sharing and compatibility for </w:t>
      </w:r>
      <w:r>
        <w:rPr>
          <w:bCs/>
        </w:rPr>
        <w:t xml:space="preserve">14800 to 15350 MHz </w:t>
      </w:r>
      <w:r w:rsidRPr="002F6DC2">
        <w:rPr>
          <w:bCs/>
        </w:rPr>
        <w:t>frequency range</w:t>
      </w:r>
      <w:r>
        <w:rPr>
          <w:bCs/>
        </w:rPr>
        <w:t>.</w:t>
      </w:r>
    </w:p>
    <w:bookmarkEnd w:id="5"/>
    <w:p w14:paraId="78F77C82" w14:textId="0ABEB247" w:rsidR="00570CB0" w:rsidRDefault="00570CB0" w:rsidP="00570CB0">
      <w:pPr>
        <w:pStyle w:val="BodyText"/>
        <w:snapToGrid w:val="0"/>
      </w:pPr>
      <w:r>
        <w:t xml:space="preserve">This topic was discussed at </w:t>
      </w:r>
      <w:r w:rsidRPr="00B27937">
        <w:rPr>
          <w:color w:val="000000"/>
        </w:rPr>
        <w:t>TSG RAN</w:t>
      </w:r>
      <w:r>
        <w:rPr>
          <w:color w:val="000000"/>
        </w:rPr>
        <w:t>4</w:t>
      </w:r>
      <w:r w:rsidRPr="00B27937">
        <w:rPr>
          <w:color w:val="000000"/>
        </w:rPr>
        <w:t>#1</w:t>
      </w:r>
      <w:r>
        <w:rPr>
          <w:color w:val="000000"/>
        </w:rPr>
        <w:t>1</w:t>
      </w:r>
      <w:r w:rsidR="00C13BFE">
        <w:rPr>
          <w:color w:val="000000"/>
        </w:rPr>
        <w:t>1</w:t>
      </w:r>
      <w:r>
        <w:rPr>
          <w:color w:val="000000"/>
        </w:rPr>
        <w:t xml:space="preserve"> and the WF was agreed [2].</w:t>
      </w:r>
    </w:p>
    <w:p w14:paraId="497091C5" w14:textId="4DE9A969" w:rsidR="00570CB0" w:rsidRDefault="00570CB0" w:rsidP="00570CB0">
      <w:pPr>
        <w:pStyle w:val="BodyText"/>
        <w:snapToGrid w:val="0"/>
        <w:rPr>
          <w:rFonts w:eastAsia="SimSun"/>
          <w:szCs w:val="21"/>
          <w:lang w:eastAsia="zh-CN"/>
        </w:rPr>
      </w:pPr>
      <w:r w:rsidRPr="004E13FF">
        <w:rPr>
          <w:rFonts w:eastAsia="SimSun"/>
          <w:szCs w:val="21"/>
          <w:lang w:eastAsia="zh-CN"/>
        </w:rPr>
        <w:t xml:space="preserve">This contribution </w:t>
      </w:r>
      <w:r w:rsidR="008E0DD4">
        <w:rPr>
          <w:rFonts w:eastAsia="SimSun"/>
          <w:szCs w:val="21"/>
          <w:lang w:eastAsia="zh-CN"/>
        </w:rPr>
        <w:t xml:space="preserve">further </w:t>
      </w:r>
      <w:r w:rsidR="008E0DD4">
        <w:t xml:space="preserve">discusses the </w:t>
      </w:r>
      <w:r w:rsidR="008E0DD4" w:rsidRPr="007C04C3">
        <w:rPr>
          <w:iCs/>
        </w:rPr>
        <w:t xml:space="preserve">BS antenna </w:t>
      </w:r>
      <w:r w:rsidR="003C1FE6">
        <w:t xml:space="preserve">and simulation </w:t>
      </w:r>
      <w:r w:rsidR="008E0DD4" w:rsidRPr="007C04C3">
        <w:rPr>
          <w:iCs/>
        </w:rPr>
        <w:t>parameters</w:t>
      </w:r>
      <w:r w:rsidR="008E0DD4">
        <w:rPr>
          <w:iCs/>
        </w:rPr>
        <w:t xml:space="preserve"> base</w:t>
      </w:r>
      <w:r w:rsidR="00E63B15">
        <w:rPr>
          <w:iCs/>
        </w:rPr>
        <w:t>d</w:t>
      </w:r>
      <w:r w:rsidR="008E0DD4">
        <w:rPr>
          <w:iCs/>
        </w:rPr>
        <w:t xml:space="preserve"> on the agreed WF</w:t>
      </w:r>
      <w:r w:rsidR="00C13BFE">
        <w:rPr>
          <w:iCs/>
        </w:rPr>
        <w:t xml:space="preserve"> and the simulation results provided in [3]</w:t>
      </w:r>
      <w:r>
        <w:rPr>
          <w:rFonts w:eastAsia="SimSun"/>
          <w:szCs w:val="21"/>
          <w:lang w:eastAsia="zh-CN"/>
        </w:rPr>
        <w:t>.</w:t>
      </w:r>
    </w:p>
    <w:p w14:paraId="7E9506DB" w14:textId="77777777" w:rsidR="00570CB0" w:rsidRPr="00452885" w:rsidRDefault="00570CB0" w:rsidP="00570CB0">
      <w:pPr>
        <w:pStyle w:val="BodyText"/>
        <w:snapToGrid w:val="0"/>
        <w:rPr>
          <w:rFonts w:eastAsia="SimSun"/>
          <w:szCs w:val="21"/>
          <w:lang w:eastAsia="zh-CN"/>
        </w:rPr>
      </w:pPr>
    </w:p>
    <w:p w14:paraId="36350D06" w14:textId="75BFDC3B" w:rsidR="00570CB0" w:rsidRPr="00E00A26" w:rsidRDefault="00570CB0" w:rsidP="00570CB0">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00C13BFE">
        <w:rPr>
          <w:rFonts w:ascii="Arial" w:hAnsi="Arial"/>
          <w:b/>
          <w:sz w:val="24"/>
        </w:rPr>
        <w:tab/>
        <w:t>D</w:t>
      </w:r>
      <w:r>
        <w:rPr>
          <w:rFonts w:ascii="Arial" w:hAnsi="Arial"/>
          <w:b/>
          <w:sz w:val="24"/>
        </w:rPr>
        <w:t>iscuss</w:t>
      </w:r>
      <w:r w:rsidRPr="00E00A26">
        <w:rPr>
          <w:rFonts w:ascii="Arial" w:hAnsi="Arial"/>
          <w:b/>
          <w:sz w:val="24"/>
        </w:rPr>
        <w:t>ion</w:t>
      </w:r>
    </w:p>
    <w:p w14:paraId="2663403F" w14:textId="7030C708" w:rsidR="003C1FE6" w:rsidRPr="00360C83" w:rsidRDefault="003C1FE6" w:rsidP="003C1FE6">
      <w:pPr>
        <w:pStyle w:val="BodyText"/>
        <w:snapToGrid w:val="0"/>
        <w:rPr>
          <w:rFonts w:ascii="Arial" w:hAnsi="Arial" w:cs="Arial"/>
          <w:b/>
          <w:bCs/>
          <w:lang w:eastAsia="en-GB"/>
        </w:rPr>
      </w:pPr>
      <w:r w:rsidRPr="00360C83">
        <w:rPr>
          <w:rFonts w:ascii="Arial" w:hAnsi="Arial" w:cs="Arial"/>
          <w:b/>
          <w:bCs/>
          <w:lang w:eastAsia="en-GB"/>
        </w:rPr>
        <w:t>2.</w:t>
      </w:r>
      <w:r>
        <w:rPr>
          <w:rFonts w:ascii="Arial" w:hAnsi="Arial" w:cs="Arial"/>
          <w:b/>
          <w:bCs/>
          <w:lang w:eastAsia="en-GB"/>
        </w:rPr>
        <w:t>1</w:t>
      </w:r>
      <w:r>
        <w:rPr>
          <w:rFonts w:ascii="Arial" w:hAnsi="Arial" w:cs="Arial"/>
          <w:b/>
          <w:bCs/>
          <w:lang w:eastAsia="en-GB"/>
        </w:rPr>
        <w:tab/>
      </w:r>
      <w:r>
        <w:rPr>
          <w:rFonts w:ascii="Arial" w:hAnsi="Arial" w:cs="Arial"/>
          <w:b/>
          <w:bCs/>
          <w:lang w:eastAsia="en-GB"/>
        </w:rPr>
        <w:tab/>
      </w:r>
      <w:r w:rsidRPr="00092721">
        <w:rPr>
          <w:rFonts w:ascii="Arial" w:hAnsi="Arial" w:cs="Arial"/>
          <w:b/>
          <w:bCs/>
          <w:lang w:eastAsia="en-GB"/>
        </w:rPr>
        <w:t>BS antenna array size</w:t>
      </w:r>
    </w:p>
    <w:p w14:paraId="48A46E8D" w14:textId="77777777" w:rsidR="003C1FE6" w:rsidRDefault="003C1FE6" w:rsidP="003C1FE6">
      <w:pPr>
        <w:pStyle w:val="BodyText"/>
        <w:snapToGrid w:val="0"/>
      </w:pPr>
      <w:r>
        <w:t>It is stated in the agreed WF.</w:t>
      </w:r>
    </w:p>
    <w:tbl>
      <w:tblPr>
        <w:tblStyle w:val="TableGrid"/>
        <w:tblW w:w="0" w:type="auto"/>
        <w:tblLook w:val="04A0" w:firstRow="1" w:lastRow="0" w:firstColumn="1" w:lastColumn="0" w:noHBand="0" w:noVBand="1"/>
      </w:tblPr>
      <w:tblGrid>
        <w:gridCol w:w="9062"/>
      </w:tblGrid>
      <w:tr w:rsidR="003C1FE6" w14:paraId="7E38F993" w14:textId="77777777" w:rsidTr="00016E39">
        <w:tc>
          <w:tcPr>
            <w:tcW w:w="9062" w:type="dxa"/>
          </w:tcPr>
          <w:p w14:paraId="673203DE" w14:textId="77777777" w:rsidR="003C1FE6" w:rsidRPr="00C2385C" w:rsidRDefault="003C1FE6" w:rsidP="00016E39">
            <w:pPr>
              <w:rPr>
                <w:rFonts w:cs="Arial"/>
                <w:b/>
                <w:u w:val="single"/>
                <w:lang w:eastAsia="ko-KR"/>
              </w:rPr>
            </w:pPr>
            <w:r w:rsidRPr="00C2385C">
              <w:rPr>
                <w:rFonts w:cs="Arial"/>
                <w:b/>
                <w:u w:val="single"/>
                <w:lang w:eastAsia="ko-KR"/>
              </w:rPr>
              <w:t xml:space="preserve">Issue 3-6: BS antenna array size </w:t>
            </w:r>
          </w:p>
          <w:p w14:paraId="04CB4407" w14:textId="77777777" w:rsidR="003C1FE6" w:rsidRPr="00C2385C" w:rsidRDefault="003C1FE6" w:rsidP="00016E39">
            <w:pPr>
              <w:spacing w:after="120"/>
              <w:rPr>
                <w:rFonts w:cs="Arial"/>
                <w:b/>
                <w:bCs/>
                <w:szCs w:val="24"/>
                <w:lang w:eastAsia="zh-CN"/>
              </w:rPr>
            </w:pPr>
            <w:r w:rsidRPr="00C2385C">
              <w:rPr>
                <w:rFonts w:cs="Arial"/>
                <w:b/>
                <w:bCs/>
                <w:szCs w:val="24"/>
                <w:lang w:eastAsia="zh-CN"/>
              </w:rPr>
              <w:t xml:space="preserve">Agreement: </w:t>
            </w:r>
          </w:p>
          <w:p w14:paraId="04FD74FF" w14:textId="77777777" w:rsidR="003C1FE6" w:rsidRPr="00C2385C" w:rsidRDefault="003C1FE6" w:rsidP="00016E39">
            <w:pPr>
              <w:spacing w:after="120"/>
              <w:rPr>
                <w:rFonts w:cs="Arial"/>
                <w:szCs w:val="24"/>
                <w:lang w:eastAsia="zh-CN"/>
              </w:rPr>
            </w:pPr>
            <w:r w:rsidRPr="00C2385C">
              <w:rPr>
                <w:rFonts w:cs="Arial"/>
                <w:szCs w:val="24"/>
                <w:lang w:eastAsia="zh-CN"/>
              </w:rPr>
              <w:t>Per polarization, for simulation only:</w:t>
            </w:r>
          </w:p>
          <w:p w14:paraId="0A7E13D0" w14:textId="77777777" w:rsidR="003C1FE6" w:rsidRPr="00C2385C" w:rsidRDefault="003C1FE6" w:rsidP="00016E39">
            <w:pPr>
              <w:pStyle w:val="ListParagraph"/>
              <w:numPr>
                <w:ilvl w:val="0"/>
                <w:numId w:val="27"/>
              </w:numPr>
              <w:overflowPunct w:val="0"/>
              <w:autoSpaceDE w:val="0"/>
              <w:autoSpaceDN w:val="0"/>
              <w:adjustRightInd w:val="0"/>
              <w:spacing w:after="120"/>
              <w:contextualSpacing w:val="0"/>
              <w:textAlignment w:val="baseline"/>
              <w:rPr>
                <w:rFonts w:ascii="Arial" w:hAnsi="Arial" w:cs="Arial"/>
                <w:szCs w:val="24"/>
                <w:lang w:eastAsia="zh-CN"/>
              </w:rPr>
            </w:pPr>
            <w:r w:rsidRPr="00C2385C">
              <w:rPr>
                <w:rFonts w:ascii="Arial" w:hAnsi="Arial" w:cs="Arial"/>
                <w:szCs w:val="24"/>
                <w:lang w:eastAsia="zh-CN"/>
              </w:rPr>
              <w:t>2048 (Sub Array size 8)</w:t>
            </w:r>
          </w:p>
          <w:p w14:paraId="21CAB661" w14:textId="77777777" w:rsidR="003C1FE6" w:rsidRPr="00C2385C" w:rsidRDefault="003C1FE6" w:rsidP="00016E39">
            <w:pPr>
              <w:pStyle w:val="ListParagraph"/>
              <w:numPr>
                <w:ilvl w:val="0"/>
                <w:numId w:val="27"/>
              </w:numPr>
              <w:overflowPunct w:val="0"/>
              <w:autoSpaceDE w:val="0"/>
              <w:autoSpaceDN w:val="0"/>
              <w:adjustRightInd w:val="0"/>
              <w:spacing w:after="120"/>
              <w:contextualSpacing w:val="0"/>
              <w:textAlignment w:val="baseline"/>
              <w:rPr>
                <w:rFonts w:ascii="Arial" w:hAnsi="Arial" w:cs="Arial"/>
                <w:szCs w:val="24"/>
                <w:lang w:eastAsia="zh-CN"/>
              </w:rPr>
            </w:pPr>
            <w:r w:rsidRPr="00C2385C">
              <w:rPr>
                <w:rFonts w:ascii="Arial" w:hAnsi="Arial" w:cs="Arial"/>
                <w:szCs w:val="24"/>
                <w:lang w:eastAsia="zh-CN"/>
              </w:rPr>
              <w:t>1536 (Sub Array size 4)</w:t>
            </w:r>
          </w:p>
          <w:p w14:paraId="78C37A55" w14:textId="77777777" w:rsidR="003C1FE6" w:rsidRPr="00092721" w:rsidRDefault="003C1FE6" w:rsidP="00016E39">
            <w:pPr>
              <w:pStyle w:val="ListParagraph"/>
              <w:numPr>
                <w:ilvl w:val="0"/>
                <w:numId w:val="27"/>
              </w:numPr>
              <w:overflowPunct w:val="0"/>
              <w:autoSpaceDE w:val="0"/>
              <w:autoSpaceDN w:val="0"/>
              <w:adjustRightInd w:val="0"/>
              <w:spacing w:after="120"/>
              <w:contextualSpacing w:val="0"/>
              <w:textAlignment w:val="baseline"/>
              <w:rPr>
                <w:rFonts w:ascii="Arial" w:hAnsi="Arial" w:cs="Arial"/>
                <w:szCs w:val="24"/>
                <w:lang w:eastAsia="zh-CN"/>
              </w:rPr>
            </w:pPr>
            <w:r w:rsidRPr="00C2385C">
              <w:rPr>
                <w:rFonts w:ascii="Arial" w:hAnsi="Arial" w:cs="Arial"/>
                <w:szCs w:val="24"/>
                <w:lang w:eastAsia="zh-CN"/>
              </w:rPr>
              <w:t>Array size and Sub Array size for the response will be decided later, taking into account feasibility</w:t>
            </w:r>
          </w:p>
        </w:tc>
      </w:tr>
    </w:tbl>
    <w:p w14:paraId="6ACB6F6A" w14:textId="77777777" w:rsidR="003C1FE6" w:rsidRDefault="003C1FE6" w:rsidP="003C1FE6">
      <w:pPr>
        <w:pStyle w:val="BodyText"/>
        <w:snapToGrid w:val="0"/>
      </w:pPr>
    </w:p>
    <w:p w14:paraId="197E2ED2" w14:textId="5F79D2FA" w:rsidR="003C1FE6" w:rsidRDefault="003C1FE6" w:rsidP="003C1FE6">
      <w:pPr>
        <w:pStyle w:val="BodyText"/>
        <w:snapToGrid w:val="0"/>
        <w:rPr>
          <w:lang w:eastAsia="en-GB"/>
        </w:rPr>
      </w:pPr>
      <w:r>
        <w:t xml:space="preserve">The simulation results in [3] show that </w:t>
      </w:r>
      <w:r w:rsidRPr="00C8338F">
        <w:rPr>
          <w:lang w:eastAsia="en-GB"/>
        </w:rPr>
        <w:t xml:space="preserve">5%-tile </w:t>
      </w:r>
      <w:r>
        <w:rPr>
          <w:rFonts w:eastAsia="SimSun"/>
          <w:lang w:eastAsia="zh-CN"/>
        </w:rPr>
        <w:t>throughput (i.e., cell edge coverage) cannot be achieved using</w:t>
      </w:r>
      <w:r w:rsidRPr="00F72A47">
        <w:t xml:space="preserve"> </w:t>
      </w:r>
      <w:r>
        <w:t>64x32=</w:t>
      </w:r>
      <w:r w:rsidRPr="0087504B">
        <w:t>2048 (Sub Array size 8)</w:t>
      </w:r>
      <w:r>
        <w:t xml:space="preserve"> BS antenna configuration with FR1 like UE</w:t>
      </w:r>
      <w:r>
        <w:rPr>
          <w:lang w:eastAsia="en-GB"/>
        </w:rPr>
        <w:t xml:space="preserve">. </w:t>
      </w:r>
      <w:r>
        <w:rPr>
          <w:rFonts w:eastAsia="SimSun"/>
          <w:lang w:eastAsia="zh-CN"/>
        </w:rPr>
        <w:t xml:space="preserve">This can be explained by the fact that higher </w:t>
      </w:r>
      <w:r w:rsidR="003E3FBB">
        <w:rPr>
          <w:rFonts w:eastAsia="SimSun"/>
          <w:lang w:eastAsia="zh-CN"/>
        </w:rPr>
        <w:t xml:space="preserve">grating </w:t>
      </w:r>
      <w:r>
        <w:rPr>
          <w:rFonts w:eastAsia="SimSun"/>
          <w:lang w:eastAsia="zh-CN"/>
        </w:rPr>
        <w:t xml:space="preserve">lobes are formed in the vertical composite array pattern by the larger sub-array size of 8 while the horizontal composite array patterns are similar for both </w:t>
      </w:r>
      <w:r>
        <w:t>BS antenna configurations</w:t>
      </w:r>
      <w:r w:rsidR="00F3738F">
        <w:rPr>
          <w:rFonts w:eastAsia="SimSun"/>
          <w:lang w:eastAsia="zh-CN"/>
        </w:rPr>
        <w:t>, which means that higher interference is received by the serving BS from other UEs in the neighbouring cells of the same network</w:t>
      </w:r>
      <w:r w:rsidR="00F3738F">
        <w:t xml:space="preserve">. </w:t>
      </w:r>
      <w:r w:rsidR="00F3738F">
        <w:rPr>
          <w:rFonts w:eastAsia="SimSun"/>
          <w:lang w:eastAsia="zh-CN"/>
        </w:rPr>
        <w:t xml:space="preserve">Figures </w:t>
      </w:r>
      <w:r w:rsidR="00F3738F">
        <w:rPr>
          <w:rFonts w:eastAsia="SimSun"/>
          <w:lang w:eastAsia="zh-CN"/>
        </w:rPr>
        <w:t>1</w:t>
      </w:r>
      <w:r w:rsidR="00F3738F">
        <w:rPr>
          <w:rFonts w:eastAsia="SimSun"/>
          <w:lang w:eastAsia="zh-CN"/>
        </w:rPr>
        <w:t xml:space="preserve"> and </w:t>
      </w:r>
      <w:r w:rsidR="00F3738F">
        <w:rPr>
          <w:rFonts w:eastAsia="SimSun"/>
          <w:lang w:eastAsia="zh-CN"/>
        </w:rPr>
        <w:t>2</w:t>
      </w:r>
      <w:r w:rsidR="00F3738F">
        <w:rPr>
          <w:rFonts w:eastAsia="SimSun"/>
          <w:lang w:eastAsia="zh-CN"/>
        </w:rPr>
        <w:t xml:space="preserve"> below show the vertical composite array pattern at the azimuth angle of </w:t>
      </w:r>
      <w:r w:rsidR="00F3738F">
        <w:rPr>
          <w:rFonts w:cstheme="minorHAnsi"/>
        </w:rPr>
        <w:t xml:space="preserve">0° and the </w:t>
      </w:r>
      <w:r w:rsidR="00F3738F">
        <w:rPr>
          <w:rFonts w:eastAsia="SimSun"/>
          <w:lang w:eastAsia="zh-CN"/>
        </w:rPr>
        <w:t>horizont</w:t>
      </w:r>
      <w:r w:rsidR="00F3738F">
        <w:rPr>
          <w:rFonts w:eastAsia="SimSun"/>
          <w:lang w:eastAsia="zh-CN"/>
        </w:rPr>
        <w:t>al composite array pattern at the elevation angle of 96</w:t>
      </w:r>
      <w:r w:rsidR="00F3738F">
        <w:rPr>
          <w:rFonts w:cstheme="minorHAnsi"/>
        </w:rPr>
        <w:t>°</w:t>
      </w:r>
      <w:r w:rsidR="00F3738F" w:rsidRPr="00E23F89">
        <w:rPr>
          <w:rFonts w:cstheme="minorHAnsi"/>
        </w:rPr>
        <w:t xml:space="preserve"> </w:t>
      </w:r>
      <w:r w:rsidR="00F3738F">
        <w:rPr>
          <w:rFonts w:cstheme="minorHAnsi"/>
        </w:rPr>
        <w:t>(including a</w:t>
      </w:r>
      <w:r w:rsidR="00F3738F">
        <w:rPr>
          <w:rFonts w:cstheme="minorHAnsi"/>
        </w:rPr>
        <w:t xml:space="preserve"> 6° </w:t>
      </w:r>
      <w:r w:rsidR="00F3738F">
        <w:rPr>
          <w:rFonts w:cs="Arial"/>
          <w:lang w:eastAsia="x-none"/>
        </w:rPr>
        <w:t>mechanical downtilt</w:t>
      </w:r>
      <w:r w:rsidR="00F3738F">
        <w:rPr>
          <w:rFonts w:cs="Arial"/>
          <w:lang w:eastAsia="x-none"/>
        </w:rPr>
        <w:t>)</w:t>
      </w:r>
      <w:r>
        <w:rPr>
          <w:rFonts w:eastAsia="SimSun"/>
          <w:lang w:eastAsia="zh-CN"/>
        </w:rPr>
        <w:t xml:space="preserve">. Therefore, it is proposed to </w:t>
      </w:r>
      <w:r>
        <w:t>use 64x24=</w:t>
      </w:r>
      <w:r w:rsidRPr="0087504B">
        <w:t>1536 (Sub Array size 4)</w:t>
      </w:r>
      <w:r>
        <w:t xml:space="preserve"> BS antenna configuration to achieve </w:t>
      </w:r>
      <w:r>
        <w:rPr>
          <w:rFonts w:eastAsia="SimSun"/>
          <w:lang w:eastAsia="zh-CN"/>
        </w:rPr>
        <w:t>cell edge coverage</w:t>
      </w:r>
      <w:r w:rsidR="00980BDE" w:rsidRPr="00980BDE">
        <w:t xml:space="preserve"> </w:t>
      </w:r>
      <w:r w:rsidR="00980BDE">
        <w:t>with FR1 like UE</w:t>
      </w:r>
      <w:r>
        <w:rPr>
          <w:rFonts w:eastAsia="SimSun"/>
          <w:lang w:eastAsia="zh-CN"/>
        </w:rPr>
        <w:t>.</w:t>
      </w:r>
      <w:r w:rsidR="003E3FBB" w:rsidRPr="003E3FBB">
        <w:rPr>
          <w:rFonts w:eastAsia="SimSun"/>
          <w:lang w:eastAsia="zh-CN"/>
        </w:rPr>
        <w:t xml:space="preserve"> Grating lobes are present in both configurations but the 8 element sub</w:t>
      </w:r>
      <w:r w:rsidR="003E3FBB">
        <w:rPr>
          <w:rFonts w:eastAsia="SimSun"/>
          <w:lang w:eastAsia="zh-CN"/>
        </w:rPr>
        <w:t>-</w:t>
      </w:r>
      <w:r w:rsidR="003E3FBB" w:rsidRPr="003E3FBB">
        <w:rPr>
          <w:rFonts w:eastAsia="SimSun"/>
          <w:lang w:eastAsia="zh-CN"/>
        </w:rPr>
        <w:t>array creates more grating lobes resulting in coexistence issues.</w:t>
      </w:r>
    </w:p>
    <w:p w14:paraId="18D6E4C4" w14:textId="77777777" w:rsidR="003C1FE6" w:rsidRDefault="003C1FE6" w:rsidP="003C1FE6">
      <w:pPr>
        <w:pStyle w:val="BodyText"/>
        <w:snapToGrid w:val="0"/>
        <w:jc w:val="center"/>
        <w:rPr>
          <w:lang w:eastAsia="en-GB"/>
        </w:rPr>
      </w:pPr>
      <w:r w:rsidRPr="003716F0">
        <w:rPr>
          <w:noProof/>
          <w:lang w:eastAsia="en-GB"/>
        </w:rPr>
        <w:lastRenderedPageBreak/>
        <w:drawing>
          <wp:inline distT="0" distB="0" distL="0" distR="0" wp14:anchorId="21F59D4D" wp14:editId="66A058CE">
            <wp:extent cx="2847975" cy="2134708"/>
            <wp:effectExtent l="0" t="0" r="0" b="0"/>
            <wp:docPr id="102916965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9566" cy="2143396"/>
                    </a:xfrm>
                    <a:prstGeom prst="rect">
                      <a:avLst/>
                    </a:prstGeom>
                    <a:noFill/>
                    <a:ln>
                      <a:noFill/>
                    </a:ln>
                  </pic:spPr>
                </pic:pic>
              </a:graphicData>
            </a:graphic>
          </wp:inline>
        </w:drawing>
      </w:r>
      <w:r w:rsidRPr="00A67711">
        <w:rPr>
          <w:lang w:eastAsia="en-GB"/>
        </w:rPr>
        <w:t xml:space="preserve"> </w:t>
      </w:r>
      <w:r w:rsidRPr="003716F0">
        <w:rPr>
          <w:noProof/>
          <w:lang w:eastAsia="en-GB"/>
        </w:rPr>
        <w:drawing>
          <wp:inline distT="0" distB="0" distL="0" distR="0" wp14:anchorId="307BBBC4" wp14:editId="15DF1B62">
            <wp:extent cx="2847975" cy="2134708"/>
            <wp:effectExtent l="0" t="0" r="0" b="0"/>
            <wp:docPr id="7931959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63043" cy="2146003"/>
                    </a:xfrm>
                    <a:prstGeom prst="rect">
                      <a:avLst/>
                    </a:prstGeom>
                    <a:noFill/>
                    <a:ln>
                      <a:noFill/>
                    </a:ln>
                  </pic:spPr>
                </pic:pic>
              </a:graphicData>
            </a:graphic>
          </wp:inline>
        </w:drawing>
      </w:r>
    </w:p>
    <w:p w14:paraId="0712E8B5" w14:textId="77777777" w:rsidR="003C1FE6" w:rsidRDefault="003C1FE6" w:rsidP="003C1FE6">
      <w:pPr>
        <w:pStyle w:val="TH"/>
        <w:ind w:left="360"/>
        <w:rPr>
          <w:rFonts w:cs="TimesNewRomanPSMT"/>
          <w:lang w:eastAsia="zh-CN"/>
        </w:rPr>
      </w:pPr>
      <w:r>
        <w:t>(a) 64x24 BS</w:t>
      </w:r>
      <w:r>
        <w:tab/>
      </w:r>
      <w:r>
        <w:tab/>
      </w:r>
      <w:r>
        <w:tab/>
      </w:r>
      <w:r>
        <w:tab/>
      </w:r>
      <w:r>
        <w:tab/>
      </w:r>
      <w:r>
        <w:tab/>
      </w:r>
      <w:r>
        <w:tab/>
      </w:r>
      <w:r>
        <w:tab/>
      </w:r>
      <w:r>
        <w:tab/>
        <w:t>(b) 64x32 BS</w:t>
      </w:r>
    </w:p>
    <w:p w14:paraId="7B760F63" w14:textId="77777777" w:rsidR="003C1FE6" w:rsidRDefault="003C1FE6" w:rsidP="003C1FE6">
      <w:pPr>
        <w:pStyle w:val="TH"/>
        <w:ind w:left="360"/>
        <w:rPr>
          <w:rFonts w:cs="TimesNewRomanPSMT"/>
          <w:lang w:eastAsia="zh-CN"/>
        </w:rPr>
      </w:pPr>
      <w:r w:rsidRPr="00B053F4">
        <w:t xml:space="preserve">Figure </w:t>
      </w:r>
      <w:r>
        <w:t>1</w:t>
      </w:r>
      <w:r w:rsidRPr="00B053F4">
        <w:t xml:space="preserve">: </w:t>
      </w:r>
      <w:r>
        <w:t>Vertical Composite Array Pattern</w:t>
      </w:r>
    </w:p>
    <w:p w14:paraId="7B394C89" w14:textId="77777777" w:rsidR="003C1FE6" w:rsidRDefault="003C1FE6" w:rsidP="003C1FE6">
      <w:pPr>
        <w:pStyle w:val="BodyText"/>
        <w:snapToGrid w:val="0"/>
        <w:jc w:val="center"/>
        <w:rPr>
          <w:lang w:eastAsia="en-GB"/>
        </w:rPr>
      </w:pPr>
      <w:r w:rsidRPr="003716F0">
        <w:rPr>
          <w:noProof/>
          <w:lang w:eastAsia="en-GB"/>
        </w:rPr>
        <w:drawing>
          <wp:inline distT="0" distB="0" distL="0" distR="0" wp14:anchorId="2B2A3587" wp14:editId="0D5434FE">
            <wp:extent cx="2857500" cy="2141847"/>
            <wp:effectExtent l="0" t="0" r="0" b="0"/>
            <wp:docPr id="178360007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69389" cy="2150759"/>
                    </a:xfrm>
                    <a:prstGeom prst="rect">
                      <a:avLst/>
                    </a:prstGeom>
                    <a:noFill/>
                    <a:ln>
                      <a:noFill/>
                    </a:ln>
                  </pic:spPr>
                </pic:pic>
              </a:graphicData>
            </a:graphic>
          </wp:inline>
        </w:drawing>
      </w:r>
      <w:r w:rsidRPr="00A67711">
        <w:rPr>
          <w:lang w:eastAsia="en-GB"/>
        </w:rPr>
        <w:t xml:space="preserve"> </w:t>
      </w:r>
      <w:r w:rsidRPr="003716F0">
        <w:rPr>
          <w:noProof/>
          <w:lang w:eastAsia="en-GB"/>
        </w:rPr>
        <w:drawing>
          <wp:inline distT="0" distB="0" distL="0" distR="0" wp14:anchorId="7281A98B" wp14:editId="73523F51">
            <wp:extent cx="2838450" cy="2127568"/>
            <wp:effectExtent l="0" t="0" r="0" b="0"/>
            <wp:docPr id="65639415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60860" cy="2144366"/>
                    </a:xfrm>
                    <a:prstGeom prst="rect">
                      <a:avLst/>
                    </a:prstGeom>
                    <a:noFill/>
                    <a:ln>
                      <a:noFill/>
                    </a:ln>
                  </pic:spPr>
                </pic:pic>
              </a:graphicData>
            </a:graphic>
          </wp:inline>
        </w:drawing>
      </w:r>
    </w:p>
    <w:p w14:paraId="603A2279" w14:textId="77777777" w:rsidR="003C1FE6" w:rsidRDefault="003C1FE6" w:rsidP="003C1FE6">
      <w:pPr>
        <w:pStyle w:val="TH"/>
        <w:ind w:left="360"/>
        <w:rPr>
          <w:rFonts w:cs="TimesNewRomanPSMT"/>
          <w:lang w:eastAsia="zh-CN"/>
        </w:rPr>
      </w:pPr>
      <w:r>
        <w:t>(a) 64x24 BS</w:t>
      </w:r>
      <w:r>
        <w:tab/>
      </w:r>
      <w:r>
        <w:tab/>
      </w:r>
      <w:r>
        <w:tab/>
      </w:r>
      <w:r>
        <w:tab/>
      </w:r>
      <w:r>
        <w:tab/>
      </w:r>
      <w:r>
        <w:tab/>
      </w:r>
      <w:r>
        <w:tab/>
      </w:r>
      <w:r>
        <w:tab/>
      </w:r>
      <w:r>
        <w:tab/>
        <w:t>(b) 64x32 BS</w:t>
      </w:r>
    </w:p>
    <w:p w14:paraId="31495BCB" w14:textId="77777777" w:rsidR="003C1FE6" w:rsidRDefault="003C1FE6" w:rsidP="003C1FE6">
      <w:pPr>
        <w:pStyle w:val="TH"/>
        <w:ind w:left="360"/>
        <w:rPr>
          <w:rFonts w:cs="TimesNewRomanPSMT"/>
          <w:lang w:eastAsia="zh-CN"/>
        </w:rPr>
      </w:pPr>
      <w:r w:rsidRPr="00B053F4">
        <w:t xml:space="preserve">Figure </w:t>
      </w:r>
      <w:r>
        <w:t>2</w:t>
      </w:r>
      <w:r w:rsidRPr="00B053F4">
        <w:t xml:space="preserve">: </w:t>
      </w:r>
      <w:r>
        <w:t>Horizontal Composite Array Pattern</w:t>
      </w:r>
    </w:p>
    <w:p w14:paraId="66533A6F" w14:textId="77777777" w:rsidR="003C1FE6" w:rsidRDefault="003C1FE6" w:rsidP="003C1FE6">
      <w:pPr>
        <w:pStyle w:val="BodyText"/>
        <w:snapToGrid w:val="0"/>
        <w:rPr>
          <w:rFonts w:eastAsia="SimSun"/>
          <w:lang w:eastAsia="zh-CN"/>
        </w:rPr>
      </w:pPr>
    </w:p>
    <w:p w14:paraId="3515709C" w14:textId="5B9C1A33" w:rsidR="00C13BFE" w:rsidRPr="00360C83" w:rsidRDefault="00C13BFE" w:rsidP="00C13BFE">
      <w:pPr>
        <w:pStyle w:val="BodyText"/>
        <w:snapToGrid w:val="0"/>
        <w:rPr>
          <w:rFonts w:ascii="Arial" w:hAnsi="Arial" w:cs="Arial"/>
          <w:b/>
          <w:bCs/>
          <w:lang w:eastAsia="en-GB"/>
        </w:rPr>
      </w:pPr>
      <w:r w:rsidRPr="00360C83">
        <w:rPr>
          <w:rFonts w:ascii="Arial" w:hAnsi="Arial" w:cs="Arial"/>
          <w:b/>
          <w:bCs/>
          <w:lang w:eastAsia="en-GB"/>
        </w:rPr>
        <w:t>2.</w:t>
      </w:r>
      <w:r w:rsidR="00980BDE">
        <w:rPr>
          <w:rFonts w:ascii="Arial" w:hAnsi="Arial" w:cs="Arial"/>
          <w:b/>
          <w:bCs/>
          <w:lang w:eastAsia="en-GB"/>
        </w:rPr>
        <w:t>2</w:t>
      </w:r>
      <w:r>
        <w:rPr>
          <w:rFonts w:ascii="Arial" w:hAnsi="Arial" w:cs="Arial"/>
          <w:b/>
          <w:bCs/>
          <w:lang w:eastAsia="en-GB"/>
        </w:rPr>
        <w:tab/>
      </w:r>
      <w:r>
        <w:rPr>
          <w:rFonts w:ascii="Arial" w:hAnsi="Arial" w:cs="Arial"/>
          <w:b/>
          <w:bCs/>
          <w:lang w:eastAsia="en-GB"/>
        </w:rPr>
        <w:tab/>
        <w:t>ISD</w:t>
      </w:r>
      <w:r w:rsidR="009A1DDA">
        <w:rPr>
          <w:rFonts w:ascii="Arial" w:hAnsi="Arial" w:cs="Arial"/>
          <w:b/>
          <w:bCs/>
          <w:lang w:eastAsia="en-GB"/>
        </w:rPr>
        <w:t xml:space="preserve"> and </w:t>
      </w:r>
      <w:r w:rsidR="009A1DDA" w:rsidRPr="009A1DDA">
        <w:rPr>
          <w:rFonts w:ascii="Arial" w:hAnsi="Arial" w:cs="Arial"/>
          <w:b/>
          <w:bCs/>
          <w:lang w:eastAsia="en-GB"/>
        </w:rPr>
        <w:t>Percentage indoor users for urban macro</w:t>
      </w:r>
    </w:p>
    <w:p w14:paraId="27BCE307" w14:textId="25F75633" w:rsidR="00C13BFE" w:rsidRDefault="00C13BFE" w:rsidP="008E0DD4">
      <w:pPr>
        <w:pStyle w:val="BodyText"/>
        <w:snapToGrid w:val="0"/>
      </w:pPr>
      <w:r>
        <w:t>It is stated</w:t>
      </w:r>
      <w:r w:rsidR="009A1DDA">
        <w:t xml:space="preserve"> in the agreed WF.</w:t>
      </w:r>
    </w:p>
    <w:tbl>
      <w:tblPr>
        <w:tblStyle w:val="TableGrid"/>
        <w:tblW w:w="0" w:type="auto"/>
        <w:tblLook w:val="04A0" w:firstRow="1" w:lastRow="0" w:firstColumn="1" w:lastColumn="0" w:noHBand="0" w:noVBand="1"/>
      </w:tblPr>
      <w:tblGrid>
        <w:gridCol w:w="9631"/>
      </w:tblGrid>
      <w:tr w:rsidR="009A1DDA" w14:paraId="13142005" w14:textId="77777777" w:rsidTr="009A1DDA">
        <w:tc>
          <w:tcPr>
            <w:tcW w:w="9631" w:type="dxa"/>
          </w:tcPr>
          <w:p w14:paraId="7B2600C6" w14:textId="77777777" w:rsidR="009A1DDA" w:rsidRPr="00C2385C" w:rsidRDefault="009A1DDA" w:rsidP="009A1DDA">
            <w:pPr>
              <w:rPr>
                <w:rFonts w:cs="Arial"/>
                <w:b/>
                <w:u w:val="single"/>
                <w:lang w:eastAsia="ko-KR"/>
              </w:rPr>
            </w:pPr>
            <w:r w:rsidRPr="00C2385C">
              <w:rPr>
                <w:rFonts w:cs="Arial"/>
                <w:b/>
                <w:u w:val="single"/>
                <w:lang w:eastAsia="ko-KR"/>
              </w:rPr>
              <w:t>Issue 3-3: ISD</w:t>
            </w:r>
          </w:p>
          <w:p w14:paraId="7BF8A65C" w14:textId="77777777" w:rsidR="009A1DDA" w:rsidRPr="00C2385C" w:rsidRDefault="009A1DDA" w:rsidP="009A1DDA">
            <w:pPr>
              <w:spacing w:after="120"/>
              <w:rPr>
                <w:rFonts w:cs="Arial"/>
                <w:b/>
                <w:bCs/>
                <w:szCs w:val="24"/>
                <w:lang w:eastAsia="zh-CN"/>
              </w:rPr>
            </w:pPr>
            <w:r w:rsidRPr="00C2385C">
              <w:rPr>
                <w:rFonts w:cs="Arial"/>
                <w:b/>
                <w:bCs/>
                <w:szCs w:val="24"/>
                <w:lang w:eastAsia="zh-CN"/>
              </w:rPr>
              <w:t xml:space="preserve">Agreement: </w:t>
            </w:r>
          </w:p>
          <w:p w14:paraId="0D131023" w14:textId="77777777" w:rsidR="009A1DDA" w:rsidRPr="00C2385C" w:rsidRDefault="009A1DDA" w:rsidP="009A1DDA">
            <w:pPr>
              <w:pStyle w:val="ListParagraph"/>
              <w:numPr>
                <w:ilvl w:val="0"/>
                <w:numId w:val="25"/>
              </w:numPr>
              <w:overflowPunct w:val="0"/>
              <w:autoSpaceDE w:val="0"/>
              <w:autoSpaceDN w:val="0"/>
              <w:adjustRightInd w:val="0"/>
              <w:spacing w:after="120"/>
              <w:contextualSpacing w:val="0"/>
              <w:textAlignment w:val="baseline"/>
              <w:rPr>
                <w:rFonts w:ascii="Arial" w:hAnsi="Arial" w:cs="Arial"/>
                <w:szCs w:val="24"/>
                <w:lang w:eastAsia="zh-CN"/>
              </w:rPr>
            </w:pPr>
            <w:r w:rsidRPr="00C2385C">
              <w:rPr>
                <w:rFonts w:ascii="Arial" w:hAnsi="Arial" w:cs="Arial"/>
                <w:szCs w:val="24"/>
                <w:lang w:eastAsia="zh-CN"/>
              </w:rPr>
              <w:t>For indoor, agree 20m</w:t>
            </w:r>
          </w:p>
          <w:p w14:paraId="2F5EB3CE" w14:textId="77777777" w:rsidR="009A1DDA" w:rsidRPr="00C2385C" w:rsidRDefault="009A1DDA" w:rsidP="009A1DDA">
            <w:pPr>
              <w:pStyle w:val="ListParagraph"/>
              <w:numPr>
                <w:ilvl w:val="0"/>
                <w:numId w:val="25"/>
              </w:numPr>
              <w:overflowPunct w:val="0"/>
              <w:autoSpaceDE w:val="0"/>
              <w:autoSpaceDN w:val="0"/>
              <w:adjustRightInd w:val="0"/>
              <w:spacing w:after="120"/>
              <w:contextualSpacing w:val="0"/>
              <w:textAlignment w:val="baseline"/>
              <w:rPr>
                <w:rFonts w:ascii="Arial" w:hAnsi="Arial" w:cs="Arial"/>
                <w:szCs w:val="24"/>
                <w:lang w:eastAsia="zh-CN"/>
              </w:rPr>
            </w:pPr>
            <w:r w:rsidRPr="00C2385C">
              <w:rPr>
                <w:rFonts w:ascii="Arial" w:hAnsi="Arial" w:cs="Arial"/>
                <w:szCs w:val="24"/>
                <w:lang w:eastAsia="zh-CN"/>
              </w:rPr>
              <w:t xml:space="preserve">For outdoor, consider both 450m (1st priority) and 350 (2nd priority) until August. </w:t>
            </w:r>
          </w:p>
          <w:p w14:paraId="05236357" w14:textId="77777777" w:rsidR="009A1DDA" w:rsidRDefault="009A1DDA" w:rsidP="009A1DDA">
            <w:pPr>
              <w:pStyle w:val="ListParagraph"/>
              <w:numPr>
                <w:ilvl w:val="1"/>
                <w:numId w:val="25"/>
              </w:numPr>
              <w:overflowPunct w:val="0"/>
              <w:autoSpaceDE w:val="0"/>
              <w:autoSpaceDN w:val="0"/>
              <w:adjustRightInd w:val="0"/>
              <w:spacing w:after="120"/>
              <w:contextualSpacing w:val="0"/>
              <w:textAlignment w:val="baseline"/>
              <w:rPr>
                <w:rFonts w:ascii="Arial" w:hAnsi="Arial" w:cs="Arial"/>
                <w:szCs w:val="24"/>
                <w:lang w:eastAsia="zh-CN"/>
              </w:rPr>
            </w:pPr>
            <w:r w:rsidRPr="00C2385C">
              <w:rPr>
                <w:rFonts w:ascii="Arial" w:hAnsi="Arial" w:cs="Arial"/>
                <w:szCs w:val="24"/>
                <w:lang w:eastAsia="zh-CN"/>
              </w:rPr>
              <w:t>Also other ISD not precluded as 3rd priority than 450 and 350.</w:t>
            </w:r>
          </w:p>
          <w:p w14:paraId="19C69C73" w14:textId="77777777" w:rsidR="009A1DDA" w:rsidRPr="00C2385C" w:rsidRDefault="009A1DDA" w:rsidP="009A1DDA">
            <w:pPr>
              <w:rPr>
                <w:rFonts w:cs="Arial"/>
                <w:lang w:val="x-none" w:eastAsia="ja-JP"/>
              </w:rPr>
            </w:pPr>
          </w:p>
          <w:p w14:paraId="736CA657" w14:textId="77777777" w:rsidR="009A1DDA" w:rsidRPr="00C2385C" w:rsidRDefault="009A1DDA" w:rsidP="009A1DDA">
            <w:pPr>
              <w:rPr>
                <w:rFonts w:cs="Arial"/>
                <w:b/>
                <w:u w:val="single"/>
                <w:lang w:eastAsia="ko-KR"/>
              </w:rPr>
            </w:pPr>
            <w:r w:rsidRPr="00C2385C">
              <w:rPr>
                <w:rFonts w:cs="Arial"/>
                <w:b/>
                <w:u w:val="single"/>
                <w:lang w:eastAsia="ko-KR"/>
              </w:rPr>
              <w:t>Issue 3-4: Percentage indoor users for urban macro</w:t>
            </w:r>
          </w:p>
          <w:p w14:paraId="2A364B26" w14:textId="77777777" w:rsidR="009A1DDA" w:rsidRPr="00C2385C" w:rsidRDefault="009A1DDA" w:rsidP="009A1DDA">
            <w:pPr>
              <w:spacing w:after="120"/>
              <w:rPr>
                <w:rFonts w:cs="Arial"/>
                <w:b/>
                <w:bCs/>
                <w:szCs w:val="24"/>
                <w:lang w:eastAsia="zh-CN"/>
              </w:rPr>
            </w:pPr>
            <w:r w:rsidRPr="00C2385C">
              <w:rPr>
                <w:rFonts w:cs="Arial"/>
                <w:b/>
                <w:bCs/>
                <w:szCs w:val="24"/>
                <w:lang w:eastAsia="zh-CN"/>
              </w:rPr>
              <w:t xml:space="preserve">Agreement: </w:t>
            </w:r>
          </w:p>
          <w:p w14:paraId="2E9E89AB" w14:textId="2F819ACD" w:rsidR="009A1DDA" w:rsidRPr="009A1DDA" w:rsidRDefault="009A1DDA" w:rsidP="009A1DDA">
            <w:pPr>
              <w:pStyle w:val="ListParagraph"/>
              <w:numPr>
                <w:ilvl w:val="0"/>
                <w:numId w:val="26"/>
              </w:numPr>
              <w:spacing w:after="120" w:line="259" w:lineRule="auto"/>
              <w:contextualSpacing w:val="0"/>
              <w:rPr>
                <w:rFonts w:ascii="Arial" w:hAnsi="Arial" w:cs="Arial"/>
                <w:szCs w:val="24"/>
                <w:lang w:eastAsia="zh-CN"/>
              </w:rPr>
            </w:pPr>
            <w:r w:rsidRPr="00C2385C">
              <w:rPr>
                <w:rFonts w:ascii="Arial" w:hAnsi="Arial" w:cs="Arial"/>
                <w:szCs w:val="24"/>
                <w:lang w:eastAsia="zh-CN"/>
              </w:rPr>
              <w:t>Keep both options</w:t>
            </w:r>
          </w:p>
        </w:tc>
      </w:tr>
    </w:tbl>
    <w:p w14:paraId="0CDD9742" w14:textId="77777777" w:rsidR="009A1DDA" w:rsidRDefault="009A1DDA" w:rsidP="008E0DD4">
      <w:pPr>
        <w:pStyle w:val="BodyText"/>
        <w:snapToGrid w:val="0"/>
      </w:pPr>
    </w:p>
    <w:p w14:paraId="1715F52C" w14:textId="1DD20E09" w:rsidR="009A1DDA" w:rsidRDefault="009A1DDA" w:rsidP="008E0DD4">
      <w:pPr>
        <w:pStyle w:val="BodyText"/>
        <w:snapToGrid w:val="0"/>
        <w:rPr>
          <w:rFonts w:eastAsia="SimSun"/>
          <w:lang w:eastAsia="zh-CN"/>
        </w:rPr>
      </w:pPr>
      <w:r>
        <w:t xml:space="preserve">The simulation results in [3] show that </w:t>
      </w:r>
      <w:r w:rsidRPr="00C8338F">
        <w:rPr>
          <w:lang w:eastAsia="en-GB"/>
        </w:rPr>
        <w:t xml:space="preserve">5%-tile </w:t>
      </w:r>
      <w:r>
        <w:rPr>
          <w:rFonts w:eastAsia="SimSun"/>
          <w:lang w:eastAsia="zh-CN"/>
        </w:rPr>
        <w:t xml:space="preserve">throughput (i.e., cell edge coverage) can be achieved with 450 m ISD and 20% indoor UE ratio except for </w:t>
      </w:r>
      <w:r w:rsidR="001A6627">
        <w:rPr>
          <w:rFonts w:eastAsia="SimSun"/>
          <w:lang w:eastAsia="zh-CN"/>
        </w:rPr>
        <w:t xml:space="preserve">the </w:t>
      </w:r>
      <w:r>
        <w:rPr>
          <w:rFonts w:eastAsia="SimSun"/>
          <w:lang w:eastAsia="zh-CN"/>
        </w:rPr>
        <w:t>case using</w:t>
      </w:r>
      <w:r w:rsidRPr="00F72A47">
        <w:t xml:space="preserve"> </w:t>
      </w:r>
      <w:r>
        <w:t>64x32</w:t>
      </w:r>
      <w:r w:rsidR="0087504B">
        <w:t>=2048</w:t>
      </w:r>
      <w:r w:rsidR="003C1FE6">
        <w:t xml:space="preserve"> </w:t>
      </w:r>
      <w:r w:rsidR="0087504B" w:rsidRPr="0087504B">
        <w:t>(Sub Array size 8)</w:t>
      </w:r>
      <w:r>
        <w:t xml:space="preserve"> BS antenna configuration with FR1 </w:t>
      </w:r>
      <w:r>
        <w:lastRenderedPageBreak/>
        <w:t>like UE</w:t>
      </w:r>
      <w:r>
        <w:rPr>
          <w:rFonts w:eastAsia="SimSun"/>
          <w:lang w:eastAsia="zh-CN"/>
        </w:rPr>
        <w:t xml:space="preserve">. Therefore, it is proposed to </w:t>
      </w:r>
      <w:r w:rsidR="00D8484C">
        <w:rPr>
          <w:rFonts w:eastAsia="SimSun"/>
          <w:lang w:eastAsia="zh-CN"/>
        </w:rPr>
        <w:t>prioritize</w:t>
      </w:r>
      <w:r>
        <w:rPr>
          <w:rFonts w:eastAsia="SimSun"/>
          <w:lang w:eastAsia="zh-CN"/>
        </w:rPr>
        <w:t xml:space="preserve"> 450 m and 20% indoor UE ratio </w:t>
      </w:r>
      <w:r w:rsidR="00980BDE">
        <w:t>with the use of</w:t>
      </w:r>
      <w:r>
        <w:t xml:space="preserve"> 64x24</w:t>
      </w:r>
      <w:r w:rsidR="0087504B">
        <w:t>=</w:t>
      </w:r>
      <w:r w:rsidR="0087504B" w:rsidRPr="0087504B">
        <w:t>1536</w:t>
      </w:r>
      <w:r w:rsidR="003C1FE6">
        <w:t xml:space="preserve"> </w:t>
      </w:r>
      <w:r w:rsidR="0087504B" w:rsidRPr="0087504B">
        <w:t>(Sub Array size 4)</w:t>
      </w:r>
      <w:r>
        <w:t xml:space="preserve"> BS antenna configuration</w:t>
      </w:r>
      <w:r>
        <w:rPr>
          <w:rFonts w:eastAsia="SimSun"/>
          <w:lang w:eastAsia="zh-CN"/>
        </w:rPr>
        <w:t>.</w:t>
      </w:r>
    </w:p>
    <w:p w14:paraId="3E463AAA" w14:textId="77777777" w:rsidR="009A1DDA" w:rsidRDefault="009A1DDA" w:rsidP="008E0DD4">
      <w:pPr>
        <w:pStyle w:val="BodyText"/>
        <w:snapToGrid w:val="0"/>
        <w:rPr>
          <w:rFonts w:eastAsia="SimSun"/>
          <w:lang w:eastAsia="zh-CN"/>
        </w:rPr>
      </w:pPr>
    </w:p>
    <w:p w14:paraId="3B13AE8A" w14:textId="4C64E631" w:rsidR="009A1DDA" w:rsidRPr="00360C83" w:rsidRDefault="009A1DDA" w:rsidP="009A1DDA">
      <w:pPr>
        <w:pStyle w:val="BodyText"/>
        <w:snapToGrid w:val="0"/>
        <w:rPr>
          <w:rFonts w:ascii="Arial" w:hAnsi="Arial" w:cs="Arial"/>
          <w:b/>
          <w:bCs/>
          <w:lang w:eastAsia="en-GB"/>
        </w:rPr>
      </w:pPr>
      <w:r w:rsidRPr="00360C83">
        <w:rPr>
          <w:rFonts w:ascii="Arial" w:hAnsi="Arial" w:cs="Arial"/>
          <w:b/>
          <w:bCs/>
          <w:lang w:eastAsia="en-GB"/>
        </w:rPr>
        <w:t>2.</w:t>
      </w:r>
      <w:r w:rsidR="00980BDE">
        <w:rPr>
          <w:rFonts w:ascii="Arial" w:hAnsi="Arial" w:cs="Arial"/>
          <w:b/>
          <w:bCs/>
          <w:lang w:eastAsia="en-GB"/>
        </w:rPr>
        <w:t>3</w:t>
      </w:r>
      <w:r w:rsidR="00980BDE">
        <w:rPr>
          <w:rFonts w:ascii="Arial" w:hAnsi="Arial" w:cs="Arial"/>
          <w:b/>
          <w:bCs/>
          <w:lang w:eastAsia="en-GB"/>
        </w:rPr>
        <w:tab/>
      </w:r>
      <w:r>
        <w:rPr>
          <w:rFonts w:ascii="Arial" w:hAnsi="Arial" w:cs="Arial"/>
          <w:b/>
          <w:bCs/>
          <w:lang w:eastAsia="en-GB"/>
        </w:rPr>
        <w:tab/>
      </w:r>
      <w:r w:rsidR="00AB3A29" w:rsidRPr="00AB3A29">
        <w:rPr>
          <w:rFonts w:ascii="Arial" w:hAnsi="Arial" w:cs="Arial"/>
          <w:b/>
          <w:bCs/>
          <w:lang w:eastAsia="en-GB"/>
        </w:rPr>
        <w:t>Co-ordinated and un-coordinated for outdoor</w:t>
      </w:r>
    </w:p>
    <w:p w14:paraId="613CDB3C" w14:textId="37614A2C" w:rsidR="00AB3A29" w:rsidRDefault="00092721" w:rsidP="00AB3A29">
      <w:pPr>
        <w:pStyle w:val="BodyText"/>
        <w:snapToGrid w:val="0"/>
      </w:pPr>
      <w:r>
        <w:t>It is stated in the agreed WF.</w:t>
      </w:r>
    </w:p>
    <w:tbl>
      <w:tblPr>
        <w:tblStyle w:val="TableGrid"/>
        <w:tblW w:w="0" w:type="auto"/>
        <w:tblLook w:val="04A0" w:firstRow="1" w:lastRow="0" w:firstColumn="1" w:lastColumn="0" w:noHBand="0" w:noVBand="1"/>
      </w:tblPr>
      <w:tblGrid>
        <w:gridCol w:w="9631"/>
      </w:tblGrid>
      <w:tr w:rsidR="00AB3A29" w14:paraId="19823BA5" w14:textId="77777777" w:rsidTr="00016E39">
        <w:tc>
          <w:tcPr>
            <w:tcW w:w="9631" w:type="dxa"/>
          </w:tcPr>
          <w:p w14:paraId="42EBE56E" w14:textId="77777777" w:rsidR="00AB3A29" w:rsidRPr="00C2385C" w:rsidRDefault="00AB3A29" w:rsidP="00AB3A29">
            <w:pPr>
              <w:rPr>
                <w:rFonts w:cs="Arial"/>
                <w:b/>
                <w:u w:val="single"/>
                <w:lang w:eastAsia="ko-KR"/>
              </w:rPr>
            </w:pPr>
            <w:r w:rsidRPr="00C2385C">
              <w:rPr>
                <w:rFonts w:cs="Arial"/>
                <w:b/>
                <w:u w:val="single"/>
                <w:lang w:eastAsia="ko-KR"/>
              </w:rPr>
              <w:t xml:space="preserve">Issue 3-5: </w:t>
            </w:r>
            <w:bookmarkStart w:id="6" w:name="_Hlk173418002"/>
            <w:r w:rsidRPr="00C2385C">
              <w:rPr>
                <w:rFonts w:cs="Arial"/>
                <w:b/>
                <w:u w:val="single"/>
                <w:lang w:eastAsia="ko-KR"/>
              </w:rPr>
              <w:t>Co-ordinated and un-coordinated for outdoor</w:t>
            </w:r>
            <w:bookmarkEnd w:id="6"/>
            <w:r w:rsidRPr="00C2385C">
              <w:rPr>
                <w:rFonts w:cs="Arial"/>
                <w:b/>
                <w:u w:val="single"/>
                <w:lang w:eastAsia="ko-KR"/>
              </w:rPr>
              <w:t xml:space="preserve"> </w:t>
            </w:r>
          </w:p>
          <w:p w14:paraId="6ECD841A" w14:textId="77777777" w:rsidR="00AB3A29" w:rsidRPr="00C2385C" w:rsidRDefault="00AB3A29" w:rsidP="00AB3A29">
            <w:pPr>
              <w:rPr>
                <w:rFonts w:cs="Arial"/>
                <w:b/>
                <w:bCs/>
                <w:iCs/>
                <w:lang w:eastAsia="zh-CN"/>
              </w:rPr>
            </w:pPr>
            <w:r w:rsidRPr="00C2385C">
              <w:rPr>
                <w:rFonts w:cs="Arial"/>
                <w:b/>
                <w:bCs/>
                <w:iCs/>
                <w:lang w:eastAsia="zh-CN"/>
              </w:rPr>
              <w:t xml:space="preserve">Agreement: </w:t>
            </w:r>
          </w:p>
          <w:p w14:paraId="28D8A016" w14:textId="7B8621B9" w:rsidR="00AB3A29" w:rsidRPr="00AB3A29" w:rsidRDefault="00AB3A29" w:rsidP="00AB3A29">
            <w:pPr>
              <w:pStyle w:val="ListParagraph"/>
              <w:numPr>
                <w:ilvl w:val="0"/>
                <w:numId w:val="26"/>
              </w:numPr>
              <w:spacing w:after="0" w:line="259" w:lineRule="auto"/>
              <w:contextualSpacing w:val="0"/>
              <w:rPr>
                <w:rFonts w:ascii="Arial" w:hAnsi="Arial" w:cs="Arial"/>
              </w:rPr>
            </w:pPr>
            <w:r w:rsidRPr="00C2385C">
              <w:rPr>
                <w:rFonts w:ascii="Arial" w:hAnsi="Arial" w:cs="Arial"/>
                <w:szCs w:val="24"/>
                <w:lang w:eastAsia="zh-CN"/>
              </w:rPr>
              <w:t>Both co-ordinated and un-coordinated</w:t>
            </w:r>
          </w:p>
        </w:tc>
      </w:tr>
    </w:tbl>
    <w:p w14:paraId="3436DFA4" w14:textId="77777777" w:rsidR="00AB3A29" w:rsidRDefault="00AB3A29" w:rsidP="00AB3A29">
      <w:pPr>
        <w:pStyle w:val="BodyText"/>
        <w:snapToGrid w:val="0"/>
      </w:pPr>
    </w:p>
    <w:p w14:paraId="382E60FC" w14:textId="1E713973" w:rsidR="00AB3A29" w:rsidRDefault="00AB3A29" w:rsidP="00AB3A29">
      <w:pPr>
        <w:pStyle w:val="BodyText"/>
        <w:snapToGrid w:val="0"/>
        <w:rPr>
          <w:rFonts w:eastAsia="SimSun"/>
          <w:lang w:eastAsia="zh-CN"/>
        </w:rPr>
      </w:pPr>
      <w:r>
        <w:t xml:space="preserve">The simulation results in [3] show that </w:t>
      </w:r>
      <w:r w:rsidR="00D8484C">
        <w:rPr>
          <w:lang w:eastAsia="en-GB"/>
        </w:rPr>
        <w:t>the throughput losses for FR1 like UE are higher with un-coordinated operation than with coordinated operation, while the throughput losses for FR2 like UE are</w:t>
      </w:r>
      <w:r w:rsidR="00D8484C" w:rsidRPr="003A23E5">
        <w:rPr>
          <w:lang w:eastAsia="en-GB"/>
        </w:rPr>
        <w:t xml:space="preserve"> </w:t>
      </w:r>
      <w:r w:rsidR="00D8484C">
        <w:rPr>
          <w:lang w:eastAsia="en-GB"/>
        </w:rPr>
        <w:t>higher with coordinated operation than with un-coordinated operation</w:t>
      </w:r>
      <w:r>
        <w:rPr>
          <w:rFonts w:eastAsia="SimSun"/>
          <w:lang w:eastAsia="zh-CN"/>
        </w:rPr>
        <w:t xml:space="preserve">. Therefore, it is proposed to </w:t>
      </w:r>
      <w:r w:rsidR="00D8484C">
        <w:rPr>
          <w:rFonts w:eastAsia="SimSun"/>
          <w:lang w:eastAsia="zh-CN"/>
        </w:rPr>
        <w:t xml:space="preserve">apply </w:t>
      </w:r>
      <w:r w:rsidR="00D8484C">
        <w:rPr>
          <w:lang w:eastAsia="en-GB"/>
        </w:rPr>
        <w:t>un-coordinated operation with</w:t>
      </w:r>
      <w:r w:rsidR="00D8484C">
        <w:rPr>
          <w:rFonts w:eastAsia="SimSun"/>
          <w:lang w:eastAsia="zh-CN"/>
        </w:rPr>
        <w:t xml:space="preserve"> FR1 like UE and </w:t>
      </w:r>
      <w:r w:rsidR="00D8484C">
        <w:rPr>
          <w:lang w:eastAsia="en-GB"/>
        </w:rPr>
        <w:t>coordinated operation with</w:t>
      </w:r>
      <w:r w:rsidR="00D8484C">
        <w:rPr>
          <w:rFonts w:eastAsia="SimSun"/>
          <w:lang w:eastAsia="zh-CN"/>
        </w:rPr>
        <w:t xml:space="preserve"> FR2 like UE as these are more stringent cases for throughput losses</w:t>
      </w:r>
      <w:r>
        <w:rPr>
          <w:rFonts w:eastAsia="SimSun"/>
          <w:lang w:eastAsia="zh-CN"/>
        </w:rPr>
        <w:t>.</w:t>
      </w:r>
    </w:p>
    <w:p w14:paraId="664B652F" w14:textId="77777777" w:rsidR="00AB3A29" w:rsidRDefault="00AB3A29" w:rsidP="00AB3A29">
      <w:pPr>
        <w:pStyle w:val="BodyText"/>
        <w:snapToGrid w:val="0"/>
        <w:rPr>
          <w:rFonts w:eastAsia="SimSun"/>
          <w:lang w:eastAsia="zh-CN"/>
        </w:rPr>
      </w:pPr>
    </w:p>
    <w:p w14:paraId="1B7DDBAF" w14:textId="13FB4F14" w:rsidR="003C1FE6" w:rsidRPr="00360C83" w:rsidRDefault="003C1FE6" w:rsidP="003C1FE6">
      <w:pPr>
        <w:pStyle w:val="BodyText"/>
        <w:snapToGrid w:val="0"/>
        <w:rPr>
          <w:rFonts w:ascii="Arial" w:hAnsi="Arial" w:cs="Arial"/>
          <w:b/>
          <w:bCs/>
          <w:lang w:eastAsia="en-GB"/>
        </w:rPr>
      </w:pPr>
      <w:r w:rsidRPr="00360C83">
        <w:rPr>
          <w:rFonts w:ascii="Arial" w:hAnsi="Arial" w:cs="Arial"/>
          <w:b/>
          <w:bCs/>
          <w:lang w:eastAsia="en-GB"/>
        </w:rPr>
        <w:t>2.</w:t>
      </w:r>
      <w:r>
        <w:rPr>
          <w:rFonts w:ascii="Arial" w:hAnsi="Arial" w:cs="Arial"/>
          <w:b/>
          <w:bCs/>
          <w:lang w:eastAsia="en-GB"/>
        </w:rPr>
        <w:t>4</w:t>
      </w:r>
      <w:r>
        <w:rPr>
          <w:rFonts w:ascii="Arial" w:hAnsi="Arial" w:cs="Arial"/>
          <w:b/>
          <w:bCs/>
          <w:lang w:eastAsia="en-GB"/>
        </w:rPr>
        <w:tab/>
      </w:r>
      <w:r>
        <w:rPr>
          <w:rFonts w:ascii="Arial" w:hAnsi="Arial" w:cs="Arial"/>
          <w:b/>
          <w:bCs/>
          <w:lang w:eastAsia="en-GB"/>
        </w:rPr>
        <w:tab/>
      </w:r>
      <w:r w:rsidRPr="003C1FE6">
        <w:rPr>
          <w:rFonts w:ascii="Arial" w:hAnsi="Arial" w:cs="Arial"/>
          <w:b/>
          <w:bCs/>
          <w:lang w:eastAsia="en-GB"/>
        </w:rPr>
        <w:t>UE type</w:t>
      </w:r>
    </w:p>
    <w:p w14:paraId="466184BE" w14:textId="77777777" w:rsidR="003C1FE6" w:rsidRDefault="003C1FE6" w:rsidP="003C1FE6">
      <w:pPr>
        <w:pStyle w:val="BodyText"/>
        <w:snapToGrid w:val="0"/>
      </w:pPr>
      <w:r>
        <w:t>It is stated in the agreed WF.</w:t>
      </w:r>
    </w:p>
    <w:tbl>
      <w:tblPr>
        <w:tblStyle w:val="TableGrid"/>
        <w:tblW w:w="0" w:type="auto"/>
        <w:tblLook w:val="04A0" w:firstRow="1" w:lastRow="0" w:firstColumn="1" w:lastColumn="0" w:noHBand="0" w:noVBand="1"/>
      </w:tblPr>
      <w:tblGrid>
        <w:gridCol w:w="9631"/>
      </w:tblGrid>
      <w:tr w:rsidR="003C1FE6" w14:paraId="795BD7E1" w14:textId="77777777" w:rsidTr="00016E39">
        <w:tc>
          <w:tcPr>
            <w:tcW w:w="9631" w:type="dxa"/>
          </w:tcPr>
          <w:p w14:paraId="70C17DCA" w14:textId="77777777" w:rsidR="003C1FE6" w:rsidRPr="00C2385C" w:rsidRDefault="003C1FE6" w:rsidP="003C1FE6">
            <w:pPr>
              <w:rPr>
                <w:rFonts w:cs="Arial"/>
                <w:b/>
                <w:u w:val="single"/>
                <w:lang w:eastAsia="ko-KR"/>
              </w:rPr>
            </w:pPr>
            <w:r w:rsidRPr="00C2385C">
              <w:rPr>
                <w:rFonts w:cs="Arial"/>
                <w:b/>
                <w:u w:val="single"/>
                <w:lang w:eastAsia="ko-KR"/>
              </w:rPr>
              <w:t>Issue 3-8: UE type</w:t>
            </w:r>
          </w:p>
          <w:p w14:paraId="4A03B2A2" w14:textId="77777777" w:rsidR="003C1FE6" w:rsidRPr="00C2385C" w:rsidRDefault="003C1FE6" w:rsidP="003C1FE6">
            <w:pPr>
              <w:rPr>
                <w:rFonts w:cs="Arial"/>
                <w:b/>
                <w:bCs/>
                <w:szCs w:val="24"/>
                <w:lang w:eastAsia="zh-CN"/>
              </w:rPr>
            </w:pPr>
            <w:r w:rsidRPr="00C2385C">
              <w:rPr>
                <w:rFonts w:cs="Arial"/>
                <w:b/>
                <w:bCs/>
                <w:szCs w:val="24"/>
                <w:lang w:eastAsia="zh-CN"/>
              </w:rPr>
              <w:t xml:space="preserve">Agreement: </w:t>
            </w:r>
          </w:p>
          <w:p w14:paraId="0AE8BB42" w14:textId="77777777" w:rsidR="003C1FE6" w:rsidRPr="00BC321C" w:rsidRDefault="003C1FE6" w:rsidP="003C1FE6">
            <w:pPr>
              <w:pStyle w:val="ListParagraph"/>
              <w:numPr>
                <w:ilvl w:val="0"/>
                <w:numId w:val="26"/>
              </w:numPr>
              <w:adjustRightInd w:val="0"/>
              <w:contextualSpacing w:val="0"/>
              <w:rPr>
                <w:rFonts w:ascii="Arial" w:hAnsi="Arial" w:cs="Arial"/>
              </w:rPr>
            </w:pPr>
            <w:r w:rsidRPr="00BC321C">
              <w:rPr>
                <w:rFonts w:ascii="Arial" w:hAnsi="Arial" w:cs="Arial"/>
              </w:rPr>
              <w:t xml:space="preserve">For simulations, consider both options. </w:t>
            </w:r>
          </w:p>
          <w:p w14:paraId="1D64949E" w14:textId="77777777" w:rsidR="003C1FE6" w:rsidRPr="00BC321C" w:rsidRDefault="003C1FE6" w:rsidP="003C1FE6">
            <w:pPr>
              <w:pStyle w:val="ListParagraph"/>
              <w:numPr>
                <w:ilvl w:val="1"/>
                <w:numId w:val="26"/>
              </w:numPr>
              <w:adjustRightInd w:val="0"/>
              <w:contextualSpacing w:val="0"/>
              <w:rPr>
                <w:rFonts w:ascii="Arial" w:hAnsi="Arial" w:cs="Arial"/>
              </w:rPr>
            </w:pPr>
            <w:r w:rsidRPr="00BC321C">
              <w:rPr>
                <w:rFonts w:ascii="Arial" w:hAnsi="Arial" w:cs="Arial"/>
              </w:rPr>
              <w:t xml:space="preserve">FR1 like </w:t>
            </w:r>
          </w:p>
          <w:p w14:paraId="36A6295F" w14:textId="77777777" w:rsidR="003C1FE6" w:rsidRPr="00BC321C" w:rsidRDefault="003C1FE6" w:rsidP="003C1FE6">
            <w:pPr>
              <w:pStyle w:val="ListParagraph"/>
              <w:numPr>
                <w:ilvl w:val="2"/>
                <w:numId w:val="26"/>
              </w:numPr>
              <w:adjustRightInd w:val="0"/>
              <w:contextualSpacing w:val="0"/>
              <w:rPr>
                <w:rFonts w:ascii="Arial" w:hAnsi="Arial" w:cs="Arial"/>
              </w:rPr>
            </w:pPr>
            <w:r w:rsidRPr="00BC321C">
              <w:rPr>
                <w:rFonts w:ascii="Arial" w:hAnsi="Arial" w:cs="Arial"/>
              </w:rPr>
              <w:t>RX diversity gain</w:t>
            </w:r>
            <w:r w:rsidRPr="00BC321C">
              <w:rPr>
                <w:rFonts w:ascii="Arial" w:hAnsi="Arial" w:cs="Arial"/>
                <w:highlight w:val="yellow"/>
              </w:rPr>
              <w:t>: [0 or 5] dB</w:t>
            </w:r>
            <w:r w:rsidRPr="00BC321C">
              <w:rPr>
                <w:rFonts w:ascii="Arial" w:hAnsi="Arial" w:cs="Arial"/>
              </w:rPr>
              <w:t xml:space="preserve"> assuming 4RX</w:t>
            </w:r>
          </w:p>
          <w:p w14:paraId="1F8DEF4A" w14:textId="77777777" w:rsidR="003C1FE6" w:rsidRPr="00BC321C" w:rsidRDefault="003C1FE6" w:rsidP="003C1FE6">
            <w:pPr>
              <w:pStyle w:val="ListParagraph"/>
              <w:numPr>
                <w:ilvl w:val="2"/>
                <w:numId w:val="26"/>
              </w:numPr>
              <w:adjustRightInd w:val="0"/>
              <w:contextualSpacing w:val="0"/>
              <w:rPr>
                <w:rFonts w:ascii="Arial" w:hAnsi="Arial" w:cs="Arial"/>
              </w:rPr>
            </w:pPr>
            <w:r w:rsidRPr="00BC321C">
              <w:rPr>
                <w:rFonts w:ascii="Arial" w:hAnsi="Arial" w:cs="Arial"/>
              </w:rPr>
              <w:t>TX: 0dBi omnidirectional</w:t>
            </w:r>
          </w:p>
          <w:p w14:paraId="2321B231" w14:textId="77777777" w:rsidR="003C1FE6" w:rsidRPr="00BC321C" w:rsidRDefault="003C1FE6" w:rsidP="003C1FE6">
            <w:pPr>
              <w:pStyle w:val="ListParagraph"/>
              <w:numPr>
                <w:ilvl w:val="2"/>
                <w:numId w:val="26"/>
              </w:numPr>
              <w:adjustRightInd w:val="0"/>
              <w:contextualSpacing w:val="0"/>
              <w:rPr>
                <w:rFonts w:ascii="Arial" w:hAnsi="Arial" w:cs="Arial"/>
              </w:rPr>
            </w:pPr>
            <w:r w:rsidRPr="00BC321C">
              <w:rPr>
                <w:rFonts w:ascii="Arial" w:hAnsi="Arial" w:cs="Arial"/>
              </w:rPr>
              <w:t xml:space="preserve">Max Power: 23 dBm, 26dBm </w:t>
            </w:r>
          </w:p>
          <w:p w14:paraId="5EBDC024" w14:textId="77777777" w:rsidR="003C1FE6" w:rsidRPr="00BC321C" w:rsidRDefault="003C1FE6" w:rsidP="003C1FE6">
            <w:pPr>
              <w:pStyle w:val="ListParagraph"/>
              <w:numPr>
                <w:ilvl w:val="1"/>
                <w:numId w:val="26"/>
              </w:numPr>
              <w:adjustRightInd w:val="0"/>
              <w:contextualSpacing w:val="0"/>
              <w:rPr>
                <w:rFonts w:ascii="Arial" w:hAnsi="Arial" w:cs="Arial"/>
              </w:rPr>
            </w:pPr>
            <w:r w:rsidRPr="00BC321C">
              <w:rPr>
                <w:rFonts w:ascii="Arial" w:hAnsi="Arial" w:cs="Arial"/>
              </w:rPr>
              <w:t xml:space="preserve">FR2 like </w:t>
            </w:r>
          </w:p>
          <w:p w14:paraId="308103B7" w14:textId="77777777" w:rsidR="003C1FE6" w:rsidRPr="00BC321C" w:rsidRDefault="003C1FE6" w:rsidP="003C1FE6">
            <w:pPr>
              <w:pStyle w:val="ListParagraph"/>
              <w:numPr>
                <w:ilvl w:val="2"/>
                <w:numId w:val="26"/>
              </w:numPr>
              <w:adjustRightInd w:val="0"/>
              <w:contextualSpacing w:val="0"/>
              <w:rPr>
                <w:rFonts w:ascii="Arial" w:hAnsi="Arial" w:cs="Arial"/>
              </w:rPr>
            </w:pPr>
            <w:r w:rsidRPr="00BC321C">
              <w:rPr>
                <w:rFonts w:ascii="Arial" w:hAnsi="Arial" w:cs="Arial"/>
              </w:rPr>
              <w:t>Two panels (one in each direction) 2x2 antenna</w:t>
            </w:r>
          </w:p>
          <w:p w14:paraId="607846C4" w14:textId="77777777" w:rsidR="003C1FE6" w:rsidRPr="00BC321C" w:rsidRDefault="003C1FE6" w:rsidP="003C1FE6">
            <w:pPr>
              <w:pStyle w:val="ListParagraph"/>
              <w:numPr>
                <w:ilvl w:val="3"/>
                <w:numId w:val="26"/>
              </w:numPr>
              <w:adjustRightInd w:val="0"/>
              <w:contextualSpacing w:val="0"/>
              <w:rPr>
                <w:rFonts w:ascii="Arial" w:hAnsi="Arial" w:cs="Arial"/>
              </w:rPr>
            </w:pPr>
            <w:r w:rsidRPr="00BC321C">
              <w:rPr>
                <w:rFonts w:ascii="Arial" w:hAnsi="Arial" w:cs="Arial"/>
              </w:rPr>
              <w:t>5dBi element gain. Array gain comes on top</w:t>
            </w:r>
          </w:p>
          <w:p w14:paraId="7047462B" w14:textId="08651D07" w:rsidR="003C1FE6" w:rsidRPr="003C1FE6" w:rsidRDefault="003C1FE6" w:rsidP="003C1FE6">
            <w:pPr>
              <w:pStyle w:val="ListParagraph"/>
              <w:numPr>
                <w:ilvl w:val="2"/>
                <w:numId w:val="26"/>
              </w:numPr>
              <w:adjustRightInd w:val="0"/>
              <w:contextualSpacing w:val="0"/>
              <w:rPr>
                <w:rFonts w:ascii="Arial" w:hAnsi="Arial" w:cs="Arial"/>
              </w:rPr>
            </w:pPr>
            <w:r w:rsidRPr="00BC321C">
              <w:rPr>
                <w:rFonts w:ascii="Arial" w:hAnsi="Arial" w:cs="Arial"/>
              </w:rPr>
              <w:t>Power: 23 dBm as max TRP</w:t>
            </w:r>
          </w:p>
        </w:tc>
      </w:tr>
    </w:tbl>
    <w:p w14:paraId="5375C11B" w14:textId="77777777" w:rsidR="003C1FE6" w:rsidRDefault="003C1FE6" w:rsidP="003C1FE6">
      <w:pPr>
        <w:pStyle w:val="BodyText"/>
        <w:snapToGrid w:val="0"/>
      </w:pPr>
    </w:p>
    <w:p w14:paraId="677E1813" w14:textId="1CAC1963" w:rsidR="003C1FE6" w:rsidRDefault="003C1FE6" w:rsidP="003C1FE6">
      <w:pPr>
        <w:pStyle w:val="BodyText"/>
        <w:snapToGrid w:val="0"/>
        <w:rPr>
          <w:rFonts w:eastAsia="SimSun"/>
          <w:lang w:eastAsia="zh-CN"/>
        </w:rPr>
      </w:pPr>
      <w:r>
        <w:t xml:space="preserve">The simulation results in [3] show that </w:t>
      </w:r>
      <w:r w:rsidRPr="00C8338F">
        <w:rPr>
          <w:lang w:eastAsia="en-GB"/>
        </w:rPr>
        <w:t xml:space="preserve">5%-tile </w:t>
      </w:r>
      <w:r>
        <w:rPr>
          <w:rFonts w:eastAsia="SimSun"/>
          <w:lang w:eastAsia="zh-CN"/>
        </w:rPr>
        <w:t xml:space="preserve">throughput (i.e., cell edge coverage) can be achieved with 23 dBm maximum UE transmit power except for </w:t>
      </w:r>
      <w:r w:rsidR="00980BDE">
        <w:rPr>
          <w:rFonts w:eastAsia="SimSun"/>
          <w:lang w:eastAsia="zh-CN"/>
        </w:rPr>
        <w:t xml:space="preserve">the </w:t>
      </w:r>
      <w:r>
        <w:rPr>
          <w:rFonts w:eastAsia="SimSun"/>
          <w:lang w:eastAsia="zh-CN"/>
        </w:rPr>
        <w:t>case using</w:t>
      </w:r>
      <w:r w:rsidRPr="00F72A47">
        <w:t xml:space="preserve"> </w:t>
      </w:r>
      <w:r>
        <w:t xml:space="preserve">64x32=2048 </w:t>
      </w:r>
      <w:r w:rsidRPr="0087504B">
        <w:t>(Sub Array size 8)</w:t>
      </w:r>
      <w:r>
        <w:t xml:space="preserve"> BS antenna configuration with FR1 like UE</w:t>
      </w:r>
      <w:r>
        <w:rPr>
          <w:rFonts w:eastAsia="SimSun"/>
          <w:lang w:eastAsia="zh-CN"/>
        </w:rPr>
        <w:t>. Therefore, it is proposed to prioritize 23 dBm maximum UE transmit power</w:t>
      </w:r>
      <w:r>
        <w:t xml:space="preserve"> </w:t>
      </w:r>
      <w:r w:rsidR="00980BDE">
        <w:t>with the use of</w:t>
      </w:r>
      <w:r>
        <w:t xml:space="preserve"> 64x24=</w:t>
      </w:r>
      <w:r w:rsidRPr="0087504B">
        <w:t>1536 (Sub Array size 4)</w:t>
      </w:r>
      <w:r>
        <w:t xml:space="preserve"> BS antenna configuration</w:t>
      </w:r>
      <w:r>
        <w:rPr>
          <w:rFonts w:eastAsia="SimSun"/>
          <w:lang w:eastAsia="zh-CN"/>
        </w:rPr>
        <w:t>.</w:t>
      </w:r>
    </w:p>
    <w:p w14:paraId="6B6E86FD" w14:textId="77777777" w:rsidR="003C1FE6" w:rsidRDefault="003C1FE6" w:rsidP="003C1FE6">
      <w:pPr>
        <w:pStyle w:val="BodyText"/>
        <w:snapToGrid w:val="0"/>
        <w:rPr>
          <w:rFonts w:eastAsia="SimSun"/>
          <w:lang w:eastAsia="zh-CN"/>
        </w:rPr>
      </w:pPr>
    </w:p>
    <w:p w14:paraId="1615C9E3" w14:textId="77777777" w:rsidR="00570CB0" w:rsidRPr="00E00A26" w:rsidRDefault="00570CB0" w:rsidP="00570CB0">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5CEEBDD7" w14:textId="565156C5" w:rsidR="00570CB0" w:rsidRDefault="00DB3175" w:rsidP="00570CB0">
      <w:pPr>
        <w:pStyle w:val="BodyText"/>
        <w:rPr>
          <w:lang w:eastAsia="ja-JP"/>
        </w:rPr>
      </w:pPr>
      <w:r w:rsidRPr="004E13FF">
        <w:rPr>
          <w:rFonts w:eastAsia="SimSun"/>
          <w:szCs w:val="21"/>
          <w:lang w:eastAsia="zh-CN"/>
        </w:rPr>
        <w:t xml:space="preserve">This contribution </w:t>
      </w:r>
      <w:r>
        <w:rPr>
          <w:rFonts w:eastAsia="SimSun"/>
          <w:szCs w:val="21"/>
          <w:lang w:eastAsia="zh-CN"/>
        </w:rPr>
        <w:t xml:space="preserve">further </w:t>
      </w:r>
      <w:r>
        <w:t xml:space="preserve">discusses the </w:t>
      </w:r>
      <w:r w:rsidRPr="007C04C3">
        <w:rPr>
          <w:iCs/>
        </w:rPr>
        <w:t xml:space="preserve">BS antenna </w:t>
      </w:r>
      <w:r w:rsidR="00980BDE">
        <w:rPr>
          <w:iCs/>
        </w:rPr>
        <w:t xml:space="preserve">and simulation </w:t>
      </w:r>
      <w:r w:rsidRPr="007C04C3">
        <w:rPr>
          <w:iCs/>
        </w:rPr>
        <w:t>parameters</w:t>
      </w:r>
      <w:r>
        <w:rPr>
          <w:iCs/>
        </w:rPr>
        <w:t xml:space="preserve"> base</w:t>
      </w:r>
      <w:r w:rsidR="00980BDE">
        <w:rPr>
          <w:iCs/>
        </w:rPr>
        <w:t>d</w:t>
      </w:r>
      <w:r>
        <w:rPr>
          <w:iCs/>
        </w:rPr>
        <w:t xml:space="preserve"> on the agreed WF</w:t>
      </w:r>
      <w:r w:rsidRPr="00DB3175">
        <w:t xml:space="preserve"> </w:t>
      </w:r>
      <w:r w:rsidRPr="00495F8E">
        <w:t xml:space="preserve">at </w:t>
      </w:r>
      <w:r w:rsidRPr="00495F8E">
        <w:rPr>
          <w:color w:val="000000"/>
        </w:rPr>
        <w:t>TSG RAN4#11</w:t>
      </w:r>
      <w:r w:rsidR="00980BDE">
        <w:rPr>
          <w:color w:val="000000"/>
        </w:rPr>
        <w:t>1 and the obtained simulation results</w:t>
      </w:r>
      <w:r>
        <w:rPr>
          <w:rFonts w:eastAsia="SimSun"/>
          <w:szCs w:val="21"/>
          <w:lang w:eastAsia="zh-CN"/>
        </w:rPr>
        <w:t>.</w:t>
      </w:r>
      <w:r w:rsidR="00570CB0">
        <w:t xml:space="preserve"> </w:t>
      </w:r>
    </w:p>
    <w:p w14:paraId="57C5E1E5" w14:textId="5A8C5BB9" w:rsidR="00DB3175" w:rsidRDefault="00DB3175" w:rsidP="00DB3175">
      <w:pPr>
        <w:pStyle w:val="BodyText"/>
        <w:snapToGrid w:val="0"/>
        <w:rPr>
          <w:b/>
          <w:bCs/>
          <w:lang w:eastAsia="ko-KR"/>
        </w:rPr>
      </w:pPr>
      <w:r w:rsidRPr="00D31606">
        <w:rPr>
          <w:b/>
          <w:bCs/>
          <w:lang w:eastAsia="ko-KR"/>
        </w:rPr>
        <w:t xml:space="preserve">Proposal 1: </w:t>
      </w:r>
      <w:r>
        <w:rPr>
          <w:b/>
          <w:bCs/>
          <w:lang w:eastAsia="ko-KR"/>
        </w:rPr>
        <w:t>U</w:t>
      </w:r>
      <w:r w:rsidRPr="00F002CC">
        <w:rPr>
          <w:b/>
          <w:bCs/>
          <w:lang w:eastAsia="ko-KR"/>
        </w:rPr>
        <w:t xml:space="preserve">se </w:t>
      </w:r>
      <w:r w:rsidR="00980BDE" w:rsidRPr="00980BDE">
        <w:rPr>
          <w:b/>
          <w:bCs/>
          <w:lang w:eastAsia="ko-KR"/>
        </w:rPr>
        <w:t>64x24=1536 (Sub Array size 4) BS antenna configuration</w:t>
      </w:r>
      <w:r w:rsidRPr="00D31606">
        <w:rPr>
          <w:b/>
          <w:bCs/>
          <w:lang w:eastAsia="ko-KR"/>
        </w:rPr>
        <w:t>.</w:t>
      </w:r>
    </w:p>
    <w:p w14:paraId="47E2CC89" w14:textId="283BC22D" w:rsidR="00980BDE" w:rsidRDefault="00980BDE" w:rsidP="00DB3175">
      <w:pPr>
        <w:pStyle w:val="BodyText"/>
        <w:snapToGrid w:val="0"/>
        <w:rPr>
          <w:b/>
          <w:bCs/>
          <w:lang w:eastAsia="ko-KR"/>
        </w:rPr>
      </w:pPr>
      <w:r>
        <w:rPr>
          <w:b/>
          <w:bCs/>
          <w:lang w:eastAsia="ko-KR"/>
        </w:rPr>
        <w:t>Proposal 2: P</w:t>
      </w:r>
      <w:r w:rsidRPr="00980BDE">
        <w:rPr>
          <w:b/>
          <w:bCs/>
          <w:lang w:eastAsia="ko-KR"/>
        </w:rPr>
        <w:t>rioritize 450 m and 20% indoor UE ratio with the use of 64x24=1536 (Sub Array size 4) BS antenna configuration</w:t>
      </w:r>
      <w:r>
        <w:rPr>
          <w:b/>
          <w:bCs/>
          <w:lang w:eastAsia="ko-KR"/>
        </w:rPr>
        <w:t>.</w:t>
      </w:r>
    </w:p>
    <w:p w14:paraId="4A6F2990" w14:textId="22881B4F" w:rsidR="00980BDE" w:rsidRDefault="00980BDE" w:rsidP="00DB3175">
      <w:pPr>
        <w:pStyle w:val="BodyText"/>
        <w:snapToGrid w:val="0"/>
        <w:rPr>
          <w:b/>
          <w:bCs/>
          <w:lang w:eastAsia="ko-KR"/>
        </w:rPr>
      </w:pPr>
      <w:r>
        <w:rPr>
          <w:b/>
          <w:bCs/>
          <w:lang w:eastAsia="ko-KR"/>
        </w:rPr>
        <w:t>Proposal 3: A</w:t>
      </w:r>
      <w:r w:rsidRPr="00980BDE">
        <w:rPr>
          <w:b/>
          <w:bCs/>
          <w:lang w:eastAsia="ko-KR"/>
        </w:rPr>
        <w:t>pply un-coordinated operation with FR1 like UE and coordinated operation with FR2 like UE</w:t>
      </w:r>
      <w:r>
        <w:rPr>
          <w:b/>
          <w:bCs/>
          <w:lang w:eastAsia="ko-KR"/>
        </w:rPr>
        <w:t>.</w:t>
      </w:r>
    </w:p>
    <w:p w14:paraId="426A7210" w14:textId="49DF2EAD" w:rsidR="00980BDE" w:rsidRPr="00D31606" w:rsidRDefault="00980BDE" w:rsidP="00DB3175">
      <w:pPr>
        <w:pStyle w:val="BodyText"/>
        <w:snapToGrid w:val="0"/>
        <w:rPr>
          <w:b/>
          <w:bCs/>
          <w:lang w:eastAsia="zh-CN" w:bidi="ar"/>
        </w:rPr>
      </w:pPr>
      <w:r>
        <w:rPr>
          <w:b/>
          <w:bCs/>
          <w:lang w:eastAsia="ko-KR"/>
        </w:rPr>
        <w:lastRenderedPageBreak/>
        <w:t>Proposal 4: P</w:t>
      </w:r>
      <w:r w:rsidRPr="00980BDE">
        <w:rPr>
          <w:b/>
          <w:bCs/>
          <w:lang w:eastAsia="ko-KR"/>
        </w:rPr>
        <w:t>rioritize 23 dBm maximum UE transmit power with the use of 64x24=1536 (Sub Array size 4) BS antenna configuration</w:t>
      </w:r>
      <w:r>
        <w:rPr>
          <w:b/>
          <w:bCs/>
          <w:lang w:eastAsia="ko-KR"/>
        </w:rPr>
        <w:t>.</w:t>
      </w:r>
    </w:p>
    <w:bookmarkEnd w:id="0"/>
    <w:bookmarkEnd w:id="1"/>
    <w:p w14:paraId="7925E96E" w14:textId="77777777" w:rsidR="003A1698" w:rsidRPr="00D733BA" w:rsidRDefault="003A1698" w:rsidP="003A1698">
      <w:pPr>
        <w:keepNext/>
        <w:spacing w:after="240"/>
        <w:ind w:right="284"/>
        <w:outlineLvl w:val="0"/>
        <w:rPr>
          <w:rFonts w:ascii="Arial" w:hAnsi="Arial"/>
          <w:b/>
          <w:sz w:val="24"/>
        </w:rPr>
      </w:pPr>
    </w:p>
    <w:p w14:paraId="3E790E5B" w14:textId="77777777" w:rsidR="003A1698" w:rsidRPr="00E00A26" w:rsidRDefault="003A1698" w:rsidP="003A1698">
      <w:pPr>
        <w:keepNext/>
        <w:spacing w:after="0"/>
        <w:ind w:left="1985" w:right="284" w:hanging="1985"/>
        <w:outlineLvl w:val="0"/>
        <w:rPr>
          <w:rFonts w:ascii="Arial" w:hAnsi="Arial"/>
          <w:b/>
          <w:sz w:val="24"/>
        </w:rPr>
      </w:pPr>
      <w:r w:rsidRPr="00E00A26">
        <w:rPr>
          <w:rFonts w:ascii="Arial" w:hAnsi="Arial"/>
          <w:b/>
          <w:sz w:val="24"/>
        </w:rPr>
        <w:t>References</w:t>
      </w:r>
    </w:p>
    <w:p w14:paraId="45289A64" w14:textId="77777777" w:rsidR="003A1698" w:rsidRDefault="003A1698" w:rsidP="003A1698">
      <w:pPr>
        <w:tabs>
          <w:tab w:val="center" w:pos="4153"/>
          <w:tab w:val="right" w:pos="8306"/>
        </w:tabs>
        <w:spacing w:after="0"/>
        <w:ind w:left="567" w:hanging="567"/>
      </w:pPr>
      <w:r w:rsidRPr="00B27937">
        <w:t>[1]</w:t>
      </w:r>
      <w:r w:rsidRPr="00B27937">
        <w:tab/>
        <w:t>RP-240</w:t>
      </w:r>
      <w:r>
        <w:t>787</w:t>
      </w:r>
      <w:r w:rsidRPr="00B27937">
        <w:t>, “</w:t>
      </w:r>
      <w:r w:rsidRPr="00267655">
        <w:t>New SI proposal: Study on IMT parameters for 4400 to 4800 MHz, 7125 to 8400 MHz and 14800 to 15350 MHz</w:t>
      </w:r>
      <w:r w:rsidRPr="00B27937">
        <w:t xml:space="preserve">”, </w:t>
      </w:r>
      <w:r w:rsidRPr="00CC7709">
        <w:t>Ericsson</w:t>
      </w:r>
      <w:r w:rsidRPr="00B27937">
        <w:t>.</w:t>
      </w:r>
    </w:p>
    <w:p w14:paraId="41B7C64B" w14:textId="5F4EEF11" w:rsidR="003A1698" w:rsidRPr="00B27937" w:rsidRDefault="003A1698" w:rsidP="003A1698">
      <w:pPr>
        <w:spacing w:after="0"/>
        <w:ind w:left="567" w:hanging="567"/>
      </w:pPr>
      <w:r w:rsidRPr="00B27937">
        <w:t>[2]</w:t>
      </w:r>
      <w:r w:rsidRPr="00B27937">
        <w:tab/>
        <w:t>R</w:t>
      </w:r>
      <w:r>
        <w:t>4</w:t>
      </w:r>
      <w:r w:rsidRPr="00B27937">
        <w:t>-24</w:t>
      </w:r>
      <w:r w:rsidR="00C13BFE">
        <w:t>10741</w:t>
      </w:r>
      <w:r w:rsidRPr="00B27937">
        <w:t>, “</w:t>
      </w:r>
      <w:r w:rsidR="00C13BFE" w:rsidRPr="00C13BFE">
        <w:t>WF on IMT parameters study</w:t>
      </w:r>
      <w:r w:rsidRPr="00B27937">
        <w:t xml:space="preserve">”, </w:t>
      </w:r>
      <w:r w:rsidR="00C13BFE" w:rsidRPr="00CC7709">
        <w:t>Ericsson</w:t>
      </w:r>
      <w:r w:rsidRPr="00B27937">
        <w:t>.</w:t>
      </w:r>
    </w:p>
    <w:p w14:paraId="1CF98741" w14:textId="4BD82C37" w:rsidR="003A1698" w:rsidRPr="00C13BFE" w:rsidRDefault="00C13BFE" w:rsidP="00C13BFE">
      <w:pPr>
        <w:tabs>
          <w:tab w:val="center" w:pos="4153"/>
          <w:tab w:val="right" w:pos="8306"/>
        </w:tabs>
        <w:ind w:left="567" w:hanging="567"/>
      </w:pPr>
      <w:r w:rsidRPr="00030788">
        <w:t>[</w:t>
      </w:r>
      <w:r>
        <w:t>3</w:t>
      </w:r>
      <w:r w:rsidRPr="00030788">
        <w:t>]</w:t>
      </w:r>
      <w:r w:rsidRPr="00030788">
        <w:tab/>
        <w:t>R</w:t>
      </w:r>
      <w:r>
        <w:t>4</w:t>
      </w:r>
      <w:r w:rsidRPr="00030788">
        <w:t>-2</w:t>
      </w:r>
      <w:r>
        <w:t>41</w:t>
      </w:r>
      <w:r w:rsidR="00F3738F">
        <w:t>2589</w:t>
      </w:r>
      <w:r w:rsidRPr="00030788">
        <w:t>, “</w:t>
      </w:r>
      <w:r w:rsidRPr="00796281">
        <w:t>Urban macro coexistence simulation results for 14800 to 15350 MHz frequency range</w:t>
      </w:r>
      <w:r w:rsidRPr="00030788">
        <w:t>”, Nokia.</w:t>
      </w:r>
    </w:p>
    <w:sectPr w:rsidR="003A1698" w:rsidRPr="00C13BF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8826DB" w14:textId="77777777" w:rsidR="007F1D6B" w:rsidRDefault="007F1D6B">
      <w:r>
        <w:separator/>
      </w:r>
    </w:p>
  </w:endnote>
  <w:endnote w:type="continuationSeparator" w:id="0">
    <w:p w14:paraId="6F52C760" w14:textId="77777777" w:rsidR="007F1D6B" w:rsidRDefault="007F1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C25B4B" w14:textId="77777777" w:rsidR="007F1D6B" w:rsidRDefault="007F1D6B">
      <w:r>
        <w:separator/>
      </w:r>
    </w:p>
  </w:footnote>
  <w:footnote w:type="continuationSeparator" w:id="0">
    <w:p w14:paraId="1D6144DE" w14:textId="77777777" w:rsidR="007F1D6B" w:rsidRDefault="007F1D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1E4211"/>
    <w:multiLevelType w:val="hybridMultilevel"/>
    <w:tmpl w:val="FBE2D2A0"/>
    <w:lvl w:ilvl="0" w:tplc="90E87E48">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C26C25"/>
    <w:multiLevelType w:val="hybridMultilevel"/>
    <w:tmpl w:val="18D275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16733C"/>
    <w:multiLevelType w:val="hybridMultilevel"/>
    <w:tmpl w:val="D3A604C8"/>
    <w:lvl w:ilvl="0" w:tplc="9ECC695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3F017B"/>
    <w:multiLevelType w:val="hybridMultilevel"/>
    <w:tmpl w:val="AE36D7F6"/>
    <w:lvl w:ilvl="0" w:tplc="A306C3D8">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190910"/>
    <w:multiLevelType w:val="hybridMultilevel"/>
    <w:tmpl w:val="CBE474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970564F"/>
    <w:multiLevelType w:val="hybridMultilevel"/>
    <w:tmpl w:val="9D9CE73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7CED58B2"/>
    <w:multiLevelType w:val="hybridMultilevel"/>
    <w:tmpl w:val="BF3E1E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66281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53179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0683246">
    <w:abstractNumId w:val="12"/>
  </w:num>
  <w:num w:numId="4" w16cid:durableId="76751100">
    <w:abstractNumId w:val="24"/>
  </w:num>
  <w:num w:numId="5" w16cid:durableId="1893231828">
    <w:abstractNumId w:val="9"/>
  </w:num>
  <w:num w:numId="6" w16cid:durableId="332688925">
    <w:abstractNumId w:val="7"/>
  </w:num>
  <w:num w:numId="7" w16cid:durableId="1836990523">
    <w:abstractNumId w:val="6"/>
  </w:num>
  <w:num w:numId="8" w16cid:durableId="1779375850">
    <w:abstractNumId w:val="5"/>
  </w:num>
  <w:num w:numId="9" w16cid:durableId="1102720843">
    <w:abstractNumId w:val="4"/>
  </w:num>
  <w:num w:numId="10" w16cid:durableId="256210009">
    <w:abstractNumId w:val="8"/>
  </w:num>
  <w:num w:numId="11" w16cid:durableId="181165462">
    <w:abstractNumId w:val="3"/>
  </w:num>
  <w:num w:numId="12" w16cid:durableId="1579555258">
    <w:abstractNumId w:val="2"/>
  </w:num>
  <w:num w:numId="13" w16cid:durableId="2094888546">
    <w:abstractNumId w:val="1"/>
  </w:num>
  <w:num w:numId="14" w16cid:durableId="1657957323">
    <w:abstractNumId w:val="0"/>
  </w:num>
  <w:num w:numId="15" w16cid:durableId="1802534535">
    <w:abstractNumId w:val="23"/>
  </w:num>
  <w:num w:numId="16" w16cid:durableId="1531451419">
    <w:abstractNumId w:val="25"/>
  </w:num>
  <w:num w:numId="17" w16cid:durableId="118300370">
    <w:abstractNumId w:val="17"/>
  </w:num>
  <w:num w:numId="18" w16cid:durableId="177819858">
    <w:abstractNumId w:val="14"/>
  </w:num>
  <w:num w:numId="19" w16cid:durableId="1282999897">
    <w:abstractNumId w:val="11"/>
  </w:num>
  <w:num w:numId="20" w16cid:durableId="666328350">
    <w:abstractNumId w:val="16"/>
  </w:num>
  <w:num w:numId="21" w16cid:durableId="332343392">
    <w:abstractNumId w:val="19"/>
  </w:num>
  <w:num w:numId="22" w16cid:durableId="902567229">
    <w:abstractNumId w:val="13"/>
  </w:num>
  <w:num w:numId="23" w16cid:durableId="382291291">
    <w:abstractNumId w:val="21"/>
  </w:num>
  <w:num w:numId="24" w16cid:durableId="831678169">
    <w:abstractNumId w:val="22"/>
  </w:num>
  <w:num w:numId="25" w16cid:durableId="1083723696">
    <w:abstractNumId w:val="18"/>
  </w:num>
  <w:num w:numId="26" w16cid:durableId="1901362220">
    <w:abstractNumId w:val="26"/>
  </w:num>
  <w:num w:numId="27" w16cid:durableId="1271889743">
    <w:abstractNumId w:val="15"/>
  </w:num>
  <w:num w:numId="28" w16cid:durableId="165028596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CBD"/>
    <w:rsid w:val="00006DFF"/>
    <w:rsid w:val="0002271A"/>
    <w:rsid w:val="000270B9"/>
    <w:rsid w:val="00033397"/>
    <w:rsid w:val="00040095"/>
    <w:rsid w:val="0004283B"/>
    <w:rsid w:val="00051834"/>
    <w:rsid w:val="00054A22"/>
    <w:rsid w:val="00062023"/>
    <w:rsid w:val="00064D4D"/>
    <w:rsid w:val="000655A6"/>
    <w:rsid w:val="00080512"/>
    <w:rsid w:val="00092721"/>
    <w:rsid w:val="000A5D6A"/>
    <w:rsid w:val="000B7A2C"/>
    <w:rsid w:val="000B7A44"/>
    <w:rsid w:val="000C47C3"/>
    <w:rsid w:val="000D58AB"/>
    <w:rsid w:val="00133525"/>
    <w:rsid w:val="0016761B"/>
    <w:rsid w:val="00173E3B"/>
    <w:rsid w:val="00174E78"/>
    <w:rsid w:val="00185323"/>
    <w:rsid w:val="001853D1"/>
    <w:rsid w:val="001859C2"/>
    <w:rsid w:val="001A4C42"/>
    <w:rsid w:val="001A6627"/>
    <w:rsid w:val="001A7420"/>
    <w:rsid w:val="001B6637"/>
    <w:rsid w:val="001C21C3"/>
    <w:rsid w:val="001D02C2"/>
    <w:rsid w:val="001F0C1D"/>
    <w:rsid w:val="001F1132"/>
    <w:rsid w:val="001F168B"/>
    <w:rsid w:val="001F6DE5"/>
    <w:rsid w:val="002233E2"/>
    <w:rsid w:val="002347A2"/>
    <w:rsid w:val="002675F0"/>
    <w:rsid w:val="002760EE"/>
    <w:rsid w:val="002A29D2"/>
    <w:rsid w:val="002A3B6D"/>
    <w:rsid w:val="002B36DB"/>
    <w:rsid w:val="002B6339"/>
    <w:rsid w:val="002C3788"/>
    <w:rsid w:val="002D5B0C"/>
    <w:rsid w:val="002E00EE"/>
    <w:rsid w:val="00315B85"/>
    <w:rsid w:val="003172DC"/>
    <w:rsid w:val="00340969"/>
    <w:rsid w:val="0035462D"/>
    <w:rsid w:val="00356555"/>
    <w:rsid w:val="00362E9A"/>
    <w:rsid w:val="003765B8"/>
    <w:rsid w:val="00394608"/>
    <w:rsid w:val="003A00FB"/>
    <w:rsid w:val="003A1698"/>
    <w:rsid w:val="003C1FE6"/>
    <w:rsid w:val="003C3971"/>
    <w:rsid w:val="003C7236"/>
    <w:rsid w:val="003E3FBB"/>
    <w:rsid w:val="003E43B3"/>
    <w:rsid w:val="00412D18"/>
    <w:rsid w:val="00423334"/>
    <w:rsid w:val="004345EC"/>
    <w:rsid w:val="00447383"/>
    <w:rsid w:val="00465515"/>
    <w:rsid w:val="004762F2"/>
    <w:rsid w:val="00480239"/>
    <w:rsid w:val="0049751D"/>
    <w:rsid w:val="004C30AC"/>
    <w:rsid w:val="004D1905"/>
    <w:rsid w:val="004D3578"/>
    <w:rsid w:val="004E213A"/>
    <w:rsid w:val="004E2F0E"/>
    <w:rsid w:val="004F0988"/>
    <w:rsid w:val="004F3340"/>
    <w:rsid w:val="004F5973"/>
    <w:rsid w:val="005057A3"/>
    <w:rsid w:val="0050698F"/>
    <w:rsid w:val="0051311B"/>
    <w:rsid w:val="0052521A"/>
    <w:rsid w:val="0053269A"/>
    <w:rsid w:val="0053388B"/>
    <w:rsid w:val="00535773"/>
    <w:rsid w:val="00543E6C"/>
    <w:rsid w:val="00555DCA"/>
    <w:rsid w:val="00563679"/>
    <w:rsid w:val="00565087"/>
    <w:rsid w:val="00570CB0"/>
    <w:rsid w:val="0058050F"/>
    <w:rsid w:val="00597B11"/>
    <w:rsid w:val="005A3A0C"/>
    <w:rsid w:val="005B5D11"/>
    <w:rsid w:val="005D2E01"/>
    <w:rsid w:val="005D7526"/>
    <w:rsid w:val="005E3D27"/>
    <w:rsid w:val="005E4BB2"/>
    <w:rsid w:val="005F3A08"/>
    <w:rsid w:val="005F788A"/>
    <w:rsid w:val="00602AEA"/>
    <w:rsid w:val="00614FDF"/>
    <w:rsid w:val="00620D23"/>
    <w:rsid w:val="0063543D"/>
    <w:rsid w:val="00647114"/>
    <w:rsid w:val="00670CF4"/>
    <w:rsid w:val="006912E9"/>
    <w:rsid w:val="00697C80"/>
    <w:rsid w:val="006A323F"/>
    <w:rsid w:val="006B30D0"/>
    <w:rsid w:val="006B413D"/>
    <w:rsid w:val="006C3D95"/>
    <w:rsid w:val="006D32AC"/>
    <w:rsid w:val="006E5C86"/>
    <w:rsid w:val="007000D6"/>
    <w:rsid w:val="0070101E"/>
    <w:rsid w:val="00701116"/>
    <w:rsid w:val="0070645F"/>
    <w:rsid w:val="0071174C"/>
    <w:rsid w:val="00713C44"/>
    <w:rsid w:val="00734A5B"/>
    <w:rsid w:val="0074026F"/>
    <w:rsid w:val="007429F6"/>
    <w:rsid w:val="00744E76"/>
    <w:rsid w:val="00765EA3"/>
    <w:rsid w:val="00774DA4"/>
    <w:rsid w:val="00781F0F"/>
    <w:rsid w:val="007B600E"/>
    <w:rsid w:val="007E55DA"/>
    <w:rsid w:val="007F0F4A"/>
    <w:rsid w:val="007F1D6B"/>
    <w:rsid w:val="007F7E79"/>
    <w:rsid w:val="008028A4"/>
    <w:rsid w:val="00830747"/>
    <w:rsid w:val="00830904"/>
    <w:rsid w:val="0087504B"/>
    <w:rsid w:val="008768CA"/>
    <w:rsid w:val="00877756"/>
    <w:rsid w:val="00880DA2"/>
    <w:rsid w:val="008A2407"/>
    <w:rsid w:val="008A2DDD"/>
    <w:rsid w:val="008B24FB"/>
    <w:rsid w:val="008B4465"/>
    <w:rsid w:val="008C384C"/>
    <w:rsid w:val="008C7B64"/>
    <w:rsid w:val="008E0DD4"/>
    <w:rsid w:val="008E2D68"/>
    <w:rsid w:val="008E6756"/>
    <w:rsid w:val="0090271F"/>
    <w:rsid w:val="00902D8D"/>
    <w:rsid w:val="00902E23"/>
    <w:rsid w:val="009114D7"/>
    <w:rsid w:val="0091348E"/>
    <w:rsid w:val="00917CCB"/>
    <w:rsid w:val="00925D5F"/>
    <w:rsid w:val="00933FB0"/>
    <w:rsid w:val="00942EC2"/>
    <w:rsid w:val="009675CF"/>
    <w:rsid w:val="00975DAE"/>
    <w:rsid w:val="00980BDE"/>
    <w:rsid w:val="0098179F"/>
    <w:rsid w:val="009A1DDA"/>
    <w:rsid w:val="009D24FD"/>
    <w:rsid w:val="009E63E5"/>
    <w:rsid w:val="009F37B7"/>
    <w:rsid w:val="009F581B"/>
    <w:rsid w:val="00A10F02"/>
    <w:rsid w:val="00A164B4"/>
    <w:rsid w:val="00A24660"/>
    <w:rsid w:val="00A26956"/>
    <w:rsid w:val="00A27486"/>
    <w:rsid w:val="00A53724"/>
    <w:rsid w:val="00A5478F"/>
    <w:rsid w:val="00A56066"/>
    <w:rsid w:val="00A73129"/>
    <w:rsid w:val="00A82346"/>
    <w:rsid w:val="00A92BA1"/>
    <w:rsid w:val="00A95A32"/>
    <w:rsid w:val="00AB2CB8"/>
    <w:rsid w:val="00AB3A29"/>
    <w:rsid w:val="00AB4A5D"/>
    <w:rsid w:val="00AC2469"/>
    <w:rsid w:val="00AC6BC6"/>
    <w:rsid w:val="00AD45A1"/>
    <w:rsid w:val="00AE6164"/>
    <w:rsid w:val="00AE65E2"/>
    <w:rsid w:val="00AF1460"/>
    <w:rsid w:val="00B14C55"/>
    <w:rsid w:val="00B15449"/>
    <w:rsid w:val="00B17B3D"/>
    <w:rsid w:val="00B41F74"/>
    <w:rsid w:val="00B55535"/>
    <w:rsid w:val="00B75041"/>
    <w:rsid w:val="00B83CC0"/>
    <w:rsid w:val="00B93086"/>
    <w:rsid w:val="00B93917"/>
    <w:rsid w:val="00BA19ED"/>
    <w:rsid w:val="00BA4B8D"/>
    <w:rsid w:val="00BC0F7D"/>
    <w:rsid w:val="00BC4141"/>
    <w:rsid w:val="00BD0FB1"/>
    <w:rsid w:val="00BD7D31"/>
    <w:rsid w:val="00BE3255"/>
    <w:rsid w:val="00BE5303"/>
    <w:rsid w:val="00BF128E"/>
    <w:rsid w:val="00C0072B"/>
    <w:rsid w:val="00C074DD"/>
    <w:rsid w:val="00C13BFE"/>
    <w:rsid w:val="00C1496A"/>
    <w:rsid w:val="00C26498"/>
    <w:rsid w:val="00C33079"/>
    <w:rsid w:val="00C34813"/>
    <w:rsid w:val="00C45231"/>
    <w:rsid w:val="00C551FF"/>
    <w:rsid w:val="00C65A9F"/>
    <w:rsid w:val="00C72833"/>
    <w:rsid w:val="00C80F1D"/>
    <w:rsid w:val="00C91962"/>
    <w:rsid w:val="00C93F40"/>
    <w:rsid w:val="00CA3D0C"/>
    <w:rsid w:val="00CE1E8E"/>
    <w:rsid w:val="00CE441D"/>
    <w:rsid w:val="00D06AEE"/>
    <w:rsid w:val="00D128BC"/>
    <w:rsid w:val="00D57972"/>
    <w:rsid w:val="00D675A9"/>
    <w:rsid w:val="00D738D6"/>
    <w:rsid w:val="00D755EB"/>
    <w:rsid w:val="00D76048"/>
    <w:rsid w:val="00D77C8D"/>
    <w:rsid w:val="00D82E6F"/>
    <w:rsid w:val="00D8484C"/>
    <w:rsid w:val="00D87E00"/>
    <w:rsid w:val="00D907B5"/>
    <w:rsid w:val="00D9134D"/>
    <w:rsid w:val="00DA7A03"/>
    <w:rsid w:val="00DB0D7D"/>
    <w:rsid w:val="00DB1818"/>
    <w:rsid w:val="00DB1A2C"/>
    <w:rsid w:val="00DB3175"/>
    <w:rsid w:val="00DC2E7D"/>
    <w:rsid w:val="00DC309B"/>
    <w:rsid w:val="00DC4DA2"/>
    <w:rsid w:val="00DD4C17"/>
    <w:rsid w:val="00DD74A5"/>
    <w:rsid w:val="00DE6227"/>
    <w:rsid w:val="00DF155F"/>
    <w:rsid w:val="00DF2B1F"/>
    <w:rsid w:val="00DF62CD"/>
    <w:rsid w:val="00DF6B03"/>
    <w:rsid w:val="00E16509"/>
    <w:rsid w:val="00E24A0C"/>
    <w:rsid w:val="00E27FA5"/>
    <w:rsid w:val="00E44582"/>
    <w:rsid w:val="00E57398"/>
    <w:rsid w:val="00E63B15"/>
    <w:rsid w:val="00E77645"/>
    <w:rsid w:val="00EA15B0"/>
    <w:rsid w:val="00EA5EA7"/>
    <w:rsid w:val="00EA66BD"/>
    <w:rsid w:val="00EA6BF8"/>
    <w:rsid w:val="00EB0C52"/>
    <w:rsid w:val="00EC285E"/>
    <w:rsid w:val="00EC4A25"/>
    <w:rsid w:val="00EF510C"/>
    <w:rsid w:val="00EF608C"/>
    <w:rsid w:val="00F025A2"/>
    <w:rsid w:val="00F04712"/>
    <w:rsid w:val="00F13360"/>
    <w:rsid w:val="00F22EC7"/>
    <w:rsid w:val="00F325C8"/>
    <w:rsid w:val="00F34834"/>
    <w:rsid w:val="00F3738F"/>
    <w:rsid w:val="00F653B8"/>
    <w:rsid w:val="00F9008D"/>
    <w:rsid w:val="00FA1266"/>
    <w:rsid w:val="00FA7D70"/>
    <w:rsid w:val="00FC1192"/>
    <w:rsid w:val="00FF20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列出段落,목록단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005CBD"/>
    <w:rPr>
      <w:rFonts w:ascii="Arial" w:hAnsi="Arial"/>
      <w:sz w:val="36"/>
      <w:lang w:eastAsia="en-US"/>
    </w:rPr>
  </w:style>
  <w:style w:type="character" w:customStyle="1" w:styleId="Heading2Char">
    <w:name w:val="Heading 2 Char"/>
    <w:basedOn w:val="DefaultParagraphFont"/>
    <w:link w:val="Heading2"/>
    <w:rsid w:val="00005CBD"/>
    <w:rPr>
      <w:rFonts w:ascii="Arial" w:hAnsi="Arial"/>
      <w:sz w:val="32"/>
      <w:lang w:eastAsia="en-US"/>
    </w:rPr>
  </w:style>
  <w:style w:type="character" w:customStyle="1" w:styleId="Heading3Char">
    <w:name w:val="Heading 3 Char"/>
    <w:basedOn w:val="DefaultParagraphFont"/>
    <w:link w:val="Heading3"/>
    <w:rsid w:val="00005CBD"/>
    <w:rPr>
      <w:rFonts w:ascii="Arial" w:hAnsi="Arial"/>
      <w:sz w:val="28"/>
      <w:lang w:eastAsia="en-US"/>
    </w:rPr>
  </w:style>
  <w:style w:type="character" w:customStyle="1" w:styleId="Heading4Char">
    <w:name w:val="Heading 4 Char"/>
    <w:basedOn w:val="DefaultParagraphFont"/>
    <w:link w:val="Heading4"/>
    <w:rsid w:val="00005CBD"/>
    <w:rPr>
      <w:rFonts w:ascii="Arial" w:hAnsi="Arial"/>
      <w:sz w:val="24"/>
      <w:lang w:eastAsia="en-US"/>
    </w:rPr>
  </w:style>
  <w:style w:type="character" w:customStyle="1" w:styleId="Heading5Char">
    <w:name w:val="Heading 5 Char"/>
    <w:basedOn w:val="DefaultParagraphFont"/>
    <w:link w:val="Heading5"/>
    <w:rsid w:val="00005CBD"/>
    <w:rPr>
      <w:rFonts w:ascii="Arial" w:hAnsi="Arial"/>
      <w:sz w:val="22"/>
      <w:lang w:eastAsia="en-US"/>
    </w:rPr>
  </w:style>
  <w:style w:type="character" w:customStyle="1" w:styleId="Heading6Char">
    <w:name w:val="Heading 6 Char"/>
    <w:basedOn w:val="DefaultParagraphFont"/>
    <w:link w:val="Heading6"/>
    <w:rsid w:val="00005CBD"/>
    <w:rPr>
      <w:rFonts w:ascii="Arial" w:hAnsi="Arial"/>
      <w:lang w:eastAsia="en-US"/>
    </w:rPr>
  </w:style>
  <w:style w:type="character" w:customStyle="1" w:styleId="Heading7Char">
    <w:name w:val="Heading 7 Char"/>
    <w:basedOn w:val="DefaultParagraphFont"/>
    <w:link w:val="Heading7"/>
    <w:rsid w:val="00005CBD"/>
    <w:rPr>
      <w:rFonts w:ascii="Arial" w:hAnsi="Arial"/>
      <w:lang w:eastAsia="en-US"/>
    </w:rPr>
  </w:style>
  <w:style w:type="character" w:customStyle="1" w:styleId="Heading8Char">
    <w:name w:val="Heading 8 Char"/>
    <w:basedOn w:val="DefaultParagraphFont"/>
    <w:link w:val="Heading8"/>
    <w:rsid w:val="00005CBD"/>
    <w:rPr>
      <w:rFonts w:ascii="Arial" w:hAnsi="Arial"/>
      <w:sz w:val="36"/>
      <w:lang w:eastAsia="en-US"/>
    </w:rPr>
  </w:style>
  <w:style w:type="character" w:customStyle="1" w:styleId="Heading9Char">
    <w:name w:val="Heading 9 Char"/>
    <w:basedOn w:val="DefaultParagraphFont"/>
    <w:link w:val="Heading9"/>
    <w:rsid w:val="00005CBD"/>
    <w:rPr>
      <w:rFonts w:ascii="Arial" w:hAnsi="Arial"/>
      <w:sz w:val="36"/>
      <w:lang w:eastAsia="en-US"/>
    </w:rPr>
  </w:style>
  <w:style w:type="character" w:customStyle="1" w:styleId="HeaderChar">
    <w:name w:val="Header Char"/>
    <w:basedOn w:val="DefaultParagraphFont"/>
    <w:link w:val="Header"/>
    <w:rsid w:val="00005CBD"/>
    <w:rPr>
      <w:rFonts w:ascii="Arial" w:hAnsi="Arial"/>
      <w:b/>
      <w:sz w:val="18"/>
      <w:lang w:eastAsia="ja-JP"/>
    </w:rPr>
  </w:style>
  <w:style w:type="character" w:customStyle="1" w:styleId="FooterChar">
    <w:name w:val="Footer Char"/>
    <w:basedOn w:val="DefaultParagraphFont"/>
    <w:link w:val="Footer"/>
    <w:rsid w:val="00005CBD"/>
    <w:rPr>
      <w:rFonts w:ascii="Arial" w:hAnsi="Arial"/>
      <w:b/>
      <w:i/>
      <w:sz w:val="18"/>
      <w:lang w:eastAsia="ja-JP"/>
    </w:rPr>
  </w:style>
  <w:style w:type="character" w:customStyle="1" w:styleId="UnresolvedMention1">
    <w:name w:val="Unresolved Mention1"/>
    <w:basedOn w:val="DefaultParagraphFont"/>
    <w:uiPriority w:val="99"/>
    <w:semiHidden/>
    <w:unhideWhenUsed/>
    <w:rsid w:val="00005CBD"/>
    <w:rPr>
      <w:color w:val="605E5C"/>
      <w:shd w:val="clear" w:color="auto" w:fill="E1DFDD"/>
    </w:rPr>
  </w:style>
  <w:style w:type="character" w:styleId="CommentReference">
    <w:name w:val="annotation reference"/>
    <w:basedOn w:val="DefaultParagraphFont"/>
    <w:rsid w:val="00005CBD"/>
    <w:rPr>
      <w:sz w:val="16"/>
      <w:szCs w:val="16"/>
    </w:rPr>
  </w:style>
  <w:style w:type="character" w:customStyle="1" w:styleId="EXChar">
    <w:name w:val="EX Char"/>
    <w:link w:val="EX"/>
    <w:qFormat/>
    <w:locked/>
    <w:rsid w:val="00005CBD"/>
    <w:rPr>
      <w:lang w:eastAsia="en-US"/>
    </w:rPr>
  </w:style>
  <w:style w:type="character" w:customStyle="1" w:styleId="TACChar">
    <w:name w:val="TAC Char"/>
    <w:link w:val="TAC"/>
    <w:qFormat/>
    <w:locked/>
    <w:rsid w:val="00005CBD"/>
    <w:rPr>
      <w:rFonts w:ascii="Arial" w:hAnsi="Arial"/>
      <w:sz w:val="18"/>
      <w:lang w:eastAsia="en-US"/>
    </w:rPr>
  </w:style>
  <w:style w:type="character" w:customStyle="1" w:styleId="TAHCar">
    <w:name w:val="TAH Car"/>
    <w:link w:val="TAH"/>
    <w:qFormat/>
    <w:locked/>
    <w:rsid w:val="00005CBD"/>
    <w:rPr>
      <w:rFonts w:ascii="Arial" w:hAnsi="Arial"/>
      <w:b/>
      <w:sz w:val="18"/>
      <w:lang w:eastAsia="en-US"/>
    </w:rPr>
  </w:style>
  <w:style w:type="character" w:customStyle="1" w:styleId="3GPPChar">
    <w:name w:val="3GPP 正文 Char"/>
    <w:link w:val="3GPP"/>
    <w:locked/>
    <w:rsid w:val="00005CBD"/>
    <w:rPr>
      <w:rFonts w:eastAsia="SimSun"/>
      <w:lang w:val="x-none" w:eastAsia="ja-JP"/>
    </w:rPr>
  </w:style>
  <w:style w:type="paragraph" w:customStyle="1" w:styleId="3GPP">
    <w:name w:val="3GPP 正文"/>
    <w:basedOn w:val="Normal"/>
    <w:link w:val="3GPPChar"/>
    <w:rsid w:val="00005CBD"/>
    <w:pPr>
      <w:overflowPunct w:val="0"/>
      <w:autoSpaceDE w:val="0"/>
      <w:autoSpaceDN w:val="0"/>
      <w:adjustRightInd w:val="0"/>
      <w:textAlignment w:val="baseline"/>
    </w:pPr>
    <w:rPr>
      <w:rFonts w:eastAsia="SimSun"/>
      <w:lang w:val="x-none" w:eastAsia="ja-JP"/>
    </w:rPr>
  </w:style>
  <w:style w:type="character" w:customStyle="1" w:styleId="TALChar">
    <w:name w:val="TAL Char"/>
    <w:link w:val="TAL"/>
    <w:qFormat/>
    <w:locked/>
    <w:rsid w:val="00005CBD"/>
    <w:rPr>
      <w:rFonts w:ascii="Arial" w:hAnsi="Arial"/>
      <w:sz w:val="18"/>
      <w:lang w:eastAsia="en-US"/>
    </w:rPr>
  </w:style>
  <w:style w:type="character" w:customStyle="1" w:styleId="TANChar">
    <w:name w:val="TAN Char"/>
    <w:link w:val="TAN"/>
    <w:qFormat/>
    <w:locked/>
    <w:rsid w:val="00005CBD"/>
    <w:rPr>
      <w:rFonts w:ascii="Arial" w:hAnsi="Arial"/>
      <w:sz w:val="18"/>
      <w:lang w:eastAsia="en-US"/>
    </w:rPr>
  </w:style>
  <w:style w:type="character" w:styleId="Emphasis">
    <w:name w:val="Emphasis"/>
    <w:uiPriority w:val="20"/>
    <w:qFormat/>
    <w:rsid w:val="00005CBD"/>
    <w:rPr>
      <w:i/>
      <w:iCs/>
    </w:rPr>
  </w:style>
  <w:style w:type="character" w:customStyle="1" w:styleId="NOChar">
    <w:name w:val="NO Char"/>
    <w:link w:val="NO"/>
    <w:qFormat/>
    <w:rsid w:val="00005CBD"/>
    <w:rPr>
      <w:lang w:eastAsia="en-US"/>
    </w:rPr>
  </w:style>
  <w:style w:type="character" w:customStyle="1" w:styleId="TALCar">
    <w:name w:val="TAL Car"/>
    <w:qFormat/>
    <w:locked/>
    <w:rsid w:val="00005CBD"/>
    <w:rPr>
      <w:rFonts w:ascii="Arial" w:hAnsi="Arial"/>
      <w:sz w:val="18"/>
      <w:lang w:val="en-GB" w:eastAsia="en-US"/>
    </w:rPr>
  </w:style>
  <w:style w:type="paragraph" w:styleId="Revision">
    <w:name w:val="Revision"/>
    <w:hidden/>
    <w:uiPriority w:val="99"/>
    <w:semiHidden/>
    <w:rsid w:val="00CE441D"/>
    <w:rPr>
      <w:lang w:eastAsia="en-US"/>
    </w:rPr>
  </w:style>
  <w:style w:type="character" w:customStyle="1" w:styleId="TFChar">
    <w:name w:val="TF Char"/>
    <w:link w:val="TF"/>
    <w:rsid w:val="00B17B3D"/>
    <w:rPr>
      <w:rFonts w:ascii="Arial" w:hAnsi="Arial"/>
      <w:b/>
      <w:lang w:eastAsia="en-US"/>
    </w:rPr>
  </w:style>
  <w:style w:type="paragraph" w:customStyle="1" w:styleId="Tabletext">
    <w:name w:val="Table_text"/>
    <w:basedOn w:val="Normal"/>
    <w:rsid w:val="00DE62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B1Char">
    <w:name w:val="B1 Char"/>
    <w:link w:val="B1"/>
    <w:rsid w:val="002233E2"/>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列出段落 Char"/>
    <w:link w:val="ListParagraph"/>
    <w:uiPriority w:val="34"/>
    <w:qFormat/>
    <w:locked/>
    <w:rsid w:val="008E0DD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4</Pages>
  <Words>783</Words>
  <Characters>4467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Man Hung Ng (Nokia)</cp:lastModifiedBy>
  <cp:revision>13</cp:revision>
  <cp:lastPrinted>2019-02-25T14:05:00Z</cp:lastPrinted>
  <dcterms:created xsi:type="dcterms:W3CDTF">2024-08-01T13:54:00Z</dcterms:created>
  <dcterms:modified xsi:type="dcterms:W3CDTF">2024-08-09T13:45:00Z</dcterms:modified>
</cp:coreProperties>
</file>