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CB51CA" w14:textId="67448DF3" w:rsidR="0036305B" w:rsidRPr="005056F2" w:rsidRDefault="0036305B" w:rsidP="0036305B">
      <w:pPr>
        <w:tabs>
          <w:tab w:val="right" w:pos="9639"/>
        </w:tabs>
        <w:rPr>
          <w:rFonts w:ascii="Arial" w:hAnsi="Arial" w:cs="Arial"/>
          <w:b/>
          <w:i/>
          <w:sz w:val="24"/>
        </w:rPr>
      </w:pPr>
      <w:bookmarkStart w:id="0" w:name="_GoBack"/>
      <w:bookmarkEnd w:id="0"/>
      <w:r w:rsidRPr="005056F2">
        <w:rPr>
          <w:rFonts w:ascii="Arial" w:hAnsi="Arial" w:cs="Arial"/>
          <w:b/>
          <w:sz w:val="22"/>
        </w:rPr>
        <w:t>3GPP TSG-RAN4 #1</w:t>
      </w:r>
      <w:r w:rsidR="005A40BA">
        <w:rPr>
          <w:rFonts w:ascii="Arial" w:hAnsi="Arial" w:cs="Arial"/>
          <w:b/>
          <w:sz w:val="22"/>
        </w:rPr>
        <w:t>12</w:t>
      </w:r>
      <w:r w:rsidRPr="005056F2">
        <w:rPr>
          <w:sz w:val="18"/>
        </w:rPr>
        <w:tab/>
      </w:r>
      <w:r w:rsidR="003815C8" w:rsidRPr="003815C8">
        <w:rPr>
          <w:rFonts w:ascii="Arial" w:hAnsi="Arial" w:cs="Arial"/>
          <w:b/>
          <w:i/>
          <w:sz w:val="24"/>
        </w:rPr>
        <w:t>R4-2412482</w:t>
      </w:r>
    </w:p>
    <w:p w14:paraId="260D833B" w14:textId="67AD45A8" w:rsidR="0036305B" w:rsidRPr="005056F2" w:rsidRDefault="005A40BA" w:rsidP="0036305B">
      <w:pPr>
        <w:ind w:left="2268" w:hanging="2268"/>
        <w:rPr>
          <w:rFonts w:ascii="Arial" w:hAnsi="Arial" w:cs="Arial"/>
          <w:b/>
          <w:sz w:val="22"/>
        </w:rPr>
      </w:pPr>
      <w:r>
        <w:rPr>
          <w:rFonts w:ascii="Arial" w:hAnsi="Arial" w:cs="Arial"/>
          <w:b/>
          <w:sz w:val="22"/>
        </w:rPr>
        <w:t>Maastricht</w:t>
      </w:r>
      <w:r w:rsidR="0036305B" w:rsidRPr="005056F2">
        <w:rPr>
          <w:rFonts w:ascii="Arial" w:hAnsi="Arial" w:cs="Arial"/>
          <w:b/>
          <w:sz w:val="22"/>
        </w:rPr>
        <w:t xml:space="preserve">, </w:t>
      </w:r>
      <w:r>
        <w:rPr>
          <w:rFonts w:ascii="Arial" w:hAnsi="Arial" w:cs="Arial"/>
          <w:b/>
          <w:sz w:val="22"/>
        </w:rPr>
        <w:t>Netherlands</w:t>
      </w:r>
      <w:r w:rsidR="0036305B" w:rsidRPr="005056F2">
        <w:rPr>
          <w:rFonts w:ascii="Arial" w:hAnsi="Arial" w:cs="Arial"/>
          <w:b/>
          <w:sz w:val="22"/>
        </w:rPr>
        <w:t xml:space="preserve">, </w:t>
      </w:r>
      <w:r>
        <w:rPr>
          <w:rFonts w:ascii="Arial" w:hAnsi="Arial" w:cs="Arial"/>
          <w:b/>
          <w:sz w:val="22"/>
        </w:rPr>
        <w:t>19</w:t>
      </w:r>
      <w:r w:rsidR="0036305B">
        <w:rPr>
          <w:rFonts w:ascii="Arial" w:hAnsi="Arial" w:cs="Arial"/>
          <w:b/>
          <w:sz w:val="22"/>
          <w:vertAlign w:val="superscript"/>
        </w:rPr>
        <w:t>t</w:t>
      </w:r>
      <w:r>
        <w:rPr>
          <w:rFonts w:ascii="Arial" w:hAnsi="Arial" w:cs="Arial"/>
          <w:b/>
          <w:sz w:val="22"/>
          <w:vertAlign w:val="superscript"/>
        </w:rPr>
        <w:t>h</w:t>
      </w:r>
      <w:r w:rsidR="0036305B" w:rsidRPr="005056F2">
        <w:rPr>
          <w:rFonts w:ascii="Arial" w:hAnsi="Arial" w:cs="Arial"/>
          <w:b/>
          <w:sz w:val="22"/>
        </w:rPr>
        <w:t xml:space="preserve"> </w:t>
      </w:r>
      <w:r w:rsidR="0036305B">
        <w:rPr>
          <w:rFonts w:ascii="Arial" w:hAnsi="Arial" w:cs="Arial"/>
          <w:b/>
          <w:sz w:val="22"/>
        </w:rPr>
        <w:t>August</w:t>
      </w:r>
      <w:r w:rsidR="0036305B" w:rsidRPr="005056F2">
        <w:rPr>
          <w:rFonts w:ascii="Arial" w:hAnsi="Arial" w:cs="Arial"/>
          <w:b/>
          <w:sz w:val="22"/>
        </w:rPr>
        <w:t xml:space="preserve"> 202</w:t>
      </w:r>
      <w:r>
        <w:rPr>
          <w:rFonts w:ascii="Arial" w:hAnsi="Arial" w:cs="Arial"/>
          <w:b/>
          <w:sz w:val="22"/>
        </w:rPr>
        <w:t>4</w:t>
      </w:r>
      <w:r w:rsidR="0036305B" w:rsidRPr="005056F2">
        <w:rPr>
          <w:rFonts w:ascii="Arial" w:hAnsi="Arial" w:cs="Arial"/>
          <w:b/>
          <w:sz w:val="22"/>
        </w:rPr>
        <w:t xml:space="preserve"> – </w:t>
      </w:r>
      <w:r w:rsidR="0036305B">
        <w:rPr>
          <w:rFonts w:ascii="Arial" w:hAnsi="Arial" w:cs="Arial"/>
          <w:b/>
          <w:sz w:val="22"/>
        </w:rPr>
        <w:t>2</w:t>
      </w:r>
      <w:r>
        <w:rPr>
          <w:rFonts w:ascii="Arial" w:hAnsi="Arial" w:cs="Arial"/>
          <w:b/>
          <w:sz w:val="22"/>
        </w:rPr>
        <w:t>3</w:t>
      </w:r>
      <w:r>
        <w:rPr>
          <w:rFonts w:ascii="Arial" w:hAnsi="Arial" w:cs="Arial"/>
          <w:b/>
          <w:sz w:val="22"/>
          <w:vertAlign w:val="superscript"/>
        </w:rPr>
        <w:t>rd</w:t>
      </w:r>
      <w:r w:rsidR="0036305B" w:rsidRPr="005056F2">
        <w:rPr>
          <w:rFonts w:ascii="Arial" w:hAnsi="Arial" w:cs="Arial"/>
          <w:b/>
          <w:sz w:val="22"/>
        </w:rPr>
        <w:t xml:space="preserve"> </w:t>
      </w:r>
      <w:r w:rsidR="0036305B">
        <w:rPr>
          <w:rFonts w:ascii="Arial" w:hAnsi="Arial" w:cs="Arial"/>
          <w:b/>
          <w:sz w:val="22"/>
        </w:rPr>
        <w:t>August</w:t>
      </w:r>
      <w:r w:rsidR="0036305B" w:rsidRPr="005056F2">
        <w:rPr>
          <w:rFonts w:ascii="Arial" w:hAnsi="Arial" w:cs="Arial"/>
          <w:b/>
          <w:sz w:val="22"/>
        </w:rPr>
        <w:t xml:space="preserve"> 202</w:t>
      </w:r>
      <w:r>
        <w:rPr>
          <w:rFonts w:ascii="Arial" w:hAnsi="Arial" w:cs="Arial"/>
          <w:b/>
          <w:sz w:val="22"/>
        </w:rPr>
        <w:t>4</w:t>
      </w:r>
    </w:p>
    <w:p w14:paraId="6F7047E5" w14:textId="2D1BFDFA" w:rsidR="0036305B" w:rsidRPr="005056F2" w:rsidRDefault="0036305B" w:rsidP="0036305B">
      <w:pPr>
        <w:ind w:left="2268" w:hanging="2268"/>
        <w:rPr>
          <w:rFonts w:ascii="Arial" w:hAnsi="Arial" w:cs="Arial"/>
          <w:sz w:val="22"/>
          <w:szCs w:val="24"/>
        </w:rPr>
      </w:pPr>
      <w:r w:rsidRPr="005056F2">
        <w:rPr>
          <w:rFonts w:ascii="Arial" w:hAnsi="Arial" w:cs="Arial"/>
          <w:b/>
          <w:sz w:val="22"/>
          <w:szCs w:val="24"/>
        </w:rPr>
        <w:t>Title:</w:t>
      </w:r>
      <w:r w:rsidRPr="005056F2">
        <w:rPr>
          <w:rFonts w:ascii="Arial" w:hAnsi="Arial" w:cs="Arial"/>
          <w:b/>
          <w:sz w:val="22"/>
          <w:szCs w:val="24"/>
        </w:rPr>
        <w:tab/>
      </w:r>
      <w:r w:rsidR="006923A3" w:rsidRPr="006923A3">
        <w:rPr>
          <w:rFonts w:ascii="Arial" w:hAnsi="Arial" w:cs="Arial"/>
          <w:sz w:val="22"/>
          <w:szCs w:val="24"/>
        </w:rPr>
        <w:t>RF specification quality improvement</w:t>
      </w:r>
    </w:p>
    <w:p w14:paraId="418317C0" w14:textId="77777777" w:rsidR="0036305B" w:rsidRPr="005056F2" w:rsidRDefault="0036305B" w:rsidP="0036305B">
      <w:pPr>
        <w:ind w:left="2268" w:hanging="2268"/>
        <w:rPr>
          <w:rFonts w:ascii="Arial" w:hAnsi="Arial" w:cs="Arial"/>
          <w:sz w:val="22"/>
          <w:szCs w:val="24"/>
        </w:rPr>
      </w:pPr>
      <w:r w:rsidRPr="005056F2">
        <w:rPr>
          <w:rFonts w:ascii="Arial" w:hAnsi="Arial" w:cs="Arial"/>
          <w:b/>
          <w:sz w:val="22"/>
          <w:szCs w:val="24"/>
        </w:rPr>
        <w:t>Source:</w:t>
      </w:r>
      <w:r w:rsidRPr="005056F2">
        <w:rPr>
          <w:rFonts w:ascii="Arial" w:hAnsi="Arial" w:cs="Arial"/>
          <w:b/>
          <w:sz w:val="22"/>
          <w:szCs w:val="24"/>
        </w:rPr>
        <w:tab/>
      </w:r>
      <w:r w:rsidRPr="005056F2">
        <w:rPr>
          <w:rFonts w:ascii="Arial" w:hAnsi="Arial" w:cs="Arial"/>
          <w:sz w:val="22"/>
          <w:szCs w:val="24"/>
        </w:rPr>
        <w:t>Anritsu Limited</w:t>
      </w:r>
    </w:p>
    <w:p w14:paraId="5D32E874" w14:textId="6BFEFEF5" w:rsidR="0036305B" w:rsidRPr="005056F2" w:rsidRDefault="0036305B" w:rsidP="0036305B">
      <w:pPr>
        <w:ind w:left="2268" w:hanging="2268"/>
        <w:rPr>
          <w:rFonts w:ascii="Arial" w:hAnsi="Arial" w:cs="Arial"/>
          <w:sz w:val="22"/>
          <w:szCs w:val="24"/>
        </w:rPr>
      </w:pPr>
      <w:r w:rsidRPr="005056F2">
        <w:rPr>
          <w:rFonts w:ascii="Arial" w:hAnsi="Arial" w:cs="Arial"/>
          <w:b/>
          <w:sz w:val="22"/>
          <w:szCs w:val="24"/>
        </w:rPr>
        <w:t>Agenda Item:</w:t>
      </w:r>
      <w:r w:rsidRPr="005056F2">
        <w:rPr>
          <w:rFonts w:ascii="Arial" w:hAnsi="Arial" w:cs="Arial"/>
          <w:b/>
          <w:sz w:val="22"/>
          <w:szCs w:val="24"/>
        </w:rPr>
        <w:tab/>
      </w:r>
      <w:r w:rsidR="00423FB1" w:rsidRPr="00423FB1">
        <w:rPr>
          <w:rFonts w:ascii="Arial" w:hAnsi="Arial" w:cs="Arial"/>
          <w:sz w:val="22"/>
          <w:szCs w:val="24"/>
        </w:rPr>
        <w:t>10</w:t>
      </w:r>
      <w:r w:rsidRPr="00423FB1">
        <w:rPr>
          <w:rFonts w:ascii="Arial" w:hAnsi="Arial" w:cs="Arial"/>
          <w:sz w:val="22"/>
          <w:szCs w:val="24"/>
        </w:rPr>
        <w:t>.</w:t>
      </w:r>
      <w:r w:rsidR="00423FB1" w:rsidRPr="00423FB1">
        <w:rPr>
          <w:rFonts w:ascii="Arial" w:hAnsi="Arial" w:cs="Arial"/>
          <w:sz w:val="22"/>
          <w:szCs w:val="24"/>
        </w:rPr>
        <w:t>1.</w:t>
      </w:r>
      <w:r w:rsidRPr="00423FB1">
        <w:rPr>
          <w:rFonts w:ascii="Arial" w:hAnsi="Arial" w:cs="Arial"/>
          <w:sz w:val="22"/>
          <w:szCs w:val="24"/>
        </w:rPr>
        <w:t>1</w:t>
      </w:r>
    </w:p>
    <w:p w14:paraId="050CA3D4" w14:textId="77777777" w:rsidR="0036305B" w:rsidRPr="005056F2" w:rsidRDefault="0036305B" w:rsidP="0036305B">
      <w:pPr>
        <w:ind w:left="2268" w:hanging="2268"/>
        <w:rPr>
          <w:rFonts w:ascii="Arial" w:hAnsi="Arial" w:cs="Arial"/>
          <w:sz w:val="22"/>
          <w:szCs w:val="24"/>
        </w:rPr>
      </w:pPr>
      <w:r w:rsidRPr="005056F2">
        <w:rPr>
          <w:rFonts w:ascii="Arial" w:hAnsi="Arial" w:cs="Arial"/>
          <w:b/>
          <w:sz w:val="22"/>
          <w:szCs w:val="24"/>
        </w:rPr>
        <w:t>Document for:</w:t>
      </w:r>
      <w:r w:rsidRPr="005056F2">
        <w:rPr>
          <w:rFonts w:ascii="Arial" w:hAnsi="Arial" w:cs="Arial"/>
          <w:b/>
          <w:sz w:val="22"/>
          <w:szCs w:val="24"/>
        </w:rPr>
        <w:tab/>
      </w:r>
      <w:r w:rsidRPr="005056F2">
        <w:rPr>
          <w:rFonts w:ascii="Arial" w:hAnsi="Arial" w:cs="Arial"/>
          <w:sz w:val="22"/>
          <w:szCs w:val="24"/>
        </w:rPr>
        <w:t>Discussion</w:t>
      </w:r>
    </w:p>
    <w:p w14:paraId="50F5AEE4" w14:textId="77777777" w:rsidR="0036305B" w:rsidRPr="005056F2" w:rsidRDefault="0036305B" w:rsidP="0036305B">
      <w:pPr>
        <w:pStyle w:val="Heading1"/>
        <w:numPr>
          <w:ilvl w:val="0"/>
          <w:numId w:val="1"/>
        </w:numPr>
        <w:rPr>
          <w:sz w:val="32"/>
        </w:rPr>
      </w:pPr>
      <w:r w:rsidRPr="005056F2">
        <w:rPr>
          <w:sz w:val="32"/>
        </w:rPr>
        <w:t>Introduction</w:t>
      </w:r>
    </w:p>
    <w:p w14:paraId="59263E26" w14:textId="284659B5" w:rsidR="005B7D21" w:rsidRDefault="00731E60" w:rsidP="00500D5F">
      <w:pPr>
        <w:ind w:firstLine="284"/>
        <w:jc w:val="both"/>
        <w:rPr>
          <w:color w:val="000000" w:themeColor="text1"/>
        </w:rPr>
      </w:pPr>
      <w:r>
        <w:rPr>
          <w:color w:val="000000" w:themeColor="text1"/>
        </w:rPr>
        <w:t>In this contribution is discussed some improvements</w:t>
      </w:r>
      <w:r w:rsidR="00114471">
        <w:rPr>
          <w:color w:val="000000" w:themeColor="text1"/>
        </w:rPr>
        <w:t xml:space="preserve"> mainly intended to:</w:t>
      </w:r>
    </w:p>
    <w:p w14:paraId="408142CB" w14:textId="1DA4B2FF" w:rsidR="00114471" w:rsidRDefault="00114471" w:rsidP="00114471">
      <w:pPr>
        <w:pStyle w:val="ListParagraph"/>
        <w:numPr>
          <w:ilvl w:val="0"/>
          <w:numId w:val="35"/>
        </w:numPr>
        <w:jc w:val="both"/>
        <w:rPr>
          <w:color w:val="000000" w:themeColor="text1"/>
        </w:rPr>
      </w:pPr>
      <w:r>
        <w:rPr>
          <w:color w:val="000000" w:themeColor="text1"/>
        </w:rPr>
        <w:t>Reduce the blank spaces, sometimes almost one-page long</w:t>
      </w:r>
      <w:r w:rsidR="00DD0A38">
        <w:rPr>
          <w:color w:val="000000" w:themeColor="text1"/>
        </w:rPr>
        <w:t xml:space="preserve"> </w:t>
      </w:r>
      <w:r w:rsidR="00AA5012">
        <w:rPr>
          <w:color w:val="000000" w:themeColor="text1"/>
        </w:rPr>
        <w:t xml:space="preserve">which </w:t>
      </w:r>
      <w:r w:rsidR="00DD0A38">
        <w:rPr>
          <w:color w:val="000000" w:themeColor="text1"/>
        </w:rPr>
        <w:t>can extend the number of pages of a document by more than 15%</w:t>
      </w:r>
      <w:r>
        <w:rPr>
          <w:color w:val="000000" w:themeColor="text1"/>
        </w:rPr>
        <w:t>.</w:t>
      </w:r>
    </w:p>
    <w:p w14:paraId="69FC9AB0" w14:textId="7DF7E9A9" w:rsidR="00114471" w:rsidRDefault="00114471" w:rsidP="00114471">
      <w:pPr>
        <w:pStyle w:val="ListParagraph"/>
        <w:numPr>
          <w:ilvl w:val="0"/>
          <w:numId w:val="35"/>
        </w:numPr>
        <w:jc w:val="both"/>
        <w:rPr>
          <w:color w:val="000000" w:themeColor="text1"/>
        </w:rPr>
      </w:pPr>
      <w:r>
        <w:rPr>
          <w:color w:val="000000" w:themeColor="text1"/>
        </w:rPr>
        <w:t>Make the reading flow better by avoiding to</w:t>
      </w:r>
      <w:r w:rsidR="007D742E">
        <w:rPr>
          <w:color w:val="000000" w:themeColor="text1"/>
        </w:rPr>
        <w:t>o</w:t>
      </w:r>
      <w:r>
        <w:rPr>
          <w:color w:val="000000" w:themeColor="text1"/>
        </w:rPr>
        <w:t xml:space="preserve"> many moves from bottom to top (due to missing headers in long tables over several pages, </w:t>
      </w:r>
      <w:r w:rsidR="007D742E">
        <w:rPr>
          <w:color w:val="000000" w:themeColor="text1"/>
        </w:rPr>
        <w:t xml:space="preserve">and </w:t>
      </w:r>
      <w:r>
        <w:rPr>
          <w:color w:val="000000" w:themeColor="text1"/>
        </w:rPr>
        <w:t>from top to bottom (due to note</w:t>
      </w:r>
      <w:r w:rsidR="00541C3F">
        <w:rPr>
          <w:color w:val="000000" w:themeColor="text1"/>
        </w:rPr>
        <w:t xml:space="preserve"> definition</w:t>
      </w:r>
      <w:r>
        <w:rPr>
          <w:color w:val="000000" w:themeColor="text1"/>
        </w:rPr>
        <w:t>s several pages away).</w:t>
      </w:r>
    </w:p>
    <w:p w14:paraId="2ACBF5D3" w14:textId="608B3B89" w:rsidR="00452191" w:rsidRDefault="0089536A" w:rsidP="00114471">
      <w:pPr>
        <w:pStyle w:val="ListParagraph"/>
        <w:numPr>
          <w:ilvl w:val="0"/>
          <w:numId w:val="35"/>
        </w:numPr>
        <w:jc w:val="both"/>
        <w:rPr>
          <w:color w:val="000000" w:themeColor="text1"/>
        </w:rPr>
      </w:pPr>
      <w:r>
        <w:rPr>
          <w:color w:val="000000" w:themeColor="text1"/>
        </w:rPr>
        <w:t>Propose some improvements related to table notes.</w:t>
      </w:r>
    </w:p>
    <w:p w14:paraId="49BB9B81" w14:textId="7222C586" w:rsidR="00731E60" w:rsidRPr="005B7D21" w:rsidRDefault="001D0345" w:rsidP="00500D5F">
      <w:pPr>
        <w:ind w:firstLine="284"/>
        <w:jc w:val="both"/>
        <w:rPr>
          <w:color w:val="000000" w:themeColor="text1"/>
        </w:rPr>
      </w:pPr>
      <w:r>
        <w:rPr>
          <w:color w:val="000000" w:themeColor="text1"/>
        </w:rPr>
        <w:t xml:space="preserve">Even though, the </w:t>
      </w:r>
      <w:r w:rsidR="00731E60" w:rsidRPr="00731E60">
        <w:rPr>
          <w:color w:val="000000" w:themeColor="text1"/>
        </w:rPr>
        <w:t xml:space="preserve">specification quality improvement is only </w:t>
      </w:r>
      <w:r>
        <w:rPr>
          <w:color w:val="000000" w:themeColor="text1"/>
        </w:rPr>
        <w:t>intended</w:t>
      </w:r>
      <w:r w:rsidR="00731E60" w:rsidRPr="00731E60">
        <w:rPr>
          <w:color w:val="000000" w:themeColor="text1"/>
        </w:rPr>
        <w:t xml:space="preserve"> for the Rel-19 versions </w:t>
      </w:r>
      <w:r>
        <w:rPr>
          <w:color w:val="000000" w:themeColor="text1"/>
        </w:rPr>
        <w:t>based on</w:t>
      </w:r>
      <w:r w:rsidR="00731E60" w:rsidRPr="00731E60">
        <w:rPr>
          <w:color w:val="000000" w:themeColor="text1"/>
        </w:rPr>
        <w:t xml:space="preserve"> the </w:t>
      </w:r>
      <w:r>
        <w:rPr>
          <w:color w:val="000000" w:themeColor="text1"/>
        </w:rPr>
        <w:t xml:space="preserve">TSG </w:t>
      </w:r>
      <w:r w:rsidR="00731E60" w:rsidRPr="00731E60">
        <w:rPr>
          <w:color w:val="000000" w:themeColor="text1"/>
        </w:rPr>
        <w:t>RAN WF [</w:t>
      </w:r>
      <w:r w:rsidR="009D5D49">
        <w:rPr>
          <w:color w:val="000000" w:themeColor="text1"/>
        </w:rPr>
        <w:t>1</w:t>
      </w:r>
      <w:r w:rsidR="00731E60" w:rsidRPr="00731E60">
        <w:rPr>
          <w:color w:val="000000" w:themeColor="text1"/>
        </w:rPr>
        <w:t>]</w:t>
      </w:r>
      <w:r>
        <w:rPr>
          <w:color w:val="000000" w:themeColor="text1"/>
        </w:rPr>
        <w:t>, one improvement listed here (section</w:t>
      </w:r>
      <w:r w:rsidR="00333EDE">
        <w:rPr>
          <w:color w:val="000000" w:themeColor="text1"/>
        </w:rPr>
        <w:t>s</w:t>
      </w:r>
      <w:r>
        <w:rPr>
          <w:color w:val="000000" w:themeColor="text1"/>
        </w:rPr>
        <w:t xml:space="preserve"> 2.</w:t>
      </w:r>
      <w:r w:rsidR="002A4E53">
        <w:rPr>
          <w:color w:val="000000" w:themeColor="text1"/>
        </w:rPr>
        <w:t>4</w:t>
      </w:r>
      <w:r w:rsidR="00824214">
        <w:rPr>
          <w:color w:val="000000" w:themeColor="text1"/>
        </w:rPr>
        <w:t>)</w:t>
      </w:r>
      <w:r>
        <w:rPr>
          <w:color w:val="000000" w:themeColor="text1"/>
        </w:rPr>
        <w:t xml:space="preserve"> may be better implemented for future RATs</w:t>
      </w:r>
      <w:r w:rsidR="00824214">
        <w:rPr>
          <w:color w:val="000000" w:themeColor="text1"/>
        </w:rPr>
        <w:t xml:space="preserve">, that </w:t>
      </w:r>
      <w:r w:rsidR="001878EE">
        <w:rPr>
          <w:color w:val="000000" w:themeColor="text1"/>
        </w:rPr>
        <w:t>is mainly intended to avoid duplication of information and relying as much as possible on main clauses instead of suffixes clauses</w:t>
      </w:r>
      <w:r w:rsidR="00731E60" w:rsidRPr="00731E60">
        <w:rPr>
          <w:color w:val="000000" w:themeColor="text1"/>
        </w:rPr>
        <w:t>.</w:t>
      </w:r>
    </w:p>
    <w:p w14:paraId="101290D0" w14:textId="6A1DD57E" w:rsidR="0036305B" w:rsidRDefault="00B03C74" w:rsidP="0036305B">
      <w:pPr>
        <w:pStyle w:val="Heading1"/>
        <w:numPr>
          <w:ilvl w:val="0"/>
          <w:numId w:val="1"/>
        </w:numPr>
        <w:rPr>
          <w:sz w:val="32"/>
        </w:rPr>
      </w:pPr>
      <w:r>
        <w:rPr>
          <w:sz w:val="32"/>
        </w:rPr>
        <w:t>Possible improvements</w:t>
      </w:r>
    </w:p>
    <w:p w14:paraId="46178908" w14:textId="43A07BBB" w:rsidR="00F52EA0" w:rsidRDefault="00907F89" w:rsidP="00C41925">
      <w:pPr>
        <w:pStyle w:val="Heading2"/>
        <w:numPr>
          <w:ilvl w:val="1"/>
          <w:numId w:val="1"/>
        </w:numPr>
      </w:pPr>
      <w:r>
        <w:t xml:space="preserve">Set </w:t>
      </w:r>
      <w:r w:rsidR="005B7D21">
        <w:t>“Keep with next”</w:t>
      </w:r>
      <w:r>
        <w:t xml:space="preserve"> to OFF</w:t>
      </w:r>
      <w:r w:rsidR="00BE6234">
        <w:t xml:space="preserve"> for entire document</w:t>
      </w:r>
    </w:p>
    <w:p w14:paraId="0B13B921" w14:textId="6B4165ED" w:rsidR="005B7D21" w:rsidRDefault="00FF36C7" w:rsidP="005B7D21">
      <w:pPr>
        <w:ind w:firstLine="284"/>
      </w:pPr>
      <w:r w:rsidRPr="00FF36C7">
        <w:t xml:space="preserve">There are many undesired blank spaces in specifications. </w:t>
      </w:r>
      <w:r w:rsidR="005B7D21">
        <w:t xml:space="preserve">Using </w:t>
      </w:r>
      <w:bookmarkStart w:id="1" w:name="_Hlk173755937"/>
      <w:r w:rsidR="005B7D21">
        <w:t>the file “</w:t>
      </w:r>
      <w:r w:rsidR="005B7D21" w:rsidRPr="005B7D21">
        <w:t>38101-1-i60_s07-XX</w:t>
      </w:r>
      <w:r w:rsidR="007E3F5C">
        <w:t>.docx</w:t>
      </w:r>
      <w:r w:rsidR="005B7D21">
        <w:t>”</w:t>
      </w:r>
      <w:bookmarkEnd w:id="1"/>
      <w:r w:rsidR="009D5D49">
        <w:t xml:space="preserve"> [2]</w:t>
      </w:r>
      <w:r w:rsidR="005B7D21">
        <w:t xml:space="preserve">, the number of pages of the document </w:t>
      </w:r>
      <w:r w:rsidR="00A418EF">
        <w:t>is respectively</w:t>
      </w:r>
      <w:r w:rsidR="005B7D21">
        <w:t>:</w:t>
      </w:r>
    </w:p>
    <w:p w14:paraId="3B0EDDE7" w14:textId="596DF74B" w:rsidR="005B7D21" w:rsidRPr="005B7D21" w:rsidRDefault="005B7D21" w:rsidP="005B7D21">
      <w:pPr>
        <w:pStyle w:val="ListParagraph"/>
        <w:numPr>
          <w:ilvl w:val="0"/>
          <w:numId w:val="31"/>
        </w:numPr>
      </w:pPr>
      <w:r w:rsidRPr="005B7D21">
        <w:t>197 pages</w:t>
      </w:r>
      <w:r>
        <w:t xml:space="preserve"> when </w:t>
      </w:r>
      <w:r w:rsidRPr="00B8428E">
        <w:rPr>
          <w:highlight w:val="red"/>
        </w:rPr>
        <w:t>“Keep with next” is ON</w:t>
      </w:r>
      <w:r>
        <w:t>.</w:t>
      </w:r>
    </w:p>
    <w:p w14:paraId="370BDABB" w14:textId="62296795" w:rsidR="005B7D21" w:rsidRDefault="005B7D21" w:rsidP="005B7D21">
      <w:pPr>
        <w:pStyle w:val="ListParagraph"/>
        <w:numPr>
          <w:ilvl w:val="0"/>
          <w:numId w:val="31"/>
        </w:numPr>
      </w:pPr>
      <w:r w:rsidRPr="005B7D21">
        <w:t>1</w:t>
      </w:r>
      <w:r>
        <w:t>65</w:t>
      </w:r>
      <w:r w:rsidRPr="005B7D21">
        <w:t xml:space="preserve"> pages</w:t>
      </w:r>
      <w:r>
        <w:t xml:space="preserve"> when </w:t>
      </w:r>
      <w:r w:rsidRPr="00B8428E">
        <w:rPr>
          <w:highlight w:val="green"/>
        </w:rPr>
        <w:t>“Keep with next” is OFF</w:t>
      </w:r>
      <w:r>
        <w:t>.</w:t>
      </w:r>
    </w:p>
    <w:p w14:paraId="00CE37FA" w14:textId="5B7777B7" w:rsidR="0053442C" w:rsidRDefault="007E0B15" w:rsidP="002A542C">
      <w:pPr>
        <w:ind w:firstLine="284"/>
      </w:pPr>
      <w:r>
        <w:t>The difference is mainly due to a blank area between table legends and tables themselves.</w:t>
      </w:r>
      <w:r w:rsidR="00A418EF">
        <w:t xml:space="preserve"> </w:t>
      </w:r>
      <w:r w:rsidR="0053442C">
        <w:t xml:space="preserve">There are about 30 cases in </w:t>
      </w:r>
      <w:r w:rsidR="007E3F5C" w:rsidRPr="007E3F5C">
        <w:t>“38101-1-i60_s07-XX.docx”</w:t>
      </w:r>
      <w:r w:rsidR="009D5D49">
        <w:t xml:space="preserve"> [2]</w:t>
      </w:r>
      <w:r w:rsidR="007E3F5C">
        <w:t>:</w:t>
      </w:r>
    </w:p>
    <w:p w14:paraId="5B4F7522" w14:textId="77777777" w:rsidR="007E3F5C" w:rsidRPr="007E3F5C" w:rsidRDefault="007E3F5C" w:rsidP="007E3F5C">
      <w:pPr>
        <w:pStyle w:val="ListParagraph"/>
        <w:numPr>
          <w:ilvl w:val="0"/>
          <w:numId w:val="34"/>
        </w:numPr>
      </w:pPr>
      <w:r w:rsidRPr="007E3F5C">
        <w:t>Table 7.3.2-1a: Two antenna port reference sensitivity QPSK PREFSENS for FDD bands</w:t>
      </w:r>
    </w:p>
    <w:p w14:paraId="124D89F9" w14:textId="77777777" w:rsidR="007E3F5C" w:rsidRPr="007E3F5C" w:rsidRDefault="007E3F5C" w:rsidP="007E3F5C">
      <w:pPr>
        <w:pStyle w:val="ListParagraph"/>
        <w:numPr>
          <w:ilvl w:val="0"/>
          <w:numId w:val="34"/>
        </w:numPr>
      </w:pPr>
      <w:r w:rsidRPr="007E3F5C">
        <w:t>Table 7.3.2-3: Uplink configuration for reference sensitivity</w:t>
      </w:r>
    </w:p>
    <w:p w14:paraId="43B2C928" w14:textId="77777777" w:rsidR="007E3F5C" w:rsidRPr="007E3F5C" w:rsidRDefault="007E3F5C" w:rsidP="007E3F5C">
      <w:pPr>
        <w:pStyle w:val="ListParagraph"/>
        <w:numPr>
          <w:ilvl w:val="0"/>
          <w:numId w:val="34"/>
        </w:numPr>
      </w:pPr>
      <w:r w:rsidRPr="007E3F5C">
        <w:t>Table 7.3A.2.2-1: Intra-band non-contiguous CA with one uplink configuration for reference sensitivity in FDD bands.</w:t>
      </w:r>
    </w:p>
    <w:p w14:paraId="3CDBEA1C" w14:textId="77777777" w:rsidR="007E3F5C" w:rsidRPr="007E3F5C" w:rsidRDefault="007E3F5C" w:rsidP="007E3F5C">
      <w:pPr>
        <w:pStyle w:val="ListParagraph"/>
        <w:numPr>
          <w:ilvl w:val="0"/>
          <w:numId w:val="34"/>
        </w:numPr>
      </w:pPr>
      <w:r w:rsidRPr="007E3F5C">
        <w:t xml:space="preserve">Table 7.3A.3.2.1-1: </w:t>
      </w:r>
      <w:proofErr w:type="spellStart"/>
      <w:r w:rsidRPr="007E3F5C">
        <w:t>Δ</w:t>
      </w:r>
      <w:proofErr w:type="gramStart"/>
      <w:r w:rsidRPr="007E3F5C">
        <w:t>RIB,c</w:t>
      </w:r>
      <w:proofErr w:type="spellEnd"/>
      <w:proofErr w:type="gramEnd"/>
      <w:r w:rsidRPr="007E3F5C">
        <w:t xml:space="preserve"> due to CA (two bands)</w:t>
      </w:r>
    </w:p>
    <w:p w14:paraId="5BB10132" w14:textId="77777777" w:rsidR="007E3F5C" w:rsidRPr="007E3F5C" w:rsidRDefault="007E3F5C" w:rsidP="007E3F5C">
      <w:pPr>
        <w:pStyle w:val="ListParagraph"/>
        <w:numPr>
          <w:ilvl w:val="0"/>
          <w:numId w:val="34"/>
        </w:numPr>
      </w:pPr>
      <w:r w:rsidRPr="007E3F5C">
        <w:t xml:space="preserve">Table 7.3A.3.2.4-1: </w:t>
      </w:r>
      <w:proofErr w:type="spellStart"/>
      <w:r w:rsidRPr="007E3F5C">
        <w:t>Δ</w:t>
      </w:r>
      <w:proofErr w:type="gramStart"/>
      <w:r w:rsidRPr="007E3F5C">
        <w:t>RIB,c</w:t>
      </w:r>
      <w:proofErr w:type="spellEnd"/>
      <w:proofErr w:type="gramEnd"/>
      <w:r w:rsidRPr="007E3F5C">
        <w:t xml:space="preserve"> due to CA (four bands)</w:t>
      </w:r>
    </w:p>
    <w:p w14:paraId="3087D0E1" w14:textId="77777777" w:rsidR="007E3F5C" w:rsidRPr="007E3F5C" w:rsidRDefault="007E3F5C" w:rsidP="007E3F5C">
      <w:pPr>
        <w:pStyle w:val="ListParagraph"/>
        <w:numPr>
          <w:ilvl w:val="0"/>
          <w:numId w:val="34"/>
        </w:numPr>
      </w:pPr>
      <w:r w:rsidRPr="007E3F5C">
        <w:t>Table 7.3A.4-1: Reference sensitivity exceptions and uplink/downlink configurations due to UL harmonic from a PC3 aggressor NR UL band for NR DL CA FR1</w:t>
      </w:r>
    </w:p>
    <w:p w14:paraId="656508ED" w14:textId="77777777" w:rsidR="007E3F5C" w:rsidRPr="007E3F5C" w:rsidRDefault="007E3F5C" w:rsidP="007E3F5C">
      <w:pPr>
        <w:pStyle w:val="ListParagraph"/>
        <w:numPr>
          <w:ilvl w:val="0"/>
          <w:numId w:val="34"/>
        </w:numPr>
      </w:pPr>
      <w:r w:rsidRPr="007E3F5C">
        <w:t>Table 7.3A.4-4: Reference sensitivity exceptions and uplink/downlink configurations due to harmonic mixing from a PC3 aggressor NR UL band for DL NR CA FR1</w:t>
      </w:r>
    </w:p>
    <w:p w14:paraId="11ACEF55" w14:textId="172CD794" w:rsidR="007E3F5C" w:rsidRDefault="007E3F5C" w:rsidP="007E3F5C">
      <w:pPr>
        <w:pStyle w:val="ListParagraph"/>
        <w:numPr>
          <w:ilvl w:val="0"/>
          <w:numId w:val="34"/>
        </w:numPr>
      </w:pPr>
      <w:r w:rsidRPr="007E3F5C">
        <w:t>Table 7.3A.4-4a-1: Reference sensitivity exceptions and uplink/downlink configurations due to harmonic mixing from a PC2 aggressor NR UL band for NR DL CA FR1 for UE not supporting Tx Diversity</w:t>
      </w:r>
    </w:p>
    <w:p w14:paraId="78DF1C9C" w14:textId="77777777" w:rsidR="007E3F5C" w:rsidRPr="007E3F5C" w:rsidRDefault="007E3F5C" w:rsidP="007E3F5C">
      <w:pPr>
        <w:pStyle w:val="ListParagraph"/>
        <w:numPr>
          <w:ilvl w:val="0"/>
          <w:numId w:val="34"/>
        </w:numPr>
      </w:pPr>
      <w:r w:rsidRPr="007E3F5C">
        <w:t>Table 7.3A.4-4b: Reference sensitivity exceptions and uplink/downlink configurations due to harmonic mixing from a PC1.5 aggressor NR UL band for NR DL CA FR1</w:t>
      </w:r>
    </w:p>
    <w:p w14:paraId="22598D7A" w14:textId="77777777" w:rsidR="007E3F5C" w:rsidRPr="007E3F5C" w:rsidRDefault="007E3F5C" w:rsidP="007E3F5C">
      <w:pPr>
        <w:pStyle w:val="ListParagraph"/>
        <w:numPr>
          <w:ilvl w:val="0"/>
          <w:numId w:val="34"/>
        </w:numPr>
      </w:pPr>
      <w:r w:rsidRPr="007E3F5C">
        <w:t>Table 7.3A.4-4d: Reference sensitivity exceptions and uplink/downlink configurations due to harmonic mixing from a power class 5 aggressor NR UL band for NR DL CA FR1</w:t>
      </w:r>
    </w:p>
    <w:p w14:paraId="60953E16" w14:textId="77777777" w:rsidR="007E3F5C" w:rsidRPr="007E3F5C" w:rsidRDefault="007E3F5C" w:rsidP="007E3F5C">
      <w:pPr>
        <w:pStyle w:val="ListParagraph"/>
        <w:numPr>
          <w:ilvl w:val="0"/>
          <w:numId w:val="34"/>
        </w:numPr>
      </w:pPr>
      <w:r w:rsidRPr="007E3F5C">
        <w:t>Table 7.3A.5-1: 2DL/2UL inter-band Reference sensitivity QPSK PREFSENS and uplink/downlink configurations for PC3 CA</w:t>
      </w:r>
    </w:p>
    <w:p w14:paraId="587BB7BE" w14:textId="77777777" w:rsidR="007E3F5C" w:rsidRPr="007E3F5C" w:rsidRDefault="007E3F5C" w:rsidP="007E3F5C">
      <w:pPr>
        <w:pStyle w:val="ListParagraph"/>
        <w:numPr>
          <w:ilvl w:val="0"/>
          <w:numId w:val="34"/>
        </w:numPr>
      </w:pPr>
      <w:r w:rsidRPr="007E3F5C">
        <w:lastRenderedPageBreak/>
        <w:t>Table 7.3A.5-1a: 2DL/2UL inter-band Reference sensitivity QPSK PREFSENS and uplink/downlink configurations for PC2 CA</w:t>
      </w:r>
    </w:p>
    <w:p w14:paraId="1D44E77E" w14:textId="77777777" w:rsidR="007E3F5C" w:rsidRPr="007E3F5C" w:rsidRDefault="007E3F5C" w:rsidP="007E3F5C">
      <w:pPr>
        <w:pStyle w:val="ListParagraph"/>
        <w:numPr>
          <w:ilvl w:val="0"/>
          <w:numId w:val="34"/>
        </w:numPr>
      </w:pPr>
      <w:r w:rsidRPr="007E3F5C">
        <w:t>Table 7.3A.5-1b: 2DL/2UL inter-band Reference sensitivity QPSK PREFSENS and uplink/downlink configurations for PC1.5 CA</w:t>
      </w:r>
    </w:p>
    <w:p w14:paraId="77717CB9" w14:textId="77777777" w:rsidR="007E3F5C" w:rsidRPr="007E3F5C" w:rsidRDefault="007E3F5C" w:rsidP="007E3F5C">
      <w:pPr>
        <w:pStyle w:val="ListParagraph"/>
        <w:numPr>
          <w:ilvl w:val="0"/>
          <w:numId w:val="34"/>
        </w:numPr>
      </w:pPr>
      <w:r w:rsidRPr="007E3F5C">
        <w:t xml:space="preserve">Table 7.3A.5-2: 3DL/2UL </w:t>
      </w:r>
      <w:proofErr w:type="spellStart"/>
      <w:r w:rsidRPr="007E3F5C">
        <w:t>interband</w:t>
      </w:r>
      <w:proofErr w:type="spellEnd"/>
      <w:r w:rsidRPr="007E3F5C">
        <w:t xml:space="preserve"> Reference sensitivity QPSK PREFSENS and uplink/downlink configurations</w:t>
      </w:r>
    </w:p>
    <w:p w14:paraId="2E57139F" w14:textId="2B49363F" w:rsidR="007E3F5C" w:rsidRDefault="007E3F5C" w:rsidP="007E3F5C">
      <w:pPr>
        <w:pStyle w:val="ListParagraph"/>
        <w:numPr>
          <w:ilvl w:val="0"/>
          <w:numId w:val="34"/>
        </w:numPr>
      </w:pPr>
      <w:r w:rsidRPr="007E3F5C">
        <w:t xml:space="preserve">Table 7.3A.5-2a: 3DL/2UL </w:t>
      </w:r>
      <w:proofErr w:type="spellStart"/>
      <w:r w:rsidRPr="007E3F5C">
        <w:t>interband</w:t>
      </w:r>
      <w:proofErr w:type="spellEnd"/>
      <w:r w:rsidRPr="007E3F5C">
        <w:t xml:space="preserve"> Reference sensitivity QPSK PREFSENS and uplink/downlink configurations for PC2 CA</w:t>
      </w:r>
    </w:p>
    <w:p w14:paraId="39D28AC6" w14:textId="77777777" w:rsidR="007E3F5C" w:rsidRPr="007E3F5C" w:rsidRDefault="007E3F5C" w:rsidP="007E3F5C">
      <w:pPr>
        <w:pStyle w:val="ListParagraph"/>
        <w:numPr>
          <w:ilvl w:val="0"/>
          <w:numId w:val="34"/>
        </w:numPr>
      </w:pPr>
      <w:r w:rsidRPr="007E3F5C">
        <w:t>Table 7.3A.6-1: Reference sensitivity exceptions (MSD) and uplink/downlink configurations due to cross band isolation from a PC3 aggressor NR UL band for NR CA FR1</w:t>
      </w:r>
    </w:p>
    <w:p w14:paraId="5D2291D0" w14:textId="77777777" w:rsidR="007E3F5C" w:rsidRPr="007E3F5C" w:rsidRDefault="007E3F5C" w:rsidP="007E3F5C">
      <w:pPr>
        <w:pStyle w:val="ListParagraph"/>
        <w:numPr>
          <w:ilvl w:val="0"/>
          <w:numId w:val="34"/>
        </w:numPr>
      </w:pPr>
      <w:r w:rsidRPr="007E3F5C">
        <w:t>Table 7.3A.6-1a-1: Reference sensitivity exceptions (MSD) and uplink/downlink configurations due to cross band isolation from a PC2 aggressor NR UL band for NR CA FR1 for UE not supporting Tx Diversity</w:t>
      </w:r>
    </w:p>
    <w:p w14:paraId="1240C822" w14:textId="77777777" w:rsidR="007E3F5C" w:rsidRPr="007E3F5C" w:rsidRDefault="007E3F5C" w:rsidP="007E3F5C">
      <w:pPr>
        <w:pStyle w:val="ListParagraph"/>
        <w:numPr>
          <w:ilvl w:val="0"/>
          <w:numId w:val="34"/>
        </w:numPr>
      </w:pPr>
      <w:r w:rsidRPr="007E3F5C">
        <w:t>Table 7.3A.6-1a-2: Reference sensitivity exceptions (MSD) and uplink/downlink configurations due to cross band isolation from a PC2 aggressor NR UL band for NR CA FR1 for UE supporting Tx Diversity</w:t>
      </w:r>
    </w:p>
    <w:p w14:paraId="5A4A8596" w14:textId="77777777" w:rsidR="007E3F5C" w:rsidRPr="007E3F5C" w:rsidRDefault="007E3F5C" w:rsidP="007E3F5C">
      <w:pPr>
        <w:pStyle w:val="ListParagraph"/>
        <w:numPr>
          <w:ilvl w:val="0"/>
          <w:numId w:val="34"/>
        </w:numPr>
      </w:pPr>
      <w:r w:rsidRPr="007E3F5C">
        <w:t>Table 7.3C.2-1: Supplementary uplink configuration for reference sensitivity</w:t>
      </w:r>
    </w:p>
    <w:p w14:paraId="77F39F09" w14:textId="77777777" w:rsidR="007E3F5C" w:rsidRPr="007E3F5C" w:rsidRDefault="007E3F5C" w:rsidP="007E3F5C">
      <w:pPr>
        <w:pStyle w:val="ListParagraph"/>
        <w:numPr>
          <w:ilvl w:val="0"/>
          <w:numId w:val="34"/>
        </w:numPr>
      </w:pPr>
      <w:r w:rsidRPr="007E3F5C">
        <w:t>7.3C.3.2.1</w:t>
      </w:r>
      <w:r w:rsidRPr="007E3F5C">
        <w:tab/>
      </w:r>
      <w:proofErr w:type="spellStart"/>
      <w:r w:rsidRPr="007E3F5C">
        <w:t>Δ</w:t>
      </w:r>
      <w:proofErr w:type="gramStart"/>
      <w:r w:rsidRPr="007E3F5C">
        <w:t>RIB,c</w:t>
      </w:r>
      <w:proofErr w:type="spellEnd"/>
      <w:proofErr w:type="gramEnd"/>
      <w:r w:rsidRPr="007E3F5C">
        <w:t xml:space="preserve">  for two bands</w:t>
      </w:r>
    </w:p>
    <w:p w14:paraId="58290A6A" w14:textId="77777777" w:rsidR="007E3F5C" w:rsidRPr="007E3F5C" w:rsidRDefault="007E3F5C" w:rsidP="007E3F5C">
      <w:pPr>
        <w:pStyle w:val="ListParagraph"/>
        <w:numPr>
          <w:ilvl w:val="0"/>
          <w:numId w:val="34"/>
        </w:numPr>
      </w:pPr>
      <w:r w:rsidRPr="007E3F5C">
        <w:t xml:space="preserve">Table 7.3C.3.2.1-1: </w:t>
      </w:r>
      <w:proofErr w:type="spellStart"/>
      <w:r w:rsidRPr="007E3F5C">
        <w:t>Δ</w:t>
      </w:r>
      <w:proofErr w:type="gramStart"/>
      <w:r w:rsidRPr="007E3F5C">
        <w:t>RIB,c</w:t>
      </w:r>
      <w:proofErr w:type="spellEnd"/>
      <w:proofErr w:type="gramEnd"/>
      <w:r w:rsidRPr="007E3F5C">
        <w:t xml:space="preserve"> due to SUL (two bands)</w:t>
      </w:r>
    </w:p>
    <w:p w14:paraId="39815EF2" w14:textId="77777777" w:rsidR="007E3F5C" w:rsidRPr="007E3F5C" w:rsidRDefault="007E3F5C" w:rsidP="007E3F5C">
      <w:pPr>
        <w:pStyle w:val="ListParagraph"/>
        <w:numPr>
          <w:ilvl w:val="0"/>
          <w:numId w:val="34"/>
        </w:numPr>
      </w:pPr>
      <w:r w:rsidRPr="007E3F5C">
        <w:t xml:space="preserve">Table 7.3I.2-3: HD-FDD </w:t>
      </w:r>
      <w:proofErr w:type="spellStart"/>
      <w:r w:rsidRPr="007E3F5C">
        <w:t>RedCap</w:t>
      </w:r>
      <w:proofErr w:type="spellEnd"/>
      <w:r w:rsidRPr="007E3F5C">
        <w:t xml:space="preserve"> UE with 1 Rx antenna port reference sensitivity </w:t>
      </w:r>
    </w:p>
    <w:p w14:paraId="32B2CF1A" w14:textId="4A170BC0" w:rsidR="007E3F5C" w:rsidRDefault="007E3F5C" w:rsidP="007E3F5C">
      <w:pPr>
        <w:pStyle w:val="ListParagraph"/>
        <w:numPr>
          <w:ilvl w:val="0"/>
          <w:numId w:val="34"/>
        </w:numPr>
      </w:pPr>
      <w:r w:rsidRPr="007E3F5C">
        <w:t>Table 7.3I.2-4: Uplink configuration for HD-FDD reference sensitivity</w:t>
      </w:r>
    </w:p>
    <w:p w14:paraId="38E22E71" w14:textId="77777777" w:rsidR="007E3F5C" w:rsidRPr="007E3F5C" w:rsidRDefault="007E3F5C" w:rsidP="007E3F5C">
      <w:pPr>
        <w:pStyle w:val="ListParagraph"/>
        <w:numPr>
          <w:ilvl w:val="0"/>
          <w:numId w:val="34"/>
        </w:numPr>
      </w:pPr>
      <w:r w:rsidRPr="007E3F5C">
        <w:t>Table 7.5E.1A-3 Test parameters for intra-band contiguous SL CA UE, case 2</w:t>
      </w:r>
    </w:p>
    <w:p w14:paraId="581C80B0" w14:textId="77777777" w:rsidR="007E3F5C" w:rsidRPr="007E3F5C" w:rsidRDefault="007E3F5C" w:rsidP="007E3F5C">
      <w:pPr>
        <w:pStyle w:val="ListParagraph"/>
        <w:numPr>
          <w:ilvl w:val="0"/>
          <w:numId w:val="34"/>
        </w:numPr>
      </w:pPr>
      <w:r w:rsidRPr="007E3F5C">
        <w:t xml:space="preserve">Table 7.5J-3: Test parameters for NR bands with </w:t>
      </w:r>
      <w:proofErr w:type="spellStart"/>
      <w:r w:rsidRPr="007E3F5C">
        <w:t>FDL_high</w:t>
      </w:r>
      <w:proofErr w:type="spellEnd"/>
      <w:r w:rsidRPr="007E3F5C">
        <w:t xml:space="preserve"> &lt; 2700 MHz and </w:t>
      </w:r>
      <w:proofErr w:type="spellStart"/>
      <w:r w:rsidRPr="007E3F5C">
        <w:t>FUL_high</w:t>
      </w:r>
      <w:proofErr w:type="spellEnd"/>
      <w:r w:rsidRPr="007E3F5C">
        <w:t xml:space="preserve"> &lt; 2700 MHz, case 1</w:t>
      </w:r>
    </w:p>
    <w:p w14:paraId="5881BF65" w14:textId="77777777" w:rsidR="007E3F5C" w:rsidRPr="007E3F5C" w:rsidRDefault="007E3F5C" w:rsidP="007E3F5C">
      <w:pPr>
        <w:pStyle w:val="ListParagraph"/>
        <w:numPr>
          <w:ilvl w:val="0"/>
          <w:numId w:val="34"/>
        </w:numPr>
      </w:pPr>
      <w:r w:rsidRPr="007E3F5C">
        <w:t xml:space="preserve">Table 7.6.3-2: Out of-band blocking for NR bands with </w:t>
      </w:r>
      <w:proofErr w:type="spellStart"/>
      <w:r w:rsidRPr="007E3F5C">
        <w:t>FDL_high</w:t>
      </w:r>
      <w:proofErr w:type="spellEnd"/>
      <w:r w:rsidRPr="007E3F5C">
        <w:t xml:space="preserve"> &lt; 2700 MHz and </w:t>
      </w:r>
      <w:proofErr w:type="spellStart"/>
      <w:r w:rsidRPr="007E3F5C">
        <w:t>FUL_high</w:t>
      </w:r>
      <w:proofErr w:type="spellEnd"/>
      <w:r w:rsidRPr="007E3F5C">
        <w:t xml:space="preserve"> &lt; 2700 MHz</w:t>
      </w:r>
    </w:p>
    <w:p w14:paraId="04986F45" w14:textId="77777777" w:rsidR="007E3F5C" w:rsidRPr="007E3F5C" w:rsidRDefault="007E3F5C" w:rsidP="007E3F5C">
      <w:pPr>
        <w:pStyle w:val="ListParagraph"/>
        <w:numPr>
          <w:ilvl w:val="0"/>
          <w:numId w:val="34"/>
        </w:numPr>
      </w:pPr>
      <w:r w:rsidRPr="007E3F5C">
        <w:t xml:space="preserve">Table 7.6.3-4: Out of-band blocking for NR bands with </w:t>
      </w:r>
      <w:proofErr w:type="spellStart"/>
      <w:r w:rsidRPr="007E3F5C">
        <w:t>FDL_low</w:t>
      </w:r>
      <w:proofErr w:type="spellEnd"/>
      <w:r w:rsidRPr="007E3F5C">
        <w:t xml:space="preserve"> ≥ 3300 MHz and </w:t>
      </w:r>
      <w:proofErr w:type="spellStart"/>
      <w:r w:rsidRPr="007E3F5C">
        <w:t>FUL_low</w:t>
      </w:r>
      <w:proofErr w:type="spellEnd"/>
      <w:r w:rsidRPr="007E3F5C">
        <w:t xml:space="preserve"> ≥ 3300 MHz</w:t>
      </w:r>
    </w:p>
    <w:p w14:paraId="66F15AEB" w14:textId="77777777" w:rsidR="007E3F5C" w:rsidRPr="007E3F5C" w:rsidRDefault="007E3F5C" w:rsidP="007E3F5C">
      <w:pPr>
        <w:pStyle w:val="ListParagraph"/>
        <w:numPr>
          <w:ilvl w:val="0"/>
          <w:numId w:val="34"/>
        </w:numPr>
      </w:pPr>
      <w:r w:rsidRPr="007E3F5C">
        <w:t>Table 7.6A.3-2: Out of-band blocking for intra-band contiguous CA</w:t>
      </w:r>
    </w:p>
    <w:p w14:paraId="5439D3B2" w14:textId="77777777" w:rsidR="007E3F5C" w:rsidRPr="007E3F5C" w:rsidRDefault="007E3F5C" w:rsidP="007E3F5C">
      <w:pPr>
        <w:pStyle w:val="ListParagraph"/>
        <w:numPr>
          <w:ilvl w:val="0"/>
          <w:numId w:val="34"/>
        </w:numPr>
      </w:pPr>
      <w:r w:rsidRPr="007E3F5C">
        <w:t>7.8A</w:t>
      </w:r>
      <w:r w:rsidRPr="007E3F5C">
        <w:tab/>
        <w:t>Intermodulation characteristics for CA</w:t>
      </w:r>
    </w:p>
    <w:p w14:paraId="712AB344" w14:textId="497B23D6" w:rsidR="007E3F5C" w:rsidRDefault="007E3F5C" w:rsidP="007E3F5C">
      <w:pPr>
        <w:pStyle w:val="ListParagraph"/>
        <w:numPr>
          <w:ilvl w:val="0"/>
          <w:numId w:val="34"/>
        </w:numPr>
      </w:pPr>
      <w:r w:rsidRPr="007E3F5C">
        <w:t>Table 7.10A.2-1: Power imbalance parameters for intra-band non-contiguous CA</w:t>
      </w:r>
    </w:p>
    <w:p w14:paraId="3F4D71A3" w14:textId="77777777" w:rsidR="007E3F5C" w:rsidRPr="005B7D21" w:rsidRDefault="007E3F5C" w:rsidP="007E3F5C"/>
    <w:p w14:paraId="6C226A20" w14:textId="19B4EC16" w:rsidR="00C369EF" w:rsidRDefault="00C369EF" w:rsidP="00C369EF">
      <w:r w:rsidRPr="00C369EF">
        <w:rPr>
          <w:noProof/>
        </w:rPr>
        <w:drawing>
          <wp:inline distT="0" distB="0" distL="0" distR="0" wp14:anchorId="564D70EE" wp14:editId="7D820768">
            <wp:extent cx="6120765" cy="3600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3600450"/>
                    </a:xfrm>
                    <a:prstGeom prst="rect">
                      <a:avLst/>
                    </a:prstGeom>
                  </pic:spPr>
                </pic:pic>
              </a:graphicData>
            </a:graphic>
          </wp:inline>
        </w:drawing>
      </w:r>
    </w:p>
    <w:p w14:paraId="4CD1C7FB" w14:textId="566A1820" w:rsidR="001221FC" w:rsidRPr="00B03C74" w:rsidRDefault="001221FC" w:rsidP="001221FC">
      <w:pPr>
        <w:pStyle w:val="Caption"/>
        <w:jc w:val="center"/>
        <w:rPr>
          <w:color w:val="auto"/>
        </w:rPr>
      </w:pPr>
      <w:r w:rsidRPr="00B03C74">
        <w:rPr>
          <w:color w:val="auto"/>
        </w:rPr>
        <w:t xml:space="preserve">Figure </w:t>
      </w:r>
      <w:r w:rsidRPr="00B03C74">
        <w:rPr>
          <w:color w:val="auto"/>
        </w:rPr>
        <w:fldChar w:fldCharType="begin"/>
      </w:r>
      <w:r w:rsidRPr="00B03C74">
        <w:rPr>
          <w:color w:val="auto"/>
        </w:rPr>
        <w:instrText xml:space="preserve"> SEQ Figure \* ARABIC </w:instrText>
      </w:r>
      <w:r w:rsidRPr="00B03C74">
        <w:rPr>
          <w:color w:val="auto"/>
        </w:rPr>
        <w:fldChar w:fldCharType="separate"/>
      </w:r>
      <w:r w:rsidRPr="00B03C74">
        <w:rPr>
          <w:noProof/>
          <w:color w:val="auto"/>
        </w:rPr>
        <w:t>1</w:t>
      </w:r>
      <w:r w:rsidRPr="00B03C74">
        <w:rPr>
          <w:color w:val="auto"/>
        </w:rPr>
        <w:fldChar w:fldCharType="end"/>
      </w:r>
      <w:r w:rsidRPr="00B03C74">
        <w:rPr>
          <w:color w:val="auto"/>
        </w:rPr>
        <w:t xml:space="preserve"> - “38101-1-i60_s07-XX” document</w:t>
      </w:r>
      <w:r w:rsidR="009D5D49">
        <w:rPr>
          <w:color w:val="auto"/>
        </w:rPr>
        <w:t xml:space="preserve"> [2]</w:t>
      </w:r>
      <w:r w:rsidRPr="00B03C74">
        <w:rPr>
          <w:color w:val="auto"/>
        </w:rPr>
        <w:t xml:space="preserve"> with “Keep with next” set to ON and OFF (ON: red, OFF: green)</w:t>
      </w:r>
      <w:r w:rsidR="00B03C74" w:rsidRPr="00B03C74">
        <w:rPr>
          <w:color w:val="auto"/>
        </w:rPr>
        <w:t>.</w:t>
      </w:r>
    </w:p>
    <w:p w14:paraId="731B1624" w14:textId="53A39913" w:rsidR="00C369EF" w:rsidRDefault="00C369EF" w:rsidP="001221FC">
      <w:pPr>
        <w:jc w:val="center"/>
      </w:pPr>
      <w:r w:rsidRPr="00C369EF">
        <w:rPr>
          <w:noProof/>
        </w:rPr>
        <w:lastRenderedPageBreak/>
        <w:drawing>
          <wp:inline distT="0" distB="0" distL="0" distR="0" wp14:anchorId="6E0B058C" wp14:editId="430D557F">
            <wp:extent cx="3038400" cy="4100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38400" cy="4100400"/>
                    </a:xfrm>
                    <a:prstGeom prst="rect">
                      <a:avLst/>
                    </a:prstGeom>
                  </pic:spPr>
                </pic:pic>
              </a:graphicData>
            </a:graphic>
          </wp:inline>
        </w:drawing>
      </w:r>
    </w:p>
    <w:p w14:paraId="5DE21F01" w14:textId="7A4C7970" w:rsidR="001221FC" w:rsidRPr="00B03C74" w:rsidRDefault="001221FC" w:rsidP="001221FC">
      <w:pPr>
        <w:pStyle w:val="Caption"/>
        <w:jc w:val="center"/>
        <w:rPr>
          <w:color w:val="auto"/>
        </w:rPr>
      </w:pPr>
      <w:r w:rsidRPr="00B03C74">
        <w:rPr>
          <w:color w:val="auto"/>
        </w:rPr>
        <w:t xml:space="preserve">Figure </w:t>
      </w:r>
      <w:r w:rsidRPr="00B03C74">
        <w:rPr>
          <w:color w:val="auto"/>
        </w:rPr>
        <w:fldChar w:fldCharType="begin"/>
      </w:r>
      <w:r w:rsidRPr="00B03C74">
        <w:rPr>
          <w:color w:val="auto"/>
        </w:rPr>
        <w:instrText xml:space="preserve"> SEQ Figure \* ARABIC </w:instrText>
      </w:r>
      <w:r w:rsidRPr="00B03C74">
        <w:rPr>
          <w:color w:val="auto"/>
        </w:rPr>
        <w:fldChar w:fldCharType="separate"/>
      </w:r>
      <w:r w:rsidRPr="00B03C74">
        <w:rPr>
          <w:noProof/>
          <w:color w:val="auto"/>
        </w:rPr>
        <w:t>2</w:t>
      </w:r>
      <w:r w:rsidRPr="00B03C74">
        <w:rPr>
          <w:color w:val="auto"/>
        </w:rPr>
        <w:fldChar w:fldCharType="end"/>
      </w:r>
      <w:r w:rsidRPr="00B03C74">
        <w:rPr>
          <w:color w:val="auto"/>
        </w:rPr>
        <w:t xml:space="preserve"> – Selection of all</w:t>
      </w:r>
      <w:r w:rsidR="00B03C74" w:rsidRPr="00B03C74">
        <w:rPr>
          <w:color w:val="auto"/>
        </w:rPr>
        <w:t xml:space="preserve"> document</w:t>
      </w:r>
      <w:r w:rsidRPr="00B03C74">
        <w:rPr>
          <w:color w:val="auto"/>
        </w:rPr>
        <w:t xml:space="preserve"> text and setting “Keep with next” to OFF</w:t>
      </w:r>
      <w:r w:rsidR="00B03C74" w:rsidRPr="00B03C74">
        <w:rPr>
          <w:color w:val="auto"/>
        </w:rPr>
        <w:t>.</w:t>
      </w:r>
    </w:p>
    <w:p w14:paraId="46344259" w14:textId="77777777" w:rsidR="001221FC" w:rsidRPr="00C369EF" w:rsidRDefault="001221FC" w:rsidP="00C369EF"/>
    <w:p w14:paraId="6DB73BCE" w14:textId="785E7CEF" w:rsidR="00F52EA0" w:rsidRDefault="00C369EF" w:rsidP="00F52EA0">
      <w:pPr>
        <w:jc w:val="both"/>
      </w:pPr>
      <w:r w:rsidRPr="00C369EF">
        <w:rPr>
          <w:noProof/>
        </w:rPr>
        <w:drawing>
          <wp:inline distT="0" distB="0" distL="0" distR="0" wp14:anchorId="5BEBE425" wp14:editId="5A7A1EDF">
            <wp:extent cx="6120765" cy="367474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3674745"/>
                    </a:xfrm>
                    <a:prstGeom prst="rect">
                      <a:avLst/>
                    </a:prstGeom>
                  </pic:spPr>
                </pic:pic>
              </a:graphicData>
            </a:graphic>
          </wp:inline>
        </w:drawing>
      </w:r>
    </w:p>
    <w:p w14:paraId="792FA721" w14:textId="530EF2F7" w:rsidR="001221FC" w:rsidRPr="00B03C74" w:rsidRDefault="001221FC" w:rsidP="001221FC">
      <w:pPr>
        <w:pStyle w:val="Caption"/>
        <w:jc w:val="center"/>
        <w:rPr>
          <w:color w:val="auto"/>
        </w:rPr>
      </w:pPr>
      <w:r w:rsidRPr="00B03C74">
        <w:rPr>
          <w:color w:val="auto"/>
        </w:rPr>
        <w:t xml:space="preserve">Figure </w:t>
      </w:r>
      <w:r w:rsidRPr="00B03C74">
        <w:rPr>
          <w:color w:val="auto"/>
        </w:rPr>
        <w:fldChar w:fldCharType="begin"/>
      </w:r>
      <w:r w:rsidRPr="00B03C74">
        <w:rPr>
          <w:color w:val="auto"/>
        </w:rPr>
        <w:instrText xml:space="preserve"> SEQ Figure \* ARABIC </w:instrText>
      </w:r>
      <w:r w:rsidRPr="00B03C74">
        <w:rPr>
          <w:color w:val="auto"/>
        </w:rPr>
        <w:fldChar w:fldCharType="separate"/>
      </w:r>
      <w:r w:rsidRPr="00B03C74">
        <w:rPr>
          <w:noProof/>
          <w:color w:val="auto"/>
        </w:rPr>
        <w:t>3</w:t>
      </w:r>
      <w:r w:rsidRPr="00B03C74">
        <w:rPr>
          <w:color w:val="auto"/>
        </w:rPr>
        <w:fldChar w:fldCharType="end"/>
      </w:r>
      <w:r w:rsidRPr="00B03C74">
        <w:rPr>
          <w:color w:val="auto"/>
        </w:rPr>
        <w:t xml:space="preserve"> - “38101-1-i60_s07-XX” document</w:t>
      </w:r>
      <w:r w:rsidR="009D5D49">
        <w:rPr>
          <w:color w:val="auto"/>
        </w:rPr>
        <w:t xml:space="preserve"> [2]</w:t>
      </w:r>
      <w:r w:rsidRPr="00B03C74">
        <w:rPr>
          <w:color w:val="auto"/>
        </w:rPr>
        <w:t xml:space="preserve"> with “Keep with next” set to OFF</w:t>
      </w:r>
      <w:r w:rsidR="00B03C74" w:rsidRPr="00B03C74">
        <w:rPr>
          <w:color w:val="auto"/>
        </w:rPr>
        <w:t>.</w:t>
      </w:r>
    </w:p>
    <w:p w14:paraId="42664EB7" w14:textId="77777777" w:rsidR="00FE36EB" w:rsidRDefault="00FE36EB" w:rsidP="00FE36EB">
      <w:pPr>
        <w:ind w:firstLine="284"/>
      </w:pPr>
    </w:p>
    <w:p w14:paraId="70EDE171" w14:textId="5A614A32" w:rsidR="00FE36EB" w:rsidRDefault="00FE36EB" w:rsidP="00FE36EB">
      <w:pPr>
        <w:ind w:firstLine="284"/>
      </w:pPr>
      <w:r w:rsidRPr="007E0B15">
        <w:lastRenderedPageBreak/>
        <w:t xml:space="preserve">If </w:t>
      </w:r>
      <w:r w:rsidR="008F2D4C">
        <w:t xml:space="preserve">it is </w:t>
      </w:r>
      <w:r w:rsidRPr="007E0B15">
        <w:t>necessary to start a new page</w:t>
      </w:r>
      <w:r w:rsidR="008F2D4C">
        <w:t>, then</w:t>
      </w:r>
      <w:r w:rsidRPr="007E0B15">
        <w:t xml:space="preserve"> a “Section Break” should be used</w:t>
      </w:r>
      <w:r w:rsidR="00097634">
        <w:t>. That</w:t>
      </w:r>
      <w:r w:rsidRPr="007E0B15">
        <w:t xml:space="preserve"> makes sense</w:t>
      </w:r>
      <w:r w:rsidR="00097634">
        <w:t xml:space="preserve"> for cases like</w:t>
      </w:r>
      <w:r w:rsidRPr="007E0B15">
        <w:t xml:space="preserve"> when the page orientation changes (portrait, landscape)</w:t>
      </w:r>
      <w:r w:rsidR="00097634">
        <w:t xml:space="preserve"> or for transition to a new section.</w:t>
      </w:r>
    </w:p>
    <w:p w14:paraId="70EE92DA" w14:textId="33BC5205" w:rsidR="00FE36EB" w:rsidRDefault="00FE36EB" w:rsidP="00FE36EB">
      <w:r w:rsidRPr="00FE36EB">
        <w:rPr>
          <w:noProof/>
        </w:rPr>
        <w:drawing>
          <wp:inline distT="0" distB="0" distL="0" distR="0" wp14:anchorId="5AA36B26" wp14:editId="7CA563C0">
            <wp:extent cx="6120765" cy="403034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4030345"/>
                    </a:xfrm>
                    <a:prstGeom prst="rect">
                      <a:avLst/>
                    </a:prstGeom>
                  </pic:spPr>
                </pic:pic>
              </a:graphicData>
            </a:graphic>
          </wp:inline>
        </w:drawing>
      </w:r>
    </w:p>
    <w:p w14:paraId="410AC9D9" w14:textId="7A8BD16E" w:rsidR="009D5D49" w:rsidRPr="00B03C74" w:rsidRDefault="009D5D49" w:rsidP="009D5D49">
      <w:pPr>
        <w:pStyle w:val="Caption"/>
        <w:jc w:val="center"/>
        <w:rPr>
          <w:color w:val="auto"/>
        </w:rPr>
      </w:pPr>
      <w:r w:rsidRPr="00B03C74">
        <w:rPr>
          <w:color w:val="auto"/>
        </w:rPr>
        <w:t xml:space="preserve">Figure </w:t>
      </w:r>
      <w:r w:rsidRPr="00B03C74">
        <w:rPr>
          <w:color w:val="auto"/>
        </w:rPr>
        <w:fldChar w:fldCharType="begin"/>
      </w:r>
      <w:r w:rsidRPr="00B03C74">
        <w:rPr>
          <w:color w:val="auto"/>
        </w:rPr>
        <w:instrText xml:space="preserve"> SEQ Figure \* ARABIC </w:instrText>
      </w:r>
      <w:r w:rsidRPr="00B03C74">
        <w:rPr>
          <w:color w:val="auto"/>
        </w:rPr>
        <w:fldChar w:fldCharType="separate"/>
      </w:r>
      <w:r>
        <w:rPr>
          <w:noProof/>
          <w:color w:val="auto"/>
        </w:rPr>
        <w:t>4</w:t>
      </w:r>
      <w:r w:rsidRPr="00B03C74">
        <w:rPr>
          <w:color w:val="auto"/>
        </w:rPr>
        <w:fldChar w:fldCharType="end"/>
      </w:r>
      <w:r w:rsidRPr="00B03C74">
        <w:rPr>
          <w:color w:val="auto"/>
        </w:rPr>
        <w:t xml:space="preserve"> - “38101-1-i60_s07-XX” document</w:t>
      </w:r>
      <w:r>
        <w:rPr>
          <w:color w:val="auto"/>
        </w:rPr>
        <w:t xml:space="preserve"> [2]</w:t>
      </w:r>
      <w:r w:rsidRPr="00B03C74">
        <w:rPr>
          <w:color w:val="auto"/>
        </w:rPr>
        <w:t xml:space="preserve"> with </w:t>
      </w:r>
      <w:r>
        <w:rPr>
          <w:color w:val="auto"/>
        </w:rPr>
        <w:t xml:space="preserve">an example of </w:t>
      </w:r>
      <w:r w:rsidRPr="00B03C74">
        <w:rPr>
          <w:color w:val="auto"/>
        </w:rPr>
        <w:t>“</w:t>
      </w:r>
      <w:r>
        <w:rPr>
          <w:color w:val="auto"/>
        </w:rPr>
        <w:t>Section Break (Next Page)” usage</w:t>
      </w:r>
      <w:r w:rsidRPr="00B03C74">
        <w:rPr>
          <w:color w:val="auto"/>
        </w:rPr>
        <w:t>.</w:t>
      </w:r>
    </w:p>
    <w:p w14:paraId="38F6BA65" w14:textId="1F35F0C2" w:rsidR="00DB4743" w:rsidRDefault="00DB4743" w:rsidP="00056596">
      <w:pPr>
        <w:overflowPunct/>
        <w:autoSpaceDE/>
        <w:autoSpaceDN/>
        <w:adjustRightInd/>
        <w:ind w:left="284"/>
        <w:textAlignment w:val="auto"/>
      </w:pPr>
      <w:r>
        <w:rPr>
          <w:b/>
          <w:i/>
        </w:rPr>
        <w:t>Observation</w:t>
      </w:r>
      <w:r w:rsidRPr="00D35808">
        <w:rPr>
          <w:b/>
          <w:i/>
        </w:rPr>
        <w:t xml:space="preserve"> 1: </w:t>
      </w:r>
      <w:r>
        <w:rPr>
          <w:b/>
          <w:i/>
        </w:rPr>
        <w:t>There are many undesired blank spaces in specifications</w:t>
      </w:r>
      <w:r w:rsidRPr="00D35808">
        <w:rPr>
          <w:b/>
          <w:i/>
        </w:rPr>
        <w:t>.</w:t>
      </w:r>
      <w:r>
        <w:rPr>
          <w:b/>
          <w:i/>
        </w:rPr>
        <w:t xml:space="preserve"> </w:t>
      </w:r>
      <w:r w:rsidR="001221FC">
        <w:rPr>
          <w:b/>
          <w:i/>
        </w:rPr>
        <w:t>As an example, t</w:t>
      </w:r>
      <w:r w:rsidRPr="00DB4743">
        <w:rPr>
          <w:b/>
          <w:i/>
        </w:rPr>
        <w:t>he file “38101-1-i60_s07-XX</w:t>
      </w:r>
      <w:r>
        <w:rPr>
          <w:b/>
          <w:i/>
        </w:rPr>
        <w:t>.docx</w:t>
      </w:r>
      <w:r w:rsidRPr="00DB4743">
        <w:rPr>
          <w:b/>
          <w:i/>
        </w:rPr>
        <w:t>”</w:t>
      </w:r>
      <w:r>
        <w:rPr>
          <w:b/>
          <w:i/>
        </w:rPr>
        <w:t xml:space="preserve"> has a number of pages </w:t>
      </w:r>
      <w:r w:rsidR="001221FC">
        <w:rPr>
          <w:b/>
          <w:i/>
        </w:rPr>
        <w:t xml:space="preserve">that can be </w:t>
      </w:r>
      <w:r>
        <w:rPr>
          <w:b/>
          <w:i/>
        </w:rPr>
        <w:t>reduced from 197 pages to 165 pages</w:t>
      </w:r>
      <w:r w:rsidR="001221FC">
        <w:rPr>
          <w:b/>
          <w:i/>
        </w:rPr>
        <w:t xml:space="preserve"> when </w:t>
      </w:r>
      <w:r w:rsidR="001221FC" w:rsidRPr="001221FC">
        <w:rPr>
          <w:b/>
          <w:i/>
        </w:rPr>
        <w:t>“Keep with next”</w:t>
      </w:r>
      <w:r w:rsidR="001221FC">
        <w:rPr>
          <w:b/>
          <w:i/>
        </w:rPr>
        <w:t xml:space="preserve"> is set</w:t>
      </w:r>
      <w:r w:rsidR="001221FC" w:rsidRPr="001221FC">
        <w:rPr>
          <w:b/>
          <w:i/>
        </w:rPr>
        <w:t xml:space="preserve"> to OFF</w:t>
      </w:r>
      <w:r w:rsidR="001221FC">
        <w:rPr>
          <w:b/>
          <w:i/>
        </w:rPr>
        <w:t>.</w:t>
      </w:r>
    </w:p>
    <w:p w14:paraId="3BE670DE" w14:textId="06C6E1FE" w:rsidR="00C121E9" w:rsidRDefault="00C121E9" w:rsidP="00056596">
      <w:pPr>
        <w:overflowPunct/>
        <w:autoSpaceDE/>
        <w:autoSpaceDN/>
        <w:adjustRightInd/>
        <w:ind w:left="284"/>
        <w:textAlignment w:val="auto"/>
        <w:rPr>
          <w:b/>
          <w:i/>
        </w:rPr>
      </w:pPr>
      <w:r w:rsidRPr="00D35808">
        <w:rPr>
          <w:b/>
          <w:i/>
        </w:rPr>
        <w:t xml:space="preserve">Proposal 1: </w:t>
      </w:r>
      <w:r w:rsidR="00056596">
        <w:rPr>
          <w:b/>
          <w:i/>
        </w:rPr>
        <w:t>To remove blank space, e</w:t>
      </w:r>
      <w:r w:rsidR="00597D39">
        <w:rPr>
          <w:b/>
          <w:i/>
        </w:rPr>
        <w:t xml:space="preserve">ach specification document could have all text selected and </w:t>
      </w:r>
      <w:r w:rsidR="00597D39" w:rsidRPr="00597D39">
        <w:rPr>
          <w:b/>
          <w:i/>
        </w:rPr>
        <w:t>“Keep with next” set to OFF</w:t>
      </w:r>
      <w:r w:rsidRPr="00D35808">
        <w:rPr>
          <w:b/>
          <w:i/>
        </w:rPr>
        <w:t>.</w:t>
      </w:r>
    </w:p>
    <w:p w14:paraId="16D875DA" w14:textId="41097133" w:rsidR="005000F3" w:rsidRDefault="005000F3" w:rsidP="00056596">
      <w:pPr>
        <w:overflowPunct/>
        <w:autoSpaceDE/>
        <w:autoSpaceDN/>
        <w:adjustRightInd/>
        <w:ind w:left="284"/>
        <w:textAlignment w:val="auto"/>
        <w:rPr>
          <w:b/>
          <w:i/>
        </w:rPr>
      </w:pPr>
      <w:r w:rsidRPr="00D35808">
        <w:rPr>
          <w:b/>
          <w:i/>
        </w:rPr>
        <w:t xml:space="preserve">Proposal </w:t>
      </w:r>
      <w:r>
        <w:rPr>
          <w:b/>
          <w:i/>
        </w:rPr>
        <w:t>2</w:t>
      </w:r>
      <w:r w:rsidRPr="00D35808">
        <w:rPr>
          <w:b/>
          <w:i/>
        </w:rPr>
        <w:t xml:space="preserve">: </w:t>
      </w:r>
      <w:r>
        <w:rPr>
          <w:b/>
          <w:i/>
        </w:rPr>
        <w:t>Blank spaces like half a page long or more should be intended not unintentional</w:t>
      </w:r>
      <w:r w:rsidRPr="00D35808">
        <w:rPr>
          <w:b/>
          <w:i/>
        </w:rPr>
        <w:t>.</w:t>
      </w:r>
      <w:r>
        <w:rPr>
          <w:b/>
          <w:i/>
        </w:rPr>
        <w:t xml:space="preserve"> There should be the result of a “</w:t>
      </w:r>
      <w:r w:rsidR="009D5D49" w:rsidRPr="009D5D49">
        <w:rPr>
          <w:b/>
          <w:i/>
        </w:rPr>
        <w:t>Section Break (Next Page)</w:t>
      </w:r>
      <w:r>
        <w:rPr>
          <w:b/>
          <w:i/>
        </w:rPr>
        <w:t>”.</w:t>
      </w:r>
    </w:p>
    <w:p w14:paraId="6BCF65E9" w14:textId="4D32B0AA" w:rsidR="00C41925" w:rsidRPr="00F52EA0" w:rsidRDefault="0076305D" w:rsidP="00C41925">
      <w:pPr>
        <w:pStyle w:val="Heading2"/>
        <w:numPr>
          <w:ilvl w:val="1"/>
          <w:numId w:val="1"/>
        </w:numPr>
      </w:pPr>
      <w:r w:rsidRPr="0076305D">
        <w:t>Repeat as header row at the top of each page</w:t>
      </w:r>
    </w:p>
    <w:p w14:paraId="1BD6E48B" w14:textId="1801DBC3" w:rsidR="00115791" w:rsidRDefault="006A3D0D" w:rsidP="006141F2">
      <w:pPr>
        <w:ind w:firstLine="284"/>
      </w:pPr>
      <w:r>
        <w:t>When a new table is inserted in a TS, the table header should be selected and “</w:t>
      </w:r>
      <w:r w:rsidRPr="006A3D0D">
        <w:t>Repeat as header row at the top of each page</w:t>
      </w:r>
      <w:r>
        <w:t>” should be set to ON</w:t>
      </w:r>
      <w:r w:rsidR="009D5D49">
        <w:t>, resulting in the header visible</w:t>
      </w:r>
      <w:r w:rsidR="00115791" w:rsidRPr="00115791">
        <w:t xml:space="preserve"> in all </w:t>
      </w:r>
      <w:r w:rsidR="009D5D49">
        <w:t xml:space="preserve">the </w:t>
      </w:r>
      <w:r w:rsidR="00115791" w:rsidRPr="00115791">
        <w:t>pages of the table</w:t>
      </w:r>
      <w:r w:rsidR="00790C1A">
        <w:t>.</w:t>
      </w:r>
    </w:p>
    <w:p w14:paraId="12CCBF36" w14:textId="77777777" w:rsidR="00115791" w:rsidRPr="00250535" w:rsidRDefault="00115791" w:rsidP="006141F2">
      <w:pPr>
        <w:ind w:firstLine="284"/>
      </w:pPr>
    </w:p>
    <w:p w14:paraId="70A2CA7C" w14:textId="4C64B191" w:rsidR="006A3D0D" w:rsidRDefault="006A3D0D" w:rsidP="00216545">
      <w:pPr>
        <w:jc w:val="center"/>
      </w:pPr>
      <w:r w:rsidRPr="006A3D0D">
        <w:rPr>
          <w:noProof/>
        </w:rPr>
        <w:drawing>
          <wp:inline distT="0" distB="0" distL="0" distR="0" wp14:anchorId="52A1D23F" wp14:editId="494C66A5">
            <wp:extent cx="2548800" cy="1483200"/>
            <wp:effectExtent l="0" t="0" r="4445"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48800" cy="1483200"/>
                    </a:xfrm>
                    <a:prstGeom prst="rect">
                      <a:avLst/>
                    </a:prstGeom>
                  </pic:spPr>
                </pic:pic>
              </a:graphicData>
            </a:graphic>
          </wp:inline>
        </w:drawing>
      </w:r>
      <w:r w:rsidRPr="006A3D0D">
        <w:rPr>
          <w:noProof/>
        </w:rPr>
        <w:drawing>
          <wp:inline distT="0" distB="0" distL="0" distR="0" wp14:anchorId="288CA4A1" wp14:editId="130AAAED">
            <wp:extent cx="2628000" cy="892800"/>
            <wp:effectExtent l="0" t="0" r="127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28000" cy="892800"/>
                    </a:xfrm>
                    <a:prstGeom prst="rect">
                      <a:avLst/>
                    </a:prstGeom>
                  </pic:spPr>
                </pic:pic>
              </a:graphicData>
            </a:graphic>
          </wp:inline>
        </w:drawing>
      </w:r>
    </w:p>
    <w:p w14:paraId="11AB458E" w14:textId="5EAC6870" w:rsidR="0076305D" w:rsidRDefault="0076305D" w:rsidP="0076305D">
      <w:pPr>
        <w:jc w:val="center"/>
      </w:pPr>
      <w:r w:rsidRPr="0076305D">
        <w:rPr>
          <w:noProof/>
        </w:rPr>
        <w:lastRenderedPageBreak/>
        <w:drawing>
          <wp:inline distT="0" distB="0" distL="0" distR="0" wp14:anchorId="172F765E" wp14:editId="045C0348">
            <wp:extent cx="2782800" cy="304560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82800" cy="3045600"/>
                    </a:xfrm>
                    <a:prstGeom prst="rect">
                      <a:avLst/>
                    </a:prstGeom>
                  </pic:spPr>
                </pic:pic>
              </a:graphicData>
            </a:graphic>
          </wp:inline>
        </w:drawing>
      </w:r>
      <w:r w:rsidRPr="0076305D">
        <w:rPr>
          <w:noProof/>
        </w:rPr>
        <w:drawing>
          <wp:inline distT="0" distB="0" distL="0" distR="0" wp14:anchorId="44780F0E" wp14:editId="58F697C7">
            <wp:extent cx="2782800" cy="304560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82800" cy="3045600"/>
                    </a:xfrm>
                    <a:prstGeom prst="rect">
                      <a:avLst/>
                    </a:prstGeom>
                  </pic:spPr>
                </pic:pic>
              </a:graphicData>
            </a:graphic>
          </wp:inline>
        </w:drawing>
      </w:r>
    </w:p>
    <w:p w14:paraId="72981666" w14:textId="05F8F177" w:rsidR="0076305D" w:rsidRPr="00B03C74" w:rsidRDefault="0076305D" w:rsidP="0076305D">
      <w:pPr>
        <w:pStyle w:val="Caption"/>
        <w:jc w:val="center"/>
        <w:rPr>
          <w:color w:val="auto"/>
        </w:rPr>
      </w:pPr>
      <w:r w:rsidRPr="00B03C74">
        <w:rPr>
          <w:color w:val="auto"/>
        </w:rPr>
        <w:t xml:space="preserve">Figure </w:t>
      </w:r>
      <w:r w:rsidRPr="00B03C74">
        <w:rPr>
          <w:color w:val="auto"/>
        </w:rPr>
        <w:fldChar w:fldCharType="begin"/>
      </w:r>
      <w:r w:rsidRPr="00B03C74">
        <w:rPr>
          <w:color w:val="auto"/>
        </w:rPr>
        <w:instrText xml:space="preserve"> SEQ Figure \* ARABIC </w:instrText>
      </w:r>
      <w:r w:rsidRPr="00B03C74">
        <w:rPr>
          <w:color w:val="auto"/>
        </w:rPr>
        <w:fldChar w:fldCharType="separate"/>
      </w:r>
      <w:r w:rsidR="009D5D49">
        <w:rPr>
          <w:noProof/>
          <w:color w:val="auto"/>
        </w:rPr>
        <w:t>5</w:t>
      </w:r>
      <w:r w:rsidRPr="00B03C74">
        <w:rPr>
          <w:color w:val="auto"/>
        </w:rPr>
        <w:fldChar w:fldCharType="end"/>
      </w:r>
      <w:r w:rsidRPr="00B03C74">
        <w:rPr>
          <w:color w:val="auto"/>
        </w:rPr>
        <w:t xml:space="preserve"> – </w:t>
      </w:r>
      <w:r w:rsidR="009D5D49" w:rsidRPr="009D5D49">
        <w:rPr>
          <w:color w:val="auto"/>
        </w:rPr>
        <w:t>“Repeat as header row at the top of each page”</w:t>
      </w:r>
      <w:r w:rsidR="009D5D49">
        <w:rPr>
          <w:color w:val="auto"/>
        </w:rPr>
        <w:t xml:space="preserve"> set to ON </w:t>
      </w:r>
      <w:proofErr w:type="spellStart"/>
      <w:r w:rsidR="009D5D49">
        <w:rPr>
          <w:color w:val="auto"/>
        </w:rPr>
        <w:t>on</w:t>
      </w:r>
      <w:proofErr w:type="spellEnd"/>
      <w:r w:rsidR="009D5D49">
        <w:rPr>
          <w:color w:val="auto"/>
        </w:rPr>
        <w:t xml:space="preserve"> the left</w:t>
      </w:r>
      <w:r w:rsidR="00B03C74" w:rsidRPr="00B03C74">
        <w:rPr>
          <w:color w:val="auto"/>
        </w:rPr>
        <w:t>.</w:t>
      </w:r>
    </w:p>
    <w:p w14:paraId="67957848" w14:textId="7AEABC91" w:rsidR="0076305D" w:rsidRDefault="0076305D" w:rsidP="00F52EA0">
      <w:pPr>
        <w:jc w:val="both"/>
      </w:pPr>
    </w:p>
    <w:p w14:paraId="1C1F335B" w14:textId="4D4E7D1B" w:rsidR="00056596" w:rsidRDefault="00056596" w:rsidP="00056596">
      <w:pPr>
        <w:overflowPunct/>
        <w:autoSpaceDE/>
        <w:autoSpaceDN/>
        <w:adjustRightInd/>
        <w:ind w:left="284"/>
        <w:textAlignment w:val="auto"/>
      </w:pPr>
      <w:r>
        <w:rPr>
          <w:b/>
          <w:i/>
        </w:rPr>
        <w:t>Observation</w:t>
      </w:r>
      <w:r w:rsidRPr="00D35808">
        <w:rPr>
          <w:b/>
          <w:i/>
        </w:rPr>
        <w:t xml:space="preserve"> </w:t>
      </w:r>
      <w:r>
        <w:rPr>
          <w:b/>
          <w:i/>
        </w:rPr>
        <w:t>2</w:t>
      </w:r>
      <w:r w:rsidRPr="00D35808">
        <w:rPr>
          <w:b/>
          <w:i/>
        </w:rPr>
        <w:t xml:space="preserve">: </w:t>
      </w:r>
      <w:r>
        <w:rPr>
          <w:b/>
          <w:i/>
        </w:rPr>
        <w:t>Tables are over several pages, while their header row is not repeated which can affect reading.</w:t>
      </w:r>
    </w:p>
    <w:p w14:paraId="7401EBC5" w14:textId="4D087E43" w:rsidR="00C01689" w:rsidRDefault="00056596" w:rsidP="00056596">
      <w:pPr>
        <w:overflowPunct/>
        <w:autoSpaceDE/>
        <w:autoSpaceDN/>
        <w:adjustRightInd/>
        <w:ind w:left="284"/>
        <w:textAlignment w:val="auto"/>
        <w:rPr>
          <w:b/>
          <w:i/>
        </w:rPr>
      </w:pPr>
      <w:r w:rsidRPr="00D35808">
        <w:rPr>
          <w:b/>
          <w:i/>
        </w:rPr>
        <w:t xml:space="preserve">Proposal </w:t>
      </w:r>
      <w:r w:rsidR="004E0B7D">
        <w:rPr>
          <w:b/>
          <w:i/>
        </w:rPr>
        <w:t>3</w:t>
      </w:r>
      <w:r w:rsidRPr="00D35808">
        <w:rPr>
          <w:b/>
          <w:i/>
        </w:rPr>
        <w:t xml:space="preserve">: </w:t>
      </w:r>
      <w:r>
        <w:rPr>
          <w:b/>
          <w:i/>
        </w:rPr>
        <w:t>Repeat table header row at the top of each page</w:t>
      </w:r>
      <w:r w:rsidRPr="00D35808">
        <w:rPr>
          <w:b/>
          <w:i/>
        </w:rPr>
        <w:t>.</w:t>
      </w:r>
    </w:p>
    <w:p w14:paraId="59E0A96E" w14:textId="77777777" w:rsidR="00C01689" w:rsidRDefault="00C01689">
      <w:pPr>
        <w:overflowPunct/>
        <w:autoSpaceDE/>
        <w:autoSpaceDN/>
        <w:adjustRightInd/>
        <w:spacing w:after="0"/>
        <w:textAlignment w:val="auto"/>
        <w:rPr>
          <w:b/>
          <w:i/>
        </w:rPr>
      </w:pPr>
      <w:r>
        <w:rPr>
          <w:b/>
          <w:i/>
        </w:rPr>
        <w:br w:type="page"/>
      </w:r>
    </w:p>
    <w:p w14:paraId="0D68D944" w14:textId="10EB7FE4" w:rsidR="00F46939" w:rsidRPr="00F52EA0" w:rsidRDefault="00F41A6B" w:rsidP="00F46939">
      <w:pPr>
        <w:pStyle w:val="Heading2"/>
        <w:numPr>
          <w:ilvl w:val="1"/>
          <w:numId w:val="1"/>
        </w:numPr>
      </w:pPr>
      <w:r>
        <w:lastRenderedPageBreak/>
        <w:t>I</w:t>
      </w:r>
      <w:r w:rsidR="00C01689">
        <w:t xml:space="preserve">ssues linked to </w:t>
      </w:r>
      <w:r>
        <w:t xml:space="preserve">table </w:t>
      </w:r>
      <w:r w:rsidR="00C01689">
        <w:t>notes</w:t>
      </w:r>
    </w:p>
    <w:p w14:paraId="41E28A33" w14:textId="77777777" w:rsidR="00C01689" w:rsidRDefault="00C01689" w:rsidP="00C01689">
      <w:r>
        <w:t>Generally, tables contain notes, where notes are indicated by a number superscript and the corresponding definition given at the bottom of the table.</w:t>
      </w:r>
    </w:p>
    <w:p w14:paraId="2ADCA876" w14:textId="354D8716" w:rsidR="00C01689" w:rsidRDefault="00C01689" w:rsidP="00C01689">
      <w:r>
        <w:t xml:space="preserve">There are however several issues regarding those in TS 38.101-1, TS 38.101-2 and -3 impacting severely their reading. In the following sub-sections are shown </w:t>
      </w:r>
      <w:r w:rsidR="00A640F1">
        <w:t xml:space="preserve">some of </w:t>
      </w:r>
      <w:r>
        <w:t>those issues and proposals to fix those or minimize them:</w:t>
      </w:r>
    </w:p>
    <w:p w14:paraId="6E3779DA" w14:textId="77777777" w:rsidR="00C01689" w:rsidRDefault="00C01689" w:rsidP="00C01689">
      <w:pPr>
        <w:pStyle w:val="ListParagraph"/>
        <w:numPr>
          <w:ilvl w:val="0"/>
          <w:numId w:val="37"/>
        </w:numPr>
      </w:pPr>
      <w:r>
        <w:t>There are for some tables too many notes (some with more than 20 notes).</w:t>
      </w:r>
    </w:p>
    <w:p w14:paraId="614A88DE" w14:textId="1A173965" w:rsidR="00C01689" w:rsidRDefault="00C01689" w:rsidP="00C01689">
      <w:pPr>
        <w:pStyle w:val="ListParagraph"/>
        <w:numPr>
          <w:ilvl w:val="0"/>
          <w:numId w:val="37"/>
        </w:numPr>
      </w:pPr>
      <w:r>
        <w:t>Notes are supposed to be unique and apply to a single row but sometimes the same superscript in repeated several times and for tables several-pages-long.</w:t>
      </w:r>
    </w:p>
    <w:p w14:paraId="0371A36A" w14:textId="631640DB" w:rsidR="00C01689" w:rsidRDefault="00C01689" w:rsidP="00C01689">
      <w:pPr>
        <w:pStyle w:val="ListParagraph"/>
        <w:numPr>
          <w:ilvl w:val="0"/>
          <w:numId w:val="37"/>
        </w:numPr>
      </w:pPr>
      <w:r>
        <w:t xml:space="preserve">Superscripts are used for both specific items in a table and for general note applying to the table as an </w:t>
      </w:r>
      <w:proofErr w:type="spellStart"/>
      <w:r>
        <w:t>all</w:t>
      </w:r>
      <w:proofErr w:type="spellEnd"/>
      <w:r w:rsidR="00B357D4">
        <w:t>, which is confusing to the reader</w:t>
      </w:r>
      <w:r>
        <w:t>.</w:t>
      </w:r>
    </w:p>
    <w:p w14:paraId="3996C92A" w14:textId="281981A2" w:rsidR="00C01689" w:rsidRDefault="00C01689" w:rsidP="00C01689">
      <w:pPr>
        <w:pStyle w:val="ListParagraph"/>
        <w:numPr>
          <w:ilvl w:val="0"/>
          <w:numId w:val="37"/>
        </w:numPr>
      </w:pPr>
      <w:r>
        <w:t xml:space="preserve">Some existing tables have sometimes almost 90% of superscript not applying anymore and so having </w:t>
      </w:r>
      <w:r w:rsidR="00B357D4">
        <w:t xml:space="preserve">colonies of </w:t>
      </w:r>
      <w:r>
        <w:t>“Note x: void”.</w:t>
      </w:r>
    </w:p>
    <w:p w14:paraId="68B017D0" w14:textId="77777777" w:rsidR="00C01689" w:rsidRDefault="00C01689" w:rsidP="00C01689">
      <w:pPr>
        <w:pStyle w:val="ListParagraph"/>
        <w:numPr>
          <w:ilvl w:val="0"/>
          <w:numId w:val="37"/>
        </w:numPr>
      </w:pPr>
      <w:r>
        <w:t>Some tables are huge (28-pages long) with superscripts and note definitions many pages away from each other.</w:t>
      </w:r>
    </w:p>
    <w:p w14:paraId="468E724F" w14:textId="04FF047C" w:rsidR="00C01689" w:rsidRDefault="00C01689" w:rsidP="00C01689">
      <w:pPr>
        <w:pStyle w:val="ListParagraph"/>
        <w:numPr>
          <w:ilvl w:val="0"/>
          <w:numId w:val="37"/>
        </w:numPr>
      </w:pPr>
      <w:r>
        <w:t xml:space="preserve">Note superscripts are placed not consistently horizontally, they may be in different columns, which makes it laborious </w:t>
      </w:r>
      <w:r w:rsidR="00B357D4">
        <w:t>for</w:t>
      </w:r>
      <w:r>
        <w:t xml:space="preserve"> the reader to notice them.</w:t>
      </w:r>
    </w:p>
    <w:p w14:paraId="61C4222E" w14:textId="75245820" w:rsidR="00C01689" w:rsidRDefault="00C01689" w:rsidP="00C01689">
      <w:pPr>
        <w:pStyle w:val="ListParagraph"/>
        <w:numPr>
          <w:ilvl w:val="0"/>
          <w:numId w:val="37"/>
        </w:numPr>
      </w:pPr>
      <w:r>
        <w:t>Some information could be better placed in the main body than in a table</w:t>
      </w:r>
      <w:r w:rsidR="00B357D4">
        <w:t xml:space="preserve"> (note)</w:t>
      </w:r>
      <w:r>
        <w:t>.</w:t>
      </w:r>
    </w:p>
    <w:p w14:paraId="1FACD5BA" w14:textId="42105695" w:rsidR="00FC50A1" w:rsidRDefault="00FC50A1" w:rsidP="00C01689">
      <w:pPr>
        <w:tabs>
          <w:tab w:val="left" w:pos="284"/>
        </w:tabs>
      </w:pPr>
    </w:p>
    <w:p w14:paraId="07D65FAF" w14:textId="5EF734AE" w:rsidR="00C01689" w:rsidRDefault="00C01689" w:rsidP="00C01689">
      <w:pPr>
        <w:pStyle w:val="Heading3"/>
        <w:numPr>
          <w:ilvl w:val="2"/>
          <w:numId w:val="1"/>
        </w:numPr>
      </w:pPr>
      <w:r w:rsidRPr="00C01689">
        <w:t>Avoid too many notes per table</w:t>
      </w:r>
    </w:p>
    <w:p w14:paraId="6C7FE241" w14:textId="3135CC31" w:rsidR="00C01689" w:rsidRDefault="00CE3A9F" w:rsidP="00C01689">
      <w:pPr>
        <w:jc w:val="both"/>
      </w:pPr>
      <w:r>
        <w:t>The</w:t>
      </w:r>
      <w:r w:rsidR="00C01689">
        <w:t xml:space="preserve"> number of </w:t>
      </w:r>
      <w:r w:rsidR="00C01689" w:rsidRPr="009E69FD">
        <w:t>notes</w:t>
      </w:r>
      <w:r w:rsidR="00C01689">
        <w:t xml:space="preserve"> per table</w:t>
      </w:r>
      <w:r w:rsidR="00C01689" w:rsidRPr="009E69FD">
        <w:t xml:space="preserve"> </w:t>
      </w:r>
      <w:r w:rsidR="00C01689">
        <w:t>is</w:t>
      </w:r>
      <w:r w:rsidR="00C01689" w:rsidRPr="009E69FD">
        <w:t xml:space="preserve"> supposed to be </w:t>
      </w:r>
      <w:r w:rsidR="00C01689">
        <w:t>limited</w:t>
      </w:r>
      <w:r w:rsidR="00C01689" w:rsidRPr="009E69FD">
        <w:t xml:space="preserve">, </w:t>
      </w:r>
      <w:r>
        <w:t>but many tables (like in TS 38.101-1</w:t>
      </w:r>
      <w:r w:rsidR="00717480">
        <w:t xml:space="preserve"> [2]</w:t>
      </w:r>
      <w:r>
        <w:t xml:space="preserve"> have more than</w:t>
      </w:r>
      <w:r w:rsidR="00C01689" w:rsidRPr="009E69FD">
        <w:t xml:space="preserve"> </w:t>
      </w:r>
      <w:r>
        <w:t>1</w:t>
      </w:r>
      <w:r w:rsidR="00C01689" w:rsidRPr="009E69FD">
        <w:t xml:space="preserve">0 notes </w:t>
      </w:r>
      <w:r>
        <w:t>which</w:t>
      </w:r>
      <w:r w:rsidR="00C01689" w:rsidRPr="009E69FD">
        <w:t xml:space="preserve"> is huge</w:t>
      </w:r>
      <w:r w:rsidR="00C01689">
        <w:t xml:space="preserve"> and make it hard to the reader</w:t>
      </w:r>
      <w:r w:rsidR="00C01689" w:rsidRPr="009E69FD">
        <w:t>.</w:t>
      </w:r>
      <w:r w:rsidR="00C01689">
        <w:t xml:space="preserve"> </w:t>
      </w:r>
      <w:bookmarkStart w:id="2" w:name="_Hlk174037744"/>
      <w:r w:rsidR="00C01689">
        <w:t>If there are too many notes, then either the table should be split into several tables or some of the notes should be in the main body of the document</w:t>
      </w:r>
      <w:bookmarkEnd w:id="2"/>
      <w:r w:rsidR="00C01689">
        <w:t>.</w:t>
      </w:r>
    </w:p>
    <w:p w14:paraId="4EA62845" w14:textId="77777777" w:rsidR="00664A9A" w:rsidRDefault="00664A9A" w:rsidP="00C01689">
      <w:pPr>
        <w:jc w:val="both"/>
      </w:pPr>
    </w:p>
    <w:p w14:paraId="4CACEC2C" w14:textId="72851F56" w:rsidR="00C01689" w:rsidRPr="00664A9A" w:rsidRDefault="00664A9A" w:rsidP="00664A9A">
      <w:pPr>
        <w:pStyle w:val="Caption"/>
        <w:jc w:val="center"/>
        <w:rPr>
          <w:color w:val="auto"/>
        </w:rPr>
      </w:pPr>
      <w:r w:rsidRPr="00664A9A">
        <w:rPr>
          <w:color w:val="auto"/>
        </w:rPr>
        <w:t xml:space="preserve">Table </w:t>
      </w:r>
      <w:r w:rsidRPr="00664A9A">
        <w:rPr>
          <w:color w:val="auto"/>
        </w:rPr>
        <w:fldChar w:fldCharType="begin"/>
      </w:r>
      <w:r w:rsidRPr="00664A9A">
        <w:rPr>
          <w:color w:val="auto"/>
        </w:rPr>
        <w:instrText xml:space="preserve"> SEQ Table \* ARABIC </w:instrText>
      </w:r>
      <w:r w:rsidRPr="00664A9A">
        <w:rPr>
          <w:color w:val="auto"/>
        </w:rPr>
        <w:fldChar w:fldCharType="separate"/>
      </w:r>
      <w:r w:rsidRPr="00664A9A">
        <w:rPr>
          <w:noProof/>
          <w:color w:val="auto"/>
        </w:rPr>
        <w:t>1</w:t>
      </w:r>
      <w:r w:rsidRPr="00664A9A">
        <w:rPr>
          <w:color w:val="auto"/>
        </w:rPr>
        <w:fldChar w:fldCharType="end"/>
      </w:r>
      <w:r w:rsidRPr="00664A9A">
        <w:rPr>
          <w:color w:val="auto"/>
        </w:rPr>
        <w:t>- Number of notes (</w:t>
      </w:r>
      <w:r w:rsidR="00717480">
        <w:rPr>
          <w:color w:val="auto"/>
        </w:rPr>
        <w:t>Cases shown</w:t>
      </w:r>
      <w:r>
        <w:rPr>
          <w:color w:val="auto"/>
        </w:rPr>
        <w:t xml:space="preserve"> </w:t>
      </w:r>
      <w:r w:rsidR="00717480">
        <w:rPr>
          <w:color w:val="auto"/>
        </w:rPr>
        <w:t xml:space="preserve">below </w:t>
      </w:r>
      <w:r>
        <w:rPr>
          <w:color w:val="auto"/>
        </w:rPr>
        <w:t xml:space="preserve">are </w:t>
      </w:r>
      <w:r w:rsidR="00717480">
        <w:rPr>
          <w:color w:val="auto"/>
        </w:rPr>
        <w:t xml:space="preserve">only the ones </w:t>
      </w:r>
      <w:r>
        <w:rPr>
          <w:color w:val="auto"/>
        </w:rPr>
        <w:t xml:space="preserve">with </w:t>
      </w:r>
      <w:r w:rsidRPr="00664A9A">
        <w:rPr>
          <w:color w:val="auto"/>
        </w:rPr>
        <w:t>&gt;= 10</w:t>
      </w:r>
      <w:r>
        <w:rPr>
          <w:color w:val="auto"/>
        </w:rPr>
        <w:t xml:space="preserve"> notes</w:t>
      </w:r>
      <w:r w:rsidRPr="00664A9A">
        <w:rPr>
          <w:color w:val="auto"/>
        </w:rPr>
        <w:t>) per table</w:t>
      </w:r>
      <w:r w:rsidRPr="00664A9A">
        <w:rPr>
          <w:noProof/>
          <w:color w:val="auto"/>
        </w:rPr>
        <w:t xml:space="preserve"> in Rel-18 TS 38.101-1</w:t>
      </w:r>
      <w:r w:rsidR="00717480">
        <w:rPr>
          <w:noProof/>
          <w:color w:val="auto"/>
        </w:rPr>
        <w:t xml:space="preserve"> [2]</w:t>
      </w:r>
    </w:p>
    <w:tbl>
      <w:tblPr>
        <w:tblW w:w="9460" w:type="dxa"/>
        <w:tblInd w:w="-5" w:type="dxa"/>
        <w:tblLook w:val="04A0" w:firstRow="1" w:lastRow="0" w:firstColumn="1" w:lastColumn="0" w:noHBand="0" w:noVBand="1"/>
      </w:tblPr>
      <w:tblGrid>
        <w:gridCol w:w="6020"/>
        <w:gridCol w:w="1820"/>
        <w:gridCol w:w="1620"/>
      </w:tblGrid>
      <w:tr w:rsidR="00664A9A" w:rsidRPr="00664A9A" w14:paraId="6D4D396C" w14:textId="77777777" w:rsidTr="00664A9A">
        <w:trPr>
          <w:trHeight w:val="288"/>
        </w:trPr>
        <w:tc>
          <w:tcPr>
            <w:tcW w:w="60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4BFD0" w14:textId="77777777" w:rsidR="00664A9A" w:rsidRPr="00664A9A" w:rsidRDefault="00664A9A" w:rsidP="00664A9A">
            <w:pPr>
              <w:overflowPunct/>
              <w:autoSpaceDE/>
              <w:autoSpaceDN/>
              <w:adjustRightInd/>
              <w:spacing w:after="0"/>
              <w:jc w:val="center"/>
              <w:textAlignment w:val="auto"/>
              <w:rPr>
                <w:rFonts w:ascii="Calibri" w:hAnsi="Calibri" w:cs="Calibri"/>
                <w:b/>
                <w:bCs/>
                <w:color w:val="000000"/>
                <w:sz w:val="22"/>
                <w:szCs w:val="22"/>
              </w:rPr>
            </w:pPr>
            <w:r w:rsidRPr="00664A9A">
              <w:rPr>
                <w:rFonts w:ascii="Calibri" w:hAnsi="Calibri" w:cs="Calibri"/>
                <w:b/>
                <w:bCs/>
                <w:color w:val="000000"/>
                <w:sz w:val="22"/>
                <w:szCs w:val="22"/>
              </w:rPr>
              <w:t>Table</w:t>
            </w:r>
          </w:p>
        </w:tc>
        <w:tc>
          <w:tcPr>
            <w:tcW w:w="1820" w:type="dxa"/>
            <w:tcBorders>
              <w:top w:val="single" w:sz="4" w:space="0" w:color="auto"/>
              <w:left w:val="nil"/>
              <w:bottom w:val="single" w:sz="4" w:space="0" w:color="auto"/>
              <w:right w:val="single" w:sz="4" w:space="0" w:color="auto"/>
            </w:tcBorders>
            <w:shd w:val="clear" w:color="auto" w:fill="auto"/>
            <w:vAlign w:val="center"/>
            <w:hideMark/>
          </w:tcPr>
          <w:p w14:paraId="4D5F7703" w14:textId="77777777" w:rsidR="00664A9A" w:rsidRPr="00664A9A" w:rsidRDefault="00664A9A" w:rsidP="00664A9A">
            <w:pPr>
              <w:overflowPunct/>
              <w:autoSpaceDE/>
              <w:autoSpaceDN/>
              <w:adjustRightInd/>
              <w:spacing w:after="0"/>
              <w:jc w:val="center"/>
              <w:textAlignment w:val="auto"/>
              <w:rPr>
                <w:rFonts w:ascii="Calibri" w:hAnsi="Calibri" w:cs="Calibri"/>
                <w:b/>
                <w:bCs/>
                <w:color w:val="000000"/>
                <w:sz w:val="22"/>
                <w:szCs w:val="22"/>
              </w:rPr>
            </w:pPr>
            <w:r w:rsidRPr="00664A9A">
              <w:rPr>
                <w:rFonts w:ascii="Calibri" w:hAnsi="Calibri" w:cs="Calibri"/>
                <w:b/>
                <w:bCs/>
                <w:color w:val="000000"/>
                <w:sz w:val="22"/>
                <w:szCs w:val="22"/>
              </w:rPr>
              <w:t>Number of notes</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62658FDF" w14:textId="77777777" w:rsidR="00664A9A" w:rsidRPr="00664A9A" w:rsidRDefault="00664A9A" w:rsidP="00664A9A">
            <w:pPr>
              <w:overflowPunct/>
              <w:autoSpaceDE/>
              <w:autoSpaceDN/>
              <w:adjustRightInd/>
              <w:spacing w:after="0"/>
              <w:jc w:val="center"/>
              <w:textAlignment w:val="auto"/>
              <w:rPr>
                <w:rFonts w:ascii="Calibri" w:hAnsi="Calibri" w:cs="Calibri"/>
                <w:b/>
                <w:bCs/>
                <w:color w:val="000000"/>
                <w:sz w:val="22"/>
                <w:szCs w:val="22"/>
              </w:rPr>
            </w:pPr>
            <w:r w:rsidRPr="00664A9A">
              <w:rPr>
                <w:rFonts w:ascii="Calibri" w:hAnsi="Calibri" w:cs="Calibri"/>
                <w:b/>
                <w:bCs/>
                <w:color w:val="000000"/>
                <w:sz w:val="22"/>
                <w:szCs w:val="22"/>
              </w:rPr>
              <w:t>Over # pages</w:t>
            </w:r>
          </w:p>
        </w:tc>
      </w:tr>
      <w:tr w:rsidR="00664A9A" w:rsidRPr="00664A9A" w14:paraId="3F8FB250" w14:textId="77777777" w:rsidTr="00664A9A">
        <w:trPr>
          <w:trHeight w:val="288"/>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46A0D527"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5.2-1: NR operating bands in FR1</w:t>
            </w:r>
          </w:p>
        </w:tc>
        <w:tc>
          <w:tcPr>
            <w:tcW w:w="1820" w:type="dxa"/>
            <w:tcBorders>
              <w:top w:val="nil"/>
              <w:left w:val="nil"/>
              <w:bottom w:val="single" w:sz="4" w:space="0" w:color="auto"/>
              <w:right w:val="single" w:sz="4" w:space="0" w:color="auto"/>
            </w:tcBorders>
            <w:shd w:val="clear" w:color="auto" w:fill="auto"/>
            <w:vAlign w:val="center"/>
            <w:hideMark/>
          </w:tcPr>
          <w:p w14:paraId="231E08D2"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21</w:t>
            </w:r>
          </w:p>
        </w:tc>
        <w:tc>
          <w:tcPr>
            <w:tcW w:w="1620" w:type="dxa"/>
            <w:tcBorders>
              <w:top w:val="nil"/>
              <w:left w:val="nil"/>
              <w:bottom w:val="single" w:sz="4" w:space="0" w:color="auto"/>
              <w:right w:val="single" w:sz="4" w:space="0" w:color="auto"/>
            </w:tcBorders>
            <w:shd w:val="clear" w:color="auto" w:fill="auto"/>
            <w:noWrap/>
            <w:vAlign w:val="center"/>
            <w:hideMark/>
          </w:tcPr>
          <w:p w14:paraId="524516FC"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4 (Could be 2)</w:t>
            </w:r>
          </w:p>
        </w:tc>
      </w:tr>
      <w:tr w:rsidR="00664A9A" w:rsidRPr="00664A9A" w14:paraId="1E386E96" w14:textId="77777777" w:rsidTr="00664A9A">
        <w:trPr>
          <w:trHeight w:val="288"/>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06B88F11"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5.2A.2.1-1: Inter-band CA operating bands involving FR1 (two bands)</w:t>
            </w:r>
          </w:p>
        </w:tc>
        <w:tc>
          <w:tcPr>
            <w:tcW w:w="1820" w:type="dxa"/>
            <w:tcBorders>
              <w:top w:val="nil"/>
              <w:left w:val="nil"/>
              <w:bottom w:val="single" w:sz="4" w:space="0" w:color="auto"/>
              <w:right w:val="single" w:sz="4" w:space="0" w:color="auto"/>
            </w:tcBorders>
            <w:shd w:val="clear" w:color="auto" w:fill="auto"/>
            <w:vAlign w:val="center"/>
            <w:hideMark/>
          </w:tcPr>
          <w:p w14:paraId="71553725"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20</w:t>
            </w:r>
          </w:p>
        </w:tc>
        <w:tc>
          <w:tcPr>
            <w:tcW w:w="1620" w:type="dxa"/>
            <w:tcBorders>
              <w:top w:val="nil"/>
              <w:left w:val="nil"/>
              <w:bottom w:val="single" w:sz="4" w:space="0" w:color="auto"/>
              <w:right w:val="single" w:sz="4" w:space="0" w:color="auto"/>
            </w:tcBorders>
            <w:shd w:val="clear" w:color="auto" w:fill="auto"/>
            <w:noWrap/>
            <w:vAlign w:val="center"/>
            <w:hideMark/>
          </w:tcPr>
          <w:p w14:paraId="6D317A94"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6 (Could be 5)</w:t>
            </w:r>
          </w:p>
        </w:tc>
      </w:tr>
      <w:tr w:rsidR="00664A9A" w:rsidRPr="00664A9A" w14:paraId="44807281" w14:textId="77777777" w:rsidTr="00664A9A">
        <w:trPr>
          <w:trHeight w:val="288"/>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75F73CD7"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5.3.5-1 Channel bandwidths for each NR band</w:t>
            </w:r>
          </w:p>
        </w:tc>
        <w:tc>
          <w:tcPr>
            <w:tcW w:w="1820" w:type="dxa"/>
            <w:tcBorders>
              <w:top w:val="nil"/>
              <w:left w:val="nil"/>
              <w:bottom w:val="single" w:sz="4" w:space="0" w:color="auto"/>
              <w:right w:val="single" w:sz="4" w:space="0" w:color="auto"/>
            </w:tcBorders>
            <w:shd w:val="clear" w:color="auto" w:fill="auto"/>
            <w:vAlign w:val="center"/>
            <w:hideMark/>
          </w:tcPr>
          <w:p w14:paraId="28E607D5"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12</w:t>
            </w:r>
          </w:p>
        </w:tc>
        <w:tc>
          <w:tcPr>
            <w:tcW w:w="1620" w:type="dxa"/>
            <w:tcBorders>
              <w:top w:val="nil"/>
              <w:left w:val="nil"/>
              <w:bottom w:val="single" w:sz="4" w:space="0" w:color="auto"/>
              <w:right w:val="single" w:sz="4" w:space="0" w:color="auto"/>
            </w:tcBorders>
            <w:shd w:val="clear" w:color="auto" w:fill="auto"/>
            <w:noWrap/>
            <w:vAlign w:val="center"/>
            <w:hideMark/>
          </w:tcPr>
          <w:p w14:paraId="1BC73672"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5 (Could be 4)</w:t>
            </w:r>
          </w:p>
        </w:tc>
      </w:tr>
      <w:tr w:rsidR="00664A9A" w:rsidRPr="00664A9A" w14:paraId="68707108" w14:textId="77777777" w:rsidTr="00664A9A">
        <w:trPr>
          <w:trHeight w:val="288"/>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0EB59675"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5.4.3.3-1: Applicable SS raster entries per operating band for above 3 MHz channel bandwidth</w:t>
            </w:r>
          </w:p>
        </w:tc>
        <w:tc>
          <w:tcPr>
            <w:tcW w:w="1820" w:type="dxa"/>
            <w:tcBorders>
              <w:top w:val="nil"/>
              <w:left w:val="nil"/>
              <w:bottom w:val="single" w:sz="4" w:space="0" w:color="auto"/>
              <w:right w:val="single" w:sz="4" w:space="0" w:color="auto"/>
            </w:tcBorders>
            <w:shd w:val="clear" w:color="auto" w:fill="auto"/>
            <w:vAlign w:val="center"/>
            <w:hideMark/>
          </w:tcPr>
          <w:p w14:paraId="6759C6F1"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12</w:t>
            </w:r>
          </w:p>
        </w:tc>
        <w:tc>
          <w:tcPr>
            <w:tcW w:w="1620" w:type="dxa"/>
            <w:tcBorders>
              <w:top w:val="nil"/>
              <w:left w:val="nil"/>
              <w:bottom w:val="single" w:sz="4" w:space="0" w:color="auto"/>
              <w:right w:val="single" w:sz="4" w:space="0" w:color="auto"/>
            </w:tcBorders>
            <w:shd w:val="clear" w:color="auto" w:fill="auto"/>
            <w:noWrap/>
            <w:vAlign w:val="center"/>
            <w:hideMark/>
          </w:tcPr>
          <w:p w14:paraId="7A31ED7B"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3 (Could be 2)</w:t>
            </w:r>
          </w:p>
        </w:tc>
      </w:tr>
      <w:tr w:rsidR="00664A9A" w:rsidRPr="00664A9A" w14:paraId="01B79CE3"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3CAD28BB"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5.5A.3.1-1n: NR CA configurations and bandwidth combinations sets defined for inter-band CA (two bands)</w:t>
            </w:r>
          </w:p>
        </w:tc>
        <w:tc>
          <w:tcPr>
            <w:tcW w:w="1820" w:type="dxa"/>
            <w:tcBorders>
              <w:top w:val="nil"/>
              <w:left w:val="nil"/>
              <w:bottom w:val="single" w:sz="4" w:space="0" w:color="auto"/>
              <w:right w:val="single" w:sz="4" w:space="0" w:color="auto"/>
            </w:tcBorders>
            <w:shd w:val="clear" w:color="auto" w:fill="auto"/>
            <w:vAlign w:val="center"/>
            <w:hideMark/>
          </w:tcPr>
          <w:p w14:paraId="5A006C31"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16</w:t>
            </w:r>
          </w:p>
        </w:tc>
        <w:tc>
          <w:tcPr>
            <w:tcW w:w="1620" w:type="dxa"/>
            <w:tcBorders>
              <w:top w:val="nil"/>
              <w:left w:val="nil"/>
              <w:bottom w:val="single" w:sz="4" w:space="0" w:color="auto"/>
              <w:right w:val="single" w:sz="4" w:space="0" w:color="auto"/>
            </w:tcBorders>
            <w:shd w:val="clear" w:color="auto" w:fill="auto"/>
            <w:noWrap/>
            <w:vAlign w:val="center"/>
            <w:hideMark/>
          </w:tcPr>
          <w:p w14:paraId="5D4380F8"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5 (Could be 4)</w:t>
            </w:r>
          </w:p>
        </w:tc>
      </w:tr>
      <w:tr w:rsidR="00664A9A" w:rsidRPr="00664A9A" w14:paraId="5D49ABDC"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7C0A6E6D"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5.5A.3.2-1c: NR CA configurations and bandwidth combinations sets defined for inter-band CA (three bands)</w:t>
            </w:r>
          </w:p>
        </w:tc>
        <w:tc>
          <w:tcPr>
            <w:tcW w:w="1820" w:type="dxa"/>
            <w:tcBorders>
              <w:top w:val="nil"/>
              <w:left w:val="nil"/>
              <w:bottom w:val="single" w:sz="4" w:space="0" w:color="auto"/>
              <w:right w:val="single" w:sz="4" w:space="0" w:color="auto"/>
            </w:tcBorders>
            <w:shd w:val="clear" w:color="auto" w:fill="auto"/>
            <w:vAlign w:val="center"/>
            <w:hideMark/>
          </w:tcPr>
          <w:p w14:paraId="373B541F"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12</w:t>
            </w:r>
          </w:p>
        </w:tc>
        <w:tc>
          <w:tcPr>
            <w:tcW w:w="1620" w:type="dxa"/>
            <w:tcBorders>
              <w:top w:val="nil"/>
              <w:left w:val="nil"/>
              <w:bottom w:val="single" w:sz="4" w:space="0" w:color="auto"/>
              <w:right w:val="single" w:sz="4" w:space="0" w:color="auto"/>
            </w:tcBorders>
            <w:shd w:val="clear" w:color="auto" w:fill="auto"/>
            <w:noWrap/>
            <w:vAlign w:val="center"/>
            <w:hideMark/>
          </w:tcPr>
          <w:p w14:paraId="7A16F1DD"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FF0000"/>
                <w:sz w:val="22"/>
                <w:szCs w:val="22"/>
              </w:rPr>
              <w:t>22</w:t>
            </w:r>
            <w:r w:rsidRPr="00664A9A">
              <w:rPr>
                <w:rFonts w:ascii="Calibri" w:hAnsi="Calibri" w:cs="Calibri"/>
                <w:color w:val="000000"/>
                <w:sz w:val="22"/>
                <w:szCs w:val="22"/>
              </w:rPr>
              <w:t xml:space="preserve"> (Could be 21)</w:t>
            </w:r>
          </w:p>
        </w:tc>
      </w:tr>
      <w:tr w:rsidR="00664A9A" w:rsidRPr="00664A9A" w14:paraId="74C28F56" w14:textId="77777777" w:rsidTr="00664A9A">
        <w:trPr>
          <w:trHeight w:val="288"/>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6E530B6F"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6.2.3.1-1: Additional maximum power reduction (A-MPR)</w:t>
            </w:r>
          </w:p>
        </w:tc>
        <w:tc>
          <w:tcPr>
            <w:tcW w:w="1820" w:type="dxa"/>
            <w:tcBorders>
              <w:top w:val="nil"/>
              <w:left w:val="nil"/>
              <w:bottom w:val="single" w:sz="4" w:space="0" w:color="auto"/>
              <w:right w:val="single" w:sz="4" w:space="0" w:color="auto"/>
            </w:tcBorders>
            <w:shd w:val="clear" w:color="auto" w:fill="auto"/>
            <w:vAlign w:val="center"/>
            <w:hideMark/>
          </w:tcPr>
          <w:p w14:paraId="02EA8C7A"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14</w:t>
            </w:r>
          </w:p>
        </w:tc>
        <w:tc>
          <w:tcPr>
            <w:tcW w:w="1620" w:type="dxa"/>
            <w:tcBorders>
              <w:top w:val="nil"/>
              <w:left w:val="nil"/>
              <w:bottom w:val="single" w:sz="4" w:space="0" w:color="auto"/>
              <w:right w:val="single" w:sz="4" w:space="0" w:color="auto"/>
            </w:tcBorders>
            <w:shd w:val="clear" w:color="auto" w:fill="auto"/>
            <w:noWrap/>
            <w:vAlign w:val="center"/>
            <w:hideMark/>
          </w:tcPr>
          <w:p w14:paraId="7B1BCE34"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3 (Could be 2)</w:t>
            </w:r>
          </w:p>
        </w:tc>
      </w:tr>
      <w:tr w:rsidR="00664A9A" w:rsidRPr="00664A9A" w14:paraId="743A012E" w14:textId="77777777" w:rsidTr="00664A9A">
        <w:trPr>
          <w:trHeight w:val="288"/>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6701BD1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 xml:space="preserve">Table 6.2A.4.2.3-1: </w:t>
            </w:r>
            <w:proofErr w:type="spellStart"/>
            <w:r w:rsidRPr="00664A9A">
              <w:rPr>
                <w:rFonts w:ascii="Calibri" w:hAnsi="Calibri" w:cs="Calibri"/>
                <w:color w:val="000000"/>
                <w:sz w:val="22"/>
                <w:szCs w:val="22"/>
              </w:rPr>
              <w:t>Δ</w:t>
            </w:r>
            <w:proofErr w:type="gramStart"/>
            <w:r w:rsidRPr="00664A9A">
              <w:rPr>
                <w:rFonts w:ascii="Calibri" w:hAnsi="Calibri" w:cs="Calibri"/>
                <w:color w:val="000000"/>
                <w:sz w:val="22"/>
                <w:szCs w:val="22"/>
              </w:rPr>
              <w:t>TIB,c</w:t>
            </w:r>
            <w:proofErr w:type="spellEnd"/>
            <w:proofErr w:type="gramEnd"/>
            <w:r w:rsidRPr="00664A9A">
              <w:rPr>
                <w:rFonts w:ascii="Calibri" w:hAnsi="Calibri" w:cs="Calibri"/>
                <w:color w:val="000000"/>
                <w:sz w:val="22"/>
                <w:szCs w:val="22"/>
              </w:rPr>
              <w:t xml:space="preserve"> due to NR CA (two bands)</w:t>
            </w:r>
          </w:p>
        </w:tc>
        <w:tc>
          <w:tcPr>
            <w:tcW w:w="1820" w:type="dxa"/>
            <w:tcBorders>
              <w:top w:val="nil"/>
              <w:left w:val="nil"/>
              <w:bottom w:val="single" w:sz="4" w:space="0" w:color="auto"/>
              <w:right w:val="single" w:sz="4" w:space="0" w:color="auto"/>
            </w:tcBorders>
            <w:shd w:val="clear" w:color="auto" w:fill="auto"/>
            <w:vAlign w:val="center"/>
            <w:hideMark/>
          </w:tcPr>
          <w:p w14:paraId="48C110DF"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10</w:t>
            </w:r>
          </w:p>
        </w:tc>
        <w:tc>
          <w:tcPr>
            <w:tcW w:w="1620" w:type="dxa"/>
            <w:tcBorders>
              <w:top w:val="nil"/>
              <w:left w:val="nil"/>
              <w:bottom w:val="single" w:sz="4" w:space="0" w:color="auto"/>
              <w:right w:val="single" w:sz="4" w:space="0" w:color="auto"/>
            </w:tcBorders>
            <w:shd w:val="clear" w:color="auto" w:fill="auto"/>
            <w:noWrap/>
            <w:vAlign w:val="center"/>
            <w:hideMark/>
          </w:tcPr>
          <w:p w14:paraId="31B12736"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5 (Could be 4)</w:t>
            </w:r>
          </w:p>
        </w:tc>
      </w:tr>
      <w:tr w:rsidR="00664A9A" w:rsidRPr="00664A9A" w14:paraId="1636168F" w14:textId="77777777" w:rsidTr="00664A9A">
        <w:trPr>
          <w:trHeight w:val="288"/>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704C353F"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6.4.2.3-1: Requirements for in-band emissions</w:t>
            </w:r>
          </w:p>
        </w:tc>
        <w:tc>
          <w:tcPr>
            <w:tcW w:w="1820" w:type="dxa"/>
            <w:tcBorders>
              <w:top w:val="nil"/>
              <w:left w:val="nil"/>
              <w:bottom w:val="single" w:sz="4" w:space="0" w:color="auto"/>
              <w:right w:val="single" w:sz="4" w:space="0" w:color="auto"/>
            </w:tcBorders>
            <w:shd w:val="clear" w:color="auto" w:fill="auto"/>
            <w:vAlign w:val="center"/>
            <w:hideMark/>
          </w:tcPr>
          <w:p w14:paraId="36A3B5B0"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11</w:t>
            </w:r>
          </w:p>
        </w:tc>
        <w:tc>
          <w:tcPr>
            <w:tcW w:w="1620" w:type="dxa"/>
            <w:tcBorders>
              <w:top w:val="nil"/>
              <w:left w:val="nil"/>
              <w:bottom w:val="single" w:sz="4" w:space="0" w:color="auto"/>
              <w:right w:val="single" w:sz="4" w:space="0" w:color="auto"/>
            </w:tcBorders>
            <w:shd w:val="clear" w:color="auto" w:fill="auto"/>
            <w:noWrap/>
            <w:vAlign w:val="center"/>
            <w:hideMark/>
          </w:tcPr>
          <w:p w14:paraId="417DE7E5"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w:t>
            </w:r>
          </w:p>
        </w:tc>
      </w:tr>
      <w:tr w:rsidR="00664A9A" w:rsidRPr="00664A9A" w14:paraId="38BF66D0" w14:textId="77777777" w:rsidTr="00664A9A">
        <w:trPr>
          <w:trHeight w:val="288"/>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340C21AD"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6.4F.2.3-1: Minimum requirements for in-band emissions</w:t>
            </w:r>
          </w:p>
        </w:tc>
        <w:tc>
          <w:tcPr>
            <w:tcW w:w="1820" w:type="dxa"/>
            <w:tcBorders>
              <w:top w:val="nil"/>
              <w:left w:val="nil"/>
              <w:bottom w:val="single" w:sz="4" w:space="0" w:color="auto"/>
              <w:right w:val="single" w:sz="4" w:space="0" w:color="auto"/>
            </w:tcBorders>
            <w:shd w:val="clear" w:color="auto" w:fill="auto"/>
            <w:vAlign w:val="center"/>
            <w:hideMark/>
          </w:tcPr>
          <w:p w14:paraId="5074A664"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10</w:t>
            </w:r>
          </w:p>
        </w:tc>
        <w:tc>
          <w:tcPr>
            <w:tcW w:w="1620" w:type="dxa"/>
            <w:tcBorders>
              <w:top w:val="nil"/>
              <w:left w:val="nil"/>
              <w:bottom w:val="single" w:sz="4" w:space="0" w:color="auto"/>
              <w:right w:val="single" w:sz="4" w:space="0" w:color="auto"/>
            </w:tcBorders>
            <w:shd w:val="clear" w:color="auto" w:fill="auto"/>
            <w:noWrap/>
            <w:vAlign w:val="center"/>
            <w:hideMark/>
          </w:tcPr>
          <w:p w14:paraId="26201B2D"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w:t>
            </w:r>
          </w:p>
        </w:tc>
      </w:tr>
      <w:tr w:rsidR="00664A9A" w:rsidRPr="00664A9A" w14:paraId="53F7A81D"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21D80EC2"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6.5.3.2-1: Requirements for spurious emissions for UE co-existence</w:t>
            </w:r>
          </w:p>
        </w:tc>
        <w:tc>
          <w:tcPr>
            <w:tcW w:w="1820" w:type="dxa"/>
            <w:tcBorders>
              <w:top w:val="nil"/>
              <w:left w:val="nil"/>
              <w:bottom w:val="single" w:sz="4" w:space="0" w:color="auto"/>
              <w:right w:val="single" w:sz="4" w:space="0" w:color="auto"/>
            </w:tcBorders>
            <w:shd w:val="clear" w:color="auto" w:fill="auto"/>
            <w:vAlign w:val="center"/>
            <w:hideMark/>
          </w:tcPr>
          <w:p w14:paraId="78BAF01B"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 xml:space="preserve">48 (including 22 </w:t>
            </w:r>
            <w:proofErr w:type="gramStart"/>
            <w:r w:rsidRPr="00664A9A">
              <w:rPr>
                <w:rFonts w:ascii="Calibri" w:hAnsi="Calibri" w:cs="Calibri"/>
                <w:color w:val="000000"/>
                <w:sz w:val="22"/>
                <w:szCs w:val="22"/>
              </w:rPr>
              <w:t>void</w:t>
            </w:r>
            <w:proofErr w:type="gramEnd"/>
            <w:r w:rsidRPr="00664A9A">
              <w:rPr>
                <w:rFonts w:ascii="Calibri" w:hAnsi="Calibri" w:cs="Calibri"/>
                <w:color w:val="000000"/>
                <w:sz w:val="22"/>
                <w:szCs w:val="22"/>
              </w:rPr>
              <w:t>, 1 N/A)</w:t>
            </w:r>
          </w:p>
        </w:tc>
        <w:tc>
          <w:tcPr>
            <w:tcW w:w="1620" w:type="dxa"/>
            <w:tcBorders>
              <w:top w:val="nil"/>
              <w:left w:val="nil"/>
              <w:bottom w:val="single" w:sz="4" w:space="0" w:color="auto"/>
              <w:right w:val="single" w:sz="4" w:space="0" w:color="auto"/>
            </w:tcBorders>
            <w:shd w:val="clear" w:color="auto" w:fill="auto"/>
            <w:noWrap/>
            <w:vAlign w:val="center"/>
            <w:hideMark/>
          </w:tcPr>
          <w:p w14:paraId="369A2E86"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10 (Could be 4)</w:t>
            </w:r>
          </w:p>
        </w:tc>
      </w:tr>
      <w:tr w:rsidR="00664A9A" w:rsidRPr="00664A9A" w14:paraId="59FB83FE"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5EF94DC7"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6.5A.3.2.3-1: Requirements for uplink inter-band carrier aggregation (two bands)</w:t>
            </w:r>
          </w:p>
        </w:tc>
        <w:tc>
          <w:tcPr>
            <w:tcW w:w="1820" w:type="dxa"/>
            <w:tcBorders>
              <w:top w:val="nil"/>
              <w:left w:val="nil"/>
              <w:bottom w:val="single" w:sz="4" w:space="0" w:color="auto"/>
              <w:right w:val="single" w:sz="4" w:space="0" w:color="auto"/>
            </w:tcBorders>
            <w:shd w:val="clear" w:color="auto" w:fill="auto"/>
            <w:vAlign w:val="center"/>
            <w:hideMark/>
          </w:tcPr>
          <w:p w14:paraId="1D29C50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24 (including 9 void)</w:t>
            </w:r>
          </w:p>
        </w:tc>
        <w:tc>
          <w:tcPr>
            <w:tcW w:w="1620" w:type="dxa"/>
            <w:tcBorders>
              <w:top w:val="nil"/>
              <w:left w:val="nil"/>
              <w:bottom w:val="single" w:sz="4" w:space="0" w:color="auto"/>
              <w:right w:val="single" w:sz="4" w:space="0" w:color="auto"/>
            </w:tcBorders>
            <w:shd w:val="clear" w:color="auto" w:fill="auto"/>
            <w:noWrap/>
            <w:vAlign w:val="center"/>
            <w:hideMark/>
          </w:tcPr>
          <w:p w14:paraId="667963E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6 (Could be 5)</w:t>
            </w:r>
          </w:p>
        </w:tc>
      </w:tr>
      <w:tr w:rsidR="00664A9A" w:rsidRPr="00664A9A" w14:paraId="0E418A5E" w14:textId="77777777" w:rsidTr="00664A9A">
        <w:trPr>
          <w:trHeight w:val="288"/>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21037BA5"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7.3.2-1a: Two antenna port reference sensitivity QPSK PREFSENS for FDD bands</w:t>
            </w:r>
          </w:p>
        </w:tc>
        <w:tc>
          <w:tcPr>
            <w:tcW w:w="1820" w:type="dxa"/>
            <w:tcBorders>
              <w:top w:val="nil"/>
              <w:left w:val="nil"/>
              <w:bottom w:val="single" w:sz="4" w:space="0" w:color="auto"/>
              <w:right w:val="single" w:sz="4" w:space="0" w:color="auto"/>
            </w:tcBorders>
            <w:shd w:val="clear" w:color="auto" w:fill="auto"/>
            <w:vAlign w:val="center"/>
            <w:hideMark/>
          </w:tcPr>
          <w:p w14:paraId="1DAB30A6"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10</w:t>
            </w:r>
          </w:p>
        </w:tc>
        <w:tc>
          <w:tcPr>
            <w:tcW w:w="1620" w:type="dxa"/>
            <w:tcBorders>
              <w:top w:val="nil"/>
              <w:left w:val="nil"/>
              <w:bottom w:val="single" w:sz="4" w:space="0" w:color="auto"/>
              <w:right w:val="single" w:sz="4" w:space="0" w:color="auto"/>
            </w:tcBorders>
            <w:shd w:val="clear" w:color="auto" w:fill="auto"/>
            <w:noWrap/>
            <w:vAlign w:val="center"/>
            <w:hideMark/>
          </w:tcPr>
          <w:p w14:paraId="4B7623A0"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3 (Could be 2)</w:t>
            </w:r>
          </w:p>
        </w:tc>
      </w:tr>
      <w:tr w:rsidR="00664A9A" w:rsidRPr="00664A9A" w14:paraId="70196865"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0365F871"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7.3.2-1b: Two antenna port reference sensitivity QPSK PREFSENS for TDD, SDL and FDD with variable duplex operation bands</w:t>
            </w:r>
          </w:p>
        </w:tc>
        <w:tc>
          <w:tcPr>
            <w:tcW w:w="1820" w:type="dxa"/>
            <w:tcBorders>
              <w:top w:val="nil"/>
              <w:left w:val="nil"/>
              <w:bottom w:val="single" w:sz="4" w:space="0" w:color="auto"/>
              <w:right w:val="single" w:sz="4" w:space="0" w:color="auto"/>
            </w:tcBorders>
            <w:shd w:val="clear" w:color="auto" w:fill="auto"/>
            <w:vAlign w:val="center"/>
            <w:hideMark/>
          </w:tcPr>
          <w:p w14:paraId="79F8B4A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11</w:t>
            </w:r>
          </w:p>
        </w:tc>
        <w:tc>
          <w:tcPr>
            <w:tcW w:w="1620" w:type="dxa"/>
            <w:tcBorders>
              <w:top w:val="nil"/>
              <w:left w:val="nil"/>
              <w:bottom w:val="single" w:sz="4" w:space="0" w:color="auto"/>
              <w:right w:val="single" w:sz="4" w:space="0" w:color="auto"/>
            </w:tcBorders>
            <w:shd w:val="clear" w:color="auto" w:fill="auto"/>
            <w:noWrap/>
            <w:vAlign w:val="center"/>
            <w:hideMark/>
          </w:tcPr>
          <w:p w14:paraId="553868CD"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2</w:t>
            </w:r>
          </w:p>
        </w:tc>
      </w:tr>
      <w:tr w:rsidR="00664A9A" w:rsidRPr="00664A9A" w14:paraId="05083751"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19C6E86C"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lastRenderedPageBreak/>
              <w:t>Table 7.3A.2.2-1: Intra-band non-contiguous CA with one uplink configuration for reference sensitivity in FDD bands.</w:t>
            </w:r>
          </w:p>
        </w:tc>
        <w:tc>
          <w:tcPr>
            <w:tcW w:w="1820" w:type="dxa"/>
            <w:tcBorders>
              <w:top w:val="nil"/>
              <w:left w:val="nil"/>
              <w:bottom w:val="single" w:sz="4" w:space="0" w:color="auto"/>
              <w:right w:val="single" w:sz="4" w:space="0" w:color="auto"/>
            </w:tcBorders>
            <w:shd w:val="clear" w:color="auto" w:fill="auto"/>
            <w:vAlign w:val="center"/>
            <w:hideMark/>
          </w:tcPr>
          <w:p w14:paraId="7ECF4947"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11</w:t>
            </w:r>
          </w:p>
        </w:tc>
        <w:tc>
          <w:tcPr>
            <w:tcW w:w="1620" w:type="dxa"/>
            <w:tcBorders>
              <w:top w:val="nil"/>
              <w:left w:val="nil"/>
              <w:bottom w:val="single" w:sz="4" w:space="0" w:color="auto"/>
              <w:right w:val="single" w:sz="4" w:space="0" w:color="auto"/>
            </w:tcBorders>
            <w:shd w:val="clear" w:color="auto" w:fill="auto"/>
            <w:noWrap/>
            <w:vAlign w:val="center"/>
            <w:hideMark/>
          </w:tcPr>
          <w:p w14:paraId="713B2505"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w:t>
            </w:r>
          </w:p>
        </w:tc>
      </w:tr>
      <w:tr w:rsidR="00664A9A" w:rsidRPr="00664A9A" w14:paraId="52F051FA"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273ED3B4"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7.3A.2.2-1a: Power class 2 intra-band non-contiguous CA reference sensitivity with one uplink carrier.</w:t>
            </w:r>
          </w:p>
        </w:tc>
        <w:tc>
          <w:tcPr>
            <w:tcW w:w="1820" w:type="dxa"/>
            <w:tcBorders>
              <w:top w:val="nil"/>
              <w:left w:val="nil"/>
              <w:bottom w:val="single" w:sz="4" w:space="0" w:color="auto"/>
              <w:right w:val="single" w:sz="4" w:space="0" w:color="auto"/>
            </w:tcBorders>
            <w:shd w:val="clear" w:color="auto" w:fill="auto"/>
            <w:vAlign w:val="center"/>
            <w:hideMark/>
          </w:tcPr>
          <w:p w14:paraId="304C597D"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10</w:t>
            </w:r>
          </w:p>
        </w:tc>
        <w:tc>
          <w:tcPr>
            <w:tcW w:w="1620" w:type="dxa"/>
            <w:tcBorders>
              <w:top w:val="nil"/>
              <w:left w:val="nil"/>
              <w:bottom w:val="single" w:sz="4" w:space="0" w:color="auto"/>
              <w:right w:val="single" w:sz="4" w:space="0" w:color="auto"/>
            </w:tcBorders>
            <w:shd w:val="clear" w:color="auto" w:fill="auto"/>
            <w:noWrap/>
            <w:vAlign w:val="center"/>
            <w:hideMark/>
          </w:tcPr>
          <w:p w14:paraId="7C11D39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w:t>
            </w:r>
          </w:p>
        </w:tc>
      </w:tr>
      <w:tr w:rsidR="00664A9A" w:rsidRPr="00664A9A" w14:paraId="70D5E495"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6885CE24"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 xml:space="preserve">Table 7.3A.3.2.3-1: </w:t>
            </w:r>
            <w:proofErr w:type="spellStart"/>
            <w:r w:rsidRPr="00664A9A">
              <w:rPr>
                <w:rFonts w:ascii="Calibri" w:hAnsi="Calibri" w:cs="Calibri"/>
                <w:color w:val="000000"/>
                <w:sz w:val="22"/>
                <w:szCs w:val="22"/>
              </w:rPr>
              <w:t>Δ</w:t>
            </w:r>
            <w:proofErr w:type="gramStart"/>
            <w:r w:rsidRPr="00664A9A">
              <w:rPr>
                <w:rFonts w:ascii="Calibri" w:hAnsi="Calibri" w:cs="Calibri"/>
                <w:color w:val="000000"/>
                <w:sz w:val="22"/>
                <w:szCs w:val="22"/>
              </w:rPr>
              <w:t>RIB,c</w:t>
            </w:r>
            <w:proofErr w:type="spellEnd"/>
            <w:proofErr w:type="gramEnd"/>
            <w:r w:rsidRPr="00664A9A">
              <w:rPr>
                <w:rFonts w:ascii="Calibri" w:hAnsi="Calibri" w:cs="Calibri"/>
                <w:color w:val="000000"/>
                <w:sz w:val="22"/>
                <w:szCs w:val="22"/>
              </w:rPr>
              <w:t xml:space="preserve"> due to CA (three bands)</w:t>
            </w:r>
          </w:p>
        </w:tc>
        <w:tc>
          <w:tcPr>
            <w:tcW w:w="1820" w:type="dxa"/>
            <w:tcBorders>
              <w:top w:val="nil"/>
              <w:left w:val="nil"/>
              <w:bottom w:val="single" w:sz="4" w:space="0" w:color="auto"/>
              <w:right w:val="single" w:sz="4" w:space="0" w:color="auto"/>
            </w:tcBorders>
            <w:shd w:val="clear" w:color="auto" w:fill="auto"/>
            <w:vAlign w:val="center"/>
            <w:hideMark/>
          </w:tcPr>
          <w:p w14:paraId="7042319D"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10 (including 4 void)</w:t>
            </w:r>
          </w:p>
        </w:tc>
        <w:tc>
          <w:tcPr>
            <w:tcW w:w="1620" w:type="dxa"/>
            <w:tcBorders>
              <w:top w:val="nil"/>
              <w:left w:val="nil"/>
              <w:bottom w:val="single" w:sz="4" w:space="0" w:color="auto"/>
              <w:right w:val="single" w:sz="4" w:space="0" w:color="auto"/>
            </w:tcBorders>
            <w:shd w:val="clear" w:color="auto" w:fill="auto"/>
            <w:noWrap/>
            <w:vAlign w:val="center"/>
            <w:hideMark/>
          </w:tcPr>
          <w:p w14:paraId="36763B83"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5 (Could be 4)</w:t>
            </w:r>
          </w:p>
        </w:tc>
      </w:tr>
      <w:tr w:rsidR="00664A9A" w:rsidRPr="00664A9A" w14:paraId="200955B9"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58AF19B8"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7.3A.4-1: Reference sensitivity exceptions and uplink/downlink configurations due to UL harmonic from a PC3 aggressor NR UL band for NR DL CA FR1</w:t>
            </w:r>
          </w:p>
        </w:tc>
        <w:tc>
          <w:tcPr>
            <w:tcW w:w="1820" w:type="dxa"/>
            <w:tcBorders>
              <w:top w:val="nil"/>
              <w:left w:val="nil"/>
              <w:bottom w:val="single" w:sz="4" w:space="0" w:color="auto"/>
              <w:right w:val="single" w:sz="4" w:space="0" w:color="auto"/>
            </w:tcBorders>
            <w:shd w:val="clear" w:color="auto" w:fill="auto"/>
            <w:vAlign w:val="center"/>
            <w:hideMark/>
          </w:tcPr>
          <w:p w14:paraId="507A8FC5"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13 (including 2 void)</w:t>
            </w:r>
          </w:p>
        </w:tc>
        <w:tc>
          <w:tcPr>
            <w:tcW w:w="1620" w:type="dxa"/>
            <w:tcBorders>
              <w:top w:val="nil"/>
              <w:left w:val="nil"/>
              <w:bottom w:val="single" w:sz="4" w:space="0" w:color="auto"/>
              <w:right w:val="single" w:sz="4" w:space="0" w:color="auto"/>
            </w:tcBorders>
            <w:shd w:val="clear" w:color="auto" w:fill="auto"/>
            <w:noWrap/>
            <w:vAlign w:val="center"/>
            <w:hideMark/>
          </w:tcPr>
          <w:p w14:paraId="08EA4FF0"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6 (Could be 5)</w:t>
            </w:r>
          </w:p>
        </w:tc>
      </w:tr>
      <w:tr w:rsidR="00664A9A" w:rsidRPr="00664A9A" w14:paraId="484FFF86"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212A6224"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 xml:space="preserve">Table 7.3A.4-2a: Reference sensitivity exceptions and uplink/downlink configurations due to UL harmonic from a PC2 aggressor NR UL band for NR DL CA FR1 for </w:t>
            </w:r>
            <w:r w:rsidRPr="009E71BC">
              <w:rPr>
                <w:rFonts w:ascii="Calibri" w:hAnsi="Calibri" w:cs="Calibri"/>
                <w:color w:val="000000"/>
                <w:sz w:val="22"/>
                <w:szCs w:val="22"/>
              </w:rPr>
              <w:t>UE not supporting Tx Diversity</w:t>
            </w:r>
          </w:p>
        </w:tc>
        <w:tc>
          <w:tcPr>
            <w:tcW w:w="1820" w:type="dxa"/>
            <w:tcBorders>
              <w:top w:val="nil"/>
              <w:left w:val="nil"/>
              <w:bottom w:val="single" w:sz="4" w:space="0" w:color="auto"/>
              <w:right w:val="single" w:sz="4" w:space="0" w:color="auto"/>
            </w:tcBorders>
            <w:shd w:val="clear" w:color="auto" w:fill="auto"/>
            <w:vAlign w:val="center"/>
            <w:hideMark/>
          </w:tcPr>
          <w:p w14:paraId="7203C0F0" w14:textId="77777777" w:rsidR="00664A9A" w:rsidRPr="00664A9A" w:rsidRDefault="00664A9A" w:rsidP="00664A9A">
            <w:pPr>
              <w:overflowPunct/>
              <w:autoSpaceDE/>
              <w:autoSpaceDN/>
              <w:adjustRightInd/>
              <w:spacing w:after="0"/>
              <w:jc w:val="center"/>
              <w:textAlignment w:val="auto"/>
              <w:rPr>
                <w:rFonts w:ascii="Calibri" w:hAnsi="Calibri" w:cs="Calibri"/>
                <w:color w:val="FF0000"/>
                <w:sz w:val="22"/>
                <w:szCs w:val="22"/>
              </w:rPr>
            </w:pPr>
            <w:r w:rsidRPr="00664A9A">
              <w:rPr>
                <w:rFonts w:ascii="Calibri" w:hAnsi="Calibri" w:cs="Calibri"/>
                <w:color w:val="FF0000"/>
                <w:sz w:val="22"/>
                <w:szCs w:val="22"/>
              </w:rPr>
              <w:t>11 (including 8 void)</w:t>
            </w:r>
          </w:p>
        </w:tc>
        <w:tc>
          <w:tcPr>
            <w:tcW w:w="1620" w:type="dxa"/>
            <w:tcBorders>
              <w:top w:val="nil"/>
              <w:left w:val="nil"/>
              <w:bottom w:val="single" w:sz="4" w:space="0" w:color="auto"/>
              <w:right w:val="single" w:sz="4" w:space="0" w:color="auto"/>
            </w:tcBorders>
            <w:shd w:val="clear" w:color="auto" w:fill="auto"/>
            <w:noWrap/>
            <w:vAlign w:val="center"/>
            <w:hideMark/>
          </w:tcPr>
          <w:p w14:paraId="150DAA6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w:t>
            </w:r>
          </w:p>
        </w:tc>
      </w:tr>
      <w:tr w:rsidR="00664A9A" w:rsidRPr="00664A9A" w14:paraId="17DAA482"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400A8F0C"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 xml:space="preserve">Table 7.3A.4-2b: Reference sensitivity exceptions and uplink/downlink configurations due to UL harmonic from a PC2 aggressor NR UL band for NR DL CA FR1 for </w:t>
            </w:r>
            <w:r w:rsidRPr="009E71BC">
              <w:rPr>
                <w:rFonts w:ascii="Calibri" w:hAnsi="Calibri" w:cs="Calibri"/>
                <w:color w:val="000000"/>
                <w:sz w:val="22"/>
                <w:szCs w:val="22"/>
              </w:rPr>
              <w:t>UE supporting Tx Diversity</w:t>
            </w:r>
          </w:p>
        </w:tc>
        <w:tc>
          <w:tcPr>
            <w:tcW w:w="1820" w:type="dxa"/>
            <w:tcBorders>
              <w:top w:val="nil"/>
              <w:left w:val="nil"/>
              <w:bottom w:val="single" w:sz="4" w:space="0" w:color="auto"/>
              <w:right w:val="single" w:sz="4" w:space="0" w:color="auto"/>
            </w:tcBorders>
            <w:shd w:val="clear" w:color="auto" w:fill="auto"/>
            <w:vAlign w:val="center"/>
            <w:hideMark/>
          </w:tcPr>
          <w:p w14:paraId="701E9141" w14:textId="77777777" w:rsidR="00664A9A" w:rsidRPr="00664A9A" w:rsidRDefault="00664A9A" w:rsidP="00664A9A">
            <w:pPr>
              <w:overflowPunct/>
              <w:autoSpaceDE/>
              <w:autoSpaceDN/>
              <w:adjustRightInd/>
              <w:spacing w:after="0"/>
              <w:jc w:val="center"/>
              <w:textAlignment w:val="auto"/>
              <w:rPr>
                <w:rFonts w:ascii="Calibri" w:hAnsi="Calibri" w:cs="Calibri"/>
                <w:color w:val="FF0000"/>
                <w:sz w:val="22"/>
                <w:szCs w:val="22"/>
              </w:rPr>
            </w:pPr>
            <w:r w:rsidRPr="00664A9A">
              <w:rPr>
                <w:rFonts w:ascii="Calibri" w:hAnsi="Calibri" w:cs="Calibri"/>
                <w:color w:val="FF0000"/>
                <w:sz w:val="22"/>
                <w:szCs w:val="22"/>
              </w:rPr>
              <w:t>11 (including 8 void)</w:t>
            </w:r>
          </w:p>
        </w:tc>
        <w:tc>
          <w:tcPr>
            <w:tcW w:w="1620" w:type="dxa"/>
            <w:tcBorders>
              <w:top w:val="nil"/>
              <w:left w:val="nil"/>
              <w:bottom w:val="single" w:sz="4" w:space="0" w:color="auto"/>
              <w:right w:val="single" w:sz="4" w:space="0" w:color="auto"/>
            </w:tcBorders>
            <w:shd w:val="clear" w:color="auto" w:fill="auto"/>
            <w:noWrap/>
            <w:vAlign w:val="center"/>
            <w:hideMark/>
          </w:tcPr>
          <w:p w14:paraId="5FB758E8"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w:t>
            </w:r>
          </w:p>
        </w:tc>
      </w:tr>
      <w:tr w:rsidR="00664A9A" w:rsidRPr="00664A9A" w14:paraId="4030DDDB"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39E5DC1B"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7.3A.4-4: Reference sensitivity exceptions and uplink/downlink configurations due to harmonic mixing from a PC3 aggressor NR UL band for DL NR CA FR1</w:t>
            </w:r>
          </w:p>
        </w:tc>
        <w:tc>
          <w:tcPr>
            <w:tcW w:w="1820" w:type="dxa"/>
            <w:tcBorders>
              <w:top w:val="nil"/>
              <w:left w:val="nil"/>
              <w:bottom w:val="single" w:sz="4" w:space="0" w:color="auto"/>
              <w:right w:val="single" w:sz="4" w:space="0" w:color="auto"/>
            </w:tcBorders>
            <w:shd w:val="clear" w:color="auto" w:fill="auto"/>
            <w:vAlign w:val="center"/>
            <w:hideMark/>
          </w:tcPr>
          <w:p w14:paraId="4239B939"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12 (including 1 void)</w:t>
            </w:r>
          </w:p>
        </w:tc>
        <w:tc>
          <w:tcPr>
            <w:tcW w:w="1620" w:type="dxa"/>
            <w:tcBorders>
              <w:top w:val="nil"/>
              <w:left w:val="nil"/>
              <w:bottom w:val="single" w:sz="4" w:space="0" w:color="auto"/>
              <w:right w:val="single" w:sz="4" w:space="0" w:color="auto"/>
            </w:tcBorders>
            <w:shd w:val="clear" w:color="auto" w:fill="auto"/>
            <w:noWrap/>
            <w:vAlign w:val="center"/>
            <w:hideMark/>
          </w:tcPr>
          <w:p w14:paraId="3B838923"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4 (Could be 3)</w:t>
            </w:r>
          </w:p>
        </w:tc>
      </w:tr>
      <w:tr w:rsidR="00664A9A" w:rsidRPr="00664A9A" w14:paraId="14A0AF1B" w14:textId="77777777" w:rsidTr="00664A9A">
        <w:trPr>
          <w:trHeight w:val="864"/>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2DBBE1B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7.3A.4-4a-1: Reference sensitivity exceptions and uplink/downlink configurations due to harmonic mixing from a PC2 aggressor NR UL band for NR DL CA FR1 for UE not supporting Tx Diversity</w:t>
            </w:r>
          </w:p>
        </w:tc>
        <w:tc>
          <w:tcPr>
            <w:tcW w:w="1820" w:type="dxa"/>
            <w:tcBorders>
              <w:top w:val="nil"/>
              <w:left w:val="nil"/>
              <w:bottom w:val="single" w:sz="4" w:space="0" w:color="auto"/>
              <w:right w:val="single" w:sz="4" w:space="0" w:color="auto"/>
            </w:tcBorders>
            <w:shd w:val="clear" w:color="auto" w:fill="auto"/>
            <w:vAlign w:val="center"/>
            <w:hideMark/>
          </w:tcPr>
          <w:p w14:paraId="1BCFFEE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11 (including 1 void)</w:t>
            </w:r>
          </w:p>
        </w:tc>
        <w:tc>
          <w:tcPr>
            <w:tcW w:w="1620" w:type="dxa"/>
            <w:tcBorders>
              <w:top w:val="nil"/>
              <w:left w:val="nil"/>
              <w:bottom w:val="single" w:sz="4" w:space="0" w:color="auto"/>
              <w:right w:val="single" w:sz="4" w:space="0" w:color="auto"/>
            </w:tcBorders>
            <w:shd w:val="clear" w:color="auto" w:fill="auto"/>
            <w:noWrap/>
            <w:vAlign w:val="center"/>
            <w:hideMark/>
          </w:tcPr>
          <w:p w14:paraId="1573C030"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3 (Could be 2)</w:t>
            </w:r>
          </w:p>
        </w:tc>
      </w:tr>
      <w:tr w:rsidR="00664A9A" w:rsidRPr="00664A9A" w14:paraId="218A61CB"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736A6517"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7.3A.4-4a-2: Reference sensitivity exceptions and uplink/downlink configurations due to harmonic mixing from a PC2 aggressor NR UL band for NR DL CA FR1 for UE supporting Tx Diversity</w:t>
            </w:r>
          </w:p>
        </w:tc>
        <w:tc>
          <w:tcPr>
            <w:tcW w:w="1820" w:type="dxa"/>
            <w:tcBorders>
              <w:top w:val="nil"/>
              <w:left w:val="nil"/>
              <w:bottom w:val="single" w:sz="4" w:space="0" w:color="auto"/>
              <w:right w:val="single" w:sz="4" w:space="0" w:color="auto"/>
            </w:tcBorders>
            <w:shd w:val="clear" w:color="auto" w:fill="auto"/>
            <w:vAlign w:val="center"/>
            <w:hideMark/>
          </w:tcPr>
          <w:p w14:paraId="53B50BBB" w14:textId="77777777" w:rsidR="00664A9A" w:rsidRPr="00664A9A" w:rsidRDefault="00664A9A" w:rsidP="00664A9A">
            <w:pPr>
              <w:overflowPunct/>
              <w:autoSpaceDE/>
              <w:autoSpaceDN/>
              <w:adjustRightInd/>
              <w:spacing w:after="0"/>
              <w:jc w:val="center"/>
              <w:textAlignment w:val="auto"/>
              <w:rPr>
                <w:rFonts w:ascii="Calibri" w:hAnsi="Calibri" w:cs="Calibri"/>
                <w:color w:val="FF0000"/>
                <w:sz w:val="22"/>
                <w:szCs w:val="22"/>
              </w:rPr>
            </w:pPr>
            <w:r w:rsidRPr="00664A9A">
              <w:rPr>
                <w:rFonts w:ascii="Calibri" w:hAnsi="Calibri" w:cs="Calibri"/>
                <w:color w:val="FF0000"/>
                <w:sz w:val="22"/>
                <w:szCs w:val="22"/>
              </w:rPr>
              <w:t>11 (including 9 void)</w:t>
            </w:r>
          </w:p>
        </w:tc>
        <w:tc>
          <w:tcPr>
            <w:tcW w:w="1620" w:type="dxa"/>
            <w:tcBorders>
              <w:top w:val="nil"/>
              <w:left w:val="nil"/>
              <w:bottom w:val="single" w:sz="4" w:space="0" w:color="auto"/>
              <w:right w:val="single" w:sz="4" w:space="0" w:color="auto"/>
            </w:tcBorders>
            <w:shd w:val="clear" w:color="auto" w:fill="auto"/>
            <w:noWrap/>
            <w:vAlign w:val="center"/>
            <w:hideMark/>
          </w:tcPr>
          <w:p w14:paraId="638FDFD2"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w:t>
            </w:r>
          </w:p>
        </w:tc>
      </w:tr>
      <w:tr w:rsidR="00664A9A" w:rsidRPr="00664A9A" w14:paraId="57524300"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54D66EC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7.3A.5-1: 2DL/2UL inter-band Reference sensitivity QPSK PREFSENS and uplink/downlink configurations for PC3 CA</w:t>
            </w:r>
          </w:p>
        </w:tc>
        <w:tc>
          <w:tcPr>
            <w:tcW w:w="1820" w:type="dxa"/>
            <w:tcBorders>
              <w:top w:val="nil"/>
              <w:left w:val="nil"/>
              <w:bottom w:val="single" w:sz="4" w:space="0" w:color="auto"/>
              <w:right w:val="single" w:sz="4" w:space="0" w:color="auto"/>
            </w:tcBorders>
            <w:shd w:val="clear" w:color="auto" w:fill="auto"/>
            <w:vAlign w:val="center"/>
            <w:hideMark/>
          </w:tcPr>
          <w:p w14:paraId="4165A84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18 (including 3 void)</w:t>
            </w:r>
          </w:p>
        </w:tc>
        <w:tc>
          <w:tcPr>
            <w:tcW w:w="1620" w:type="dxa"/>
            <w:tcBorders>
              <w:top w:val="nil"/>
              <w:left w:val="nil"/>
              <w:bottom w:val="single" w:sz="4" w:space="0" w:color="auto"/>
              <w:right w:val="single" w:sz="4" w:space="0" w:color="auto"/>
            </w:tcBorders>
            <w:shd w:val="clear" w:color="auto" w:fill="auto"/>
            <w:noWrap/>
            <w:vAlign w:val="center"/>
            <w:hideMark/>
          </w:tcPr>
          <w:p w14:paraId="73F69F82"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8 (Could be 7)</w:t>
            </w:r>
          </w:p>
        </w:tc>
      </w:tr>
      <w:tr w:rsidR="00664A9A" w:rsidRPr="00664A9A" w14:paraId="6AAADA02"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09E12BBF"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Table 7.3A.5-1a: 2DL/2UL inter-band Reference sensitivity QPSK PREFSENS and uplink/downlink configurations for PC2 CA</w:t>
            </w:r>
          </w:p>
        </w:tc>
        <w:tc>
          <w:tcPr>
            <w:tcW w:w="1820" w:type="dxa"/>
            <w:tcBorders>
              <w:top w:val="nil"/>
              <w:left w:val="nil"/>
              <w:bottom w:val="single" w:sz="4" w:space="0" w:color="auto"/>
              <w:right w:val="single" w:sz="4" w:space="0" w:color="auto"/>
            </w:tcBorders>
            <w:shd w:val="clear" w:color="auto" w:fill="auto"/>
            <w:vAlign w:val="center"/>
            <w:hideMark/>
          </w:tcPr>
          <w:p w14:paraId="1E580293"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17 (including 5 void)</w:t>
            </w:r>
          </w:p>
        </w:tc>
        <w:tc>
          <w:tcPr>
            <w:tcW w:w="1620" w:type="dxa"/>
            <w:tcBorders>
              <w:top w:val="nil"/>
              <w:left w:val="nil"/>
              <w:bottom w:val="single" w:sz="4" w:space="0" w:color="auto"/>
              <w:right w:val="single" w:sz="4" w:space="0" w:color="auto"/>
            </w:tcBorders>
            <w:shd w:val="clear" w:color="auto" w:fill="auto"/>
            <w:noWrap/>
            <w:vAlign w:val="center"/>
            <w:hideMark/>
          </w:tcPr>
          <w:p w14:paraId="3167801E"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6 (Could be 5)</w:t>
            </w:r>
          </w:p>
        </w:tc>
      </w:tr>
      <w:tr w:rsidR="00664A9A" w:rsidRPr="00664A9A" w14:paraId="11D19959"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377A7A22"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 xml:space="preserve">Table 7.3A.5-2: 3DL/2UL </w:t>
            </w:r>
            <w:proofErr w:type="spellStart"/>
            <w:r w:rsidRPr="00664A9A">
              <w:rPr>
                <w:rFonts w:ascii="Calibri" w:hAnsi="Calibri" w:cs="Calibri"/>
                <w:color w:val="000000"/>
                <w:sz w:val="22"/>
                <w:szCs w:val="22"/>
              </w:rPr>
              <w:t>interband</w:t>
            </w:r>
            <w:proofErr w:type="spellEnd"/>
            <w:r w:rsidRPr="00664A9A">
              <w:rPr>
                <w:rFonts w:ascii="Calibri" w:hAnsi="Calibri" w:cs="Calibri"/>
                <w:color w:val="000000"/>
                <w:sz w:val="22"/>
                <w:szCs w:val="22"/>
              </w:rPr>
              <w:t xml:space="preserve"> Reference sensitivity QPSK PREFSENS and uplink/downlink configurations</w:t>
            </w:r>
          </w:p>
        </w:tc>
        <w:tc>
          <w:tcPr>
            <w:tcW w:w="1820" w:type="dxa"/>
            <w:tcBorders>
              <w:top w:val="nil"/>
              <w:left w:val="nil"/>
              <w:bottom w:val="single" w:sz="4" w:space="0" w:color="auto"/>
              <w:right w:val="single" w:sz="4" w:space="0" w:color="auto"/>
            </w:tcBorders>
            <w:shd w:val="clear" w:color="auto" w:fill="auto"/>
            <w:vAlign w:val="center"/>
            <w:hideMark/>
          </w:tcPr>
          <w:p w14:paraId="70AC4A68"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13 (including 2 void)</w:t>
            </w:r>
          </w:p>
        </w:tc>
        <w:tc>
          <w:tcPr>
            <w:tcW w:w="1620" w:type="dxa"/>
            <w:tcBorders>
              <w:top w:val="nil"/>
              <w:left w:val="nil"/>
              <w:bottom w:val="single" w:sz="4" w:space="0" w:color="auto"/>
              <w:right w:val="single" w:sz="4" w:space="0" w:color="auto"/>
            </w:tcBorders>
            <w:shd w:val="clear" w:color="auto" w:fill="auto"/>
            <w:noWrap/>
            <w:vAlign w:val="center"/>
            <w:hideMark/>
          </w:tcPr>
          <w:p w14:paraId="1CAF72BE" w14:textId="77777777" w:rsidR="00664A9A" w:rsidRPr="00664A9A" w:rsidRDefault="00664A9A" w:rsidP="00664A9A">
            <w:pPr>
              <w:overflowPunct/>
              <w:autoSpaceDE/>
              <w:autoSpaceDN/>
              <w:adjustRightInd/>
              <w:spacing w:after="0"/>
              <w:jc w:val="center"/>
              <w:textAlignment w:val="auto"/>
              <w:rPr>
                <w:rFonts w:ascii="Calibri" w:hAnsi="Calibri" w:cs="Calibri"/>
                <w:color w:val="FF0000"/>
                <w:sz w:val="22"/>
                <w:szCs w:val="22"/>
              </w:rPr>
            </w:pPr>
            <w:r w:rsidRPr="00664A9A">
              <w:rPr>
                <w:rFonts w:ascii="Calibri" w:hAnsi="Calibri" w:cs="Calibri"/>
                <w:color w:val="FF0000"/>
                <w:sz w:val="22"/>
                <w:szCs w:val="22"/>
              </w:rPr>
              <w:t>28 (Could be 27)</w:t>
            </w:r>
          </w:p>
        </w:tc>
      </w:tr>
      <w:tr w:rsidR="00664A9A" w:rsidRPr="00664A9A" w14:paraId="0BDDA539" w14:textId="77777777" w:rsidTr="00664A9A">
        <w:trPr>
          <w:trHeight w:val="576"/>
        </w:trPr>
        <w:tc>
          <w:tcPr>
            <w:tcW w:w="6020" w:type="dxa"/>
            <w:tcBorders>
              <w:top w:val="nil"/>
              <w:left w:val="single" w:sz="4" w:space="0" w:color="auto"/>
              <w:bottom w:val="single" w:sz="4" w:space="0" w:color="auto"/>
              <w:right w:val="single" w:sz="4" w:space="0" w:color="auto"/>
            </w:tcBorders>
            <w:shd w:val="clear" w:color="auto" w:fill="auto"/>
            <w:vAlign w:val="center"/>
            <w:hideMark/>
          </w:tcPr>
          <w:p w14:paraId="30F4B942"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 xml:space="preserve">Table 7.6.3-2: Out of-band blocking for NR bands with </w:t>
            </w:r>
            <w:proofErr w:type="spellStart"/>
            <w:r w:rsidRPr="00664A9A">
              <w:rPr>
                <w:rFonts w:ascii="Calibri" w:hAnsi="Calibri" w:cs="Calibri"/>
                <w:color w:val="000000"/>
                <w:sz w:val="22"/>
                <w:szCs w:val="22"/>
              </w:rPr>
              <w:t>FDL_high</w:t>
            </w:r>
            <w:proofErr w:type="spellEnd"/>
            <w:r w:rsidRPr="00664A9A">
              <w:rPr>
                <w:rFonts w:ascii="Calibri" w:hAnsi="Calibri" w:cs="Calibri"/>
                <w:color w:val="000000"/>
                <w:sz w:val="22"/>
                <w:szCs w:val="22"/>
              </w:rPr>
              <w:t xml:space="preserve"> &lt; 2700 MHz and </w:t>
            </w:r>
            <w:proofErr w:type="spellStart"/>
            <w:r w:rsidRPr="00664A9A">
              <w:rPr>
                <w:rFonts w:ascii="Calibri" w:hAnsi="Calibri" w:cs="Calibri"/>
                <w:color w:val="000000"/>
                <w:sz w:val="22"/>
                <w:szCs w:val="22"/>
              </w:rPr>
              <w:t>FUL_high</w:t>
            </w:r>
            <w:proofErr w:type="spellEnd"/>
            <w:r w:rsidRPr="00664A9A">
              <w:rPr>
                <w:rFonts w:ascii="Calibri" w:hAnsi="Calibri" w:cs="Calibri"/>
                <w:color w:val="000000"/>
                <w:sz w:val="22"/>
                <w:szCs w:val="22"/>
              </w:rPr>
              <w:t xml:space="preserve"> &lt; 2700 MHz</w:t>
            </w:r>
          </w:p>
        </w:tc>
        <w:tc>
          <w:tcPr>
            <w:tcW w:w="1820" w:type="dxa"/>
            <w:tcBorders>
              <w:top w:val="nil"/>
              <w:left w:val="nil"/>
              <w:bottom w:val="single" w:sz="4" w:space="0" w:color="auto"/>
              <w:right w:val="single" w:sz="4" w:space="0" w:color="auto"/>
            </w:tcBorders>
            <w:shd w:val="clear" w:color="auto" w:fill="auto"/>
            <w:vAlign w:val="center"/>
            <w:hideMark/>
          </w:tcPr>
          <w:p w14:paraId="3773EF38"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11</w:t>
            </w:r>
          </w:p>
        </w:tc>
        <w:tc>
          <w:tcPr>
            <w:tcW w:w="1620" w:type="dxa"/>
            <w:tcBorders>
              <w:top w:val="nil"/>
              <w:left w:val="nil"/>
              <w:bottom w:val="single" w:sz="4" w:space="0" w:color="auto"/>
              <w:right w:val="single" w:sz="4" w:space="0" w:color="auto"/>
            </w:tcBorders>
            <w:shd w:val="clear" w:color="auto" w:fill="auto"/>
            <w:noWrap/>
            <w:vAlign w:val="center"/>
            <w:hideMark/>
          </w:tcPr>
          <w:p w14:paraId="75AD13CD" w14:textId="77777777" w:rsidR="00664A9A" w:rsidRPr="00664A9A" w:rsidRDefault="00664A9A" w:rsidP="00664A9A">
            <w:pPr>
              <w:overflowPunct/>
              <w:autoSpaceDE/>
              <w:autoSpaceDN/>
              <w:adjustRightInd/>
              <w:spacing w:after="0"/>
              <w:jc w:val="center"/>
              <w:textAlignment w:val="auto"/>
              <w:rPr>
                <w:rFonts w:ascii="Calibri" w:hAnsi="Calibri" w:cs="Calibri"/>
                <w:color w:val="000000"/>
                <w:sz w:val="22"/>
                <w:szCs w:val="22"/>
              </w:rPr>
            </w:pPr>
            <w:r w:rsidRPr="00664A9A">
              <w:rPr>
                <w:rFonts w:ascii="Calibri" w:hAnsi="Calibri" w:cs="Calibri"/>
                <w:color w:val="000000"/>
                <w:sz w:val="22"/>
                <w:szCs w:val="22"/>
              </w:rPr>
              <w:t>1</w:t>
            </w:r>
          </w:p>
        </w:tc>
      </w:tr>
    </w:tbl>
    <w:p w14:paraId="7164B638" w14:textId="28D03E0C" w:rsidR="00C01689" w:rsidRDefault="00C01689" w:rsidP="00C01689"/>
    <w:p w14:paraId="248E5204" w14:textId="77777777" w:rsidR="00CE3A9F" w:rsidRDefault="00CE3A9F" w:rsidP="00CE3A9F">
      <w:pPr>
        <w:jc w:val="both"/>
      </w:pPr>
    </w:p>
    <w:p w14:paraId="2F644665" w14:textId="5B8E3C01" w:rsidR="00CE3A9F" w:rsidRDefault="00CE3A9F" w:rsidP="00CE3A9F">
      <w:pPr>
        <w:overflowPunct/>
        <w:autoSpaceDE/>
        <w:autoSpaceDN/>
        <w:adjustRightInd/>
        <w:ind w:left="284"/>
        <w:textAlignment w:val="auto"/>
      </w:pPr>
      <w:r>
        <w:rPr>
          <w:b/>
          <w:i/>
        </w:rPr>
        <w:t>Observation</w:t>
      </w:r>
      <w:r w:rsidRPr="00D35808">
        <w:rPr>
          <w:b/>
          <w:i/>
        </w:rPr>
        <w:t xml:space="preserve"> </w:t>
      </w:r>
      <w:r w:rsidR="009740E8">
        <w:rPr>
          <w:b/>
          <w:i/>
        </w:rPr>
        <w:t>3</w:t>
      </w:r>
      <w:r w:rsidRPr="00D35808">
        <w:rPr>
          <w:b/>
          <w:i/>
        </w:rPr>
        <w:t xml:space="preserve">: </w:t>
      </w:r>
      <w:r w:rsidRPr="00CE3A9F">
        <w:rPr>
          <w:b/>
          <w:i/>
        </w:rPr>
        <w:t>The number of notes per table is supposed to be limited, but many tables</w:t>
      </w:r>
      <w:r>
        <w:rPr>
          <w:b/>
          <w:i/>
        </w:rPr>
        <w:t xml:space="preserve"> (like in TS 38.101-1)</w:t>
      </w:r>
      <w:r w:rsidRPr="00CE3A9F">
        <w:rPr>
          <w:b/>
          <w:i/>
        </w:rPr>
        <w:t xml:space="preserve"> have more than 10 notes which is huge and make it hard </w:t>
      </w:r>
      <w:r w:rsidR="009E71BC">
        <w:rPr>
          <w:b/>
          <w:i/>
        </w:rPr>
        <w:t>for</w:t>
      </w:r>
      <w:r w:rsidRPr="00CE3A9F">
        <w:rPr>
          <w:b/>
          <w:i/>
        </w:rPr>
        <w:t xml:space="preserve"> the reader.</w:t>
      </w:r>
      <w:r w:rsidRPr="00CE3A9F">
        <w:t xml:space="preserve"> </w:t>
      </w:r>
    </w:p>
    <w:p w14:paraId="34ED5BEC" w14:textId="1165FE29" w:rsidR="00CE3A9F" w:rsidRDefault="00CE3A9F" w:rsidP="00CE3A9F">
      <w:pPr>
        <w:overflowPunct/>
        <w:autoSpaceDE/>
        <w:autoSpaceDN/>
        <w:adjustRightInd/>
        <w:ind w:left="284"/>
        <w:textAlignment w:val="auto"/>
        <w:rPr>
          <w:b/>
          <w:i/>
        </w:rPr>
      </w:pPr>
      <w:r w:rsidRPr="00D35808">
        <w:rPr>
          <w:b/>
          <w:i/>
        </w:rPr>
        <w:t xml:space="preserve">Proposal </w:t>
      </w:r>
      <w:r w:rsidR="009740E8">
        <w:rPr>
          <w:b/>
          <w:i/>
        </w:rPr>
        <w:t>4</w:t>
      </w:r>
      <w:r w:rsidRPr="00D35808">
        <w:rPr>
          <w:b/>
          <w:i/>
        </w:rPr>
        <w:t xml:space="preserve">: </w:t>
      </w:r>
      <w:r w:rsidR="009740E8" w:rsidRPr="009740E8">
        <w:rPr>
          <w:b/>
          <w:i/>
        </w:rPr>
        <w:t>If there are too many notes, then either the table should be split into several tables or some of the notes should be in the main body of the document</w:t>
      </w:r>
      <w:r w:rsidRPr="00D35808">
        <w:rPr>
          <w:b/>
          <w:i/>
        </w:rPr>
        <w:t>.</w:t>
      </w:r>
    </w:p>
    <w:p w14:paraId="7EC0CC7F" w14:textId="3CAF3F41" w:rsidR="00AA0CB8" w:rsidRDefault="00AA0CB8" w:rsidP="00AA0CB8">
      <w:pPr>
        <w:pStyle w:val="Heading3"/>
        <w:numPr>
          <w:ilvl w:val="2"/>
          <w:numId w:val="1"/>
        </w:numPr>
      </w:pPr>
      <w:r>
        <w:t>Too many</w:t>
      </w:r>
      <w:r w:rsidRPr="00AA0CB8">
        <w:t xml:space="preserve"> similar notes in </w:t>
      </w:r>
      <w:r>
        <w:t xml:space="preserve">a </w:t>
      </w:r>
      <w:r w:rsidRPr="00AA0CB8">
        <w:t>same table</w:t>
      </w:r>
    </w:p>
    <w:p w14:paraId="59BBC26C" w14:textId="77777777" w:rsidR="00AA0CB8" w:rsidRDefault="00AA0CB8" w:rsidP="00AA0CB8">
      <w:r>
        <w:t>When the same type of note is used several times in a table, it should be used either in the main body of the document or used in a special table.</w:t>
      </w:r>
    </w:p>
    <w:p w14:paraId="131E96C8" w14:textId="6C2ED271" w:rsidR="00AA0CB8" w:rsidRDefault="00AA0CB8" w:rsidP="00AA0CB8">
      <w:r>
        <w:t xml:space="preserve">As an </w:t>
      </w:r>
      <w:r w:rsidR="00B45329">
        <w:t>example,</w:t>
      </w:r>
      <w:r>
        <w:t xml:space="preserve"> in “</w:t>
      </w:r>
      <w:r w:rsidRPr="00AA0CB8">
        <w:t>Table 5.2-1: NR operating bands in FR1</w:t>
      </w:r>
      <w:r>
        <w:t>”</w:t>
      </w:r>
      <w:r w:rsidR="009574B0">
        <w:t xml:space="preserve"> [2]</w:t>
      </w:r>
      <w:r>
        <w:t>, the</w:t>
      </w:r>
      <w:r w:rsidR="00B45329">
        <w:t>re are the</w:t>
      </w:r>
      <w:r>
        <w:t xml:space="preserve"> following similar 3 notes</w:t>
      </w:r>
      <w:r w:rsidR="00B45329">
        <w:t>:</w:t>
      </w:r>
    </w:p>
    <w:p w14:paraId="178B3F90" w14:textId="77777777" w:rsidR="00AA0CB8" w:rsidRDefault="00AA0CB8" w:rsidP="00B45329">
      <w:pPr>
        <w:pStyle w:val="ListParagraph"/>
        <w:numPr>
          <w:ilvl w:val="0"/>
          <w:numId w:val="38"/>
        </w:numPr>
      </w:pPr>
      <w:r>
        <w:lastRenderedPageBreak/>
        <w:t>NOTE 1:</w:t>
      </w:r>
      <w:r>
        <w:tab/>
        <w:t>UE that complies with the NR Band n50 minimum requirements in this specification shall also comply with the NR Band n51 minimum requirements.</w:t>
      </w:r>
    </w:p>
    <w:p w14:paraId="54124709" w14:textId="77777777" w:rsidR="00AA0CB8" w:rsidRDefault="00AA0CB8" w:rsidP="00B45329">
      <w:pPr>
        <w:pStyle w:val="ListParagraph"/>
        <w:numPr>
          <w:ilvl w:val="0"/>
          <w:numId w:val="38"/>
        </w:numPr>
      </w:pPr>
      <w:r>
        <w:t>NOTE 2:</w:t>
      </w:r>
      <w:r>
        <w:tab/>
        <w:t>UE that complies with the NR Band n75 minimum requirements in this specification shall also comply with the NR Band n76 minimum requirements.</w:t>
      </w:r>
    </w:p>
    <w:p w14:paraId="2A1A78CE" w14:textId="5C3C084C" w:rsidR="00AA0CB8" w:rsidRPr="00AA0CB8" w:rsidRDefault="00AA0CB8" w:rsidP="00B45329">
      <w:pPr>
        <w:pStyle w:val="ListParagraph"/>
        <w:numPr>
          <w:ilvl w:val="0"/>
          <w:numId w:val="38"/>
        </w:numPr>
      </w:pPr>
      <w:r>
        <w:t>NOTE 4:</w:t>
      </w:r>
      <w:r>
        <w:tab/>
        <w:t>A UE that complies with the NR Band n65 minimum requirements in this specification shall also comply with the NR Band n1 minimum requirements.</w:t>
      </w:r>
    </w:p>
    <w:p w14:paraId="2472D7D9" w14:textId="3EC09AF2" w:rsidR="0095008D" w:rsidRDefault="00B45329" w:rsidP="00F46939">
      <w:pPr>
        <w:ind w:firstLine="284"/>
      </w:pPr>
      <w:r>
        <w:t>They could be replaced in the main body of the document by:</w:t>
      </w:r>
    </w:p>
    <w:p w14:paraId="224AF708" w14:textId="613C3145" w:rsidR="00F46939" w:rsidRDefault="00B45329" w:rsidP="00B45329">
      <w:pPr>
        <w:pStyle w:val="ListParagraph"/>
        <w:numPr>
          <w:ilvl w:val="0"/>
          <w:numId w:val="39"/>
        </w:numPr>
      </w:pPr>
      <w:r>
        <w:t>“</w:t>
      </w:r>
      <w:r w:rsidRPr="00B45329">
        <w:t>UE that complies with</w:t>
      </w:r>
      <w:r w:rsidR="009574B0">
        <w:t xml:space="preserve"> either</w:t>
      </w:r>
      <w:r w:rsidRPr="00B45329">
        <w:t xml:space="preserve"> the NR Band n50</w:t>
      </w:r>
      <w:r>
        <w:t>/n75/n65</w:t>
      </w:r>
      <w:r w:rsidRPr="00B45329">
        <w:t xml:space="preserve"> minimum requirements in this specification shall also comply with </w:t>
      </w:r>
      <w:r>
        <w:t xml:space="preserve">respectively </w:t>
      </w:r>
      <w:r w:rsidRPr="00B45329">
        <w:t>the NR Band n51</w:t>
      </w:r>
      <w:r>
        <w:t>/n76/n1</w:t>
      </w:r>
      <w:r w:rsidRPr="00B45329">
        <w:t xml:space="preserve"> minimum requirements.</w:t>
      </w:r>
      <w:r>
        <w:t>”</w:t>
      </w:r>
    </w:p>
    <w:p w14:paraId="755D4438" w14:textId="5BF9A884" w:rsidR="00F10CD0" w:rsidRDefault="00F10CD0" w:rsidP="00F46939">
      <w:pPr>
        <w:ind w:firstLine="284"/>
      </w:pPr>
    </w:p>
    <w:p w14:paraId="2DB96544" w14:textId="65D5A56E" w:rsidR="00770996" w:rsidRDefault="00770996" w:rsidP="00770996">
      <w:pPr>
        <w:overflowPunct/>
        <w:autoSpaceDE/>
        <w:autoSpaceDN/>
        <w:adjustRightInd/>
        <w:ind w:left="284"/>
        <w:textAlignment w:val="auto"/>
      </w:pPr>
      <w:r>
        <w:rPr>
          <w:b/>
          <w:i/>
        </w:rPr>
        <w:t>Observation</w:t>
      </w:r>
      <w:r w:rsidRPr="00D35808">
        <w:rPr>
          <w:b/>
          <w:i/>
        </w:rPr>
        <w:t xml:space="preserve"> </w:t>
      </w:r>
      <w:r w:rsidR="009740E8">
        <w:rPr>
          <w:b/>
          <w:i/>
        </w:rPr>
        <w:t>4</w:t>
      </w:r>
      <w:r w:rsidRPr="00D35808">
        <w:rPr>
          <w:b/>
          <w:i/>
        </w:rPr>
        <w:t xml:space="preserve">: </w:t>
      </w:r>
      <w:r w:rsidR="009740E8">
        <w:rPr>
          <w:b/>
          <w:i/>
        </w:rPr>
        <w:t>Some notes are sometimes very similar</w:t>
      </w:r>
      <w:r>
        <w:rPr>
          <w:b/>
          <w:i/>
        </w:rPr>
        <w:t>.</w:t>
      </w:r>
    </w:p>
    <w:p w14:paraId="3C6EA2AB" w14:textId="6206DD3D" w:rsidR="00770996" w:rsidRDefault="00770996" w:rsidP="00770996">
      <w:pPr>
        <w:ind w:firstLine="284"/>
      </w:pPr>
      <w:r w:rsidRPr="00D35808">
        <w:rPr>
          <w:b/>
          <w:i/>
        </w:rPr>
        <w:t xml:space="preserve">Proposal </w:t>
      </w:r>
      <w:r w:rsidR="009740E8">
        <w:rPr>
          <w:b/>
          <w:i/>
        </w:rPr>
        <w:t>5</w:t>
      </w:r>
      <w:r w:rsidRPr="00D35808">
        <w:rPr>
          <w:b/>
          <w:i/>
        </w:rPr>
        <w:t xml:space="preserve">: </w:t>
      </w:r>
      <w:r w:rsidR="009740E8" w:rsidRPr="009740E8">
        <w:rPr>
          <w:b/>
          <w:i/>
        </w:rPr>
        <w:t>When the same type of note is used several times in a table, it should be used either in the main body of the document or used in a special table</w:t>
      </w:r>
      <w:r w:rsidR="009740E8">
        <w:rPr>
          <w:b/>
          <w:i/>
        </w:rPr>
        <w:t>.</w:t>
      </w:r>
    </w:p>
    <w:p w14:paraId="13C2A826" w14:textId="05D74444" w:rsidR="00770996" w:rsidRDefault="00770996" w:rsidP="00F46939">
      <w:pPr>
        <w:ind w:firstLine="284"/>
      </w:pPr>
    </w:p>
    <w:p w14:paraId="2E629B1A" w14:textId="14BDD8A4" w:rsidR="008252C1" w:rsidRDefault="008252C1" w:rsidP="008252C1">
      <w:pPr>
        <w:pStyle w:val="Heading3"/>
        <w:numPr>
          <w:ilvl w:val="2"/>
          <w:numId w:val="1"/>
        </w:numPr>
      </w:pPr>
      <w:r>
        <w:t>Use REMARK for general notes in tables instead NOTE superscript</w:t>
      </w:r>
    </w:p>
    <w:p w14:paraId="78E2AB26" w14:textId="77777777" w:rsidR="008252C1" w:rsidRDefault="008252C1" w:rsidP="008252C1">
      <w:r>
        <w:t>Avoid the numbering and mixing of notes used for a specific item in a table and notes used for specific items in a table.</w:t>
      </w:r>
    </w:p>
    <w:p w14:paraId="41ABF87E" w14:textId="3DCE9964" w:rsidR="008252C1" w:rsidRDefault="008252C1" w:rsidP="008252C1">
      <w:r>
        <w:t xml:space="preserve">For general notes, the note number is not used but cause confusion as the reader may look for it particularly in long tables, it is even less useful to put a note in the table, it would be better to put it </w:t>
      </w:r>
      <w:r w:rsidR="00703940">
        <w:t>in the main body of the document as written previously</w:t>
      </w:r>
      <w:r>
        <w:t>.</w:t>
      </w:r>
    </w:p>
    <w:p w14:paraId="7D68C8E5" w14:textId="77777777" w:rsidR="008252C1" w:rsidRDefault="008252C1" w:rsidP="008252C1">
      <w:r w:rsidRPr="007231E2">
        <w:t>It should be decided what is generally the intent of a note, indicate something general applying to all rows of a table or specific to a row</w:t>
      </w:r>
      <w:r>
        <w:t>.</w:t>
      </w:r>
    </w:p>
    <w:p w14:paraId="37EFF234" w14:textId="77777777" w:rsidR="008252C1" w:rsidRPr="00A1115A" w:rsidRDefault="008252C1" w:rsidP="008252C1">
      <w:pPr>
        <w:pStyle w:val="TH"/>
        <w:keepNext w:val="0"/>
      </w:pPr>
      <w:r w:rsidRPr="00A1115A">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8252C1" w:rsidRPr="00A1115A" w14:paraId="6999C3DB" w14:textId="77777777" w:rsidTr="00BD19D9">
        <w:trPr>
          <w:trHeight w:val="187"/>
          <w:jc w:val="center"/>
        </w:trPr>
        <w:tc>
          <w:tcPr>
            <w:tcW w:w="1205" w:type="dxa"/>
            <w:tcBorders>
              <w:bottom w:val="single" w:sz="4" w:space="0" w:color="auto"/>
              <w:right w:val="single" w:sz="4" w:space="0" w:color="auto"/>
            </w:tcBorders>
            <w:shd w:val="clear" w:color="auto" w:fill="auto"/>
          </w:tcPr>
          <w:p w14:paraId="0B2B75DB" w14:textId="77777777" w:rsidR="008252C1" w:rsidRPr="00A1115A" w:rsidRDefault="008252C1" w:rsidP="00BD19D9">
            <w:pPr>
              <w:pStyle w:val="TAH"/>
              <w:keepNext w:val="0"/>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1D55188B" w14:textId="77777777" w:rsidR="008252C1" w:rsidRPr="00A1115A" w:rsidRDefault="008252C1" w:rsidP="00BD19D9">
            <w:pPr>
              <w:pStyle w:val="TAH"/>
              <w:keepNext w:val="0"/>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649B58FF" w14:textId="77777777" w:rsidR="008252C1" w:rsidRPr="00A1115A" w:rsidRDefault="008252C1" w:rsidP="00BD19D9">
            <w:pPr>
              <w:pStyle w:val="TAH"/>
              <w:keepNext w:val="0"/>
            </w:pPr>
            <w:r w:rsidRPr="00A1115A">
              <w:t xml:space="preserve">Limit </w:t>
            </w:r>
            <w:r w:rsidRPr="004918F8">
              <w:rPr>
                <w:highlight w:val="cyan"/>
              </w:rPr>
              <w:t>(NOTE 1)</w:t>
            </w:r>
          </w:p>
        </w:tc>
        <w:tc>
          <w:tcPr>
            <w:tcW w:w="1682" w:type="dxa"/>
            <w:tcBorders>
              <w:left w:val="single" w:sz="4" w:space="0" w:color="auto"/>
              <w:bottom w:val="single" w:sz="4" w:space="0" w:color="auto"/>
              <w:right w:val="single" w:sz="4" w:space="0" w:color="auto"/>
            </w:tcBorders>
            <w:shd w:val="clear" w:color="auto" w:fill="auto"/>
          </w:tcPr>
          <w:p w14:paraId="36B219EF" w14:textId="77777777" w:rsidR="008252C1" w:rsidRPr="00A1115A" w:rsidRDefault="008252C1" w:rsidP="00BD19D9">
            <w:pPr>
              <w:pStyle w:val="TAH"/>
              <w:keepNext w:val="0"/>
            </w:pPr>
            <w:r w:rsidRPr="00A1115A">
              <w:t>Applicable Frequencies</w:t>
            </w:r>
          </w:p>
        </w:tc>
      </w:tr>
      <w:tr w:rsidR="008252C1" w:rsidRPr="00A1115A" w14:paraId="4F5DE026" w14:textId="77777777" w:rsidTr="00BD19D9">
        <w:trPr>
          <w:trHeight w:val="187"/>
          <w:jc w:val="center"/>
        </w:trPr>
        <w:tc>
          <w:tcPr>
            <w:tcW w:w="1205" w:type="dxa"/>
            <w:tcBorders>
              <w:top w:val="single" w:sz="4" w:space="0" w:color="auto"/>
              <w:bottom w:val="single" w:sz="4" w:space="0" w:color="auto"/>
              <w:right w:val="single" w:sz="4" w:space="0" w:color="auto"/>
            </w:tcBorders>
            <w:shd w:val="clear" w:color="auto" w:fill="auto"/>
          </w:tcPr>
          <w:p w14:paraId="4AFBA730" w14:textId="77777777" w:rsidR="008252C1" w:rsidRPr="00A1115A" w:rsidRDefault="008252C1" w:rsidP="00BD19D9">
            <w:pPr>
              <w:pStyle w:val="TAC"/>
              <w:keepNext w:val="0"/>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3349B53B" w14:textId="77777777" w:rsidR="008252C1" w:rsidRPr="00A1115A" w:rsidRDefault="008252C1" w:rsidP="00BD19D9">
            <w:pPr>
              <w:pStyle w:val="TAC"/>
              <w:keepNext w:val="0"/>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DBA5547" w14:textId="77777777" w:rsidR="008252C1" w:rsidRPr="00A1115A" w:rsidRDefault="008252C1" w:rsidP="00BD19D9">
            <w:pPr>
              <w:pStyle w:val="TAC"/>
              <w:keepNext w:val="0"/>
              <w:rPr>
                <w:rFonts w:cs="Arial"/>
              </w:rPr>
            </w:pPr>
            <w:r w:rsidRPr="00A1115A">
              <w:rPr>
                <w:rFonts w:cs="Arial"/>
                <w:position w:val="-54"/>
              </w:rPr>
              <w:object w:dxaOrig="3900" w:dyaOrig="1160" w14:anchorId="002415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5pt;height:46pt" o:ole="">
                  <v:imagedata r:id="rId16" o:title=""/>
                </v:shape>
                <o:OLEObject Type="Embed" ProgID="Equation.3" ShapeID="_x0000_i1025" DrawAspect="Content" ObjectID="_1784712385" r:id="rId17"/>
              </w:object>
            </w:r>
          </w:p>
        </w:tc>
        <w:tc>
          <w:tcPr>
            <w:tcW w:w="1682" w:type="dxa"/>
            <w:tcBorders>
              <w:top w:val="single" w:sz="4" w:space="0" w:color="auto"/>
              <w:left w:val="single" w:sz="4" w:space="0" w:color="auto"/>
              <w:bottom w:val="single" w:sz="4" w:space="0" w:color="auto"/>
              <w:right w:val="single" w:sz="4" w:space="0" w:color="auto"/>
            </w:tcBorders>
          </w:tcPr>
          <w:p w14:paraId="60664B26" w14:textId="77777777" w:rsidR="008252C1" w:rsidRPr="00A1115A" w:rsidRDefault="008252C1" w:rsidP="00BD19D9">
            <w:pPr>
              <w:pStyle w:val="TAC"/>
              <w:keepNext w:val="0"/>
              <w:rPr>
                <w:rFonts w:cs="Arial"/>
              </w:rPr>
            </w:pPr>
            <w:r w:rsidRPr="00A1115A">
              <w:rPr>
                <w:rFonts w:cs="Arial"/>
              </w:rPr>
              <w:t xml:space="preserve">Any non-allocated </w:t>
            </w:r>
            <w:r w:rsidRPr="004918F8">
              <w:rPr>
                <w:rFonts w:cs="Arial"/>
                <w:highlight w:val="cyan"/>
              </w:rPr>
              <w:t>(NOTE 2)</w:t>
            </w:r>
          </w:p>
        </w:tc>
      </w:tr>
      <w:tr w:rsidR="008252C1" w:rsidRPr="00A1115A" w14:paraId="4EE4B894" w14:textId="77777777" w:rsidTr="00BD19D9">
        <w:trPr>
          <w:trHeight w:val="187"/>
          <w:jc w:val="center"/>
        </w:trPr>
        <w:tc>
          <w:tcPr>
            <w:tcW w:w="1205" w:type="dxa"/>
            <w:tcBorders>
              <w:top w:val="single" w:sz="4" w:space="0" w:color="auto"/>
              <w:bottom w:val="nil"/>
              <w:right w:val="single" w:sz="4" w:space="0" w:color="auto"/>
            </w:tcBorders>
            <w:shd w:val="clear" w:color="auto" w:fill="auto"/>
          </w:tcPr>
          <w:p w14:paraId="5F6CE87F" w14:textId="77777777" w:rsidR="008252C1" w:rsidRPr="00A1115A" w:rsidRDefault="008252C1" w:rsidP="00BD19D9">
            <w:pPr>
              <w:pStyle w:val="TAC"/>
              <w:keepNext w:val="0"/>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7020300B" w14:textId="77777777" w:rsidR="008252C1" w:rsidRPr="00A1115A" w:rsidRDefault="008252C1" w:rsidP="00BD19D9">
            <w:pPr>
              <w:pStyle w:val="TAC"/>
              <w:keepNext w:val="0"/>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1DE00305" w14:textId="77777777" w:rsidR="008252C1" w:rsidRPr="00A1115A" w:rsidRDefault="008252C1" w:rsidP="00BD19D9">
            <w:pPr>
              <w:pStyle w:val="TAC"/>
              <w:keepNext w:val="0"/>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35E09562" w14:textId="77777777" w:rsidR="008252C1" w:rsidRPr="00A1115A" w:rsidRDefault="008252C1" w:rsidP="00BD19D9">
            <w:pPr>
              <w:pStyle w:val="TAC"/>
              <w:keepNext w:val="0"/>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3CF9DC8" w14:textId="77777777" w:rsidR="008252C1" w:rsidRPr="00A1115A" w:rsidRDefault="008252C1" w:rsidP="00BD19D9">
            <w:pPr>
              <w:pStyle w:val="TAC"/>
              <w:keepNext w:val="0"/>
              <w:rPr>
                <w:rFonts w:cs="Arial"/>
              </w:rPr>
            </w:pPr>
            <w:r w:rsidRPr="00A1115A">
              <w:rPr>
                <w:rFonts w:cs="Arial"/>
              </w:rPr>
              <w:t xml:space="preserve">Image frequencies </w:t>
            </w:r>
            <w:r w:rsidRPr="004918F8">
              <w:rPr>
                <w:rFonts w:cs="Arial"/>
                <w:highlight w:val="cyan"/>
              </w:rPr>
              <w:t>(NOTES 2, 3)</w:t>
            </w:r>
          </w:p>
        </w:tc>
      </w:tr>
      <w:tr w:rsidR="008252C1" w:rsidRPr="00A1115A" w14:paraId="03B8DFAD" w14:textId="77777777" w:rsidTr="00BD19D9">
        <w:trPr>
          <w:trHeight w:val="187"/>
          <w:jc w:val="center"/>
        </w:trPr>
        <w:tc>
          <w:tcPr>
            <w:tcW w:w="1205" w:type="dxa"/>
            <w:tcBorders>
              <w:top w:val="nil"/>
              <w:bottom w:val="single" w:sz="4" w:space="0" w:color="auto"/>
              <w:right w:val="single" w:sz="4" w:space="0" w:color="auto"/>
            </w:tcBorders>
            <w:shd w:val="clear" w:color="auto" w:fill="auto"/>
          </w:tcPr>
          <w:p w14:paraId="3789E513" w14:textId="77777777" w:rsidR="008252C1" w:rsidRPr="00A1115A" w:rsidRDefault="008252C1" w:rsidP="00BD19D9">
            <w:pPr>
              <w:pStyle w:val="TAC"/>
              <w:keepNext w:val="0"/>
            </w:pPr>
          </w:p>
        </w:tc>
        <w:tc>
          <w:tcPr>
            <w:tcW w:w="1293" w:type="dxa"/>
            <w:tcBorders>
              <w:top w:val="nil"/>
              <w:left w:val="single" w:sz="4" w:space="0" w:color="auto"/>
              <w:bottom w:val="single" w:sz="4" w:space="0" w:color="auto"/>
              <w:right w:val="single" w:sz="4" w:space="0" w:color="auto"/>
            </w:tcBorders>
            <w:shd w:val="clear" w:color="auto" w:fill="auto"/>
          </w:tcPr>
          <w:p w14:paraId="4025E58A" w14:textId="77777777" w:rsidR="008252C1" w:rsidRPr="00A1115A" w:rsidRDefault="008252C1" w:rsidP="00BD19D9">
            <w:pPr>
              <w:pStyle w:val="TAC"/>
              <w:keepNext w:val="0"/>
              <w:rPr>
                <w:rFonts w:cs="Arial"/>
              </w:rPr>
            </w:pPr>
          </w:p>
        </w:tc>
        <w:tc>
          <w:tcPr>
            <w:tcW w:w="1265" w:type="dxa"/>
            <w:tcBorders>
              <w:top w:val="single" w:sz="4" w:space="0" w:color="auto"/>
              <w:left w:val="single" w:sz="4" w:space="0" w:color="auto"/>
              <w:right w:val="single" w:sz="4" w:space="0" w:color="auto"/>
            </w:tcBorders>
          </w:tcPr>
          <w:p w14:paraId="08E3BE98" w14:textId="77777777" w:rsidR="008252C1" w:rsidRPr="00A1115A" w:rsidRDefault="008252C1" w:rsidP="00BD19D9">
            <w:pPr>
              <w:pStyle w:val="TAC"/>
              <w:keepNext w:val="0"/>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2413906E" w14:textId="77777777" w:rsidR="008252C1" w:rsidRPr="00A1115A" w:rsidRDefault="008252C1" w:rsidP="00BD19D9">
            <w:pPr>
              <w:pStyle w:val="TAC"/>
              <w:keepNext w:val="0"/>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D98A32E" w14:textId="77777777" w:rsidR="008252C1" w:rsidRPr="00A1115A" w:rsidRDefault="008252C1" w:rsidP="00BD19D9">
            <w:pPr>
              <w:pStyle w:val="TAC"/>
              <w:keepNext w:val="0"/>
              <w:rPr>
                <w:rFonts w:cs="Arial"/>
              </w:rPr>
            </w:pPr>
          </w:p>
        </w:tc>
      </w:tr>
      <w:tr w:rsidR="008252C1" w:rsidRPr="00A1115A" w14:paraId="5AFB65EA" w14:textId="77777777" w:rsidTr="00BD19D9">
        <w:trPr>
          <w:trHeight w:val="187"/>
          <w:jc w:val="center"/>
        </w:trPr>
        <w:tc>
          <w:tcPr>
            <w:tcW w:w="1205" w:type="dxa"/>
            <w:tcBorders>
              <w:top w:val="single" w:sz="4" w:space="0" w:color="auto"/>
              <w:bottom w:val="nil"/>
              <w:right w:val="single" w:sz="4" w:space="0" w:color="auto"/>
            </w:tcBorders>
            <w:shd w:val="clear" w:color="auto" w:fill="auto"/>
          </w:tcPr>
          <w:p w14:paraId="666999A8" w14:textId="77777777" w:rsidR="008252C1" w:rsidRPr="00A1115A" w:rsidRDefault="008252C1" w:rsidP="00BD19D9">
            <w:pPr>
              <w:pStyle w:val="TAC"/>
              <w:keepNext w:val="0"/>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7C38A981" w14:textId="77777777" w:rsidR="008252C1" w:rsidRPr="00A1115A" w:rsidRDefault="008252C1" w:rsidP="00BD19D9">
            <w:pPr>
              <w:pStyle w:val="TAC"/>
              <w:keepNext w:val="0"/>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24CBB426" w14:textId="77777777" w:rsidR="008252C1" w:rsidRPr="00A1115A" w:rsidRDefault="008252C1" w:rsidP="00BD19D9">
            <w:pPr>
              <w:pStyle w:val="TAC"/>
              <w:keepNext w:val="0"/>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35CADA11" w14:textId="77777777" w:rsidR="008252C1" w:rsidRPr="00A1115A" w:rsidRDefault="008252C1" w:rsidP="00BD19D9">
            <w:pPr>
              <w:pStyle w:val="TAC"/>
              <w:keepNext w:val="0"/>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21C83DC" w14:textId="77777777" w:rsidR="008252C1" w:rsidRPr="00A1115A" w:rsidRDefault="008252C1" w:rsidP="00BD19D9">
            <w:pPr>
              <w:pStyle w:val="TAC"/>
              <w:keepNext w:val="0"/>
              <w:rPr>
                <w:rFonts w:cs="Arial"/>
              </w:rPr>
            </w:pPr>
            <w:r w:rsidRPr="00A1115A">
              <w:rPr>
                <w:rFonts w:cs="Arial"/>
              </w:rPr>
              <w:t xml:space="preserve">Carrier leakage frequency </w:t>
            </w:r>
            <w:r w:rsidRPr="004918F8">
              <w:rPr>
                <w:rFonts w:cs="Arial"/>
                <w:highlight w:val="cyan"/>
              </w:rPr>
              <w:t>(NOTES 4, 5)</w:t>
            </w:r>
          </w:p>
        </w:tc>
      </w:tr>
      <w:tr w:rsidR="008252C1" w:rsidRPr="00A1115A" w14:paraId="514BE783" w14:textId="77777777" w:rsidTr="00BD19D9">
        <w:trPr>
          <w:trHeight w:val="187"/>
          <w:jc w:val="center"/>
        </w:trPr>
        <w:tc>
          <w:tcPr>
            <w:tcW w:w="1205" w:type="dxa"/>
            <w:tcBorders>
              <w:top w:val="nil"/>
              <w:bottom w:val="nil"/>
              <w:right w:val="single" w:sz="4" w:space="0" w:color="auto"/>
            </w:tcBorders>
            <w:shd w:val="clear" w:color="auto" w:fill="auto"/>
          </w:tcPr>
          <w:p w14:paraId="7981976C" w14:textId="77777777" w:rsidR="008252C1" w:rsidRPr="00A1115A" w:rsidRDefault="008252C1" w:rsidP="00BD19D9">
            <w:pPr>
              <w:pStyle w:val="TAC"/>
              <w:keepNext w:val="0"/>
            </w:pPr>
          </w:p>
        </w:tc>
        <w:tc>
          <w:tcPr>
            <w:tcW w:w="1293" w:type="dxa"/>
            <w:tcBorders>
              <w:top w:val="nil"/>
              <w:left w:val="single" w:sz="4" w:space="0" w:color="auto"/>
              <w:bottom w:val="nil"/>
              <w:right w:val="single" w:sz="4" w:space="0" w:color="auto"/>
            </w:tcBorders>
            <w:shd w:val="clear" w:color="auto" w:fill="auto"/>
          </w:tcPr>
          <w:p w14:paraId="7B9B0D21" w14:textId="77777777" w:rsidR="008252C1" w:rsidRPr="00A1115A" w:rsidRDefault="008252C1" w:rsidP="00BD19D9">
            <w:pPr>
              <w:pStyle w:val="TAC"/>
              <w:keepNext w:val="0"/>
              <w:rPr>
                <w:rFonts w:cs="Arial"/>
              </w:rPr>
            </w:pPr>
          </w:p>
        </w:tc>
        <w:tc>
          <w:tcPr>
            <w:tcW w:w="1265" w:type="dxa"/>
            <w:tcBorders>
              <w:top w:val="single" w:sz="4" w:space="0" w:color="auto"/>
              <w:left w:val="single" w:sz="4" w:space="0" w:color="auto"/>
              <w:right w:val="single" w:sz="4" w:space="0" w:color="auto"/>
            </w:tcBorders>
          </w:tcPr>
          <w:p w14:paraId="0653B7C8" w14:textId="77777777" w:rsidR="008252C1" w:rsidRPr="00A1115A" w:rsidRDefault="008252C1" w:rsidP="00BD19D9">
            <w:pPr>
              <w:pStyle w:val="TAC"/>
              <w:keepNext w:val="0"/>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54BE32D2" w14:textId="77777777" w:rsidR="008252C1" w:rsidRPr="00A1115A" w:rsidRDefault="008252C1" w:rsidP="00BD19D9">
            <w:pPr>
              <w:pStyle w:val="TAC"/>
              <w:keepNext w:val="0"/>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1FB080DA" w14:textId="77777777" w:rsidR="008252C1" w:rsidRPr="00A1115A" w:rsidRDefault="008252C1" w:rsidP="00BD19D9">
            <w:pPr>
              <w:pStyle w:val="TAC"/>
              <w:keepNext w:val="0"/>
            </w:pPr>
          </w:p>
        </w:tc>
      </w:tr>
      <w:tr w:rsidR="008252C1" w:rsidRPr="00A1115A" w14:paraId="3DCBE57B" w14:textId="77777777" w:rsidTr="00BD19D9">
        <w:trPr>
          <w:trHeight w:val="187"/>
          <w:jc w:val="center"/>
        </w:trPr>
        <w:tc>
          <w:tcPr>
            <w:tcW w:w="1205" w:type="dxa"/>
            <w:tcBorders>
              <w:top w:val="nil"/>
              <w:bottom w:val="nil"/>
              <w:right w:val="single" w:sz="4" w:space="0" w:color="auto"/>
            </w:tcBorders>
            <w:shd w:val="clear" w:color="auto" w:fill="auto"/>
          </w:tcPr>
          <w:p w14:paraId="67FD6EE5" w14:textId="77777777" w:rsidR="008252C1" w:rsidRPr="00A1115A" w:rsidRDefault="008252C1" w:rsidP="00BD19D9">
            <w:pPr>
              <w:pStyle w:val="TAC"/>
              <w:keepNext w:val="0"/>
              <w:rPr>
                <w:b/>
              </w:rPr>
            </w:pPr>
          </w:p>
        </w:tc>
        <w:tc>
          <w:tcPr>
            <w:tcW w:w="1293" w:type="dxa"/>
            <w:tcBorders>
              <w:top w:val="nil"/>
              <w:left w:val="single" w:sz="4" w:space="0" w:color="auto"/>
              <w:bottom w:val="nil"/>
              <w:right w:val="single" w:sz="4" w:space="0" w:color="auto"/>
            </w:tcBorders>
            <w:shd w:val="clear" w:color="auto" w:fill="auto"/>
          </w:tcPr>
          <w:p w14:paraId="00942D06" w14:textId="77777777" w:rsidR="008252C1" w:rsidRPr="00A1115A" w:rsidRDefault="008252C1" w:rsidP="00BD19D9">
            <w:pPr>
              <w:pStyle w:val="TAC"/>
              <w:keepNext w:val="0"/>
              <w:rPr>
                <w:rFonts w:cs="Arial"/>
              </w:rPr>
            </w:pPr>
          </w:p>
        </w:tc>
        <w:tc>
          <w:tcPr>
            <w:tcW w:w="1265" w:type="dxa"/>
            <w:tcBorders>
              <w:top w:val="single" w:sz="4" w:space="0" w:color="auto"/>
              <w:left w:val="single" w:sz="4" w:space="0" w:color="auto"/>
              <w:right w:val="single" w:sz="4" w:space="0" w:color="auto"/>
            </w:tcBorders>
          </w:tcPr>
          <w:p w14:paraId="4F8FECE3" w14:textId="77777777" w:rsidR="008252C1" w:rsidRPr="00A1115A" w:rsidRDefault="008252C1" w:rsidP="00BD19D9">
            <w:pPr>
              <w:pStyle w:val="TAC"/>
              <w:keepNext w:val="0"/>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5F7F92A9" w14:textId="77777777" w:rsidR="008252C1" w:rsidRPr="00A1115A" w:rsidRDefault="008252C1" w:rsidP="00BD19D9">
            <w:pPr>
              <w:pStyle w:val="TAC"/>
              <w:keepNext w:val="0"/>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3C2A4CAA" w14:textId="77777777" w:rsidR="008252C1" w:rsidRPr="00A1115A" w:rsidRDefault="008252C1" w:rsidP="00BD19D9">
            <w:pPr>
              <w:pStyle w:val="TAC"/>
              <w:keepNext w:val="0"/>
            </w:pPr>
          </w:p>
        </w:tc>
      </w:tr>
      <w:tr w:rsidR="008252C1" w:rsidRPr="00A1115A" w14:paraId="65F56955" w14:textId="77777777" w:rsidTr="00BD19D9">
        <w:trPr>
          <w:trHeight w:val="187"/>
          <w:jc w:val="center"/>
        </w:trPr>
        <w:tc>
          <w:tcPr>
            <w:tcW w:w="1205" w:type="dxa"/>
            <w:tcBorders>
              <w:top w:val="nil"/>
              <w:right w:val="single" w:sz="4" w:space="0" w:color="auto"/>
            </w:tcBorders>
            <w:shd w:val="clear" w:color="auto" w:fill="auto"/>
          </w:tcPr>
          <w:p w14:paraId="522F83B6" w14:textId="77777777" w:rsidR="008252C1" w:rsidRPr="00A1115A" w:rsidRDefault="008252C1" w:rsidP="00BD19D9">
            <w:pPr>
              <w:pStyle w:val="TAC"/>
              <w:keepNext w:val="0"/>
              <w:rPr>
                <w:b/>
              </w:rPr>
            </w:pPr>
          </w:p>
        </w:tc>
        <w:tc>
          <w:tcPr>
            <w:tcW w:w="1293" w:type="dxa"/>
            <w:tcBorders>
              <w:top w:val="nil"/>
              <w:left w:val="single" w:sz="4" w:space="0" w:color="auto"/>
              <w:right w:val="single" w:sz="4" w:space="0" w:color="auto"/>
            </w:tcBorders>
            <w:shd w:val="clear" w:color="auto" w:fill="auto"/>
          </w:tcPr>
          <w:p w14:paraId="03DCC9C4" w14:textId="77777777" w:rsidR="008252C1" w:rsidRPr="00A1115A" w:rsidRDefault="008252C1" w:rsidP="00BD19D9">
            <w:pPr>
              <w:pStyle w:val="TAC"/>
              <w:keepNext w:val="0"/>
              <w:rPr>
                <w:rFonts w:cs="Arial"/>
              </w:rPr>
            </w:pPr>
          </w:p>
        </w:tc>
        <w:tc>
          <w:tcPr>
            <w:tcW w:w="1265" w:type="dxa"/>
            <w:tcBorders>
              <w:top w:val="single" w:sz="4" w:space="0" w:color="auto"/>
              <w:left w:val="single" w:sz="4" w:space="0" w:color="auto"/>
              <w:right w:val="single" w:sz="4" w:space="0" w:color="auto"/>
            </w:tcBorders>
          </w:tcPr>
          <w:p w14:paraId="48352637" w14:textId="77777777" w:rsidR="008252C1" w:rsidRPr="00A1115A" w:rsidRDefault="008252C1" w:rsidP="00BD19D9">
            <w:pPr>
              <w:pStyle w:val="TAC"/>
              <w:keepNext w:val="0"/>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A07E6CB" w14:textId="77777777" w:rsidR="008252C1" w:rsidRPr="00A1115A" w:rsidRDefault="008252C1" w:rsidP="00BD19D9">
            <w:pPr>
              <w:pStyle w:val="TAC"/>
              <w:keepNext w:val="0"/>
            </w:pPr>
            <w:r w:rsidRPr="00A1115A">
              <w:t>-40 dBm ≤ Output power &lt; -30 dBm</w:t>
            </w:r>
          </w:p>
        </w:tc>
        <w:tc>
          <w:tcPr>
            <w:tcW w:w="1682" w:type="dxa"/>
            <w:tcBorders>
              <w:top w:val="nil"/>
              <w:left w:val="single" w:sz="4" w:space="0" w:color="auto"/>
              <w:right w:val="single" w:sz="4" w:space="0" w:color="auto"/>
            </w:tcBorders>
            <w:shd w:val="clear" w:color="auto" w:fill="auto"/>
          </w:tcPr>
          <w:p w14:paraId="5C2DD947" w14:textId="77777777" w:rsidR="008252C1" w:rsidRPr="00A1115A" w:rsidRDefault="008252C1" w:rsidP="00BD19D9">
            <w:pPr>
              <w:pStyle w:val="TAC"/>
              <w:keepNext w:val="0"/>
            </w:pPr>
          </w:p>
        </w:tc>
      </w:tr>
      <w:tr w:rsidR="008252C1" w:rsidRPr="00A1115A" w14:paraId="27E4A8D5" w14:textId="77777777" w:rsidTr="00BD19D9">
        <w:trPr>
          <w:trHeight w:val="424"/>
          <w:jc w:val="center"/>
        </w:trPr>
        <w:tc>
          <w:tcPr>
            <w:tcW w:w="9600" w:type="dxa"/>
            <w:gridSpan w:val="5"/>
            <w:tcBorders>
              <w:right w:val="single" w:sz="4" w:space="0" w:color="auto"/>
            </w:tcBorders>
            <w:shd w:val="clear" w:color="auto" w:fill="auto"/>
            <w:vAlign w:val="center"/>
          </w:tcPr>
          <w:p w14:paraId="12D6DB57" w14:textId="77777777" w:rsidR="008252C1" w:rsidRPr="004918F8" w:rsidRDefault="008252C1" w:rsidP="00BD19D9">
            <w:pPr>
              <w:pStyle w:val="TAN"/>
              <w:keepNext w:val="0"/>
              <w:rPr>
                <w:highlight w:val="cyan"/>
              </w:rPr>
            </w:pPr>
            <w:r w:rsidRPr="004918F8">
              <w:rPr>
                <w:highlight w:val="cyan"/>
              </w:rPr>
              <w:t>NOTE 1:</w:t>
            </w:r>
            <w:r w:rsidRPr="004918F8">
              <w:rPr>
                <w:highlight w:val="cyan"/>
              </w:rPr>
              <w:tab/>
              <w:t xml:space="preserve">An in-band emissions combined limit is evaluated in each non-allocated RB. For each such RB, the minimum requirement is calculated as the higher of </w:t>
            </w:r>
            <m:oMath>
              <m:bar>
                <m:barPr>
                  <m:pos m:val="top"/>
                  <m:ctrlPr>
                    <w:rPr>
                      <w:rFonts w:ascii="Cambria Math" w:hAnsi="Cambria Math"/>
                      <w:i/>
                      <w:highlight w:val="cyan"/>
                    </w:rPr>
                  </m:ctrlPr>
                </m:barPr>
                <m:e>
                  <m:sSub>
                    <m:sSubPr>
                      <m:ctrlPr>
                        <w:rPr>
                          <w:rFonts w:ascii="Cambria Math" w:hAnsi="Cambria Math"/>
                          <w:i/>
                          <w:highlight w:val="cyan"/>
                        </w:rPr>
                      </m:ctrlPr>
                    </m:sSubPr>
                    <m:e>
                      <m:r>
                        <w:rPr>
                          <w:rFonts w:ascii="Cambria Math" w:hAnsi="Cambria Math"/>
                          <w:highlight w:val="cyan"/>
                        </w:rPr>
                        <m:t>P</m:t>
                      </m:r>
                    </m:e>
                    <m:sub>
                      <m:r>
                        <w:rPr>
                          <w:rFonts w:ascii="Cambria Math" w:hAnsi="Cambria Math"/>
                          <w:highlight w:val="cyan"/>
                        </w:rPr>
                        <m:t>RB</m:t>
                      </m:r>
                    </m:sub>
                  </m:sSub>
                </m:e>
              </m:bar>
            </m:oMath>
            <w:r w:rsidRPr="004918F8" w:rsidDel="00F85D3A">
              <w:rPr>
                <w:i/>
                <w:highlight w:val="cyan"/>
              </w:rPr>
              <w:t xml:space="preserve"> </w:t>
            </w:r>
            <w:r w:rsidRPr="004918F8">
              <w:rPr>
                <w:highlight w:val="cyan"/>
              </w:rPr>
              <w:t xml:space="preserve">- 30 dB and the power sum of all limit values (General, IQ Image or Carrier leakage) that apply. </w:t>
            </w:r>
            <m:oMath>
              <m:bar>
                <m:barPr>
                  <m:pos m:val="top"/>
                  <m:ctrlPr>
                    <w:rPr>
                      <w:rFonts w:ascii="Cambria Math" w:hAnsi="Cambria Math"/>
                      <w:i/>
                      <w:highlight w:val="cyan"/>
                    </w:rPr>
                  </m:ctrlPr>
                </m:barPr>
                <m:e>
                  <m:sSub>
                    <m:sSubPr>
                      <m:ctrlPr>
                        <w:rPr>
                          <w:rFonts w:ascii="Cambria Math" w:hAnsi="Cambria Math"/>
                          <w:i/>
                          <w:highlight w:val="cyan"/>
                        </w:rPr>
                      </m:ctrlPr>
                    </m:sSubPr>
                    <m:e>
                      <m:r>
                        <w:rPr>
                          <w:rFonts w:ascii="Cambria Math" w:hAnsi="Cambria Math"/>
                          <w:highlight w:val="cyan"/>
                        </w:rPr>
                        <m:t>P</m:t>
                      </m:r>
                    </m:e>
                    <m:sub>
                      <m:r>
                        <w:rPr>
                          <w:rFonts w:ascii="Cambria Math" w:hAnsi="Cambria Math"/>
                          <w:highlight w:val="cyan"/>
                        </w:rPr>
                        <m:t>RB</m:t>
                      </m:r>
                    </m:sub>
                  </m:sSub>
                </m:e>
              </m:bar>
            </m:oMath>
            <w:r w:rsidRPr="004918F8">
              <w:rPr>
                <w:i/>
                <w:highlight w:val="cyan"/>
              </w:rPr>
              <w:t xml:space="preserve"> </w:t>
            </w:r>
            <w:r w:rsidRPr="004918F8">
              <w:rPr>
                <w:highlight w:val="cyan"/>
              </w:rPr>
              <w:t>is defined in NOTE 10.</w:t>
            </w:r>
          </w:p>
          <w:p w14:paraId="57A95CF0" w14:textId="77777777" w:rsidR="008252C1" w:rsidRPr="004918F8" w:rsidRDefault="008252C1" w:rsidP="00BD19D9">
            <w:pPr>
              <w:pStyle w:val="TAN"/>
              <w:keepNext w:val="0"/>
              <w:rPr>
                <w:highlight w:val="cyan"/>
              </w:rPr>
            </w:pPr>
            <w:r w:rsidRPr="004918F8">
              <w:rPr>
                <w:highlight w:val="cyan"/>
              </w:rPr>
              <w:t>NOTE 2:</w:t>
            </w:r>
            <w:r w:rsidRPr="004918F8">
              <w:rPr>
                <w:highlight w:val="cyan"/>
              </w:rPr>
              <w:tab/>
              <w:t>The measurement bandwidth is 1 RB and the limit is expressed as a ratio of measured power in one non-allocated RB to the measured average power per allocated RB, where the averaging is done across all allocated RBs.</w:t>
            </w:r>
            <w:r w:rsidRPr="004918F8">
              <w:rPr>
                <w:szCs w:val="18"/>
                <w:highlight w:val="cyan"/>
              </w:rPr>
              <w:t xml:space="preserve"> For pi/2 BPSK with Spectrum Shaping, the limit is expressed as a ratio of measured power in one non-allocated RB to the measured power in the allocated RB with highest PSD.</w:t>
            </w:r>
          </w:p>
          <w:p w14:paraId="175F5635" w14:textId="77777777" w:rsidR="008252C1" w:rsidRPr="004918F8" w:rsidRDefault="008252C1" w:rsidP="00BD19D9">
            <w:pPr>
              <w:pStyle w:val="TAN"/>
              <w:keepNext w:val="0"/>
              <w:rPr>
                <w:highlight w:val="cyan"/>
              </w:rPr>
            </w:pPr>
            <w:r w:rsidRPr="004918F8">
              <w:rPr>
                <w:highlight w:val="cyan"/>
              </w:rPr>
              <w:t>NOTE 3:</w:t>
            </w:r>
            <w:r w:rsidRPr="004918F8">
              <w:rPr>
                <w:highlight w:val="cyan"/>
              </w:rPr>
              <w:tab/>
              <w:t>The applicable frequencies for this limit are those that are enclosed in the reflection of the allocated bandwidth, based on symmetry with respect to the carrier leakage frequency, but excluding any allocated RBs.</w:t>
            </w:r>
          </w:p>
          <w:p w14:paraId="3F7ADBC3" w14:textId="77777777" w:rsidR="008252C1" w:rsidRPr="004918F8" w:rsidRDefault="008252C1" w:rsidP="00BD19D9">
            <w:pPr>
              <w:pStyle w:val="TAN"/>
              <w:keepNext w:val="0"/>
              <w:rPr>
                <w:highlight w:val="cyan"/>
              </w:rPr>
            </w:pPr>
            <w:r w:rsidRPr="004918F8">
              <w:rPr>
                <w:highlight w:val="cyan"/>
              </w:rPr>
              <w:t>NOTE 4:</w:t>
            </w:r>
            <w:r w:rsidRPr="004918F8">
              <w:rPr>
                <w:highlight w:val="cyan"/>
              </w:rPr>
              <w:tab/>
              <w:t>The measurement bandwidth is 1 RB and the limit is expressed as a ratio of measured power in one non-allocated RB to the measured total power in all allocated RBs.</w:t>
            </w:r>
          </w:p>
          <w:p w14:paraId="674D9DA1" w14:textId="77777777" w:rsidR="008252C1" w:rsidRPr="00A1115A" w:rsidRDefault="008252C1" w:rsidP="00BD19D9">
            <w:pPr>
              <w:pStyle w:val="TAN"/>
              <w:keepNext w:val="0"/>
            </w:pPr>
            <w:r w:rsidRPr="004918F8">
              <w:rPr>
                <w:highlight w:val="cyan"/>
              </w:rPr>
              <w:lastRenderedPageBreak/>
              <w:t>NOTE 5:</w:t>
            </w:r>
            <w:r w:rsidRPr="004918F8">
              <w:rPr>
                <w:highlight w:val="cyan"/>
              </w:rPr>
              <w:tab/>
              <w:t xml:space="preserve">The applicable frequencies for this limit depend on the parameter </w:t>
            </w:r>
            <w:r w:rsidRPr="004918F8">
              <w:rPr>
                <w:i/>
                <w:highlight w:val="cyan"/>
              </w:rPr>
              <w:t>txDirectCurrentLocation</w:t>
            </w:r>
            <w:r w:rsidRPr="004918F8">
              <w:rPr>
                <w:highlight w:val="cyan"/>
              </w:rPr>
              <w:t xml:space="preserve"> in </w:t>
            </w:r>
            <w:r w:rsidRPr="004918F8">
              <w:rPr>
                <w:i/>
                <w:highlight w:val="cyan"/>
              </w:rPr>
              <w:t>UplinkTxDirectCurrent</w:t>
            </w:r>
            <w:r w:rsidRPr="004918F8">
              <w:rPr>
                <w:highlight w:val="cyan"/>
              </w:rPr>
              <w:t xml:space="preserve"> IE, and are those that are enclosed either in the RB containing the carrier leakage frequency, or in the two RBs immediately adjacent to the carrier leakage frequency  but excluding any allocated RB.</w:t>
            </w:r>
          </w:p>
          <w:p w14:paraId="27A528DE" w14:textId="77777777" w:rsidR="008252C1" w:rsidRPr="004918F8" w:rsidRDefault="008252C1" w:rsidP="00BD19D9">
            <w:pPr>
              <w:pStyle w:val="TAN"/>
              <w:keepNext w:val="0"/>
              <w:rPr>
                <w:highlight w:val="magenta"/>
              </w:rPr>
            </w:pPr>
            <w:r w:rsidRPr="004918F8">
              <w:rPr>
                <w:highlight w:val="magenta"/>
              </w:rPr>
              <w:t>NOTE 6:</w:t>
            </w:r>
            <w:r w:rsidRPr="004918F8">
              <w:rPr>
                <w:highlight w:val="magenta"/>
              </w:rPr>
              <w:tab/>
            </w:r>
            <w:r w:rsidRPr="004918F8">
              <w:rPr>
                <w:i/>
                <w:highlight w:val="magenta"/>
              </w:rPr>
              <w:t>L</w:t>
            </w:r>
            <w:r w:rsidRPr="004918F8">
              <w:rPr>
                <w:i/>
                <w:highlight w:val="magenta"/>
                <w:vertAlign w:val="subscript"/>
              </w:rPr>
              <w:t xml:space="preserve">CRB </w:t>
            </w:r>
            <w:r w:rsidRPr="004918F8">
              <w:rPr>
                <w:highlight w:val="magenta"/>
              </w:rPr>
              <w:t>is the Transmission Bandwidth (see clause  5.3).</w:t>
            </w:r>
          </w:p>
          <w:p w14:paraId="061D9E66" w14:textId="77777777" w:rsidR="008252C1" w:rsidRPr="004918F8" w:rsidRDefault="008252C1" w:rsidP="00BD19D9">
            <w:pPr>
              <w:pStyle w:val="TAN"/>
              <w:keepNext w:val="0"/>
              <w:rPr>
                <w:highlight w:val="magenta"/>
              </w:rPr>
            </w:pPr>
            <w:r w:rsidRPr="004918F8">
              <w:rPr>
                <w:highlight w:val="magenta"/>
              </w:rPr>
              <w:t>NOTE 7:</w:t>
            </w:r>
            <w:r w:rsidRPr="004918F8">
              <w:rPr>
                <w:highlight w:val="magenta"/>
              </w:rPr>
              <w:tab/>
            </w:r>
            <w:r w:rsidRPr="004918F8">
              <w:rPr>
                <w:i/>
                <w:highlight w:val="magenta"/>
              </w:rPr>
              <w:t>N</w:t>
            </w:r>
            <w:r w:rsidRPr="004918F8">
              <w:rPr>
                <w:i/>
                <w:highlight w:val="magenta"/>
                <w:vertAlign w:val="subscript"/>
              </w:rPr>
              <w:t>RB</w:t>
            </w:r>
            <w:r w:rsidRPr="004918F8">
              <w:rPr>
                <w:highlight w:val="magenta"/>
              </w:rPr>
              <w:t xml:space="preserve"> is the Transmission Bandwidth Configuration (see clause 5.3).</w:t>
            </w:r>
          </w:p>
          <w:p w14:paraId="3952690D" w14:textId="77777777" w:rsidR="008252C1" w:rsidRPr="004918F8" w:rsidRDefault="008252C1" w:rsidP="00BD19D9">
            <w:pPr>
              <w:pStyle w:val="TAN"/>
              <w:keepNext w:val="0"/>
              <w:rPr>
                <w:highlight w:val="magenta"/>
              </w:rPr>
            </w:pPr>
            <w:r w:rsidRPr="004918F8">
              <w:rPr>
                <w:highlight w:val="magenta"/>
              </w:rPr>
              <w:t>NOTE 8:</w:t>
            </w:r>
            <w:r w:rsidRPr="004918F8">
              <w:rPr>
                <w:highlight w:val="magenta"/>
              </w:rPr>
              <w:tab/>
            </w:r>
            <w:r w:rsidRPr="004918F8">
              <w:rPr>
                <w:i/>
                <w:highlight w:val="magenta"/>
              </w:rPr>
              <w:t>EVM</w:t>
            </w:r>
            <w:r w:rsidRPr="004918F8">
              <w:rPr>
                <w:highlight w:val="magenta"/>
              </w:rPr>
              <w:t xml:space="preserve"> is the limit specified in Table 6.4.2.1-1 for the modulation format used in the allocated RBs.</w:t>
            </w:r>
          </w:p>
          <w:p w14:paraId="2994E1D4" w14:textId="77777777" w:rsidR="008252C1" w:rsidRPr="004918F8" w:rsidRDefault="008252C1" w:rsidP="00BD19D9">
            <w:pPr>
              <w:pStyle w:val="TAN"/>
              <w:keepNext w:val="0"/>
              <w:rPr>
                <w:highlight w:val="magenta"/>
              </w:rPr>
            </w:pPr>
            <w:r w:rsidRPr="004918F8">
              <w:rPr>
                <w:highlight w:val="magenta"/>
              </w:rPr>
              <w:t>NOTE 9:</w:t>
            </w:r>
            <w:r w:rsidRPr="004918F8">
              <w:rPr>
                <w:highlight w:val="magenta"/>
              </w:rPr>
              <w:tab/>
            </w:r>
            <w:r w:rsidRPr="004918F8">
              <w:rPr>
                <w:position w:val="-10"/>
                <w:highlight w:val="magenta"/>
              </w:rPr>
              <w:object w:dxaOrig="400" w:dyaOrig="300" w14:anchorId="03541F1A">
                <v:shape id="_x0000_i1026" type="#_x0000_t75" style="width:22pt;height:16pt" o:ole="">
                  <v:imagedata r:id="rId18" o:title=""/>
                </v:shape>
                <o:OLEObject Type="Embed" ProgID="Equation.3" ShapeID="_x0000_i1026" DrawAspect="Content" ObjectID="_1784712386" r:id="rId19"/>
              </w:object>
            </w:r>
            <w:r w:rsidRPr="004918F8">
              <w:rPr>
                <w:highlight w:val="magenta"/>
              </w:rPr>
              <w:t xml:space="preserve"> is the starting frequency offset between the allocated RB and the measured non-allocated RB (e.g. </w:t>
            </w:r>
            <w:r w:rsidRPr="004918F8">
              <w:rPr>
                <w:rFonts w:ascii="Microsoft Sans Serif" w:hAnsi="Microsoft Sans Serif" w:cs="Microsoft Sans Serif"/>
                <w:i/>
                <w:highlight w:val="magenta"/>
              </w:rPr>
              <w:t>∆</w:t>
            </w:r>
            <w:r w:rsidRPr="004918F8">
              <w:rPr>
                <w:i/>
                <w:highlight w:val="magenta"/>
                <w:vertAlign w:val="subscript"/>
              </w:rPr>
              <w:t>RB</w:t>
            </w:r>
            <w:r w:rsidRPr="004918F8">
              <w:rPr>
                <w:highlight w:val="magenta"/>
                <w:vertAlign w:val="subscript"/>
              </w:rPr>
              <w:t xml:space="preserve"> </w:t>
            </w:r>
            <w:r w:rsidRPr="004918F8">
              <w:rPr>
                <w:highlight w:val="magenta"/>
              </w:rPr>
              <w:t xml:space="preserve">= 1 or </w:t>
            </w:r>
            <w:r w:rsidRPr="004918F8">
              <w:rPr>
                <w:rFonts w:ascii="Microsoft Sans Serif" w:hAnsi="Microsoft Sans Serif" w:cs="Microsoft Sans Serif"/>
                <w:i/>
                <w:highlight w:val="magenta"/>
              </w:rPr>
              <w:t>∆</w:t>
            </w:r>
            <w:r w:rsidRPr="004918F8">
              <w:rPr>
                <w:i/>
                <w:highlight w:val="magenta"/>
                <w:vertAlign w:val="subscript"/>
              </w:rPr>
              <w:t>RB</w:t>
            </w:r>
            <w:r w:rsidRPr="004918F8">
              <w:rPr>
                <w:highlight w:val="magenta"/>
                <w:vertAlign w:val="subscript"/>
              </w:rPr>
              <w:t xml:space="preserve"> </w:t>
            </w:r>
            <w:r w:rsidRPr="004918F8">
              <w:rPr>
                <w:highlight w:val="magenta"/>
              </w:rPr>
              <w:t>= -1 for the first adjacent RB outside of the allocated bandwidth.</w:t>
            </w:r>
          </w:p>
          <w:p w14:paraId="4FA84E24" w14:textId="77777777" w:rsidR="008252C1" w:rsidRPr="004918F8" w:rsidRDefault="008252C1" w:rsidP="00BD19D9">
            <w:pPr>
              <w:pStyle w:val="TAN"/>
              <w:keepNext w:val="0"/>
              <w:rPr>
                <w:highlight w:val="magenta"/>
              </w:rPr>
            </w:pPr>
            <w:r w:rsidRPr="004918F8">
              <w:rPr>
                <w:highlight w:val="magenta"/>
              </w:rPr>
              <w:t>NOTE 10:</w:t>
            </w:r>
            <w:r w:rsidRPr="004918F8">
              <w:rPr>
                <w:highlight w:val="magenta"/>
              </w:rPr>
              <w:tab/>
            </w:r>
            <w:r w:rsidRPr="004918F8">
              <w:rPr>
                <w:position w:val="-10"/>
                <w:highlight w:val="magenta"/>
              </w:rPr>
              <w:object w:dxaOrig="400" w:dyaOrig="380" w14:anchorId="4D39D029">
                <v:shape id="_x0000_i1027" type="#_x0000_t75" style="width:22pt;height:22pt" o:ole="">
                  <v:imagedata r:id="rId20" o:title=""/>
                </v:shape>
                <o:OLEObject Type="Embed" ProgID="Equation.3" ShapeID="_x0000_i1027" DrawAspect="Content" ObjectID="_1784712387" r:id="rId21"/>
              </w:object>
            </w:r>
            <w:r w:rsidRPr="004918F8">
              <w:rPr>
                <w:highlight w:val="magenta"/>
              </w:rPr>
              <w:t xml:space="preserve"> is an average of the transmitted power over 10 sub-frames normalized by the number of allocated RBs, measured in dBm. </w:t>
            </w:r>
          </w:p>
          <w:p w14:paraId="06CAA9E7" w14:textId="77777777" w:rsidR="008252C1" w:rsidRPr="00A1115A" w:rsidRDefault="008252C1" w:rsidP="00BD19D9">
            <w:pPr>
              <w:pStyle w:val="TAN"/>
              <w:keepNext w:val="0"/>
            </w:pPr>
            <w:r w:rsidRPr="004918F8">
              <w:rPr>
                <w:highlight w:val="magenta"/>
              </w:rPr>
              <w:t>NOTE 11:</w:t>
            </w:r>
            <w:r w:rsidRPr="004918F8">
              <w:rPr>
                <w:highlight w:val="magenta"/>
              </w:rPr>
              <w:tab/>
              <w:t xml:space="preserve">For almost contiguous allocations defined in clause 6.2.2, </w:t>
            </w:r>
            <w:r w:rsidRPr="004918F8">
              <w:rPr>
                <w:i/>
                <w:highlight w:val="magenta"/>
              </w:rPr>
              <w:t>L</w:t>
            </w:r>
            <w:r w:rsidRPr="004918F8">
              <w:rPr>
                <w:i/>
                <w:highlight w:val="magenta"/>
                <w:vertAlign w:val="subscript"/>
              </w:rPr>
              <w:t xml:space="preserve">CRB </w:t>
            </w:r>
            <w:r w:rsidRPr="004918F8">
              <w:rPr>
                <w:highlight w:val="magenta"/>
              </w:rPr>
              <w:t>= N</w:t>
            </w:r>
            <w:r w:rsidRPr="004918F8">
              <w:rPr>
                <w:highlight w:val="magenta"/>
                <w:vertAlign w:val="subscript"/>
              </w:rPr>
              <w:t xml:space="preserve">RB_alloc </w:t>
            </w:r>
            <w:r w:rsidRPr="004918F8">
              <w:rPr>
                <w:highlight w:val="magenta"/>
              </w:rPr>
              <w:t>+ N</w:t>
            </w:r>
            <w:r w:rsidRPr="004918F8">
              <w:rPr>
                <w:highlight w:val="magenta"/>
                <w:vertAlign w:val="subscript"/>
              </w:rPr>
              <w:t xml:space="preserve">RB_gap </w:t>
            </w:r>
            <w:r w:rsidRPr="004918F8">
              <w:rPr>
                <w:highlight w:val="magenta"/>
              </w:rPr>
              <w:t>with no in-gap emission requirement.</w:t>
            </w:r>
          </w:p>
        </w:tc>
      </w:tr>
    </w:tbl>
    <w:p w14:paraId="0A2DC9C6" w14:textId="77777777" w:rsidR="008252C1" w:rsidRDefault="008252C1" w:rsidP="008252C1"/>
    <w:p w14:paraId="05D0E574" w14:textId="34A52498" w:rsidR="008252C1" w:rsidRDefault="008252C1" w:rsidP="008252C1">
      <w:pPr>
        <w:overflowPunct/>
        <w:autoSpaceDE/>
        <w:autoSpaceDN/>
        <w:adjustRightInd/>
        <w:ind w:left="284"/>
        <w:textAlignment w:val="auto"/>
      </w:pPr>
      <w:r>
        <w:rPr>
          <w:b/>
          <w:i/>
        </w:rPr>
        <w:t>Observation</w:t>
      </w:r>
      <w:r w:rsidRPr="00D35808">
        <w:rPr>
          <w:b/>
          <w:i/>
        </w:rPr>
        <w:t xml:space="preserve"> </w:t>
      </w:r>
      <w:r w:rsidR="009740E8">
        <w:rPr>
          <w:b/>
          <w:i/>
        </w:rPr>
        <w:t>5</w:t>
      </w:r>
      <w:r w:rsidRPr="00D35808">
        <w:rPr>
          <w:b/>
          <w:i/>
        </w:rPr>
        <w:t xml:space="preserve">: </w:t>
      </w:r>
      <w:r>
        <w:rPr>
          <w:b/>
          <w:i/>
        </w:rPr>
        <w:t>There are numbered notes</w:t>
      </w:r>
      <w:r w:rsidR="00703940">
        <w:rPr>
          <w:b/>
          <w:i/>
        </w:rPr>
        <w:t xml:space="preserve"> (superscript)</w:t>
      </w:r>
      <w:r>
        <w:rPr>
          <w:b/>
          <w:i/>
        </w:rPr>
        <w:t xml:space="preserve"> for both notes specific </w:t>
      </w:r>
      <w:r w:rsidR="00703940">
        <w:rPr>
          <w:b/>
          <w:i/>
        </w:rPr>
        <w:t>to</w:t>
      </w:r>
      <w:r>
        <w:rPr>
          <w:b/>
          <w:i/>
        </w:rPr>
        <w:t xml:space="preserve"> an item in a table and general notes that apply generally to the content of the table, </w:t>
      </w:r>
      <w:r w:rsidRPr="00F4204F">
        <w:rPr>
          <w:b/>
          <w:i/>
        </w:rPr>
        <w:t>this makes life harder for the reader</w:t>
      </w:r>
      <w:r>
        <w:rPr>
          <w:b/>
          <w:i/>
        </w:rPr>
        <w:t xml:space="preserve"> particularly for several-page-long tables as she/he needs to determine each case.</w:t>
      </w:r>
    </w:p>
    <w:p w14:paraId="39FF36E2" w14:textId="5F774E78" w:rsidR="008252C1" w:rsidRDefault="008252C1" w:rsidP="008252C1">
      <w:pPr>
        <w:overflowPunct/>
        <w:autoSpaceDE/>
        <w:autoSpaceDN/>
        <w:adjustRightInd/>
        <w:ind w:left="284"/>
        <w:textAlignment w:val="auto"/>
        <w:rPr>
          <w:b/>
          <w:i/>
        </w:rPr>
      </w:pPr>
      <w:r w:rsidRPr="00D35808">
        <w:rPr>
          <w:b/>
          <w:i/>
        </w:rPr>
        <w:t xml:space="preserve">Proposal </w:t>
      </w:r>
      <w:r w:rsidR="009740E8">
        <w:rPr>
          <w:b/>
          <w:i/>
        </w:rPr>
        <w:t>6</w:t>
      </w:r>
      <w:r>
        <w:rPr>
          <w:b/>
          <w:i/>
        </w:rPr>
        <w:t>a</w:t>
      </w:r>
      <w:r w:rsidRPr="00D35808">
        <w:rPr>
          <w:b/>
          <w:i/>
        </w:rPr>
        <w:t xml:space="preserve">: </w:t>
      </w:r>
      <w:r>
        <w:rPr>
          <w:b/>
          <w:i/>
        </w:rPr>
        <w:t>Use “NOTE x” (with x as a number) for specific items in a table (like with superscript number) and use “REMARK” (numbering not necessary) for note general to the table</w:t>
      </w:r>
      <w:r w:rsidRPr="00D35808">
        <w:rPr>
          <w:b/>
          <w:i/>
        </w:rPr>
        <w:t>.</w:t>
      </w:r>
    </w:p>
    <w:p w14:paraId="0EE9483B" w14:textId="4852E367" w:rsidR="008252C1" w:rsidRDefault="008252C1" w:rsidP="008252C1">
      <w:pPr>
        <w:overflowPunct/>
        <w:autoSpaceDE/>
        <w:autoSpaceDN/>
        <w:adjustRightInd/>
        <w:ind w:left="284"/>
        <w:textAlignment w:val="auto"/>
        <w:rPr>
          <w:b/>
          <w:i/>
        </w:rPr>
      </w:pPr>
      <w:r w:rsidRPr="00D35808">
        <w:rPr>
          <w:b/>
          <w:i/>
        </w:rPr>
        <w:t xml:space="preserve">Proposal </w:t>
      </w:r>
      <w:r w:rsidR="009740E8">
        <w:rPr>
          <w:b/>
          <w:i/>
        </w:rPr>
        <w:t>6</w:t>
      </w:r>
      <w:r>
        <w:rPr>
          <w:b/>
          <w:i/>
        </w:rPr>
        <w:t>b</w:t>
      </w:r>
      <w:r w:rsidRPr="00D35808">
        <w:rPr>
          <w:b/>
          <w:i/>
        </w:rPr>
        <w:t xml:space="preserve">: </w:t>
      </w:r>
      <w:r>
        <w:rPr>
          <w:b/>
          <w:i/>
        </w:rPr>
        <w:t>Use “NOTE x” (with x as a number) for specific items in a table (like with superscript number) and move general notes to the main body of the text with the table to which it applies to clearly mentioned</w:t>
      </w:r>
      <w:r w:rsidRPr="00D35808">
        <w:rPr>
          <w:b/>
          <w:i/>
        </w:rPr>
        <w:t>.</w:t>
      </w:r>
    </w:p>
    <w:p w14:paraId="21E661DF" w14:textId="1E456CE0" w:rsidR="008252C1" w:rsidRDefault="008252C1" w:rsidP="008252C1"/>
    <w:p w14:paraId="686E9514" w14:textId="31F5388D" w:rsidR="008252C1" w:rsidRDefault="001E5C60" w:rsidP="001E5C60">
      <w:pPr>
        <w:pStyle w:val="Heading3"/>
        <w:numPr>
          <w:ilvl w:val="2"/>
          <w:numId w:val="1"/>
        </w:numPr>
      </w:pPr>
      <w:r w:rsidRPr="001E5C60">
        <w:t>The “</w:t>
      </w:r>
      <w:bookmarkStart w:id="3" w:name="_Hlk174032542"/>
      <w:r w:rsidRPr="001E5C60">
        <w:t>Note x: void</w:t>
      </w:r>
      <w:bookmarkEnd w:id="3"/>
      <w:r w:rsidRPr="001E5C60">
        <w:t>” issue</w:t>
      </w:r>
    </w:p>
    <w:p w14:paraId="7675FE95" w14:textId="0AA493CA" w:rsidR="001E5C60" w:rsidRDefault="001E5C60" w:rsidP="001E5C60">
      <w:r>
        <w:t xml:space="preserve">Some notes </w:t>
      </w:r>
      <w:r w:rsidR="003E1902">
        <w:t>lose</w:t>
      </w:r>
      <w:r>
        <w:t xml:space="preserve"> their relevance and sometimes </w:t>
      </w:r>
      <w:r w:rsidR="00703940">
        <w:t xml:space="preserve">are </w:t>
      </w:r>
      <w:r>
        <w:t>not relevant anymore in later specification versions, but they have:</w:t>
      </w:r>
    </w:p>
    <w:p w14:paraId="27875769" w14:textId="1A124BEF" w:rsidR="001E5C60" w:rsidRDefault="001E5C60" w:rsidP="001E5C60">
      <w:pPr>
        <w:pStyle w:val="ListParagraph"/>
        <w:numPr>
          <w:ilvl w:val="0"/>
          <w:numId w:val="39"/>
        </w:numPr>
      </w:pPr>
      <w:r>
        <w:t>Sometimes their superscript deleted</w:t>
      </w:r>
      <w:r w:rsidR="00703940">
        <w:t xml:space="preserve"> and </w:t>
      </w:r>
      <w:r>
        <w:t>sometimes not.</w:t>
      </w:r>
    </w:p>
    <w:p w14:paraId="69E5ECEF" w14:textId="53C337EC" w:rsidR="001E5C60" w:rsidRDefault="001E5C60" w:rsidP="001E5C60">
      <w:pPr>
        <w:pStyle w:val="ListParagraph"/>
        <w:numPr>
          <w:ilvl w:val="0"/>
          <w:numId w:val="39"/>
        </w:numPr>
      </w:pPr>
      <w:r>
        <w:t>Their note definition replaced by “void”.</w:t>
      </w:r>
    </w:p>
    <w:p w14:paraId="63031E77" w14:textId="233175D2" w:rsidR="001E5C60" w:rsidRDefault="001E5C60" w:rsidP="001E5C60">
      <w:r>
        <w:t xml:space="preserve">That can be very </w:t>
      </w:r>
      <w:r w:rsidR="005E7625">
        <w:t>annoying and displeasing</w:t>
      </w:r>
      <w:r>
        <w:t xml:space="preserve"> to the reader as in the example below of </w:t>
      </w:r>
      <w:r w:rsidRPr="001E5C60">
        <w:t>Table 7.3A.4-2a</w:t>
      </w:r>
      <w:r w:rsidR="00703940">
        <w:t xml:space="preserve"> [2]</w:t>
      </w:r>
      <w:r w:rsidR="00BD2C1F">
        <w:t>, where are highlighted in turquoise the different “</w:t>
      </w:r>
      <w:r w:rsidR="00BD2C1F" w:rsidRPr="00BD2C1F">
        <w:t>Note x: void</w:t>
      </w:r>
      <w:r w:rsidR="00BD2C1F">
        <w:t>”</w:t>
      </w:r>
      <w:r>
        <w:t>:</w:t>
      </w:r>
    </w:p>
    <w:p w14:paraId="697A8113" w14:textId="77777777" w:rsidR="001E5C60" w:rsidRDefault="001E5C60" w:rsidP="001E5C60">
      <w:pPr>
        <w:pStyle w:val="TH"/>
        <w:keepNext w:val="0"/>
        <w:rPr>
          <w:rFonts w:eastAsia="SimSun"/>
          <w:lang w:val="en-US" w:eastAsia="zh-CN"/>
        </w:rPr>
      </w:pPr>
      <w:r>
        <w:t>Table 7.3A.</w:t>
      </w:r>
      <w:r>
        <w:rPr>
          <w:rFonts w:eastAsia="SimSun"/>
          <w:lang w:eastAsia="zh-CN"/>
        </w:rPr>
        <w:t>4</w:t>
      </w:r>
      <w:r>
        <w:t>-2</w:t>
      </w:r>
      <w:r>
        <w:rPr>
          <w:rFonts w:eastAsia="SimSun" w:hint="eastAsia"/>
          <w:lang w:val="en-US" w:eastAsia="zh-CN"/>
        </w:rPr>
        <w:t>a</w:t>
      </w:r>
      <w:r>
        <w:t>: Reference sensitivity exceptions and uplink/downlink configurations due to UL harmonic from a PC2 aggressor NR UL band for NR DL CA FR1</w:t>
      </w:r>
      <w:r>
        <w:rPr>
          <w:rFonts w:eastAsia="SimSun" w:hint="eastAsia"/>
          <w:lang w:val="en-US" w:eastAsia="zh-CN"/>
        </w:rPr>
        <w:t xml:space="preserve"> for UE not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958"/>
        <w:gridCol w:w="827"/>
        <w:gridCol w:w="971"/>
        <w:gridCol w:w="1744"/>
        <w:gridCol w:w="827"/>
        <w:gridCol w:w="701"/>
        <w:gridCol w:w="1360"/>
        <w:gridCol w:w="1435"/>
      </w:tblGrid>
      <w:tr w:rsidR="001E5C60" w14:paraId="0A0F10B3" w14:textId="77777777" w:rsidTr="00BD19D9">
        <w:trPr>
          <w:trHeight w:val="732"/>
          <w:jc w:val="center"/>
        </w:trPr>
        <w:tc>
          <w:tcPr>
            <w:tcW w:w="0" w:type="auto"/>
            <w:vMerge w:val="restart"/>
            <w:vAlign w:val="center"/>
          </w:tcPr>
          <w:p w14:paraId="1BB69391" w14:textId="77777777" w:rsidR="001E5C60" w:rsidRDefault="001E5C60" w:rsidP="00BD19D9">
            <w:pPr>
              <w:pStyle w:val="TAH"/>
              <w:keepNext w:val="0"/>
            </w:pPr>
            <w:r>
              <w:t>UL band</w:t>
            </w:r>
          </w:p>
        </w:tc>
        <w:tc>
          <w:tcPr>
            <w:tcW w:w="0" w:type="auto"/>
            <w:vMerge w:val="restart"/>
            <w:vAlign w:val="center"/>
          </w:tcPr>
          <w:p w14:paraId="4647D719" w14:textId="77777777" w:rsidR="001E5C60" w:rsidRDefault="001E5C60" w:rsidP="00BD19D9">
            <w:pPr>
              <w:pStyle w:val="TAH"/>
              <w:keepNext w:val="0"/>
            </w:pPr>
            <w:r>
              <w:t>DL band</w:t>
            </w:r>
          </w:p>
        </w:tc>
        <w:tc>
          <w:tcPr>
            <w:tcW w:w="0" w:type="auto"/>
            <w:vAlign w:val="center"/>
          </w:tcPr>
          <w:p w14:paraId="4D13C77A" w14:textId="77777777" w:rsidR="001E5C60" w:rsidRDefault="001E5C60" w:rsidP="00BD19D9">
            <w:pPr>
              <w:pStyle w:val="TAH"/>
              <w:keepNext w:val="0"/>
            </w:pPr>
            <w:r>
              <w:t>UL BW</w:t>
            </w:r>
          </w:p>
        </w:tc>
        <w:tc>
          <w:tcPr>
            <w:tcW w:w="0" w:type="auto"/>
            <w:vAlign w:val="center"/>
          </w:tcPr>
          <w:p w14:paraId="0AD874A8" w14:textId="77777777" w:rsidR="001E5C60" w:rsidRDefault="001E5C60" w:rsidP="00BD19D9">
            <w:pPr>
              <w:pStyle w:val="TAH"/>
              <w:keepNext w:val="0"/>
              <w:rPr>
                <w:lang w:eastAsia="zh-CN"/>
              </w:rPr>
            </w:pPr>
            <w:r>
              <w:rPr>
                <w:lang w:eastAsia="zh-CN"/>
              </w:rPr>
              <w:t>SCS of UL band</w:t>
            </w:r>
          </w:p>
        </w:tc>
        <w:tc>
          <w:tcPr>
            <w:tcW w:w="0" w:type="auto"/>
            <w:vAlign w:val="center"/>
          </w:tcPr>
          <w:p w14:paraId="2D0002A3" w14:textId="77777777" w:rsidR="001E5C60" w:rsidRDefault="001E5C60" w:rsidP="00BD19D9">
            <w:pPr>
              <w:pStyle w:val="TAH"/>
              <w:keepNext w:val="0"/>
            </w:pPr>
            <w:r>
              <w:t>UL RB Allocation</w:t>
            </w:r>
          </w:p>
        </w:tc>
        <w:tc>
          <w:tcPr>
            <w:tcW w:w="0" w:type="auto"/>
            <w:vAlign w:val="center"/>
          </w:tcPr>
          <w:p w14:paraId="7471E421" w14:textId="77777777" w:rsidR="001E5C60" w:rsidRDefault="001E5C60" w:rsidP="00BD19D9">
            <w:pPr>
              <w:pStyle w:val="TAH"/>
              <w:keepNext w:val="0"/>
            </w:pPr>
            <w:r>
              <w:t>DL BW</w:t>
            </w:r>
          </w:p>
        </w:tc>
        <w:tc>
          <w:tcPr>
            <w:tcW w:w="0" w:type="auto"/>
            <w:vAlign w:val="center"/>
          </w:tcPr>
          <w:p w14:paraId="5049B9AD" w14:textId="77777777" w:rsidR="001E5C60" w:rsidRDefault="001E5C60" w:rsidP="00BD19D9">
            <w:pPr>
              <w:pStyle w:val="TAH"/>
              <w:keepNext w:val="0"/>
            </w:pPr>
            <w:r>
              <w:t>MSD</w:t>
            </w:r>
          </w:p>
        </w:tc>
        <w:tc>
          <w:tcPr>
            <w:tcW w:w="0" w:type="auto"/>
            <w:vMerge w:val="restart"/>
            <w:vAlign w:val="center"/>
          </w:tcPr>
          <w:p w14:paraId="37650D12" w14:textId="77777777" w:rsidR="001E5C60" w:rsidRDefault="001E5C60" w:rsidP="00BD19D9">
            <w:pPr>
              <w:pStyle w:val="TAH"/>
              <w:keepNext w:val="0"/>
              <w:rPr>
                <w:lang w:eastAsia="zh-CN"/>
              </w:rPr>
            </w:pPr>
            <w:r>
              <w:rPr>
                <w:lang w:eastAsia="zh-CN"/>
              </w:rPr>
              <w:t>UL/DL fc condition</w:t>
            </w:r>
          </w:p>
        </w:tc>
        <w:tc>
          <w:tcPr>
            <w:tcW w:w="0" w:type="auto"/>
            <w:vMerge w:val="restart"/>
            <w:vAlign w:val="center"/>
          </w:tcPr>
          <w:p w14:paraId="3AB3429B" w14:textId="77777777" w:rsidR="001E5C60" w:rsidRDefault="001E5C60" w:rsidP="00BD19D9">
            <w:pPr>
              <w:pStyle w:val="TAH"/>
              <w:keepNext w:val="0"/>
              <w:rPr>
                <w:lang w:eastAsia="zh-CN"/>
              </w:rPr>
            </w:pPr>
            <w:r>
              <w:rPr>
                <w:lang w:eastAsia="zh-CN"/>
              </w:rPr>
              <w:t>UL/DL harmonic order</w:t>
            </w:r>
          </w:p>
        </w:tc>
      </w:tr>
      <w:tr w:rsidR="001E5C60" w14:paraId="57B5695F" w14:textId="77777777" w:rsidTr="00BD19D9">
        <w:trPr>
          <w:trHeight w:val="492"/>
          <w:jc w:val="center"/>
        </w:trPr>
        <w:tc>
          <w:tcPr>
            <w:tcW w:w="0" w:type="auto"/>
            <w:vMerge/>
            <w:vAlign w:val="center"/>
          </w:tcPr>
          <w:p w14:paraId="7F005513" w14:textId="77777777" w:rsidR="001E5C60" w:rsidRDefault="001E5C60" w:rsidP="00BD19D9">
            <w:pPr>
              <w:spacing w:after="0"/>
              <w:rPr>
                <w:rFonts w:ascii="Arial" w:hAnsi="Arial" w:cs="Arial"/>
                <w:b/>
                <w:bCs/>
                <w:sz w:val="18"/>
                <w:szCs w:val="18"/>
              </w:rPr>
            </w:pPr>
          </w:p>
        </w:tc>
        <w:tc>
          <w:tcPr>
            <w:tcW w:w="0" w:type="auto"/>
            <w:vMerge/>
            <w:vAlign w:val="center"/>
          </w:tcPr>
          <w:p w14:paraId="4ACCC6FE" w14:textId="77777777" w:rsidR="001E5C60" w:rsidRDefault="001E5C60" w:rsidP="00BD19D9">
            <w:pPr>
              <w:spacing w:after="0"/>
              <w:rPr>
                <w:rFonts w:ascii="Arial" w:hAnsi="Arial" w:cs="Arial"/>
                <w:b/>
                <w:bCs/>
                <w:sz w:val="18"/>
                <w:szCs w:val="18"/>
              </w:rPr>
            </w:pPr>
          </w:p>
        </w:tc>
        <w:tc>
          <w:tcPr>
            <w:tcW w:w="0" w:type="auto"/>
            <w:vAlign w:val="center"/>
          </w:tcPr>
          <w:p w14:paraId="2CFAD950" w14:textId="77777777" w:rsidR="001E5C60" w:rsidRDefault="001E5C60" w:rsidP="00BD19D9">
            <w:pPr>
              <w:pStyle w:val="TAH"/>
              <w:keepNext w:val="0"/>
            </w:pPr>
            <w:r>
              <w:t>(MHz)</w:t>
            </w:r>
          </w:p>
        </w:tc>
        <w:tc>
          <w:tcPr>
            <w:tcW w:w="0" w:type="auto"/>
            <w:vAlign w:val="center"/>
          </w:tcPr>
          <w:p w14:paraId="2E6FA024" w14:textId="77777777" w:rsidR="001E5C60" w:rsidRDefault="001E5C60" w:rsidP="00BD19D9">
            <w:pPr>
              <w:pStyle w:val="TAH"/>
              <w:keepNext w:val="0"/>
              <w:rPr>
                <w:lang w:eastAsia="zh-CN"/>
              </w:rPr>
            </w:pPr>
            <w:r>
              <w:rPr>
                <w:lang w:eastAsia="zh-CN"/>
              </w:rPr>
              <w:t>(kHz)</w:t>
            </w:r>
          </w:p>
        </w:tc>
        <w:tc>
          <w:tcPr>
            <w:tcW w:w="0" w:type="auto"/>
            <w:vAlign w:val="center"/>
          </w:tcPr>
          <w:p w14:paraId="0B5F42E6" w14:textId="77777777" w:rsidR="001E5C60" w:rsidRDefault="001E5C60" w:rsidP="00BD19D9">
            <w:pPr>
              <w:pStyle w:val="TAH"/>
              <w:keepNext w:val="0"/>
            </w:pPr>
            <w:r>
              <w:t>L</w:t>
            </w:r>
            <w:r>
              <w:rPr>
                <w:vertAlign w:val="subscript"/>
              </w:rPr>
              <w:t>CRB</w:t>
            </w:r>
          </w:p>
        </w:tc>
        <w:tc>
          <w:tcPr>
            <w:tcW w:w="0" w:type="auto"/>
            <w:vAlign w:val="center"/>
          </w:tcPr>
          <w:p w14:paraId="60961F69" w14:textId="77777777" w:rsidR="001E5C60" w:rsidRDefault="001E5C60" w:rsidP="00BD19D9">
            <w:pPr>
              <w:pStyle w:val="TAH"/>
              <w:keepNext w:val="0"/>
            </w:pPr>
            <w:r>
              <w:t>(MHz)</w:t>
            </w:r>
          </w:p>
        </w:tc>
        <w:tc>
          <w:tcPr>
            <w:tcW w:w="0" w:type="auto"/>
            <w:vAlign w:val="center"/>
          </w:tcPr>
          <w:p w14:paraId="7A3FDF46" w14:textId="77777777" w:rsidR="001E5C60" w:rsidRDefault="001E5C60" w:rsidP="00BD19D9">
            <w:pPr>
              <w:pStyle w:val="TAH"/>
              <w:keepNext w:val="0"/>
            </w:pPr>
            <w:r>
              <w:t>(dB)</w:t>
            </w:r>
          </w:p>
        </w:tc>
        <w:tc>
          <w:tcPr>
            <w:tcW w:w="0" w:type="auto"/>
            <w:vMerge/>
            <w:vAlign w:val="center"/>
          </w:tcPr>
          <w:p w14:paraId="7F65825A" w14:textId="77777777" w:rsidR="001E5C60" w:rsidRDefault="001E5C60" w:rsidP="00BD19D9">
            <w:pPr>
              <w:spacing w:after="0"/>
              <w:rPr>
                <w:rFonts w:ascii="Arial" w:hAnsi="Arial" w:cs="Arial"/>
                <w:b/>
                <w:bCs/>
                <w:sz w:val="18"/>
                <w:szCs w:val="18"/>
                <w:lang w:eastAsia="zh-CN"/>
              </w:rPr>
            </w:pPr>
          </w:p>
        </w:tc>
        <w:tc>
          <w:tcPr>
            <w:tcW w:w="0" w:type="auto"/>
            <w:vMerge/>
            <w:vAlign w:val="center"/>
          </w:tcPr>
          <w:p w14:paraId="7446B5B2" w14:textId="77777777" w:rsidR="001E5C60" w:rsidRDefault="001E5C60" w:rsidP="00BD19D9">
            <w:pPr>
              <w:spacing w:after="0"/>
              <w:rPr>
                <w:rFonts w:ascii="Arial" w:hAnsi="Arial" w:cs="Arial"/>
                <w:b/>
                <w:bCs/>
                <w:sz w:val="18"/>
                <w:szCs w:val="18"/>
                <w:lang w:eastAsia="zh-CN"/>
              </w:rPr>
            </w:pPr>
          </w:p>
        </w:tc>
      </w:tr>
      <w:tr w:rsidR="001E5C60" w14:paraId="089E988F" w14:textId="77777777" w:rsidTr="00BD19D9">
        <w:trPr>
          <w:trHeight w:val="300"/>
          <w:jc w:val="center"/>
        </w:trPr>
        <w:tc>
          <w:tcPr>
            <w:tcW w:w="0" w:type="auto"/>
            <w:vAlign w:val="center"/>
          </w:tcPr>
          <w:p w14:paraId="65983727" w14:textId="77777777" w:rsidR="001E5C60" w:rsidRDefault="001E5C60" w:rsidP="00BD19D9">
            <w:pPr>
              <w:pStyle w:val="TAC"/>
              <w:keepNext w:val="0"/>
              <w:rPr>
                <w:lang w:eastAsia="zh-CN"/>
              </w:rPr>
            </w:pPr>
            <w:r>
              <w:rPr>
                <w:rFonts w:hint="eastAsia"/>
                <w:lang w:eastAsia="zh-CN"/>
              </w:rPr>
              <w:t>n</w:t>
            </w:r>
            <w:r>
              <w:rPr>
                <w:lang w:eastAsia="zh-CN"/>
              </w:rPr>
              <w:t>3</w:t>
            </w:r>
          </w:p>
        </w:tc>
        <w:tc>
          <w:tcPr>
            <w:tcW w:w="0" w:type="auto"/>
            <w:vAlign w:val="center"/>
          </w:tcPr>
          <w:p w14:paraId="1B88C49D" w14:textId="77777777" w:rsidR="001E5C60" w:rsidRDefault="001E5C60" w:rsidP="00BD19D9">
            <w:pPr>
              <w:pStyle w:val="TAC"/>
              <w:keepNext w:val="0"/>
              <w:rPr>
                <w:lang w:eastAsia="zh-CN"/>
              </w:rPr>
            </w:pPr>
            <w:r>
              <w:rPr>
                <w:rFonts w:hint="eastAsia"/>
                <w:lang w:eastAsia="zh-CN"/>
              </w:rPr>
              <w:t>n</w:t>
            </w:r>
            <w:r>
              <w:rPr>
                <w:lang w:eastAsia="zh-CN"/>
              </w:rPr>
              <w:t>78</w:t>
            </w:r>
          </w:p>
        </w:tc>
        <w:tc>
          <w:tcPr>
            <w:tcW w:w="0" w:type="auto"/>
            <w:noWrap/>
            <w:vAlign w:val="center"/>
          </w:tcPr>
          <w:p w14:paraId="68EB6EA9" w14:textId="77777777" w:rsidR="001E5C60" w:rsidRDefault="001E5C60" w:rsidP="00BD19D9">
            <w:pPr>
              <w:pStyle w:val="TAC"/>
              <w:keepNext w:val="0"/>
              <w:rPr>
                <w:bCs/>
                <w:lang w:eastAsia="zh-CN"/>
              </w:rPr>
            </w:pPr>
            <w:r>
              <w:rPr>
                <w:bCs/>
                <w:lang w:eastAsia="zh-CN"/>
              </w:rPr>
              <w:t>5</w:t>
            </w:r>
          </w:p>
        </w:tc>
        <w:tc>
          <w:tcPr>
            <w:tcW w:w="0" w:type="auto"/>
            <w:vAlign w:val="center"/>
          </w:tcPr>
          <w:p w14:paraId="2B012901" w14:textId="77777777" w:rsidR="001E5C60" w:rsidRDefault="001E5C60" w:rsidP="00BD19D9">
            <w:pPr>
              <w:pStyle w:val="TAC"/>
              <w:keepNext w:val="0"/>
              <w:rPr>
                <w:bCs/>
                <w:lang w:eastAsia="zh-CN"/>
              </w:rPr>
            </w:pPr>
            <w:r>
              <w:rPr>
                <w:bCs/>
                <w:lang w:eastAsia="zh-CN"/>
              </w:rPr>
              <w:t>15</w:t>
            </w:r>
          </w:p>
        </w:tc>
        <w:tc>
          <w:tcPr>
            <w:tcW w:w="0" w:type="auto"/>
            <w:noWrap/>
            <w:vAlign w:val="center"/>
          </w:tcPr>
          <w:p w14:paraId="668EDC82" w14:textId="77777777" w:rsidR="001E5C60" w:rsidRDefault="001E5C60" w:rsidP="00BD19D9">
            <w:pPr>
              <w:pStyle w:val="TAC"/>
              <w:keepNext w:val="0"/>
              <w:rPr>
                <w:bCs/>
                <w:lang w:eastAsia="zh-CN"/>
              </w:rPr>
            </w:pPr>
            <w:r>
              <w:rPr>
                <w:bCs/>
                <w:lang w:eastAsia="zh-CN"/>
              </w:rPr>
              <w:t>25 (RBstart=0)</w:t>
            </w:r>
          </w:p>
        </w:tc>
        <w:tc>
          <w:tcPr>
            <w:tcW w:w="0" w:type="auto"/>
            <w:noWrap/>
            <w:vAlign w:val="center"/>
          </w:tcPr>
          <w:p w14:paraId="11AE5C91" w14:textId="77777777" w:rsidR="001E5C60" w:rsidRDefault="001E5C60" w:rsidP="00BD19D9">
            <w:pPr>
              <w:pStyle w:val="TAC"/>
              <w:keepNext w:val="0"/>
              <w:rPr>
                <w:lang w:eastAsia="zh-CN"/>
              </w:rPr>
            </w:pPr>
            <w:r>
              <w:rPr>
                <w:lang w:eastAsia="zh-CN"/>
              </w:rPr>
              <w:t>10</w:t>
            </w:r>
          </w:p>
        </w:tc>
        <w:tc>
          <w:tcPr>
            <w:tcW w:w="0" w:type="auto"/>
            <w:noWrap/>
            <w:vAlign w:val="center"/>
          </w:tcPr>
          <w:p w14:paraId="6921EB62" w14:textId="77777777" w:rsidR="001E5C60" w:rsidRDefault="001E5C60" w:rsidP="00BD19D9">
            <w:pPr>
              <w:pStyle w:val="TAC"/>
              <w:keepNext w:val="0"/>
              <w:rPr>
                <w:bCs/>
                <w:lang w:val="en-US" w:eastAsia="zh-CN"/>
              </w:rPr>
            </w:pPr>
            <w:r>
              <w:rPr>
                <w:bCs/>
                <w:lang w:eastAsia="zh-CN"/>
              </w:rPr>
              <w:t>2</w:t>
            </w:r>
            <w:r>
              <w:rPr>
                <w:rFonts w:hint="eastAsia"/>
                <w:bCs/>
                <w:lang w:val="en-US" w:eastAsia="zh-CN"/>
              </w:rPr>
              <w:t>7.1</w:t>
            </w:r>
          </w:p>
        </w:tc>
        <w:tc>
          <w:tcPr>
            <w:tcW w:w="0" w:type="auto"/>
            <w:vAlign w:val="center"/>
          </w:tcPr>
          <w:p w14:paraId="554FFE18" w14:textId="77777777" w:rsidR="001E5C60" w:rsidRDefault="001E5C60" w:rsidP="00BD19D9">
            <w:pPr>
              <w:pStyle w:val="TAC"/>
              <w:keepNext w:val="0"/>
              <w:rPr>
                <w:bCs/>
                <w:lang w:eastAsia="zh-CN"/>
              </w:rPr>
            </w:pPr>
            <w:r>
              <w:rPr>
                <w:bCs/>
                <w:lang w:eastAsia="zh-CN"/>
              </w:rPr>
              <w:t>NOTE 2</w:t>
            </w:r>
          </w:p>
        </w:tc>
        <w:tc>
          <w:tcPr>
            <w:tcW w:w="0" w:type="auto"/>
            <w:vAlign w:val="center"/>
          </w:tcPr>
          <w:p w14:paraId="78D3C358" w14:textId="77777777" w:rsidR="001E5C60" w:rsidRDefault="001E5C60" w:rsidP="00BD19D9">
            <w:pPr>
              <w:pStyle w:val="TAC"/>
              <w:keepNext w:val="0"/>
              <w:rPr>
                <w:bCs/>
                <w:lang w:eastAsia="zh-CN"/>
              </w:rPr>
            </w:pPr>
            <w:r>
              <w:rPr>
                <w:bCs/>
                <w:lang w:eastAsia="zh-CN"/>
              </w:rPr>
              <w:t>UL2/DL1</w:t>
            </w:r>
          </w:p>
          <w:p w14:paraId="6EFA04FF" w14:textId="77777777" w:rsidR="001E5C60" w:rsidRDefault="001E5C60" w:rsidP="00BD19D9">
            <w:pPr>
              <w:pStyle w:val="TAC"/>
              <w:keepNext w:val="0"/>
              <w:rPr>
                <w:bCs/>
                <w:lang w:eastAsia="zh-CN"/>
              </w:rPr>
            </w:pPr>
            <w:r>
              <w:rPr>
                <w:bCs/>
                <w:lang w:eastAsia="zh-CN"/>
              </w:rPr>
              <w:t>direct-hit</w:t>
            </w:r>
          </w:p>
        </w:tc>
      </w:tr>
      <w:tr w:rsidR="001E5C60" w14:paraId="35393139" w14:textId="77777777" w:rsidTr="00BD19D9">
        <w:trPr>
          <w:trHeight w:val="300"/>
          <w:jc w:val="center"/>
        </w:trPr>
        <w:tc>
          <w:tcPr>
            <w:tcW w:w="0" w:type="auto"/>
            <w:vAlign w:val="center"/>
          </w:tcPr>
          <w:p w14:paraId="474F6B68" w14:textId="77777777" w:rsidR="001E5C60" w:rsidRDefault="001E5C60" w:rsidP="00BD19D9">
            <w:pPr>
              <w:pStyle w:val="TAC"/>
              <w:keepNext w:val="0"/>
              <w:rPr>
                <w:lang w:eastAsia="zh-CN"/>
              </w:rPr>
            </w:pPr>
            <w:r>
              <w:rPr>
                <w:rFonts w:hint="eastAsia"/>
                <w:lang w:eastAsia="zh-CN"/>
              </w:rPr>
              <w:t>n</w:t>
            </w:r>
            <w:r>
              <w:rPr>
                <w:lang w:eastAsia="zh-CN"/>
              </w:rPr>
              <w:t>3</w:t>
            </w:r>
          </w:p>
        </w:tc>
        <w:tc>
          <w:tcPr>
            <w:tcW w:w="0" w:type="auto"/>
            <w:vAlign w:val="center"/>
          </w:tcPr>
          <w:p w14:paraId="4CD85D3B" w14:textId="77777777" w:rsidR="001E5C60" w:rsidRDefault="001E5C60" w:rsidP="00BD19D9">
            <w:pPr>
              <w:pStyle w:val="TAC"/>
              <w:keepNext w:val="0"/>
              <w:rPr>
                <w:lang w:eastAsia="zh-CN"/>
              </w:rPr>
            </w:pPr>
            <w:r>
              <w:rPr>
                <w:rFonts w:hint="eastAsia"/>
                <w:lang w:eastAsia="zh-CN"/>
              </w:rPr>
              <w:t>n</w:t>
            </w:r>
            <w:r>
              <w:rPr>
                <w:lang w:eastAsia="zh-CN"/>
              </w:rPr>
              <w:t>78</w:t>
            </w:r>
          </w:p>
        </w:tc>
        <w:tc>
          <w:tcPr>
            <w:tcW w:w="0" w:type="auto"/>
            <w:noWrap/>
            <w:vAlign w:val="center"/>
          </w:tcPr>
          <w:p w14:paraId="237D8238" w14:textId="77777777" w:rsidR="001E5C60" w:rsidRDefault="001E5C60" w:rsidP="00BD19D9">
            <w:pPr>
              <w:pStyle w:val="TAC"/>
              <w:keepNext w:val="0"/>
              <w:rPr>
                <w:bCs/>
                <w:lang w:eastAsia="zh-CN"/>
              </w:rPr>
            </w:pPr>
            <w:r>
              <w:rPr>
                <w:bCs/>
                <w:lang w:eastAsia="zh-CN"/>
              </w:rPr>
              <w:t>10</w:t>
            </w:r>
          </w:p>
        </w:tc>
        <w:tc>
          <w:tcPr>
            <w:tcW w:w="0" w:type="auto"/>
            <w:vAlign w:val="center"/>
          </w:tcPr>
          <w:p w14:paraId="20F95365" w14:textId="77777777" w:rsidR="001E5C60" w:rsidRDefault="001E5C60" w:rsidP="00BD19D9">
            <w:pPr>
              <w:pStyle w:val="TAC"/>
              <w:keepNext w:val="0"/>
              <w:rPr>
                <w:bCs/>
                <w:lang w:eastAsia="zh-CN"/>
              </w:rPr>
            </w:pPr>
            <w:r>
              <w:rPr>
                <w:bCs/>
                <w:lang w:eastAsia="zh-CN"/>
              </w:rPr>
              <w:t>15</w:t>
            </w:r>
          </w:p>
        </w:tc>
        <w:tc>
          <w:tcPr>
            <w:tcW w:w="0" w:type="auto"/>
            <w:noWrap/>
            <w:vAlign w:val="center"/>
          </w:tcPr>
          <w:p w14:paraId="1801143F" w14:textId="77777777" w:rsidR="001E5C60" w:rsidRDefault="001E5C60" w:rsidP="00BD19D9">
            <w:pPr>
              <w:pStyle w:val="TAC"/>
              <w:keepNext w:val="0"/>
              <w:rPr>
                <w:bCs/>
                <w:lang w:eastAsia="zh-CN"/>
              </w:rPr>
            </w:pPr>
            <w:r>
              <w:rPr>
                <w:bCs/>
                <w:lang w:eastAsia="zh-CN"/>
              </w:rPr>
              <w:t>50 (RBstart=0)</w:t>
            </w:r>
          </w:p>
        </w:tc>
        <w:tc>
          <w:tcPr>
            <w:tcW w:w="0" w:type="auto"/>
            <w:noWrap/>
            <w:vAlign w:val="center"/>
          </w:tcPr>
          <w:p w14:paraId="7C728475" w14:textId="77777777" w:rsidR="001E5C60" w:rsidRDefault="001E5C60" w:rsidP="00BD19D9">
            <w:pPr>
              <w:pStyle w:val="TAC"/>
              <w:keepNext w:val="0"/>
              <w:rPr>
                <w:lang w:eastAsia="zh-CN"/>
              </w:rPr>
            </w:pPr>
            <w:r>
              <w:rPr>
                <w:lang w:eastAsia="zh-CN"/>
              </w:rPr>
              <w:t>100</w:t>
            </w:r>
          </w:p>
        </w:tc>
        <w:tc>
          <w:tcPr>
            <w:tcW w:w="0" w:type="auto"/>
            <w:noWrap/>
            <w:vAlign w:val="center"/>
          </w:tcPr>
          <w:p w14:paraId="505078F6" w14:textId="77777777" w:rsidR="001E5C60" w:rsidRDefault="001E5C60" w:rsidP="00BD19D9">
            <w:pPr>
              <w:pStyle w:val="TAC"/>
              <w:keepNext w:val="0"/>
              <w:rPr>
                <w:bCs/>
                <w:lang w:val="en-US" w:eastAsia="zh-CN"/>
              </w:rPr>
            </w:pPr>
            <w:r>
              <w:rPr>
                <w:bCs/>
                <w:lang w:eastAsia="zh-CN"/>
              </w:rPr>
              <w:t>1</w:t>
            </w:r>
            <w:r>
              <w:rPr>
                <w:rFonts w:hint="eastAsia"/>
                <w:bCs/>
                <w:lang w:val="en-US" w:eastAsia="zh-CN"/>
              </w:rPr>
              <w:t>6.6</w:t>
            </w:r>
          </w:p>
        </w:tc>
        <w:tc>
          <w:tcPr>
            <w:tcW w:w="0" w:type="auto"/>
            <w:vAlign w:val="center"/>
          </w:tcPr>
          <w:p w14:paraId="3A3D43F8" w14:textId="77777777" w:rsidR="001E5C60" w:rsidRDefault="001E5C60" w:rsidP="00BD19D9">
            <w:pPr>
              <w:pStyle w:val="TAC"/>
              <w:keepNext w:val="0"/>
              <w:rPr>
                <w:bCs/>
                <w:lang w:eastAsia="zh-CN"/>
              </w:rPr>
            </w:pPr>
            <w:r>
              <w:rPr>
                <w:bCs/>
                <w:lang w:eastAsia="zh-CN"/>
              </w:rPr>
              <w:t>NOTE 2</w:t>
            </w:r>
          </w:p>
        </w:tc>
        <w:tc>
          <w:tcPr>
            <w:tcW w:w="0" w:type="auto"/>
            <w:vAlign w:val="center"/>
          </w:tcPr>
          <w:p w14:paraId="5B654953" w14:textId="77777777" w:rsidR="001E5C60" w:rsidRDefault="001E5C60" w:rsidP="00BD19D9">
            <w:pPr>
              <w:pStyle w:val="TAC"/>
              <w:keepNext w:val="0"/>
              <w:rPr>
                <w:bCs/>
                <w:lang w:eastAsia="zh-CN"/>
              </w:rPr>
            </w:pPr>
            <w:r>
              <w:rPr>
                <w:bCs/>
                <w:lang w:eastAsia="zh-CN"/>
              </w:rPr>
              <w:t>UL2/DL1</w:t>
            </w:r>
          </w:p>
          <w:p w14:paraId="57BAD2E3" w14:textId="77777777" w:rsidR="001E5C60" w:rsidRDefault="001E5C60" w:rsidP="00BD19D9">
            <w:pPr>
              <w:pStyle w:val="TAC"/>
              <w:keepNext w:val="0"/>
              <w:rPr>
                <w:bCs/>
                <w:lang w:eastAsia="zh-CN"/>
              </w:rPr>
            </w:pPr>
            <w:r>
              <w:rPr>
                <w:bCs/>
                <w:lang w:eastAsia="zh-CN"/>
              </w:rPr>
              <w:t>direct-hit</w:t>
            </w:r>
          </w:p>
        </w:tc>
      </w:tr>
      <w:tr w:rsidR="001E5C60" w14:paraId="24DF2C4C" w14:textId="77777777" w:rsidTr="00BD19D9">
        <w:trPr>
          <w:trHeight w:val="300"/>
          <w:jc w:val="center"/>
        </w:trPr>
        <w:tc>
          <w:tcPr>
            <w:tcW w:w="0" w:type="auto"/>
            <w:vAlign w:val="center"/>
          </w:tcPr>
          <w:p w14:paraId="6E221A9E" w14:textId="77777777" w:rsidR="001E5C60" w:rsidRDefault="001E5C60" w:rsidP="00BD19D9">
            <w:pPr>
              <w:pStyle w:val="TAC"/>
              <w:keepNext w:val="0"/>
              <w:rPr>
                <w:lang w:eastAsia="zh-CN"/>
              </w:rPr>
            </w:pPr>
            <w:r>
              <w:rPr>
                <w:rFonts w:hint="eastAsia"/>
                <w:lang w:eastAsia="zh-CN"/>
              </w:rPr>
              <w:t>n</w:t>
            </w:r>
            <w:r>
              <w:rPr>
                <w:lang w:eastAsia="zh-CN"/>
              </w:rPr>
              <w:t>25</w:t>
            </w:r>
          </w:p>
        </w:tc>
        <w:tc>
          <w:tcPr>
            <w:tcW w:w="0" w:type="auto"/>
            <w:vAlign w:val="center"/>
          </w:tcPr>
          <w:p w14:paraId="2D64011B" w14:textId="77777777" w:rsidR="001E5C60" w:rsidRDefault="001E5C60" w:rsidP="00BD19D9">
            <w:pPr>
              <w:pStyle w:val="TAC"/>
              <w:keepNext w:val="0"/>
              <w:rPr>
                <w:lang w:eastAsia="zh-CN"/>
              </w:rPr>
            </w:pPr>
            <w:r>
              <w:rPr>
                <w:rFonts w:hint="eastAsia"/>
                <w:lang w:eastAsia="zh-CN"/>
              </w:rPr>
              <w:t>n</w:t>
            </w:r>
            <w:r>
              <w:rPr>
                <w:lang w:eastAsia="zh-CN"/>
              </w:rPr>
              <w:t>77</w:t>
            </w:r>
          </w:p>
        </w:tc>
        <w:tc>
          <w:tcPr>
            <w:tcW w:w="0" w:type="auto"/>
            <w:noWrap/>
            <w:vAlign w:val="center"/>
          </w:tcPr>
          <w:p w14:paraId="708B3D40"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28B9B54A" w14:textId="77777777" w:rsidR="001E5C60" w:rsidRDefault="001E5C60" w:rsidP="00BD19D9">
            <w:pPr>
              <w:pStyle w:val="TAC"/>
              <w:keepNext w:val="0"/>
              <w:rPr>
                <w:bCs/>
                <w:lang w:eastAsia="zh-CN"/>
              </w:rPr>
            </w:pPr>
            <w:r>
              <w:rPr>
                <w:bCs/>
                <w:lang w:eastAsia="zh-CN"/>
              </w:rPr>
              <w:t>15</w:t>
            </w:r>
          </w:p>
        </w:tc>
        <w:tc>
          <w:tcPr>
            <w:tcW w:w="0" w:type="auto"/>
            <w:noWrap/>
            <w:vAlign w:val="center"/>
          </w:tcPr>
          <w:p w14:paraId="776CA73B" w14:textId="77777777" w:rsidR="001E5C60" w:rsidRDefault="001E5C60" w:rsidP="00BD19D9">
            <w:pPr>
              <w:pStyle w:val="TAC"/>
              <w:keepNext w:val="0"/>
              <w:rPr>
                <w:bCs/>
                <w:lang w:eastAsia="zh-CN"/>
              </w:rPr>
            </w:pPr>
            <w:r>
              <w:rPr>
                <w:bCs/>
                <w:lang w:eastAsia="zh-CN"/>
              </w:rPr>
              <w:t>25 (RBstart=0)</w:t>
            </w:r>
          </w:p>
        </w:tc>
        <w:tc>
          <w:tcPr>
            <w:tcW w:w="0" w:type="auto"/>
            <w:noWrap/>
            <w:vAlign w:val="center"/>
          </w:tcPr>
          <w:p w14:paraId="1E5869FD" w14:textId="77777777" w:rsidR="001E5C60" w:rsidRDefault="001E5C60" w:rsidP="00BD19D9">
            <w:pPr>
              <w:pStyle w:val="TAC"/>
              <w:keepNext w:val="0"/>
              <w:rPr>
                <w:lang w:val="en-US" w:eastAsia="zh-CN"/>
              </w:rPr>
            </w:pPr>
            <w:r>
              <w:rPr>
                <w:rFonts w:hint="eastAsia"/>
                <w:lang w:val="en-US" w:eastAsia="zh-CN"/>
              </w:rPr>
              <w:t>10</w:t>
            </w:r>
          </w:p>
        </w:tc>
        <w:tc>
          <w:tcPr>
            <w:tcW w:w="0" w:type="auto"/>
            <w:noWrap/>
            <w:vAlign w:val="center"/>
          </w:tcPr>
          <w:p w14:paraId="40E6C396" w14:textId="77777777" w:rsidR="001E5C60" w:rsidRDefault="001E5C60" w:rsidP="00BD19D9">
            <w:pPr>
              <w:pStyle w:val="TAC"/>
              <w:keepNext w:val="0"/>
              <w:rPr>
                <w:bCs/>
                <w:lang w:val="en-US" w:eastAsia="zh-CN"/>
              </w:rPr>
            </w:pPr>
            <w:r>
              <w:rPr>
                <w:rFonts w:hint="eastAsia"/>
                <w:bCs/>
                <w:lang w:val="en-US" w:eastAsia="zh-CN"/>
              </w:rPr>
              <w:t>26.9</w:t>
            </w:r>
          </w:p>
        </w:tc>
        <w:tc>
          <w:tcPr>
            <w:tcW w:w="0" w:type="auto"/>
            <w:vAlign w:val="center"/>
          </w:tcPr>
          <w:p w14:paraId="6FEA1F91" w14:textId="77777777" w:rsidR="001E5C60" w:rsidRDefault="001E5C60" w:rsidP="00BD19D9">
            <w:pPr>
              <w:pStyle w:val="TAC"/>
              <w:keepNext w:val="0"/>
              <w:rPr>
                <w:bCs/>
                <w:lang w:eastAsia="zh-CN"/>
              </w:rPr>
            </w:pPr>
            <w:r>
              <w:rPr>
                <w:bCs/>
                <w:lang w:eastAsia="zh-CN"/>
              </w:rPr>
              <w:t>NOTE 2</w:t>
            </w:r>
          </w:p>
        </w:tc>
        <w:tc>
          <w:tcPr>
            <w:tcW w:w="0" w:type="auto"/>
            <w:vAlign w:val="center"/>
          </w:tcPr>
          <w:p w14:paraId="03C9E1DC" w14:textId="77777777" w:rsidR="001E5C60" w:rsidRDefault="001E5C60" w:rsidP="00BD19D9">
            <w:pPr>
              <w:pStyle w:val="TAC"/>
              <w:keepNext w:val="0"/>
              <w:rPr>
                <w:bCs/>
                <w:lang w:eastAsia="zh-CN"/>
              </w:rPr>
            </w:pPr>
            <w:r>
              <w:rPr>
                <w:bCs/>
                <w:lang w:eastAsia="zh-CN"/>
              </w:rPr>
              <w:t>UL2/DL1</w:t>
            </w:r>
          </w:p>
          <w:p w14:paraId="72EA62DA" w14:textId="77777777" w:rsidR="001E5C60" w:rsidRDefault="001E5C60" w:rsidP="00BD19D9">
            <w:pPr>
              <w:pStyle w:val="TAC"/>
              <w:keepNext w:val="0"/>
              <w:rPr>
                <w:bCs/>
                <w:lang w:eastAsia="zh-CN"/>
              </w:rPr>
            </w:pPr>
            <w:r>
              <w:rPr>
                <w:bCs/>
                <w:lang w:eastAsia="zh-CN"/>
              </w:rPr>
              <w:t>direct-hit</w:t>
            </w:r>
          </w:p>
        </w:tc>
      </w:tr>
      <w:tr w:rsidR="001E5C60" w14:paraId="53D73403" w14:textId="77777777" w:rsidTr="00BD19D9">
        <w:trPr>
          <w:trHeight w:val="300"/>
          <w:jc w:val="center"/>
        </w:trPr>
        <w:tc>
          <w:tcPr>
            <w:tcW w:w="0" w:type="auto"/>
            <w:vAlign w:val="center"/>
          </w:tcPr>
          <w:p w14:paraId="20B3370E" w14:textId="77777777" w:rsidR="001E5C60" w:rsidRDefault="001E5C60" w:rsidP="00BD19D9">
            <w:pPr>
              <w:pStyle w:val="TAC"/>
              <w:keepNext w:val="0"/>
              <w:rPr>
                <w:lang w:eastAsia="zh-CN"/>
              </w:rPr>
            </w:pPr>
            <w:r>
              <w:rPr>
                <w:rFonts w:hint="eastAsia"/>
                <w:lang w:eastAsia="zh-CN"/>
              </w:rPr>
              <w:t>n</w:t>
            </w:r>
            <w:r>
              <w:rPr>
                <w:lang w:eastAsia="zh-CN"/>
              </w:rPr>
              <w:t>25</w:t>
            </w:r>
          </w:p>
        </w:tc>
        <w:tc>
          <w:tcPr>
            <w:tcW w:w="0" w:type="auto"/>
            <w:vAlign w:val="center"/>
          </w:tcPr>
          <w:p w14:paraId="1653C697" w14:textId="77777777" w:rsidR="001E5C60" w:rsidRDefault="001E5C60" w:rsidP="00BD19D9">
            <w:pPr>
              <w:pStyle w:val="TAC"/>
              <w:keepNext w:val="0"/>
              <w:rPr>
                <w:lang w:eastAsia="zh-CN"/>
              </w:rPr>
            </w:pPr>
            <w:r>
              <w:rPr>
                <w:rFonts w:hint="eastAsia"/>
                <w:lang w:eastAsia="zh-CN"/>
              </w:rPr>
              <w:t>n</w:t>
            </w:r>
            <w:r>
              <w:rPr>
                <w:lang w:eastAsia="zh-CN"/>
              </w:rPr>
              <w:t>77</w:t>
            </w:r>
          </w:p>
        </w:tc>
        <w:tc>
          <w:tcPr>
            <w:tcW w:w="0" w:type="auto"/>
            <w:noWrap/>
            <w:vAlign w:val="center"/>
          </w:tcPr>
          <w:p w14:paraId="26F652AB" w14:textId="77777777" w:rsidR="001E5C60" w:rsidRDefault="001E5C60" w:rsidP="00BD19D9">
            <w:pPr>
              <w:pStyle w:val="TAC"/>
              <w:keepNext w:val="0"/>
              <w:rPr>
                <w:bCs/>
                <w:lang w:val="en-US" w:eastAsia="zh-CN"/>
              </w:rPr>
            </w:pPr>
            <w:r>
              <w:rPr>
                <w:rFonts w:hint="eastAsia"/>
                <w:bCs/>
                <w:lang w:val="en-US" w:eastAsia="zh-CN"/>
              </w:rPr>
              <w:t>10</w:t>
            </w:r>
          </w:p>
        </w:tc>
        <w:tc>
          <w:tcPr>
            <w:tcW w:w="0" w:type="auto"/>
            <w:vAlign w:val="center"/>
          </w:tcPr>
          <w:p w14:paraId="52CE2C5B" w14:textId="77777777" w:rsidR="001E5C60" w:rsidRDefault="001E5C60" w:rsidP="00BD19D9">
            <w:pPr>
              <w:pStyle w:val="TAC"/>
              <w:keepNext w:val="0"/>
              <w:rPr>
                <w:bCs/>
                <w:lang w:eastAsia="zh-CN"/>
              </w:rPr>
            </w:pPr>
            <w:r>
              <w:rPr>
                <w:bCs/>
                <w:lang w:eastAsia="zh-CN"/>
              </w:rPr>
              <w:t>15</w:t>
            </w:r>
          </w:p>
        </w:tc>
        <w:tc>
          <w:tcPr>
            <w:tcW w:w="0" w:type="auto"/>
            <w:noWrap/>
            <w:vAlign w:val="center"/>
          </w:tcPr>
          <w:p w14:paraId="4A888EC7" w14:textId="77777777" w:rsidR="001E5C60" w:rsidRDefault="001E5C60" w:rsidP="00BD19D9">
            <w:pPr>
              <w:pStyle w:val="TAC"/>
              <w:keepNext w:val="0"/>
              <w:rPr>
                <w:bCs/>
                <w:lang w:eastAsia="zh-CN"/>
              </w:rPr>
            </w:pPr>
            <w:r>
              <w:rPr>
                <w:bCs/>
                <w:lang w:eastAsia="zh-CN"/>
              </w:rPr>
              <w:t>50 (RBstart=0)</w:t>
            </w:r>
          </w:p>
        </w:tc>
        <w:tc>
          <w:tcPr>
            <w:tcW w:w="0" w:type="auto"/>
            <w:noWrap/>
            <w:vAlign w:val="center"/>
          </w:tcPr>
          <w:p w14:paraId="73DA3B76" w14:textId="77777777" w:rsidR="001E5C60" w:rsidRDefault="001E5C60" w:rsidP="00BD19D9">
            <w:pPr>
              <w:pStyle w:val="TAC"/>
              <w:keepNext w:val="0"/>
              <w:rPr>
                <w:lang w:val="en-US" w:eastAsia="zh-CN"/>
              </w:rPr>
            </w:pPr>
            <w:r>
              <w:rPr>
                <w:rFonts w:hint="eastAsia"/>
                <w:lang w:val="en-US" w:eastAsia="zh-CN"/>
              </w:rPr>
              <w:t>100</w:t>
            </w:r>
          </w:p>
        </w:tc>
        <w:tc>
          <w:tcPr>
            <w:tcW w:w="0" w:type="auto"/>
            <w:noWrap/>
            <w:vAlign w:val="center"/>
          </w:tcPr>
          <w:p w14:paraId="16280F89" w14:textId="77777777" w:rsidR="001E5C60" w:rsidRDefault="001E5C60" w:rsidP="00BD19D9">
            <w:pPr>
              <w:pStyle w:val="TAC"/>
              <w:keepNext w:val="0"/>
              <w:rPr>
                <w:bCs/>
                <w:lang w:val="en-US" w:eastAsia="zh-CN"/>
              </w:rPr>
            </w:pPr>
            <w:r>
              <w:rPr>
                <w:rFonts w:hint="eastAsia"/>
                <w:bCs/>
                <w:lang w:val="en-US" w:eastAsia="zh-CN"/>
              </w:rPr>
              <w:t>16.8</w:t>
            </w:r>
          </w:p>
        </w:tc>
        <w:tc>
          <w:tcPr>
            <w:tcW w:w="0" w:type="auto"/>
            <w:vAlign w:val="center"/>
          </w:tcPr>
          <w:p w14:paraId="19E8C361" w14:textId="77777777" w:rsidR="001E5C60" w:rsidRDefault="001E5C60" w:rsidP="00BD19D9">
            <w:pPr>
              <w:pStyle w:val="TAC"/>
              <w:keepNext w:val="0"/>
              <w:rPr>
                <w:bCs/>
                <w:lang w:eastAsia="zh-CN"/>
              </w:rPr>
            </w:pPr>
            <w:r>
              <w:rPr>
                <w:bCs/>
                <w:lang w:eastAsia="zh-CN"/>
              </w:rPr>
              <w:t>NOTE 2</w:t>
            </w:r>
          </w:p>
        </w:tc>
        <w:tc>
          <w:tcPr>
            <w:tcW w:w="0" w:type="auto"/>
            <w:vAlign w:val="center"/>
          </w:tcPr>
          <w:p w14:paraId="119C1418" w14:textId="77777777" w:rsidR="001E5C60" w:rsidRDefault="001E5C60" w:rsidP="00BD19D9">
            <w:pPr>
              <w:pStyle w:val="TAC"/>
              <w:keepNext w:val="0"/>
              <w:rPr>
                <w:bCs/>
                <w:lang w:eastAsia="zh-CN"/>
              </w:rPr>
            </w:pPr>
            <w:r>
              <w:rPr>
                <w:bCs/>
                <w:lang w:eastAsia="zh-CN"/>
              </w:rPr>
              <w:t>UL2/DL1</w:t>
            </w:r>
          </w:p>
          <w:p w14:paraId="2BBB8482" w14:textId="77777777" w:rsidR="001E5C60" w:rsidRDefault="001E5C60" w:rsidP="00BD19D9">
            <w:pPr>
              <w:pStyle w:val="TAC"/>
              <w:keepNext w:val="0"/>
              <w:rPr>
                <w:bCs/>
                <w:lang w:eastAsia="zh-CN"/>
              </w:rPr>
            </w:pPr>
            <w:r>
              <w:rPr>
                <w:bCs/>
                <w:lang w:eastAsia="zh-CN"/>
              </w:rPr>
              <w:t>direct-hit</w:t>
            </w:r>
          </w:p>
        </w:tc>
      </w:tr>
      <w:tr w:rsidR="001E5C60" w14:paraId="40BF5D37" w14:textId="77777777" w:rsidTr="00BD19D9">
        <w:trPr>
          <w:trHeight w:val="300"/>
          <w:jc w:val="center"/>
        </w:trPr>
        <w:tc>
          <w:tcPr>
            <w:tcW w:w="0" w:type="auto"/>
            <w:vAlign w:val="center"/>
          </w:tcPr>
          <w:p w14:paraId="01F32731" w14:textId="77777777" w:rsidR="001E5C60" w:rsidRDefault="001E5C60" w:rsidP="00BD19D9">
            <w:pPr>
              <w:pStyle w:val="TAC"/>
              <w:keepNext w:val="0"/>
              <w:rPr>
                <w:lang w:eastAsia="zh-CN"/>
              </w:rPr>
            </w:pPr>
            <w:r>
              <w:rPr>
                <w:rFonts w:hint="eastAsia"/>
                <w:lang w:eastAsia="zh-CN"/>
              </w:rPr>
              <w:t>n</w:t>
            </w:r>
            <w:r>
              <w:rPr>
                <w:lang w:eastAsia="zh-CN"/>
              </w:rPr>
              <w:t>25</w:t>
            </w:r>
          </w:p>
        </w:tc>
        <w:tc>
          <w:tcPr>
            <w:tcW w:w="0" w:type="auto"/>
            <w:vAlign w:val="center"/>
          </w:tcPr>
          <w:p w14:paraId="68333CF1" w14:textId="77777777" w:rsidR="001E5C60" w:rsidRDefault="001E5C60" w:rsidP="00BD19D9">
            <w:pPr>
              <w:pStyle w:val="TAC"/>
              <w:keepNext w:val="0"/>
              <w:rPr>
                <w:lang w:eastAsia="zh-CN"/>
              </w:rPr>
            </w:pPr>
            <w:r>
              <w:rPr>
                <w:rFonts w:hint="eastAsia"/>
                <w:lang w:eastAsia="zh-CN"/>
              </w:rPr>
              <w:t>n</w:t>
            </w:r>
            <w:r>
              <w:rPr>
                <w:lang w:eastAsia="zh-CN"/>
              </w:rPr>
              <w:t>77</w:t>
            </w:r>
          </w:p>
        </w:tc>
        <w:tc>
          <w:tcPr>
            <w:tcW w:w="0" w:type="auto"/>
            <w:noWrap/>
            <w:vAlign w:val="center"/>
          </w:tcPr>
          <w:p w14:paraId="10B5E7F6"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2D907CE5" w14:textId="77777777" w:rsidR="001E5C60" w:rsidRDefault="001E5C60" w:rsidP="00BD19D9">
            <w:pPr>
              <w:pStyle w:val="TAC"/>
              <w:keepNext w:val="0"/>
              <w:rPr>
                <w:bCs/>
                <w:lang w:eastAsia="zh-CN"/>
              </w:rPr>
            </w:pPr>
            <w:r>
              <w:rPr>
                <w:bCs/>
                <w:lang w:eastAsia="zh-CN"/>
              </w:rPr>
              <w:t>15</w:t>
            </w:r>
          </w:p>
        </w:tc>
        <w:tc>
          <w:tcPr>
            <w:tcW w:w="0" w:type="auto"/>
            <w:noWrap/>
            <w:vAlign w:val="center"/>
          </w:tcPr>
          <w:p w14:paraId="1B141D55" w14:textId="77777777" w:rsidR="001E5C60" w:rsidRDefault="001E5C60" w:rsidP="00BD19D9">
            <w:pPr>
              <w:pStyle w:val="TAC"/>
              <w:keepNext w:val="0"/>
              <w:rPr>
                <w:bCs/>
                <w:lang w:eastAsia="zh-CN"/>
              </w:rPr>
            </w:pPr>
            <w:r>
              <w:rPr>
                <w:bCs/>
                <w:lang w:eastAsia="zh-CN"/>
              </w:rPr>
              <w:t>25 (RBstart=0)</w:t>
            </w:r>
          </w:p>
        </w:tc>
        <w:tc>
          <w:tcPr>
            <w:tcW w:w="0" w:type="auto"/>
            <w:noWrap/>
            <w:vAlign w:val="center"/>
          </w:tcPr>
          <w:p w14:paraId="6DB60BEF" w14:textId="77777777" w:rsidR="001E5C60" w:rsidRDefault="001E5C60" w:rsidP="00BD19D9">
            <w:pPr>
              <w:pStyle w:val="TAC"/>
              <w:keepNext w:val="0"/>
              <w:rPr>
                <w:lang w:val="en-US" w:eastAsia="zh-CN"/>
              </w:rPr>
            </w:pPr>
            <w:r>
              <w:rPr>
                <w:rFonts w:hint="eastAsia"/>
                <w:lang w:val="en-US" w:eastAsia="zh-CN"/>
              </w:rPr>
              <w:t>10</w:t>
            </w:r>
          </w:p>
        </w:tc>
        <w:tc>
          <w:tcPr>
            <w:tcW w:w="0" w:type="auto"/>
            <w:noWrap/>
            <w:vAlign w:val="center"/>
          </w:tcPr>
          <w:p w14:paraId="7BF4C9A8" w14:textId="77777777" w:rsidR="001E5C60" w:rsidRDefault="001E5C60" w:rsidP="00BD19D9">
            <w:pPr>
              <w:pStyle w:val="TAC"/>
              <w:keepNext w:val="0"/>
              <w:rPr>
                <w:bCs/>
                <w:lang w:val="en-US" w:eastAsia="zh-CN"/>
              </w:rPr>
            </w:pPr>
            <w:r>
              <w:rPr>
                <w:rFonts w:hint="eastAsia"/>
                <w:bCs/>
                <w:lang w:val="en-US" w:eastAsia="zh-CN"/>
              </w:rPr>
              <w:t>2.0</w:t>
            </w:r>
          </w:p>
        </w:tc>
        <w:tc>
          <w:tcPr>
            <w:tcW w:w="0" w:type="auto"/>
            <w:vAlign w:val="center"/>
          </w:tcPr>
          <w:p w14:paraId="78E9195B" w14:textId="77777777" w:rsidR="001E5C60" w:rsidRPr="00F42DF2" w:rsidRDefault="001E5C60" w:rsidP="00BD19D9">
            <w:pPr>
              <w:pStyle w:val="TAC"/>
              <w:keepNext w:val="0"/>
              <w:rPr>
                <w:bCs/>
                <w:highlight w:val="cyan"/>
                <w:lang w:eastAsia="zh-CN"/>
              </w:rPr>
            </w:pPr>
            <w:r w:rsidRPr="00F42DF2">
              <w:rPr>
                <w:bCs/>
                <w:highlight w:val="cyan"/>
                <w:lang w:eastAsia="zh-CN"/>
              </w:rPr>
              <w:t>NOTE 6</w:t>
            </w:r>
          </w:p>
        </w:tc>
        <w:tc>
          <w:tcPr>
            <w:tcW w:w="0" w:type="auto"/>
            <w:vAlign w:val="center"/>
          </w:tcPr>
          <w:p w14:paraId="217EA47B" w14:textId="77777777" w:rsidR="001E5C60" w:rsidRDefault="001E5C60" w:rsidP="00BD19D9">
            <w:pPr>
              <w:pStyle w:val="TAC"/>
              <w:keepNext w:val="0"/>
              <w:rPr>
                <w:bCs/>
                <w:lang w:eastAsia="zh-CN"/>
              </w:rPr>
            </w:pPr>
            <w:r>
              <w:rPr>
                <w:bCs/>
                <w:lang w:eastAsia="zh-CN"/>
              </w:rPr>
              <w:t>UL2/DL1</w:t>
            </w:r>
          </w:p>
          <w:p w14:paraId="1278D63B" w14:textId="77777777" w:rsidR="001E5C60" w:rsidRDefault="001E5C60" w:rsidP="00BD19D9">
            <w:pPr>
              <w:pStyle w:val="TAC"/>
              <w:keepNext w:val="0"/>
              <w:rPr>
                <w:bCs/>
                <w:lang w:eastAsia="zh-CN"/>
              </w:rPr>
            </w:pPr>
            <w:r>
              <w:rPr>
                <w:bCs/>
                <w:lang w:eastAsia="zh-CN"/>
              </w:rPr>
              <w:t>near-miss</w:t>
            </w:r>
          </w:p>
        </w:tc>
      </w:tr>
      <w:tr w:rsidR="001E5C60" w14:paraId="4C16C0CA" w14:textId="77777777" w:rsidTr="00BD19D9">
        <w:trPr>
          <w:trHeight w:val="300"/>
          <w:jc w:val="center"/>
        </w:trPr>
        <w:tc>
          <w:tcPr>
            <w:tcW w:w="0" w:type="auto"/>
            <w:vAlign w:val="center"/>
          </w:tcPr>
          <w:p w14:paraId="0867E146" w14:textId="77777777" w:rsidR="001E5C60" w:rsidRDefault="001E5C60" w:rsidP="00BD19D9">
            <w:pPr>
              <w:pStyle w:val="TAC"/>
              <w:keepNext w:val="0"/>
              <w:rPr>
                <w:lang w:eastAsia="zh-CN"/>
              </w:rPr>
            </w:pPr>
            <w:r>
              <w:rPr>
                <w:rFonts w:hint="eastAsia"/>
                <w:lang w:eastAsia="zh-CN"/>
              </w:rPr>
              <w:t>n</w:t>
            </w:r>
            <w:r>
              <w:rPr>
                <w:lang w:eastAsia="zh-CN"/>
              </w:rPr>
              <w:t>71</w:t>
            </w:r>
          </w:p>
        </w:tc>
        <w:tc>
          <w:tcPr>
            <w:tcW w:w="0" w:type="auto"/>
            <w:vAlign w:val="center"/>
          </w:tcPr>
          <w:p w14:paraId="1439E930" w14:textId="77777777" w:rsidR="001E5C60" w:rsidRDefault="001E5C60" w:rsidP="00BD19D9">
            <w:pPr>
              <w:pStyle w:val="TAC"/>
              <w:keepNext w:val="0"/>
              <w:rPr>
                <w:lang w:eastAsia="zh-CN"/>
              </w:rPr>
            </w:pPr>
            <w:r>
              <w:rPr>
                <w:lang w:eastAsia="zh-CN"/>
              </w:rPr>
              <w:t>n25</w:t>
            </w:r>
            <w:r>
              <w:rPr>
                <w:vertAlign w:val="superscript"/>
                <w:lang w:eastAsia="zh-CN"/>
              </w:rPr>
              <w:t>10</w:t>
            </w:r>
            <w:r>
              <w:rPr>
                <w:rFonts w:hint="eastAsia"/>
                <w:vertAlign w:val="superscript"/>
                <w:lang w:eastAsia="zh-CN"/>
              </w:rPr>
              <w:t>,11</w:t>
            </w:r>
          </w:p>
        </w:tc>
        <w:tc>
          <w:tcPr>
            <w:tcW w:w="0" w:type="auto"/>
            <w:noWrap/>
            <w:vAlign w:val="center"/>
          </w:tcPr>
          <w:p w14:paraId="0CB3971B"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60B890EB"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239C645C" w14:textId="77777777" w:rsidR="001E5C60" w:rsidRDefault="001E5C60" w:rsidP="00BD19D9">
            <w:pPr>
              <w:pStyle w:val="TAC"/>
              <w:keepNext w:val="0"/>
              <w:rPr>
                <w:bCs/>
                <w:lang w:eastAsia="zh-CN"/>
              </w:rPr>
            </w:pPr>
            <w:r>
              <w:rPr>
                <w:bCs/>
                <w:lang w:eastAsia="zh-CN"/>
              </w:rPr>
              <w:t>8 (RBstart=0)</w:t>
            </w:r>
          </w:p>
        </w:tc>
        <w:tc>
          <w:tcPr>
            <w:tcW w:w="0" w:type="auto"/>
            <w:noWrap/>
            <w:vAlign w:val="center"/>
          </w:tcPr>
          <w:p w14:paraId="41C2E0DC" w14:textId="77777777" w:rsidR="001E5C60" w:rsidRDefault="001E5C60" w:rsidP="00BD19D9">
            <w:pPr>
              <w:pStyle w:val="TAC"/>
              <w:keepNext w:val="0"/>
              <w:rPr>
                <w:lang w:val="en-US" w:eastAsia="zh-CN"/>
              </w:rPr>
            </w:pPr>
            <w:r>
              <w:rPr>
                <w:rFonts w:hint="eastAsia"/>
                <w:lang w:val="en-US" w:eastAsia="zh-CN"/>
              </w:rPr>
              <w:t>5</w:t>
            </w:r>
          </w:p>
        </w:tc>
        <w:tc>
          <w:tcPr>
            <w:tcW w:w="0" w:type="auto"/>
            <w:noWrap/>
            <w:vAlign w:val="center"/>
          </w:tcPr>
          <w:p w14:paraId="6C391DAE" w14:textId="77777777" w:rsidR="001E5C60" w:rsidRDefault="001E5C60" w:rsidP="00BD19D9">
            <w:pPr>
              <w:pStyle w:val="TAC"/>
              <w:keepNext w:val="0"/>
              <w:rPr>
                <w:bCs/>
                <w:lang w:val="en-US" w:eastAsia="zh-CN"/>
              </w:rPr>
            </w:pPr>
            <w:r>
              <w:rPr>
                <w:bCs/>
                <w:lang w:eastAsia="zh-CN"/>
              </w:rPr>
              <w:t>1</w:t>
            </w:r>
            <w:r>
              <w:rPr>
                <w:rFonts w:hint="eastAsia"/>
                <w:bCs/>
                <w:lang w:val="en-US" w:eastAsia="zh-CN"/>
              </w:rPr>
              <w:t>2</w:t>
            </w:r>
            <w:r>
              <w:rPr>
                <w:bCs/>
                <w:lang w:eastAsia="zh-CN"/>
              </w:rPr>
              <w:t>.</w:t>
            </w:r>
            <w:r>
              <w:rPr>
                <w:rFonts w:hint="eastAsia"/>
                <w:bCs/>
                <w:lang w:val="en-US" w:eastAsia="zh-CN"/>
              </w:rPr>
              <w:t>8</w:t>
            </w:r>
          </w:p>
        </w:tc>
        <w:tc>
          <w:tcPr>
            <w:tcW w:w="0" w:type="auto"/>
            <w:vAlign w:val="center"/>
          </w:tcPr>
          <w:p w14:paraId="66347A2B" w14:textId="77777777" w:rsidR="001E5C60" w:rsidRPr="00F42DF2" w:rsidRDefault="001E5C60" w:rsidP="00BD19D9">
            <w:pPr>
              <w:pStyle w:val="TAC"/>
              <w:keepNext w:val="0"/>
              <w:rPr>
                <w:bCs/>
                <w:highlight w:val="cyan"/>
                <w:lang w:eastAsia="zh-CN"/>
              </w:rPr>
            </w:pPr>
            <w:r w:rsidRPr="00F42DF2">
              <w:rPr>
                <w:bCs/>
                <w:highlight w:val="cyan"/>
                <w:lang w:eastAsia="zh-CN"/>
              </w:rPr>
              <w:t>NOTE 3</w:t>
            </w:r>
          </w:p>
        </w:tc>
        <w:tc>
          <w:tcPr>
            <w:tcW w:w="0" w:type="auto"/>
            <w:vAlign w:val="center"/>
          </w:tcPr>
          <w:p w14:paraId="063FBB6F" w14:textId="77777777" w:rsidR="001E5C60" w:rsidRDefault="001E5C60" w:rsidP="00BD19D9">
            <w:pPr>
              <w:pStyle w:val="TAC"/>
              <w:keepNext w:val="0"/>
              <w:rPr>
                <w:bCs/>
                <w:lang w:eastAsia="zh-CN"/>
              </w:rPr>
            </w:pPr>
            <w:r>
              <w:rPr>
                <w:bCs/>
                <w:lang w:eastAsia="zh-CN"/>
              </w:rPr>
              <w:t>UL3/DL1</w:t>
            </w:r>
          </w:p>
          <w:p w14:paraId="560655CF" w14:textId="77777777" w:rsidR="001E5C60" w:rsidRDefault="001E5C60" w:rsidP="00BD19D9">
            <w:pPr>
              <w:pStyle w:val="TAC"/>
              <w:keepNext w:val="0"/>
              <w:rPr>
                <w:bCs/>
                <w:lang w:eastAsia="zh-CN"/>
              </w:rPr>
            </w:pPr>
            <w:r>
              <w:rPr>
                <w:bCs/>
                <w:lang w:eastAsia="zh-CN"/>
              </w:rPr>
              <w:t>direct-hit</w:t>
            </w:r>
          </w:p>
        </w:tc>
      </w:tr>
      <w:tr w:rsidR="001E5C60" w14:paraId="61B7FFFE" w14:textId="77777777" w:rsidTr="00BD19D9">
        <w:trPr>
          <w:trHeight w:val="300"/>
          <w:jc w:val="center"/>
        </w:trPr>
        <w:tc>
          <w:tcPr>
            <w:tcW w:w="0" w:type="auto"/>
            <w:vAlign w:val="center"/>
          </w:tcPr>
          <w:p w14:paraId="1FEED004" w14:textId="77777777" w:rsidR="001E5C60" w:rsidRDefault="001E5C60" w:rsidP="00BD19D9">
            <w:pPr>
              <w:pStyle w:val="TAC"/>
              <w:keepNext w:val="0"/>
              <w:rPr>
                <w:lang w:eastAsia="zh-CN"/>
              </w:rPr>
            </w:pPr>
            <w:r>
              <w:rPr>
                <w:rFonts w:hint="eastAsia"/>
                <w:lang w:eastAsia="zh-CN"/>
              </w:rPr>
              <w:t>n</w:t>
            </w:r>
            <w:r>
              <w:rPr>
                <w:lang w:eastAsia="zh-CN"/>
              </w:rPr>
              <w:t>71</w:t>
            </w:r>
          </w:p>
        </w:tc>
        <w:tc>
          <w:tcPr>
            <w:tcW w:w="0" w:type="auto"/>
            <w:vAlign w:val="center"/>
          </w:tcPr>
          <w:p w14:paraId="27AED9A2" w14:textId="77777777" w:rsidR="001E5C60" w:rsidRDefault="001E5C60" w:rsidP="00BD19D9">
            <w:pPr>
              <w:pStyle w:val="TAC"/>
              <w:keepNext w:val="0"/>
              <w:rPr>
                <w:lang w:eastAsia="zh-CN"/>
              </w:rPr>
            </w:pPr>
            <w:r>
              <w:rPr>
                <w:lang w:eastAsia="zh-CN"/>
              </w:rPr>
              <w:t>n25</w:t>
            </w:r>
            <w:r>
              <w:rPr>
                <w:vertAlign w:val="superscript"/>
                <w:lang w:eastAsia="zh-CN"/>
              </w:rPr>
              <w:t>10</w:t>
            </w:r>
            <w:r>
              <w:rPr>
                <w:rFonts w:hint="eastAsia"/>
                <w:vertAlign w:val="superscript"/>
                <w:lang w:eastAsia="zh-CN"/>
              </w:rPr>
              <w:t>,11</w:t>
            </w:r>
          </w:p>
        </w:tc>
        <w:tc>
          <w:tcPr>
            <w:tcW w:w="0" w:type="auto"/>
            <w:noWrap/>
            <w:vAlign w:val="center"/>
          </w:tcPr>
          <w:p w14:paraId="79DFEDD2"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1EB3868E"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683DB366" w14:textId="77777777" w:rsidR="001E5C60" w:rsidRDefault="001E5C60" w:rsidP="00BD19D9">
            <w:pPr>
              <w:pStyle w:val="TAC"/>
              <w:keepNext w:val="0"/>
              <w:rPr>
                <w:bCs/>
                <w:lang w:eastAsia="zh-CN"/>
              </w:rPr>
            </w:pPr>
            <w:r>
              <w:rPr>
                <w:bCs/>
                <w:lang w:eastAsia="zh-CN"/>
              </w:rPr>
              <w:t>8 (RBstart=0)</w:t>
            </w:r>
          </w:p>
        </w:tc>
        <w:tc>
          <w:tcPr>
            <w:tcW w:w="0" w:type="auto"/>
            <w:noWrap/>
            <w:vAlign w:val="center"/>
          </w:tcPr>
          <w:p w14:paraId="22184AA4" w14:textId="77777777" w:rsidR="001E5C60" w:rsidRDefault="001E5C60" w:rsidP="00BD19D9">
            <w:pPr>
              <w:pStyle w:val="TAC"/>
              <w:keepNext w:val="0"/>
              <w:rPr>
                <w:lang w:val="en-US" w:eastAsia="zh-CN"/>
              </w:rPr>
            </w:pPr>
            <w:r>
              <w:rPr>
                <w:rFonts w:hint="eastAsia"/>
                <w:lang w:val="en-US" w:eastAsia="zh-CN"/>
              </w:rPr>
              <w:t>40</w:t>
            </w:r>
          </w:p>
        </w:tc>
        <w:tc>
          <w:tcPr>
            <w:tcW w:w="0" w:type="auto"/>
            <w:noWrap/>
            <w:vAlign w:val="center"/>
          </w:tcPr>
          <w:p w14:paraId="18F42F5A" w14:textId="77777777" w:rsidR="001E5C60" w:rsidRDefault="001E5C60" w:rsidP="00BD19D9">
            <w:pPr>
              <w:pStyle w:val="TAC"/>
              <w:keepNext w:val="0"/>
              <w:rPr>
                <w:bCs/>
                <w:lang w:val="en-US" w:eastAsia="zh-CN"/>
              </w:rPr>
            </w:pPr>
            <w:r>
              <w:rPr>
                <w:rFonts w:hint="eastAsia"/>
                <w:bCs/>
                <w:lang w:val="en-US" w:eastAsia="zh-CN"/>
              </w:rPr>
              <w:t>3</w:t>
            </w:r>
            <w:r>
              <w:rPr>
                <w:bCs/>
                <w:lang w:eastAsia="zh-CN"/>
              </w:rPr>
              <w:t>.</w:t>
            </w:r>
            <w:r>
              <w:rPr>
                <w:rFonts w:hint="eastAsia"/>
                <w:bCs/>
                <w:lang w:val="en-US" w:eastAsia="zh-CN"/>
              </w:rPr>
              <w:t>5</w:t>
            </w:r>
          </w:p>
        </w:tc>
        <w:tc>
          <w:tcPr>
            <w:tcW w:w="0" w:type="auto"/>
            <w:vAlign w:val="center"/>
          </w:tcPr>
          <w:p w14:paraId="6AC944E4" w14:textId="77777777" w:rsidR="001E5C60" w:rsidRPr="00F42DF2" w:rsidRDefault="001E5C60" w:rsidP="00BD19D9">
            <w:pPr>
              <w:pStyle w:val="TAC"/>
              <w:keepNext w:val="0"/>
              <w:rPr>
                <w:bCs/>
                <w:highlight w:val="cyan"/>
                <w:lang w:eastAsia="zh-CN"/>
              </w:rPr>
            </w:pPr>
            <w:r w:rsidRPr="00F42DF2">
              <w:rPr>
                <w:bCs/>
                <w:highlight w:val="cyan"/>
                <w:lang w:eastAsia="zh-CN"/>
              </w:rPr>
              <w:t>NOTE 3</w:t>
            </w:r>
          </w:p>
        </w:tc>
        <w:tc>
          <w:tcPr>
            <w:tcW w:w="0" w:type="auto"/>
            <w:vAlign w:val="center"/>
          </w:tcPr>
          <w:p w14:paraId="4664DDAF" w14:textId="77777777" w:rsidR="001E5C60" w:rsidRDefault="001E5C60" w:rsidP="00BD19D9">
            <w:pPr>
              <w:pStyle w:val="TAC"/>
              <w:keepNext w:val="0"/>
              <w:rPr>
                <w:bCs/>
                <w:lang w:eastAsia="zh-CN"/>
              </w:rPr>
            </w:pPr>
            <w:r>
              <w:rPr>
                <w:bCs/>
                <w:lang w:eastAsia="zh-CN"/>
              </w:rPr>
              <w:t>UL3/DL1</w:t>
            </w:r>
          </w:p>
          <w:p w14:paraId="269949FC" w14:textId="77777777" w:rsidR="001E5C60" w:rsidRDefault="001E5C60" w:rsidP="00BD19D9">
            <w:pPr>
              <w:pStyle w:val="TAC"/>
              <w:keepNext w:val="0"/>
              <w:rPr>
                <w:bCs/>
                <w:lang w:eastAsia="zh-CN"/>
              </w:rPr>
            </w:pPr>
            <w:r>
              <w:rPr>
                <w:bCs/>
                <w:lang w:eastAsia="zh-CN"/>
              </w:rPr>
              <w:t>direct-hit</w:t>
            </w:r>
          </w:p>
        </w:tc>
      </w:tr>
      <w:tr w:rsidR="001E5C60" w14:paraId="551783D5" w14:textId="77777777" w:rsidTr="00BD19D9">
        <w:trPr>
          <w:trHeight w:val="300"/>
          <w:jc w:val="center"/>
        </w:trPr>
        <w:tc>
          <w:tcPr>
            <w:tcW w:w="0" w:type="auto"/>
            <w:vAlign w:val="center"/>
          </w:tcPr>
          <w:p w14:paraId="6AE49CFF" w14:textId="77777777" w:rsidR="001E5C60" w:rsidRDefault="001E5C60" w:rsidP="00BD19D9">
            <w:pPr>
              <w:pStyle w:val="TAC"/>
              <w:keepNext w:val="0"/>
              <w:rPr>
                <w:lang w:eastAsia="zh-CN"/>
              </w:rPr>
            </w:pPr>
            <w:r>
              <w:rPr>
                <w:rFonts w:hint="eastAsia"/>
                <w:lang w:eastAsia="zh-CN"/>
              </w:rPr>
              <w:t>n</w:t>
            </w:r>
            <w:r>
              <w:rPr>
                <w:lang w:eastAsia="zh-CN"/>
              </w:rPr>
              <w:t>71</w:t>
            </w:r>
          </w:p>
        </w:tc>
        <w:tc>
          <w:tcPr>
            <w:tcW w:w="0" w:type="auto"/>
            <w:vAlign w:val="center"/>
          </w:tcPr>
          <w:p w14:paraId="5F67C7CA" w14:textId="77777777" w:rsidR="001E5C60" w:rsidRDefault="001E5C60" w:rsidP="00BD19D9">
            <w:pPr>
              <w:pStyle w:val="TAC"/>
              <w:keepNext w:val="0"/>
              <w:rPr>
                <w:lang w:eastAsia="zh-CN"/>
              </w:rPr>
            </w:pPr>
            <w:r>
              <w:rPr>
                <w:rFonts w:hint="eastAsia"/>
                <w:lang w:val="en-US" w:eastAsia="zh-CN"/>
              </w:rPr>
              <w:t>n4</w:t>
            </w:r>
            <w:r>
              <w:rPr>
                <w:lang w:eastAsia="zh-CN"/>
              </w:rPr>
              <w:t>1</w:t>
            </w:r>
          </w:p>
        </w:tc>
        <w:tc>
          <w:tcPr>
            <w:tcW w:w="0" w:type="auto"/>
            <w:noWrap/>
            <w:vAlign w:val="center"/>
          </w:tcPr>
          <w:p w14:paraId="2B68729E"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6101CFE5"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1D915C62" w14:textId="77777777" w:rsidR="001E5C60" w:rsidRDefault="001E5C60" w:rsidP="00BD19D9">
            <w:pPr>
              <w:pStyle w:val="TAC"/>
              <w:keepNext w:val="0"/>
              <w:rPr>
                <w:bCs/>
                <w:lang w:eastAsia="zh-CN"/>
              </w:rPr>
            </w:pPr>
            <w:r>
              <w:rPr>
                <w:bCs/>
                <w:lang w:eastAsia="zh-CN"/>
              </w:rPr>
              <w:t>16 (RBstart=0)</w:t>
            </w:r>
          </w:p>
        </w:tc>
        <w:tc>
          <w:tcPr>
            <w:tcW w:w="0" w:type="auto"/>
            <w:noWrap/>
            <w:vAlign w:val="center"/>
          </w:tcPr>
          <w:p w14:paraId="6C91ED6C" w14:textId="77777777" w:rsidR="001E5C60" w:rsidRDefault="001E5C60" w:rsidP="00BD19D9">
            <w:pPr>
              <w:pStyle w:val="TAC"/>
              <w:keepNext w:val="0"/>
              <w:rPr>
                <w:lang w:val="en-US" w:eastAsia="zh-CN"/>
              </w:rPr>
            </w:pPr>
            <w:r>
              <w:rPr>
                <w:rFonts w:hint="eastAsia"/>
                <w:lang w:val="en-US" w:eastAsia="zh-CN"/>
              </w:rPr>
              <w:t>10</w:t>
            </w:r>
          </w:p>
        </w:tc>
        <w:tc>
          <w:tcPr>
            <w:tcW w:w="0" w:type="auto"/>
            <w:noWrap/>
            <w:vAlign w:val="center"/>
          </w:tcPr>
          <w:p w14:paraId="354E2F90" w14:textId="77777777" w:rsidR="001E5C60" w:rsidRDefault="001E5C60" w:rsidP="00BD19D9">
            <w:pPr>
              <w:pStyle w:val="TAC"/>
              <w:keepNext w:val="0"/>
              <w:rPr>
                <w:bCs/>
                <w:lang w:val="en-US" w:eastAsia="zh-CN"/>
              </w:rPr>
            </w:pPr>
            <w:r>
              <w:rPr>
                <w:rFonts w:hint="eastAsia"/>
                <w:bCs/>
                <w:lang w:val="en-US" w:eastAsia="zh-CN"/>
              </w:rPr>
              <w:t>13.6</w:t>
            </w:r>
          </w:p>
        </w:tc>
        <w:tc>
          <w:tcPr>
            <w:tcW w:w="0" w:type="auto"/>
            <w:vAlign w:val="center"/>
          </w:tcPr>
          <w:p w14:paraId="13836D60" w14:textId="77777777" w:rsidR="001E5C60" w:rsidRPr="00F42DF2" w:rsidRDefault="001E5C60" w:rsidP="00BD19D9">
            <w:pPr>
              <w:pStyle w:val="TAC"/>
              <w:keepNext w:val="0"/>
              <w:rPr>
                <w:bCs/>
                <w:highlight w:val="cyan"/>
                <w:lang w:eastAsia="zh-CN"/>
              </w:rPr>
            </w:pPr>
            <w:r w:rsidRPr="00F42DF2">
              <w:rPr>
                <w:bCs/>
                <w:highlight w:val="cyan"/>
                <w:lang w:eastAsia="zh-CN"/>
              </w:rPr>
              <w:t>NOTE 4</w:t>
            </w:r>
          </w:p>
        </w:tc>
        <w:tc>
          <w:tcPr>
            <w:tcW w:w="0" w:type="auto"/>
            <w:vAlign w:val="center"/>
          </w:tcPr>
          <w:p w14:paraId="3407A8FC" w14:textId="77777777" w:rsidR="001E5C60" w:rsidRDefault="001E5C60" w:rsidP="00BD19D9">
            <w:pPr>
              <w:pStyle w:val="TAC"/>
              <w:keepNext w:val="0"/>
              <w:rPr>
                <w:bCs/>
                <w:lang w:eastAsia="zh-CN"/>
              </w:rPr>
            </w:pPr>
            <w:r>
              <w:rPr>
                <w:bCs/>
                <w:lang w:eastAsia="zh-CN"/>
              </w:rPr>
              <w:t>UL4/DL1</w:t>
            </w:r>
          </w:p>
          <w:p w14:paraId="24EA8C5D" w14:textId="77777777" w:rsidR="001E5C60" w:rsidRDefault="001E5C60" w:rsidP="00BD19D9">
            <w:pPr>
              <w:pStyle w:val="TAC"/>
              <w:keepNext w:val="0"/>
              <w:rPr>
                <w:bCs/>
                <w:lang w:eastAsia="zh-CN"/>
              </w:rPr>
            </w:pPr>
            <w:r>
              <w:rPr>
                <w:bCs/>
                <w:lang w:eastAsia="zh-CN"/>
              </w:rPr>
              <w:t>direct-hit</w:t>
            </w:r>
          </w:p>
        </w:tc>
      </w:tr>
      <w:tr w:rsidR="001E5C60" w14:paraId="282BC749" w14:textId="77777777" w:rsidTr="00BD19D9">
        <w:trPr>
          <w:trHeight w:val="300"/>
          <w:jc w:val="center"/>
        </w:trPr>
        <w:tc>
          <w:tcPr>
            <w:tcW w:w="0" w:type="auto"/>
            <w:vAlign w:val="center"/>
          </w:tcPr>
          <w:p w14:paraId="02295720" w14:textId="77777777" w:rsidR="001E5C60" w:rsidRDefault="001E5C60" w:rsidP="00BD19D9">
            <w:pPr>
              <w:pStyle w:val="TAC"/>
              <w:keepNext w:val="0"/>
              <w:rPr>
                <w:lang w:eastAsia="zh-CN"/>
              </w:rPr>
            </w:pPr>
            <w:r>
              <w:rPr>
                <w:rFonts w:hint="eastAsia"/>
                <w:lang w:eastAsia="zh-CN"/>
              </w:rPr>
              <w:t>n</w:t>
            </w:r>
            <w:r>
              <w:rPr>
                <w:lang w:eastAsia="zh-CN"/>
              </w:rPr>
              <w:t>71</w:t>
            </w:r>
          </w:p>
        </w:tc>
        <w:tc>
          <w:tcPr>
            <w:tcW w:w="0" w:type="auto"/>
            <w:vAlign w:val="center"/>
          </w:tcPr>
          <w:p w14:paraId="07002AD0" w14:textId="77777777" w:rsidR="001E5C60" w:rsidRDefault="001E5C60" w:rsidP="00BD19D9">
            <w:pPr>
              <w:pStyle w:val="TAC"/>
              <w:keepNext w:val="0"/>
              <w:rPr>
                <w:lang w:eastAsia="zh-CN"/>
              </w:rPr>
            </w:pPr>
            <w:r>
              <w:rPr>
                <w:rFonts w:hint="eastAsia"/>
                <w:lang w:val="en-US" w:eastAsia="zh-CN"/>
              </w:rPr>
              <w:t>n4</w:t>
            </w:r>
            <w:r>
              <w:rPr>
                <w:lang w:eastAsia="zh-CN"/>
              </w:rPr>
              <w:t>1</w:t>
            </w:r>
          </w:p>
        </w:tc>
        <w:tc>
          <w:tcPr>
            <w:tcW w:w="0" w:type="auto"/>
            <w:noWrap/>
            <w:vAlign w:val="center"/>
          </w:tcPr>
          <w:p w14:paraId="2C772C48"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72EA91E6"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2BEC07A6" w14:textId="77777777" w:rsidR="001E5C60" w:rsidRDefault="001E5C60" w:rsidP="00BD19D9">
            <w:pPr>
              <w:pStyle w:val="TAC"/>
              <w:keepNext w:val="0"/>
              <w:rPr>
                <w:bCs/>
                <w:lang w:eastAsia="zh-CN"/>
              </w:rPr>
            </w:pPr>
            <w:r>
              <w:rPr>
                <w:rFonts w:hint="eastAsia"/>
                <w:bCs/>
                <w:lang w:val="en-US" w:eastAsia="zh-CN"/>
              </w:rPr>
              <w:t>25</w:t>
            </w:r>
            <w:r>
              <w:rPr>
                <w:bCs/>
                <w:lang w:eastAsia="zh-CN"/>
              </w:rPr>
              <w:t xml:space="preserve"> (RBstart=0)</w:t>
            </w:r>
          </w:p>
        </w:tc>
        <w:tc>
          <w:tcPr>
            <w:tcW w:w="0" w:type="auto"/>
            <w:noWrap/>
            <w:vAlign w:val="center"/>
          </w:tcPr>
          <w:p w14:paraId="18EE3A82" w14:textId="77777777" w:rsidR="001E5C60" w:rsidRDefault="001E5C60" w:rsidP="00BD19D9">
            <w:pPr>
              <w:pStyle w:val="TAC"/>
              <w:keepNext w:val="0"/>
              <w:rPr>
                <w:lang w:val="en-US" w:eastAsia="zh-CN"/>
              </w:rPr>
            </w:pPr>
            <w:r>
              <w:rPr>
                <w:rFonts w:hint="eastAsia"/>
                <w:lang w:val="en-US" w:eastAsia="zh-CN"/>
              </w:rPr>
              <w:t>100</w:t>
            </w:r>
          </w:p>
        </w:tc>
        <w:tc>
          <w:tcPr>
            <w:tcW w:w="0" w:type="auto"/>
            <w:noWrap/>
            <w:vAlign w:val="center"/>
          </w:tcPr>
          <w:p w14:paraId="0647407B" w14:textId="77777777" w:rsidR="001E5C60" w:rsidRDefault="001E5C60" w:rsidP="00BD19D9">
            <w:pPr>
              <w:pStyle w:val="TAC"/>
              <w:keepNext w:val="0"/>
              <w:rPr>
                <w:bCs/>
                <w:lang w:val="en-US" w:eastAsia="zh-CN"/>
              </w:rPr>
            </w:pPr>
            <w:r>
              <w:rPr>
                <w:rFonts w:hint="eastAsia"/>
                <w:bCs/>
                <w:lang w:val="en-US" w:eastAsia="zh-CN"/>
              </w:rPr>
              <w:t>2.5</w:t>
            </w:r>
          </w:p>
        </w:tc>
        <w:tc>
          <w:tcPr>
            <w:tcW w:w="0" w:type="auto"/>
            <w:vAlign w:val="center"/>
          </w:tcPr>
          <w:p w14:paraId="76816B73" w14:textId="77777777" w:rsidR="001E5C60" w:rsidRPr="00F42DF2" w:rsidRDefault="001E5C60" w:rsidP="00BD19D9">
            <w:pPr>
              <w:pStyle w:val="TAC"/>
              <w:keepNext w:val="0"/>
              <w:rPr>
                <w:bCs/>
                <w:highlight w:val="cyan"/>
                <w:lang w:eastAsia="zh-CN"/>
              </w:rPr>
            </w:pPr>
            <w:r w:rsidRPr="00F42DF2">
              <w:rPr>
                <w:bCs/>
                <w:highlight w:val="cyan"/>
                <w:lang w:eastAsia="zh-CN"/>
              </w:rPr>
              <w:t>NOTE 4</w:t>
            </w:r>
          </w:p>
        </w:tc>
        <w:tc>
          <w:tcPr>
            <w:tcW w:w="0" w:type="auto"/>
            <w:vAlign w:val="center"/>
          </w:tcPr>
          <w:p w14:paraId="5E040087" w14:textId="77777777" w:rsidR="001E5C60" w:rsidRDefault="001E5C60" w:rsidP="00BD19D9">
            <w:pPr>
              <w:pStyle w:val="TAC"/>
              <w:keepNext w:val="0"/>
              <w:rPr>
                <w:bCs/>
                <w:lang w:eastAsia="zh-CN"/>
              </w:rPr>
            </w:pPr>
            <w:r>
              <w:rPr>
                <w:bCs/>
                <w:lang w:eastAsia="zh-CN"/>
              </w:rPr>
              <w:t>UL4/DL1</w:t>
            </w:r>
          </w:p>
          <w:p w14:paraId="5A952EA8" w14:textId="77777777" w:rsidR="001E5C60" w:rsidRDefault="001E5C60" w:rsidP="00BD19D9">
            <w:pPr>
              <w:pStyle w:val="TAC"/>
              <w:keepNext w:val="0"/>
              <w:rPr>
                <w:bCs/>
                <w:lang w:eastAsia="zh-CN"/>
              </w:rPr>
            </w:pPr>
            <w:r>
              <w:rPr>
                <w:bCs/>
                <w:lang w:eastAsia="zh-CN"/>
              </w:rPr>
              <w:t>direct-hit</w:t>
            </w:r>
          </w:p>
        </w:tc>
      </w:tr>
      <w:tr w:rsidR="001E5C60" w14:paraId="6A62838D" w14:textId="77777777" w:rsidTr="00BD19D9">
        <w:trPr>
          <w:trHeight w:val="300"/>
          <w:jc w:val="center"/>
        </w:trPr>
        <w:tc>
          <w:tcPr>
            <w:tcW w:w="0" w:type="auto"/>
            <w:vAlign w:val="center"/>
          </w:tcPr>
          <w:p w14:paraId="328916B5" w14:textId="77777777" w:rsidR="001E5C60" w:rsidRDefault="001E5C60" w:rsidP="00BD19D9">
            <w:pPr>
              <w:pStyle w:val="TAC"/>
              <w:keepNext w:val="0"/>
              <w:rPr>
                <w:lang w:eastAsia="zh-CN"/>
              </w:rPr>
            </w:pPr>
            <w:r>
              <w:rPr>
                <w:rFonts w:hint="eastAsia"/>
                <w:lang w:eastAsia="zh-CN"/>
              </w:rPr>
              <w:lastRenderedPageBreak/>
              <w:t>n</w:t>
            </w:r>
            <w:r>
              <w:rPr>
                <w:lang w:eastAsia="zh-CN"/>
              </w:rPr>
              <w:t>66</w:t>
            </w:r>
          </w:p>
        </w:tc>
        <w:tc>
          <w:tcPr>
            <w:tcW w:w="0" w:type="auto"/>
            <w:vAlign w:val="center"/>
          </w:tcPr>
          <w:p w14:paraId="5038F9C4" w14:textId="77777777" w:rsidR="001E5C60" w:rsidRDefault="001E5C60"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34D2B024"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11BC2A0D"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7AA5E772" w14:textId="77777777" w:rsidR="001E5C60" w:rsidRDefault="001E5C60" w:rsidP="00BD19D9">
            <w:pPr>
              <w:pStyle w:val="TAC"/>
              <w:keepNext w:val="0"/>
              <w:rPr>
                <w:bCs/>
                <w:lang w:val="en-US" w:eastAsia="zh-CN"/>
              </w:rPr>
            </w:pPr>
            <w:r>
              <w:rPr>
                <w:bCs/>
                <w:lang w:eastAsia="zh-CN"/>
              </w:rPr>
              <w:t>25 (RBstart=0)</w:t>
            </w:r>
          </w:p>
        </w:tc>
        <w:tc>
          <w:tcPr>
            <w:tcW w:w="0" w:type="auto"/>
            <w:noWrap/>
            <w:vAlign w:val="center"/>
          </w:tcPr>
          <w:p w14:paraId="49ACFF7E" w14:textId="77777777" w:rsidR="001E5C60" w:rsidRDefault="001E5C60" w:rsidP="00BD19D9">
            <w:pPr>
              <w:pStyle w:val="TAC"/>
              <w:keepNext w:val="0"/>
              <w:rPr>
                <w:lang w:val="en-US" w:eastAsia="zh-CN"/>
              </w:rPr>
            </w:pPr>
            <w:r>
              <w:rPr>
                <w:rFonts w:hint="eastAsia"/>
                <w:lang w:val="en-US" w:eastAsia="zh-CN"/>
              </w:rPr>
              <w:t>10</w:t>
            </w:r>
          </w:p>
        </w:tc>
        <w:tc>
          <w:tcPr>
            <w:tcW w:w="0" w:type="auto"/>
            <w:noWrap/>
            <w:vAlign w:val="center"/>
          </w:tcPr>
          <w:p w14:paraId="0CD26103" w14:textId="77777777" w:rsidR="001E5C60" w:rsidRDefault="001E5C60" w:rsidP="00BD19D9">
            <w:pPr>
              <w:pStyle w:val="TAC"/>
              <w:keepNext w:val="0"/>
              <w:rPr>
                <w:bCs/>
                <w:lang w:val="en-US" w:eastAsia="zh-CN"/>
              </w:rPr>
            </w:pPr>
            <w:r>
              <w:rPr>
                <w:bCs/>
                <w:lang w:eastAsia="zh-CN"/>
              </w:rPr>
              <w:t>2</w:t>
            </w:r>
            <w:r>
              <w:rPr>
                <w:rFonts w:hint="eastAsia"/>
                <w:bCs/>
                <w:lang w:val="en-US" w:eastAsia="zh-CN"/>
              </w:rPr>
              <w:t>6</w:t>
            </w:r>
            <w:r>
              <w:rPr>
                <w:bCs/>
                <w:lang w:eastAsia="zh-CN"/>
              </w:rPr>
              <w:t>.9</w:t>
            </w:r>
          </w:p>
        </w:tc>
        <w:tc>
          <w:tcPr>
            <w:tcW w:w="0" w:type="auto"/>
            <w:vAlign w:val="center"/>
          </w:tcPr>
          <w:p w14:paraId="7DE07A91" w14:textId="77777777" w:rsidR="001E5C60" w:rsidRDefault="001E5C60" w:rsidP="00BD19D9">
            <w:pPr>
              <w:pStyle w:val="TAC"/>
              <w:keepNext w:val="0"/>
              <w:rPr>
                <w:bCs/>
                <w:lang w:eastAsia="zh-CN"/>
              </w:rPr>
            </w:pPr>
            <w:r>
              <w:rPr>
                <w:bCs/>
                <w:lang w:eastAsia="zh-CN"/>
              </w:rPr>
              <w:t>NOTE 2</w:t>
            </w:r>
          </w:p>
        </w:tc>
        <w:tc>
          <w:tcPr>
            <w:tcW w:w="0" w:type="auto"/>
            <w:vAlign w:val="center"/>
          </w:tcPr>
          <w:p w14:paraId="27CAFBA5" w14:textId="77777777" w:rsidR="001E5C60" w:rsidRDefault="001E5C60" w:rsidP="00BD19D9">
            <w:pPr>
              <w:pStyle w:val="TAC"/>
              <w:keepNext w:val="0"/>
              <w:rPr>
                <w:bCs/>
                <w:lang w:eastAsia="zh-CN"/>
              </w:rPr>
            </w:pPr>
            <w:r>
              <w:rPr>
                <w:bCs/>
                <w:lang w:eastAsia="zh-CN"/>
              </w:rPr>
              <w:t>UL2/DL1</w:t>
            </w:r>
          </w:p>
          <w:p w14:paraId="3124C33B" w14:textId="77777777" w:rsidR="001E5C60" w:rsidRDefault="001E5C60" w:rsidP="00BD19D9">
            <w:pPr>
              <w:pStyle w:val="TAC"/>
              <w:keepNext w:val="0"/>
              <w:rPr>
                <w:bCs/>
                <w:lang w:eastAsia="zh-CN"/>
              </w:rPr>
            </w:pPr>
            <w:r>
              <w:rPr>
                <w:bCs/>
                <w:lang w:eastAsia="zh-CN"/>
              </w:rPr>
              <w:t>direct-hit</w:t>
            </w:r>
          </w:p>
        </w:tc>
      </w:tr>
      <w:tr w:rsidR="001E5C60" w14:paraId="6B5903E5" w14:textId="77777777" w:rsidTr="00BD19D9">
        <w:trPr>
          <w:trHeight w:val="300"/>
          <w:jc w:val="center"/>
        </w:trPr>
        <w:tc>
          <w:tcPr>
            <w:tcW w:w="0" w:type="auto"/>
            <w:vAlign w:val="center"/>
          </w:tcPr>
          <w:p w14:paraId="605D9F3F" w14:textId="77777777" w:rsidR="001E5C60" w:rsidRDefault="001E5C60" w:rsidP="00BD19D9">
            <w:pPr>
              <w:pStyle w:val="TAC"/>
              <w:keepNext w:val="0"/>
              <w:rPr>
                <w:lang w:eastAsia="zh-CN"/>
              </w:rPr>
            </w:pPr>
            <w:r>
              <w:rPr>
                <w:rFonts w:hint="eastAsia"/>
                <w:lang w:eastAsia="zh-CN"/>
              </w:rPr>
              <w:t>n</w:t>
            </w:r>
            <w:r>
              <w:rPr>
                <w:lang w:eastAsia="zh-CN"/>
              </w:rPr>
              <w:t>66</w:t>
            </w:r>
          </w:p>
        </w:tc>
        <w:tc>
          <w:tcPr>
            <w:tcW w:w="0" w:type="auto"/>
            <w:vAlign w:val="center"/>
          </w:tcPr>
          <w:p w14:paraId="02B32ABA" w14:textId="77777777" w:rsidR="001E5C60" w:rsidRDefault="001E5C60"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2E7AD832" w14:textId="77777777" w:rsidR="001E5C60" w:rsidRDefault="001E5C60" w:rsidP="00BD19D9">
            <w:pPr>
              <w:pStyle w:val="TAC"/>
              <w:keepNext w:val="0"/>
              <w:rPr>
                <w:bCs/>
                <w:lang w:val="en-US" w:eastAsia="zh-CN"/>
              </w:rPr>
            </w:pPr>
            <w:r>
              <w:rPr>
                <w:rFonts w:hint="eastAsia"/>
                <w:bCs/>
                <w:lang w:val="en-US" w:eastAsia="zh-CN"/>
              </w:rPr>
              <w:t>20</w:t>
            </w:r>
          </w:p>
        </w:tc>
        <w:tc>
          <w:tcPr>
            <w:tcW w:w="0" w:type="auto"/>
            <w:vAlign w:val="center"/>
          </w:tcPr>
          <w:p w14:paraId="39C4B99A"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4B1125B5" w14:textId="77777777" w:rsidR="001E5C60" w:rsidRDefault="001E5C60" w:rsidP="00BD19D9">
            <w:pPr>
              <w:pStyle w:val="TAC"/>
              <w:keepNext w:val="0"/>
              <w:rPr>
                <w:bCs/>
                <w:lang w:val="en-US" w:eastAsia="zh-CN"/>
              </w:rPr>
            </w:pPr>
            <w:r>
              <w:rPr>
                <w:rFonts w:hint="eastAsia"/>
                <w:bCs/>
                <w:lang w:val="en-US" w:eastAsia="zh-CN"/>
              </w:rPr>
              <w:t>100</w:t>
            </w:r>
            <w:r>
              <w:rPr>
                <w:bCs/>
                <w:lang w:eastAsia="zh-CN"/>
              </w:rPr>
              <w:t xml:space="preserve"> (RBstart=0)</w:t>
            </w:r>
          </w:p>
        </w:tc>
        <w:tc>
          <w:tcPr>
            <w:tcW w:w="0" w:type="auto"/>
            <w:noWrap/>
            <w:vAlign w:val="center"/>
          </w:tcPr>
          <w:p w14:paraId="6BE065A5" w14:textId="77777777" w:rsidR="001E5C60" w:rsidRDefault="001E5C60" w:rsidP="00BD19D9">
            <w:pPr>
              <w:pStyle w:val="TAC"/>
              <w:keepNext w:val="0"/>
              <w:rPr>
                <w:lang w:val="en-US" w:eastAsia="zh-CN"/>
              </w:rPr>
            </w:pPr>
            <w:r>
              <w:rPr>
                <w:rFonts w:hint="eastAsia"/>
                <w:lang w:val="en-US" w:eastAsia="zh-CN"/>
              </w:rPr>
              <w:t>100</w:t>
            </w:r>
          </w:p>
        </w:tc>
        <w:tc>
          <w:tcPr>
            <w:tcW w:w="0" w:type="auto"/>
            <w:noWrap/>
            <w:vAlign w:val="center"/>
          </w:tcPr>
          <w:p w14:paraId="1AA8636E" w14:textId="77777777" w:rsidR="001E5C60" w:rsidRDefault="001E5C60" w:rsidP="00BD19D9">
            <w:pPr>
              <w:pStyle w:val="TAC"/>
              <w:keepNext w:val="0"/>
              <w:rPr>
                <w:bCs/>
                <w:lang w:val="en-US" w:eastAsia="zh-CN"/>
              </w:rPr>
            </w:pPr>
            <w:r>
              <w:rPr>
                <w:bCs/>
                <w:lang w:eastAsia="zh-CN"/>
              </w:rPr>
              <w:t>1</w:t>
            </w:r>
            <w:r>
              <w:rPr>
                <w:rFonts w:hint="eastAsia"/>
                <w:bCs/>
                <w:lang w:val="en-US" w:eastAsia="zh-CN"/>
              </w:rPr>
              <w:t>6</w:t>
            </w:r>
            <w:r>
              <w:rPr>
                <w:bCs/>
                <w:lang w:eastAsia="zh-CN"/>
              </w:rPr>
              <w:t>.7</w:t>
            </w:r>
          </w:p>
        </w:tc>
        <w:tc>
          <w:tcPr>
            <w:tcW w:w="0" w:type="auto"/>
            <w:vAlign w:val="center"/>
          </w:tcPr>
          <w:p w14:paraId="48FB296F" w14:textId="77777777" w:rsidR="001E5C60" w:rsidRDefault="001E5C60" w:rsidP="00BD19D9">
            <w:pPr>
              <w:pStyle w:val="TAC"/>
              <w:keepNext w:val="0"/>
              <w:rPr>
                <w:bCs/>
                <w:lang w:eastAsia="zh-CN"/>
              </w:rPr>
            </w:pPr>
            <w:r>
              <w:rPr>
                <w:bCs/>
                <w:lang w:eastAsia="zh-CN"/>
              </w:rPr>
              <w:t>NOTE 2</w:t>
            </w:r>
          </w:p>
        </w:tc>
        <w:tc>
          <w:tcPr>
            <w:tcW w:w="0" w:type="auto"/>
            <w:vAlign w:val="center"/>
          </w:tcPr>
          <w:p w14:paraId="6671632F" w14:textId="77777777" w:rsidR="001E5C60" w:rsidRDefault="001E5C60" w:rsidP="00BD19D9">
            <w:pPr>
              <w:pStyle w:val="TAC"/>
              <w:keepNext w:val="0"/>
              <w:rPr>
                <w:bCs/>
                <w:lang w:eastAsia="zh-CN"/>
              </w:rPr>
            </w:pPr>
            <w:r>
              <w:rPr>
                <w:bCs/>
                <w:lang w:eastAsia="zh-CN"/>
              </w:rPr>
              <w:t>UL2/DL1</w:t>
            </w:r>
          </w:p>
          <w:p w14:paraId="26F6F671" w14:textId="77777777" w:rsidR="001E5C60" w:rsidRDefault="001E5C60" w:rsidP="00BD19D9">
            <w:pPr>
              <w:pStyle w:val="TAC"/>
              <w:keepNext w:val="0"/>
              <w:rPr>
                <w:bCs/>
                <w:lang w:eastAsia="zh-CN"/>
              </w:rPr>
            </w:pPr>
            <w:r>
              <w:rPr>
                <w:bCs/>
                <w:lang w:eastAsia="zh-CN"/>
              </w:rPr>
              <w:t>direct-hit</w:t>
            </w:r>
          </w:p>
        </w:tc>
      </w:tr>
      <w:tr w:rsidR="001E5C60" w14:paraId="2539653B" w14:textId="77777777" w:rsidTr="00BD19D9">
        <w:trPr>
          <w:trHeight w:val="300"/>
          <w:jc w:val="center"/>
        </w:trPr>
        <w:tc>
          <w:tcPr>
            <w:tcW w:w="0" w:type="auto"/>
            <w:vAlign w:val="center"/>
          </w:tcPr>
          <w:p w14:paraId="50F766E5" w14:textId="77777777" w:rsidR="001E5C60" w:rsidRDefault="001E5C60" w:rsidP="00BD19D9">
            <w:pPr>
              <w:pStyle w:val="TAC"/>
              <w:keepNext w:val="0"/>
              <w:rPr>
                <w:lang w:eastAsia="zh-CN"/>
              </w:rPr>
            </w:pPr>
            <w:r>
              <w:rPr>
                <w:rFonts w:hint="eastAsia"/>
                <w:lang w:eastAsia="zh-CN"/>
              </w:rPr>
              <w:t>n</w:t>
            </w:r>
            <w:r>
              <w:rPr>
                <w:lang w:eastAsia="zh-CN"/>
              </w:rPr>
              <w:t>66</w:t>
            </w:r>
          </w:p>
        </w:tc>
        <w:tc>
          <w:tcPr>
            <w:tcW w:w="0" w:type="auto"/>
            <w:vAlign w:val="center"/>
          </w:tcPr>
          <w:p w14:paraId="3E333F06" w14:textId="77777777" w:rsidR="001E5C60" w:rsidRDefault="001E5C60"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4F05AF3B"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28205369"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7B2CA8F9" w14:textId="77777777" w:rsidR="001E5C60" w:rsidRDefault="001E5C60" w:rsidP="00BD19D9">
            <w:pPr>
              <w:pStyle w:val="TAC"/>
              <w:keepNext w:val="0"/>
              <w:rPr>
                <w:bCs/>
                <w:lang w:val="en-US" w:eastAsia="zh-CN"/>
              </w:rPr>
            </w:pPr>
            <w:r>
              <w:rPr>
                <w:bCs/>
                <w:lang w:eastAsia="zh-CN"/>
              </w:rPr>
              <w:t>25 (RBstart=0)</w:t>
            </w:r>
          </w:p>
        </w:tc>
        <w:tc>
          <w:tcPr>
            <w:tcW w:w="0" w:type="auto"/>
            <w:noWrap/>
            <w:vAlign w:val="center"/>
          </w:tcPr>
          <w:p w14:paraId="7B5B63BF" w14:textId="77777777" w:rsidR="001E5C60" w:rsidRDefault="001E5C60" w:rsidP="00BD19D9">
            <w:pPr>
              <w:pStyle w:val="TAC"/>
              <w:keepNext w:val="0"/>
              <w:rPr>
                <w:lang w:val="en-US" w:eastAsia="zh-CN"/>
              </w:rPr>
            </w:pPr>
            <w:r>
              <w:rPr>
                <w:rFonts w:hint="eastAsia"/>
                <w:lang w:val="en-US" w:eastAsia="zh-CN"/>
              </w:rPr>
              <w:t>10</w:t>
            </w:r>
          </w:p>
        </w:tc>
        <w:tc>
          <w:tcPr>
            <w:tcW w:w="0" w:type="auto"/>
            <w:noWrap/>
            <w:vAlign w:val="center"/>
          </w:tcPr>
          <w:p w14:paraId="7C0E89FF" w14:textId="77777777" w:rsidR="001E5C60" w:rsidRDefault="001E5C60" w:rsidP="00BD19D9">
            <w:pPr>
              <w:pStyle w:val="TAC"/>
              <w:keepNext w:val="0"/>
              <w:rPr>
                <w:bCs/>
                <w:lang w:val="en-US" w:eastAsia="zh-CN"/>
              </w:rPr>
            </w:pPr>
            <w:r>
              <w:rPr>
                <w:rFonts w:hint="eastAsia"/>
                <w:bCs/>
                <w:lang w:val="en-US" w:eastAsia="zh-CN"/>
              </w:rPr>
              <w:t>2.0</w:t>
            </w:r>
          </w:p>
        </w:tc>
        <w:tc>
          <w:tcPr>
            <w:tcW w:w="0" w:type="auto"/>
            <w:vAlign w:val="center"/>
          </w:tcPr>
          <w:p w14:paraId="54D10654" w14:textId="77777777" w:rsidR="001E5C60" w:rsidRPr="00F42DF2" w:rsidRDefault="001E5C60" w:rsidP="00BD19D9">
            <w:pPr>
              <w:pStyle w:val="TAC"/>
              <w:keepNext w:val="0"/>
              <w:rPr>
                <w:bCs/>
                <w:highlight w:val="cyan"/>
                <w:lang w:val="en-US" w:eastAsia="zh-CN"/>
              </w:rPr>
            </w:pPr>
            <w:r w:rsidRPr="00F42DF2">
              <w:rPr>
                <w:bCs/>
                <w:highlight w:val="cyan"/>
                <w:lang w:eastAsia="zh-CN"/>
              </w:rPr>
              <w:t xml:space="preserve">NOTE </w:t>
            </w:r>
            <w:r w:rsidRPr="00F42DF2">
              <w:rPr>
                <w:rFonts w:hint="eastAsia"/>
                <w:bCs/>
                <w:highlight w:val="cyan"/>
                <w:lang w:val="en-US" w:eastAsia="zh-CN"/>
              </w:rPr>
              <w:t>6</w:t>
            </w:r>
          </w:p>
        </w:tc>
        <w:tc>
          <w:tcPr>
            <w:tcW w:w="0" w:type="auto"/>
            <w:vAlign w:val="center"/>
          </w:tcPr>
          <w:p w14:paraId="71ECA6BE" w14:textId="77777777" w:rsidR="001E5C60" w:rsidRDefault="001E5C60" w:rsidP="00BD19D9">
            <w:pPr>
              <w:pStyle w:val="TAC"/>
              <w:keepNext w:val="0"/>
              <w:rPr>
                <w:bCs/>
                <w:lang w:eastAsia="zh-CN"/>
              </w:rPr>
            </w:pPr>
            <w:r>
              <w:rPr>
                <w:bCs/>
                <w:lang w:eastAsia="zh-CN"/>
              </w:rPr>
              <w:t>UL2/DL1</w:t>
            </w:r>
          </w:p>
          <w:p w14:paraId="1EC5CC40" w14:textId="77777777" w:rsidR="001E5C60" w:rsidRDefault="001E5C60" w:rsidP="00BD19D9">
            <w:pPr>
              <w:pStyle w:val="TAC"/>
              <w:keepNext w:val="0"/>
              <w:rPr>
                <w:bCs/>
                <w:lang w:eastAsia="zh-CN"/>
              </w:rPr>
            </w:pPr>
            <w:r>
              <w:rPr>
                <w:bCs/>
                <w:lang w:eastAsia="zh-CN"/>
              </w:rPr>
              <w:t>near-miss</w:t>
            </w:r>
          </w:p>
        </w:tc>
      </w:tr>
      <w:tr w:rsidR="001E5C60" w14:paraId="54FF7FE4" w14:textId="77777777" w:rsidTr="00BD19D9">
        <w:trPr>
          <w:trHeight w:val="300"/>
          <w:jc w:val="center"/>
        </w:trPr>
        <w:tc>
          <w:tcPr>
            <w:tcW w:w="0" w:type="auto"/>
            <w:vAlign w:val="center"/>
          </w:tcPr>
          <w:p w14:paraId="25ED41D5" w14:textId="77777777" w:rsidR="001E5C60" w:rsidRDefault="001E5C60" w:rsidP="00BD19D9">
            <w:pPr>
              <w:pStyle w:val="TAC"/>
              <w:keepNext w:val="0"/>
              <w:rPr>
                <w:lang w:eastAsia="zh-CN"/>
              </w:rPr>
            </w:pPr>
            <w:r>
              <w:rPr>
                <w:rFonts w:hint="eastAsia"/>
                <w:lang w:eastAsia="zh-CN"/>
              </w:rPr>
              <w:t>n</w:t>
            </w:r>
            <w:r>
              <w:rPr>
                <w:lang w:eastAsia="zh-CN"/>
              </w:rPr>
              <w:t>71</w:t>
            </w:r>
          </w:p>
        </w:tc>
        <w:tc>
          <w:tcPr>
            <w:tcW w:w="0" w:type="auto"/>
            <w:vAlign w:val="center"/>
          </w:tcPr>
          <w:p w14:paraId="1A03411A" w14:textId="77777777" w:rsidR="001E5C60" w:rsidRDefault="001E5C60" w:rsidP="00BD19D9">
            <w:pPr>
              <w:pStyle w:val="TAC"/>
              <w:keepNext w:val="0"/>
              <w:rPr>
                <w:lang w:eastAsia="zh-CN"/>
              </w:rPr>
            </w:pPr>
            <w:r>
              <w:rPr>
                <w:rFonts w:hint="eastAsia"/>
                <w:lang w:eastAsia="zh-CN"/>
              </w:rPr>
              <w:t>n</w:t>
            </w:r>
            <w:r>
              <w:rPr>
                <w:lang w:eastAsia="zh-CN"/>
              </w:rPr>
              <w:t>77</w:t>
            </w:r>
          </w:p>
        </w:tc>
        <w:tc>
          <w:tcPr>
            <w:tcW w:w="0" w:type="auto"/>
            <w:noWrap/>
            <w:vAlign w:val="center"/>
          </w:tcPr>
          <w:p w14:paraId="09E5492E"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3C352F2C"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5F5F6D12" w14:textId="77777777" w:rsidR="001E5C60" w:rsidRDefault="001E5C60" w:rsidP="00BD19D9">
            <w:pPr>
              <w:pStyle w:val="TAC"/>
              <w:keepNext w:val="0"/>
              <w:rPr>
                <w:bCs/>
                <w:lang w:eastAsia="zh-CN"/>
              </w:rPr>
            </w:pPr>
            <w:r>
              <w:rPr>
                <w:rFonts w:cs="Arial"/>
                <w:bCs/>
                <w:szCs w:val="18"/>
                <w:lang w:eastAsia="zh-CN"/>
              </w:rPr>
              <w:t>10 (RBstart=0)</w:t>
            </w:r>
          </w:p>
        </w:tc>
        <w:tc>
          <w:tcPr>
            <w:tcW w:w="0" w:type="auto"/>
            <w:noWrap/>
            <w:vAlign w:val="center"/>
          </w:tcPr>
          <w:p w14:paraId="6AE82D51" w14:textId="77777777" w:rsidR="001E5C60" w:rsidRDefault="001E5C60" w:rsidP="00BD19D9">
            <w:pPr>
              <w:pStyle w:val="TAC"/>
              <w:keepNext w:val="0"/>
              <w:rPr>
                <w:lang w:val="en-US" w:eastAsia="zh-CN"/>
              </w:rPr>
            </w:pPr>
            <w:r>
              <w:rPr>
                <w:rFonts w:hint="eastAsia"/>
                <w:lang w:val="en-US" w:eastAsia="zh-CN"/>
              </w:rPr>
              <w:t>10</w:t>
            </w:r>
          </w:p>
        </w:tc>
        <w:tc>
          <w:tcPr>
            <w:tcW w:w="0" w:type="auto"/>
            <w:noWrap/>
            <w:vAlign w:val="center"/>
          </w:tcPr>
          <w:p w14:paraId="681F7E33" w14:textId="77777777" w:rsidR="001E5C60" w:rsidRDefault="001E5C60" w:rsidP="00BD19D9">
            <w:pPr>
              <w:pStyle w:val="TAC"/>
              <w:keepNext w:val="0"/>
              <w:rPr>
                <w:bCs/>
                <w:lang w:val="en-US" w:eastAsia="zh-CN"/>
              </w:rPr>
            </w:pPr>
            <w:r>
              <w:rPr>
                <w:rFonts w:cs="Arial" w:hint="eastAsia"/>
                <w:bCs/>
                <w:szCs w:val="18"/>
                <w:lang w:val="en-US" w:eastAsia="zh-CN"/>
              </w:rPr>
              <w:t>13</w:t>
            </w:r>
            <w:r>
              <w:rPr>
                <w:rFonts w:cs="Arial"/>
                <w:bCs/>
                <w:szCs w:val="18"/>
                <w:lang w:eastAsia="zh-CN"/>
              </w:rPr>
              <w:t>.</w:t>
            </w:r>
            <w:r>
              <w:rPr>
                <w:rFonts w:cs="Arial" w:hint="eastAsia"/>
                <w:bCs/>
                <w:szCs w:val="18"/>
                <w:lang w:val="en-US" w:eastAsia="zh-CN"/>
              </w:rPr>
              <w:t>2</w:t>
            </w:r>
          </w:p>
        </w:tc>
        <w:tc>
          <w:tcPr>
            <w:tcW w:w="0" w:type="auto"/>
            <w:vAlign w:val="center"/>
          </w:tcPr>
          <w:p w14:paraId="1B395B72" w14:textId="77777777" w:rsidR="001E5C60" w:rsidRPr="00F42DF2" w:rsidRDefault="001E5C60" w:rsidP="00BD19D9">
            <w:pPr>
              <w:pStyle w:val="TAC"/>
              <w:keepNext w:val="0"/>
              <w:rPr>
                <w:bCs/>
                <w:highlight w:val="cyan"/>
                <w:lang w:eastAsia="zh-CN"/>
              </w:rPr>
            </w:pPr>
            <w:r w:rsidRPr="00F42DF2">
              <w:rPr>
                <w:rFonts w:cs="Arial"/>
                <w:bCs/>
                <w:szCs w:val="18"/>
                <w:highlight w:val="cyan"/>
                <w:lang w:eastAsia="zh-CN"/>
              </w:rPr>
              <w:t>NOTE 5</w:t>
            </w:r>
          </w:p>
        </w:tc>
        <w:tc>
          <w:tcPr>
            <w:tcW w:w="0" w:type="auto"/>
            <w:vAlign w:val="center"/>
          </w:tcPr>
          <w:p w14:paraId="0275F3FE" w14:textId="77777777" w:rsidR="001E5C60" w:rsidRDefault="001E5C60" w:rsidP="00BD19D9">
            <w:pPr>
              <w:spacing w:after="0"/>
              <w:jc w:val="center"/>
              <w:rPr>
                <w:rFonts w:ascii="Arial" w:hAnsi="Arial" w:cs="Arial"/>
                <w:bCs/>
                <w:sz w:val="18"/>
                <w:szCs w:val="18"/>
                <w:lang w:eastAsia="zh-CN"/>
              </w:rPr>
            </w:pPr>
            <w:r>
              <w:rPr>
                <w:rFonts w:ascii="Arial" w:hAnsi="Arial" w:cs="Arial"/>
                <w:bCs/>
                <w:sz w:val="18"/>
                <w:szCs w:val="18"/>
                <w:lang w:eastAsia="zh-CN"/>
              </w:rPr>
              <w:t>UL5/DL1</w:t>
            </w:r>
          </w:p>
          <w:p w14:paraId="021E0702" w14:textId="77777777" w:rsidR="001E5C60" w:rsidRDefault="001E5C60" w:rsidP="00BD19D9">
            <w:pPr>
              <w:pStyle w:val="TAC"/>
              <w:keepNext w:val="0"/>
              <w:rPr>
                <w:bCs/>
                <w:lang w:eastAsia="zh-CN"/>
              </w:rPr>
            </w:pPr>
            <w:r>
              <w:rPr>
                <w:rFonts w:cs="Arial"/>
                <w:bCs/>
                <w:szCs w:val="18"/>
                <w:lang w:eastAsia="zh-CN"/>
              </w:rPr>
              <w:t>direct-hit</w:t>
            </w:r>
          </w:p>
        </w:tc>
      </w:tr>
      <w:tr w:rsidR="001E5C60" w14:paraId="03EA27F2" w14:textId="77777777" w:rsidTr="00BD19D9">
        <w:trPr>
          <w:trHeight w:val="300"/>
          <w:jc w:val="center"/>
        </w:trPr>
        <w:tc>
          <w:tcPr>
            <w:tcW w:w="0" w:type="auto"/>
            <w:vAlign w:val="center"/>
          </w:tcPr>
          <w:p w14:paraId="68DA2616" w14:textId="77777777" w:rsidR="001E5C60" w:rsidRDefault="001E5C60" w:rsidP="00BD19D9">
            <w:pPr>
              <w:pStyle w:val="TAC"/>
              <w:keepNext w:val="0"/>
              <w:rPr>
                <w:lang w:eastAsia="zh-CN"/>
              </w:rPr>
            </w:pPr>
            <w:r>
              <w:rPr>
                <w:rFonts w:hint="eastAsia"/>
                <w:lang w:eastAsia="zh-CN"/>
              </w:rPr>
              <w:t>n</w:t>
            </w:r>
            <w:r>
              <w:rPr>
                <w:lang w:eastAsia="zh-CN"/>
              </w:rPr>
              <w:t>8</w:t>
            </w:r>
          </w:p>
        </w:tc>
        <w:tc>
          <w:tcPr>
            <w:tcW w:w="0" w:type="auto"/>
            <w:vAlign w:val="center"/>
          </w:tcPr>
          <w:p w14:paraId="13F41181" w14:textId="77777777" w:rsidR="001E5C60" w:rsidRDefault="001E5C60" w:rsidP="00BD19D9">
            <w:pPr>
              <w:pStyle w:val="TAC"/>
              <w:keepNext w:val="0"/>
              <w:rPr>
                <w:lang w:eastAsia="zh-CN"/>
              </w:rPr>
            </w:pPr>
            <w:r>
              <w:rPr>
                <w:rFonts w:hint="eastAsia"/>
                <w:lang w:eastAsia="zh-CN"/>
              </w:rPr>
              <w:t>n</w:t>
            </w:r>
            <w:r>
              <w:rPr>
                <w:lang w:eastAsia="zh-CN"/>
              </w:rPr>
              <w:t>79</w:t>
            </w:r>
          </w:p>
        </w:tc>
        <w:tc>
          <w:tcPr>
            <w:tcW w:w="0" w:type="auto"/>
            <w:noWrap/>
            <w:vAlign w:val="center"/>
          </w:tcPr>
          <w:p w14:paraId="155050D7"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453A0CD1"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5F0A770E" w14:textId="77777777" w:rsidR="001E5C60" w:rsidRDefault="001E5C60" w:rsidP="00BD19D9">
            <w:pPr>
              <w:pStyle w:val="TAC"/>
              <w:keepNext w:val="0"/>
              <w:rPr>
                <w:rFonts w:cs="Arial"/>
                <w:bCs/>
                <w:szCs w:val="18"/>
                <w:lang w:eastAsia="zh-CN"/>
              </w:rPr>
            </w:pPr>
            <w:r>
              <w:rPr>
                <w:bCs/>
                <w:lang w:eastAsia="zh-CN"/>
              </w:rPr>
              <w:t>16 (RBstart=0)</w:t>
            </w:r>
          </w:p>
        </w:tc>
        <w:tc>
          <w:tcPr>
            <w:tcW w:w="0" w:type="auto"/>
            <w:noWrap/>
            <w:vAlign w:val="center"/>
          </w:tcPr>
          <w:p w14:paraId="2F8638B7" w14:textId="77777777" w:rsidR="001E5C60" w:rsidRDefault="001E5C60" w:rsidP="00BD19D9">
            <w:pPr>
              <w:pStyle w:val="TAC"/>
              <w:keepNext w:val="0"/>
              <w:rPr>
                <w:lang w:val="en-US" w:eastAsia="zh-CN"/>
              </w:rPr>
            </w:pPr>
            <w:r>
              <w:rPr>
                <w:rFonts w:hint="eastAsia"/>
                <w:lang w:val="en-US" w:eastAsia="zh-CN"/>
              </w:rPr>
              <w:t>10</w:t>
            </w:r>
          </w:p>
        </w:tc>
        <w:tc>
          <w:tcPr>
            <w:tcW w:w="0" w:type="auto"/>
            <w:noWrap/>
            <w:vAlign w:val="center"/>
          </w:tcPr>
          <w:p w14:paraId="4B3A9C25" w14:textId="77777777" w:rsidR="001E5C60" w:rsidRDefault="001E5C60" w:rsidP="00BD19D9">
            <w:pPr>
              <w:pStyle w:val="TAC"/>
              <w:keepNext w:val="0"/>
              <w:rPr>
                <w:rFonts w:cs="Arial"/>
                <w:bCs/>
                <w:szCs w:val="18"/>
                <w:lang w:val="en-US" w:eastAsia="zh-CN"/>
              </w:rPr>
            </w:pPr>
            <w:r>
              <w:rPr>
                <w:bCs/>
                <w:lang w:eastAsia="zh-CN"/>
              </w:rPr>
              <w:t>14.9</w:t>
            </w:r>
          </w:p>
        </w:tc>
        <w:tc>
          <w:tcPr>
            <w:tcW w:w="0" w:type="auto"/>
            <w:vAlign w:val="center"/>
          </w:tcPr>
          <w:p w14:paraId="22852537" w14:textId="77777777" w:rsidR="001E5C60" w:rsidRDefault="001E5C60" w:rsidP="00BD19D9">
            <w:pPr>
              <w:pStyle w:val="TAC"/>
              <w:keepNext w:val="0"/>
              <w:rPr>
                <w:rFonts w:cs="Arial"/>
                <w:bCs/>
                <w:szCs w:val="18"/>
                <w:lang w:eastAsia="zh-CN"/>
              </w:rPr>
            </w:pPr>
            <w:r>
              <w:rPr>
                <w:bCs/>
                <w:lang w:eastAsia="zh-CN"/>
              </w:rPr>
              <w:t>NOTE 2</w:t>
            </w:r>
          </w:p>
        </w:tc>
        <w:tc>
          <w:tcPr>
            <w:tcW w:w="0" w:type="auto"/>
            <w:vAlign w:val="center"/>
          </w:tcPr>
          <w:p w14:paraId="68F1666D" w14:textId="77777777" w:rsidR="001E5C60" w:rsidRDefault="001E5C60" w:rsidP="00BD19D9">
            <w:pPr>
              <w:pStyle w:val="TAC"/>
              <w:keepNext w:val="0"/>
              <w:rPr>
                <w:bCs/>
                <w:lang w:eastAsia="zh-CN"/>
              </w:rPr>
            </w:pPr>
            <w:r>
              <w:rPr>
                <w:bCs/>
                <w:lang w:eastAsia="zh-CN"/>
              </w:rPr>
              <w:t>UL5/DL1</w:t>
            </w:r>
          </w:p>
          <w:p w14:paraId="0FF34D53" w14:textId="77777777" w:rsidR="001E5C60" w:rsidRDefault="001E5C60" w:rsidP="00BD19D9">
            <w:pPr>
              <w:pStyle w:val="TAC"/>
              <w:keepNext w:val="0"/>
              <w:rPr>
                <w:rFonts w:cs="Arial"/>
                <w:bCs/>
                <w:szCs w:val="18"/>
                <w:lang w:eastAsia="zh-CN"/>
              </w:rPr>
            </w:pPr>
            <w:r>
              <w:rPr>
                <w:bCs/>
                <w:lang w:eastAsia="zh-CN"/>
              </w:rPr>
              <w:t>direct-hit</w:t>
            </w:r>
          </w:p>
        </w:tc>
      </w:tr>
      <w:tr w:rsidR="001E5C60" w14:paraId="23499088" w14:textId="77777777" w:rsidTr="00BD19D9">
        <w:trPr>
          <w:trHeight w:val="300"/>
          <w:jc w:val="center"/>
        </w:trPr>
        <w:tc>
          <w:tcPr>
            <w:tcW w:w="0" w:type="auto"/>
            <w:vAlign w:val="center"/>
          </w:tcPr>
          <w:p w14:paraId="490B2AA2" w14:textId="77777777" w:rsidR="001E5C60" w:rsidRDefault="001E5C60" w:rsidP="00BD19D9">
            <w:pPr>
              <w:pStyle w:val="TAC"/>
              <w:keepNext w:val="0"/>
              <w:rPr>
                <w:lang w:eastAsia="zh-CN"/>
              </w:rPr>
            </w:pPr>
            <w:r>
              <w:rPr>
                <w:rFonts w:hint="eastAsia"/>
                <w:lang w:eastAsia="zh-CN"/>
              </w:rPr>
              <w:t>n</w:t>
            </w:r>
            <w:r>
              <w:rPr>
                <w:lang w:eastAsia="zh-CN"/>
              </w:rPr>
              <w:t>8</w:t>
            </w:r>
          </w:p>
        </w:tc>
        <w:tc>
          <w:tcPr>
            <w:tcW w:w="0" w:type="auto"/>
            <w:vAlign w:val="center"/>
          </w:tcPr>
          <w:p w14:paraId="4C6F59C6" w14:textId="77777777" w:rsidR="001E5C60" w:rsidRDefault="001E5C60" w:rsidP="00BD19D9">
            <w:pPr>
              <w:pStyle w:val="TAC"/>
              <w:keepNext w:val="0"/>
              <w:rPr>
                <w:lang w:eastAsia="zh-CN"/>
              </w:rPr>
            </w:pPr>
            <w:r>
              <w:rPr>
                <w:rFonts w:hint="eastAsia"/>
                <w:lang w:eastAsia="zh-CN"/>
              </w:rPr>
              <w:t>n</w:t>
            </w:r>
            <w:r>
              <w:rPr>
                <w:lang w:eastAsia="zh-CN"/>
              </w:rPr>
              <w:t>79</w:t>
            </w:r>
          </w:p>
        </w:tc>
        <w:tc>
          <w:tcPr>
            <w:tcW w:w="0" w:type="auto"/>
            <w:noWrap/>
            <w:vAlign w:val="center"/>
          </w:tcPr>
          <w:p w14:paraId="66D3E15C"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69797DDB"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74DE28ED" w14:textId="77777777" w:rsidR="001E5C60" w:rsidRDefault="001E5C60" w:rsidP="00BD19D9">
            <w:pPr>
              <w:pStyle w:val="TAC"/>
              <w:keepNext w:val="0"/>
              <w:rPr>
                <w:rFonts w:cs="Arial"/>
                <w:bCs/>
                <w:szCs w:val="18"/>
                <w:lang w:eastAsia="zh-CN"/>
              </w:rPr>
            </w:pPr>
            <w:r>
              <w:rPr>
                <w:bCs/>
                <w:lang w:eastAsia="zh-CN"/>
              </w:rPr>
              <w:t>25 (RBstart=0)</w:t>
            </w:r>
          </w:p>
        </w:tc>
        <w:tc>
          <w:tcPr>
            <w:tcW w:w="0" w:type="auto"/>
            <w:noWrap/>
            <w:vAlign w:val="center"/>
          </w:tcPr>
          <w:p w14:paraId="09D4FB4B" w14:textId="77777777" w:rsidR="001E5C60" w:rsidRDefault="001E5C60" w:rsidP="00BD19D9">
            <w:pPr>
              <w:pStyle w:val="TAC"/>
              <w:keepNext w:val="0"/>
              <w:rPr>
                <w:lang w:val="en-US" w:eastAsia="zh-CN"/>
              </w:rPr>
            </w:pPr>
            <w:r>
              <w:rPr>
                <w:rFonts w:hint="eastAsia"/>
                <w:lang w:val="en-US" w:eastAsia="zh-CN"/>
              </w:rPr>
              <w:t>100</w:t>
            </w:r>
          </w:p>
        </w:tc>
        <w:tc>
          <w:tcPr>
            <w:tcW w:w="0" w:type="auto"/>
            <w:noWrap/>
            <w:vAlign w:val="center"/>
          </w:tcPr>
          <w:p w14:paraId="4AB93500" w14:textId="77777777" w:rsidR="001E5C60" w:rsidRDefault="001E5C60" w:rsidP="00BD19D9">
            <w:pPr>
              <w:pStyle w:val="TAC"/>
              <w:keepNext w:val="0"/>
              <w:rPr>
                <w:rFonts w:cs="Arial"/>
                <w:bCs/>
                <w:szCs w:val="18"/>
                <w:lang w:val="en-US" w:eastAsia="zh-CN"/>
              </w:rPr>
            </w:pPr>
            <w:r>
              <w:rPr>
                <w:bCs/>
                <w:lang w:eastAsia="zh-CN"/>
              </w:rPr>
              <w:t>6.2</w:t>
            </w:r>
          </w:p>
        </w:tc>
        <w:tc>
          <w:tcPr>
            <w:tcW w:w="0" w:type="auto"/>
            <w:vAlign w:val="center"/>
          </w:tcPr>
          <w:p w14:paraId="3E332927" w14:textId="77777777" w:rsidR="001E5C60" w:rsidRDefault="001E5C60" w:rsidP="00BD19D9">
            <w:pPr>
              <w:pStyle w:val="TAC"/>
              <w:keepNext w:val="0"/>
              <w:rPr>
                <w:rFonts w:cs="Arial"/>
                <w:bCs/>
                <w:szCs w:val="18"/>
                <w:lang w:eastAsia="zh-CN"/>
              </w:rPr>
            </w:pPr>
            <w:r>
              <w:rPr>
                <w:bCs/>
                <w:lang w:eastAsia="zh-CN"/>
              </w:rPr>
              <w:t>NOTE 2</w:t>
            </w:r>
          </w:p>
        </w:tc>
        <w:tc>
          <w:tcPr>
            <w:tcW w:w="0" w:type="auto"/>
            <w:vAlign w:val="center"/>
          </w:tcPr>
          <w:p w14:paraId="4BBE8313" w14:textId="77777777" w:rsidR="001E5C60" w:rsidRDefault="001E5C60" w:rsidP="00BD19D9">
            <w:pPr>
              <w:pStyle w:val="TAC"/>
              <w:keepNext w:val="0"/>
              <w:rPr>
                <w:bCs/>
                <w:lang w:eastAsia="zh-CN"/>
              </w:rPr>
            </w:pPr>
            <w:r>
              <w:rPr>
                <w:bCs/>
                <w:lang w:eastAsia="zh-CN"/>
              </w:rPr>
              <w:t>UL5/DL1</w:t>
            </w:r>
          </w:p>
          <w:p w14:paraId="66B75BCC" w14:textId="77777777" w:rsidR="001E5C60" w:rsidRDefault="001E5C60" w:rsidP="00BD19D9">
            <w:pPr>
              <w:pStyle w:val="TAC"/>
              <w:keepNext w:val="0"/>
              <w:rPr>
                <w:rFonts w:cs="Arial"/>
                <w:bCs/>
                <w:szCs w:val="18"/>
                <w:lang w:eastAsia="zh-CN"/>
              </w:rPr>
            </w:pPr>
            <w:r>
              <w:rPr>
                <w:bCs/>
                <w:lang w:eastAsia="zh-CN"/>
              </w:rPr>
              <w:t>direct-hit</w:t>
            </w:r>
          </w:p>
        </w:tc>
      </w:tr>
      <w:tr w:rsidR="001E5C60" w14:paraId="3DC3ECEC" w14:textId="77777777" w:rsidTr="00BD19D9">
        <w:trPr>
          <w:trHeight w:val="300"/>
          <w:jc w:val="center"/>
        </w:trPr>
        <w:tc>
          <w:tcPr>
            <w:tcW w:w="0" w:type="auto"/>
            <w:vAlign w:val="center"/>
          </w:tcPr>
          <w:p w14:paraId="583A68B4" w14:textId="77777777" w:rsidR="001E5C60" w:rsidRDefault="001E5C60" w:rsidP="00BD19D9">
            <w:pPr>
              <w:pStyle w:val="TAC"/>
              <w:keepNext w:val="0"/>
              <w:rPr>
                <w:lang w:eastAsia="zh-CN"/>
              </w:rPr>
            </w:pPr>
            <w:r>
              <w:rPr>
                <w:rFonts w:hint="eastAsia"/>
                <w:lang w:eastAsia="zh-CN"/>
              </w:rPr>
              <w:t>n</w:t>
            </w:r>
            <w:r>
              <w:rPr>
                <w:lang w:eastAsia="zh-CN"/>
              </w:rPr>
              <w:t>8</w:t>
            </w:r>
          </w:p>
        </w:tc>
        <w:tc>
          <w:tcPr>
            <w:tcW w:w="0" w:type="auto"/>
            <w:vAlign w:val="center"/>
          </w:tcPr>
          <w:p w14:paraId="53CF9D2D" w14:textId="77777777" w:rsidR="001E5C60" w:rsidRDefault="001E5C60" w:rsidP="00BD19D9">
            <w:pPr>
              <w:pStyle w:val="TAC"/>
              <w:keepNext w:val="0"/>
              <w:rPr>
                <w:lang w:eastAsia="zh-CN"/>
              </w:rPr>
            </w:pPr>
            <w:r>
              <w:rPr>
                <w:rFonts w:hint="eastAsia"/>
                <w:lang w:eastAsia="zh-CN"/>
              </w:rPr>
              <w:t>n</w:t>
            </w:r>
            <w:r>
              <w:rPr>
                <w:lang w:eastAsia="zh-CN"/>
              </w:rPr>
              <w:t>41</w:t>
            </w:r>
          </w:p>
        </w:tc>
        <w:tc>
          <w:tcPr>
            <w:tcW w:w="0" w:type="auto"/>
            <w:noWrap/>
            <w:vAlign w:val="center"/>
          </w:tcPr>
          <w:p w14:paraId="5ECDB4BE"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149BBE5C"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35E28106" w14:textId="77777777" w:rsidR="001E5C60" w:rsidRDefault="001E5C60" w:rsidP="00BD19D9">
            <w:pPr>
              <w:pStyle w:val="TAC"/>
              <w:keepNext w:val="0"/>
              <w:rPr>
                <w:bCs/>
                <w:lang w:eastAsia="zh-CN"/>
              </w:rPr>
            </w:pPr>
            <w:r>
              <w:rPr>
                <w:rFonts w:hint="eastAsia"/>
                <w:bCs/>
                <w:lang w:val="en-US" w:eastAsia="zh-CN"/>
              </w:rPr>
              <w:t>16</w:t>
            </w:r>
            <w:r>
              <w:rPr>
                <w:bCs/>
                <w:lang w:eastAsia="zh-CN"/>
              </w:rPr>
              <w:t xml:space="preserve"> (RBstart=0)</w:t>
            </w:r>
          </w:p>
        </w:tc>
        <w:tc>
          <w:tcPr>
            <w:tcW w:w="0" w:type="auto"/>
            <w:noWrap/>
            <w:vAlign w:val="center"/>
          </w:tcPr>
          <w:p w14:paraId="4D7CA676" w14:textId="77777777" w:rsidR="001E5C60" w:rsidRDefault="001E5C60" w:rsidP="00BD19D9">
            <w:pPr>
              <w:pStyle w:val="TAC"/>
              <w:keepNext w:val="0"/>
              <w:rPr>
                <w:lang w:val="en-US" w:eastAsia="zh-CN"/>
              </w:rPr>
            </w:pPr>
            <w:r>
              <w:rPr>
                <w:rFonts w:hint="eastAsia"/>
                <w:lang w:val="en-US" w:eastAsia="zh-CN"/>
              </w:rPr>
              <w:t>10</w:t>
            </w:r>
          </w:p>
        </w:tc>
        <w:tc>
          <w:tcPr>
            <w:tcW w:w="0" w:type="auto"/>
            <w:noWrap/>
            <w:vAlign w:val="center"/>
          </w:tcPr>
          <w:p w14:paraId="420ACA32" w14:textId="77777777" w:rsidR="001E5C60" w:rsidRDefault="001E5C60" w:rsidP="00BD19D9">
            <w:pPr>
              <w:pStyle w:val="TAC"/>
              <w:keepNext w:val="0"/>
              <w:rPr>
                <w:bCs/>
                <w:lang w:eastAsia="zh-CN"/>
              </w:rPr>
            </w:pPr>
            <w:r>
              <w:rPr>
                <w:bCs/>
                <w:lang w:eastAsia="zh-CN"/>
              </w:rPr>
              <w:t>15.9</w:t>
            </w:r>
          </w:p>
        </w:tc>
        <w:tc>
          <w:tcPr>
            <w:tcW w:w="0" w:type="auto"/>
            <w:vAlign w:val="center"/>
          </w:tcPr>
          <w:p w14:paraId="32FBA506" w14:textId="77777777" w:rsidR="001E5C60" w:rsidRDefault="001E5C60" w:rsidP="00BD19D9">
            <w:pPr>
              <w:pStyle w:val="TAC"/>
              <w:keepNext w:val="0"/>
              <w:rPr>
                <w:bCs/>
                <w:lang w:eastAsia="zh-CN"/>
              </w:rPr>
            </w:pPr>
            <w:r>
              <w:rPr>
                <w:bCs/>
                <w:lang w:eastAsia="zh-CN"/>
              </w:rPr>
              <w:t>NOTE 2</w:t>
            </w:r>
          </w:p>
        </w:tc>
        <w:tc>
          <w:tcPr>
            <w:tcW w:w="0" w:type="auto"/>
            <w:vAlign w:val="center"/>
          </w:tcPr>
          <w:p w14:paraId="7AF6AE3E" w14:textId="77777777" w:rsidR="001E5C60" w:rsidRDefault="001E5C60" w:rsidP="00BD19D9">
            <w:pPr>
              <w:pStyle w:val="TAC"/>
              <w:keepNext w:val="0"/>
              <w:rPr>
                <w:bCs/>
                <w:lang w:eastAsia="zh-CN"/>
              </w:rPr>
            </w:pPr>
            <w:r>
              <w:rPr>
                <w:bCs/>
                <w:lang w:eastAsia="zh-CN"/>
              </w:rPr>
              <w:t>UL3/DL1</w:t>
            </w:r>
          </w:p>
          <w:p w14:paraId="64878345" w14:textId="77777777" w:rsidR="001E5C60" w:rsidRDefault="001E5C60" w:rsidP="00BD19D9">
            <w:pPr>
              <w:pStyle w:val="TAC"/>
              <w:keepNext w:val="0"/>
              <w:rPr>
                <w:bCs/>
                <w:lang w:eastAsia="zh-CN"/>
              </w:rPr>
            </w:pPr>
            <w:r>
              <w:rPr>
                <w:bCs/>
                <w:lang w:eastAsia="zh-CN"/>
              </w:rPr>
              <w:t>direct-hit</w:t>
            </w:r>
          </w:p>
        </w:tc>
      </w:tr>
      <w:tr w:rsidR="001E5C60" w14:paraId="201DB73F" w14:textId="77777777" w:rsidTr="00BD19D9">
        <w:trPr>
          <w:trHeight w:val="300"/>
          <w:jc w:val="center"/>
        </w:trPr>
        <w:tc>
          <w:tcPr>
            <w:tcW w:w="0" w:type="auto"/>
            <w:vAlign w:val="center"/>
          </w:tcPr>
          <w:p w14:paraId="2064E112" w14:textId="77777777" w:rsidR="001E5C60" w:rsidRDefault="001E5C60" w:rsidP="00BD19D9">
            <w:pPr>
              <w:pStyle w:val="TAC"/>
              <w:keepNext w:val="0"/>
              <w:rPr>
                <w:lang w:eastAsia="zh-CN"/>
              </w:rPr>
            </w:pPr>
            <w:r>
              <w:rPr>
                <w:rFonts w:hint="eastAsia"/>
                <w:lang w:eastAsia="zh-CN"/>
              </w:rPr>
              <w:t>n</w:t>
            </w:r>
            <w:r>
              <w:rPr>
                <w:lang w:eastAsia="zh-CN"/>
              </w:rPr>
              <w:t>8</w:t>
            </w:r>
          </w:p>
        </w:tc>
        <w:tc>
          <w:tcPr>
            <w:tcW w:w="0" w:type="auto"/>
            <w:vAlign w:val="center"/>
          </w:tcPr>
          <w:p w14:paraId="591B2004" w14:textId="77777777" w:rsidR="001E5C60" w:rsidRDefault="001E5C60" w:rsidP="00BD19D9">
            <w:pPr>
              <w:pStyle w:val="TAC"/>
              <w:keepNext w:val="0"/>
              <w:rPr>
                <w:lang w:eastAsia="zh-CN"/>
              </w:rPr>
            </w:pPr>
            <w:r>
              <w:rPr>
                <w:rFonts w:hint="eastAsia"/>
                <w:lang w:eastAsia="zh-CN"/>
              </w:rPr>
              <w:t>n</w:t>
            </w:r>
            <w:r>
              <w:rPr>
                <w:lang w:eastAsia="zh-CN"/>
              </w:rPr>
              <w:t>41</w:t>
            </w:r>
          </w:p>
        </w:tc>
        <w:tc>
          <w:tcPr>
            <w:tcW w:w="0" w:type="auto"/>
            <w:noWrap/>
            <w:vAlign w:val="center"/>
          </w:tcPr>
          <w:p w14:paraId="00A8274D" w14:textId="77777777" w:rsidR="001E5C60" w:rsidRDefault="001E5C60" w:rsidP="00BD19D9">
            <w:pPr>
              <w:pStyle w:val="TAC"/>
              <w:keepNext w:val="0"/>
              <w:rPr>
                <w:bCs/>
                <w:lang w:val="en-US" w:eastAsia="zh-CN"/>
              </w:rPr>
            </w:pPr>
            <w:r>
              <w:rPr>
                <w:rFonts w:hint="eastAsia"/>
                <w:bCs/>
                <w:lang w:val="en-US" w:eastAsia="zh-CN"/>
              </w:rPr>
              <w:t>5</w:t>
            </w:r>
          </w:p>
        </w:tc>
        <w:tc>
          <w:tcPr>
            <w:tcW w:w="0" w:type="auto"/>
            <w:vAlign w:val="center"/>
          </w:tcPr>
          <w:p w14:paraId="4DF87363" w14:textId="77777777" w:rsidR="001E5C60" w:rsidRDefault="001E5C60" w:rsidP="00BD19D9">
            <w:pPr>
              <w:pStyle w:val="TAC"/>
              <w:keepNext w:val="0"/>
              <w:rPr>
                <w:bCs/>
                <w:lang w:val="en-US" w:eastAsia="zh-CN"/>
              </w:rPr>
            </w:pPr>
            <w:r>
              <w:rPr>
                <w:rFonts w:hint="eastAsia"/>
                <w:bCs/>
                <w:lang w:val="en-US" w:eastAsia="zh-CN"/>
              </w:rPr>
              <w:t>15</w:t>
            </w:r>
          </w:p>
        </w:tc>
        <w:tc>
          <w:tcPr>
            <w:tcW w:w="0" w:type="auto"/>
            <w:noWrap/>
            <w:vAlign w:val="center"/>
          </w:tcPr>
          <w:p w14:paraId="4F6F8291" w14:textId="77777777" w:rsidR="001E5C60" w:rsidRDefault="001E5C60" w:rsidP="00BD19D9">
            <w:pPr>
              <w:pStyle w:val="TAC"/>
              <w:keepNext w:val="0"/>
              <w:rPr>
                <w:bCs/>
                <w:lang w:eastAsia="zh-CN"/>
              </w:rPr>
            </w:pPr>
            <w:r>
              <w:rPr>
                <w:bCs/>
                <w:lang w:eastAsia="zh-CN"/>
              </w:rPr>
              <w:t>25 (RBstart=0)</w:t>
            </w:r>
          </w:p>
        </w:tc>
        <w:tc>
          <w:tcPr>
            <w:tcW w:w="0" w:type="auto"/>
            <w:noWrap/>
            <w:vAlign w:val="center"/>
          </w:tcPr>
          <w:p w14:paraId="03F0E5AC" w14:textId="77777777" w:rsidR="001E5C60" w:rsidRDefault="001E5C60" w:rsidP="00BD19D9">
            <w:pPr>
              <w:pStyle w:val="TAC"/>
              <w:keepNext w:val="0"/>
              <w:rPr>
                <w:lang w:val="en-US" w:eastAsia="zh-CN"/>
              </w:rPr>
            </w:pPr>
            <w:r>
              <w:rPr>
                <w:rFonts w:hint="eastAsia"/>
                <w:lang w:val="en-US" w:eastAsia="zh-CN"/>
              </w:rPr>
              <w:t>100</w:t>
            </w:r>
          </w:p>
        </w:tc>
        <w:tc>
          <w:tcPr>
            <w:tcW w:w="0" w:type="auto"/>
            <w:noWrap/>
            <w:vAlign w:val="center"/>
          </w:tcPr>
          <w:p w14:paraId="4BA7A7AA" w14:textId="77777777" w:rsidR="001E5C60" w:rsidRDefault="001E5C60" w:rsidP="00BD19D9">
            <w:pPr>
              <w:pStyle w:val="TAC"/>
              <w:keepNext w:val="0"/>
              <w:rPr>
                <w:bCs/>
                <w:lang w:eastAsia="zh-CN"/>
              </w:rPr>
            </w:pPr>
            <w:r>
              <w:rPr>
                <w:bCs/>
                <w:lang w:eastAsia="zh-CN"/>
              </w:rPr>
              <w:t>6.</w:t>
            </w:r>
            <w:r>
              <w:rPr>
                <w:rFonts w:hint="eastAsia"/>
                <w:bCs/>
                <w:lang w:eastAsia="zh-CN"/>
              </w:rPr>
              <w:t>2</w:t>
            </w:r>
          </w:p>
        </w:tc>
        <w:tc>
          <w:tcPr>
            <w:tcW w:w="0" w:type="auto"/>
            <w:vAlign w:val="center"/>
          </w:tcPr>
          <w:p w14:paraId="79D7F6BA" w14:textId="77777777" w:rsidR="001E5C60" w:rsidRDefault="001E5C60" w:rsidP="00BD19D9">
            <w:pPr>
              <w:pStyle w:val="TAC"/>
              <w:keepNext w:val="0"/>
              <w:rPr>
                <w:bCs/>
                <w:lang w:eastAsia="zh-CN"/>
              </w:rPr>
            </w:pPr>
            <w:r>
              <w:rPr>
                <w:bCs/>
                <w:lang w:eastAsia="zh-CN"/>
              </w:rPr>
              <w:t>NOTE 2</w:t>
            </w:r>
          </w:p>
        </w:tc>
        <w:tc>
          <w:tcPr>
            <w:tcW w:w="0" w:type="auto"/>
            <w:vAlign w:val="center"/>
          </w:tcPr>
          <w:p w14:paraId="6D2132D5" w14:textId="77777777" w:rsidR="001E5C60" w:rsidRDefault="001E5C60" w:rsidP="00BD19D9">
            <w:pPr>
              <w:pStyle w:val="TAC"/>
              <w:keepNext w:val="0"/>
              <w:rPr>
                <w:bCs/>
                <w:lang w:eastAsia="zh-CN"/>
              </w:rPr>
            </w:pPr>
            <w:r>
              <w:rPr>
                <w:bCs/>
                <w:lang w:eastAsia="zh-CN"/>
              </w:rPr>
              <w:t>UL3/DL1</w:t>
            </w:r>
          </w:p>
          <w:p w14:paraId="2DA7F98F" w14:textId="77777777" w:rsidR="001E5C60" w:rsidRDefault="001E5C60" w:rsidP="00BD19D9">
            <w:pPr>
              <w:pStyle w:val="TAC"/>
              <w:keepNext w:val="0"/>
              <w:rPr>
                <w:bCs/>
                <w:lang w:eastAsia="zh-CN"/>
              </w:rPr>
            </w:pPr>
            <w:r>
              <w:rPr>
                <w:bCs/>
                <w:lang w:eastAsia="zh-CN"/>
              </w:rPr>
              <w:t>direct-hit</w:t>
            </w:r>
          </w:p>
        </w:tc>
      </w:tr>
      <w:tr w:rsidR="001E5C60" w14:paraId="510BB5EC" w14:textId="77777777" w:rsidTr="00BD19D9">
        <w:trPr>
          <w:trHeight w:val="300"/>
          <w:jc w:val="center"/>
        </w:trPr>
        <w:tc>
          <w:tcPr>
            <w:tcW w:w="0" w:type="auto"/>
            <w:gridSpan w:val="9"/>
            <w:vAlign w:val="center"/>
          </w:tcPr>
          <w:p w14:paraId="2F0BACA0" w14:textId="77777777" w:rsidR="001E5C60" w:rsidRDefault="001E5C60" w:rsidP="00BD19D9">
            <w:pPr>
              <w:pStyle w:val="TAN"/>
              <w:keepNext w:val="0"/>
              <w:rPr>
                <w:lang w:eastAsia="ja-JP"/>
              </w:rPr>
            </w:pPr>
            <w:r w:rsidRPr="00F42DF2">
              <w:rPr>
                <w:highlight w:val="cyan"/>
                <w:lang w:eastAsia="ja-JP"/>
              </w:rPr>
              <w:t xml:space="preserve">NOTE 1: </w:t>
            </w:r>
            <w:r w:rsidRPr="00F42DF2">
              <w:rPr>
                <w:highlight w:val="cyan"/>
                <w:lang w:eastAsia="ja-JP"/>
              </w:rPr>
              <w:tab/>
              <w:t>Void</w:t>
            </w:r>
          </w:p>
          <w:p w14:paraId="6DEA4D90" w14:textId="77777777" w:rsidR="001E5C60" w:rsidRDefault="001E5C60" w:rsidP="00BD19D9">
            <w:pPr>
              <w:pStyle w:val="TAN"/>
              <w:keepNext w:val="0"/>
              <w:rPr>
                <w:lang w:eastAsia="ja-JP"/>
              </w:rPr>
            </w:pPr>
            <w:r>
              <w:rPr>
                <w:lang w:eastAsia="ja-JP"/>
              </w:rPr>
              <w:t>NOTE 2:</w:t>
            </w:r>
            <w:r>
              <w:rPr>
                <w:lang w:eastAsia="ja-JP"/>
              </w:rPr>
              <w:tab/>
              <w:t xml:space="preserve">The requirements should be verified for UL NR-ARFCN of the aggressor </w:t>
            </w:r>
            <w:r>
              <w:rPr>
                <w:rFonts w:eastAsia="SimSun" w:hint="eastAsia"/>
                <w:lang w:val="en-US" w:eastAsia="zh-CN"/>
              </w:rPr>
              <w:t xml:space="preserve"> </w:t>
            </w:r>
            <w:r>
              <w:t xml:space="preserve">(lower) band (superscript LB) such that </w:t>
            </w:r>
            <w:r>
              <w:object w:dxaOrig="1540" w:dyaOrig="325" w14:anchorId="58D9453F">
                <v:shape id="_x0000_i1028" type="#_x0000_t75" style="width:77pt;height:16.5pt" o:ole="">
                  <v:imagedata r:id="rId22" o:title=""/>
                </v:shape>
                <o:OLEObject Type="Embed" ProgID="Equation.3" ShapeID="_x0000_i1028" DrawAspect="Content" ObjectID="_1784712388" r:id="rId23"/>
              </w:object>
            </w:r>
            <w:r>
              <w:rPr>
                <w:rFonts w:eastAsia="SimSun" w:hint="eastAsia"/>
                <w:lang w:val="en-US" w:eastAsia="zh-CN"/>
              </w:rPr>
              <w:t xml:space="preserve"> </w:t>
            </w:r>
            <w:r>
              <w:t xml:space="preserve">in MHz and </w:t>
            </w:r>
            <w:r>
              <w:object w:dxaOrig="3995" w:dyaOrig="325" w14:anchorId="22426DC9">
                <v:shape id="_x0000_i1029" type="#_x0000_t75" style="width:200pt;height:16.5pt" o:ole="">
                  <v:imagedata r:id="rId24" o:title=""/>
                </v:shape>
                <o:OLEObject Type="Embed" ProgID="Equation.DSMT4" ShapeID="_x0000_i1029" DrawAspect="Content" ObjectID="_1784712389" r:id="rId25"/>
              </w:object>
            </w:r>
            <w:r>
              <w:t xml:space="preserve"> with carrier frequency in the victim (higher) band in MHz and  the channel bandwidth configured in the lower band</w:t>
            </w:r>
            <w:r>
              <w:rPr>
                <w:lang w:eastAsia="ja-JP"/>
              </w:rPr>
              <w:t>.</w:t>
            </w:r>
          </w:p>
          <w:p w14:paraId="50AE8C8A" w14:textId="77777777" w:rsidR="001E5C60" w:rsidRPr="00F42DF2" w:rsidRDefault="001E5C60" w:rsidP="00BD19D9">
            <w:pPr>
              <w:pStyle w:val="TAN"/>
              <w:keepNext w:val="0"/>
              <w:rPr>
                <w:highlight w:val="cyan"/>
                <w:lang w:val="fr-FR" w:eastAsia="ja-JP"/>
              </w:rPr>
            </w:pPr>
            <w:r w:rsidRPr="00F42DF2">
              <w:rPr>
                <w:highlight w:val="cyan"/>
                <w:lang w:val="fr-FR" w:eastAsia="ja-JP"/>
              </w:rPr>
              <w:t>NOTE 3: Void</w:t>
            </w:r>
          </w:p>
          <w:p w14:paraId="53527475" w14:textId="77777777" w:rsidR="001E5C60" w:rsidRPr="00F42DF2" w:rsidRDefault="001E5C60" w:rsidP="00BD19D9">
            <w:pPr>
              <w:pStyle w:val="TAN"/>
              <w:keepNext w:val="0"/>
              <w:rPr>
                <w:highlight w:val="cyan"/>
                <w:lang w:val="fr-FR" w:eastAsia="ja-JP"/>
              </w:rPr>
            </w:pPr>
            <w:r w:rsidRPr="00F42DF2">
              <w:rPr>
                <w:highlight w:val="cyan"/>
                <w:lang w:val="fr-FR" w:eastAsia="ja-JP"/>
              </w:rPr>
              <w:t>NOTE 4: Void</w:t>
            </w:r>
          </w:p>
          <w:p w14:paraId="1D4A7CAE" w14:textId="77777777" w:rsidR="001E5C60" w:rsidRPr="00F42DF2" w:rsidRDefault="001E5C60" w:rsidP="00BD19D9">
            <w:pPr>
              <w:pStyle w:val="TAN"/>
              <w:keepNext w:val="0"/>
              <w:rPr>
                <w:highlight w:val="cyan"/>
                <w:lang w:val="fr-FR" w:eastAsia="ja-JP"/>
              </w:rPr>
            </w:pPr>
            <w:r w:rsidRPr="00F42DF2">
              <w:rPr>
                <w:highlight w:val="cyan"/>
                <w:lang w:val="fr-FR" w:eastAsia="ja-JP"/>
              </w:rPr>
              <w:t>NOTE 5: Void</w:t>
            </w:r>
          </w:p>
          <w:p w14:paraId="4D9DE053" w14:textId="77777777" w:rsidR="001E5C60" w:rsidRPr="00F42DF2" w:rsidRDefault="001E5C60" w:rsidP="00BD19D9">
            <w:pPr>
              <w:pStyle w:val="TAN"/>
              <w:keepNext w:val="0"/>
              <w:rPr>
                <w:highlight w:val="cyan"/>
                <w:lang w:val="fr-FR" w:eastAsia="ja-JP"/>
              </w:rPr>
            </w:pPr>
            <w:r w:rsidRPr="00F42DF2">
              <w:rPr>
                <w:highlight w:val="cyan"/>
                <w:lang w:val="fr-FR" w:eastAsia="ja-JP"/>
              </w:rPr>
              <w:t>NOTE 6: Void</w:t>
            </w:r>
          </w:p>
          <w:p w14:paraId="3CB3A413" w14:textId="77777777" w:rsidR="001E5C60" w:rsidRPr="00F42DF2" w:rsidRDefault="001E5C60" w:rsidP="00BD19D9">
            <w:pPr>
              <w:pStyle w:val="TAN"/>
              <w:keepNext w:val="0"/>
              <w:rPr>
                <w:highlight w:val="cyan"/>
                <w:lang w:val="fr-FR" w:eastAsia="ja-JP"/>
              </w:rPr>
            </w:pPr>
            <w:r w:rsidRPr="00F42DF2">
              <w:rPr>
                <w:highlight w:val="cyan"/>
                <w:lang w:val="fr-FR" w:eastAsia="ja-JP"/>
              </w:rPr>
              <w:t>NOTE 7: Void</w:t>
            </w:r>
          </w:p>
          <w:p w14:paraId="52AA3129" w14:textId="77777777" w:rsidR="001E5C60" w:rsidRPr="00F42DF2" w:rsidRDefault="001E5C60" w:rsidP="00BD19D9">
            <w:pPr>
              <w:pStyle w:val="TAN"/>
              <w:keepNext w:val="0"/>
              <w:rPr>
                <w:highlight w:val="cyan"/>
                <w:lang w:val="fr-FR" w:eastAsia="ja-JP"/>
              </w:rPr>
            </w:pPr>
            <w:r w:rsidRPr="00F42DF2">
              <w:rPr>
                <w:highlight w:val="cyan"/>
                <w:lang w:val="fr-FR" w:eastAsia="ja-JP"/>
              </w:rPr>
              <w:t>NOTE 8: Void</w:t>
            </w:r>
          </w:p>
          <w:p w14:paraId="662CDDF0" w14:textId="77777777" w:rsidR="001E5C60" w:rsidRDefault="001E5C60" w:rsidP="00BD19D9">
            <w:pPr>
              <w:pStyle w:val="TAN"/>
              <w:keepNext w:val="0"/>
              <w:rPr>
                <w:lang w:eastAsia="ja-JP"/>
              </w:rPr>
            </w:pPr>
            <w:r w:rsidRPr="00F42DF2">
              <w:rPr>
                <w:highlight w:val="cyan"/>
                <w:lang w:eastAsia="ja-JP"/>
              </w:rPr>
              <w:t>NOTE 9: Void</w:t>
            </w:r>
          </w:p>
          <w:p w14:paraId="624B3D8A" w14:textId="77777777" w:rsidR="001E5C60" w:rsidRDefault="001E5C60" w:rsidP="00BD19D9">
            <w:pPr>
              <w:pStyle w:val="TAN"/>
              <w:keepNext w:val="0"/>
              <w:rPr>
                <w:lang w:eastAsia="ja-JP"/>
              </w:rPr>
            </w:pPr>
            <w:r>
              <w:t>NOTE 1</w:t>
            </w:r>
            <w:r>
              <w:rPr>
                <w:rFonts w:hint="eastAsia"/>
                <w:lang w:val="en-US" w:eastAsia="zh-CN"/>
              </w:rPr>
              <w:t>0</w:t>
            </w:r>
            <w:r>
              <w:rPr>
                <w:lang w:eastAsia="ja-JP"/>
              </w:rPr>
              <w:t xml:space="preserve"> </w:t>
            </w:r>
            <w:r w:rsidRPr="00BD2C1F">
              <w:rPr>
                <w:highlight w:val="cyan"/>
                <w:lang w:eastAsia="ja-JP"/>
              </w:rPr>
              <w:t>NOTE 3: Void</w:t>
            </w:r>
          </w:p>
          <w:p w14:paraId="7B84D2E9" w14:textId="77777777" w:rsidR="001E5C60" w:rsidRDefault="001E5C60" w:rsidP="00BD19D9">
            <w:pPr>
              <w:pStyle w:val="TAN"/>
              <w:keepNext w:val="0"/>
            </w:pPr>
            <w:r w:rsidRPr="00BD2C1F">
              <w:rPr>
                <w:highlight w:val="cyan"/>
                <w:lang w:eastAsia="ja-JP"/>
              </w:rPr>
              <w:t>NOTE 4: Void</w:t>
            </w:r>
            <w:r>
              <w:t>:</w:t>
            </w:r>
            <w:r>
              <w:tab/>
              <w:t>These requirements apply when the lower edge frequency of the 10 MHz, 15 MHz, or 20 MHz uplink channel in Band 71 is located at or below 668 MHz and the downlink channel in Band n25 is located with its upper edge at 199</w:t>
            </w:r>
            <w:r>
              <w:rPr>
                <w:rFonts w:hint="eastAsia"/>
                <w:lang w:val="en-US" w:eastAsia="zh-CN"/>
              </w:rPr>
              <w:t>5</w:t>
            </w:r>
            <w:r>
              <w:t xml:space="preserve"> MHz.</w:t>
            </w:r>
          </w:p>
          <w:p w14:paraId="319C378C" w14:textId="77777777" w:rsidR="001E5C60" w:rsidRDefault="001E5C60" w:rsidP="00BD19D9">
            <w:pPr>
              <w:pStyle w:val="TAN"/>
              <w:keepNext w:val="0"/>
              <w:rPr>
                <w:lang w:eastAsia="zh-CN"/>
              </w:rPr>
            </w:pPr>
            <w:r>
              <w:t>NOTE 11:</w:t>
            </w:r>
            <w:r>
              <w:tab/>
              <w:t>These requirements apply when the lower edge frequency of the uplink channel in Band n71 is located at or below 668 MHz and the downlink channel in Band n25 is located with its upper edge at 1990 MHz.</w:t>
            </w:r>
          </w:p>
        </w:tc>
      </w:tr>
    </w:tbl>
    <w:p w14:paraId="70AD9ADD" w14:textId="77777777" w:rsidR="001E5C60" w:rsidRDefault="001E5C60" w:rsidP="001E5C60"/>
    <w:p w14:paraId="1252D053" w14:textId="19F6EEBA" w:rsidR="001E5C60" w:rsidRDefault="003B2383" w:rsidP="001E5C60">
      <w:r>
        <w:t>“Void”</w:t>
      </w:r>
      <w:r w:rsidRPr="003B2383">
        <w:t xml:space="preserve"> notes should be </w:t>
      </w:r>
      <w:r w:rsidR="005E7625">
        <w:t xml:space="preserve">either </w:t>
      </w:r>
      <w:r w:rsidRPr="003B2383">
        <w:t>strikethrough</w:t>
      </w:r>
      <w:r w:rsidR="005E7625">
        <w:t>, greyed out or deleted</w:t>
      </w:r>
      <w:r w:rsidRPr="003B2383">
        <w:t xml:space="preserve"> if not applicable anymore, in order to avoid for the reader to look at their definition.</w:t>
      </w:r>
    </w:p>
    <w:p w14:paraId="15C74A9C" w14:textId="77777777" w:rsidR="003B2383" w:rsidRDefault="003B2383" w:rsidP="001E5C60"/>
    <w:p w14:paraId="05B3F7BB" w14:textId="77777777" w:rsidR="004E3568" w:rsidRDefault="004E3568" w:rsidP="004E3568">
      <w:pPr>
        <w:pStyle w:val="TH"/>
        <w:keepNext w:val="0"/>
        <w:rPr>
          <w:rFonts w:eastAsia="SimSun"/>
          <w:lang w:val="en-US" w:eastAsia="zh-CN"/>
        </w:rPr>
      </w:pPr>
      <w:r>
        <w:t>Table 7.3A.</w:t>
      </w:r>
      <w:r>
        <w:rPr>
          <w:rFonts w:eastAsia="SimSun"/>
          <w:lang w:eastAsia="zh-CN"/>
        </w:rPr>
        <w:t>4</w:t>
      </w:r>
      <w:r>
        <w:t>-2</w:t>
      </w:r>
      <w:r>
        <w:rPr>
          <w:rFonts w:eastAsia="SimSun" w:hint="eastAsia"/>
          <w:lang w:val="en-US" w:eastAsia="zh-CN"/>
        </w:rPr>
        <w:t>a</w:t>
      </w:r>
      <w:r>
        <w:t>: Reference sensitivity exceptions and uplink/downlink configurations due to UL harmonic from a PC2 aggressor NR UL band for NR DL CA FR1</w:t>
      </w:r>
      <w:r>
        <w:rPr>
          <w:rFonts w:eastAsia="SimSun" w:hint="eastAsia"/>
          <w:lang w:val="en-US" w:eastAsia="zh-CN"/>
        </w:rPr>
        <w:t xml:space="preserve"> for UE not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1"/>
        <w:gridCol w:w="763"/>
        <w:gridCol w:w="1180"/>
        <w:gridCol w:w="1560"/>
        <w:gridCol w:w="763"/>
        <w:gridCol w:w="616"/>
        <w:gridCol w:w="1476"/>
        <w:gridCol w:w="1648"/>
      </w:tblGrid>
      <w:tr w:rsidR="004E3568" w14:paraId="252CFB2A" w14:textId="77777777" w:rsidTr="00BD19D9">
        <w:trPr>
          <w:trHeight w:val="732"/>
          <w:jc w:val="center"/>
        </w:trPr>
        <w:tc>
          <w:tcPr>
            <w:tcW w:w="0" w:type="auto"/>
            <w:vMerge w:val="restart"/>
            <w:vAlign w:val="center"/>
          </w:tcPr>
          <w:p w14:paraId="64338065" w14:textId="77777777" w:rsidR="004E3568" w:rsidRDefault="004E3568" w:rsidP="00BD19D9">
            <w:pPr>
              <w:pStyle w:val="TAH"/>
              <w:keepNext w:val="0"/>
            </w:pPr>
            <w:r>
              <w:t>UL band</w:t>
            </w:r>
          </w:p>
        </w:tc>
        <w:tc>
          <w:tcPr>
            <w:tcW w:w="0" w:type="auto"/>
            <w:vMerge w:val="restart"/>
            <w:vAlign w:val="center"/>
          </w:tcPr>
          <w:p w14:paraId="26D19D20" w14:textId="77777777" w:rsidR="004E3568" w:rsidRDefault="004E3568" w:rsidP="00BD19D9">
            <w:pPr>
              <w:pStyle w:val="TAH"/>
              <w:keepNext w:val="0"/>
            </w:pPr>
            <w:r>
              <w:t>DL band</w:t>
            </w:r>
          </w:p>
        </w:tc>
        <w:tc>
          <w:tcPr>
            <w:tcW w:w="0" w:type="auto"/>
            <w:vAlign w:val="center"/>
          </w:tcPr>
          <w:p w14:paraId="5285A6D2" w14:textId="77777777" w:rsidR="004E3568" w:rsidRDefault="004E3568" w:rsidP="00BD19D9">
            <w:pPr>
              <w:pStyle w:val="TAH"/>
              <w:keepNext w:val="0"/>
            </w:pPr>
            <w:r>
              <w:t>UL BW</w:t>
            </w:r>
          </w:p>
        </w:tc>
        <w:tc>
          <w:tcPr>
            <w:tcW w:w="0" w:type="auto"/>
            <w:vAlign w:val="center"/>
          </w:tcPr>
          <w:p w14:paraId="6C5DAA17" w14:textId="77777777" w:rsidR="004E3568" w:rsidRDefault="004E3568" w:rsidP="00BD19D9">
            <w:pPr>
              <w:pStyle w:val="TAH"/>
              <w:keepNext w:val="0"/>
              <w:rPr>
                <w:lang w:eastAsia="zh-CN"/>
              </w:rPr>
            </w:pPr>
            <w:r>
              <w:rPr>
                <w:lang w:eastAsia="zh-CN"/>
              </w:rPr>
              <w:t>SCS of UL band</w:t>
            </w:r>
          </w:p>
        </w:tc>
        <w:tc>
          <w:tcPr>
            <w:tcW w:w="0" w:type="auto"/>
            <w:vAlign w:val="center"/>
          </w:tcPr>
          <w:p w14:paraId="60533275" w14:textId="77777777" w:rsidR="004E3568" w:rsidRDefault="004E3568" w:rsidP="00BD19D9">
            <w:pPr>
              <w:pStyle w:val="TAH"/>
              <w:keepNext w:val="0"/>
            </w:pPr>
            <w:r>
              <w:t>UL RB Allocation</w:t>
            </w:r>
          </w:p>
        </w:tc>
        <w:tc>
          <w:tcPr>
            <w:tcW w:w="0" w:type="auto"/>
            <w:vAlign w:val="center"/>
          </w:tcPr>
          <w:p w14:paraId="72C3A750" w14:textId="77777777" w:rsidR="004E3568" w:rsidRDefault="004E3568" w:rsidP="00BD19D9">
            <w:pPr>
              <w:pStyle w:val="TAH"/>
              <w:keepNext w:val="0"/>
            </w:pPr>
            <w:r>
              <w:t>DL BW</w:t>
            </w:r>
          </w:p>
        </w:tc>
        <w:tc>
          <w:tcPr>
            <w:tcW w:w="0" w:type="auto"/>
            <w:vAlign w:val="center"/>
          </w:tcPr>
          <w:p w14:paraId="56F6AF15" w14:textId="77777777" w:rsidR="004E3568" w:rsidRDefault="004E3568" w:rsidP="00BD19D9">
            <w:pPr>
              <w:pStyle w:val="TAH"/>
              <w:keepNext w:val="0"/>
            </w:pPr>
            <w:r>
              <w:t>MSD</w:t>
            </w:r>
          </w:p>
        </w:tc>
        <w:tc>
          <w:tcPr>
            <w:tcW w:w="0" w:type="auto"/>
            <w:vMerge w:val="restart"/>
            <w:vAlign w:val="center"/>
          </w:tcPr>
          <w:p w14:paraId="50A79EC1" w14:textId="77777777" w:rsidR="004E3568" w:rsidRDefault="004E3568" w:rsidP="00BD19D9">
            <w:pPr>
              <w:pStyle w:val="TAH"/>
              <w:keepNext w:val="0"/>
              <w:rPr>
                <w:lang w:eastAsia="zh-CN"/>
              </w:rPr>
            </w:pPr>
            <w:r>
              <w:rPr>
                <w:lang w:eastAsia="zh-CN"/>
              </w:rPr>
              <w:t>UL/DL fc condition</w:t>
            </w:r>
          </w:p>
        </w:tc>
        <w:tc>
          <w:tcPr>
            <w:tcW w:w="0" w:type="auto"/>
            <w:vMerge w:val="restart"/>
            <w:vAlign w:val="center"/>
          </w:tcPr>
          <w:p w14:paraId="4982420E" w14:textId="77777777" w:rsidR="004E3568" w:rsidRDefault="004E3568" w:rsidP="00BD19D9">
            <w:pPr>
              <w:pStyle w:val="TAH"/>
              <w:keepNext w:val="0"/>
              <w:rPr>
                <w:lang w:eastAsia="zh-CN"/>
              </w:rPr>
            </w:pPr>
            <w:r>
              <w:rPr>
                <w:lang w:eastAsia="zh-CN"/>
              </w:rPr>
              <w:t>UL/DL harmonic order</w:t>
            </w:r>
          </w:p>
        </w:tc>
      </w:tr>
      <w:tr w:rsidR="004E3568" w14:paraId="1D9FAB52" w14:textId="77777777" w:rsidTr="00BD19D9">
        <w:trPr>
          <w:trHeight w:val="492"/>
          <w:jc w:val="center"/>
        </w:trPr>
        <w:tc>
          <w:tcPr>
            <w:tcW w:w="0" w:type="auto"/>
            <w:vMerge/>
            <w:vAlign w:val="center"/>
          </w:tcPr>
          <w:p w14:paraId="49AC3933" w14:textId="77777777" w:rsidR="004E3568" w:rsidRDefault="004E3568" w:rsidP="00BD19D9">
            <w:pPr>
              <w:spacing w:after="0"/>
              <w:rPr>
                <w:rFonts w:ascii="Arial" w:hAnsi="Arial" w:cs="Arial"/>
                <w:b/>
                <w:bCs/>
                <w:sz w:val="18"/>
                <w:szCs w:val="18"/>
              </w:rPr>
            </w:pPr>
          </w:p>
        </w:tc>
        <w:tc>
          <w:tcPr>
            <w:tcW w:w="0" w:type="auto"/>
            <w:vMerge/>
            <w:vAlign w:val="center"/>
          </w:tcPr>
          <w:p w14:paraId="6F1B232E" w14:textId="77777777" w:rsidR="004E3568" w:rsidRDefault="004E3568" w:rsidP="00BD19D9">
            <w:pPr>
              <w:spacing w:after="0"/>
              <w:rPr>
                <w:rFonts w:ascii="Arial" w:hAnsi="Arial" w:cs="Arial"/>
                <w:b/>
                <w:bCs/>
                <w:sz w:val="18"/>
                <w:szCs w:val="18"/>
              </w:rPr>
            </w:pPr>
          </w:p>
        </w:tc>
        <w:tc>
          <w:tcPr>
            <w:tcW w:w="0" w:type="auto"/>
            <w:vAlign w:val="center"/>
          </w:tcPr>
          <w:p w14:paraId="7F218AC0" w14:textId="77777777" w:rsidR="004E3568" w:rsidRDefault="004E3568" w:rsidP="00BD19D9">
            <w:pPr>
              <w:pStyle w:val="TAH"/>
              <w:keepNext w:val="0"/>
            </w:pPr>
            <w:r>
              <w:t>(MHz)</w:t>
            </w:r>
          </w:p>
        </w:tc>
        <w:tc>
          <w:tcPr>
            <w:tcW w:w="0" w:type="auto"/>
            <w:vAlign w:val="center"/>
          </w:tcPr>
          <w:p w14:paraId="44D4EF72" w14:textId="77777777" w:rsidR="004E3568" w:rsidRDefault="004E3568" w:rsidP="00BD19D9">
            <w:pPr>
              <w:pStyle w:val="TAH"/>
              <w:keepNext w:val="0"/>
              <w:rPr>
                <w:lang w:eastAsia="zh-CN"/>
              </w:rPr>
            </w:pPr>
            <w:r>
              <w:rPr>
                <w:lang w:eastAsia="zh-CN"/>
              </w:rPr>
              <w:t>(kHz)</w:t>
            </w:r>
          </w:p>
        </w:tc>
        <w:tc>
          <w:tcPr>
            <w:tcW w:w="0" w:type="auto"/>
            <w:vAlign w:val="center"/>
          </w:tcPr>
          <w:p w14:paraId="37F2C075" w14:textId="77777777" w:rsidR="004E3568" w:rsidRDefault="004E3568" w:rsidP="00BD19D9">
            <w:pPr>
              <w:pStyle w:val="TAH"/>
              <w:keepNext w:val="0"/>
            </w:pPr>
            <w:r>
              <w:t>L</w:t>
            </w:r>
            <w:r>
              <w:rPr>
                <w:vertAlign w:val="subscript"/>
              </w:rPr>
              <w:t>CRB</w:t>
            </w:r>
          </w:p>
        </w:tc>
        <w:tc>
          <w:tcPr>
            <w:tcW w:w="0" w:type="auto"/>
            <w:vAlign w:val="center"/>
          </w:tcPr>
          <w:p w14:paraId="76CE0C63" w14:textId="77777777" w:rsidR="004E3568" w:rsidRDefault="004E3568" w:rsidP="00BD19D9">
            <w:pPr>
              <w:pStyle w:val="TAH"/>
              <w:keepNext w:val="0"/>
            </w:pPr>
            <w:r>
              <w:t>(MHz)</w:t>
            </w:r>
          </w:p>
        </w:tc>
        <w:tc>
          <w:tcPr>
            <w:tcW w:w="0" w:type="auto"/>
            <w:vAlign w:val="center"/>
          </w:tcPr>
          <w:p w14:paraId="59BE2188" w14:textId="77777777" w:rsidR="004E3568" w:rsidRDefault="004E3568" w:rsidP="00BD19D9">
            <w:pPr>
              <w:pStyle w:val="TAH"/>
              <w:keepNext w:val="0"/>
            </w:pPr>
            <w:r>
              <w:t>(dB)</w:t>
            </w:r>
          </w:p>
        </w:tc>
        <w:tc>
          <w:tcPr>
            <w:tcW w:w="0" w:type="auto"/>
            <w:vMerge/>
            <w:vAlign w:val="center"/>
          </w:tcPr>
          <w:p w14:paraId="6E194A13" w14:textId="77777777" w:rsidR="004E3568" w:rsidRDefault="004E3568" w:rsidP="00BD19D9">
            <w:pPr>
              <w:spacing w:after="0"/>
              <w:rPr>
                <w:rFonts w:ascii="Arial" w:hAnsi="Arial" w:cs="Arial"/>
                <w:b/>
                <w:bCs/>
                <w:sz w:val="18"/>
                <w:szCs w:val="18"/>
                <w:lang w:eastAsia="zh-CN"/>
              </w:rPr>
            </w:pPr>
          </w:p>
        </w:tc>
        <w:tc>
          <w:tcPr>
            <w:tcW w:w="0" w:type="auto"/>
            <w:vMerge/>
            <w:vAlign w:val="center"/>
          </w:tcPr>
          <w:p w14:paraId="5B3BBBC7" w14:textId="77777777" w:rsidR="004E3568" w:rsidRDefault="004E3568" w:rsidP="00BD19D9">
            <w:pPr>
              <w:spacing w:after="0"/>
              <w:rPr>
                <w:rFonts w:ascii="Arial" w:hAnsi="Arial" w:cs="Arial"/>
                <w:b/>
                <w:bCs/>
                <w:sz w:val="18"/>
                <w:szCs w:val="18"/>
                <w:lang w:eastAsia="zh-CN"/>
              </w:rPr>
            </w:pPr>
          </w:p>
        </w:tc>
      </w:tr>
      <w:tr w:rsidR="004E3568" w14:paraId="6AF441CB" w14:textId="77777777" w:rsidTr="00BD19D9">
        <w:trPr>
          <w:trHeight w:val="300"/>
          <w:jc w:val="center"/>
        </w:trPr>
        <w:tc>
          <w:tcPr>
            <w:tcW w:w="0" w:type="auto"/>
            <w:vAlign w:val="center"/>
          </w:tcPr>
          <w:p w14:paraId="117C1D18" w14:textId="77777777" w:rsidR="004E3568" w:rsidRDefault="004E3568" w:rsidP="00BD19D9">
            <w:pPr>
              <w:pStyle w:val="TAC"/>
              <w:keepNext w:val="0"/>
              <w:rPr>
                <w:lang w:eastAsia="zh-CN"/>
              </w:rPr>
            </w:pPr>
            <w:r>
              <w:rPr>
                <w:rFonts w:hint="eastAsia"/>
                <w:lang w:eastAsia="zh-CN"/>
              </w:rPr>
              <w:t>n</w:t>
            </w:r>
            <w:r>
              <w:rPr>
                <w:lang w:eastAsia="zh-CN"/>
              </w:rPr>
              <w:t>25</w:t>
            </w:r>
          </w:p>
        </w:tc>
        <w:tc>
          <w:tcPr>
            <w:tcW w:w="0" w:type="auto"/>
            <w:vAlign w:val="center"/>
          </w:tcPr>
          <w:p w14:paraId="6174CCF3" w14:textId="77777777" w:rsidR="004E3568" w:rsidRDefault="004E3568" w:rsidP="00BD19D9">
            <w:pPr>
              <w:pStyle w:val="TAC"/>
              <w:keepNext w:val="0"/>
              <w:rPr>
                <w:lang w:eastAsia="zh-CN"/>
              </w:rPr>
            </w:pPr>
            <w:r>
              <w:rPr>
                <w:rFonts w:hint="eastAsia"/>
                <w:lang w:eastAsia="zh-CN"/>
              </w:rPr>
              <w:t>n</w:t>
            </w:r>
            <w:r>
              <w:rPr>
                <w:lang w:eastAsia="zh-CN"/>
              </w:rPr>
              <w:t>77</w:t>
            </w:r>
          </w:p>
        </w:tc>
        <w:tc>
          <w:tcPr>
            <w:tcW w:w="0" w:type="auto"/>
            <w:noWrap/>
            <w:vAlign w:val="center"/>
          </w:tcPr>
          <w:p w14:paraId="58E77F10" w14:textId="77777777" w:rsidR="004E3568" w:rsidRDefault="004E3568" w:rsidP="00BD19D9">
            <w:pPr>
              <w:pStyle w:val="TAC"/>
              <w:keepNext w:val="0"/>
              <w:rPr>
                <w:bCs/>
                <w:lang w:val="en-US" w:eastAsia="zh-CN"/>
              </w:rPr>
            </w:pPr>
            <w:r>
              <w:rPr>
                <w:rFonts w:hint="eastAsia"/>
                <w:bCs/>
                <w:lang w:val="en-US" w:eastAsia="zh-CN"/>
              </w:rPr>
              <w:t>5</w:t>
            </w:r>
          </w:p>
        </w:tc>
        <w:tc>
          <w:tcPr>
            <w:tcW w:w="0" w:type="auto"/>
            <w:vAlign w:val="center"/>
          </w:tcPr>
          <w:p w14:paraId="44025B29" w14:textId="77777777" w:rsidR="004E3568" w:rsidRDefault="004E3568" w:rsidP="00BD19D9">
            <w:pPr>
              <w:pStyle w:val="TAC"/>
              <w:keepNext w:val="0"/>
              <w:rPr>
                <w:bCs/>
                <w:lang w:eastAsia="zh-CN"/>
              </w:rPr>
            </w:pPr>
            <w:r>
              <w:rPr>
                <w:bCs/>
                <w:lang w:eastAsia="zh-CN"/>
              </w:rPr>
              <w:t>15</w:t>
            </w:r>
          </w:p>
        </w:tc>
        <w:tc>
          <w:tcPr>
            <w:tcW w:w="0" w:type="auto"/>
            <w:noWrap/>
            <w:vAlign w:val="center"/>
          </w:tcPr>
          <w:p w14:paraId="296FFF46" w14:textId="77777777" w:rsidR="004E3568" w:rsidRDefault="004E3568" w:rsidP="00BD19D9">
            <w:pPr>
              <w:pStyle w:val="TAC"/>
              <w:keepNext w:val="0"/>
              <w:rPr>
                <w:bCs/>
                <w:lang w:eastAsia="zh-CN"/>
              </w:rPr>
            </w:pPr>
            <w:r>
              <w:rPr>
                <w:bCs/>
                <w:lang w:eastAsia="zh-CN"/>
              </w:rPr>
              <w:t>25 (RBstart=0)</w:t>
            </w:r>
          </w:p>
        </w:tc>
        <w:tc>
          <w:tcPr>
            <w:tcW w:w="0" w:type="auto"/>
            <w:noWrap/>
            <w:vAlign w:val="center"/>
          </w:tcPr>
          <w:p w14:paraId="48A0EFEE" w14:textId="77777777" w:rsidR="004E3568" w:rsidRDefault="004E3568" w:rsidP="00BD19D9">
            <w:pPr>
              <w:pStyle w:val="TAC"/>
              <w:keepNext w:val="0"/>
              <w:rPr>
                <w:lang w:val="en-US" w:eastAsia="zh-CN"/>
              </w:rPr>
            </w:pPr>
            <w:r>
              <w:rPr>
                <w:rFonts w:hint="eastAsia"/>
                <w:lang w:val="en-US" w:eastAsia="zh-CN"/>
              </w:rPr>
              <w:t>10</w:t>
            </w:r>
          </w:p>
        </w:tc>
        <w:tc>
          <w:tcPr>
            <w:tcW w:w="0" w:type="auto"/>
            <w:noWrap/>
            <w:vAlign w:val="center"/>
          </w:tcPr>
          <w:p w14:paraId="61214C95" w14:textId="77777777" w:rsidR="004E3568" w:rsidRDefault="004E3568" w:rsidP="00BD19D9">
            <w:pPr>
              <w:pStyle w:val="TAC"/>
              <w:keepNext w:val="0"/>
              <w:rPr>
                <w:bCs/>
                <w:lang w:val="en-US" w:eastAsia="zh-CN"/>
              </w:rPr>
            </w:pPr>
            <w:r>
              <w:rPr>
                <w:rFonts w:hint="eastAsia"/>
                <w:bCs/>
                <w:lang w:val="en-US" w:eastAsia="zh-CN"/>
              </w:rPr>
              <w:t>2.0</w:t>
            </w:r>
          </w:p>
        </w:tc>
        <w:tc>
          <w:tcPr>
            <w:tcW w:w="0" w:type="auto"/>
            <w:vAlign w:val="center"/>
          </w:tcPr>
          <w:p w14:paraId="5583E923" w14:textId="77777777" w:rsidR="004E3568" w:rsidRDefault="004E3568" w:rsidP="00BD19D9">
            <w:pPr>
              <w:pStyle w:val="TAC"/>
              <w:keepNext w:val="0"/>
              <w:rPr>
                <w:bCs/>
                <w:lang w:eastAsia="zh-CN"/>
              </w:rPr>
            </w:pPr>
            <w:r>
              <w:rPr>
                <w:bCs/>
                <w:lang w:eastAsia="zh-CN"/>
              </w:rPr>
              <w:t>NOTE 6</w:t>
            </w:r>
          </w:p>
        </w:tc>
        <w:tc>
          <w:tcPr>
            <w:tcW w:w="0" w:type="auto"/>
            <w:vAlign w:val="center"/>
          </w:tcPr>
          <w:p w14:paraId="4093CAF7" w14:textId="77777777" w:rsidR="004E3568" w:rsidRDefault="004E3568" w:rsidP="00BD19D9">
            <w:pPr>
              <w:pStyle w:val="TAC"/>
              <w:keepNext w:val="0"/>
              <w:rPr>
                <w:bCs/>
                <w:lang w:eastAsia="zh-CN"/>
              </w:rPr>
            </w:pPr>
            <w:r>
              <w:rPr>
                <w:bCs/>
                <w:lang w:eastAsia="zh-CN"/>
              </w:rPr>
              <w:t>UL2/DL1</w:t>
            </w:r>
          </w:p>
          <w:p w14:paraId="00DE4B1D" w14:textId="77777777" w:rsidR="004E3568" w:rsidRDefault="004E3568" w:rsidP="00BD19D9">
            <w:pPr>
              <w:pStyle w:val="TAC"/>
              <w:keepNext w:val="0"/>
              <w:rPr>
                <w:bCs/>
                <w:lang w:eastAsia="zh-CN"/>
              </w:rPr>
            </w:pPr>
            <w:r>
              <w:rPr>
                <w:bCs/>
                <w:lang w:eastAsia="zh-CN"/>
              </w:rPr>
              <w:t>near-miss</w:t>
            </w:r>
          </w:p>
        </w:tc>
      </w:tr>
      <w:tr w:rsidR="004E3568" w14:paraId="542D3543" w14:textId="77777777" w:rsidTr="00BD19D9">
        <w:trPr>
          <w:trHeight w:val="300"/>
          <w:jc w:val="center"/>
        </w:trPr>
        <w:tc>
          <w:tcPr>
            <w:tcW w:w="0" w:type="auto"/>
            <w:vAlign w:val="center"/>
          </w:tcPr>
          <w:p w14:paraId="378CF3AC" w14:textId="77777777" w:rsidR="004E3568" w:rsidRDefault="004E3568" w:rsidP="00BD19D9">
            <w:pPr>
              <w:pStyle w:val="TAC"/>
              <w:keepNext w:val="0"/>
              <w:rPr>
                <w:lang w:eastAsia="zh-CN"/>
              </w:rPr>
            </w:pPr>
            <w:r>
              <w:rPr>
                <w:rFonts w:hint="eastAsia"/>
                <w:lang w:eastAsia="zh-CN"/>
              </w:rPr>
              <w:t>n</w:t>
            </w:r>
            <w:r>
              <w:rPr>
                <w:lang w:eastAsia="zh-CN"/>
              </w:rPr>
              <w:t>66</w:t>
            </w:r>
          </w:p>
        </w:tc>
        <w:tc>
          <w:tcPr>
            <w:tcW w:w="0" w:type="auto"/>
            <w:vAlign w:val="center"/>
          </w:tcPr>
          <w:p w14:paraId="356CD44B" w14:textId="77777777" w:rsidR="004E3568" w:rsidRDefault="004E3568"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2B190DAD" w14:textId="77777777" w:rsidR="004E3568" w:rsidRDefault="004E3568" w:rsidP="00BD19D9">
            <w:pPr>
              <w:pStyle w:val="TAC"/>
              <w:keepNext w:val="0"/>
              <w:rPr>
                <w:bCs/>
                <w:lang w:val="en-US" w:eastAsia="zh-CN"/>
              </w:rPr>
            </w:pPr>
            <w:r>
              <w:rPr>
                <w:rFonts w:hint="eastAsia"/>
                <w:bCs/>
                <w:lang w:val="en-US" w:eastAsia="zh-CN"/>
              </w:rPr>
              <w:t>5</w:t>
            </w:r>
          </w:p>
        </w:tc>
        <w:tc>
          <w:tcPr>
            <w:tcW w:w="0" w:type="auto"/>
            <w:vAlign w:val="center"/>
          </w:tcPr>
          <w:p w14:paraId="7B2E63CF" w14:textId="77777777" w:rsidR="004E3568" w:rsidRDefault="004E3568" w:rsidP="00BD19D9">
            <w:pPr>
              <w:pStyle w:val="TAC"/>
              <w:keepNext w:val="0"/>
              <w:rPr>
                <w:bCs/>
                <w:lang w:val="en-US" w:eastAsia="zh-CN"/>
              </w:rPr>
            </w:pPr>
            <w:r>
              <w:rPr>
                <w:rFonts w:hint="eastAsia"/>
                <w:bCs/>
                <w:lang w:val="en-US" w:eastAsia="zh-CN"/>
              </w:rPr>
              <w:t>15</w:t>
            </w:r>
          </w:p>
        </w:tc>
        <w:tc>
          <w:tcPr>
            <w:tcW w:w="0" w:type="auto"/>
            <w:noWrap/>
            <w:vAlign w:val="center"/>
          </w:tcPr>
          <w:p w14:paraId="3DB804B8" w14:textId="77777777" w:rsidR="004E3568" w:rsidRDefault="004E3568" w:rsidP="00BD19D9">
            <w:pPr>
              <w:pStyle w:val="TAC"/>
              <w:keepNext w:val="0"/>
              <w:rPr>
                <w:bCs/>
                <w:lang w:val="en-US" w:eastAsia="zh-CN"/>
              </w:rPr>
            </w:pPr>
            <w:r>
              <w:rPr>
                <w:bCs/>
                <w:lang w:eastAsia="zh-CN"/>
              </w:rPr>
              <w:t>25 (RBstart=0)</w:t>
            </w:r>
          </w:p>
        </w:tc>
        <w:tc>
          <w:tcPr>
            <w:tcW w:w="0" w:type="auto"/>
            <w:noWrap/>
            <w:vAlign w:val="center"/>
          </w:tcPr>
          <w:p w14:paraId="5799DEE2" w14:textId="77777777" w:rsidR="004E3568" w:rsidRDefault="004E3568" w:rsidP="00BD19D9">
            <w:pPr>
              <w:pStyle w:val="TAC"/>
              <w:keepNext w:val="0"/>
              <w:rPr>
                <w:lang w:val="en-US" w:eastAsia="zh-CN"/>
              </w:rPr>
            </w:pPr>
            <w:r>
              <w:rPr>
                <w:rFonts w:hint="eastAsia"/>
                <w:lang w:val="en-US" w:eastAsia="zh-CN"/>
              </w:rPr>
              <w:t>10</w:t>
            </w:r>
          </w:p>
        </w:tc>
        <w:tc>
          <w:tcPr>
            <w:tcW w:w="0" w:type="auto"/>
            <w:noWrap/>
            <w:vAlign w:val="center"/>
          </w:tcPr>
          <w:p w14:paraId="45086E5A" w14:textId="77777777" w:rsidR="004E3568" w:rsidRDefault="004E3568" w:rsidP="00BD19D9">
            <w:pPr>
              <w:pStyle w:val="TAC"/>
              <w:keepNext w:val="0"/>
              <w:rPr>
                <w:bCs/>
                <w:lang w:val="en-US" w:eastAsia="zh-CN"/>
              </w:rPr>
            </w:pPr>
            <w:r>
              <w:rPr>
                <w:rFonts w:hint="eastAsia"/>
                <w:bCs/>
                <w:lang w:val="en-US" w:eastAsia="zh-CN"/>
              </w:rPr>
              <w:t>2.0</w:t>
            </w:r>
          </w:p>
        </w:tc>
        <w:tc>
          <w:tcPr>
            <w:tcW w:w="0" w:type="auto"/>
            <w:vAlign w:val="center"/>
          </w:tcPr>
          <w:p w14:paraId="6F7E3BE6" w14:textId="77777777" w:rsidR="004E3568" w:rsidRDefault="004E3568" w:rsidP="00BD19D9">
            <w:pPr>
              <w:pStyle w:val="TAC"/>
              <w:keepNext w:val="0"/>
              <w:rPr>
                <w:bCs/>
                <w:lang w:val="en-US" w:eastAsia="zh-CN"/>
              </w:rPr>
            </w:pPr>
            <w:r>
              <w:rPr>
                <w:bCs/>
                <w:lang w:eastAsia="zh-CN"/>
              </w:rPr>
              <w:t xml:space="preserve">NOTE </w:t>
            </w:r>
            <w:r>
              <w:rPr>
                <w:rFonts w:hint="eastAsia"/>
                <w:bCs/>
                <w:lang w:val="en-US" w:eastAsia="zh-CN"/>
              </w:rPr>
              <w:t>6</w:t>
            </w:r>
          </w:p>
        </w:tc>
        <w:tc>
          <w:tcPr>
            <w:tcW w:w="0" w:type="auto"/>
            <w:vAlign w:val="center"/>
          </w:tcPr>
          <w:p w14:paraId="58CCD227" w14:textId="77777777" w:rsidR="004E3568" w:rsidRDefault="004E3568" w:rsidP="00BD19D9">
            <w:pPr>
              <w:pStyle w:val="TAC"/>
              <w:keepNext w:val="0"/>
              <w:rPr>
                <w:bCs/>
                <w:lang w:eastAsia="zh-CN"/>
              </w:rPr>
            </w:pPr>
            <w:r>
              <w:rPr>
                <w:bCs/>
                <w:lang w:eastAsia="zh-CN"/>
              </w:rPr>
              <w:t>UL2/DL1</w:t>
            </w:r>
          </w:p>
          <w:p w14:paraId="44A6F5B7" w14:textId="77777777" w:rsidR="004E3568" w:rsidRDefault="004E3568" w:rsidP="00BD19D9">
            <w:pPr>
              <w:pStyle w:val="TAC"/>
              <w:keepNext w:val="0"/>
              <w:rPr>
                <w:bCs/>
                <w:lang w:eastAsia="zh-CN"/>
              </w:rPr>
            </w:pPr>
            <w:r>
              <w:rPr>
                <w:bCs/>
                <w:lang w:eastAsia="zh-CN"/>
              </w:rPr>
              <w:t>near-miss</w:t>
            </w:r>
          </w:p>
        </w:tc>
      </w:tr>
      <w:tr w:rsidR="004E3568" w14:paraId="5AED669B" w14:textId="77777777" w:rsidTr="00BD19D9">
        <w:trPr>
          <w:trHeight w:val="300"/>
          <w:jc w:val="center"/>
        </w:trPr>
        <w:tc>
          <w:tcPr>
            <w:tcW w:w="0" w:type="auto"/>
            <w:gridSpan w:val="9"/>
            <w:vAlign w:val="center"/>
          </w:tcPr>
          <w:p w14:paraId="656125A0" w14:textId="77777777" w:rsidR="004E3568" w:rsidRDefault="004E3568" w:rsidP="00BD19D9">
            <w:pPr>
              <w:pStyle w:val="TAN"/>
              <w:keepNext w:val="0"/>
              <w:rPr>
                <w:lang w:eastAsia="zh-CN"/>
              </w:rPr>
            </w:pPr>
            <w:r w:rsidRPr="00406100">
              <w:rPr>
                <w:lang w:val="fr-FR" w:eastAsia="ja-JP"/>
              </w:rPr>
              <w:t>NOTE 6: Void</w:t>
            </w:r>
          </w:p>
        </w:tc>
      </w:tr>
    </w:tbl>
    <w:p w14:paraId="60862F55" w14:textId="77777777" w:rsidR="004E3568" w:rsidRDefault="004E3568" w:rsidP="004E3568"/>
    <w:p w14:paraId="16D2C6B8" w14:textId="77777777" w:rsidR="004E3568" w:rsidRDefault="004E3568" w:rsidP="004E3568">
      <w:pPr>
        <w:pStyle w:val="TH"/>
        <w:keepNext w:val="0"/>
        <w:rPr>
          <w:rFonts w:eastAsia="SimSun"/>
          <w:lang w:val="en-US" w:eastAsia="zh-CN"/>
        </w:rPr>
      </w:pPr>
      <w:r>
        <w:t>Table 7.3A.</w:t>
      </w:r>
      <w:r>
        <w:rPr>
          <w:rFonts w:eastAsia="SimSun"/>
          <w:lang w:eastAsia="zh-CN"/>
        </w:rPr>
        <w:t>4</w:t>
      </w:r>
      <w:r>
        <w:t>-2</w:t>
      </w:r>
      <w:r>
        <w:rPr>
          <w:rFonts w:eastAsia="SimSun" w:hint="eastAsia"/>
          <w:lang w:val="en-US" w:eastAsia="zh-CN"/>
        </w:rPr>
        <w:t>a</w:t>
      </w:r>
      <w:r>
        <w:t>: Reference sensitivity exceptions and uplink/downlink configurations due to UL harmonic from a PC2 aggressor NR UL band for NR DL CA FR1</w:t>
      </w:r>
      <w:r>
        <w:rPr>
          <w:rFonts w:eastAsia="SimSun" w:hint="eastAsia"/>
          <w:lang w:val="en-US" w:eastAsia="zh-CN"/>
        </w:rPr>
        <w:t xml:space="preserve"> for UE not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1"/>
        <w:gridCol w:w="763"/>
        <w:gridCol w:w="1180"/>
        <w:gridCol w:w="1560"/>
        <w:gridCol w:w="763"/>
        <w:gridCol w:w="616"/>
        <w:gridCol w:w="1476"/>
        <w:gridCol w:w="1648"/>
      </w:tblGrid>
      <w:tr w:rsidR="004E3568" w14:paraId="2E4A8693" w14:textId="77777777" w:rsidTr="00BD19D9">
        <w:trPr>
          <w:trHeight w:val="732"/>
          <w:jc w:val="center"/>
        </w:trPr>
        <w:tc>
          <w:tcPr>
            <w:tcW w:w="0" w:type="auto"/>
            <w:vMerge w:val="restart"/>
            <w:vAlign w:val="center"/>
          </w:tcPr>
          <w:p w14:paraId="2F1E3778" w14:textId="77777777" w:rsidR="004E3568" w:rsidRDefault="004E3568" w:rsidP="00BD19D9">
            <w:pPr>
              <w:pStyle w:val="TAH"/>
              <w:keepNext w:val="0"/>
            </w:pPr>
            <w:r>
              <w:t>UL band</w:t>
            </w:r>
          </w:p>
        </w:tc>
        <w:tc>
          <w:tcPr>
            <w:tcW w:w="0" w:type="auto"/>
            <w:vMerge w:val="restart"/>
            <w:vAlign w:val="center"/>
          </w:tcPr>
          <w:p w14:paraId="3542BA08" w14:textId="77777777" w:rsidR="004E3568" w:rsidRDefault="004E3568" w:rsidP="00BD19D9">
            <w:pPr>
              <w:pStyle w:val="TAH"/>
              <w:keepNext w:val="0"/>
            </w:pPr>
            <w:r>
              <w:t>DL band</w:t>
            </w:r>
          </w:p>
        </w:tc>
        <w:tc>
          <w:tcPr>
            <w:tcW w:w="0" w:type="auto"/>
            <w:vAlign w:val="center"/>
          </w:tcPr>
          <w:p w14:paraId="5BE78AAA" w14:textId="77777777" w:rsidR="004E3568" w:rsidRDefault="004E3568" w:rsidP="00BD19D9">
            <w:pPr>
              <w:pStyle w:val="TAH"/>
              <w:keepNext w:val="0"/>
            </w:pPr>
            <w:r>
              <w:t>UL BW</w:t>
            </w:r>
          </w:p>
        </w:tc>
        <w:tc>
          <w:tcPr>
            <w:tcW w:w="0" w:type="auto"/>
            <w:vAlign w:val="center"/>
          </w:tcPr>
          <w:p w14:paraId="5CBF79B7" w14:textId="77777777" w:rsidR="004E3568" w:rsidRDefault="004E3568" w:rsidP="00BD19D9">
            <w:pPr>
              <w:pStyle w:val="TAH"/>
              <w:keepNext w:val="0"/>
              <w:rPr>
                <w:lang w:eastAsia="zh-CN"/>
              </w:rPr>
            </w:pPr>
            <w:r>
              <w:rPr>
                <w:lang w:eastAsia="zh-CN"/>
              </w:rPr>
              <w:t>SCS of UL band</w:t>
            </w:r>
          </w:p>
        </w:tc>
        <w:tc>
          <w:tcPr>
            <w:tcW w:w="0" w:type="auto"/>
            <w:vAlign w:val="center"/>
          </w:tcPr>
          <w:p w14:paraId="38AD5924" w14:textId="77777777" w:rsidR="004E3568" w:rsidRDefault="004E3568" w:rsidP="00BD19D9">
            <w:pPr>
              <w:pStyle w:val="TAH"/>
              <w:keepNext w:val="0"/>
            </w:pPr>
            <w:r>
              <w:t>UL RB Allocation</w:t>
            </w:r>
          </w:p>
        </w:tc>
        <w:tc>
          <w:tcPr>
            <w:tcW w:w="0" w:type="auto"/>
            <w:vAlign w:val="center"/>
          </w:tcPr>
          <w:p w14:paraId="6D4196FD" w14:textId="77777777" w:rsidR="004E3568" w:rsidRDefault="004E3568" w:rsidP="00BD19D9">
            <w:pPr>
              <w:pStyle w:val="TAH"/>
              <w:keepNext w:val="0"/>
            </w:pPr>
            <w:r>
              <w:t>DL BW</w:t>
            </w:r>
          </w:p>
        </w:tc>
        <w:tc>
          <w:tcPr>
            <w:tcW w:w="0" w:type="auto"/>
            <w:vAlign w:val="center"/>
          </w:tcPr>
          <w:p w14:paraId="084A4ABF" w14:textId="77777777" w:rsidR="004E3568" w:rsidRDefault="004E3568" w:rsidP="00BD19D9">
            <w:pPr>
              <w:pStyle w:val="TAH"/>
              <w:keepNext w:val="0"/>
            </w:pPr>
            <w:r>
              <w:t>MSD</w:t>
            </w:r>
          </w:p>
        </w:tc>
        <w:tc>
          <w:tcPr>
            <w:tcW w:w="0" w:type="auto"/>
            <w:vMerge w:val="restart"/>
            <w:vAlign w:val="center"/>
          </w:tcPr>
          <w:p w14:paraId="252224FB" w14:textId="77777777" w:rsidR="004E3568" w:rsidRDefault="004E3568" w:rsidP="00BD19D9">
            <w:pPr>
              <w:pStyle w:val="TAH"/>
              <w:keepNext w:val="0"/>
              <w:rPr>
                <w:lang w:eastAsia="zh-CN"/>
              </w:rPr>
            </w:pPr>
            <w:r>
              <w:rPr>
                <w:lang w:eastAsia="zh-CN"/>
              </w:rPr>
              <w:t>UL/DL fc condition</w:t>
            </w:r>
          </w:p>
        </w:tc>
        <w:tc>
          <w:tcPr>
            <w:tcW w:w="0" w:type="auto"/>
            <w:vMerge w:val="restart"/>
            <w:vAlign w:val="center"/>
          </w:tcPr>
          <w:p w14:paraId="29F16F60" w14:textId="77777777" w:rsidR="004E3568" w:rsidRDefault="004E3568" w:rsidP="00BD19D9">
            <w:pPr>
              <w:pStyle w:val="TAH"/>
              <w:keepNext w:val="0"/>
              <w:rPr>
                <w:lang w:eastAsia="zh-CN"/>
              </w:rPr>
            </w:pPr>
            <w:r>
              <w:rPr>
                <w:lang w:eastAsia="zh-CN"/>
              </w:rPr>
              <w:t>UL/DL harmonic order</w:t>
            </w:r>
          </w:p>
        </w:tc>
      </w:tr>
      <w:tr w:rsidR="004E3568" w14:paraId="255D3722" w14:textId="77777777" w:rsidTr="00BD19D9">
        <w:trPr>
          <w:trHeight w:val="492"/>
          <w:jc w:val="center"/>
        </w:trPr>
        <w:tc>
          <w:tcPr>
            <w:tcW w:w="0" w:type="auto"/>
            <w:vMerge/>
            <w:vAlign w:val="center"/>
          </w:tcPr>
          <w:p w14:paraId="7C1980ED" w14:textId="77777777" w:rsidR="004E3568" w:rsidRDefault="004E3568" w:rsidP="00BD19D9">
            <w:pPr>
              <w:spacing w:after="0"/>
              <w:rPr>
                <w:rFonts w:ascii="Arial" w:hAnsi="Arial" w:cs="Arial"/>
                <w:b/>
                <w:bCs/>
                <w:sz w:val="18"/>
                <w:szCs w:val="18"/>
              </w:rPr>
            </w:pPr>
          </w:p>
        </w:tc>
        <w:tc>
          <w:tcPr>
            <w:tcW w:w="0" w:type="auto"/>
            <w:vMerge/>
            <w:vAlign w:val="center"/>
          </w:tcPr>
          <w:p w14:paraId="797407E5" w14:textId="77777777" w:rsidR="004E3568" w:rsidRDefault="004E3568" w:rsidP="00BD19D9">
            <w:pPr>
              <w:spacing w:after="0"/>
              <w:rPr>
                <w:rFonts w:ascii="Arial" w:hAnsi="Arial" w:cs="Arial"/>
                <w:b/>
                <w:bCs/>
                <w:sz w:val="18"/>
                <w:szCs w:val="18"/>
              </w:rPr>
            </w:pPr>
          </w:p>
        </w:tc>
        <w:tc>
          <w:tcPr>
            <w:tcW w:w="0" w:type="auto"/>
            <w:vAlign w:val="center"/>
          </w:tcPr>
          <w:p w14:paraId="735FC982" w14:textId="77777777" w:rsidR="004E3568" w:rsidRDefault="004E3568" w:rsidP="00BD19D9">
            <w:pPr>
              <w:pStyle w:val="TAH"/>
              <w:keepNext w:val="0"/>
            </w:pPr>
            <w:r>
              <w:t>(MHz)</w:t>
            </w:r>
          </w:p>
        </w:tc>
        <w:tc>
          <w:tcPr>
            <w:tcW w:w="0" w:type="auto"/>
            <w:vAlign w:val="center"/>
          </w:tcPr>
          <w:p w14:paraId="3CC28107" w14:textId="77777777" w:rsidR="004E3568" w:rsidRDefault="004E3568" w:rsidP="00BD19D9">
            <w:pPr>
              <w:pStyle w:val="TAH"/>
              <w:keepNext w:val="0"/>
              <w:rPr>
                <w:lang w:eastAsia="zh-CN"/>
              </w:rPr>
            </w:pPr>
            <w:r>
              <w:rPr>
                <w:lang w:eastAsia="zh-CN"/>
              </w:rPr>
              <w:t>(kHz)</w:t>
            </w:r>
          </w:p>
        </w:tc>
        <w:tc>
          <w:tcPr>
            <w:tcW w:w="0" w:type="auto"/>
            <w:vAlign w:val="center"/>
          </w:tcPr>
          <w:p w14:paraId="0CDCCCAD" w14:textId="77777777" w:rsidR="004E3568" w:rsidRDefault="004E3568" w:rsidP="00BD19D9">
            <w:pPr>
              <w:pStyle w:val="TAH"/>
              <w:keepNext w:val="0"/>
            </w:pPr>
            <w:r>
              <w:t>L</w:t>
            </w:r>
            <w:r>
              <w:rPr>
                <w:vertAlign w:val="subscript"/>
              </w:rPr>
              <w:t>CRB</w:t>
            </w:r>
          </w:p>
        </w:tc>
        <w:tc>
          <w:tcPr>
            <w:tcW w:w="0" w:type="auto"/>
            <w:vAlign w:val="center"/>
          </w:tcPr>
          <w:p w14:paraId="0DA4C83E" w14:textId="77777777" w:rsidR="004E3568" w:rsidRDefault="004E3568" w:rsidP="00BD19D9">
            <w:pPr>
              <w:pStyle w:val="TAH"/>
              <w:keepNext w:val="0"/>
            </w:pPr>
            <w:r>
              <w:t>(MHz)</w:t>
            </w:r>
          </w:p>
        </w:tc>
        <w:tc>
          <w:tcPr>
            <w:tcW w:w="0" w:type="auto"/>
            <w:vAlign w:val="center"/>
          </w:tcPr>
          <w:p w14:paraId="05A29944" w14:textId="77777777" w:rsidR="004E3568" w:rsidRDefault="004E3568" w:rsidP="00BD19D9">
            <w:pPr>
              <w:pStyle w:val="TAH"/>
              <w:keepNext w:val="0"/>
            </w:pPr>
            <w:r>
              <w:t>(dB)</w:t>
            </w:r>
          </w:p>
        </w:tc>
        <w:tc>
          <w:tcPr>
            <w:tcW w:w="0" w:type="auto"/>
            <w:vMerge/>
            <w:vAlign w:val="center"/>
          </w:tcPr>
          <w:p w14:paraId="49DE75A8" w14:textId="77777777" w:rsidR="004E3568" w:rsidRDefault="004E3568" w:rsidP="00BD19D9">
            <w:pPr>
              <w:spacing w:after="0"/>
              <w:rPr>
                <w:rFonts w:ascii="Arial" w:hAnsi="Arial" w:cs="Arial"/>
                <w:b/>
                <w:bCs/>
                <w:sz w:val="18"/>
                <w:szCs w:val="18"/>
                <w:lang w:eastAsia="zh-CN"/>
              </w:rPr>
            </w:pPr>
          </w:p>
        </w:tc>
        <w:tc>
          <w:tcPr>
            <w:tcW w:w="0" w:type="auto"/>
            <w:vMerge/>
            <w:vAlign w:val="center"/>
          </w:tcPr>
          <w:p w14:paraId="76549175" w14:textId="77777777" w:rsidR="004E3568" w:rsidRDefault="004E3568" w:rsidP="00BD19D9">
            <w:pPr>
              <w:spacing w:after="0"/>
              <w:rPr>
                <w:rFonts w:ascii="Arial" w:hAnsi="Arial" w:cs="Arial"/>
                <w:b/>
                <w:bCs/>
                <w:sz w:val="18"/>
                <w:szCs w:val="18"/>
                <w:lang w:eastAsia="zh-CN"/>
              </w:rPr>
            </w:pPr>
          </w:p>
        </w:tc>
      </w:tr>
      <w:tr w:rsidR="004E3568" w14:paraId="2647308E" w14:textId="77777777" w:rsidTr="00BD19D9">
        <w:trPr>
          <w:trHeight w:val="300"/>
          <w:jc w:val="center"/>
        </w:trPr>
        <w:tc>
          <w:tcPr>
            <w:tcW w:w="0" w:type="auto"/>
            <w:vAlign w:val="center"/>
          </w:tcPr>
          <w:p w14:paraId="0418D01F" w14:textId="77777777" w:rsidR="004E3568" w:rsidRDefault="004E3568" w:rsidP="00BD19D9">
            <w:pPr>
              <w:pStyle w:val="TAC"/>
              <w:keepNext w:val="0"/>
              <w:rPr>
                <w:lang w:eastAsia="zh-CN"/>
              </w:rPr>
            </w:pPr>
            <w:r>
              <w:rPr>
                <w:rFonts w:hint="eastAsia"/>
                <w:lang w:eastAsia="zh-CN"/>
              </w:rPr>
              <w:lastRenderedPageBreak/>
              <w:t>n</w:t>
            </w:r>
            <w:r>
              <w:rPr>
                <w:lang w:eastAsia="zh-CN"/>
              </w:rPr>
              <w:t>25</w:t>
            </w:r>
          </w:p>
        </w:tc>
        <w:tc>
          <w:tcPr>
            <w:tcW w:w="0" w:type="auto"/>
            <w:vAlign w:val="center"/>
          </w:tcPr>
          <w:p w14:paraId="46F4F4A7" w14:textId="77777777" w:rsidR="004E3568" w:rsidRDefault="004E3568" w:rsidP="00BD19D9">
            <w:pPr>
              <w:pStyle w:val="TAC"/>
              <w:keepNext w:val="0"/>
              <w:rPr>
                <w:lang w:eastAsia="zh-CN"/>
              </w:rPr>
            </w:pPr>
            <w:r>
              <w:rPr>
                <w:rFonts w:hint="eastAsia"/>
                <w:lang w:eastAsia="zh-CN"/>
              </w:rPr>
              <w:t>n</w:t>
            </w:r>
            <w:r>
              <w:rPr>
                <w:lang w:eastAsia="zh-CN"/>
              </w:rPr>
              <w:t>77</w:t>
            </w:r>
          </w:p>
        </w:tc>
        <w:tc>
          <w:tcPr>
            <w:tcW w:w="0" w:type="auto"/>
            <w:noWrap/>
            <w:vAlign w:val="center"/>
          </w:tcPr>
          <w:p w14:paraId="3E5A77C5" w14:textId="77777777" w:rsidR="004E3568" w:rsidRDefault="004E3568" w:rsidP="00BD19D9">
            <w:pPr>
              <w:pStyle w:val="TAC"/>
              <w:keepNext w:val="0"/>
              <w:rPr>
                <w:bCs/>
                <w:lang w:val="en-US" w:eastAsia="zh-CN"/>
              </w:rPr>
            </w:pPr>
            <w:r>
              <w:rPr>
                <w:rFonts w:hint="eastAsia"/>
                <w:bCs/>
                <w:lang w:val="en-US" w:eastAsia="zh-CN"/>
              </w:rPr>
              <w:t>5</w:t>
            </w:r>
          </w:p>
        </w:tc>
        <w:tc>
          <w:tcPr>
            <w:tcW w:w="0" w:type="auto"/>
            <w:vAlign w:val="center"/>
          </w:tcPr>
          <w:p w14:paraId="2FB196E3" w14:textId="77777777" w:rsidR="004E3568" w:rsidRDefault="004E3568" w:rsidP="00BD19D9">
            <w:pPr>
              <w:pStyle w:val="TAC"/>
              <w:keepNext w:val="0"/>
              <w:rPr>
                <w:bCs/>
                <w:lang w:eastAsia="zh-CN"/>
              </w:rPr>
            </w:pPr>
            <w:r>
              <w:rPr>
                <w:bCs/>
                <w:lang w:eastAsia="zh-CN"/>
              </w:rPr>
              <w:t>15</w:t>
            </w:r>
          </w:p>
        </w:tc>
        <w:tc>
          <w:tcPr>
            <w:tcW w:w="0" w:type="auto"/>
            <w:noWrap/>
            <w:vAlign w:val="center"/>
          </w:tcPr>
          <w:p w14:paraId="4AF63F88" w14:textId="77777777" w:rsidR="004E3568" w:rsidRDefault="004E3568" w:rsidP="00BD19D9">
            <w:pPr>
              <w:pStyle w:val="TAC"/>
              <w:keepNext w:val="0"/>
              <w:rPr>
                <w:bCs/>
                <w:lang w:eastAsia="zh-CN"/>
              </w:rPr>
            </w:pPr>
            <w:r>
              <w:rPr>
                <w:bCs/>
                <w:lang w:eastAsia="zh-CN"/>
              </w:rPr>
              <w:t>25 (RBstart=0)</w:t>
            </w:r>
          </w:p>
        </w:tc>
        <w:tc>
          <w:tcPr>
            <w:tcW w:w="0" w:type="auto"/>
            <w:noWrap/>
            <w:vAlign w:val="center"/>
          </w:tcPr>
          <w:p w14:paraId="63F01FAB" w14:textId="77777777" w:rsidR="004E3568" w:rsidRDefault="004E3568" w:rsidP="00BD19D9">
            <w:pPr>
              <w:pStyle w:val="TAC"/>
              <w:keepNext w:val="0"/>
              <w:rPr>
                <w:lang w:val="en-US" w:eastAsia="zh-CN"/>
              </w:rPr>
            </w:pPr>
            <w:r>
              <w:rPr>
                <w:rFonts w:hint="eastAsia"/>
                <w:lang w:val="en-US" w:eastAsia="zh-CN"/>
              </w:rPr>
              <w:t>10</w:t>
            </w:r>
          </w:p>
        </w:tc>
        <w:tc>
          <w:tcPr>
            <w:tcW w:w="0" w:type="auto"/>
            <w:noWrap/>
            <w:vAlign w:val="center"/>
          </w:tcPr>
          <w:p w14:paraId="0DFBC61B" w14:textId="77777777" w:rsidR="004E3568" w:rsidRDefault="004E3568" w:rsidP="00BD19D9">
            <w:pPr>
              <w:pStyle w:val="TAC"/>
              <w:keepNext w:val="0"/>
              <w:rPr>
                <w:bCs/>
                <w:lang w:val="en-US" w:eastAsia="zh-CN"/>
              </w:rPr>
            </w:pPr>
            <w:r>
              <w:rPr>
                <w:rFonts w:hint="eastAsia"/>
                <w:bCs/>
                <w:lang w:val="en-US" w:eastAsia="zh-CN"/>
              </w:rPr>
              <w:t>2.0</w:t>
            </w:r>
          </w:p>
        </w:tc>
        <w:tc>
          <w:tcPr>
            <w:tcW w:w="0" w:type="auto"/>
            <w:vAlign w:val="center"/>
          </w:tcPr>
          <w:p w14:paraId="0EEBAB44" w14:textId="77777777" w:rsidR="004E3568" w:rsidRPr="00C12C9D" w:rsidRDefault="004E3568" w:rsidP="00BD19D9">
            <w:pPr>
              <w:pStyle w:val="TAC"/>
              <w:keepNext w:val="0"/>
              <w:rPr>
                <w:bCs/>
                <w:strike/>
                <w:lang w:eastAsia="zh-CN"/>
              </w:rPr>
            </w:pPr>
            <w:r w:rsidRPr="00C12C9D">
              <w:rPr>
                <w:bCs/>
                <w:strike/>
                <w:lang w:eastAsia="zh-CN"/>
              </w:rPr>
              <w:t>NOTE 6</w:t>
            </w:r>
          </w:p>
        </w:tc>
        <w:tc>
          <w:tcPr>
            <w:tcW w:w="0" w:type="auto"/>
            <w:vAlign w:val="center"/>
          </w:tcPr>
          <w:p w14:paraId="0215FEB0" w14:textId="77777777" w:rsidR="004E3568" w:rsidRDefault="004E3568" w:rsidP="00BD19D9">
            <w:pPr>
              <w:pStyle w:val="TAC"/>
              <w:keepNext w:val="0"/>
              <w:rPr>
                <w:bCs/>
                <w:lang w:eastAsia="zh-CN"/>
              </w:rPr>
            </w:pPr>
            <w:r>
              <w:rPr>
                <w:bCs/>
                <w:lang w:eastAsia="zh-CN"/>
              </w:rPr>
              <w:t>UL2/DL1</w:t>
            </w:r>
          </w:p>
          <w:p w14:paraId="20D85525" w14:textId="77777777" w:rsidR="004E3568" w:rsidRDefault="004E3568" w:rsidP="00BD19D9">
            <w:pPr>
              <w:pStyle w:val="TAC"/>
              <w:keepNext w:val="0"/>
              <w:rPr>
                <w:bCs/>
                <w:lang w:eastAsia="zh-CN"/>
              </w:rPr>
            </w:pPr>
            <w:r>
              <w:rPr>
                <w:bCs/>
                <w:lang w:eastAsia="zh-CN"/>
              </w:rPr>
              <w:t>near-miss</w:t>
            </w:r>
          </w:p>
        </w:tc>
      </w:tr>
      <w:tr w:rsidR="004E3568" w14:paraId="064F9F90" w14:textId="77777777" w:rsidTr="00BD19D9">
        <w:trPr>
          <w:trHeight w:val="300"/>
          <w:jc w:val="center"/>
        </w:trPr>
        <w:tc>
          <w:tcPr>
            <w:tcW w:w="0" w:type="auto"/>
            <w:vAlign w:val="center"/>
          </w:tcPr>
          <w:p w14:paraId="141E8657" w14:textId="77777777" w:rsidR="004E3568" w:rsidRDefault="004E3568" w:rsidP="00BD19D9">
            <w:pPr>
              <w:pStyle w:val="TAC"/>
              <w:keepNext w:val="0"/>
              <w:rPr>
                <w:lang w:eastAsia="zh-CN"/>
              </w:rPr>
            </w:pPr>
            <w:r>
              <w:rPr>
                <w:rFonts w:hint="eastAsia"/>
                <w:lang w:eastAsia="zh-CN"/>
              </w:rPr>
              <w:t>n</w:t>
            </w:r>
            <w:r>
              <w:rPr>
                <w:lang w:eastAsia="zh-CN"/>
              </w:rPr>
              <w:t>66</w:t>
            </w:r>
          </w:p>
        </w:tc>
        <w:tc>
          <w:tcPr>
            <w:tcW w:w="0" w:type="auto"/>
            <w:vAlign w:val="center"/>
          </w:tcPr>
          <w:p w14:paraId="72146768" w14:textId="77777777" w:rsidR="004E3568" w:rsidRDefault="004E3568"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13CFFCA4" w14:textId="77777777" w:rsidR="004E3568" w:rsidRDefault="004E3568" w:rsidP="00BD19D9">
            <w:pPr>
              <w:pStyle w:val="TAC"/>
              <w:keepNext w:val="0"/>
              <w:rPr>
                <w:bCs/>
                <w:lang w:val="en-US" w:eastAsia="zh-CN"/>
              </w:rPr>
            </w:pPr>
            <w:r>
              <w:rPr>
                <w:rFonts w:hint="eastAsia"/>
                <w:bCs/>
                <w:lang w:val="en-US" w:eastAsia="zh-CN"/>
              </w:rPr>
              <w:t>5</w:t>
            </w:r>
          </w:p>
        </w:tc>
        <w:tc>
          <w:tcPr>
            <w:tcW w:w="0" w:type="auto"/>
            <w:vAlign w:val="center"/>
          </w:tcPr>
          <w:p w14:paraId="2D1BDCCC" w14:textId="77777777" w:rsidR="004E3568" w:rsidRDefault="004E3568" w:rsidP="00BD19D9">
            <w:pPr>
              <w:pStyle w:val="TAC"/>
              <w:keepNext w:val="0"/>
              <w:rPr>
                <w:bCs/>
                <w:lang w:val="en-US" w:eastAsia="zh-CN"/>
              </w:rPr>
            </w:pPr>
            <w:r>
              <w:rPr>
                <w:rFonts w:hint="eastAsia"/>
                <w:bCs/>
                <w:lang w:val="en-US" w:eastAsia="zh-CN"/>
              </w:rPr>
              <w:t>15</w:t>
            </w:r>
          </w:p>
        </w:tc>
        <w:tc>
          <w:tcPr>
            <w:tcW w:w="0" w:type="auto"/>
            <w:noWrap/>
            <w:vAlign w:val="center"/>
          </w:tcPr>
          <w:p w14:paraId="20F240F3" w14:textId="77777777" w:rsidR="004E3568" w:rsidRDefault="004E3568" w:rsidP="00BD19D9">
            <w:pPr>
              <w:pStyle w:val="TAC"/>
              <w:keepNext w:val="0"/>
              <w:rPr>
                <w:bCs/>
                <w:lang w:val="en-US" w:eastAsia="zh-CN"/>
              </w:rPr>
            </w:pPr>
            <w:r>
              <w:rPr>
                <w:bCs/>
                <w:lang w:eastAsia="zh-CN"/>
              </w:rPr>
              <w:t>25 (RBstart=0)</w:t>
            </w:r>
          </w:p>
        </w:tc>
        <w:tc>
          <w:tcPr>
            <w:tcW w:w="0" w:type="auto"/>
            <w:noWrap/>
            <w:vAlign w:val="center"/>
          </w:tcPr>
          <w:p w14:paraId="08B25EA8" w14:textId="77777777" w:rsidR="004E3568" w:rsidRDefault="004E3568" w:rsidP="00BD19D9">
            <w:pPr>
              <w:pStyle w:val="TAC"/>
              <w:keepNext w:val="0"/>
              <w:rPr>
                <w:lang w:val="en-US" w:eastAsia="zh-CN"/>
              </w:rPr>
            </w:pPr>
            <w:r>
              <w:rPr>
                <w:rFonts w:hint="eastAsia"/>
                <w:lang w:val="en-US" w:eastAsia="zh-CN"/>
              </w:rPr>
              <w:t>10</w:t>
            </w:r>
          </w:p>
        </w:tc>
        <w:tc>
          <w:tcPr>
            <w:tcW w:w="0" w:type="auto"/>
            <w:noWrap/>
            <w:vAlign w:val="center"/>
          </w:tcPr>
          <w:p w14:paraId="3DE6053C" w14:textId="77777777" w:rsidR="004E3568" w:rsidRDefault="004E3568" w:rsidP="00BD19D9">
            <w:pPr>
              <w:pStyle w:val="TAC"/>
              <w:keepNext w:val="0"/>
              <w:rPr>
                <w:bCs/>
                <w:lang w:val="en-US" w:eastAsia="zh-CN"/>
              </w:rPr>
            </w:pPr>
            <w:r>
              <w:rPr>
                <w:rFonts w:hint="eastAsia"/>
                <w:bCs/>
                <w:lang w:val="en-US" w:eastAsia="zh-CN"/>
              </w:rPr>
              <w:t>2.0</w:t>
            </w:r>
          </w:p>
        </w:tc>
        <w:tc>
          <w:tcPr>
            <w:tcW w:w="0" w:type="auto"/>
            <w:vAlign w:val="center"/>
          </w:tcPr>
          <w:p w14:paraId="3C639D19" w14:textId="77777777" w:rsidR="004E3568" w:rsidRPr="00C12C9D" w:rsidRDefault="004E3568" w:rsidP="00BD19D9">
            <w:pPr>
              <w:pStyle w:val="TAC"/>
              <w:keepNext w:val="0"/>
              <w:rPr>
                <w:bCs/>
                <w:strike/>
                <w:lang w:val="en-US" w:eastAsia="zh-CN"/>
              </w:rPr>
            </w:pPr>
            <w:r w:rsidRPr="00C12C9D">
              <w:rPr>
                <w:bCs/>
                <w:strike/>
                <w:lang w:eastAsia="zh-CN"/>
              </w:rPr>
              <w:t xml:space="preserve">NOTE </w:t>
            </w:r>
            <w:r w:rsidRPr="00C12C9D">
              <w:rPr>
                <w:rFonts w:hint="eastAsia"/>
                <w:bCs/>
                <w:strike/>
                <w:lang w:val="en-US" w:eastAsia="zh-CN"/>
              </w:rPr>
              <w:t>6</w:t>
            </w:r>
          </w:p>
        </w:tc>
        <w:tc>
          <w:tcPr>
            <w:tcW w:w="0" w:type="auto"/>
            <w:vAlign w:val="center"/>
          </w:tcPr>
          <w:p w14:paraId="548E9ACD" w14:textId="77777777" w:rsidR="004E3568" w:rsidRDefault="004E3568" w:rsidP="00BD19D9">
            <w:pPr>
              <w:pStyle w:val="TAC"/>
              <w:keepNext w:val="0"/>
              <w:rPr>
                <w:bCs/>
                <w:lang w:eastAsia="zh-CN"/>
              </w:rPr>
            </w:pPr>
            <w:r>
              <w:rPr>
                <w:bCs/>
                <w:lang w:eastAsia="zh-CN"/>
              </w:rPr>
              <w:t>UL2/DL1</w:t>
            </w:r>
          </w:p>
          <w:p w14:paraId="7DD598B0" w14:textId="77777777" w:rsidR="004E3568" w:rsidRDefault="004E3568" w:rsidP="00BD19D9">
            <w:pPr>
              <w:pStyle w:val="TAC"/>
              <w:keepNext w:val="0"/>
              <w:rPr>
                <w:bCs/>
                <w:lang w:eastAsia="zh-CN"/>
              </w:rPr>
            </w:pPr>
            <w:r>
              <w:rPr>
                <w:bCs/>
                <w:lang w:eastAsia="zh-CN"/>
              </w:rPr>
              <w:t>near-miss</w:t>
            </w:r>
          </w:p>
        </w:tc>
      </w:tr>
      <w:tr w:rsidR="004E3568" w14:paraId="69C2480E" w14:textId="77777777" w:rsidTr="00BD19D9">
        <w:trPr>
          <w:trHeight w:val="300"/>
          <w:jc w:val="center"/>
        </w:trPr>
        <w:tc>
          <w:tcPr>
            <w:tcW w:w="0" w:type="auto"/>
            <w:gridSpan w:val="9"/>
            <w:vAlign w:val="center"/>
          </w:tcPr>
          <w:p w14:paraId="37A90219" w14:textId="77777777" w:rsidR="004E3568" w:rsidRDefault="004E3568" w:rsidP="00BD19D9">
            <w:pPr>
              <w:pStyle w:val="TAN"/>
              <w:keepNext w:val="0"/>
              <w:rPr>
                <w:lang w:eastAsia="zh-CN"/>
              </w:rPr>
            </w:pPr>
            <w:r w:rsidRPr="00406100">
              <w:rPr>
                <w:lang w:val="fr-FR" w:eastAsia="ja-JP"/>
              </w:rPr>
              <w:t>NOTE 6: Void</w:t>
            </w:r>
          </w:p>
        </w:tc>
      </w:tr>
    </w:tbl>
    <w:p w14:paraId="5D532C28" w14:textId="77777777" w:rsidR="004E3568" w:rsidRDefault="004E3568" w:rsidP="004E3568"/>
    <w:p w14:paraId="5AD1EA06" w14:textId="77777777" w:rsidR="004E3568" w:rsidRDefault="004E3568" w:rsidP="004E3568">
      <w:pPr>
        <w:pStyle w:val="TH"/>
        <w:keepNext w:val="0"/>
        <w:rPr>
          <w:rFonts w:eastAsia="SimSun"/>
          <w:lang w:val="en-US" w:eastAsia="zh-CN"/>
        </w:rPr>
      </w:pPr>
      <w:r>
        <w:t>Table 7.3A.</w:t>
      </w:r>
      <w:r>
        <w:rPr>
          <w:rFonts w:eastAsia="SimSun"/>
          <w:lang w:eastAsia="zh-CN"/>
        </w:rPr>
        <w:t>4</w:t>
      </w:r>
      <w:r>
        <w:t>-2</w:t>
      </w:r>
      <w:r>
        <w:rPr>
          <w:rFonts w:eastAsia="SimSun" w:hint="eastAsia"/>
          <w:lang w:val="en-US" w:eastAsia="zh-CN"/>
        </w:rPr>
        <w:t>a</w:t>
      </w:r>
      <w:r>
        <w:t>: Reference sensitivity exceptions and uplink/downlink configurations due to UL harmonic from a PC2 aggressor NR UL band for NR DL CA FR1</w:t>
      </w:r>
      <w:r>
        <w:rPr>
          <w:rFonts w:eastAsia="SimSun" w:hint="eastAsia"/>
          <w:lang w:val="en-US" w:eastAsia="zh-CN"/>
        </w:rPr>
        <w:t xml:space="preserve"> for UE not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1"/>
        <w:gridCol w:w="763"/>
        <w:gridCol w:w="1180"/>
        <w:gridCol w:w="1560"/>
        <w:gridCol w:w="763"/>
        <w:gridCol w:w="616"/>
        <w:gridCol w:w="1476"/>
        <w:gridCol w:w="1648"/>
      </w:tblGrid>
      <w:tr w:rsidR="004E3568" w14:paraId="0F1B8607" w14:textId="77777777" w:rsidTr="00BD19D9">
        <w:trPr>
          <w:trHeight w:val="732"/>
          <w:jc w:val="center"/>
        </w:trPr>
        <w:tc>
          <w:tcPr>
            <w:tcW w:w="0" w:type="auto"/>
            <w:vMerge w:val="restart"/>
            <w:vAlign w:val="center"/>
          </w:tcPr>
          <w:p w14:paraId="420BCCCF" w14:textId="77777777" w:rsidR="004E3568" w:rsidRDefault="004E3568" w:rsidP="00BD19D9">
            <w:pPr>
              <w:pStyle w:val="TAH"/>
              <w:keepNext w:val="0"/>
            </w:pPr>
            <w:r>
              <w:t>UL band</w:t>
            </w:r>
          </w:p>
        </w:tc>
        <w:tc>
          <w:tcPr>
            <w:tcW w:w="0" w:type="auto"/>
            <w:vMerge w:val="restart"/>
            <w:vAlign w:val="center"/>
          </w:tcPr>
          <w:p w14:paraId="59BCF8DD" w14:textId="77777777" w:rsidR="004E3568" w:rsidRDefault="004E3568" w:rsidP="00BD19D9">
            <w:pPr>
              <w:pStyle w:val="TAH"/>
              <w:keepNext w:val="0"/>
            </w:pPr>
            <w:r>
              <w:t>DL band</w:t>
            </w:r>
          </w:p>
        </w:tc>
        <w:tc>
          <w:tcPr>
            <w:tcW w:w="0" w:type="auto"/>
            <w:vAlign w:val="center"/>
          </w:tcPr>
          <w:p w14:paraId="41A4240E" w14:textId="77777777" w:rsidR="004E3568" w:rsidRDefault="004E3568" w:rsidP="00BD19D9">
            <w:pPr>
              <w:pStyle w:val="TAH"/>
              <w:keepNext w:val="0"/>
            </w:pPr>
            <w:r>
              <w:t>UL BW</w:t>
            </w:r>
          </w:p>
        </w:tc>
        <w:tc>
          <w:tcPr>
            <w:tcW w:w="0" w:type="auto"/>
            <w:vAlign w:val="center"/>
          </w:tcPr>
          <w:p w14:paraId="51080AE5" w14:textId="77777777" w:rsidR="004E3568" w:rsidRDefault="004E3568" w:rsidP="00BD19D9">
            <w:pPr>
              <w:pStyle w:val="TAH"/>
              <w:keepNext w:val="0"/>
              <w:rPr>
                <w:lang w:eastAsia="zh-CN"/>
              </w:rPr>
            </w:pPr>
            <w:r>
              <w:rPr>
                <w:lang w:eastAsia="zh-CN"/>
              </w:rPr>
              <w:t>SCS of UL band</w:t>
            </w:r>
          </w:p>
        </w:tc>
        <w:tc>
          <w:tcPr>
            <w:tcW w:w="0" w:type="auto"/>
            <w:vAlign w:val="center"/>
          </w:tcPr>
          <w:p w14:paraId="3C96DCEA" w14:textId="77777777" w:rsidR="004E3568" w:rsidRDefault="004E3568" w:rsidP="00BD19D9">
            <w:pPr>
              <w:pStyle w:val="TAH"/>
              <w:keepNext w:val="0"/>
            </w:pPr>
            <w:r>
              <w:t>UL RB Allocation</w:t>
            </w:r>
          </w:p>
        </w:tc>
        <w:tc>
          <w:tcPr>
            <w:tcW w:w="0" w:type="auto"/>
            <w:vAlign w:val="center"/>
          </w:tcPr>
          <w:p w14:paraId="02A5E22A" w14:textId="77777777" w:rsidR="004E3568" w:rsidRDefault="004E3568" w:rsidP="00BD19D9">
            <w:pPr>
              <w:pStyle w:val="TAH"/>
              <w:keepNext w:val="0"/>
            </w:pPr>
            <w:r>
              <w:t>DL BW</w:t>
            </w:r>
          </w:p>
        </w:tc>
        <w:tc>
          <w:tcPr>
            <w:tcW w:w="0" w:type="auto"/>
            <w:vAlign w:val="center"/>
          </w:tcPr>
          <w:p w14:paraId="30E220FA" w14:textId="77777777" w:rsidR="004E3568" w:rsidRDefault="004E3568" w:rsidP="00BD19D9">
            <w:pPr>
              <w:pStyle w:val="TAH"/>
              <w:keepNext w:val="0"/>
            </w:pPr>
            <w:r>
              <w:t>MSD</w:t>
            </w:r>
          </w:p>
        </w:tc>
        <w:tc>
          <w:tcPr>
            <w:tcW w:w="0" w:type="auto"/>
            <w:vMerge w:val="restart"/>
            <w:vAlign w:val="center"/>
          </w:tcPr>
          <w:p w14:paraId="6E17E7BE" w14:textId="77777777" w:rsidR="004E3568" w:rsidRDefault="004E3568" w:rsidP="00BD19D9">
            <w:pPr>
              <w:pStyle w:val="TAH"/>
              <w:keepNext w:val="0"/>
              <w:rPr>
                <w:lang w:eastAsia="zh-CN"/>
              </w:rPr>
            </w:pPr>
            <w:r>
              <w:rPr>
                <w:lang w:eastAsia="zh-CN"/>
              </w:rPr>
              <w:t>UL/DL fc condition</w:t>
            </w:r>
          </w:p>
        </w:tc>
        <w:tc>
          <w:tcPr>
            <w:tcW w:w="0" w:type="auto"/>
            <w:vMerge w:val="restart"/>
            <w:vAlign w:val="center"/>
          </w:tcPr>
          <w:p w14:paraId="26225B76" w14:textId="77777777" w:rsidR="004E3568" w:rsidRDefault="004E3568" w:rsidP="00BD19D9">
            <w:pPr>
              <w:pStyle w:val="TAH"/>
              <w:keepNext w:val="0"/>
              <w:rPr>
                <w:lang w:eastAsia="zh-CN"/>
              </w:rPr>
            </w:pPr>
            <w:r>
              <w:rPr>
                <w:lang w:eastAsia="zh-CN"/>
              </w:rPr>
              <w:t>UL/DL harmonic order</w:t>
            </w:r>
          </w:p>
        </w:tc>
      </w:tr>
      <w:tr w:rsidR="004E3568" w14:paraId="166395D5" w14:textId="77777777" w:rsidTr="00BD19D9">
        <w:trPr>
          <w:trHeight w:val="492"/>
          <w:jc w:val="center"/>
        </w:trPr>
        <w:tc>
          <w:tcPr>
            <w:tcW w:w="0" w:type="auto"/>
            <w:vMerge/>
            <w:vAlign w:val="center"/>
          </w:tcPr>
          <w:p w14:paraId="2DF16AF3" w14:textId="77777777" w:rsidR="004E3568" w:rsidRDefault="004E3568" w:rsidP="00BD19D9">
            <w:pPr>
              <w:spacing w:after="0"/>
              <w:rPr>
                <w:rFonts w:ascii="Arial" w:hAnsi="Arial" w:cs="Arial"/>
                <w:b/>
                <w:bCs/>
                <w:sz w:val="18"/>
                <w:szCs w:val="18"/>
              </w:rPr>
            </w:pPr>
          </w:p>
        </w:tc>
        <w:tc>
          <w:tcPr>
            <w:tcW w:w="0" w:type="auto"/>
            <w:vMerge/>
            <w:vAlign w:val="center"/>
          </w:tcPr>
          <w:p w14:paraId="21A0ACCB" w14:textId="77777777" w:rsidR="004E3568" w:rsidRDefault="004E3568" w:rsidP="00BD19D9">
            <w:pPr>
              <w:spacing w:after="0"/>
              <w:rPr>
                <w:rFonts w:ascii="Arial" w:hAnsi="Arial" w:cs="Arial"/>
                <w:b/>
                <w:bCs/>
                <w:sz w:val="18"/>
                <w:szCs w:val="18"/>
              </w:rPr>
            </w:pPr>
          </w:p>
        </w:tc>
        <w:tc>
          <w:tcPr>
            <w:tcW w:w="0" w:type="auto"/>
            <w:vAlign w:val="center"/>
          </w:tcPr>
          <w:p w14:paraId="2C11AA49" w14:textId="77777777" w:rsidR="004E3568" w:rsidRDefault="004E3568" w:rsidP="00BD19D9">
            <w:pPr>
              <w:pStyle w:val="TAH"/>
              <w:keepNext w:val="0"/>
            </w:pPr>
            <w:r>
              <w:t>(MHz)</w:t>
            </w:r>
          </w:p>
        </w:tc>
        <w:tc>
          <w:tcPr>
            <w:tcW w:w="0" w:type="auto"/>
            <w:vAlign w:val="center"/>
          </w:tcPr>
          <w:p w14:paraId="3CBE7163" w14:textId="77777777" w:rsidR="004E3568" w:rsidRDefault="004E3568" w:rsidP="00BD19D9">
            <w:pPr>
              <w:pStyle w:val="TAH"/>
              <w:keepNext w:val="0"/>
              <w:rPr>
                <w:lang w:eastAsia="zh-CN"/>
              </w:rPr>
            </w:pPr>
            <w:r>
              <w:rPr>
                <w:lang w:eastAsia="zh-CN"/>
              </w:rPr>
              <w:t>(kHz)</w:t>
            </w:r>
          </w:p>
        </w:tc>
        <w:tc>
          <w:tcPr>
            <w:tcW w:w="0" w:type="auto"/>
            <w:vAlign w:val="center"/>
          </w:tcPr>
          <w:p w14:paraId="7110A5A6" w14:textId="77777777" w:rsidR="004E3568" w:rsidRDefault="004E3568" w:rsidP="00BD19D9">
            <w:pPr>
              <w:pStyle w:val="TAH"/>
              <w:keepNext w:val="0"/>
            </w:pPr>
            <w:r>
              <w:t>L</w:t>
            </w:r>
            <w:r>
              <w:rPr>
                <w:vertAlign w:val="subscript"/>
              </w:rPr>
              <w:t>CRB</w:t>
            </w:r>
          </w:p>
        </w:tc>
        <w:tc>
          <w:tcPr>
            <w:tcW w:w="0" w:type="auto"/>
            <w:vAlign w:val="center"/>
          </w:tcPr>
          <w:p w14:paraId="26AFC479" w14:textId="77777777" w:rsidR="004E3568" w:rsidRDefault="004E3568" w:rsidP="00BD19D9">
            <w:pPr>
              <w:pStyle w:val="TAH"/>
              <w:keepNext w:val="0"/>
            </w:pPr>
            <w:r>
              <w:t>(MHz)</w:t>
            </w:r>
          </w:p>
        </w:tc>
        <w:tc>
          <w:tcPr>
            <w:tcW w:w="0" w:type="auto"/>
            <w:vAlign w:val="center"/>
          </w:tcPr>
          <w:p w14:paraId="4011107A" w14:textId="77777777" w:rsidR="004E3568" w:rsidRDefault="004E3568" w:rsidP="00BD19D9">
            <w:pPr>
              <w:pStyle w:val="TAH"/>
              <w:keepNext w:val="0"/>
            </w:pPr>
            <w:r>
              <w:t>(dB)</w:t>
            </w:r>
          </w:p>
        </w:tc>
        <w:tc>
          <w:tcPr>
            <w:tcW w:w="0" w:type="auto"/>
            <w:vMerge/>
            <w:vAlign w:val="center"/>
          </w:tcPr>
          <w:p w14:paraId="69B1ECD6" w14:textId="77777777" w:rsidR="004E3568" w:rsidRDefault="004E3568" w:rsidP="00BD19D9">
            <w:pPr>
              <w:spacing w:after="0"/>
              <w:rPr>
                <w:rFonts w:ascii="Arial" w:hAnsi="Arial" w:cs="Arial"/>
                <w:b/>
                <w:bCs/>
                <w:sz w:val="18"/>
                <w:szCs w:val="18"/>
                <w:lang w:eastAsia="zh-CN"/>
              </w:rPr>
            </w:pPr>
          </w:p>
        </w:tc>
        <w:tc>
          <w:tcPr>
            <w:tcW w:w="0" w:type="auto"/>
            <w:vMerge/>
            <w:vAlign w:val="center"/>
          </w:tcPr>
          <w:p w14:paraId="69D7C9BF" w14:textId="77777777" w:rsidR="004E3568" w:rsidRDefault="004E3568" w:rsidP="00BD19D9">
            <w:pPr>
              <w:spacing w:after="0"/>
              <w:rPr>
                <w:rFonts w:ascii="Arial" w:hAnsi="Arial" w:cs="Arial"/>
                <w:b/>
                <w:bCs/>
                <w:sz w:val="18"/>
                <w:szCs w:val="18"/>
                <w:lang w:eastAsia="zh-CN"/>
              </w:rPr>
            </w:pPr>
          </w:p>
        </w:tc>
      </w:tr>
      <w:tr w:rsidR="004E3568" w14:paraId="53B2D194" w14:textId="77777777" w:rsidTr="00BD19D9">
        <w:trPr>
          <w:trHeight w:val="300"/>
          <w:jc w:val="center"/>
        </w:trPr>
        <w:tc>
          <w:tcPr>
            <w:tcW w:w="0" w:type="auto"/>
            <w:vAlign w:val="center"/>
          </w:tcPr>
          <w:p w14:paraId="0577C002" w14:textId="77777777" w:rsidR="004E3568" w:rsidRDefault="004E3568" w:rsidP="00BD19D9">
            <w:pPr>
              <w:pStyle w:val="TAC"/>
              <w:keepNext w:val="0"/>
              <w:rPr>
                <w:lang w:eastAsia="zh-CN"/>
              </w:rPr>
            </w:pPr>
            <w:r>
              <w:rPr>
                <w:rFonts w:hint="eastAsia"/>
                <w:lang w:eastAsia="zh-CN"/>
              </w:rPr>
              <w:t>n</w:t>
            </w:r>
            <w:r>
              <w:rPr>
                <w:lang w:eastAsia="zh-CN"/>
              </w:rPr>
              <w:t>25</w:t>
            </w:r>
          </w:p>
        </w:tc>
        <w:tc>
          <w:tcPr>
            <w:tcW w:w="0" w:type="auto"/>
            <w:vAlign w:val="center"/>
          </w:tcPr>
          <w:p w14:paraId="5E0DC5F8" w14:textId="77777777" w:rsidR="004E3568" w:rsidRDefault="004E3568" w:rsidP="00BD19D9">
            <w:pPr>
              <w:pStyle w:val="TAC"/>
              <w:keepNext w:val="0"/>
              <w:rPr>
                <w:lang w:eastAsia="zh-CN"/>
              </w:rPr>
            </w:pPr>
            <w:r>
              <w:rPr>
                <w:rFonts w:hint="eastAsia"/>
                <w:lang w:eastAsia="zh-CN"/>
              </w:rPr>
              <w:t>n</w:t>
            </w:r>
            <w:r>
              <w:rPr>
                <w:lang w:eastAsia="zh-CN"/>
              </w:rPr>
              <w:t>77</w:t>
            </w:r>
          </w:p>
        </w:tc>
        <w:tc>
          <w:tcPr>
            <w:tcW w:w="0" w:type="auto"/>
            <w:noWrap/>
            <w:vAlign w:val="center"/>
          </w:tcPr>
          <w:p w14:paraId="5170B29B" w14:textId="77777777" w:rsidR="004E3568" w:rsidRDefault="004E3568" w:rsidP="00BD19D9">
            <w:pPr>
              <w:pStyle w:val="TAC"/>
              <w:keepNext w:val="0"/>
              <w:rPr>
                <w:bCs/>
                <w:lang w:val="en-US" w:eastAsia="zh-CN"/>
              </w:rPr>
            </w:pPr>
            <w:r>
              <w:rPr>
                <w:rFonts w:hint="eastAsia"/>
                <w:bCs/>
                <w:lang w:val="en-US" w:eastAsia="zh-CN"/>
              </w:rPr>
              <w:t>5</w:t>
            </w:r>
          </w:p>
        </w:tc>
        <w:tc>
          <w:tcPr>
            <w:tcW w:w="0" w:type="auto"/>
            <w:vAlign w:val="center"/>
          </w:tcPr>
          <w:p w14:paraId="6B80B348" w14:textId="77777777" w:rsidR="004E3568" w:rsidRDefault="004E3568" w:rsidP="00BD19D9">
            <w:pPr>
              <w:pStyle w:val="TAC"/>
              <w:keepNext w:val="0"/>
              <w:rPr>
                <w:bCs/>
                <w:lang w:eastAsia="zh-CN"/>
              </w:rPr>
            </w:pPr>
            <w:r>
              <w:rPr>
                <w:bCs/>
                <w:lang w:eastAsia="zh-CN"/>
              </w:rPr>
              <w:t>15</w:t>
            </w:r>
          </w:p>
        </w:tc>
        <w:tc>
          <w:tcPr>
            <w:tcW w:w="0" w:type="auto"/>
            <w:noWrap/>
            <w:vAlign w:val="center"/>
          </w:tcPr>
          <w:p w14:paraId="436ABC3B" w14:textId="77777777" w:rsidR="004E3568" w:rsidRDefault="004E3568" w:rsidP="00BD19D9">
            <w:pPr>
              <w:pStyle w:val="TAC"/>
              <w:keepNext w:val="0"/>
              <w:rPr>
                <w:bCs/>
                <w:lang w:eastAsia="zh-CN"/>
              </w:rPr>
            </w:pPr>
            <w:r>
              <w:rPr>
                <w:bCs/>
                <w:lang w:eastAsia="zh-CN"/>
              </w:rPr>
              <w:t>25 (RBstart=0)</w:t>
            </w:r>
          </w:p>
        </w:tc>
        <w:tc>
          <w:tcPr>
            <w:tcW w:w="0" w:type="auto"/>
            <w:noWrap/>
            <w:vAlign w:val="center"/>
          </w:tcPr>
          <w:p w14:paraId="70C3ECA3" w14:textId="77777777" w:rsidR="004E3568" w:rsidRDefault="004E3568" w:rsidP="00BD19D9">
            <w:pPr>
              <w:pStyle w:val="TAC"/>
              <w:keepNext w:val="0"/>
              <w:rPr>
                <w:lang w:val="en-US" w:eastAsia="zh-CN"/>
              </w:rPr>
            </w:pPr>
            <w:r>
              <w:rPr>
                <w:rFonts w:hint="eastAsia"/>
                <w:lang w:val="en-US" w:eastAsia="zh-CN"/>
              </w:rPr>
              <w:t>10</w:t>
            </w:r>
          </w:p>
        </w:tc>
        <w:tc>
          <w:tcPr>
            <w:tcW w:w="0" w:type="auto"/>
            <w:noWrap/>
            <w:vAlign w:val="center"/>
          </w:tcPr>
          <w:p w14:paraId="275A14D0" w14:textId="77777777" w:rsidR="004E3568" w:rsidRDefault="004E3568" w:rsidP="00BD19D9">
            <w:pPr>
              <w:pStyle w:val="TAC"/>
              <w:keepNext w:val="0"/>
              <w:rPr>
                <w:bCs/>
                <w:lang w:val="en-US" w:eastAsia="zh-CN"/>
              </w:rPr>
            </w:pPr>
            <w:r>
              <w:rPr>
                <w:rFonts w:hint="eastAsia"/>
                <w:bCs/>
                <w:lang w:val="en-US" w:eastAsia="zh-CN"/>
              </w:rPr>
              <w:t>2.0</w:t>
            </w:r>
          </w:p>
        </w:tc>
        <w:tc>
          <w:tcPr>
            <w:tcW w:w="0" w:type="auto"/>
            <w:vAlign w:val="center"/>
          </w:tcPr>
          <w:p w14:paraId="45DD431C" w14:textId="77777777" w:rsidR="004E3568" w:rsidRPr="00C12C9D" w:rsidRDefault="004E3568" w:rsidP="00BD19D9">
            <w:pPr>
              <w:pStyle w:val="TAC"/>
              <w:keepNext w:val="0"/>
              <w:rPr>
                <w:bCs/>
                <w:color w:val="BFBFBF" w:themeColor="background1" w:themeShade="BF"/>
                <w:lang w:eastAsia="zh-CN"/>
              </w:rPr>
            </w:pPr>
            <w:r w:rsidRPr="00C12C9D">
              <w:rPr>
                <w:bCs/>
                <w:color w:val="BFBFBF" w:themeColor="background1" w:themeShade="BF"/>
                <w:lang w:eastAsia="zh-CN"/>
              </w:rPr>
              <w:t>NOTE 6</w:t>
            </w:r>
          </w:p>
        </w:tc>
        <w:tc>
          <w:tcPr>
            <w:tcW w:w="0" w:type="auto"/>
            <w:vAlign w:val="center"/>
          </w:tcPr>
          <w:p w14:paraId="546450F4" w14:textId="77777777" w:rsidR="004E3568" w:rsidRDefault="004E3568" w:rsidP="00BD19D9">
            <w:pPr>
              <w:pStyle w:val="TAC"/>
              <w:keepNext w:val="0"/>
              <w:rPr>
                <w:bCs/>
                <w:lang w:eastAsia="zh-CN"/>
              </w:rPr>
            </w:pPr>
            <w:r>
              <w:rPr>
                <w:bCs/>
                <w:lang w:eastAsia="zh-CN"/>
              </w:rPr>
              <w:t>UL2/DL1</w:t>
            </w:r>
          </w:p>
          <w:p w14:paraId="27827AEE" w14:textId="77777777" w:rsidR="004E3568" w:rsidRDefault="004E3568" w:rsidP="00BD19D9">
            <w:pPr>
              <w:pStyle w:val="TAC"/>
              <w:keepNext w:val="0"/>
              <w:rPr>
                <w:bCs/>
                <w:lang w:eastAsia="zh-CN"/>
              </w:rPr>
            </w:pPr>
            <w:r>
              <w:rPr>
                <w:bCs/>
                <w:lang w:eastAsia="zh-CN"/>
              </w:rPr>
              <w:t>near-miss</w:t>
            </w:r>
          </w:p>
        </w:tc>
      </w:tr>
      <w:tr w:rsidR="004E3568" w14:paraId="4E403379" w14:textId="77777777" w:rsidTr="00BD19D9">
        <w:trPr>
          <w:trHeight w:val="300"/>
          <w:jc w:val="center"/>
        </w:trPr>
        <w:tc>
          <w:tcPr>
            <w:tcW w:w="0" w:type="auto"/>
            <w:vAlign w:val="center"/>
          </w:tcPr>
          <w:p w14:paraId="0E1F01CC" w14:textId="77777777" w:rsidR="004E3568" w:rsidRDefault="004E3568" w:rsidP="00BD19D9">
            <w:pPr>
              <w:pStyle w:val="TAC"/>
              <w:keepNext w:val="0"/>
              <w:rPr>
                <w:lang w:eastAsia="zh-CN"/>
              </w:rPr>
            </w:pPr>
            <w:r>
              <w:rPr>
                <w:rFonts w:hint="eastAsia"/>
                <w:lang w:eastAsia="zh-CN"/>
              </w:rPr>
              <w:t>n</w:t>
            </w:r>
            <w:r>
              <w:rPr>
                <w:lang w:eastAsia="zh-CN"/>
              </w:rPr>
              <w:t>66</w:t>
            </w:r>
          </w:p>
        </w:tc>
        <w:tc>
          <w:tcPr>
            <w:tcW w:w="0" w:type="auto"/>
            <w:vAlign w:val="center"/>
          </w:tcPr>
          <w:p w14:paraId="56949938" w14:textId="77777777" w:rsidR="004E3568" w:rsidRDefault="004E3568"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1DC6D655" w14:textId="77777777" w:rsidR="004E3568" w:rsidRDefault="004E3568" w:rsidP="00BD19D9">
            <w:pPr>
              <w:pStyle w:val="TAC"/>
              <w:keepNext w:val="0"/>
              <w:rPr>
                <w:bCs/>
                <w:lang w:val="en-US" w:eastAsia="zh-CN"/>
              </w:rPr>
            </w:pPr>
            <w:r>
              <w:rPr>
                <w:rFonts w:hint="eastAsia"/>
                <w:bCs/>
                <w:lang w:val="en-US" w:eastAsia="zh-CN"/>
              </w:rPr>
              <w:t>5</w:t>
            </w:r>
          </w:p>
        </w:tc>
        <w:tc>
          <w:tcPr>
            <w:tcW w:w="0" w:type="auto"/>
            <w:vAlign w:val="center"/>
          </w:tcPr>
          <w:p w14:paraId="70193E50" w14:textId="77777777" w:rsidR="004E3568" w:rsidRDefault="004E3568" w:rsidP="00BD19D9">
            <w:pPr>
              <w:pStyle w:val="TAC"/>
              <w:keepNext w:val="0"/>
              <w:rPr>
                <w:bCs/>
                <w:lang w:val="en-US" w:eastAsia="zh-CN"/>
              </w:rPr>
            </w:pPr>
            <w:r>
              <w:rPr>
                <w:rFonts w:hint="eastAsia"/>
                <w:bCs/>
                <w:lang w:val="en-US" w:eastAsia="zh-CN"/>
              </w:rPr>
              <w:t>15</w:t>
            </w:r>
          </w:p>
        </w:tc>
        <w:tc>
          <w:tcPr>
            <w:tcW w:w="0" w:type="auto"/>
            <w:noWrap/>
            <w:vAlign w:val="center"/>
          </w:tcPr>
          <w:p w14:paraId="13786F30" w14:textId="77777777" w:rsidR="004E3568" w:rsidRDefault="004E3568" w:rsidP="00BD19D9">
            <w:pPr>
              <w:pStyle w:val="TAC"/>
              <w:keepNext w:val="0"/>
              <w:rPr>
                <w:bCs/>
                <w:lang w:val="en-US" w:eastAsia="zh-CN"/>
              </w:rPr>
            </w:pPr>
            <w:r>
              <w:rPr>
                <w:bCs/>
                <w:lang w:eastAsia="zh-CN"/>
              </w:rPr>
              <w:t>25 (RBstart=0)</w:t>
            </w:r>
          </w:p>
        </w:tc>
        <w:tc>
          <w:tcPr>
            <w:tcW w:w="0" w:type="auto"/>
            <w:noWrap/>
            <w:vAlign w:val="center"/>
          </w:tcPr>
          <w:p w14:paraId="0E4E3C1D" w14:textId="77777777" w:rsidR="004E3568" w:rsidRDefault="004E3568" w:rsidP="00BD19D9">
            <w:pPr>
              <w:pStyle w:val="TAC"/>
              <w:keepNext w:val="0"/>
              <w:rPr>
                <w:lang w:val="en-US" w:eastAsia="zh-CN"/>
              </w:rPr>
            </w:pPr>
            <w:r>
              <w:rPr>
                <w:rFonts w:hint="eastAsia"/>
                <w:lang w:val="en-US" w:eastAsia="zh-CN"/>
              </w:rPr>
              <w:t>10</w:t>
            </w:r>
          </w:p>
        </w:tc>
        <w:tc>
          <w:tcPr>
            <w:tcW w:w="0" w:type="auto"/>
            <w:noWrap/>
            <w:vAlign w:val="center"/>
          </w:tcPr>
          <w:p w14:paraId="6A64D66F" w14:textId="77777777" w:rsidR="004E3568" w:rsidRDefault="004E3568" w:rsidP="00BD19D9">
            <w:pPr>
              <w:pStyle w:val="TAC"/>
              <w:keepNext w:val="0"/>
              <w:rPr>
                <w:bCs/>
                <w:lang w:val="en-US" w:eastAsia="zh-CN"/>
              </w:rPr>
            </w:pPr>
            <w:r>
              <w:rPr>
                <w:rFonts w:hint="eastAsia"/>
                <w:bCs/>
                <w:lang w:val="en-US" w:eastAsia="zh-CN"/>
              </w:rPr>
              <w:t>2.0</w:t>
            </w:r>
          </w:p>
        </w:tc>
        <w:tc>
          <w:tcPr>
            <w:tcW w:w="0" w:type="auto"/>
            <w:vAlign w:val="center"/>
          </w:tcPr>
          <w:p w14:paraId="39835F7A" w14:textId="77777777" w:rsidR="004E3568" w:rsidRPr="00C12C9D" w:rsidRDefault="004E3568" w:rsidP="00BD19D9">
            <w:pPr>
              <w:pStyle w:val="TAC"/>
              <w:keepNext w:val="0"/>
              <w:rPr>
                <w:bCs/>
                <w:color w:val="BFBFBF" w:themeColor="background1" w:themeShade="BF"/>
                <w:lang w:val="en-US" w:eastAsia="zh-CN"/>
              </w:rPr>
            </w:pPr>
            <w:r w:rsidRPr="00C12C9D">
              <w:rPr>
                <w:bCs/>
                <w:color w:val="BFBFBF" w:themeColor="background1" w:themeShade="BF"/>
                <w:lang w:eastAsia="zh-CN"/>
              </w:rPr>
              <w:t xml:space="preserve">NOTE </w:t>
            </w:r>
            <w:r w:rsidRPr="00C12C9D">
              <w:rPr>
                <w:rFonts w:hint="eastAsia"/>
                <w:bCs/>
                <w:color w:val="BFBFBF" w:themeColor="background1" w:themeShade="BF"/>
                <w:lang w:val="en-US" w:eastAsia="zh-CN"/>
              </w:rPr>
              <w:t>6</w:t>
            </w:r>
          </w:p>
        </w:tc>
        <w:tc>
          <w:tcPr>
            <w:tcW w:w="0" w:type="auto"/>
            <w:vAlign w:val="center"/>
          </w:tcPr>
          <w:p w14:paraId="7FF2AE86" w14:textId="77777777" w:rsidR="004E3568" w:rsidRDefault="004E3568" w:rsidP="00BD19D9">
            <w:pPr>
              <w:pStyle w:val="TAC"/>
              <w:keepNext w:val="0"/>
              <w:rPr>
                <w:bCs/>
                <w:lang w:eastAsia="zh-CN"/>
              </w:rPr>
            </w:pPr>
            <w:r>
              <w:rPr>
                <w:bCs/>
                <w:lang w:eastAsia="zh-CN"/>
              </w:rPr>
              <w:t>UL2/DL1</w:t>
            </w:r>
          </w:p>
          <w:p w14:paraId="1C1E3767" w14:textId="77777777" w:rsidR="004E3568" w:rsidRDefault="004E3568" w:rsidP="00BD19D9">
            <w:pPr>
              <w:pStyle w:val="TAC"/>
              <w:keepNext w:val="0"/>
              <w:rPr>
                <w:bCs/>
                <w:lang w:eastAsia="zh-CN"/>
              </w:rPr>
            </w:pPr>
            <w:r>
              <w:rPr>
                <w:bCs/>
                <w:lang w:eastAsia="zh-CN"/>
              </w:rPr>
              <w:t>near-miss</w:t>
            </w:r>
          </w:p>
        </w:tc>
      </w:tr>
      <w:tr w:rsidR="004E3568" w14:paraId="7250372F" w14:textId="77777777" w:rsidTr="00BD19D9">
        <w:trPr>
          <w:trHeight w:val="300"/>
          <w:jc w:val="center"/>
        </w:trPr>
        <w:tc>
          <w:tcPr>
            <w:tcW w:w="0" w:type="auto"/>
            <w:gridSpan w:val="9"/>
            <w:vAlign w:val="center"/>
          </w:tcPr>
          <w:p w14:paraId="1003869F" w14:textId="77777777" w:rsidR="004E3568" w:rsidRDefault="004E3568" w:rsidP="00BD19D9">
            <w:pPr>
              <w:pStyle w:val="TAN"/>
              <w:keepNext w:val="0"/>
              <w:rPr>
                <w:lang w:eastAsia="zh-CN"/>
              </w:rPr>
            </w:pPr>
            <w:r w:rsidRPr="00406100">
              <w:rPr>
                <w:lang w:val="fr-FR" w:eastAsia="ja-JP"/>
              </w:rPr>
              <w:t>NOTE 6: Void</w:t>
            </w:r>
          </w:p>
        </w:tc>
      </w:tr>
    </w:tbl>
    <w:p w14:paraId="0A61F379" w14:textId="77777777" w:rsidR="004E3568" w:rsidRDefault="004E3568" w:rsidP="004E3568"/>
    <w:p w14:paraId="6AC623EC" w14:textId="77777777" w:rsidR="004E3568" w:rsidRDefault="004E3568" w:rsidP="004E3568">
      <w:pPr>
        <w:pStyle w:val="TH"/>
        <w:keepNext w:val="0"/>
        <w:rPr>
          <w:rFonts w:eastAsia="SimSun"/>
          <w:lang w:val="en-US" w:eastAsia="zh-CN"/>
        </w:rPr>
      </w:pPr>
      <w:r>
        <w:t>Table 7.3A.</w:t>
      </w:r>
      <w:r>
        <w:rPr>
          <w:rFonts w:eastAsia="SimSun"/>
          <w:lang w:eastAsia="zh-CN"/>
        </w:rPr>
        <w:t>4</w:t>
      </w:r>
      <w:r>
        <w:t>-2</w:t>
      </w:r>
      <w:r>
        <w:rPr>
          <w:rFonts w:eastAsia="SimSun" w:hint="eastAsia"/>
          <w:lang w:val="en-US" w:eastAsia="zh-CN"/>
        </w:rPr>
        <w:t>a</w:t>
      </w:r>
      <w:r>
        <w:t>: Reference sensitivity exceptions and uplink/downlink configurations due to UL harmonic from a PC2 aggressor NR UL band for NR DL CA FR1</w:t>
      </w:r>
      <w:r>
        <w:rPr>
          <w:rFonts w:eastAsia="SimSun" w:hint="eastAsia"/>
          <w:lang w:val="en-US" w:eastAsia="zh-CN"/>
        </w:rPr>
        <w:t xml:space="preserve"> for UE not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11"/>
        <w:gridCol w:w="763"/>
        <w:gridCol w:w="1180"/>
        <w:gridCol w:w="1560"/>
        <w:gridCol w:w="763"/>
        <w:gridCol w:w="616"/>
        <w:gridCol w:w="1476"/>
        <w:gridCol w:w="1648"/>
      </w:tblGrid>
      <w:tr w:rsidR="004E3568" w14:paraId="4D1FB55B" w14:textId="77777777" w:rsidTr="00BD19D9">
        <w:trPr>
          <w:trHeight w:val="732"/>
          <w:jc w:val="center"/>
        </w:trPr>
        <w:tc>
          <w:tcPr>
            <w:tcW w:w="0" w:type="auto"/>
            <w:vMerge w:val="restart"/>
            <w:vAlign w:val="center"/>
          </w:tcPr>
          <w:p w14:paraId="4E5D1310" w14:textId="77777777" w:rsidR="004E3568" w:rsidRDefault="004E3568" w:rsidP="00BD19D9">
            <w:pPr>
              <w:pStyle w:val="TAH"/>
              <w:keepNext w:val="0"/>
            </w:pPr>
            <w:r>
              <w:t>UL band</w:t>
            </w:r>
          </w:p>
        </w:tc>
        <w:tc>
          <w:tcPr>
            <w:tcW w:w="0" w:type="auto"/>
            <w:vMerge w:val="restart"/>
            <w:vAlign w:val="center"/>
          </w:tcPr>
          <w:p w14:paraId="63B1303E" w14:textId="77777777" w:rsidR="004E3568" w:rsidRDefault="004E3568" w:rsidP="00BD19D9">
            <w:pPr>
              <w:pStyle w:val="TAH"/>
              <w:keepNext w:val="0"/>
            </w:pPr>
            <w:r>
              <w:t>DL band</w:t>
            </w:r>
          </w:p>
        </w:tc>
        <w:tc>
          <w:tcPr>
            <w:tcW w:w="0" w:type="auto"/>
            <w:vAlign w:val="center"/>
          </w:tcPr>
          <w:p w14:paraId="1F9495CA" w14:textId="77777777" w:rsidR="004E3568" w:rsidRDefault="004E3568" w:rsidP="00BD19D9">
            <w:pPr>
              <w:pStyle w:val="TAH"/>
              <w:keepNext w:val="0"/>
            </w:pPr>
            <w:r>
              <w:t>UL BW</w:t>
            </w:r>
          </w:p>
        </w:tc>
        <w:tc>
          <w:tcPr>
            <w:tcW w:w="0" w:type="auto"/>
            <w:vAlign w:val="center"/>
          </w:tcPr>
          <w:p w14:paraId="22432300" w14:textId="77777777" w:rsidR="004E3568" w:rsidRDefault="004E3568" w:rsidP="00BD19D9">
            <w:pPr>
              <w:pStyle w:val="TAH"/>
              <w:keepNext w:val="0"/>
              <w:rPr>
                <w:lang w:eastAsia="zh-CN"/>
              </w:rPr>
            </w:pPr>
            <w:r>
              <w:rPr>
                <w:lang w:eastAsia="zh-CN"/>
              </w:rPr>
              <w:t>SCS of UL band</w:t>
            </w:r>
          </w:p>
        </w:tc>
        <w:tc>
          <w:tcPr>
            <w:tcW w:w="0" w:type="auto"/>
            <w:vAlign w:val="center"/>
          </w:tcPr>
          <w:p w14:paraId="04A28ED2" w14:textId="77777777" w:rsidR="004E3568" w:rsidRDefault="004E3568" w:rsidP="00BD19D9">
            <w:pPr>
              <w:pStyle w:val="TAH"/>
              <w:keepNext w:val="0"/>
            </w:pPr>
            <w:r>
              <w:t>UL RB Allocation</w:t>
            </w:r>
          </w:p>
        </w:tc>
        <w:tc>
          <w:tcPr>
            <w:tcW w:w="0" w:type="auto"/>
            <w:vAlign w:val="center"/>
          </w:tcPr>
          <w:p w14:paraId="6B4DBD44" w14:textId="77777777" w:rsidR="004E3568" w:rsidRDefault="004E3568" w:rsidP="00BD19D9">
            <w:pPr>
              <w:pStyle w:val="TAH"/>
              <w:keepNext w:val="0"/>
            </w:pPr>
            <w:r>
              <w:t>DL BW</w:t>
            </w:r>
          </w:p>
        </w:tc>
        <w:tc>
          <w:tcPr>
            <w:tcW w:w="0" w:type="auto"/>
            <w:vAlign w:val="center"/>
          </w:tcPr>
          <w:p w14:paraId="2062D5A3" w14:textId="77777777" w:rsidR="004E3568" w:rsidRDefault="004E3568" w:rsidP="00BD19D9">
            <w:pPr>
              <w:pStyle w:val="TAH"/>
              <w:keepNext w:val="0"/>
            </w:pPr>
            <w:r>
              <w:t>MSD</w:t>
            </w:r>
          </w:p>
        </w:tc>
        <w:tc>
          <w:tcPr>
            <w:tcW w:w="0" w:type="auto"/>
            <w:vMerge w:val="restart"/>
            <w:vAlign w:val="center"/>
          </w:tcPr>
          <w:p w14:paraId="0AAA927A" w14:textId="77777777" w:rsidR="004E3568" w:rsidRDefault="004E3568" w:rsidP="00BD19D9">
            <w:pPr>
              <w:pStyle w:val="TAH"/>
              <w:keepNext w:val="0"/>
              <w:rPr>
                <w:lang w:eastAsia="zh-CN"/>
              </w:rPr>
            </w:pPr>
            <w:r>
              <w:rPr>
                <w:lang w:eastAsia="zh-CN"/>
              </w:rPr>
              <w:t>UL/DL fc condition</w:t>
            </w:r>
          </w:p>
        </w:tc>
        <w:tc>
          <w:tcPr>
            <w:tcW w:w="0" w:type="auto"/>
            <w:vMerge w:val="restart"/>
            <w:vAlign w:val="center"/>
          </w:tcPr>
          <w:p w14:paraId="4CC21801" w14:textId="77777777" w:rsidR="004E3568" w:rsidRDefault="004E3568" w:rsidP="00BD19D9">
            <w:pPr>
              <w:pStyle w:val="TAH"/>
              <w:keepNext w:val="0"/>
              <w:rPr>
                <w:lang w:eastAsia="zh-CN"/>
              </w:rPr>
            </w:pPr>
            <w:r>
              <w:rPr>
                <w:lang w:eastAsia="zh-CN"/>
              </w:rPr>
              <w:t>UL/DL harmonic order</w:t>
            </w:r>
          </w:p>
        </w:tc>
      </w:tr>
      <w:tr w:rsidR="004E3568" w14:paraId="53BFFDEE" w14:textId="77777777" w:rsidTr="00BD19D9">
        <w:trPr>
          <w:trHeight w:val="492"/>
          <w:jc w:val="center"/>
        </w:trPr>
        <w:tc>
          <w:tcPr>
            <w:tcW w:w="0" w:type="auto"/>
            <w:vMerge/>
            <w:vAlign w:val="center"/>
          </w:tcPr>
          <w:p w14:paraId="547D397A" w14:textId="77777777" w:rsidR="004E3568" w:rsidRDefault="004E3568" w:rsidP="00BD19D9">
            <w:pPr>
              <w:spacing w:after="0"/>
              <w:rPr>
                <w:rFonts w:ascii="Arial" w:hAnsi="Arial" w:cs="Arial"/>
                <w:b/>
                <w:bCs/>
                <w:sz w:val="18"/>
                <w:szCs w:val="18"/>
              </w:rPr>
            </w:pPr>
          </w:p>
        </w:tc>
        <w:tc>
          <w:tcPr>
            <w:tcW w:w="0" w:type="auto"/>
            <w:vMerge/>
            <w:vAlign w:val="center"/>
          </w:tcPr>
          <w:p w14:paraId="6312D9DB" w14:textId="77777777" w:rsidR="004E3568" w:rsidRDefault="004E3568" w:rsidP="00BD19D9">
            <w:pPr>
              <w:spacing w:after="0"/>
              <w:rPr>
                <w:rFonts w:ascii="Arial" w:hAnsi="Arial" w:cs="Arial"/>
                <w:b/>
                <w:bCs/>
                <w:sz w:val="18"/>
                <w:szCs w:val="18"/>
              </w:rPr>
            </w:pPr>
          </w:p>
        </w:tc>
        <w:tc>
          <w:tcPr>
            <w:tcW w:w="0" w:type="auto"/>
            <w:vAlign w:val="center"/>
          </w:tcPr>
          <w:p w14:paraId="653C8CE9" w14:textId="77777777" w:rsidR="004E3568" w:rsidRDefault="004E3568" w:rsidP="00BD19D9">
            <w:pPr>
              <w:pStyle w:val="TAH"/>
              <w:keepNext w:val="0"/>
            </w:pPr>
            <w:r>
              <w:t>(MHz)</w:t>
            </w:r>
          </w:p>
        </w:tc>
        <w:tc>
          <w:tcPr>
            <w:tcW w:w="0" w:type="auto"/>
            <w:vAlign w:val="center"/>
          </w:tcPr>
          <w:p w14:paraId="5EF6A521" w14:textId="77777777" w:rsidR="004E3568" w:rsidRDefault="004E3568" w:rsidP="00BD19D9">
            <w:pPr>
              <w:pStyle w:val="TAH"/>
              <w:keepNext w:val="0"/>
              <w:rPr>
                <w:lang w:eastAsia="zh-CN"/>
              </w:rPr>
            </w:pPr>
            <w:r>
              <w:rPr>
                <w:lang w:eastAsia="zh-CN"/>
              </w:rPr>
              <w:t>(kHz)</w:t>
            </w:r>
          </w:p>
        </w:tc>
        <w:tc>
          <w:tcPr>
            <w:tcW w:w="0" w:type="auto"/>
            <w:vAlign w:val="center"/>
          </w:tcPr>
          <w:p w14:paraId="3729BEB4" w14:textId="77777777" w:rsidR="004E3568" w:rsidRDefault="004E3568" w:rsidP="00BD19D9">
            <w:pPr>
              <w:pStyle w:val="TAH"/>
              <w:keepNext w:val="0"/>
            </w:pPr>
            <w:r>
              <w:t>L</w:t>
            </w:r>
            <w:r>
              <w:rPr>
                <w:vertAlign w:val="subscript"/>
              </w:rPr>
              <w:t>CRB</w:t>
            </w:r>
          </w:p>
        </w:tc>
        <w:tc>
          <w:tcPr>
            <w:tcW w:w="0" w:type="auto"/>
            <w:vAlign w:val="center"/>
          </w:tcPr>
          <w:p w14:paraId="5785BF74" w14:textId="77777777" w:rsidR="004E3568" w:rsidRDefault="004E3568" w:rsidP="00BD19D9">
            <w:pPr>
              <w:pStyle w:val="TAH"/>
              <w:keepNext w:val="0"/>
            </w:pPr>
            <w:r>
              <w:t>(MHz)</w:t>
            </w:r>
          </w:p>
        </w:tc>
        <w:tc>
          <w:tcPr>
            <w:tcW w:w="0" w:type="auto"/>
            <w:vAlign w:val="center"/>
          </w:tcPr>
          <w:p w14:paraId="410EAA98" w14:textId="77777777" w:rsidR="004E3568" w:rsidRDefault="004E3568" w:rsidP="00BD19D9">
            <w:pPr>
              <w:pStyle w:val="TAH"/>
              <w:keepNext w:val="0"/>
            </w:pPr>
            <w:r>
              <w:t>(dB)</w:t>
            </w:r>
          </w:p>
        </w:tc>
        <w:tc>
          <w:tcPr>
            <w:tcW w:w="0" w:type="auto"/>
            <w:vMerge/>
            <w:vAlign w:val="center"/>
          </w:tcPr>
          <w:p w14:paraId="6AB360CF" w14:textId="77777777" w:rsidR="004E3568" w:rsidRDefault="004E3568" w:rsidP="00BD19D9">
            <w:pPr>
              <w:spacing w:after="0"/>
              <w:rPr>
                <w:rFonts w:ascii="Arial" w:hAnsi="Arial" w:cs="Arial"/>
                <w:b/>
                <w:bCs/>
                <w:sz w:val="18"/>
                <w:szCs w:val="18"/>
                <w:lang w:eastAsia="zh-CN"/>
              </w:rPr>
            </w:pPr>
          </w:p>
        </w:tc>
        <w:tc>
          <w:tcPr>
            <w:tcW w:w="0" w:type="auto"/>
            <w:vMerge/>
            <w:vAlign w:val="center"/>
          </w:tcPr>
          <w:p w14:paraId="7E95CBFF" w14:textId="77777777" w:rsidR="004E3568" w:rsidRDefault="004E3568" w:rsidP="00BD19D9">
            <w:pPr>
              <w:spacing w:after="0"/>
              <w:rPr>
                <w:rFonts w:ascii="Arial" w:hAnsi="Arial" w:cs="Arial"/>
                <w:b/>
                <w:bCs/>
                <w:sz w:val="18"/>
                <w:szCs w:val="18"/>
                <w:lang w:eastAsia="zh-CN"/>
              </w:rPr>
            </w:pPr>
          </w:p>
        </w:tc>
      </w:tr>
      <w:tr w:rsidR="004E3568" w14:paraId="767F3E0B" w14:textId="77777777" w:rsidTr="00BD19D9">
        <w:trPr>
          <w:trHeight w:val="300"/>
          <w:jc w:val="center"/>
        </w:trPr>
        <w:tc>
          <w:tcPr>
            <w:tcW w:w="0" w:type="auto"/>
            <w:vAlign w:val="center"/>
          </w:tcPr>
          <w:p w14:paraId="077D7CE4" w14:textId="77777777" w:rsidR="004E3568" w:rsidRDefault="004E3568" w:rsidP="00BD19D9">
            <w:pPr>
              <w:pStyle w:val="TAC"/>
              <w:keepNext w:val="0"/>
              <w:rPr>
                <w:lang w:eastAsia="zh-CN"/>
              </w:rPr>
            </w:pPr>
            <w:r>
              <w:rPr>
                <w:rFonts w:hint="eastAsia"/>
                <w:lang w:eastAsia="zh-CN"/>
              </w:rPr>
              <w:t>n</w:t>
            </w:r>
            <w:r>
              <w:rPr>
                <w:lang w:eastAsia="zh-CN"/>
              </w:rPr>
              <w:t>25</w:t>
            </w:r>
          </w:p>
        </w:tc>
        <w:tc>
          <w:tcPr>
            <w:tcW w:w="0" w:type="auto"/>
            <w:vAlign w:val="center"/>
          </w:tcPr>
          <w:p w14:paraId="742CD9BE" w14:textId="77777777" w:rsidR="004E3568" w:rsidRDefault="004E3568" w:rsidP="00BD19D9">
            <w:pPr>
              <w:pStyle w:val="TAC"/>
              <w:keepNext w:val="0"/>
              <w:rPr>
                <w:lang w:eastAsia="zh-CN"/>
              </w:rPr>
            </w:pPr>
            <w:r>
              <w:rPr>
                <w:rFonts w:hint="eastAsia"/>
                <w:lang w:eastAsia="zh-CN"/>
              </w:rPr>
              <w:t>n</w:t>
            </w:r>
            <w:r>
              <w:rPr>
                <w:lang w:eastAsia="zh-CN"/>
              </w:rPr>
              <w:t>77</w:t>
            </w:r>
          </w:p>
        </w:tc>
        <w:tc>
          <w:tcPr>
            <w:tcW w:w="0" w:type="auto"/>
            <w:noWrap/>
            <w:vAlign w:val="center"/>
          </w:tcPr>
          <w:p w14:paraId="77AA4096" w14:textId="77777777" w:rsidR="004E3568" w:rsidRDefault="004E3568" w:rsidP="00BD19D9">
            <w:pPr>
              <w:pStyle w:val="TAC"/>
              <w:keepNext w:val="0"/>
              <w:rPr>
                <w:bCs/>
                <w:lang w:val="en-US" w:eastAsia="zh-CN"/>
              </w:rPr>
            </w:pPr>
            <w:r>
              <w:rPr>
                <w:rFonts w:hint="eastAsia"/>
                <w:bCs/>
                <w:lang w:val="en-US" w:eastAsia="zh-CN"/>
              </w:rPr>
              <w:t>5</w:t>
            </w:r>
          </w:p>
        </w:tc>
        <w:tc>
          <w:tcPr>
            <w:tcW w:w="0" w:type="auto"/>
            <w:vAlign w:val="center"/>
          </w:tcPr>
          <w:p w14:paraId="597CB05A" w14:textId="77777777" w:rsidR="004E3568" w:rsidRDefault="004E3568" w:rsidP="00BD19D9">
            <w:pPr>
              <w:pStyle w:val="TAC"/>
              <w:keepNext w:val="0"/>
              <w:rPr>
                <w:bCs/>
                <w:lang w:eastAsia="zh-CN"/>
              </w:rPr>
            </w:pPr>
            <w:r>
              <w:rPr>
                <w:bCs/>
                <w:lang w:eastAsia="zh-CN"/>
              </w:rPr>
              <w:t>15</w:t>
            </w:r>
          </w:p>
        </w:tc>
        <w:tc>
          <w:tcPr>
            <w:tcW w:w="0" w:type="auto"/>
            <w:noWrap/>
            <w:vAlign w:val="center"/>
          </w:tcPr>
          <w:p w14:paraId="1F866243" w14:textId="77777777" w:rsidR="004E3568" w:rsidRDefault="004E3568" w:rsidP="00BD19D9">
            <w:pPr>
              <w:pStyle w:val="TAC"/>
              <w:keepNext w:val="0"/>
              <w:rPr>
                <w:bCs/>
                <w:lang w:eastAsia="zh-CN"/>
              </w:rPr>
            </w:pPr>
            <w:r>
              <w:rPr>
                <w:bCs/>
                <w:lang w:eastAsia="zh-CN"/>
              </w:rPr>
              <w:t>25 (RBstart=0)</w:t>
            </w:r>
          </w:p>
        </w:tc>
        <w:tc>
          <w:tcPr>
            <w:tcW w:w="0" w:type="auto"/>
            <w:noWrap/>
            <w:vAlign w:val="center"/>
          </w:tcPr>
          <w:p w14:paraId="01745798" w14:textId="77777777" w:rsidR="004E3568" w:rsidRDefault="004E3568" w:rsidP="00BD19D9">
            <w:pPr>
              <w:pStyle w:val="TAC"/>
              <w:keepNext w:val="0"/>
              <w:rPr>
                <w:lang w:val="en-US" w:eastAsia="zh-CN"/>
              </w:rPr>
            </w:pPr>
            <w:r>
              <w:rPr>
                <w:rFonts w:hint="eastAsia"/>
                <w:lang w:val="en-US" w:eastAsia="zh-CN"/>
              </w:rPr>
              <w:t>10</w:t>
            </w:r>
          </w:p>
        </w:tc>
        <w:tc>
          <w:tcPr>
            <w:tcW w:w="0" w:type="auto"/>
            <w:noWrap/>
            <w:vAlign w:val="center"/>
          </w:tcPr>
          <w:p w14:paraId="67511EFC" w14:textId="77777777" w:rsidR="004E3568" w:rsidRDefault="004E3568" w:rsidP="00BD19D9">
            <w:pPr>
              <w:pStyle w:val="TAC"/>
              <w:keepNext w:val="0"/>
              <w:rPr>
                <w:bCs/>
                <w:lang w:val="en-US" w:eastAsia="zh-CN"/>
              </w:rPr>
            </w:pPr>
            <w:r>
              <w:rPr>
                <w:rFonts w:hint="eastAsia"/>
                <w:bCs/>
                <w:lang w:val="en-US" w:eastAsia="zh-CN"/>
              </w:rPr>
              <w:t>2.0</w:t>
            </w:r>
          </w:p>
        </w:tc>
        <w:tc>
          <w:tcPr>
            <w:tcW w:w="0" w:type="auto"/>
            <w:vAlign w:val="center"/>
          </w:tcPr>
          <w:p w14:paraId="2E1E8F4D" w14:textId="77777777" w:rsidR="004E3568" w:rsidRDefault="004E3568" w:rsidP="00BD19D9">
            <w:pPr>
              <w:pStyle w:val="TAC"/>
              <w:keepNext w:val="0"/>
              <w:rPr>
                <w:bCs/>
                <w:lang w:eastAsia="zh-CN"/>
              </w:rPr>
            </w:pPr>
          </w:p>
        </w:tc>
        <w:tc>
          <w:tcPr>
            <w:tcW w:w="0" w:type="auto"/>
            <w:vAlign w:val="center"/>
          </w:tcPr>
          <w:p w14:paraId="656C5589" w14:textId="77777777" w:rsidR="004E3568" w:rsidRDefault="004E3568" w:rsidP="00BD19D9">
            <w:pPr>
              <w:pStyle w:val="TAC"/>
              <w:keepNext w:val="0"/>
              <w:rPr>
                <w:bCs/>
                <w:lang w:eastAsia="zh-CN"/>
              </w:rPr>
            </w:pPr>
            <w:r>
              <w:rPr>
                <w:bCs/>
                <w:lang w:eastAsia="zh-CN"/>
              </w:rPr>
              <w:t>UL2/DL1</w:t>
            </w:r>
          </w:p>
          <w:p w14:paraId="081A5D70" w14:textId="77777777" w:rsidR="004E3568" w:rsidRDefault="004E3568" w:rsidP="00BD19D9">
            <w:pPr>
              <w:pStyle w:val="TAC"/>
              <w:keepNext w:val="0"/>
              <w:rPr>
                <w:bCs/>
                <w:lang w:eastAsia="zh-CN"/>
              </w:rPr>
            </w:pPr>
            <w:r>
              <w:rPr>
                <w:bCs/>
                <w:lang w:eastAsia="zh-CN"/>
              </w:rPr>
              <w:t>near-miss</w:t>
            </w:r>
          </w:p>
        </w:tc>
      </w:tr>
      <w:tr w:rsidR="004E3568" w14:paraId="1E862FC2" w14:textId="77777777" w:rsidTr="00BD19D9">
        <w:trPr>
          <w:trHeight w:val="300"/>
          <w:jc w:val="center"/>
        </w:trPr>
        <w:tc>
          <w:tcPr>
            <w:tcW w:w="0" w:type="auto"/>
            <w:vAlign w:val="center"/>
          </w:tcPr>
          <w:p w14:paraId="0A7C1A38" w14:textId="77777777" w:rsidR="004E3568" w:rsidRDefault="004E3568" w:rsidP="00BD19D9">
            <w:pPr>
              <w:pStyle w:val="TAC"/>
              <w:keepNext w:val="0"/>
              <w:rPr>
                <w:lang w:eastAsia="zh-CN"/>
              </w:rPr>
            </w:pPr>
            <w:r>
              <w:rPr>
                <w:rFonts w:hint="eastAsia"/>
                <w:lang w:eastAsia="zh-CN"/>
              </w:rPr>
              <w:t>n</w:t>
            </w:r>
            <w:r>
              <w:rPr>
                <w:lang w:eastAsia="zh-CN"/>
              </w:rPr>
              <w:t>66</w:t>
            </w:r>
          </w:p>
        </w:tc>
        <w:tc>
          <w:tcPr>
            <w:tcW w:w="0" w:type="auto"/>
            <w:vAlign w:val="center"/>
          </w:tcPr>
          <w:p w14:paraId="56069150" w14:textId="77777777" w:rsidR="004E3568" w:rsidRDefault="004E3568"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55018207" w14:textId="77777777" w:rsidR="004E3568" w:rsidRDefault="004E3568" w:rsidP="00BD19D9">
            <w:pPr>
              <w:pStyle w:val="TAC"/>
              <w:keepNext w:val="0"/>
              <w:rPr>
                <w:bCs/>
                <w:lang w:val="en-US" w:eastAsia="zh-CN"/>
              </w:rPr>
            </w:pPr>
            <w:r>
              <w:rPr>
                <w:rFonts w:hint="eastAsia"/>
                <w:bCs/>
                <w:lang w:val="en-US" w:eastAsia="zh-CN"/>
              </w:rPr>
              <w:t>5</w:t>
            </w:r>
          </w:p>
        </w:tc>
        <w:tc>
          <w:tcPr>
            <w:tcW w:w="0" w:type="auto"/>
            <w:vAlign w:val="center"/>
          </w:tcPr>
          <w:p w14:paraId="35E629D3" w14:textId="77777777" w:rsidR="004E3568" w:rsidRDefault="004E3568" w:rsidP="00BD19D9">
            <w:pPr>
              <w:pStyle w:val="TAC"/>
              <w:keepNext w:val="0"/>
              <w:rPr>
                <w:bCs/>
                <w:lang w:val="en-US" w:eastAsia="zh-CN"/>
              </w:rPr>
            </w:pPr>
            <w:r>
              <w:rPr>
                <w:rFonts w:hint="eastAsia"/>
                <w:bCs/>
                <w:lang w:val="en-US" w:eastAsia="zh-CN"/>
              </w:rPr>
              <w:t>15</w:t>
            </w:r>
          </w:p>
        </w:tc>
        <w:tc>
          <w:tcPr>
            <w:tcW w:w="0" w:type="auto"/>
            <w:noWrap/>
            <w:vAlign w:val="center"/>
          </w:tcPr>
          <w:p w14:paraId="59DF50FA" w14:textId="77777777" w:rsidR="004E3568" w:rsidRDefault="004E3568" w:rsidP="00BD19D9">
            <w:pPr>
              <w:pStyle w:val="TAC"/>
              <w:keepNext w:val="0"/>
              <w:rPr>
                <w:bCs/>
                <w:lang w:val="en-US" w:eastAsia="zh-CN"/>
              </w:rPr>
            </w:pPr>
            <w:r>
              <w:rPr>
                <w:bCs/>
                <w:lang w:eastAsia="zh-CN"/>
              </w:rPr>
              <w:t>25 (RBstart=0)</w:t>
            </w:r>
          </w:p>
        </w:tc>
        <w:tc>
          <w:tcPr>
            <w:tcW w:w="0" w:type="auto"/>
            <w:noWrap/>
            <w:vAlign w:val="center"/>
          </w:tcPr>
          <w:p w14:paraId="6732720A" w14:textId="77777777" w:rsidR="004E3568" w:rsidRDefault="004E3568" w:rsidP="00BD19D9">
            <w:pPr>
              <w:pStyle w:val="TAC"/>
              <w:keepNext w:val="0"/>
              <w:rPr>
                <w:lang w:val="en-US" w:eastAsia="zh-CN"/>
              </w:rPr>
            </w:pPr>
            <w:r>
              <w:rPr>
                <w:rFonts w:hint="eastAsia"/>
                <w:lang w:val="en-US" w:eastAsia="zh-CN"/>
              </w:rPr>
              <w:t>10</w:t>
            </w:r>
          </w:p>
        </w:tc>
        <w:tc>
          <w:tcPr>
            <w:tcW w:w="0" w:type="auto"/>
            <w:noWrap/>
            <w:vAlign w:val="center"/>
          </w:tcPr>
          <w:p w14:paraId="154DE711" w14:textId="77777777" w:rsidR="004E3568" w:rsidRDefault="004E3568" w:rsidP="00BD19D9">
            <w:pPr>
              <w:pStyle w:val="TAC"/>
              <w:keepNext w:val="0"/>
              <w:rPr>
                <w:bCs/>
                <w:lang w:val="en-US" w:eastAsia="zh-CN"/>
              </w:rPr>
            </w:pPr>
            <w:r>
              <w:rPr>
                <w:rFonts w:hint="eastAsia"/>
                <w:bCs/>
                <w:lang w:val="en-US" w:eastAsia="zh-CN"/>
              </w:rPr>
              <w:t>2.0</w:t>
            </w:r>
          </w:p>
        </w:tc>
        <w:tc>
          <w:tcPr>
            <w:tcW w:w="0" w:type="auto"/>
            <w:vAlign w:val="center"/>
          </w:tcPr>
          <w:p w14:paraId="68A62D32" w14:textId="77777777" w:rsidR="004E3568" w:rsidRDefault="004E3568" w:rsidP="00BD19D9">
            <w:pPr>
              <w:pStyle w:val="TAC"/>
              <w:keepNext w:val="0"/>
              <w:rPr>
                <w:bCs/>
                <w:lang w:val="en-US" w:eastAsia="zh-CN"/>
              </w:rPr>
            </w:pPr>
          </w:p>
        </w:tc>
        <w:tc>
          <w:tcPr>
            <w:tcW w:w="0" w:type="auto"/>
            <w:vAlign w:val="center"/>
          </w:tcPr>
          <w:p w14:paraId="4A20D5F1" w14:textId="77777777" w:rsidR="004E3568" w:rsidRDefault="004E3568" w:rsidP="00BD19D9">
            <w:pPr>
              <w:pStyle w:val="TAC"/>
              <w:keepNext w:val="0"/>
              <w:rPr>
                <w:bCs/>
                <w:lang w:eastAsia="zh-CN"/>
              </w:rPr>
            </w:pPr>
            <w:r>
              <w:rPr>
                <w:bCs/>
                <w:lang w:eastAsia="zh-CN"/>
              </w:rPr>
              <w:t>UL2/DL1</w:t>
            </w:r>
          </w:p>
          <w:p w14:paraId="68BC6546" w14:textId="77777777" w:rsidR="004E3568" w:rsidRDefault="004E3568" w:rsidP="00BD19D9">
            <w:pPr>
              <w:pStyle w:val="TAC"/>
              <w:keepNext w:val="0"/>
              <w:rPr>
                <w:bCs/>
                <w:lang w:eastAsia="zh-CN"/>
              </w:rPr>
            </w:pPr>
            <w:r>
              <w:rPr>
                <w:bCs/>
                <w:lang w:eastAsia="zh-CN"/>
              </w:rPr>
              <w:t>near-miss</w:t>
            </w:r>
          </w:p>
        </w:tc>
      </w:tr>
      <w:tr w:rsidR="004E3568" w14:paraId="489AF86E" w14:textId="77777777" w:rsidTr="00BD19D9">
        <w:trPr>
          <w:trHeight w:val="300"/>
          <w:jc w:val="center"/>
        </w:trPr>
        <w:tc>
          <w:tcPr>
            <w:tcW w:w="0" w:type="auto"/>
            <w:gridSpan w:val="9"/>
            <w:vAlign w:val="center"/>
          </w:tcPr>
          <w:p w14:paraId="1CE2EC96" w14:textId="77777777" w:rsidR="004E3568" w:rsidRDefault="004E3568" w:rsidP="00BD19D9">
            <w:pPr>
              <w:pStyle w:val="TAN"/>
              <w:keepNext w:val="0"/>
              <w:rPr>
                <w:lang w:eastAsia="zh-CN"/>
              </w:rPr>
            </w:pPr>
            <w:r w:rsidRPr="00406100">
              <w:rPr>
                <w:lang w:val="fr-FR" w:eastAsia="ja-JP"/>
              </w:rPr>
              <w:t>NOTE 6: Void</w:t>
            </w:r>
          </w:p>
        </w:tc>
      </w:tr>
    </w:tbl>
    <w:p w14:paraId="2751BC5D" w14:textId="77777777" w:rsidR="004E3568" w:rsidRDefault="004E3568" w:rsidP="001E5C60"/>
    <w:p w14:paraId="2AC1D964" w14:textId="2B7AC208" w:rsidR="004E3568" w:rsidRDefault="004E3568" w:rsidP="001E5C60"/>
    <w:p w14:paraId="75EA30B3" w14:textId="77777777" w:rsidR="003E1902" w:rsidRDefault="003E1902" w:rsidP="003E1902">
      <w:pPr>
        <w:pStyle w:val="TH"/>
        <w:keepNext w:val="0"/>
        <w:rPr>
          <w:rFonts w:eastAsia="SimSun"/>
          <w:lang w:val="en-US" w:eastAsia="zh-CN"/>
        </w:rPr>
      </w:pPr>
      <w:r>
        <w:t>Table 7.3A.</w:t>
      </w:r>
      <w:r>
        <w:rPr>
          <w:rFonts w:eastAsia="SimSun"/>
          <w:lang w:eastAsia="zh-CN"/>
        </w:rPr>
        <w:t>4</w:t>
      </w:r>
      <w:r>
        <w:t>-2</w:t>
      </w:r>
      <w:r>
        <w:rPr>
          <w:rFonts w:eastAsia="SimSun" w:hint="eastAsia"/>
          <w:lang w:val="en-US" w:eastAsia="zh-CN"/>
        </w:rPr>
        <w:t>a</w:t>
      </w:r>
      <w:r>
        <w:t>: Reference sensitivity exceptions and uplink/downlink configurations due to UL harmonic from a PC2 aggressor NR UL band for NR DL CA FR1</w:t>
      </w:r>
      <w:r>
        <w:rPr>
          <w:rFonts w:eastAsia="SimSun" w:hint="eastAsia"/>
          <w:lang w:val="en-US" w:eastAsia="zh-CN"/>
        </w:rPr>
        <w:t xml:space="preserve"> for UE not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49"/>
        <w:gridCol w:w="835"/>
        <w:gridCol w:w="990"/>
        <w:gridCol w:w="1760"/>
        <w:gridCol w:w="835"/>
        <w:gridCol w:w="706"/>
        <w:gridCol w:w="1380"/>
        <w:gridCol w:w="1459"/>
      </w:tblGrid>
      <w:tr w:rsidR="003E1902" w14:paraId="4C403248" w14:textId="77777777" w:rsidTr="00BD19D9">
        <w:trPr>
          <w:trHeight w:val="732"/>
          <w:jc w:val="center"/>
        </w:trPr>
        <w:tc>
          <w:tcPr>
            <w:tcW w:w="0" w:type="auto"/>
            <w:vMerge w:val="restart"/>
            <w:vAlign w:val="center"/>
          </w:tcPr>
          <w:p w14:paraId="345B30F3" w14:textId="77777777" w:rsidR="003E1902" w:rsidRDefault="003E1902" w:rsidP="00BD19D9">
            <w:pPr>
              <w:pStyle w:val="TAH"/>
              <w:keepNext w:val="0"/>
            </w:pPr>
            <w:r>
              <w:t>UL band</w:t>
            </w:r>
          </w:p>
        </w:tc>
        <w:tc>
          <w:tcPr>
            <w:tcW w:w="0" w:type="auto"/>
            <w:vMerge w:val="restart"/>
            <w:vAlign w:val="center"/>
          </w:tcPr>
          <w:p w14:paraId="29719FBD" w14:textId="77777777" w:rsidR="003E1902" w:rsidRDefault="003E1902" w:rsidP="00BD19D9">
            <w:pPr>
              <w:pStyle w:val="TAH"/>
              <w:keepNext w:val="0"/>
            </w:pPr>
            <w:r>
              <w:t>DL band</w:t>
            </w:r>
          </w:p>
        </w:tc>
        <w:tc>
          <w:tcPr>
            <w:tcW w:w="0" w:type="auto"/>
            <w:vAlign w:val="center"/>
          </w:tcPr>
          <w:p w14:paraId="0709D7C0" w14:textId="77777777" w:rsidR="003E1902" w:rsidRDefault="003E1902" w:rsidP="00BD19D9">
            <w:pPr>
              <w:pStyle w:val="TAH"/>
              <w:keepNext w:val="0"/>
            </w:pPr>
            <w:r>
              <w:t>UL BW</w:t>
            </w:r>
          </w:p>
        </w:tc>
        <w:tc>
          <w:tcPr>
            <w:tcW w:w="0" w:type="auto"/>
            <w:vAlign w:val="center"/>
          </w:tcPr>
          <w:p w14:paraId="1FA69C2C" w14:textId="77777777" w:rsidR="003E1902" w:rsidRDefault="003E1902" w:rsidP="00BD19D9">
            <w:pPr>
              <w:pStyle w:val="TAH"/>
              <w:keepNext w:val="0"/>
              <w:rPr>
                <w:lang w:eastAsia="zh-CN"/>
              </w:rPr>
            </w:pPr>
            <w:r>
              <w:rPr>
                <w:lang w:eastAsia="zh-CN"/>
              </w:rPr>
              <w:t>SCS of UL band</w:t>
            </w:r>
          </w:p>
        </w:tc>
        <w:tc>
          <w:tcPr>
            <w:tcW w:w="0" w:type="auto"/>
            <w:vAlign w:val="center"/>
          </w:tcPr>
          <w:p w14:paraId="55C1F908" w14:textId="77777777" w:rsidR="003E1902" w:rsidRDefault="003E1902" w:rsidP="00BD19D9">
            <w:pPr>
              <w:pStyle w:val="TAH"/>
              <w:keepNext w:val="0"/>
            </w:pPr>
            <w:r>
              <w:t>UL RB Allocation</w:t>
            </w:r>
          </w:p>
        </w:tc>
        <w:tc>
          <w:tcPr>
            <w:tcW w:w="0" w:type="auto"/>
            <w:vAlign w:val="center"/>
          </w:tcPr>
          <w:p w14:paraId="0D7B98D4" w14:textId="77777777" w:rsidR="003E1902" w:rsidRDefault="003E1902" w:rsidP="00BD19D9">
            <w:pPr>
              <w:pStyle w:val="TAH"/>
              <w:keepNext w:val="0"/>
            </w:pPr>
            <w:r>
              <w:t>DL BW</w:t>
            </w:r>
          </w:p>
        </w:tc>
        <w:tc>
          <w:tcPr>
            <w:tcW w:w="0" w:type="auto"/>
            <w:vAlign w:val="center"/>
          </w:tcPr>
          <w:p w14:paraId="59A2A63A" w14:textId="77777777" w:rsidR="003E1902" w:rsidRDefault="003E1902" w:rsidP="00BD19D9">
            <w:pPr>
              <w:pStyle w:val="TAH"/>
              <w:keepNext w:val="0"/>
            </w:pPr>
            <w:r>
              <w:t>MSD</w:t>
            </w:r>
          </w:p>
        </w:tc>
        <w:tc>
          <w:tcPr>
            <w:tcW w:w="0" w:type="auto"/>
            <w:vMerge w:val="restart"/>
            <w:vAlign w:val="center"/>
          </w:tcPr>
          <w:p w14:paraId="4FCFD52A" w14:textId="77777777" w:rsidR="003E1902" w:rsidRDefault="003E1902" w:rsidP="00BD19D9">
            <w:pPr>
              <w:pStyle w:val="TAH"/>
              <w:keepNext w:val="0"/>
              <w:rPr>
                <w:lang w:eastAsia="zh-CN"/>
              </w:rPr>
            </w:pPr>
            <w:r>
              <w:rPr>
                <w:lang w:eastAsia="zh-CN"/>
              </w:rPr>
              <w:t>UL/DL fc condition</w:t>
            </w:r>
          </w:p>
        </w:tc>
        <w:tc>
          <w:tcPr>
            <w:tcW w:w="0" w:type="auto"/>
            <w:vMerge w:val="restart"/>
            <w:vAlign w:val="center"/>
          </w:tcPr>
          <w:p w14:paraId="73317AC8" w14:textId="77777777" w:rsidR="003E1902" w:rsidRDefault="003E1902" w:rsidP="00BD19D9">
            <w:pPr>
              <w:pStyle w:val="TAH"/>
              <w:keepNext w:val="0"/>
              <w:rPr>
                <w:lang w:eastAsia="zh-CN"/>
              </w:rPr>
            </w:pPr>
            <w:r>
              <w:rPr>
                <w:lang w:eastAsia="zh-CN"/>
              </w:rPr>
              <w:t>UL/DL harmonic order</w:t>
            </w:r>
          </w:p>
        </w:tc>
      </w:tr>
      <w:tr w:rsidR="003E1902" w14:paraId="4AC29588" w14:textId="77777777" w:rsidTr="00BD19D9">
        <w:trPr>
          <w:trHeight w:val="492"/>
          <w:jc w:val="center"/>
        </w:trPr>
        <w:tc>
          <w:tcPr>
            <w:tcW w:w="0" w:type="auto"/>
            <w:vMerge/>
            <w:vAlign w:val="center"/>
          </w:tcPr>
          <w:p w14:paraId="55D5D616" w14:textId="77777777" w:rsidR="003E1902" w:rsidRDefault="003E1902" w:rsidP="00BD19D9">
            <w:pPr>
              <w:spacing w:after="0"/>
              <w:rPr>
                <w:rFonts w:ascii="Arial" w:hAnsi="Arial" w:cs="Arial"/>
                <w:b/>
                <w:bCs/>
                <w:sz w:val="18"/>
                <w:szCs w:val="18"/>
              </w:rPr>
            </w:pPr>
          </w:p>
        </w:tc>
        <w:tc>
          <w:tcPr>
            <w:tcW w:w="0" w:type="auto"/>
            <w:vMerge/>
            <w:vAlign w:val="center"/>
          </w:tcPr>
          <w:p w14:paraId="0782F358" w14:textId="77777777" w:rsidR="003E1902" w:rsidRDefault="003E1902" w:rsidP="00BD19D9">
            <w:pPr>
              <w:spacing w:after="0"/>
              <w:rPr>
                <w:rFonts w:ascii="Arial" w:hAnsi="Arial" w:cs="Arial"/>
                <w:b/>
                <w:bCs/>
                <w:sz w:val="18"/>
                <w:szCs w:val="18"/>
              </w:rPr>
            </w:pPr>
          </w:p>
        </w:tc>
        <w:tc>
          <w:tcPr>
            <w:tcW w:w="0" w:type="auto"/>
            <w:vAlign w:val="center"/>
          </w:tcPr>
          <w:p w14:paraId="45BE3948" w14:textId="77777777" w:rsidR="003E1902" w:rsidRDefault="003E1902" w:rsidP="00BD19D9">
            <w:pPr>
              <w:pStyle w:val="TAH"/>
              <w:keepNext w:val="0"/>
            </w:pPr>
            <w:r>
              <w:t>(MHz)</w:t>
            </w:r>
          </w:p>
        </w:tc>
        <w:tc>
          <w:tcPr>
            <w:tcW w:w="0" w:type="auto"/>
            <w:vAlign w:val="center"/>
          </w:tcPr>
          <w:p w14:paraId="2DA84F7B" w14:textId="77777777" w:rsidR="003E1902" w:rsidRDefault="003E1902" w:rsidP="00BD19D9">
            <w:pPr>
              <w:pStyle w:val="TAH"/>
              <w:keepNext w:val="0"/>
              <w:rPr>
                <w:lang w:eastAsia="zh-CN"/>
              </w:rPr>
            </w:pPr>
            <w:r>
              <w:rPr>
                <w:lang w:eastAsia="zh-CN"/>
              </w:rPr>
              <w:t>(kHz)</w:t>
            </w:r>
          </w:p>
        </w:tc>
        <w:tc>
          <w:tcPr>
            <w:tcW w:w="0" w:type="auto"/>
            <w:vAlign w:val="center"/>
          </w:tcPr>
          <w:p w14:paraId="2CFDF0BC" w14:textId="77777777" w:rsidR="003E1902" w:rsidRDefault="003E1902" w:rsidP="00BD19D9">
            <w:pPr>
              <w:pStyle w:val="TAH"/>
              <w:keepNext w:val="0"/>
            </w:pPr>
            <w:r>
              <w:t>L</w:t>
            </w:r>
            <w:r>
              <w:rPr>
                <w:vertAlign w:val="subscript"/>
              </w:rPr>
              <w:t>CRB</w:t>
            </w:r>
          </w:p>
        </w:tc>
        <w:tc>
          <w:tcPr>
            <w:tcW w:w="0" w:type="auto"/>
            <w:vAlign w:val="center"/>
          </w:tcPr>
          <w:p w14:paraId="250927FA" w14:textId="77777777" w:rsidR="003E1902" w:rsidRDefault="003E1902" w:rsidP="00BD19D9">
            <w:pPr>
              <w:pStyle w:val="TAH"/>
              <w:keepNext w:val="0"/>
            </w:pPr>
            <w:r>
              <w:t>(MHz)</w:t>
            </w:r>
          </w:p>
        </w:tc>
        <w:tc>
          <w:tcPr>
            <w:tcW w:w="0" w:type="auto"/>
            <w:vAlign w:val="center"/>
          </w:tcPr>
          <w:p w14:paraId="6B4F66D4" w14:textId="77777777" w:rsidR="003E1902" w:rsidRDefault="003E1902" w:rsidP="00BD19D9">
            <w:pPr>
              <w:pStyle w:val="TAH"/>
              <w:keepNext w:val="0"/>
            </w:pPr>
            <w:r>
              <w:t>(dB)</w:t>
            </w:r>
          </w:p>
        </w:tc>
        <w:tc>
          <w:tcPr>
            <w:tcW w:w="0" w:type="auto"/>
            <w:vMerge/>
            <w:vAlign w:val="center"/>
          </w:tcPr>
          <w:p w14:paraId="6028B804" w14:textId="77777777" w:rsidR="003E1902" w:rsidRDefault="003E1902" w:rsidP="00BD19D9">
            <w:pPr>
              <w:spacing w:after="0"/>
              <w:rPr>
                <w:rFonts w:ascii="Arial" w:hAnsi="Arial" w:cs="Arial"/>
                <w:b/>
                <w:bCs/>
                <w:sz w:val="18"/>
                <w:szCs w:val="18"/>
                <w:lang w:eastAsia="zh-CN"/>
              </w:rPr>
            </w:pPr>
          </w:p>
        </w:tc>
        <w:tc>
          <w:tcPr>
            <w:tcW w:w="0" w:type="auto"/>
            <w:vMerge/>
            <w:vAlign w:val="center"/>
          </w:tcPr>
          <w:p w14:paraId="15286BF7" w14:textId="77777777" w:rsidR="003E1902" w:rsidRDefault="003E1902" w:rsidP="00BD19D9">
            <w:pPr>
              <w:spacing w:after="0"/>
              <w:rPr>
                <w:rFonts w:ascii="Arial" w:hAnsi="Arial" w:cs="Arial"/>
                <w:b/>
                <w:bCs/>
                <w:sz w:val="18"/>
                <w:szCs w:val="18"/>
                <w:lang w:eastAsia="zh-CN"/>
              </w:rPr>
            </w:pPr>
          </w:p>
        </w:tc>
      </w:tr>
      <w:tr w:rsidR="003E1902" w14:paraId="2568C1F0" w14:textId="77777777" w:rsidTr="00BD19D9">
        <w:trPr>
          <w:trHeight w:val="300"/>
          <w:jc w:val="center"/>
        </w:trPr>
        <w:tc>
          <w:tcPr>
            <w:tcW w:w="0" w:type="auto"/>
            <w:vAlign w:val="center"/>
          </w:tcPr>
          <w:p w14:paraId="25EF6217" w14:textId="77777777" w:rsidR="003E1902" w:rsidRDefault="003E1902" w:rsidP="00BD19D9">
            <w:pPr>
              <w:pStyle w:val="TAC"/>
              <w:keepNext w:val="0"/>
              <w:rPr>
                <w:lang w:eastAsia="zh-CN"/>
              </w:rPr>
            </w:pPr>
            <w:r>
              <w:rPr>
                <w:rFonts w:hint="eastAsia"/>
                <w:lang w:eastAsia="zh-CN"/>
              </w:rPr>
              <w:t>n</w:t>
            </w:r>
            <w:r>
              <w:rPr>
                <w:lang w:eastAsia="zh-CN"/>
              </w:rPr>
              <w:t>3</w:t>
            </w:r>
          </w:p>
        </w:tc>
        <w:tc>
          <w:tcPr>
            <w:tcW w:w="0" w:type="auto"/>
            <w:vAlign w:val="center"/>
          </w:tcPr>
          <w:p w14:paraId="6B92E478" w14:textId="77777777" w:rsidR="003E1902" w:rsidRDefault="003E1902" w:rsidP="00BD19D9">
            <w:pPr>
              <w:pStyle w:val="TAC"/>
              <w:keepNext w:val="0"/>
              <w:rPr>
                <w:lang w:eastAsia="zh-CN"/>
              </w:rPr>
            </w:pPr>
            <w:r>
              <w:rPr>
                <w:rFonts w:hint="eastAsia"/>
                <w:lang w:eastAsia="zh-CN"/>
              </w:rPr>
              <w:t>n</w:t>
            </w:r>
            <w:r>
              <w:rPr>
                <w:lang w:eastAsia="zh-CN"/>
              </w:rPr>
              <w:t>78</w:t>
            </w:r>
          </w:p>
        </w:tc>
        <w:tc>
          <w:tcPr>
            <w:tcW w:w="0" w:type="auto"/>
            <w:noWrap/>
            <w:vAlign w:val="center"/>
          </w:tcPr>
          <w:p w14:paraId="7D53C0CF" w14:textId="77777777" w:rsidR="003E1902" w:rsidRDefault="003E1902" w:rsidP="00BD19D9">
            <w:pPr>
              <w:pStyle w:val="TAC"/>
              <w:keepNext w:val="0"/>
              <w:rPr>
                <w:bCs/>
                <w:lang w:eastAsia="zh-CN"/>
              </w:rPr>
            </w:pPr>
            <w:r>
              <w:rPr>
                <w:bCs/>
                <w:lang w:eastAsia="zh-CN"/>
              </w:rPr>
              <w:t>5</w:t>
            </w:r>
          </w:p>
        </w:tc>
        <w:tc>
          <w:tcPr>
            <w:tcW w:w="0" w:type="auto"/>
            <w:vAlign w:val="center"/>
          </w:tcPr>
          <w:p w14:paraId="1118B0B9" w14:textId="77777777" w:rsidR="003E1902" w:rsidRDefault="003E1902" w:rsidP="00BD19D9">
            <w:pPr>
              <w:pStyle w:val="TAC"/>
              <w:keepNext w:val="0"/>
              <w:rPr>
                <w:bCs/>
                <w:lang w:eastAsia="zh-CN"/>
              </w:rPr>
            </w:pPr>
            <w:r>
              <w:rPr>
                <w:bCs/>
                <w:lang w:eastAsia="zh-CN"/>
              </w:rPr>
              <w:t>15</w:t>
            </w:r>
          </w:p>
        </w:tc>
        <w:tc>
          <w:tcPr>
            <w:tcW w:w="0" w:type="auto"/>
            <w:noWrap/>
            <w:vAlign w:val="center"/>
          </w:tcPr>
          <w:p w14:paraId="7B4075DB" w14:textId="77777777" w:rsidR="003E1902" w:rsidRDefault="003E1902" w:rsidP="00BD19D9">
            <w:pPr>
              <w:pStyle w:val="TAC"/>
              <w:keepNext w:val="0"/>
              <w:rPr>
                <w:bCs/>
                <w:lang w:eastAsia="zh-CN"/>
              </w:rPr>
            </w:pPr>
            <w:r>
              <w:rPr>
                <w:bCs/>
                <w:lang w:eastAsia="zh-CN"/>
              </w:rPr>
              <w:t>25 (RBstart=0)</w:t>
            </w:r>
          </w:p>
        </w:tc>
        <w:tc>
          <w:tcPr>
            <w:tcW w:w="0" w:type="auto"/>
            <w:noWrap/>
            <w:vAlign w:val="center"/>
          </w:tcPr>
          <w:p w14:paraId="72F64BCA" w14:textId="77777777" w:rsidR="003E1902" w:rsidRDefault="003E1902" w:rsidP="00BD19D9">
            <w:pPr>
              <w:pStyle w:val="TAC"/>
              <w:keepNext w:val="0"/>
              <w:rPr>
                <w:lang w:eastAsia="zh-CN"/>
              </w:rPr>
            </w:pPr>
            <w:r>
              <w:rPr>
                <w:lang w:eastAsia="zh-CN"/>
              </w:rPr>
              <w:t>10</w:t>
            </w:r>
          </w:p>
        </w:tc>
        <w:tc>
          <w:tcPr>
            <w:tcW w:w="0" w:type="auto"/>
            <w:noWrap/>
            <w:vAlign w:val="center"/>
          </w:tcPr>
          <w:p w14:paraId="6DC680B0" w14:textId="77777777" w:rsidR="003E1902" w:rsidRDefault="003E1902" w:rsidP="00BD19D9">
            <w:pPr>
              <w:pStyle w:val="TAC"/>
              <w:keepNext w:val="0"/>
              <w:rPr>
                <w:bCs/>
                <w:lang w:val="en-US" w:eastAsia="zh-CN"/>
              </w:rPr>
            </w:pPr>
            <w:r>
              <w:rPr>
                <w:bCs/>
                <w:lang w:eastAsia="zh-CN"/>
              </w:rPr>
              <w:t>2</w:t>
            </w:r>
            <w:r>
              <w:rPr>
                <w:rFonts w:hint="eastAsia"/>
                <w:bCs/>
                <w:lang w:val="en-US" w:eastAsia="zh-CN"/>
              </w:rPr>
              <w:t>7.1</w:t>
            </w:r>
          </w:p>
        </w:tc>
        <w:tc>
          <w:tcPr>
            <w:tcW w:w="0" w:type="auto"/>
            <w:vAlign w:val="center"/>
          </w:tcPr>
          <w:p w14:paraId="7343C6F6" w14:textId="01C4963A" w:rsidR="003E1902" w:rsidRDefault="003E1902" w:rsidP="00BD19D9">
            <w:pPr>
              <w:pStyle w:val="TAC"/>
              <w:keepNext w:val="0"/>
              <w:rPr>
                <w:bCs/>
                <w:lang w:eastAsia="zh-CN"/>
              </w:rPr>
            </w:pPr>
            <w:r>
              <w:rPr>
                <w:bCs/>
                <w:lang w:eastAsia="zh-CN"/>
              </w:rPr>
              <w:t xml:space="preserve">NOTE </w:t>
            </w:r>
            <w:r w:rsidRPr="00AB2F3F">
              <w:rPr>
                <w:bCs/>
                <w:highlight w:val="magenta"/>
                <w:lang w:eastAsia="zh-CN"/>
              </w:rPr>
              <w:t>1</w:t>
            </w:r>
          </w:p>
        </w:tc>
        <w:tc>
          <w:tcPr>
            <w:tcW w:w="0" w:type="auto"/>
            <w:vAlign w:val="center"/>
          </w:tcPr>
          <w:p w14:paraId="0A34C248" w14:textId="77777777" w:rsidR="003E1902" w:rsidRDefault="003E1902" w:rsidP="00BD19D9">
            <w:pPr>
              <w:pStyle w:val="TAC"/>
              <w:keepNext w:val="0"/>
              <w:rPr>
                <w:bCs/>
                <w:lang w:eastAsia="zh-CN"/>
              </w:rPr>
            </w:pPr>
            <w:r>
              <w:rPr>
                <w:bCs/>
                <w:lang w:eastAsia="zh-CN"/>
              </w:rPr>
              <w:t>UL2/DL1</w:t>
            </w:r>
          </w:p>
          <w:p w14:paraId="250E01D3" w14:textId="77777777" w:rsidR="003E1902" w:rsidRDefault="003E1902" w:rsidP="00BD19D9">
            <w:pPr>
              <w:pStyle w:val="TAC"/>
              <w:keepNext w:val="0"/>
              <w:rPr>
                <w:bCs/>
                <w:lang w:eastAsia="zh-CN"/>
              </w:rPr>
            </w:pPr>
            <w:r>
              <w:rPr>
                <w:bCs/>
                <w:lang w:eastAsia="zh-CN"/>
              </w:rPr>
              <w:t>direct-hit</w:t>
            </w:r>
          </w:p>
        </w:tc>
      </w:tr>
      <w:tr w:rsidR="003E1902" w14:paraId="5FFD6DD5" w14:textId="77777777" w:rsidTr="00BD19D9">
        <w:trPr>
          <w:trHeight w:val="300"/>
          <w:jc w:val="center"/>
        </w:trPr>
        <w:tc>
          <w:tcPr>
            <w:tcW w:w="0" w:type="auto"/>
            <w:vAlign w:val="center"/>
          </w:tcPr>
          <w:p w14:paraId="3EE4D633" w14:textId="77777777" w:rsidR="003E1902" w:rsidRDefault="003E1902" w:rsidP="00BD19D9">
            <w:pPr>
              <w:pStyle w:val="TAC"/>
              <w:keepNext w:val="0"/>
              <w:rPr>
                <w:lang w:eastAsia="zh-CN"/>
              </w:rPr>
            </w:pPr>
            <w:r>
              <w:rPr>
                <w:rFonts w:hint="eastAsia"/>
                <w:lang w:eastAsia="zh-CN"/>
              </w:rPr>
              <w:t>n</w:t>
            </w:r>
            <w:r>
              <w:rPr>
                <w:lang w:eastAsia="zh-CN"/>
              </w:rPr>
              <w:t>3</w:t>
            </w:r>
          </w:p>
        </w:tc>
        <w:tc>
          <w:tcPr>
            <w:tcW w:w="0" w:type="auto"/>
            <w:vAlign w:val="center"/>
          </w:tcPr>
          <w:p w14:paraId="6BFA3D57" w14:textId="77777777" w:rsidR="003E1902" w:rsidRDefault="003E1902" w:rsidP="00BD19D9">
            <w:pPr>
              <w:pStyle w:val="TAC"/>
              <w:keepNext w:val="0"/>
              <w:rPr>
                <w:lang w:eastAsia="zh-CN"/>
              </w:rPr>
            </w:pPr>
            <w:r>
              <w:rPr>
                <w:rFonts w:hint="eastAsia"/>
                <w:lang w:eastAsia="zh-CN"/>
              </w:rPr>
              <w:t>n</w:t>
            </w:r>
            <w:r>
              <w:rPr>
                <w:lang w:eastAsia="zh-CN"/>
              </w:rPr>
              <w:t>78</w:t>
            </w:r>
          </w:p>
        </w:tc>
        <w:tc>
          <w:tcPr>
            <w:tcW w:w="0" w:type="auto"/>
            <w:noWrap/>
            <w:vAlign w:val="center"/>
          </w:tcPr>
          <w:p w14:paraId="7A101223" w14:textId="77777777" w:rsidR="003E1902" w:rsidRDefault="003E1902" w:rsidP="00BD19D9">
            <w:pPr>
              <w:pStyle w:val="TAC"/>
              <w:keepNext w:val="0"/>
              <w:rPr>
                <w:bCs/>
                <w:lang w:eastAsia="zh-CN"/>
              </w:rPr>
            </w:pPr>
            <w:r>
              <w:rPr>
                <w:bCs/>
                <w:lang w:eastAsia="zh-CN"/>
              </w:rPr>
              <w:t>10</w:t>
            </w:r>
          </w:p>
        </w:tc>
        <w:tc>
          <w:tcPr>
            <w:tcW w:w="0" w:type="auto"/>
            <w:vAlign w:val="center"/>
          </w:tcPr>
          <w:p w14:paraId="5594B955" w14:textId="77777777" w:rsidR="003E1902" w:rsidRDefault="003E1902" w:rsidP="00BD19D9">
            <w:pPr>
              <w:pStyle w:val="TAC"/>
              <w:keepNext w:val="0"/>
              <w:rPr>
                <w:bCs/>
                <w:lang w:eastAsia="zh-CN"/>
              </w:rPr>
            </w:pPr>
            <w:r>
              <w:rPr>
                <w:bCs/>
                <w:lang w:eastAsia="zh-CN"/>
              </w:rPr>
              <w:t>15</w:t>
            </w:r>
          </w:p>
        </w:tc>
        <w:tc>
          <w:tcPr>
            <w:tcW w:w="0" w:type="auto"/>
            <w:noWrap/>
            <w:vAlign w:val="center"/>
          </w:tcPr>
          <w:p w14:paraId="4596CC05" w14:textId="77777777" w:rsidR="003E1902" w:rsidRDefault="003E1902" w:rsidP="00BD19D9">
            <w:pPr>
              <w:pStyle w:val="TAC"/>
              <w:keepNext w:val="0"/>
              <w:rPr>
                <w:bCs/>
                <w:lang w:eastAsia="zh-CN"/>
              </w:rPr>
            </w:pPr>
            <w:r>
              <w:rPr>
                <w:bCs/>
                <w:lang w:eastAsia="zh-CN"/>
              </w:rPr>
              <w:t>50 (RBstart=0)</w:t>
            </w:r>
          </w:p>
        </w:tc>
        <w:tc>
          <w:tcPr>
            <w:tcW w:w="0" w:type="auto"/>
            <w:noWrap/>
            <w:vAlign w:val="center"/>
          </w:tcPr>
          <w:p w14:paraId="451DA300" w14:textId="77777777" w:rsidR="003E1902" w:rsidRDefault="003E1902" w:rsidP="00BD19D9">
            <w:pPr>
              <w:pStyle w:val="TAC"/>
              <w:keepNext w:val="0"/>
              <w:rPr>
                <w:lang w:eastAsia="zh-CN"/>
              </w:rPr>
            </w:pPr>
            <w:r>
              <w:rPr>
                <w:lang w:eastAsia="zh-CN"/>
              </w:rPr>
              <w:t>100</w:t>
            </w:r>
          </w:p>
        </w:tc>
        <w:tc>
          <w:tcPr>
            <w:tcW w:w="0" w:type="auto"/>
            <w:noWrap/>
            <w:vAlign w:val="center"/>
          </w:tcPr>
          <w:p w14:paraId="1D02FFE8" w14:textId="77777777" w:rsidR="003E1902" w:rsidRDefault="003E1902" w:rsidP="00BD19D9">
            <w:pPr>
              <w:pStyle w:val="TAC"/>
              <w:keepNext w:val="0"/>
              <w:rPr>
                <w:bCs/>
                <w:lang w:val="en-US" w:eastAsia="zh-CN"/>
              </w:rPr>
            </w:pPr>
            <w:r>
              <w:rPr>
                <w:bCs/>
                <w:lang w:eastAsia="zh-CN"/>
              </w:rPr>
              <w:t>1</w:t>
            </w:r>
            <w:r>
              <w:rPr>
                <w:rFonts w:hint="eastAsia"/>
                <w:bCs/>
                <w:lang w:val="en-US" w:eastAsia="zh-CN"/>
              </w:rPr>
              <w:t>6.6</w:t>
            </w:r>
          </w:p>
        </w:tc>
        <w:tc>
          <w:tcPr>
            <w:tcW w:w="0" w:type="auto"/>
            <w:vAlign w:val="center"/>
          </w:tcPr>
          <w:p w14:paraId="17203702" w14:textId="0FBCDC31" w:rsidR="003E1902" w:rsidRDefault="003E1902" w:rsidP="00BD19D9">
            <w:pPr>
              <w:pStyle w:val="TAC"/>
              <w:keepNext w:val="0"/>
              <w:rPr>
                <w:bCs/>
                <w:lang w:eastAsia="zh-CN"/>
              </w:rPr>
            </w:pPr>
            <w:r>
              <w:rPr>
                <w:bCs/>
                <w:lang w:eastAsia="zh-CN"/>
              </w:rPr>
              <w:t xml:space="preserve">NOTE </w:t>
            </w:r>
            <w:r w:rsidRPr="00AB2F3F">
              <w:rPr>
                <w:bCs/>
                <w:highlight w:val="magenta"/>
                <w:lang w:eastAsia="zh-CN"/>
              </w:rPr>
              <w:t>1</w:t>
            </w:r>
          </w:p>
        </w:tc>
        <w:tc>
          <w:tcPr>
            <w:tcW w:w="0" w:type="auto"/>
            <w:vAlign w:val="center"/>
          </w:tcPr>
          <w:p w14:paraId="49EB0564" w14:textId="77777777" w:rsidR="003E1902" w:rsidRDefault="003E1902" w:rsidP="00BD19D9">
            <w:pPr>
              <w:pStyle w:val="TAC"/>
              <w:keepNext w:val="0"/>
              <w:rPr>
                <w:bCs/>
                <w:lang w:eastAsia="zh-CN"/>
              </w:rPr>
            </w:pPr>
            <w:r>
              <w:rPr>
                <w:bCs/>
                <w:lang w:eastAsia="zh-CN"/>
              </w:rPr>
              <w:t>UL2/DL1</w:t>
            </w:r>
          </w:p>
          <w:p w14:paraId="583AB9F9" w14:textId="77777777" w:rsidR="003E1902" w:rsidRDefault="003E1902" w:rsidP="00BD19D9">
            <w:pPr>
              <w:pStyle w:val="TAC"/>
              <w:keepNext w:val="0"/>
              <w:rPr>
                <w:bCs/>
                <w:lang w:eastAsia="zh-CN"/>
              </w:rPr>
            </w:pPr>
            <w:r>
              <w:rPr>
                <w:bCs/>
                <w:lang w:eastAsia="zh-CN"/>
              </w:rPr>
              <w:t>direct-hit</w:t>
            </w:r>
          </w:p>
        </w:tc>
      </w:tr>
      <w:tr w:rsidR="003E1902" w14:paraId="41F79CE3" w14:textId="77777777" w:rsidTr="00BD19D9">
        <w:trPr>
          <w:trHeight w:val="300"/>
          <w:jc w:val="center"/>
        </w:trPr>
        <w:tc>
          <w:tcPr>
            <w:tcW w:w="0" w:type="auto"/>
            <w:vAlign w:val="center"/>
          </w:tcPr>
          <w:p w14:paraId="186B5F32" w14:textId="77777777" w:rsidR="003E1902" w:rsidRDefault="003E1902" w:rsidP="00BD19D9">
            <w:pPr>
              <w:pStyle w:val="TAC"/>
              <w:keepNext w:val="0"/>
              <w:rPr>
                <w:lang w:eastAsia="zh-CN"/>
              </w:rPr>
            </w:pPr>
            <w:r>
              <w:rPr>
                <w:rFonts w:hint="eastAsia"/>
                <w:lang w:eastAsia="zh-CN"/>
              </w:rPr>
              <w:t>n</w:t>
            </w:r>
            <w:r>
              <w:rPr>
                <w:lang w:eastAsia="zh-CN"/>
              </w:rPr>
              <w:t>25</w:t>
            </w:r>
          </w:p>
        </w:tc>
        <w:tc>
          <w:tcPr>
            <w:tcW w:w="0" w:type="auto"/>
            <w:vAlign w:val="center"/>
          </w:tcPr>
          <w:p w14:paraId="6A2FBA55" w14:textId="77777777" w:rsidR="003E1902" w:rsidRDefault="003E1902" w:rsidP="00BD19D9">
            <w:pPr>
              <w:pStyle w:val="TAC"/>
              <w:keepNext w:val="0"/>
              <w:rPr>
                <w:lang w:eastAsia="zh-CN"/>
              </w:rPr>
            </w:pPr>
            <w:r>
              <w:rPr>
                <w:rFonts w:hint="eastAsia"/>
                <w:lang w:eastAsia="zh-CN"/>
              </w:rPr>
              <w:t>n</w:t>
            </w:r>
            <w:r>
              <w:rPr>
                <w:lang w:eastAsia="zh-CN"/>
              </w:rPr>
              <w:t>77</w:t>
            </w:r>
          </w:p>
        </w:tc>
        <w:tc>
          <w:tcPr>
            <w:tcW w:w="0" w:type="auto"/>
            <w:noWrap/>
            <w:vAlign w:val="center"/>
          </w:tcPr>
          <w:p w14:paraId="440C3F6C"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24E9E555" w14:textId="77777777" w:rsidR="003E1902" w:rsidRDefault="003E1902" w:rsidP="00BD19D9">
            <w:pPr>
              <w:pStyle w:val="TAC"/>
              <w:keepNext w:val="0"/>
              <w:rPr>
                <w:bCs/>
                <w:lang w:eastAsia="zh-CN"/>
              </w:rPr>
            </w:pPr>
            <w:r>
              <w:rPr>
                <w:bCs/>
                <w:lang w:eastAsia="zh-CN"/>
              </w:rPr>
              <w:t>15</w:t>
            </w:r>
          </w:p>
        </w:tc>
        <w:tc>
          <w:tcPr>
            <w:tcW w:w="0" w:type="auto"/>
            <w:noWrap/>
            <w:vAlign w:val="center"/>
          </w:tcPr>
          <w:p w14:paraId="3C0FB237" w14:textId="77777777" w:rsidR="003E1902" w:rsidRDefault="003E1902" w:rsidP="00BD19D9">
            <w:pPr>
              <w:pStyle w:val="TAC"/>
              <w:keepNext w:val="0"/>
              <w:rPr>
                <w:bCs/>
                <w:lang w:eastAsia="zh-CN"/>
              </w:rPr>
            </w:pPr>
            <w:r>
              <w:rPr>
                <w:bCs/>
                <w:lang w:eastAsia="zh-CN"/>
              </w:rPr>
              <w:t>25 (RBstart=0)</w:t>
            </w:r>
          </w:p>
        </w:tc>
        <w:tc>
          <w:tcPr>
            <w:tcW w:w="0" w:type="auto"/>
            <w:noWrap/>
            <w:vAlign w:val="center"/>
          </w:tcPr>
          <w:p w14:paraId="4134B4A2" w14:textId="77777777" w:rsidR="003E1902" w:rsidRDefault="003E1902" w:rsidP="00BD19D9">
            <w:pPr>
              <w:pStyle w:val="TAC"/>
              <w:keepNext w:val="0"/>
              <w:rPr>
                <w:lang w:val="en-US" w:eastAsia="zh-CN"/>
              </w:rPr>
            </w:pPr>
            <w:r>
              <w:rPr>
                <w:rFonts w:hint="eastAsia"/>
                <w:lang w:val="en-US" w:eastAsia="zh-CN"/>
              </w:rPr>
              <w:t>10</w:t>
            </w:r>
          </w:p>
        </w:tc>
        <w:tc>
          <w:tcPr>
            <w:tcW w:w="0" w:type="auto"/>
            <w:noWrap/>
            <w:vAlign w:val="center"/>
          </w:tcPr>
          <w:p w14:paraId="1E027DBA" w14:textId="77777777" w:rsidR="003E1902" w:rsidRDefault="003E1902" w:rsidP="00BD19D9">
            <w:pPr>
              <w:pStyle w:val="TAC"/>
              <w:keepNext w:val="0"/>
              <w:rPr>
                <w:bCs/>
                <w:lang w:val="en-US" w:eastAsia="zh-CN"/>
              </w:rPr>
            </w:pPr>
            <w:r>
              <w:rPr>
                <w:rFonts w:hint="eastAsia"/>
                <w:bCs/>
                <w:lang w:val="en-US" w:eastAsia="zh-CN"/>
              </w:rPr>
              <w:t>26.9</w:t>
            </w:r>
          </w:p>
        </w:tc>
        <w:tc>
          <w:tcPr>
            <w:tcW w:w="0" w:type="auto"/>
            <w:vAlign w:val="center"/>
          </w:tcPr>
          <w:p w14:paraId="609DF800" w14:textId="58B070B9" w:rsidR="003E1902" w:rsidRDefault="003E1902" w:rsidP="00BD19D9">
            <w:pPr>
              <w:pStyle w:val="TAC"/>
              <w:keepNext w:val="0"/>
              <w:rPr>
                <w:bCs/>
                <w:lang w:eastAsia="zh-CN"/>
              </w:rPr>
            </w:pPr>
            <w:r>
              <w:rPr>
                <w:bCs/>
                <w:lang w:eastAsia="zh-CN"/>
              </w:rPr>
              <w:t xml:space="preserve">NOTE </w:t>
            </w:r>
            <w:r w:rsidRPr="00AB2F3F">
              <w:rPr>
                <w:bCs/>
                <w:highlight w:val="magenta"/>
                <w:lang w:eastAsia="zh-CN"/>
              </w:rPr>
              <w:t>1</w:t>
            </w:r>
          </w:p>
        </w:tc>
        <w:tc>
          <w:tcPr>
            <w:tcW w:w="0" w:type="auto"/>
            <w:vAlign w:val="center"/>
          </w:tcPr>
          <w:p w14:paraId="273FF104" w14:textId="77777777" w:rsidR="003E1902" w:rsidRDefault="003E1902" w:rsidP="00BD19D9">
            <w:pPr>
              <w:pStyle w:val="TAC"/>
              <w:keepNext w:val="0"/>
              <w:rPr>
                <w:bCs/>
                <w:lang w:eastAsia="zh-CN"/>
              </w:rPr>
            </w:pPr>
            <w:r>
              <w:rPr>
                <w:bCs/>
                <w:lang w:eastAsia="zh-CN"/>
              </w:rPr>
              <w:t>UL2/DL1</w:t>
            </w:r>
          </w:p>
          <w:p w14:paraId="5B0DF833" w14:textId="77777777" w:rsidR="003E1902" w:rsidRDefault="003E1902" w:rsidP="00BD19D9">
            <w:pPr>
              <w:pStyle w:val="TAC"/>
              <w:keepNext w:val="0"/>
              <w:rPr>
                <w:bCs/>
                <w:lang w:eastAsia="zh-CN"/>
              </w:rPr>
            </w:pPr>
            <w:r>
              <w:rPr>
                <w:bCs/>
                <w:lang w:eastAsia="zh-CN"/>
              </w:rPr>
              <w:t>direct-hit</w:t>
            </w:r>
          </w:p>
        </w:tc>
      </w:tr>
      <w:tr w:rsidR="003E1902" w14:paraId="515F8FFB" w14:textId="77777777" w:rsidTr="00BD19D9">
        <w:trPr>
          <w:trHeight w:val="300"/>
          <w:jc w:val="center"/>
        </w:trPr>
        <w:tc>
          <w:tcPr>
            <w:tcW w:w="0" w:type="auto"/>
            <w:vAlign w:val="center"/>
          </w:tcPr>
          <w:p w14:paraId="534A7A91" w14:textId="77777777" w:rsidR="003E1902" w:rsidRDefault="003E1902" w:rsidP="00BD19D9">
            <w:pPr>
              <w:pStyle w:val="TAC"/>
              <w:keepNext w:val="0"/>
              <w:rPr>
                <w:lang w:eastAsia="zh-CN"/>
              </w:rPr>
            </w:pPr>
            <w:r>
              <w:rPr>
                <w:rFonts w:hint="eastAsia"/>
                <w:lang w:eastAsia="zh-CN"/>
              </w:rPr>
              <w:t>n</w:t>
            </w:r>
            <w:r>
              <w:rPr>
                <w:lang w:eastAsia="zh-CN"/>
              </w:rPr>
              <w:t>25</w:t>
            </w:r>
          </w:p>
        </w:tc>
        <w:tc>
          <w:tcPr>
            <w:tcW w:w="0" w:type="auto"/>
            <w:vAlign w:val="center"/>
          </w:tcPr>
          <w:p w14:paraId="6B4CFF2A" w14:textId="77777777" w:rsidR="003E1902" w:rsidRDefault="003E1902" w:rsidP="00BD19D9">
            <w:pPr>
              <w:pStyle w:val="TAC"/>
              <w:keepNext w:val="0"/>
              <w:rPr>
                <w:lang w:eastAsia="zh-CN"/>
              </w:rPr>
            </w:pPr>
            <w:r>
              <w:rPr>
                <w:rFonts w:hint="eastAsia"/>
                <w:lang w:eastAsia="zh-CN"/>
              </w:rPr>
              <w:t>n</w:t>
            </w:r>
            <w:r>
              <w:rPr>
                <w:lang w:eastAsia="zh-CN"/>
              </w:rPr>
              <w:t>77</w:t>
            </w:r>
          </w:p>
        </w:tc>
        <w:tc>
          <w:tcPr>
            <w:tcW w:w="0" w:type="auto"/>
            <w:noWrap/>
            <w:vAlign w:val="center"/>
          </w:tcPr>
          <w:p w14:paraId="03E5DD15" w14:textId="77777777" w:rsidR="003E1902" w:rsidRDefault="003E1902" w:rsidP="00BD19D9">
            <w:pPr>
              <w:pStyle w:val="TAC"/>
              <w:keepNext w:val="0"/>
              <w:rPr>
                <w:bCs/>
                <w:lang w:val="en-US" w:eastAsia="zh-CN"/>
              </w:rPr>
            </w:pPr>
            <w:r>
              <w:rPr>
                <w:rFonts w:hint="eastAsia"/>
                <w:bCs/>
                <w:lang w:val="en-US" w:eastAsia="zh-CN"/>
              </w:rPr>
              <w:t>10</w:t>
            </w:r>
          </w:p>
        </w:tc>
        <w:tc>
          <w:tcPr>
            <w:tcW w:w="0" w:type="auto"/>
            <w:vAlign w:val="center"/>
          </w:tcPr>
          <w:p w14:paraId="245F149F" w14:textId="77777777" w:rsidR="003E1902" w:rsidRDefault="003E1902" w:rsidP="00BD19D9">
            <w:pPr>
              <w:pStyle w:val="TAC"/>
              <w:keepNext w:val="0"/>
              <w:rPr>
                <w:bCs/>
                <w:lang w:eastAsia="zh-CN"/>
              </w:rPr>
            </w:pPr>
            <w:r>
              <w:rPr>
                <w:bCs/>
                <w:lang w:eastAsia="zh-CN"/>
              </w:rPr>
              <w:t>15</w:t>
            </w:r>
          </w:p>
        </w:tc>
        <w:tc>
          <w:tcPr>
            <w:tcW w:w="0" w:type="auto"/>
            <w:noWrap/>
            <w:vAlign w:val="center"/>
          </w:tcPr>
          <w:p w14:paraId="6EA6CEC2" w14:textId="77777777" w:rsidR="003E1902" w:rsidRDefault="003E1902" w:rsidP="00BD19D9">
            <w:pPr>
              <w:pStyle w:val="TAC"/>
              <w:keepNext w:val="0"/>
              <w:rPr>
                <w:bCs/>
                <w:lang w:eastAsia="zh-CN"/>
              </w:rPr>
            </w:pPr>
            <w:r>
              <w:rPr>
                <w:bCs/>
                <w:lang w:eastAsia="zh-CN"/>
              </w:rPr>
              <w:t>50 (RBstart=0)</w:t>
            </w:r>
          </w:p>
        </w:tc>
        <w:tc>
          <w:tcPr>
            <w:tcW w:w="0" w:type="auto"/>
            <w:noWrap/>
            <w:vAlign w:val="center"/>
          </w:tcPr>
          <w:p w14:paraId="1056CEC2" w14:textId="77777777" w:rsidR="003E1902" w:rsidRDefault="003E1902" w:rsidP="00BD19D9">
            <w:pPr>
              <w:pStyle w:val="TAC"/>
              <w:keepNext w:val="0"/>
              <w:rPr>
                <w:lang w:val="en-US" w:eastAsia="zh-CN"/>
              </w:rPr>
            </w:pPr>
            <w:r>
              <w:rPr>
                <w:rFonts w:hint="eastAsia"/>
                <w:lang w:val="en-US" w:eastAsia="zh-CN"/>
              </w:rPr>
              <w:t>100</w:t>
            </w:r>
          </w:p>
        </w:tc>
        <w:tc>
          <w:tcPr>
            <w:tcW w:w="0" w:type="auto"/>
            <w:noWrap/>
            <w:vAlign w:val="center"/>
          </w:tcPr>
          <w:p w14:paraId="6D4699B4" w14:textId="77777777" w:rsidR="003E1902" w:rsidRDefault="003E1902" w:rsidP="00BD19D9">
            <w:pPr>
              <w:pStyle w:val="TAC"/>
              <w:keepNext w:val="0"/>
              <w:rPr>
                <w:bCs/>
                <w:lang w:val="en-US" w:eastAsia="zh-CN"/>
              </w:rPr>
            </w:pPr>
            <w:r>
              <w:rPr>
                <w:rFonts w:hint="eastAsia"/>
                <w:bCs/>
                <w:lang w:val="en-US" w:eastAsia="zh-CN"/>
              </w:rPr>
              <w:t>16.8</w:t>
            </w:r>
          </w:p>
        </w:tc>
        <w:tc>
          <w:tcPr>
            <w:tcW w:w="0" w:type="auto"/>
            <w:vAlign w:val="center"/>
          </w:tcPr>
          <w:p w14:paraId="48837531" w14:textId="7500E794" w:rsidR="003E1902" w:rsidRDefault="003E1902" w:rsidP="00BD19D9">
            <w:pPr>
              <w:pStyle w:val="TAC"/>
              <w:keepNext w:val="0"/>
              <w:rPr>
                <w:bCs/>
                <w:lang w:eastAsia="zh-CN"/>
              </w:rPr>
            </w:pPr>
            <w:r>
              <w:rPr>
                <w:bCs/>
                <w:lang w:eastAsia="zh-CN"/>
              </w:rPr>
              <w:t xml:space="preserve">NOTE </w:t>
            </w:r>
            <w:r w:rsidRPr="00AB2F3F">
              <w:rPr>
                <w:bCs/>
                <w:highlight w:val="magenta"/>
                <w:lang w:eastAsia="zh-CN"/>
              </w:rPr>
              <w:t>1</w:t>
            </w:r>
          </w:p>
        </w:tc>
        <w:tc>
          <w:tcPr>
            <w:tcW w:w="0" w:type="auto"/>
            <w:vAlign w:val="center"/>
          </w:tcPr>
          <w:p w14:paraId="7633BABB" w14:textId="77777777" w:rsidR="003E1902" w:rsidRDefault="003E1902" w:rsidP="00BD19D9">
            <w:pPr>
              <w:pStyle w:val="TAC"/>
              <w:keepNext w:val="0"/>
              <w:rPr>
                <w:bCs/>
                <w:lang w:eastAsia="zh-CN"/>
              </w:rPr>
            </w:pPr>
            <w:r>
              <w:rPr>
                <w:bCs/>
                <w:lang w:eastAsia="zh-CN"/>
              </w:rPr>
              <w:t>UL2/DL1</w:t>
            </w:r>
          </w:p>
          <w:p w14:paraId="398F8149" w14:textId="77777777" w:rsidR="003E1902" w:rsidRDefault="003E1902" w:rsidP="00BD19D9">
            <w:pPr>
              <w:pStyle w:val="TAC"/>
              <w:keepNext w:val="0"/>
              <w:rPr>
                <w:bCs/>
                <w:lang w:eastAsia="zh-CN"/>
              </w:rPr>
            </w:pPr>
            <w:r>
              <w:rPr>
                <w:bCs/>
                <w:lang w:eastAsia="zh-CN"/>
              </w:rPr>
              <w:t>direct-hit</w:t>
            </w:r>
          </w:p>
        </w:tc>
      </w:tr>
      <w:tr w:rsidR="003E1902" w14:paraId="277C466C" w14:textId="77777777" w:rsidTr="00BD19D9">
        <w:trPr>
          <w:trHeight w:val="300"/>
          <w:jc w:val="center"/>
        </w:trPr>
        <w:tc>
          <w:tcPr>
            <w:tcW w:w="0" w:type="auto"/>
            <w:vAlign w:val="center"/>
          </w:tcPr>
          <w:p w14:paraId="5A236E71" w14:textId="77777777" w:rsidR="003E1902" w:rsidRDefault="003E1902" w:rsidP="00BD19D9">
            <w:pPr>
              <w:pStyle w:val="TAC"/>
              <w:keepNext w:val="0"/>
              <w:rPr>
                <w:lang w:eastAsia="zh-CN"/>
              </w:rPr>
            </w:pPr>
            <w:r>
              <w:rPr>
                <w:rFonts w:hint="eastAsia"/>
                <w:lang w:eastAsia="zh-CN"/>
              </w:rPr>
              <w:t>n</w:t>
            </w:r>
            <w:r>
              <w:rPr>
                <w:lang w:eastAsia="zh-CN"/>
              </w:rPr>
              <w:t>25</w:t>
            </w:r>
          </w:p>
        </w:tc>
        <w:tc>
          <w:tcPr>
            <w:tcW w:w="0" w:type="auto"/>
            <w:vAlign w:val="center"/>
          </w:tcPr>
          <w:p w14:paraId="1C50D239" w14:textId="77777777" w:rsidR="003E1902" w:rsidRDefault="003E1902" w:rsidP="00BD19D9">
            <w:pPr>
              <w:pStyle w:val="TAC"/>
              <w:keepNext w:val="0"/>
              <w:rPr>
                <w:lang w:eastAsia="zh-CN"/>
              </w:rPr>
            </w:pPr>
            <w:r>
              <w:rPr>
                <w:rFonts w:hint="eastAsia"/>
                <w:lang w:eastAsia="zh-CN"/>
              </w:rPr>
              <w:t>n</w:t>
            </w:r>
            <w:r>
              <w:rPr>
                <w:lang w:eastAsia="zh-CN"/>
              </w:rPr>
              <w:t>77</w:t>
            </w:r>
          </w:p>
        </w:tc>
        <w:tc>
          <w:tcPr>
            <w:tcW w:w="0" w:type="auto"/>
            <w:noWrap/>
            <w:vAlign w:val="center"/>
          </w:tcPr>
          <w:p w14:paraId="639DA122"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313B79AF" w14:textId="77777777" w:rsidR="003E1902" w:rsidRDefault="003E1902" w:rsidP="00BD19D9">
            <w:pPr>
              <w:pStyle w:val="TAC"/>
              <w:keepNext w:val="0"/>
              <w:rPr>
                <w:bCs/>
                <w:lang w:eastAsia="zh-CN"/>
              </w:rPr>
            </w:pPr>
            <w:r>
              <w:rPr>
                <w:bCs/>
                <w:lang w:eastAsia="zh-CN"/>
              </w:rPr>
              <w:t>15</w:t>
            </w:r>
          </w:p>
        </w:tc>
        <w:tc>
          <w:tcPr>
            <w:tcW w:w="0" w:type="auto"/>
            <w:noWrap/>
            <w:vAlign w:val="center"/>
          </w:tcPr>
          <w:p w14:paraId="51B7EA5E" w14:textId="77777777" w:rsidR="003E1902" w:rsidRDefault="003E1902" w:rsidP="00BD19D9">
            <w:pPr>
              <w:pStyle w:val="TAC"/>
              <w:keepNext w:val="0"/>
              <w:rPr>
                <w:bCs/>
                <w:lang w:eastAsia="zh-CN"/>
              </w:rPr>
            </w:pPr>
            <w:r>
              <w:rPr>
                <w:bCs/>
                <w:lang w:eastAsia="zh-CN"/>
              </w:rPr>
              <w:t>25 (RBstart=0)</w:t>
            </w:r>
          </w:p>
        </w:tc>
        <w:tc>
          <w:tcPr>
            <w:tcW w:w="0" w:type="auto"/>
            <w:noWrap/>
            <w:vAlign w:val="center"/>
          </w:tcPr>
          <w:p w14:paraId="17A6F00B" w14:textId="77777777" w:rsidR="003E1902" w:rsidRDefault="003E1902" w:rsidP="00BD19D9">
            <w:pPr>
              <w:pStyle w:val="TAC"/>
              <w:keepNext w:val="0"/>
              <w:rPr>
                <w:lang w:val="en-US" w:eastAsia="zh-CN"/>
              </w:rPr>
            </w:pPr>
            <w:r>
              <w:rPr>
                <w:rFonts w:hint="eastAsia"/>
                <w:lang w:val="en-US" w:eastAsia="zh-CN"/>
              </w:rPr>
              <w:t>10</w:t>
            </w:r>
          </w:p>
        </w:tc>
        <w:tc>
          <w:tcPr>
            <w:tcW w:w="0" w:type="auto"/>
            <w:noWrap/>
            <w:vAlign w:val="center"/>
          </w:tcPr>
          <w:p w14:paraId="7A538BF1" w14:textId="77777777" w:rsidR="003E1902" w:rsidRDefault="003E1902" w:rsidP="00BD19D9">
            <w:pPr>
              <w:pStyle w:val="TAC"/>
              <w:keepNext w:val="0"/>
              <w:rPr>
                <w:bCs/>
                <w:lang w:val="en-US" w:eastAsia="zh-CN"/>
              </w:rPr>
            </w:pPr>
            <w:r>
              <w:rPr>
                <w:rFonts w:hint="eastAsia"/>
                <w:bCs/>
                <w:lang w:val="en-US" w:eastAsia="zh-CN"/>
              </w:rPr>
              <w:t>2.0</w:t>
            </w:r>
          </w:p>
        </w:tc>
        <w:tc>
          <w:tcPr>
            <w:tcW w:w="0" w:type="auto"/>
            <w:vAlign w:val="center"/>
          </w:tcPr>
          <w:p w14:paraId="722C945C" w14:textId="1FA09D1C" w:rsidR="003E1902" w:rsidRPr="00F42DF2" w:rsidRDefault="003E1902" w:rsidP="00BD19D9">
            <w:pPr>
              <w:pStyle w:val="TAC"/>
              <w:keepNext w:val="0"/>
              <w:rPr>
                <w:bCs/>
                <w:highlight w:val="cyan"/>
                <w:lang w:eastAsia="zh-CN"/>
              </w:rPr>
            </w:pPr>
          </w:p>
        </w:tc>
        <w:tc>
          <w:tcPr>
            <w:tcW w:w="0" w:type="auto"/>
            <w:vAlign w:val="center"/>
          </w:tcPr>
          <w:p w14:paraId="33447858" w14:textId="77777777" w:rsidR="003E1902" w:rsidRDefault="003E1902" w:rsidP="00BD19D9">
            <w:pPr>
              <w:pStyle w:val="TAC"/>
              <w:keepNext w:val="0"/>
              <w:rPr>
                <w:bCs/>
                <w:lang w:eastAsia="zh-CN"/>
              </w:rPr>
            </w:pPr>
            <w:r>
              <w:rPr>
                <w:bCs/>
                <w:lang w:eastAsia="zh-CN"/>
              </w:rPr>
              <w:t>UL2/DL1</w:t>
            </w:r>
          </w:p>
          <w:p w14:paraId="64C9A999" w14:textId="77777777" w:rsidR="003E1902" w:rsidRDefault="003E1902" w:rsidP="00BD19D9">
            <w:pPr>
              <w:pStyle w:val="TAC"/>
              <w:keepNext w:val="0"/>
              <w:rPr>
                <w:bCs/>
                <w:lang w:eastAsia="zh-CN"/>
              </w:rPr>
            </w:pPr>
            <w:r>
              <w:rPr>
                <w:bCs/>
                <w:lang w:eastAsia="zh-CN"/>
              </w:rPr>
              <w:t>near-miss</w:t>
            </w:r>
          </w:p>
        </w:tc>
      </w:tr>
      <w:tr w:rsidR="003E1902" w14:paraId="745E7C0D" w14:textId="77777777" w:rsidTr="00BD19D9">
        <w:trPr>
          <w:trHeight w:val="300"/>
          <w:jc w:val="center"/>
        </w:trPr>
        <w:tc>
          <w:tcPr>
            <w:tcW w:w="0" w:type="auto"/>
            <w:vAlign w:val="center"/>
          </w:tcPr>
          <w:p w14:paraId="65A67007" w14:textId="77777777" w:rsidR="003E1902" w:rsidRDefault="003E1902" w:rsidP="00BD19D9">
            <w:pPr>
              <w:pStyle w:val="TAC"/>
              <w:keepNext w:val="0"/>
              <w:rPr>
                <w:lang w:eastAsia="zh-CN"/>
              </w:rPr>
            </w:pPr>
            <w:r>
              <w:rPr>
                <w:rFonts w:hint="eastAsia"/>
                <w:lang w:eastAsia="zh-CN"/>
              </w:rPr>
              <w:t>n</w:t>
            </w:r>
            <w:r>
              <w:rPr>
                <w:lang w:eastAsia="zh-CN"/>
              </w:rPr>
              <w:t>71</w:t>
            </w:r>
          </w:p>
        </w:tc>
        <w:tc>
          <w:tcPr>
            <w:tcW w:w="0" w:type="auto"/>
            <w:vAlign w:val="center"/>
          </w:tcPr>
          <w:p w14:paraId="3D24B1BB" w14:textId="340BF471" w:rsidR="003E1902" w:rsidRDefault="003E1902" w:rsidP="00BD19D9">
            <w:pPr>
              <w:pStyle w:val="TAC"/>
              <w:keepNext w:val="0"/>
              <w:rPr>
                <w:lang w:eastAsia="zh-CN"/>
              </w:rPr>
            </w:pPr>
            <w:r>
              <w:rPr>
                <w:lang w:eastAsia="zh-CN"/>
              </w:rPr>
              <w:t>n25</w:t>
            </w:r>
            <w:r w:rsidR="00AB2F3F" w:rsidRPr="00AB2F3F">
              <w:rPr>
                <w:highlight w:val="magenta"/>
                <w:vertAlign w:val="superscript"/>
                <w:lang w:eastAsia="zh-CN"/>
              </w:rPr>
              <w:t>2</w:t>
            </w:r>
            <w:r w:rsidRPr="00AB2F3F">
              <w:rPr>
                <w:rFonts w:hint="eastAsia"/>
                <w:highlight w:val="magenta"/>
                <w:vertAlign w:val="superscript"/>
                <w:lang w:eastAsia="zh-CN"/>
              </w:rPr>
              <w:t>,</w:t>
            </w:r>
            <w:r w:rsidR="00AB2F3F" w:rsidRPr="00AB2F3F">
              <w:rPr>
                <w:highlight w:val="magenta"/>
                <w:vertAlign w:val="superscript"/>
                <w:lang w:eastAsia="zh-CN"/>
              </w:rPr>
              <w:t>3</w:t>
            </w:r>
          </w:p>
        </w:tc>
        <w:tc>
          <w:tcPr>
            <w:tcW w:w="0" w:type="auto"/>
            <w:noWrap/>
            <w:vAlign w:val="center"/>
          </w:tcPr>
          <w:p w14:paraId="43C33012"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3217F3EA"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5BF51586" w14:textId="77777777" w:rsidR="003E1902" w:rsidRDefault="003E1902" w:rsidP="00BD19D9">
            <w:pPr>
              <w:pStyle w:val="TAC"/>
              <w:keepNext w:val="0"/>
              <w:rPr>
                <w:bCs/>
                <w:lang w:eastAsia="zh-CN"/>
              </w:rPr>
            </w:pPr>
            <w:r>
              <w:rPr>
                <w:bCs/>
                <w:lang w:eastAsia="zh-CN"/>
              </w:rPr>
              <w:t>8 (RBstart=0)</w:t>
            </w:r>
          </w:p>
        </w:tc>
        <w:tc>
          <w:tcPr>
            <w:tcW w:w="0" w:type="auto"/>
            <w:noWrap/>
            <w:vAlign w:val="center"/>
          </w:tcPr>
          <w:p w14:paraId="64479463" w14:textId="77777777" w:rsidR="003E1902" w:rsidRDefault="003E1902" w:rsidP="00BD19D9">
            <w:pPr>
              <w:pStyle w:val="TAC"/>
              <w:keepNext w:val="0"/>
              <w:rPr>
                <w:lang w:val="en-US" w:eastAsia="zh-CN"/>
              </w:rPr>
            </w:pPr>
            <w:r>
              <w:rPr>
                <w:rFonts w:hint="eastAsia"/>
                <w:lang w:val="en-US" w:eastAsia="zh-CN"/>
              </w:rPr>
              <w:t>5</w:t>
            </w:r>
          </w:p>
        </w:tc>
        <w:tc>
          <w:tcPr>
            <w:tcW w:w="0" w:type="auto"/>
            <w:noWrap/>
            <w:vAlign w:val="center"/>
          </w:tcPr>
          <w:p w14:paraId="29148A95" w14:textId="77777777" w:rsidR="003E1902" w:rsidRDefault="003E1902" w:rsidP="00BD19D9">
            <w:pPr>
              <w:pStyle w:val="TAC"/>
              <w:keepNext w:val="0"/>
              <w:rPr>
                <w:bCs/>
                <w:lang w:val="en-US" w:eastAsia="zh-CN"/>
              </w:rPr>
            </w:pPr>
            <w:r>
              <w:rPr>
                <w:bCs/>
                <w:lang w:eastAsia="zh-CN"/>
              </w:rPr>
              <w:t>1</w:t>
            </w:r>
            <w:r>
              <w:rPr>
                <w:rFonts w:hint="eastAsia"/>
                <w:bCs/>
                <w:lang w:val="en-US" w:eastAsia="zh-CN"/>
              </w:rPr>
              <w:t>2</w:t>
            </w:r>
            <w:r>
              <w:rPr>
                <w:bCs/>
                <w:lang w:eastAsia="zh-CN"/>
              </w:rPr>
              <w:t>.</w:t>
            </w:r>
            <w:r>
              <w:rPr>
                <w:rFonts w:hint="eastAsia"/>
                <w:bCs/>
                <w:lang w:val="en-US" w:eastAsia="zh-CN"/>
              </w:rPr>
              <w:t>8</w:t>
            </w:r>
          </w:p>
        </w:tc>
        <w:tc>
          <w:tcPr>
            <w:tcW w:w="0" w:type="auto"/>
            <w:vAlign w:val="center"/>
          </w:tcPr>
          <w:p w14:paraId="14155032" w14:textId="6FB803ED" w:rsidR="003E1902" w:rsidRPr="00F42DF2" w:rsidRDefault="003E1902" w:rsidP="00BD19D9">
            <w:pPr>
              <w:pStyle w:val="TAC"/>
              <w:keepNext w:val="0"/>
              <w:rPr>
                <w:bCs/>
                <w:highlight w:val="cyan"/>
                <w:lang w:eastAsia="zh-CN"/>
              </w:rPr>
            </w:pPr>
          </w:p>
        </w:tc>
        <w:tc>
          <w:tcPr>
            <w:tcW w:w="0" w:type="auto"/>
            <w:vAlign w:val="center"/>
          </w:tcPr>
          <w:p w14:paraId="10B24E61" w14:textId="77777777" w:rsidR="003E1902" w:rsidRDefault="003E1902" w:rsidP="00BD19D9">
            <w:pPr>
              <w:pStyle w:val="TAC"/>
              <w:keepNext w:val="0"/>
              <w:rPr>
                <w:bCs/>
                <w:lang w:eastAsia="zh-CN"/>
              </w:rPr>
            </w:pPr>
            <w:r>
              <w:rPr>
                <w:bCs/>
                <w:lang w:eastAsia="zh-CN"/>
              </w:rPr>
              <w:t>UL3/DL1</w:t>
            </w:r>
          </w:p>
          <w:p w14:paraId="2375AC44" w14:textId="77777777" w:rsidR="003E1902" w:rsidRDefault="003E1902" w:rsidP="00BD19D9">
            <w:pPr>
              <w:pStyle w:val="TAC"/>
              <w:keepNext w:val="0"/>
              <w:rPr>
                <w:bCs/>
                <w:lang w:eastAsia="zh-CN"/>
              </w:rPr>
            </w:pPr>
            <w:r>
              <w:rPr>
                <w:bCs/>
                <w:lang w:eastAsia="zh-CN"/>
              </w:rPr>
              <w:t>direct-hit</w:t>
            </w:r>
          </w:p>
        </w:tc>
      </w:tr>
      <w:tr w:rsidR="003E1902" w14:paraId="59EA06F9" w14:textId="77777777" w:rsidTr="00BD19D9">
        <w:trPr>
          <w:trHeight w:val="300"/>
          <w:jc w:val="center"/>
        </w:trPr>
        <w:tc>
          <w:tcPr>
            <w:tcW w:w="0" w:type="auto"/>
            <w:vAlign w:val="center"/>
          </w:tcPr>
          <w:p w14:paraId="67C9E645" w14:textId="77777777" w:rsidR="003E1902" w:rsidRDefault="003E1902" w:rsidP="00BD19D9">
            <w:pPr>
              <w:pStyle w:val="TAC"/>
              <w:keepNext w:val="0"/>
              <w:rPr>
                <w:lang w:eastAsia="zh-CN"/>
              </w:rPr>
            </w:pPr>
            <w:r>
              <w:rPr>
                <w:rFonts w:hint="eastAsia"/>
                <w:lang w:eastAsia="zh-CN"/>
              </w:rPr>
              <w:t>n</w:t>
            </w:r>
            <w:r>
              <w:rPr>
                <w:lang w:eastAsia="zh-CN"/>
              </w:rPr>
              <w:t>71</w:t>
            </w:r>
          </w:p>
        </w:tc>
        <w:tc>
          <w:tcPr>
            <w:tcW w:w="0" w:type="auto"/>
            <w:vAlign w:val="center"/>
          </w:tcPr>
          <w:p w14:paraId="4793E678" w14:textId="7D8908FD" w:rsidR="003E1902" w:rsidRDefault="003E1902" w:rsidP="00BD19D9">
            <w:pPr>
              <w:pStyle w:val="TAC"/>
              <w:keepNext w:val="0"/>
              <w:rPr>
                <w:lang w:eastAsia="zh-CN"/>
              </w:rPr>
            </w:pPr>
            <w:r>
              <w:rPr>
                <w:lang w:eastAsia="zh-CN"/>
              </w:rPr>
              <w:t>n25</w:t>
            </w:r>
            <w:r w:rsidR="00AB2F3F" w:rsidRPr="00AB2F3F">
              <w:rPr>
                <w:highlight w:val="magenta"/>
                <w:vertAlign w:val="superscript"/>
                <w:lang w:eastAsia="zh-CN"/>
              </w:rPr>
              <w:t>2</w:t>
            </w:r>
            <w:r w:rsidRPr="00AB2F3F">
              <w:rPr>
                <w:rFonts w:hint="eastAsia"/>
                <w:highlight w:val="magenta"/>
                <w:vertAlign w:val="superscript"/>
                <w:lang w:eastAsia="zh-CN"/>
              </w:rPr>
              <w:t>,</w:t>
            </w:r>
            <w:r w:rsidR="00AB2F3F" w:rsidRPr="00AB2F3F">
              <w:rPr>
                <w:highlight w:val="magenta"/>
                <w:vertAlign w:val="superscript"/>
                <w:lang w:eastAsia="zh-CN"/>
              </w:rPr>
              <w:t>3</w:t>
            </w:r>
          </w:p>
        </w:tc>
        <w:tc>
          <w:tcPr>
            <w:tcW w:w="0" w:type="auto"/>
            <w:noWrap/>
            <w:vAlign w:val="center"/>
          </w:tcPr>
          <w:p w14:paraId="0FFD57AC"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05191F4E"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2FD2A132" w14:textId="77777777" w:rsidR="003E1902" w:rsidRDefault="003E1902" w:rsidP="00BD19D9">
            <w:pPr>
              <w:pStyle w:val="TAC"/>
              <w:keepNext w:val="0"/>
              <w:rPr>
                <w:bCs/>
                <w:lang w:eastAsia="zh-CN"/>
              </w:rPr>
            </w:pPr>
            <w:r>
              <w:rPr>
                <w:bCs/>
                <w:lang w:eastAsia="zh-CN"/>
              </w:rPr>
              <w:t>8 (RBstart=0)</w:t>
            </w:r>
          </w:p>
        </w:tc>
        <w:tc>
          <w:tcPr>
            <w:tcW w:w="0" w:type="auto"/>
            <w:noWrap/>
            <w:vAlign w:val="center"/>
          </w:tcPr>
          <w:p w14:paraId="3E7EB4EF" w14:textId="77777777" w:rsidR="003E1902" w:rsidRDefault="003E1902" w:rsidP="00BD19D9">
            <w:pPr>
              <w:pStyle w:val="TAC"/>
              <w:keepNext w:val="0"/>
              <w:rPr>
                <w:lang w:val="en-US" w:eastAsia="zh-CN"/>
              </w:rPr>
            </w:pPr>
            <w:r>
              <w:rPr>
                <w:rFonts w:hint="eastAsia"/>
                <w:lang w:val="en-US" w:eastAsia="zh-CN"/>
              </w:rPr>
              <w:t>40</w:t>
            </w:r>
          </w:p>
        </w:tc>
        <w:tc>
          <w:tcPr>
            <w:tcW w:w="0" w:type="auto"/>
            <w:noWrap/>
            <w:vAlign w:val="center"/>
          </w:tcPr>
          <w:p w14:paraId="1DF01064" w14:textId="77777777" w:rsidR="003E1902" w:rsidRDefault="003E1902" w:rsidP="00BD19D9">
            <w:pPr>
              <w:pStyle w:val="TAC"/>
              <w:keepNext w:val="0"/>
              <w:rPr>
                <w:bCs/>
                <w:lang w:val="en-US" w:eastAsia="zh-CN"/>
              </w:rPr>
            </w:pPr>
            <w:r>
              <w:rPr>
                <w:rFonts w:hint="eastAsia"/>
                <w:bCs/>
                <w:lang w:val="en-US" w:eastAsia="zh-CN"/>
              </w:rPr>
              <w:t>3</w:t>
            </w:r>
            <w:r>
              <w:rPr>
                <w:bCs/>
                <w:lang w:eastAsia="zh-CN"/>
              </w:rPr>
              <w:t>.</w:t>
            </w:r>
            <w:r>
              <w:rPr>
                <w:rFonts w:hint="eastAsia"/>
                <w:bCs/>
                <w:lang w:val="en-US" w:eastAsia="zh-CN"/>
              </w:rPr>
              <w:t>5</w:t>
            </w:r>
          </w:p>
        </w:tc>
        <w:tc>
          <w:tcPr>
            <w:tcW w:w="0" w:type="auto"/>
            <w:vAlign w:val="center"/>
          </w:tcPr>
          <w:p w14:paraId="1DB17E75" w14:textId="017B8341" w:rsidR="003E1902" w:rsidRPr="00F42DF2" w:rsidRDefault="003E1902" w:rsidP="00BD19D9">
            <w:pPr>
              <w:pStyle w:val="TAC"/>
              <w:keepNext w:val="0"/>
              <w:rPr>
                <w:bCs/>
                <w:highlight w:val="cyan"/>
                <w:lang w:eastAsia="zh-CN"/>
              </w:rPr>
            </w:pPr>
          </w:p>
        </w:tc>
        <w:tc>
          <w:tcPr>
            <w:tcW w:w="0" w:type="auto"/>
            <w:vAlign w:val="center"/>
          </w:tcPr>
          <w:p w14:paraId="3D4D15D6" w14:textId="77777777" w:rsidR="003E1902" w:rsidRDefault="003E1902" w:rsidP="00BD19D9">
            <w:pPr>
              <w:pStyle w:val="TAC"/>
              <w:keepNext w:val="0"/>
              <w:rPr>
                <w:bCs/>
                <w:lang w:eastAsia="zh-CN"/>
              </w:rPr>
            </w:pPr>
            <w:r>
              <w:rPr>
                <w:bCs/>
                <w:lang w:eastAsia="zh-CN"/>
              </w:rPr>
              <w:t>UL3/DL1</w:t>
            </w:r>
          </w:p>
          <w:p w14:paraId="514B8995" w14:textId="77777777" w:rsidR="003E1902" w:rsidRDefault="003E1902" w:rsidP="00BD19D9">
            <w:pPr>
              <w:pStyle w:val="TAC"/>
              <w:keepNext w:val="0"/>
              <w:rPr>
                <w:bCs/>
                <w:lang w:eastAsia="zh-CN"/>
              </w:rPr>
            </w:pPr>
            <w:r>
              <w:rPr>
                <w:bCs/>
                <w:lang w:eastAsia="zh-CN"/>
              </w:rPr>
              <w:t>direct-hit</w:t>
            </w:r>
          </w:p>
        </w:tc>
      </w:tr>
      <w:tr w:rsidR="003E1902" w14:paraId="438C1192" w14:textId="77777777" w:rsidTr="00BD19D9">
        <w:trPr>
          <w:trHeight w:val="300"/>
          <w:jc w:val="center"/>
        </w:trPr>
        <w:tc>
          <w:tcPr>
            <w:tcW w:w="0" w:type="auto"/>
            <w:vAlign w:val="center"/>
          </w:tcPr>
          <w:p w14:paraId="021A633D" w14:textId="77777777" w:rsidR="003E1902" w:rsidRDefault="003E1902" w:rsidP="00BD19D9">
            <w:pPr>
              <w:pStyle w:val="TAC"/>
              <w:keepNext w:val="0"/>
              <w:rPr>
                <w:lang w:eastAsia="zh-CN"/>
              </w:rPr>
            </w:pPr>
            <w:r>
              <w:rPr>
                <w:rFonts w:hint="eastAsia"/>
                <w:lang w:eastAsia="zh-CN"/>
              </w:rPr>
              <w:t>n</w:t>
            </w:r>
            <w:r>
              <w:rPr>
                <w:lang w:eastAsia="zh-CN"/>
              </w:rPr>
              <w:t>71</w:t>
            </w:r>
          </w:p>
        </w:tc>
        <w:tc>
          <w:tcPr>
            <w:tcW w:w="0" w:type="auto"/>
            <w:vAlign w:val="center"/>
          </w:tcPr>
          <w:p w14:paraId="495DDA66" w14:textId="77777777" w:rsidR="003E1902" w:rsidRDefault="003E1902" w:rsidP="00BD19D9">
            <w:pPr>
              <w:pStyle w:val="TAC"/>
              <w:keepNext w:val="0"/>
              <w:rPr>
                <w:lang w:eastAsia="zh-CN"/>
              </w:rPr>
            </w:pPr>
            <w:r>
              <w:rPr>
                <w:rFonts w:hint="eastAsia"/>
                <w:lang w:val="en-US" w:eastAsia="zh-CN"/>
              </w:rPr>
              <w:t>n4</w:t>
            </w:r>
            <w:r>
              <w:rPr>
                <w:lang w:eastAsia="zh-CN"/>
              </w:rPr>
              <w:t>1</w:t>
            </w:r>
          </w:p>
        </w:tc>
        <w:tc>
          <w:tcPr>
            <w:tcW w:w="0" w:type="auto"/>
            <w:noWrap/>
            <w:vAlign w:val="center"/>
          </w:tcPr>
          <w:p w14:paraId="30906096"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2DD629B1"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0C0A44EB" w14:textId="77777777" w:rsidR="003E1902" w:rsidRDefault="003E1902" w:rsidP="00BD19D9">
            <w:pPr>
              <w:pStyle w:val="TAC"/>
              <w:keepNext w:val="0"/>
              <w:rPr>
                <w:bCs/>
                <w:lang w:eastAsia="zh-CN"/>
              </w:rPr>
            </w:pPr>
            <w:r>
              <w:rPr>
                <w:bCs/>
                <w:lang w:eastAsia="zh-CN"/>
              </w:rPr>
              <w:t>16 (RBstart=0)</w:t>
            </w:r>
          </w:p>
        </w:tc>
        <w:tc>
          <w:tcPr>
            <w:tcW w:w="0" w:type="auto"/>
            <w:noWrap/>
            <w:vAlign w:val="center"/>
          </w:tcPr>
          <w:p w14:paraId="0102A824" w14:textId="77777777" w:rsidR="003E1902" w:rsidRDefault="003E1902" w:rsidP="00BD19D9">
            <w:pPr>
              <w:pStyle w:val="TAC"/>
              <w:keepNext w:val="0"/>
              <w:rPr>
                <w:lang w:val="en-US" w:eastAsia="zh-CN"/>
              </w:rPr>
            </w:pPr>
            <w:r>
              <w:rPr>
                <w:rFonts w:hint="eastAsia"/>
                <w:lang w:val="en-US" w:eastAsia="zh-CN"/>
              </w:rPr>
              <w:t>10</w:t>
            </w:r>
          </w:p>
        </w:tc>
        <w:tc>
          <w:tcPr>
            <w:tcW w:w="0" w:type="auto"/>
            <w:noWrap/>
            <w:vAlign w:val="center"/>
          </w:tcPr>
          <w:p w14:paraId="5DF92C77" w14:textId="77777777" w:rsidR="003E1902" w:rsidRDefault="003E1902" w:rsidP="00BD19D9">
            <w:pPr>
              <w:pStyle w:val="TAC"/>
              <w:keepNext w:val="0"/>
              <w:rPr>
                <w:bCs/>
                <w:lang w:val="en-US" w:eastAsia="zh-CN"/>
              </w:rPr>
            </w:pPr>
            <w:r>
              <w:rPr>
                <w:rFonts w:hint="eastAsia"/>
                <w:bCs/>
                <w:lang w:val="en-US" w:eastAsia="zh-CN"/>
              </w:rPr>
              <w:t>13.6</w:t>
            </w:r>
          </w:p>
        </w:tc>
        <w:tc>
          <w:tcPr>
            <w:tcW w:w="0" w:type="auto"/>
            <w:vAlign w:val="center"/>
          </w:tcPr>
          <w:p w14:paraId="3B2BC4B2" w14:textId="7A66F44E" w:rsidR="003E1902" w:rsidRPr="00F42DF2" w:rsidRDefault="003E1902" w:rsidP="00BD19D9">
            <w:pPr>
              <w:pStyle w:val="TAC"/>
              <w:keepNext w:val="0"/>
              <w:rPr>
                <w:bCs/>
                <w:highlight w:val="cyan"/>
                <w:lang w:eastAsia="zh-CN"/>
              </w:rPr>
            </w:pPr>
          </w:p>
        </w:tc>
        <w:tc>
          <w:tcPr>
            <w:tcW w:w="0" w:type="auto"/>
            <w:vAlign w:val="center"/>
          </w:tcPr>
          <w:p w14:paraId="1925C273" w14:textId="77777777" w:rsidR="003E1902" w:rsidRDefault="003E1902" w:rsidP="00BD19D9">
            <w:pPr>
              <w:pStyle w:val="TAC"/>
              <w:keepNext w:val="0"/>
              <w:rPr>
                <w:bCs/>
                <w:lang w:eastAsia="zh-CN"/>
              </w:rPr>
            </w:pPr>
            <w:r>
              <w:rPr>
                <w:bCs/>
                <w:lang w:eastAsia="zh-CN"/>
              </w:rPr>
              <w:t>UL4/DL1</w:t>
            </w:r>
          </w:p>
          <w:p w14:paraId="58A16AD3" w14:textId="77777777" w:rsidR="003E1902" w:rsidRDefault="003E1902" w:rsidP="00BD19D9">
            <w:pPr>
              <w:pStyle w:val="TAC"/>
              <w:keepNext w:val="0"/>
              <w:rPr>
                <w:bCs/>
                <w:lang w:eastAsia="zh-CN"/>
              </w:rPr>
            </w:pPr>
            <w:r>
              <w:rPr>
                <w:bCs/>
                <w:lang w:eastAsia="zh-CN"/>
              </w:rPr>
              <w:lastRenderedPageBreak/>
              <w:t>direct-hit</w:t>
            </w:r>
          </w:p>
        </w:tc>
      </w:tr>
      <w:tr w:rsidR="003E1902" w14:paraId="6838575A" w14:textId="77777777" w:rsidTr="00BD19D9">
        <w:trPr>
          <w:trHeight w:val="300"/>
          <w:jc w:val="center"/>
        </w:trPr>
        <w:tc>
          <w:tcPr>
            <w:tcW w:w="0" w:type="auto"/>
            <w:vAlign w:val="center"/>
          </w:tcPr>
          <w:p w14:paraId="6F8ADD9C" w14:textId="77777777" w:rsidR="003E1902" w:rsidRDefault="003E1902" w:rsidP="00BD19D9">
            <w:pPr>
              <w:pStyle w:val="TAC"/>
              <w:keepNext w:val="0"/>
              <w:rPr>
                <w:lang w:eastAsia="zh-CN"/>
              </w:rPr>
            </w:pPr>
            <w:r>
              <w:rPr>
                <w:rFonts w:hint="eastAsia"/>
                <w:lang w:eastAsia="zh-CN"/>
              </w:rPr>
              <w:lastRenderedPageBreak/>
              <w:t>n</w:t>
            </w:r>
            <w:r>
              <w:rPr>
                <w:lang w:eastAsia="zh-CN"/>
              </w:rPr>
              <w:t>71</w:t>
            </w:r>
          </w:p>
        </w:tc>
        <w:tc>
          <w:tcPr>
            <w:tcW w:w="0" w:type="auto"/>
            <w:vAlign w:val="center"/>
          </w:tcPr>
          <w:p w14:paraId="3D64A621" w14:textId="77777777" w:rsidR="003E1902" w:rsidRDefault="003E1902" w:rsidP="00BD19D9">
            <w:pPr>
              <w:pStyle w:val="TAC"/>
              <w:keepNext w:val="0"/>
              <w:rPr>
                <w:lang w:eastAsia="zh-CN"/>
              </w:rPr>
            </w:pPr>
            <w:r>
              <w:rPr>
                <w:rFonts w:hint="eastAsia"/>
                <w:lang w:val="en-US" w:eastAsia="zh-CN"/>
              </w:rPr>
              <w:t>n4</w:t>
            </w:r>
            <w:r>
              <w:rPr>
                <w:lang w:eastAsia="zh-CN"/>
              </w:rPr>
              <w:t>1</w:t>
            </w:r>
          </w:p>
        </w:tc>
        <w:tc>
          <w:tcPr>
            <w:tcW w:w="0" w:type="auto"/>
            <w:noWrap/>
            <w:vAlign w:val="center"/>
          </w:tcPr>
          <w:p w14:paraId="59460E96"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6FAA7F15"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7ADA4CB9" w14:textId="77777777" w:rsidR="003E1902" w:rsidRDefault="003E1902" w:rsidP="00BD19D9">
            <w:pPr>
              <w:pStyle w:val="TAC"/>
              <w:keepNext w:val="0"/>
              <w:rPr>
                <w:bCs/>
                <w:lang w:eastAsia="zh-CN"/>
              </w:rPr>
            </w:pPr>
            <w:r>
              <w:rPr>
                <w:rFonts w:hint="eastAsia"/>
                <w:bCs/>
                <w:lang w:val="en-US" w:eastAsia="zh-CN"/>
              </w:rPr>
              <w:t>25</w:t>
            </w:r>
            <w:r>
              <w:rPr>
                <w:bCs/>
                <w:lang w:eastAsia="zh-CN"/>
              </w:rPr>
              <w:t xml:space="preserve"> (RBstart=0)</w:t>
            </w:r>
          </w:p>
        </w:tc>
        <w:tc>
          <w:tcPr>
            <w:tcW w:w="0" w:type="auto"/>
            <w:noWrap/>
            <w:vAlign w:val="center"/>
          </w:tcPr>
          <w:p w14:paraId="23BE5E67" w14:textId="77777777" w:rsidR="003E1902" w:rsidRDefault="003E1902" w:rsidP="00BD19D9">
            <w:pPr>
              <w:pStyle w:val="TAC"/>
              <w:keepNext w:val="0"/>
              <w:rPr>
                <w:lang w:val="en-US" w:eastAsia="zh-CN"/>
              </w:rPr>
            </w:pPr>
            <w:r>
              <w:rPr>
                <w:rFonts w:hint="eastAsia"/>
                <w:lang w:val="en-US" w:eastAsia="zh-CN"/>
              </w:rPr>
              <w:t>100</w:t>
            </w:r>
          </w:p>
        </w:tc>
        <w:tc>
          <w:tcPr>
            <w:tcW w:w="0" w:type="auto"/>
            <w:noWrap/>
            <w:vAlign w:val="center"/>
          </w:tcPr>
          <w:p w14:paraId="59385F5F" w14:textId="77777777" w:rsidR="003E1902" w:rsidRDefault="003E1902" w:rsidP="00BD19D9">
            <w:pPr>
              <w:pStyle w:val="TAC"/>
              <w:keepNext w:val="0"/>
              <w:rPr>
                <w:bCs/>
                <w:lang w:val="en-US" w:eastAsia="zh-CN"/>
              </w:rPr>
            </w:pPr>
            <w:r>
              <w:rPr>
                <w:rFonts w:hint="eastAsia"/>
                <w:bCs/>
                <w:lang w:val="en-US" w:eastAsia="zh-CN"/>
              </w:rPr>
              <w:t>2.5</w:t>
            </w:r>
          </w:p>
        </w:tc>
        <w:tc>
          <w:tcPr>
            <w:tcW w:w="0" w:type="auto"/>
            <w:vAlign w:val="center"/>
          </w:tcPr>
          <w:p w14:paraId="62AFA410" w14:textId="5AB74E2B" w:rsidR="003E1902" w:rsidRPr="00F42DF2" w:rsidRDefault="003E1902" w:rsidP="00BD19D9">
            <w:pPr>
              <w:pStyle w:val="TAC"/>
              <w:keepNext w:val="0"/>
              <w:rPr>
                <w:bCs/>
                <w:highlight w:val="cyan"/>
                <w:lang w:eastAsia="zh-CN"/>
              </w:rPr>
            </w:pPr>
          </w:p>
        </w:tc>
        <w:tc>
          <w:tcPr>
            <w:tcW w:w="0" w:type="auto"/>
            <w:vAlign w:val="center"/>
          </w:tcPr>
          <w:p w14:paraId="0735F0E1" w14:textId="77777777" w:rsidR="003E1902" w:rsidRDefault="003E1902" w:rsidP="00BD19D9">
            <w:pPr>
              <w:pStyle w:val="TAC"/>
              <w:keepNext w:val="0"/>
              <w:rPr>
                <w:bCs/>
                <w:lang w:eastAsia="zh-CN"/>
              </w:rPr>
            </w:pPr>
            <w:r>
              <w:rPr>
                <w:bCs/>
                <w:lang w:eastAsia="zh-CN"/>
              </w:rPr>
              <w:t>UL4/DL1</w:t>
            </w:r>
          </w:p>
          <w:p w14:paraId="3B668CE7" w14:textId="77777777" w:rsidR="003E1902" w:rsidRDefault="003E1902" w:rsidP="00BD19D9">
            <w:pPr>
              <w:pStyle w:val="TAC"/>
              <w:keepNext w:val="0"/>
              <w:rPr>
                <w:bCs/>
                <w:lang w:eastAsia="zh-CN"/>
              </w:rPr>
            </w:pPr>
            <w:r>
              <w:rPr>
                <w:bCs/>
                <w:lang w:eastAsia="zh-CN"/>
              </w:rPr>
              <w:t>direct-hit</w:t>
            </w:r>
          </w:p>
        </w:tc>
      </w:tr>
      <w:tr w:rsidR="003E1902" w14:paraId="31AA4AFD" w14:textId="77777777" w:rsidTr="00BD19D9">
        <w:trPr>
          <w:trHeight w:val="300"/>
          <w:jc w:val="center"/>
        </w:trPr>
        <w:tc>
          <w:tcPr>
            <w:tcW w:w="0" w:type="auto"/>
            <w:vAlign w:val="center"/>
          </w:tcPr>
          <w:p w14:paraId="547C04F1" w14:textId="77777777" w:rsidR="003E1902" w:rsidRDefault="003E1902" w:rsidP="00BD19D9">
            <w:pPr>
              <w:pStyle w:val="TAC"/>
              <w:keepNext w:val="0"/>
              <w:rPr>
                <w:lang w:eastAsia="zh-CN"/>
              </w:rPr>
            </w:pPr>
            <w:r>
              <w:rPr>
                <w:rFonts w:hint="eastAsia"/>
                <w:lang w:eastAsia="zh-CN"/>
              </w:rPr>
              <w:t>n</w:t>
            </w:r>
            <w:r>
              <w:rPr>
                <w:lang w:eastAsia="zh-CN"/>
              </w:rPr>
              <w:t>66</w:t>
            </w:r>
          </w:p>
        </w:tc>
        <w:tc>
          <w:tcPr>
            <w:tcW w:w="0" w:type="auto"/>
            <w:vAlign w:val="center"/>
          </w:tcPr>
          <w:p w14:paraId="34D664F2" w14:textId="77777777" w:rsidR="003E1902" w:rsidRDefault="003E1902"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1FEB7820"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276C1FCB"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7A0C831D" w14:textId="77777777" w:rsidR="003E1902" w:rsidRDefault="003E1902" w:rsidP="00BD19D9">
            <w:pPr>
              <w:pStyle w:val="TAC"/>
              <w:keepNext w:val="0"/>
              <w:rPr>
                <w:bCs/>
                <w:lang w:val="en-US" w:eastAsia="zh-CN"/>
              </w:rPr>
            </w:pPr>
            <w:r>
              <w:rPr>
                <w:bCs/>
                <w:lang w:eastAsia="zh-CN"/>
              </w:rPr>
              <w:t>25 (RBstart=0)</w:t>
            </w:r>
          </w:p>
        </w:tc>
        <w:tc>
          <w:tcPr>
            <w:tcW w:w="0" w:type="auto"/>
            <w:noWrap/>
            <w:vAlign w:val="center"/>
          </w:tcPr>
          <w:p w14:paraId="4D0EDD9B" w14:textId="77777777" w:rsidR="003E1902" w:rsidRDefault="003E1902" w:rsidP="00BD19D9">
            <w:pPr>
              <w:pStyle w:val="TAC"/>
              <w:keepNext w:val="0"/>
              <w:rPr>
                <w:lang w:val="en-US" w:eastAsia="zh-CN"/>
              </w:rPr>
            </w:pPr>
            <w:r>
              <w:rPr>
                <w:rFonts w:hint="eastAsia"/>
                <w:lang w:val="en-US" w:eastAsia="zh-CN"/>
              </w:rPr>
              <w:t>10</w:t>
            </w:r>
          </w:p>
        </w:tc>
        <w:tc>
          <w:tcPr>
            <w:tcW w:w="0" w:type="auto"/>
            <w:noWrap/>
            <w:vAlign w:val="center"/>
          </w:tcPr>
          <w:p w14:paraId="4E5856B4" w14:textId="77777777" w:rsidR="003E1902" w:rsidRDefault="003E1902" w:rsidP="00BD19D9">
            <w:pPr>
              <w:pStyle w:val="TAC"/>
              <w:keepNext w:val="0"/>
              <w:rPr>
                <w:bCs/>
                <w:lang w:val="en-US" w:eastAsia="zh-CN"/>
              </w:rPr>
            </w:pPr>
            <w:r>
              <w:rPr>
                <w:bCs/>
                <w:lang w:eastAsia="zh-CN"/>
              </w:rPr>
              <w:t>2</w:t>
            </w:r>
            <w:r>
              <w:rPr>
                <w:rFonts w:hint="eastAsia"/>
                <w:bCs/>
                <w:lang w:val="en-US" w:eastAsia="zh-CN"/>
              </w:rPr>
              <w:t>6</w:t>
            </w:r>
            <w:r>
              <w:rPr>
                <w:bCs/>
                <w:lang w:eastAsia="zh-CN"/>
              </w:rPr>
              <w:t>.9</w:t>
            </w:r>
          </w:p>
        </w:tc>
        <w:tc>
          <w:tcPr>
            <w:tcW w:w="0" w:type="auto"/>
            <w:vAlign w:val="center"/>
          </w:tcPr>
          <w:p w14:paraId="2E03179A" w14:textId="0FD98000" w:rsidR="003E1902" w:rsidRDefault="003E1902" w:rsidP="00BD19D9">
            <w:pPr>
              <w:pStyle w:val="TAC"/>
              <w:keepNext w:val="0"/>
              <w:rPr>
                <w:bCs/>
                <w:lang w:eastAsia="zh-CN"/>
              </w:rPr>
            </w:pPr>
            <w:r>
              <w:rPr>
                <w:bCs/>
                <w:lang w:eastAsia="zh-CN"/>
              </w:rPr>
              <w:t xml:space="preserve">NOTE </w:t>
            </w:r>
            <w:r w:rsidRPr="00AB2F3F">
              <w:rPr>
                <w:bCs/>
                <w:highlight w:val="magenta"/>
                <w:lang w:eastAsia="zh-CN"/>
              </w:rPr>
              <w:t>1</w:t>
            </w:r>
          </w:p>
        </w:tc>
        <w:tc>
          <w:tcPr>
            <w:tcW w:w="0" w:type="auto"/>
            <w:vAlign w:val="center"/>
          </w:tcPr>
          <w:p w14:paraId="47AD2B1D" w14:textId="77777777" w:rsidR="003E1902" w:rsidRDefault="003E1902" w:rsidP="00BD19D9">
            <w:pPr>
              <w:pStyle w:val="TAC"/>
              <w:keepNext w:val="0"/>
              <w:rPr>
                <w:bCs/>
                <w:lang w:eastAsia="zh-CN"/>
              </w:rPr>
            </w:pPr>
            <w:r>
              <w:rPr>
                <w:bCs/>
                <w:lang w:eastAsia="zh-CN"/>
              </w:rPr>
              <w:t>UL2/DL1</w:t>
            </w:r>
          </w:p>
          <w:p w14:paraId="595BCBE7" w14:textId="77777777" w:rsidR="003E1902" w:rsidRDefault="003E1902" w:rsidP="00BD19D9">
            <w:pPr>
              <w:pStyle w:val="TAC"/>
              <w:keepNext w:val="0"/>
              <w:rPr>
                <w:bCs/>
                <w:lang w:eastAsia="zh-CN"/>
              </w:rPr>
            </w:pPr>
            <w:r>
              <w:rPr>
                <w:bCs/>
                <w:lang w:eastAsia="zh-CN"/>
              </w:rPr>
              <w:t>direct-hit</w:t>
            </w:r>
          </w:p>
        </w:tc>
      </w:tr>
      <w:tr w:rsidR="003E1902" w14:paraId="5ACD99ED" w14:textId="77777777" w:rsidTr="00BD19D9">
        <w:trPr>
          <w:trHeight w:val="300"/>
          <w:jc w:val="center"/>
        </w:trPr>
        <w:tc>
          <w:tcPr>
            <w:tcW w:w="0" w:type="auto"/>
            <w:vAlign w:val="center"/>
          </w:tcPr>
          <w:p w14:paraId="6D0B9F3A" w14:textId="77777777" w:rsidR="003E1902" w:rsidRDefault="003E1902" w:rsidP="00BD19D9">
            <w:pPr>
              <w:pStyle w:val="TAC"/>
              <w:keepNext w:val="0"/>
              <w:rPr>
                <w:lang w:eastAsia="zh-CN"/>
              </w:rPr>
            </w:pPr>
            <w:r>
              <w:rPr>
                <w:rFonts w:hint="eastAsia"/>
                <w:lang w:eastAsia="zh-CN"/>
              </w:rPr>
              <w:t>n</w:t>
            </w:r>
            <w:r>
              <w:rPr>
                <w:lang w:eastAsia="zh-CN"/>
              </w:rPr>
              <w:t>66</w:t>
            </w:r>
          </w:p>
        </w:tc>
        <w:tc>
          <w:tcPr>
            <w:tcW w:w="0" w:type="auto"/>
            <w:vAlign w:val="center"/>
          </w:tcPr>
          <w:p w14:paraId="71E873AC" w14:textId="77777777" w:rsidR="003E1902" w:rsidRDefault="003E1902"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7DAA7435" w14:textId="77777777" w:rsidR="003E1902" w:rsidRDefault="003E1902" w:rsidP="00BD19D9">
            <w:pPr>
              <w:pStyle w:val="TAC"/>
              <w:keepNext w:val="0"/>
              <w:rPr>
                <w:bCs/>
                <w:lang w:val="en-US" w:eastAsia="zh-CN"/>
              </w:rPr>
            </w:pPr>
            <w:r>
              <w:rPr>
                <w:rFonts w:hint="eastAsia"/>
                <w:bCs/>
                <w:lang w:val="en-US" w:eastAsia="zh-CN"/>
              </w:rPr>
              <w:t>20</w:t>
            </w:r>
          </w:p>
        </w:tc>
        <w:tc>
          <w:tcPr>
            <w:tcW w:w="0" w:type="auto"/>
            <w:vAlign w:val="center"/>
          </w:tcPr>
          <w:p w14:paraId="0F3916A9"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1C26F92F" w14:textId="77777777" w:rsidR="003E1902" w:rsidRDefault="003E1902" w:rsidP="00BD19D9">
            <w:pPr>
              <w:pStyle w:val="TAC"/>
              <w:keepNext w:val="0"/>
              <w:rPr>
                <w:bCs/>
                <w:lang w:val="en-US" w:eastAsia="zh-CN"/>
              </w:rPr>
            </w:pPr>
            <w:r>
              <w:rPr>
                <w:rFonts w:hint="eastAsia"/>
                <w:bCs/>
                <w:lang w:val="en-US" w:eastAsia="zh-CN"/>
              </w:rPr>
              <w:t>100</w:t>
            </w:r>
            <w:r>
              <w:rPr>
                <w:bCs/>
                <w:lang w:eastAsia="zh-CN"/>
              </w:rPr>
              <w:t xml:space="preserve"> (RBstart=0)</w:t>
            </w:r>
          </w:p>
        </w:tc>
        <w:tc>
          <w:tcPr>
            <w:tcW w:w="0" w:type="auto"/>
            <w:noWrap/>
            <w:vAlign w:val="center"/>
          </w:tcPr>
          <w:p w14:paraId="1E3244DC" w14:textId="77777777" w:rsidR="003E1902" w:rsidRDefault="003E1902" w:rsidP="00BD19D9">
            <w:pPr>
              <w:pStyle w:val="TAC"/>
              <w:keepNext w:val="0"/>
              <w:rPr>
                <w:lang w:val="en-US" w:eastAsia="zh-CN"/>
              </w:rPr>
            </w:pPr>
            <w:r>
              <w:rPr>
                <w:rFonts w:hint="eastAsia"/>
                <w:lang w:val="en-US" w:eastAsia="zh-CN"/>
              </w:rPr>
              <w:t>100</w:t>
            </w:r>
          </w:p>
        </w:tc>
        <w:tc>
          <w:tcPr>
            <w:tcW w:w="0" w:type="auto"/>
            <w:noWrap/>
            <w:vAlign w:val="center"/>
          </w:tcPr>
          <w:p w14:paraId="09887C06" w14:textId="77777777" w:rsidR="003E1902" w:rsidRDefault="003E1902" w:rsidP="00BD19D9">
            <w:pPr>
              <w:pStyle w:val="TAC"/>
              <w:keepNext w:val="0"/>
              <w:rPr>
                <w:bCs/>
                <w:lang w:val="en-US" w:eastAsia="zh-CN"/>
              </w:rPr>
            </w:pPr>
            <w:r>
              <w:rPr>
                <w:bCs/>
                <w:lang w:eastAsia="zh-CN"/>
              </w:rPr>
              <w:t>1</w:t>
            </w:r>
            <w:r>
              <w:rPr>
                <w:rFonts w:hint="eastAsia"/>
                <w:bCs/>
                <w:lang w:val="en-US" w:eastAsia="zh-CN"/>
              </w:rPr>
              <w:t>6</w:t>
            </w:r>
            <w:r>
              <w:rPr>
                <w:bCs/>
                <w:lang w:eastAsia="zh-CN"/>
              </w:rPr>
              <w:t>.7</w:t>
            </w:r>
          </w:p>
        </w:tc>
        <w:tc>
          <w:tcPr>
            <w:tcW w:w="0" w:type="auto"/>
            <w:vAlign w:val="center"/>
          </w:tcPr>
          <w:p w14:paraId="540AAC53" w14:textId="581D6F46" w:rsidR="003E1902" w:rsidRDefault="003E1902" w:rsidP="00BD19D9">
            <w:pPr>
              <w:pStyle w:val="TAC"/>
              <w:keepNext w:val="0"/>
              <w:rPr>
                <w:bCs/>
                <w:lang w:eastAsia="zh-CN"/>
              </w:rPr>
            </w:pPr>
            <w:r>
              <w:rPr>
                <w:bCs/>
                <w:lang w:eastAsia="zh-CN"/>
              </w:rPr>
              <w:t xml:space="preserve">NOTE </w:t>
            </w:r>
            <w:r w:rsidRPr="00AB2F3F">
              <w:rPr>
                <w:bCs/>
                <w:highlight w:val="magenta"/>
                <w:lang w:eastAsia="zh-CN"/>
              </w:rPr>
              <w:t>1</w:t>
            </w:r>
          </w:p>
        </w:tc>
        <w:tc>
          <w:tcPr>
            <w:tcW w:w="0" w:type="auto"/>
            <w:vAlign w:val="center"/>
          </w:tcPr>
          <w:p w14:paraId="3881C432" w14:textId="77777777" w:rsidR="003E1902" w:rsidRDefault="003E1902" w:rsidP="00BD19D9">
            <w:pPr>
              <w:pStyle w:val="TAC"/>
              <w:keepNext w:val="0"/>
              <w:rPr>
                <w:bCs/>
                <w:lang w:eastAsia="zh-CN"/>
              </w:rPr>
            </w:pPr>
            <w:r>
              <w:rPr>
                <w:bCs/>
                <w:lang w:eastAsia="zh-CN"/>
              </w:rPr>
              <w:t>UL2/DL1</w:t>
            </w:r>
          </w:p>
          <w:p w14:paraId="6550760C" w14:textId="77777777" w:rsidR="003E1902" w:rsidRDefault="003E1902" w:rsidP="00BD19D9">
            <w:pPr>
              <w:pStyle w:val="TAC"/>
              <w:keepNext w:val="0"/>
              <w:rPr>
                <w:bCs/>
                <w:lang w:eastAsia="zh-CN"/>
              </w:rPr>
            </w:pPr>
            <w:r>
              <w:rPr>
                <w:bCs/>
                <w:lang w:eastAsia="zh-CN"/>
              </w:rPr>
              <w:t>direct-hit</w:t>
            </w:r>
          </w:p>
        </w:tc>
      </w:tr>
      <w:tr w:rsidR="003E1902" w14:paraId="783025BA" w14:textId="77777777" w:rsidTr="00BD19D9">
        <w:trPr>
          <w:trHeight w:val="300"/>
          <w:jc w:val="center"/>
        </w:trPr>
        <w:tc>
          <w:tcPr>
            <w:tcW w:w="0" w:type="auto"/>
            <w:vAlign w:val="center"/>
          </w:tcPr>
          <w:p w14:paraId="1C9704B2" w14:textId="77777777" w:rsidR="003E1902" w:rsidRDefault="003E1902" w:rsidP="00BD19D9">
            <w:pPr>
              <w:pStyle w:val="TAC"/>
              <w:keepNext w:val="0"/>
              <w:rPr>
                <w:lang w:eastAsia="zh-CN"/>
              </w:rPr>
            </w:pPr>
            <w:r>
              <w:rPr>
                <w:rFonts w:hint="eastAsia"/>
                <w:lang w:eastAsia="zh-CN"/>
              </w:rPr>
              <w:t>n</w:t>
            </w:r>
            <w:r>
              <w:rPr>
                <w:lang w:eastAsia="zh-CN"/>
              </w:rPr>
              <w:t>66</w:t>
            </w:r>
          </w:p>
        </w:tc>
        <w:tc>
          <w:tcPr>
            <w:tcW w:w="0" w:type="auto"/>
            <w:vAlign w:val="center"/>
          </w:tcPr>
          <w:p w14:paraId="689BF435" w14:textId="77777777" w:rsidR="003E1902" w:rsidRDefault="003E1902" w:rsidP="00BD19D9">
            <w:pPr>
              <w:pStyle w:val="TAC"/>
              <w:keepNext w:val="0"/>
              <w:rPr>
                <w:lang w:val="en-US" w:eastAsia="zh-CN"/>
              </w:rPr>
            </w:pPr>
            <w:r>
              <w:rPr>
                <w:rFonts w:hint="eastAsia"/>
                <w:lang w:eastAsia="zh-CN"/>
              </w:rPr>
              <w:t>n</w:t>
            </w:r>
            <w:r>
              <w:rPr>
                <w:lang w:eastAsia="zh-CN"/>
              </w:rPr>
              <w:t>77</w:t>
            </w:r>
          </w:p>
        </w:tc>
        <w:tc>
          <w:tcPr>
            <w:tcW w:w="0" w:type="auto"/>
            <w:noWrap/>
            <w:vAlign w:val="center"/>
          </w:tcPr>
          <w:p w14:paraId="41F48366"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5C61BA58"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2C369717" w14:textId="77777777" w:rsidR="003E1902" w:rsidRDefault="003E1902" w:rsidP="00BD19D9">
            <w:pPr>
              <w:pStyle w:val="TAC"/>
              <w:keepNext w:val="0"/>
              <w:rPr>
                <w:bCs/>
                <w:lang w:val="en-US" w:eastAsia="zh-CN"/>
              </w:rPr>
            </w:pPr>
            <w:r>
              <w:rPr>
                <w:bCs/>
                <w:lang w:eastAsia="zh-CN"/>
              </w:rPr>
              <w:t>25 (RBstart=0)</w:t>
            </w:r>
          </w:p>
        </w:tc>
        <w:tc>
          <w:tcPr>
            <w:tcW w:w="0" w:type="auto"/>
            <w:noWrap/>
            <w:vAlign w:val="center"/>
          </w:tcPr>
          <w:p w14:paraId="454F0E05" w14:textId="77777777" w:rsidR="003E1902" w:rsidRDefault="003E1902" w:rsidP="00BD19D9">
            <w:pPr>
              <w:pStyle w:val="TAC"/>
              <w:keepNext w:val="0"/>
              <w:rPr>
                <w:lang w:val="en-US" w:eastAsia="zh-CN"/>
              </w:rPr>
            </w:pPr>
            <w:r>
              <w:rPr>
                <w:rFonts w:hint="eastAsia"/>
                <w:lang w:val="en-US" w:eastAsia="zh-CN"/>
              </w:rPr>
              <w:t>10</w:t>
            </w:r>
          </w:p>
        </w:tc>
        <w:tc>
          <w:tcPr>
            <w:tcW w:w="0" w:type="auto"/>
            <w:noWrap/>
            <w:vAlign w:val="center"/>
          </w:tcPr>
          <w:p w14:paraId="04D9A64B" w14:textId="77777777" w:rsidR="003E1902" w:rsidRDefault="003E1902" w:rsidP="00BD19D9">
            <w:pPr>
              <w:pStyle w:val="TAC"/>
              <w:keepNext w:val="0"/>
              <w:rPr>
                <w:bCs/>
                <w:lang w:val="en-US" w:eastAsia="zh-CN"/>
              </w:rPr>
            </w:pPr>
            <w:r>
              <w:rPr>
                <w:rFonts w:hint="eastAsia"/>
                <w:bCs/>
                <w:lang w:val="en-US" w:eastAsia="zh-CN"/>
              </w:rPr>
              <w:t>2.0</w:t>
            </w:r>
          </w:p>
        </w:tc>
        <w:tc>
          <w:tcPr>
            <w:tcW w:w="0" w:type="auto"/>
            <w:vAlign w:val="center"/>
          </w:tcPr>
          <w:p w14:paraId="2CCD41DF" w14:textId="453EBA56" w:rsidR="003E1902" w:rsidRPr="00F42DF2" w:rsidRDefault="003E1902" w:rsidP="00BD19D9">
            <w:pPr>
              <w:pStyle w:val="TAC"/>
              <w:keepNext w:val="0"/>
              <w:rPr>
                <w:bCs/>
                <w:highlight w:val="cyan"/>
                <w:lang w:val="en-US" w:eastAsia="zh-CN"/>
              </w:rPr>
            </w:pPr>
          </w:p>
        </w:tc>
        <w:tc>
          <w:tcPr>
            <w:tcW w:w="0" w:type="auto"/>
            <w:vAlign w:val="center"/>
          </w:tcPr>
          <w:p w14:paraId="5964CB72" w14:textId="77777777" w:rsidR="003E1902" w:rsidRDefault="003E1902" w:rsidP="00BD19D9">
            <w:pPr>
              <w:pStyle w:val="TAC"/>
              <w:keepNext w:val="0"/>
              <w:rPr>
                <w:bCs/>
                <w:lang w:eastAsia="zh-CN"/>
              </w:rPr>
            </w:pPr>
            <w:r>
              <w:rPr>
                <w:bCs/>
                <w:lang w:eastAsia="zh-CN"/>
              </w:rPr>
              <w:t>UL2/DL1</w:t>
            </w:r>
          </w:p>
          <w:p w14:paraId="0ADDC08A" w14:textId="77777777" w:rsidR="003E1902" w:rsidRDefault="003E1902" w:rsidP="00BD19D9">
            <w:pPr>
              <w:pStyle w:val="TAC"/>
              <w:keepNext w:val="0"/>
              <w:rPr>
                <w:bCs/>
                <w:lang w:eastAsia="zh-CN"/>
              </w:rPr>
            </w:pPr>
            <w:r>
              <w:rPr>
                <w:bCs/>
                <w:lang w:eastAsia="zh-CN"/>
              </w:rPr>
              <w:t>near-miss</w:t>
            </w:r>
          </w:p>
        </w:tc>
      </w:tr>
      <w:tr w:rsidR="003E1902" w14:paraId="5F64C419" w14:textId="77777777" w:rsidTr="00BD19D9">
        <w:trPr>
          <w:trHeight w:val="300"/>
          <w:jc w:val="center"/>
        </w:trPr>
        <w:tc>
          <w:tcPr>
            <w:tcW w:w="0" w:type="auto"/>
            <w:vAlign w:val="center"/>
          </w:tcPr>
          <w:p w14:paraId="6A24483B" w14:textId="77777777" w:rsidR="003E1902" w:rsidRDefault="003E1902" w:rsidP="00BD19D9">
            <w:pPr>
              <w:pStyle w:val="TAC"/>
              <w:keepNext w:val="0"/>
              <w:rPr>
                <w:lang w:eastAsia="zh-CN"/>
              </w:rPr>
            </w:pPr>
            <w:r>
              <w:rPr>
                <w:rFonts w:hint="eastAsia"/>
                <w:lang w:eastAsia="zh-CN"/>
              </w:rPr>
              <w:t>n</w:t>
            </w:r>
            <w:r>
              <w:rPr>
                <w:lang w:eastAsia="zh-CN"/>
              </w:rPr>
              <w:t>71</w:t>
            </w:r>
          </w:p>
        </w:tc>
        <w:tc>
          <w:tcPr>
            <w:tcW w:w="0" w:type="auto"/>
            <w:vAlign w:val="center"/>
          </w:tcPr>
          <w:p w14:paraId="0CF3DC6C" w14:textId="77777777" w:rsidR="003E1902" w:rsidRDefault="003E1902" w:rsidP="00BD19D9">
            <w:pPr>
              <w:pStyle w:val="TAC"/>
              <w:keepNext w:val="0"/>
              <w:rPr>
                <w:lang w:eastAsia="zh-CN"/>
              </w:rPr>
            </w:pPr>
            <w:r>
              <w:rPr>
                <w:rFonts w:hint="eastAsia"/>
                <w:lang w:eastAsia="zh-CN"/>
              </w:rPr>
              <w:t>n</w:t>
            </w:r>
            <w:r>
              <w:rPr>
                <w:lang w:eastAsia="zh-CN"/>
              </w:rPr>
              <w:t>77</w:t>
            </w:r>
          </w:p>
        </w:tc>
        <w:tc>
          <w:tcPr>
            <w:tcW w:w="0" w:type="auto"/>
            <w:noWrap/>
            <w:vAlign w:val="center"/>
          </w:tcPr>
          <w:p w14:paraId="025BDEAD"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197A323F"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7FE6527B" w14:textId="77777777" w:rsidR="003E1902" w:rsidRDefault="003E1902" w:rsidP="00BD19D9">
            <w:pPr>
              <w:pStyle w:val="TAC"/>
              <w:keepNext w:val="0"/>
              <w:rPr>
                <w:bCs/>
                <w:lang w:eastAsia="zh-CN"/>
              </w:rPr>
            </w:pPr>
            <w:r>
              <w:rPr>
                <w:rFonts w:cs="Arial"/>
                <w:bCs/>
                <w:szCs w:val="18"/>
                <w:lang w:eastAsia="zh-CN"/>
              </w:rPr>
              <w:t>10 (RBstart=0)</w:t>
            </w:r>
          </w:p>
        </w:tc>
        <w:tc>
          <w:tcPr>
            <w:tcW w:w="0" w:type="auto"/>
            <w:noWrap/>
            <w:vAlign w:val="center"/>
          </w:tcPr>
          <w:p w14:paraId="41F74759" w14:textId="77777777" w:rsidR="003E1902" w:rsidRDefault="003E1902" w:rsidP="00BD19D9">
            <w:pPr>
              <w:pStyle w:val="TAC"/>
              <w:keepNext w:val="0"/>
              <w:rPr>
                <w:lang w:val="en-US" w:eastAsia="zh-CN"/>
              </w:rPr>
            </w:pPr>
            <w:r>
              <w:rPr>
                <w:rFonts w:hint="eastAsia"/>
                <w:lang w:val="en-US" w:eastAsia="zh-CN"/>
              </w:rPr>
              <w:t>10</w:t>
            </w:r>
          </w:p>
        </w:tc>
        <w:tc>
          <w:tcPr>
            <w:tcW w:w="0" w:type="auto"/>
            <w:noWrap/>
            <w:vAlign w:val="center"/>
          </w:tcPr>
          <w:p w14:paraId="4678F52D" w14:textId="77777777" w:rsidR="003E1902" w:rsidRDefault="003E1902" w:rsidP="00BD19D9">
            <w:pPr>
              <w:pStyle w:val="TAC"/>
              <w:keepNext w:val="0"/>
              <w:rPr>
                <w:bCs/>
                <w:lang w:val="en-US" w:eastAsia="zh-CN"/>
              </w:rPr>
            </w:pPr>
            <w:r>
              <w:rPr>
                <w:rFonts w:cs="Arial" w:hint="eastAsia"/>
                <w:bCs/>
                <w:szCs w:val="18"/>
                <w:lang w:val="en-US" w:eastAsia="zh-CN"/>
              </w:rPr>
              <w:t>13</w:t>
            </w:r>
            <w:r>
              <w:rPr>
                <w:rFonts w:cs="Arial"/>
                <w:bCs/>
                <w:szCs w:val="18"/>
                <w:lang w:eastAsia="zh-CN"/>
              </w:rPr>
              <w:t>.</w:t>
            </w:r>
            <w:r>
              <w:rPr>
                <w:rFonts w:cs="Arial" w:hint="eastAsia"/>
                <w:bCs/>
                <w:szCs w:val="18"/>
                <w:lang w:val="en-US" w:eastAsia="zh-CN"/>
              </w:rPr>
              <w:t>2</w:t>
            </w:r>
          </w:p>
        </w:tc>
        <w:tc>
          <w:tcPr>
            <w:tcW w:w="0" w:type="auto"/>
            <w:vAlign w:val="center"/>
          </w:tcPr>
          <w:p w14:paraId="2962A301" w14:textId="127F529B" w:rsidR="003E1902" w:rsidRPr="00F42DF2" w:rsidRDefault="003E1902" w:rsidP="00BD19D9">
            <w:pPr>
              <w:pStyle w:val="TAC"/>
              <w:keepNext w:val="0"/>
              <w:rPr>
                <w:bCs/>
                <w:highlight w:val="cyan"/>
                <w:lang w:eastAsia="zh-CN"/>
              </w:rPr>
            </w:pPr>
          </w:p>
        </w:tc>
        <w:tc>
          <w:tcPr>
            <w:tcW w:w="0" w:type="auto"/>
            <w:vAlign w:val="center"/>
          </w:tcPr>
          <w:p w14:paraId="4814272B" w14:textId="77777777" w:rsidR="003E1902" w:rsidRDefault="003E1902" w:rsidP="00BD19D9">
            <w:pPr>
              <w:spacing w:after="0"/>
              <w:jc w:val="center"/>
              <w:rPr>
                <w:rFonts w:ascii="Arial" w:hAnsi="Arial" w:cs="Arial"/>
                <w:bCs/>
                <w:sz w:val="18"/>
                <w:szCs w:val="18"/>
                <w:lang w:eastAsia="zh-CN"/>
              </w:rPr>
            </w:pPr>
            <w:r>
              <w:rPr>
                <w:rFonts w:ascii="Arial" w:hAnsi="Arial" w:cs="Arial"/>
                <w:bCs/>
                <w:sz w:val="18"/>
                <w:szCs w:val="18"/>
                <w:lang w:eastAsia="zh-CN"/>
              </w:rPr>
              <w:t>UL5/DL1</w:t>
            </w:r>
          </w:p>
          <w:p w14:paraId="482F733D" w14:textId="77777777" w:rsidR="003E1902" w:rsidRDefault="003E1902" w:rsidP="00BD19D9">
            <w:pPr>
              <w:pStyle w:val="TAC"/>
              <w:keepNext w:val="0"/>
              <w:rPr>
                <w:bCs/>
                <w:lang w:eastAsia="zh-CN"/>
              </w:rPr>
            </w:pPr>
            <w:r>
              <w:rPr>
                <w:rFonts w:cs="Arial"/>
                <w:bCs/>
                <w:szCs w:val="18"/>
                <w:lang w:eastAsia="zh-CN"/>
              </w:rPr>
              <w:t>direct-hit</w:t>
            </w:r>
          </w:p>
        </w:tc>
      </w:tr>
      <w:tr w:rsidR="003E1902" w14:paraId="16F77C8C" w14:textId="77777777" w:rsidTr="00BD19D9">
        <w:trPr>
          <w:trHeight w:val="300"/>
          <w:jc w:val="center"/>
        </w:trPr>
        <w:tc>
          <w:tcPr>
            <w:tcW w:w="0" w:type="auto"/>
            <w:vAlign w:val="center"/>
          </w:tcPr>
          <w:p w14:paraId="37C3E439" w14:textId="77777777" w:rsidR="003E1902" w:rsidRDefault="003E1902" w:rsidP="00BD19D9">
            <w:pPr>
              <w:pStyle w:val="TAC"/>
              <w:keepNext w:val="0"/>
              <w:rPr>
                <w:lang w:eastAsia="zh-CN"/>
              </w:rPr>
            </w:pPr>
            <w:r>
              <w:rPr>
                <w:rFonts w:hint="eastAsia"/>
                <w:lang w:eastAsia="zh-CN"/>
              </w:rPr>
              <w:t>n</w:t>
            </w:r>
            <w:r>
              <w:rPr>
                <w:lang w:eastAsia="zh-CN"/>
              </w:rPr>
              <w:t>8</w:t>
            </w:r>
          </w:p>
        </w:tc>
        <w:tc>
          <w:tcPr>
            <w:tcW w:w="0" w:type="auto"/>
            <w:vAlign w:val="center"/>
          </w:tcPr>
          <w:p w14:paraId="7117432F" w14:textId="77777777" w:rsidR="003E1902" w:rsidRDefault="003E1902" w:rsidP="00BD19D9">
            <w:pPr>
              <w:pStyle w:val="TAC"/>
              <w:keepNext w:val="0"/>
              <w:rPr>
                <w:lang w:eastAsia="zh-CN"/>
              </w:rPr>
            </w:pPr>
            <w:r>
              <w:rPr>
                <w:rFonts w:hint="eastAsia"/>
                <w:lang w:eastAsia="zh-CN"/>
              </w:rPr>
              <w:t>n</w:t>
            </w:r>
            <w:r>
              <w:rPr>
                <w:lang w:eastAsia="zh-CN"/>
              </w:rPr>
              <w:t>79</w:t>
            </w:r>
          </w:p>
        </w:tc>
        <w:tc>
          <w:tcPr>
            <w:tcW w:w="0" w:type="auto"/>
            <w:noWrap/>
            <w:vAlign w:val="center"/>
          </w:tcPr>
          <w:p w14:paraId="2479522B"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5D520B45"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2F873321" w14:textId="77777777" w:rsidR="003E1902" w:rsidRDefault="003E1902" w:rsidP="00BD19D9">
            <w:pPr>
              <w:pStyle w:val="TAC"/>
              <w:keepNext w:val="0"/>
              <w:rPr>
                <w:rFonts w:cs="Arial"/>
                <w:bCs/>
                <w:szCs w:val="18"/>
                <w:lang w:eastAsia="zh-CN"/>
              </w:rPr>
            </w:pPr>
            <w:r>
              <w:rPr>
                <w:bCs/>
                <w:lang w:eastAsia="zh-CN"/>
              </w:rPr>
              <w:t>16 (RBstart=0)</w:t>
            </w:r>
          </w:p>
        </w:tc>
        <w:tc>
          <w:tcPr>
            <w:tcW w:w="0" w:type="auto"/>
            <w:noWrap/>
            <w:vAlign w:val="center"/>
          </w:tcPr>
          <w:p w14:paraId="70C14364" w14:textId="77777777" w:rsidR="003E1902" w:rsidRDefault="003E1902" w:rsidP="00BD19D9">
            <w:pPr>
              <w:pStyle w:val="TAC"/>
              <w:keepNext w:val="0"/>
              <w:rPr>
                <w:lang w:val="en-US" w:eastAsia="zh-CN"/>
              </w:rPr>
            </w:pPr>
            <w:r>
              <w:rPr>
                <w:rFonts w:hint="eastAsia"/>
                <w:lang w:val="en-US" w:eastAsia="zh-CN"/>
              </w:rPr>
              <w:t>10</w:t>
            </w:r>
          </w:p>
        </w:tc>
        <w:tc>
          <w:tcPr>
            <w:tcW w:w="0" w:type="auto"/>
            <w:noWrap/>
            <w:vAlign w:val="center"/>
          </w:tcPr>
          <w:p w14:paraId="41433B54" w14:textId="77777777" w:rsidR="003E1902" w:rsidRDefault="003E1902" w:rsidP="00BD19D9">
            <w:pPr>
              <w:pStyle w:val="TAC"/>
              <w:keepNext w:val="0"/>
              <w:rPr>
                <w:rFonts w:cs="Arial"/>
                <w:bCs/>
                <w:szCs w:val="18"/>
                <w:lang w:val="en-US" w:eastAsia="zh-CN"/>
              </w:rPr>
            </w:pPr>
            <w:r>
              <w:rPr>
                <w:bCs/>
                <w:lang w:eastAsia="zh-CN"/>
              </w:rPr>
              <w:t>14.9</w:t>
            </w:r>
          </w:p>
        </w:tc>
        <w:tc>
          <w:tcPr>
            <w:tcW w:w="0" w:type="auto"/>
            <w:vAlign w:val="center"/>
          </w:tcPr>
          <w:p w14:paraId="4B47E3DA" w14:textId="261A78C4" w:rsidR="003E1902" w:rsidRDefault="003E1902" w:rsidP="00BD19D9">
            <w:pPr>
              <w:pStyle w:val="TAC"/>
              <w:keepNext w:val="0"/>
              <w:rPr>
                <w:rFonts w:cs="Arial"/>
                <w:bCs/>
                <w:szCs w:val="18"/>
                <w:lang w:eastAsia="zh-CN"/>
              </w:rPr>
            </w:pPr>
            <w:r>
              <w:rPr>
                <w:bCs/>
                <w:lang w:eastAsia="zh-CN"/>
              </w:rPr>
              <w:t xml:space="preserve">NOTE </w:t>
            </w:r>
            <w:r w:rsidRPr="00AB2F3F">
              <w:rPr>
                <w:bCs/>
                <w:highlight w:val="magenta"/>
                <w:lang w:eastAsia="zh-CN"/>
              </w:rPr>
              <w:t>1</w:t>
            </w:r>
          </w:p>
        </w:tc>
        <w:tc>
          <w:tcPr>
            <w:tcW w:w="0" w:type="auto"/>
            <w:vAlign w:val="center"/>
          </w:tcPr>
          <w:p w14:paraId="1FFCEFF9" w14:textId="77777777" w:rsidR="003E1902" w:rsidRDefault="003E1902" w:rsidP="00BD19D9">
            <w:pPr>
              <w:pStyle w:val="TAC"/>
              <w:keepNext w:val="0"/>
              <w:rPr>
                <w:bCs/>
                <w:lang w:eastAsia="zh-CN"/>
              </w:rPr>
            </w:pPr>
            <w:r>
              <w:rPr>
                <w:bCs/>
                <w:lang w:eastAsia="zh-CN"/>
              </w:rPr>
              <w:t>UL5/DL1</w:t>
            </w:r>
          </w:p>
          <w:p w14:paraId="458EEBC3" w14:textId="77777777" w:rsidR="003E1902" w:rsidRDefault="003E1902" w:rsidP="00BD19D9">
            <w:pPr>
              <w:pStyle w:val="TAC"/>
              <w:keepNext w:val="0"/>
              <w:rPr>
                <w:rFonts w:cs="Arial"/>
                <w:bCs/>
                <w:szCs w:val="18"/>
                <w:lang w:eastAsia="zh-CN"/>
              </w:rPr>
            </w:pPr>
            <w:r>
              <w:rPr>
                <w:bCs/>
                <w:lang w:eastAsia="zh-CN"/>
              </w:rPr>
              <w:t>direct-hit</w:t>
            </w:r>
          </w:p>
        </w:tc>
      </w:tr>
      <w:tr w:rsidR="003E1902" w14:paraId="300E9A82" w14:textId="77777777" w:rsidTr="00BD19D9">
        <w:trPr>
          <w:trHeight w:val="300"/>
          <w:jc w:val="center"/>
        </w:trPr>
        <w:tc>
          <w:tcPr>
            <w:tcW w:w="0" w:type="auto"/>
            <w:vAlign w:val="center"/>
          </w:tcPr>
          <w:p w14:paraId="2F71BF22" w14:textId="77777777" w:rsidR="003E1902" w:rsidRDefault="003E1902" w:rsidP="00BD19D9">
            <w:pPr>
              <w:pStyle w:val="TAC"/>
              <w:keepNext w:val="0"/>
              <w:rPr>
                <w:lang w:eastAsia="zh-CN"/>
              </w:rPr>
            </w:pPr>
            <w:r>
              <w:rPr>
                <w:rFonts w:hint="eastAsia"/>
                <w:lang w:eastAsia="zh-CN"/>
              </w:rPr>
              <w:t>n</w:t>
            </w:r>
            <w:r>
              <w:rPr>
                <w:lang w:eastAsia="zh-CN"/>
              </w:rPr>
              <w:t>8</w:t>
            </w:r>
          </w:p>
        </w:tc>
        <w:tc>
          <w:tcPr>
            <w:tcW w:w="0" w:type="auto"/>
            <w:vAlign w:val="center"/>
          </w:tcPr>
          <w:p w14:paraId="39BE3EA3" w14:textId="77777777" w:rsidR="003E1902" w:rsidRDefault="003E1902" w:rsidP="00BD19D9">
            <w:pPr>
              <w:pStyle w:val="TAC"/>
              <w:keepNext w:val="0"/>
              <w:rPr>
                <w:lang w:eastAsia="zh-CN"/>
              </w:rPr>
            </w:pPr>
            <w:r>
              <w:rPr>
                <w:rFonts w:hint="eastAsia"/>
                <w:lang w:eastAsia="zh-CN"/>
              </w:rPr>
              <w:t>n</w:t>
            </w:r>
            <w:r>
              <w:rPr>
                <w:lang w:eastAsia="zh-CN"/>
              </w:rPr>
              <w:t>79</w:t>
            </w:r>
          </w:p>
        </w:tc>
        <w:tc>
          <w:tcPr>
            <w:tcW w:w="0" w:type="auto"/>
            <w:noWrap/>
            <w:vAlign w:val="center"/>
          </w:tcPr>
          <w:p w14:paraId="5275D166"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0CEF1C43"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4C1BE086" w14:textId="77777777" w:rsidR="003E1902" w:rsidRDefault="003E1902" w:rsidP="00BD19D9">
            <w:pPr>
              <w:pStyle w:val="TAC"/>
              <w:keepNext w:val="0"/>
              <w:rPr>
                <w:rFonts w:cs="Arial"/>
                <w:bCs/>
                <w:szCs w:val="18"/>
                <w:lang w:eastAsia="zh-CN"/>
              </w:rPr>
            </w:pPr>
            <w:r>
              <w:rPr>
                <w:bCs/>
                <w:lang w:eastAsia="zh-CN"/>
              </w:rPr>
              <w:t>25 (RBstart=0)</w:t>
            </w:r>
          </w:p>
        </w:tc>
        <w:tc>
          <w:tcPr>
            <w:tcW w:w="0" w:type="auto"/>
            <w:noWrap/>
            <w:vAlign w:val="center"/>
          </w:tcPr>
          <w:p w14:paraId="648158A2" w14:textId="77777777" w:rsidR="003E1902" w:rsidRDefault="003E1902" w:rsidP="00BD19D9">
            <w:pPr>
              <w:pStyle w:val="TAC"/>
              <w:keepNext w:val="0"/>
              <w:rPr>
                <w:lang w:val="en-US" w:eastAsia="zh-CN"/>
              </w:rPr>
            </w:pPr>
            <w:r>
              <w:rPr>
                <w:rFonts w:hint="eastAsia"/>
                <w:lang w:val="en-US" w:eastAsia="zh-CN"/>
              </w:rPr>
              <w:t>100</w:t>
            </w:r>
          </w:p>
        </w:tc>
        <w:tc>
          <w:tcPr>
            <w:tcW w:w="0" w:type="auto"/>
            <w:noWrap/>
            <w:vAlign w:val="center"/>
          </w:tcPr>
          <w:p w14:paraId="51322487" w14:textId="77777777" w:rsidR="003E1902" w:rsidRDefault="003E1902" w:rsidP="00BD19D9">
            <w:pPr>
              <w:pStyle w:val="TAC"/>
              <w:keepNext w:val="0"/>
              <w:rPr>
                <w:rFonts w:cs="Arial"/>
                <w:bCs/>
                <w:szCs w:val="18"/>
                <w:lang w:val="en-US" w:eastAsia="zh-CN"/>
              </w:rPr>
            </w:pPr>
            <w:r>
              <w:rPr>
                <w:bCs/>
                <w:lang w:eastAsia="zh-CN"/>
              </w:rPr>
              <w:t>6.2</w:t>
            </w:r>
          </w:p>
        </w:tc>
        <w:tc>
          <w:tcPr>
            <w:tcW w:w="0" w:type="auto"/>
            <w:vAlign w:val="center"/>
          </w:tcPr>
          <w:p w14:paraId="0BB03B8B" w14:textId="35D1E301" w:rsidR="003E1902" w:rsidRDefault="003E1902" w:rsidP="00BD19D9">
            <w:pPr>
              <w:pStyle w:val="TAC"/>
              <w:keepNext w:val="0"/>
              <w:rPr>
                <w:rFonts w:cs="Arial"/>
                <w:bCs/>
                <w:szCs w:val="18"/>
                <w:lang w:eastAsia="zh-CN"/>
              </w:rPr>
            </w:pPr>
            <w:r>
              <w:rPr>
                <w:bCs/>
                <w:lang w:eastAsia="zh-CN"/>
              </w:rPr>
              <w:t xml:space="preserve">NOTE </w:t>
            </w:r>
            <w:r w:rsidRPr="00AB2F3F">
              <w:rPr>
                <w:bCs/>
                <w:highlight w:val="magenta"/>
                <w:lang w:eastAsia="zh-CN"/>
              </w:rPr>
              <w:t>1</w:t>
            </w:r>
          </w:p>
        </w:tc>
        <w:tc>
          <w:tcPr>
            <w:tcW w:w="0" w:type="auto"/>
            <w:vAlign w:val="center"/>
          </w:tcPr>
          <w:p w14:paraId="02E8F793" w14:textId="77777777" w:rsidR="003E1902" w:rsidRDefault="003E1902" w:rsidP="00BD19D9">
            <w:pPr>
              <w:pStyle w:val="TAC"/>
              <w:keepNext w:val="0"/>
              <w:rPr>
                <w:bCs/>
                <w:lang w:eastAsia="zh-CN"/>
              </w:rPr>
            </w:pPr>
            <w:r>
              <w:rPr>
                <w:bCs/>
                <w:lang w:eastAsia="zh-CN"/>
              </w:rPr>
              <w:t>UL5/DL1</w:t>
            </w:r>
          </w:p>
          <w:p w14:paraId="3E6E7F18" w14:textId="77777777" w:rsidR="003E1902" w:rsidRDefault="003E1902" w:rsidP="00BD19D9">
            <w:pPr>
              <w:pStyle w:val="TAC"/>
              <w:keepNext w:val="0"/>
              <w:rPr>
                <w:rFonts w:cs="Arial"/>
                <w:bCs/>
                <w:szCs w:val="18"/>
                <w:lang w:eastAsia="zh-CN"/>
              </w:rPr>
            </w:pPr>
            <w:r>
              <w:rPr>
                <w:bCs/>
                <w:lang w:eastAsia="zh-CN"/>
              </w:rPr>
              <w:t>direct-hit</w:t>
            </w:r>
          </w:p>
        </w:tc>
      </w:tr>
      <w:tr w:rsidR="003E1902" w14:paraId="7A0B0BEF" w14:textId="77777777" w:rsidTr="00BD19D9">
        <w:trPr>
          <w:trHeight w:val="300"/>
          <w:jc w:val="center"/>
        </w:trPr>
        <w:tc>
          <w:tcPr>
            <w:tcW w:w="0" w:type="auto"/>
            <w:vAlign w:val="center"/>
          </w:tcPr>
          <w:p w14:paraId="3B4A2F17" w14:textId="77777777" w:rsidR="003E1902" w:rsidRDefault="003E1902" w:rsidP="00BD19D9">
            <w:pPr>
              <w:pStyle w:val="TAC"/>
              <w:keepNext w:val="0"/>
              <w:rPr>
                <w:lang w:eastAsia="zh-CN"/>
              </w:rPr>
            </w:pPr>
            <w:r>
              <w:rPr>
                <w:rFonts w:hint="eastAsia"/>
                <w:lang w:eastAsia="zh-CN"/>
              </w:rPr>
              <w:t>n</w:t>
            </w:r>
            <w:r>
              <w:rPr>
                <w:lang w:eastAsia="zh-CN"/>
              </w:rPr>
              <w:t>8</w:t>
            </w:r>
          </w:p>
        </w:tc>
        <w:tc>
          <w:tcPr>
            <w:tcW w:w="0" w:type="auto"/>
            <w:vAlign w:val="center"/>
          </w:tcPr>
          <w:p w14:paraId="27FD523C" w14:textId="77777777" w:rsidR="003E1902" w:rsidRDefault="003E1902" w:rsidP="00BD19D9">
            <w:pPr>
              <w:pStyle w:val="TAC"/>
              <w:keepNext w:val="0"/>
              <w:rPr>
                <w:lang w:eastAsia="zh-CN"/>
              </w:rPr>
            </w:pPr>
            <w:r>
              <w:rPr>
                <w:rFonts w:hint="eastAsia"/>
                <w:lang w:eastAsia="zh-CN"/>
              </w:rPr>
              <w:t>n</w:t>
            </w:r>
            <w:r>
              <w:rPr>
                <w:lang w:eastAsia="zh-CN"/>
              </w:rPr>
              <w:t>41</w:t>
            </w:r>
          </w:p>
        </w:tc>
        <w:tc>
          <w:tcPr>
            <w:tcW w:w="0" w:type="auto"/>
            <w:noWrap/>
            <w:vAlign w:val="center"/>
          </w:tcPr>
          <w:p w14:paraId="3C488936"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45C4A60C"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2422F480" w14:textId="77777777" w:rsidR="003E1902" w:rsidRDefault="003E1902" w:rsidP="00BD19D9">
            <w:pPr>
              <w:pStyle w:val="TAC"/>
              <w:keepNext w:val="0"/>
              <w:rPr>
                <w:bCs/>
                <w:lang w:eastAsia="zh-CN"/>
              </w:rPr>
            </w:pPr>
            <w:r>
              <w:rPr>
                <w:rFonts w:hint="eastAsia"/>
                <w:bCs/>
                <w:lang w:val="en-US" w:eastAsia="zh-CN"/>
              </w:rPr>
              <w:t>16</w:t>
            </w:r>
            <w:r>
              <w:rPr>
                <w:bCs/>
                <w:lang w:eastAsia="zh-CN"/>
              </w:rPr>
              <w:t xml:space="preserve"> (RBstart=0)</w:t>
            </w:r>
          </w:p>
        </w:tc>
        <w:tc>
          <w:tcPr>
            <w:tcW w:w="0" w:type="auto"/>
            <w:noWrap/>
            <w:vAlign w:val="center"/>
          </w:tcPr>
          <w:p w14:paraId="6C0A99AE" w14:textId="77777777" w:rsidR="003E1902" w:rsidRDefault="003E1902" w:rsidP="00BD19D9">
            <w:pPr>
              <w:pStyle w:val="TAC"/>
              <w:keepNext w:val="0"/>
              <w:rPr>
                <w:lang w:val="en-US" w:eastAsia="zh-CN"/>
              </w:rPr>
            </w:pPr>
            <w:r>
              <w:rPr>
                <w:rFonts w:hint="eastAsia"/>
                <w:lang w:val="en-US" w:eastAsia="zh-CN"/>
              </w:rPr>
              <w:t>10</w:t>
            </w:r>
          </w:p>
        </w:tc>
        <w:tc>
          <w:tcPr>
            <w:tcW w:w="0" w:type="auto"/>
            <w:noWrap/>
            <w:vAlign w:val="center"/>
          </w:tcPr>
          <w:p w14:paraId="6DB6977A" w14:textId="77777777" w:rsidR="003E1902" w:rsidRDefault="003E1902" w:rsidP="00BD19D9">
            <w:pPr>
              <w:pStyle w:val="TAC"/>
              <w:keepNext w:val="0"/>
              <w:rPr>
                <w:bCs/>
                <w:lang w:eastAsia="zh-CN"/>
              </w:rPr>
            </w:pPr>
            <w:r>
              <w:rPr>
                <w:bCs/>
                <w:lang w:eastAsia="zh-CN"/>
              </w:rPr>
              <w:t>15.9</w:t>
            </w:r>
          </w:p>
        </w:tc>
        <w:tc>
          <w:tcPr>
            <w:tcW w:w="0" w:type="auto"/>
            <w:vAlign w:val="center"/>
          </w:tcPr>
          <w:p w14:paraId="10DE197C" w14:textId="6ED6E714" w:rsidR="003E1902" w:rsidRDefault="003E1902" w:rsidP="00BD19D9">
            <w:pPr>
              <w:pStyle w:val="TAC"/>
              <w:keepNext w:val="0"/>
              <w:rPr>
                <w:bCs/>
                <w:lang w:eastAsia="zh-CN"/>
              </w:rPr>
            </w:pPr>
            <w:r>
              <w:rPr>
                <w:bCs/>
                <w:lang w:eastAsia="zh-CN"/>
              </w:rPr>
              <w:t xml:space="preserve">NOTE </w:t>
            </w:r>
            <w:r w:rsidRPr="00AB2F3F">
              <w:rPr>
                <w:bCs/>
                <w:highlight w:val="magenta"/>
                <w:lang w:eastAsia="zh-CN"/>
              </w:rPr>
              <w:t>1</w:t>
            </w:r>
          </w:p>
        </w:tc>
        <w:tc>
          <w:tcPr>
            <w:tcW w:w="0" w:type="auto"/>
            <w:vAlign w:val="center"/>
          </w:tcPr>
          <w:p w14:paraId="33846EC2" w14:textId="77777777" w:rsidR="003E1902" w:rsidRDefault="003E1902" w:rsidP="00BD19D9">
            <w:pPr>
              <w:pStyle w:val="TAC"/>
              <w:keepNext w:val="0"/>
              <w:rPr>
                <w:bCs/>
                <w:lang w:eastAsia="zh-CN"/>
              </w:rPr>
            </w:pPr>
            <w:r>
              <w:rPr>
                <w:bCs/>
                <w:lang w:eastAsia="zh-CN"/>
              </w:rPr>
              <w:t>UL3/DL1</w:t>
            </w:r>
          </w:p>
          <w:p w14:paraId="7A99D19A" w14:textId="77777777" w:rsidR="003E1902" w:rsidRDefault="003E1902" w:rsidP="00BD19D9">
            <w:pPr>
              <w:pStyle w:val="TAC"/>
              <w:keepNext w:val="0"/>
              <w:rPr>
                <w:bCs/>
                <w:lang w:eastAsia="zh-CN"/>
              </w:rPr>
            </w:pPr>
            <w:r>
              <w:rPr>
                <w:bCs/>
                <w:lang w:eastAsia="zh-CN"/>
              </w:rPr>
              <w:t>direct-hit</w:t>
            </w:r>
          </w:p>
        </w:tc>
      </w:tr>
      <w:tr w:rsidR="003E1902" w14:paraId="42D0B328" w14:textId="77777777" w:rsidTr="00BD19D9">
        <w:trPr>
          <w:trHeight w:val="300"/>
          <w:jc w:val="center"/>
        </w:trPr>
        <w:tc>
          <w:tcPr>
            <w:tcW w:w="0" w:type="auto"/>
            <w:vAlign w:val="center"/>
          </w:tcPr>
          <w:p w14:paraId="14D5CDEE" w14:textId="77777777" w:rsidR="003E1902" w:rsidRDefault="003E1902" w:rsidP="00BD19D9">
            <w:pPr>
              <w:pStyle w:val="TAC"/>
              <w:keepNext w:val="0"/>
              <w:rPr>
                <w:lang w:eastAsia="zh-CN"/>
              </w:rPr>
            </w:pPr>
            <w:r>
              <w:rPr>
                <w:rFonts w:hint="eastAsia"/>
                <w:lang w:eastAsia="zh-CN"/>
              </w:rPr>
              <w:t>n</w:t>
            </w:r>
            <w:r>
              <w:rPr>
                <w:lang w:eastAsia="zh-CN"/>
              </w:rPr>
              <w:t>8</w:t>
            </w:r>
          </w:p>
        </w:tc>
        <w:tc>
          <w:tcPr>
            <w:tcW w:w="0" w:type="auto"/>
            <w:vAlign w:val="center"/>
          </w:tcPr>
          <w:p w14:paraId="6949F1E9" w14:textId="77777777" w:rsidR="003E1902" w:rsidRDefault="003E1902" w:rsidP="00BD19D9">
            <w:pPr>
              <w:pStyle w:val="TAC"/>
              <w:keepNext w:val="0"/>
              <w:rPr>
                <w:lang w:eastAsia="zh-CN"/>
              </w:rPr>
            </w:pPr>
            <w:r>
              <w:rPr>
                <w:rFonts w:hint="eastAsia"/>
                <w:lang w:eastAsia="zh-CN"/>
              </w:rPr>
              <w:t>n</w:t>
            </w:r>
            <w:r>
              <w:rPr>
                <w:lang w:eastAsia="zh-CN"/>
              </w:rPr>
              <w:t>41</w:t>
            </w:r>
          </w:p>
        </w:tc>
        <w:tc>
          <w:tcPr>
            <w:tcW w:w="0" w:type="auto"/>
            <w:noWrap/>
            <w:vAlign w:val="center"/>
          </w:tcPr>
          <w:p w14:paraId="54D2584D" w14:textId="77777777" w:rsidR="003E1902" w:rsidRDefault="003E1902" w:rsidP="00BD19D9">
            <w:pPr>
              <w:pStyle w:val="TAC"/>
              <w:keepNext w:val="0"/>
              <w:rPr>
                <w:bCs/>
                <w:lang w:val="en-US" w:eastAsia="zh-CN"/>
              </w:rPr>
            </w:pPr>
            <w:r>
              <w:rPr>
                <w:rFonts w:hint="eastAsia"/>
                <w:bCs/>
                <w:lang w:val="en-US" w:eastAsia="zh-CN"/>
              </w:rPr>
              <w:t>5</w:t>
            </w:r>
          </w:p>
        </w:tc>
        <w:tc>
          <w:tcPr>
            <w:tcW w:w="0" w:type="auto"/>
            <w:vAlign w:val="center"/>
          </w:tcPr>
          <w:p w14:paraId="249267F4" w14:textId="77777777" w:rsidR="003E1902" w:rsidRDefault="003E1902" w:rsidP="00BD19D9">
            <w:pPr>
              <w:pStyle w:val="TAC"/>
              <w:keepNext w:val="0"/>
              <w:rPr>
                <w:bCs/>
                <w:lang w:val="en-US" w:eastAsia="zh-CN"/>
              </w:rPr>
            </w:pPr>
            <w:r>
              <w:rPr>
                <w:rFonts w:hint="eastAsia"/>
                <w:bCs/>
                <w:lang w:val="en-US" w:eastAsia="zh-CN"/>
              </w:rPr>
              <w:t>15</w:t>
            </w:r>
          </w:p>
        </w:tc>
        <w:tc>
          <w:tcPr>
            <w:tcW w:w="0" w:type="auto"/>
            <w:noWrap/>
            <w:vAlign w:val="center"/>
          </w:tcPr>
          <w:p w14:paraId="1FAAB749" w14:textId="77777777" w:rsidR="003E1902" w:rsidRDefault="003E1902" w:rsidP="00BD19D9">
            <w:pPr>
              <w:pStyle w:val="TAC"/>
              <w:keepNext w:val="0"/>
              <w:rPr>
                <w:bCs/>
                <w:lang w:eastAsia="zh-CN"/>
              </w:rPr>
            </w:pPr>
            <w:r>
              <w:rPr>
                <w:bCs/>
                <w:lang w:eastAsia="zh-CN"/>
              </w:rPr>
              <w:t>25 (RBstart=0)</w:t>
            </w:r>
          </w:p>
        </w:tc>
        <w:tc>
          <w:tcPr>
            <w:tcW w:w="0" w:type="auto"/>
            <w:noWrap/>
            <w:vAlign w:val="center"/>
          </w:tcPr>
          <w:p w14:paraId="73463579" w14:textId="77777777" w:rsidR="003E1902" w:rsidRDefault="003E1902" w:rsidP="00BD19D9">
            <w:pPr>
              <w:pStyle w:val="TAC"/>
              <w:keepNext w:val="0"/>
              <w:rPr>
                <w:lang w:val="en-US" w:eastAsia="zh-CN"/>
              </w:rPr>
            </w:pPr>
            <w:r>
              <w:rPr>
                <w:rFonts w:hint="eastAsia"/>
                <w:lang w:val="en-US" w:eastAsia="zh-CN"/>
              </w:rPr>
              <w:t>100</w:t>
            </w:r>
          </w:p>
        </w:tc>
        <w:tc>
          <w:tcPr>
            <w:tcW w:w="0" w:type="auto"/>
            <w:noWrap/>
            <w:vAlign w:val="center"/>
          </w:tcPr>
          <w:p w14:paraId="677E4782" w14:textId="77777777" w:rsidR="003E1902" w:rsidRDefault="003E1902" w:rsidP="00BD19D9">
            <w:pPr>
              <w:pStyle w:val="TAC"/>
              <w:keepNext w:val="0"/>
              <w:rPr>
                <w:bCs/>
                <w:lang w:eastAsia="zh-CN"/>
              </w:rPr>
            </w:pPr>
            <w:r>
              <w:rPr>
                <w:bCs/>
                <w:lang w:eastAsia="zh-CN"/>
              </w:rPr>
              <w:t>6.</w:t>
            </w:r>
            <w:r>
              <w:rPr>
                <w:rFonts w:hint="eastAsia"/>
                <w:bCs/>
                <w:lang w:eastAsia="zh-CN"/>
              </w:rPr>
              <w:t>2</w:t>
            </w:r>
          </w:p>
        </w:tc>
        <w:tc>
          <w:tcPr>
            <w:tcW w:w="0" w:type="auto"/>
            <w:vAlign w:val="center"/>
          </w:tcPr>
          <w:p w14:paraId="728A3D6F" w14:textId="575C975C" w:rsidR="003E1902" w:rsidRDefault="003E1902" w:rsidP="00BD19D9">
            <w:pPr>
              <w:pStyle w:val="TAC"/>
              <w:keepNext w:val="0"/>
              <w:rPr>
                <w:bCs/>
                <w:lang w:eastAsia="zh-CN"/>
              </w:rPr>
            </w:pPr>
            <w:r>
              <w:rPr>
                <w:bCs/>
                <w:lang w:eastAsia="zh-CN"/>
              </w:rPr>
              <w:t xml:space="preserve">NOTE </w:t>
            </w:r>
            <w:r w:rsidRPr="00AB2F3F">
              <w:rPr>
                <w:bCs/>
                <w:highlight w:val="magenta"/>
                <w:lang w:eastAsia="zh-CN"/>
              </w:rPr>
              <w:t>1</w:t>
            </w:r>
          </w:p>
        </w:tc>
        <w:tc>
          <w:tcPr>
            <w:tcW w:w="0" w:type="auto"/>
            <w:vAlign w:val="center"/>
          </w:tcPr>
          <w:p w14:paraId="3C63CB27" w14:textId="77777777" w:rsidR="003E1902" w:rsidRDefault="003E1902" w:rsidP="00BD19D9">
            <w:pPr>
              <w:pStyle w:val="TAC"/>
              <w:keepNext w:val="0"/>
              <w:rPr>
                <w:bCs/>
                <w:lang w:eastAsia="zh-CN"/>
              </w:rPr>
            </w:pPr>
            <w:r>
              <w:rPr>
                <w:bCs/>
                <w:lang w:eastAsia="zh-CN"/>
              </w:rPr>
              <w:t>UL3/DL1</w:t>
            </w:r>
          </w:p>
          <w:p w14:paraId="5B756C83" w14:textId="77777777" w:rsidR="003E1902" w:rsidRDefault="003E1902" w:rsidP="00BD19D9">
            <w:pPr>
              <w:pStyle w:val="TAC"/>
              <w:keepNext w:val="0"/>
              <w:rPr>
                <w:bCs/>
                <w:lang w:eastAsia="zh-CN"/>
              </w:rPr>
            </w:pPr>
            <w:r>
              <w:rPr>
                <w:bCs/>
                <w:lang w:eastAsia="zh-CN"/>
              </w:rPr>
              <w:t>direct-hit</w:t>
            </w:r>
          </w:p>
        </w:tc>
      </w:tr>
      <w:tr w:rsidR="003E1902" w14:paraId="79C8C1F3" w14:textId="77777777" w:rsidTr="00BD19D9">
        <w:trPr>
          <w:trHeight w:val="300"/>
          <w:jc w:val="center"/>
        </w:trPr>
        <w:tc>
          <w:tcPr>
            <w:tcW w:w="0" w:type="auto"/>
            <w:gridSpan w:val="9"/>
            <w:vAlign w:val="center"/>
          </w:tcPr>
          <w:p w14:paraId="56853479" w14:textId="03298D44" w:rsidR="003E1902" w:rsidRDefault="003E1902" w:rsidP="00BD19D9">
            <w:pPr>
              <w:pStyle w:val="TAN"/>
              <w:keepNext w:val="0"/>
              <w:rPr>
                <w:lang w:eastAsia="ja-JP"/>
              </w:rPr>
            </w:pPr>
            <w:r>
              <w:rPr>
                <w:lang w:eastAsia="ja-JP"/>
              </w:rPr>
              <w:t xml:space="preserve">NOTE </w:t>
            </w:r>
            <w:r w:rsidRPr="003E1902">
              <w:rPr>
                <w:highlight w:val="magenta"/>
                <w:lang w:eastAsia="ja-JP"/>
              </w:rPr>
              <w:t>1</w:t>
            </w:r>
            <w:r>
              <w:rPr>
                <w:lang w:eastAsia="ja-JP"/>
              </w:rPr>
              <w:t>:</w:t>
            </w:r>
            <w:r>
              <w:rPr>
                <w:lang w:eastAsia="ja-JP"/>
              </w:rPr>
              <w:tab/>
              <w:t xml:space="preserve">The requirements should be verified for UL NR-ARFCN of the aggressor </w:t>
            </w:r>
            <w:r>
              <w:rPr>
                <w:rFonts w:eastAsia="SimSun" w:hint="eastAsia"/>
                <w:lang w:val="en-US" w:eastAsia="zh-CN"/>
              </w:rPr>
              <w:t xml:space="preserve"> </w:t>
            </w:r>
            <w:r>
              <w:t xml:space="preserve">(lower) band (superscript LB) such that </w:t>
            </w:r>
            <w:r>
              <w:object w:dxaOrig="1540" w:dyaOrig="325" w14:anchorId="122DB11A">
                <v:shape id="_x0000_i1030" type="#_x0000_t75" style="width:77pt;height:16.5pt" o:ole="">
                  <v:imagedata r:id="rId22" o:title=""/>
                </v:shape>
                <o:OLEObject Type="Embed" ProgID="Equation.3" ShapeID="_x0000_i1030" DrawAspect="Content" ObjectID="_1784712390" r:id="rId26"/>
              </w:object>
            </w:r>
            <w:r>
              <w:rPr>
                <w:rFonts w:eastAsia="SimSun" w:hint="eastAsia"/>
                <w:lang w:val="en-US" w:eastAsia="zh-CN"/>
              </w:rPr>
              <w:t xml:space="preserve"> </w:t>
            </w:r>
            <w:r>
              <w:t xml:space="preserve">in MHz and </w:t>
            </w:r>
            <w:r>
              <w:object w:dxaOrig="3995" w:dyaOrig="325" w14:anchorId="7DEFDC7A">
                <v:shape id="_x0000_i1031" type="#_x0000_t75" style="width:200pt;height:16.5pt" o:ole="">
                  <v:imagedata r:id="rId24" o:title=""/>
                </v:shape>
                <o:OLEObject Type="Embed" ProgID="Equation.DSMT4" ShapeID="_x0000_i1031" DrawAspect="Content" ObjectID="_1784712391" r:id="rId27"/>
              </w:object>
            </w:r>
            <w:r>
              <w:t xml:space="preserve"> with carrier frequency in the victim (higher) band in MHz and  the channel bandwidth configured in the lower band</w:t>
            </w:r>
            <w:r>
              <w:rPr>
                <w:lang w:eastAsia="ja-JP"/>
              </w:rPr>
              <w:t>.</w:t>
            </w:r>
          </w:p>
          <w:p w14:paraId="4AF2452A" w14:textId="274827B6" w:rsidR="003E1902" w:rsidRDefault="003E1902" w:rsidP="00BD19D9">
            <w:pPr>
              <w:pStyle w:val="TAN"/>
              <w:keepNext w:val="0"/>
            </w:pPr>
            <w:r>
              <w:t xml:space="preserve">NOTE </w:t>
            </w:r>
            <w:r w:rsidR="00AB2F3F" w:rsidRPr="00AB2F3F">
              <w:rPr>
                <w:highlight w:val="magenta"/>
              </w:rPr>
              <w:t>2</w:t>
            </w:r>
            <w:r>
              <w:t>:</w:t>
            </w:r>
            <w:r>
              <w:tab/>
              <w:t>These requirements apply when the lower edge frequency of the 10 MHz, 15 MHz, or 20 MHz uplink channel in Band 71 is located at or below 668 MHz and the downlink channel in Band n25 is located with its upper edge at 199</w:t>
            </w:r>
            <w:r>
              <w:rPr>
                <w:rFonts w:hint="eastAsia"/>
                <w:lang w:val="en-US" w:eastAsia="zh-CN"/>
              </w:rPr>
              <w:t>5</w:t>
            </w:r>
            <w:r>
              <w:t xml:space="preserve"> MHz.</w:t>
            </w:r>
          </w:p>
          <w:p w14:paraId="405262B2" w14:textId="776D7B7D" w:rsidR="003E1902" w:rsidRDefault="003E1902" w:rsidP="00BD19D9">
            <w:pPr>
              <w:pStyle w:val="TAN"/>
              <w:keepNext w:val="0"/>
            </w:pPr>
            <w:r>
              <w:t xml:space="preserve">NOTE </w:t>
            </w:r>
            <w:r w:rsidR="00AB2F3F" w:rsidRPr="00AB2F3F">
              <w:rPr>
                <w:highlight w:val="magenta"/>
              </w:rPr>
              <w:t>3</w:t>
            </w:r>
            <w:r>
              <w:t>:</w:t>
            </w:r>
            <w:r>
              <w:tab/>
              <w:t>These requirements apply when the lower edge frequency of the uplink channel in Band n71 is located at or below 668 MHz and the downlink channel in Band n25 is located with its upper edge at 1990 MHz.</w:t>
            </w:r>
          </w:p>
          <w:p w14:paraId="3E276FA2" w14:textId="77777777" w:rsidR="00AB2F3F" w:rsidRDefault="00AB2F3F" w:rsidP="00BD19D9">
            <w:pPr>
              <w:pStyle w:val="TAN"/>
              <w:keepNext w:val="0"/>
            </w:pPr>
          </w:p>
          <w:p w14:paraId="2DB23DC3" w14:textId="4573E931" w:rsidR="00AB2F3F" w:rsidRDefault="00AB2F3F" w:rsidP="00AB2F3F">
            <w:pPr>
              <w:pStyle w:val="TAN"/>
              <w:keepNext w:val="0"/>
            </w:pPr>
            <w:r w:rsidRPr="00AB2F3F">
              <w:rPr>
                <w:highlight w:val="magenta"/>
              </w:rPr>
              <w:t>REMARK:</w:t>
            </w:r>
            <w:r w:rsidRPr="00AB2F3F">
              <w:rPr>
                <w:highlight w:val="magenta"/>
              </w:rPr>
              <w:tab/>
              <w:t>In TS 38.101-1 V1</w:t>
            </w:r>
            <w:r w:rsidR="00EB0DBF">
              <w:rPr>
                <w:highlight w:val="magenta"/>
              </w:rPr>
              <w:t>x</w:t>
            </w:r>
            <w:r w:rsidRPr="00AB2F3F">
              <w:rPr>
                <w:highlight w:val="magenta"/>
              </w:rPr>
              <w:t>.x.0 (202x-xx)</w:t>
            </w:r>
            <w:r>
              <w:rPr>
                <w:highlight w:val="magenta"/>
              </w:rPr>
              <w:t>, t</w:t>
            </w:r>
            <w:r w:rsidRPr="00AB2F3F">
              <w:rPr>
                <w:highlight w:val="magenta"/>
              </w:rPr>
              <w:t>he note superscript numbering was revised and not relevant notes removed.</w:t>
            </w:r>
          </w:p>
          <w:p w14:paraId="4B543D84" w14:textId="0D2ADC4E" w:rsidR="00AB2F3F" w:rsidRDefault="00AB2F3F" w:rsidP="00BD19D9">
            <w:pPr>
              <w:pStyle w:val="TAN"/>
              <w:keepNext w:val="0"/>
              <w:rPr>
                <w:lang w:eastAsia="zh-CN"/>
              </w:rPr>
            </w:pPr>
          </w:p>
        </w:tc>
      </w:tr>
    </w:tbl>
    <w:p w14:paraId="7A510B5C" w14:textId="77777777" w:rsidR="003E1902" w:rsidRDefault="003E1902" w:rsidP="001E5C60"/>
    <w:p w14:paraId="18677B7F" w14:textId="54F987FC" w:rsidR="00D1588B" w:rsidRDefault="00D1588B" w:rsidP="008252C1"/>
    <w:p w14:paraId="05FB56A4" w14:textId="293928A6" w:rsidR="00D1588B" w:rsidRDefault="00D1588B" w:rsidP="00D1588B">
      <w:pPr>
        <w:overflowPunct/>
        <w:autoSpaceDE/>
        <w:autoSpaceDN/>
        <w:adjustRightInd/>
        <w:ind w:left="284"/>
        <w:textAlignment w:val="auto"/>
      </w:pPr>
      <w:r>
        <w:rPr>
          <w:b/>
          <w:i/>
        </w:rPr>
        <w:t>Observation</w:t>
      </w:r>
      <w:r w:rsidRPr="00D35808">
        <w:rPr>
          <w:b/>
          <w:i/>
        </w:rPr>
        <w:t xml:space="preserve"> </w:t>
      </w:r>
      <w:r w:rsidR="003B2383">
        <w:rPr>
          <w:b/>
          <w:i/>
        </w:rPr>
        <w:t>6</w:t>
      </w:r>
      <w:r w:rsidRPr="00D35808">
        <w:rPr>
          <w:b/>
          <w:i/>
        </w:rPr>
        <w:t xml:space="preserve">: </w:t>
      </w:r>
      <w:r w:rsidR="005E7625">
        <w:rPr>
          <w:b/>
          <w:i/>
        </w:rPr>
        <w:t xml:space="preserve">Some tables contain many </w:t>
      </w:r>
      <w:r w:rsidR="005E7625" w:rsidRPr="005E7625">
        <w:rPr>
          <w:b/>
          <w:i/>
        </w:rPr>
        <w:t>“Note x: void”</w:t>
      </w:r>
      <w:r w:rsidR="005E7625">
        <w:rPr>
          <w:b/>
          <w:i/>
        </w:rPr>
        <w:t xml:space="preserve"> which can be annoying to the reader, particularly when superscripts are still present in a table</w:t>
      </w:r>
      <w:r>
        <w:rPr>
          <w:b/>
          <w:i/>
        </w:rPr>
        <w:t>.</w:t>
      </w:r>
    </w:p>
    <w:p w14:paraId="1637976A" w14:textId="3CA71AC3" w:rsidR="00D1588B" w:rsidRDefault="00D1588B" w:rsidP="00D1588B">
      <w:pPr>
        <w:overflowPunct/>
        <w:autoSpaceDE/>
        <w:autoSpaceDN/>
        <w:adjustRightInd/>
        <w:ind w:left="284"/>
        <w:textAlignment w:val="auto"/>
        <w:rPr>
          <w:b/>
          <w:i/>
        </w:rPr>
      </w:pPr>
      <w:r w:rsidRPr="00D35808">
        <w:rPr>
          <w:b/>
          <w:i/>
        </w:rPr>
        <w:t xml:space="preserve">Proposal </w:t>
      </w:r>
      <w:r w:rsidR="003B2383">
        <w:rPr>
          <w:b/>
          <w:i/>
        </w:rPr>
        <w:t>7</w:t>
      </w:r>
      <w:r>
        <w:rPr>
          <w:b/>
          <w:i/>
        </w:rPr>
        <w:t>a</w:t>
      </w:r>
      <w:r w:rsidRPr="00D35808">
        <w:rPr>
          <w:b/>
          <w:i/>
        </w:rPr>
        <w:t xml:space="preserve">: </w:t>
      </w:r>
      <w:r w:rsidR="003B2383">
        <w:rPr>
          <w:b/>
          <w:i/>
        </w:rPr>
        <w:t>“Void”</w:t>
      </w:r>
      <w:r w:rsidRPr="00C12C9D">
        <w:rPr>
          <w:b/>
          <w:i/>
        </w:rPr>
        <w:t xml:space="preserve"> notes should be strikethrough if not applicable anymore, in order to avoid for the reader to look at their definition</w:t>
      </w:r>
      <w:r w:rsidRPr="00D35808">
        <w:rPr>
          <w:b/>
          <w:i/>
        </w:rPr>
        <w:t>.</w:t>
      </w:r>
    </w:p>
    <w:p w14:paraId="6DB87C12" w14:textId="4EF047D1" w:rsidR="00D1588B" w:rsidRDefault="00D1588B" w:rsidP="00D1588B">
      <w:pPr>
        <w:overflowPunct/>
        <w:autoSpaceDE/>
        <w:autoSpaceDN/>
        <w:adjustRightInd/>
        <w:ind w:left="284"/>
        <w:textAlignment w:val="auto"/>
        <w:rPr>
          <w:b/>
          <w:i/>
        </w:rPr>
      </w:pPr>
      <w:r w:rsidRPr="00D35808">
        <w:rPr>
          <w:b/>
          <w:i/>
        </w:rPr>
        <w:t xml:space="preserve">Proposal </w:t>
      </w:r>
      <w:r w:rsidR="003B2383">
        <w:rPr>
          <w:b/>
          <w:i/>
        </w:rPr>
        <w:t>7</w:t>
      </w:r>
      <w:r>
        <w:rPr>
          <w:b/>
          <w:i/>
        </w:rPr>
        <w:t>b</w:t>
      </w:r>
      <w:r w:rsidRPr="00D35808">
        <w:rPr>
          <w:b/>
          <w:i/>
        </w:rPr>
        <w:t xml:space="preserve">: </w:t>
      </w:r>
      <w:r w:rsidR="003B2383">
        <w:rPr>
          <w:b/>
          <w:i/>
        </w:rPr>
        <w:t>“Void”</w:t>
      </w:r>
      <w:r w:rsidRPr="00C12C9D">
        <w:rPr>
          <w:b/>
          <w:i/>
        </w:rPr>
        <w:t xml:space="preserve"> notes should be </w:t>
      </w:r>
      <w:r>
        <w:rPr>
          <w:b/>
          <w:i/>
        </w:rPr>
        <w:t>greyed out</w:t>
      </w:r>
      <w:r w:rsidRPr="00C12C9D">
        <w:rPr>
          <w:b/>
          <w:i/>
        </w:rPr>
        <w:t xml:space="preserve"> if not applicable anymore, in order to avoid for the reader to look at their definition</w:t>
      </w:r>
      <w:r w:rsidRPr="00D35808">
        <w:rPr>
          <w:b/>
          <w:i/>
        </w:rPr>
        <w:t>.</w:t>
      </w:r>
    </w:p>
    <w:p w14:paraId="597CB214" w14:textId="4CA34BE6" w:rsidR="00D1588B" w:rsidRDefault="00D1588B" w:rsidP="00D1588B">
      <w:pPr>
        <w:overflowPunct/>
        <w:autoSpaceDE/>
        <w:autoSpaceDN/>
        <w:adjustRightInd/>
        <w:ind w:left="284"/>
        <w:textAlignment w:val="auto"/>
        <w:rPr>
          <w:b/>
          <w:i/>
        </w:rPr>
      </w:pPr>
      <w:r w:rsidRPr="00D35808">
        <w:rPr>
          <w:b/>
          <w:i/>
        </w:rPr>
        <w:t xml:space="preserve">Proposal </w:t>
      </w:r>
      <w:r w:rsidR="003B2383">
        <w:rPr>
          <w:b/>
          <w:i/>
        </w:rPr>
        <w:t>7</w:t>
      </w:r>
      <w:r>
        <w:rPr>
          <w:b/>
          <w:i/>
        </w:rPr>
        <w:t>c</w:t>
      </w:r>
      <w:r w:rsidRPr="00D35808">
        <w:rPr>
          <w:b/>
          <w:i/>
        </w:rPr>
        <w:t xml:space="preserve">: </w:t>
      </w:r>
      <w:r w:rsidR="003B2383">
        <w:rPr>
          <w:b/>
          <w:i/>
        </w:rPr>
        <w:t>“Void”</w:t>
      </w:r>
      <w:r w:rsidRPr="00C12C9D">
        <w:rPr>
          <w:b/>
          <w:i/>
        </w:rPr>
        <w:t xml:space="preserve"> notes should be </w:t>
      </w:r>
      <w:r>
        <w:rPr>
          <w:b/>
          <w:i/>
        </w:rPr>
        <w:t>deleted</w:t>
      </w:r>
      <w:r w:rsidRPr="00C12C9D">
        <w:rPr>
          <w:b/>
          <w:i/>
        </w:rPr>
        <w:t xml:space="preserve"> if not applicable anymore, in order to avoid for the reader to look at their definition</w:t>
      </w:r>
      <w:r w:rsidR="00AB2F3F">
        <w:rPr>
          <w:b/>
          <w:i/>
        </w:rPr>
        <w:t>, and a remark should be placed “</w:t>
      </w:r>
      <w:r w:rsidR="00AB2F3F" w:rsidRPr="00AB2F3F">
        <w:rPr>
          <w:b/>
          <w:i/>
        </w:rPr>
        <w:t>REMARK:</w:t>
      </w:r>
      <w:r w:rsidR="00AB2F3F" w:rsidRPr="00AB2F3F">
        <w:rPr>
          <w:b/>
          <w:i/>
        </w:rPr>
        <w:tab/>
        <w:t>In TS 38.101-1 V1</w:t>
      </w:r>
      <w:r w:rsidR="00EB0DBF">
        <w:rPr>
          <w:b/>
          <w:i/>
        </w:rPr>
        <w:t>x</w:t>
      </w:r>
      <w:r w:rsidR="00AB2F3F" w:rsidRPr="00AB2F3F">
        <w:rPr>
          <w:b/>
          <w:i/>
        </w:rPr>
        <w:t xml:space="preserve">.x.0 (202x-xx), the note superscript numbering was </w:t>
      </w:r>
      <w:r w:rsidR="00E84E03" w:rsidRPr="00AB2F3F">
        <w:rPr>
          <w:b/>
          <w:i/>
        </w:rPr>
        <w:t>revised,</w:t>
      </w:r>
      <w:r w:rsidR="00AB2F3F" w:rsidRPr="00AB2F3F">
        <w:rPr>
          <w:b/>
          <w:i/>
        </w:rPr>
        <w:t xml:space="preserve"> and not relevant notes removed.</w:t>
      </w:r>
      <w:r w:rsidR="00AB2F3F">
        <w:rPr>
          <w:b/>
          <w:i/>
        </w:rPr>
        <w:t>”</w:t>
      </w:r>
      <w:r w:rsidRPr="00D35808">
        <w:rPr>
          <w:b/>
          <w:i/>
        </w:rPr>
        <w:t>.</w:t>
      </w:r>
    </w:p>
    <w:p w14:paraId="03E2A804" w14:textId="62DB67AD" w:rsidR="00D1588B" w:rsidRDefault="00D1588B" w:rsidP="008252C1"/>
    <w:p w14:paraId="16253E21" w14:textId="01EDB809" w:rsidR="00D1588B" w:rsidRDefault="00315F85" w:rsidP="00315F85">
      <w:pPr>
        <w:pStyle w:val="Heading3"/>
        <w:numPr>
          <w:ilvl w:val="2"/>
          <w:numId w:val="1"/>
        </w:numPr>
      </w:pPr>
      <w:r w:rsidRPr="00315F85">
        <w:t>Distance between note indication and note definition</w:t>
      </w:r>
    </w:p>
    <w:p w14:paraId="17B9EBB8" w14:textId="77777777" w:rsidR="00315F85" w:rsidRPr="00315F85" w:rsidRDefault="00315F85" w:rsidP="00315F85"/>
    <w:p w14:paraId="1DCDF6DD" w14:textId="77777777" w:rsidR="00315F85" w:rsidRDefault="00315F85" w:rsidP="00315F85">
      <w:r w:rsidRPr="00497BC4">
        <w:t xml:space="preserve">Note indication (superscript number or number in a note column) and note definition should be </w:t>
      </w:r>
      <w:r>
        <w:t xml:space="preserve">as much as possible </w:t>
      </w:r>
      <w:r w:rsidRPr="00497BC4">
        <w:t>in the same page.</w:t>
      </w:r>
    </w:p>
    <w:p w14:paraId="01843D8D" w14:textId="77777777" w:rsidR="00315F85" w:rsidRDefault="00315F85" w:rsidP="00315F85">
      <w:r w:rsidRPr="009E69FD">
        <w:t>Notes are sometimes difficult to notice as they are indicated sometimes in different columns of long table</w:t>
      </w:r>
      <w:r>
        <w:t>, there are some tables in Rel-18 TS 38.101-1 where the note definitions are many pages away like:</w:t>
      </w:r>
    </w:p>
    <w:p w14:paraId="493A05B7" w14:textId="11CCF9AA" w:rsidR="00315F85" w:rsidRDefault="00315F85" w:rsidP="00315F85">
      <w:pPr>
        <w:pStyle w:val="ListParagraph"/>
        <w:numPr>
          <w:ilvl w:val="0"/>
          <w:numId w:val="40"/>
        </w:numPr>
      </w:pPr>
      <w:r>
        <w:t>“</w:t>
      </w:r>
      <w:r w:rsidRPr="00497BC4">
        <w:t>Table 5.5A.3.2-1c: NR CA configurations and bandwidth combinations sets defined for inter-band CA (three bands)</w:t>
      </w:r>
      <w:r>
        <w:t>”</w:t>
      </w:r>
      <w:r w:rsidR="00703940">
        <w:t xml:space="preserve"> [2]</w:t>
      </w:r>
      <w:r>
        <w:t xml:space="preserve"> which is 22 pages long.</w:t>
      </w:r>
    </w:p>
    <w:p w14:paraId="51FA1FDD" w14:textId="4B25AC57" w:rsidR="00315F85" w:rsidRDefault="00315F85" w:rsidP="00315F85">
      <w:pPr>
        <w:pStyle w:val="ListParagraph"/>
        <w:numPr>
          <w:ilvl w:val="0"/>
          <w:numId w:val="40"/>
        </w:numPr>
      </w:pPr>
      <w:r>
        <w:t>“</w:t>
      </w:r>
      <w:r w:rsidRPr="009B617F">
        <w:t>Table 7.3A.5-2: 3DL/2UL interband Reference sensitivity QPSK PREFSENS and uplink/downlink configurations</w:t>
      </w:r>
      <w:r>
        <w:t>”</w:t>
      </w:r>
      <w:r w:rsidR="00703940">
        <w:t xml:space="preserve"> [2]</w:t>
      </w:r>
      <w:r>
        <w:t xml:space="preserve"> which is 28 pages long.</w:t>
      </w:r>
    </w:p>
    <w:p w14:paraId="03A53330" w14:textId="77777777" w:rsidR="00315F85" w:rsidRDefault="00315F85" w:rsidP="00315F85"/>
    <w:p w14:paraId="73A95A01" w14:textId="77777777" w:rsidR="00315F85" w:rsidRDefault="00315F85" w:rsidP="00315F85">
      <w:r>
        <w:t>It should be noted that sometimes the first superscript visible when looking at a table from top to bottom is pretty huge, as shown for the “</w:t>
      </w:r>
      <w:r w:rsidRPr="00C15824">
        <w:rPr>
          <w:i/>
        </w:rPr>
        <w:t>Table 5.2-1: NR operating bands in FR1</w:t>
      </w:r>
      <w:r>
        <w:t>” which is 16.</w:t>
      </w:r>
    </w:p>
    <w:p w14:paraId="42EEC097" w14:textId="77777777" w:rsidR="00315F85" w:rsidRPr="00A1115A" w:rsidRDefault="00315F85" w:rsidP="00315F85">
      <w:pPr>
        <w:pStyle w:val="TH"/>
        <w:keepNext w:val="0"/>
        <w:keepLines w:val="0"/>
        <w:widowControl w:val="0"/>
      </w:pPr>
      <w:r w:rsidRPr="00A1115A">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315F85" w:rsidRPr="00A1115A" w14:paraId="35594910" w14:textId="77777777" w:rsidTr="00BD19D9">
        <w:trPr>
          <w:trHeight w:val="187"/>
          <w:jc w:val="center"/>
        </w:trPr>
        <w:tc>
          <w:tcPr>
            <w:tcW w:w="1161" w:type="dxa"/>
            <w:tcBorders>
              <w:top w:val="single" w:sz="4" w:space="0" w:color="auto"/>
              <w:left w:val="single" w:sz="4" w:space="0" w:color="auto"/>
              <w:bottom w:val="nil"/>
              <w:right w:val="single" w:sz="4" w:space="0" w:color="auto"/>
            </w:tcBorders>
            <w:hideMark/>
          </w:tcPr>
          <w:p w14:paraId="5C5F2DCE" w14:textId="77777777" w:rsidR="00315F85" w:rsidRPr="00A1115A" w:rsidRDefault="00315F85" w:rsidP="00BD19D9">
            <w:pPr>
              <w:pStyle w:val="TAH"/>
              <w:keepNext w:val="0"/>
              <w:keepLines w:val="0"/>
              <w:widowControl w:val="0"/>
            </w:pPr>
            <w:r w:rsidRPr="00A1115A">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4A6D2694" w14:textId="77777777" w:rsidR="00315F85" w:rsidRPr="00A1115A" w:rsidRDefault="00315F85" w:rsidP="00BD19D9">
            <w:pPr>
              <w:pStyle w:val="TAH"/>
              <w:keepNext w:val="0"/>
              <w:keepLines w:val="0"/>
              <w:widowControl w:val="0"/>
            </w:pPr>
            <w:r w:rsidRPr="00A1115A">
              <w:t xml:space="preserve">Uplink (UL) </w:t>
            </w:r>
            <w:r w:rsidRPr="00A1115A">
              <w:rPr>
                <w:i/>
              </w:rPr>
              <w:t>operating band</w:t>
            </w:r>
            <w:r w:rsidRPr="00A1115A">
              <w:br/>
              <w:t>BS receive / UE transmit</w:t>
            </w:r>
          </w:p>
          <w:p w14:paraId="586DE770" w14:textId="77777777" w:rsidR="00315F85" w:rsidRPr="00A1115A" w:rsidRDefault="00315F85" w:rsidP="00BD19D9">
            <w:pPr>
              <w:pStyle w:val="TAH"/>
              <w:keepNext w:val="0"/>
              <w:keepLines w:val="0"/>
              <w:widowControl w:val="0"/>
              <w:rPr>
                <w:vertAlign w:val="subscript"/>
              </w:rPr>
            </w:pPr>
            <w:r w:rsidRPr="00A1115A">
              <w:t>F</w:t>
            </w:r>
            <w:r w:rsidRPr="00A1115A">
              <w:rPr>
                <w:vertAlign w:val="subscript"/>
              </w:rPr>
              <w:t xml:space="preserve">UL_low </w:t>
            </w:r>
            <w:r w:rsidRPr="00A1115A">
              <w:t xml:space="preserve">  –  F</w:t>
            </w:r>
            <w:r w:rsidRPr="00A1115A">
              <w:rPr>
                <w:vertAlign w:val="subscript"/>
              </w:rPr>
              <w:t>UL_high</w:t>
            </w:r>
          </w:p>
        </w:tc>
        <w:tc>
          <w:tcPr>
            <w:tcW w:w="2953" w:type="dxa"/>
            <w:tcBorders>
              <w:top w:val="single" w:sz="4" w:space="0" w:color="auto"/>
              <w:left w:val="single" w:sz="4" w:space="0" w:color="auto"/>
              <w:bottom w:val="single" w:sz="4" w:space="0" w:color="auto"/>
              <w:right w:val="single" w:sz="4" w:space="0" w:color="auto"/>
            </w:tcBorders>
            <w:hideMark/>
          </w:tcPr>
          <w:p w14:paraId="0B548E34" w14:textId="77777777" w:rsidR="00315F85" w:rsidRPr="00A1115A" w:rsidRDefault="00315F85" w:rsidP="00BD19D9">
            <w:pPr>
              <w:pStyle w:val="TAH"/>
              <w:keepNext w:val="0"/>
              <w:keepLines w:val="0"/>
              <w:widowControl w:val="0"/>
            </w:pPr>
            <w:r w:rsidRPr="00A1115A">
              <w:t xml:space="preserve">Downlink (DL) </w:t>
            </w:r>
            <w:r w:rsidRPr="00A1115A">
              <w:rPr>
                <w:i/>
              </w:rPr>
              <w:t>operating band</w:t>
            </w:r>
            <w:r w:rsidRPr="00A1115A">
              <w:br/>
              <w:t>BS transmit / UE receive</w:t>
            </w:r>
          </w:p>
          <w:p w14:paraId="45E0248D" w14:textId="77777777" w:rsidR="00315F85" w:rsidRPr="00A1115A" w:rsidRDefault="00315F85" w:rsidP="00BD19D9">
            <w:pPr>
              <w:pStyle w:val="TAH"/>
              <w:keepNext w:val="0"/>
              <w:keepLines w:val="0"/>
              <w:widowControl w:val="0"/>
            </w:pPr>
            <w:r w:rsidRPr="00A1115A">
              <w:t>F</w:t>
            </w:r>
            <w:r w:rsidRPr="00A1115A">
              <w:rPr>
                <w:vertAlign w:val="subscript"/>
              </w:rPr>
              <w:t>DL_low</w:t>
            </w:r>
            <w:r w:rsidRPr="00A1115A">
              <w:t xml:space="preserve">   –  F</w:t>
            </w:r>
            <w:r w:rsidRPr="00A1115A">
              <w:rPr>
                <w:vertAlign w:val="subscript"/>
              </w:rPr>
              <w:t>DL_high</w:t>
            </w:r>
          </w:p>
        </w:tc>
        <w:tc>
          <w:tcPr>
            <w:tcW w:w="908" w:type="dxa"/>
            <w:tcBorders>
              <w:top w:val="single" w:sz="4" w:space="0" w:color="auto"/>
              <w:left w:val="single" w:sz="4" w:space="0" w:color="auto"/>
              <w:bottom w:val="nil"/>
              <w:right w:val="single" w:sz="4" w:space="0" w:color="auto"/>
            </w:tcBorders>
            <w:hideMark/>
          </w:tcPr>
          <w:p w14:paraId="42E70FE3" w14:textId="77777777" w:rsidR="00315F85" w:rsidRPr="00A1115A" w:rsidRDefault="00315F85" w:rsidP="00BD19D9">
            <w:pPr>
              <w:pStyle w:val="TAH"/>
              <w:keepNext w:val="0"/>
              <w:keepLines w:val="0"/>
              <w:widowControl w:val="0"/>
            </w:pPr>
            <w:r w:rsidRPr="00A1115A">
              <w:t>Duplex Mode</w:t>
            </w:r>
          </w:p>
        </w:tc>
      </w:tr>
      <w:tr w:rsidR="00315F85" w:rsidRPr="00A1115A" w14:paraId="4DDA823F" w14:textId="77777777" w:rsidTr="00BD19D9">
        <w:trPr>
          <w:trHeight w:val="187"/>
          <w:jc w:val="center"/>
        </w:trPr>
        <w:tc>
          <w:tcPr>
            <w:tcW w:w="1161" w:type="dxa"/>
            <w:tcBorders>
              <w:top w:val="single" w:sz="4" w:space="0" w:color="auto"/>
              <w:left w:val="single" w:sz="4" w:space="0" w:color="auto"/>
              <w:bottom w:val="nil"/>
              <w:right w:val="single" w:sz="4" w:space="0" w:color="auto"/>
            </w:tcBorders>
            <w:hideMark/>
          </w:tcPr>
          <w:p w14:paraId="3D54BD3C" w14:textId="77777777" w:rsidR="00315F85" w:rsidRPr="00A1115A" w:rsidRDefault="00315F85" w:rsidP="00BD19D9">
            <w:pPr>
              <w:pStyle w:val="TAC"/>
              <w:keepNext w:val="0"/>
            </w:pPr>
            <w:r w:rsidRPr="00A1115A">
              <w:t>1</w:t>
            </w:r>
          </w:p>
        </w:tc>
        <w:tc>
          <w:tcPr>
            <w:tcW w:w="2715" w:type="dxa"/>
            <w:tcBorders>
              <w:top w:val="single" w:sz="4" w:space="0" w:color="auto"/>
              <w:left w:val="single" w:sz="4" w:space="0" w:color="auto"/>
              <w:bottom w:val="single" w:sz="4" w:space="0" w:color="auto"/>
              <w:right w:val="single" w:sz="4" w:space="0" w:color="auto"/>
            </w:tcBorders>
            <w:hideMark/>
          </w:tcPr>
          <w:p w14:paraId="76EC7924" w14:textId="77777777" w:rsidR="00315F85" w:rsidRPr="00A1115A" w:rsidRDefault="00315F85" w:rsidP="00BD19D9">
            <w:pPr>
              <w:pStyle w:val="TAC"/>
              <w:keepNext w:val="0"/>
            </w:pPr>
            <w:r w:rsidRPr="00A1115A">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68F04BD1" w14:textId="77777777" w:rsidR="00315F85" w:rsidRPr="00A1115A" w:rsidRDefault="00315F85" w:rsidP="00BD19D9">
            <w:pPr>
              <w:pStyle w:val="TAC"/>
              <w:keepNext w:val="0"/>
            </w:pPr>
            <w:r w:rsidRPr="00A1115A">
              <w:t>2110 MHz – 2170 MHz</w:t>
            </w:r>
          </w:p>
        </w:tc>
        <w:tc>
          <w:tcPr>
            <w:tcW w:w="908" w:type="dxa"/>
            <w:tcBorders>
              <w:top w:val="single" w:sz="4" w:space="0" w:color="auto"/>
              <w:left w:val="single" w:sz="4" w:space="0" w:color="auto"/>
              <w:bottom w:val="nil"/>
              <w:right w:val="single" w:sz="4" w:space="0" w:color="auto"/>
            </w:tcBorders>
            <w:hideMark/>
          </w:tcPr>
          <w:p w14:paraId="659986F0" w14:textId="77777777" w:rsidR="00315F85" w:rsidRPr="00A1115A" w:rsidRDefault="00315F85" w:rsidP="00BD19D9">
            <w:pPr>
              <w:pStyle w:val="TAC"/>
              <w:keepNext w:val="0"/>
            </w:pPr>
            <w:r w:rsidRPr="00A1115A">
              <w:t>FDD</w:t>
            </w:r>
          </w:p>
        </w:tc>
      </w:tr>
      <w:tr w:rsidR="00315F85" w:rsidRPr="00A1115A" w14:paraId="2CDBEF77" w14:textId="77777777" w:rsidTr="00BD19D9">
        <w:trPr>
          <w:trHeight w:val="187"/>
          <w:jc w:val="center"/>
        </w:trPr>
        <w:tc>
          <w:tcPr>
            <w:tcW w:w="1161" w:type="dxa"/>
            <w:tcBorders>
              <w:top w:val="single" w:sz="4" w:space="0" w:color="auto"/>
              <w:left w:val="single" w:sz="4" w:space="0" w:color="auto"/>
              <w:bottom w:val="nil"/>
              <w:right w:val="single" w:sz="4" w:space="0" w:color="auto"/>
            </w:tcBorders>
            <w:hideMark/>
          </w:tcPr>
          <w:p w14:paraId="52C39BA7" w14:textId="77777777" w:rsidR="00315F85" w:rsidRPr="00A1115A" w:rsidRDefault="00315F85" w:rsidP="00BD19D9">
            <w:pPr>
              <w:pStyle w:val="TAC"/>
              <w:keepNext w:val="0"/>
            </w:pPr>
            <w:r w:rsidRPr="00A1115A">
              <w:t>n2</w:t>
            </w:r>
          </w:p>
        </w:tc>
        <w:tc>
          <w:tcPr>
            <w:tcW w:w="2715" w:type="dxa"/>
            <w:tcBorders>
              <w:top w:val="single" w:sz="4" w:space="0" w:color="auto"/>
              <w:left w:val="single" w:sz="4" w:space="0" w:color="auto"/>
              <w:bottom w:val="single" w:sz="4" w:space="0" w:color="auto"/>
              <w:right w:val="single" w:sz="4" w:space="0" w:color="auto"/>
            </w:tcBorders>
            <w:hideMark/>
          </w:tcPr>
          <w:p w14:paraId="35373DAB" w14:textId="77777777" w:rsidR="00315F85" w:rsidRPr="00A1115A" w:rsidRDefault="00315F85" w:rsidP="00BD19D9">
            <w:pPr>
              <w:pStyle w:val="TAC"/>
              <w:keepNext w:val="0"/>
            </w:pPr>
            <w:r w:rsidRPr="00A1115A">
              <w:t>1850 MHz – 1910 MHz</w:t>
            </w:r>
          </w:p>
        </w:tc>
        <w:tc>
          <w:tcPr>
            <w:tcW w:w="2953" w:type="dxa"/>
            <w:tcBorders>
              <w:top w:val="single" w:sz="4" w:space="0" w:color="auto"/>
              <w:left w:val="single" w:sz="4" w:space="0" w:color="auto"/>
              <w:bottom w:val="single" w:sz="4" w:space="0" w:color="auto"/>
              <w:right w:val="single" w:sz="4" w:space="0" w:color="auto"/>
            </w:tcBorders>
            <w:hideMark/>
          </w:tcPr>
          <w:p w14:paraId="2345A775" w14:textId="77777777" w:rsidR="00315F85" w:rsidRPr="00A1115A" w:rsidRDefault="00315F85" w:rsidP="00BD19D9">
            <w:pPr>
              <w:pStyle w:val="TAC"/>
              <w:keepNext w:val="0"/>
            </w:pPr>
            <w:r w:rsidRPr="00A1115A">
              <w:t>1930 MHz – 1990 MHz</w:t>
            </w:r>
          </w:p>
        </w:tc>
        <w:tc>
          <w:tcPr>
            <w:tcW w:w="908" w:type="dxa"/>
            <w:tcBorders>
              <w:top w:val="single" w:sz="4" w:space="0" w:color="auto"/>
              <w:left w:val="single" w:sz="4" w:space="0" w:color="auto"/>
              <w:bottom w:val="nil"/>
              <w:right w:val="single" w:sz="4" w:space="0" w:color="auto"/>
            </w:tcBorders>
            <w:hideMark/>
          </w:tcPr>
          <w:p w14:paraId="42360148" w14:textId="77777777" w:rsidR="00315F85" w:rsidRPr="00A1115A" w:rsidRDefault="00315F85" w:rsidP="00BD19D9">
            <w:pPr>
              <w:pStyle w:val="TAC"/>
              <w:keepNext w:val="0"/>
            </w:pPr>
            <w:r w:rsidRPr="00A1115A">
              <w:t>FDD</w:t>
            </w:r>
          </w:p>
        </w:tc>
      </w:tr>
      <w:tr w:rsidR="00315F85" w:rsidRPr="00A1115A" w14:paraId="349CFCF9" w14:textId="77777777" w:rsidTr="00BD19D9">
        <w:trPr>
          <w:trHeight w:val="187"/>
          <w:jc w:val="center"/>
        </w:trPr>
        <w:tc>
          <w:tcPr>
            <w:tcW w:w="1161" w:type="dxa"/>
            <w:tcBorders>
              <w:top w:val="single" w:sz="4" w:space="0" w:color="auto"/>
              <w:left w:val="single" w:sz="4" w:space="0" w:color="auto"/>
              <w:bottom w:val="nil"/>
              <w:right w:val="single" w:sz="4" w:space="0" w:color="auto"/>
            </w:tcBorders>
            <w:hideMark/>
          </w:tcPr>
          <w:p w14:paraId="0C7E6693" w14:textId="77777777" w:rsidR="00315F85" w:rsidRPr="00A1115A" w:rsidRDefault="00315F85" w:rsidP="00BD19D9">
            <w:pPr>
              <w:pStyle w:val="TAC"/>
              <w:keepNext w:val="0"/>
            </w:pPr>
            <w:r w:rsidRPr="00A1115A">
              <w:t>n3</w:t>
            </w:r>
          </w:p>
        </w:tc>
        <w:tc>
          <w:tcPr>
            <w:tcW w:w="2715" w:type="dxa"/>
            <w:tcBorders>
              <w:top w:val="single" w:sz="4" w:space="0" w:color="auto"/>
              <w:left w:val="single" w:sz="4" w:space="0" w:color="auto"/>
              <w:bottom w:val="single" w:sz="4" w:space="0" w:color="auto"/>
              <w:right w:val="single" w:sz="4" w:space="0" w:color="auto"/>
            </w:tcBorders>
            <w:hideMark/>
          </w:tcPr>
          <w:p w14:paraId="6831CDAC" w14:textId="77777777" w:rsidR="00315F85" w:rsidRPr="00A1115A" w:rsidRDefault="00315F85" w:rsidP="00BD19D9">
            <w:pPr>
              <w:pStyle w:val="TAC"/>
              <w:keepNext w:val="0"/>
            </w:pPr>
            <w:r w:rsidRPr="00A1115A">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59AC2922" w14:textId="77777777" w:rsidR="00315F85" w:rsidRPr="00A1115A" w:rsidRDefault="00315F85" w:rsidP="00BD19D9">
            <w:pPr>
              <w:pStyle w:val="TAC"/>
              <w:keepNext w:val="0"/>
            </w:pPr>
            <w:r w:rsidRPr="00A1115A">
              <w:t>1805 MHz – 1880 MHz</w:t>
            </w:r>
          </w:p>
        </w:tc>
        <w:tc>
          <w:tcPr>
            <w:tcW w:w="908" w:type="dxa"/>
            <w:tcBorders>
              <w:top w:val="single" w:sz="4" w:space="0" w:color="auto"/>
              <w:left w:val="single" w:sz="4" w:space="0" w:color="auto"/>
              <w:bottom w:val="nil"/>
              <w:right w:val="single" w:sz="4" w:space="0" w:color="auto"/>
            </w:tcBorders>
            <w:hideMark/>
          </w:tcPr>
          <w:p w14:paraId="3CB2DB89" w14:textId="77777777" w:rsidR="00315F85" w:rsidRPr="00A1115A" w:rsidRDefault="00315F85" w:rsidP="00BD19D9">
            <w:pPr>
              <w:pStyle w:val="TAC"/>
              <w:keepNext w:val="0"/>
            </w:pPr>
            <w:r w:rsidRPr="00A1115A">
              <w:t>FDD</w:t>
            </w:r>
          </w:p>
        </w:tc>
      </w:tr>
      <w:tr w:rsidR="00315F85" w:rsidRPr="00A1115A" w14:paraId="234A64FE" w14:textId="77777777" w:rsidTr="00BD19D9">
        <w:trPr>
          <w:trHeight w:val="187"/>
          <w:jc w:val="center"/>
        </w:trPr>
        <w:tc>
          <w:tcPr>
            <w:tcW w:w="1161" w:type="dxa"/>
            <w:tcBorders>
              <w:top w:val="single" w:sz="4" w:space="0" w:color="auto"/>
              <w:left w:val="single" w:sz="4" w:space="0" w:color="auto"/>
              <w:bottom w:val="nil"/>
              <w:right w:val="single" w:sz="4" w:space="0" w:color="auto"/>
            </w:tcBorders>
            <w:hideMark/>
          </w:tcPr>
          <w:p w14:paraId="05A1AD02" w14:textId="77777777" w:rsidR="00315F85" w:rsidRPr="00A1115A" w:rsidRDefault="00315F85" w:rsidP="00BD19D9">
            <w:pPr>
              <w:pStyle w:val="TAC"/>
              <w:keepNext w:val="0"/>
            </w:pPr>
            <w:r w:rsidRPr="00A1115A">
              <w:t>n5</w:t>
            </w:r>
          </w:p>
        </w:tc>
        <w:tc>
          <w:tcPr>
            <w:tcW w:w="2715" w:type="dxa"/>
            <w:tcBorders>
              <w:top w:val="single" w:sz="4" w:space="0" w:color="auto"/>
              <w:left w:val="single" w:sz="4" w:space="0" w:color="auto"/>
              <w:bottom w:val="single" w:sz="4" w:space="0" w:color="auto"/>
              <w:right w:val="single" w:sz="4" w:space="0" w:color="auto"/>
            </w:tcBorders>
            <w:hideMark/>
          </w:tcPr>
          <w:p w14:paraId="2676E352" w14:textId="77777777" w:rsidR="00315F85" w:rsidRPr="00A1115A" w:rsidRDefault="00315F85" w:rsidP="00BD19D9">
            <w:pPr>
              <w:pStyle w:val="TAC"/>
              <w:keepNext w:val="0"/>
            </w:pPr>
            <w:r w:rsidRPr="00A1115A">
              <w:t>824 MHz – 849 MHz</w:t>
            </w:r>
          </w:p>
        </w:tc>
        <w:tc>
          <w:tcPr>
            <w:tcW w:w="2953" w:type="dxa"/>
            <w:tcBorders>
              <w:top w:val="single" w:sz="4" w:space="0" w:color="auto"/>
              <w:left w:val="single" w:sz="4" w:space="0" w:color="auto"/>
              <w:bottom w:val="single" w:sz="4" w:space="0" w:color="auto"/>
              <w:right w:val="single" w:sz="4" w:space="0" w:color="auto"/>
            </w:tcBorders>
            <w:hideMark/>
          </w:tcPr>
          <w:p w14:paraId="39FB801B" w14:textId="77777777" w:rsidR="00315F85" w:rsidRPr="00A1115A" w:rsidRDefault="00315F85" w:rsidP="00BD19D9">
            <w:pPr>
              <w:pStyle w:val="TAC"/>
              <w:keepNext w:val="0"/>
            </w:pPr>
            <w:r w:rsidRPr="00A1115A">
              <w:t>869 MHz – 894 MHz</w:t>
            </w:r>
          </w:p>
        </w:tc>
        <w:tc>
          <w:tcPr>
            <w:tcW w:w="908" w:type="dxa"/>
            <w:tcBorders>
              <w:top w:val="single" w:sz="4" w:space="0" w:color="auto"/>
              <w:left w:val="single" w:sz="4" w:space="0" w:color="auto"/>
              <w:bottom w:val="nil"/>
              <w:right w:val="single" w:sz="4" w:space="0" w:color="auto"/>
            </w:tcBorders>
            <w:hideMark/>
          </w:tcPr>
          <w:p w14:paraId="006E51F2" w14:textId="77777777" w:rsidR="00315F85" w:rsidRPr="00A1115A" w:rsidRDefault="00315F85" w:rsidP="00BD19D9">
            <w:pPr>
              <w:pStyle w:val="TAC"/>
              <w:keepNext w:val="0"/>
            </w:pPr>
            <w:r w:rsidRPr="00A1115A">
              <w:t>FDD</w:t>
            </w:r>
          </w:p>
        </w:tc>
      </w:tr>
      <w:tr w:rsidR="00315F85" w:rsidRPr="00A1115A" w14:paraId="6DCA22CB" w14:textId="77777777" w:rsidTr="00BD19D9">
        <w:trPr>
          <w:trHeight w:val="187"/>
          <w:jc w:val="center"/>
        </w:trPr>
        <w:tc>
          <w:tcPr>
            <w:tcW w:w="1161" w:type="dxa"/>
            <w:tcBorders>
              <w:top w:val="single" w:sz="4" w:space="0" w:color="auto"/>
              <w:left w:val="single" w:sz="4" w:space="0" w:color="auto"/>
              <w:bottom w:val="nil"/>
              <w:right w:val="single" w:sz="4" w:space="0" w:color="auto"/>
            </w:tcBorders>
            <w:hideMark/>
          </w:tcPr>
          <w:p w14:paraId="781120F7" w14:textId="77777777" w:rsidR="00315F85" w:rsidRPr="00A1115A" w:rsidRDefault="00315F85" w:rsidP="00BD19D9">
            <w:pPr>
              <w:pStyle w:val="TAC"/>
              <w:keepNext w:val="0"/>
            </w:pPr>
            <w:r w:rsidRPr="00A1115A">
              <w:t>n7</w:t>
            </w:r>
          </w:p>
        </w:tc>
        <w:tc>
          <w:tcPr>
            <w:tcW w:w="2715" w:type="dxa"/>
            <w:tcBorders>
              <w:top w:val="single" w:sz="4" w:space="0" w:color="auto"/>
              <w:left w:val="single" w:sz="4" w:space="0" w:color="auto"/>
              <w:bottom w:val="single" w:sz="4" w:space="0" w:color="auto"/>
              <w:right w:val="single" w:sz="4" w:space="0" w:color="auto"/>
            </w:tcBorders>
            <w:hideMark/>
          </w:tcPr>
          <w:p w14:paraId="442A8E04" w14:textId="77777777" w:rsidR="00315F85" w:rsidRPr="00A1115A" w:rsidRDefault="00315F85" w:rsidP="00BD19D9">
            <w:pPr>
              <w:pStyle w:val="TAC"/>
              <w:keepNext w:val="0"/>
            </w:pPr>
            <w:r w:rsidRPr="00A1115A">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2F970F70" w14:textId="77777777" w:rsidR="00315F85" w:rsidRPr="00A1115A" w:rsidRDefault="00315F85" w:rsidP="00BD19D9">
            <w:pPr>
              <w:pStyle w:val="TAC"/>
              <w:keepNext w:val="0"/>
            </w:pPr>
            <w:r w:rsidRPr="00A1115A">
              <w:t>2620 MHz – 2690 MHz</w:t>
            </w:r>
          </w:p>
        </w:tc>
        <w:tc>
          <w:tcPr>
            <w:tcW w:w="908" w:type="dxa"/>
            <w:tcBorders>
              <w:top w:val="single" w:sz="4" w:space="0" w:color="auto"/>
              <w:left w:val="single" w:sz="4" w:space="0" w:color="auto"/>
              <w:bottom w:val="nil"/>
              <w:right w:val="single" w:sz="4" w:space="0" w:color="auto"/>
            </w:tcBorders>
            <w:hideMark/>
          </w:tcPr>
          <w:p w14:paraId="51380950" w14:textId="77777777" w:rsidR="00315F85" w:rsidRPr="00A1115A" w:rsidRDefault="00315F85" w:rsidP="00BD19D9">
            <w:pPr>
              <w:pStyle w:val="TAC"/>
              <w:keepNext w:val="0"/>
            </w:pPr>
            <w:r w:rsidRPr="00A1115A">
              <w:t>FDD</w:t>
            </w:r>
          </w:p>
        </w:tc>
      </w:tr>
      <w:tr w:rsidR="00315F85" w:rsidRPr="00A1115A" w14:paraId="0596838E" w14:textId="77777777" w:rsidTr="00BD19D9">
        <w:trPr>
          <w:trHeight w:val="187"/>
          <w:jc w:val="center"/>
        </w:trPr>
        <w:tc>
          <w:tcPr>
            <w:tcW w:w="1161" w:type="dxa"/>
            <w:tcBorders>
              <w:top w:val="single" w:sz="4" w:space="0" w:color="auto"/>
              <w:left w:val="single" w:sz="4" w:space="0" w:color="auto"/>
              <w:bottom w:val="nil"/>
              <w:right w:val="single" w:sz="4" w:space="0" w:color="auto"/>
            </w:tcBorders>
            <w:hideMark/>
          </w:tcPr>
          <w:p w14:paraId="7EA5B2B0" w14:textId="77777777" w:rsidR="00315F85" w:rsidRPr="00A1115A" w:rsidRDefault="00315F85" w:rsidP="00BD19D9">
            <w:pPr>
              <w:pStyle w:val="TAC"/>
              <w:keepNext w:val="0"/>
            </w:pPr>
            <w:r w:rsidRPr="00A1115A">
              <w:t>n8</w:t>
            </w:r>
          </w:p>
        </w:tc>
        <w:tc>
          <w:tcPr>
            <w:tcW w:w="2715" w:type="dxa"/>
            <w:tcBorders>
              <w:top w:val="single" w:sz="4" w:space="0" w:color="auto"/>
              <w:left w:val="single" w:sz="4" w:space="0" w:color="auto"/>
              <w:bottom w:val="single" w:sz="4" w:space="0" w:color="auto"/>
              <w:right w:val="single" w:sz="4" w:space="0" w:color="auto"/>
            </w:tcBorders>
            <w:hideMark/>
          </w:tcPr>
          <w:p w14:paraId="35C50E56" w14:textId="77777777" w:rsidR="00315F85" w:rsidRPr="00A1115A" w:rsidRDefault="00315F85" w:rsidP="00BD19D9">
            <w:pPr>
              <w:pStyle w:val="TAC"/>
              <w:keepNext w:val="0"/>
            </w:pPr>
            <w:r w:rsidRPr="00A1115A">
              <w:t>880 MHz – 915 MHz</w:t>
            </w:r>
          </w:p>
        </w:tc>
        <w:tc>
          <w:tcPr>
            <w:tcW w:w="2953" w:type="dxa"/>
            <w:tcBorders>
              <w:top w:val="single" w:sz="4" w:space="0" w:color="auto"/>
              <w:left w:val="single" w:sz="4" w:space="0" w:color="auto"/>
              <w:bottom w:val="single" w:sz="4" w:space="0" w:color="auto"/>
              <w:right w:val="single" w:sz="4" w:space="0" w:color="auto"/>
            </w:tcBorders>
            <w:hideMark/>
          </w:tcPr>
          <w:p w14:paraId="63C3D195" w14:textId="77777777" w:rsidR="00315F85" w:rsidRPr="00A1115A" w:rsidRDefault="00315F85" w:rsidP="00BD19D9">
            <w:pPr>
              <w:pStyle w:val="TAC"/>
              <w:keepNext w:val="0"/>
            </w:pPr>
            <w:r w:rsidRPr="00A1115A">
              <w:t>925 MHz – 960 MHz</w:t>
            </w:r>
          </w:p>
        </w:tc>
        <w:tc>
          <w:tcPr>
            <w:tcW w:w="908" w:type="dxa"/>
            <w:tcBorders>
              <w:top w:val="single" w:sz="4" w:space="0" w:color="auto"/>
              <w:left w:val="single" w:sz="4" w:space="0" w:color="auto"/>
              <w:bottom w:val="nil"/>
              <w:right w:val="single" w:sz="4" w:space="0" w:color="auto"/>
            </w:tcBorders>
            <w:hideMark/>
          </w:tcPr>
          <w:p w14:paraId="6A4C20E3" w14:textId="77777777" w:rsidR="00315F85" w:rsidRPr="00A1115A" w:rsidRDefault="00315F85" w:rsidP="00BD19D9">
            <w:pPr>
              <w:pStyle w:val="TAC"/>
              <w:keepNext w:val="0"/>
            </w:pPr>
            <w:r w:rsidRPr="00A1115A">
              <w:t>FDD</w:t>
            </w:r>
          </w:p>
        </w:tc>
      </w:tr>
      <w:tr w:rsidR="00315F85" w:rsidRPr="00A1115A" w14:paraId="6FB0E08E" w14:textId="77777777" w:rsidTr="00BD19D9">
        <w:trPr>
          <w:trHeight w:val="187"/>
          <w:jc w:val="center"/>
        </w:trPr>
        <w:tc>
          <w:tcPr>
            <w:tcW w:w="1161" w:type="dxa"/>
            <w:tcBorders>
              <w:top w:val="single" w:sz="4" w:space="0" w:color="auto"/>
              <w:left w:val="single" w:sz="4" w:space="0" w:color="auto"/>
              <w:bottom w:val="nil"/>
              <w:right w:val="single" w:sz="4" w:space="0" w:color="auto"/>
            </w:tcBorders>
          </w:tcPr>
          <w:p w14:paraId="7A417EF4" w14:textId="77777777" w:rsidR="00315F85" w:rsidRPr="00A1115A" w:rsidRDefault="00315F85" w:rsidP="00BD19D9">
            <w:pPr>
              <w:pStyle w:val="TAC"/>
              <w:keepNext w:val="0"/>
            </w:pPr>
            <w:r w:rsidRPr="00A1115A">
              <w:t>n12</w:t>
            </w:r>
          </w:p>
        </w:tc>
        <w:tc>
          <w:tcPr>
            <w:tcW w:w="2715" w:type="dxa"/>
            <w:tcBorders>
              <w:top w:val="single" w:sz="4" w:space="0" w:color="auto"/>
              <w:left w:val="single" w:sz="4" w:space="0" w:color="auto"/>
              <w:bottom w:val="single" w:sz="4" w:space="0" w:color="auto"/>
              <w:right w:val="single" w:sz="4" w:space="0" w:color="auto"/>
            </w:tcBorders>
          </w:tcPr>
          <w:p w14:paraId="3DB04277" w14:textId="77777777" w:rsidR="00315F85" w:rsidRPr="00A1115A" w:rsidRDefault="00315F85" w:rsidP="00BD19D9">
            <w:pPr>
              <w:pStyle w:val="TAC"/>
              <w:keepNext w:val="0"/>
            </w:pPr>
            <w:r w:rsidRPr="00A1115A">
              <w:t>699 MHz – 716 MHz</w:t>
            </w:r>
          </w:p>
        </w:tc>
        <w:tc>
          <w:tcPr>
            <w:tcW w:w="2953" w:type="dxa"/>
            <w:tcBorders>
              <w:top w:val="single" w:sz="4" w:space="0" w:color="auto"/>
              <w:left w:val="single" w:sz="4" w:space="0" w:color="auto"/>
              <w:bottom w:val="single" w:sz="4" w:space="0" w:color="auto"/>
              <w:right w:val="single" w:sz="4" w:space="0" w:color="auto"/>
            </w:tcBorders>
          </w:tcPr>
          <w:p w14:paraId="2DF29165" w14:textId="77777777" w:rsidR="00315F85" w:rsidRPr="00A1115A" w:rsidRDefault="00315F85" w:rsidP="00BD19D9">
            <w:pPr>
              <w:pStyle w:val="TAC"/>
              <w:keepNext w:val="0"/>
            </w:pPr>
            <w:r w:rsidRPr="00A1115A">
              <w:t>729 MHz – 746 MHz</w:t>
            </w:r>
          </w:p>
        </w:tc>
        <w:tc>
          <w:tcPr>
            <w:tcW w:w="908" w:type="dxa"/>
            <w:tcBorders>
              <w:top w:val="single" w:sz="4" w:space="0" w:color="auto"/>
              <w:left w:val="single" w:sz="4" w:space="0" w:color="auto"/>
              <w:bottom w:val="nil"/>
              <w:right w:val="single" w:sz="4" w:space="0" w:color="auto"/>
            </w:tcBorders>
          </w:tcPr>
          <w:p w14:paraId="4DC09214" w14:textId="77777777" w:rsidR="00315F85" w:rsidRPr="00A1115A" w:rsidRDefault="00315F85" w:rsidP="00BD19D9">
            <w:pPr>
              <w:pStyle w:val="TAC"/>
              <w:keepNext w:val="0"/>
            </w:pPr>
            <w:r w:rsidRPr="00A1115A">
              <w:t>FDD</w:t>
            </w:r>
          </w:p>
        </w:tc>
      </w:tr>
      <w:tr w:rsidR="00315F85" w:rsidRPr="00A1115A" w14:paraId="32F46FF2" w14:textId="77777777" w:rsidTr="00BD19D9">
        <w:trPr>
          <w:trHeight w:val="187"/>
          <w:jc w:val="center"/>
        </w:trPr>
        <w:tc>
          <w:tcPr>
            <w:tcW w:w="1161" w:type="dxa"/>
            <w:tcBorders>
              <w:top w:val="single" w:sz="4" w:space="0" w:color="auto"/>
              <w:left w:val="single" w:sz="4" w:space="0" w:color="auto"/>
              <w:bottom w:val="nil"/>
              <w:right w:val="single" w:sz="4" w:space="0" w:color="auto"/>
            </w:tcBorders>
          </w:tcPr>
          <w:p w14:paraId="6FA398E0" w14:textId="77777777" w:rsidR="00315F85" w:rsidRPr="00A1115A" w:rsidRDefault="00315F85" w:rsidP="00BD19D9">
            <w:pPr>
              <w:pStyle w:val="TAC"/>
              <w:keepNext w:val="0"/>
            </w:pPr>
            <w:r w:rsidRPr="00A1115A">
              <w:rPr>
                <w:rFonts w:cs="Arial"/>
              </w:rPr>
              <w:t>n13</w:t>
            </w:r>
          </w:p>
        </w:tc>
        <w:tc>
          <w:tcPr>
            <w:tcW w:w="2715" w:type="dxa"/>
            <w:tcBorders>
              <w:top w:val="single" w:sz="4" w:space="0" w:color="auto"/>
              <w:left w:val="single" w:sz="4" w:space="0" w:color="auto"/>
              <w:bottom w:val="single" w:sz="4" w:space="0" w:color="auto"/>
              <w:right w:val="single" w:sz="4" w:space="0" w:color="auto"/>
            </w:tcBorders>
          </w:tcPr>
          <w:p w14:paraId="722CBBCA" w14:textId="77777777" w:rsidR="00315F85" w:rsidRPr="00A1115A" w:rsidRDefault="00315F85" w:rsidP="00BD19D9">
            <w:pPr>
              <w:pStyle w:val="TAC"/>
              <w:keepNext w:val="0"/>
            </w:pPr>
            <w:r w:rsidRPr="00A1115A">
              <w:rPr>
                <w:rFonts w:cs="Arial"/>
              </w:rPr>
              <w:t>777 MHz – 787 MHz</w:t>
            </w:r>
          </w:p>
        </w:tc>
        <w:tc>
          <w:tcPr>
            <w:tcW w:w="2953" w:type="dxa"/>
            <w:tcBorders>
              <w:top w:val="single" w:sz="4" w:space="0" w:color="auto"/>
              <w:left w:val="single" w:sz="4" w:space="0" w:color="auto"/>
              <w:bottom w:val="single" w:sz="4" w:space="0" w:color="auto"/>
              <w:right w:val="single" w:sz="4" w:space="0" w:color="auto"/>
            </w:tcBorders>
          </w:tcPr>
          <w:p w14:paraId="392D1C4F" w14:textId="77777777" w:rsidR="00315F85" w:rsidRPr="00A1115A" w:rsidRDefault="00315F85" w:rsidP="00BD19D9">
            <w:pPr>
              <w:pStyle w:val="TAC"/>
              <w:keepNext w:val="0"/>
            </w:pPr>
            <w:r w:rsidRPr="00A1115A">
              <w:rPr>
                <w:rFonts w:cs="Arial"/>
              </w:rPr>
              <w:t>746 MHz – 756 MHz</w:t>
            </w:r>
          </w:p>
        </w:tc>
        <w:tc>
          <w:tcPr>
            <w:tcW w:w="908" w:type="dxa"/>
            <w:tcBorders>
              <w:top w:val="single" w:sz="4" w:space="0" w:color="auto"/>
              <w:left w:val="single" w:sz="4" w:space="0" w:color="auto"/>
              <w:bottom w:val="nil"/>
              <w:right w:val="single" w:sz="4" w:space="0" w:color="auto"/>
            </w:tcBorders>
          </w:tcPr>
          <w:p w14:paraId="12A3DA25" w14:textId="77777777" w:rsidR="00315F85" w:rsidRPr="00A1115A" w:rsidRDefault="00315F85" w:rsidP="00BD19D9">
            <w:pPr>
              <w:pStyle w:val="TAC"/>
              <w:keepNext w:val="0"/>
            </w:pPr>
            <w:r w:rsidRPr="00A1115A">
              <w:rPr>
                <w:rFonts w:cs="Arial"/>
              </w:rPr>
              <w:t>FDD</w:t>
            </w:r>
          </w:p>
        </w:tc>
      </w:tr>
      <w:tr w:rsidR="00315F85" w:rsidRPr="00A1115A" w14:paraId="4A1DACC7" w14:textId="77777777" w:rsidTr="00BD19D9">
        <w:trPr>
          <w:trHeight w:val="187"/>
          <w:jc w:val="center"/>
        </w:trPr>
        <w:tc>
          <w:tcPr>
            <w:tcW w:w="1161" w:type="dxa"/>
            <w:tcBorders>
              <w:top w:val="single" w:sz="4" w:space="0" w:color="auto"/>
              <w:left w:val="single" w:sz="4" w:space="0" w:color="auto"/>
              <w:bottom w:val="nil"/>
              <w:right w:val="single" w:sz="4" w:space="0" w:color="auto"/>
            </w:tcBorders>
          </w:tcPr>
          <w:p w14:paraId="66775AB9" w14:textId="77777777" w:rsidR="00315F85" w:rsidRPr="00A1115A" w:rsidRDefault="00315F85" w:rsidP="00BD19D9">
            <w:pPr>
              <w:pStyle w:val="TAC"/>
              <w:keepNext w:val="0"/>
            </w:pPr>
            <w:r w:rsidRPr="00A1115A">
              <w:t>n14</w:t>
            </w:r>
          </w:p>
        </w:tc>
        <w:tc>
          <w:tcPr>
            <w:tcW w:w="2715" w:type="dxa"/>
            <w:tcBorders>
              <w:top w:val="single" w:sz="4" w:space="0" w:color="auto"/>
              <w:left w:val="single" w:sz="4" w:space="0" w:color="auto"/>
              <w:bottom w:val="single" w:sz="4" w:space="0" w:color="auto"/>
              <w:right w:val="single" w:sz="4" w:space="0" w:color="auto"/>
            </w:tcBorders>
          </w:tcPr>
          <w:p w14:paraId="0BE053CF" w14:textId="77777777" w:rsidR="00315F85" w:rsidRPr="00A1115A" w:rsidRDefault="00315F85" w:rsidP="00BD19D9">
            <w:pPr>
              <w:pStyle w:val="TAC"/>
              <w:keepNext w:val="0"/>
            </w:pPr>
            <w:r w:rsidRPr="00A1115A">
              <w:rPr>
                <w:rFonts w:cs="Arial"/>
              </w:rPr>
              <w:t>788 MHz – 798 MHz</w:t>
            </w:r>
          </w:p>
        </w:tc>
        <w:tc>
          <w:tcPr>
            <w:tcW w:w="2953" w:type="dxa"/>
            <w:tcBorders>
              <w:top w:val="single" w:sz="4" w:space="0" w:color="auto"/>
              <w:left w:val="single" w:sz="4" w:space="0" w:color="auto"/>
              <w:bottom w:val="single" w:sz="4" w:space="0" w:color="auto"/>
              <w:right w:val="single" w:sz="4" w:space="0" w:color="auto"/>
            </w:tcBorders>
          </w:tcPr>
          <w:p w14:paraId="37FBF58E" w14:textId="77777777" w:rsidR="00315F85" w:rsidRPr="00A1115A" w:rsidRDefault="00315F85" w:rsidP="00BD19D9">
            <w:pPr>
              <w:pStyle w:val="TAC"/>
              <w:keepNext w:val="0"/>
            </w:pPr>
            <w:r w:rsidRPr="00A1115A">
              <w:rPr>
                <w:rFonts w:cs="Arial"/>
              </w:rPr>
              <w:t>758 MHz – 768 MHz</w:t>
            </w:r>
          </w:p>
        </w:tc>
        <w:tc>
          <w:tcPr>
            <w:tcW w:w="908" w:type="dxa"/>
            <w:tcBorders>
              <w:top w:val="single" w:sz="4" w:space="0" w:color="auto"/>
              <w:left w:val="single" w:sz="4" w:space="0" w:color="auto"/>
              <w:bottom w:val="nil"/>
              <w:right w:val="single" w:sz="4" w:space="0" w:color="auto"/>
            </w:tcBorders>
          </w:tcPr>
          <w:p w14:paraId="58081BC1" w14:textId="77777777" w:rsidR="00315F85" w:rsidRPr="00A1115A" w:rsidRDefault="00315F85" w:rsidP="00BD19D9">
            <w:pPr>
              <w:pStyle w:val="TAC"/>
              <w:keepNext w:val="0"/>
            </w:pPr>
            <w:r w:rsidRPr="00A1115A">
              <w:t>FDD</w:t>
            </w:r>
          </w:p>
        </w:tc>
      </w:tr>
      <w:tr w:rsidR="00315F85" w:rsidRPr="00A1115A" w14:paraId="43479109" w14:textId="77777777" w:rsidTr="00BD19D9">
        <w:trPr>
          <w:trHeight w:val="187"/>
          <w:jc w:val="center"/>
        </w:trPr>
        <w:tc>
          <w:tcPr>
            <w:tcW w:w="1161" w:type="dxa"/>
            <w:tcBorders>
              <w:top w:val="single" w:sz="4" w:space="0" w:color="auto"/>
              <w:left w:val="single" w:sz="4" w:space="0" w:color="auto"/>
              <w:bottom w:val="nil"/>
              <w:right w:val="single" w:sz="4" w:space="0" w:color="auto"/>
            </w:tcBorders>
          </w:tcPr>
          <w:p w14:paraId="6F7A3D2F" w14:textId="77777777" w:rsidR="00315F85" w:rsidRPr="00A1115A" w:rsidRDefault="00315F85" w:rsidP="00BD19D9">
            <w:pPr>
              <w:pStyle w:val="TAC"/>
              <w:keepNext w:val="0"/>
            </w:pPr>
            <w:r w:rsidRPr="00A1115A">
              <w:rPr>
                <w:rFonts w:eastAsia="Yu Mincho" w:hint="eastAsia"/>
                <w:lang w:eastAsia="ja-JP"/>
              </w:rPr>
              <w:t>n</w:t>
            </w:r>
            <w:r w:rsidRPr="00A1115A">
              <w:rPr>
                <w:rFonts w:eastAsia="Yu Mincho"/>
                <w:lang w:eastAsia="ja-JP"/>
              </w:rPr>
              <w:t>18</w:t>
            </w:r>
          </w:p>
        </w:tc>
        <w:tc>
          <w:tcPr>
            <w:tcW w:w="2715" w:type="dxa"/>
            <w:tcBorders>
              <w:top w:val="single" w:sz="4" w:space="0" w:color="auto"/>
              <w:left w:val="single" w:sz="4" w:space="0" w:color="auto"/>
              <w:bottom w:val="single" w:sz="4" w:space="0" w:color="auto"/>
              <w:right w:val="single" w:sz="4" w:space="0" w:color="auto"/>
            </w:tcBorders>
          </w:tcPr>
          <w:p w14:paraId="3F8A2DAF" w14:textId="77777777" w:rsidR="00315F85" w:rsidRPr="00A1115A" w:rsidRDefault="00315F85" w:rsidP="00BD19D9">
            <w:pPr>
              <w:pStyle w:val="TAC"/>
              <w:keepNext w:val="0"/>
              <w:rPr>
                <w:rFonts w:cs="Arial"/>
              </w:rPr>
            </w:pPr>
            <w:r w:rsidRPr="00A1115A">
              <w:t>815 MHz – 830 MHz</w:t>
            </w:r>
          </w:p>
        </w:tc>
        <w:tc>
          <w:tcPr>
            <w:tcW w:w="2953" w:type="dxa"/>
            <w:tcBorders>
              <w:top w:val="single" w:sz="4" w:space="0" w:color="auto"/>
              <w:left w:val="single" w:sz="4" w:space="0" w:color="auto"/>
              <w:bottom w:val="single" w:sz="4" w:space="0" w:color="auto"/>
              <w:right w:val="single" w:sz="4" w:space="0" w:color="auto"/>
            </w:tcBorders>
          </w:tcPr>
          <w:p w14:paraId="330764EC" w14:textId="77777777" w:rsidR="00315F85" w:rsidRPr="00A1115A" w:rsidRDefault="00315F85" w:rsidP="00BD19D9">
            <w:pPr>
              <w:pStyle w:val="TAC"/>
              <w:keepNext w:val="0"/>
              <w:rPr>
                <w:rFonts w:cs="Arial"/>
              </w:rPr>
            </w:pPr>
            <w:r w:rsidRPr="00A1115A">
              <w:t>860 MHz – 875 MHz</w:t>
            </w:r>
          </w:p>
        </w:tc>
        <w:tc>
          <w:tcPr>
            <w:tcW w:w="908" w:type="dxa"/>
            <w:tcBorders>
              <w:top w:val="single" w:sz="4" w:space="0" w:color="auto"/>
              <w:left w:val="single" w:sz="4" w:space="0" w:color="auto"/>
              <w:bottom w:val="nil"/>
              <w:right w:val="single" w:sz="4" w:space="0" w:color="auto"/>
            </w:tcBorders>
          </w:tcPr>
          <w:p w14:paraId="3DB77D1D" w14:textId="77777777" w:rsidR="00315F85" w:rsidRPr="00A1115A" w:rsidRDefault="00315F85" w:rsidP="00BD19D9">
            <w:pPr>
              <w:pStyle w:val="TAC"/>
              <w:keepNext w:val="0"/>
            </w:pPr>
            <w:r w:rsidRPr="00A1115A">
              <w:rPr>
                <w:rFonts w:eastAsia="Yu Mincho" w:hint="eastAsia"/>
                <w:lang w:eastAsia="ja-JP"/>
              </w:rPr>
              <w:t>FDD</w:t>
            </w:r>
          </w:p>
        </w:tc>
      </w:tr>
      <w:tr w:rsidR="00315F85" w:rsidRPr="00A1115A" w14:paraId="30E13BCB" w14:textId="77777777" w:rsidTr="00BD19D9">
        <w:trPr>
          <w:trHeight w:val="187"/>
          <w:jc w:val="center"/>
        </w:trPr>
        <w:tc>
          <w:tcPr>
            <w:tcW w:w="1161" w:type="dxa"/>
            <w:tcBorders>
              <w:top w:val="single" w:sz="4" w:space="0" w:color="auto"/>
              <w:left w:val="single" w:sz="4" w:space="0" w:color="auto"/>
              <w:bottom w:val="nil"/>
              <w:right w:val="single" w:sz="4" w:space="0" w:color="auto"/>
            </w:tcBorders>
            <w:hideMark/>
          </w:tcPr>
          <w:p w14:paraId="2B93D565" w14:textId="77777777" w:rsidR="00315F85" w:rsidRPr="00A1115A" w:rsidRDefault="00315F85" w:rsidP="00BD19D9">
            <w:pPr>
              <w:pStyle w:val="TAC"/>
              <w:keepNext w:val="0"/>
            </w:pPr>
            <w:r w:rsidRPr="00A1115A">
              <w:t>n20</w:t>
            </w:r>
          </w:p>
        </w:tc>
        <w:tc>
          <w:tcPr>
            <w:tcW w:w="2715" w:type="dxa"/>
            <w:tcBorders>
              <w:top w:val="single" w:sz="4" w:space="0" w:color="auto"/>
              <w:left w:val="single" w:sz="4" w:space="0" w:color="auto"/>
              <w:bottom w:val="single" w:sz="4" w:space="0" w:color="auto"/>
              <w:right w:val="single" w:sz="4" w:space="0" w:color="auto"/>
            </w:tcBorders>
            <w:hideMark/>
          </w:tcPr>
          <w:p w14:paraId="616E5656" w14:textId="77777777" w:rsidR="00315F85" w:rsidRPr="00A1115A" w:rsidRDefault="00315F85" w:rsidP="00BD19D9">
            <w:pPr>
              <w:pStyle w:val="TAC"/>
              <w:keepNext w:val="0"/>
            </w:pPr>
            <w:r w:rsidRPr="00A1115A">
              <w:t>832 MHz – 862 MHz</w:t>
            </w:r>
          </w:p>
        </w:tc>
        <w:tc>
          <w:tcPr>
            <w:tcW w:w="2953" w:type="dxa"/>
            <w:tcBorders>
              <w:top w:val="single" w:sz="4" w:space="0" w:color="auto"/>
              <w:left w:val="single" w:sz="4" w:space="0" w:color="auto"/>
              <w:bottom w:val="single" w:sz="4" w:space="0" w:color="auto"/>
              <w:right w:val="single" w:sz="4" w:space="0" w:color="auto"/>
            </w:tcBorders>
            <w:hideMark/>
          </w:tcPr>
          <w:p w14:paraId="60F3087E" w14:textId="77777777" w:rsidR="00315F85" w:rsidRPr="00A1115A" w:rsidRDefault="00315F85" w:rsidP="00BD19D9">
            <w:pPr>
              <w:pStyle w:val="TAC"/>
              <w:keepNext w:val="0"/>
            </w:pPr>
            <w:r w:rsidRPr="00A1115A">
              <w:t>791 MHz – 821 MHz</w:t>
            </w:r>
          </w:p>
        </w:tc>
        <w:tc>
          <w:tcPr>
            <w:tcW w:w="908" w:type="dxa"/>
            <w:tcBorders>
              <w:top w:val="single" w:sz="4" w:space="0" w:color="auto"/>
              <w:left w:val="single" w:sz="4" w:space="0" w:color="auto"/>
              <w:bottom w:val="nil"/>
              <w:right w:val="single" w:sz="4" w:space="0" w:color="auto"/>
            </w:tcBorders>
            <w:hideMark/>
          </w:tcPr>
          <w:p w14:paraId="6699AF26" w14:textId="77777777" w:rsidR="00315F85" w:rsidRPr="00A1115A" w:rsidRDefault="00315F85" w:rsidP="00BD19D9">
            <w:pPr>
              <w:pStyle w:val="TAC"/>
              <w:keepNext w:val="0"/>
            </w:pPr>
            <w:r w:rsidRPr="00A1115A">
              <w:t>FDD</w:t>
            </w:r>
          </w:p>
        </w:tc>
      </w:tr>
      <w:tr w:rsidR="00315F85" w:rsidRPr="00A1115A" w14:paraId="2CD02A5E" w14:textId="77777777" w:rsidTr="00BD19D9">
        <w:trPr>
          <w:trHeight w:val="187"/>
          <w:jc w:val="center"/>
        </w:trPr>
        <w:tc>
          <w:tcPr>
            <w:tcW w:w="1161" w:type="dxa"/>
            <w:tcBorders>
              <w:top w:val="single" w:sz="4" w:space="0" w:color="auto"/>
              <w:left w:val="single" w:sz="4" w:space="0" w:color="auto"/>
              <w:bottom w:val="nil"/>
              <w:right w:val="single" w:sz="4" w:space="0" w:color="auto"/>
            </w:tcBorders>
          </w:tcPr>
          <w:p w14:paraId="4BBF9F4E" w14:textId="77777777" w:rsidR="00315F85" w:rsidRPr="00A1115A" w:rsidRDefault="00315F85" w:rsidP="00BD19D9">
            <w:pPr>
              <w:pStyle w:val="TAC"/>
              <w:keepNext w:val="0"/>
            </w:pPr>
            <w:r>
              <w:t>n24</w:t>
            </w:r>
            <w:r w:rsidRPr="00C15824">
              <w:rPr>
                <w:highlight w:val="red"/>
                <w:vertAlign w:val="superscript"/>
              </w:rPr>
              <w:t>16</w:t>
            </w:r>
          </w:p>
        </w:tc>
        <w:tc>
          <w:tcPr>
            <w:tcW w:w="2715" w:type="dxa"/>
            <w:tcBorders>
              <w:top w:val="single" w:sz="4" w:space="0" w:color="auto"/>
              <w:left w:val="single" w:sz="4" w:space="0" w:color="auto"/>
              <w:bottom w:val="single" w:sz="4" w:space="0" w:color="auto"/>
              <w:right w:val="single" w:sz="4" w:space="0" w:color="auto"/>
            </w:tcBorders>
          </w:tcPr>
          <w:p w14:paraId="114F54E5" w14:textId="77777777" w:rsidR="00315F85" w:rsidRPr="00A1115A" w:rsidRDefault="00315F85" w:rsidP="00BD19D9">
            <w:pPr>
              <w:pStyle w:val="TAC"/>
              <w:keepNext w:val="0"/>
            </w:pPr>
            <w:r>
              <w:t>1626.5 MHz – 1660.5 MHz</w:t>
            </w:r>
          </w:p>
        </w:tc>
        <w:tc>
          <w:tcPr>
            <w:tcW w:w="2953" w:type="dxa"/>
            <w:tcBorders>
              <w:top w:val="single" w:sz="4" w:space="0" w:color="auto"/>
              <w:left w:val="single" w:sz="4" w:space="0" w:color="auto"/>
              <w:bottom w:val="single" w:sz="4" w:space="0" w:color="auto"/>
              <w:right w:val="single" w:sz="4" w:space="0" w:color="auto"/>
            </w:tcBorders>
          </w:tcPr>
          <w:p w14:paraId="2B789BB3" w14:textId="77777777" w:rsidR="00315F85" w:rsidRPr="00A1115A" w:rsidRDefault="00315F85" w:rsidP="00BD19D9">
            <w:pPr>
              <w:pStyle w:val="TAC"/>
              <w:keepNext w:val="0"/>
            </w:pPr>
            <w:r>
              <w:t>1525 MHz – 1559 MHz</w:t>
            </w:r>
          </w:p>
        </w:tc>
        <w:tc>
          <w:tcPr>
            <w:tcW w:w="908" w:type="dxa"/>
            <w:tcBorders>
              <w:top w:val="single" w:sz="4" w:space="0" w:color="auto"/>
              <w:left w:val="single" w:sz="4" w:space="0" w:color="auto"/>
              <w:bottom w:val="nil"/>
              <w:right w:val="single" w:sz="4" w:space="0" w:color="auto"/>
            </w:tcBorders>
          </w:tcPr>
          <w:p w14:paraId="4CF9F8F2" w14:textId="77777777" w:rsidR="00315F85" w:rsidRPr="00A1115A" w:rsidRDefault="00315F85" w:rsidP="00BD19D9">
            <w:pPr>
              <w:pStyle w:val="TAC"/>
              <w:keepNext w:val="0"/>
            </w:pPr>
            <w:r>
              <w:t>FDD</w:t>
            </w:r>
          </w:p>
        </w:tc>
      </w:tr>
    </w:tbl>
    <w:p w14:paraId="48F61271" w14:textId="77777777" w:rsidR="00315F85" w:rsidRDefault="00315F85" w:rsidP="00315F85"/>
    <w:p w14:paraId="3A32E922" w14:textId="2DF206A2" w:rsidR="00315F85" w:rsidRDefault="00F41A6B" w:rsidP="00F41A6B">
      <w:pPr>
        <w:pStyle w:val="Heading3"/>
        <w:numPr>
          <w:ilvl w:val="2"/>
          <w:numId w:val="1"/>
        </w:numPr>
      </w:pPr>
      <w:r w:rsidRPr="00F41A6B">
        <w:t>Where horizontally the note should be placed</w:t>
      </w:r>
    </w:p>
    <w:p w14:paraId="545E1F89" w14:textId="44E2E68D" w:rsidR="00FC18F7" w:rsidRDefault="00FC18F7" w:rsidP="00F41A6B">
      <w:r>
        <w:t>Some tables have superscripts in different columns</w:t>
      </w:r>
      <w:r w:rsidR="006F17DC">
        <w:t>, it can therefore be laborious to the reader to notice some notes particularly when a table is several pages long.</w:t>
      </w:r>
    </w:p>
    <w:p w14:paraId="5A74B482" w14:textId="72C0A0EA" w:rsidR="00F41A6B" w:rsidRDefault="00F41A6B" w:rsidP="00F41A6B">
      <w:r>
        <w:t xml:space="preserve">It would be better to put the superscripts at the left of tables as it is generally the left most column that </w:t>
      </w:r>
      <w:r w:rsidR="00703940">
        <w:t xml:space="preserve">is </w:t>
      </w:r>
      <w:r>
        <w:t xml:space="preserve">the </w:t>
      </w:r>
      <w:r w:rsidR="00703940">
        <w:t xml:space="preserve">main column and has </w:t>
      </w:r>
      <w:r>
        <w:t xml:space="preserve">information different </w:t>
      </w:r>
      <w:r w:rsidR="00703940">
        <w:t>in every</w:t>
      </w:r>
      <w:r>
        <w:t xml:space="preserve"> row.</w:t>
      </w:r>
    </w:p>
    <w:p w14:paraId="402D6D9A" w14:textId="4C27C70A" w:rsidR="00F41A6B" w:rsidRDefault="00F41A6B" w:rsidP="00F41A6B">
      <w:r>
        <w:t>In Table 5.2-1: NR operating bands in FR1, it should be avoided having note indexes in the band column and the duplex mode column: they could just be put all in the band column.</w:t>
      </w:r>
      <w:r w:rsidR="00FC18F7">
        <w:t xml:space="preserve"> </w:t>
      </w:r>
      <w:r>
        <w:t>For n65 as an example, the note superscript is in the duplex column, but it would make more sense to have it in the band column</w:t>
      </w:r>
      <w:r w:rsidR="00A044BD">
        <w:t xml:space="preserve"> as there is no mention of duplex mode</w:t>
      </w:r>
      <w:r>
        <w:t>: "</w:t>
      </w:r>
      <w:r w:rsidRPr="000A41D6">
        <w:rPr>
          <w:i/>
        </w:rPr>
        <w:t>NOTE 4:</w:t>
      </w:r>
      <w:r w:rsidRPr="000A41D6">
        <w:rPr>
          <w:i/>
        </w:rPr>
        <w:tab/>
        <w:t>A UE that complies with the NR Band n65 minimum requirements in this specification shall also comply with the NR Band n1 minimum requirements.</w:t>
      </w:r>
      <w:r>
        <w:t>"</w:t>
      </w:r>
    </w:p>
    <w:p w14:paraId="0CD45B55" w14:textId="08776697" w:rsidR="00F41A6B" w:rsidRDefault="00F41A6B" w:rsidP="00F41A6B">
      <w:r>
        <w:t>Another possibility when the tables are not too wide is to add a NOTE column</w:t>
      </w:r>
      <w:r w:rsidR="00A044BD">
        <w:t>, as shown below</w:t>
      </w:r>
      <w:r>
        <w:t>.</w:t>
      </w:r>
    </w:p>
    <w:p w14:paraId="55E77FB6" w14:textId="2D1B5F21" w:rsidR="00F41A6B" w:rsidRDefault="00F41A6B" w:rsidP="008252C1"/>
    <w:p w14:paraId="15E18721" w14:textId="77777777" w:rsidR="00F41A6B" w:rsidRPr="00A1115A" w:rsidRDefault="00F41A6B" w:rsidP="00F41A6B">
      <w:pPr>
        <w:pStyle w:val="TH"/>
        <w:keepNext w:val="0"/>
        <w:keepLines w:val="0"/>
        <w:widowControl w:val="0"/>
      </w:pPr>
      <w:r w:rsidRPr="00A1115A">
        <w:t>Table 5.2-1: NR operating bands in FR1</w:t>
      </w:r>
    </w:p>
    <w:tbl>
      <w:tblPr>
        <w:tblW w:w="10201" w:type="dxa"/>
        <w:jc w:val="center"/>
        <w:tblLayout w:type="fixed"/>
        <w:tblLook w:val="04A0" w:firstRow="1" w:lastRow="0" w:firstColumn="1" w:lastColumn="0" w:noHBand="0" w:noVBand="1"/>
      </w:tblPr>
      <w:tblGrid>
        <w:gridCol w:w="1161"/>
        <w:gridCol w:w="2715"/>
        <w:gridCol w:w="2953"/>
        <w:gridCol w:w="908"/>
        <w:gridCol w:w="2464"/>
      </w:tblGrid>
      <w:tr w:rsidR="00F41A6B" w:rsidRPr="00A1115A" w14:paraId="4287993E"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0809BEA1" w14:textId="77777777" w:rsidR="00F41A6B" w:rsidRPr="00A1115A" w:rsidRDefault="00F41A6B" w:rsidP="00BD19D9">
            <w:pPr>
              <w:pStyle w:val="TAH"/>
              <w:keepNext w:val="0"/>
              <w:keepLines w:val="0"/>
              <w:widowControl w:val="0"/>
            </w:pPr>
            <w:r w:rsidRPr="00A1115A">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78E2DE75" w14:textId="77777777" w:rsidR="00F41A6B" w:rsidRPr="00A1115A" w:rsidRDefault="00F41A6B" w:rsidP="00BD19D9">
            <w:pPr>
              <w:pStyle w:val="TAH"/>
              <w:keepNext w:val="0"/>
              <w:keepLines w:val="0"/>
              <w:widowControl w:val="0"/>
            </w:pPr>
            <w:r w:rsidRPr="00A1115A">
              <w:t xml:space="preserve">Uplink (UL) </w:t>
            </w:r>
            <w:r w:rsidRPr="00A1115A">
              <w:rPr>
                <w:i/>
              </w:rPr>
              <w:t>operating band</w:t>
            </w:r>
            <w:r w:rsidRPr="00A1115A">
              <w:br/>
              <w:t>BS receive / UE transmit</w:t>
            </w:r>
          </w:p>
          <w:p w14:paraId="327D22A5" w14:textId="77777777" w:rsidR="00F41A6B" w:rsidRPr="00A1115A" w:rsidRDefault="00F41A6B" w:rsidP="00BD19D9">
            <w:pPr>
              <w:pStyle w:val="TAH"/>
              <w:keepNext w:val="0"/>
              <w:keepLines w:val="0"/>
              <w:widowControl w:val="0"/>
              <w:rPr>
                <w:vertAlign w:val="subscript"/>
              </w:rPr>
            </w:pPr>
            <w:r w:rsidRPr="00A1115A">
              <w:t>F</w:t>
            </w:r>
            <w:r w:rsidRPr="00A1115A">
              <w:rPr>
                <w:vertAlign w:val="subscript"/>
              </w:rPr>
              <w:t xml:space="preserve">UL_low </w:t>
            </w:r>
            <w:r w:rsidRPr="00A1115A">
              <w:t xml:space="preserve">  –  F</w:t>
            </w:r>
            <w:r w:rsidRPr="00A1115A">
              <w:rPr>
                <w:vertAlign w:val="subscript"/>
              </w:rPr>
              <w:t>UL_high</w:t>
            </w:r>
          </w:p>
        </w:tc>
        <w:tc>
          <w:tcPr>
            <w:tcW w:w="2953" w:type="dxa"/>
            <w:tcBorders>
              <w:top w:val="single" w:sz="4" w:space="0" w:color="auto"/>
              <w:left w:val="single" w:sz="4" w:space="0" w:color="auto"/>
              <w:bottom w:val="single" w:sz="4" w:space="0" w:color="auto"/>
              <w:right w:val="single" w:sz="4" w:space="0" w:color="auto"/>
            </w:tcBorders>
            <w:hideMark/>
          </w:tcPr>
          <w:p w14:paraId="05A6DC67" w14:textId="77777777" w:rsidR="00F41A6B" w:rsidRPr="00A1115A" w:rsidRDefault="00F41A6B" w:rsidP="00BD19D9">
            <w:pPr>
              <w:pStyle w:val="TAH"/>
              <w:keepNext w:val="0"/>
              <w:keepLines w:val="0"/>
              <w:widowControl w:val="0"/>
            </w:pPr>
            <w:r w:rsidRPr="00A1115A">
              <w:t xml:space="preserve">Downlink (DL) </w:t>
            </w:r>
            <w:r w:rsidRPr="00A1115A">
              <w:rPr>
                <w:i/>
              </w:rPr>
              <w:t>operating band</w:t>
            </w:r>
            <w:r w:rsidRPr="00A1115A">
              <w:br/>
              <w:t>BS transmit / UE receive</w:t>
            </w:r>
          </w:p>
          <w:p w14:paraId="6D620154" w14:textId="77777777" w:rsidR="00F41A6B" w:rsidRPr="00A1115A" w:rsidRDefault="00F41A6B" w:rsidP="00BD19D9">
            <w:pPr>
              <w:pStyle w:val="TAH"/>
              <w:keepNext w:val="0"/>
              <w:keepLines w:val="0"/>
              <w:widowControl w:val="0"/>
            </w:pPr>
            <w:r w:rsidRPr="00A1115A">
              <w:t>F</w:t>
            </w:r>
            <w:r w:rsidRPr="00A1115A">
              <w:rPr>
                <w:vertAlign w:val="subscript"/>
              </w:rPr>
              <w:t>DL_low</w:t>
            </w:r>
            <w:r w:rsidRPr="00A1115A">
              <w:t xml:space="preserve">   –  F</w:t>
            </w:r>
            <w:r w:rsidRPr="00A1115A">
              <w:rPr>
                <w:vertAlign w:val="subscript"/>
              </w:rPr>
              <w:t>DL_high</w:t>
            </w:r>
          </w:p>
        </w:tc>
        <w:tc>
          <w:tcPr>
            <w:tcW w:w="908" w:type="dxa"/>
            <w:tcBorders>
              <w:top w:val="single" w:sz="4" w:space="0" w:color="auto"/>
              <w:left w:val="single" w:sz="4" w:space="0" w:color="auto"/>
              <w:bottom w:val="nil"/>
              <w:right w:val="single" w:sz="4" w:space="0" w:color="auto"/>
            </w:tcBorders>
            <w:hideMark/>
          </w:tcPr>
          <w:p w14:paraId="63D9F045" w14:textId="77777777" w:rsidR="00F41A6B" w:rsidRPr="00A1115A" w:rsidRDefault="00F41A6B" w:rsidP="00BD19D9">
            <w:pPr>
              <w:pStyle w:val="TAH"/>
              <w:keepNext w:val="0"/>
              <w:keepLines w:val="0"/>
              <w:widowControl w:val="0"/>
            </w:pPr>
            <w:r w:rsidRPr="00A1115A">
              <w:t>Duplex Mode</w:t>
            </w:r>
          </w:p>
        </w:tc>
        <w:tc>
          <w:tcPr>
            <w:tcW w:w="2464" w:type="dxa"/>
            <w:tcBorders>
              <w:top w:val="single" w:sz="4" w:space="0" w:color="auto"/>
              <w:left w:val="single" w:sz="4" w:space="0" w:color="auto"/>
              <w:bottom w:val="nil"/>
              <w:right w:val="single" w:sz="4" w:space="0" w:color="auto"/>
            </w:tcBorders>
          </w:tcPr>
          <w:p w14:paraId="3AE3718A" w14:textId="77777777" w:rsidR="00F41A6B" w:rsidRPr="00A1115A" w:rsidRDefault="00F41A6B" w:rsidP="00BD19D9">
            <w:pPr>
              <w:pStyle w:val="TAH"/>
              <w:keepNext w:val="0"/>
              <w:keepLines w:val="0"/>
              <w:widowControl w:val="0"/>
            </w:pPr>
            <w:r w:rsidRPr="00A56FAC">
              <w:rPr>
                <w:highlight w:val="red"/>
              </w:rPr>
              <w:t>NOTE</w:t>
            </w:r>
          </w:p>
        </w:tc>
      </w:tr>
      <w:tr w:rsidR="00F41A6B" w:rsidRPr="00A1115A" w14:paraId="0D16AD72"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670EBEC1" w14:textId="77777777" w:rsidR="00F41A6B" w:rsidRPr="00A1115A" w:rsidRDefault="00F41A6B" w:rsidP="00BD19D9">
            <w:pPr>
              <w:pStyle w:val="TAC"/>
              <w:keepNext w:val="0"/>
            </w:pPr>
            <w:r w:rsidRPr="00A1115A">
              <w:t>1</w:t>
            </w:r>
          </w:p>
        </w:tc>
        <w:tc>
          <w:tcPr>
            <w:tcW w:w="2715" w:type="dxa"/>
            <w:tcBorders>
              <w:top w:val="single" w:sz="4" w:space="0" w:color="auto"/>
              <w:left w:val="single" w:sz="4" w:space="0" w:color="auto"/>
              <w:bottom w:val="single" w:sz="4" w:space="0" w:color="auto"/>
              <w:right w:val="single" w:sz="4" w:space="0" w:color="auto"/>
            </w:tcBorders>
            <w:hideMark/>
          </w:tcPr>
          <w:p w14:paraId="3BB8ED25" w14:textId="77777777" w:rsidR="00F41A6B" w:rsidRPr="00A1115A" w:rsidRDefault="00F41A6B" w:rsidP="00BD19D9">
            <w:pPr>
              <w:pStyle w:val="TAC"/>
              <w:keepNext w:val="0"/>
            </w:pPr>
            <w:r w:rsidRPr="00A1115A">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406E8805" w14:textId="77777777" w:rsidR="00F41A6B" w:rsidRPr="00A1115A" w:rsidRDefault="00F41A6B" w:rsidP="00BD19D9">
            <w:pPr>
              <w:pStyle w:val="TAC"/>
              <w:keepNext w:val="0"/>
            </w:pPr>
            <w:r w:rsidRPr="00A1115A">
              <w:t>2110 MHz – 2170 MHz</w:t>
            </w:r>
          </w:p>
        </w:tc>
        <w:tc>
          <w:tcPr>
            <w:tcW w:w="908" w:type="dxa"/>
            <w:tcBorders>
              <w:top w:val="single" w:sz="4" w:space="0" w:color="auto"/>
              <w:left w:val="single" w:sz="4" w:space="0" w:color="auto"/>
              <w:bottom w:val="nil"/>
              <w:right w:val="single" w:sz="4" w:space="0" w:color="auto"/>
            </w:tcBorders>
            <w:hideMark/>
          </w:tcPr>
          <w:p w14:paraId="6B651103"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1F4AA132" w14:textId="77777777" w:rsidR="00F41A6B" w:rsidRPr="00A1115A" w:rsidRDefault="00F41A6B" w:rsidP="00BD19D9">
            <w:pPr>
              <w:pStyle w:val="TAC"/>
              <w:keepNext w:val="0"/>
            </w:pPr>
          </w:p>
        </w:tc>
      </w:tr>
      <w:tr w:rsidR="00F41A6B" w:rsidRPr="00A1115A" w14:paraId="1AD753CB"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3A089D52" w14:textId="77777777" w:rsidR="00F41A6B" w:rsidRPr="00A1115A" w:rsidRDefault="00F41A6B" w:rsidP="00BD19D9">
            <w:pPr>
              <w:pStyle w:val="TAC"/>
              <w:keepNext w:val="0"/>
            </w:pPr>
            <w:r w:rsidRPr="00A1115A">
              <w:t>n2</w:t>
            </w:r>
          </w:p>
        </w:tc>
        <w:tc>
          <w:tcPr>
            <w:tcW w:w="2715" w:type="dxa"/>
            <w:tcBorders>
              <w:top w:val="single" w:sz="4" w:space="0" w:color="auto"/>
              <w:left w:val="single" w:sz="4" w:space="0" w:color="auto"/>
              <w:bottom w:val="single" w:sz="4" w:space="0" w:color="auto"/>
              <w:right w:val="single" w:sz="4" w:space="0" w:color="auto"/>
            </w:tcBorders>
            <w:hideMark/>
          </w:tcPr>
          <w:p w14:paraId="77882163" w14:textId="77777777" w:rsidR="00F41A6B" w:rsidRPr="00A1115A" w:rsidRDefault="00F41A6B" w:rsidP="00BD19D9">
            <w:pPr>
              <w:pStyle w:val="TAC"/>
              <w:keepNext w:val="0"/>
            </w:pPr>
            <w:r w:rsidRPr="00A1115A">
              <w:t>1850 MHz – 1910 MHz</w:t>
            </w:r>
          </w:p>
        </w:tc>
        <w:tc>
          <w:tcPr>
            <w:tcW w:w="2953" w:type="dxa"/>
            <w:tcBorders>
              <w:top w:val="single" w:sz="4" w:space="0" w:color="auto"/>
              <w:left w:val="single" w:sz="4" w:space="0" w:color="auto"/>
              <w:bottom w:val="single" w:sz="4" w:space="0" w:color="auto"/>
              <w:right w:val="single" w:sz="4" w:space="0" w:color="auto"/>
            </w:tcBorders>
            <w:hideMark/>
          </w:tcPr>
          <w:p w14:paraId="3C75C18F" w14:textId="77777777" w:rsidR="00F41A6B" w:rsidRPr="00A1115A" w:rsidRDefault="00F41A6B" w:rsidP="00BD19D9">
            <w:pPr>
              <w:pStyle w:val="TAC"/>
              <w:keepNext w:val="0"/>
            </w:pPr>
            <w:r w:rsidRPr="00A1115A">
              <w:t>1930 MHz – 1990 MHz</w:t>
            </w:r>
          </w:p>
        </w:tc>
        <w:tc>
          <w:tcPr>
            <w:tcW w:w="908" w:type="dxa"/>
            <w:tcBorders>
              <w:top w:val="single" w:sz="4" w:space="0" w:color="auto"/>
              <w:left w:val="single" w:sz="4" w:space="0" w:color="auto"/>
              <w:bottom w:val="nil"/>
              <w:right w:val="single" w:sz="4" w:space="0" w:color="auto"/>
            </w:tcBorders>
            <w:hideMark/>
          </w:tcPr>
          <w:p w14:paraId="0C8F68B0"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74AFE454" w14:textId="77777777" w:rsidR="00F41A6B" w:rsidRPr="00A1115A" w:rsidRDefault="00F41A6B" w:rsidP="00BD19D9">
            <w:pPr>
              <w:pStyle w:val="TAC"/>
              <w:keepNext w:val="0"/>
            </w:pPr>
          </w:p>
        </w:tc>
      </w:tr>
      <w:tr w:rsidR="00F41A6B" w:rsidRPr="00A1115A" w14:paraId="0CC287DC"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51B64E2A" w14:textId="77777777" w:rsidR="00F41A6B" w:rsidRPr="00A1115A" w:rsidRDefault="00F41A6B" w:rsidP="00BD19D9">
            <w:pPr>
              <w:pStyle w:val="TAC"/>
              <w:keepNext w:val="0"/>
            </w:pPr>
            <w:r w:rsidRPr="00A1115A">
              <w:t>n3</w:t>
            </w:r>
          </w:p>
        </w:tc>
        <w:tc>
          <w:tcPr>
            <w:tcW w:w="2715" w:type="dxa"/>
            <w:tcBorders>
              <w:top w:val="single" w:sz="4" w:space="0" w:color="auto"/>
              <w:left w:val="single" w:sz="4" w:space="0" w:color="auto"/>
              <w:bottom w:val="single" w:sz="4" w:space="0" w:color="auto"/>
              <w:right w:val="single" w:sz="4" w:space="0" w:color="auto"/>
            </w:tcBorders>
            <w:hideMark/>
          </w:tcPr>
          <w:p w14:paraId="59E17CAB" w14:textId="77777777" w:rsidR="00F41A6B" w:rsidRPr="00A1115A" w:rsidRDefault="00F41A6B" w:rsidP="00BD19D9">
            <w:pPr>
              <w:pStyle w:val="TAC"/>
              <w:keepNext w:val="0"/>
            </w:pPr>
            <w:r w:rsidRPr="00A1115A">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3A789D0A" w14:textId="77777777" w:rsidR="00F41A6B" w:rsidRPr="00A1115A" w:rsidRDefault="00F41A6B" w:rsidP="00BD19D9">
            <w:pPr>
              <w:pStyle w:val="TAC"/>
              <w:keepNext w:val="0"/>
            </w:pPr>
            <w:r w:rsidRPr="00A1115A">
              <w:t>1805 MHz – 1880 MHz</w:t>
            </w:r>
          </w:p>
        </w:tc>
        <w:tc>
          <w:tcPr>
            <w:tcW w:w="908" w:type="dxa"/>
            <w:tcBorders>
              <w:top w:val="single" w:sz="4" w:space="0" w:color="auto"/>
              <w:left w:val="single" w:sz="4" w:space="0" w:color="auto"/>
              <w:bottom w:val="nil"/>
              <w:right w:val="single" w:sz="4" w:space="0" w:color="auto"/>
            </w:tcBorders>
            <w:hideMark/>
          </w:tcPr>
          <w:p w14:paraId="402D5835"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269DBF59" w14:textId="77777777" w:rsidR="00F41A6B" w:rsidRPr="00A1115A" w:rsidRDefault="00F41A6B" w:rsidP="00BD19D9">
            <w:pPr>
              <w:pStyle w:val="TAC"/>
              <w:keepNext w:val="0"/>
            </w:pPr>
          </w:p>
        </w:tc>
      </w:tr>
      <w:tr w:rsidR="00F41A6B" w:rsidRPr="00A1115A" w14:paraId="6F05D038"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1DE2C430" w14:textId="77777777" w:rsidR="00F41A6B" w:rsidRPr="00A1115A" w:rsidRDefault="00F41A6B" w:rsidP="00BD19D9">
            <w:pPr>
              <w:pStyle w:val="TAC"/>
              <w:keepNext w:val="0"/>
            </w:pPr>
            <w:r w:rsidRPr="00A1115A">
              <w:t>n5</w:t>
            </w:r>
          </w:p>
        </w:tc>
        <w:tc>
          <w:tcPr>
            <w:tcW w:w="2715" w:type="dxa"/>
            <w:tcBorders>
              <w:top w:val="single" w:sz="4" w:space="0" w:color="auto"/>
              <w:left w:val="single" w:sz="4" w:space="0" w:color="auto"/>
              <w:bottom w:val="single" w:sz="4" w:space="0" w:color="auto"/>
              <w:right w:val="single" w:sz="4" w:space="0" w:color="auto"/>
            </w:tcBorders>
            <w:hideMark/>
          </w:tcPr>
          <w:p w14:paraId="1F8D20EF" w14:textId="77777777" w:rsidR="00F41A6B" w:rsidRPr="00A1115A" w:rsidRDefault="00F41A6B" w:rsidP="00BD19D9">
            <w:pPr>
              <w:pStyle w:val="TAC"/>
              <w:keepNext w:val="0"/>
            </w:pPr>
            <w:r w:rsidRPr="00A1115A">
              <w:t>824 MHz – 849 MHz</w:t>
            </w:r>
          </w:p>
        </w:tc>
        <w:tc>
          <w:tcPr>
            <w:tcW w:w="2953" w:type="dxa"/>
            <w:tcBorders>
              <w:top w:val="single" w:sz="4" w:space="0" w:color="auto"/>
              <w:left w:val="single" w:sz="4" w:space="0" w:color="auto"/>
              <w:bottom w:val="single" w:sz="4" w:space="0" w:color="auto"/>
              <w:right w:val="single" w:sz="4" w:space="0" w:color="auto"/>
            </w:tcBorders>
            <w:hideMark/>
          </w:tcPr>
          <w:p w14:paraId="04352CD9" w14:textId="77777777" w:rsidR="00F41A6B" w:rsidRPr="00A1115A" w:rsidRDefault="00F41A6B" w:rsidP="00BD19D9">
            <w:pPr>
              <w:pStyle w:val="TAC"/>
              <w:keepNext w:val="0"/>
            </w:pPr>
            <w:r w:rsidRPr="00A1115A">
              <w:t>869 MHz – 894 MHz</w:t>
            </w:r>
          </w:p>
        </w:tc>
        <w:tc>
          <w:tcPr>
            <w:tcW w:w="908" w:type="dxa"/>
            <w:tcBorders>
              <w:top w:val="single" w:sz="4" w:space="0" w:color="auto"/>
              <w:left w:val="single" w:sz="4" w:space="0" w:color="auto"/>
              <w:bottom w:val="nil"/>
              <w:right w:val="single" w:sz="4" w:space="0" w:color="auto"/>
            </w:tcBorders>
            <w:hideMark/>
          </w:tcPr>
          <w:p w14:paraId="070620E8"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11290DDF" w14:textId="77777777" w:rsidR="00F41A6B" w:rsidRPr="00A1115A" w:rsidRDefault="00F41A6B" w:rsidP="00BD19D9">
            <w:pPr>
              <w:pStyle w:val="TAC"/>
              <w:keepNext w:val="0"/>
            </w:pPr>
          </w:p>
        </w:tc>
      </w:tr>
      <w:tr w:rsidR="00F41A6B" w:rsidRPr="00A1115A" w14:paraId="362FABFD"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4D11D4A0" w14:textId="77777777" w:rsidR="00F41A6B" w:rsidRPr="00A1115A" w:rsidRDefault="00F41A6B" w:rsidP="00BD19D9">
            <w:pPr>
              <w:pStyle w:val="TAC"/>
              <w:keepNext w:val="0"/>
            </w:pPr>
            <w:r w:rsidRPr="00A1115A">
              <w:t>n7</w:t>
            </w:r>
          </w:p>
        </w:tc>
        <w:tc>
          <w:tcPr>
            <w:tcW w:w="2715" w:type="dxa"/>
            <w:tcBorders>
              <w:top w:val="single" w:sz="4" w:space="0" w:color="auto"/>
              <w:left w:val="single" w:sz="4" w:space="0" w:color="auto"/>
              <w:bottom w:val="single" w:sz="4" w:space="0" w:color="auto"/>
              <w:right w:val="single" w:sz="4" w:space="0" w:color="auto"/>
            </w:tcBorders>
            <w:hideMark/>
          </w:tcPr>
          <w:p w14:paraId="4016E7B3" w14:textId="77777777" w:rsidR="00F41A6B" w:rsidRPr="00A1115A" w:rsidRDefault="00F41A6B" w:rsidP="00BD19D9">
            <w:pPr>
              <w:pStyle w:val="TAC"/>
              <w:keepNext w:val="0"/>
            </w:pPr>
            <w:r w:rsidRPr="00A1115A">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49C3953E" w14:textId="77777777" w:rsidR="00F41A6B" w:rsidRPr="00A1115A" w:rsidRDefault="00F41A6B" w:rsidP="00BD19D9">
            <w:pPr>
              <w:pStyle w:val="TAC"/>
              <w:keepNext w:val="0"/>
            </w:pPr>
            <w:r w:rsidRPr="00A1115A">
              <w:t>2620 MHz – 2690 MHz</w:t>
            </w:r>
          </w:p>
        </w:tc>
        <w:tc>
          <w:tcPr>
            <w:tcW w:w="908" w:type="dxa"/>
            <w:tcBorders>
              <w:top w:val="single" w:sz="4" w:space="0" w:color="auto"/>
              <w:left w:val="single" w:sz="4" w:space="0" w:color="auto"/>
              <w:bottom w:val="nil"/>
              <w:right w:val="single" w:sz="4" w:space="0" w:color="auto"/>
            </w:tcBorders>
            <w:hideMark/>
          </w:tcPr>
          <w:p w14:paraId="6F4155D8"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38873602" w14:textId="77777777" w:rsidR="00F41A6B" w:rsidRPr="00A1115A" w:rsidRDefault="00F41A6B" w:rsidP="00BD19D9">
            <w:pPr>
              <w:pStyle w:val="TAC"/>
              <w:keepNext w:val="0"/>
            </w:pPr>
          </w:p>
        </w:tc>
      </w:tr>
      <w:tr w:rsidR="00F41A6B" w:rsidRPr="00A1115A" w14:paraId="3EF1D7BF"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5DE5EAC4" w14:textId="77777777" w:rsidR="00F41A6B" w:rsidRPr="00A1115A" w:rsidRDefault="00F41A6B" w:rsidP="00BD19D9">
            <w:pPr>
              <w:pStyle w:val="TAC"/>
              <w:keepNext w:val="0"/>
            </w:pPr>
            <w:r w:rsidRPr="00A1115A">
              <w:t>n8</w:t>
            </w:r>
          </w:p>
        </w:tc>
        <w:tc>
          <w:tcPr>
            <w:tcW w:w="2715" w:type="dxa"/>
            <w:tcBorders>
              <w:top w:val="single" w:sz="4" w:space="0" w:color="auto"/>
              <w:left w:val="single" w:sz="4" w:space="0" w:color="auto"/>
              <w:bottom w:val="single" w:sz="4" w:space="0" w:color="auto"/>
              <w:right w:val="single" w:sz="4" w:space="0" w:color="auto"/>
            </w:tcBorders>
            <w:hideMark/>
          </w:tcPr>
          <w:p w14:paraId="586C4395" w14:textId="77777777" w:rsidR="00F41A6B" w:rsidRPr="00A1115A" w:rsidRDefault="00F41A6B" w:rsidP="00BD19D9">
            <w:pPr>
              <w:pStyle w:val="TAC"/>
              <w:keepNext w:val="0"/>
            </w:pPr>
            <w:r w:rsidRPr="00A1115A">
              <w:t>880 MHz – 915 MHz</w:t>
            </w:r>
          </w:p>
        </w:tc>
        <w:tc>
          <w:tcPr>
            <w:tcW w:w="2953" w:type="dxa"/>
            <w:tcBorders>
              <w:top w:val="single" w:sz="4" w:space="0" w:color="auto"/>
              <w:left w:val="single" w:sz="4" w:space="0" w:color="auto"/>
              <w:bottom w:val="single" w:sz="4" w:space="0" w:color="auto"/>
              <w:right w:val="single" w:sz="4" w:space="0" w:color="auto"/>
            </w:tcBorders>
            <w:hideMark/>
          </w:tcPr>
          <w:p w14:paraId="4C6997ED" w14:textId="77777777" w:rsidR="00F41A6B" w:rsidRPr="00A1115A" w:rsidRDefault="00F41A6B" w:rsidP="00BD19D9">
            <w:pPr>
              <w:pStyle w:val="TAC"/>
              <w:keepNext w:val="0"/>
            </w:pPr>
            <w:r w:rsidRPr="00A1115A">
              <w:t>925 MHz – 960 MHz</w:t>
            </w:r>
          </w:p>
        </w:tc>
        <w:tc>
          <w:tcPr>
            <w:tcW w:w="908" w:type="dxa"/>
            <w:tcBorders>
              <w:top w:val="single" w:sz="4" w:space="0" w:color="auto"/>
              <w:left w:val="single" w:sz="4" w:space="0" w:color="auto"/>
              <w:bottom w:val="nil"/>
              <w:right w:val="single" w:sz="4" w:space="0" w:color="auto"/>
            </w:tcBorders>
            <w:hideMark/>
          </w:tcPr>
          <w:p w14:paraId="09F62F0D"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4477B1EE" w14:textId="77777777" w:rsidR="00F41A6B" w:rsidRPr="00A1115A" w:rsidRDefault="00F41A6B" w:rsidP="00BD19D9">
            <w:pPr>
              <w:pStyle w:val="TAC"/>
              <w:keepNext w:val="0"/>
            </w:pPr>
          </w:p>
        </w:tc>
      </w:tr>
      <w:tr w:rsidR="00F41A6B" w:rsidRPr="00A1115A" w14:paraId="1A0569D5"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5EEE7D85" w14:textId="77777777" w:rsidR="00F41A6B" w:rsidRPr="00A1115A" w:rsidRDefault="00F41A6B" w:rsidP="00BD19D9">
            <w:pPr>
              <w:pStyle w:val="TAC"/>
              <w:keepNext w:val="0"/>
            </w:pPr>
            <w:r w:rsidRPr="00A1115A">
              <w:t>n12</w:t>
            </w:r>
          </w:p>
        </w:tc>
        <w:tc>
          <w:tcPr>
            <w:tcW w:w="2715" w:type="dxa"/>
            <w:tcBorders>
              <w:top w:val="single" w:sz="4" w:space="0" w:color="auto"/>
              <w:left w:val="single" w:sz="4" w:space="0" w:color="auto"/>
              <w:bottom w:val="single" w:sz="4" w:space="0" w:color="auto"/>
              <w:right w:val="single" w:sz="4" w:space="0" w:color="auto"/>
            </w:tcBorders>
          </w:tcPr>
          <w:p w14:paraId="7E524DED" w14:textId="77777777" w:rsidR="00F41A6B" w:rsidRPr="00A1115A" w:rsidRDefault="00F41A6B" w:rsidP="00BD19D9">
            <w:pPr>
              <w:pStyle w:val="TAC"/>
              <w:keepNext w:val="0"/>
            </w:pPr>
            <w:r w:rsidRPr="00A1115A">
              <w:t>699 MHz – 716 MHz</w:t>
            </w:r>
          </w:p>
        </w:tc>
        <w:tc>
          <w:tcPr>
            <w:tcW w:w="2953" w:type="dxa"/>
            <w:tcBorders>
              <w:top w:val="single" w:sz="4" w:space="0" w:color="auto"/>
              <w:left w:val="single" w:sz="4" w:space="0" w:color="auto"/>
              <w:bottom w:val="single" w:sz="4" w:space="0" w:color="auto"/>
              <w:right w:val="single" w:sz="4" w:space="0" w:color="auto"/>
            </w:tcBorders>
          </w:tcPr>
          <w:p w14:paraId="36846B8B" w14:textId="77777777" w:rsidR="00F41A6B" w:rsidRPr="00A1115A" w:rsidRDefault="00F41A6B" w:rsidP="00BD19D9">
            <w:pPr>
              <w:pStyle w:val="TAC"/>
              <w:keepNext w:val="0"/>
            </w:pPr>
            <w:r w:rsidRPr="00A1115A">
              <w:t>729 MHz – 746 MHz</w:t>
            </w:r>
          </w:p>
        </w:tc>
        <w:tc>
          <w:tcPr>
            <w:tcW w:w="908" w:type="dxa"/>
            <w:tcBorders>
              <w:top w:val="single" w:sz="4" w:space="0" w:color="auto"/>
              <w:left w:val="single" w:sz="4" w:space="0" w:color="auto"/>
              <w:bottom w:val="nil"/>
              <w:right w:val="single" w:sz="4" w:space="0" w:color="auto"/>
            </w:tcBorders>
          </w:tcPr>
          <w:p w14:paraId="111E8373"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5AA57EFC" w14:textId="77777777" w:rsidR="00F41A6B" w:rsidRPr="00A1115A" w:rsidRDefault="00F41A6B" w:rsidP="00BD19D9">
            <w:pPr>
              <w:pStyle w:val="TAC"/>
              <w:keepNext w:val="0"/>
            </w:pPr>
          </w:p>
        </w:tc>
      </w:tr>
      <w:tr w:rsidR="00F41A6B" w:rsidRPr="00A1115A" w14:paraId="7681BA32"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5CB9D383" w14:textId="77777777" w:rsidR="00F41A6B" w:rsidRPr="00A1115A" w:rsidRDefault="00F41A6B" w:rsidP="00BD19D9">
            <w:pPr>
              <w:pStyle w:val="TAC"/>
              <w:keepNext w:val="0"/>
            </w:pPr>
            <w:r w:rsidRPr="00A1115A">
              <w:rPr>
                <w:rFonts w:cs="Arial"/>
              </w:rPr>
              <w:t>n13</w:t>
            </w:r>
          </w:p>
        </w:tc>
        <w:tc>
          <w:tcPr>
            <w:tcW w:w="2715" w:type="dxa"/>
            <w:tcBorders>
              <w:top w:val="single" w:sz="4" w:space="0" w:color="auto"/>
              <w:left w:val="single" w:sz="4" w:space="0" w:color="auto"/>
              <w:bottom w:val="single" w:sz="4" w:space="0" w:color="auto"/>
              <w:right w:val="single" w:sz="4" w:space="0" w:color="auto"/>
            </w:tcBorders>
          </w:tcPr>
          <w:p w14:paraId="5FF43F33" w14:textId="77777777" w:rsidR="00F41A6B" w:rsidRPr="00A1115A" w:rsidRDefault="00F41A6B" w:rsidP="00BD19D9">
            <w:pPr>
              <w:pStyle w:val="TAC"/>
              <w:keepNext w:val="0"/>
            </w:pPr>
            <w:r w:rsidRPr="00A1115A">
              <w:rPr>
                <w:rFonts w:cs="Arial"/>
              </w:rPr>
              <w:t>777 MHz – 787 MHz</w:t>
            </w:r>
          </w:p>
        </w:tc>
        <w:tc>
          <w:tcPr>
            <w:tcW w:w="2953" w:type="dxa"/>
            <w:tcBorders>
              <w:top w:val="single" w:sz="4" w:space="0" w:color="auto"/>
              <w:left w:val="single" w:sz="4" w:space="0" w:color="auto"/>
              <w:bottom w:val="single" w:sz="4" w:space="0" w:color="auto"/>
              <w:right w:val="single" w:sz="4" w:space="0" w:color="auto"/>
            </w:tcBorders>
          </w:tcPr>
          <w:p w14:paraId="382975F9" w14:textId="77777777" w:rsidR="00F41A6B" w:rsidRPr="00A1115A" w:rsidRDefault="00F41A6B" w:rsidP="00BD19D9">
            <w:pPr>
              <w:pStyle w:val="TAC"/>
              <w:keepNext w:val="0"/>
            </w:pPr>
            <w:r w:rsidRPr="00A1115A">
              <w:rPr>
                <w:rFonts w:cs="Arial"/>
              </w:rPr>
              <w:t>746 MHz – 756 MHz</w:t>
            </w:r>
          </w:p>
        </w:tc>
        <w:tc>
          <w:tcPr>
            <w:tcW w:w="908" w:type="dxa"/>
            <w:tcBorders>
              <w:top w:val="single" w:sz="4" w:space="0" w:color="auto"/>
              <w:left w:val="single" w:sz="4" w:space="0" w:color="auto"/>
              <w:bottom w:val="nil"/>
              <w:right w:val="single" w:sz="4" w:space="0" w:color="auto"/>
            </w:tcBorders>
          </w:tcPr>
          <w:p w14:paraId="299FA142" w14:textId="77777777" w:rsidR="00F41A6B" w:rsidRPr="00A1115A" w:rsidRDefault="00F41A6B" w:rsidP="00BD19D9">
            <w:pPr>
              <w:pStyle w:val="TAC"/>
              <w:keepNext w:val="0"/>
            </w:pPr>
            <w:r w:rsidRPr="00A1115A">
              <w:rPr>
                <w:rFonts w:cs="Arial"/>
              </w:rPr>
              <w:t>FDD</w:t>
            </w:r>
          </w:p>
        </w:tc>
        <w:tc>
          <w:tcPr>
            <w:tcW w:w="2464" w:type="dxa"/>
            <w:tcBorders>
              <w:top w:val="single" w:sz="4" w:space="0" w:color="auto"/>
              <w:left w:val="single" w:sz="4" w:space="0" w:color="auto"/>
              <w:bottom w:val="nil"/>
              <w:right w:val="single" w:sz="4" w:space="0" w:color="auto"/>
            </w:tcBorders>
          </w:tcPr>
          <w:p w14:paraId="6BFA259C" w14:textId="77777777" w:rsidR="00F41A6B" w:rsidRPr="00A1115A" w:rsidRDefault="00F41A6B" w:rsidP="00BD19D9">
            <w:pPr>
              <w:pStyle w:val="TAC"/>
              <w:keepNext w:val="0"/>
              <w:rPr>
                <w:rFonts w:cs="Arial"/>
              </w:rPr>
            </w:pPr>
          </w:p>
        </w:tc>
      </w:tr>
      <w:tr w:rsidR="00F41A6B" w:rsidRPr="00A1115A" w14:paraId="23D07097"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69D0F8FD" w14:textId="77777777" w:rsidR="00F41A6B" w:rsidRPr="00A1115A" w:rsidRDefault="00F41A6B" w:rsidP="00BD19D9">
            <w:pPr>
              <w:pStyle w:val="TAC"/>
              <w:keepNext w:val="0"/>
            </w:pPr>
            <w:r w:rsidRPr="00A1115A">
              <w:t>n14</w:t>
            </w:r>
          </w:p>
        </w:tc>
        <w:tc>
          <w:tcPr>
            <w:tcW w:w="2715" w:type="dxa"/>
            <w:tcBorders>
              <w:top w:val="single" w:sz="4" w:space="0" w:color="auto"/>
              <w:left w:val="single" w:sz="4" w:space="0" w:color="auto"/>
              <w:bottom w:val="single" w:sz="4" w:space="0" w:color="auto"/>
              <w:right w:val="single" w:sz="4" w:space="0" w:color="auto"/>
            </w:tcBorders>
          </w:tcPr>
          <w:p w14:paraId="10ECE040" w14:textId="77777777" w:rsidR="00F41A6B" w:rsidRPr="00A1115A" w:rsidRDefault="00F41A6B" w:rsidP="00BD19D9">
            <w:pPr>
              <w:pStyle w:val="TAC"/>
              <w:keepNext w:val="0"/>
            </w:pPr>
            <w:r w:rsidRPr="00A1115A">
              <w:rPr>
                <w:rFonts w:cs="Arial"/>
              </w:rPr>
              <w:t>788 MHz – 798 MHz</w:t>
            </w:r>
          </w:p>
        </w:tc>
        <w:tc>
          <w:tcPr>
            <w:tcW w:w="2953" w:type="dxa"/>
            <w:tcBorders>
              <w:top w:val="single" w:sz="4" w:space="0" w:color="auto"/>
              <w:left w:val="single" w:sz="4" w:space="0" w:color="auto"/>
              <w:bottom w:val="single" w:sz="4" w:space="0" w:color="auto"/>
              <w:right w:val="single" w:sz="4" w:space="0" w:color="auto"/>
            </w:tcBorders>
          </w:tcPr>
          <w:p w14:paraId="6A639EA9" w14:textId="77777777" w:rsidR="00F41A6B" w:rsidRPr="00A1115A" w:rsidRDefault="00F41A6B" w:rsidP="00BD19D9">
            <w:pPr>
              <w:pStyle w:val="TAC"/>
              <w:keepNext w:val="0"/>
            </w:pPr>
            <w:r w:rsidRPr="00A1115A">
              <w:rPr>
                <w:rFonts w:cs="Arial"/>
              </w:rPr>
              <w:t>758 MHz – 768 MHz</w:t>
            </w:r>
          </w:p>
        </w:tc>
        <w:tc>
          <w:tcPr>
            <w:tcW w:w="908" w:type="dxa"/>
            <w:tcBorders>
              <w:top w:val="single" w:sz="4" w:space="0" w:color="auto"/>
              <w:left w:val="single" w:sz="4" w:space="0" w:color="auto"/>
              <w:bottom w:val="nil"/>
              <w:right w:val="single" w:sz="4" w:space="0" w:color="auto"/>
            </w:tcBorders>
          </w:tcPr>
          <w:p w14:paraId="0ACAA811"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1B9E5285" w14:textId="77777777" w:rsidR="00F41A6B" w:rsidRPr="00A1115A" w:rsidRDefault="00F41A6B" w:rsidP="00BD19D9">
            <w:pPr>
              <w:pStyle w:val="TAC"/>
              <w:keepNext w:val="0"/>
            </w:pPr>
          </w:p>
        </w:tc>
      </w:tr>
      <w:tr w:rsidR="00F41A6B" w:rsidRPr="00A1115A" w14:paraId="0C6988F5"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0E7C1425" w14:textId="77777777" w:rsidR="00F41A6B" w:rsidRPr="00A1115A" w:rsidRDefault="00F41A6B" w:rsidP="00BD19D9">
            <w:pPr>
              <w:pStyle w:val="TAC"/>
              <w:keepNext w:val="0"/>
            </w:pPr>
            <w:r w:rsidRPr="00A1115A">
              <w:rPr>
                <w:rFonts w:eastAsia="Yu Mincho" w:hint="eastAsia"/>
                <w:lang w:eastAsia="ja-JP"/>
              </w:rPr>
              <w:t>n</w:t>
            </w:r>
            <w:r w:rsidRPr="00A1115A">
              <w:rPr>
                <w:rFonts w:eastAsia="Yu Mincho"/>
                <w:lang w:eastAsia="ja-JP"/>
              </w:rPr>
              <w:t>18</w:t>
            </w:r>
          </w:p>
        </w:tc>
        <w:tc>
          <w:tcPr>
            <w:tcW w:w="2715" w:type="dxa"/>
            <w:tcBorders>
              <w:top w:val="single" w:sz="4" w:space="0" w:color="auto"/>
              <w:left w:val="single" w:sz="4" w:space="0" w:color="auto"/>
              <w:bottom w:val="single" w:sz="4" w:space="0" w:color="auto"/>
              <w:right w:val="single" w:sz="4" w:space="0" w:color="auto"/>
            </w:tcBorders>
          </w:tcPr>
          <w:p w14:paraId="491D8743" w14:textId="77777777" w:rsidR="00F41A6B" w:rsidRPr="00A1115A" w:rsidRDefault="00F41A6B" w:rsidP="00BD19D9">
            <w:pPr>
              <w:pStyle w:val="TAC"/>
              <w:keepNext w:val="0"/>
              <w:rPr>
                <w:rFonts w:cs="Arial"/>
              </w:rPr>
            </w:pPr>
            <w:r w:rsidRPr="00A1115A">
              <w:t>815 MHz – 830 MHz</w:t>
            </w:r>
          </w:p>
        </w:tc>
        <w:tc>
          <w:tcPr>
            <w:tcW w:w="2953" w:type="dxa"/>
            <w:tcBorders>
              <w:top w:val="single" w:sz="4" w:space="0" w:color="auto"/>
              <w:left w:val="single" w:sz="4" w:space="0" w:color="auto"/>
              <w:bottom w:val="single" w:sz="4" w:space="0" w:color="auto"/>
              <w:right w:val="single" w:sz="4" w:space="0" w:color="auto"/>
            </w:tcBorders>
          </w:tcPr>
          <w:p w14:paraId="0CDAFB8C" w14:textId="77777777" w:rsidR="00F41A6B" w:rsidRPr="00A1115A" w:rsidRDefault="00F41A6B" w:rsidP="00BD19D9">
            <w:pPr>
              <w:pStyle w:val="TAC"/>
              <w:keepNext w:val="0"/>
              <w:rPr>
                <w:rFonts w:cs="Arial"/>
              </w:rPr>
            </w:pPr>
            <w:r w:rsidRPr="00A1115A">
              <w:t>860 MHz – 875 MHz</w:t>
            </w:r>
          </w:p>
        </w:tc>
        <w:tc>
          <w:tcPr>
            <w:tcW w:w="908" w:type="dxa"/>
            <w:tcBorders>
              <w:top w:val="single" w:sz="4" w:space="0" w:color="auto"/>
              <w:left w:val="single" w:sz="4" w:space="0" w:color="auto"/>
              <w:bottom w:val="nil"/>
              <w:right w:val="single" w:sz="4" w:space="0" w:color="auto"/>
            </w:tcBorders>
          </w:tcPr>
          <w:p w14:paraId="47F0D40B" w14:textId="77777777" w:rsidR="00F41A6B" w:rsidRPr="00A1115A" w:rsidRDefault="00F41A6B" w:rsidP="00BD19D9">
            <w:pPr>
              <w:pStyle w:val="TAC"/>
              <w:keepNext w:val="0"/>
            </w:pPr>
            <w:r w:rsidRPr="00A1115A">
              <w:rPr>
                <w:rFonts w:eastAsia="Yu Mincho" w:hint="eastAsia"/>
                <w:lang w:eastAsia="ja-JP"/>
              </w:rPr>
              <w:t>FDD</w:t>
            </w:r>
          </w:p>
        </w:tc>
        <w:tc>
          <w:tcPr>
            <w:tcW w:w="2464" w:type="dxa"/>
            <w:tcBorders>
              <w:top w:val="single" w:sz="4" w:space="0" w:color="auto"/>
              <w:left w:val="single" w:sz="4" w:space="0" w:color="auto"/>
              <w:bottom w:val="nil"/>
              <w:right w:val="single" w:sz="4" w:space="0" w:color="auto"/>
            </w:tcBorders>
          </w:tcPr>
          <w:p w14:paraId="7D038DF2" w14:textId="77777777" w:rsidR="00F41A6B" w:rsidRPr="00A1115A" w:rsidRDefault="00F41A6B" w:rsidP="00BD19D9">
            <w:pPr>
              <w:pStyle w:val="TAC"/>
              <w:keepNext w:val="0"/>
              <w:rPr>
                <w:rFonts w:eastAsia="Yu Mincho"/>
                <w:lang w:eastAsia="ja-JP"/>
              </w:rPr>
            </w:pPr>
          </w:p>
        </w:tc>
      </w:tr>
      <w:tr w:rsidR="00F41A6B" w:rsidRPr="00A1115A" w14:paraId="2DDCC540"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47B7E536" w14:textId="77777777" w:rsidR="00F41A6B" w:rsidRPr="00A1115A" w:rsidRDefault="00F41A6B" w:rsidP="00BD19D9">
            <w:pPr>
              <w:pStyle w:val="TAC"/>
              <w:keepNext w:val="0"/>
            </w:pPr>
            <w:r w:rsidRPr="00A1115A">
              <w:t>n20</w:t>
            </w:r>
          </w:p>
        </w:tc>
        <w:tc>
          <w:tcPr>
            <w:tcW w:w="2715" w:type="dxa"/>
            <w:tcBorders>
              <w:top w:val="single" w:sz="4" w:space="0" w:color="auto"/>
              <w:left w:val="single" w:sz="4" w:space="0" w:color="auto"/>
              <w:bottom w:val="single" w:sz="4" w:space="0" w:color="auto"/>
              <w:right w:val="single" w:sz="4" w:space="0" w:color="auto"/>
            </w:tcBorders>
            <w:hideMark/>
          </w:tcPr>
          <w:p w14:paraId="74E12A05" w14:textId="77777777" w:rsidR="00F41A6B" w:rsidRPr="00A1115A" w:rsidRDefault="00F41A6B" w:rsidP="00BD19D9">
            <w:pPr>
              <w:pStyle w:val="TAC"/>
              <w:keepNext w:val="0"/>
            </w:pPr>
            <w:r w:rsidRPr="00A1115A">
              <w:t>832 MHz – 862 MHz</w:t>
            </w:r>
          </w:p>
        </w:tc>
        <w:tc>
          <w:tcPr>
            <w:tcW w:w="2953" w:type="dxa"/>
            <w:tcBorders>
              <w:top w:val="single" w:sz="4" w:space="0" w:color="auto"/>
              <w:left w:val="single" w:sz="4" w:space="0" w:color="auto"/>
              <w:bottom w:val="single" w:sz="4" w:space="0" w:color="auto"/>
              <w:right w:val="single" w:sz="4" w:space="0" w:color="auto"/>
            </w:tcBorders>
            <w:hideMark/>
          </w:tcPr>
          <w:p w14:paraId="7D16071C" w14:textId="77777777" w:rsidR="00F41A6B" w:rsidRPr="00A1115A" w:rsidRDefault="00F41A6B" w:rsidP="00BD19D9">
            <w:pPr>
              <w:pStyle w:val="TAC"/>
              <w:keepNext w:val="0"/>
            </w:pPr>
            <w:r w:rsidRPr="00A1115A">
              <w:t>791 MHz – 821 MHz</w:t>
            </w:r>
          </w:p>
        </w:tc>
        <w:tc>
          <w:tcPr>
            <w:tcW w:w="908" w:type="dxa"/>
            <w:tcBorders>
              <w:top w:val="single" w:sz="4" w:space="0" w:color="auto"/>
              <w:left w:val="single" w:sz="4" w:space="0" w:color="auto"/>
              <w:bottom w:val="nil"/>
              <w:right w:val="single" w:sz="4" w:space="0" w:color="auto"/>
            </w:tcBorders>
            <w:hideMark/>
          </w:tcPr>
          <w:p w14:paraId="511BC2C5"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310BD450" w14:textId="77777777" w:rsidR="00F41A6B" w:rsidRPr="00A1115A" w:rsidRDefault="00F41A6B" w:rsidP="00BD19D9">
            <w:pPr>
              <w:pStyle w:val="TAC"/>
              <w:keepNext w:val="0"/>
            </w:pPr>
          </w:p>
        </w:tc>
      </w:tr>
      <w:tr w:rsidR="00F41A6B" w:rsidRPr="00A1115A" w14:paraId="73D62C2A"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0987E6F8" w14:textId="77777777" w:rsidR="00F41A6B" w:rsidRPr="00A1115A" w:rsidRDefault="00F41A6B" w:rsidP="00BD19D9">
            <w:pPr>
              <w:pStyle w:val="TAC"/>
              <w:keepNext w:val="0"/>
            </w:pPr>
            <w:r>
              <w:t>n24</w:t>
            </w:r>
          </w:p>
        </w:tc>
        <w:tc>
          <w:tcPr>
            <w:tcW w:w="2715" w:type="dxa"/>
            <w:tcBorders>
              <w:top w:val="single" w:sz="4" w:space="0" w:color="auto"/>
              <w:left w:val="single" w:sz="4" w:space="0" w:color="auto"/>
              <w:bottom w:val="single" w:sz="4" w:space="0" w:color="auto"/>
              <w:right w:val="single" w:sz="4" w:space="0" w:color="auto"/>
            </w:tcBorders>
          </w:tcPr>
          <w:p w14:paraId="3DB46CD8" w14:textId="77777777" w:rsidR="00F41A6B" w:rsidRPr="00A1115A" w:rsidRDefault="00F41A6B" w:rsidP="00BD19D9">
            <w:pPr>
              <w:pStyle w:val="TAC"/>
              <w:keepNext w:val="0"/>
            </w:pPr>
            <w:r>
              <w:t>1626.5 MHz – 1660.5 MHz</w:t>
            </w:r>
          </w:p>
        </w:tc>
        <w:tc>
          <w:tcPr>
            <w:tcW w:w="2953" w:type="dxa"/>
            <w:tcBorders>
              <w:top w:val="single" w:sz="4" w:space="0" w:color="auto"/>
              <w:left w:val="single" w:sz="4" w:space="0" w:color="auto"/>
              <w:bottom w:val="single" w:sz="4" w:space="0" w:color="auto"/>
              <w:right w:val="single" w:sz="4" w:space="0" w:color="auto"/>
            </w:tcBorders>
          </w:tcPr>
          <w:p w14:paraId="4DC06F83" w14:textId="77777777" w:rsidR="00F41A6B" w:rsidRPr="00A1115A" w:rsidRDefault="00F41A6B" w:rsidP="00BD19D9">
            <w:pPr>
              <w:pStyle w:val="TAC"/>
              <w:keepNext w:val="0"/>
            </w:pPr>
            <w:r>
              <w:t>1525 MHz – 1559 MHz</w:t>
            </w:r>
          </w:p>
        </w:tc>
        <w:tc>
          <w:tcPr>
            <w:tcW w:w="908" w:type="dxa"/>
            <w:tcBorders>
              <w:top w:val="single" w:sz="4" w:space="0" w:color="auto"/>
              <w:left w:val="single" w:sz="4" w:space="0" w:color="auto"/>
              <w:bottom w:val="nil"/>
              <w:right w:val="single" w:sz="4" w:space="0" w:color="auto"/>
            </w:tcBorders>
          </w:tcPr>
          <w:p w14:paraId="6A82D4A5" w14:textId="77777777" w:rsidR="00F41A6B" w:rsidRPr="00A1115A" w:rsidRDefault="00F41A6B" w:rsidP="00BD19D9">
            <w:pPr>
              <w:pStyle w:val="TAC"/>
              <w:keepNext w:val="0"/>
            </w:pPr>
            <w:r>
              <w:t>FDD</w:t>
            </w:r>
          </w:p>
        </w:tc>
        <w:tc>
          <w:tcPr>
            <w:tcW w:w="2464" w:type="dxa"/>
            <w:tcBorders>
              <w:top w:val="single" w:sz="4" w:space="0" w:color="auto"/>
              <w:left w:val="single" w:sz="4" w:space="0" w:color="auto"/>
              <w:bottom w:val="nil"/>
              <w:right w:val="single" w:sz="4" w:space="0" w:color="auto"/>
            </w:tcBorders>
          </w:tcPr>
          <w:p w14:paraId="3824B8E6" w14:textId="77777777" w:rsidR="00F41A6B" w:rsidRDefault="00F41A6B" w:rsidP="00BD19D9">
            <w:pPr>
              <w:pStyle w:val="TAC"/>
              <w:keepNext w:val="0"/>
            </w:pPr>
            <w:r>
              <w:t>16</w:t>
            </w:r>
          </w:p>
        </w:tc>
      </w:tr>
      <w:tr w:rsidR="00F41A6B" w:rsidRPr="00A1115A" w14:paraId="4EC51065"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7A693493" w14:textId="77777777" w:rsidR="00F41A6B" w:rsidRPr="00A1115A" w:rsidRDefault="00F41A6B" w:rsidP="00BD19D9">
            <w:pPr>
              <w:pStyle w:val="TAC"/>
              <w:keepNext w:val="0"/>
            </w:pPr>
            <w:r w:rsidRPr="00A1115A">
              <w:t>n25</w:t>
            </w:r>
          </w:p>
        </w:tc>
        <w:tc>
          <w:tcPr>
            <w:tcW w:w="2715" w:type="dxa"/>
            <w:tcBorders>
              <w:top w:val="single" w:sz="4" w:space="0" w:color="auto"/>
              <w:left w:val="single" w:sz="4" w:space="0" w:color="auto"/>
              <w:bottom w:val="single" w:sz="4" w:space="0" w:color="auto"/>
              <w:right w:val="single" w:sz="4" w:space="0" w:color="auto"/>
            </w:tcBorders>
          </w:tcPr>
          <w:p w14:paraId="3112EC35" w14:textId="77777777" w:rsidR="00F41A6B" w:rsidRPr="00A1115A" w:rsidRDefault="00F41A6B" w:rsidP="00BD19D9">
            <w:pPr>
              <w:pStyle w:val="TAC"/>
              <w:keepNext w:val="0"/>
            </w:pPr>
            <w:r w:rsidRPr="00A1115A">
              <w:t>1850 MHz – 1915 MHz</w:t>
            </w:r>
          </w:p>
        </w:tc>
        <w:tc>
          <w:tcPr>
            <w:tcW w:w="2953" w:type="dxa"/>
            <w:tcBorders>
              <w:top w:val="single" w:sz="4" w:space="0" w:color="auto"/>
              <w:left w:val="single" w:sz="4" w:space="0" w:color="auto"/>
              <w:bottom w:val="single" w:sz="4" w:space="0" w:color="auto"/>
              <w:right w:val="single" w:sz="4" w:space="0" w:color="auto"/>
            </w:tcBorders>
          </w:tcPr>
          <w:p w14:paraId="3DFC6A05" w14:textId="77777777" w:rsidR="00F41A6B" w:rsidRPr="00A1115A" w:rsidRDefault="00F41A6B" w:rsidP="00BD19D9">
            <w:pPr>
              <w:pStyle w:val="TAC"/>
              <w:keepNext w:val="0"/>
            </w:pPr>
            <w:r w:rsidRPr="00A1115A">
              <w:t>1930 MHz – 1995 MHz</w:t>
            </w:r>
          </w:p>
        </w:tc>
        <w:tc>
          <w:tcPr>
            <w:tcW w:w="908" w:type="dxa"/>
            <w:tcBorders>
              <w:top w:val="single" w:sz="4" w:space="0" w:color="auto"/>
              <w:left w:val="single" w:sz="4" w:space="0" w:color="auto"/>
              <w:bottom w:val="nil"/>
              <w:right w:val="single" w:sz="4" w:space="0" w:color="auto"/>
            </w:tcBorders>
          </w:tcPr>
          <w:p w14:paraId="177C2792"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1106D925" w14:textId="77777777" w:rsidR="00F41A6B" w:rsidRPr="00A1115A" w:rsidRDefault="00F41A6B" w:rsidP="00BD19D9">
            <w:pPr>
              <w:pStyle w:val="TAC"/>
              <w:keepNext w:val="0"/>
            </w:pPr>
          </w:p>
        </w:tc>
      </w:tr>
      <w:tr w:rsidR="00F41A6B" w:rsidRPr="00A1115A" w14:paraId="0821436B"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7912D61E" w14:textId="77777777" w:rsidR="00F41A6B" w:rsidRPr="00A1115A" w:rsidRDefault="00F41A6B" w:rsidP="00BD19D9">
            <w:pPr>
              <w:pStyle w:val="TAC"/>
              <w:keepNext w:val="0"/>
            </w:pPr>
            <w:r w:rsidRPr="00A1115A">
              <w:t>n26</w:t>
            </w:r>
          </w:p>
        </w:tc>
        <w:tc>
          <w:tcPr>
            <w:tcW w:w="2715" w:type="dxa"/>
            <w:tcBorders>
              <w:top w:val="single" w:sz="4" w:space="0" w:color="auto"/>
              <w:left w:val="single" w:sz="4" w:space="0" w:color="auto"/>
              <w:bottom w:val="single" w:sz="4" w:space="0" w:color="auto"/>
              <w:right w:val="single" w:sz="4" w:space="0" w:color="auto"/>
            </w:tcBorders>
          </w:tcPr>
          <w:p w14:paraId="62AD3E86" w14:textId="77777777" w:rsidR="00F41A6B" w:rsidRPr="00A1115A" w:rsidRDefault="00F41A6B" w:rsidP="00BD19D9">
            <w:pPr>
              <w:pStyle w:val="TAC"/>
              <w:keepNext w:val="0"/>
            </w:pPr>
            <w:r w:rsidRPr="00A1115A">
              <w:t>814 MHz – 849 MHz</w:t>
            </w:r>
          </w:p>
        </w:tc>
        <w:tc>
          <w:tcPr>
            <w:tcW w:w="2953" w:type="dxa"/>
            <w:tcBorders>
              <w:top w:val="single" w:sz="4" w:space="0" w:color="auto"/>
              <w:left w:val="single" w:sz="4" w:space="0" w:color="auto"/>
              <w:bottom w:val="single" w:sz="4" w:space="0" w:color="auto"/>
              <w:right w:val="single" w:sz="4" w:space="0" w:color="auto"/>
            </w:tcBorders>
          </w:tcPr>
          <w:p w14:paraId="2B447DD0" w14:textId="77777777" w:rsidR="00F41A6B" w:rsidRPr="00A1115A" w:rsidRDefault="00F41A6B" w:rsidP="00BD19D9">
            <w:pPr>
              <w:pStyle w:val="TAC"/>
              <w:keepNext w:val="0"/>
            </w:pPr>
            <w:r w:rsidRPr="00A1115A">
              <w:t>859 MHz – 894 MHz</w:t>
            </w:r>
          </w:p>
        </w:tc>
        <w:tc>
          <w:tcPr>
            <w:tcW w:w="908" w:type="dxa"/>
            <w:tcBorders>
              <w:top w:val="single" w:sz="4" w:space="0" w:color="auto"/>
              <w:left w:val="single" w:sz="4" w:space="0" w:color="auto"/>
              <w:bottom w:val="nil"/>
              <w:right w:val="single" w:sz="4" w:space="0" w:color="auto"/>
            </w:tcBorders>
          </w:tcPr>
          <w:p w14:paraId="7D9B53F3"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4AF084BE" w14:textId="77777777" w:rsidR="00F41A6B" w:rsidRPr="00A1115A" w:rsidRDefault="00F41A6B" w:rsidP="00BD19D9">
            <w:pPr>
              <w:pStyle w:val="TAC"/>
              <w:keepNext w:val="0"/>
            </w:pPr>
          </w:p>
        </w:tc>
      </w:tr>
      <w:tr w:rsidR="00F41A6B" w:rsidRPr="00A1115A" w14:paraId="53094D00"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7F2423E7" w14:textId="77777777" w:rsidR="00F41A6B" w:rsidRPr="00A1115A" w:rsidRDefault="00F41A6B" w:rsidP="00BD19D9">
            <w:pPr>
              <w:pStyle w:val="TAC"/>
              <w:keepNext w:val="0"/>
            </w:pPr>
            <w:r w:rsidRPr="00A1115A">
              <w:t>n28</w:t>
            </w:r>
          </w:p>
        </w:tc>
        <w:tc>
          <w:tcPr>
            <w:tcW w:w="2715" w:type="dxa"/>
            <w:tcBorders>
              <w:top w:val="single" w:sz="4" w:space="0" w:color="auto"/>
              <w:left w:val="single" w:sz="4" w:space="0" w:color="auto"/>
              <w:bottom w:val="single" w:sz="4" w:space="0" w:color="auto"/>
              <w:right w:val="single" w:sz="4" w:space="0" w:color="auto"/>
            </w:tcBorders>
            <w:hideMark/>
          </w:tcPr>
          <w:p w14:paraId="2882526D" w14:textId="77777777" w:rsidR="00F41A6B" w:rsidRPr="00A1115A" w:rsidRDefault="00F41A6B" w:rsidP="00BD19D9">
            <w:pPr>
              <w:pStyle w:val="TAC"/>
              <w:keepNext w:val="0"/>
            </w:pPr>
            <w:r w:rsidRPr="00A1115A">
              <w:t>703 MHz – 748 MHz</w:t>
            </w:r>
          </w:p>
        </w:tc>
        <w:tc>
          <w:tcPr>
            <w:tcW w:w="2953" w:type="dxa"/>
            <w:tcBorders>
              <w:top w:val="single" w:sz="4" w:space="0" w:color="auto"/>
              <w:left w:val="single" w:sz="4" w:space="0" w:color="auto"/>
              <w:bottom w:val="single" w:sz="4" w:space="0" w:color="auto"/>
              <w:right w:val="single" w:sz="4" w:space="0" w:color="auto"/>
            </w:tcBorders>
            <w:hideMark/>
          </w:tcPr>
          <w:p w14:paraId="2AA0DCAA" w14:textId="77777777" w:rsidR="00F41A6B" w:rsidRPr="00A1115A" w:rsidRDefault="00F41A6B" w:rsidP="00BD19D9">
            <w:pPr>
              <w:pStyle w:val="TAC"/>
              <w:keepNext w:val="0"/>
            </w:pPr>
            <w:r w:rsidRPr="00A1115A">
              <w:t>758 MHz – 803 MHz</w:t>
            </w:r>
          </w:p>
        </w:tc>
        <w:tc>
          <w:tcPr>
            <w:tcW w:w="908" w:type="dxa"/>
            <w:tcBorders>
              <w:top w:val="single" w:sz="4" w:space="0" w:color="auto"/>
              <w:left w:val="single" w:sz="4" w:space="0" w:color="auto"/>
              <w:bottom w:val="nil"/>
              <w:right w:val="single" w:sz="4" w:space="0" w:color="auto"/>
            </w:tcBorders>
            <w:hideMark/>
          </w:tcPr>
          <w:p w14:paraId="783E4104"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07513FCD" w14:textId="77777777" w:rsidR="00F41A6B" w:rsidRPr="00A1115A" w:rsidRDefault="00F41A6B" w:rsidP="00BD19D9">
            <w:pPr>
              <w:pStyle w:val="TAC"/>
              <w:keepNext w:val="0"/>
            </w:pPr>
          </w:p>
        </w:tc>
      </w:tr>
      <w:tr w:rsidR="00F41A6B" w:rsidRPr="00A1115A" w14:paraId="0004A9F7"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26DBD550" w14:textId="77777777" w:rsidR="00F41A6B" w:rsidRPr="00A1115A" w:rsidRDefault="00F41A6B" w:rsidP="00BD19D9">
            <w:pPr>
              <w:pStyle w:val="TAC"/>
              <w:keepNext w:val="0"/>
            </w:pPr>
            <w:r w:rsidRPr="00A1115A">
              <w:t>n29</w:t>
            </w:r>
          </w:p>
        </w:tc>
        <w:tc>
          <w:tcPr>
            <w:tcW w:w="2715" w:type="dxa"/>
            <w:tcBorders>
              <w:top w:val="single" w:sz="4" w:space="0" w:color="auto"/>
              <w:left w:val="single" w:sz="4" w:space="0" w:color="auto"/>
              <w:bottom w:val="single" w:sz="4" w:space="0" w:color="auto"/>
              <w:right w:val="single" w:sz="4" w:space="0" w:color="auto"/>
            </w:tcBorders>
          </w:tcPr>
          <w:p w14:paraId="5A932F82" w14:textId="77777777" w:rsidR="00F41A6B" w:rsidRPr="00A1115A" w:rsidRDefault="00F41A6B" w:rsidP="00BD19D9">
            <w:pPr>
              <w:pStyle w:val="TAC"/>
              <w:keepNext w:val="0"/>
            </w:pPr>
            <w:r w:rsidRPr="00A1115A">
              <w:t>N/A</w:t>
            </w:r>
          </w:p>
        </w:tc>
        <w:tc>
          <w:tcPr>
            <w:tcW w:w="2953" w:type="dxa"/>
            <w:tcBorders>
              <w:top w:val="single" w:sz="4" w:space="0" w:color="auto"/>
              <w:left w:val="single" w:sz="4" w:space="0" w:color="auto"/>
              <w:bottom w:val="single" w:sz="4" w:space="0" w:color="auto"/>
              <w:right w:val="single" w:sz="4" w:space="0" w:color="auto"/>
            </w:tcBorders>
          </w:tcPr>
          <w:p w14:paraId="5B927913" w14:textId="77777777" w:rsidR="00F41A6B" w:rsidRPr="00A1115A" w:rsidRDefault="00F41A6B" w:rsidP="00BD19D9">
            <w:pPr>
              <w:pStyle w:val="TAC"/>
              <w:keepNext w:val="0"/>
            </w:pPr>
            <w:r w:rsidRPr="00A1115A">
              <w:t>717 MHz – 728 MHz</w:t>
            </w:r>
          </w:p>
        </w:tc>
        <w:tc>
          <w:tcPr>
            <w:tcW w:w="908" w:type="dxa"/>
            <w:tcBorders>
              <w:top w:val="single" w:sz="4" w:space="0" w:color="auto"/>
              <w:left w:val="single" w:sz="4" w:space="0" w:color="auto"/>
              <w:bottom w:val="nil"/>
              <w:right w:val="single" w:sz="4" w:space="0" w:color="auto"/>
            </w:tcBorders>
          </w:tcPr>
          <w:p w14:paraId="1D3BA87E" w14:textId="77777777" w:rsidR="00F41A6B" w:rsidRPr="00A1115A" w:rsidRDefault="00F41A6B" w:rsidP="00BD19D9">
            <w:pPr>
              <w:pStyle w:val="TAC"/>
              <w:keepNext w:val="0"/>
            </w:pPr>
            <w:r w:rsidRPr="00A1115A">
              <w:t>SDL</w:t>
            </w:r>
          </w:p>
        </w:tc>
        <w:tc>
          <w:tcPr>
            <w:tcW w:w="2464" w:type="dxa"/>
            <w:tcBorders>
              <w:top w:val="single" w:sz="4" w:space="0" w:color="auto"/>
              <w:left w:val="single" w:sz="4" w:space="0" w:color="auto"/>
              <w:bottom w:val="nil"/>
              <w:right w:val="single" w:sz="4" w:space="0" w:color="auto"/>
            </w:tcBorders>
          </w:tcPr>
          <w:p w14:paraId="14BBB468" w14:textId="77777777" w:rsidR="00F41A6B" w:rsidRPr="00A1115A" w:rsidRDefault="00F41A6B" w:rsidP="00BD19D9">
            <w:pPr>
              <w:pStyle w:val="TAC"/>
              <w:keepNext w:val="0"/>
            </w:pPr>
            <w:r>
              <w:t>19</w:t>
            </w:r>
          </w:p>
        </w:tc>
      </w:tr>
      <w:tr w:rsidR="00F41A6B" w:rsidRPr="00A1115A" w14:paraId="4EEC8268"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4DF91457" w14:textId="77777777" w:rsidR="00F41A6B" w:rsidRPr="00A1115A" w:rsidRDefault="00F41A6B" w:rsidP="00BD19D9">
            <w:pPr>
              <w:pStyle w:val="TAC"/>
              <w:keepNext w:val="0"/>
            </w:pPr>
            <w:r w:rsidRPr="00A1115A">
              <w:t>n30</w:t>
            </w:r>
          </w:p>
        </w:tc>
        <w:tc>
          <w:tcPr>
            <w:tcW w:w="2715" w:type="dxa"/>
            <w:tcBorders>
              <w:top w:val="single" w:sz="4" w:space="0" w:color="auto"/>
              <w:left w:val="single" w:sz="4" w:space="0" w:color="auto"/>
              <w:bottom w:val="single" w:sz="4" w:space="0" w:color="auto"/>
              <w:right w:val="single" w:sz="4" w:space="0" w:color="auto"/>
            </w:tcBorders>
          </w:tcPr>
          <w:p w14:paraId="678E1C81" w14:textId="77777777" w:rsidR="00F41A6B" w:rsidRPr="00A1115A" w:rsidRDefault="00F41A6B" w:rsidP="00BD19D9">
            <w:pPr>
              <w:pStyle w:val="TAC"/>
              <w:keepNext w:val="0"/>
            </w:pPr>
            <w:r w:rsidRPr="00A1115A">
              <w:t>2305 MHz – 2315 MHz</w:t>
            </w:r>
          </w:p>
        </w:tc>
        <w:tc>
          <w:tcPr>
            <w:tcW w:w="2953" w:type="dxa"/>
            <w:tcBorders>
              <w:top w:val="single" w:sz="4" w:space="0" w:color="auto"/>
              <w:left w:val="single" w:sz="4" w:space="0" w:color="auto"/>
              <w:bottom w:val="single" w:sz="4" w:space="0" w:color="auto"/>
              <w:right w:val="single" w:sz="4" w:space="0" w:color="auto"/>
            </w:tcBorders>
          </w:tcPr>
          <w:p w14:paraId="51E872D4" w14:textId="77777777" w:rsidR="00F41A6B" w:rsidRPr="00A1115A" w:rsidRDefault="00F41A6B" w:rsidP="00BD19D9">
            <w:pPr>
              <w:pStyle w:val="TAC"/>
              <w:keepNext w:val="0"/>
            </w:pPr>
            <w:r w:rsidRPr="00A1115A">
              <w:t>2350 MHz – 2360 MHz</w:t>
            </w:r>
          </w:p>
        </w:tc>
        <w:tc>
          <w:tcPr>
            <w:tcW w:w="908" w:type="dxa"/>
            <w:tcBorders>
              <w:top w:val="single" w:sz="4" w:space="0" w:color="auto"/>
              <w:left w:val="single" w:sz="4" w:space="0" w:color="auto"/>
              <w:bottom w:val="nil"/>
              <w:right w:val="single" w:sz="4" w:space="0" w:color="auto"/>
            </w:tcBorders>
          </w:tcPr>
          <w:p w14:paraId="5D8A136B"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1517D900" w14:textId="77777777" w:rsidR="00F41A6B" w:rsidRPr="00A1115A" w:rsidRDefault="00F41A6B" w:rsidP="00BD19D9">
            <w:pPr>
              <w:pStyle w:val="TAC"/>
              <w:keepNext w:val="0"/>
            </w:pPr>
            <w:r>
              <w:t>3</w:t>
            </w:r>
          </w:p>
        </w:tc>
      </w:tr>
      <w:tr w:rsidR="00F41A6B" w:rsidRPr="00A1115A" w14:paraId="3DA0AFA6"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6253AC77" w14:textId="77777777" w:rsidR="00F41A6B" w:rsidRPr="00A1115A" w:rsidRDefault="00F41A6B" w:rsidP="00BD19D9">
            <w:pPr>
              <w:pStyle w:val="TAC"/>
              <w:keepNext w:val="0"/>
            </w:pPr>
            <w:r w:rsidRPr="009C70F1">
              <w:t>n31</w:t>
            </w:r>
          </w:p>
        </w:tc>
        <w:tc>
          <w:tcPr>
            <w:tcW w:w="2715" w:type="dxa"/>
            <w:tcBorders>
              <w:top w:val="single" w:sz="4" w:space="0" w:color="auto"/>
              <w:left w:val="single" w:sz="4" w:space="0" w:color="auto"/>
              <w:bottom w:val="single" w:sz="4" w:space="0" w:color="auto"/>
              <w:right w:val="single" w:sz="4" w:space="0" w:color="auto"/>
            </w:tcBorders>
          </w:tcPr>
          <w:p w14:paraId="3F0C4585" w14:textId="77777777" w:rsidR="00F41A6B" w:rsidRPr="00A1115A" w:rsidRDefault="00F41A6B" w:rsidP="00BD19D9">
            <w:pPr>
              <w:pStyle w:val="TAC"/>
              <w:keepNext w:val="0"/>
            </w:pPr>
            <w:r w:rsidRPr="009C70F1">
              <w:rPr>
                <w:rFonts w:cs="Arial" w:hint="eastAsia"/>
                <w:lang w:eastAsia="zh-CN"/>
              </w:rPr>
              <w:t>452.5 MHz</w:t>
            </w:r>
            <w:r w:rsidRPr="009C70F1">
              <w:t xml:space="preserve"> – 457.5 MHz</w:t>
            </w:r>
          </w:p>
        </w:tc>
        <w:tc>
          <w:tcPr>
            <w:tcW w:w="2953" w:type="dxa"/>
            <w:tcBorders>
              <w:top w:val="single" w:sz="4" w:space="0" w:color="auto"/>
              <w:left w:val="single" w:sz="4" w:space="0" w:color="auto"/>
              <w:bottom w:val="single" w:sz="4" w:space="0" w:color="auto"/>
              <w:right w:val="single" w:sz="4" w:space="0" w:color="auto"/>
            </w:tcBorders>
          </w:tcPr>
          <w:p w14:paraId="54D3D58F" w14:textId="77777777" w:rsidR="00F41A6B" w:rsidRPr="00A1115A" w:rsidRDefault="00F41A6B" w:rsidP="00BD19D9">
            <w:pPr>
              <w:pStyle w:val="TAC"/>
              <w:keepNext w:val="0"/>
            </w:pPr>
            <w:r w:rsidRPr="009C70F1">
              <w:rPr>
                <w:rFonts w:cs="Arial" w:hint="eastAsia"/>
                <w:lang w:eastAsia="zh-CN"/>
              </w:rPr>
              <w:t>462.5 MHz</w:t>
            </w:r>
            <w:r w:rsidRPr="009C70F1">
              <w:rPr>
                <w:rFonts w:cs="Arial"/>
                <w:lang w:eastAsia="zh-CN"/>
              </w:rPr>
              <w:t xml:space="preserve"> </w:t>
            </w:r>
            <w:r w:rsidRPr="009C70F1">
              <w:t xml:space="preserve">– </w:t>
            </w:r>
            <w:r w:rsidRPr="009C70F1">
              <w:rPr>
                <w:rFonts w:cs="Arial" w:hint="eastAsia"/>
                <w:lang w:eastAsia="zh-CN"/>
              </w:rPr>
              <w:t>467.5 MHz</w:t>
            </w:r>
          </w:p>
        </w:tc>
        <w:tc>
          <w:tcPr>
            <w:tcW w:w="908" w:type="dxa"/>
            <w:tcBorders>
              <w:top w:val="single" w:sz="4" w:space="0" w:color="auto"/>
              <w:left w:val="single" w:sz="4" w:space="0" w:color="auto"/>
              <w:bottom w:val="nil"/>
              <w:right w:val="single" w:sz="4" w:space="0" w:color="auto"/>
            </w:tcBorders>
          </w:tcPr>
          <w:p w14:paraId="5DB4AB69" w14:textId="77777777" w:rsidR="00F41A6B" w:rsidRPr="00A1115A" w:rsidRDefault="00F41A6B" w:rsidP="00BD19D9">
            <w:pPr>
              <w:pStyle w:val="TAC"/>
              <w:keepNext w:val="0"/>
            </w:pPr>
            <w:r w:rsidRPr="009C70F1">
              <w:t>FDD</w:t>
            </w:r>
          </w:p>
        </w:tc>
        <w:tc>
          <w:tcPr>
            <w:tcW w:w="2464" w:type="dxa"/>
            <w:tcBorders>
              <w:top w:val="single" w:sz="4" w:space="0" w:color="auto"/>
              <w:left w:val="single" w:sz="4" w:space="0" w:color="auto"/>
              <w:bottom w:val="nil"/>
              <w:right w:val="single" w:sz="4" w:space="0" w:color="auto"/>
            </w:tcBorders>
          </w:tcPr>
          <w:p w14:paraId="7720BA86" w14:textId="77777777" w:rsidR="00F41A6B" w:rsidRPr="009C70F1" w:rsidRDefault="00F41A6B" w:rsidP="00BD19D9">
            <w:pPr>
              <w:pStyle w:val="TAC"/>
              <w:keepNext w:val="0"/>
            </w:pPr>
          </w:p>
        </w:tc>
      </w:tr>
      <w:tr w:rsidR="00F41A6B" w:rsidRPr="00A1115A" w14:paraId="4400C663"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587F4EA4" w14:textId="77777777" w:rsidR="00F41A6B" w:rsidRPr="00A1115A" w:rsidRDefault="00F41A6B" w:rsidP="00BD19D9">
            <w:pPr>
              <w:pStyle w:val="TAC"/>
              <w:keepNext w:val="0"/>
            </w:pPr>
            <w:r w:rsidRPr="00A1115A">
              <w:lastRenderedPageBreak/>
              <w:t>n34</w:t>
            </w:r>
          </w:p>
        </w:tc>
        <w:tc>
          <w:tcPr>
            <w:tcW w:w="2715" w:type="dxa"/>
            <w:tcBorders>
              <w:top w:val="single" w:sz="4" w:space="0" w:color="auto"/>
              <w:left w:val="single" w:sz="4" w:space="0" w:color="auto"/>
              <w:bottom w:val="single" w:sz="4" w:space="0" w:color="auto"/>
              <w:right w:val="single" w:sz="4" w:space="0" w:color="auto"/>
            </w:tcBorders>
          </w:tcPr>
          <w:p w14:paraId="26F8D387" w14:textId="77777777" w:rsidR="00F41A6B" w:rsidRPr="00A1115A" w:rsidRDefault="00F41A6B" w:rsidP="00BD19D9">
            <w:pPr>
              <w:pStyle w:val="TAC"/>
              <w:keepNext w:val="0"/>
            </w:pPr>
            <w:r w:rsidRPr="00A1115A">
              <w:t>2010 MHz – 2025 MHz</w:t>
            </w:r>
          </w:p>
        </w:tc>
        <w:tc>
          <w:tcPr>
            <w:tcW w:w="2953" w:type="dxa"/>
            <w:tcBorders>
              <w:top w:val="single" w:sz="4" w:space="0" w:color="auto"/>
              <w:left w:val="single" w:sz="4" w:space="0" w:color="auto"/>
              <w:bottom w:val="single" w:sz="4" w:space="0" w:color="auto"/>
              <w:right w:val="single" w:sz="4" w:space="0" w:color="auto"/>
            </w:tcBorders>
          </w:tcPr>
          <w:p w14:paraId="32D7B5BD" w14:textId="77777777" w:rsidR="00F41A6B" w:rsidRPr="00A1115A" w:rsidRDefault="00F41A6B" w:rsidP="00BD19D9">
            <w:pPr>
              <w:pStyle w:val="TAC"/>
              <w:keepNext w:val="0"/>
            </w:pPr>
            <w:r w:rsidRPr="00A1115A">
              <w:t>2010 MHz – 2025 MHz</w:t>
            </w:r>
          </w:p>
        </w:tc>
        <w:tc>
          <w:tcPr>
            <w:tcW w:w="908" w:type="dxa"/>
            <w:tcBorders>
              <w:top w:val="single" w:sz="4" w:space="0" w:color="auto"/>
              <w:left w:val="single" w:sz="4" w:space="0" w:color="auto"/>
              <w:bottom w:val="nil"/>
              <w:right w:val="single" w:sz="4" w:space="0" w:color="auto"/>
            </w:tcBorders>
          </w:tcPr>
          <w:p w14:paraId="1863E962"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4BFD0049" w14:textId="77777777" w:rsidR="00F41A6B" w:rsidRPr="00A1115A" w:rsidRDefault="00F41A6B" w:rsidP="00BD19D9">
            <w:pPr>
              <w:pStyle w:val="TAC"/>
              <w:keepNext w:val="0"/>
            </w:pPr>
          </w:p>
        </w:tc>
      </w:tr>
      <w:tr w:rsidR="00F41A6B" w:rsidRPr="00A1115A" w14:paraId="6AD1C30B"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6CC7A3F2" w14:textId="77777777" w:rsidR="00F41A6B" w:rsidRPr="00A1115A" w:rsidRDefault="00F41A6B" w:rsidP="00BD19D9">
            <w:pPr>
              <w:pStyle w:val="TAC"/>
              <w:keepNext w:val="0"/>
            </w:pPr>
            <w:r w:rsidRPr="00A1115A">
              <w:t>n38</w:t>
            </w:r>
          </w:p>
        </w:tc>
        <w:tc>
          <w:tcPr>
            <w:tcW w:w="2715" w:type="dxa"/>
            <w:tcBorders>
              <w:top w:val="single" w:sz="4" w:space="0" w:color="auto"/>
              <w:left w:val="single" w:sz="4" w:space="0" w:color="auto"/>
              <w:bottom w:val="single" w:sz="4" w:space="0" w:color="auto"/>
              <w:right w:val="single" w:sz="4" w:space="0" w:color="auto"/>
            </w:tcBorders>
            <w:hideMark/>
          </w:tcPr>
          <w:p w14:paraId="41E96EE7" w14:textId="77777777" w:rsidR="00F41A6B" w:rsidRPr="00A1115A" w:rsidRDefault="00F41A6B" w:rsidP="00BD19D9">
            <w:pPr>
              <w:pStyle w:val="TAC"/>
              <w:keepNext w:val="0"/>
            </w:pPr>
            <w:r w:rsidRPr="00A1115A">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335074A7" w14:textId="77777777" w:rsidR="00F41A6B" w:rsidRPr="00A1115A" w:rsidRDefault="00F41A6B" w:rsidP="00BD19D9">
            <w:pPr>
              <w:pStyle w:val="TAC"/>
              <w:keepNext w:val="0"/>
            </w:pPr>
            <w:r w:rsidRPr="00A1115A">
              <w:t>2570 MHz – 2620 MHz</w:t>
            </w:r>
          </w:p>
        </w:tc>
        <w:tc>
          <w:tcPr>
            <w:tcW w:w="908" w:type="dxa"/>
            <w:tcBorders>
              <w:top w:val="single" w:sz="4" w:space="0" w:color="auto"/>
              <w:left w:val="single" w:sz="4" w:space="0" w:color="auto"/>
              <w:bottom w:val="nil"/>
              <w:right w:val="single" w:sz="4" w:space="0" w:color="auto"/>
            </w:tcBorders>
            <w:hideMark/>
          </w:tcPr>
          <w:p w14:paraId="3097F140"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500F0222" w14:textId="77777777" w:rsidR="00F41A6B" w:rsidRPr="00A1115A" w:rsidRDefault="00F41A6B" w:rsidP="00BD19D9">
            <w:pPr>
              <w:pStyle w:val="TAC"/>
              <w:keepNext w:val="0"/>
            </w:pPr>
            <w:r>
              <w:t>10</w:t>
            </w:r>
          </w:p>
        </w:tc>
      </w:tr>
      <w:tr w:rsidR="00F41A6B" w:rsidRPr="00A1115A" w14:paraId="22036F83"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0C345E08" w14:textId="77777777" w:rsidR="00F41A6B" w:rsidRPr="00A1115A" w:rsidRDefault="00F41A6B" w:rsidP="00BD19D9">
            <w:pPr>
              <w:pStyle w:val="TAC"/>
              <w:keepNext w:val="0"/>
            </w:pPr>
            <w:r w:rsidRPr="00A1115A">
              <w:t>n39</w:t>
            </w:r>
          </w:p>
        </w:tc>
        <w:tc>
          <w:tcPr>
            <w:tcW w:w="2715" w:type="dxa"/>
            <w:tcBorders>
              <w:top w:val="single" w:sz="4" w:space="0" w:color="auto"/>
              <w:left w:val="single" w:sz="4" w:space="0" w:color="auto"/>
              <w:bottom w:val="single" w:sz="4" w:space="0" w:color="auto"/>
              <w:right w:val="single" w:sz="4" w:space="0" w:color="auto"/>
            </w:tcBorders>
          </w:tcPr>
          <w:p w14:paraId="50081513" w14:textId="77777777" w:rsidR="00F41A6B" w:rsidRPr="00A1115A" w:rsidRDefault="00F41A6B" w:rsidP="00BD19D9">
            <w:pPr>
              <w:pStyle w:val="TAC"/>
              <w:keepNext w:val="0"/>
            </w:pPr>
            <w:r w:rsidRPr="00A1115A">
              <w:t>1880 MHz – 1920 MHz</w:t>
            </w:r>
          </w:p>
        </w:tc>
        <w:tc>
          <w:tcPr>
            <w:tcW w:w="2953" w:type="dxa"/>
            <w:tcBorders>
              <w:top w:val="single" w:sz="4" w:space="0" w:color="auto"/>
              <w:left w:val="single" w:sz="4" w:space="0" w:color="auto"/>
              <w:bottom w:val="single" w:sz="4" w:space="0" w:color="auto"/>
              <w:right w:val="single" w:sz="4" w:space="0" w:color="auto"/>
            </w:tcBorders>
          </w:tcPr>
          <w:p w14:paraId="611D4E45" w14:textId="77777777" w:rsidR="00F41A6B" w:rsidRPr="00A1115A" w:rsidRDefault="00F41A6B" w:rsidP="00BD19D9">
            <w:pPr>
              <w:pStyle w:val="TAC"/>
              <w:keepNext w:val="0"/>
            </w:pPr>
            <w:r w:rsidRPr="00A1115A">
              <w:t>1880 MHz – 1920 MHz</w:t>
            </w:r>
          </w:p>
        </w:tc>
        <w:tc>
          <w:tcPr>
            <w:tcW w:w="908" w:type="dxa"/>
            <w:tcBorders>
              <w:top w:val="single" w:sz="4" w:space="0" w:color="auto"/>
              <w:left w:val="single" w:sz="4" w:space="0" w:color="auto"/>
              <w:bottom w:val="nil"/>
              <w:right w:val="single" w:sz="4" w:space="0" w:color="auto"/>
            </w:tcBorders>
          </w:tcPr>
          <w:p w14:paraId="3C509B23"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7B5C6108" w14:textId="77777777" w:rsidR="00F41A6B" w:rsidRPr="00A1115A" w:rsidRDefault="00F41A6B" w:rsidP="00BD19D9">
            <w:pPr>
              <w:pStyle w:val="TAC"/>
              <w:keepNext w:val="0"/>
            </w:pPr>
          </w:p>
        </w:tc>
      </w:tr>
      <w:tr w:rsidR="00F41A6B" w:rsidRPr="00A1115A" w14:paraId="4E249D0E"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78D9B4F3" w14:textId="77777777" w:rsidR="00F41A6B" w:rsidRPr="00A1115A" w:rsidRDefault="00F41A6B" w:rsidP="00BD19D9">
            <w:pPr>
              <w:pStyle w:val="TAC"/>
              <w:keepNext w:val="0"/>
            </w:pPr>
            <w:r w:rsidRPr="00A1115A">
              <w:t>n40</w:t>
            </w:r>
          </w:p>
        </w:tc>
        <w:tc>
          <w:tcPr>
            <w:tcW w:w="2715" w:type="dxa"/>
            <w:tcBorders>
              <w:top w:val="single" w:sz="4" w:space="0" w:color="auto"/>
              <w:left w:val="single" w:sz="4" w:space="0" w:color="auto"/>
              <w:bottom w:val="single" w:sz="4" w:space="0" w:color="auto"/>
              <w:right w:val="single" w:sz="4" w:space="0" w:color="auto"/>
            </w:tcBorders>
          </w:tcPr>
          <w:p w14:paraId="52FFCF9A" w14:textId="77777777" w:rsidR="00F41A6B" w:rsidRPr="00A1115A" w:rsidRDefault="00F41A6B" w:rsidP="00BD19D9">
            <w:pPr>
              <w:pStyle w:val="TAC"/>
              <w:keepNext w:val="0"/>
            </w:pPr>
            <w:r w:rsidRPr="00A1115A">
              <w:t>2300 MHz – 2400 MHz</w:t>
            </w:r>
          </w:p>
        </w:tc>
        <w:tc>
          <w:tcPr>
            <w:tcW w:w="2953" w:type="dxa"/>
            <w:tcBorders>
              <w:top w:val="single" w:sz="4" w:space="0" w:color="auto"/>
              <w:left w:val="single" w:sz="4" w:space="0" w:color="auto"/>
              <w:bottom w:val="single" w:sz="4" w:space="0" w:color="auto"/>
              <w:right w:val="single" w:sz="4" w:space="0" w:color="auto"/>
            </w:tcBorders>
          </w:tcPr>
          <w:p w14:paraId="3ACC3491" w14:textId="77777777" w:rsidR="00F41A6B" w:rsidRPr="00A1115A" w:rsidRDefault="00F41A6B" w:rsidP="00BD19D9">
            <w:pPr>
              <w:pStyle w:val="TAC"/>
              <w:keepNext w:val="0"/>
            </w:pPr>
            <w:r w:rsidRPr="00A1115A">
              <w:t>2300 MHz – 2400 MHz</w:t>
            </w:r>
          </w:p>
        </w:tc>
        <w:tc>
          <w:tcPr>
            <w:tcW w:w="908" w:type="dxa"/>
            <w:tcBorders>
              <w:top w:val="single" w:sz="4" w:space="0" w:color="auto"/>
              <w:left w:val="single" w:sz="4" w:space="0" w:color="auto"/>
              <w:bottom w:val="nil"/>
              <w:right w:val="single" w:sz="4" w:space="0" w:color="auto"/>
            </w:tcBorders>
          </w:tcPr>
          <w:p w14:paraId="47096E8D"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4FE2E2D3" w14:textId="77777777" w:rsidR="00F41A6B" w:rsidRPr="00A1115A" w:rsidRDefault="00F41A6B" w:rsidP="00BD19D9">
            <w:pPr>
              <w:pStyle w:val="TAC"/>
              <w:keepNext w:val="0"/>
            </w:pPr>
          </w:p>
        </w:tc>
      </w:tr>
      <w:tr w:rsidR="00F41A6B" w:rsidRPr="00A1115A" w14:paraId="58E82CBC"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6DAA0B35" w14:textId="77777777" w:rsidR="00F41A6B" w:rsidRPr="00A1115A" w:rsidRDefault="00F41A6B" w:rsidP="00BD19D9">
            <w:pPr>
              <w:pStyle w:val="TAC"/>
              <w:keepNext w:val="0"/>
            </w:pPr>
            <w:r w:rsidRPr="00A1115A">
              <w:t>n41</w:t>
            </w:r>
          </w:p>
        </w:tc>
        <w:tc>
          <w:tcPr>
            <w:tcW w:w="2715" w:type="dxa"/>
            <w:tcBorders>
              <w:top w:val="single" w:sz="4" w:space="0" w:color="auto"/>
              <w:left w:val="single" w:sz="4" w:space="0" w:color="auto"/>
              <w:bottom w:val="single" w:sz="4" w:space="0" w:color="auto"/>
              <w:right w:val="single" w:sz="4" w:space="0" w:color="auto"/>
            </w:tcBorders>
            <w:hideMark/>
          </w:tcPr>
          <w:p w14:paraId="2F7CEA63" w14:textId="77777777" w:rsidR="00F41A6B" w:rsidRPr="00A1115A" w:rsidRDefault="00F41A6B" w:rsidP="00BD19D9">
            <w:pPr>
              <w:pStyle w:val="TAC"/>
              <w:keepNext w:val="0"/>
            </w:pPr>
            <w:r w:rsidRPr="00A1115A">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6638B4CD" w14:textId="77777777" w:rsidR="00F41A6B" w:rsidRPr="00A1115A" w:rsidRDefault="00F41A6B" w:rsidP="00BD19D9">
            <w:pPr>
              <w:pStyle w:val="TAC"/>
              <w:keepNext w:val="0"/>
            </w:pPr>
            <w:r w:rsidRPr="00A1115A">
              <w:t>2496 MHz – 2690 MHz</w:t>
            </w:r>
          </w:p>
        </w:tc>
        <w:tc>
          <w:tcPr>
            <w:tcW w:w="908" w:type="dxa"/>
            <w:tcBorders>
              <w:top w:val="single" w:sz="4" w:space="0" w:color="auto"/>
              <w:left w:val="single" w:sz="4" w:space="0" w:color="auto"/>
              <w:bottom w:val="nil"/>
              <w:right w:val="single" w:sz="4" w:space="0" w:color="auto"/>
            </w:tcBorders>
            <w:hideMark/>
          </w:tcPr>
          <w:p w14:paraId="287CF856"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5D4FC93E" w14:textId="77777777" w:rsidR="00F41A6B" w:rsidRPr="00A1115A" w:rsidRDefault="00F41A6B" w:rsidP="00BD19D9">
            <w:pPr>
              <w:pStyle w:val="TAC"/>
              <w:keepNext w:val="0"/>
            </w:pPr>
          </w:p>
        </w:tc>
      </w:tr>
      <w:tr w:rsidR="00F41A6B" w:rsidRPr="00A1115A" w14:paraId="38116947"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5E0900A3" w14:textId="77777777" w:rsidR="00F41A6B" w:rsidRPr="00A1115A" w:rsidRDefault="00F41A6B" w:rsidP="00BD19D9">
            <w:pPr>
              <w:pStyle w:val="TAC"/>
              <w:keepNext w:val="0"/>
            </w:pPr>
            <w:r w:rsidRPr="00A1115A">
              <w:t>n46</w:t>
            </w:r>
          </w:p>
        </w:tc>
        <w:tc>
          <w:tcPr>
            <w:tcW w:w="2715" w:type="dxa"/>
            <w:tcBorders>
              <w:top w:val="single" w:sz="4" w:space="0" w:color="auto"/>
              <w:left w:val="single" w:sz="4" w:space="0" w:color="auto"/>
              <w:bottom w:val="single" w:sz="4" w:space="0" w:color="auto"/>
              <w:right w:val="single" w:sz="4" w:space="0" w:color="auto"/>
            </w:tcBorders>
          </w:tcPr>
          <w:p w14:paraId="1A6A4CFA" w14:textId="77777777" w:rsidR="00F41A6B" w:rsidRPr="00A1115A" w:rsidRDefault="00F41A6B" w:rsidP="00BD19D9">
            <w:pPr>
              <w:pStyle w:val="TAC"/>
              <w:keepNext w:val="0"/>
            </w:pPr>
            <w:r w:rsidRPr="00A1115A">
              <w:t>5150 MHz – 5925 MHz</w:t>
            </w:r>
          </w:p>
        </w:tc>
        <w:tc>
          <w:tcPr>
            <w:tcW w:w="2953" w:type="dxa"/>
            <w:tcBorders>
              <w:top w:val="single" w:sz="4" w:space="0" w:color="auto"/>
              <w:left w:val="single" w:sz="4" w:space="0" w:color="auto"/>
              <w:bottom w:val="single" w:sz="4" w:space="0" w:color="auto"/>
              <w:right w:val="single" w:sz="4" w:space="0" w:color="auto"/>
            </w:tcBorders>
          </w:tcPr>
          <w:p w14:paraId="7B17CB8A" w14:textId="77777777" w:rsidR="00F41A6B" w:rsidRPr="00A1115A" w:rsidRDefault="00F41A6B" w:rsidP="00BD19D9">
            <w:pPr>
              <w:pStyle w:val="TAC"/>
              <w:keepNext w:val="0"/>
            </w:pPr>
            <w:r w:rsidRPr="00A1115A">
              <w:t>5150 MHz – 5925 MHz</w:t>
            </w:r>
          </w:p>
        </w:tc>
        <w:tc>
          <w:tcPr>
            <w:tcW w:w="908" w:type="dxa"/>
            <w:tcBorders>
              <w:top w:val="single" w:sz="4" w:space="0" w:color="auto"/>
              <w:left w:val="single" w:sz="4" w:space="0" w:color="auto"/>
              <w:bottom w:val="nil"/>
              <w:right w:val="single" w:sz="4" w:space="0" w:color="auto"/>
            </w:tcBorders>
          </w:tcPr>
          <w:p w14:paraId="5AE85A3A"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1EDA4EE5" w14:textId="77777777" w:rsidR="00F41A6B" w:rsidRPr="00A1115A" w:rsidRDefault="00F41A6B" w:rsidP="00BD19D9">
            <w:pPr>
              <w:pStyle w:val="TAC"/>
              <w:keepNext w:val="0"/>
            </w:pPr>
            <w:r>
              <w:t>13</w:t>
            </w:r>
          </w:p>
        </w:tc>
      </w:tr>
      <w:tr w:rsidR="00F41A6B" w:rsidRPr="00A1115A" w14:paraId="5ED53110"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0F00AA94" w14:textId="77777777" w:rsidR="00F41A6B" w:rsidRPr="00A1115A" w:rsidRDefault="00F41A6B" w:rsidP="00BD19D9">
            <w:pPr>
              <w:pStyle w:val="TAC"/>
              <w:keepNext w:val="0"/>
              <w:rPr>
                <w:rFonts w:eastAsia="Malgun Gothic"/>
                <w:lang w:eastAsia="ko-KR"/>
              </w:rPr>
            </w:pPr>
            <w:r w:rsidRPr="00A1115A">
              <w:rPr>
                <w:rFonts w:eastAsia="Malgun Gothic"/>
                <w:lang w:eastAsia="ko-KR"/>
              </w:rPr>
              <w:t>n47</w:t>
            </w:r>
          </w:p>
        </w:tc>
        <w:tc>
          <w:tcPr>
            <w:tcW w:w="2715" w:type="dxa"/>
            <w:tcBorders>
              <w:top w:val="single" w:sz="4" w:space="0" w:color="auto"/>
              <w:left w:val="single" w:sz="4" w:space="0" w:color="auto"/>
              <w:bottom w:val="single" w:sz="4" w:space="0" w:color="auto"/>
              <w:right w:val="single" w:sz="4" w:space="0" w:color="auto"/>
            </w:tcBorders>
          </w:tcPr>
          <w:p w14:paraId="279CA4D1" w14:textId="77777777" w:rsidR="00F41A6B" w:rsidRPr="00A1115A" w:rsidRDefault="00F41A6B" w:rsidP="00BD19D9">
            <w:pPr>
              <w:pStyle w:val="TAC"/>
              <w:keepNext w:val="0"/>
            </w:pPr>
            <w:r w:rsidRPr="00A1115A">
              <w:t>5855 MHz – 5925 MHz</w:t>
            </w:r>
          </w:p>
        </w:tc>
        <w:tc>
          <w:tcPr>
            <w:tcW w:w="2953" w:type="dxa"/>
            <w:tcBorders>
              <w:top w:val="single" w:sz="4" w:space="0" w:color="auto"/>
              <w:left w:val="single" w:sz="4" w:space="0" w:color="auto"/>
              <w:bottom w:val="single" w:sz="4" w:space="0" w:color="auto"/>
              <w:right w:val="single" w:sz="4" w:space="0" w:color="auto"/>
            </w:tcBorders>
          </w:tcPr>
          <w:p w14:paraId="3F6BB07B" w14:textId="77777777" w:rsidR="00F41A6B" w:rsidRPr="00A1115A" w:rsidRDefault="00F41A6B" w:rsidP="00BD19D9">
            <w:pPr>
              <w:pStyle w:val="TAC"/>
              <w:keepNext w:val="0"/>
            </w:pPr>
            <w:r w:rsidRPr="00A1115A">
              <w:t>5855 MHz – 5925 MHz</w:t>
            </w:r>
          </w:p>
        </w:tc>
        <w:tc>
          <w:tcPr>
            <w:tcW w:w="908" w:type="dxa"/>
            <w:tcBorders>
              <w:top w:val="single" w:sz="4" w:space="0" w:color="auto"/>
              <w:left w:val="single" w:sz="4" w:space="0" w:color="auto"/>
              <w:bottom w:val="nil"/>
              <w:right w:val="single" w:sz="4" w:space="0" w:color="auto"/>
            </w:tcBorders>
          </w:tcPr>
          <w:p w14:paraId="215E2E42"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35217012" w14:textId="77777777" w:rsidR="00F41A6B" w:rsidRPr="00A1115A" w:rsidRDefault="00F41A6B" w:rsidP="00BD19D9">
            <w:pPr>
              <w:pStyle w:val="TAC"/>
              <w:keepNext w:val="0"/>
            </w:pPr>
            <w:r>
              <w:t>11</w:t>
            </w:r>
          </w:p>
        </w:tc>
      </w:tr>
      <w:tr w:rsidR="00F41A6B" w:rsidRPr="00A1115A" w14:paraId="40DC6665"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33C81A70" w14:textId="77777777" w:rsidR="00F41A6B" w:rsidRPr="00A1115A" w:rsidRDefault="00F41A6B" w:rsidP="00BD19D9">
            <w:pPr>
              <w:pStyle w:val="TAC"/>
              <w:keepNext w:val="0"/>
            </w:pPr>
            <w:r w:rsidRPr="00A1115A">
              <w:t>n48</w:t>
            </w:r>
          </w:p>
        </w:tc>
        <w:tc>
          <w:tcPr>
            <w:tcW w:w="2715" w:type="dxa"/>
            <w:tcBorders>
              <w:top w:val="single" w:sz="4" w:space="0" w:color="auto"/>
              <w:left w:val="single" w:sz="4" w:space="0" w:color="auto"/>
              <w:bottom w:val="single" w:sz="4" w:space="0" w:color="auto"/>
              <w:right w:val="single" w:sz="4" w:space="0" w:color="auto"/>
            </w:tcBorders>
          </w:tcPr>
          <w:p w14:paraId="1EAB1C8C" w14:textId="77777777" w:rsidR="00F41A6B" w:rsidRPr="00A1115A" w:rsidRDefault="00F41A6B" w:rsidP="00BD19D9">
            <w:pPr>
              <w:pStyle w:val="TAC"/>
              <w:keepNext w:val="0"/>
            </w:pPr>
            <w:r w:rsidRPr="00A1115A">
              <w:t>3550 MHz – 3700 MHz</w:t>
            </w:r>
          </w:p>
        </w:tc>
        <w:tc>
          <w:tcPr>
            <w:tcW w:w="2953" w:type="dxa"/>
            <w:tcBorders>
              <w:top w:val="single" w:sz="4" w:space="0" w:color="auto"/>
              <w:left w:val="single" w:sz="4" w:space="0" w:color="auto"/>
              <w:bottom w:val="single" w:sz="4" w:space="0" w:color="auto"/>
              <w:right w:val="single" w:sz="4" w:space="0" w:color="auto"/>
            </w:tcBorders>
          </w:tcPr>
          <w:p w14:paraId="2572E2E1" w14:textId="77777777" w:rsidR="00F41A6B" w:rsidRPr="00A1115A" w:rsidRDefault="00F41A6B" w:rsidP="00BD19D9">
            <w:pPr>
              <w:pStyle w:val="TAC"/>
              <w:keepNext w:val="0"/>
            </w:pPr>
            <w:r w:rsidRPr="00A1115A">
              <w:t>3550 MHz – 3700 MHz</w:t>
            </w:r>
          </w:p>
        </w:tc>
        <w:tc>
          <w:tcPr>
            <w:tcW w:w="908" w:type="dxa"/>
            <w:tcBorders>
              <w:top w:val="single" w:sz="4" w:space="0" w:color="auto"/>
              <w:left w:val="single" w:sz="4" w:space="0" w:color="auto"/>
              <w:bottom w:val="nil"/>
              <w:right w:val="single" w:sz="4" w:space="0" w:color="auto"/>
            </w:tcBorders>
          </w:tcPr>
          <w:p w14:paraId="4376982C"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37B89FEF" w14:textId="77777777" w:rsidR="00F41A6B" w:rsidRPr="00A1115A" w:rsidRDefault="00F41A6B" w:rsidP="00BD19D9">
            <w:pPr>
              <w:pStyle w:val="TAC"/>
              <w:keepNext w:val="0"/>
            </w:pPr>
          </w:p>
        </w:tc>
      </w:tr>
      <w:tr w:rsidR="00F41A6B" w:rsidRPr="00A1115A" w14:paraId="68EECE9B"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625110F9" w14:textId="77777777" w:rsidR="00F41A6B" w:rsidRPr="00A1115A" w:rsidRDefault="00F41A6B" w:rsidP="00BD19D9">
            <w:pPr>
              <w:pStyle w:val="TAC"/>
              <w:keepNext w:val="0"/>
            </w:pPr>
            <w:r w:rsidRPr="00A1115A">
              <w:t>n50</w:t>
            </w:r>
          </w:p>
        </w:tc>
        <w:tc>
          <w:tcPr>
            <w:tcW w:w="2715" w:type="dxa"/>
            <w:tcBorders>
              <w:top w:val="single" w:sz="4" w:space="0" w:color="auto"/>
              <w:left w:val="single" w:sz="4" w:space="0" w:color="auto"/>
              <w:bottom w:val="single" w:sz="4" w:space="0" w:color="auto"/>
              <w:right w:val="single" w:sz="4" w:space="0" w:color="auto"/>
            </w:tcBorders>
          </w:tcPr>
          <w:p w14:paraId="5B0509F4" w14:textId="77777777" w:rsidR="00F41A6B" w:rsidRPr="00A1115A" w:rsidRDefault="00F41A6B" w:rsidP="00BD19D9">
            <w:pPr>
              <w:pStyle w:val="TAC"/>
              <w:keepNext w:val="0"/>
            </w:pPr>
            <w:r w:rsidRPr="00A1115A">
              <w:t>1432 MHz – 1517 MHz</w:t>
            </w:r>
          </w:p>
        </w:tc>
        <w:tc>
          <w:tcPr>
            <w:tcW w:w="2953" w:type="dxa"/>
            <w:tcBorders>
              <w:top w:val="single" w:sz="4" w:space="0" w:color="auto"/>
              <w:left w:val="single" w:sz="4" w:space="0" w:color="auto"/>
              <w:bottom w:val="single" w:sz="4" w:space="0" w:color="auto"/>
              <w:right w:val="single" w:sz="4" w:space="0" w:color="auto"/>
            </w:tcBorders>
          </w:tcPr>
          <w:p w14:paraId="6B5BCC40" w14:textId="77777777" w:rsidR="00F41A6B" w:rsidRPr="00A1115A" w:rsidRDefault="00F41A6B" w:rsidP="00BD19D9">
            <w:pPr>
              <w:pStyle w:val="TAC"/>
              <w:keepNext w:val="0"/>
            </w:pPr>
            <w:r w:rsidRPr="00A1115A">
              <w:t>1432 MHz – 1517 MHz</w:t>
            </w:r>
          </w:p>
        </w:tc>
        <w:tc>
          <w:tcPr>
            <w:tcW w:w="908" w:type="dxa"/>
            <w:tcBorders>
              <w:top w:val="single" w:sz="4" w:space="0" w:color="auto"/>
              <w:left w:val="single" w:sz="4" w:space="0" w:color="auto"/>
              <w:bottom w:val="nil"/>
              <w:right w:val="single" w:sz="4" w:space="0" w:color="auto"/>
            </w:tcBorders>
          </w:tcPr>
          <w:p w14:paraId="3BB7A1B2"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0EC2F99E" w14:textId="77777777" w:rsidR="00F41A6B" w:rsidRPr="00A1115A" w:rsidRDefault="00F41A6B" w:rsidP="00BD19D9">
            <w:pPr>
              <w:pStyle w:val="TAC"/>
              <w:keepNext w:val="0"/>
            </w:pPr>
            <w:r>
              <w:t>1</w:t>
            </w:r>
          </w:p>
        </w:tc>
      </w:tr>
      <w:tr w:rsidR="00F41A6B" w:rsidRPr="00A1115A" w14:paraId="736F27A3"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2C78F098" w14:textId="77777777" w:rsidR="00F41A6B" w:rsidRPr="00A1115A" w:rsidRDefault="00F41A6B" w:rsidP="00BD19D9">
            <w:pPr>
              <w:pStyle w:val="TAC"/>
              <w:keepNext w:val="0"/>
            </w:pPr>
            <w:r w:rsidRPr="00A1115A">
              <w:t>n51</w:t>
            </w:r>
          </w:p>
        </w:tc>
        <w:tc>
          <w:tcPr>
            <w:tcW w:w="2715" w:type="dxa"/>
            <w:tcBorders>
              <w:top w:val="single" w:sz="4" w:space="0" w:color="auto"/>
              <w:left w:val="single" w:sz="4" w:space="0" w:color="auto"/>
              <w:bottom w:val="single" w:sz="4" w:space="0" w:color="auto"/>
              <w:right w:val="single" w:sz="4" w:space="0" w:color="auto"/>
            </w:tcBorders>
            <w:hideMark/>
          </w:tcPr>
          <w:p w14:paraId="36B2BA5B" w14:textId="77777777" w:rsidR="00F41A6B" w:rsidRPr="00A1115A" w:rsidRDefault="00F41A6B" w:rsidP="00BD19D9">
            <w:pPr>
              <w:pStyle w:val="TAC"/>
              <w:keepNext w:val="0"/>
            </w:pPr>
            <w:r w:rsidRPr="00A1115A">
              <w:t>1427 MHz – 1432 MHz</w:t>
            </w:r>
          </w:p>
        </w:tc>
        <w:tc>
          <w:tcPr>
            <w:tcW w:w="2953" w:type="dxa"/>
            <w:tcBorders>
              <w:top w:val="single" w:sz="4" w:space="0" w:color="auto"/>
              <w:left w:val="single" w:sz="4" w:space="0" w:color="auto"/>
              <w:bottom w:val="single" w:sz="4" w:space="0" w:color="auto"/>
              <w:right w:val="single" w:sz="4" w:space="0" w:color="auto"/>
            </w:tcBorders>
            <w:hideMark/>
          </w:tcPr>
          <w:p w14:paraId="01A40550" w14:textId="77777777" w:rsidR="00F41A6B" w:rsidRPr="00A1115A" w:rsidRDefault="00F41A6B" w:rsidP="00BD19D9">
            <w:pPr>
              <w:pStyle w:val="TAC"/>
              <w:keepNext w:val="0"/>
            </w:pPr>
            <w:r w:rsidRPr="00A1115A">
              <w:t>1427 MHz – 1432 MHz</w:t>
            </w:r>
          </w:p>
        </w:tc>
        <w:tc>
          <w:tcPr>
            <w:tcW w:w="908" w:type="dxa"/>
            <w:tcBorders>
              <w:top w:val="single" w:sz="4" w:space="0" w:color="auto"/>
              <w:left w:val="single" w:sz="4" w:space="0" w:color="auto"/>
              <w:bottom w:val="nil"/>
              <w:right w:val="single" w:sz="4" w:space="0" w:color="auto"/>
            </w:tcBorders>
            <w:hideMark/>
          </w:tcPr>
          <w:p w14:paraId="0C6C6FC9"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37091B75" w14:textId="77777777" w:rsidR="00F41A6B" w:rsidRPr="00A1115A" w:rsidRDefault="00F41A6B" w:rsidP="00BD19D9">
            <w:pPr>
              <w:pStyle w:val="TAC"/>
              <w:keepNext w:val="0"/>
            </w:pPr>
          </w:p>
        </w:tc>
      </w:tr>
      <w:tr w:rsidR="00F41A6B" w:rsidRPr="00A1115A" w14:paraId="328DB31F"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0A508F5B" w14:textId="77777777" w:rsidR="00F41A6B" w:rsidRPr="00A1115A" w:rsidRDefault="00F41A6B" w:rsidP="00BD19D9">
            <w:pPr>
              <w:pStyle w:val="TAC"/>
              <w:keepNext w:val="0"/>
            </w:pPr>
            <w:r w:rsidRPr="00A1115A">
              <w:t>n53</w:t>
            </w:r>
          </w:p>
        </w:tc>
        <w:tc>
          <w:tcPr>
            <w:tcW w:w="2715" w:type="dxa"/>
            <w:tcBorders>
              <w:top w:val="single" w:sz="4" w:space="0" w:color="auto"/>
              <w:left w:val="single" w:sz="4" w:space="0" w:color="auto"/>
              <w:bottom w:val="single" w:sz="4" w:space="0" w:color="auto"/>
              <w:right w:val="single" w:sz="4" w:space="0" w:color="auto"/>
            </w:tcBorders>
          </w:tcPr>
          <w:p w14:paraId="4F984257" w14:textId="77777777" w:rsidR="00F41A6B" w:rsidRPr="00A1115A" w:rsidRDefault="00F41A6B" w:rsidP="00BD19D9">
            <w:pPr>
              <w:pStyle w:val="TAC"/>
              <w:keepNext w:val="0"/>
            </w:pPr>
            <w:r w:rsidRPr="00A1115A">
              <w:t>2483.5 MHz – 2495 MHz</w:t>
            </w:r>
          </w:p>
        </w:tc>
        <w:tc>
          <w:tcPr>
            <w:tcW w:w="2953" w:type="dxa"/>
            <w:tcBorders>
              <w:top w:val="single" w:sz="4" w:space="0" w:color="auto"/>
              <w:left w:val="single" w:sz="4" w:space="0" w:color="auto"/>
              <w:bottom w:val="single" w:sz="4" w:space="0" w:color="auto"/>
              <w:right w:val="single" w:sz="4" w:space="0" w:color="auto"/>
            </w:tcBorders>
          </w:tcPr>
          <w:p w14:paraId="1F35EADC" w14:textId="77777777" w:rsidR="00F41A6B" w:rsidRPr="00A1115A" w:rsidRDefault="00F41A6B" w:rsidP="00BD19D9">
            <w:pPr>
              <w:pStyle w:val="TAC"/>
              <w:keepNext w:val="0"/>
            </w:pPr>
            <w:r w:rsidRPr="00A1115A">
              <w:t>2483.5 MHz – 2495 MHz</w:t>
            </w:r>
          </w:p>
        </w:tc>
        <w:tc>
          <w:tcPr>
            <w:tcW w:w="908" w:type="dxa"/>
            <w:tcBorders>
              <w:top w:val="single" w:sz="4" w:space="0" w:color="auto"/>
              <w:left w:val="single" w:sz="4" w:space="0" w:color="auto"/>
              <w:bottom w:val="nil"/>
              <w:right w:val="single" w:sz="4" w:space="0" w:color="auto"/>
            </w:tcBorders>
          </w:tcPr>
          <w:p w14:paraId="727FB8EF"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28E69FD0" w14:textId="77777777" w:rsidR="00F41A6B" w:rsidRPr="00A1115A" w:rsidRDefault="00F41A6B" w:rsidP="00BD19D9">
            <w:pPr>
              <w:pStyle w:val="TAC"/>
              <w:keepNext w:val="0"/>
            </w:pPr>
          </w:p>
        </w:tc>
      </w:tr>
      <w:tr w:rsidR="00F41A6B" w:rsidRPr="00A1115A" w14:paraId="5D1267C9"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011D8DD3" w14:textId="77777777" w:rsidR="00F41A6B" w:rsidRPr="00A1115A" w:rsidRDefault="00F41A6B" w:rsidP="00BD19D9">
            <w:pPr>
              <w:pStyle w:val="TAC"/>
              <w:keepNext w:val="0"/>
            </w:pPr>
            <w:r>
              <w:t>n54</w:t>
            </w:r>
          </w:p>
        </w:tc>
        <w:tc>
          <w:tcPr>
            <w:tcW w:w="2715" w:type="dxa"/>
            <w:tcBorders>
              <w:top w:val="single" w:sz="4" w:space="0" w:color="auto"/>
              <w:left w:val="single" w:sz="4" w:space="0" w:color="auto"/>
              <w:bottom w:val="single" w:sz="4" w:space="0" w:color="auto"/>
              <w:right w:val="single" w:sz="4" w:space="0" w:color="auto"/>
            </w:tcBorders>
          </w:tcPr>
          <w:p w14:paraId="65D677CB" w14:textId="77777777" w:rsidR="00F41A6B" w:rsidRPr="00A1115A" w:rsidRDefault="00F41A6B" w:rsidP="00BD19D9">
            <w:pPr>
              <w:pStyle w:val="TAC"/>
              <w:keepNext w:val="0"/>
            </w:pPr>
            <w:r>
              <w:t>1670 MHz – 1675 MHz</w:t>
            </w:r>
          </w:p>
        </w:tc>
        <w:tc>
          <w:tcPr>
            <w:tcW w:w="2953" w:type="dxa"/>
            <w:tcBorders>
              <w:top w:val="single" w:sz="4" w:space="0" w:color="auto"/>
              <w:left w:val="single" w:sz="4" w:space="0" w:color="auto"/>
              <w:bottom w:val="single" w:sz="4" w:space="0" w:color="auto"/>
              <w:right w:val="single" w:sz="4" w:space="0" w:color="auto"/>
            </w:tcBorders>
          </w:tcPr>
          <w:p w14:paraId="6FBEA406" w14:textId="77777777" w:rsidR="00F41A6B" w:rsidRPr="00A1115A" w:rsidRDefault="00F41A6B" w:rsidP="00BD19D9">
            <w:pPr>
              <w:pStyle w:val="TAC"/>
              <w:keepNext w:val="0"/>
            </w:pPr>
            <w:r>
              <w:t>1670 MHz – 1675 MHz</w:t>
            </w:r>
          </w:p>
        </w:tc>
        <w:tc>
          <w:tcPr>
            <w:tcW w:w="908" w:type="dxa"/>
            <w:tcBorders>
              <w:top w:val="single" w:sz="4" w:space="0" w:color="auto"/>
              <w:left w:val="single" w:sz="4" w:space="0" w:color="auto"/>
              <w:bottom w:val="nil"/>
              <w:right w:val="single" w:sz="4" w:space="0" w:color="auto"/>
            </w:tcBorders>
          </w:tcPr>
          <w:p w14:paraId="7FA77A74"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5711B325" w14:textId="77777777" w:rsidR="00F41A6B" w:rsidRPr="00A1115A" w:rsidRDefault="00F41A6B" w:rsidP="00BD19D9">
            <w:pPr>
              <w:pStyle w:val="TAC"/>
              <w:keepNext w:val="0"/>
            </w:pPr>
          </w:p>
        </w:tc>
      </w:tr>
      <w:tr w:rsidR="00F41A6B" w:rsidRPr="00A1115A" w14:paraId="03251203"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26245F97" w14:textId="77777777" w:rsidR="00F41A6B" w:rsidRPr="00A1115A" w:rsidRDefault="00F41A6B" w:rsidP="00BD19D9">
            <w:pPr>
              <w:pStyle w:val="TAC"/>
              <w:keepNext w:val="0"/>
            </w:pPr>
            <w:r w:rsidRPr="00A1115A">
              <w:t>n65</w:t>
            </w:r>
          </w:p>
        </w:tc>
        <w:tc>
          <w:tcPr>
            <w:tcW w:w="2715" w:type="dxa"/>
            <w:tcBorders>
              <w:top w:val="single" w:sz="4" w:space="0" w:color="auto"/>
              <w:left w:val="single" w:sz="4" w:space="0" w:color="auto"/>
              <w:bottom w:val="single" w:sz="4" w:space="0" w:color="auto"/>
              <w:right w:val="single" w:sz="4" w:space="0" w:color="auto"/>
            </w:tcBorders>
          </w:tcPr>
          <w:p w14:paraId="5C73E7F7" w14:textId="77777777" w:rsidR="00F41A6B" w:rsidRPr="00A1115A" w:rsidRDefault="00F41A6B" w:rsidP="00BD19D9">
            <w:pPr>
              <w:pStyle w:val="TAC"/>
              <w:keepNext w:val="0"/>
            </w:pPr>
            <w:r w:rsidRPr="00A1115A">
              <w:t>1920 MHz – 2010 MHz</w:t>
            </w:r>
          </w:p>
        </w:tc>
        <w:tc>
          <w:tcPr>
            <w:tcW w:w="2953" w:type="dxa"/>
            <w:tcBorders>
              <w:top w:val="single" w:sz="4" w:space="0" w:color="auto"/>
              <w:left w:val="single" w:sz="4" w:space="0" w:color="auto"/>
              <w:bottom w:val="single" w:sz="4" w:space="0" w:color="auto"/>
              <w:right w:val="single" w:sz="4" w:space="0" w:color="auto"/>
            </w:tcBorders>
          </w:tcPr>
          <w:p w14:paraId="6596CCD7" w14:textId="77777777" w:rsidR="00F41A6B" w:rsidRPr="00A1115A" w:rsidRDefault="00F41A6B" w:rsidP="00BD19D9">
            <w:pPr>
              <w:pStyle w:val="TAC"/>
              <w:keepNext w:val="0"/>
            </w:pPr>
            <w:r w:rsidRPr="00A1115A">
              <w:t>2110 MHz – 2200 MHz</w:t>
            </w:r>
          </w:p>
        </w:tc>
        <w:tc>
          <w:tcPr>
            <w:tcW w:w="908" w:type="dxa"/>
            <w:tcBorders>
              <w:top w:val="single" w:sz="4" w:space="0" w:color="auto"/>
              <w:left w:val="single" w:sz="4" w:space="0" w:color="auto"/>
              <w:bottom w:val="nil"/>
              <w:right w:val="single" w:sz="4" w:space="0" w:color="auto"/>
            </w:tcBorders>
          </w:tcPr>
          <w:p w14:paraId="653D3356"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77E76545" w14:textId="77777777" w:rsidR="00F41A6B" w:rsidRPr="00A1115A" w:rsidRDefault="00F41A6B" w:rsidP="00BD19D9">
            <w:pPr>
              <w:pStyle w:val="TAC"/>
              <w:keepNext w:val="0"/>
            </w:pPr>
            <w:r>
              <w:t>4</w:t>
            </w:r>
          </w:p>
        </w:tc>
      </w:tr>
      <w:tr w:rsidR="00F41A6B" w:rsidRPr="00A1115A" w14:paraId="1678CC18"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4030C000" w14:textId="77777777" w:rsidR="00F41A6B" w:rsidRPr="00A1115A" w:rsidRDefault="00F41A6B" w:rsidP="00BD19D9">
            <w:pPr>
              <w:pStyle w:val="TAC"/>
              <w:keepNext w:val="0"/>
            </w:pPr>
            <w:r w:rsidRPr="00A1115A">
              <w:t>n66</w:t>
            </w:r>
          </w:p>
        </w:tc>
        <w:tc>
          <w:tcPr>
            <w:tcW w:w="2715" w:type="dxa"/>
            <w:tcBorders>
              <w:top w:val="single" w:sz="4" w:space="0" w:color="auto"/>
              <w:left w:val="single" w:sz="4" w:space="0" w:color="auto"/>
              <w:bottom w:val="single" w:sz="4" w:space="0" w:color="auto"/>
              <w:right w:val="single" w:sz="4" w:space="0" w:color="auto"/>
            </w:tcBorders>
            <w:hideMark/>
          </w:tcPr>
          <w:p w14:paraId="2942A1B6" w14:textId="77777777" w:rsidR="00F41A6B" w:rsidRPr="00A1115A" w:rsidRDefault="00F41A6B" w:rsidP="00BD19D9">
            <w:pPr>
              <w:pStyle w:val="TAC"/>
              <w:keepNext w:val="0"/>
            </w:pPr>
            <w:r w:rsidRPr="00A1115A">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7C428833" w14:textId="77777777" w:rsidR="00F41A6B" w:rsidRPr="00A1115A" w:rsidRDefault="00F41A6B" w:rsidP="00BD19D9">
            <w:pPr>
              <w:pStyle w:val="TAC"/>
              <w:keepNext w:val="0"/>
            </w:pPr>
            <w:r w:rsidRPr="00A1115A">
              <w:t>2110 MHz – 2200 MHz</w:t>
            </w:r>
          </w:p>
        </w:tc>
        <w:tc>
          <w:tcPr>
            <w:tcW w:w="908" w:type="dxa"/>
            <w:tcBorders>
              <w:top w:val="single" w:sz="4" w:space="0" w:color="auto"/>
              <w:left w:val="single" w:sz="4" w:space="0" w:color="auto"/>
              <w:bottom w:val="nil"/>
              <w:right w:val="single" w:sz="4" w:space="0" w:color="auto"/>
            </w:tcBorders>
            <w:hideMark/>
          </w:tcPr>
          <w:p w14:paraId="1F6FF880"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259D169A" w14:textId="77777777" w:rsidR="00F41A6B" w:rsidRPr="00A1115A" w:rsidRDefault="00F41A6B" w:rsidP="00BD19D9">
            <w:pPr>
              <w:pStyle w:val="TAC"/>
              <w:keepNext w:val="0"/>
            </w:pPr>
          </w:p>
        </w:tc>
      </w:tr>
      <w:tr w:rsidR="00F41A6B" w:rsidRPr="00A1115A" w14:paraId="6958DD89"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333A6666" w14:textId="77777777" w:rsidR="00F41A6B" w:rsidRPr="00A1115A" w:rsidRDefault="00F41A6B" w:rsidP="00BD19D9">
            <w:pPr>
              <w:pStyle w:val="TAC"/>
              <w:keepNext w:val="0"/>
            </w:pPr>
            <w:r>
              <w:t>n67</w:t>
            </w:r>
          </w:p>
        </w:tc>
        <w:tc>
          <w:tcPr>
            <w:tcW w:w="2715" w:type="dxa"/>
            <w:tcBorders>
              <w:top w:val="single" w:sz="4" w:space="0" w:color="auto"/>
              <w:left w:val="single" w:sz="4" w:space="0" w:color="auto"/>
              <w:bottom w:val="single" w:sz="4" w:space="0" w:color="auto"/>
              <w:right w:val="single" w:sz="4" w:space="0" w:color="auto"/>
            </w:tcBorders>
          </w:tcPr>
          <w:p w14:paraId="62771AF0" w14:textId="77777777" w:rsidR="00F41A6B" w:rsidRPr="00A1115A" w:rsidRDefault="00F41A6B" w:rsidP="00BD19D9">
            <w:pPr>
              <w:pStyle w:val="TAC"/>
              <w:keepNext w:val="0"/>
            </w:pPr>
            <w:r w:rsidRPr="00F95B02">
              <w:t>N/A</w:t>
            </w:r>
          </w:p>
        </w:tc>
        <w:tc>
          <w:tcPr>
            <w:tcW w:w="2953" w:type="dxa"/>
            <w:tcBorders>
              <w:top w:val="single" w:sz="4" w:space="0" w:color="auto"/>
              <w:left w:val="single" w:sz="4" w:space="0" w:color="auto"/>
              <w:bottom w:val="single" w:sz="4" w:space="0" w:color="auto"/>
              <w:right w:val="single" w:sz="4" w:space="0" w:color="auto"/>
            </w:tcBorders>
          </w:tcPr>
          <w:p w14:paraId="0E5158C2" w14:textId="77777777" w:rsidR="00F41A6B" w:rsidRPr="00A1115A" w:rsidRDefault="00F41A6B" w:rsidP="00BD19D9">
            <w:pPr>
              <w:pStyle w:val="TAC"/>
              <w:keepNext w:val="0"/>
            </w:pPr>
            <w:r>
              <w:t>738</w:t>
            </w:r>
            <w:r w:rsidRPr="00F95B02">
              <w:t xml:space="preserve"> MHz – </w:t>
            </w:r>
            <w:r>
              <w:t>758</w:t>
            </w:r>
            <w:r w:rsidRPr="00F95B02">
              <w:t xml:space="preserve"> MHz</w:t>
            </w:r>
          </w:p>
        </w:tc>
        <w:tc>
          <w:tcPr>
            <w:tcW w:w="908" w:type="dxa"/>
            <w:tcBorders>
              <w:top w:val="single" w:sz="4" w:space="0" w:color="auto"/>
              <w:left w:val="single" w:sz="4" w:space="0" w:color="auto"/>
              <w:bottom w:val="nil"/>
              <w:right w:val="single" w:sz="4" w:space="0" w:color="auto"/>
            </w:tcBorders>
          </w:tcPr>
          <w:p w14:paraId="61C6CFB5" w14:textId="77777777" w:rsidR="00F41A6B" w:rsidRPr="00A1115A" w:rsidRDefault="00F41A6B" w:rsidP="00BD19D9">
            <w:pPr>
              <w:pStyle w:val="TAC"/>
              <w:keepNext w:val="0"/>
            </w:pPr>
            <w:r>
              <w:t>SDL</w:t>
            </w:r>
          </w:p>
        </w:tc>
        <w:tc>
          <w:tcPr>
            <w:tcW w:w="2464" w:type="dxa"/>
            <w:tcBorders>
              <w:top w:val="single" w:sz="4" w:space="0" w:color="auto"/>
              <w:left w:val="single" w:sz="4" w:space="0" w:color="auto"/>
              <w:bottom w:val="nil"/>
              <w:right w:val="single" w:sz="4" w:space="0" w:color="auto"/>
            </w:tcBorders>
          </w:tcPr>
          <w:p w14:paraId="231B4CAA" w14:textId="77777777" w:rsidR="00F41A6B" w:rsidRDefault="00F41A6B" w:rsidP="00BD19D9">
            <w:pPr>
              <w:pStyle w:val="TAC"/>
              <w:keepNext w:val="0"/>
            </w:pPr>
            <w:r>
              <w:t>19</w:t>
            </w:r>
          </w:p>
        </w:tc>
      </w:tr>
      <w:tr w:rsidR="00F41A6B" w:rsidRPr="00A1115A" w14:paraId="402898B4"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1137D16D" w14:textId="77777777" w:rsidR="00F41A6B" w:rsidRPr="00A1115A" w:rsidRDefault="00F41A6B" w:rsidP="00BD19D9">
            <w:pPr>
              <w:pStyle w:val="TAC"/>
              <w:keepNext w:val="0"/>
            </w:pPr>
            <w:r w:rsidRPr="00A1115A">
              <w:t>n70</w:t>
            </w:r>
          </w:p>
        </w:tc>
        <w:tc>
          <w:tcPr>
            <w:tcW w:w="2715" w:type="dxa"/>
            <w:tcBorders>
              <w:top w:val="single" w:sz="4" w:space="0" w:color="auto"/>
              <w:left w:val="single" w:sz="4" w:space="0" w:color="auto"/>
              <w:bottom w:val="single" w:sz="4" w:space="0" w:color="auto"/>
              <w:right w:val="single" w:sz="4" w:space="0" w:color="auto"/>
            </w:tcBorders>
            <w:hideMark/>
          </w:tcPr>
          <w:p w14:paraId="2569F15B" w14:textId="77777777" w:rsidR="00F41A6B" w:rsidRPr="00A1115A" w:rsidRDefault="00F41A6B" w:rsidP="00BD19D9">
            <w:pPr>
              <w:pStyle w:val="TAC"/>
              <w:keepNext w:val="0"/>
            </w:pPr>
            <w:r w:rsidRPr="00A1115A">
              <w:t>1695 MHz – 1710 MHz</w:t>
            </w:r>
          </w:p>
        </w:tc>
        <w:tc>
          <w:tcPr>
            <w:tcW w:w="2953" w:type="dxa"/>
            <w:tcBorders>
              <w:top w:val="single" w:sz="4" w:space="0" w:color="auto"/>
              <w:left w:val="single" w:sz="4" w:space="0" w:color="auto"/>
              <w:bottom w:val="single" w:sz="4" w:space="0" w:color="auto"/>
              <w:right w:val="single" w:sz="4" w:space="0" w:color="auto"/>
            </w:tcBorders>
            <w:hideMark/>
          </w:tcPr>
          <w:p w14:paraId="6C5CF0B8" w14:textId="77777777" w:rsidR="00F41A6B" w:rsidRPr="00A1115A" w:rsidRDefault="00F41A6B" w:rsidP="00BD19D9">
            <w:pPr>
              <w:pStyle w:val="TAC"/>
              <w:keepNext w:val="0"/>
            </w:pPr>
            <w:r w:rsidRPr="00A1115A">
              <w:t>1995 MHz – 2020 MHz</w:t>
            </w:r>
          </w:p>
        </w:tc>
        <w:tc>
          <w:tcPr>
            <w:tcW w:w="908" w:type="dxa"/>
            <w:tcBorders>
              <w:top w:val="single" w:sz="4" w:space="0" w:color="auto"/>
              <w:left w:val="single" w:sz="4" w:space="0" w:color="auto"/>
              <w:bottom w:val="nil"/>
              <w:right w:val="single" w:sz="4" w:space="0" w:color="auto"/>
            </w:tcBorders>
            <w:hideMark/>
          </w:tcPr>
          <w:p w14:paraId="448BB9AE"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3F5F2559" w14:textId="77777777" w:rsidR="00F41A6B" w:rsidRPr="00A1115A" w:rsidRDefault="00F41A6B" w:rsidP="00BD19D9">
            <w:pPr>
              <w:pStyle w:val="TAC"/>
              <w:keepNext w:val="0"/>
            </w:pPr>
          </w:p>
        </w:tc>
      </w:tr>
      <w:tr w:rsidR="00F41A6B" w:rsidRPr="00A1115A" w14:paraId="6A71B416"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70771544" w14:textId="77777777" w:rsidR="00F41A6B" w:rsidRPr="00A1115A" w:rsidRDefault="00F41A6B" w:rsidP="00BD19D9">
            <w:pPr>
              <w:pStyle w:val="TAC"/>
              <w:keepNext w:val="0"/>
            </w:pPr>
            <w:r w:rsidRPr="00A1115A">
              <w:t>n71</w:t>
            </w:r>
          </w:p>
        </w:tc>
        <w:tc>
          <w:tcPr>
            <w:tcW w:w="2715" w:type="dxa"/>
            <w:tcBorders>
              <w:top w:val="single" w:sz="4" w:space="0" w:color="auto"/>
              <w:left w:val="single" w:sz="4" w:space="0" w:color="auto"/>
              <w:bottom w:val="single" w:sz="4" w:space="0" w:color="auto"/>
              <w:right w:val="single" w:sz="4" w:space="0" w:color="auto"/>
            </w:tcBorders>
            <w:hideMark/>
          </w:tcPr>
          <w:p w14:paraId="2377D6C7" w14:textId="77777777" w:rsidR="00F41A6B" w:rsidRPr="00A1115A" w:rsidRDefault="00F41A6B" w:rsidP="00BD19D9">
            <w:pPr>
              <w:pStyle w:val="TAC"/>
              <w:keepNext w:val="0"/>
            </w:pPr>
            <w:r w:rsidRPr="00A1115A">
              <w:t>663 MHz – 698 MHz</w:t>
            </w:r>
          </w:p>
        </w:tc>
        <w:tc>
          <w:tcPr>
            <w:tcW w:w="2953" w:type="dxa"/>
            <w:tcBorders>
              <w:top w:val="single" w:sz="4" w:space="0" w:color="auto"/>
              <w:left w:val="single" w:sz="4" w:space="0" w:color="auto"/>
              <w:bottom w:val="single" w:sz="4" w:space="0" w:color="auto"/>
              <w:right w:val="single" w:sz="4" w:space="0" w:color="auto"/>
            </w:tcBorders>
            <w:hideMark/>
          </w:tcPr>
          <w:p w14:paraId="47775A8C" w14:textId="77777777" w:rsidR="00F41A6B" w:rsidRPr="00A1115A" w:rsidRDefault="00F41A6B" w:rsidP="00BD19D9">
            <w:pPr>
              <w:pStyle w:val="TAC"/>
              <w:keepNext w:val="0"/>
            </w:pPr>
            <w:r w:rsidRPr="00A1115A">
              <w:t>617 MHz – 652 MHz</w:t>
            </w:r>
          </w:p>
        </w:tc>
        <w:tc>
          <w:tcPr>
            <w:tcW w:w="908" w:type="dxa"/>
            <w:tcBorders>
              <w:top w:val="single" w:sz="4" w:space="0" w:color="auto"/>
              <w:left w:val="single" w:sz="4" w:space="0" w:color="auto"/>
              <w:bottom w:val="nil"/>
              <w:right w:val="single" w:sz="4" w:space="0" w:color="auto"/>
            </w:tcBorders>
            <w:hideMark/>
          </w:tcPr>
          <w:p w14:paraId="48D986EC"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5C19F24F" w14:textId="77777777" w:rsidR="00F41A6B" w:rsidRPr="00A1115A" w:rsidRDefault="00F41A6B" w:rsidP="00BD19D9">
            <w:pPr>
              <w:pStyle w:val="TAC"/>
              <w:keepNext w:val="0"/>
            </w:pPr>
          </w:p>
        </w:tc>
      </w:tr>
      <w:tr w:rsidR="00F41A6B" w:rsidRPr="00A1115A" w14:paraId="12D13465"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2716A5B5" w14:textId="77777777" w:rsidR="00F41A6B" w:rsidRPr="00A1115A" w:rsidRDefault="00F41A6B" w:rsidP="00BD19D9">
            <w:pPr>
              <w:pStyle w:val="TAC"/>
              <w:keepNext w:val="0"/>
            </w:pPr>
            <w:r w:rsidRPr="00210032">
              <w:t>n72</w:t>
            </w:r>
          </w:p>
        </w:tc>
        <w:tc>
          <w:tcPr>
            <w:tcW w:w="2715" w:type="dxa"/>
            <w:tcBorders>
              <w:top w:val="single" w:sz="4" w:space="0" w:color="auto"/>
              <w:left w:val="single" w:sz="4" w:space="0" w:color="auto"/>
              <w:bottom w:val="single" w:sz="4" w:space="0" w:color="auto"/>
              <w:right w:val="single" w:sz="4" w:space="0" w:color="auto"/>
            </w:tcBorders>
          </w:tcPr>
          <w:p w14:paraId="2ADFD1F1" w14:textId="77777777" w:rsidR="00F41A6B" w:rsidRPr="00A1115A" w:rsidRDefault="00F41A6B" w:rsidP="00BD19D9">
            <w:pPr>
              <w:pStyle w:val="TAC"/>
              <w:keepNext w:val="0"/>
            </w:pPr>
            <w:r w:rsidRPr="00210032">
              <w:rPr>
                <w:rFonts w:cs="Arial"/>
              </w:rPr>
              <w:t xml:space="preserve">451 MHz </w:t>
            </w:r>
            <w:r w:rsidRPr="00210032">
              <w:t xml:space="preserve">– </w:t>
            </w:r>
            <w:r w:rsidRPr="00210032">
              <w:rPr>
                <w:rFonts w:cs="Arial"/>
                <w:lang w:eastAsia="ja-JP"/>
              </w:rPr>
              <w:t>456</w:t>
            </w:r>
            <w:r w:rsidRPr="00210032">
              <w:rPr>
                <w:rFonts w:cs="Arial"/>
              </w:rPr>
              <w:t xml:space="preserve"> MHz</w:t>
            </w:r>
          </w:p>
        </w:tc>
        <w:tc>
          <w:tcPr>
            <w:tcW w:w="2953" w:type="dxa"/>
            <w:tcBorders>
              <w:top w:val="single" w:sz="4" w:space="0" w:color="auto"/>
              <w:left w:val="single" w:sz="4" w:space="0" w:color="auto"/>
              <w:bottom w:val="single" w:sz="4" w:space="0" w:color="auto"/>
              <w:right w:val="single" w:sz="4" w:space="0" w:color="auto"/>
            </w:tcBorders>
          </w:tcPr>
          <w:p w14:paraId="6785E570" w14:textId="77777777" w:rsidR="00F41A6B" w:rsidRPr="00A1115A" w:rsidRDefault="00F41A6B" w:rsidP="00BD19D9">
            <w:pPr>
              <w:pStyle w:val="TAC"/>
              <w:keepNext w:val="0"/>
            </w:pPr>
            <w:r w:rsidRPr="00210032">
              <w:rPr>
                <w:rFonts w:cs="Arial"/>
              </w:rPr>
              <w:t xml:space="preserve">461 MHz </w:t>
            </w:r>
            <w:r w:rsidRPr="00210032">
              <w:t>– 466 MHz</w:t>
            </w:r>
          </w:p>
        </w:tc>
        <w:tc>
          <w:tcPr>
            <w:tcW w:w="908" w:type="dxa"/>
            <w:tcBorders>
              <w:top w:val="single" w:sz="4" w:space="0" w:color="auto"/>
              <w:left w:val="single" w:sz="4" w:space="0" w:color="auto"/>
              <w:bottom w:val="nil"/>
              <w:right w:val="single" w:sz="4" w:space="0" w:color="auto"/>
            </w:tcBorders>
          </w:tcPr>
          <w:p w14:paraId="16BFE031" w14:textId="77777777" w:rsidR="00F41A6B" w:rsidRPr="00A1115A" w:rsidRDefault="00F41A6B" w:rsidP="00BD19D9">
            <w:pPr>
              <w:pStyle w:val="TAC"/>
              <w:keepNext w:val="0"/>
            </w:pPr>
            <w:r w:rsidRPr="00210032">
              <w:t>FDD</w:t>
            </w:r>
          </w:p>
        </w:tc>
        <w:tc>
          <w:tcPr>
            <w:tcW w:w="2464" w:type="dxa"/>
            <w:tcBorders>
              <w:top w:val="single" w:sz="4" w:space="0" w:color="auto"/>
              <w:left w:val="single" w:sz="4" w:space="0" w:color="auto"/>
              <w:bottom w:val="nil"/>
              <w:right w:val="single" w:sz="4" w:space="0" w:color="auto"/>
            </w:tcBorders>
          </w:tcPr>
          <w:p w14:paraId="5A087DDC" w14:textId="77777777" w:rsidR="00F41A6B" w:rsidRPr="00210032" w:rsidRDefault="00F41A6B" w:rsidP="00BD19D9">
            <w:pPr>
              <w:pStyle w:val="TAC"/>
              <w:keepNext w:val="0"/>
            </w:pPr>
          </w:p>
        </w:tc>
      </w:tr>
      <w:tr w:rsidR="00F41A6B" w:rsidRPr="00A1115A" w14:paraId="0F6B683D" w14:textId="77777777" w:rsidTr="00F41A6B">
        <w:trPr>
          <w:trHeight w:val="187"/>
          <w:jc w:val="center"/>
        </w:trPr>
        <w:tc>
          <w:tcPr>
            <w:tcW w:w="1161" w:type="dxa"/>
            <w:tcBorders>
              <w:top w:val="single" w:sz="4" w:space="0" w:color="auto"/>
              <w:left w:val="single" w:sz="4" w:space="0" w:color="auto"/>
              <w:bottom w:val="nil"/>
              <w:right w:val="single" w:sz="4" w:space="0" w:color="auto"/>
            </w:tcBorders>
          </w:tcPr>
          <w:p w14:paraId="7ED3C780" w14:textId="77777777" w:rsidR="00F41A6B" w:rsidRPr="00A1115A" w:rsidRDefault="00F41A6B" w:rsidP="00BD19D9">
            <w:pPr>
              <w:pStyle w:val="TAC"/>
              <w:keepNext w:val="0"/>
            </w:pPr>
            <w:r w:rsidRPr="00A1115A">
              <w:t>n74</w:t>
            </w:r>
          </w:p>
        </w:tc>
        <w:tc>
          <w:tcPr>
            <w:tcW w:w="2715" w:type="dxa"/>
            <w:tcBorders>
              <w:top w:val="single" w:sz="4" w:space="0" w:color="auto"/>
              <w:left w:val="single" w:sz="4" w:space="0" w:color="auto"/>
              <w:bottom w:val="single" w:sz="4" w:space="0" w:color="auto"/>
              <w:right w:val="single" w:sz="4" w:space="0" w:color="auto"/>
            </w:tcBorders>
          </w:tcPr>
          <w:p w14:paraId="1D997E46" w14:textId="77777777" w:rsidR="00F41A6B" w:rsidRPr="00A1115A" w:rsidRDefault="00F41A6B" w:rsidP="00BD19D9">
            <w:pPr>
              <w:pStyle w:val="TAC"/>
              <w:keepNext w:val="0"/>
            </w:pPr>
            <w:r w:rsidRPr="00A1115A">
              <w:t>1427 MHz – 1470 MHz</w:t>
            </w:r>
          </w:p>
        </w:tc>
        <w:tc>
          <w:tcPr>
            <w:tcW w:w="2953" w:type="dxa"/>
            <w:tcBorders>
              <w:top w:val="single" w:sz="4" w:space="0" w:color="auto"/>
              <w:left w:val="single" w:sz="4" w:space="0" w:color="auto"/>
              <w:bottom w:val="single" w:sz="4" w:space="0" w:color="auto"/>
              <w:right w:val="single" w:sz="4" w:space="0" w:color="auto"/>
            </w:tcBorders>
          </w:tcPr>
          <w:p w14:paraId="248E182D" w14:textId="77777777" w:rsidR="00F41A6B" w:rsidRPr="00A1115A" w:rsidRDefault="00F41A6B" w:rsidP="00BD19D9">
            <w:pPr>
              <w:pStyle w:val="TAC"/>
              <w:keepNext w:val="0"/>
            </w:pPr>
            <w:r w:rsidRPr="00A1115A">
              <w:t>1475 MHz – 1518 MHz</w:t>
            </w:r>
          </w:p>
        </w:tc>
        <w:tc>
          <w:tcPr>
            <w:tcW w:w="908" w:type="dxa"/>
            <w:tcBorders>
              <w:top w:val="single" w:sz="4" w:space="0" w:color="auto"/>
              <w:left w:val="single" w:sz="4" w:space="0" w:color="auto"/>
              <w:bottom w:val="nil"/>
              <w:right w:val="single" w:sz="4" w:space="0" w:color="auto"/>
            </w:tcBorders>
          </w:tcPr>
          <w:p w14:paraId="7A423A87" w14:textId="77777777" w:rsidR="00F41A6B" w:rsidRPr="00A1115A" w:rsidRDefault="00F41A6B" w:rsidP="00BD19D9">
            <w:pPr>
              <w:pStyle w:val="TAC"/>
              <w:keepNext w:val="0"/>
            </w:pPr>
            <w:r w:rsidRPr="00A1115A">
              <w:t>FDD</w:t>
            </w:r>
          </w:p>
        </w:tc>
        <w:tc>
          <w:tcPr>
            <w:tcW w:w="2464" w:type="dxa"/>
            <w:tcBorders>
              <w:top w:val="single" w:sz="4" w:space="0" w:color="auto"/>
              <w:left w:val="single" w:sz="4" w:space="0" w:color="auto"/>
              <w:bottom w:val="nil"/>
              <w:right w:val="single" w:sz="4" w:space="0" w:color="auto"/>
            </w:tcBorders>
          </w:tcPr>
          <w:p w14:paraId="59CC587C" w14:textId="77777777" w:rsidR="00F41A6B" w:rsidRPr="00A1115A" w:rsidRDefault="00F41A6B" w:rsidP="00BD19D9">
            <w:pPr>
              <w:pStyle w:val="TAC"/>
              <w:keepNext w:val="0"/>
            </w:pPr>
          </w:p>
        </w:tc>
      </w:tr>
      <w:tr w:rsidR="00F41A6B" w:rsidRPr="00A1115A" w14:paraId="704D0731"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268AA1D0" w14:textId="77777777" w:rsidR="00F41A6B" w:rsidRPr="00A1115A" w:rsidRDefault="00F41A6B" w:rsidP="00BD19D9">
            <w:pPr>
              <w:pStyle w:val="TAC"/>
              <w:keepNext w:val="0"/>
            </w:pPr>
            <w:r w:rsidRPr="00A1115A">
              <w:t>n75</w:t>
            </w:r>
          </w:p>
        </w:tc>
        <w:tc>
          <w:tcPr>
            <w:tcW w:w="2715" w:type="dxa"/>
            <w:tcBorders>
              <w:top w:val="single" w:sz="4" w:space="0" w:color="auto"/>
              <w:left w:val="single" w:sz="4" w:space="0" w:color="auto"/>
              <w:bottom w:val="single" w:sz="4" w:space="0" w:color="auto"/>
              <w:right w:val="single" w:sz="4" w:space="0" w:color="auto"/>
            </w:tcBorders>
            <w:hideMark/>
          </w:tcPr>
          <w:p w14:paraId="2F6E5E23" w14:textId="77777777" w:rsidR="00F41A6B" w:rsidRPr="00A1115A" w:rsidRDefault="00F41A6B" w:rsidP="00BD19D9">
            <w:pPr>
              <w:pStyle w:val="TAC"/>
              <w:keepNext w:val="0"/>
            </w:pPr>
            <w:r w:rsidRPr="00A1115A">
              <w:t>N/A</w:t>
            </w:r>
          </w:p>
        </w:tc>
        <w:tc>
          <w:tcPr>
            <w:tcW w:w="2953" w:type="dxa"/>
            <w:tcBorders>
              <w:top w:val="single" w:sz="4" w:space="0" w:color="auto"/>
              <w:left w:val="single" w:sz="4" w:space="0" w:color="auto"/>
              <w:bottom w:val="single" w:sz="4" w:space="0" w:color="auto"/>
              <w:right w:val="single" w:sz="4" w:space="0" w:color="auto"/>
            </w:tcBorders>
            <w:hideMark/>
          </w:tcPr>
          <w:p w14:paraId="381E39AF" w14:textId="77777777" w:rsidR="00F41A6B" w:rsidRPr="00A1115A" w:rsidRDefault="00F41A6B" w:rsidP="00BD19D9">
            <w:pPr>
              <w:pStyle w:val="TAC"/>
              <w:keepNext w:val="0"/>
            </w:pPr>
            <w:r w:rsidRPr="00A1115A">
              <w:t>1432 MHz – 1517 MHz</w:t>
            </w:r>
          </w:p>
        </w:tc>
        <w:tc>
          <w:tcPr>
            <w:tcW w:w="908" w:type="dxa"/>
            <w:tcBorders>
              <w:top w:val="single" w:sz="4" w:space="0" w:color="auto"/>
              <w:left w:val="single" w:sz="4" w:space="0" w:color="auto"/>
              <w:bottom w:val="nil"/>
              <w:right w:val="single" w:sz="4" w:space="0" w:color="auto"/>
            </w:tcBorders>
            <w:hideMark/>
          </w:tcPr>
          <w:p w14:paraId="7A97C7A9" w14:textId="77777777" w:rsidR="00F41A6B" w:rsidRPr="00A1115A" w:rsidRDefault="00F41A6B" w:rsidP="00BD19D9">
            <w:pPr>
              <w:pStyle w:val="TAC"/>
              <w:keepNext w:val="0"/>
            </w:pPr>
            <w:r w:rsidRPr="00A1115A">
              <w:t>SDL</w:t>
            </w:r>
          </w:p>
        </w:tc>
        <w:tc>
          <w:tcPr>
            <w:tcW w:w="2464" w:type="dxa"/>
            <w:tcBorders>
              <w:top w:val="single" w:sz="4" w:space="0" w:color="auto"/>
              <w:left w:val="single" w:sz="4" w:space="0" w:color="auto"/>
              <w:bottom w:val="nil"/>
              <w:right w:val="single" w:sz="4" w:space="0" w:color="auto"/>
            </w:tcBorders>
          </w:tcPr>
          <w:p w14:paraId="2BD39D79" w14:textId="77777777" w:rsidR="00F41A6B" w:rsidRPr="00A1115A" w:rsidRDefault="00F41A6B" w:rsidP="00BD19D9">
            <w:pPr>
              <w:pStyle w:val="TAC"/>
              <w:keepNext w:val="0"/>
            </w:pPr>
            <w:r>
              <w:t>19</w:t>
            </w:r>
          </w:p>
        </w:tc>
      </w:tr>
      <w:tr w:rsidR="00F41A6B" w:rsidRPr="00A1115A" w14:paraId="3513F3D9"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5619D3A4" w14:textId="77777777" w:rsidR="00F41A6B" w:rsidRPr="00A1115A" w:rsidRDefault="00F41A6B" w:rsidP="00BD19D9">
            <w:pPr>
              <w:pStyle w:val="TAC"/>
              <w:keepNext w:val="0"/>
            </w:pPr>
            <w:r w:rsidRPr="00A1115A">
              <w:t>n76</w:t>
            </w:r>
          </w:p>
        </w:tc>
        <w:tc>
          <w:tcPr>
            <w:tcW w:w="2715" w:type="dxa"/>
            <w:tcBorders>
              <w:top w:val="single" w:sz="4" w:space="0" w:color="auto"/>
              <w:left w:val="single" w:sz="4" w:space="0" w:color="auto"/>
              <w:bottom w:val="single" w:sz="4" w:space="0" w:color="auto"/>
              <w:right w:val="single" w:sz="4" w:space="0" w:color="auto"/>
            </w:tcBorders>
            <w:hideMark/>
          </w:tcPr>
          <w:p w14:paraId="37D929B3" w14:textId="77777777" w:rsidR="00F41A6B" w:rsidRPr="00A1115A" w:rsidRDefault="00F41A6B" w:rsidP="00BD19D9">
            <w:pPr>
              <w:pStyle w:val="TAC"/>
              <w:keepNext w:val="0"/>
            </w:pPr>
            <w:r w:rsidRPr="00A1115A">
              <w:t>N/A</w:t>
            </w:r>
          </w:p>
        </w:tc>
        <w:tc>
          <w:tcPr>
            <w:tcW w:w="2953" w:type="dxa"/>
            <w:tcBorders>
              <w:top w:val="single" w:sz="4" w:space="0" w:color="auto"/>
              <w:left w:val="single" w:sz="4" w:space="0" w:color="auto"/>
              <w:bottom w:val="single" w:sz="4" w:space="0" w:color="auto"/>
              <w:right w:val="single" w:sz="4" w:space="0" w:color="auto"/>
            </w:tcBorders>
            <w:hideMark/>
          </w:tcPr>
          <w:p w14:paraId="212179D1" w14:textId="77777777" w:rsidR="00F41A6B" w:rsidRPr="00A1115A" w:rsidRDefault="00F41A6B" w:rsidP="00BD19D9">
            <w:pPr>
              <w:pStyle w:val="TAC"/>
              <w:keepNext w:val="0"/>
            </w:pPr>
            <w:r w:rsidRPr="00A1115A">
              <w:t>1427 MHz – 1432 MHz</w:t>
            </w:r>
          </w:p>
        </w:tc>
        <w:tc>
          <w:tcPr>
            <w:tcW w:w="908" w:type="dxa"/>
            <w:tcBorders>
              <w:top w:val="single" w:sz="4" w:space="0" w:color="auto"/>
              <w:left w:val="single" w:sz="4" w:space="0" w:color="auto"/>
              <w:bottom w:val="nil"/>
              <w:right w:val="single" w:sz="4" w:space="0" w:color="auto"/>
            </w:tcBorders>
            <w:hideMark/>
          </w:tcPr>
          <w:p w14:paraId="1C4B0CD6" w14:textId="77777777" w:rsidR="00F41A6B" w:rsidRPr="00A1115A" w:rsidRDefault="00F41A6B" w:rsidP="00BD19D9">
            <w:pPr>
              <w:pStyle w:val="TAC"/>
              <w:keepNext w:val="0"/>
            </w:pPr>
            <w:r w:rsidRPr="00A1115A">
              <w:t>SDL</w:t>
            </w:r>
          </w:p>
        </w:tc>
        <w:tc>
          <w:tcPr>
            <w:tcW w:w="2464" w:type="dxa"/>
            <w:tcBorders>
              <w:top w:val="single" w:sz="4" w:space="0" w:color="auto"/>
              <w:left w:val="single" w:sz="4" w:space="0" w:color="auto"/>
              <w:bottom w:val="nil"/>
              <w:right w:val="single" w:sz="4" w:space="0" w:color="auto"/>
            </w:tcBorders>
          </w:tcPr>
          <w:p w14:paraId="06383348" w14:textId="77777777" w:rsidR="00F41A6B" w:rsidRPr="00A1115A" w:rsidRDefault="00F41A6B" w:rsidP="00BD19D9">
            <w:pPr>
              <w:pStyle w:val="TAC"/>
              <w:keepNext w:val="0"/>
            </w:pPr>
            <w:r>
              <w:t>19</w:t>
            </w:r>
          </w:p>
        </w:tc>
      </w:tr>
      <w:tr w:rsidR="00F41A6B" w:rsidRPr="00A1115A" w14:paraId="6C8CF977"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597EA97E" w14:textId="77777777" w:rsidR="00F41A6B" w:rsidRPr="00A1115A" w:rsidRDefault="00F41A6B" w:rsidP="00BD19D9">
            <w:pPr>
              <w:pStyle w:val="TAC"/>
              <w:keepNext w:val="0"/>
            </w:pPr>
            <w:r w:rsidRPr="00A1115A">
              <w:t>n77</w:t>
            </w:r>
          </w:p>
        </w:tc>
        <w:tc>
          <w:tcPr>
            <w:tcW w:w="2715" w:type="dxa"/>
            <w:tcBorders>
              <w:top w:val="single" w:sz="4" w:space="0" w:color="auto"/>
              <w:left w:val="single" w:sz="4" w:space="0" w:color="auto"/>
              <w:bottom w:val="single" w:sz="4" w:space="0" w:color="auto"/>
              <w:right w:val="single" w:sz="4" w:space="0" w:color="auto"/>
            </w:tcBorders>
            <w:hideMark/>
          </w:tcPr>
          <w:p w14:paraId="6B39228F" w14:textId="77777777" w:rsidR="00F41A6B" w:rsidRPr="00A1115A" w:rsidRDefault="00F41A6B" w:rsidP="00BD19D9">
            <w:pPr>
              <w:pStyle w:val="TAC"/>
              <w:keepNext w:val="0"/>
            </w:pPr>
            <w:r w:rsidRPr="00A1115A">
              <w:t>3300 MHz – 4200 MHz</w:t>
            </w:r>
          </w:p>
        </w:tc>
        <w:tc>
          <w:tcPr>
            <w:tcW w:w="2953" w:type="dxa"/>
            <w:tcBorders>
              <w:top w:val="single" w:sz="4" w:space="0" w:color="auto"/>
              <w:left w:val="single" w:sz="4" w:space="0" w:color="auto"/>
              <w:bottom w:val="single" w:sz="4" w:space="0" w:color="auto"/>
              <w:right w:val="single" w:sz="4" w:space="0" w:color="auto"/>
            </w:tcBorders>
            <w:hideMark/>
          </w:tcPr>
          <w:p w14:paraId="09EFB559" w14:textId="77777777" w:rsidR="00F41A6B" w:rsidRPr="00A1115A" w:rsidRDefault="00F41A6B" w:rsidP="00BD19D9">
            <w:pPr>
              <w:pStyle w:val="TAC"/>
              <w:keepNext w:val="0"/>
            </w:pPr>
            <w:r w:rsidRPr="00A1115A">
              <w:t>3300 MHz – 4200 MHz</w:t>
            </w:r>
          </w:p>
        </w:tc>
        <w:tc>
          <w:tcPr>
            <w:tcW w:w="908" w:type="dxa"/>
            <w:tcBorders>
              <w:top w:val="single" w:sz="4" w:space="0" w:color="auto"/>
              <w:left w:val="single" w:sz="4" w:space="0" w:color="auto"/>
              <w:bottom w:val="nil"/>
              <w:right w:val="single" w:sz="4" w:space="0" w:color="auto"/>
            </w:tcBorders>
            <w:hideMark/>
          </w:tcPr>
          <w:p w14:paraId="4C0CD24D"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22ECABF1" w14:textId="77777777" w:rsidR="00F41A6B" w:rsidRPr="00A1115A" w:rsidRDefault="00F41A6B" w:rsidP="00BD19D9">
            <w:pPr>
              <w:pStyle w:val="TAC"/>
              <w:keepNext w:val="0"/>
            </w:pPr>
            <w:r>
              <w:t>12</w:t>
            </w:r>
          </w:p>
        </w:tc>
      </w:tr>
      <w:tr w:rsidR="00F41A6B" w:rsidRPr="00A1115A" w14:paraId="27C20C98"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774B3DEB" w14:textId="77777777" w:rsidR="00F41A6B" w:rsidRPr="00A1115A" w:rsidRDefault="00F41A6B" w:rsidP="00BD19D9">
            <w:pPr>
              <w:pStyle w:val="TAC"/>
              <w:keepNext w:val="0"/>
            </w:pPr>
            <w:r w:rsidRPr="00A1115A">
              <w:t>n78</w:t>
            </w:r>
          </w:p>
        </w:tc>
        <w:tc>
          <w:tcPr>
            <w:tcW w:w="2715" w:type="dxa"/>
            <w:tcBorders>
              <w:top w:val="single" w:sz="4" w:space="0" w:color="auto"/>
              <w:left w:val="single" w:sz="4" w:space="0" w:color="auto"/>
              <w:bottom w:val="single" w:sz="4" w:space="0" w:color="auto"/>
              <w:right w:val="single" w:sz="4" w:space="0" w:color="auto"/>
            </w:tcBorders>
            <w:hideMark/>
          </w:tcPr>
          <w:p w14:paraId="1C934B99" w14:textId="77777777" w:rsidR="00F41A6B" w:rsidRPr="00A1115A" w:rsidRDefault="00F41A6B" w:rsidP="00BD19D9">
            <w:pPr>
              <w:pStyle w:val="TAC"/>
              <w:keepNext w:val="0"/>
            </w:pPr>
            <w:r w:rsidRPr="00A1115A">
              <w:t>3300 MHz – 3800 MHz</w:t>
            </w:r>
          </w:p>
        </w:tc>
        <w:tc>
          <w:tcPr>
            <w:tcW w:w="2953" w:type="dxa"/>
            <w:tcBorders>
              <w:top w:val="single" w:sz="4" w:space="0" w:color="auto"/>
              <w:left w:val="single" w:sz="4" w:space="0" w:color="auto"/>
              <w:bottom w:val="single" w:sz="4" w:space="0" w:color="auto"/>
              <w:right w:val="single" w:sz="4" w:space="0" w:color="auto"/>
            </w:tcBorders>
            <w:hideMark/>
          </w:tcPr>
          <w:p w14:paraId="59C7DD5C" w14:textId="77777777" w:rsidR="00F41A6B" w:rsidRPr="00A1115A" w:rsidRDefault="00F41A6B" w:rsidP="00BD19D9">
            <w:pPr>
              <w:pStyle w:val="TAC"/>
              <w:keepNext w:val="0"/>
            </w:pPr>
            <w:r w:rsidRPr="00A1115A">
              <w:t>3300 MHz – 3800 MHz</w:t>
            </w:r>
          </w:p>
        </w:tc>
        <w:tc>
          <w:tcPr>
            <w:tcW w:w="908" w:type="dxa"/>
            <w:tcBorders>
              <w:top w:val="single" w:sz="4" w:space="0" w:color="auto"/>
              <w:left w:val="single" w:sz="4" w:space="0" w:color="auto"/>
              <w:bottom w:val="nil"/>
              <w:right w:val="single" w:sz="4" w:space="0" w:color="auto"/>
            </w:tcBorders>
            <w:hideMark/>
          </w:tcPr>
          <w:p w14:paraId="6383F5C6"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5878A796" w14:textId="77777777" w:rsidR="00F41A6B" w:rsidRPr="00A1115A" w:rsidRDefault="00F41A6B" w:rsidP="00BD19D9">
            <w:pPr>
              <w:pStyle w:val="TAC"/>
              <w:keepNext w:val="0"/>
            </w:pPr>
          </w:p>
        </w:tc>
      </w:tr>
      <w:tr w:rsidR="00F41A6B" w:rsidRPr="00A1115A" w14:paraId="29BBE2E3"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5A69FAA9" w14:textId="77777777" w:rsidR="00F41A6B" w:rsidRPr="00A1115A" w:rsidRDefault="00F41A6B" w:rsidP="00BD19D9">
            <w:pPr>
              <w:pStyle w:val="TAC"/>
              <w:keepNext w:val="0"/>
            </w:pPr>
            <w:r w:rsidRPr="00A1115A">
              <w:t>n79</w:t>
            </w:r>
          </w:p>
        </w:tc>
        <w:tc>
          <w:tcPr>
            <w:tcW w:w="2715" w:type="dxa"/>
            <w:tcBorders>
              <w:top w:val="single" w:sz="4" w:space="0" w:color="auto"/>
              <w:left w:val="single" w:sz="4" w:space="0" w:color="auto"/>
              <w:bottom w:val="single" w:sz="4" w:space="0" w:color="auto"/>
              <w:right w:val="single" w:sz="4" w:space="0" w:color="auto"/>
            </w:tcBorders>
            <w:hideMark/>
          </w:tcPr>
          <w:p w14:paraId="2EC1FE43" w14:textId="77777777" w:rsidR="00F41A6B" w:rsidRPr="00A1115A" w:rsidRDefault="00F41A6B" w:rsidP="00BD19D9">
            <w:pPr>
              <w:pStyle w:val="TAC"/>
              <w:keepNext w:val="0"/>
            </w:pPr>
            <w:r w:rsidRPr="00A1115A">
              <w:t>4400 MHz – 5000 MHz</w:t>
            </w:r>
          </w:p>
        </w:tc>
        <w:tc>
          <w:tcPr>
            <w:tcW w:w="2953" w:type="dxa"/>
            <w:tcBorders>
              <w:top w:val="single" w:sz="4" w:space="0" w:color="auto"/>
              <w:left w:val="single" w:sz="4" w:space="0" w:color="auto"/>
              <w:bottom w:val="single" w:sz="4" w:space="0" w:color="auto"/>
              <w:right w:val="single" w:sz="4" w:space="0" w:color="auto"/>
            </w:tcBorders>
            <w:hideMark/>
          </w:tcPr>
          <w:p w14:paraId="63441426" w14:textId="77777777" w:rsidR="00F41A6B" w:rsidRPr="00A1115A" w:rsidRDefault="00F41A6B" w:rsidP="00BD19D9">
            <w:pPr>
              <w:pStyle w:val="TAC"/>
              <w:keepNext w:val="0"/>
            </w:pPr>
            <w:r w:rsidRPr="00A1115A">
              <w:t>4400 MHz – 5000 MHz</w:t>
            </w:r>
          </w:p>
        </w:tc>
        <w:tc>
          <w:tcPr>
            <w:tcW w:w="908" w:type="dxa"/>
            <w:tcBorders>
              <w:top w:val="single" w:sz="4" w:space="0" w:color="auto"/>
              <w:left w:val="single" w:sz="4" w:space="0" w:color="auto"/>
              <w:bottom w:val="nil"/>
              <w:right w:val="single" w:sz="4" w:space="0" w:color="auto"/>
            </w:tcBorders>
            <w:hideMark/>
          </w:tcPr>
          <w:p w14:paraId="45C5DE68"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nil"/>
              <w:right w:val="single" w:sz="4" w:space="0" w:color="auto"/>
            </w:tcBorders>
          </w:tcPr>
          <w:p w14:paraId="52F20523" w14:textId="77777777" w:rsidR="00F41A6B" w:rsidRPr="00A1115A" w:rsidRDefault="00F41A6B" w:rsidP="00BD19D9">
            <w:pPr>
              <w:pStyle w:val="TAC"/>
              <w:keepNext w:val="0"/>
            </w:pPr>
            <w:r>
              <w:t>17</w:t>
            </w:r>
          </w:p>
        </w:tc>
      </w:tr>
      <w:tr w:rsidR="00F41A6B" w:rsidRPr="00A1115A" w14:paraId="2185291C"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27FBE9C5" w14:textId="77777777" w:rsidR="00F41A6B" w:rsidRPr="00A1115A" w:rsidRDefault="00F41A6B" w:rsidP="00BD19D9">
            <w:pPr>
              <w:pStyle w:val="TAC"/>
              <w:keepNext w:val="0"/>
            </w:pPr>
            <w:r w:rsidRPr="00A1115A">
              <w:t>n80</w:t>
            </w:r>
          </w:p>
        </w:tc>
        <w:tc>
          <w:tcPr>
            <w:tcW w:w="2715" w:type="dxa"/>
            <w:tcBorders>
              <w:top w:val="single" w:sz="4" w:space="0" w:color="auto"/>
              <w:left w:val="single" w:sz="4" w:space="0" w:color="auto"/>
              <w:bottom w:val="single" w:sz="4" w:space="0" w:color="auto"/>
              <w:right w:val="single" w:sz="4" w:space="0" w:color="auto"/>
            </w:tcBorders>
            <w:hideMark/>
          </w:tcPr>
          <w:p w14:paraId="0643F31A" w14:textId="77777777" w:rsidR="00F41A6B" w:rsidRPr="00A1115A" w:rsidRDefault="00F41A6B" w:rsidP="00BD19D9">
            <w:pPr>
              <w:pStyle w:val="TAC"/>
              <w:keepNext w:val="0"/>
            </w:pPr>
            <w:r w:rsidRPr="00A1115A">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7D1D953" w14:textId="77777777" w:rsidR="00F41A6B" w:rsidRPr="00A1115A" w:rsidRDefault="00F41A6B" w:rsidP="00BD19D9">
            <w:pPr>
              <w:pStyle w:val="TAC"/>
              <w:keepNext w:val="0"/>
            </w:pPr>
            <w:r w:rsidRPr="00A1115A">
              <w:t>N/A</w:t>
            </w:r>
          </w:p>
        </w:tc>
        <w:tc>
          <w:tcPr>
            <w:tcW w:w="908" w:type="dxa"/>
            <w:tcBorders>
              <w:top w:val="single" w:sz="4" w:space="0" w:color="auto"/>
              <w:left w:val="single" w:sz="4" w:space="0" w:color="auto"/>
              <w:bottom w:val="nil"/>
              <w:right w:val="single" w:sz="4" w:space="0" w:color="auto"/>
            </w:tcBorders>
            <w:hideMark/>
          </w:tcPr>
          <w:p w14:paraId="488B3DC9" w14:textId="77777777" w:rsidR="00F41A6B" w:rsidRPr="00A1115A" w:rsidRDefault="00F41A6B" w:rsidP="00BD19D9">
            <w:pPr>
              <w:pStyle w:val="TAC"/>
              <w:keepNext w:val="0"/>
            </w:pPr>
            <w:r w:rsidRPr="00A1115A">
              <w:t xml:space="preserve">SUL </w:t>
            </w:r>
          </w:p>
        </w:tc>
        <w:tc>
          <w:tcPr>
            <w:tcW w:w="2464" w:type="dxa"/>
            <w:tcBorders>
              <w:top w:val="single" w:sz="4" w:space="0" w:color="auto"/>
              <w:left w:val="single" w:sz="4" w:space="0" w:color="auto"/>
              <w:bottom w:val="nil"/>
              <w:right w:val="single" w:sz="4" w:space="0" w:color="auto"/>
            </w:tcBorders>
          </w:tcPr>
          <w:p w14:paraId="20CE32F2" w14:textId="77777777" w:rsidR="00F41A6B" w:rsidRPr="00A1115A" w:rsidRDefault="00F41A6B" w:rsidP="00BD19D9">
            <w:pPr>
              <w:pStyle w:val="TAC"/>
              <w:keepNext w:val="0"/>
            </w:pPr>
          </w:p>
        </w:tc>
      </w:tr>
      <w:tr w:rsidR="00F41A6B" w:rsidRPr="00A1115A" w14:paraId="2B41DAFF"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0C86DDAF" w14:textId="77777777" w:rsidR="00F41A6B" w:rsidRPr="00A1115A" w:rsidRDefault="00F41A6B" w:rsidP="00BD19D9">
            <w:pPr>
              <w:pStyle w:val="TAC"/>
              <w:keepNext w:val="0"/>
            </w:pPr>
            <w:r w:rsidRPr="00A1115A">
              <w:t>n81</w:t>
            </w:r>
          </w:p>
        </w:tc>
        <w:tc>
          <w:tcPr>
            <w:tcW w:w="2715" w:type="dxa"/>
            <w:tcBorders>
              <w:top w:val="single" w:sz="4" w:space="0" w:color="auto"/>
              <w:left w:val="single" w:sz="4" w:space="0" w:color="auto"/>
              <w:bottom w:val="single" w:sz="4" w:space="0" w:color="auto"/>
              <w:right w:val="single" w:sz="4" w:space="0" w:color="auto"/>
            </w:tcBorders>
            <w:hideMark/>
          </w:tcPr>
          <w:p w14:paraId="2CF33321" w14:textId="77777777" w:rsidR="00F41A6B" w:rsidRPr="00A1115A" w:rsidRDefault="00F41A6B" w:rsidP="00BD19D9">
            <w:pPr>
              <w:pStyle w:val="TAC"/>
              <w:keepNext w:val="0"/>
            </w:pPr>
            <w:r w:rsidRPr="00A1115A">
              <w:t>880 MHz – 915 MHz</w:t>
            </w:r>
          </w:p>
        </w:tc>
        <w:tc>
          <w:tcPr>
            <w:tcW w:w="2953" w:type="dxa"/>
            <w:tcBorders>
              <w:top w:val="single" w:sz="4" w:space="0" w:color="auto"/>
              <w:left w:val="single" w:sz="4" w:space="0" w:color="auto"/>
              <w:bottom w:val="single" w:sz="4" w:space="0" w:color="auto"/>
              <w:right w:val="single" w:sz="4" w:space="0" w:color="auto"/>
            </w:tcBorders>
            <w:hideMark/>
          </w:tcPr>
          <w:p w14:paraId="08FD4771" w14:textId="77777777" w:rsidR="00F41A6B" w:rsidRPr="00A1115A" w:rsidRDefault="00F41A6B" w:rsidP="00BD19D9">
            <w:pPr>
              <w:pStyle w:val="TAC"/>
              <w:keepNext w:val="0"/>
            </w:pPr>
            <w:r w:rsidRPr="00A1115A">
              <w:t>N/A</w:t>
            </w:r>
          </w:p>
        </w:tc>
        <w:tc>
          <w:tcPr>
            <w:tcW w:w="908" w:type="dxa"/>
            <w:tcBorders>
              <w:top w:val="single" w:sz="4" w:space="0" w:color="auto"/>
              <w:left w:val="single" w:sz="4" w:space="0" w:color="auto"/>
              <w:bottom w:val="nil"/>
              <w:right w:val="single" w:sz="4" w:space="0" w:color="auto"/>
            </w:tcBorders>
            <w:hideMark/>
          </w:tcPr>
          <w:p w14:paraId="77AA7458" w14:textId="77777777" w:rsidR="00F41A6B" w:rsidRPr="00A1115A" w:rsidRDefault="00F41A6B" w:rsidP="00BD19D9">
            <w:pPr>
              <w:pStyle w:val="TAC"/>
              <w:keepNext w:val="0"/>
            </w:pPr>
            <w:r w:rsidRPr="00A1115A">
              <w:t xml:space="preserve">SUL </w:t>
            </w:r>
          </w:p>
        </w:tc>
        <w:tc>
          <w:tcPr>
            <w:tcW w:w="2464" w:type="dxa"/>
            <w:tcBorders>
              <w:top w:val="single" w:sz="4" w:space="0" w:color="auto"/>
              <w:left w:val="single" w:sz="4" w:space="0" w:color="auto"/>
              <w:bottom w:val="nil"/>
              <w:right w:val="single" w:sz="4" w:space="0" w:color="auto"/>
            </w:tcBorders>
          </w:tcPr>
          <w:p w14:paraId="613E39F2" w14:textId="77777777" w:rsidR="00F41A6B" w:rsidRPr="00A1115A" w:rsidRDefault="00F41A6B" w:rsidP="00BD19D9">
            <w:pPr>
              <w:pStyle w:val="TAC"/>
              <w:keepNext w:val="0"/>
            </w:pPr>
          </w:p>
        </w:tc>
      </w:tr>
      <w:tr w:rsidR="00F41A6B" w:rsidRPr="00A1115A" w14:paraId="0DACFE16"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187B3990" w14:textId="77777777" w:rsidR="00F41A6B" w:rsidRPr="00A1115A" w:rsidRDefault="00F41A6B" w:rsidP="00BD19D9">
            <w:pPr>
              <w:pStyle w:val="TAC"/>
              <w:keepNext w:val="0"/>
            </w:pPr>
            <w:r w:rsidRPr="00A1115A">
              <w:t>n82</w:t>
            </w:r>
          </w:p>
        </w:tc>
        <w:tc>
          <w:tcPr>
            <w:tcW w:w="2715" w:type="dxa"/>
            <w:tcBorders>
              <w:top w:val="single" w:sz="4" w:space="0" w:color="auto"/>
              <w:left w:val="single" w:sz="4" w:space="0" w:color="auto"/>
              <w:bottom w:val="single" w:sz="4" w:space="0" w:color="auto"/>
              <w:right w:val="single" w:sz="4" w:space="0" w:color="auto"/>
            </w:tcBorders>
            <w:hideMark/>
          </w:tcPr>
          <w:p w14:paraId="4A5C0362" w14:textId="77777777" w:rsidR="00F41A6B" w:rsidRPr="00A1115A" w:rsidRDefault="00F41A6B" w:rsidP="00BD19D9">
            <w:pPr>
              <w:pStyle w:val="TAC"/>
              <w:keepNext w:val="0"/>
            </w:pPr>
            <w:r w:rsidRPr="00A1115A">
              <w:t>832 MHz – 862 MHz</w:t>
            </w:r>
          </w:p>
        </w:tc>
        <w:tc>
          <w:tcPr>
            <w:tcW w:w="2953" w:type="dxa"/>
            <w:tcBorders>
              <w:top w:val="single" w:sz="4" w:space="0" w:color="auto"/>
              <w:left w:val="single" w:sz="4" w:space="0" w:color="auto"/>
              <w:bottom w:val="single" w:sz="4" w:space="0" w:color="auto"/>
              <w:right w:val="single" w:sz="4" w:space="0" w:color="auto"/>
            </w:tcBorders>
            <w:hideMark/>
          </w:tcPr>
          <w:p w14:paraId="46FA97AD" w14:textId="77777777" w:rsidR="00F41A6B" w:rsidRPr="00A1115A" w:rsidRDefault="00F41A6B" w:rsidP="00BD19D9">
            <w:pPr>
              <w:pStyle w:val="TAC"/>
              <w:keepNext w:val="0"/>
            </w:pPr>
            <w:r w:rsidRPr="00A1115A">
              <w:t>N/A</w:t>
            </w:r>
          </w:p>
        </w:tc>
        <w:tc>
          <w:tcPr>
            <w:tcW w:w="908" w:type="dxa"/>
            <w:tcBorders>
              <w:top w:val="single" w:sz="4" w:space="0" w:color="auto"/>
              <w:left w:val="single" w:sz="4" w:space="0" w:color="auto"/>
              <w:bottom w:val="nil"/>
              <w:right w:val="single" w:sz="4" w:space="0" w:color="auto"/>
            </w:tcBorders>
            <w:hideMark/>
          </w:tcPr>
          <w:p w14:paraId="16998FDB" w14:textId="77777777" w:rsidR="00F41A6B" w:rsidRPr="00A1115A" w:rsidRDefault="00F41A6B" w:rsidP="00BD19D9">
            <w:pPr>
              <w:pStyle w:val="TAC"/>
              <w:keepNext w:val="0"/>
            </w:pPr>
            <w:r w:rsidRPr="00A1115A">
              <w:t xml:space="preserve">SUL </w:t>
            </w:r>
          </w:p>
        </w:tc>
        <w:tc>
          <w:tcPr>
            <w:tcW w:w="2464" w:type="dxa"/>
            <w:tcBorders>
              <w:top w:val="single" w:sz="4" w:space="0" w:color="auto"/>
              <w:left w:val="single" w:sz="4" w:space="0" w:color="auto"/>
              <w:bottom w:val="nil"/>
              <w:right w:val="single" w:sz="4" w:space="0" w:color="auto"/>
            </w:tcBorders>
          </w:tcPr>
          <w:p w14:paraId="1C308D64" w14:textId="77777777" w:rsidR="00F41A6B" w:rsidRPr="00A1115A" w:rsidRDefault="00F41A6B" w:rsidP="00BD19D9">
            <w:pPr>
              <w:pStyle w:val="TAC"/>
              <w:keepNext w:val="0"/>
            </w:pPr>
          </w:p>
        </w:tc>
      </w:tr>
      <w:tr w:rsidR="00F41A6B" w:rsidRPr="00A1115A" w14:paraId="24E8503B" w14:textId="77777777" w:rsidTr="00F41A6B">
        <w:trPr>
          <w:trHeight w:val="187"/>
          <w:jc w:val="center"/>
        </w:trPr>
        <w:tc>
          <w:tcPr>
            <w:tcW w:w="1161" w:type="dxa"/>
            <w:tcBorders>
              <w:top w:val="single" w:sz="4" w:space="0" w:color="auto"/>
              <w:left w:val="single" w:sz="4" w:space="0" w:color="auto"/>
              <w:bottom w:val="nil"/>
              <w:right w:val="single" w:sz="4" w:space="0" w:color="auto"/>
            </w:tcBorders>
            <w:hideMark/>
          </w:tcPr>
          <w:p w14:paraId="409C53C8" w14:textId="77777777" w:rsidR="00F41A6B" w:rsidRPr="00A1115A" w:rsidRDefault="00F41A6B" w:rsidP="00BD19D9">
            <w:pPr>
              <w:pStyle w:val="TAC"/>
              <w:keepNext w:val="0"/>
            </w:pPr>
            <w:r w:rsidRPr="00A1115A">
              <w:t>n83</w:t>
            </w:r>
          </w:p>
        </w:tc>
        <w:tc>
          <w:tcPr>
            <w:tcW w:w="2715" w:type="dxa"/>
            <w:tcBorders>
              <w:top w:val="single" w:sz="4" w:space="0" w:color="auto"/>
              <w:left w:val="single" w:sz="4" w:space="0" w:color="auto"/>
              <w:bottom w:val="single" w:sz="4" w:space="0" w:color="auto"/>
              <w:right w:val="single" w:sz="4" w:space="0" w:color="auto"/>
            </w:tcBorders>
            <w:hideMark/>
          </w:tcPr>
          <w:p w14:paraId="4846E590" w14:textId="77777777" w:rsidR="00F41A6B" w:rsidRPr="00A1115A" w:rsidRDefault="00F41A6B" w:rsidP="00BD19D9">
            <w:pPr>
              <w:pStyle w:val="TAC"/>
              <w:keepNext w:val="0"/>
            </w:pPr>
            <w:r w:rsidRPr="00A1115A">
              <w:t>703 MHz – 748 MHz</w:t>
            </w:r>
          </w:p>
        </w:tc>
        <w:tc>
          <w:tcPr>
            <w:tcW w:w="2953" w:type="dxa"/>
            <w:tcBorders>
              <w:top w:val="single" w:sz="4" w:space="0" w:color="auto"/>
              <w:left w:val="single" w:sz="4" w:space="0" w:color="auto"/>
              <w:bottom w:val="single" w:sz="4" w:space="0" w:color="auto"/>
              <w:right w:val="single" w:sz="4" w:space="0" w:color="auto"/>
            </w:tcBorders>
            <w:hideMark/>
          </w:tcPr>
          <w:p w14:paraId="62E1B135" w14:textId="77777777" w:rsidR="00F41A6B" w:rsidRPr="00A1115A" w:rsidRDefault="00F41A6B" w:rsidP="00BD19D9">
            <w:pPr>
              <w:pStyle w:val="TAC"/>
              <w:keepNext w:val="0"/>
            </w:pPr>
            <w:r w:rsidRPr="00A1115A">
              <w:t>N/A</w:t>
            </w:r>
          </w:p>
        </w:tc>
        <w:tc>
          <w:tcPr>
            <w:tcW w:w="908" w:type="dxa"/>
            <w:tcBorders>
              <w:top w:val="single" w:sz="4" w:space="0" w:color="auto"/>
              <w:left w:val="single" w:sz="4" w:space="0" w:color="auto"/>
              <w:bottom w:val="nil"/>
              <w:right w:val="single" w:sz="4" w:space="0" w:color="auto"/>
            </w:tcBorders>
            <w:hideMark/>
          </w:tcPr>
          <w:p w14:paraId="07582DAD" w14:textId="77777777" w:rsidR="00F41A6B" w:rsidRPr="00A1115A" w:rsidRDefault="00F41A6B" w:rsidP="00BD19D9">
            <w:pPr>
              <w:pStyle w:val="TAC"/>
              <w:keepNext w:val="0"/>
            </w:pPr>
            <w:r w:rsidRPr="00A1115A">
              <w:t>SUL</w:t>
            </w:r>
          </w:p>
        </w:tc>
        <w:tc>
          <w:tcPr>
            <w:tcW w:w="2464" w:type="dxa"/>
            <w:tcBorders>
              <w:top w:val="single" w:sz="4" w:space="0" w:color="auto"/>
              <w:left w:val="single" w:sz="4" w:space="0" w:color="auto"/>
              <w:bottom w:val="nil"/>
              <w:right w:val="single" w:sz="4" w:space="0" w:color="auto"/>
            </w:tcBorders>
          </w:tcPr>
          <w:p w14:paraId="5CDCFD25" w14:textId="77777777" w:rsidR="00F41A6B" w:rsidRPr="00A1115A" w:rsidRDefault="00F41A6B" w:rsidP="00BD19D9">
            <w:pPr>
              <w:pStyle w:val="TAC"/>
              <w:keepNext w:val="0"/>
            </w:pPr>
          </w:p>
        </w:tc>
      </w:tr>
      <w:tr w:rsidR="00F41A6B" w:rsidRPr="00A1115A" w14:paraId="14ED0180"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hideMark/>
          </w:tcPr>
          <w:p w14:paraId="7F5AAE76" w14:textId="77777777" w:rsidR="00F41A6B" w:rsidRPr="00A1115A" w:rsidRDefault="00F41A6B" w:rsidP="00BD19D9">
            <w:pPr>
              <w:pStyle w:val="TAC"/>
              <w:keepNext w:val="0"/>
            </w:pPr>
            <w:r w:rsidRPr="00A1115A">
              <w:t>n84</w:t>
            </w:r>
          </w:p>
        </w:tc>
        <w:tc>
          <w:tcPr>
            <w:tcW w:w="2715" w:type="dxa"/>
            <w:tcBorders>
              <w:top w:val="single" w:sz="4" w:space="0" w:color="auto"/>
              <w:left w:val="single" w:sz="4" w:space="0" w:color="auto"/>
              <w:bottom w:val="single" w:sz="4" w:space="0" w:color="auto"/>
              <w:right w:val="single" w:sz="4" w:space="0" w:color="auto"/>
            </w:tcBorders>
            <w:hideMark/>
          </w:tcPr>
          <w:p w14:paraId="54E3EC90" w14:textId="77777777" w:rsidR="00F41A6B" w:rsidRPr="00A1115A" w:rsidRDefault="00F41A6B" w:rsidP="00BD19D9">
            <w:pPr>
              <w:pStyle w:val="TAC"/>
              <w:keepNext w:val="0"/>
            </w:pPr>
            <w:r w:rsidRPr="00A1115A">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46F7285A" w14:textId="77777777" w:rsidR="00F41A6B" w:rsidRPr="00A1115A" w:rsidRDefault="00F41A6B" w:rsidP="00BD19D9">
            <w:pPr>
              <w:pStyle w:val="TAC"/>
              <w:keepNext w:val="0"/>
            </w:pPr>
            <w:r w:rsidRPr="00A1115A">
              <w:t>N/A</w:t>
            </w:r>
          </w:p>
        </w:tc>
        <w:tc>
          <w:tcPr>
            <w:tcW w:w="908" w:type="dxa"/>
            <w:tcBorders>
              <w:top w:val="single" w:sz="4" w:space="0" w:color="auto"/>
              <w:left w:val="single" w:sz="4" w:space="0" w:color="auto"/>
              <w:bottom w:val="single" w:sz="4" w:space="0" w:color="auto"/>
              <w:right w:val="single" w:sz="4" w:space="0" w:color="auto"/>
            </w:tcBorders>
            <w:hideMark/>
          </w:tcPr>
          <w:p w14:paraId="12D3EEF2" w14:textId="77777777" w:rsidR="00F41A6B" w:rsidRPr="00A1115A" w:rsidRDefault="00F41A6B" w:rsidP="00BD19D9">
            <w:pPr>
              <w:pStyle w:val="TAC"/>
              <w:keepNext w:val="0"/>
            </w:pPr>
            <w:r w:rsidRPr="00A1115A">
              <w:t>SUL</w:t>
            </w:r>
          </w:p>
        </w:tc>
        <w:tc>
          <w:tcPr>
            <w:tcW w:w="2464" w:type="dxa"/>
            <w:tcBorders>
              <w:top w:val="single" w:sz="4" w:space="0" w:color="auto"/>
              <w:left w:val="single" w:sz="4" w:space="0" w:color="auto"/>
              <w:bottom w:val="single" w:sz="4" w:space="0" w:color="auto"/>
              <w:right w:val="single" w:sz="4" w:space="0" w:color="auto"/>
            </w:tcBorders>
          </w:tcPr>
          <w:p w14:paraId="6782831E" w14:textId="77777777" w:rsidR="00F41A6B" w:rsidRPr="00A1115A" w:rsidRDefault="00F41A6B" w:rsidP="00BD19D9">
            <w:pPr>
              <w:pStyle w:val="TAC"/>
              <w:keepNext w:val="0"/>
            </w:pPr>
          </w:p>
        </w:tc>
      </w:tr>
      <w:tr w:rsidR="00F41A6B" w:rsidRPr="00A1115A" w14:paraId="5526E64F"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35F38AE" w14:textId="77777777" w:rsidR="00F41A6B" w:rsidRPr="00A1115A" w:rsidRDefault="00F41A6B" w:rsidP="00BD19D9">
            <w:pPr>
              <w:pStyle w:val="TAC"/>
              <w:keepNext w:val="0"/>
            </w:pPr>
            <w:r>
              <w:t>n85</w:t>
            </w:r>
          </w:p>
        </w:tc>
        <w:tc>
          <w:tcPr>
            <w:tcW w:w="2715" w:type="dxa"/>
            <w:tcBorders>
              <w:top w:val="single" w:sz="4" w:space="0" w:color="auto"/>
              <w:left w:val="single" w:sz="4" w:space="0" w:color="auto"/>
              <w:bottom w:val="single" w:sz="4" w:space="0" w:color="auto"/>
              <w:right w:val="single" w:sz="4" w:space="0" w:color="auto"/>
            </w:tcBorders>
          </w:tcPr>
          <w:p w14:paraId="570E595B" w14:textId="77777777" w:rsidR="00F41A6B" w:rsidRPr="00A1115A" w:rsidRDefault="00F41A6B" w:rsidP="00BD19D9">
            <w:pPr>
              <w:pStyle w:val="TAC"/>
              <w:keepNext w:val="0"/>
            </w:pPr>
            <w:r>
              <w:t xml:space="preserve">698 MHz </w:t>
            </w:r>
            <w:r w:rsidRPr="00F95B02">
              <w:t>–</w:t>
            </w:r>
            <w:r>
              <w:t xml:space="preserve"> 716 MHz </w:t>
            </w:r>
          </w:p>
        </w:tc>
        <w:tc>
          <w:tcPr>
            <w:tcW w:w="2953" w:type="dxa"/>
            <w:tcBorders>
              <w:top w:val="single" w:sz="4" w:space="0" w:color="auto"/>
              <w:left w:val="single" w:sz="4" w:space="0" w:color="auto"/>
              <w:bottom w:val="single" w:sz="4" w:space="0" w:color="auto"/>
              <w:right w:val="single" w:sz="4" w:space="0" w:color="auto"/>
            </w:tcBorders>
          </w:tcPr>
          <w:p w14:paraId="5C86D259" w14:textId="77777777" w:rsidR="00F41A6B" w:rsidRPr="00A1115A" w:rsidRDefault="00F41A6B" w:rsidP="00BD19D9">
            <w:pPr>
              <w:pStyle w:val="TAC"/>
              <w:keepNext w:val="0"/>
            </w:pPr>
            <w:r>
              <w:t xml:space="preserve">728 MHz </w:t>
            </w:r>
            <w:r w:rsidRPr="00F95B02">
              <w:t>–</w:t>
            </w:r>
            <w:r>
              <w:t xml:space="preserve"> 746 MHz</w:t>
            </w:r>
          </w:p>
        </w:tc>
        <w:tc>
          <w:tcPr>
            <w:tcW w:w="908" w:type="dxa"/>
            <w:tcBorders>
              <w:top w:val="single" w:sz="4" w:space="0" w:color="auto"/>
              <w:left w:val="single" w:sz="4" w:space="0" w:color="auto"/>
              <w:bottom w:val="single" w:sz="4" w:space="0" w:color="auto"/>
              <w:right w:val="single" w:sz="4" w:space="0" w:color="auto"/>
            </w:tcBorders>
          </w:tcPr>
          <w:p w14:paraId="3B407574" w14:textId="77777777" w:rsidR="00F41A6B" w:rsidRPr="00A1115A" w:rsidRDefault="00F41A6B" w:rsidP="00BD19D9">
            <w:pPr>
              <w:pStyle w:val="TAC"/>
              <w:keepNext w:val="0"/>
            </w:pPr>
            <w:r>
              <w:t>FDD</w:t>
            </w:r>
          </w:p>
        </w:tc>
        <w:tc>
          <w:tcPr>
            <w:tcW w:w="2464" w:type="dxa"/>
            <w:tcBorders>
              <w:top w:val="single" w:sz="4" w:space="0" w:color="auto"/>
              <w:left w:val="single" w:sz="4" w:space="0" w:color="auto"/>
              <w:bottom w:val="single" w:sz="4" w:space="0" w:color="auto"/>
              <w:right w:val="single" w:sz="4" w:space="0" w:color="auto"/>
            </w:tcBorders>
          </w:tcPr>
          <w:p w14:paraId="32E6A3CE" w14:textId="77777777" w:rsidR="00F41A6B" w:rsidRDefault="00F41A6B" w:rsidP="00BD19D9">
            <w:pPr>
              <w:pStyle w:val="TAC"/>
              <w:keepNext w:val="0"/>
            </w:pPr>
          </w:p>
        </w:tc>
      </w:tr>
      <w:tr w:rsidR="00F41A6B" w:rsidRPr="00A1115A" w14:paraId="6721EC92"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505E41AF" w14:textId="77777777" w:rsidR="00F41A6B" w:rsidRPr="00A1115A" w:rsidRDefault="00F41A6B" w:rsidP="00BD19D9">
            <w:pPr>
              <w:pStyle w:val="TAC"/>
              <w:keepNext w:val="0"/>
              <w:rPr>
                <w:b/>
              </w:rPr>
            </w:pPr>
            <w:r w:rsidRPr="00A1115A">
              <w:t>n86</w:t>
            </w:r>
          </w:p>
        </w:tc>
        <w:tc>
          <w:tcPr>
            <w:tcW w:w="2715" w:type="dxa"/>
            <w:tcBorders>
              <w:top w:val="single" w:sz="4" w:space="0" w:color="auto"/>
              <w:left w:val="single" w:sz="4" w:space="0" w:color="auto"/>
              <w:bottom w:val="single" w:sz="4" w:space="0" w:color="auto"/>
              <w:right w:val="single" w:sz="4" w:space="0" w:color="auto"/>
            </w:tcBorders>
          </w:tcPr>
          <w:p w14:paraId="4B0AC05F" w14:textId="77777777" w:rsidR="00F41A6B" w:rsidRPr="00A1115A" w:rsidRDefault="00F41A6B" w:rsidP="00BD19D9">
            <w:pPr>
              <w:pStyle w:val="TAC"/>
              <w:keepNext w:val="0"/>
            </w:pPr>
            <w:r w:rsidRPr="00A1115A">
              <w:t>1710 MHz – 1780 MHz</w:t>
            </w:r>
          </w:p>
        </w:tc>
        <w:tc>
          <w:tcPr>
            <w:tcW w:w="2953" w:type="dxa"/>
            <w:tcBorders>
              <w:top w:val="single" w:sz="4" w:space="0" w:color="auto"/>
              <w:left w:val="single" w:sz="4" w:space="0" w:color="auto"/>
              <w:bottom w:val="single" w:sz="4" w:space="0" w:color="auto"/>
              <w:right w:val="single" w:sz="4" w:space="0" w:color="auto"/>
            </w:tcBorders>
          </w:tcPr>
          <w:p w14:paraId="7682E8A1" w14:textId="77777777" w:rsidR="00F41A6B" w:rsidRPr="00A1115A" w:rsidRDefault="00F41A6B" w:rsidP="00BD19D9">
            <w:pPr>
              <w:pStyle w:val="TAC"/>
              <w:keepNext w:val="0"/>
            </w:pPr>
            <w:r w:rsidRPr="00A1115A">
              <w:t>N/A</w:t>
            </w:r>
          </w:p>
        </w:tc>
        <w:tc>
          <w:tcPr>
            <w:tcW w:w="908" w:type="dxa"/>
            <w:tcBorders>
              <w:top w:val="single" w:sz="4" w:space="0" w:color="auto"/>
              <w:left w:val="single" w:sz="4" w:space="0" w:color="auto"/>
              <w:bottom w:val="single" w:sz="4" w:space="0" w:color="auto"/>
              <w:right w:val="single" w:sz="4" w:space="0" w:color="auto"/>
            </w:tcBorders>
          </w:tcPr>
          <w:p w14:paraId="17236CD1" w14:textId="77777777" w:rsidR="00F41A6B" w:rsidRPr="00A1115A" w:rsidRDefault="00F41A6B" w:rsidP="00BD19D9">
            <w:pPr>
              <w:pStyle w:val="TAC"/>
              <w:keepNext w:val="0"/>
            </w:pPr>
            <w:r w:rsidRPr="00A1115A">
              <w:t>SUL</w:t>
            </w:r>
          </w:p>
        </w:tc>
        <w:tc>
          <w:tcPr>
            <w:tcW w:w="2464" w:type="dxa"/>
            <w:tcBorders>
              <w:top w:val="single" w:sz="4" w:space="0" w:color="auto"/>
              <w:left w:val="single" w:sz="4" w:space="0" w:color="auto"/>
              <w:bottom w:val="single" w:sz="4" w:space="0" w:color="auto"/>
              <w:right w:val="single" w:sz="4" w:space="0" w:color="auto"/>
            </w:tcBorders>
          </w:tcPr>
          <w:p w14:paraId="45123902" w14:textId="77777777" w:rsidR="00F41A6B" w:rsidRPr="00A1115A" w:rsidRDefault="00F41A6B" w:rsidP="00BD19D9">
            <w:pPr>
              <w:pStyle w:val="TAC"/>
              <w:keepNext w:val="0"/>
            </w:pPr>
          </w:p>
        </w:tc>
      </w:tr>
      <w:tr w:rsidR="00F41A6B" w:rsidRPr="00A1115A" w14:paraId="02486C37"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1B7D9DFE" w14:textId="77777777" w:rsidR="00F41A6B" w:rsidRPr="00A1115A" w:rsidRDefault="00F41A6B" w:rsidP="00BD19D9">
            <w:pPr>
              <w:pStyle w:val="TAC"/>
              <w:keepNext w:val="0"/>
            </w:pPr>
            <w:r w:rsidRPr="00A1115A">
              <w:rPr>
                <w:rFonts w:hint="eastAsia"/>
                <w:lang w:eastAsia="zh-CN"/>
              </w:rPr>
              <w:t>n</w:t>
            </w:r>
            <w:r w:rsidRPr="00A1115A">
              <w:rPr>
                <w:lang w:eastAsia="zh-CN"/>
              </w:rPr>
              <w:t>89</w:t>
            </w:r>
          </w:p>
        </w:tc>
        <w:tc>
          <w:tcPr>
            <w:tcW w:w="2715" w:type="dxa"/>
            <w:tcBorders>
              <w:top w:val="single" w:sz="4" w:space="0" w:color="auto"/>
              <w:left w:val="single" w:sz="4" w:space="0" w:color="auto"/>
              <w:bottom w:val="single" w:sz="4" w:space="0" w:color="auto"/>
              <w:right w:val="single" w:sz="4" w:space="0" w:color="auto"/>
            </w:tcBorders>
          </w:tcPr>
          <w:p w14:paraId="3D22E3E7" w14:textId="77777777" w:rsidR="00F41A6B" w:rsidRPr="00A1115A" w:rsidRDefault="00F41A6B" w:rsidP="00BD19D9">
            <w:pPr>
              <w:pStyle w:val="TAC"/>
              <w:keepNext w:val="0"/>
            </w:pPr>
            <w:r w:rsidRPr="00A1115A">
              <w:rPr>
                <w:rFonts w:hint="eastAsia"/>
                <w:lang w:eastAsia="zh-CN"/>
              </w:rPr>
              <w:t>8</w:t>
            </w:r>
            <w:r w:rsidRPr="00A1115A">
              <w:rPr>
                <w:lang w:eastAsia="zh-CN"/>
              </w:rPr>
              <w:t xml:space="preserve">24 MHz </w:t>
            </w:r>
            <w:r w:rsidRPr="00A1115A">
              <w:t>– 849 MHz</w:t>
            </w:r>
          </w:p>
        </w:tc>
        <w:tc>
          <w:tcPr>
            <w:tcW w:w="2953" w:type="dxa"/>
            <w:tcBorders>
              <w:top w:val="single" w:sz="4" w:space="0" w:color="auto"/>
              <w:left w:val="single" w:sz="4" w:space="0" w:color="auto"/>
              <w:bottom w:val="single" w:sz="4" w:space="0" w:color="auto"/>
              <w:right w:val="single" w:sz="4" w:space="0" w:color="auto"/>
            </w:tcBorders>
          </w:tcPr>
          <w:p w14:paraId="7E8DEB75" w14:textId="77777777" w:rsidR="00F41A6B" w:rsidRPr="00A1115A" w:rsidRDefault="00F41A6B" w:rsidP="00BD19D9">
            <w:pPr>
              <w:pStyle w:val="TAC"/>
              <w:keepNext w:val="0"/>
            </w:pPr>
            <w:r w:rsidRPr="00A1115A">
              <w:t>N/A</w:t>
            </w:r>
          </w:p>
        </w:tc>
        <w:tc>
          <w:tcPr>
            <w:tcW w:w="908" w:type="dxa"/>
            <w:tcBorders>
              <w:top w:val="single" w:sz="4" w:space="0" w:color="auto"/>
              <w:left w:val="single" w:sz="4" w:space="0" w:color="auto"/>
              <w:bottom w:val="single" w:sz="4" w:space="0" w:color="auto"/>
              <w:right w:val="single" w:sz="4" w:space="0" w:color="auto"/>
            </w:tcBorders>
          </w:tcPr>
          <w:p w14:paraId="258EDFD7" w14:textId="77777777" w:rsidR="00F41A6B" w:rsidRPr="00A1115A" w:rsidRDefault="00F41A6B" w:rsidP="00BD19D9">
            <w:pPr>
              <w:pStyle w:val="TAC"/>
              <w:keepNext w:val="0"/>
            </w:pPr>
            <w:r w:rsidRPr="00A1115A">
              <w:t>SUL</w:t>
            </w:r>
          </w:p>
        </w:tc>
        <w:tc>
          <w:tcPr>
            <w:tcW w:w="2464" w:type="dxa"/>
            <w:tcBorders>
              <w:top w:val="single" w:sz="4" w:space="0" w:color="auto"/>
              <w:left w:val="single" w:sz="4" w:space="0" w:color="auto"/>
              <w:bottom w:val="single" w:sz="4" w:space="0" w:color="auto"/>
              <w:right w:val="single" w:sz="4" w:space="0" w:color="auto"/>
            </w:tcBorders>
          </w:tcPr>
          <w:p w14:paraId="752E0A27" w14:textId="77777777" w:rsidR="00F41A6B" w:rsidRPr="00A1115A" w:rsidRDefault="00F41A6B" w:rsidP="00BD19D9">
            <w:pPr>
              <w:pStyle w:val="TAC"/>
              <w:keepNext w:val="0"/>
            </w:pPr>
          </w:p>
        </w:tc>
      </w:tr>
      <w:tr w:rsidR="00F41A6B" w:rsidRPr="00A1115A" w14:paraId="36AE0265"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F6C18C7" w14:textId="77777777" w:rsidR="00F41A6B" w:rsidRPr="00A1115A" w:rsidRDefault="00F41A6B" w:rsidP="00BD19D9">
            <w:pPr>
              <w:pStyle w:val="TAC"/>
              <w:keepNext w:val="0"/>
            </w:pPr>
            <w:r w:rsidRPr="00A1115A">
              <w:t>n90</w:t>
            </w:r>
          </w:p>
        </w:tc>
        <w:tc>
          <w:tcPr>
            <w:tcW w:w="2715" w:type="dxa"/>
            <w:tcBorders>
              <w:top w:val="single" w:sz="4" w:space="0" w:color="auto"/>
              <w:left w:val="single" w:sz="4" w:space="0" w:color="auto"/>
              <w:bottom w:val="single" w:sz="4" w:space="0" w:color="auto"/>
              <w:right w:val="single" w:sz="4" w:space="0" w:color="auto"/>
            </w:tcBorders>
          </w:tcPr>
          <w:p w14:paraId="60FF56DF" w14:textId="77777777" w:rsidR="00F41A6B" w:rsidRPr="00A1115A" w:rsidRDefault="00F41A6B" w:rsidP="00BD19D9">
            <w:pPr>
              <w:pStyle w:val="TAC"/>
              <w:keepNext w:val="0"/>
            </w:pPr>
            <w:r w:rsidRPr="00A1115A">
              <w:t>2496 MHz – 2690 MHz</w:t>
            </w:r>
          </w:p>
        </w:tc>
        <w:tc>
          <w:tcPr>
            <w:tcW w:w="2953" w:type="dxa"/>
            <w:tcBorders>
              <w:top w:val="single" w:sz="4" w:space="0" w:color="auto"/>
              <w:left w:val="single" w:sz="4" w:space="0" w:color="auto"/>
              <w:bottom w:val="single" w:sz="4" w:space="0" w:color="auto"/>
              <w:right w:val="single" w:sz="4" w:space="0" w:color="auto"/>
            </w:tcBorders>
          </w:tcPr>
          <w:p w14:paraId="3EB48BEB" w14:textId="77777777" w:rsidR="00F41A6B" w:rsidRPr="00A1115A" w:rsidRDefault="00F41A6B" w:rsidP="00BD19D9">
            <w:pPr>
              <w:pStyle w:val="TAC"/>
              <w:keepNext w:val="0"/>
            </w:pPr>
            <w:r w:rsidRPr="00A1115A">
              <w:t>2496 MHz – 2690 MHz</w:t>
            </w:r>
          </w:p>
        </w:tc>
        <w:tc>
          <w:tcPr>
            <w:tcW w:w="908" w:type="dxa"/>
            <w:tcBorders>
              <w:top w:val="single" w:sz="4" w:space="0" w:color="auto"/>
              <w:left w:val="single" w:sz="4" w:space="0" w:color="auto"/>
              <w:bottom w:val="single" w:sz="4" w:space="0" w:color="auto"/>
              <w:right w:val="single" w:sz="4" w:space="0" w:color="auto"/>
            </w:tcBorders>
          </w:tcPr>
          <w:p w14:paraId="2F688738"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single" w:sz="4" w:space="0" w:color="auto"/>
              <w:right w:val="single" w:sz="4" w:space="0" w:color="auto"/>
            </w:tcBorders>
          </w:tcPr>
          <w:p w14:paraId="581848CF" w14:textId="77777777" w:rsidR="00F41A6B" w:rsidRPr="00A1115A" w:rsidRDefault="00F41A6B" w:rsidP="00BD19D9">
            <w:pPr>
              <w:pStyle w:val="TAC"/>
              <w:keepNext w:val="0"/>
            </w:pPr>
            <w:r>
              <w:t>5</w:t>
            </w:r>
          </w:p>
        </w:tc>
      </w:tr>
      <w:tr w:rsidR="00F41A6B" w:rsidRPr="00A1115A" w14:paraId="1642226E"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4C9EA453" w14:textId="77777777" w:rsidR="00F41A6B" w:rsidRPr="00A1115A" w:rsidRDefault="00F41A6B" w:rsidP="00BD19D9">
            <w:pPr>
              <w:pStyle w:val="TAC"/>
              <w:keepNext w:val="0"/>
              <w:rPr>
                <w:lang w:eastAsia="zh-CN"/>
              </w:rPr>
            </w:pPr>
            <w:r w:rsidRPr="00A1115A">
              <w:rPr>
                <w:lang w:eastAsia="zh-CN"/>
              </w:rPr>
              <w:t>n91</w:t>
            </w:r>
          </w:p>
        </w:tc>
        <w:tc>
          <w:tcPr>
            <w:tcW w:w="2715" w:type="dxa"/>
            <w:tcBorders>
              <w:top w:val="single" w:sz="4" w:space="0" w:color="auto"/>
              <w:left w:val="single" w:sz="4" w:space="0" w:color="auto"/>
              <w:bottom w:val="single" w:sz="4" w:space="0" w:color="auto"/>
              <w:right w:val="single" w:sz="4" w:space="0" w:color="auto"/>
            </w:tcBorders>
          </w:tcPr>
          <w:p w14:paraId="7D12D080" w14:textId="77777777" w:rsidR="00F41A6B" w:rsidRPr="00A1115A" w:rsidRDefault="00F41A6B" w:rsidP="00BD19D9">
            <w:pPr>
              <w:pStyle w:val="TAC"/>
              <w:keepNext w:val="0"/>
              <w:rPr>
                <w:lang w:eastAsia="zh-CN"/>
              </w:rPr>
            </w:pPr>
            <w:r w:rsidRPr="00A1115A">
              <w:t>832 MHz – 862 MHz</w:t>
            </w:r>
          </w:p>
        </w:tc>
        <w:tc>
          <w:tcPr>
            <w:tcW w:w="2953" w:type="dxa"/>
            <w:tcBorders>
              <w:top w:val="single" w:sz="4" w:space="0" w:color="auto"/>
              <w:left w:val="single" w:sz="4" w:space="0" w:color="auto"/>
              <w:bottom w:val="single" w:sz="4" w:space="0" w:color="auto"/>
              <w:right w:val="single" w:sz="4" w:space="0" w:color="auto"/>
            </w:tcBorders>
          </w:tcPr>
          <w:p w14:paraId="55D5C239" w14:textId="77777777" w:rsidR="00F41A6B" w:rsidRPr="00A1115A" w:rsidRDefault="00F41A6B" w:rsidP="00BD19D9">
            <w:pPr>
              <w:pStyle w:val="TAC"/>
              <w:keepNext w:val="0"/>
            </w:pPr>
            <w:r w:rsidRPr="00A1115A">
              <w:t>1427 MHz – 1432 MHz</w:t>
            </w:r>
          </w:p>
        </w:tc>
        <w:tc>
          <w:tcPr>
            <w:tcW w:w="908" w:type="dxa"/>
            <w:tcBorders>
              <w:top w:val="single" w:sz="4" w:space="0" w:color="auto"/>
              <w:left w:val="single" w:sz="4" w:space="0" w:color="auto"/>
              <w:bottom w:val="single" w:sz="4" w:space="0" w:color="auto"/>
              <w:right w:val="single" w:sz="4" w:space="0" w:color="auto"/>
            </w:tcBorders>
          </w:tcPr>
          <w:p w14:paraId="0488EB23" w14:textId="77777777" w:rsidR="00F41A6B" w:rsidRPr="00A1115A" w:rsidRDefault="00F41A6B" w:rsidP="00BD19D9">
            <w:pPr>
              <w:pStyle w:val="TAC"/>
              <w:keepNext w:val="0"/>
            </w:pPr>
            <w:r w:rsidRPr="00A1115A">
              <w:rPr>
                <w:lang w:eastAsia="zh-CN"/>
              </w:rPr>
              <w:t>FDD</w:t>
            </w:r>
          </w:p>
        </w:tc>
        <w:tc>
          <w:tcPr>
            <w:tcW w:w="2464" w:type="dxa"/>
            <w:tcBorders>
              <w:top w:val="single" w:sz="4" w:space="0" w:color="auto"/>
              <w:left w:val="single" w:sz="4" w:space="0" w:color="auto"/>
              <w:bottom w:val="single" w:sz="4" w:space="0" w:color="auto"/>
              <w:right w:val="single" w:sz="4" w:space="0" w:color="auto"/>
            </w:tcBorders>
          </w:tcPr>
          <w:p w14:paraId="13B15CCF" w14:textId="77777777" w:rsidR="00F41A6B" w:rsidRPr="00A1115A" w:rsidRDefault="00F41A6B" w:rsidP="00BD19D9">
            <w:pPr>
              <w:pStyle w:val="TAC"/>
              <w:keepNext w:val="0"/>
              <w:rPr>
                <w:lang w:eastAsia="zh-CN"/>
              </w:rPr>
            </w:pPr>
            <w:r>
              <w:rPr>
                <w:lang w:eastAsia="zh-CN"/>
              </w:rPr>
              <w:t>9</w:t>
            </w:r>
          </w:p>
        </w:tc>
      </w:tr>
      <w:tr w:rsidR="00F41A6B" w:rsidRPr="00A1115A" w14:paraId="403F0ED5"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022F9667" w14:textId="77777777" w:rsidR="00F41A6B" w:rsidRPr="00A1115A" w:rsidRDefault="00F41A6B" w:rsidP="00BD19D9">
            <w:pPr>
              <w:pStyle w:val="TAC"/>
              <w:keepNext w:val="0"/>
              <w:rPr>
                <w:lang w:eastAsia="zh-CN"/>
              </w:rPr>
            </w:pPr>
            <w:r w:rsidRPr="00A1115A">
              <w:rPr>
                <w:lang w:eastAsia="zh-CN"/>
              </w:rPr>
              <w:t>n92</w:t>
            </w:r>
          </w:p>
        </w:tc>
        <w:tc>
          <w:tcPr>
            <w:tcW w:w="2715" w:type="dxa"/>
            <w:tcBorders>
              <w:top w:val="single" w:sz="4" w:space="0" w:color="auto"/>
              <w:left w:val="single" w:sz="4" w:space="0" w:color="auto"/>
              <w:bottom w:val="single" w:sz="4" w:space="0" w:color="auto"/>
              <w:right w:val="single" w:sz="4" w:space="0" w:color="auto"/>
            </w:tcBorders>
          </w:tcPr>
          <w:p w14:paraId="76A9A8FC" w14:textId="77777777" w:rsidR="00F41A6B" w:rsidRPr="00A1115A" w:rsidRDefault="00F41A6B" w:rsidP="00BD19D9">
            <w:pPr>
              <w:pStyle w:val="TAC"/>
              <w:keepNext w:val="0"/>
              <w:rPr>
                <w:lang w:eastAsia="zh-CN"/>
              </w:rPr>
            </w:pPr>
            <w:r w:rsidRPr="00A1115A">
              <w:t>832 MHz – 862 MHz</w:t>
            </w:r>
          </w:p>
        </w:tc>
        <w:tc>
          <w:tcPr>
            <w:tcW w:w="2953" w:type="dxa"/>
            <w:tcBorders>
              <w:top w:val="single" w:sz="4" w:space="0" w:color="auto"/>
              <w:left w:val="single" w:sz="4" w:space="0" w:color="auto"/>
              <w:bottom w:val="single" w:sz="4" w:space="0" w:color="auto"/>
              <w:right w:val="single" w:sz="4" w:space="0" w:color="auto"/>
            </w:tcBorders>
          </w:tcPr>
          <w:p w14:paraId="65C4B4E5" w14:textId="77777777" w:rsidR="00F41A6B" w:rsidRPr="00A1115A" w:rsidRDefault="00F41A6B" w:rsidP="00BD19D9">
            <w:pPr>
              <w:pStyle w:val="TAC"/>
              <w:keepNext w:val="0"/>
            </w:pPr>
            <w:r w:rsidRPr="00A1115A">
              <w:t>1432 MHz – 1517 MHz</w:t>
            </w:r>
          </w:p>
        </w:tc>
        <w:tc>
          <w:tcPr>
            <w:tcW w:w="908" w:type="dxa"/>
            <w:tcBorders>
              <w:top w:val="single" w:sz="4" w:space="0" w:color="auto"/>
              <w:left w:val="single" w:sz="4" w:space="0" w:color="auto"/>
              <w:bottom w:val="single" w:sz="4" w:space="0" w:color="auto"/>
              <w:right w:val="single" w:sz="4" w:space="0" w:color="auto"/>
            </w:tcBorders>
          </w:tcPr>
          <w:p w14:paraId="465CB4F2" w14:textId="77777777" w:rsidR="00F41A6B" w:rsidRPr="00A1115A" w:rsidRDefault="00F41A6B" w:rsidP="00BD19D9">
            <w:pPr>
              <w:pStyle w:val="TAC"/>
              <w:keepNext w:val="0"/>
            </w:pPr>
            <w:r w:rsidRPr="00A1115A">
              <w:rPr>
                <w:lang w:eastAsia="zh-CN"/>
              </w:rPr>
              <w:t>FDD</w:t>
            </w:r>
          </w:p>
        </w:tc>
        <w:tc>
          <w:tcPr>
            <w:tcW w:w="2464" w:type="dxa"/>
            <w:tcBorders>
              <w:top w:val="single" w:sz="4" w:space="0" w:color="auto"/>
              <w:left w:val="single" w:sz="4" w:space="0" w:color="auto"/>
              <w:bottom w:val="single" w:sz="4" w:space="0" w:color="auto"/>
              <w:right w:val="single" w:sz="4" w:space="0" w:color="auto"/>
            </w:tcBorders>
          </w:tcPr>
          <w:p w14:paraId="6D967623" w14:textId="77777777" w:rsidR="00F41A6B" w:rsidRPr="00A1115A" w:rsidRDefault="00F41A6B" w:rsidP="00BD19D9">
            <w:pPr>
              <w:pStyle w:val="TAC"/>
              <w:keepNext w:val="0"/>
              <w:rPr>
                <w:lang w:eastAsia="zh-CN"/>
              </w:rPr>
            </w:pPr>
            <w:r>
              <w:rPr>
                <w:lang w:eastAsia="zh-CN"/>
              </w:rPr>
              <w:t>9</w:t>
            </w:r>
          </w:p>
        </w:tc>
      </w:tr>
      <w:tr w:rsidR="00F41A6B" w:rsidRPr="00A1115A" w14:paraId="68BBF110"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4E28CD6E" w14:textId="77777777" w:rsidR="00F41A6B" w:rsidRPr="00A1115A" w:rsidRDefault="00F41A6B" w:rsidP="00BD19D9">
            <w:pPr>
              <w:pStyle w:val="TAC"/>
              <w:keepNext w:val="0"/>
              <w:rPr>
                <w:lang w:eastAsia="zh-CN"/>
              </w:rPr>
            </w:pPr>
            <w:r w:rsidRPr="00A1115A">
              <w:rPr>
                <w:lang w:eastAsia="zh-CN"/>
              </w:rPr>
              <w:t>n93</w:t>
            </w:r>
          </w:p>
        </w:tc>
        <w:tc>
          <w:tcPr>
            <w:tcW w:w="2715" w:type="dxa"/>
            <w:tcBorders>
              <w:top w:val="single" w:sz="4" w:space="0" w:color="auto"/>
              <w:left w:val="single" w:sz="4" w:space="0" w:color="auto"/>
              <w:bottom w:val="single" w:sz="4" w:space="0" w:color="auto"/>
              <w:right w:val="single" w:sz="4" w:space="0" w:color="auto"/>
            </w:tcBorders>
          </w:tcPr>
          <w:p w14:paraId="0E5DDCD1" w14:textId="77777777" w:rsidR="00F41A6B" w:rsidRPr="00A1115A" w:rsidRDefault="00F41A6B" w:rsidP="00BD19D9">
            <w:pPr>
              <w:pStyle w:val="TAC"/>
              <w:keepNext w:val="0"/>
              <w:rPr>
                <w:lang w:eastAsia="zh-CN"/>
              </w:rPr>
            </w:pPr>
            <w:r w:rsidRPr="00A1115A">
              <w:t>880 MHz – 915 MHz</w:t>
            </w:r>
          </w:p>
        </w:tc>
        <w:tc>
          <w:tcPr>
            <w:tcW w:w="2953" w:type="dxa"/>
            <w:tcBorders>
              <w:top w:val="single" w:sz="4" w:space="0" w:color="auto"/>
              <w:left w:val="single" w:sz="4" w:space="0" w:color="auto"/>
              <w:bottom w:val="single" w:sz="4" w:space="0" w:color="auto"/>
              <w:right w:val="single" w:sz="4" w:space="0" w:color="auto"/>
            </w:tcBorders>
          </w:tcPr>
          <w:p w14:paraId="41ECE7F6" w14:textId="77777777" w:rsidR="00F41A6B" w:rsidRPr="00A1115A" w:rsidRDefault="00F41A6B" w:rsidP="00BD19D9">
            <w:pPr>
              <w:pStyle w:val="TAC"/>
              <w:keepNext w:val="0"/>
            </w:pPr>
            <w:r w:rsidRPr="00A1115A">
              <w:t>1427 MHz – 1432 MHz</w:t>
            </w:r>
          </w:p>
        </w:tc>
        <w:tc>
          <w:tcPr>
            <w:tcW w:w="908" w:type="dxa"/>
            <w:tcBorders>
              <w:top w:val="single" w:sz="4" w:space="0" w:color="auto"/>
              <w:left w:val="single" w:sz="4" w:space="0" w:color="auto"/>
              <w:bottom w:val="single" w:sz="4" w:space="0" w:color="auto"/>
              <w:right w:val="single" w:sz="4" w:space="0" w:color="auto"/>
            </w:tcBorders>
          </w:tcPr>
          <w:p w14:paraId="388B9E63" w14:textId="77777777" w:rsidR="00F41A6B" w:rsidRPr="00A1115A" w:rsidRDefault="00F41A6B" w:rsidP="00BD19D9">
            <w:pPr>
              <w:pStyle w:val="TAC"/>
              <w:keepNext w:val="0"/>
            </w:pPr>
            <w:r w:rsidRPr="00A1115A">
              <w:rPr>
                <w:lang w:eastAsia="zh-CN"/>
              </w:rPr>
              <w:t>FDD</w:t>
            </w:r>
          </w:p>
        </w:tc>
        <w:tc>
          <w:tcPr>
            <w:tcW w:w="2464" w:type="dxa"/>
            <w:tcBorders>
              <w:top w:val="single" w:sz="4" w:space="0" w:color="auto"/>
              <w:left w:val="single" w:sz="4" w:space="0" w:color="auto"/>
              <w:bottom w:val="single" w:sz="4" w:space="0" w:color="auto"/>
              <w:right w:val="single" w:sz="4" w:space="0" w:color="auto"/>
            </w:tcBorders>
          </w:tcPr>
          <w:p w14:paraId="5F480385" w14:textId="77777777" w:rsidR="00F41A6B" w:rsidRPr="00A1115A" w:rsidRDefault="00F41A6B" w:rsidP="00BD19D9">
            <w:pPr>
              <w:pStyle w:val="TAC"/>
              <w:keepNext w:val="0"/>
              <w:rPr>
                <w:lang w:eastAsia="zh-CN"/>
              </w:rPr>
            </w:pPr>
            <w:r>
              <w:rPr>
                <w:lang w:eastAsia="zh-CN"/>
              </w:rPr>
              <w:t>9</w:t>
            </w:r>
          </w:p>
        </w:tc>
      </w:tr>
      <w:tr w:rsidR="00F41A6B" w:rsidRPr="00A1115A" w14:paraId="31EA21F5"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0D1BD44C" w14:textId="77777777" w:rsidR="00F41A6B" w:rsidRPr="00A1115A" w:rsidRDefault="00F41A6B" w:rsidP="00BD19D9">
            <w:pPr>
              <w:pStyle w:val="TAC"/>
              <w:keepNext w:val="0"/>
              <w:rPr>
                <w:lang w:eastAsia="zh-CN"/>
              </w:rPr>
            </w:pPr>
            <w:r w:rsidRPr="00A1115A">
              <w:rPr>
                <w:lang w:eastAsia="zh-CN"/>
              </w:rPr>
              <w:t>n94</w:t>
            </w:r>
          </w:p>
        </w:tc>
        <w:tc>
          <w:tcPr>
            <w:tcW w:w="2715" w:type="dxa"/>
            <w:tcBorders>
              <w:top w:val="single" w:sz="4" w:space="0" w:color="auto"/>
              <w:left w:val="single" w:sz="4" w:space="0" w:color="auto"/>
              <w:bottom w:val="single" w:sz="4" w:space="0" w:color="auto"/>
              <w:right w:val="single" w:sz="4" w:space="0" w:color="auto"/>
            </w:tcBorders>
          </w:tcPr>
          <w:p w14:paraId="7FAC2725" w14:textId="77777777" w:rsidR="00F41A6B" w:rsidRPr="00A1115A" w:rsidRDefault="00F41A6B" w:rsidP="00BD19D9">
            <w:pPr>
              <w:pStyle w:val="TAC"/>
              <w:keepNext w:val="0"/>
              <w:rPr>
                <w:lang w:eastAsia="zh-CN"/>
              </w:rPr>
            </w:pPr>
            <w:r w:rsidRPr="00A1115A">
              <w:t>880 MHz – 915 MHz</w:t>
            </w:r>
          </w:p>
        </w:tc>
        <w:tc>
          <w:tcPr>
            <w:tcW w:w="2953" w:type="dxa"/>
            <w:tcBorders>
              <w:top w:val="single" w:sz="4" w:space="0" w:color="auto"/>
              <w:left w:val="single" w:sz="4" w:space="0" w:color="auto"/>
              <w:bottom w:val="single" w:sz="4" w:space="0" w:color="auto"/>
              <w:right w:val="single" w:sz="4" w:space="0" w:color="auto"/>
            </w:tcBorders>
          </w:tcPr>
          <w:p w14:paraId="0A66B7D9" w14:textId="77777777" w:rsidR="00F41A6B" w:rsidRPr="00A1115A" w:rsidRDefault="00F41A6B" w:rsidP="00BD19D9">
            <w:pPr>
              <w:pStyle w:val="TAC"/>
              <w:keepNext w:val="0"/>
            </w:pPr>
            <w:r w:rsidRPr="00A1115A">
              <w:t>1432 MHz – 1517 MHz</w:t>
            </w:r>
          </w:p>
        </w:tc>
        <w:tc>
          <w:tcPr>
            <w:tcW w:w="908" w:type="dxa"/>
            <w:tcBorders>
              <w:top w:val="single" w:sz="4" w:space="0" w:color="auto"/>
              <w:left w:val="single" w:sz="4" w:space="0" w:color="auto"/>
              <w:bottom w:val="single" w:sz="4" w:space="0" w:color="auto"/>
              <w:right w:val="single" w:sz="4" w:space="0" w:color="auto"/>
            </w:tcBorders>
          </w:tcPr>
          <w:p w14:paraId="21A7A79F" w14:textId="77777777" w:rsidR="00F41A6B" w:rsidRPr="00A1115A" w:rsidRDefault="00F41A6B" w:rsidP="00BD19D9">
            <w:pPr>
              <w:pStyle w:val="TAC"/>
              <w:keepNext w:val="0"/>
            </w:pPr>
            <w:r w:rsidRPr="00A1115A">
              <w:rPr>
                <w:lang w:eastAsia="zh-CN"/>
              </w:rPr>
              <w:t>FDD</w:t>
            </w:r>
          </w:p>
        </w:tc>
        <w:tc>
          <w:tcPr>
            <w:tcW w:w="2464" w:type="dxa"/>
            <w:tcBorders>
              <w:top w:val="single" w:sz="4" w:space="0" w:color="auto"/>
              <w:left w:val="single" w:sz="4" w:space="0" w:color="auto"/>
              <w:bottom w:val="single" w:sz="4" w:space="0" w:color="auto"/>
              <w:right w:val="single" w:sz="4" w:space="0" w:color="auto"/>
            </w:tcBorders>
          </w:tcPr>
          <w:p w14:paraId="37D6438C" w14:textId="77777777" w:rsidR="00F41A6B" w:rsidRPr="00A1115A" w:rsidRDefault="00F41A6B" w:rsidP="00BD19D9">
            <w:pPr>
              <w:pStyle w:val="TAC"/>
              <w:keepNext w:val="0"/>
              <w:rPr>
                <w:lang w:eastAsia="zh-CN"/>
              </w:rPr>
            </w:pPr>
            <w:r>
              <w:rPr>
                <w:lang w:eastAsia="zh-CN"/>
              </w:rPr>
              <w:t>9</w:t>
            </w:r>
          </w:p>
        </w:tc>
      </w:tr>
      <w:tr w:rsidR="00F41A6B" w:rsidRPr="00A1115A" w14:paraId="2D69D105"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7E259482" w14:textId="77777777" w:rsidR="00F41A6B" w:rsidRPr="00A1115A" w:rsidRDefault="00F41A6B" w:rsidP="00BD19D9">
            <w:pPr>
              <w:pStyle w:val="TAC"/>
              <w:keepNext w:val="0"/>
            </w:pPr>
            <w:r w:rsidRPr="00A1115A">
              <w:rPr>
                <w:rFonts w:hint="eastAsia"/>
                <w:lang w:eastAsia="zh-CN"/>
              </w:rPr>
              <w:t>n95</w:t>
            </w:r>
          </w:p>
        </w:tc>
        <w:tc>
          <w:tcPr>
            <w:tcW w:w="2715" w:type="dxa"/>
            <w:tcBorders>
              <w:top w:val="single" w:sz="4" w:space="0" w:color="auto"/>
              <w:left w:val="single" w:sz="4" w:space="0" w:color="auto"/>
              <w:bottom w:val="single" w:sz="4" w:space="0" w:color="auto"/>
              <w:right w:val="single" w:sz="4" w:space="0" w:color="auto"/>
            </w:tcBorders>
          </w:tcPr>
          <w:p w14:paraId="02BF3DA2" w14:textId="77777777" w:rsidR="00F41A6B" w:rsidRPr="00A1115A" w:rsidRDefault="00F41A6B" w:rsidP="00BD19D9">
            <w:pPr>
              <w:pStyle w:val="TAC"/>
              <w:keepNext w:val="0"/>
            </w:pPr>
            <w:r w:rsidRPr="00A1115A">
              <w:rPr>
                <w:rFonts w:hint="eastAsia"/>
                <w:lang w:eastAsia="zh-CN"/>
              </w:rPr>
              <w:t>2010 MHz</w:t>
            </w:r>
            <w:r w:rsidRPr="00A1115A">
              <w:t xml:space="preserve"> – </w:t>
            </w:r>
            <w:r w:rsidRPr="00A1115A">
              <w:rPr>
                <w:rFonts w:hint="eastAsia"/>
                <w:lang w:eastAsia="zh-CN"/>
              </w:rPr>
              <w:t>2025 MHz</w:t>
            </w:r>
          </w:p>
        </w:tc>
        <w:tc>
          <w:tcPr>
            <w:tcW w:w="2953" w:type="dxa"/>
            <w:tcBorders>
              <w:top w:val="single" w:sz="4" w:space="0" w:color="auto"/>
              <w:left w:val="single" w:sz="4" w:space="0" w:color="auto"/>
              <w:bottom w:val="single" w:sz="4" w:space="0" w:color="auto"/>
              <w:right w:val="single" w:sz="4" w:space="0" w:color="auto"/>
            </w:tcBorders>
          </w:tcPr>
          <w:p w14:paraId="7DAC33CF" w14:textId="77777777" w:rsidR="00F41A6B" w:rsidRPr="00A1115A" w:rsidRDefault="00F41A6B" w:rsidP="00BD19D9">
            <w:pPr>
              <w:pStyle w:val="TAC"/>
              <w:keepNext w:val="0"/>
            </w:pPr>
            <w:r w:rsidRPr="00A1115A">
              <w:t>N/A</w:t>
            </w:r>
          </w:p>
        </w:tc>
        <w:tc>
          <w:tcPr>
            <w:tcW w:w="908" w:type="dxa"/>
            <w:tcBorders>
              <w:top w:val="single" w:sz="4" w:space="0" w:color="auto"/>
              <w:left w:val="single" w:sz="4" w:space="0" w:color="auto"/>
              <w:bottom w:val="single" w:sz="4" w:space="0" w:color="auto"/>
              <w:right w:val="single" w:sz="4" w:space="0" w:color="auto"/>
            </w:tcBorders>
          </w:tcPr>
          <w:p w14:paraId="524C82BD" w14:textId="77777777" w:rsidR="00F41A6B" w:rsidRPr="00A1115A" w:rsidRDefault="00F41A6B" w:rsidP="00BD19D9">
            <w:pPr>
              <w:pStyle w:val="TAC"/>
              <w:keepNext w:val="0"/>
            </w:pPr>
            <w:r w:rsidRPr="00A1115A">
              <w:t>SUL</w:t>
            </w:r>
          </w:p>
        </w:tc>
        <w:tc>
          <w:tcPr>
            <w:tcW w:w="2464" w:type="dxa"/>
            <w:tcBorders>
              <w:top w:val="single" w:sz="4" w:space="0" w:color="auto"/>
              <w:left w:val="single" w:sz="4" w:space="0" w:color="auto"/>
              <w:bottom w:val="single" w:sz="4" w:space="0" w:color="auto"/>
              <w:right w:val="single" w:sz="4" w:space="0" w:color="auto"/>
            </w:tcBorders>
          </w:tcPr>
          <w:p w14:paraId="5C4064D9" w14:textId="47D29022" w:rsidR="00F41A6B" w:rsidRPr="00A1115A" w:rsidRDefault="00BD19D9" w:rsidP="00BD19D9">
            <w:pPr>
              <w:pStyle w:val="TAC"/>
              <w:keepNext w:val="0"/>
            </w:pPr>
            <w:r>
              <w:t>8</w:t>
            </w:r>
          </w:p>
        </w:tc>
      </w:tr>
      <w:tr w:rsidR="00F41A6B" w:rsidRPr="00A1115A" w14:paraId="1781399A"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4F846DC7" w14:textId="77777777" w:rsidR="00F41A6B" w:rsidRPr="00A1115A" w:rsidRDefault="00F41A6B" w:rsidP="00BD19D9">
            <w:pPr>
              <w:pStyle w:val="TAC"/>
              <w:keepNext w:val="0"/>
              <w:rPr>
                <w:lang w:eastAsia="zh-CN"/>
              </w:rPr>
            </w:pPr>
            <w:r w:rsidRPr="00A1115A">
              <w:rPr>
                <w:lang w:eastAsia="zh-CN"/>
              </w:rPr>
              <w:t>n96</w:t>
            </w:r>
          </w:p>
        </w:tc>
        <w:tc>
          <w:tcPr>
            <w:tcW w:w="2715" w:type="dxa"/>
            <w:tcBorders>
              <w:top w:val="single" w:sz="4" w:space="0" w:color="auto"/>
              <w:left w:val="single" w:sz="4" w:space="0" w:color="auto"/>
              <w:bottom w:val="single" w:sz="4" w:space="0" w:color="auto"/>
              <w:right w:val="single" w:sz="4" w:space="0" w:color="auto"/>
            </w:tcBorders>
          </w:tcPr>
          <w:p w14:paraId="267457A4" w14:textId="77777777" w:rsidR="00F41A6B" w:rsidRPr="00A1115A" w:rsidRDefault="00F41A6B" w:rsidP="00BD19D9">
            <w:pPr>
              <w:pStyle w:val="TAC"/>
              <w:keepNext w:val="0"/>
              <w:rPr>
                <w:lang w:eastAsia="zh-CN"/>
              </w:rPr>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5852FB14" w14:textId="77777777" w:rsidR="00F41A6B" w:rsidRPr="00A1115A" w:rsidRDefault="00F41A6B" w:rsidP="00BD19D9">
            <w:pPr>
              <w:pStyle w:val="TAC"/>
              <w:keepNext w:val="0"/>
            </w:pPr>
            <w:r w:rsidRPr="00A1115A">
              <w:rPr>
                <w:lang w:eastAsia="zh-CN"/>
              </w:rPr>
              <w:t>5925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02771991" w14:textId="77777777" w:rsidR="00F41A6B" w:rsidRPr="00A1115A" w:rsidRDefault="00F41A6B" w:rsidP="00BD19D9">
            <w:pPr>
              <w:pStyle w:val="TAC"/>
              <w:keepNext w:val="0"/>
            </w:pPr>
            <w:r w:rsidRPr="00A1115A">
              <w:t>TDD</w:t>
            </w:r>
          </w:p>
        </w:tc>
        <w:tc>
          <w:tcPr>
            <w:tcW w:w="2464" w:type="dxa"/>
            <w:tcBorders>
              <w:top w:val="single" w:sz="4" w:space="0" w:color="auto"/>
              <w:left w:val="single" w:sz="4" w:space="0" w:color="auto"/>
              <w:bottom w:val="single" w:sz="4" w:space="0" w:color="auto"/>
              <w:right w:val="single" w:sz="4" w:space="0" w:color="auto"/>
            </w:tcBorders>
          </w:tcPr>
          <w:p w14:paraId="2E1C8759" w14:textId="77777777" w:rsidR="00F41A6B" w:rsidRPr="00A1115A" w:rsidRDefault="00F41A6B" w:rsidP="00BD19D9">
            <w:pPr>
              <w:pStyle w:val="TAC"/>
              <w:keepNext w:val="0"/>
            </w:pPr>
            <w:r>
              <w:t>14, 13</w:t>
            </w:r>
          </w:p>
        </w:tc>
      </w:tr>
      <w:tr w:rsidR="00F41A6B" w:rsidRPr="00A1115A" w14:paraId="7F500893"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538B9260" w14:textId="77777777" w:rsidR="00F41A6B" w:rsidRPr="00A1115A" w:rsidRDefault="00F41A6B" w:rsidP="00BD19D9">
            <w:pPr>
              <w:pStyle w:val="TAC"/>
              <w:keepNext w:val="0"/>
              <w:rPr>
                <w:lang w:eastAsia="zh-CN"/>
              </w:rPr>
            </w:pPr>
            <w:r w:rsidRPr="00A1115A">
              <w:rPr>
                <w:rFonts w:hint="eastAsia"/>
                <w:lang w:eastAsia="zh-CN"/>
              </w:rPr>
              <w:t>n97</w:t>
            </w:r>
          </w:p>
        </w:tc>
        <w:tc>
          <w:tcPr>
            <w:tcW w:w="2715" w:type="dxa"/>
            <w:tcBorders>
              <w:top w:val="single" w:sz="4" w:space="0" w:color="auto"/>
              <w:left w:val="single" w:sz="4" w:space="0" w:color="auto"/>
              <w:bottom w:val="single" w:sz="4" w:space="0" w:color="auto"/>
              <w:right w:val="single" w:sz="4" w:space="0" w:color="auto"/>
            </w:tcBorders>
          </w:tcPr>
          <w:p w14:paraId="2C7B4704" w14:textId="77777777" w:rsidR="00F41A6B" w:rsidRPr="00A1115A" w:rsidRDefault="00F41A6B" w:rsidP="00BD19D9">
            <w:pPr>
              <w:pStyle w:val="TAC"/>
              <w:keepNext w:val="0"/>
            </w:pPr>
            <w:r w:rsidRPr="00A1115A">
              <w:t>2300 MHz – 2400 MHz</w:t>
            </w:r>
          </w:p>
        </w:tc>
        <w:tc>
          <w:tcPr>
            <w:tcW w:w="2953" w:type="dxa"/>
            <w:tcBorders>
              <w:top w:val="single" w:sz="4" w:space="0" w:color="auto"/>
              <w:left w:val="single" w:sz="4" w:space="0" w:color="auto"/>
              <w:bottom w:val="single" w:sz="4" w:space="0" w:color="auto"/>
              <w:right w:val="single" w:sz="4" w:space="0" w:color="auto"/>
            </w:tcBorders>
          </w:tcPr>
          <w:p w14:paraId="10602BA3" w14:textId="77777777" w:rsidR="00F41A6B" w:rsidRPr="00A1115A" w:rsidRDefault="00F41A6B" w:rsidP="00BD19D9">
            <w:pPr>
              <w:pStyle w:val="TAC"/>
              <w:keepNext w:val="0"/>
              <w:rPr>
                <w:lang w:eastAsia="zh-CN"/>
              </w:rPr>
            </w:pPr>
            <w:r w:rsidRPr="00A1115A">
              <w:rPr>
                <w:rFonts w:hint="eastAsia"/>
                <w:lang w:eastAsia="zh-CN"/>
              </w:rPr>
              <w:t>N/A</w:t>
            </w:r>
          </w:p>
        </w:tc>
        <w:tc>
          <w:tcPr>
            <w:tcW w:w="908" w:type="dxa"/>
            <w:tcBorders>
              <w:top w:val="single" w:sz="4" w:space="0" w:color="auto"/>
              <w:left w:val="single" w:sz="4" w:space="0" w:color="auto"/>
              <w:bottom w:val="single" w:sz="4" w:space="0" w:color="auto"/>
              <w:right w:val="single" w:sz="4" w:space="0" w:color="auto"/>
            </w:tcBorders>
          </w:tcPr>
          <w:p w14:paraId="5476D51F" w14:textId="77777777" w:rsidR="00F41A6B" w:rsidRPr="00A1115A" w:rsidRDefault="00F41A6B" w:rsidP="00BD19D9">
            <w:pPr>
              <w:pStyle w:val="TAC"/>
              <w:keepNext w:val="0"/>
              <w:rPr>
                <w:lang w:eastAsia="zh-CN"/>
              </w:rPr>
            </w:pPr>
            <w:r w:rsidRPr="00A1115A">
              <w:rPr>
                <w:rFonts w:hint="eastAsia"/>
                <w:lang w:eastAsia="zh-CN"/>
              </w:rPr>
              <w:t>SUL</w:t>
            </w:r>
          </w:p>
        </w:tc>
        <w:tc>
          <w:tcPr>
            <w:tcW w:w="2464" w:type="dxa"/>
            <w:tcBorders>
              <w:top w:val="single" w:sz="4" w:space="0" w:color="auto"/>
              <w:left w:val="single" w:sz="4" w:space="0" w:color="auto"/>
              <w:bottom w:val="single" w:sz="4" w:space="0" w:color="auto"/>
              <w:right w:val="single" w:sz="4" w:space="0" w:color="auto"/>
            </w:tcBorders>
          </w:tcPr>
          <w:p w14:paraId="6DDAD5FC" w14:textId="77777777" w:rsidR="00F41A6B" w:rsidRPr="00A1115A" w:rsidRDefault="00F41A6B" w:rsidP="00BD19D9">
            <w:pPr>
              <w:pStyle w:val="TAC"/>
              <w:keepNext w:val="0"/>
              <w:rPr>
                <w:lang w:eastAsia="zh-CN"/>
              </w:rPr>
            </w:pPr>
            <w:r>
              <w:rPr>
                <w:lang w:eastAsia="zh-CN"/>
              </w:rPr>
              <w:t>15</w:t>
            </w:r>
          </w:p>
        </w:tc>
      </w:tr>
      <w:tr w:rsidR="00F41A6B" w:rsidRPr="00A1115A" w14:paraId="58CF7F32"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3C65DC20" w14:textId="77777777" w:rsidR="00F41A6B" w:rsidRPr="00A1115A" w:rsidRDefault="00F41A6B" w:rsidP="00BD19D9">
            <w:pPr>
              <w:pStyle w:val="TAC"/>
              <w:keepNext w:val="0"/>
              <w:rPr>
                <w:lang w:eastAsia="zh-CN"/>
              </w:rPr>
            </w:pPr>
            <w:r w:rsidRPr="00A1115A">
              <w:rPr>
                <w:rFonts w:hint="eastAsia"/>
                <w:lang w:eastAsia="zh-CN"/>
              </w:rPr>
              <w:t>n98</w:t>
            </w:r>
          </w:p>
        </w:tc>
        <w:tc>
          <w:tcPr>
            <w:tcW w:w="2715" w:type="dxa"/>
            <w:tcBorders>
              <w:top w:val="single" w:sz="4" w:space="0" w:color="auto"/>
              <w:left w:val="single" w:sz="4" w:space="0" w:color="auto"/>
              <w:bottom w:val="single" w:sz="4" w:space="0" w:color="auto"/>
              <w:right w:val="single" w:sz="4" w:space="0" w:color="auto"/>
            </w:tcBorders>
          </w:tcPr>
          <w:p w14:paraId="2ABA80AF" w14:textId="77777777" w:rsidR="00F41A6B" w:rsidRPr="00A1115A" w:rsidRDefault="00F41A6B" w:rsidP="00BD19D9">
            <w:pPr>
              <w:pStyle w:val="TAC"/>
              <w:keepNext w:val="0"/>
              <w:rPr>
                <w:lang w:eastAsia="zh-CN"/>
              </w:rPr>
            </w:pPr>
            <w:r w:rsidRPr="00A1115A">
              <w:t>1880 MHz – 1920 MHz</w:t>
            </w:r>
          </w:p>
        </w:tc>
        <w:tc>
          <w:tcPr>
            <w:tcW w:w="2953" w:type="dxa"/>
            <w:tcBorders>
              <w:top w:val="single" w:sz="4" w:space="0" w:color="auto"/>
              <w:left w:val="single" w:sz="4" w:space="0" w:color="auto"/>
              <w:bottom w:val="single" w:sz="4" w:space="0" w:color="auto"/>
              <w:right w:val="single" w:sz="4" w:space="0" w:color="auto"/>
            </w:tcBorders>
          </w:tcPr>
          <w:p w14:paraId="4FE770DF" w14:textId="77777777" w:rsidR="00F41A6B" w:rsidRPr="00A1115A" w:rsidRDefault="00F41A6B" w:rsidP="00BD19D9">
            <w:pPr>
              <w:pStyle w:val="TAC"/>
              <w:keepNext w:val="0"/>
              <w:rPr>
                <w:lang w:eastAsia="zh-CN"/>
              </w:rPr>
            </w:pPr>
            <w:r w:rsidRPr="00A1115A">
              <w:rPr>
                <w:rFonts w:hint="eastAsia"/>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CE1F6CC" w14:textId="77777777" w:rsidR="00F41A6B" w:rsidRPr="00A1115A" w:rsidRDefault="00F41A6B" w:rsidP="00BD19D9">
            <w:pPr>
              <w:pStyle w:val="TAC"/>
              <w:keepNext w:val="0"/>
            </w:pPr>
            <w:r w:rsidRPr="00A1115A">
              <w:rPr>
                <w:rFonts w:hint="eastAsia"/>
                <w:lang w:eastAsia="zh-CN"/>
              </w:rPr>
              <w:t>SUL</w:t>
            </w:r>
          </w:p>
        </w:tc>
        <w:tc>
          <w:tcPr>
            <w:tcW w:w="2464" w:type="dxa"/>
            <w:tcBorders>
              <w:top w:val="single" w:sz="4" w:space="0" w:color="auto"/>
              <w:left w:val="single" w:sz="4" w:space="0" w:color="auto"/>
              <w:bottom w:val="single" w:sz="4" w:space="0" w:color="auto"/>
              <w:right w:val="single" w:sz="4" w:space="0" w:color="auto"/>
            </w:tcBorders>
          </w:tcPr>
          <w:p w14:paraId="03C5DD82" w14:textId="77777777" w:rsidR="00F41A6B" w:rsidRPr="00A1115A" w:rsidRDefault="00F41A6B" w:rsidP="00BD19D9">
            <w:pPr>
              <w:pStyle w:val="TAC"/>
              <w:keepNext w:val="0"/>
              <w:rPr>
                <w:lang w:eastAsia="zh-CN"/>
              </w:rPr>
            </w:pPr>
            <w:r>
              <w:rPr>
                <w:lang w:eastAsia="zh-CN"/>
              </w:rPr>
              <w:t>15</w:t>
            </w:r>
          </w:p>
        </w:tc>
      </w:tr>
      <w:tr w:rsidR="00F41A6B" w:rsidRPr="00A1115A" w14:paraId="1DF70846"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B4F7922" w14:textId="77777777" w:rsidR="00F41A6B" w:rsidRPr="00A1115A" w:rsidRDefault="00F41A6B" w:rsidP="00BD19D9">
            <w:pPr>
              <w:pStyle w:val="TAC"/>
              <w:keepNext w:val="0"/>
              <w:rPr>
                <w:lang w:eastAsia="zh-CN"/>
              </w:rPr>
            </w:pPr>
            <w:r w:rsidRPr="00BE2D68">
              <w:t>n99</w:t>
            </w:r>
          </w:p>
        </w:tc>
        <w:tc>
          <w:tcPr>
            <w:tcW w:w="2715" w:type="dxa"/>
            <w:tcBorders>
              <w:top w:val="single" w:sz="4" w:space="0" w:color="auto"/>
              <w:left w:val="single" w:sz="4" w:space="0" w:color="auto"/>
              <w:bottom w:val="single" w:sz="4" w:space="0" w:color="auto"/>
              <w:right w:val="single" w:sz="4" w:space="0" w:color="auto"/>
            </w:tcBorders>
          </w:tcPr>
          <w:p w14:paraId="22E6CA45" w14:textId="77777777" w:rsidR="00F41A6B" w:rsidRPr="00A1115A" w:rsidRDefault="00F41A6B" w:rsidP="00BD19D9">
            <w:pPr>
              <w:pStyle w:val="TAC"/>
              <w:keepNext w:val="0"/>
            </w:pPr>
            <w:r w:rsidRPr="00BE2D68">
              <w:t>1626.5 MHz – 1660.5 MHz</w:t>
            </w:r>
          </w:p>
        </w:tc>
        <w:tc>
          <w:tcPr>
            <w:tcW w:w="2953" w:type="dxa"/>
            <w:tcBorders>
              <w:top w:val="single" w:sz="4" w:space="0" w:color="auto"/>
              <w:left w:val="single" w:sz="4" w:space="0" w:color="auto"/>
              <w:bottom w:val="single" w:sz="4" w:space="0" w:color="auto"/>
              <w:right w:val="single" w:sz="4" w:space="0" w:color="auto"/>
            </w:tcBorders>
          </w:tcPr>
          <w:p w14:paraId="0AEA8665" w14:textId="77777777" w:rsidR="00F41A6B" w:rsidRPr="00A1115A" w:rsidRDefault="00F41A6B" w:rsidP="00BD19D9">
            <w:pPr>
              <w:pStyle w:val="TAC"/>
              <w:keepNext w:val="0"/>
              <w:rPr>
                <w:lang w:eastAsia="zh-CN"/>
              </w:rPr>
            </w:pPr>
            <w:r w:rsidRPr="00BE2D68">
              <w:t>N/A</w:t>
            </w:r>
          </w:p>
        </w:tc>
        <w:tc>
          <w:tcPr>
            <w:tcW w:w="908" w:type="dxa"/>
            <w:tcBorders>
              <w:top w:val="single" w:sz="4" w:space="0" w:color="auto"/>
              <w:left w:val="single" w:sz="4" w:space="0" w:color="auto"/>
              <w:bottom w:val="single" w:sz="4" w:space="0" w:color="auto"/>
              <w:right w:val="single" w:sz="4" w:space="0" w:color="auto"/>
            </w:tcBorders>
          </w:tcPr>
          <w:p w14:paraId="6232958C" w14:textId="77777777" w:rsidR="00F41A6B" w:rsidRPr="00A1115A" w:rsidRDefault="00F41A6B" w:rsidP="00BD19D9">
            <w:pPr>
              <w:pStyle w:val="TAC"/>
              <w:keepNext w:val="0"/>
              <w:rPr>
                <w:lang w:eastAsia="zh-CN"/>
              </w:rPr>
            </w:pPr>
            <w:r w:rsidRPr="00BE2D68">
              <w:t>SUL</w:t>
            </w:r>
          </w:p>
        </w:tc>
        <w:tc>
          <w:tcPr>
            <w:tcW w:w="2464" w:type="dxa"/>
            <w:tcBorders>
              <w:top w:val="single" w:sz="4" w:space="0" w:color="auto"/>
              <w:left w:val="single" w:sz="4" w:space="0" w:color="auto"/>
              <w:bottom w:val="single" w:sz="4" w:space="0" w:color="auto"/>
              <w:right w:val="single" w:sz="4" w:space="0" w:color="auto"/>
            </w:tcBorders>
          </w:tcPr>
          <w:p w14:paraId="49A0194A" w14:textId="77777777" w:rsidR="00F41A6B" w:rsidRPr="00BE2D68" w:rsidRDefault="00F41A6B" w:rsidP="00BD19D9">
            <w:pPr>
              <w:pStyle w:val="TAC"/>
              <w:keepNext w:val="0"/>
            </w:pPr>
            <w:r>
              <w:t>16</w:t>
            </w:r>
          </w:p>
        </w:tc>
      </w:tr>
      <w:tr w:rsidR="00F41A6B" w:rsidRPr="00A1115A" w14:paraId="0B776C91"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905177C" w14:textId="77777777" w:rsidR="00F41A6B" w:rsidRDefault="00F41A6B" w:rsidP="00BD19D9">
            <w:pPr>
              <w:pStyle w:val="TAC"/>
              <w:keepNext w:val="0"/>
            </w:pPr>
            <w:r>
              <w:t>n100</w:t>
            </w:r>
          </w:p>
        </w:tc>
        <w:tc>
          <w:tcPr>
            <w:tcW w:w="2715" w:type="dxa"/>
            <w:tcBorders>
              <w:top w:val="single" w:sz="4" w:space="0" w:color="auto"/>
              <w:left w:val="single" w:sz="4" w:space="0" w:color="auto"/>
              <w:bottom w:val="single" w:sz="4" w:space="0" w:color="auto"/>
              <w:right w:val="single" w:sz="4" w:space="0" w:color="auto"/>
            </w:tcBorders>
          </w:tcPr>
          <w:p w14:paraId="4362B069" w14:textId="77777777" w:rsidR="00F41A6B" w:rsidRDefault="00F41A6B" w:rsidP="00BD19D9">
            <w:pPr>
              <w:pStyle w:val="TAC"/>
              <w:keepNext w:val="0"/>
            </w:pPr>
            <w:r>
              <w:t>874.4 MHz – 880 MHz</w:t>
            </w:r>
          </w:p>
        </w:tc>
        <w:tc>
          <w:tcPr>
            <w:tcW w:w="2953" w:type="dxa"/>
            <w:tcBorders>
              <w:top w:val="single" w:sz="4" w:space="0" w:color="auto"/>
              <w:left w:val="single" w:sz="4" w:space="0" w:color="auto"/>
              <w:bottom w:val="single" w:sz="4" w:space="0" w:color="auto"/>
              <w:right w:val="single" w:sz="4" w:space="0" w:color="auto"/>
            </w:tcBorders>
          </w:tcPr>
          <w:p w14:paraId="3C16871C" w14:textId="77777777" w:rsidR="00F41A6B" w:rsidRDefault="00F41A6B" w:rsidP="00BD19D9">
            <w:pPr>
              <w:pStyle w:val="TAC"/>
              <w:keepNext w:val="0"/>
            </w:pPr>
            <w:r>
              <w:t>919.4 MHz – 925 MHz</w:t>
            </w:r>
          </w:p>
        </w:tc>
        <w:tc>
          <w:tcPr>
            <w:tcW w:w="908" w:type="dxa"/>
            <w:tcBorders>
              <w:top w:val="single" w:sz="4" w:space="0" w:color="auto"/>
              <w:left w:val="single" w:sz="4" w:space="0" w:color="auto"/>
              <w:bottom w:val="single" w:sz="4" w:space="0" w:color="auto"/>
              <w:right w:val="single" w:sz="4" w:space="0" w:color="auto"/>
            </w:tcBorders>
          </w:tcPr>
          <w:p w14:paraId="474A0447" w14:textId="77777777" w:rsidR="00F41A6B" w:rsidRDefault="00F41A6B" w:rsidP="00BD19D9">
            <w:pPr>
              <w:pStyle w:val="TAC"/>
              <w:keepNext w:val="0"/>
            </w:pPr>
            <w:r>
              <w:t>FDD</w:t>
            </w:r>
          </w:p>
        </w:tc>
        <w:tc>
          <w:tcPr>
            <w:tcW w:w="2464" w:type="dxa"/>
            <w:tcBorders>
              <w:top w:val="single" w:sz="4" w:space="0" w:color="auto"/>
              <w:left w:val="single" w:sz="4" w:space="0" w:color="auto"/>
              <w:bottom w:val="single" w:sz="4" w:space="0" w:color="auto"/>
              <w:right w:val="single" w:sz="4" w:space="0" w:color="auto"/>
            </w:tcBorders>
          </w:tcPr>
          <w:p w14:paraId="7D930017" w14:textId="77777777" w:rsidR="00F41A6B" w:rsidRDefault="00F41A6B" w:rsidP="00BD19D9">
            <w:pPr>
              <w:pStyle w:val="TAC"/>
              <w:keepNext w:val="0"/>
            </w:pPr>
          </w:p>
        </w:tc>
      </w:tr>
      <w:tr w:rsidR="00F41A6B" w:rsidRPr="00A1115A" w14:paraId="285F3F3E"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7F8CB40A" w14:textId="77777777" w:rsidR="00F41A6B" w:rsidRPr="00BE2D68" w:rsidRDefault="00F41A6B" w:rsidP="00BD19D9">
            <w:pPr>
              <w:pStyle w:val="TAC"/>
              <w:keepNext w:val="0"/>
            </w:pPr>
            <w:r>
              <w:t>n100</w:t>
            </w:r>
          </w:p>
        </w:tc>
        <w:tc>
          <w:tcPr>
            <w:tcW w:w="2715" w:type="dxa"/>
            <w:tcBorders>
              <w:top w:val="single" w:sz="4" w:space="0" w:color="auto"/>
              <w:left w:val="single" w:sz="4" w:space="0" w:color="auto"/>
              <w:bottom w:val="single" w:sz="4" w:space="0" w:color="auto"/>
              <w:right w:val="single" w:sz="4" w:space="0" w:color="auto"/>
            </w:tcBorders>
          </w:tcPr>
          <w:p w14:paraId="53E3DAC5" w14:textId="77777777" w:rsidR="00F41A6B" w:rsidRPr="00BE2D68" w:rsidRDefault="00F41A6B" w:rsidP="00BD19D9">
            <w:pPr>
              <w:pStyle w:val="TAC"/>
              <w:keepNext w:val="0"/>
            </w:pPr>
            <w:r>
              <w:t>874.4 MHz – 880 MHz</w:t>
            </w:r>
          </w:p>
        </w:tc>
        <w:tc>
          <w:tcPr>
            <w:tcW w:w="2953" w:type="dxa"/>
            <w:tcBorders>
              <w:top w:val="single" w:sz="4" w:space="0" w:color="auto"/>
              <w:left w:val="single" w:sz="4" w:space="0" w:color="auto"/>
              <w:bottom w:val="single" w:sz="4" w:space="0" w:color="auto"/>
              <w:right w:val="single" w:sz="4" w:space="0" w:color="auto"/>
            </w:tcBorders>
          </w:tcPr>
          <w:p w14:paraId="674C8A36" w14:textId="77777777" w:rsidR="00F41A6B" w:rsidRPr="00BE2D68" w:rsidRDefault="00F41A6B" w:rsidP="00BD19D9">
            <w:pPr>
              <w:pStyle w:val="TAC"/>
              <w:keepNext w:val="0"/>
            </w:pPr>
            <w:r>
              <w:t>919.4 MHz – 925 MHz</w:t>
            </w:r>
          </w:p>
        </w:tc>
        <w:tc>
          <w:tcPr>
            <w:tcW w:w="908" w:type="dxa"/>
            <w:tcBorders>
              <w:top w:val="single" w:sz="4" w:space="0" w:color="auto"/>
              <w:left w:val="single" w:sz="4" w:space="0" w:color="auto"/>
              <w:bottom w:val="single" w:sz="4" w:space="0" w:color="auto"/>
              <w:right w:val="single" w:sz="4" w:space="0" w:color="auto"/>
            </w:tcBorders>
          </w:tcPr>
          <w:p w14:paraId="7E5F20DD" w14:textId="77777777" w:rsidR="00F41A6B" w:rsidRPr="00BE2D68" w:rsidRDefault="00F41A6B" w:rsidP="00BD19D9">
            <w:pPr>
              <w:pStyle w:val="TAC"/>
              <w:keepNext w:val="0"/>
            </w:pPr>
            <w:r>
              <w:t>FDD</w:t>
            </w:r>
          </w:p>
        </w:tc>
        <w:tc>
          <w:tcPr>
            <w:tcW w:w="2464" w:type="dxa"/>
            <w:tcBorders>
              <w:top w:val="single" w:sz="4" w:space="0" w:color="auto"/>
              <w:left w:val="single" w:sz="4" w:space="0" w:color="auto"/>
              <w:bottom w:val="single" w:sz="4" w:space="0" w:color="auto"/>
              <w:right w:val="single" w:sz="4" w:space="0" w:color="auto"/>
            </w:tcBorders>
          </w:tcPr>
          <w:p w14:paraId="227CCA07" w14:textId="77777777" w:rsidR="00F41A6B" w:rsidRDefault="00F41A6B" w:rsidP="00BD19D9">
            <w:pPr>
              <w:pStyle w:val="TAC"/>
              <w:keepNext w:val="0"/>
            </w:pPr>
            <w:r>
              <w:t>21</w:t>
            </w:r>
          </w:p>
        </w:tc>
      </w:tr>
      <w:tr w:rsidR="00F41A6B" w:rsidRPr="00A1115A" w14:paraId="12F726FA"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09F90D" w14:textId="77777777" w:rsidR="00F41A6B" w:rsidRDefault="00F41A6B" w:rsidP="00BD19D9">
            <w:pPr>
              <w:pStyle w:val="TAC"/>
              <w:keepNext w:val="0"/>
            </w:pPr>
            <w:r>
              <w:t>n101</w:t>
            </w:r>
          </w:p>
        </w:tc>
        <w:tc>
          <w:tcPr>
            <w:tcW w:w="2715" w:type="dxa"/>
            <w:tcBorders>
              <w:top w:val="single" w:sz="4" w:space="0" w:color="auto"/>
              <w:left w:val="single" w:sz="4" w:space="0" w:color="auto"/>
              <w:bottom w:val="single" w:sz="4" w:space="0" w:color="auto"/>
              <w:right w:val="single" w:sz="4" w:space="0" w:color="auto"/>
            </w:tcBorders>
          </w:tcPr>
          <w:p w14:paraId="3EA44529" w14:textId="77777777" w:rsidR="00F41A6B" w:rsidRDefault="00F41A6B" w:rsidP="00BD19D9">
            <w:pPr>
              <w:pStyle w:val="TAC"/>
              <w:keepNext w:val="0"/>
            </w:pPr>
            <w:r>
              <w:t>1900 MHz – 1910 MHz</w:t>
            </w:r>
          </w:p>
        </w:tc>
        <w:tc>
          <w:tcPr>
            <w:tcW w:w="2953" w:type="dxa"/>
            <w:tcBorders>
              <w:top w:val="single" w:sz="4" w:space="0" w:color="auto"/>
              <w:left w:val="single" w:sz="4" w:space="0" w:color="auto"/>
              <w:bottom w:val="single" w:sz="4" w:space="0" w:color="auto"/>
              <w:right w:val="single" w:sz="4" w:space="0" w:color="auto"/>
            </w:tcBorders>
          </w:tcPr>
          <w:p w14:paraId="3EFDFCC7" w14:textId="77777777" w:rsidR="00F41A6B" w:rsidRDefault="00F41A6B" w:rsidP="00BD19D9">
            <w:pPr>
              <w:pStyle w:val="TAC"/>
              <w:keepNext w:val="0"/>
            </w:pPr>
            <w:r>
              <w:t>1900 MHz – 1910 MHz</w:t>
            </w:r>
          </w:p>
        </w:tc>
        <w:tc>
          <w:tcPr>
            <w:tcW w:w="908" w:type="dxa"/>
            <w:tcBorders>
              <w:top w:val="single" w:sz="4" w:space="0" w:color="auto"/>
              <w:left w:val="single" w:sz="4" w:space="0" w:color="auto"/>
              <w:bottom w:val="single" w:sz="4" w:space="0" w:color="auto"/>
              <w:right w:val="single" w:sz="4" w:space="0" w:color="auto"/>
            </w:tcBorders>
          </w:tcPr>
          <w:p w14:paraId="30D731B0" w14:textId="77777777" w:rsidR="00F41A6B" w:rsidRDefault="00F41A6B" w:rsidP="00BD19D9">
            <w:pPr>
              <w:pStyle w:val="TAC"/>
              <w:keepNext w:val="0"/>
            </w:pPr>
            <w:r>
              <w:t>TDD</w:t>
            </w:r>
          </w:p>
        </w:tc>
        <w:tc>
          <w:tcPr>
            <w:tcW w:w="2464" w:type="dxa"/>
            <w:tcBorders>
              <w:top w:val="single" w:sz="4" w:space="0" w:color="auto"/>
              <w:left w:val="single" w:sz="4" w:space="0" w:color="auto"/>
              <w:bottom w:val="single" w:sz="4" w:space="0" w:color="auto"/>
              <w:right w:val="single" w:sz="4" w:space="0" w:color="auto"/>
            </w:tcBorders>
          </w:tcPr>
          <w:p w14:paraId="4A9A0D25" w14:textId="77777777" w:rsidR="00F41A6B" w:rsidRDefault="00F41A6B" w:rsidP="00BD19D9">
            <w:pPr>
              <w:pStyle w:val="TAC"/>
              <w:keepNext w:val="0"/>
            </w:pPr>
            <w:r>
              <w:t>21</w:t>
            </w:r>
          </w:p>
        </w:tc>
      </w:tr>
      <w:tr w:rsidR="00F41A6B" w:rsidRPr="00A1115A" w14:paraId="2F5E8F32"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2E9EF2D4" w14:textId="77777777" w:rsidR="00F41A6B" w:rsidRDefault="00F41A6B" w:rsidP="00BD19D9">
            <w:pPr>
              <w:pStyle w:val="TAC"/>
              <w:keepNext w:val="0"/>
            </w:pPr>
            <w:r>
              <w:t>n104</w:t>
            </w:r>
          </w:p>
        </w:tc>
        <w:tc>
          <w:tcPr>
            <w:tcW w:w="2715" w:type="dxa"/>
            <w:tcBorders>
              <w:top w:val="single" w:sz="4" w:space="0" w:color="auto"/>
              <w:left w:val="single" w:sz="4" w:space="0" w:color="auto"/>
              <w:bottom w:val="single" w:sz="4" w:space="0" w:color="auto"/>
              <w:right w:val="single" w:sz="4" w:space="0" w:color="auto"/>
            </w:tcBorders>
          </w:tcPr>
          <w:p w14:paraId="22D676B9" w14:textId="77777777" w:rsidR="00F41A6B" w:rsidRDefault="00F41A6B" w:rsidP="00BD19D9">
            <w:pPr>
              <w:pStyle w:val="TAC"/>
              <w:keepNext w:val="0"/>
              <w:rPr>
                <w:lang w:eastAsia="zh-CN"/>
              </w:rPr>
            </w:pPr>
            <w:r>
              <w:rPr>
                <w:lang w:eastAsia="zh-CN"/>
              </w:rPr>
              <w:t>64</w:t>
            </w:r>
            <w:r w:rsidRPr="00A1115A">
              <w:rPr>
                <w:lang w:eastAsia="zh-CN"/>
              </w:rPr>
              <w:t>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18956A88" w14:textId="77777777" w:rsidR="00F41A6B" w:rsidRDefault="00F41A6B" w:rsidP="00BD19D9">
            <w:pPr>
              <w:pStyle w:val="TAC"/>
              <w:keepNext w:val="0"/>
              <w:rPr>
                <w:lang w:eastAsia="zh-CN"/>
              </w:rPr>
            </w:pPr>
            <w:r>
              <w:rPr>
                <w:lang w:eastAsia="zh-CN"/>
              </w:rPr>
              <w:t>64</w:t>
            </w:r>
            <w:r w:rsidRPr="00A1115A">
              <w:rPr>
                <w:lang w:eastAsia="zh-CN"/>
              </w:rPr>
              <w:t>25</w:t>
            </w:r>
            <w:r w:rsidRPr="00A1115A">
              <w:rPr>
                <w:rFonts w:hint="eastAsia"/>
                <w:lang w:eastAsia="zh-CN"/>
              </w:rPr>
              <w:t xml:space="preserve"> MHz</w:t>
            </w:r>
            <w:r w:rsidRPr="00A1115A">
              <w:t xml:space="preserve"> – 7125</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7249649" w14:textId="77777777" w:rsidR="00F41A6B" w:rsidRPr="00A1115A" w:rsidRDefault="00F41A6B" w:rsidP="00BD19D9">
            <w:pPr>
              <w:pStyle w:val="TAC"/>
              <w:keepNext w:val="0"/>
            </w:pPr>
            <w:r>
              <w:t>TDD</w:t>
            </w:r>
          </w:p>
        </w:tc>
        <w:tc>
          <w:tcPr>
            <w:tcW w:w="2464" w:type="dxa"/>
            <w:tcBorders>
              <w:top w:val="single" w:sz="4" w:space="0" w:color="auto"/>
              <w:left w:val="single" w:sz="4" w:space="0" w:color="auto"/>
              <w:bottom w:val="single" w:sz="4" w:space="0" w:color="auto"/>
              <w:right w:val="single" w:sz="4" w:space="0" w:color="auto"/>
            </w:tcBorders>
          </w:tcPr>
          <w:p w14:paraId="11A62ED0" w14:textId="77777777" w:rsidR="00F41A6B" w:rsidRDefault="00F41A6B" w:rsidP="00BD19D9">
            <w:pPr>
              <w:pStyle w:val="TAC"/>
              <w:keepNext w:val="0"/>
            </w:pPr>
            <w:r>
              <w:t>17, 18</w:t>
            </w:r>
          </w:p>
        </w:tc>
      </w:tr>
      <w:tr w:rsidR="00F41A6B" w:rsidRPr="00A1115A" w14:paraId="0B0A0A20"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59A83C64" w14:textId="77777777" w:rsidR="00F41A6B" w:rsidRDefault="00F41A6B" w:rsidP="00BD19D9">
            <w:pPr>
              <w:pStyle w:val="TAC"/>
              <w:keepNext w:val="0"/>
            </w:pPr>
            <w:r>
              <w:t>n105</w:t>
            </w:r>
          </w:p>
        </w:tc>
        <w:tc>
          <w:tcPr>
            <w:tcW w:w="2715" w:type="dxa"/>
            <w:tcBorders>
              <w:top w:val="single" w:sz="4" w:space="0" w:color="auto"/>
              <w:left w:val="single" w:sz="4" w:space="0" w:color="auto"/>
              <w:bottom w:val="single" w:sz="4" w:space="0" w:color="auto"/>
              <w:right w:val="single" w:sz="4" w:space="0" w:color="auto"/>
            </w:tcBorders>
          </w:tcPr>
          <w:p w14:paraId="2621B041" w14:textId="77777777" w:rsidR="00F41A6B" w:rsidRDefault="00F41A6B" w:rsidP="00BD19D9">
            <w:pPr>
              <w:pStyle w:val="TAC"/>
              <w:keepNext w:val="0"/>
              <w:rPr>
                <w:lang w:eastAsia="zh-CN"/>
              </w:rPr>
            </w:pPr>
            <w:r>
              <w:rPr>
                <w:lang w:eastAsia="zh-CN"/>
              </w:rPr>
              <w:t>663</w:t>
            </w:r>
            <w:r w:rsidRPr="00A1115A">
              <w:rPr>
                <w:rFonts w:hint="eastAsia"/>
                <w:lang w:eastAsia="zh-CN"/>
              </w:rPr>
              <w:t xml:space="preserve"> MHz</w:t>
            </w:r>
            <w:r w:rsidRPr="00A1115A">
              <w:t xml:space="preserve"> – 7</w:t>
            </w:r>
            <w:r>
              <w:t>03</w:t>
            </w:r>
            <w:r w:rsidRPr="00A1115A">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757384FA" w14:textId="77777777" w:rsidR="00F41A6B" w:rsidRDefault="00F41A6B" w:rsidP="00BD19D9">
            <w:pPr>
              <w:pStyle w:val="TAC"/>
              <w:keepNext w:val="0"/>
              <w:rPr>
                <w:lang w:eastAsia="zh-CN"/>
              </w:rPr>
            </w:pPr>
            <w:r>
              <w:rPr>
                <w:lang w:eastAsia="zh-CN"/>
              </w:rPr>
              <w:t>61</w:t>
            </w:r>
            <w:r w:rsidRPr="00A1115A">
              <w:rPr>
                <w:lang w:eastAsia="zh-CN"/>
              </w:rPr>
              <w:t>2</w:t>
            </w:r>
            <w:r w:rsidRPr="00A1115A">
              <w:rPr>
                <w:rFonts w:hint="eastAsia"/>
                <w:lang w:eastAsia="zh-CN"/>
              </w:rPr>
              <w:t xml:space="preserve"> MHz</w:t>
            </w:r>
            <w:r w:rsidRPr="00A1115A">
              <w:t xml:space="preserve"> – </w:t>
            </w:r>
            <w:r>
              <w:t>652</w:t>
            </w:r>
            <w:r w:rsidRPr="00A1115A">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BC16314" w14:textId="77777777" w:rsidR="00F41A6B" w:rsidRDefault="00F41A6B" w:rsidP="00BD19D9">
            <w:pPr>
              <w:pStyle w:val="TAC"/>
              <w:keepNext w:val="0"/>
            </w:pPr>
            <w:r>
              <w:t>FDD</w:t>
            </w:r>
          </w:p>
        </w:tc>
        <w:tc>
          <w:tcPr>
            <w:tcW w:w="2464" w:type="dxa"/>
            <w:tcBorders>
              <w:top w:val="single" w:sz="4" w:space="0" w:color="auto"/>
              <w:left w:val="single" w:sz="4" w:space="0" w:color="auto"/>
              <w:bottom w:val="single" w:sz="4" w:space="0" w:color="auto"/>
              <w:right w:val="single" w:sz="4" w:space="0" w:color="auto"/>
            </w:tcBorders>
          </w:tcPr>
          <w:p w14:paraId="7502E4A2" w14:textId="77777777" w:rsidR="00F41A6B" w:rsidRDefault="00F41A6B" w:rsidP="00BD19D9">
            <w:pPr>
              <w:pStyle w:val="TAC"/>
              <w:keepNext w:val="0"/>
            </w:pPr>
          </w:p>
        </w:tc>
      </w:tr>
      <w:tr w:rsidR="00F41A6B" w:rsidRPr="00A1115A" w14:paraId="4C2B6C5A"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1B331710" w14:textId="77777777" w:rsidR="00F41A6B" w:rsidRDefault="00F41A6B" w:rsidP="00BD19D9">
            <w:pPr>
              <w:pStyle w:val="TAC"/>
              <w:keepNext w:val="0"/>
            </w:pPr>
            <w:r w:rsidRPr="00912C74">
              <w:t>n106</w:t>
            </w:r>
          </w:p>
        </w:tc>
        <w:tc>
          <w:tcPr>
            <w:tcW w:w="2715" w:type="dxa"/>
            <w:tcBorders>
              <w:top w:val="single" w:sz="4" w:space="0" w:color="auto"/>
              <w:left w:val="single" w:sz="4" w:space="0" w:color="auto"/>
              <w:bottom w:val="single" w:sz="4" w:space="0" w:color="auto"/>
              <w:right w:val="single" w:sz="4" w:space="0" w:color="auto"/>
            </w:tcBorders>
          </w:tcPr>
          <w:p w14:paraId="12088573" w14:textId="77777777" w:rsidR="00F41A6B" w:rsidRDefault="00F41A6B" w:rsidP="00BD19D9">
            <w:pPr>
              <w:pStyle w:val="TAC"/>
              <w:keepNext w:val="0"/>
              <w:rPr>
                <w:lang w:eastAsia="zh-CN"/>
              </w:rPr>
            </w:pPr>
            <w:r w:rsidRPr="00912C74">
              <w:rPr>
                <w:lang w:eastAsia="zh-CN"/>
              </w:rPr>
              <w:t>896</w:t>
            </w:r>
            <w:r w:rsidRPr="00912C74">
              <w:rPr>
                <w:rFonts w:hint="eastAsia"/>
                <w:lang w:eastAsia="zh-CN"/>
              </w:rPr>
              <w:t xml:space="preserve"> MHz</w:t>
            </w:r>
            <w:r w:rsidRPr="00912C74">
              <w:t xml:space="preserve"> – 901</w:t>
            </w:r>
            <w:r w:rsidRPr="00912C74">
              <w:rPr>
                <w:rFonts w:hint="eastAsia"/>
                <w:lang w:eastAsia="zh-CN"/>
              </w:rPr>
              <w:t xml:space="preserve"> MHz</w:t>
            </w:r>
          </w:p>
        </w:tc>
        <w:tc>
          <w:tcPr>
            <w:tcW w:w="2953" w:type="dxa"/>
            <w:tcBorders>
              <w:top w:val="single" w:sz="4" w:space="0" w:color="auto"/>
              <w:left w:val="single" w:sz="4" w:space="0" w:color="auto"/>
              <w:bottom w:val="single" w:sz="4" w:space="0" w:color="auto"/>
              <w:right w:val="single" w:sz="4" w:space="0" w:color="auto"/>
            </w:tcBorders>
          </w:tcPr>
          <w:p w14:paraId="6BF44EF0" w14:textId="77777777" w:rsidR="00F41A6B" w:rsidRDefault="00F41A6B" w:rsidP="00BD19D9">
            <w:pPr>
              <w:pStyle w:val="TAC"/>
              <w:keepNext w:val="0"/>
              <w:rPr>
                <w:lang w:eastAsia="zh-CN"/>
              </w:rPr>
            </w:pPr>
            <w:r w:rsidRPr="00912C74">
              <w:rPr>
                <w:lang w:eastAsia="zh-CN"/>
              </w:rPr>
              <w:t>935</w:t>
            </w:r>
            <w:r w:rsidRPr="00912C74">
              <w:rPr>
                <w:rFonts w:hint="eastAsia"/>
                <w:lang w:eastAsia="zh-CN"/>
              </w:rPr>
              <w:t xml:space="preserve"> MHz</w:t>
            </w:r>
            <w:r w:rsidRPr="00912C74">
              <w:t xml:space="preserve"> – 940</w:t>
            </w:r>
            <w:r w:rsidRPr="00912C74">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168535F1" w14:textId="77777777" w:rsidR="00F41A6B" w:rsidRDefault="00F41A6B" w:rsidP="00BD19D9">
            <w:pPr>
              <w:pStyle w:val="TAC"/>
              <w:keepNext w:val="0"/>
            </w:pPr>
            <w:r w:rsidRPr="00912C74">
              <w:t>FDD</w:t>
            </w:r>
          </w:p>
        </w:tc>
        <w:tc>
          <w:tcPr>
            <w:tcW w:w="2464" w:type="dxa"/>
            <w:tcBorders>
              <w:top w:val="single" w:sz="4" w:space="0" w:color="auto"/>
              <w:left w:val="single" w:sz="4" w:space="0" w:color="auto"/>
              <w:bottom w:val="single" w:sz="4" w:space="0" w:color="auto"/>
              <w:right w:val="single" w:sz="4" w:space="0" w:color="auto"/>
            </w:tcBorders>
          </w:tcPr>
          <w:p w14:paraId="0F730FA2" w14:textId="77777777" w:rsidR="00F41A6B" w:rsidRPr="00912C74" w:rsidRDefault="00F41A6B" w:rsidP="00BD19D9">
            <w:pPr>
              <w:pStyle w:val="TAC"/>
              <w:keepNext w:val="0"/>
            </w:pPr>
          </w:p>
        </w:tc>
      </w:tr>
      <w:tr w:rsidR="00F41A6B" w:rsidRPr="00A1115A" w14:paraId="617B3370" w14:textId="77777777" w:rsidTr="00F41A6B">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38E8A2DF" w14:textId="77777777" w:rsidR="00F41A6B" w:rsidRPr="00912C74" w:rsidRDefault="00F41A6B" w:rsidP="00BD19D9">
            <w:pPr>
              <w:pStyle w:val="TAC"/>
              <w:keepNext w:val="0"/>
            </w:pPr>
            <w:r>
              <w:t>n109</w:t>
            </w:r>
          </w:p>
        </w:tc>
        <w:tc>
          <w:tcPr>
            <w:tcW w:w="2715" w:type="dxa"/>
            <w:tcBorders>
              <w:top w:val="single" w:sz="4" w:space="0" w:color="auto"/>
              <w:left w:val="single" w:sz="4" w:space="0" w:color="auto"/>
              <w:bottom w:val="single" w:sz="4" w:space="0" w:color="auto"/>
              <w:right w:val="single" w:sz="4" w:space="0" w:color="auto"/>
            </w:tcBorders>
          </w:tcPr>
          <w:p w14:paraId="4FBD073F" w14:textId="77777777" w:rsidR="00F41A6B" w:rsidRPr="00912C74" w:rsidRDefault="00F41A6B" w:rsidP="00BD19D9">
            <w:pPr>
              <w:pStyle w:val="TAC"/>
              <w:keepNext w:val="0"/>
              <w:rPr>
                <w:lang w:eastAsia="zh-CN"/>
              </w:rPr>
            </w:pPr>
            <w:r w:rsidRPr="008C22CE">
              <w:rPr>
                <w:lang w:eastAsia="zh-CN"/>
              </w:rPr>
              <w:t>703 MHz – 733 MHz</w:t>
            </w:r>
          </w:p>
        </w:tc>
        <w:tc>
          <w:tcPr>
            <w:tcW w:w="2953" w:type="dxa"/>
            <w:tcBorders>
              <w:top w:val="single" w:sz="4" w:space="0" w:color="auto"/>
              <w:left w:val="single" w:sz="4" w:space="0" w:color="auto"/>
              <w:bottom w:val="single" w:sz="4" w:space="0" w:color="auto"/>
              <w:right w:val="single" w:sz="4" w:space="0" w:color="auto"/>
            </w:tcBorders>
          </w:tcPr>
          <w:p w14:paraId="21CBEB9B" w14:textId="77777777" w:rsidR="00F41A6B" w:rsidRPr="00912C74" w:rsidRDefault="00F41A6B" w:rsidP="00BD19D9">
            <w:pPr>
              <w:pStyle w:val="TAC"/>
              <w:keepNext w:val="0"/>
              <w:rPr>
                <w:lang w:eastAsia="zh-CN"/>
              </w:rPr>
            </w:pPr>
            <w:r w:rsidRPr="008C22CE">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271A6C7B" w14:textId="77777777" w:rsidR="00F41A6B" w:rsidRPr="00912C74" w:rsidRDefault="00F41A6B" w:rsidP="00BD19D9">
            <w:pPr>
              <w:pStyle w:val="TAC"/>
              <w:keepNext w:val="0"/>
            </w:pPr>
            <w:r>
              <w:t>FDD</w:t>
            </w:r>
          </w:p>
        </w:tc>
        <w:tc>
          <w:tcPr>
            <w:tcW w:w="2464" w:type="dxa"/>
            <w:tcBorders>
              <w:top w:val="single" w:sz="4" w:space="0" w:color="auto"/>
              <w:left w:val="single" w:sz="4" w:space="0" w:color="auto"/>
              <w:bottom w:val="single" w:sz="4" w:space="0" w:color="auto"/>
              <w:right w:val="single" w:sz="4" w:space="0" w:color="auto"/>
            </w:tcBorders>
          </w:tcPr>
          <w:p w14:paraId="3BC075FD" w14:textId="77777777" w:rsidR="00F41A6B" w:rsidRDefault="00F41A6B" w:rsidP="00BD19D9">
            <w:pPr>
              <w:pStyle w:val="TAC"/>
              <w:keepNext w:val="0"/>
            </w:pPr>
            <w:r>
              <w:t>9</w:t>
            </w:r>
          </w:p>
        </w:tc>
      </w:tr>
      <w:tr w:rsidR="00F41A6B" w:rsidRPr="00A1115A" w14:paraId="19A0E66A" w14:textId="77777777" w:rsidTr="00F41A6B">
        <w:trPr>
          <w:jc w:val="center"/>
        </w:trPr>
        <w:tc>
          <w:tcPr>
            <w:tcW w:w="10201" w:type="dxa"/>
            <w:gridSpan w:val="5"/>
            <w:tcBorders>
              <w:top w:val="single" w:sz="4" w:space="0" w:color="auto"/>
              <w:left w:val="single" w:sz="4" w:space="0" w:color="auto"/>
              <w:bottom w:val="single" w:sz="4" w:space="0" w:color="auto"/>
              <w:right w:val="single" w:sz="4" w:space="0" w:color="auto"/>
            </w:tcBorders>
          </w:tcPr>
          <w:p w14:paraId="4E71494C" w14:textId="77777777" w:rsidR="00F41A6B" w:rsidRPr="006714D1" w:rsidRDefault="00F41A6B" w:rsidP="00BD19D9">
            <w:pPr>
              <w:pStyle w:val="TAN"/>
              <w:keepNext w:val="0"/>
            </w:pPr>
            <w:r w:rsidRPr="006714D1">
              <w:t>NOTE 1:</w:t>
            </w:r>
            <w:r w:rsidRPr="006714D1">
              <w:tab/>
              <w:t>UE that complies with the NR Band n50 minimum requirements in this specification shall also comply with the NR Band n51 minimum requirements.</w:t>
            </w:r>
          </w:p>
          <w:p w14:paraId="6B15BAE1" w14:textId="77777777" w:rsidR="00F41A6B" w:rsidRPr="006714D1" w:rsidRDefault="00F41A6B" w:rsidP="00BD19D9">
            <w:pPr>
              <w:pStyle w:val="TAN"/>
              <w:keepNext w:val="0"/>
            </w:pPr>
            <w:r w:rsidRPr="006714D1">
              <w:t>NOTE 2:</w:t>
            </w:r>
            <w:r w:rsidRPr="006714D1">
              <w:tab/>
              <w:t>UE that complies with the NR Band n75 minimum requirements in this specification shall also comply with the NR Band n76 minimum requirements.</w:t>
            </w:r>
          </w:p>
          <w:p w14:paraId="3BAF3483" w14:textId="77777777" w:rsidR="00F41A6B" w:rsidRPr="006714D1" w:rsidRDefault="00F41A6B" w:rsidP="00BD19D9">
            <w:pPr>
              <w:pStyle w:val="TAN"/>
              <w:keepNext w:val="0"/>
              <w:rPr>
                <w:szCs w:val="18"/>
              </w:rPr>
            </w:pPr>
            <w:r w:rsidRPr="006714D1">
              <w:t>NOTE 3:</w:t>
            </w:r>
            <w:r w:rsidRPr="006714D1">
              <w:tab/>
              <w:t>Uplink transmission is not allowed at this band for UE with external vehicle-mounted antennas</w:t>
            </w:r>
            <w:r w:rsidRPr="006714D1">
              <w:rPr>
                <w:szCs w:val="18"/>
              </w:rPr>
              <w:t>.</w:t>
            </w:r>
          </w:p>
          <w:p w14:paraId="4B7E5949" w14:textId="77777777" w:rsidR="00F41A6B" w:rsidRPr="00A1115A" w:rsidRDefault="00F41A6B" w:rsidP="00BD19D9">
            <w:pPr>
              <w:pStyle w:val="TAN"/>
              <w:keepNext w:val="0"/>
            </w:pPr>
            <w:r w:rsidRPr="006714D1">
              <w:t>NOTE 4:</w:t>
            </w:r>
            <w:r w:rsidRPr="006714D1">
              <w:tab/>
              <w:t>A UE that complies with the NR Band n65 minimum requirements in this specification shall also comply with the NR Band n1 minimum requirements.</w:t>
            </w:r>
          </w:p>
          <w:p w14:paraId="49341B3D" w14:textId="77777777" w:rsidR="00F41A6B" w:rsidRPr="00A1115A" w:rsidRDefault="00F41A6B" w:rsidP="00BD19D9">
            <w:pPr>
              <w:pStyle w:val="TAN"/>
              <w:keepNext w:val="0"/>
            </w:pPr>
            <w:r w:rsidRPr="00A1115A">
              <w:t>NOTE 5:</w:t>
            </w:r>
            <w:r w:rsidRPr="00A1115A">
              <w:tab/>
              <w:t>Unless otherwise stated, the applicability of requirements for Band n90 is in accordance with that for Band n41; a UE supporting Band n90 shall meet the requirements for Band n41. A UE supporting Band n90 shall also support band n41.</w:t>
            </w:r>
          </w:p>
          <w:p w14:paraId="6F05C534" w14:textId="77777777" w:rsidR="00F41A6B" w:rsidRPr="00A1115A" w:rsidRDefault="00F41A6B" w:rsidP="00BD19D9">
            <w:pPr>
              <w:pStyle w:val="TAN"/>
              <w:keepNext w:val="0"/>
            </w:pPr>
            <w:r w:rsidRPr="00A1115A">
              <w:t>NOTE 6:</w:t>
            </w:r>
            <w:r w:rsidRPr="00A1115A">
              <w:tab/>
              <w:t>A UE that supports NR Band n66 shall receive in the entire DL operating band.</w:t>
            </w:r>
          </w:p>
          <w:p w14:paraId="4B6B581F" w14:textId="77777777" w:rsidR="00F41A6B" w:rsidRPr="00A1115A" w:rsidRDefault="00F41A6B" w:rsidP="00BD19D9">
            <w:pPr>
              <w:pStyle w:val="TAN"/>
              <w:keepNext w:val="0"/>
            </w:pPr>
            <w:r w:rsidRPr="00A1115A">
              <w:t>NOTE 7:</w:t>
            </w:r>
            <w:r w:rsidRPr="00A1115A">
              <w:tab/>
              <w:t>A UE that supports NR Band n66 and CA operation in any CA band shall also comply with the minimum requirements specified for the DL CA configurations CA_n66B and CA_n66(2A) in the current version of the specification.</w:t>
            </w:r>
          </w:p>
          <w:p w14:paraId="70207D64" w14:textId="77777777" w:rsidR="00F41A6B" w:rsidRPr="00A1115A" w:rsidRDefault="00F41A6B" w:rsidP="00BD19D9">
            <w:pPr>
              <w:pStyle w:val="TAN"/>
              <w:keepNext w:val="0"/>
            </w:pPr>
            <w:r w:rsidRPr="00A1115A">
              <w:t xml:space="preserve">NOTE </w:t>
            </w:r>
            <w:r w:rsidRPr="00A1115A">
              <w:rPr>
                <w:rFonts w:hint="eastAsia"/>
                <w:lang w:eastAsia="zh-CN"/>
              </w:rPr>
              <w:t>8</w:t>
            </w:r>
            <w:r w:rsidRPr="00A1115A">
              <w:t>:</w:t>
            </w:r>
            <w:r w:rsidRPr="00A1115A">
              <w:tab/>
            </w:r>
            <w:r w:rsidRPr="00A1115A">
              <w:rPr>
                <w:rFonts w:hint="eastAsia"/>
                <w:lang w:eastAsia="zh-CN"/>
              </w:rPr>
              <w:t>This band is applicable in China only.</w:t>
            </w:r>
          </w:p>
          <w:p w14:paraId="29776741" w14:textId="77777777" w:rsidR="00F41A6B" w:rsidRPr="00A1115A" w:rsidRDefault="00F41A6B" w:rsidP="00BD19D9">
            <w:pPr>
              <w:pStyle w:val="TAN"/>
              <w:keepNext w:val="0"/>
            </w:pPr>
            <w:r w:rsidRPr="00A1115A">
              <w:t>NOTE 9:</w:t>
            </w:r>
            <w:r w:rsidRPr="00A1115A">
              <w:tab/>
              <w:t xml:space="preserve">Variable duplex operation does not enable dynamic variable duplex configuration by the network, and is used such that DL and UL frequency ranges are supported independently in any valid frequency range for the band. </w:t>
            </w:r>
          </w:p>
          <w:p w14:paraId="64C10140" w14:textId="77777777" w:rsidR="00F41A6B" w:rsidRPr="00A1115A" w:rsidRDefault="00F41A6B" w:rsidP="00BD19D9">
            <w:pPr>
              <w:pStyle w:val="TAN"/>
              <w:keepNext w:val="0"/>
            </w:pPr>
            <w:r w:rsidRPr="00A1115A">
              <w:lastRenderedPageBreak/>
              <w:t>NOTE 10:</w:t>
            </w:r>
            <w:r w:rsidRPr="00A1115A">
              <w:tab/>
              <w:t>When this band is used for V2X SL service, the band is exclusively used for NR V2X in particular regions.</w:t>
            </w:r>
          </w:p>
          <w:p w14:paraId="5B59EFE1" w14:textId="77777777" w:rsidR="00F41A6B" w:rsidRPr="00A1115A" w:rsidRDefault="00F41A6B" w:rsidP="00BD19D9">
            <w:pPr>
              <w:pStyle w:val="TAN"/>
              <w:keepNext w:val="0"/>
              <w:rPr>
                <w:szCs w:val="18"/>
              </w:rPr>
            </w:pPr>
            <w:r w:rsidRPr="00A1115A">
              <w:t>NOTE 11:</w:t>
            </w:r>
            <w:r w:rsidRPr="00A1115A">
              <w:tab/>
            </w:r>
            <w:r w:rsidRPr="00A1115A">
              <w:rPr>
                <w:szCs w:val="18"/>
              </w:rPr>
              <w:t>This band is unlicensed band used for V2X service. There is no expected network deployment in this band.</w:t>
            </w:r>
          </w:p>
          <w:p w14:paraId="24547FB4" w14:textId="77777777" w:rsidR="00F41A6B" w:rsidRPr="00A1115A" w:rsidRDefault="00F41A6B" w:rsidP="00BD19D9">
            <w:pPr>
              <w:pStyle w:val="TAN"/>
              <w:keepNext w:val="0"/>
            </w:pPr>
            <w:r w:rsidRPr="00A1115A">
              <w:t>NOTE 12:</w:t>
            </w:r>
            <w:r w:rsidRPr="00A1115A">
              <w:tab/>
            </w:r>
            <w:r w:rsidRPr="008A23EB">
              <w:rPr>
                <w:lang w:val="en-US"/>
              </w:rPr>
              <w:t>In the USA this band is restricted to 3450 – 3550 MHz and 3700 – 3980 MHz</w:t>
            </w:r>
            <w:r>
              <w:rPr>
                <w:lang w:val="en-US"/>
              </w:rPr>
              <w:t>. In Canada this band is restricted to 3450 – 3650 MHz and 3650 – 3980 MHz.</w:t>
            </w:r>
          </w:p>
          <w:p w14:paraId="58B3E49F" w14:textId="77777777" w:rsidR="00F41A6B" w:rsidRPr="00A1115A" w:rsidRDefault="00F41A6B" w:rsidP="00BD19D9">
            <w:pPr>
              <w:pStyle w:val="TAN"/>
              <w:keepNext w:val="0"/>
              <w:rPr>
                <w:lang w:eastAsia="zh-CN"/>
              </w:rPr>
            </w:pPr>
            <w:r w:rsidRPr="00A1115A">
              <w:t>NOTE 13:</w:t>
            </w:r>
            <w:r w:rsidRPr="00A1115A">
              <w:tab/>
              <w:t>This band is</w:t>
            </w:r>
            <w:r w:rsidRPr="00A1115A">
              <w:rPr>
                <w:lang w:eastAsia="zh-CN"/>
              </w:rPr>
              <w:t xml:space="preserve"> restricted to operation with shared spectrum channel access as defined in 37.213.</w:t>
            </w:r>
          </w:p>
          <w:p w14:paraId="08568580" w14:textId="77777777" w:rsidR="00F41A6B" w:rsidRPr="00A1115A" w:rsidRDefault="00F41A6B" w:rsidP="00BD19D9">
            <w:pPr>
              <w:pStyle w:val="TAN"/>
              <w:keepNext w:val="0"/>
            </w:pPr>
            <w:r w:rsidRPr="00A1115A">
              <w:t>NOTE 14:</w:t>
            </w:r>
            <w:r w:rsidRPr="00A1115A">
              <w:tab/>
            </w:r>
            <w:r w:rsidRPr="00DC1E75">
              <w:rPr>
                <w:color w:val="000000" w:themeColor="text1"/>
                <w:lang w:val="en-US" w:eastAsia="zh-CN"/>
              </w:rPr>
              <w:t>This band is applicable only in countries/regions designating this band for shared-spectrum access use subject to country-specific conditions.</w:t>
            </w:r>
          </w:p>
          <w:p w14:paraId="7A4C3BE4" w14:textId="77777777" w:rsidR="00F41A6B" w:rsidRDefault="00F41A6B" w:rsidP="00BD19D9">
            <w:pPr>
              <w:pStyle w:val="TAN"/>
              <w:keepNext w:val="0"/>
            </w:pPr>
            <w:r w:rsidRPr="00A1115A">
              <w:t>NOTE 1</w:t>
            </w:r>
            <w:r w:rsidRPr="00A1115A">
              <w:rPr>
                <w:rFonts w:hint="eastAsia"/>
              </w:rPr>
              <w:t>5</w:t>
            </w:r>
            <w:r w:rsidRPr="00A1115A">
              <w:t>: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9A2831A" w14:textId="77777777" w:rsidR="00F41A6B" w:rsidRDefault="00F41A6B" w:rsidP="00BD19D9">
            <w:pPr>
              <w:pStyle w:val="TAN"/>
              <w:keepNext w:val="0"/>
              <w:rPr>
                <w:szCs w:val="18"/>
              </w:rPr>
            </w:pPr>
            <w:r>
              <w:t xml:space="preserve">NOTE 16: </w:t>
            </w:r>
            <w:r>
              <w:rPr>
                <w:szCs w:val="18"/>
              </w:rPr>
              <w:t>DL operation in this band is restricted to 1526 – 1536 MHz and UL operation is restricted to 1627.5 – 1637.5 MHz and 1646.5 – 1656.5 MHz.</w:t>
            </w:r>
          </w:p>
          <w:p w14:paraId="4A8C5E3A" w14:textId="77777777" w:rsidR="00F41A6B" w:rsidRDefault="00F41A6B" w:rsidP="00BD19D9">
            <w:pPr>
              <w:pStyle w:val="TAN"/>
              <w:keepNext w:val="0"/>
              <w:rPr>
                <w:rFonts w:eastAsia="Yu Mincho"/>
              </w:rPr>
            </w:pPr>
            <w:r w:rsidRPr="00B53C6F">
              <w:rPr>
                <w:rFonts w:eastAsia="Yu Mincho"/>
              </w:rPr>
              <w:t>NOTE 1</w:t>
            </w:r>
            <w:r>
              <w:rPr>
                <w:rFonts w:eastAsia="Yu Mincho"/>
              </w:rPr>
              <w:t>7</w:t>
            </w:r>
            <w:r w:rsidRPr="00B53C6F">
              <w:rPr>
                <w:rFonts w:eastAsia="Yu Mincho"/>
              </w:rPr>
              <w:t xml:space="preserve">: </w:t>
            </w:r>
            <w:r w:rsidRPr="00A26AD9">
              <w:rPr>
                <w:rFonts w:eastAsia="Yu Mincho"/>
              </w:rPr>
              <w:t>For this band, CORESET</w:t>
            </w:r>
            <w:r>
              <w:rPr>
                <w:rFonts w:eastAsia="Yu Mincho"/>
              </w:rPr>
              <w:t>#</w:t>
            </w:r>
            <w:r w:rsidRPr="00A26AD9">
              <w:rPr>
                <w:rFonts w:eastAsia="Yu Mincho"/>
              </w:rPr>
              <w:t>0 values from Table 13-5 or Table 13-6 in [</w:t>
            </w:r>
            <w:r>
              <w:rPr>
                <w:rFonts w:eastAsia="Yu Mincho"/>
              </w:rPr>
              <w:t>8</w:t>
            </w:r>
            <w:r w:rsidRPr="00A26AD9">
              <w:rPr>
                <w:rFonts w:eastAsia="Yu Mincho"/>
              </w:rPr>
              <w:t>, TS 38.213] are applied regardless of the minimum channel bandwidth.</w:t>
            </w:r>
          </w:p>
          <w:p w14:paraId="0607B27D" w14:textId="77777777" w:rsidR="00F41A6B" w:rsidRDefault="00F41A6B" w:rsidP="00BD19D9">
            <w:pPr>
              <w:pStyle w:val="TAN"/>
              <w:keepNext w:val="0"/>
              <w:rPr>
                <w:rFonts w:eastAsia="Yu Mincho"/>
              </w:rPr>
            </w:pPr>
            <w:r w:rsidRPr="001C5A85">
              <w:rPr>
                <w:rFonts w:eastAsia="Yu Mincho"/>
              </w:rPr>
              <w:t>NOTE 18: This band is applicable only</w:t>
            </w:r>
            <w:r>
              <w:rPr>
                <w:rFonts w:eastAsia="Yu Mincho"/>
              </w:rPr>
              <w:t xml:space="preserve"> </w:t>
            </w:r>
            <w:r w:rsidRPr="009272DB">
              <w:rPr>
                <w:rFonts w:eastAsia="Yu Mincho"/>
              </w:rPr>
              <w:t>in countries/regions designating this band for IMT licensed operation subject to country-specific conditions.</w:t>
            </w:r>
          </w:p>
          <w:p w14:paraId="70570999" w14:textId="77777777" w:rsidR="00F41A6B" w:rsidRDefault="00F41A6B" w:rsidP="00BD19D9">
            <w:pPr>
              <w:pStyle w:val="TAN"/>
              <w:keepNext w:val="0"/>
              <w:rPr>
                <w:rFonts w:eastAsia="Yu Mincho"/>
              </w:rPr>
            </w:pPr>
            <w:r w:rsidRPr="00B81E00">
              <w:rPr>
                <w:rFonts w:eastAsia="Yu Mincho"/>
              </w:rPr>
              <w:t>NOTE 19: For SDL bands, downlink configuration for RRM performance testing is same as FDD.</w:t>
            </w:r>
          </w:p>
          <w:p w14:paraId="56182885" w14:textId="77777777" w:rsidR="00F41A6B" w:rsidRDefault="00F41A6B" w:rsidP="00BD19D9">
            <w:pPr>
              <w:pStyle w:val="TAN"/>
              <w:keepNext w:val="0"/>
              <w:rPr>
                <w:rFonts w:eastAsia="SimSun"/>
                <w:lang w:val="en-US" w:eastAsia="zh-CN"/>
              </w:rPr>
            </w:pPr>
            <w:r>
              <w:rPr>
                <w:rFonts w:eastAsia="SimSun" w:hint="eastAsia"/>
                <w:lang w:val="en-US" w:eastAsia="zh-CN"/>
              </w:rPr>
              <w:t>NOTE 20: Operating band n200 is a reserved value.</w:t>
            </w:r>
          </w:p>
          <w:p w14:paraId="77D74C8E" w14:textId="77777777" w:rsidR="00F41A6B" w:rsidRPr="009571BC" w:rsidRDefault="00F41A6B" w:rsidP="00BD19D9">
            <w:pPr>
              <w:pStyle w:val="TAN"/>
              <w:keepNext w:val="0"/>
              <w:rPr>
                <w:highlight w:val="yellow"/>
              </w:rPr>
            </w:pPr>
            <w:r w:rsidRPr="0030244B">
              <w:t>NOTE 2</w:t>
            </w:r>
            <w:r>
              <w:t>1</w:t>
            </w:r>
            <w:r w:rsidRPr="0030244B">
              <w:t xml:space="preserve">: </w:t>
            </w:r>
            <w:r w:rsidRPr="0030244B">
              <w:rPr>
                <w:rFonts w:eastAsia="Malgun Gothic"/>
                <w:lang w:val="en-US" w:eastAsia="fr-FR"/>
              </w:rPr>
              <w:t xml:space="preserve">This band is applicable only in countries subject to </w:t>
            </w:r>
            <w:r w:rsidRPr="0030244B">
              <w:t>ECC Decision (20)02</w:t>
            </w:r>
            <w:r w:rsidRPr="0030244B">
              <w:rPr>
                <w:rFonts w:eastAsia="Malgun Gothic"/>
                <w:lang w:val="en-US" w:eastAsia="fr-FR"/>
              </w:rPr>
              <w:t xml:space="preserve"> [16], for the FRMCS application</w:t>
            </w:r>
            <w:r w:rsidRPr="0030244B">
              <w:rPr>
                <w:lang w:val="en-US"/>
              </w:rPr>
              <w:t>.</w:t>
            </w:r>
          </w:p>
        </w:tc>
      </w:tr>
    </w:tbl>
    <w:p w14:paraId="163DDC39" w14:textId="5E363F63" w:rsidR="000348A7" w:rsidRDefault="000348A7" w:rsidP="008252C1"/>
    <w:p w14:paraId="6BCAFA37" w14:textId="3AEFD363" w:rsidR="00DA70EE" w:rsidRDefault="00DA70EE" w:rsidP="00DA70EE">
      <w:pPr>
        <w:overflowPunct/>
        <w:autoSpaceDE/>
        <w:autoSpaceDN/>
        <w:adjustRightInd/>
        <w:ind w:left="284"/>
        <w:textAlignment w:val="auto"/>
      </w:pPr>
      <w:r>
        <w:rPr>
          <w:b/>
          <w:i/>
        </w:rPr>
        <w:t>Observation</w:t>
      </w:r>
      <w:r w:rsidRPr="00D35808">
        <w:rPr>
          <w:b/>
          <w:i/>
        </w:rPr>
        <w:t xml:space="preserve"> </w:t>
      </w:r>
      <w:r>
        <w:rPr>
          <w:b/>
          <w:i/>
        </w:rPr>
        <w:t>7</w:t>
      </w:r>
      <w:r w:rsidRPr="00D35808">
        <w:rPr>
          <w:b/>
          <w:i/>
        </w:rPr>
        <w:t xml:space="preserve">: </w:t>
      </w:r>
      <w:r w:rsidR="006F17DC" w:rsidRPr="006F17DC">
        <w:rPr>
          <w:b/>
          <w:i/>
        </w:rPr>
        <w:t>Some tables have superscripts in different columns, it can therefore be laborious to the reader to notice some notes particularly when a table is several pages long.</w:t>
      </w:r>
    </w:p>
    <w:p w14:paraId="64EE1128" w14:textId="6C757BFC" w:rsidR="00DA70EE" w:rsidRDefault="00DA70EE" w:rsidP="00DA70EE">
      <w:pPr>
        <w:overflowPunct/>
        <w:autoSpaceDE/>
        <w:autoSpaceDN/>
        <w:adjustRightInd/>
        <w:ind w:left="284"/>
        <w:textAlignment w:val="auto"/>
        <w:rPr>
          <w:b/>
          <w:i/>
        </w:rPr>
      </w:pPr>
      <w:r w:rsidRPr="00D35808">
        <w:rPr>
          <w:b/>
          <w:i/>
        </w:rPr>
        <w:t xml:space="preserve">Proposal </w:t>
      </w:r>
      <w:r>
        <w:rPr>
          <w:b/>
          <w:i/>
        </w:rPr>
        <w:t>8</w:t>
      </w:r>
      <w:r w:rsidRPr="00D35808">
        <w:rPr>
          <w:b/>
          <w:i/>
        </w:rPr>
        <w:t xml:space="preserve">: </w:t>
      </w:r>
      <w:r>
        <w:rPr>
          <w:b/>
          <w:i/>
        </w:rPr>
        <w:t>W</w:t>
      </w:r>
      <w:r w:rsidRPr="00DA70EE">
        <w:rPr>
          <w:b/>
          <w:i/>
        </w:rPr>
        <w:t>hen the tables are not too wide add</w:t>
      </w:r>
      <w:r>
        <w:rPr>
          <w:b/>
          <w:i/>
        </w:rPr>
        <w:t>ing</w:t>
      </w:r>
      <w:r w:rsidRPr="00DA70EE">
        <w:rPr>
          <w:b/>
          <w:i/>
        </w:rPr>
        <w:t xml:space="preserve"> a NOTE column</w:t>
      </w:r>
      <w:r>
        <w:rPr>
          <w:b/>
          <w:i/>
        </w:rPr>
        <w:t xml:space="preserve"> could help</w:t>
      </w:r>
      <w:r w:rsidRPr="00D35808">
        <w:rPr>
          <w:b/>
          <w:i/>
        </w:rPr>
        <w:t>.</w:t>
      </w:r>
    </w:p>
    <w:p w14:paraId="622A9A25" w14:textId="17686DD6" w:rsidR="000348A7" w:rsidRDefault="000348A7" w:rsidP="008252C1"/>
    <w:p w14:paraId="1C4A6FE7" w14:textId="678C0462" w:rsidR="000348A7" w:rsidRDefault="000348A7" w:rsidP="000348A7">
      <w:pPr>
        <w:pStyle w:val="Heading3"/>
        <w:numPr>
          <w:ilvl w:val="2"/>
          <w:numId w:val="1"/>
        </w:numPr>
      </w:pPr>
      <w:r w:rsidRPr="000348A7">
        <w:t xml:space="preserve">Note definition section should </w:t>
      </w:r>
      <w:r w:rsidR="00A044BD">
        <w:t xml:space="preserve">not be </w:t>
      </w:r>
      <w:r w:rsidRPr="000348A7">
        <w:t>looked first normally</w:t>
      </w:r>
    </w:p>
    <w:p w14:paraId="66320E8C" w14:textId="2964FA23" w:rsidR="000348A7" w:rsidRDefault="000348A7" w:rsidP="000348A7"/>
    <w:p w14:paraId="134FBD62" w14:textId="74A26DAD" w:rsidR="000348A7" w:rsidRDefault="000348A7" w:rsidP="000348A7">
      <w:r>
        <w:t>Currently in some tables, it is easier to see the couple (note superscript, note definition) when looking at the note definition section</w:t>
      </w:r>
      <w:r w:rsidR="00A044BD">
        <w:t xml:space="preserve"> first</w:t>
      </w:r>
      <w:r>
        <w:t xml:space="preserve">. </w:t>
      </w:r>
    </w:p>
    <w:p w14:paraId="75210269" w14:textId="0C8CF4D5" w:rsidR="000348A7" w:rsidRDefault="000348A7" w:rsidP="000348A7">
      <w:r>
        <w:t xml:space="preserve">Again, taking the “Table 5.2-1: NR operating bands in FR1” </w:t>
      </w:r>
      <w:r w:rsidR="00A044BD">
        <w:t xml:space="preserve">[2] </w:t>
      </w:r>
      <w:r>
        <w:t>as an example:</w:t>
      </w:r>
    </w:p>
    <w:p w14:paraId="0E665DA0" w14:textId="4D3D313D" w:rsidR="000348A7" w:rsidRDefault="000348A7" w:rsidP="000348A7">
      <w:pPr>
        <w:pStyle w:val="ListParagraph"/>
        <w:numPr>
          <w:ilvl w:val="0"/>
          <w:numId w:val="41"/>
        </w:numPr>
      </w:pPr>
      <w:r>
        <w:t xml:space="preserve">for the first band with a note, the reader needs to look at the definition of note 16. </w:t>
      </w:r>
    </w:p>
    <w:p w14:paraId="082270C3" w14:textId="068360CB" w:rsidR="000348A7" w:rsidRDefault="000348A7" w:rsidP="000348A7">
      <w:pPr>
        <w:pStyle w:val="ListParagraph"/>
        <w:numPr>
          <w:ilvl w:val="0"/>
          <w:numId w:val="41"/>
        </w:numPr>
      </w:pPr>
      <w:r>
        <w:t>for the second band with a note, the reader needs to look at the definition of note 19.</w:t>
      </w:r>
    </w:p>
    <w:p w14:paraId="2C4C8DB5" w14:textId="05EEAD58" w:rsidR="000348A7" w:rsidRDefault="000348A7" w:rsidP="000348A7">
      <w:pPr>
        <w:pStyle w:val="ListParagraph"/>
        <w:numPr>
          <w:ilvl w:val="0"/>
          <w:numId w:val="41"/>
        </w:numPr>
      </w:pPr>
      <w:r>
        <w:t xml:space="preserve">for the third band with a note, the reader needs to look at the definition of note 1. </w:t>
      </w:r>
    </w:p>
    <w:p w14:paraId="0FE51A52" w14:textId="49F9C4CE" w:rsidR="000348A7" w:rsidRDefault="000348A7" w:rsidP="000348A7">
      <w:pPr>
        <w:pStyle w:val="ListParagraph"/>
        <w:numPr>
          <w:ilvl w:val="0"/>
          <w:numId w:val="41"/>
        </w:numPr>
      </w:pPr>
      <w:r>
        <w:t>for the fourth band with a note, the reader needs to look at the definition of note 10.</w:t>
      </w:r>
    </w:p>
    <w:p w14:paraId="21DCCC0F" w14:textId="4F1576C6" w:rsidR="000348A7" w:rsidRPr="000348A7" w:rsidRDefault="000348A7" w:rsidP="000348A7">
      <w:pPr>
        <w:pStyle w:val="ListParagraph"/>
        <w:numPr>
          <w:ilvl w:val="0"/>
          <w:numId w:val="41"/>
        </w:numPr>
      </w:pPr>
      <w:r>
        <w:t>…</w:t>
      </w:r>
    </w:p>
    <w:p w14:paraId="58B9A81E" w14:textId="17C35DC2" w:rsidR="00F41A6B" w:rsidRDefault="00F41A6B" w:rsidP="008252C1"/>
    <w:tbl>
      <w:tblPr>
        <w:tblW w:w="5800" w:type="dxa"/>
        <w:jc w:val="center"/>
        <w:tblLook w:val="04A0" w:firstRow="1" w:lastRow="0" w:firstColumn="1" w:lastColumn="0" w:noHBand="0" w:noVBand="1"/>
      </w:tblPr>
      <w:tblGrid>
        <w:gridCol w:w="960"/>
        <w:gridCol w:w="2660"/>
        <w:gridCol w:w="2180"/>
      </w:tblGrid>
      <w:tr w:rsidR="00DE0409" w:rsidRPr="00A56FAC" w14:paraId="6456A526" w14:textId="77777777" w:rsidTr="009D5D49">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CEA11D" w14:textId="77777777" w:rsidR="00DE0409" w:rsidRPr="00A56FAC" w:rsidRDefault="00DE0409" w:rsidP="009D5D49">
            <w:pPr>
              <w:overflowPunct/>
              <w:autoSpaceDE/>
              <w:autoSpaceDN/>
              <w:adjustRightInd/>
              <w:spacing w:after="0"/>
              <w:jc w:val="center"/>
              <w:textAlignment w:val="auto"/>
              <w:rPr>
                <w:rFonts w:ascii="Calibri" w:hAnsi="Calibri" w:cs="Calibri"/>
                <w:b/>
                <w:bCs/>
                <w:color w:val="000000"/>
                <w:sz w:val="22"/>
                <w:szCs w:val="22"/>
              </w:rPr>
            </w:pPr>
            <w:r w:rsidRPr="00A56FAC">
              <w:rPr>
                <w:rFonts w:ascii="Calibri" w:hAnsi="Calibri" w:cs="Calibri"/>
                <w:b/>
                <w:bCs/>
                <w:color w:val="000000"/>
                <w:sz w:val="22"/>
                <w:szCs w:val="22"/>
              </w:rPr>
              <w:t>Band</w:t>
            </w:r>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14:paraId="7F07ACC0" w14:textId="77777777" w:rsidR="00DE0409" w:rsidRPr="00A56FAC" w:rsidRDefault="00DE0409" w:rsidP="009D5D49">
            <w:pPr>
              <w:overflowPunct/>
              <w:autoSpaceDE/>
              <w:autoSpaceDN/>
              <w:adjustRightInd/>
              <w:spacing w:after="0"/>
              <w:jc w:val="center"/>
              <w:textAlignment w:val="auto"/>
              <w:rPr>
                <w:rFonts w:ascii="Calibri" w:hAnsi="Calibri" w:cs="Calibri"/>
                <w:b/>
                <w:bCs/>
                <w:color w:val="000000"/>
                <w:sz w:val="22"/>
                <w:szCs w:val="22"/>
              </w:rPr>
            </w:pPr>
            <w:r w:rsidRPr="00A56FAC">
              <w:rPr>
                <w:rFonts w:ascii="Calibri" w:hAnsi="Calibri" w:cs="Calibri"/>
                <w:b/>
                <w:bCs/>
                <w:color w:val="000000"/>
                <w:sz w:val="22"/>
                <w:szCs w:val="22"/>
              </w:rPr>
              <w:t>Column "NR operating band"</w:t>
            </w:r>
          </w:p>
        </w:tc>
        <w:tc>
          <w:tcPr>
            <w:tcW w:w="2180" w:type="dxa"/>
            <w:tcBorders>
              <w:top w:val="single" w:sz="4" w:space="0" w:color="auto"/>
              <w:left w:val="nil"/>
              <w:bottom w:val="single" w:sz="4" w:space="0" w:color="auto"/>
              <w:right w:val="single" w:sz="4" w:space="0" w:color="auto"/>
            </w:tcBorders>
            <w:shd w:val="clear" w:color="auto" w:fill="auto"/>
            <w:noWrap/>
            <w:vAlign w:val="bottom"/>
            <w:hideMark/>
          </w:tcPr>
          <w:p w14:paraId="647B2C12" w14:textId="77777777" w:rsidR="00DE0409" w:rsidRPr="00A56FAC" w:rsidRDefault="00DE0409" w:rsidP="009D5D49">
            <w:pPr>
              <w:overflowPunct/>
              <w:autoSpaceDE/>
              <w:autoSpaceDN/>
              <w:adjustRightInd/>
              <w:spacing w:after="0"/>
              <w:jc w:val="center"/>
              <w:textAlignment w:val="auto"/>
              <w:rPr>
                <w:rFonts w:ascii="Calibri" w:hAnsi="Calibri" w:cs="Calibri"/>
                <w:b/>
                <w:bCs/>
                <w:color w:val="000000"/>
                <w:sz w:val="22"/>
                <w:szCs w:val="22"/>
              </w:rPr>
            </w:pPr>
            <w:r w:rsidRPr="00A56FAC">
              <w:rPr>
                <w:rFonts w:ascii="Calibri" w:hAnsi="Calibri" w:cs="Calibri"/>
                <w:b/>
                <w:bCs/>
                <w:color w:val="000000"/>
                <w:sz w:val="22"/>
                <w:szCs w:val="22"/>
              </w:rPr>
              <w:t>Column "Duplex mode"</w:t>
            </w:r>
          </w:p>
        </w:tc>
      </w:tr>
      <w:tr w:rsidR="00DE0409" w:rsidRPr="00A56FAC" w14:paraId="21BE9A75"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0A913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n24</w:t>
            </w:r>
          </w:p>
        </w:tc>
        <w:tc>
          <w:tcPr>
            <w:tcW w:w="2660" w:type="dxa"/>
            <w:tcBorders>
              <w:top w:val="nil"/>
              <w:left w:val="nil"/>
              <w:bottom w:val="single" w:sz="4" w:space="0" w:color="auto"/>
              <w:right w:val="single" w:sz="4" w:space="0" w:color="auto"/>
            </w:tcBorders>
            <w:shd w:val="clear" w:color="auto" w:fill="auto"/>
            <w:noWrap/>
            <w:vAlign w:val="bottom"/>
            <w:hideMark/>
          </w:tcPr>
          <w:p w14:paraId="0F73140D"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16</w:t>
            </w:r>
          </w:p>
        </w:tc>
        <w:tc>
          <w:tcPr>
            <w:tcW w:w="2180" w:type="dxa"/>
            <w:tcBorders>
              <w:top w:val="nil"/>
              <w:left w:val="nil"/>
              <w:bottom w:val="single" w:sz="4" w:space="0" w:color="auto"/>
              <w:right w:val="single" w:sz="4" w:space="0" w:color="auto"/>
            </w:tcBorders>
            <w:shd w:val="clear" w:color="auto" w:fill="auto"/>
            <w:noWrap/>
            <w:vAlign w:val="bottom"/>
            <w:hideMark/>
          </w:tcPr>
          <w:p w14:paraId="4CD4FB6E"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080056B4"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3838C5"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n29</w:t>
            </w:r>
          </w:p>
        </w:tc>
        <w:tc>
          <w:tcPr>
            <w:tcW w:w="2660" w:type="dxa"/>
            <w:tcBorders>
              <w:top w:val="nil"/>
              <w:left w:val="nil"/>
              <w:bottom w:val="single" w:sz="4" w:space="0" w:color="auto"/>
              <w:right w:val="single" w:sz="4" w:space="0" w:color="auto"/>
            </w:tcBorders>
            <w:shd w:val="clear" w:color="auto" w:fill="auto"/>
            <w:noWrap/>
            <w:vAlign w:val="bottom"/>
            <w:hideMark/>
          </w:tcPr>
          <w:p w14:paraId="0FE6B53C"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20C38635"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19</w:t>
            </w:r>
          </w:p>
        </w:tc>
      </w:tr>
      <w:tr w:rsidR="00DE0409" w:rsidRPr="00A56FAC" w14:paraId="660DACEC"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00AFAC1"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n30</w:t>
            </w:r>
          </w:p>
        </w:tc>
        <w:tc>
          <w:tcPr>
            <w:tcW w:w="2660" w:type="dxa"/>
            <w:tcBorders>
              <w:top w:val="nil"/>
              <w:left w:val="nil"/>
              <w:bottom w:val="single" w:sz="4" w:space="0" w:color="auto"/>
              <w:right w:val="single" w:sz="4" w:space="0" w:color="auto"/>
            </w:tcBorders>
            <w:shd w:val="clear" w:color="auto" w:fill="auto"/>
            <w:noWrap/>
            <w:vAlign w:val="bottom"/>
            <w:hideMark/>
          </w:tcPr>
          <w:p w14:paraId="10427CE8"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w:t>
            </w:r>
          </w:p>
        </w:tc>
        <w:tc>
          <w:tcPr>
            <w:tcW w:w="2180" w:type="dxa"/>
            <w:tcBorders>
              <w:top w:val="nil"/>
              <w:left w:val="nil"/>
              <w:bottom w:val="single" w:sz="4" w:space="0" w:color="auto"/>
              <w:right w:val="single" w:sz="4" w:space="0" w:color="auto"/>
            </w:tcBorders>
            <w:shd w:val="clear" w:color="auto" w:fill="auto"/>
            <w:noWrap/>
            <w:vAlign w:val="bottom"/>
            <w:hideMark/>
          </w:tcPr>
          <w:p w14:paraId="61BE8BF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2F4B2751"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AFBA2B"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n38</w:t>
            </w:r>
          </w:p>
        </w:tc>
        <w:tc>
          <w:tcPr>
            <w:tcW w:w="2660" w:type="dxa"/>
            <w:tcBorders>
              <w:top w:val="nil"/>
              <w:left w:val="nil"/>
              <w:bottom w:val="single" w:sz="4" w:space="0" w:color="auto"/>
              <w:right w:val="single" w:sz="4" w:space="0" w:color="auto"/>
            </w:tcBorders>
            <w:shd w:val="clear" w:color="auto" w:fill="auto"/>
            <w:noWrap/>
            <w:vAlign w:val="bottom"/>
            <w:hideMark/>
          </w:tcPr>
          <w:p w14:paraId="3185D4B2"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10</w:t>
            </w:r>
          </w:p>
        </w:tc>
        <w:tc>
          <w:tcPr>
            <w:tcW w:w="2180" w:type="dxa"/>
            <w:tcBorders>
              <w:top w:val="nil"/>
              <w:left w:val="nil"/>
              <w:bottom w:val="single" w:sz="4" w:space="0" w:color="auto"/>
              <w:right w:val="single" w:sz="4" w:space="0" w:color="auto"/>
            </w:tcBorders>
            <w:shd w:val="clear" w:color="auto" w:fill="auto"/>
            <w:noWrap/>
            <w:vAlign w:val="bottom"/>
            <w:hideMark/>
          </w:tcPr>
          <w:p w14:paraId="763D78AB"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1BAD7671"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30172E"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n46</w:t>
            </w:r>
          </w:p>
        </w:tc>
        <w:tc>
          <w:tcPr>
            <w:tcW w:w="2660" w:type="dxa"/>
            <w:tcBorders>
              <w:top w:val="nil"/>
              <w:left w:val="nil"/>
              <w:bottom w:val="single" w:sz="4" w:space="0" w:color="auto"/>
              <w:right w:val="single" w:sz="4" w:space="0" w:color="auto"/>
            </w:tcBorders>
            <w:shd w:val="clear" w:color="auto" w:fill="auto"/>
            <w:noWrap/>
            <w:vAlign w:val="bottom"/>
            <w:hideMark/>
          </w:tcPr>
          <w:p w14:paraId="5CF627DC"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6A640F57"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13</w:t>
            </w:r>
          </w:p>
        </w:tc>
      </w:tr>
      <w:tr w:rsidR="00DE0409" w:rsidRPr="00A56FAC" w14:paraId="3C26FA54"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A58DDD"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n47</w:t>
            </w:r>
          </w:p>
        </w:tc>
        <w:tc>
          <w:tcPr>
            <w:tcW w:w="2660" w:type="dxa"/>
            <w:tcBorders>
              <w:top w:val="nil"/>
              <w:left w:val="nil"/>
              <w:bottom w:val="single" w:sz="4" w:space="0" w:color="auto"/>
              <w:right w:val="single" w:sz="4" w:space="0" w:color="auto"/>
            </w:tcBorders>
            <w:shd w:val="clear" w:color="auto" w:fill="auto"/>
            <w:noWrap/>
            <w:vAlign w:val="bottom"/>
            <w:hideMark/>
          </w:tcPr>
          <w:p w14:paraId="324035B2"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11</w:t>
            </w:r>
          </w:p>
        </w:tc>
        <w:tc>
          <w:tcPr>
            <w:tcW w:w="2180" w:type="dxa"/>
            <w:tcBorders>
              <w:top w:val="nil"/>
              <w:left w:val="nil"/>
              <w:bottom w:val="single" w:sz="4" w:space="0" w:color="auto"/>
              <w:right w:val="single" w:sz="4" w:space="0" w:color="auto"/>
            </w:tcBorders>
            <w:shd w:val="clear" w:color="auto" w:fill="auto"/>
            <w:noWrap/>
            <w:vAlign w:val="bottom"/>
            <w:hideMark/>
          </w:tcPr>
          <w:p w14:paraId="6458C268"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15939DCC"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E5E4D98"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n50</w:t>
            </w:r>
          </w:p>
        </w:tc>
        <w:tc>
          <w:tcPr>
            <w:tcW w:w="2660" w:type="dxa"/>
            <w:tcBorders>
              <w:top w:val="nil"/>
              <w:left w:val="nil"/>
              <w:bottom w:val="single" w:sz="4" w:space="0" w:color="auto"/>
              <w:right w:val="single" w:sz="4" w:space="0" w:color="auto"/>
            </w:tcBorders>
            <w:shd w:val="clear" w:color="auto" w:fill="auto"/>
            <w:noWrap/>
            <w:vAlign w:val="bottom"/>
            <w:hideMark/>
          </w:tcPr>
          <w:p w14:paraId="42D39B55"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4AFAE0EC"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w:t>
            </w:r>
          </w:p>
        </w:tc>
      </w:tr>
      <w:tr w:rsidR="00DE0409" w:rsidRPr="00A56FAC" w14:paraId="49D50669"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194957"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n65</w:t>
            </w:r>
          </w:p>
        </w:tc>
        <w:tc>
          <w:tcPr>
            <w:tcW w:w="2660" w:type="dxa"/>
            <w:tcBorders>
              <w:top w:val="nil"/>
              <w:left w:val="nil"/>
              <w:bottom w:val="single" w:sz="4" w:space="0" w:color="auto"/>
              <w:right w:val="single" w:sz="4" w:space="0" w:color="auto"/>
            </w:tcBorders>
            <w:shd w:val="clear" w:color="auto" w:fill="auto"/>
            <w:noWrap/>
            <w:vAlign w:val="bottom"/>
            <w:hideMark/>
          </w:tcPr>
          <w:p w14:paraId="741F6B37"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74610A4C"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4</w:t>
            </w:r>
          </w:p>
        </w:tc>
      </w:tr>
      <w:tr w:rsidR="00DE0409" w:rsidRPr="00A56FAC" w14:paraId="76E7C8BD"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C63CD47"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n67</w:t>
            </w:r>
          </w:p>
        </w:tc>
        <w:tc>
          <w:tcPr>
            <w:tcW w:w="2660" w:type="dxa"/>
            <w:tcBorders>
              <w:top w:val="nil"/>
              <w:left w:val="nil"/>
              <w:bottom w:val="single" w:sz="4" w:space="0" w:color="auto"/>
              <w:right w:val="single" w:sz="4" w:space="0" w:color="auto"/>
            </w:tcBorders>
            <w:shd w:val="clear" w:color="auto" w:fill="auto"/>
            <w:noWrap/>
            <w:vAlign w:val="bottom"/>
            <w:hideMark/>
          </w:tcPr>
          <w:p w14:paraId="6BC6DC2E"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46F9C42D"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19</w:t>
            </w:r>
          </w:p>
        </w:tc>
      </w:tr>
      <w:tr w:rsidR="00DE0409" w:rsidRPr="00A56FAC" w14:paraId="63D29EE9"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0CE50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n75</w:t>
            </w:r>
          </w:p>
        </w:tc>
        <w:tc>
          <w:tcPr>
            <w:tcW w:w="2660" w:type="dxa"/>
            <w:tcBorders>
              <w:top w:val="nil"/>
              <w:left w:val="nil"/>
              <w:bottom w:val="single" w:sz="4" w:space="0" w:color="auto"/>
              <w:right w:val="single" w:sz="4" w:space="0" w:color="auto"/>
            </w:tcBorders>
            <w:shd w:val="clear" w:color="auto" w:fill="auto"/>
            <w:noWrap/>
            <w:vAlign w:val="bottom"/>
            <w:hideMark/>
          </w:tcPr>
          <w:p w14:paraId="4ABC4797"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34134F36"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19</w:t>
            </w:r>
          </w:p>
        </w:tc>
      </w:tr>
      <w:tr w:rsidR="00DE0409" w:rsidRPr="00A56FAC" w14:paraId="361963EA"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737B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n76</w:t>
            </w:r>
          </w:p>
        </w:tc>
        <w:tc>
          <w:tcPr>
            <w:tcW w:w="2660" w:type="dxa"/>
            <w:tcBorders>
              <w:top w:val="nil"/>
              <w:left w:val="nil"/>
              <w:bottom w:val="single" w:sz="4" w:space="0" w:color="auto"/>
              <w:right w:val="single" w:sz="4" w:space="0" w:color="auto"/>
            </w:tcBorders>
            <w:shd w:val="clear" w:color="auto" w:fill="auto"/>
            <w:noWrap/>
            <w:vAlign w:val="bottom"/>
            <w:hideMark/>
          </w:tcPr>
          <w:p w14:paraId="559271D4"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6E25AAE1"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19</w:t>
            </w:r>
          </w:p>
        </w:tc>
      </w:tr>
      <w:tr w:rsidR="00DE0409" w:rsidRPr="00A56FAC" w14:paraId="4065CD2C"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1ACA53"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n77</w:t>
            </w:r>
          </w:p>
        </w:tc>
        <w:tc>
          <w:tcPr>
            <w:tcW w:w="2660" w:type="dxa"/>
            <w:tcBorders>
              <w:top w:val="nil"/>
              <w:left w:val="nil"/>
              <w:bottom w:val="single" w:sz="4" w:space="0" w:color="auto"/>
              <w:right w:val="single" w:sz="4" w:space="0" w:color="auto"/>
            </w:tcBorders>
            <w:shd w:val="clear" w:color="auto" w:fill="auto"/>
            <w:noWrap/>
            <w:vAlign w:val="bottom"/>
            <w:hideMark/>
          </w:tcPr>
          <w:p w14:paraId="29D07C1D"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12</w:t>
            </w:r>
          </w:p>
        </w:tc>
        <w:tc>
          <w:tcPr>
            <w:tcW w:w="2180" w:type="dxa"/>
            <w:tcBorders>
              <w:top w:val="nil"/>
              <w:left w:val="nil"/>
              <w:bottom w:val="single" w:sz="4" w:space="0" w:color="auto"/>
              <w:right w:val="single" w:sz="4" w:space="0" w:color="auto"/>
            </w:tcBorders>
            <w:shd w:val="clear" w:color="auto" w:fill="auto"/>
            <w:noWrap/>
            <w:vAlign w:val="bottom"/>
            <w:hideMark/>
          </w:tcPr>
          <w:p w14:paraId="3E363396"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571C916D"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7CD5F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n79</w:t>
            </w:r>
          </w:p>
        </w:tc>
        <w:tc>
          <w:tcPr>
            <w:tcW w:w="2660" w:type="dxa"/>
            <w:tcBorders>
              <w:top w:val="nil"/>
              <w:left w:val="nil"/>
              <w:bottom w:val="single" w:sz="4" w:space="0" w:color="auto"/>
              <w:right w:val="single" w:sz="4" w:space="0" w:color="auto"/>
            </w:tcBorders>
            <w:shd w:val="clear" w:color="auto" w:fill="auto"/>
            <w:noWrap/>
            <w:vAlign w:val="bottom"/>
            <w:hideMark/>
          </w:tcPr>
          <w:p w14:paraId="7C2A5646"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17</w:t>
            </w:r>
          </w:p>
        </w:tc>
        <w:tc>
          <w:tcPr>
            <w:tcW w:w="2180" w:type="dxa"/>
            <w:tcBorders>
              <w:top w:val="nil"/>
              <w:left w:val="nil"/>
              <w:bottom w:val="single" w:sz="4" w:space="0" w:color="auto"/>
              <w:right w:val="single" w:sz="4" w:space="0" w:color="auto"/>
            </w:tcBorders>
            <w:shd w:val="clear" w:color="auto" w:fill="auto"/>
            <w:noWrap/>
            <w:vAlign w:val="bottom"/>
            <w:hideMark/>
          </w:tcPr>
          <w:p w14:paraId="7F3CB5E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7813AC7A"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03E952"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lastRenderedPageBreak/>
              <w:t>n90</w:t>
            </w:r>
          </w:p>
        </w:tc>
        <w:tc>
          <w:tcPr>
            <w:tcW w:w="2660" w:type="dxa"/>
            <w:tcBorders>
              <w:top w:val="nil"/>
              <w:left w:val="nil"/>
              <w:bottom w:val="single" w:sz="4" w:space="0" w:color="auto"/>
              <w:right w:val="single" w:sz="4" w:space="0" w:color="auto"/>
            </w:tcBorders>
            <w:shd w:val="clear" w:color="auto" w:fill="auto"/>
            <w:noWrap/>
            <w:vAlign w:val="bottom"/>
            <w:hideMark/>
          </w:tcPr>
          <w:p w14:paraId="771AF01D"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5F7A7627"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5</w:t>
            </w:r>
          </w:p>
        </w:tc>
      </w:tr>
      <w:tr w:rsidR="00DE0409" w:rsidRPr="00A56FAC" w14:paraId="6BCA3254"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CCBD42"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n91</w:t>
            </w:r>
          </w:p>
        </w:tc>
        <w:tc>
          <w:tcPr>
            <w:tcW w:w="2660" w:type="dxa"/>
            <w:tcBorders>
              <w:top w:val="nil"/>
              <w:left w:val="nil"/>
              <w:bottom w:val="single" w:sz="4" w:space="0" w:color="auto"/>
              <w:right w:val="single" w:sz="4" w:space="0" w:color="auto"/>
            </w:tcBorders>
            <w:shd w:val="clear" w:color="auto" w:fill="auto"/>
            <w:noWrap/>
            <w:vAlign w:val="bottom"/>
            <w:hideMark/>
          </w:tcPr>
          <w:p w14:paraId="3A85470C"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2603686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9</w:t>
            </w:r>
          </w:p>
        </w:tc>
      </w:tr>
      <w:tr w:rsidR="00DE0409" w:rsidRPr="00A56FAC" w14:paraId="629AA150"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F9AFB6"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n92</w:t>
            </w:r>
          </w:p>
        </w:tc>
        <w:tc>
          <w:tcPr>
            <w:tcW w:w="2660" w:type="dxa"/>
            <w:tcBorders>
              <w:top w:val="nil"/>
              <w:left w:val="nil"/>
              <w:bottom w:val="single" w:sz="4" w:space="0" w:color="auto"/>
              <w:right w:val="single" w:sz="4" w:space="0" w:color="auto"/>
            </w:tcBorders>
            <w:shd w:val="clear" w:color="auto" w:fill="auto"/>
            <w:noWrap/>
            <w:vAlign w:val="bottom"/>
            <w:hideMark/>
          </w:tcPr>
          <w:p w14:paraId="73D6A1D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0C0CD02A"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9</w:t>
            </w:r>
          </w:p>
        </w:tc>
      </w:tr>
      <w:tr w:rsidR="00DE0409" w:rsidRPr="00A56FAC" w14:paraId="11411DB2"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2B73E5"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n93</w:t>
            </w:r>
          </w:p>
        </w:tc>
        <w:tc>
          <w:tcPr>
            <w:tcW w:w="2660" w:type="dxa"/>
            <w:tcBorders>
              <w:top w:val="nil"/>
              <w:left w:val="nil"/>
              <w:bottom w:val="single" w:sz="4" w:space="0" w:color="auto"/>
              <w:right w:val="single" w:sz="4" w:space="0" w:color="auto"/>
            </w:tcBorders>
            <w:shd w:val="clear" w:color="auto" w:fill="auto"/>
            <w:noWrap/>
            <w:vAlign w:val="bottom"/>
            <w:hideMark/>
          </w:tcPr>
          <w:p w14:paraId="5B09FF5E"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2996978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9</w:t>
            </w:r>
          </w:p>
        </w:tc>
      </w:tr>
      <w:tr w:rsidR="00DE0409" w:rsidRPr="00A56FAC" w14:paraId="5707C685"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A1CF9DA"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n94</w:t>
            </w:r>
          </w:p>
        </w:tc>
        <w:tc>
          <w:tcPr>
            <w:tcW w:w="2660" w:type="dxa"/>
            <w:tcBorders>
              <w:top w:val="nil"/>
              <w:left w:val="nil"/>
              <w:bottom w:val="single" w:sz="4" w:space="0" w:color="auto"/>
              <w:right w:val="single" w:sz="4" w:space="0" w:color="auto"/>
            </w:tcBorders>
            <w:shd w:val="clear" w:color="auto" w:fill="auto"/>
            <w:noWrap/>
            <w:vAlign w:val="bottom"/>
            <w:hideMark/>
          </w:tcPr>
          <w:p w14:paraId="14A9DEEA"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c>
          <w:tcPr>
            <w:tcW w:w="2180" w:type="dxa"/>
            <w:tcBorders>
              <w:top w:val="nil"/>
              <w:left w:val="nil"/>
              <w:bottom w:val="single" w:sz="4" w:space="0" w:color="auto"/>
              <w:right w:val="single" w:sz="4" w:space="0" w:color="auto"/>
            </w:tcBorders>
            <w:shd w:val="clear" w:color="auto" w:fill="auto"/>
            <w:noWrap/>
            <w:vAlign w:val="bottom"/>
            <w:hideMark/>
          </w:tcPr>
          <w:p w14:paraId="53D96BC2"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9</w:t>
            </w:r>
          </w:p>
        </w:tc>
      </w:tr>
      <w:tr w:rsidR="00DE0409" w:rsidRPr="00A56FAC" w14:paraId="52E90B36"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057BC5F"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n95</w:t>
            </w:r>
          </w:p>
        </w:tc>
        <w:tc>
          <w:tcPr>
            <w:tcW w:w="2660" w:type="dxa"/>
            <w:tcBorders>
              <w:top w:val="nil"/>
              <w:left w:val="nil"/>
              <w:bottom w:val="single" w:sz="4" w:space="0" w:color="auto"/>
              <w:right w:val="single" w:sz="4" w:space="0" w:color="auto"/>
            </w:tcBorders>
            <w:shd w:val="clear" w:color="auto" w:fill="auto"/>
            <w:noWrap/>
            <w:vAlign w:val="bottom"/>
            <w:hideMark/>
          </w:tcPr>
          <w:p w14:paraId="20E28379"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8</w:t>
            </w:r>
          </w:p>
        </w:tc>
        <w:tc>
          <w:tcPr>
            <w:tcW w:w="2180" w:type="dxa"/>
            <w:tcBorders>
              <w:top w:val="nil"/>
              <w:left w:val="nil"/>
              <w:bottom w:val="single" w:sz="4" w:space="0" w:color="auto"/>
              <w:right w:val="single" w:sz="4" w:space="0" w:color="auto"/>
            </w:tcBorders>
            <w:shd w:val="clear" w:color="auto" w:fill="auto"/>
            <w:noWrap/>
            <w:vAlign w:val="bottom"/>
            <w:hideMark/>
          </w:tcPr>
          <w:p w14:paraId="2CDA6F35"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246D874F"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15FF0FB"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n96</w:t>
            </w:r>
          </w:p>
        </w:tc>
        <w:tc>
          <w:tcPr>
            <w:tcW w:w="2660" w:type="dxa"/>
            <w:tcBorders>
              <w:top w:val="nil"/>
              <w:left w:val="nil"/>
              <w:bottom w:val="single" w:sz="4" w:space="0" w:color="auto"/>
              <w:right w:val="single" w:sz="4" w:space="0" w:color="auto"/>
            </w:tcBorders>
            <w:shd w:val="clear" w:color="auto" w:fill="auto"/>
            <w:noWrap/>
            <w:vAlign w:val="bottom"/>
            <w:hideMark/>
          </w:tcPr>
          <w:p w14:paraId="68ACA945"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14</w:t>
            </w:r>
          </w:p>
        </w:tc>
        <w:tc>
          <w:tcPr>
            <w:tcW w:w="2180" w:type="dxa"/>
            <w:tcBorders>
              <w:top w:val="nil"/>
              <w:left w:val="nil"/>
              <w:bottom w:val="single" w:sz="4" w:space="0" w:color="auto"/>
              <w:right w:val="single" w:sz="4" w:space="0" w:color="auto"/>
            </w:tcBorders>
            <w:shd w:val="clear" w:color="auto" w:fill="auto"/>
            <w:noWrap/>
            <w:vAlign w:val="bottom"/>
            <w:hideMark/>
          </w:tcPr>
          <w:p w14:paraId="42E69EF9"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13</w:t>
            </w:r>
          </w:p>
        </w:tc>
      </w:tr>
      <w:tr w:rsidR="00DE0409" w:rsidRPr="00A56FAC" w14:paraId="26F0BC78"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EC94CE"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n97</w:t>
            </w:r>
          </w:p>
        </w:tc>
        <w:tc>
          <w:tcPr>
            <w:tcW w:w="2660" w:type="dxa"/>
            <w:tcBorders>
              <w:top w:val="nil"/>
              <w:left w:val="nil"/>
              <w:bottom w:val="single" w:sz="4" w:space="0" w:color="auto"/>
              <w:right w:val="single" w:sz="4" w:space="0" w:color="auto"/>
            </w:tcBorders>
            <w:shd w:val="clear" w:color="auto" w:fill="auto"/>
            <w:noWrap/>
            <w:vAlign w:val="bottom"/>
            <w:hideMark/>
          </w:tcPr>
          <w:p w14:paraId="471551AB"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15</w:t>
            </w:r>
          </w:p>
        </w:tc>
        <w:tc>
          <w:tcPr>
            <w:tcW w:w="2180" w:type="dxa"/>
            <w:tcBorders>
              <w:top w:val="nil"/>
              <w:left w:val="nil"/>
              <w:bottom w:val="single" w:sz="4" w:space="0" w:color="auto"/>
              <w:right w:val="single" w:sz="4" w:space="0" w:color="auto"/>
            </w:tcBorders>
            <w:shd w:val="clear" w:color="auto" w:fill="auto"/>
            <w:noWrap/>
            <w:vAlign w:val="bottom"/>
            <w:hideMark/>
          </w:tcPr>
          <w:p w14:paraId="17EAD4C1"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3B95CC5A"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7AFE96"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n98</w:t>
            </w:r>
          </w:p>
        </w:tc>
        <w:tc>
          <w:tcPr>
            <w:tcW w:w="2660" w:type="dxa"/>
            <w:tcBorders>
              <w:top w:val="nil"/>
              <w:left w:val="nil"/>
              <w:bottom w:val="single" w:sz="4" w:space="0" w:color="auto"/>
              <w:right w:val="single" w:sz="4" w:space="0" w:color="auto"/>
            </w:tcBorders>
            <w:shd w:val="clear" w:color="auto" w:fill="auto"/>
            <w:noWrap/>
            <w:vAlign w:val="bottom"/>
            <w:hideMark/>
          </w:tcPr>
          <w:p w14:paraId="1585CD23"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15</w:t>
            </w:r>
          </w:p>
        </w:tc>
        <w:tc>
          <w:tcPr>
            <w:tcW w:w="2180" w:type="dxa"/>
            <w:tcBorders>
              <w:top w:val="nil"/>
              <w:left w:val="nil"/>
              <w:bottom w:val="single" w:sz="4" w:space="0" w:color="auto"/>
              <w:right w:val="single" w:sz="4" w:space="0" w:color="auto"/>
            </w:tcBorders>
            <w:shd w:val="clear" w:color="auto" w:fill="auto"/>
            <w:noWrap/>
            <w:vAlign w:val="bottom"/>
            <w:hideMark/>
          </w:tcPr>
          <w:p w14:paraId="491B68F1"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7ECE15FD"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CD7AA0"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n99</w:t>
            </w:r>
          </w:p>
        </w:tc>
        <w:tc>
          <w:tcPr>
            <w:tcW w:w="2660" w:type="dxa"/>
            <w:tcBorders>
              <w:top w:val="nil"/>
              <w:left w:val="nil"/>
              <w:bottom w:val="single" w:sz="4" w:space="0" w:color="auto"/>
              <w:right w:val="single" w:sz="4" w:space="0" w:color="auto"/>
            </w:tcBorders>
            <w:shd w:val="clear" w:color="auto" w:fill="auto"/>
            <w:noWrap/>
            <w:vAlign w:val="bottom"/>
            <w:hideMark/>
          </w:tcPr>
          <w:p w14:paraId="71E63579"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16</w:t>
            </w:r>
          </w:p>
        </w:tc>
        <w:tc>
          <w:tcPr>
            <w:tcW w:w="2180" w:type="dxa"/>
            <w:tcBorders>
              <w:top w:val="nil"/>
              <w:left w:val="nil"/>
              <w:bottom w:val="single" w:sz="4" w:space="0" w:color="auto"/>
              <w:right w:val="single" w:sz="4" w:space="0" w:color="auto"/>
            </w:tcBorders>
            <w:shd w:val="clear" w:color="auto" w:fill="auto"/>
            <w:noWrap/>
            <w:vAlign w:val="bottom"/>
            <w:hideMark/>
          </w:tcPr>
          <w:p w14:paraId="279E4BC9"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5139FE4D"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2E7F0D"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n100</w:t>
            </w:r>
          </w:p>
        </w:tc>
        <w:tc>
          <w:tcPr>
            <w:tcW w:w="2660" w:type="dxa"/>
            <w:tcBorders>
              <w:top w:val="nil"/>
              <w:left w:val="nil"/>
              <w:bottom w:val="single" w:sz="4" w:space="0" w:color="auto"/>
              <w:right w:val="single" w:sz="4" w:space="0" w:color="auto"/>
            </w:tcBorders>
            <w:shd w:val="clear" w:color="auto" w:fill="auto"/>
            <w:noWrap/>
            <w:vAlign w:val="bottom"/>
            <w:hideMark/>
          </w:tcPr>
          <w:p w14:paraId="69CCDE2D"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21</w:t>
            </w:r>
          </w:p>
        </w:tc>
        <w:tc>
          <w:tcPr>
            <w:tcW w:w="2180" w:type="dxa"/>
            <w:tcBorders>
              <w:top w:val="nil"/>
              <w:left w:val="nil"/>
              <w:bottom w:val="single" w:sz="4" w:space="0" w:color="auto"/>
              <w:right w:val="single" w:sz="4" w:space="0" w:color="auto"/>
            </w:tcBorders>
            <w:shd w:val="clear" w:color="auto" w:fill="auto"/>
            <w:noWrap/>
            <w:vAlign w:val="bottom"/>
            <w:hideMark/>
          </w:tcPr>
          <w:p w14:paraId="737456FC"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31C999AE"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DDBA72"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n101</w:t>
            </w:r>
          </w:p>
        </w:tc>
        <w:tc>
          <w:tcPr>
            <w:tcW w:w="2660" w:type="dxa"/>
            <w:tcBorders>
              <w:top w:val="nil"/>
              <w:left w:val="nil"/>
              <w:bottom w:val="single" w:sz="4" w:space="0" w:color="auto"/>
              <w:right w:val="single" w:sz="4" w:space="0" w:color="auto"/>
            </w:tcBorders>
            <w:shd w:val="clear" w:color="auto" w:fill="auto"/>
            <w:noWrap/>
            <w:vAlign w:val="bottom"/>
            <w:hideMark/>
          </w:tcPr>
          <w:p w14:paraId="2D468587"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21</w:t>
            </w:r>
          </w:p>
        </w:tc>
        <w:tc>
          <w:tcPr>
            <w:tcW w:w="2180" w:type="dxa"/>
            <w:tcBorders>
              <w:top w:val="nil"/>
              <w:left w:val="nil"/>
              <w:bottom w:val="single" w:sz="4" w:space="0" w:color="auto"/>
              <w:right w:val="single" w:sz="4" w:space="0" w:color="auto"/>
            </w:tcBorders>
            <w:shd w:val="clear" w:color="auto" w:fill="auto"/>
            <w:noWrap/>
            <w:vAlign w:val="bottom"/>
            <w:hideMark/>
          </w:tcPr>
          <w:p w14:paraId="057D44EB"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r w:rsidR="00DE0409" w:rsidRPr="00A56FAC" w14:paraId="3B1E4066" w14:textId="77777777" w:rsidTr="009D5D49">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19656E"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n104</w:t>
            </w:r>
          </w:p>
        </w:tc>
        <w:tc>
          <w:tcPr>
            <w:tcW w:w="2660" w:type="dxa"/>
            <w:tcBorders>
              <w:top w:val="nil"/>
              <w:left w:val="nil"/>
              <w:bottom w:val="single" w:sz="4" w:space="0" w:color="auto"/>
              <w:right w:val="single" w:sz="4" w:space="0" w:color="auto"/>
            </w:tcBorders>
            <w:shd w:val="clear" w:color="auto" w:fill="auto"/>
            <w:noWrap/>
            <w:vAlign w:val="bottom"/>
            <w:hideMark/>
          </w:tcPr>
          <w:p w14:paraId="4F54EFCC"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17, 18</w:t>
            </w:r>
          </w:p>
        </w:tc>
        <w:tc>
          <w:tcPr>
            <w:tcW w:w="2180" w:type="dxa"/>
            <w:tcBorders>
              <w:top w:val="nil"/>
              <w:left w:val="nil"/>
              <w:bottom w:val="single" w:sz="4" w:space="0" w:color="auto"/>
              <w:right w:val="single" w:sz="4" w:space="0" w:color="auto"/>
            </w:tcBorders>
            <w:shd w:val="clear" w:color="auto" w:fill="auto"/>
            <w:noWrap/>
            <w:vAlign w:val="bottom"/>
            <w:hideMark/>
          </w:tcPr>
          <w:p w14:paraId="08803FDA" w14:textId="77777777" w:rsidR="00DE0409" w:rsidRPr="00A56FAC" w:rsidRDefault="00DE0409" w:rsidP="009D5D49">
            <w:pPr>
              <w:overflowPunct/>
              <w:autoSpaceDE/>
              <w:autoSpaceDN/>
              <w:adjustRightInd/>
              <w:spacing w:after="0"/>
              <w:jc w:val="center"/>
              <w:textAlignment w:val="auto"/>
              <w:rPr>
                <w:rFonts w:ascii="Calibri" w:hAnsi="Calibri" w:cs="Calibri"/>
                <w:color w:val="000000"/>
                <w:sz w:val="22"/>
                <w:szCs w:val="22"/>
              </w:rPr>
            </w:pPr>
            <w:r w:rsidRPr="00A56FAC">
              <w:rPr>
                <w:rFonts w:ascii="Calibri" w:hAnsi="Calibri" w:cs="Calibri"/>
                <w:color w:val="000000"/>
                <w:sz w:val="22"/>
                <w:szCs w:val="22"/>
              </w:rPr>
              <w:t> </w:t>
            </w:r>
          </w:p>
        </w:tc>
      </w:tr>
    </w:tbl>
    <w:p w14:paraId="3CF0A3DC" w14:textId="1299575C" w:rsidR="000348A7" w:rsidRDefault="000348A7" w:rsidP="008252C1"/>
    <w:p w14:paraId="5006A647" w14:textId="77777777" w:rsidR="001F4AE3" w:rsidRDefault="001F4AE3" w:rsidP="00B523E0">
      <w:pPr>
        <w:overflowPunct/>
        <w:autoSpaceDE/>
        <w:autoSpaceDN/>
        <w:adjustRightInd/>
        <w:ind w:left="284"/>
        <w:textAlignment w:val="auto"/>
      </w:pPr>
    </w:p>
    <w:p w14:paraId="00EE4639" w14:textId="77777777" w:rsidR="00374C4E" w:rsidRPr="00F52EA0" w:rsidRDefault="00374C4E" w:rsidP="0089536A">
      <w:pPr>
        <w:pStyle w:val="Heading2"/>
        <w:numPr>
          <w:ilvl w:val="1"/>
          <w:numId w:val="1"/>
        </w:numPr>
      </w:pPr>
      <w:r>
        <w:t>Clause</w:t>
      </w:r>
      <w:r w:rsidRPr="00205D15">
        <w:t xml:space="preserve"> suffix</w:t>
      </w:r>
      <w:r>
        <w:t>es used at 3</w:t>
      </w:r>
      <w:r w:rsidRPr="00423FB1">
        <w:rPr>
          <w:vertAlign w:val="superscript"/>
        </w:rPr>
        <w:t>rd</w:t>
      </w:r>
      <w:r>
        <w:t xml:space="preserve"> and 4</w:t>
      </w:r>
      <w:r w:rsidRPr="00423FB1">
        <w:rPr>
          <w:vertAlign w:val="superscript"/>
        </w:rPr>
        <w:t>th</w:t>
      </w:r>
      <w:r>
        <w:t xml:space="preserve"> levels only</w:t>
      </w:r>
    </w:p>
    <w:p w14:paraId="5008ABCF" w14:textId="77777777" w:rsidR="00374C4E" w:rsidRDefault="00374C4E" w:rsidP="00374C4E">
      <w:pPr>
        <w:ind w:firstLine="284"/>
      </w:pPr>
      <w:r>
        <w:t>While keeping the clause suffixes usage at 2</w:t>
      </w:r>
      <w:r w:rsidRPr="00F662D2">
        <w:rPr>
          <w:vertAlign w:val="superscript"/>
        </w:rPr>
        <w:t>nd</w:t>
      </w:r>
      <w:r>
        <w:t xml:space="preserve"> level for 6.1 (“General” of “</w:t>
      </w:r>
      <w:r w:rsidRPr="00F662D2">
        <w:t>Transmitter characteristics</w:t>
      </w:r>
      <w:r>
        <w:t>”) and 7.1 (“General” of “Receiv</w:t>
      </w:r>
      <w:r w:rsidRPr="00F662D2">
        <w:t>er characteristics</w:t>
      </w:r>
      <w:r>
        <w:t>”), it would help reading, avoid duplicating of similar information and coming back and forth to the same topic if c</w:t>
      </w:r>
      <w:r w:rsidRPr="00F662D2">
        <w:t xml:space="preserve">lause suffixes </w:t>
      </w:r>
      <w:r>
        <w:t xml:space="preserve">were </w:t>
      </w:r>
      <w:r w:rsidRPr="00F662D2">
        <w:t>used at 3rd and 4th levels only</w:t>
      </w:r>
      <w:r>
        <w:t>.</w:t>
      </w:r>
    </w:p>
    <w:p w14:paraId="77B3F964" w14:textId="77777777" w:rsidR="00374C4E" w:rsidRDefault="00374C4E" w:rsidP="00374C4E">
      <w:pPr>
        <w:ind w:firstLine="284"/>
        <w:jc w:val="center"/>
      </w:pPr>
      <w:r w:rsidRPr="00624FF2">
        <w:rPr>
          <w:noProof/>
        </w:rPr>
        <w:drawing>
          <wp:inline distT="0" distB="0" distL="0" distR="0" wp14:anchorId="2778D2E3" wp14:editId="613F0D8E">
            <wp:extent cx="1958400" cy="237600"/>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58400" cy="237600"/>
                    </a:xfrm>
                    <a:prstGeom prst="rect">
                      <a:avLst/>
                    </a:prstGeom>
                  </pic:spPr>
                </pic:pic>
              </a:graphicData>
            </a:graphic>
          </wp:inline>
        </w:drawing>
      </w:r>
    </w:p>
    <w:p w14:paraId="4E736AC9" w14:textId="77777777" w:rsidR="00374C4E" w:rsidRDefault="00374C4E" w:rsidP="00374C4E">
      <w:pPr>
        <w:ind w:firstLine="284"/>
        <w:jc w:val="center"/>
      </w:pPr>
      <w:r w:rsidRPr="00E37F9D">
        <w:rPr>
          <w:noProof/>
        </w:rPr>
        <w:drawing>
          <wp:inline distT="0" distB="0" distL="0" distR="0" wp14:anchorId="4AF7D82D" wp14:editId="212D1D27">
            <wp:extent cx="1998000" cy="129960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98000" cy="1299600"/>
                    </a:xfrm>
                    <a:prstGeom prst="rect">
                      <a:avLst/>
                    </a:prstGeom>
                  </pic:spPr>
                </pic:pic>
              </a:graphicData>
            </a:graphic>
          </wp:inline>
        </w:drawing>
      </w:r>
    </w:p>
    <w:p w14:paraId="3CD48BCB" w14:textId="77777777" w:rsidR="00374C4E" w:rsidRDefault="00374C4E" w:rsidP="00374C4E">
      <w:pPr>
        <w:ind w:firstLine="284"/>
        <w:jc w:val="center"/>
      </w:pPr>
      <w:r w:rsidRPr="00E37F9D">
        <w:rPr>
          <w:noProof/>
        </w:rPr>
        <w:drawing>
          <wp:inline distT="0" distB="0" distL="0" distR="0" wp14:anchorId="5AC41CBC" wp14:editId="308F41A6">
            <wp:extent cx="1918800" cy="306000"/>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18800" cy="306000"/>
                    </a:xfrm>
                    <a:prstGeom prst="rect">
                      <a:avLst/>
                    </a:prstGeom>
                  </pic:spPr>
                </pic:pic>
              </a:graphicData>
            </a:graphic>
          </wp:inline>
        </w:drawing>
      </w:r>
    </w:p>
    <w:p w14:paraId="4103BE5E" w14:textId="77777777" w:rsidR="00374C4E" w:rsidRDefault="00374C4E" w:rsidP="00374C4E">
      <w:pPr>
        <w:ind w:firstLine="284"/>
        <w:jc w:val="center"/>
      </w:pPr>
      <w:r w:rsidRPr="00E37F9D">
        <w:rPr>
          <w:noProof/>
        </w:rPr>
        <w:drawing>
          <wp:inline distT="0" distB="0" distL="0" distR="0" wp14:anchorId="02D63F9F" wp14:editId="705360B8">
            <wp:extent cx="1951200" cy="2109600"/>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51200" cy="2109600"/>
                    </a:xfrm>
                    <a:prstGeom prst="rect">
                      <a:avLst/>
                    </a:prstGeom>
                  </pic:spPr>
                </pic:pic>
              </a:graphicData>
            </a:graphic>
          </wp:inline>
        </w:drawing>
      </w:r>
    </w:p>
    <w:p w14:paraId="47AAEAE6" w14:textId="77777777" w:rsidR="00374C4E" w:rsidRDefault="00374C4E" w:rsidP="00374C4E">
      <w:pPr>
        <w:ind w:firstLine="284"/>
        <w:jc w:val="center"/>
      </w:pPr>
      <w:r w:rsidRPr="00E37F9D">
        <w:rPr>
          <w:noProof/>
        </w:rPr>
        <w:drawing>
          <wp:inline distT="0" distB="0" distL="0" distR="0" wp14:anchorId="49B26842" wp14:editId="5C568EA8">
            <wp:extent cx="2052000" cy="162000"/>
            <wp:effectExtent l="0" t="0" r="571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52000" cy="162000"/>
                    </a:xfrm>
                    <a:prstGeom prst="rect">
                      <a:avLst/>
                    </a:prstGeom>
                  </pic:spPr>
                </pic:pic>
              </a:graphicData>
            </a:graphic>
          </wp:inline>
        </w:drawing>
      </w:r>
    </w:p>
    <w:p w14:paraId="03024FBA" w14:textId="77777777" w:rsidR="00374C4E" w:rsidRDefault="00374C4E" w:rsidP="00374C4E">
      <w:pPr>
        <w:ind w:firstLine="284"/>
        <w:jc w:val="center"/>
      </w:pPr>
      <w:r w:rsidRPr="00E37F9D">
        <w:rPr>
          <w:noProof/>
        </w:rPr>
        <w:drawing>
          <wp:inline distT="0" distB="0" distL="0" distR="0" wp14:anchorId="7FABA555" wp14:editId="76F2BA11">
            <wp:extent cx="1962000" cy="27360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62000" cy="273600"/>
                    </a:xfrm>
                    <a:prstGeom prst="rect">
                      <a:avLst/>
                    </a:prstGeom>
                  </pic:spPr>
                </pic:pic>
              </a:graphicData>
            </a:graphic>
          </wp:inline>
        </w:drawing>
      </w:r>
    </w:p>
    <w:p w14:paraId="0AB941B4" w14:textId="77777777" w:rsidR="00374C4E" w:rsidRDefault="00374C4E" w:rsidP="00374C4E">
      <w:pPr>
        <w:ind w:firstLine="284"/>
        <w:jc w:val="center"/>
      </w:pPr>
      <w:r w:rsidRPr="00E37F9D">
        <w:rPr>
          <w:noProof/>
        </w:rPr>
        <w:lastRenderedPageBreak/>
        <w:drawing>
          <wp:inline distT="0" distB="0" distL="0" distR="0" wp14:anchorId="58D918AF" wp14:editId="1B94CAD1">
            <wp:extent cx="1947600" cy="298800"/>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47600" cy="298800"/>
                    </a:xfrm>
                    <a:prstGeom prst="rect">
                      <a:avLst/>
                    </a:prstGeom>
                  </pic:spPr>
                </pic:pic>
              </a:graphicData>
            </a:graphic>
          </wp:inline>
        </w:drawing>
      </w:r>
    </w:p>
    <w:p w14:paraId="001A538A" w14:textId="77777777" w:rsidR="00374C4E" w:rsidRDefault="00374C4E" w:rsidP="00374C4E">
      <w:pPr>
        <w:ind w:firstLine="284"/>
        <w:jc w:val="center"/>
      </w:pPr>
      <w:r w:rsidRPr="00E37F9D">
        <w:rPr>
          <w:noProof/>
        </w:rPr>
        <w:drawing>
          <wp:inline distT="0" distB="0" distL="0" distR="0" wp14:anchorId="36357437" wp14:editId="3BB835FA">
            <wp:extent cx="1951200" cy="25920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51200" cy="259200"/>
                    </a:xfrm>
                    <a:prstGeom prst="rect">
                      <a:avLst/>
                    </a:prstGeom>
                  </pic:spPr>
                </pic:pic>
              </a:graphicData>
            </a:graphic>
          </wp:inline>
        </w:drawing>
      </w:r>
    </w:p>
    <w:p w14:paraId="0D0381A2" w14:textId="77777777" w:rsidR="00374C4E" w:rsidRDefault="00374C4E" w:rsidP="00374C4E">
      <w:pPr>
        <w:ind w:firstLine="284"/>
        <w:jc w:val="center"/>
      </w:pPr>
      <w:r w:rsidRPr="00E37F9D">
        <w:rPr>
          <w:noProof/>
        </w:rPr>
        <w:drawing>
          <wp:inline distT="0" distB="0" distL="0" distR="0" wp14:anchorId="24FB830D" wp14:editId="5FDF4B49">
            <wp:extent cx="1951200" cy="579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51200" cy="579600"/>
                    </a:xfrm>
                    <a:prstGeom prst="rect">
                      <a:avLst/>
                    </a:prstGeom>
                  </pic:spPr>
                </pic:pic>
              </a:graphicData>
            </a:graphic>
          </wp:inline>
        </w:drawing>
      </w:r>
    </w:p>
    <w:p w14:paraId="5A90EA63" w14:textId="77777777" w:rsidR="00374C4E" w:rsidRDefault="00374C4E" w:rsidP="00374C4E">
      <w:pPr>
        <w:ind w:firstLine="284"/>
        <w:jc w:val="center"/>
      </w:pPr>
      <w:r w:rsidRPr="00E37F9D">
        <w:rPr>
          <w:noProof/>
        </w:rPr>
        <w:drawing>
          <wp:inline distT="0" distB="0" distL="0" distR="0" wp14:anchorId="145806E4" wp14:editId="100D045D">
            <wp:extent cx="1987200" cy="25920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87200" cy="259200"/>
                    </a:xfrm>
                    <a:prstGeom prst="rect">
                      <a:avLst/>
                    </a:prstGeom>
                  </pic:spPr>
                </pic:pic>
              </a:graphicData>
            </a:graphic>
          </wp:inline>
        </w:drawing>
      </w:r>
    </w:p>
    <w:p w14:paraId="047CC4AC" w14:textId="56A60D5C" w:rsidR="00374C4E" w:rsidRPr="00B03C74" w:rsidRDefault="00374C4E" w:rsidP="00374C4E">
      <w:pPr>
        <w:pStyle w:val="Caption"/>
        <w:jc w:val="center"/>
        <w:rPr>
          <w:color w:val="auto"/>
        </w:rPr>
      </w:pPr>
      <w:bookmarkStart w:id="4" w:name="_Ref173829543"/>
      <w:r w:rsidRPr="00B03C74">
        <w:rPr>
          <w:color w:val="auto"/>
        </w:rPr>
        <w:t xml:space="preserve">Figure </w:t>
      </w:r>
      <w:r w:rsidRPr="00B03C74">
        <w:rPr>
          <w:color w:val="auto"/>
        </w:rPr>
        <w:fldChar w:fldCharType="begin"/>
      </w:r>
      <w:r w:rsidRPr="00B03C74">
        <w:rPr>
          <w:color w:val="auto"/>
        </w:rPr>
        <w:instrText xml:space="preserve"> SEQ Figure \* ARABIC </w:instrText>
      </w:r>
      <w:r w:rsidRPr="00B03C74">
        <w:rPr>
          <w:color w:val="auto"/>
        </w:rPr>
        <w:fldChar w:fldCharType="separate"/>
      </w:r>
      <w:r w:rsidR="007E6800">
        <w:rPr>
          <w:noProof/>
          <w:color w:val="auto"/>
        </w:rPr>
        <w:t>6</w:t>
      </w:r>
      <w:r w:rsidRPr="00B03C74">
        <w:rPr>
          <w:color w:val="auto"/>
        </w:rPr>
        <w:fldChar w:fldCharType="end"/>
      </w:r>
      <w:bookmarkEnd w:id="4"/>
      <w:r w:rsidRPr="00B03C74">
        <w:rPr>
          <w:color w:val="auto"/>
        </w:rPr>
        <w:t xml:space="preserve"> – Different sub-section regarding the “Frequency error” requirements.</w:t>
      </w:r>
    </w:p>
    <w:p w14:paraId="4191A4F8" w14:textId="77777777" w:rsidR="00374C4E" w:rsidRDefault="00374C4E" w:rsidP="00374C4E">
      <w:pPr>
        <w:ind w:left="284"/>
      </w:pPr>
      <w:r>
        <w:t xml:space="preserve">As shown in </w:t>
      </w:r>
      <w:r>
        <w:fldChar w:fldCharType="begin"/>
      </w:r>
      <w:r>
        <w:instrText xml:space="preserve"> REF _Ref173829543 \h </w:instrText>
      </w:r>
      <w:r>
        <w:fldChar w:fldCharType="separate"/>
      </w:r>
      <w:r>
        <w:t xml:space="preserve">Figure </w:t>
      </w:r>
      <w:r>
        <w:rPr>
          <w:noProof/>
        </w:rPr>
        <w:t>5</w:t>
      </w:r>
      <w:r>
        <w:fldChar w:fldCharType="end"/>
      </w:r>
      <w:r>
        <w:t>, there is for sure mean to reduce the text length as the same information is duplicated.</w:t>
      </w:r>
    </w:p>
    <w:p w14:paraId="0B729790" w14:textId="77777777" w:rsidR="00374C4E" w:rsidRDefault="00374C4E" w:rsidP="00374C4E">
      <w:pPr>
        <w:ind w:left="284"/>
      </w:pPr>
      <w:r>
        <w:t>It would also allow to have “general” information for all the clause suffixes which is not the case currently:</w:t>
      </w:r>
    </w:p>
    <w:p w14:paraId="462D1E25" w14:textId="77777777" w:rsidR="00374C4E" w:rsidRDefault="00374C4E" w:rsidP="00374C4E">
      <w:pPr>
        <w:ind w:left="284"/>
      </w:pPr>
      <w:r w:rsidRPr="0053442C">
        <w:rPr>
          <w:noProof/>
        </w:rPr>
        <w:drawing>
          <wp:inline distT="0" distB="0" distL="0" distR="0" wp14:anchorId="5E6D2BB7" wp14:editId="1D32F3B5">
            <wp:extent cx="6120765" cy="3906520"/>
            <wp:effectExtent l="0" t="0" r="0" b="0"/>
            <wp:docPr id="28" name="Picture 3">
              <a:extLst xmlns:a="http://schemas.openxmlformats.org/drawingml/2006/main">
                <a:ext uri="{FF2B5EF4-FFF2-40B4-BE49-F238E27FC236}">
                  <a16:creationId xmlns:a16="http://schemas.microsoft.com/office/drawing/2014/main" id="{2F943901-3F46-40F9-AFB3-ECA35FBDEC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F943901-3F46-40F9-AFB3-ECA35FBDEC7C}"/>
                        </a:ext>
                      </a:extLst>
                    </pic:cNvPr>
                    <pic:cNvPicPr>
                      <a:picLocks noChangeAspect="1"/>
                    </pic:cNvPicPr>
                  </pic:nvPicPr>
                  <pic:blipFill>
                    <a:blip r:embed="rId38"/>
                    <a:stretch>
                      <a:fillRect/>
                    </a:stretch>
                  </pic:blipFill>
                  <pic:spPr>
                    <a:xfrm>
                      <a:off x="0" y="0"/>
                      <a:ext cx="6120765" cy="3906520"/>
                    </a:xfrm>
                    <a:prstGeom prst="rect">
                      <a:avLst/>
                    </a:prstGeom>
                  </pic:spPr>
                </pic:pic>
              </a:graphicData>
            </a:graphic>
          </wp:inline>
        </w:drawing>
      </w:r>
    </w:p>
    <w:p w14:paraId="4BEA3913" w14:textId="36C8243D" w:rsidR="00374C4E" w:rsidRPr="00B03C74" w:rsidRDefault="00374C4E" w:rsidP="00374C4E">
      <w:pPr>
        <w:pStyle w:val="Caption"/>
        <w:jc w:val="center"/>
        <w:rPr>
          <w:color w:val="auto"/>
        </w:rPr>
      </w:pPr>
      <w:r w:rsidRPr="00B03C74">
        <w:rPr>
          <w:color w:val="auto"/>
        </w:rPr>
        <w:t xml:space="preserve">Figure </w:t>
      </w:r>
      <w:r w:rsidRPr="00B03C74">
        <w:rPr>
          <w:color w:val="auto"/>
        </w:rPr>
        <w:fldChar w:fldCharType="begin"/>
      </w:r>
      <w:r w:rsidRPr="00B03C74">
        <w:rPr>
          <w:color w:val="auto"/>
        </w:rPr>
        <w:instrText xml:space="preserve"> SEQ Figure \* ARABIC </w:instrText>
      </w:r>
      <w:r w:rsidRPr="00B03C74">
        <w:rPr>
          <w:color w:val="auto"/>
        </w:rPr>
        <w:fldChar w:fldCharType="separate"/>
      </w:r>
      <w:r w:rsidR="007E6800">
        <w:rPr>
          <w:noProof/>
          <w:color w:val="auto"/>
        </w:rPr>
        <w:t>7</w:t>
      </w:r>
      <w:r w:rsidRPr="00B03C74">
        <w:rPr>
          <w:color w:val="auto"/>
        </w:rPr>
        <w:fldChar w:fldCharType="end"/>
      </w:r>
      <w:r w:rsidRPr="00B03C74">
        <w:rPr>
          <w:color w:val="auto"/>
        </w:rPr>
        <w:t xml:space="preserve"> – “General” sub-section of “Transmitter characteristics”</w:t>
      </w:r>
      <w:r>
        <w:rPr>
          <w:color w:val="auto"/>
        </w:rPr>
        <w:t xml:space="preserve"> </w:t>
      </w:r>
      <w:r w:rsidRPr="00B03C74">
        <w:rPr>
          <w:color w:val="auto"/>
        </w:rPr>
        <w:t>in [</w:t>
      </w:r>
      <w:r w:rsidR="007E6800">
        <w:rPr>
          <w:color w:val="auto"/>
        </w:rPr>
        <w:t>2</w:t>
      </w:r>
      <w:r w:rsidRPr="00B03C74">
        <w:rPr>
          <w:color w:val="auto"/>
        </w:rPr>
        <w:t>].</w:t>
      </w:r>
    </w:p>
    <w:p w14:paraId="739C5A40" w14:textId="2B4B0ADB" w:rsidR="00374C4E" w:rsidRDefault="00374C4E" w:rsidP="00374C4E">
      <w:pPr>
        <w:overflowPunct/>
        <w:autoSpaceDE/>
        <w:autoSpaceDN/>
        <w:adjustRightInd/>
        <w:ind w:left="284"/>
        <w:textAlignment w:val="auto"/>
      </w:pPr>
      <w:r>
        <w:rPr>
          <w:b/>
          <w:i/>
        </w:rPr>
        <w:t>Observation</w:t>
      </w:r>
      <w:r w:rsidRPr="00D35808">
        <w:rPr>
          <w:b/>
          <w:i/>
        </w:rPr>
        <w:t xml:space="preserve"> </w:t>
      </w:r>
      <w:r>
        <w:rPr>
          <w:b/>
          <w:i/>
        </w:rPr>
        <w:t>4</w:t>
      </w:r>
      <w:r w:rsidRPr="00D35808">
        <w:rPr>
          <w:b/>
          <w:i/>
        </w:rPr>
        <w:t xml:space="preserve">: </w:t>
      </w:r>
      <w:r>
        <w:rPr>
          <w:b/>
          <w:i/>
        </w:rPr>
        <w:t>The same requirements are repeated for different clauses at different places. If reunited, repetitions could be avoided.</w:t>
      </w:r>
    </w:p>
    <w:p w14:paraId="503F4CF9" w14:textId="6FF00097" w:rsidR="001804C2" w:rsidRDefault="00374C4E" w:rsidP="00374C4E">
      <w:pPr>
        <w:overflowPunct/>
        <w:autoSpaceDE/>
        <w:autoSpaceDN/>
        <w:adjustRightInd/>
        <w:ind w:left="284"/>
        <w:textAlignment w:val="auto"/>
        <w:rPr>
          <w:b/>
          <w:i/>
        </w:rPr>
      </w:pPr>
      <w:r w:rsidRPr="00D35808">
        <w:rPr>
          <w:b/>
          <w:i/>
        </w:rPr>
        <w:t xml:space="preserve">Proposal </w:t>
      </w:r>
      <w:r>
        <w:rPr>
          <w:b/>
          <w:i/>
        </w:rPr>
        <w:t>5</w:t>
      </w:r>
      <w:r w:rsidRPr="00D35808">
        <w:rPr>
          <w:b/>
          <w:i/>
        </w:rPr>
        <w:t xml:space="preserve">: </w:t>
      </w:r>
      <w:r>
        <w:rPr>
          <w:b/>
          <w:i/>
        </w:rPr>
        <w:t>Use c</w:t>
      </w:r>
      <w:r w:rsidRPr="004E0B7D">
        <w:rPr>
          <w:b/>
          <w:i/>
        </w:rPr>
        <w:t>lause suffixes at 3rd and 4th levels only</w:t>
      </w:r>
      <w:r w:rsidRPr="00D35808">
        <w:rPr>
          <w:b/>
          <w:i/>
        </w:rPr>
        <w:t>.</w:t>
      </w:r>
    </w:p>
    <w:p w14:paraId="6553A5C7" w14:textId="77777777" w:rsidR="001804C2" w:rsidRDefault="001804C2">
      <w:pPr>
        <w:overflowPunct/>
        <w:autoSpaceDE/>
        <w:autoSpaceDN/>
        <w:adjustRightInd/>
        <w:spacing w:after="0"/>
        <w:textAlignment w:val="auto"/>
        <w:rPr>
          <w:b/>
          <w:i/>
        </w:rPr>
      </w:pPr>
      <w:r>
        <w:rPr>
          <w:b/>
          <w:i/>
        </w:rPr>
        <w:br w:type="page"/>
      </w:r>
    </w:p>
    <w:p w14:paraId="690B51FA" w14:textId="1D4BD11C" w:rsidR="003B06FB" w:rsidRPr="005056F2" w:rsidRDefault="003B06FB" w:rsidP="0089536A">
      <w:pPr>
        <w:pStyle w:val="Heading1"/>
        <w:numPr>
          <w:ilvl w:val="0"/>
          <w:numId w:val="1"/>
        </w:numPr>
        <w:rPr>
          <w:sz w:val="32"/>
        </w:rPr>
      </w:pPr>
      <w:r w:rsidRPr="005056F2">
        <w:rPr>
          <w:sz w:val="32"/>
        </w:rPr>
        <w:lastRenderedPageBreak/>
        <w:t>Conclusion</w:t>
      </w:r>
    </w:p>
    <w:p w14:paraId="7254C90C" w14:textId="51359B1D" w:rsidR="003B06FB" w:rsidRDefault="00562CC1" w:rsidP="00562CC1">
      <w:pPr>
        <w:ind w:left="284"/>
      </w:pPr>
      <w:r w:rsidRPr="005056F2">
        <w:t>Based on the discussion above, the following</w:t>
      </w:r>
      <w:r w:rsidR="00240E91" w:rsidRPr="005056F2">
        <w:t xml:space="preserve"> can be </w:t>
      </w:r>
      <w:r w:rsidR="00245352" w:rsidRPr="005056F2">
        <w:t>noted,</w:t>
      </w:r>
      <w:r w:rsidR="003C655F">
        <w:t xml:space="preserve"> and the following improvements are proposed</w:t>
      </w:r>
      <w:r w:rsidRPr="005056F2">
        <w:t>:</w:t>
      </w:r>
    </w:p>
    <w:p w14:paraId="40D46070" w14:textId="42F6177C" w:rsidR="00535544" w:rsidRDefault="00535544" w:rsidP="00535544">
      <w:pPr>
        <w:overflowPunct/>
        <w:autoSpaceDE/>
        <w:autoSpaceDN/>
        <w:adjustRightInd/>
        <w:ind w:left="284"/>
        <w:textAlignment w:val="auto"/>
        <w:rPr>
          <w:b/>
          <w:i/>
        </w:rPr>
      </w:pPr>
      <w:r>
        <w:rPr>
          <w:b/>
          <w:i/>
        </w:rPr>
        <w:t>Observation</w:t>
      </w:r>
      <w:r w:rsidRPr="00D35808">
        <w:rPr>
          <w:b/>
          <w:i/>
        </w:rPr>
        <w:t xml:space="preserve"> 1: </w:t>
      </w:r>
      <w:r>
        <w:rPr>
          <w:b/>
          <w:i/>
        </w:rPr>
        <w:t>There are many undesired blank spaces in specifications</w:t>
      </w:r>
      <w:r w:rsidRPr="00D35808">
        <w:rPr>
          <w:b/>
          <w:i/>
        </w:rPr>
        <w:t>.</w:t>
      </w:r>
      <w:r>
        <w:rPr>
          <w:b/>
          <w:i/>
        </w:rPr>
        <w:t xml:space="preserve"> As an example, t</w:t>
      </w:r>
      <w:r w:rsidRPr="00DB4743">
        <w:rPr>
          <w:b/>
          <w:i/>
        </w:rPr>
        <w:t>he file “38101-1-i60_s07-XX</w:t>
      </w:r>
      <w:r>
        <w:rPr>
          <w:b/>
          <w:i/>
        </w:rPr>
        <w:t>.docx</w:t>
      </w:r>
      <w:r w:rsidRPr="00DB4743">
        <w:rPr>
          <w:b/>
          <w:i/>
        </w:rPr>
        <w:t>”</w:t>
      </w:r>
      <w:r>
        <w:rPr>
          <w:b/>
          <w:i/>
        </w:rPr>
        <w:t xml:space="preserve"> has a number of pages that can be reduced from 197 pages to 165 pages when </w:t>
      </w:r>
      <w:r w:rsidRPr="001221FC">
        <w:rPr>
          <w:b/>
          <w:i/>
        </w:rPr>
        <w:t>“Keep with next”</w:t>
      </w:r>
      <w:r>
        <w:rPr>
          <w:b/>
          <w:i/>
        </w:rPr>
        <w:t xml:space="preserve"> is set</w:t>
      </w:r>
      <w:r w:rsidRPr="001221FC">
        <w:rPr>
          <w:b/>
          <w:i/>
        </w:rPr>
        <w:t xml:space="preserve"> to OFF</w:t>
      </w:r>
      <w:r>
        <w:rPr>
          <w:b/>
          <w:i/>
        </w:rPr>
        <w:t>.</w:t>
      </w:r>
    </w:p>
    <w:p w14:paraId="0C62CCA8" w14:textId="2FF85AB6" w:rsidR="00B32FEA" w:rsidRDefault="00B32FEA" w:rsidP="00B32FEA">
      <w:pPr>
        <w:overflowPunct/>
        <w:autoSpaceDE/>
        <w:autoSpaceDN/>
        <w:adjustRightInd/>
        <w:ind w:left="284"/>
        <w:textAlignment w:val="auto"/>
      </w:pPr>
      <w:r>
        <w:rPr>
          <w:b/>
          <w:i/>
        </w:rPr>
        <w:t>Observation</w:t>
      </w:r>
      <w:r w:rsidRPr="00D35808">
        <w:rPr>
          <w:b/>
          <w:i/>
        </w:rPr>
        <w:t xml:space="preserve"> </w:t>
      </w:r>
      <w:r>
        <w:rPr>
          <w:b/>
          <w:i/>
        </w:rPr>
        <w:t>2</w:t>
      </w:r>
      <w:r w:rsidRPr="00D35808">
        <w:rPr>
          <w:b/>
          <w:i/>
        </w:rPr>
        <w:t xml:space="preserve">: </w:t>
      </w:r>
      <w:r>
        <w:rPr>
          <w:b/>
          <w:i/>
        </w:rPr>
        <w:t>Tables are over several pages long, while their header row is not repeated which can affect reading.</w:t>
      </w:r>
    </w:p>
    <w:p w14:paraId="75175B7B" w14:textId="5F6D6C1E" w:rsidR="00B32FEA" w:rsidRDefault="00B32FEA" w:rsidP="00B32FEA">
      <w:pPr>
        <w:overflowPunct/>
        <w:autoSpaceDE/>
        <w:autoSpaceDN/>
        <w:adjustRightInd/>
        <w:ind w:left="284"/>
        <w:textAlignment w:val="auto"/>
      </w:pPr>
      <w:r>
        <w:rPr>
          <w:b/>
          <w:i/>
        </w:rPr>
        <w:t>Observation</w:t>
      </w:r>
      <w:r w:rsidRPr="00D35808">
        <w:rPr>
          <w:b/>
          <w:i/>
        </w:rPr>
        <w:t xml:space="preserve"> </w:t>
      </w:r>
      <w:r>
        <w:rPr>
          <w:b/>
          <w:i/>
        </w:rPr>
        <w:t>3</w:t>
      </w:r>
      <w:r w:rsidRPr="00D35808">
        <w:rPr>
          <w:b/>
          <w:i/>
        </w:rPr>
        <w:t xml:space="preserve">: </w:t>
      </w:r>
      <w:r w:rsidRPr="00CE3A9F">
        <w:rPr>
          <w:b/>
          <w:i/>
        </w:rPr>
        <w:t>The number of notes per table is supposed to be limited, but many tables</w:t>
      </w:r>
      <w:r>
        <w:rPr>
          <w:b/>
          <w:i/>
        </w:rPr>
        <w:t xml:space="preserve"> (like in TS 38.101-1)</w:t>
      </w:r>
      <w:r w:rsidRPr="00CE3A9F">
        <w:rPr>
          <w:b/>
          <w:i/>
        </w:rPr>
        <w:t xml:space="preserve"> have more than 10 notes</w:t>
      </w:r>
      <w:r>
        <w:rPr>
          <w:b/>
          <w:i/>
        </w:rPr>
        <w:t xml:space="preserve"> (even 48 notes but including 22 “void” notes)</w:t>
      </w:r>
      <w:r w:rsidRPr="00CE3A9F">
        <w:rPr>
          <w:b/>
          <w:i/>
        </w:rPr>
        <w:t xml:space="preserve"> which is huge and make it hard </w:t>
      </w:r>
      <w:r w:rsidR="009E71BC">
        <w:rPr>
          <w:b/>
          <w:i/>
        </w:rPr>
        <w:t>for</w:t>
      </w:r>
      <w:r w:rsidRPr="00CE3A9F">
        <w:rPr>
          <w:b/>
          <w:i/>
        </w:rPr>
        <w:t xml:space="preserve"> the reader.</w:t>
      </w:r>
      <w:r w:rsidRPr="00CE3A9F">
        <w:t xml:space="preserve"> </w:t>
      </w:r>
    </w:p>
    <w:p w14:paraId="333C7629" w14:textId="77777777" w:rsidR="00B32FEA" w:rsidRDefault="00B32FEA" w:rsidP="00B32FEA">
      <w:pPr>
        <w:overflowPunct/>
        <w:autoSpaceDE/>
        <w:autoSpaceDN/>
        <w:adjustRightInd/>
        <w:ind w:left="284"/>
        <w:textAlignment w:val="auto"/>
      </w:pPr>
      <w:r>
        <w:rPr>
          <w:b/>
          <w:i/>
        </w:rPr>
        <w:t>Observation</w:t>
      </w:r>
      <w:r w:rsidRPr="00D35808">
        <w:rPr>
          <w:b/>
          <w:i/>
        </w:rPr>
        <w:t xml:space="preserve"> </w:t>
      </w:r>
      <w:r>
        <w:rPr>
          <w:b/>
          <w:i/>
        </w:rPr>
        <w:t>4</w:t>
      </w:r>
      <w:r w:rsidRPr="00D35808">
        <w:rPr>
          <w:b/>
          <w:i/>
        </w:rPr>
        <w:t xml:space="preserve">: </w:t>
      </w:r>
      <w:r>
        <w:rPr>
          <w:b/>
          <w:i/>
        </w:rPr>
        <w:t>Some notes are sometimes very similar.</w:t>
      </w:r>
    </w:p>
    <w:p w14:paraId="236BE81A" w14:textId="77777777" w:rsidR="00703940" w:rsidRDefault="00703940" w:rsidP="00703940">
      <w:pPr>
        <w:overflowPunct/>
        <w:autoSpaceDE/>
        <w:autoSpaceDN/>
        <w:adjustRightInd/>
        <w:ind w:left="284"/>
        <w:textAlignment w:val="auto"/>
      </w:pPr>
      <w:r>
        <w:rPr>
          <w:b/>
          <w:i/>
        </w:rPr>
        <w:t>Observation</w:t>
      </w:r>
      <w:r w:rsidRPr="00D35808">
        <w:rPr>
          <w:b/>
          <w:i/>
        </w:rPr>
        <w:t xml:space="preserve"> </w:t>
      </w:r>
      <w:r>
        <w:rPr>
          <w:b/>
          <w:i/>
        </w:rPr>
        <w:t>5</w:t>
      </w:r>
      <w:r w:rsidRPr="00D35808">
        <w:rPr>
          <w:b/>
          <w:i/>
        </w:rPr>
        <w:t xml:space="preserve">: </w:t>
      </w:r>
      <w:r>
        <w:rPr>
          <w:b/>
          <w:i/>
        </w:rPr>
        <w:t xml:space="preserve">There are numbered notes (superscript) for both notes specific to an item in a table and general notes that apply generally to the content of the table, </w:t>
      </w:r>
      <w:r w:rsidRPr="00F4204F">
        <w:rPr>
          <w:b/>
          <w:i/>
        </w:rPr>
        <w:t>this makes life harder for the reader</w:t>
      </w:r>
      <w:r>
        <w:rPr>
          <w:b/>
          <w:i/>
        </w:rPr>
        <w:t xml:space="preserve"> particularly for several-page-long tables as she/he needs to determine each case.</w:t>
      </w:r>
    </w:p>
    <w:p w14:paraId="12FD56FB" w14:textId="77777777" w:rsidR="00B32FEA" w:rsidRDefault="00B32FEA" w:rsidP="00B32FEA">
      <w:pPr>
        <w:overflowPunct/>
        <w:autoSpaceDE/>
        <w:autoSpaceDN/>
        <w:adjustRightInd/>
        <w:ind w:left="284"/>
        <w:textAlignment w:val="auto"/>
      </w:pPr>
      <w:r>
        <w:rPr>
          <w:b/>
          <w:i/>
        </w:rPr>
        <w:t>Observation</w:t>
      </w:r>
      <w:r w:rsidRPr="00D35808">
        <w:rPr>
          <w:b/>
          <w:i/>
        </w:rPr>
        <w:t xml:space="preserve"> </w:t>
      </w:r>
      <w:r>
        <w:rPr>
          <w:b/>
          <w:i/>
        </w:rPr>
        <w:t>6</w:t>
      </w:r>
      <w:r w:rsidRPr="00D35808">
        <w:rPr>
          <w:b/>
          <w:i/>
        </w:rPr>
        <w:t xml:space="preserve">: </w:t>
      </w:r>
      <w:r>
        <w:rPr>
          <w:b/>
          <w:i/>
        </w:rPr>
        <w:t xml:space="preserve">Some tables contain many </w:t>
      </w:r>
      <w:r w:rsidRPr="005E7625">
        <w:rPr>
          <w:b/>
          <w:i/>
        </w:rPr>
        <w:t>“Note x: void”</w:t>
      </w:r>
      <w:r>
        <w:rPr>
          <w:b/>
          <w:i/>
        </w:rPr>
        <w:t xml:space="preserve"> which can be annoying to the reader, particularly when superscripts are still present in a table.</w:t>
      </w:r>
    </w:p>
    <w:p w14:paraId="101296CD" w14:textId="77777777" w:rsidR="00B32FEA" w:rsidRDefault="00B32FEA" w:rsidP="00B32FEA">
      <w:pPr>
        <w:overflowPunct/>
        <w:autoSpaceDE/>
        <w:autoSpaceDN/>
        <w:adjustRightInd/>
        <w:ind w:left="284"/>
        <w:textAlignment w:val="auto"/>
      </w:pPr>
      <w:r>
        <w:rPr>
          <w:b/>
          <w:i/>
        </w:rPr>
        <w:t>Observation</w:t>
      </w:r>
      <w:r w:rsidRPr="00D35808">
        <w:rPr>
          <w:b/>
          <w:i/>
        </w:rPr>
        <w:t xml:space="preserve"> </w:t>
      </w:r>
      <w:r>
        <w:rPr>
          <w:b/>
          <w:i/>
        </w:rPr>
        <w:t>7</w:t>
      </w:r>
      <w:r w:rsidRPr="00D35808">
        <w:rPr>
          <w:b/>
          <w:i/>
        </w:rPr>
        <w:t xml:space="preserve">: </w:t>
      </w:r>
      <w:r w:rsidRPr="006F17DC">
        <w:rPr>
          <w:b/>
          <w:i/>
        </w:rPr>
        <w:t>Some tables have superscripts in different columns, it can therefore be laborious to the reader to notice some notes particularly when a table is several pages long.</w:t>
      </w:r>
    </w:p>
    <w:p w14:paraId="2E8474D1" w14:textId="77777777" w:rsidR="00535544" w:rsidRDefault="00535544" w:rsidP="00535544">
      <w:pPr>
        <w:overflowPunct/>
        <w:autoSpaceDE/>
        <w:autoSpaceDN/>
        <w:adjustRightInd/>
        <w:ind w:left="284"/>
        <w:textAlignment w:val="auto"/>
        <w:rPr>
          <w:b/>
          <w:i/>
        </w:rPr>
      </w:pPr>
      <w:r w:rsidRPr="00D35808">
        <w:rPr>
          <w:b/>
          <w:i/>
        </w:rPr>
        <w:t xml:space="preserve">Proposal 1: </w:t>
      </w:r>
      <w:r>
        <w:rPr>
          <w:b/>
          <w:i/>
        </w:rPr>
        <w:t xml:space="preserve">To remove blank space, each specification document could have all text selected and </w:t>
      </w:r>
      <w:r w:rsidRPr="00597D39">
        <w:rPr>
          <w:b/>
          <w:i/>
        </w:rPr>
        <w:t>“Keep with next” set to OFF</w:t>
      </w:r>
      <w:r w:rsidRPr="00D35808">
        <w:rPr>
          <w:b/>
          <w:i/>
        </w:rPr>
        <w:t>.</w:t>
      </w:r>
    </w:p>
    <w:p w14:paraId="2A823E62" w14:textId="77777777" w:rsidR="00535544" w:rsidRDefault="00535544" w:rsidP="00535544">
      <w:pPr>
        <w:overflowPunct/>
        <w:autoSpaceDE/>
        <w:autoSpaceDN/>
        <w:adjustRightInd/>
        <w:ind w:left="284"/>
        <w:textAlignment w:val="auto"/>
        <w:rPr>
          <w:b/>
          <w:i/>
        </w:rPr>
      </w:pPr>
      <w:r w:rsidRPr="00D35808">
        <w:rPr>
          <w:b/>
          <w:i/>
        </w:rPr>
        <w:t xml:space="preserve">Proposal </w:t>
      </w:r>
      <w:r>
        <w:rPr>
          <w:b/>
          <w:i/>
        </w:rPr>
        <w:t>2</w:t>
      </w:r>
      <w:r w:rsidRPr="00D35808">
        <w:rPr>
          <w:b/>
          <w:i/>
        </w:rPr>
        <w:t xml:space="preserve">: </w:t>
      </w:r>
      <w:r>
        <w:rPr>
          <w:b/>
          <w:i/>
        </w:rPr>
        <w:t>Blank spaces like half a page long or more should be intended not unintentional</w:t>
      </w:r>
      <w:r w:rsidRPr="00D35808">
        <w:rPr>
          <w:b/>
          <w:i/>
        </w:rPr>
        <w:t>.</w:t>
      </w:r>
      <w:r>
        <w:rPr>
          <w:b/>
          <w:i/>
        </w:rPr>
        <w:t xml:space="preserve"> There should be the result of a “section break”.</w:t>
      </w:r>
    </w:p>
    <w:p w14:paraId="7B8C1C1A" w14:textId="77777777" w:rsidR="00535544" w:rsidRDefault="00535544" w:rsidP="00535544">
      <w:pPr>
        <w:overflowPunct/>
        <w:autoSpaceDE/>
        <w:autoSpaceDN/>
        <w:adjustRightInd/>
        <w:ind w:left="284"/>
        <w:textAlignment w:val="auto"/>
        <w:rPr>
          <w:b/>
          <w:i/>
        </w:rPr>
      </w:pPr>
      <w:r w:rsidRPr="00D35808">
        <w:rPr>
          <w:b/>
          <w:i/>
        </w:rPr>
        <w:t xml:space="preserve">Proposal </w:t>
      </w:r>
      <w:r>
        <w:rPr>
          <w:b/>
          <w:i/>
        </w:rPr>
        <w:t>3</w:t>
      </w:r>
      <w:r w:rsidRPr="00D35808">
        <w:rPr>
          <w:b/>
          <w:i/>
        </w:rPr>
        <w:t xml:space="preserve">: </w:t>
      </w:r>
      <w:r>
        <w:rPr>
          <w:b/>
          <w:i/>
        </w:rPr>
        <w:t>Repeat table header row at the top of each page</w:t>
      </w:r>
      <w:r w:rsidRPr="00D35808">
        <w:rPr>
          <w:b/>
          <w:i/>
        </w:rPr>
        <w:t>.</w:t>
      </w:r>
    </w:p>
    <w:p w14:paraId="5CCCE160" w14:textId="77777777" w:rsidR="00535544" w:rsidRDefault="00535544" w:rsidP="00535544">
      <w:pPr>
        <w:overflowPunct/>
        <w:autoSpaceDE/>
        <w:autoSpaceDN/>
        <w:adjustRightInd/>
        <w:ind w:left="284"/>
        <w:textAlignment w:val="auto"/>
        <w:rPr>
          <w:b/>
          <w:i/>
        </w:rPr>
      </w:pPr>
      <w:r w:rsidRPr="00D35808">
        <w:rPr>
          <w:b/>
          <w:i/>
        </w:rPr>
        <w:t xml:space="preserve">Proposal </w:t>
      </w:r>
      <w:r>
        <w:rPr>
          <w:b/>
          <w:i/>
        </w:rPr>
        <w:t>4</w:t>
      </w:r>
      <w:r w:rsidRPr="00D35808">
        <w:rPr>
          <w:b/>
          <w:i/>
        </w:rPr>
        <w:t xml:space="preserve">: </w:t>
      </w:r>
      <w:r w:rsidRPr="009740E8">
        <w:rPr>
          <w:b/>
          <w:i/>
        </w:rPr>
        <w:t>If there are too many notes, then either the table should be split into several tables or some of the notes should be in the main body of the document</w:t>
      </w:r>
      <w:r w:rsidRPr="00D35808">
        <w:rPr>
          <w:b/>
          <w:i/>
        </w:rPr>
        <w:t>.</w:t>
      </w:r>
    </w:p>
    <w:p w14:paraId="0BDF23B8" w14:textId="77777777" w:rsidR="00535544" w:rsidRDefault="00535544" w:rsidP="00B32FEA">
      <w:pPr>
        <w:ind w:left="284"/>
      </w:pPr>
      <w:r w:rsidRPr="00D35808">
        <w:rPr>
          <w:b/>
          <w:i/>
        </w:rPr>
        <w:t xml:space="preserve">Proposal </w:t>
      </w:r>
      <w:r>
        <w:rPr>
          <w:b/>
          <w:i/>
        </w:rPr>
        <w:t>5</w:t>
      </w:r>
      <w:r w:rsidRPr="00D35808">
        <w:rPr>
          <w:b/>
          <w:i/>
        </w:rPr>
        <w:t xml:space="preserve">: </w:t>
      </w:r>
      <w:r w:rsidRPr="009740E8">
        <w:rPr>
          <w:b/>
          <w:i/>
        </w:rPr>
        <w:t>When the same type of note is used several times in a table, it should be used either in the main body of the document or used in a special table</w:t>
      </w:r>
      <w:r>
        <w:rPr>
          <w:b/>
          <w:i/>
        </w:rPr>
        <w:t>.</w:t>
      </w:r>
    </w:p>
    <w:p w14:paraId="625D0CEF" w14:textId="77777777" w:rsidR="00535544" w:rsidRDefault="00535544" w:rsidP="00535544">
      <w:pPr>
        <w:overflowPunct/>
        <w:autoSpaceDE/>
        <w:autoSpaceDN/>
        <w:adjustRightInd/>
        <w:ind w:left="284"/>
        <w:textAlignment w:val="auto"/>
        <w:rPr>
          <w:b/>
          <w:i/>
        </w:rPr>
      </w:pPr>
      <w:r w:rsidRPr="00D35808">
        <w:rPr>
          <w:b/>
          <w:i/>
        </w:rPr>
        <w:t xml:space="preserve">Proposal </w:t>
      </w:r>
      <w:r>
        <w:rPr>
          <w:b/>
          <w:i/>
        </w:rPr>
        <w:t>6a</w:t>
      </w:r>
      <w:r w:rsidRPr="00D35808">
        <w:rPr>
          <w:b/>
          <w:i/>
        </w:rPr>
        <w:t xml:space="preserve">: </w:t>
      </w:r>
      <w:r>
        <w:rPr>
          <w:b/>
          <w:i/>
        </w:rPr>
        <w:t>Use “NOTE x” (with x as a number) for specific items in a table (like with superscript number) and use “REMARK” (numbering not necessary) for note general to the table</w:t>
      </w:r>
      <w:r w:rsidRPr="00D35808">
        <w:rPr>
          <w:b/>
          <w:i/>
        </w:rPr>
        <w:t>.</w:t>
      </w:r>
    </w:p>
    <w:p w14:paraId="26C605EA" w14:textId="77777777" w:rsidR="00535544" w:rsidRDefault="00535544" w:rsidP="00535544">
      <w:pPr>
        <w:overflowPunct/>
        <w:autoSpaceDE/>
        <w:autoSpaceDN/>
        <w:adjustRightInd/>
        <w:ind w:left="284"/>
        <w:textAlignment w:val="auto"/>
        <w:rPr>
          <w:b/>
          <w:i/>
        </w:rPr>
      </w:pPr>
      <w:r w:rsidRPr="00D35808">
        <w:rPr>
          <w:b/>
          <w:i/>
        </w:rPr>
        <w:t xml:space="preserve">Proposal </w:t>
      </w:r>
      <w:r>
        <w:rPr>
          <w:b/>
          <w:i/>
        </w:rPr>
        <w:t>6b</w:t>
      </w:r>
      <w:r w:rsidRPr="00D35808">
        <w:rPr>
          <w:b/>
          <w:i/>
        </w:rPr>
        <w:t xml:space="preserve">: </w:t>
      </w:r>
      <w:r>
        <w:rPr>
          <w:b/>
          <w:i/>
        </w:rPr>
        <w:t>Use “NOTE x” (with x as a number) for specific items in a table (like with superscript number) and move general notes to the main body of the text with the table to which it applies to clearly mentioned</w:t>
      </w:r>
      <w:r w:rsidRPr="00D35808">
        <w:rPr>
          <w:b/>
          <w:i/>
        </w:rPr>
        <w:t>.</w:t>
      </w:r>
    </w:p>
    <w:p w14:paraId="56A32115" w14:textId="77777777" w:rsidR="00535544" w:rsidRDefault="00535544" w:rsidP="00535544">
      <w:pPr>
        <w:overflowPunct/>
        <w:autoSpaceDE/>
        <w:autoSpaceDN/>
        <w:adjustRightInd/>
        <w:ind w:left="284"/>
        <w:textAlignment w:val="auto"/>
        <w:rPr>
          <w:b/>
          <w:i/>
        </w:rPr>
      </w:pPr>
      <w:r w:rsidRPr="00D35808">
        <w:rPr>
          <w:b/>
          <w:i/>
        </w:rPr>
        <w:t xml:space="preserve">Proposal </w:t>
      </w:r>
      <w:r>
        <w:rPr>
          <w:b/>
          <w:i/>
        </w:rPr>
        <w:t>7a</w:t>
      </w:r>
      <w:r w:rsidRPr="00D35808">
        <w:rPr>
          <w:b/>
          <w:i/>
        </w:rPr>
        <w:t xml:space="preserve">: </w:t>
      </w:r>
      <w:r>
        <w:rPr>
          <w:b/>
          <w:i/>
        </w:rPr>
        <w:t>“Void”</w:t>
      </w:r>
      <w:r w:rsidRPr="00C12C9D">
        <w:rPr>
          <w:b/>
          <w:i/>
        </w:rPr>
        <w:t xml:space="preserve"> notes should be strikethrough if not applicable anymore, in order to avoid for the reader to look at their definition</w:t>
      </w:r>
      <w:r w:rsidRPr="00D35808">
        <w:rPr>
          <w:b/>
          <w:i/>
        </w:rPr>
        <w:t>.</w:t>
      </w:r>
    </w:p>
    <w:p w14:paraId="4B390E86" w14:textId="77777777" w:rsidR="00535544" w:rsidRDefault="00535544" w:rsidP="00535544">
      <w:pPr>
        <w:overflowPunct/>
        <w:autoSpaceDE/>
        <w:autoSpaceDN/>
        <w:adjustRightInd/>
        <w:ind w:left="284"/>
        <w:textAlignment w:val="auto"/>
        <w:rPr>
          <w:b/>
          <w:i/>
        </w:rPr>
      </w:pPr>
      <w:r w:rsidRPr="00D35808">
        <w:rPr>
          <w:b/>
          <w:i/>
        </w:rPr>
        <w:t xml:space="preserve">Proposal </w:t>
      </w:r>
      <w:r>
        <w:rPr>
          <w:b/>
          <w:i/>
        </w:rPr>
        <w:t>7b</w:t>
      </w:r>
      <w:r w:rsidRPr="00D35808">
        <w:rPr>
          <w:b/>
          <w:i/>
        </w:rPr>
        <w:t xml:space="preserve">: </w:t>
      </w:r>
      <w:r>
        <w:rPr>
          <w:b/>
          <w:i/>
        </w:rPr>
        <w:t>“Void”</w:t>
      </w:r>
      <w:r w:rsidRPr="00C12C9D">
        <w:rPr>
          <w:b/>
          <w:i/>
        </w:rPr>
        <w:t xml:space="preserve"> notes should be </w:t>
      </w:r>
      <w:r>
        <w:rPr>
          <w:b/>
          <w:i/>
        </w:rPr>
        <w:t>greyed out</w:t>
      </w:r>
      <w:r w:rsidRPr="00C12C9D">
        <w:rPr>
          <w:b/>
          <w:i/>
        </w:rPr>
        <w:t xml:space="preserve"> if not applicable anymore, in order to avoid for the reader to look at their definition</w:t>
      </w:r>
      <w:r w:rsidRPr="00D35808">
        <w:rPr>
          <w:b/>
          <w:i/>
        </w:rPr>
        <w:t>.</w:t>
      </w:r>
    </w:p>
    <w:p w14:paraId="66EF1A19" w14:textId="77777777" w:rsidR="00535544" w:rsidRDefault="00535544" w:rsidP="00535544">
      <w:pPr>
        <w:overflowPunct/>
        <w:autoSpaceDE/>
        <w:autoSpaceDN/>
        <w:adjustRightInd/>
        <w:ind w:left="284"/>
        <w:textAlignment w:val="auto"/>
        <w:rPr>
          <w:b/>
          <w:i/>
        </w:rPr>
      </w:pPr>
      <w:r w:rsidRPr="00D35808">
        <w:rPr>
          <w:b/>
          <w:i/>
        </w:rPr>
        <w:t xml:space="preserve">Proposal </w:t>
      </w:r>
      <w:r>
        <w:rPr>
          <w:b/>
          <w:i/>
        </w:rPr>
        <w:t>7c</w:t>
      </w:r>
      <w:r w:rsidRPr="00D35808">
        <w:rPr>
          <w:b/>
          <w:i/>
        </w:rPr>
        <w:t xml:space="preserve">: </w:t>
      </w:r>
      <w:r>
        <w:rPr>
          <w:b/>
          <w:i/>
        </w:rPr>
        <w:t>“Void”</w:t>
      </w:r>
      <w:r w:rsidRPr="00C12C9D">
        <w:rPr>
          <w:b/>
          <w:i/>
        </w:rPr>
        <w:t xml:space="preserve"> notes should be </w:t>
      </w:r>
      <w:r>
        <w:rPr>
          <w:b/>
          <w:i/>
        </w:rPr>
        <w:t>deleted</w:t>
      </w:r>
      <w:r w:rsidRPr="00C12C9D">
        <w:rPr>
          <w:b/>
          <w:i/>
        </w:rPr>
        <w:t xml:space="preserve"> if not applicable anymore, in order to avoid for the reader to look at their definition</w:t>
      </w:r>
      <w:r>
        <w:rPr>
          <w:b/>
          <w:i/>
        </w:rPr>
        <w:t>, and a remark should be placed “</w:t>
      </w:r>
      <w:r w:rsidRPr="00AB2F3F">
        <w:rPr>
          <w:b/>
          <w:i/>
        </w:rPr>
        <w:t>REMARK:</w:t>
      </w:r>
      <w:r w:rsidRPr="00AB2F3F">
        <w:rPr>
          <w:b/>
          <w:i/>
        </w:rPr>
        <w:tab/>
        <w:t>In TS 38.101-1 V1</w:t>
      </w:r>
      <w:r>
        <w:rPr>
          <w:b/>
          <w:i/>
        </w:rPr>
        <w:t>x</w:t>
      </w:r>
      <w:r w:rsidRPr="00AB2F3F">
        <w:rPr>
          <w:b/>
          <w:i/>
        </w:rPr>
        <w:t>.x.0 (202x-xx), the note superscript numbering was revised, and not relevant notes removed.</w:t>
      </w:r>
      <w:r>
        <w:rPr>
          <w:b/>
          <w:i/>
        </w:rPr>
        <w:t>”</w:t>
      </w:r>
      <w:r w:rsidRPr="00D35808">
        <w:rPr>
          <w:b/>
          <w:i/>
        </w:rPr>
        <w:t>.</w:t>
      </w:r>
    </w:p>
    <w:p w14:paraId="145DAC6D" w14:textId="77777777" w:rsidR="00535544" w:rsidRDefault="00535544" w:rsidP="00535544">
      <w:pPr>
        <w:overflowPunct/>
        <w:autoSpaceDE/>
        <w:autoSpaceDN/>
        <w:adjustRightInd/>
        <w:ind w:left="284"/>
        <w:textAlignment w:val="auto"/>
        <w:rPr>
          <w:b/>
          <w:i/>
        </w:rPr>
      </w:pPr>
      <w:r w:rsidRPr="00D35808">
        <w:rPr>
          <w:b/>
          <w:i/>
        </w:rPr>
        <w:t xml:space="preserve">Proposal </w:t>
      </w:r>
      <w:r>
        <w:rPr>
          <w:b/>
          <w:i/>
        </w:rPr>
        <w:t>8</w:t>
      </w:r>
      <w:r w:rsidRPr="00D35808">
        <w:rPr>
          <w:b/>
          <w:i/>
        </w:rPr>
        <w:t xml:space="preserve">: </w:t>
      </w:r>
      <w:r>
        <w:rPr>
          <w:b/>
          <w:i/>
        </w:rPr>
        <w:t>W</w:t>
      </w:r>
      <w:r w:rsidRPr="00DA70EE">
        <w:rPr>
          <w:b/>
          <w:i/>
        </w:rPr>
        <w:t>hen the tables are not too wide add</w:t>
      </w:r>
      <w:r>
        <w:rPr>
          <w:b/>
          <w:i/>
        </w:rPr>
        <w:t>ing</w:t>
      </w:r>
      <w:r w:rsidRPr="00DA70EE">
        <w:rPr>
          <w:b/>
          <w:i/>
        </w:rPr>
        <w:t xml:space="preserve"> a NOTE column</w:t>
      </w:r>
      <w:r>
        <w:rPr>
          <w:b/>
          <w:i/>
        </w:rPr>
        <w:t xml:space="preserve"> could help</w:t>
      </w:r>
      <w:r w:rsidRPr="00D35808">
        <w:rPr>
          <w:b/>
          <w:i/>
        </w:rPr>
        <w:t>.</w:t>
      </w:r>
    </w:p>
    <w:p w14:paraId="1808FBCA" w14:textId="77777777" w:rsidR="00535544" w:rsidRDefault="00535544" w:rsidP="004E0B7D">
      <w:pPr>
        <w:overflowPunct/>
        <w:autoSpaceDE/>
        <w:autoSpaceDN/>
        <w:adjustRightInd/>
        <w:ind w:left="284"/>
        <w:textAlignment w:val="auto"/>
        <w:rPr>
          <w:b/>
          <w:i/>
        </w:rPr>
      </w:pPr>
    </w:p>
    <w:p w14:paraId="247F4059" w14:textId="77777777" w:rsidR="00535544" w:rsidRDefault="00535544" w:rsidP="004E0B7D">
      <w:pPr>
        <w:overflowPunct/>
        <w:autoSpaceDE/>
        <w:autoSpaceDN/>
        <w:adjustRightInd/>
        <w:ind w:left="284"/>
        <w:textAlignment w:val="auto"/>
        <w:rPr>
          <w:b/>
          <w:i/>
        </w:rPr>
      </w:pPr>
    </w:p>
    <w:p w14:paraId="72491B18" w14:textId="77777777" w:rsidR="003B06FB" w:rsidRPr="005056F2" w:rsidRDefault="003B06FB" w:rsidP="0089536A">
      <w:pPr>
        <w:pStyle w:val="Heading1"/>
        <w:numPr>
          <w:ilvl w:val="0"/>
          <w:numId w:val="1"/>
        </w:numPr>
        <w:rPr>
          <w:sz w:val="32"/>
        </w:rPr>
      </w:pPr>
      <w:r w:rsidRPr="005056F2">
        <w:rPr>
          <w:sz w:val="32"/>
        </w:rPr>
        <w:lastRenderedPageBreak/>
        <w:t>References</w:t>
      </w:r>
    </w:p>
    <w:p w14:paraId="2D4D923B" w14:textId="64F38DCD" w:rsidR="00B03C74" w:rsidRDefault="00B03C74" w:rsidP="00B03C74">
      <w:pPr>
        <w:jc w:val="both"/>
        <w:rPr>
          <w:color w:val="000000" w:themeColor="text1"/>
        </w:rPr>
      </w:pPr>
      <w:r w:rsidRPr="00731E60">
        <w:rPr>
          <w:color w:val="000000" w:themeColor="text1"/>
        </w:rPr>
        <w:t>[</w:t>
      </w:r>
      <w:r w:rsidR="009D5D49">
        <w:rPr>
          <w:color w:val="000000" w:themeColor="text1"/>
        </w:rPr>
        <w:t>1</w:t>
      </w:r>
      <w:r w:rsidRPr="00731E60">
        <w:rPr>
          <w:color w:val="000000" w:themeColor="text1"/>
        </w:rPr>
        <w:t xml:space="preserve">] </w:t>
      </w:r>
      <w:r w:rsidRPr="007B604C">
        <w:rPr>
          <w:color w:val="000000" w:themeColor="text1"/>
        </w:rPr>
        <w:t>RP-240782</w:t>
      </w:r>
      <w:r w:rsidRPr="00731E60">
        <w:rPr>
          <w:color w:val="000000" w:themeColor="text1"/>
        </w:rPr>
        <w:t xml:space="preserve">, </w:t>
      </w:r>
      <w:r w:rsidRPr="007B604C">
        <w:rPr>
          <w:color w:val="000000" w:themeColor="text1"/>
        </w:rPr>
        <w:t>Moderator's summary on RAN4 spec quality</w:t>
      </w:r>
      <w:r w:rsidRPr="00731E60">
        <w:rPr>
          <w:color w:val="000000" w:themeColor="text1"/>
        </w:rPr>
        <w:t xml:space="preserve">, </w:t>
      </w:r>
      <w:r w:rsidRPr="007B604C">
        <w:rPr>
          <w:color w:val="000000" w:themeColor="text1"/>
        </w:rPr>
        <w:t>RAN4 chair (Huawei)</w:t>
      </w:r>
      <w:r w:rsidRPr="00731E60">
        <w:rPr>
          <w:color w:val="000000" w:themeColor="text1"/>
        </w:rPr>
        <w:t xml:space="preserve">, </w:t>
      </w:r>
      <w:r>
        <w:rPr>
          <w:color w:val="000000" w:themeColor="text1"/>
        </w:rPr>
        <w:t xml:space="preserve">TSG </w:t>
      </w:r>
      <w:r w:rsidRPr="00731E60">
        <w:rPr>
          <w:color w:val="000000" w:themeColor="text1"/>
        </w:rPr>
        <w:t>RAN#1</w:t>
      </w:r>
      <w:r>
        <w:rPr>
          <w:color w:val="000000" w:themeColor="text1"/>
        </w:rPr>
        <w:t>03</w:t>
      </w:r>
    </w:p>
    <w:p w14:paraId="3D0582C2" w14:textId="3A8C03F6" w:rsidR="009D5D49" w:rsidRDefault="009D5D49" w:rsidP="009D5D49">
      <w:pPr>
        <w:jc w:val="both"/>
        <w:rPr>
          <w:color w:val="000000" w:themeColor="text1"/>
        </w:rPr>
      </w:pPr>
      <w:r w:rsidRPr="00176A4A">
        <w:rPr>
          <w:color w:val="000000" w:themeColor="text1"/>
        </w:rPr>
        <w:t>[</w:t>
      </w:r>
      <w:r>
        <w:rPr>
          <w:color w:val="000000" w:themeColor="text1"/>
        </w:rPr>
        <w:t>2</w:t>
      </w:r>
      <w:r w:rsidRPr="00176A4A">
        <w:rPr>
          <w:color w:val="000000" w:themeColor="text1"/>
        </w:rPr>
        <w:t>] TS 38-101-1, “NR; User Equipment (UE) radio transmission and reception; Part 1: Range 1 Standalone”, version 18.</w:t>
      </w:r>
      <w:r>
        <w:rPr>
          <w:color w:val="000000" w:themeColor="text1"/>
        </w:rPr>
        <w:t>6</w:t>
      </w:r>
      <w:r w:rsidRPr="00176A4A">
        <w:rPr>
          <w:color w:val="000000" w:themeColor="text1"/>
        </w:rPr>
        <w:t>.0</w:t>
      </w:r>
    </w:p>
    <w:p w14:paraId="00112AF4" w14:textId="5B4B377F" w:rsidR="00731E60" w:rsidRPr="003C655F" w:rsidRDefault="00731E60" w:rsidP="00731E60">
      <w:pPr>
        <w:jc w:val="both"/>
        <w:rPr>
          <w:color w:val="000000" w:themeColor="text1"/>
        </w:rPr>
      </w:pPr>
      <w:r w:rsidRPr="003C655F">
        <w:rPr>
          <w:color w:val="000000" w:themeColor="text1"/>
        </w:rPr>
        <w:t>[</w:t>
      </w:r>
      <w:r w:rsidR="003C655F" w:rsidRPr="003C655F">
        <w:rPr>
          <w:color w:val="000000" w:themeColor="text1"/>
        </w:rPr>
        <w:t>3</w:t>
      </w:r>
      <w:r w:rsidRPr="003C655F">
        <w:rPr>
          <w:color w:val="000000" w:themeColor="text1"/>
        </w:rPr>
        <w:t>] R4-2410714, WF on UERF_Spec_Improvement, Qualcomm, RAN4#111</w:t>
      </w:r>
    </w:p>
    <w:p w14:paraId="5832784D" w14:textId="71C77E1E" w:rsidR="00731E60" w:rsidRPr="00731E60" w:rsidRDefault="00731E60" w:rsidP="00731E60">
      <w:pPr>
        <w:jc w:val="both"/>
        <w:rPr>
          <w:color w:val="000000" w:themeColor="text1"/>
        </w:rPr>
      </w:pPr>
      <w:r w:rsidRPr="00731E60">
        <w:rPr>
          <w:color w:val="000000" w:themeColor="text1"/>
        </w:rPr>
        <w:t>[</w:t>
      </w:r>
      <w:r w:rsidR="003C655F">
        <w:rPr>
          <w:color w:val="000000" w:themeColor="text1"/>
        </w:rPr>
        <w:t>4</w:t>
      </w:r>
      <w:r w:rsidRPr="00731E60">
        <w:rPr>
          <w:color w:val="000000" w:themeColor="text1"/>
        </w:rPr>
        <w:t>] R4-2408950, Topic summary for [111][139] UERF_Spec_Improvement, Moderator</w:t>
      </w:r>
      <w:r>
        <w:rPr>
          <w:color w:val="000000" w:themeColor="text1"/>
        </w:rPr>
        <w:t xml:space="preserve"> </w:t>
      </w:r>
      <w:r w:rsidRPr="00731E60">
        <w:rPr>
          <w:color w:val="000000" w:themeColor="text1"/>
        </w:rPr>
        <w:t>(Qualcomm), RAN4#111</w:t>
      </w:r>
    </w:p>
    <w:p w14:paraId="4778CB04" w14:textId="46A26F51" w:rsidR="00731E60" w:rsidRPr="00731E60" w:rsidRDefault="007B604C" w:rsidP="007B1DEF">
      <w:pPr>
        <w:jc w:val="both"/>
        <w:rPr>
          <w:color w:val="000000" w:themeColor="text1"/>
        </w:rPr>
      </w:pPr>
      <w:r w:rsidRPr="007B604C">
        <w:rPr>
          <w:color w:val="000000" w:themeColor="text1"/>
        </w:rPr>
        <w:t>[</w:t>
      </w:r>
      <w:r w:rsidR="003C655F">
        <w:rPr>
          <w:color w:val="000000" w:themeColor="text1"/>
        </w:rPr>
        <w:t>5</w:t>
      </w:r>
      <w:r w:rsidRPr="007B604C">
        <w:rPr>
          <w:color w:val="000000" w:themeColor="text1"/>
        </w:rPr>
        <w:t>] R4-2406709, WF on UERF_Spec_Improvement, Qualcomm, RAN4#11</w:t>
      </w:r>
      <w:r>
        <w:rPr>
          <w:color w:val="000000" w:themeColor="text1"/>
        </w:rPr>
        <w:t>0-bis</w:t>
      </w:r>
    </w:p>
    <w:sectPr w:rsidR="00731E60" w:rsidRPr="00731E60" w:rsidSect="009C2A5C">
      <w:headerReference w:type="even" r:id="rId39"/>
      <w:footnotePr>
        <w:numRestart w:val="eachSect"/>
      </w:footnotePr>
      <w:pgSz w:w="11907" w:h="16840" w:code="9"/>
      <w:pgMar w:top="1418" w:right="1134"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E1393B" w16cex:dateUtc="2022-09-30T00:45:00Z"/>
  <w16cex:commentExtensible w16cex:durableId="26E1337D" w16cex:dateUtc="2022-09-30T00:21:00Z"/>
  <w16cex:commentExtensible w16cex:durableId="26E134F3" w16cex:dateUtc="2022-09-30T00:2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3D6924" w14:textId="77777777" w:rsidR="004A0CC2" w:rsidRDefault="004A0CC2">
      <w:pPr>
        <w:spacing w:after="0"/>
      </w:pPr>
      <w:r>
        <w:separator/>
      </w:r>
    </w:p>
  </w:endnote>
  <w:endnote w:type="continuationSeparator" w:id="0">
    <w:p w14:paraId="30FE0B5E" w14:textId="77777777" w:rsidR="004A0CC2" w:rsidRDefault="004A0C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02D7D8" w14:textId="77777777" w:rsidR="004A0CC2" w:rsidRDefault="004A0CC2">
      <w:pPr>
        <w:spacing w:after="0"/>
      </w:pPr>
      <w:r>
        <w:separator/>
      </w:r>
    </w:p>
  </w:footnote>
  <w:footnote w:type="continuationSeparator" w:id="0">
    <w:p w14:paraId="2C875502" w14:textId="77777777" w:rsidR="004A0CC2" w:rsidRDefault="004A0CC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3D906F" w14:textId="77777777" w:rsidR="009D5D49" w:rsidRDefault="009D5D4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D45C1D"/>
    <w:multiLevelType w:val="hybridMultilevel"/>
    <w:tmpl w:val="00725BBE"/>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 w15:restartNumberingAfterBreak="0">
    <w:nsid w:val="0B19619D"/>
    <w:multiLevelType w:val="hybridMultilevel"/>
    <w:tmpl w:val="FA541B2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 w15:restartNumberingAfterBreak="0">
    <w:nsid w:val="0B8F2DC5"/>
    <w:multiLevelType w:val="hybridMultilevel"/>
    <w:tmpl w:val="331891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DBA3993"/>
    <w:multiLevelType w:val="hybridMultilevel"/>
    <w:tmpl w:val="CE2E3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A204E1"/>
    <w:multiLevelType w:val="hybridMultilevel"/>
    <w:tmpl w:val="B3CC2ED8"/>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5" w15:restartNumberingAfterBreak="0">
    <w:nsid w:val="0EA80435"/>
    <w:multiLevelType w:val="hybridMultilevel"/>
    <w:tmpl w:val="288A9C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0E30DEA"/>
    <w:multiLevelType w:val="multilevel"/>
    <w:tmpl w:val="52E47C4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7" w15:restartNumberingAfterBreak="0">
    <w:nsid w:val="15E226E8"/>
    <w:multiLevelType w:val="hybridMultilevel"/>
    <w:tmpl w:val="B2D04F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00C6E"/>
    <w:multiLevelType w:val="hybridMultilevel"/>
    <w:tmpl w:val="E3B65A28"/>
    <w:lvl w:ilvl="0" w:tplc="B3DC887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0D2BF1"/>
    <w:multiLevelType w:val="hybridMultilevel"/>
    <w:tmpl w:val="E5CC7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E064ED"/>
    <w:multiLevelType w:val="hybridMultilevel"/>
    <w:tmpl w:val="5FC6B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F0F397F"/>
    <w:multiLevelType w:val="hybridMultilevel"/>
    <w:tmpl w:val="FB989C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02A2E6A"/>
    <w:multiLevelType w:val="hybridMultilevel"/>
    <w:tmpl w:val="86864E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2316391"/>
    <w:multiLevelType w:val="hybridMultilevel"/>
    <w:tmpl w:val="E91C8C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33555EB"/>
    <w:multiLevelType w:val="hybridMultilevel"/>
    <w:tmpl w:val="C92C3F1E"/>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15:restartNumberingAfterBreak="0">
    <w:nsid w:val="246E47D9"/>
    <w:multiLevelType w:val="hybridMultilevel"/>
    <w:tmpl w:val="10A4C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5D05FB5"/>
    <w:multiLevelType w:val="hybridMultilevel"/>
    <w:tmpl w:val="FF589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97B09B6"/>
    <w:multiLevelType w:val="hybridMultilevel"/>
    <w:tmpl w:val="AF666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7499A"/>
    <w:multiLevelType w:val="hybridMultilevel"/>
    <w:tmpl w:val="D4963A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D624183"/>
    <w:multiLevelType w:val="hybridMultilevel"/>
    <w:tmpl w:val="E1D08BEA"/>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1" w15:restartNumberingAfterBreak="0">
    <w:nsid w:val="2D861BD5"/>
    <w:multiLevelType w:val="hybridMultilevel"/>
    <w:tmpl w:val="FA646A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3CB2228"/>
    <w:multiLevelType w:val="hybridMultilevel"/>
    <w:tmpl w:val="051C63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37C00850"/>
    <w:multiLevelType w:val="multilevel"/>
    <w:tmpl w:val="52E47C4E"/>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4" w15:restartNumberingAfterBreak="0">
    <w:nsid w:val="39EB34EE"/>
    <w:multiLevelType w:val="hybridMultilevel"/>
    <w:tmpl w:val="8FBA7DCC"/>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D906F33"/>
    <w:multiLevelType w:val="hybridMultilevel"/>
    <w:tmpl w:val="6C3A6408"/>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41CD0C85"/>
    <w:multiLevelType w:val="hybridMultilevel"/>
    <w:tmpl w:val="1720A486"/>
    <w:lvl w:ilvl="0" w:tplc="040C0001">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427016F3"/>
    <w:multiLevelType w:val="hybridMultilevel"/>
    <w:tmpl w:val="518CBAC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48930447"/>
    <w:multiLevelType w:val="hybridMultilevel"/>
    <w:tmpl w:val="87E02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90F04C8"/>
    <w:multiLevelType w:val="multilevel"/>
    <w:tmpl w:val="046058CA"/>
    <w:lvl w:ilvl="0">
      <w:start w:val="1"/>
      <w:numFmt w:val="decimal"/>
      <w:lvlText w:val="%1."/>
      <w:lvlJc w:val="left"/>
      <w:pPr>
        <w:ind w:left="644" w:hanging="360"/>
      </w:pPr>
      <w:rPr>
        <w:rFonts w:hint="default"/>
      </w:rPr>
    </w:lvl>
    <w:lvl w:ilvl="1">
      <w:start w:val="1"/>
      <w:numFmt w:val="decimal"/>
      <w:isLgl/>
      <w:lvlText w:val="%1.%2."/>
      <w:lvlJc w:val="left"/>
      <w:pPr>
        <w:ind w:left="904" w:hanging="6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30" w15:restartNumberingAfterBreak="0">
    <w:nsid w:val="502E477A"/>
    <w:multiLevelType w:val="multilevel"/>
    <w:tmpl w:val="046058CA"/>
    <w:lvl w:ilvl="0">
      <w:start w:val="1"/>
      <w:numFmt w:val="decimal"/>
      <w:lvlText w:val="%1."/>
      <w:lvlJc w:val="left"/>
      <w:pPr>
        <w:ind w:left="644" w:hanging="360"/>
      </w:pPr>
      <w:rPr>
        <w:rFonts w:hint="default"/>
      </w:rPr>
    </w:lvl>
    <w:lvl w:ilvl="1">
      <w:start w:val="1"/>
      <w:numFmt w:val="decimal"/>
      <w:isLgl/>
      <w:lvlText w:val="%1.%2."/>
      <w:lvlJc w:val="left"/>
      <w:pPr>
        <w:ind w:left="904" w:hanging="6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31" w15:restartNumberingAfterBreak="0">
    <w:nsid w:val="51253B37"/>
    <w:multiLevelType w:val="hybridMultilevel"/>
    <w:tmpl w:val="C50605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537745CE"/>
    <w:multiLevelType w:val="hybridMultilevel"/>
    <w:tmpl w:val="6A0A6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544550D"/>
    <w:multiLevelType w:val="hybridMultilevel"/>
    <w:tmpl w:val="34A4E0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57F25CF"/>
    <w:multiLevelType w:val="hybridMultilevel"/>
    <w:tmpl w:val="4F68AC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5A6E069A"/>
    <w:multiLevelType w:val="hybridMultilevel"/>
    <w:tmpl w:val="2C7CDE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5DCA5E31"/>
    <w:multiLevelType w:val="hybridMultilevel"/>
    <w:tmpl w:val="7A382A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03816AB"/>
    <w:multiLevelType w:val="hybridMultilevel"/>
    <w:tmpl w:val="7320FFE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62161F76"/>
    <w:multiLevelType w:val="hybridMultilevel"/>
    <w:tmpl w:val="70981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F6136BC"/>
    <w:multiLevelType w:val="hybridMultilevel"/>
    <w:tmpl w:val="FDD0CE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20"/>
  </w:num>
  <w:num w:numId="3">
    <w:abstractNumId w:val="28"/>
  </w:num>
  <w:num w:numId="4">
    <w:abstractNumId w:val="4"/>
  </w:num>
  <w:num w:numId="5">
    <w:abstractNumId w:val="38"/>
  </w:num>
  <w:num w:numId="6">
    <w:abstractNumId w:val="36"/>
  </w:num>
  <w:num w:numId="7">
    <w:abstractNumId w:val="30"/>
  </w:num>
  <w:num w:numId="8">
    <w:abstractNumId w:val="23"/>
  </w:num>
  <w:num w:numId="9">
    <w:abstractNumId w:val="35"/>
  </w:num>
  <w:num w:numId="10">
    <w:abstractNumId w:val="6"/>
  </w:num>
  <w:num w:numId="11">
    <w:abstractNumId w:val="3"/>
  </w:num>
  <w:num w:numId="12">
    <w:abstractNumId w:val="8"/>
  </w:num>
  <w:num w:numId="13">
    <w:abstractNumId w:val="18"/>
  </w:num>
  <w:num w:numId="14">
    <w:abstractNumId w:val="2"/>
  </w:num>
  <w:num w:numId="15">
    <w:abstractNumId w:val="11"/>
  </w:num>
  <w:num w:numId="16">
    <w:abstractNumId w:val="5"/>
  </w:num>
  <w:num w:numId="17">
    <w:abstractNumId w:val="26"/>
  </w:num>
  <w:num w:numId="18">
    <w:abstractNumId w:val="39"/>
  </w:num>
  <w:num w:numId="19">
    <w:abstractNumId w:val="21"/>
  </w:num>
  <w:num w:numId="20">
    <w:abstractNumId w:val="13"/>
  </w:num>
  <w:num w:numId="21">
    <w:abstractNumId w:val="32"/>
  </w:num>
  <w:num w:numId="22">
    <w:abstractNumId w:val="33"/>
  </w:num>
  <w:num w:numId="23">
    <w:abstractNumId w:val="17"/>
  </w:num>
  <w:num w:numId="24">
    <w:abstractNumId w:val="22"/>
  </w:num>
  <w:num w:numId="25">
    <w:abstractNumId w:val="12"/>
  </w:num>
  <w:num w:numId="26">
    <w:abstractNumId w:val="27"/>
  </w:num>
  <w:num w:numId="27">
    <w:abstractNumId w:val="1"/>
  </w:num>
  <w:num w:numId="28">
    <w:abstractNumId w:val="40"/>
  </w:num>
  <w:num w:numId="29">
    <w:abstractNumId w:val="31"/>
  </w:num>
  <w:num w:numId="30">
    <w:abstractNumId w:val="0"/>
  </w:num>
  <w:num w:numId="31">
    <w:abstractNumId w:val="7"/>
  </w:num>
  <w:num w:numId="32">
    <w:abstractNumId w:val="37"/>
  </w:num>
  <w:num w:numId="33">
    <w:abstractNumId w:val="25"/>
  </w:num>
  <w:num w:numId="34">
    <w:abstractNumId w:val="9"/>
  </w:num>
  <w:num w:numId="35">
    <w:abstractNumId w:val="24"/>
  </w:num>
  <w:num w:numId="36">
    <w:abstractNumId w:val="14"/>
  </w:num>
  <w:num w:numId="37">
    <w:abstractNumId w:val="19"/>
  </w:num>
  <w:num w:numId="38">
    <w:abstractNumId w:val="16"/>
  </w:num>
  <w:num w:numId="39">
    <w:abstractNumId w:val="34"/>
  </w:num>
  <w:num w:numId="40">
    <w:abstractNumId w:val="10"/>
  </w:num>
  <w:num w:numId="4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06FB"/>
    <w:rsid w:val="00005597"/>
    <w:rsid w:val="00007F9C"/>
    <w:rsid w:val="000147B2"/>
    <w:rsid w:val="0001502D"/>
    <w:rsid w:val="000167E7"/>
    <w:rsid w:val="00020979"/>
    <w:rsid w:val="000228EB"/>
    <w:rsid w:val="00022E1A"/>
    <w:rsid w:val="00023633"/>
    <w:rsid w:val="00024941"/>
    <w:rsid w:val="000250E5"/>
    <w:rsid w:val="000262C3"/>
    <w:rsid w:val="0002693B"/>
    <w:rsid w:val="00027F33"/>
    <w:rsid w:val="00027F97"/>
    <w:rsid w:val="00030F5A"/>
    <w:rsid w:val="00032471"/>
    <w:rsid w:val="00032A0F"/>
    <w:rsid w:val="000348A7"/>
    <w:rsid w:val="00037F80"/>
    <w:rsid w:val="00042DE7"/>
    <w:rsid w:val="00044F3C"/>
    <w:rsid w:val="000453A7"/>
    <w:rsid w:val="00047EB9"/>
    <w:rsid w:val="00050556"/>
    <w:rsid w:val="00055002"/>
    <w:rsid w:val="000559E3"/>
    <w:rsid w:val="00056596"/>
    <w:rsid w:val="00061187"/>
    <w:rsid w:val="000628D4"/>
    <w:rsid w:val="00065594"/>
    <w:rsid w:val="00070338"/>
    <w:rsid w:val="00071295"/>
    <w:rsid w:val="00076485"/>
    <w:rsid w:val="00077220"/>
    <w:rsid w:val="000805E5"/>
    <w:rsid w:val="000936B9"/>
    <w:rsid w:val="00094892"/>
    <w:rsid w:val="00094F3E"/>
    <w:rsid w:val="00097634"/>
    <w:rsid w:val="000A0794"/>
    <w:rsid w:val="000A0C72"/>
    <w:rsid w:val="000A41D6"/>
    <w:rsid w:val="000A5AC4"/>
    <w:rsid w:val="000A7F86"/>
    <w:rsid w:val="000B03AE"/>
    <w:rsid w:val="000B0D11"/>
    <w:rsid w:val="000B109F"/>
    <w:rsid w:val="000B4B95"/>
    <w:rsid w:val="000B63E5"/>
    <w:rsid w:val="000B77BE"/>
    <w:rsid w:val="000B7B01"/>
    <w:rsid w:val="000C09EA"/>
    <w:rsid w:val="000C17E1"/>
    <w:rsid w:val="000C2DED"/>
    <w:rsid w:val="000C384B"/>
    <w:rsid w:val="000C5DB9"/>
    <w:rsid w:val="000D4BB0"/>
    <w:rsid w:val="000D6745"/>
    <w:rsid w:val="000E0508"/>
    <w:rsid w:val="000E2AE8"/>
    <w:rsid w:val="000F0585"/>
    <w:rsid w:val="000F17AE"/>
    <w:rsid w:val="000F3684"/>
    <w:rsid w:val="000F4474"/>
    <w:rsid w:val="00100A1F"/>
    <w:rsid w:val="00104B30"/>
    <w:rsid w:val="00107674"/>
    <w:rsid w:val="0011192D"/>
    <w:rsid w:val="00113109"/>
    <w:rsid w:val="00114471"/>
    <w:rsid w:val="0011536B"/>
    <w:rsid w:val="00115791"/>
    <w:rsid w:val="0011719B"/>
    <w:rsid w:val="00120D18"/>
    <w:rsid w:val="001210DE"/>
    <w:rsid w:val="001221FC"/>
    <w:rsid w:val="00123054"/>
    <w:rsid w:val="001323D6"/>
    <w:rsid w:val="001345A1"/>
    <w:rsid w:val="00136544"/>
    <w:rsid w:val="00136E58"/>
    <w:rsid w:val="00140B80"/>
    <w:rsid w:val="001419DB"/>
    <w:rsid w:val="00141AC4"/>
    <w:rsid w:val="001434D4"/>
    <w:rsid w:val="0014434A"/>
    <w:rsid w:val="001443F4"/>
    <w:rsid w:val="0015140F"/>
    <w:rsid w:val="00153715"/>
    <w:rsid w:val="00162E53"/>
    <w:rsid w:val="00166C05"/>
    <w:rsid w:val="001701DF"/>
    <w:rsid w:val="00174381"/>
    <w:rsid w:val="00175B09"/>
    <w:rsid w:val="00176A4A"/>
    <w:rsid w:val="00177B6D"/>
    <w:rsid w:val="001804C2"/>
    <w:rsid w:val="00181071"/>
    <w:rsid w:val="0018232A"/>
    <w:rsid w:val="001878EE"/>
    <w:rsid w:val="00187A76"/>
    <w:rsid w:val="00190309"/>
    <w:rsid w:val="00193E45"/>
    <w:rsid w:val="001942C4"/>
    <w:rsid w:val="0019570D"/>
    <w:rsid w:val="001A3D76"/>
    <w:rsid w:val="001B1480"/>
    <w:rsid w:val="001B5297"/>
    <w:rsid w:val="001B6FD9"/>
    <w:rsid w:val="001D0345"/>
    <w:rsid w:val="001D2507"/>
    <w:rsid w:val="001D267A"/>
    <w:rsid w:val="001D3E0D"/>
    <w:rsid w:val="001D48B6"/>
    <w:rsid w:val="001D509B"/>
    <w:rsid w:val="001D5F94"/>
    <w:rsid w:val="001D649E"/>
    <w:rsid w:val="001E12D4"/>
    <w:rsid w:val="001E1D18"/>
    <w:rsid w:val="001E20C6"/>
    <w:rsid w:val="001E5C60"/>
    <w:rsid w:val="001E7A08"/>
    <w:rsid w:val="001F0DEC"/>
    <w:rsid w:val="001F30B5"/>
    <w:rsid w:val="001F4AE3"/>
    <w:rsid w:val="001F4DB7"/>
    <w:rsid w:val="00205D15"/>
    <w:rsid w:val="00207686"/>
    <w:rsid w:val="00212C0E"/>
    <w:rsid w:val="00214DDB"/>
    <w:rsid w:val="00216545"/>
    <w:rsid w:val="002167B5"/>
    <w:rsid w:val="00221FE9"/>
    <w:rsid w:val="00227034"/>
    <w:rsid w:val="002317BC"/>
    <w:rsid w:val="00233129"/>
    <w:rsid w:val="00234985"/>
    <w:rsid w:val="00235809"/>
    <w:rsid w:val="002360EF"/>
    <w:rsid w:val="00236114"/>
    <w:rsid w:val="00240E91"/>
    <w:rsid w:val="0024187F"/>
    <w:rsid w:val="00245352"/>
    <w:rsid w:val="00245FE4"/>
    <w:rsid w:val="00250535"/>
    <w:rsid w:val="00250C65"/>
    <w:rsid w:val="002530F9"/>
    <w:rsid w:val="00253913"/>
    <w:rsid w:val="00256E4A"/>
    <w:rsid w:val="00261B7C"/>
    <w:rsid w:val="00263C98"/>
    <w:rsid w:val="00265C16"/>
    <w:rsid w:val="00267057"/>
    <w:rsid w:val="00267A2C"/>
    <w:rsid w:val="00271DE5"/>
    <w:rsid w:val="0027223A"/>
    <w:rsid w:val="002728AC"/>
    <w:rsid w:val="002731EF"/>
    <w:rsid w:val="00273C7A"/>
    <w:rsid w:val="00274C39"/>
    <w:rsid w:val="00276189"/>
    <w:rsid w:val="00276FFA"/>
    <w:rsid w:val="00280409"/>
    <w:rsid w:val="00280F5F"/>
    <w:rsid w:val="002811F2"/>
    <w:rsid w:val="00282CE8"/>
    <w:rsid w:val="00283E37"/>
    <w:rsid w:val="00284F38"/>
    <w:rsid w:val="00287227"/>
    <w:rsid w:val="0029044C"/>
    <w:rsid w:val="00290586"/>
    <w:rsid w:val="0029152D"/>
    <w:rsid w:val="00294609"/>
    <w:rsid w:val="00294705"/>
    <w:rsid w:val="0029592C"/>
    <w:rsid w:val="00296D5F"/>
    <w:rsid w:val="00296F4E"/>
    <w:rsid w:val="00297E15"/>
    <w:rsid w:val="002A0E09"/>
    <w:rsid w:val="002A15A1"/>
    <w:rsid w:val="002A4E53"/>
    <w:rsid w:val="002A52C9"/>
    <w:rsid w:val="002A542C"/>
    <w:rsid w:val="002B15EA"/>
    <w:rsid w:val="002B3AD7"/>
    <w:rsid w:val="002C757F"/>
    <w:rsid w:val="002D12A4"/>
    <w:rsid w:val="002D4E55"/>
    <w:rsid w:val="002E2B00"/>
    <w:rsid w:val="002E31A6"/>
    <w:rsid w:val="002E5CE9"/>
    <w:rsid w:val="002E6CC3"/>
    <w:rsid w:val="002F0E49"/>
    <w:rsid w:val="002F2CA0"/>
    <w:rsid w:val="002F5095"/>
    <w:rsid w:val="002F6B44"/>
    <w:rsid w:val="002F76AC"/>
    <w:rsid w:val="0030068B"/>
    <w:rsid w:val="0030466F"/>
    <w:rsid w:val="00304A89"/>
    <w:rsid w:val="003062B0"/>
    <w:rsid w:val="0030650D"/>
    <w:rsid w:val="00310B06"/>
    <w:rsid w:val="00311773"/>
    <w:rsid w:val="00315F85"/>
    <w:rsid w:val="0031729C"/>
    <w:rsid w:val="00320E2B"/>
    <w:rsid w:val="003219E4"/>
    <w:rsid w:val="003228F7"/>
    <w:rsid w:val="00332D99"/>
    <w:rsid w:val="00333EDE"/>
    <w:rsid w:val="00334C1C"/>
    <w:rsid w:val="003369E9"/>
    <w:rsid w:val="00336B5E"/>
    <w:rsid w:val="00342740"/>
    <w:rsid w:val="003442A1"/>
    <w:rsid w:val="00346202"/>
    <w:rsid w:val="00347791"/>
    <w:rsid w:val="00350EE1"/>
    <w:rsid w:val="00352A49"/>
    <w:rsid w:val="003539AD"/>
    <w:rsid w:val="00354727"/>
    <w:rsid w:val="00356D56"/>
    <w:rsid w:val="00357314"/>
    <w:rsid w:val="0036305B"/>
    <w:rsid w:val="00363B4C"/>
    <w:rsid w:val="00371D85"/>
    <w:rsid w:val="00373186"/>
    <w:rsid w:val="00374C4E"/>
    <w:rsid w:val="00377730"/>
    <w:rsid w:val="003802D8"/>
    <w:rsid w:val="003815C8"/>
    <w:rsid w:val="003838E9"/>
    <w:rsid w:val="00386FAF"/>
    <w:rsid w:val="00387951"/>
    <w:rsid w:val="00390117"/>
    <w:rsid w:val="0039307E"/>
    <w:rsid w:val="00393EF5"/>
    <w:rsid w:val="00394959"/>
    <w:rsid w:val="00394B05"/>
    <w:rsid w:val="003A1A37"/>
    <w:rsid w:val="003A396B"/>
    <w:rsid w:val="003B06FB"/>
    <w:rsid w:val="003B2383"/>
    <w:rsid w:val="003B6BFC"/>
    <w:rsid w:val="003C299A"/>
    <w:rsid w:val="003C423A"/>
    <w:rsid w:val="003C5D69"/>
    <w:rsid w:val="003C5F15"/>
    <w:rsid w:val="003C63D6"/>
    <w:rsid w:val="003C655F"/>
    <w:rsid w:val="003D481E"/>
    <w:rsid w:val="003E08F1"/>
    <w:rsid w:val="003E1902"/>
    <w:rsid w:val="003E2F50"/>
    <w:rsid w:val="003E3EDF"/>
    <w:rsid w:val="003E7677"/>
    <w:rsid w:val="003F14FD"/>
    <w:rsid w:val="003F1B01"/>
    <w:rsid w:val="00400EF5"/>
    <w:rsid w:val="004041FB"/>
    <w:rsid w:val="0040448F"/>
    <w:rsid w:val="00406582"/>
    <w:rsid w:val="004065D0"/>
    <w:rsid w:val="00407EEC"/>
    <w:rsid w:val="004124D8"/>
    <w:rsid w:val="004163FE"/>
    <w:rsid w:val="004212EF"/>
    <w:rsid w:val="00421D8C"/>
    <w:rsid w:val="00423FB1"/>
    <w:rsid w:val="00426AB8"/>
    <w:rsid w:val="00430B3A"/>
    <w:rsid w:val="004312FF"/>
    <w:rsid w:val="00437389"/>
    <w:rsid w:val="0044142F"/>
    <w:rsid w:val="00444274"/>
    <w:rsid w:val="00444C0D"/>
    <w:rsid w:val="00444DFE"/>
    <w:rsid w:val="00445E20"/>
    <w:rsid w:val="00446430"/>
    <w:rsid w:val="00452191"/>
    <w:rsid w:val="00452F0B"/>
    <w:rsid w:val="004539B6"/>
    <w:rsid w:val="00453ED9"/>
    <w:rsid w:val="004564D1"/>
    <w:rsid w:val="00464077"/>
    <w:rsid w:val="00464426"/>
    <w:rsid w:val="004676EE"/>
    <w:rsid w:val="0047294D"/>
    <w:rsid w:val="004736E6"/>
    <w:rsid w:val="004759A3"/>
    <w:rsid w:val="00476907"/>
    <w:rsid w:val="00482006"/>
    <w:rsid w:val="00483698"/>
    <w:rsid w:val="00483E65"/>
    <w:rsid w:val="004847C1"/>
    <w:rsid w:val="004857E5"/>
    <w:rsid w:val="0048631D"/>
    <w:rsid w:val="004871AE"/>
    <w:rsid w:val="00491FB0"/>
    <w:rsid w:val="00493542"/>
    <w:rsid w:val="00493D51"/>
    <w:rsid w:val="00493EF7"/>
    <w:rsid w:val="004955FE"/>
    <w:rsid w:val="004A0CC2"/>
    <w:rsid w:val="004B03DB"/>
    <w:rsid w:val="004B0455"/>
    <w:rsid w:val="004B0F7F"/>
    <w:rsid w:val="004B76F6"/>
    <w:rsid w:val="004B7DFD"/>
    <w:rsid w:val="004C0EB0"/>
    <w:rsid w:val="004C0FAA"/>
    <w:rsid w:val="004C2500"/>
    <w:rsid w:val="004C603F"/>
    <w:rsid w:val="004D0818"/>
    <w:rsid w:val="004D21D6"/>
    <w:rsid w:val="004D259C"/>
    <w:rsid w:val="004D42E4"/>
    <w:rsid w:val="004E0760"/>
    <w:rsid w:val="004E0B7D"/>
    <w:rsid w:val="004E3568"/>
    <w:rsid w:val="004E50BF"/>
    <w:rsid w:val="004E551B"/>
    <w:rsid w:val="004E5936"/>
    <w:rsid w:val="004E63ED"/>
    <w:rsid w:val="004E7895"/>
    <w:rsid w:val="004F1230"/>
    <w:rsid w:val="004F483D"/>
    <w:rsid w:val="004F5B41"/>
    <w:rsid w:val="004F7DFE"/>
    <w:rsid w:val="005000F3"/>
    <w:rsid w:val="00500D5F"/>
    <w:rsid w:val="00501B20"/>
    <w:rsid w:val="005027E1"/>
    <w:rsid w:val="005037D2"/>
    <w:rsid w:val="00504600"/>
    <w:rsid w:val="005050AD"/>
    <w:rsid w:val="005056F2"/>
    <w:rsid w:val="00505CC2"/>
    <w:rsid w:val="005079E3"/>
    <w:rsid w:val="00511343"/>
    <w:rsid w:val="005117B5"/>
    <w:rsid w:val="00513FED"/>
    <w:rsid w:val="00514304"/>
    <w:rsid w:val="00520307"/>
    <w:rsid w:val="005230B8"/>
    <w:rsid w:val="00524496"/>
    <w:rsid w:val="00524EEB"/>
    <w:rsid w:val="0052563F"/>
    <w:rsid w:val="00527382"/>
    <w:rsid w:val="005274DA"/>
    <w:rsid w:val="005334C1"/>
    <w:rsid w:val="0053442C"/>
    <w:rsid w:val="00535544"/>
    <w:rsid w:val="00541003"/>
    <w:rsid w:val="00541C3F"/>
    <w:rsid w:val="0054260A"/>
    <w:rsid w:val="0054485B"/>
    <w:rsid w:val="00546CF3"/>
    <w:rsid w:val="0055036E"/>
    <w:rsid w:val="00553879"/>
    <w:rsid w:val="00553BBF"/>
    <w:rsid w:val="005543C7"/>
    <w:rsid w:val="00555358"/>
    <w:rsid w:val="00556D73"/>
    <w:rsid w:val="00557239"/>
    <w:rsid w:val="00557E40"/>
    <w:rsid w:val="00557E7E"/>
    <w:rsid w:val="00560B75"/>
    <w:rsid w:val="00562CC1"/>
    <w:rsid w:val="00564E29"/>
    <w:rsid w:val="005676D6"/>
    <w:rsid w:val="005701EC"/>
    <w:rsid w:val="0057400C"/>
    <w:rsid w:val="00575FF9"/>
    <w:rsid w:val="00576E63"/>
    <w:rsid w:val="00584221"/>
    <w:rsid w:val="00593056"/>
    <w:rsid w:val="00596EF7"/>
    <w:rsid w:val="00597D39"/>
    <w:rsid w:val="005A0B0C"/>
    <w:rsid w:val="005A24B9"/>
    <w:rsid w:val="005A2647"/>
    <w:rsid w:val="005A2A77"/>
    <w:rsid w:val="005A40BA"/>
    <w:rsid w:val="005A6164"/>
    <w:rsid w:val="005B3D94"/>
    <w:rsid w:val="005B72FF"/>
    <w:rsid w:val="005B7D21"/>
    <w:rsid w:val="005B7F97"/>
    <w:rsid w:val="005C2701"/>
    <w:rsid w:val="005C28EC"/>
    <w:rsid w:val="005C4539"/>
    <w:rsid w:val="005C461B"/>
    <w:rsid w:val="005D1B1D"/>
    <w:rsid w:val="005D2BCA"/>
    <w:rsid w:val="005D2CDA"/>
    <w:rsid w:val="005D394B"/>
    <w:rsid w:val="005D43AA"/>
    <w:rsid w:val="005D6D90"/>
    <w:rsid w:val="005E0992"/>
    <w:rsid w:val="005E36F2"/>
    <w:rsid w:val="005E7625"/>
    <w:rsid w:val="005F11E9"/>
    <w:rsid w:val="005F42F5"/>
    <w:rsid w:val="005F44F7"/>
    <w:rsid w:val="005F64A2"/>
    <w:rsid w:val="006002AD"/>
    <w:rsid w:val="0060333B"/>
    <w:rsid w:val="00606B54"/>
    <w:rsid w:val="00610654"/>
    <w:rsid w:val="00610B2A"/>
    <w:rsid w:val="00611EE2"/>
    <w:rsid w:val="006141F2"/>
    <w:rsid w:val="0061789D"/>
    <w:rsid w:val="006241FD"/>
    <w:rsid w:val="006249B8"/>
    <w:rsid w:val="00624ED5"/>
    <w:rsid w:val="00624FF2"/>
    <w:rsid w:val="0062759F"/>
    <w:rsid w:val="006278C5"/>
    <w:rsid w:val="00633AD6"/>
    <w:rsid w:val="00634EB3"/>
    <w:rsid w:val="0064324A"/>
    <w:rsid w:val="006453E6"/>
    <w:rsid w:val="006471DF"/>
    <w:rsid w:val="00651364"/>
    <w:rsid w:val="00652478"/>
    <w:rsid w:val="00652DF4"/>
    <w:rsid w:val="00655B0B"/>
    <w:rsid w:val="006569C8"/>
    <w:rsid w:val="00661038"/>
    <w:rsid w:val="00664A9A"/>
    <w:rsid w:val="006714D1"/>
    <w:rsid w:val="00677A9A"/>
    <w:rsid w:val="006847C7"/>
    <w:rsid w:val="00685AF7"/>
    <w:rsid w:val="00685EE1"/>
    <w:rsid w:val="006860EB"/>
    <w:rsid w:val="0068751E"/>
    <w:rsid w:val="006902EC"/>
    <w:rsid w:val="0069182A"/>
    <w:rsid w:val="006923A3"/>
    <w:rsid w:val="00692E20"/>
    <w:rsid w:val="00693357"/>
    <w:rsid w:val="006977E6"/>
    <w:rsid w:val="006A3364"/>
    <w:rsid w:val="006A3D0D"/>
    <w:rsid w:val="006A4B82"/>
    <w:rsid w:val="006A7A78"/>
    <w:rsid w:val="006B10BF"/>
    <w:rsid w:val="006B11F7"/>
    <w:rsid w:val="006C235B"/>
    <w:rsid w:val="006C5AEF"/>
    <w:rsid w:val="006C659C"/>
    <w:rsid w:val="006C74FC"/>
    <w:rsid w:val="006C7B57"/>
    <w:rsid w:val="006D52C4"/>
    <w:rsid w:val="006D5B07"/>
    <w:rsid w:val="006D60F3"/>
    <w:rsid w:val="006E01EB"/>
    <w:rsid w:val="006E101D"/>
    <w:rsid w:val="006E5A6F"/>
    <w:rsid w:val="006E68BB"/>
    <w:rsid w:val="006F17DC"/>
    <w:rsid w:val="006F5D52"/>
    <w:rsid w:val="006F7FB3"/>
    <w:rsid w:val="007016AB"/>
    <w:rsid w:val="007035C1"/>
    <w:rsid w:val="00703940"/>
    <w:rsid w:val="00704278"/>
    <w:rsid w:val="0071241E"/>
    <w:rsid w:val="0071460B"/>
    <w:rsid w:val="00714989"/>
    <w:rsid w:val="007160FD"/>
    <w:rsid w:val="00717480"/>
    <w:rsid w:val="00724BFD"/>
    <w:rsid w:val="00731E60"/>
    <w:rsid w:val="00736A3D"/>
    <w:rsid w:val="00736AC1"/>
    <w:rsid w:val="00741F48"/>
    <w:rsid w:val="00742273"/>
    <w:rsid w:val="00742291"/>
    <w:rsid w:val="007434DA"/>
    <w:rsid w:val="0074420C"/>
    <w:rsid w:val="00755328"/>
    <w:rsid w:val="0075540A"/>
    <w:rsid w:val="00755E95"/>
    <w:rsid w:val="007573B0"/>
    <w:rsid w:val="00761A47"/>
    <w:rsid w:val="0076305D"/>
    <w:rsid w:val="0076336C"/>
    <w:rsid w:val="00763725"/>
    <w:rsid w:val="0076502A"/>
    <w:rsid w:val="0076514C"/>
    <w:rsid w:val="00766166"/>
    <w:rsid w:val="00766F73"/>
    <w:rsid w:val="007705B7"/>
    <w:rsid w:val="00770996"/>
    <w:rsid w:val="00772989"/>
    <w:rsid w:val="00772F03"/>
    <w:rsid w:val="00773A1B"/>
    <w:rsid w:val="00774083"/>
    <w:rsid w:val="007744A5"/>
    <w:rsid w:val="00777703"/>
    <w:rsid w:val="00785A90"/>
    <w:rsid w:val="007902D9"/>
    <w:rsid w:val="00790C1A"/>
    <w:rsid w:val="0079329B"/>
    <w:rsid w:val="00794335"/>
    <w:rsid w:val="007A3BD4"/>
    <w:rsid w:val="007A4B97"/>
    <w:rsid w:val="007A73A8"/>
    <w:rsid w:val="007B1DEF"/>
    <w:rsid w:val="007B4C79"/>
    <w:rsid w:val="007B604C"/>
    <w:rsid w:val="007B7CD0"/>
    <w:rsid w:val="007C30A5"/>
    <w:rsid w:val="007C58EC"/>
    <w:rsid w:val="007C5C55"/>
    <w:rsid w:val="007D742E"/>
    <w:rsid w:val="007D7CD9"/>
    <w:rsid w:val="007E0B15"/>
    <w:rsid w:val="007E21EE"/>
    <w:rsid w:val="007E2936"/>
    <w:rsid w:val="007E2C50"/>
    <w:rsid w:val="007E3D0A"/>
    <w:rsid w:val="007E3F5C"/>
    <w:rsid w:val="007E4647"/>
    <w:rsid w:val="007E6800"/>
    <w:rsid w:val="007F3AF2"/>
    <w:rsid w:val="007F7833"/>
    <w:rsid w:val="008050C3"/>
    <w:rsid w:val="00807C34"/>
    <w:rsid w:val="00807FAB"/>
    <w:rsid w:val="00815652"/>
    <w:rsid w:val="00815A90"/>
    <w:rsid w:val="00824214"/>
    <w:rsid w:val="008252C1"/>
    <w:rsid w:val="00826204"/>
    <w:rsid w:val="00827B27"/>
    <w:rsid w:val="0083593F"/>
    <w:rsid w:val="008422A1"/>
    <w:rsid w:val="00843A4F"/>
    <w:rsid w:val="00844EA9"/>
    <w:rsid w:val="008476D4"/>
    <w:rsid w:val="00851543"/>
    <w:rsid w:val="00851843"/>
    <w:rsid w:val="0085208C"/>
    <w:rsid w:val="00852F12"/>
    <w:rsid w:val="00853ECC"/>
    <w:rsid w:val="00855967"/>
    <w:rsid w:val="0086072B"/>
    <w:rsid w:val="0086108E"/>
    <w:rsid w:val="0086194F"/>
    <w:rsid w:val="00861C2C"/>
    <w:rsid w:val="00862BD0"/>
    <w:rsid w:val="00862F28"/>
    <w:rsid w:val="008653B7"/>
    <w:rsid w:val="00867F93"/>
    <w:rsid w:val="00871C90"/>
    <w:rsid w:val="00884D72"/>
    <w:rsid w:val="0089536A"/>
    <w:rsid w:val="0089588C"/>
    <w:rsid w:val="00895E4B"/>
    <w:rsid w:val="008969AE"/>
    <w:rsid w:val="008A0511"/>
    <w:rsid w:val="008A1F89"/>
    <w:rsid w:val="008A5886"/>
    <w:rsid w:val="008B03A4"/>
    <w:rsid w:val="008B3DAD"/>
    <w:rsid w:val="008C19BB"/>
    <w:rsid w:val="008C1FC3"/>
    <w:rsid w:val="008C499A"/>
    <w:rsid w:val="008D1E76"/>
    <w:rsid w:val="008D4EB4"/>
    <w:rsid w:val="008E15E6"/>
    <w:rsid w:val="008E1642"/>
    <w:rsid w:val="008E39F1"/>
    <w:rsid w:val="008E4B08"/>
    <w:rsid w:val="008E749D"/>
    <w:rsid w:val="008F00BC"/>
    <w:rsid w:val="008F1B28"/>
    <w:rsid w:val="008F29BD"/>
    <w:rsid w:val="008F29EF"/>
    <w:rsid w:val="008F2D4C"/>
    <w:rsid w:val="008F662C"/>
    <w:rsid w:val="00900679"/>
    <w:rsid w:val="00900BB7"/>
    <w:rsid w:val="00907F89"/>
    <w:rsid w:val="00911C22"/>
    <w:rsid w:val="00921594"/>
    <w:rsid w:val="00927AB8"/>
    <w:rsid w:val="00927E25"/>
    <w:rsid w:val="009326B4"/>
    <w:rsid w:val="00935C76"/>
    <w:rsid w:val="009361B1"/>
    <w:rsid w:val="0093681C"/>
    <w:rsid w:val="00941F5F"/>
    <w:rsid w:val="009435BF"/>
    <w:rsid w:val="00943FDC"/>
    <w:rsid w:val="0095008D"/>
    <w:rsid w:val="009546B9"/>
    <w:rsid w:val="009571BC"/>
    <w:rsid w:val="009574B0"/>
    <w:rsid w:val="00962684"/>
    <w:rsid w:val="009664DC"/>
    <w:rsid w:val="00967351"/>
    <w:rsid w:val="00967773"/>
    <w:rsid w:val="00967F87"/>
    <w:rsid w:val="009740E8"/>
    <w:rsid w:val="00975187"/>
    <w:rsid w:val="009760E5"/>
    <w:rsid w:val="00983CBB"/>
    <w:rsid w:val="009969BC"/>
    <w:rsid w:val="009A17B5"/>
    <w:rsid w:val="009A687E"/>
    <w:rsid w:val="009A755E"/>
    <w:rsid w:val="009B1AE8"/>
    <w:rsid w:val="009B1E86"/>
    <w:rsid w:val="009B2BA5"/>
    <w:rsid w:val="009B2E15"/>
    <w:rsid w:val="009B598D"/>
    <w:rsid w:val="009B5F47"/>
    <w:rsid w:val="009C1F10"/>
    <w:rsid w:val="009C1FE8"/>
    <w:rsid w:val="009C2A5C"/>
    <w:rsid w:val="009C55AE"/>
    <w:rsid w:val="009D002D"/>
    <w:rsid w:val="009D09A4"/>
    <w:rsid w:val="009D162B"/>
    <w:rsid w:val="009D4EF5"/>
    <w:rsid w:val="009D54B5"/>
    <w:rsid w:val="009D5D49"/>
    <w:rsid w:val="009D6F59"/>
    <w:rsid w:val="009D7E00"/>
    <w:rsid w:val="009E25AF"/>
    <w:rsid w:val="009E2754"/>
    <w:rsid w:val="009E4DB4"/>
    <w:rsid w:val="009E63DF"/>
    <w:rsid w:val="009E6E0D"/>
    <w:rsid w:val="009E71BC"/>
    <w:rsid w:val="009F373D"/>
    <w:rsid w:val="009F434D"/>
    <w:rsid w:val="009F51B8"/>
    <w:rsid w:val="009F642A"/>
    <w:rsid w:val="009F6F1E"/>
    <w:rsid w:val="009F7653"/>
    <w:rsid w:val="00A001EA"/>
    <w:rsid w:val="00A02830"/>
    <w:rsid w:val="00A044BD"/>
    <w:rsid w:val="00A049F0"/>
    <w:rsid w:val="00A0657F"/>
    <w:rsid w:val="00A06AFF"/>
    <w:rsid w:val="00A10534"/>
    <w:rsid w:val="00A10774"/>
    <w:rsid w:val="00A12186"/>
    <w:rsid w:val="00A1246A"/>
    <w:rsid w:val="00A17B81"/>
    <w:rsid w:val="00A239F3"/>
    <w:rsid w:val="00A261F9"/>
    <w:rsid w:val="00A2798A"/>
    <w:rsid w:val="00A27AB6"/>
    <w:rsid w:val="00A357DA"/>
    <w:rsid w:val="00A405C0"/>
    <w:rsid w:val="00A418EF"/>
    <w:rsid w:val="00A436C0"/>
    <w:rsid w:val="00A43A9F"/>
    <w:rsid w:val="00A440C3"/>
    <w:rsid w:val="00A446E2"/>
    <w:rsid w:val="00A5009C"/>
    <w:rsid w:val="00A5182E"/>
    <w:rsid w:val="00A519AA"/>
    <w:rsid w:val="00A51EB7"/>
    <w:rsid w:val="00A640F1"/>
    <w:rsid w:val="00A643DE"/>
    <w:rsid w:val="00A655E9"/>
    <w:rsid w:val="00A708F1"/>
    <w:rsid w:val="00A70C60"/>
    <w:rsid w:val="00A7235C"/>
    <w:rsid w:val="00A7357F"/>
    <w:rsid w:val="00A74C9A"/>
    <w:rsid w:val="00A76DF8"/>
    <w:rsid w:val="00A77EEB"/>
    <w:rsid w:val="00A825D0"/>
    <w:rsid w:val="00A82C19"/>
    <w:rsid w:val="00A844FE"/>
    <w:rsid w:val="00A85733"/>
    <w:rsid w:val="00A85AB6"/>
    <w:rsid w:val="00A85E12"/>
    <w:rsid w:val="00A864D3"/>
    <w:rsid w:val="00A868AC"/>
    <w:rsid w:val="00A9166F"/>
    <w:rsid w:val="00A92C16"/>
    <w:rsid w:val="00A94E40"/>
    <w:rsid w:val="00A97408"/>
    <w:rsid w:val="00AA0CB8"/>
    <w:rsid w:val="00AA0D72"/>
    <w:rsid w:val="00AA19C5"/>
    <w:rsid w:val="00AA369D"/>
    <w:rsid w:val="00AA5012"/>
    <w:rsid w:val="00AA6E2A"/>
    <w:rsid w:val="00AB21EE"/>
    <w:rsid w:val="00AB26EB"/>
    <w:rsid w:val="00AB29BB"/>
    <w:rsid w:val="00AB2F3F"/>
    <w:rsid w:val="00AB360D"/>
    <w:rsid w:val="00AB429A"/>
    <w:rsid w:val="00AB5357"/>
    <w:rsid w:val="00AB6331"/>
    <w:rsid w:val="00AC070C"/>
    <w:rsid w:val="00AC1F45"/>
    <w:rsid w:val="00AC2FBA"/>
    <w:rsid w:val="00AC64D5"/>
    <w:rsid w:val="00AC6C11"/>
    <w:rsid w:val="00AD3A09"/>
    <w:rsid w:val="00AD45FD"/>
    <w:rsid w:val="00AD7748"/>
    <w:rsid w:val="00AE22B9"/>
    <w:rsid w:val="00AE463F"/>
    <w:rsid w:val="00AE4B82"/>
    <w:rsid w:val="00AE713D"/>
    <w:rsid w:val="00AF168A"/>
    <w:rsid w:val="00AF3590"/>
    <w:rsid w:val="00AF37FA"/>
    <w:rsid w:val="00AF4599"/>
    <w:rsid w:val="00AF5E01"/>
    <w:rsid w:val="00AF73C1"/>
    <w:rsid w:val="00B03C74"/>
    <w:rsid w:val="00B07B81"/>
    <w:rsid w:val="00B07F43"/>
    <w:rsid w:val="00B102B9"/>
    <w:rsid w:val="00B11B6E"/>
    <w:rsid w:val="00B122C9"/>
    <w:rsid w:val="00B16335"/>
    <w:rsid w:val="00B234D2"/>
    <w:rsid w:val="00B306DC"/>
    <w:rsid w:val="00B32FEA"/>
    <w:rsid w:val="00B3561F"/>
    <w:rsid w:val="00B357D4"/>
    <w:rsid w:val="00B37664"/>
    <w:rsid w:val="00B40891"/>
    <w:rsid w:val="00B44151"/>
    <w:rsid w:val="00B45329"/>
    <w:rsid w:val="00B457FB"/>
    <w:rsid w:val="00B46E15"/>
    <w:rsid w:val="00B523E0"/>
    <w:rsid w:val="00B52405"/>
    <w:rsid w:val="00B54526"/>
    <w:rsid w:val="00B54A24"/>
    <w:rsid w:val="00B6066B"/>
    <w:rsid w:val="00B63FF7"/>
    <w:rsid w:val="00B642FD"/>
    <w:rsid w:val="00B64667"/>
    <w:rsid w:val="00B65C83"/>
    <w:rsid w:val="00B7398A"/>
    <w:rsid w:val="00B7515A"/>
    <w:rsid w:val="00B75256"/>
    <w:rsid w:val="00B83B02"/>
    <w:rsid w:val="00B8428E"/>
    <w:rsid w:val="00B847FB"/>
    <w:rsid w:val="00B859EA"/>
    <w:rsid w:val="00B87FDD"/>
    <w:rsid w:val="00B93B5F"/>
    <w:rsid w:val="00B952B5"/>
    <w:rsid w:val="00B95C3A"/>
    <w:rsid w:val="00BA142C"/>
    <w:rsid w:val="00BA2E28"/>
    <w:rsid w:val="00BA7D2B"/>
    <w:rsid w:val="00BB5ABD"/>
    <w:rsid w:val="00BB604F"/>
    <w:rsid w:val="00BC0F9E"/>
    <w:rsid w:val="00BC2523"/>
    <w:rsid w:val="00BC4D1B"/>
    <w:rsid w:val="00BC63BC"/>
    <w:rsid w:val="00BC6424"/>
    <w:rsid w:val="00BC6671"/>
    <w:rsid w:val="00BC6E31"/>
    <w:rsid w:val="00BD0D6E"/>
    <w:rsid w:val="00BD19D9"/>
    <w:rsid w:val="00BD2C1F"/>
    <w:rsid w:val="00BD323E"/>
    <w:rsid w:val="00BD4782"/>
    <w:rsid w:val="00BE2ECC"/>
    <w:rsid w:val="00BE4B42"/>
    <w:rsid w:val="00BE4B8D"/>
    <w:rsid w:val="00BE4DFA"/>
    <w:rsid w:val="00BE6234"/>
    <w:rsid w:val="00BE7916"/>
    <w:rsid w:val="00BF0B0D"/>
    <w:rsid w:val="00BF191B"/>
    <w:rsid w:val="00BF522D"/>
    <w:rsid w:val="00BF6C55"/>
    <w:rsid w:val="00C00DB2"/>
    <w:rsid w:val="00C00F3D"/>
    <w:rsid w:val="00C01689"/>
    <w:rsid w:val="00C0373C"/>
    <w:rsid w:val="00C03EE2"/>
    <w:rsid w:val="00C07AB4"/>
    <w:rsid w:val="00C07DAC"/>
    <w:rsid w:val="00C120B6"/>
    <w:rsid w:val="00C121E9"/>
    <w:rsid w:val="00C13061"/>
    <w:rsid w:val="00C1570B"/>
    <w:rsid w:val="00C17937"/>
    <w:rsid w:val="00C21D2B"/>
    <w:rsid w:val="00C22271"/>
    <w:rsid w:val="00C25780"/>
    <w:rsid w:val="00C26755"/>
    <w:rsid w:val="00C27F65"/>
    <w:rsid w:val="00C3066E"/>
    <w:rsid w:val="00C344A4"/>
    <w:rsid w:val="00C347A1"/>
    <w:rsid w:val="00C3494D"/>
    <w:rsid w:val="00C365D8"/>
    <w:rsid w:val="00C369EF"/>
    <w:rsid w:val="00C41925"/>
    <w:rsid w:val="00C41D9D"/>
    <w:rsid w:val="00C420F7"/>
    <w:rsid w:val="00C45DA0"/>
    <w:rsid w:val="00C4718D"/>
    <w:rsid w:val="00C50339"/>
    <w:rsid w:val="00C512C1"/>
    <w:rsid w:val="00C5262A"/>
    <w:rsid w:val="00C62980"/>
    <w:rsid w:val="00C635EF"/>
    <w:rsid w:val="00C6493D"/>
    <w:rsid w:val="00C66AB1"/>
    <w:rsid w:val="00C70211"/>
    <w:rsid w:val="00C70A7A"/>
    <w:rsid w:val="00C71AA9"/>
    <w:rsid w:val="00C72BC3"/>
    <w:rsid w:val="00C73631"/>
    <w:rsid w:val="00C73C40"/>
    <w:rsid w:val="00C7462B"/>
    <w:rsid w:val="00C747B0"/>
    <w:rsid w:val="00C74D51"/>
    <w:rsid w:val="00C763E7"/>
    <w:rsid w:val="00C7698C"/>
    <w:rsid w:val="00C82FD6"/>
    <w:rsid w:val="00C84E01"/>
    <w:rsid w:val="00C85276"/>
    <w:rsid w:val="00C879EC"/>
    <w:rsid w:val="00C87A33"/>
    <w:rsid w:val="00C91E85"/>
    <w:rsid w:val="00C946B3"/>
    <w:rsid w:val="00CA0BC5"/>
    <w:rsid w:val="00CA58A6"/>
    <w:rsid w:val="00CC0BA5"/>
    <w:rsid w:val="00CC2172"/>
    <w:rsid w:val="00CC34EA"/>
    <w:rsid w:val="00CC42D8"/>
    <w:rsid w:val="00CC66F6"/>
    <w:rsid w:val="00CD2281"/>
    <w:rsid w:val="00CD5DB5"/>
    <w:rsid w:val="00CD7111"/>
    <w:rsid w:val="00CD7463"/>
    <w:rsid w:val="00CD793E"/>
    <w:rsid w:val="00CE0425"/>
    <w:rsid w:val="00CE0F0C"/>
    <w:rsid w:val="00CE1599"/>
    <w:rsid w:val="00CE3869"/>
    <w:rsid w:val="00CE3A9F"/>
    <w:rsid w:val="00CE4D45"/>
    <w:rsid w:val="00CE5535"/>
    <w:rsid w:val="00CF2226"/>
    <w:rsid w:val="00CF2777"/>
    <w:rsid w:val="00CF30A8"/>
    <w:rsid w:val="00CF3B6B"/>
    <w:rsid w:val="00CF56A0"/>
    <w:rsid w:val="00CF6184"/>
    <w:rsid w:val="00D0290D"/>
    <w:rsid w:val="00D02914"/>
    <w:rsid w:val="00D03457"/>
    <w:rsid w:val="00D05523"/>
    <w:rsid w:val="00D05700"/>
    <w:rsid w:val="00D06110"/>
    <w:rsid w:val="00D06B44"/>
    <w:rsid w:val="00D1193C"/>
    <w:rsid w:val="00D1445C"/>
    <w:rsid w:val="00D1588B"/>
    <w:rsid w:val="00D204C0"/>
    <w:rsid w:val="00D2280F"/>
    <w:rsid w:val="00D31B17"/>
    <w:rsid w:val="00D35526"/>
    <w:rsid w:val="00D35808"/>
    <w:rsid w:val="00D40736"/>
    <w:rsid w:val="00D450EE"/>
    <w:rsid w:val="00D458C6"/>
    <w:rsid w:val="00D53418"/>
    <w:rsid w:val="00D53434"/>
    <w:rsid w:val="00D54EDC"/>
    <w:rsid w:val="00D55A8E"/>
    <w:rsid w:val="00D56C1F"/>
    <w:rsid w:val="00D57A5C"/>
    <w:rsid w:val="00D64985"/>
    <w:rsid w:val="00D6739C"/>
    <w:rsid w:val="00D76CFE"/>
    <w:rsid w:val="00D8238B"/>
    <w:rsid w:val="00D852B2"/>
    <w:rsid w:val="00D90224"/>
    <w:rsid w:val="00D90DA2"/>
    <w:rsid w:val="00D92538"/>
    <w:rsid w:val="00D92C58"/>
    <w:rsid w:val="00D96550"/>
    <w:rsid w:val="00DA02B7"/>
    <w:rsid w:val="00DA0386"/>
    <w:rsid w:val="00DA1E49"/>
    <w:rsid w:val="00DA345C"/>
    <w:rsid w:val="00DA3492"/>
    <w:rsid w:val="00DA66EB"/>
    <w:rsid w:val="00DA70EE"/>
    <w:rsid w:val="00DB4743"/>
    <w:rsid w:val="00DC09E2"/>
    <w:rsid w:val="00DC719C"/>
    <w:rsid w:val="00DC7791"/>
    <w:rsid w:val="00DD0A38"/>
    <w:rsid w:val="00DD1826"/>
    <w:rsid w:val="00DD1FA3"/>
    <w:rsid w:val="00DD25DA"/>
    <w:rsid w:val="00DD276D"/>
    <w:rsid w:val="00DD79DA"/>
    <w:rsid w:val="00DE0409"/>
    <w:rsid w:val="00DE3A1D"/>
    <w:rsid w:val="00DE6155"/>
    <w:rsid w:val="00E00FCB"/>
    <w:rsid w:val="00E03DCE"/>
    <w:rsid w:val="00E11D82"/>
    <w:rsid w:val="00E17BF9"/>
    <w:rsid w:val="00E2108D"/>
    <w:rsid w:val="00E23679"/>
    <w:rsid w:val="00E25931"/>
    <w:rsid w:val="00E309EA"/>
    <w:rsid w:val="00E31537"/>
    <w:rsid w:val="00E37F9D"/>
    <w:rsid w:val="00E41812"/>
    <w:rsid w:val="00E46C6C"/>
    <w:rsid w:val="00E47360"/>
    <w:rsid w:val="00E47E6D"/>
    <w:rsid w:val="00E505C4"/>
    <w:rsid w:val="00E51D9B"/>
    <w:rsid w:val="00E5257A"/>
    <w:rsid w:val="00E53DBC"/>
    <w:rsid w:val="00E552BA"/>
    <w:rsid w:val="00E55F50"/>
    <w:rsid w:val="00E60402"/>
    <w:rsid w:val="00E618C8"/>
    <w:rsid w:val="00E722C9"/>
    <w:rsid w:val="00E7301C"/>
    <w:rsid w:val="00E75C89"/>
    <w:rsid w:val="00E76C5C"/>
    <w:rsid w:val="00E77AEC"/>
    <w:rsid w:val="00E84E03"/>
    <w:rsid w:val="00E91F74"/>
    <w:rsid w:val="00E9449D"/>
    <w:rsid w:val="00EA53E8"/>
    <w:rsid w:val="00EB0A44"/>
    <w:rsid w:val="00EB0BB6"/>
    <w:rsid w:val="00EB0DBF"/>
    <w:rsid w:val="00EB6196"/>
    <w:rsid w:val="00EC336B"/>
    <w:rsid w:val="00EC3E5A"/>
    <w:rsid w:val="00EC67AF"/>
    <w:rsid w:val="00EC78CC"/>
    <w:rsid w:val="00ED07AD"/>
    <w:rsid w:val="00ED10E2"/>
    <w:rsid w:val="00ED45E3"/>
    <w:rsid w:val="00EE329C"/>
    <w:rsid w:val="00EE7537"/>
    <w:rsid w:val="00EF1840"/>
    <w:rsid w:val="00EF3BC2"/>
    <w:rsid w:val="00F10CD0"/>
    <w:rsid w:val="00F12328"/>
    <w:rsid w:val="00F13B5D"/>
    <w:rsid w:val="00F1755C"/>
    <w:rsid w:val="00F17D02"/>
    <w:rsid w:val="00F23241"/>
    <w:rsid w:val="00F27472"/>
    <w:rsid w:val="00F34803"/>
    <w:rsid w:val="00F37969"/>
    <w:rsid w:val="00F4103B"/>
    <w:rsid w:val="00F419DE"/>
    <w:rsid w:val="00F41A6B"/>
    <w:rsid w:val="00F421D9"/>
    <w:rsid w:val="00F42DF2"/>
    <w:rsid w:val="00F4323A"/>
    <w:rsid w:val="00F4524D"/>
    <w:rsid w:val="00F4683F"/>
    <w:rsid w:val="00F46939"/>
    <w:rsid w:val="00F50160"/>
    <w:rsid w:val="00F50539"/>
    <w:rsid w:val="00F52BA3"/>
    <w:rsid w:val="00F52EA0"/>
    <w:rsid w:val="00F5593D"/>
    <w:rsid w:val="00F56B01"/>
    <w:rsid w:val="00F654B0"/>
    <w:rsid w:val="00F65F89"/>
    <w:rsid w:val="00F662D2"/>
    <w:rsid w:val="00F73644"/>
    <w:rsid w:val="00F74E39"/>
    <w:rsid w:val="00F754C1"/>
    <w:rsid w:val="00F76E2E"/>
    <w:rsid w:val="00F77E91"/>
    <w:rsid w:val="00F80DA7"/>
    <w:rsid w:val="00F84236"/>
    <w:rsid w:val="00F84306"/>
    <w:rsid w:val="00F84FCE"/>
    <w:rsid w:val="00F91842"/>
    <w:rsid w:val="00F95A58"/>
    <w:rsid w:val="00F9680D"/>
    <w:rsid w:val="00FA0B68"/>
    <w:rsid w:val="00FA2837"/>
    <w:rsid w:val="00FA2CBC"/>
    <w:rsid w:val="00FA2F8D"/>
    <w:rsid w:val="00FA7FD8"/>
    <w:rsid w:val="00FB09F7"/>
    <w:rsid w:val="00FB160B"/>
    <w:rsid w:val="00FB1B07"/>
    <w:rsid w:val="00FB2E39"/>
    <w:rsid w:val="00FB5A61"/>
    <w:rsid w:val="00FC18F7"/>
    <w:rsid w:val="00FC19D4"/>
    <w:rsid w:val="00FC23EA"/>
    <w:rsid w:val="00FC2916"/>
    <w:rsid w:val="00FC4BA1"/>
    <w:rsid w:val="00FC50A1"/>
    <w:rsid w:val="00FC54C3"/>
    <w:rsid w:val="00FC55DF"/>
    <w:rsid w:val="00FC6FF7"/>
    <w:rsid w:val="00FD4609"/>
    <w:rsid w:val="00FD5EFF"/>
    <w:rsid w:val="00FD6C24"/>
    <w:rsid w:val="00FE34AC"/>
    <w:rsid w:val="00FE36EB"/>
    <w:rsid w:val="00FE47F4"/>
    <w:rsid w:val="00FE6645"/>
    <w:rsid w:val="00FF36C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76F4DC"/>
  <w15:chartTrackingRefBased/>
  <w15:docId w15:val="{27E9BD6C-6057-42D6-B6CA-CB963D70E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815C8"/>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link w:val="Heading1Char"/>
    <w:qFormat/>
    <w:rsid w:val="003815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815C8"/>
    <w:pPr>
      <w:pBdr>
        <w:top w:val="none" w:sz="0" w:space="0" w:color="auto"/>
      </w:pBdr>
      <w:spacing w:before="180"/>
      <w:outlineLvl w:val="1"/>
    </w:pPr>
    <w:rPr>
      <w:sz w:val="32"/>
    </w:rPr>
  </w:style>
  <w:style w:type="paragraph" w:styleId="Heading3">
    <w:name w:val="heading 3"/>
    <w:basedOn w:val="Heading2"/>
    <w:next w:val="Normal"/>
    <w:qFormat/>
    <w:rsid w:val="003815C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815C8"/>
    <w:pPr>
      <w:ind w:left="1418" w:hanging="1418"/>
      <w:outlineLvl w:val="3"/>
    </w:pPr>
    <w:rPr>
      <w:sz w:val="24"/>
    </w:rPr>
  </w:style>
  <w:style w:type="paragraph" w:styleId="Heading5">
    <w:name w:val="heading 5"/>
    <w:basedOn w:val="Heading4"/>
    <w:next w:val="Normal"/>
    <w:qFormat/>
    <w:rsid w:val="003815C8"/>
    <w:pPr>
      <w:ind w:left="1701" w:hanging="1701"/>
      <w:outlineLvl w:val="4"/>
    </w:pPr>
    <w:rPr>
      <w:sz w:val="22"/>
    </w:rPr>
  </w:style>
  <w:style w:type="paragraph" w:styleId="Heading6">
    <w:name w:val="heading 6"/>
    <w:basedOn w:val="H6"/>
    <w:next w:val="Normal"/>
    <w:qFormat/>
    <w:rsid w:val="003815C8"/>
    <w:pPr>
      <w:outlineLvl w:val="5"/>
    </w:pPr>
  </w:style>
  <w:style w:type="paragraph" w:styleId="Heading7">
    <w:name w:val="heading 7"/>
    <w:basedOn w:val="H6"/>
    <w:next w:val="Normal"/>
    <w:qFormat/>
    <w:rsid w:val="003815C8"/>
    <w:pPr>
      <w:outlineLvl w:val="6"/>
    </w:pPr>
  </w:style>
  <w:style w:type="paragraph" w:styleId="Heading8">
    <w:name w:val="heading 8"/>
    <w:basedOn w:val="Heading1"/>
    <w:next w:val="Normal"/>
    <w:qFormat/>
    <w:rsid w:val="003815C8"/>
    <w:pPr>
      <w:ind w:left="0" w:firstLine="0"/>
      <w:outlineLvl w:val="7"/>
    </w:pPr>
  </w:style>
  <w:style w:type="paragraph" w:styleId="Heading9">
    <w:name w:val="heading 9"/>
    <w:basedOn w:val="Heading8"/>
    <w:next w:val="Normal"/>
    <w:qFormat/>
    <w:rsid w:val="003815C8"/>
    <w:pPr>
      <w:outlineLvl w:val="8"/>
    </w:pPr>
  </w:style>
  <w:style w:type="character" w:default="1" w:styleId="DefaultParagraphFont">
    <w:name w:val="Default Paragraph Font"/>
    <w:semiHidden/>
    <w:rsid w:val="003815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815C8"/>
  </w:style>
  <w:style w:type="paragraph" w:styleId="TOC8">
    <w:name w:val="toc 8"/>
    <w:basedOn w:val="TOC1"/>
    <w:semiHidden/>
    <w:rsid w:val="003815C8"/>
    <w:pPr>
      <w:spacing w:before="180"/>
      <w:ind w:left="2693" w:hanging="2693"/>
    </w:pPr>
    <w:rPr>
      <w:b/>
    </w:rPr>
  </w:style>
  <w:style w:type="paragraph" w:styleId="TOC1">
    <w:name w:val="toc 1"/>
    <w:semiHidden/>
    <w:rsid w:val="003815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3815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3815C8"/>
    <w:pPr>
      <w:ind w:left="1701" w:hanging="1701"/>
    </w:pPr>
  </w:style>
  <w:style w:type="paragraph" w:styleId="TOC4">
    <w:name w:val="toc 4"/>
    <w:basedOn w:val="TOC3"/>
    <w:semiHidden/>
    <w:rsid w:val="003815C8"/>
    <w:pPr>
      <w:ind w:left="1418" w:hanging="1418"/>
    </w:pPr>
  </w:style>
  <w:style w:type="paragraph" w:styleId="TOC3">
    <w:name w:val="toc 3"/>
    <w:basedOn w:val="TOC2"/>
    <w:semiHidden/>
    <w:rsid w:val="003815C8"/>
    <w:pPr>
      <w:ind w:left="1134" w:hanging="1134"/>
    </w:pPr>
  </w:style>
  <w:style w:type="paragraph" w:styleId="TOC2">
    <w:name w:val="toc 2"/>
    <w:basedOn w:val="TOC1"/>
    <w:semiHidden/>
    <w:rsid w:val="003815C8"/>
    <w:pPr>
      <w:keepNext w:val="0"/>
      <w:spacing w:before="0"/>
      <w:ind w:left="851" w:hanging="851"/>
    </w:pPr>
    <w:rPr>
      <w:sz w:val="20"/>
    </w:rPr>
  </w:style>
  <w:style w:type="paragraph" w:styleId="Index2">
    <w:name w:val="index 2"/>
    <w:basedOn w:val="Index1"/>
    <w:semiHidden/>
    <w:rsid w:val="003815C8"/>
    <w:pPr>
      <w:ind w:left="284"/>
    </w:pPr>
  </w:style>
  <w:style w:type="paragraph" w:styleId="Index1">
    <w:name w:val="index 1"/>
    <w:basedOn w:val="Normal"/>
    <w:semiHidden/>
    <w:rsid w:val="003815C8"/>
    <w:pPr>
      <w:keepLines/>
      <w:spacing w:after="0"/>
    </w:pPr>
  </w:style>
  <w:style w:type="paragraph" w:customStyle="1" w:styleId="ZH">
    <w:name w:val="ZH"/>
    <w:rsid w:val="003815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3815C8"/>
    <w:pPr>
      <w:outlineLvl w:val="9"/>
    </w:pPr>
  </w:style>
  <w:style w:type="paragraph" w:styleId="ListNumber2">
    <w:name w:val="List Number 2"/>
    <w:basedOn w:val="ListNumber"/>
    <w:semiHidden/>
    <w:rsid w:val="003815C8"/>
    <w:pPr>
      <w:ind w:left="851"/>
    </w:pPr>
  </w:style>
  <w:style w:type="paragraph" w:styleId="Header">
    <w:name w:val="header"/>
    <w:semiHidden/>
    <w:rsid w:val="003815C8"/>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3815C8"/>
    <w:rPr>
      <w:b/>
      <w:position w:val="6"/>
      <w:sz w:val="16"/>
    </w:rPr>
  </w:style>
  <w:style w:type="paragraph" w:styleId="FootnoteText">
    <w:name w:val="footnote text"/>
    <w:basedOn w:val="Normal"/>
    <w:semiHidden/>
    <w:rsid w:val="003815C8"/>
    <w:pPr>
      <w:keepLines/>
      <w:spacing w:after="0"/>
      <w:ind w:left="454" w:hanging="454"/>
    </w:pPr>
    <w:rPr>
      <w:sz w:val="16"/>
    </w:rPr>
  </w:style>
  <w:style w:type="paragraph" w:customStyle="1" w:styleId="TAH">
    <w:name w:val="TAH"/>
    <w:basedOn w:val="TAC"/>
    <w:link w:val="TAHCar"/>
    <w:rsid w:val="003815C8"/>
    <w:rPr>
      <w:b/>
    </w:rPr>
  </w:style>
  <w:style w:type="paragraph" w:customStyle="1" w:styleId="TAC">
    <w:name w:val="TAC"/>
    <w:basedOn w:val="TAL"/>
    <w:link w:val="TACChar"/>
    <w:rsid w:val="003815C8"/>
    <w:pPr>
      <w:jc w:val="center"/>
    </w:pPr>
  </w:style>
  <w:style w:type="paragraph" w:customStyle="1" w:styleId="TF">
    <w:name w:val="TF"/>
    <w:basedOn w:val="TH"/>
    <w:rsid w:val="003815C8"/>
    <w:pPr>
      <w:keepNext w:val="0"/>
      <w:spacing w:before="0" w:after="240"/>
    </w:pPr>
  </w:style>
  <w:style w:type="paragraph" w:customStyle="1" w:styleId="NO">
    <w:name w:val="NO"/>
    <w:basedOn w:val="Normal"/>
    <w:rsid w:val="003815C8"/>
    <w:pPr>
      <w:keepLines/>
      <w:ind w:left="1135" w:hanging="851"/>
    </w:pPr>
  </w:style>
  <w:style w:type="paragraph" w:styleId="TOC9">
    <w:name w:val="toc 9"/>
    <w:basedOn w:val="TOC8"/>
    <w:semiHidden/>
    <w:rsid w:val="003815C8"/>
    <w:pPr>
      <w:ind w:left="1418" w:hanging="1418"/>
    </w:pPr>
  </w:style>
  <w:style w:type="paragraph" w:customStyle="1" w:styleId="EX">
    <w:name w:val="EX"/>
    <w:basedOn w:val="Normal"/>
    <w:rsid w:val="003815C8"/>
    <w:pPr>
      <w:keepLines/>
      <w:ind w:left="1702" w:hanging="1418"/>
    </w:pPr>
  </w:style>
  <w:style w:type="paragraph" w:customStyle="1" w:styleId="FP">
    <w:name w:val="FP"/>
    <w:basedOn w:val="Normal"/>
    <w:rsid w:val="003815C8"/>
    <w:pPr>
      <w:spacing w:after="0"/>
    </w:pPr>
  </w:style>
  <w:style w:type="paragraph" w:customStyle="1" w:styleId="LD">
    <w:name w:val="LD"/>
    <w:rsid w:val="003815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3815C8"/>
    <w:pPr>
      <w:spacing w:after="0"/>
    </w:pPr>
  </w:style>
  <w:style w:type="paragraph" w:customStyle="1" w:styleId="EW">
    <w:name w:val="EW"/>
    <w:basedOn w:val="EX"/>
    <w:rsid w:val="003815C8"/>
    <w:pPr>
      <w:spacing w:after="0"/>
    </w:pPr>
  </w:style>
  <w:style w:type="paragraph" w:styleId="TOC6">
    <w:name w:val="toc 6"/>
    <w:basedOn w:val="TOC5"/>
    <w:next w:val="Normal"/>
    <w:semiHidden/>
    <w:rsid w:val="003815C8"/>
    <w:pPr>
      <w:ind w:left="1985" w:hanging="1985"/>
    </w:pPr>
  </w:style>
  <w:style w:type="paragraph" w:styleId="TOC7">
    <w:name w:val="toc 7"/>
    <w:basedOn w:val="TOC6"/>
    <w:next w:val="Normal"/>
    <w:semiHidden/>
    <w:rsid w:val="003815C8"/>
    <w:pPr>
      <w:ind w:left="2268" w:hanging="2268"/>
    </w:pPr>
  </w:style>
  <w:style w:type="paragraph" w:styleId="ListBullet2">
    <w:name w:val="List Bullet 2"/>
    <w:basedOn w:val="ListBullet"/>
    <w:semiHidden/>
    <w:rsid w:val="003815C8"/>
    <w:pPr>
      <w:ind w:left="851"/>
    </w:pPr>
  </w:style>
  <w:style w:type="paragraph" w:styleId="ListBullet3">
    <w:name w:val="List Bullet 3"/>
    <w:basedOn w:val="ListBullet2"/>
    <w:semiHidden/>
    <w:rsid w:val="003815C8"/>
    <w:pPr>
      <w:ind w:left="1135"/>
    </w:pPr>
  </w:style>
  <w:style w:type="paragraph" w:styleId="ListNumber">
    <w:name w:val="List Number"/>
    <w:basedOn w:val="List"/>
    <w:semiHidden/>
    <w:rsid w:val="003815C8"/>
  </w:style>
  <w:style w:type="paragraph" w:customStyle="1" w:styleId="EQ">
    <w:name w:val="EQ"/>
    <w:basedOn w:val="Normal"/>
    <w:next w:val="Normal"/>
    <w:link w:val="EQChar"/>
    <w:rsid w:val="003815C8"/>
    <w:pPr>
      <w:keepLines/>
      <w:tabs>
        <w:tab w:val="center" w:pos="4536"/>
        <w:tab w:val="right" w:pos="9072"/>
      </w:tabs>
    </w:pPr>
    <w:rPr>
      <w:noProof/>
    </w:rPr>
  </w:style>
  <w:style w:type="paragraph" w:customStyle="1" w:styleId="TH">
    <w:name w:val="TH"/>
    <w:basedOn w:val="Normal"/>
    <w:link w:val="THChar"/>
    <w:rsid w:val="003815C8"/>
    <w:pPr>
      <w:keepNext/>
      <w:keepLines/>
      <w:spacing w:before="60"/>
      <w:jc w:val="center"/>
    </w:pPr>
    <w:rPr>
      <w:rFonts w:ascii="Arial" w:hAnsi="Arial"/>
      <w:b/>
    </w:rPr>
  </w:style>
  <w:style w:type="paragraph" w:customStyle="1" w:styleId="NF">
    <w:name w:val="NF"/>
    <w:basedOn w:val="NO"/>
    <w:rsid w:val="003815C8"/>
    <w:pPr>
      <w:keepNext/>
      <w:spacing w:after="0"/>
    </w:pPr>
    <w:rPr>
      <w:rFonts w:ascii="Arial" w:hAnsi="Arial"/>
      <w:sz w:val="18"/>
    </w:rPr>
  </w:style>
  <w:style w:type="paragraph" w:customStyle="1" w:styleId="PL">
    <w:name w:val="PL"/>
    <w:rsid w:val="003815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815C8"/>
    <w:pPr>
      <w:jc w:val="right"/>
    </w:pPr>
  </w:style>
  <w:style w:type="paragraph" w:customStyle="1" w:styleId="H6">
    <w:name w:val="H6"/>
    <w:basedOn w:val="Heading5"/>
    <w:next w:val="Normal"/>
    <w:rsid w:val="003815C8"/>
    <w:pPr>
      <w:ind w:left="1985" w:hanging="1985"/>
      <w:outlineLvl w:val="9"/>
    </w:pPr>
    <w:rPr>
      <w:sz w:val="20"/>
    </w:rPr>
  </w:style>
  <w:style w:type="paragraph" w:customStyle="1" w:styleId="TAN">
    <w:name w:val="TAN"/>
    <w:basedOn w:val="TAL"/>
    <w:link w:val="TANChar"/>
    <w:rsid w:val="003815C8"/>
    <w:pPr>
      <w:ind w:left="851" w:hanging="851"/>
    </w:pPr>
  </w:style>
  <w:style w:type="paragraph" w:customStyle="1" w:styleId="TAL">
    <w:name w:val="TAL"/>
    <w:basedOn w:val="Normal"/>
    <w:link w:val="TALCar"/>
    <w:rsid w:val="003815C8"/>
    <w:pPr>
      <w:keepNext/>
      <w:keepLines/>
      <w:spacing w:after="0"/>
    </w:pPr>
    <w:rPr>
      <w:rFonts w:ascii="Arial" w:hAnsi="Arial"/>
      <w:sz w:val="18"/>
    </w:rPr>
  </w:style>
  <w:style w:type="paragraph" w:customStyle="1" w:styleId="ZA">
    <w:name w:val="ZA"/>
    <w:rsid w:val="003815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815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3815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3815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3815C8"/>
    <w:pPr>
      <w:framePr w:wrap="notBeside" w:y="16161"/>
    </w:pPr>
  </w:style>
  <w:style w:type="character" w:customStyle="1" w:styleId="ZGSM">
    <w:name w:val="ZGSM"/>
    <w:rsid w:val="003815C8"/>
  </w:style>
  <w:style w:type="paragraph" w:styleId="List2">
    <w:name w:val="List 2"/>
    <w:basedOn w:val="List"/>
    <w:semiHidden/>
    <w:rsid w:val="003815C8"/>
    <w:pPr>
      <w:ind w:left="851"/>
    </w:pPr>
  </w:style>
  <w:style w:type="paragraph" w:customStyle="1" w:styleId="ZG">
    <w:name w:val="ZG"/>
    <w:rsid w:val="003815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3815C8"/>
    <w:pPr>
      <w:ind w:left="1135"/>
    </w:pPr>
  </w:style>
  <w:style w:type="paragraph" w:styleId="List4">
    <w:name w:val="List 4"/>
    <w:basedOn w:val="List3"/>
    <w:semiHidden/>
    <w:rsid w:val="003815C8"/>
    <w:pPr>
      <w:ind w:left="1418"/>
    </w:pPr>
  </w:style>
  <w:style w:type="paragraph" w:styleId="List5">
    <w:name w:val="List 5"/>
    <w:basedOn w:val="List4"/>
    <w:semiHidden/>
    <w:rsid w:val="003815C8"/>
    <w:pPr>
      <w:ind w:left="1702"/>
    </w:pPr>
  </w:style>
  <w:style w:type="paragraph" w:customStyle="1" w:styleId="EditorsNote">
    <w:name w:val="Editor's Note"/>
    <w:basedOn w:val="NO"/>
    <w:rsid w:val="003815C8"/>
    <w:rPr>
      <w:color w:val="FF0000"/>
    </w:rPr>
  </w:style>
  <w:style w:type="paragraph" w:styleId="List">
    <w:name w:val="List"/>
    <w:basedOn w:val="Normal"/>
    <w:semiHidden/>
    <w:rsid w:val="003815C8"/>
    <w:pPr>
      <w:ind w:left="568" w:hanging="284"/>
    </w:pPr>
  </w:style>
  <w:style w:type="paragraph" w:styleId="ListBullet">
    <w:name w:val="List Bullet"/>
    <w:basedOn w:val="List"/>
    <w:semiHidden/>
    <w:rsid w:val="003815C8"/>
  </w:style>
  <w:style w:type="paragraph" w:styleId="ListBullet4">
    <w:name w:val="List Bullet 4"/>
    <w:basedOn w:val="ListBullet3"/>
    <w:semiHidden/>
    <w:rsid w:val="003815C8"/>
    <w:pPr>
      <w:ind w:left="1418"/>
    </w:pPr>
  </w:style>
  <w:style w:type="paragraph" w:styleId="ListBullet5">
    <w:name w:val="List Bullet 5"/>
    <w:basedOn w:val="ListBullet4"/>
    <w:semiHidden/>
    <w:rsid w:val="003815C8"/>
    <w:pPr>
      <w:ind w:left="1702"/>
    </w:pPr>
  </w:style>
  <w:style w:type="paragraph" w:customStyle="1" w:styleId="B1">
    <w:name w:val="B1"/>
    <w:basedOn w:val="List"/>
    <w:rsid w:val="003815C8"/>
  </w:style>
  <w:style w:type="paragraph" w:customStyle="1" w:styleId="B2">
    <w:name w:val="B2"/>
    <w:basedOn w:val="List2"/>
    <w:rsid w:val="003815C8"/>
  </w:style>
  <w:style w:type="paragraph" w:customStyle="1" w:styleId="B3">
    <w:name w:val="B3"/>
    <w:basedOn w:val="List3"/>
    <w:rsid w:val="003815C8"/>
  </w:style>
  <w:style w:type="paragraph" w:customStyle="1" w:styleId="B4">
    <w:name w:val="B4"/>
    <w:basedOn w:val="List4"/>
    <w:rsid w:val="003815C8"/>
  </w:style>
  <w:style w:type="paragraph" w:customStyle="1" w:styleId="B5">
    <w:name w:val="B5"/>
    <w:basedOn w:val="List5"/>
    <w:rsid w:val="003815C8"/>
  </w:style>
  <w:style w:type="paragraph" w:styleId="Footer">
    <w:name w:val="footer"/>
    <w:basedOn w:val="Header"/>
    <w:semiHidden/>
    <w:rsid w:val="003815C8"/>
    <w:pPr>
      <w:jc w:val="center"/>
    </w:pPr>
    <w:rPr>
      <w:i/>
    </w:rPr>
  </w:style>
  <w:style w:type="paragraph" w:customStyle="1" w:styleId="ZTD">
    <w:name w:val="ZTD"/>
    <w:basedOn w:val="ZB"/>
    <w:rsid w:val="003815C8"/>
    <w:pPr>
      <w:framePr w:hRule="auto" w:wrap="notBeside" w:y="852"/>
    </w:pPr>
    <w:rPr>
      <w:i w:val="0"/>
      <w:sz w:val="40"/>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Bullet list,목록단락,列,列表段落"/>
    <w:basedOn w:val="Normal"/>
    <w:link w:val="ListParagraphChar"/>
    <w:uiPriority w:val="34"/>
    <w:qFormat/>
    <w:rsid w:val="000F3684"/>
    <w:pPr>
      <w:ind w:left="720"/>
      <w:contextualSpacing/>
    </w:pPr>
  </w:style>
  <w:style w:type="table" w:styleId="TableGrid">
    <w:name w:val="Table Grid"/>
    <w:basedOn w:val="TableNormal"/>
    <w:rsid w:val="00DA34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6E101D"/>
    <w:pPr>
      <w:spacing w:after="200"/>
    </w:pPr>
    <w:rPr>
      <w:i/>
      <w:iCs/>
      <w:color w:val="44546A" w:themeColor="text2"/>
      <w:sz w:val="18"/>
      <w:szCs w:val="18"/>
    </w:rPr>
  </w:style>
  <w:style w:type="character" w:styleId="Hyperlink">
    <w:name w:val="Hyperlink"/>
    <w:uiPriority w:val="99"/>
    <w:rsid w:val="00493542"/>
    <w:rPr>
      <w:color w:val="0000FF"/>
      <w:u w:val="single"/>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493542"/>
    <w:rPr>
      <w:rFonts w:ascii="Times New Roman" w:hAnsi="Times New Roman"/>
    </w:rPr>
  </w:style>
  <w:style w:type="paragraph" w:styleId="Revision">
    <w:name w:val="Revision"/>
    <w:hidden/>
    <w:uiPriority w:val="99"/>
    <w:semiHidden/>
    <w:rsid w:val="00181071"/>
    <w:rPr>
      <w:rFonts w:ascii="Times New Roman" w:hAnsi="Times New Roman"/>
    </w:rPr>
  </w:style>
  <w:style w:type="character" w:styleId="CommentReference">
    <w:name w:val="annotation reference"/>
    <w:basedOn w:val="DefaultParagraphFont"/>
    <w:uiPriority w:val="99"/>
    <w:semiHidden/>
    <w:unhideWhenUsed/>
    <w:qFormat/>
    <w:rsid w:val="00007F9C"/>
    <w:rPr>
      <w:sz w:val="16"/>
      <w:szCs w:val="16"/>
    </w:rPr>
  </w:style>
  <w:style w:type="paragraph" w:styleId="CommentText">
    <w:name w:val="annotation text"/>
    <w:basedOn w:val="Normal"/>
    <w:link w:val="CommentTextChar"/>
    <w:uiPriority w:val="99"/>
    <w:unhideWhenUsed/>
    <w:rsid w:val="00007F9C"/>
  </w:style>
  <w:style w:type="character" w:customStyle="1" w:styleId="CommentTextChar">
    <w:name w:val="Comment Text Char"/>
    <w:basedOn w:val="DefaultParagraphFont"/>
    <w:link w:val="CommentText"/>
    <w:uiPriority w:val="99"/>
    <w:rsid w:val="00007F9C"/>
    <w:rPr>
      <w:rFonts w:ascii="Times New Roman" w:hAnsi="Times New Roman"/>
    </w:rPr>
  </w:style>
  <w:style w:type="paragraph" w:styleId="CommentSubject">
    <w:name w:val="annotation subject"/>
    <w:basedOn w:val="CommentText"/>
    <w:next w:val="CommentText"/>
    <w:link w:val="CommentSubjectChar"/>
    <w:uiPriority w:val="99"/>
    <w:semiHidden/>
    <w:unhideWhenUsed/>
    <w:rsid w:val="00007F9C"/>
    <w:rPr>
      <w:b/>
      <w:bCs/>
    </w:rPr>
  </w:style>
  <w:style w:type="character" w:customStyle="1" w:styleId="CommentSubjectChar">
    <w:name w:val="Comment Subject Char"/>
    <w:basedOn w:val="CommentTextChar"/>
    <w:link w:val="CommentSubject"/>
    <w:uiPriority w:val="99"/>
    <w:semiHidden/>
    <w:rsid w:val="00007F9C"/>
    <w:rPr>
      <w:rFonts w:ascii="Times New Roman" w:hAnsi="Times New Roman"/>
      <w:b/>
      <w:bCs/>
    </w:rPr>
  </w:style>
  <w:style w:type="paragraph" w:styleId="BalloonText">
    <w:name w:val="Balloon Text"/>
    <w:basedOn w:val="Normal"/>
    <w:link w:val="BalloonTextChar"/>
    <w:uiPriority w:val="99"/>
    <w:semiHidden/>
    <w:unhideWhenUsed/>
    <w:rsid w:val="00A1077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10774"/>
    <w:rPr>
      <w:rFonts w:ascii="Segoe UI" w:hAnsi="Segoe UI" w:cs="Segoe UI"/>
      <w:sz w:val="18"/>
      <w:szCs w:val="18"/>
    </w:rPr>
  </w:style>
  <w:style w:type="character" w:styleId="PlaceholderText">
    <w:name w:val="Placeholder Text"/>
    <w:basedOn w:val="DefaultParagraphFont"/>
    <w:uiPriority w:val="99"/>
    <w:semiHidden/>
    <w:rsid w:val="00CF2777"/>
    <w:rPr>
      <w:color w:val="808080"/>
    </w:rPr>
  </w:style>
  <w:style w:type="character" w:styleId="UnresolvedMention">
    <w:name w:val="Unresolved Mention"/>
    <w:basedOn w:val="DefaultParagraphFont"/>
    <w:uiPriority w:val="99"/>
    <w:semiHidden/>
    <w:unhideWhenUsed/>
    <w:rsid w:val="00AA0D72"/>
    <w:rPr>
      <w:color w:val="605E5C"/>
      <w:shd w:val="clear" w:color="auto" w:fill="E1DFDD"/>
    </w:rPr>
  </w:style>
  <w:style w:type="character" w:customStyle="1" w:styleId="Heading1Char">
    <w:name w:val="Heading 1 Char"/>
    <w:basedOn w:val="DefaultParagraphFont"/>
    <w:link w:val="Heading1"/>
    <w:rsid w:val="000B0D11"/>
    <w:rPr>
      <w:rFonts w:ascii="Arial" w:hAnsi="Arial"/>
      <w:sz w:val="36"/>
    </w:rPr>
  </w:style>
  <w:style w:type="character" w:customStyle="1" w:styleId="EQChar">
    <w:name w:val="EQ Char"/>
    <w:link w:val="EQ"/>
    <w:qFormat/>
    <w:locked/>
    <w:rsid w:val="000B0D11"/>
    <w:rPr>
      <w:rFonts w:ascii="Times New Roman" w:hAnsi="Times New Roman"/>
      <w:noProof/>
    </w:rPr>
  </w:style>
  <w:style w:type="character" w:customStyle="1" w:styleId="TALCar">
    <w:name w:val="TAL Car"/>
    <w:link w:val="TAL"/>
    <w:qFormat/>
    <w:rsid w:val="00871C90"/>
    <w:rPr>
      <w:rFonts w:ascii="Arial" w:hAnsi="Arial"/>
      <w:sz w:val="18"/>
    </w:rPr>
  </w:style>
  <w:style w:type="paragraph" w:customStyle="1" w:styleId="Agreement">
    <w:name w:val="Agreement"/>
    <w:basedOn w:val="Normal"/>
    <w:next w:val="Normal"/>
    <w:qFormat/>
    <w:rsid w:val="006471DF"/>
    <w:pPr>
      <w:numPr>
        <w:numId w:val="28"/>
      </w:numPr>
      <w:overflowPunct/>
      <w:autoSpaceDE/>
      <w:autoSpaceDN/>
      <w:adjustRightInd/>
      <w:spacing w:before="60" w:after="0"/>
      <w:textAlignment w:val="auto"/>
    </w:pPr>
    <w:rPr>
      <w:rFonts w:ascii="Arial" w:eastAsia="MS Mincho" w:hAnsi="Arial"/>
      <w:b/>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C4539"/>
    <w:rPr>
      <w:rFonts w:ascii="Arial" w:hAnsi="Arial"/>
      <w:sz w:val="24"/>
    </w:rPr>
  </w:style>
  <w:style w:type="character" w:customStyle="1" w:styleId="TAHCar">
    <w:name w:val="TAH Car"/>
    <w:link w:val="TAH"/>
    <w:qFormat/>
    <w:locked/>
    <w:rsid w:val="005C4539"/>
    <w:rPr>
      <w:rFonts w:ascii="Arial" w:hAnsi="Arial"/>
      <w:b/>
      <w:sz w:val="18"/>
    </w:rPr>
  </w:style>
  <w:style w:type="character" w:customStyle="1" w:styleId="TACChar">
    <w:name w:val="TAC Char"/>
    <w:link w:val="TAC"/>
    <w:qFormat/>
    <w:rsid w:val="005E0992"/>
    <w:rPr>
      <w:rFonts w:ascii="Arial" w:hAnsi="Arial"/>
      <w:sz w:val="18"/>
    </w:rPr>
  </w:style>
  <w:style w:type="character" w:customStyle="1" w:styleId="THChar">
    <w:name w:val="TH Char"/>
    <w:link w:val="TH"/>
    <w:qFormat/>
    <w:rsid w:val="005E0992"/>
    <w:rPr>
      <w:rFonts w:ascii="Arial" w:hAnsi="Arial"/>
      <w:b/>
    </w:rPr>
  </w:style>
  <w:style w:type="character" w:customStyle="1" w:styleId="TANChar">
    <w:name w:val="TAN Char"/>
    <w:link w:val="TAN"/>
    <w:qFormat/>
    <w:rsid w:val="00A418EF"/>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5060051">
      <w:bodyDiv w:val="1"/>
      <w:marLeft w:val="0"/>
      <w:marRight w:val="0"/>
      <w:marTop w:val="0"/>
      <w:marBottom w:val="0"/>
      <w:divBdr>
        <w:top w:val="none" w:sz="0" w:space="0" w:color="auto"/>
        <w:left w:val="none" w:sz="0" w:space="0" w:color="auto"/>
        <w:bottom w:val="none" w:sz="0" w:space="0" w:color="auto"/>
        <w:right w:val="none" w:sz="0" w:space="0" w:color="auto"/>
      </w:divBdr>
    </w:div>
    <w:div w:id="407650017">
      <w:bodyDiv w:val="1"/>
      <w:marLeft w:val="0"/>
      <w:marRight w:val="0"/>
      <w:marTop w:val="0"/>
      <w:marBottom w:val="0"/>
      <w:divBdr>
        <w:top w:val="none" w:sz="0" w:space="0" w:color="auto"/>
        <w:left w:val="none" w:sz="0" w:space="0" w:color="auto"/>
        <w:bottom w:val="none" w:sz="0" w:space="0" w:color="auto"/>
        <w:right w:val="none" w:sz="0" w:space="0" w:color="auto"/>
      </w:divBdr>
    </w:div>
    <w:div w:id="533268244">
      <w:bodyDiv w:val="1"/>
      <w:marLeft w:val="0"/>
      <w:marRight w:val="0"/>
      <w:marTop w:val="0"/>
      <w:marBottom w:val="0"/>
      <w:divBdr>
        <w:top w:val="none" w:sz="0" w:space="0" w:color="auto"/>
        <w:left w:val="none" w:sz="0" w:space="0" w:color="auto"/>
        <w:bottom w:val="none" w:sz="0" w:space="0" w:color="auto"/>
        <w:right w:val="none" w:sz="0" w:space="0" w:color="auto"/>
      </w:divBdr>
    </w:div>
    <w:div w:id="605892581">
      <w:bodyDiv w:val="1"/>
      <w:marLeft w:val="0"/>
      <w:marRight w:val="0"/>
      <w:marTop w:val="0"/>
      <w:marBottom w:val="0"/>
      <w:divBdr>
        <w:top w:val="none" w:sz="0" w:space="0" w:color="auto"/>
        <w:left w:val="none" w:sz="0" w:space="0" w:color="auto"/>
        <w:bottom w:val="none" w:sz="0" w:space="0" w:color="auto"/>
        <w:right w:val="none" w:sz="0" w:space="0" w:color="auto"/>
      </w:divBdr>
    </w:div>
    <w:div w:id="716202419">
      <w:bodyDiv w:val="1"/>
      <w:marLeft w:val="0"/>
      <w:marRight w:val="0"/>
      <w:marTop w:val="0"/>
      <w:marBottom w:val="0"/>
      <w:divBdr>
        <w:top w:val="none" w:sz="0" w:space="0" w:color="auto"/>
        <w:left w:val="none" w:sz="0" w:space="0" w:color="auto"/>
        <w:bottom w:val="none" w:sz="0" w:space="0" w:color="auto"/>
        <w:right w:val="none" w:sz="0" w:space="0" w:color="auto"/>
      </w:divBdr>
    </w:div>
    <w:div w:id="718821017">
      <w:bodyDiv w:val="1"/>
      <w:marLeft w:val="0"/>
      <w:marRight w:val="0"/>
      <w:marTop w:val="0"/>
      <w:marBottom w:val="0"/>
      <w:divBdr>
        <w:top w:val="none" w:sz="0" w:space="0" w:color="auto"/>
        <w:left w:val="none" w:sz="0" w:space="0" w:color="auto"/>
        <w:bottom w:val="none" w:sz="0" w:space="0" w:color="auto"/>
        <w:right w:val="none" w:sz="0" w:space="0" w:color="auto"/>
      </w:divBdr>
    </w:div>
    <w:div w:id="720523688">
      <w:bodyDiv w:val="1"/>
      <w:marLeft w:val="0"/>
      <w:marRight w:val="0"/>
      <w:marTop w:val="0"/>
      <w:marBottom w:val="0"/>
      <w:divBdr>
        <w:top w:val="none" w:sz="0" w:space="0" w:color="auto"/>
        <w:left w:val="none" w:sz="0" w:space="0" w:color="auto"/>
        <w:bottom w:val="none" w:sz="0" w:space="0" w:color="auto"/>
        <w:right w:val="none" w:sz="0" w:space="0" w:color="auto"/>
      </w:divBdr>
    </w:div>
    <w:div w:id="731776070">
      <w:bodyDiv w:val="1"/>
      <w:marLeft w:val="0"/>
      <w:marRight w:val="0"/>
      <w:marTop w:val="0"/>
      <w:marBottom w:val="0"/>
      <w:divBdr>
        <w:top w:val="none" w:sz="0" w:space="0" w:color="auto"/>
        <w:left w:val="none" w:sz="0" w:space="0" w:color="auto"/>
        <w:bottom w:val="none" w:sz="0" w:space="0" w:color="auto"/>
        <w:right w:val="none" w:sz="0" w:space="0" w:color="auto"/>
      </w:divBdr>
    </w:div>
    <w:div w:id="986739454">
      <w:bodyDiv w:val="1"/>
      <w:marLeft w:val="0"/>
      <w:marRight w:val="0"/>
      <w:marTop w:val="0"/>
      <w:marBottom w:val="0"/>
      <w:divBdr>
        <w:top w:val="none" w:sz="0" w:space="0" w:color="auto"/>
        <w:left w:val="none" w:sz="0" w:space="0" w:color="auto"/>
        <w:bottom w:val="none" w:sz="0" w:space="0" w:color="auto"/>
        <w:right w:val="none" w:sz="0" w:space="0" w:color="auto"/>
      </w:divBdr>
    </w:div>
    <w:div w:id="1227255949">
      <w:bodyDiv w:val="1"/>
      <w:marLeft w:val="0"/>
      <w:marRight w:val="0"/>
      <w:marTop w:val="0"/>
      <w:marBottom w:val="0"/>
      <w:divBdr>
        <w:top w:val="none" w:sz="0" w:space="0" w:color="auto"/>
        <w:left w:val="none" w:sz="0" w:space="0" w:color="auto"/>
        <w:bottom w:val="none" w:sz="0" w:space="0" w:color="auto"/>
        <w:right w:val="none" w:sz="0" w:space="0" w:color="auto"/>
      </w:divBdr>
    </w:div>
    <w:div w:id="1260483684">
      <w:bodyDiv w:val="1"/>
      <w:marLeft w:val="0"/>
      <w:marRight w:val="0"/>
      <w:marTop w:val="0"/>
      <w:marBottom w:val="0"/>
      <w:divBdr>
        <w:top w:val="none" w:sz="0" w:space="0" w:color="auto"/>
        <w:left w:val="none" w:sz="0" w:space="0" w:color="auto"/>
        <w:bottom w:val="none" w:sz="0" w:space="0" w:color="auto"/>
        <w:right w:val="none" w:sz="0" w:space="0" w:color="auto"/>
      </w:divBdr>
    </w:div>
    <w:div w:id="1395736770">
      <w:bodyDiv w:val="1"/>
      <w:marLeft w:val="0"/>
      <w:marRight w:val="0"/>
      <w:marTop w:val="0"/>
      <w:marBottom w:val="0"/>
      <w:divBdr>
        <w:top w:val="none" w:sz="0" w:space="0" w:color="auto"/>
        <w:left w:val="none" w:sz="0" w:space="0" w:color="auto"/>
        <w:bottom w:val="none" w:sz="0" w:space="0" w:color="auto"/>
        <w:right w:val="none" w:sz="0" w:space="0" w:color="auto"/>
      </w:divBdr>
    </w:div>
    <w:div w:id="1461533991">
      <w:bodyDiv w:val="1"/>
      <w:marLeft w:val="0"/>
      <w:marRight w:val="0"/>
      <w:marTop w:val="0"/>
      <w:marBottom w:val="0"/>
      <w:divBdr>
        <w:top w:val="none" w:sz="0" w:space="0" w:color="auto"/>
        <w:left w:val="none" w:sz="0" w:space="0" w:color="auto"/>
        <w:bottom w:val="none" w:sz="0" w:space="0" w:color="auto"/>
        <w:right w:val="none" w:sz="0" w:space="0" w:color="auto"/>
      </w:divBdr>
    </w:div>
    <w:div w:id="1806853505">
      <w:bodyDiv w:val="1"/>
      <w:marLeft w:val="0"/>
      <w:marRight w:val="0"/>
      <w:marTop w:val="0"/>
      <w:marBottom w:val="0"/>
      <w:divBdr>
        <w:top w:val="none" w:sz="0" w:space="0" w:color="auto"/>
        <w:left w:val="none" w:sz="0" w:space="0" w:color="auto"/>
        <w:bottom w:val="none" w:sz="0" w:space="0" w:color="auto"/>
        <w:right w:val="none" w:sz="0" w:space="0" w:color="auto"/>
      </w:divBdr>
    </w:div>
    <w:div w:id="1875732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wmf"/><Relationship Id="rId26" Type="http://schemas.openxmlformats.org/officeDocument/2006/relationships/oleObject" Target="embeddings/oleObject6.bin"/><Relationship Id="rId39" Type="http://schemas.openxmlformats.org/officeDocument/2006/relationships/header" Target="header1.xml"/><Relationship Id="rId21" Type="http://schemas.openxmlformats.org/officeDocument/2006/relationships/oleObject" Target="embeddings/oleObject3.bin"/><Relationship Id="rId34" Type="http://schemas.openxmlformats.org/officeDocument/2006/relationships/image" Target="media/image2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wmf"/><Relationship Id="rId20" Type="http://schemas.openxmlformats.org/officeDocument/2006/relationships/image" Target="media/image11.wmf"/><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w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4.bin"/><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oleObject" Target="embeddings/oleObject2.bin"/><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wmf"/><Relationship Id="rId27" Type="http://schemas.openxmlformats.org/officeDocument/2006/relationships/oleObject" Target="embeddings/oleObject7.bin"/><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9.png"/><Relationship Id="rId38" Type="http://schemas.openxmlformats.org/officeDocument/2006/relationships/image" Target="media/image24.png"/><Relationship Id="rId46"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000197\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C6E223-13C8-49F9-A4F6-E73DE03D9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19</Pages>
  <Words>5912</Words>
  <Characters>33705</Characters>
  <Application>Microsoft Office Word</Application>
  <DocSecurity>0</DocSecurity>
  <Lines>280</Lines>
  <Paragraphs>79</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39538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Chouli, Hassen</dc:creator>
  <cp:keywords>ESA, style sheet, Winword</cp:keywords>
  <dc:description/>
  <cp:lastModifiedBy>Chouli, Hassen</cp:lastModifiedBy>
  <cp:revision>16</cp:revision>
  <cp:lastPrinted>1899-12-31T23:00:00Z</cp:lastPrinted>
  <dcterms:created xsi:type="dcterms:W3CDTF">2024-08-08T18:28:00Z</dcterms:created>
  <dcterms:modified xsi:type="dcterms:W3CDTF">2024-08-09T10:38:00Z</dcterms:modified>
</cp:coreProperties>
</file>