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2169E" w14:textId="1BDA3D61" w:rsidR="00B77878" w:rsidRDefault="00B77878" w:rsidP="00B77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3011D1">
          <w:rPr>
            <w:b/>
            <w:noProof/>
            <w:sz w:val="24"/>
          </w:rPr>
          <w:t>1</w:t>
        </w:r>
      </w:fldSimple>
      <w:r w:rsidR="00B9280B">
        <w:rPr>
          <w:b/>
          <w:noProof/>
          <w:sz w:val="24"/>
        </w:rPr>
        <w:t>2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</w:t>
        </w:r>
      </w:fldSimple>
      <w:r w:rsidR="003011D1">
        <w:rPr>
          <w:b/>
          <w:i/>
          <w:noProof/>
          <w:sz w:val="28"/>
        </w:rPr>
        <w:t>4</w:t>
      </w:r>
      <w:r w:rsidR="00D43495">
        <w:rPr>
          <w:b/>
          <w:i/>
          <w:noProof/>
          <w:sz w:val="28"/>
        </w:rPr>
        <w:t>12357</w:t>
      </w:r>
      <w:bookmarkStart w:id="0" w:name="_GoBack"/>
      <w:bookmarkEnd w:id="0"/>
    </w:p>
    <w:p w14:paraId="553A914D" w14:textId="1ED5044A" w:rsidR="00B77878" w:rsidRPr="00B00808" w:rsidRDefault="00B9280B" w:rsidP="00B778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Maastricht</w:t>
      </w:r>
      <w:r>
        <w:rPr>
          <w:b/>
          <w:noProof/>
          <w:sz w:val="24"/>
        </w:rPr>
        <w:t>, NL</w:t>
      </w:r>
      <w:r w:rsidR="00B77878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Aug</w:t>
        </w:r>
        <w:r w:rsidR="00B77878" w:rsidRPr="00BA51D9">
          <w:rPr>
            <w:b/>
            <w:noProof/>
            <w:sz w:val="24"/>
          </w:rPr>
          <w:t xml:space="preserve"> 202</w:t>
        </w:r>
      </w:fldSimple>
      <w:r w:rsidR="00932B84">
        <w:rPr>
          <w:b/>
          <w:noProof/>
          <w:sz w:val="24"/>
        </w:rPr>
        <w:t>4</w:t>
      </w:r>
      <w:r w:rsidR="00B778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7787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23rd Aug</w:t>
        </w:r>
        <w:r w:rsidR="00B77878" w:rsidRPr="00BA51D9">
          <w:rPr>
            <w:b/>
            <w:noProof/>
            <w:sz w:val="24"/>
          </w:rPr>
          <w:t xml:space="preserve"> 202</w:t>
        </w:r>
        <w:r w:rsidR="004F0A3D">
          <w:rPr>
            <w:b/>
            <w:noProof/>
            <w:sz w:val="24"/>
          </w:rPr>
          <w:t>4</w:t>
        </w:r>
      </w:fldSimple>
    </w:p>
    <w:p w14:paraId="1DCA2A04" w14:textId="77777777" w:rsidR="00D511F6" w:rsidRPr="00B77878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5643709E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7B1716">
        <w:rPr>
          <w:rFonts w:ascii="Arial" w:hAnsi="Arial" w:cs="Arial"/>
          <w:b/>
          <w:lang w:val="en-US"/>
        </w:rPr>
        <w:t xml:space="preserve">Discussion </w:t>
      </w:r>
      <w:r w:rsidR="00193132">
        <w:rPr>
          <w:rFonts w:ascii="Arial" w:hAnsi="Arial" w:cs="Arial"/>
          <w:b/>
          <w:lang w:val="en-US"/>
        </w:rPr>
        <w:t xml:space="preserve">on </w:t>
      </w:r>
      <w:r w:rsidR="00EB18AD">
        <w:rPr>
          <w:rFonts w:ascii="Arial" w:hAnsi="Arial" w:cs="Arial"/>
          <w:b/>
          <w:lang w:val="en-US"/>
        </w:rPr>
        <w:t>Tx requirements for NTN HPUE</w:t>
      </w:r>
    </w:p>
    <w:p w14:paraId="5E7F0AD8" w14:textId="1ECAD819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BC024A">
        <w:rPr>
          <w:rFonts w:ascii="Arial" w:hAnsi="Arial" w:cs="Arial"/>
          <w:b/>
          <w:lang w:val="en-US"/>
        </w:rPr>
        <w:t>8.8</w:t>
      </w:r>
      <w:r w:rsidR="00B9280B">
        <w:rPr>
          <w:rFonts w:ascii="Arial" w:hAnsi="Arial" w:cs="Arial"/>
          <w:b/>
          <w:lang w:val="en-US"/>
        </w:rPr>
        <w:t>.2.</w:t>
      </w:r>
      <w:r w:rsidR="00BC024A">
        <w:rPr>
          <w:rFonts w:ascii="Arial" w:hAnsi="Arial" w:cs="Arial"/>
          <w:b/>
          <w:lang w:val="en-US"/>
        </w:rPr>
        <w:t>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70F67059" w14:textId="7804979D" w:rsidR="001973AB" w:rsidRDefault="00BF341C" w:rsidP="009D4E30">
      <w:pPr>
        <w:rPr>
          <w:lang w:val="en-US" w:eastAsia="ko-KR"/>
        </w:rPr>
      </w:pPr>
      <w:bookmarkStart w:id="3" w:name="_Ref124589665"/>
      <w:bookmarkStart w:id="4" w:name="_Ref71620620"/>
      <w:bookmarkStart w:id="5" w:name="_Ref124671424"/>
      <w:r>
        <w:rPr>
          <w:rFonts w:hint="eastAsia"/>
          <w:lang w:val="en-US" w:eastAsia="ko-KR"/>
        </w:rPr>
        <w:t xml:space="preserve">We would like to share our perspective on the Tx requirements of </w:t>
      </w:r>
      <w:r>
        <w:rPr>
          <w:lang w:val="en-US" w:eastAsia="ko-KR"/>
        </w:rPr>
        <w:t xml:space="preserve">Rel-19 </w:t>
      </w:r>
      <w:r>
        <w:rPr>
          <w:rFonts w:hint="eastAsia"/>
          <w:lang w:val="en-US" w:eastAsia="ko-KR"/>
        </w:rPr>
        <w:t>NTN HPUE</w:t>
      </w:r>
      <w:r>
        <w:rPr>
          <w:lang w:val="en-US" w:eastAsia="ko-KR"/>
        </w:rPr>
        <w:t>.[1]</w:t>
      </w:r>
    </w:p>
    <w:p w14:paraId="32400D50" w14:textId="77777777" w:rsidR="00BF341C" w:rsidRDefault="00BF341C" w:rsidP="009D4E30">
      <w:pPr>
        <w:rPr>
          <w:lang w:val="en-US" w:eastAsia="ko-KR"/>
        </w:rPr>
      </w:pPr>
    </w:p>
    <w:p w14:paraId="0C624D0D" w14:textId="2A1D18A5" w:rsidR="001973AB" w:rsidRDefault="001973AB" w:rsidP="001973AB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Objective of Rel-19 HPUE NTN</w:t>
      </w:r>
      <w:r w:rsidR="00C01538">
        <w:t xml:space="preserve"> [1]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973AB" w14:paraId="79C4FE6F" w14:textId="77777777" w:rsidTr="001973AB">
        <w:tc>
          <w:tcPr>
            <w:tcW w:w="9855" w:type="dxa"/>
          </w:tcPr>
          <w:p w14:paraId="6C1A847D" w14:textId="77777777" w:rsidR="001973AB" w:rsidRPr="00D9611F" w:rsidRDefault="001973AB" w:rsidP="001973AB">
            <w:pPr>
              <w:jc w:val="both"/>
              <w:rPr>
                <w:lang w:eastAsia="zh-CN"/>
              </w:rPr>
            </w:pPr>
            <w:r w:rsidRPr="00D9611F">
              <w:rPr>
                <w:b/>
              </w:rPr>
              <w:t>High power UE (HPUE) for NTN</w:t>
            </w:r>
          </w:p>
          <w:p w14:paraId="5059B35C" w14:textId="77777777" w:rsidR="001973AB" w:rsidRPr="00D9611F" w:rsidRDefault="001973AB" w:rsidP="001973AB">
            <w:pPr>
              <w:pStyle w:val="af1"/>
              <w:numPr>
                <w:ilvl w:val="0"/>
                <w:numId w:val="35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D9611F">
              <w:rPr>
                <w:rFonts w:ascii="Times New Roman" w:hAnsi="Times New Roman"/>
                <w:szCs w:val="20"/>
              </w:rPr>
              <w:t>Conduct the coexistence analysis based on TR 38.863 for the above example bands and corresponding power classes</w:t>
            </w:r>
          </w:p>
          <w:p w14:paraId="1C42A551" w14:textId="77777777" w:rsidR="001973AB" w:rsidRPr="00D9611F" w:rsidRDefault="001973AB" w:rsidP="001973AB">
            <w:pPr>
              <w:pStyle w:val="af1"/>
              <w:numPr>
                <w:ilvl w:val="1"/>
                <w:numId w:val="35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D9611F">
              <w:rPr>
                <w:rFonts w:ascii="Times New Roman" w:hAnsi="Times New Roman"/>
                <w:szCs w:val="20"/>
              </w:rPr>
              <w:t>Evaluate the impact on the uplink performance of TN (Terrestrial network)</w:t>
            </w:r>
          </w:p>
          <w:p w14:paraId="43CCE68C" w14:textId="77777777" w:rsidR="001973AB" w:rsidRPr="00D9611F" w:rsidRDefault="001973AB" w:rsidP="001973AB">
            <w:pPr>
              <w:pStyle w:val="af1"/>
              <w:numPr>
                <w:ilvl w:val="2"/>
                <w:numId w:val="35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D9611F">
              <w:rPr>
                <w:rFonts w:ascii="Times New Roman" w:hAnsi="Times New Roman"/>
                <w:szCs w:val="20"/>
              </w:rPr>
              <w:t>Example bands include bands n256 and 256, n255 and 255</w:t>
            </w:r>
          </w:p>
          <w:p w14:paraId="26B565B3" w14:textId="77777777" w:rsidR="001973AB" w:rsidRPr="00D9611F" w:rsidRDefault="001973AB" w:rsidP="001973AB">
            <w:pPr>
              <w:pStyle w:val="af1"/>
              <w:numPr>
                <w:ilvl w:val="2"/>
                <w:numId w:val="35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D9611F">
              <w:rPr>
                <w:rFonts w:ascii="Times New Roman" w:hAnsi="Times New Roman"/>
                <w:szCs w:val="20"/>
              </w:rPr>
              <w:t>PC2, PC1.5 (for NR-NTN only) and PC1 will be evaluated for ACLR and ACS</w:t>
            </w:r>
          </w:p>
          <w:p w14:paraId="180B3987" w14:textId="77777777" w:rsidR="001973AB" w:rsidRPr="00D9611F" w:rsidRDefault="001973AB" w:rsidP="001973AB">
            <w:pPr>
              <w:pStyle w:val="af1"/>
              <w:numPr>
                <w:ilvl w:val="2"/>
                <w:numId w:val="35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D9611F">
              <w:rPr>
                <w:rFonts w:ascii="Times New Roman" w:hAnsi="Times New Roman"/>
                <w:szCs w:val="20"/>
              </w:rPr>
              <w:t>For NR-NTN and IoT-NTN: coexistence studies shall be carried out under</w:t>
            </w:r>
            <w:r>
              <w:rPr>
                <w:rFonts w:ascii="Times New Roman" w:hAnsi="Times New Roman"/>
                <w:szCs w:val="20"/>
              </w:rPr>
              <w:t xml:space="preserve"> the same conditions, including</w:t>
            </w:r>
            <w:r w:rsidRPr="00D9611F">
              <w:rPr>
                <w:rFonts w:ascii="Times New Roman" w:hAnsi="Times New Roman"/>
                <w:szCs w:val="20"/>
              </w:rPr>
              <w:t xml:space="preserve"> geographical separation between NTN UE and Terrestrial Networks (TN), as the co-existence studies in Rel-17 and Rel-18</w:t>
            </w:r>
          </w:p>
          <w:p w14:paraId="01AABE0C" w14:textId="77777777" w:rsidR="001973AB" w:rsidRPr="00D9611F" w:rsidRDefault="001973AB" w:rsidP="001973AB">
            <w:pPr>
              <w:pStyle w:val="af1"/>
              <w:numPr>
                <w:ilvl w:val="0"/>
                <w:numId w:val="35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D9611F">
              <w:rPr>
                <w:rFonts w:ascii="Times New Roman" w:hAnsi="Times New Roman"/>
                <w:szCs w:val="20"/>
              </w:rPr>
              <w:t>Specify high power UE (HPUE) for NR-NTN (Non-Terrestrial Networks) and IoT-NTN (NB-IoT and eMTC based NTN) in FR1-NTN bands and the corresponding LTE NTN bands for the single uplink (UL) carrier scenario</w:t>
            </w:r>
          </w:p>
          <w:p w14:paraId="0E498936" w14:textId="77777777" w:rsidR="001973AB" w:rsidRPr="00D9611F" w:rsidRDefault="001973AB" w:rsidP="001973AB">
            <w:pPr>
              <w:pStyle w:val="af1"/>
              <w:numPr>
                <w:ilvl w:val="1"/>
                <w:numId w:val="35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D9611F">
              <w:rPr>
                <w:rFonts w:ascii="Times New Roman" w:hAnsi="Times New Roman"/>
                <w:szCs w:val="20"/>
              </w:rPr>
              <w:t>Support UE with power class 2 (PC2, 26 dBm) that applies to both handheld and non-handheld based on the co-existence study.</w:t>
            </w:r>
          </w:p>
          <w:p w14:paraId="36218E99" w14:textId="77777777" w:rsidR="001973AB" w:rsidRPr="00D9611F" w:rsidRDefault="001973AB" w:rsidP="001973AB">
            <w:pPr>
              <w:pStyle w:val="af1"/>
              <w:numPr>
                <w:ilvl w:val="1"/>
                <w:numId w:val="35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D9611F">
              <w:rPr>
                <w:rFonts w:ascii="Times New Roman" w:hAnsi="Times New Roman"/>
                <w:szCs w:val="20"/>
              </w:rPr>
              <w:t>Support other power classes based on the co-existence and feasibility study</w:t>
            </w:r>
          </w:p>
          <w:p w14:paraId="406853FB" w14:textId="77777777" w:rsidR="001973AB" w:rsidRPr="00D9611F" w:rsidRDefault="001973AB" w:rsidP="001973AB">
            <w:pPr>
              <w:pStyle w:val="af1"/>
              <w:numPr>
                <w:ilvl w:val="2"/>
                <w:numId w:val="35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D9611F">
              <w:rPr>
                <w:rFonts w:ascii="Times New Roman" w:hAnsi="Times New Roman"/>
                <w:szCs w:val="20"/>
              </w:rPr>
              <w:t>Non-hand held UE is prioritized</w:t>
            </w:r>
          </w:p>
          <w:p w14:paraId="7D6A9A33" w14:textId="77777777" w:rsidR="001973AB" w:rsidRPr="00D9611F" w:rsidRDefault="001973AB" w:rsidP="001973AB">
            <w:pPr>
              <w:pStyle w:val="af1"/>
              <w:numPr>
                <w:ilvl w:val="1"/>
                <w:numId w:val="35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D9611F">
              <w:rPr>
                <w:rFonts w:ascii="Times New Roman" w:hAnsi="Times New Roman"/>
                <w:szCs w:val="20"/>
              </w:rPr>
              <w:t>Specify RF requirements for all considered power classes for NR-NTN and IoT-NTN in FR1-NTN bands and the corresponding LTE NTN bands</w:t>
            </w:r>
          </w:p>
          <w:p w14:paraId="7DAA8472" w14:textId="77777777" w:rsidR="001973AB" w:rsidRPr="00D9611F" w:rsidRDefault="001973AB" w:rsidP="001973AB">
            <w:pPr>
              <w:pStyle w:val="af1"/>
              <w:numPr>
                <w:ilvl w:val="2"/>
                <w:numId w:val="35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D9611F">
              <w:rPr>
                <w:rFonts w:ascii="Times New Roman" w:hAnsi="Times New Roman"/>
                <w:szCs w:val="20"/>
              </w:rPr>
              <w:t>Necessary Tx requirements, at least including</w:t>
            </w:r>
          </w:p>
          <w:p w14:paraId="11A7F53D" w14:textId="77777777" w:rsidR="001973AB" w:rsidRPr="00D9611F" w:rsidRDefault="001973AB" w:rsidP="001973AB">
            <w:pPr>
              <w:pStyle w:val="af1"/>
              <w:numPr>
                <w:ilvl w:val="3"/>
                <w:numId w:val="35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D9611F">
              <w:rPr>
                <w:rFonts w:ascii="Times New Roman" w:hAnsi="Times New Roman"/>
                <w:szCs w:val="20"/>
              </w:rPr>
              <w:t>Investigate and if necessary, specify the solution to address potential SAR (Specific Absorption Rate restriction) requirements for handheld UE</w:t>
            </w:r>
          </w:p>
          <w:p w14:paraId="7377E752" w14:textId="77777777" w:rsidR="001973AB" w:rsidRPr="00D9611F" w:rsidRDefault="001973AB" w:rsidP="001973AB">
            <w:pPr>
              <w:pStyle w:val="af1"/>
              <w:numPr>
                <w:ilvl w:val="3"/>
                <w:numId w:val="35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D9611F">
              <w:rPr>
                <w:rFonts w:ascii="Times New Roman" w:hAnsi="Times New Roman"/>
                <w:szCs w:val="20"/>
              </w:rPr>
              <w:t>Specify MPR and A-MPR for the example bands considering the regulation for the corresponding bands, if necessary</w:t>
            </w:r>
          </w:p>
          <w:p w14:paraId="59F21D8A" w14:textId="77777777" w:rsidR="001973AB" w:rsidRPr="00D9611F" w:rsidRDefault="001973AB" w:rsidP="001973AB">
            <w:pPr>
              <w:pStyle w:val="af1"/>
              <w:numPr>
                <w:ilvl w:val="2"/>
                <w:numId w:val="35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D9611F">
              <w:rPr>
                <w:rFonts w:ascii="Times New Roman" w:hAnsi="Times New Roman"/>
                <w:szCs w:val="20"/>
              </w:rPr>
              <w:t>Necessary Rx requirements, at least including</w:t>
            </w:r>
          </w:p>
          <w:p w14:paraId="38640E93" w14:textId="77777777" w:rsidR="001973AB" w:rsidRPr="00D9611F" w:rsidRDefault="001973AB" w:rsidP="001973AB">
            <w:pPr>
              <w:pStyle w:val="af1"/>
              <w:numPr>
                <w:ilvl w:val="3"/>
                <w:numId w:val="35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D9611F">
              <w:rPr>
                <w:rFonts w:ascii="Times New Roman" w:hAnsi="Times New Roman"/>
                <w:szCs w:val="20"/>
              </w:rPr>
              <w:t>Specify the RSD requirements on the example bands, if necessary</w:t>
            </w:r>
          </w:p>
          <w:p w14:paraId="718FF644" w14:textId="77777777" w:rsidR="001973AB" w:rsidRPr="00D9611F" w:rsidRDefault="001973AB" w:rsidP="001973AB">
            <w:pPr>
              <w:pStyle w:val="af1"/>
              <w:numPr>
                <w:ilvl w:val="0"/>
                <w:numId w:val="35"/>
              </w:numPr>
              <w:wordWrap/>
              <w:autoSpaceDE/>
              <w:autoSpaceDN/>
              <w:spacing w:after="180"/>
              <w:ind w:leftChars="0"/>
              <w:rPr>
                <w:rFonts w:ascii="Times New Roman" w:hAnsi="Times New Roman"/>
                <w:szCs w:val="20"/>
              </w:rPr>
            </w:pPr>
            <w:r w:rsidRPr="00D9611F">
              <w:rPr>
                <w:rFonts w:ascii="Times New Roman" w:hAnsi="Times New Roman"/>
                <w:szCs w:val="20"/>
              </w:rPr>
              <w:t>Specify the necessary signaling to support the above objectives</w:t>
            </w:r>
          </w:p>
          <w:p w14:paraId="0D546575" w14:textId="77777777" w:rsidR="001973AB" w:rsidRDefault="001973AB" w:rsidP="009D4E30">
            <w:pPr>
              <w:rPr>
                <w:lang w:val="en-US" w:eastAsia="ko-KR"/>
              </w:rPr>
            </w:pPr>
          </w:p>
        </w:tc>
      </w:tr>
    </w:tbl>
    <w:p w14:paraId="0C1AE4BF" w14:textId="77777777" w:rsidR="001973AB" w:rsidRPr="00A35251" w:rsidRDefault="001973AB" w:rsidP="009D4E30">
      <w:pPr>
        <w:rPr>
          <w:lang w:val="en-US" w:eastAsia="ko-KR"/>
        </w:rPr>
      </w:pPr>
    </w:p>
    <w:p w14:paraId="456629A6" w14:textId="20501CF3" w:rsidR="00BE5E80" w:rsidRPr="00841170" w:rsidRDefault="0022170A" w:rsidP="00866A41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32C6C666" w14:textId="052E983F" w:rsidR="00841170" w:rsidRDefault="00841170" w:rsidP="00866A41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In Rel-17, the requirements for </w:t>
      </w:r>
      <w:r w:rsidR="001649D0">
        <w:rPr>
          <w:lang w:eastAsia="ko-KR"/>
        </w:rPr>
        <w:t>PC3 NTN have been specified</w:t>
      </w:r>
      <w:r>
        <w:rPr>
          <w:lang w:eastAsia="ko-KR"/>
        </w:rPr>
        <w:t xml:space="preserve"> in TS 38.101-5. The NTN UE </w:t>
      </w:r>
      <w:r w:rsidR="001649D0">
        <w:rPr>
          <w:lang w:eastAsia="ko-KR"/>
        </w:rPr>
        <w:t>RF requirements defined in Rel-17 were</w:t>
      </w:r>
      <w:r>
        <w:rPr>
          <w:lang w:eastAsia="ko-KR"/>
        </w:rPr>
        <w:t xml:space="preserve"> speci</w:t>
      </w:r>
      <w:r w:rsidR="001649D0">
        <w:rPr>
          <w:lang w:eastAsia="ko-KR"/>
        </w:rPr>
        <w:t>fi</w:t>
      </w:r>
      <w:r>
        <w:rPr>
          <w:lang w:eastAsia="ko-KR"/>
        </w:rPr>
        <w:t xml:space="preserve">ed assuming that </w:t>
      </w:r>
      <w:r w:rsidR="001649D0">
        <w:rPr>
          <w:lang w:eastAsia="ko-KR"/>
        </w:rPr>
        <w:t>NTN UE</w:t>
      </w:r>
      <w:r>
        <w:rPr>
          <w:lang w:eastAsia="ko-KR"/>
        </w:rPr>
        <w:t xml:space="preserve"> has </w:t>
      </w:r>
      <w:r w:rsidR="001649D0">
        <w:rPr>
          <w:lang w:eastAsia="ko-KR"/>
        </w:rPr>
        <w:t>a similar for</w:t>
      </w:r>
      <w:r w:rsidR="00AE365B">
        <w:rPr>
          <w:rFonts w:hint="eastAsia"/>
          <w:lang w:eastAsia="ko-KR"/>
        </w:rPr>
        <w:t>m</w:t>
      </w:r>
      <w:r w:rsidR="001649D0">
        <w:rPr>
          <w:lang w:eastAsia="ko-KR"/>
        </w:rPr>
        <w:t xml:space="preserve"> factor to a </w:t>
      </w:r>
      <w:r w:rsidR="00AE365B">
        <w:rPr>
          <w:lang w:eastAsia="ko-KR"/>
        </w:rPr>
        <w:t xml:space="preserve">TN </w:t>
      </w:r>
      <w:r w:rsidR="001649D0">
        <w:rPr>
          <w:lang w:eastAsia="ko-KR"/>
        </w:rPr>
        <w:t xml:space="preserve"> UE, therefore the</w:t>
      </w:r>
      <w:r>
        <w:rPr>
          <w:lang w:eastAsia="ko-KR"/>
        </w:rPr>
        <w:t xml:space="preserve"> </w:t>
      </w:r>
      <w:r w:rsidR="001649D0">
        <w:rPr>
          <w:lang w:eastAsia="ko-KR"/>
        </w:rPr>
        <w:t xml:space="preserve">legacy </w:t>
      </w:r>
      <w:r>
        <w:rPr>
          <w:lang w:eastAsia="ko-KR"/>
        </w:rPr>
        <w:t>RF requirements were reused as much as possible</w:t>
      </w:r>
      <w:r w:rsidR="001649D0">
        <w:rPr>
          <w:lang w:eastAsia="ko-KR"/>
        </w:rPr>
        <w:t xml:space="preserve"> to specify the NTN UE RF requirements.</w:t>
      </w:r>
      <w:r w:rsidR="0001044F">
        <w:rPr>
          <w:lang w:eastAsia="ko-KR"/>
        </w:rPr>
        <w:t xml:space="preserve"> </w:t>
      </w:r>
      <w:r>
        <w:rPr>
          <w:lang w:eastAsia="ko-KR"/>
        </w:rPr>
        <w:t xml:space="preserve">In </w:t>
      </w:r>
      <w:r w:rsidR="0001044F">
        <w:rPr>
          <w:lang w:eastAsia="ko-KR"/>
        </w:rPr>
        <w:t>Rel-17 NTN Tx requirement</w:t>
      </w:r>
      <w:r>
        <w:rPr>
          <w:lang w:eastAsia="ko-KR"/>
        </w:rPr>
        <w:t>, the biggest difference between NTN UE and legacy UE is frequency error requirement, and frequency error pre-compensation has been added for NTN UE Tx requirement.</w:t>
      </w:r>
    </w:p>
    <w:p w14:paraId="0D3F9618" w14:textId="32125701" w:rsidR="000E6DE8" w:rsidRDefault="00841170" w:rsidP="00866A41">
      <w:pPr>
        <w:pStyle w:val="a0"/>
        <w:rPr>
          <w:lang w:eastAsia="ko-KR"/>
        </w:rPr>
      </w:pPr>
      <w:r>
        <w:rPr>
          <w:lang w:eastAsia="ko-KR"/>
        </w:rPr>
        <w:t xml:space="preserve">The Tx requirement for Rel-19 NTN HPUE </w:t>
      </w:r>
      <w:r w:rsidR="0001044F">
        <w:rPr>
          <w:lang w:eastAsia="ko-KR"/>
        </w:rPr>
        <w:t>are</w:t>
      </w:r>
      <w:r>
        <w:rPr>
          <w:lang w:eastAsia="ko-KR"/>
        </w:rPr>
        <w:t xml:space="preserve"> also expected to reuse the </w:t>
      </w:r>
      <w:r w:rsidR="00AE365B">
        <w:rPr>
          <w:lang w:eastAsia="ko-KR"/>
        </w:rPr>
        <w:t xml:space="preserve">TN </w:t>
      </w:r>
      <w:r>
        <w:rPr>
          <w:lang w:eastAsia="ko-KR"/>
        </w:rPr>
        <w:t>HPUE Tx requirement as much as possible</w:t>
      </w:r>
      <w:r w:rsidR="009729F9">
        <w:rPr>
          <w:lang w:eastAsia="ko-KR"/>
        </w:rPr>
        <w:t xml:space="preserve">. However, </w:t>
      </w:r>
      <w:r w:rsidR="0001044F">
        <w:rPr>
          <w:lang w:eastAsia="ko-KR"/>
        </w:rPr>
        <w:t>some requirements need technical discussion to be speci</w:t>
      </w:r>
      <w:r w:rsidR="00294DEA">
        <w:rPr>
          <w:lang w:eastAsia="ko-KR"/>
        </w:rPr>
        <w:t>fi</w:t>
      </w:r>
      <w:r w:rsidR="0001044F">
        <w:rPr>
          <w:lang w:eastAsia="ko-KR"/>
        </w:rPr>
        <w:t>ed. T</w:t>
      </w:r>
      <w:r>
        <w:rPr>
          <w:lang w:eastAsia="ko-KR"/>
        </w:rPr>
        <w:t xml:space="preserve">he following </w:t>
      </w:r>
      <w:r w:rsidR="009729F9">
        <w:rPr>
          <w:lang w:eastAsia="ko-KR"/>
        </w:rPr>
        <w:t xml:space="preserve">are </w:t>
      </w:r>
      <w:r>
        <w:rPr>
          <w:lang w:eastAsia="ko-KR"/>
        </w:rPr>
        <w:t>the Tx require</w:t>
      </w:r>
      <w:r w:rsidR="00294DEA">
        <w:rPr>
          <w:lang w:eastAsia="ko-KR"/>
        </w:rPr>
        <w:t>ments for NTN HPUE that need to be discussed.</w:t>
      </w:r>
    </w:p>
    <w:p w14:paraId="6227BDB4" w14:textId="2FEDC6F7" w:rsidR="00344627" w:rsidRDefault="00344627" w:rsidP="00344627">
      <w:pPr>
        <w:pStyle w:val="a0"/>
        <w:rPr>
          <w:lang w:eastAsia="ko-KR"/>
        </w:rPr>
      </w:pPr>
    </w:p>
    <w:p w14:paraId="061AD5EB" w14:textId="31C7628B" w:rsidR="00344627" w:rsidRPr="00BE5E80" w:rsidRDefault="00344627" w:rsidP="00D70DC9">
      <w:pPr>
        <w:pStyle w:val="a0"/>
        <w:numPr>
          <w:ilvl w:val="0"/>
          <w:numId w:val="35"/>
        </w:numPr>
        <w:rPr>
          <w:b/>
          <w:lang w:eastAsia="ko-KR"/>
        </w:rPr>
      </w:pPr>
      <w:r w:rsidRPr="00BE5E80">
        <w:rPr>
          <w:rFonts w:hint="eastAsia"/>
          <w:b/>
          <w:lang w:eastAsia="ko-KR"/>
        </w:rPr>
        <w:t>ACLR</w:t>
      </w:r>
      <w:r w:rsidR="00BE5E80" w:rsidRPr="00BE5E80">
        <w:rPr>
          <w:b/>
          <w:lang w:eastAsia="ko-KR"/>
        </w:rPr>
        <w:t xml:space="preserve"> – </w:t>
      </w:r>
      <w:r w:rsidR="00523CBA">
        <w:rPr>
          <w:lang w:eastAsia="ko-KR"/>
        </w:rPr>
        <w:t xml:space="preserve">Up to the </w:t>
      </w:r>
      <w:r w:rsidR="00523CBA" w:rsidRPr="009729F9">
        <w:rPr>
          <w:lang w:eastAsia="ko-KR"/>
        </w:rPr>
        <w:t>co-existence study</w:t>
      </w:r>
    </w:p>
    <w:p w14:paraId="596DF9D2" w14:textId="2FC0B032" w:rsidR="00BE5E80" w:rsidRPr="00BE5E80" w:rsidRDefault="00BE5E80" w:rsidP="00D70DC9">
      <w:pPr>
        <w:pStyle w:val="a0"/>
        <w:numPr>
          <w:ilvl w:val="0"/>
          <w:numId w:val="35"/>
        </w:numPr>
        <w:rPr>
          <w:b/>
          <w:lang w:eastAsia="ko-KR"/>
        </w:rPr>
      </w:pPr>
      <w:r w:rsidRPr="00BE5E80">
        <w:rPr>
          <w:b/>
          <w:lang w:eastAsia="ko-KR"/>
        </w:rPr>
        <w:lastRenderedPageBreak/>
        <w:t xml:space="preserve">MPR  – </w:t>
      </w:r>
      <w:r w:rsidRPr="009729F9">
        <w:rPr>
          <w:lang w:eastAsia="ko-KR"/>
        </w:rPr>
        <w:t xml:space="preserve">If the NTN HPUE ACLR value is different </w:t>
      </w:r>
      <w:r w:rsidR="000523F3" w:rsidRPr="009729F9">
        <w:rPr>
          <w:lang w:eastAsia="ko-KR"/>
        </w:rPr>
        <w:t xml:space="preserve">from </w:t>
      </w:r>
      <w:r w:rsidRPr="009729F9">
        <w:rPr>
          <w:lang w:eastAsia="ko-KR"/>
        </w:rPr>
        <w:t>FR1 HPUE, MPR simulation is needed to specify the MPR requirement for NTN HPUE</w:t>
      </w:r>
    </w:p>
    <w:p w14:paraId="3E3D0662" w14:textId="0E2D96D6" w:rsidR="00BE5E80" w:rsidRDefault="00BE5E80" w:rsidP="00D70DC9">
      <w:pPr>
        <w:pStyle w:val="a0"/>
        <w:numPr>
          <w:ilvl w:val="0"/>
          <w:numId w:val="35"/>
        </w:numPr>
        <w:rPr>
          <w:b/>
          <w:lang w:eastAsia="ko-KR"/>
        </w:rPr>
      </w:pPr>
      <w:r w:rsidRPr="00BE5E80">
        <w:rPr>
          <w:b/>
          <w:lang w:eastAsia="ko-KR"/>
        </w:rPr>
        <w:t xml:space="preserve">A-MPR – </w:t>
      </w:r>
      <w:r w:rsidR="004F5530">
        <w:rPr>
          <w:lang w:eastAsia="ko-KR"/>
        </w:rPr>
        <w:t>R</w:t>
      </w:r>
      <w:r w:rsidR="00AE365B" w:rsidRPr="00AE365B">
        <w:rPr>
          <w:lang w:eastAsia="ko-KR"/>
        </w:rPr>
        <w:t>egardless of ACLR difference based on co-existence study,</w:t>
      </w:r>
      <w:r w:rsidR="00AE365B">
        <w:rPr>
          <w:b/>
          <w:lang w:eastAsia="ko-KR"/>
        </w:rPr>
        <w:t xml:space="preserve"> </w:t>
      </w:r>
      <w:r w:rsidR="000523F3" w:rsidRPr="009729F9">
        <w:rPr>
          <w:lang w:eastAsia="ko-KR"/>
        </w:rPr>
        <w:t>A-</w:t>
      </w:r>
      <w:r w:rsidRPr="009729F9">
        <w:rPr>
          <w:lang w:eastAsia="ko-KR"/>
        </w:rPr>
        <w:t>MPR is needed for NTN HPUE</w:t>
      </w:r>
    </w:p>
    <w:p w14:paraId="554906E1" w14:textId="76AFAC5C" w:rsidR="009729F9" w:rsidRDefault="009729F9" w:rsidP="00344627">
      <w:pPr>
        <w:pStyle w:val="a0"/>
        <w:rPr>
          <w:b/>
          <w:lang w:eastAsia="ko-KR"/>
        </w:rPr>
      </w:pPr>
    </w:p>
    <w:p w14:paraId="4C74477F" w14:textId="16FE1DE9" w:rsidR="009729F9" w:rsidRPr="009729F9" w:rsidRDefault="009729F9" w:rsidP="00344627">
      <w:pPr>
        <w:pStyle w:val="a0"/>
        <w:rPr>
          <w:b/>
          <w:lang w:eastAsia="ko-KR"/>
        </w:rPr>
      </w:pPr>
      <w:r>
        <w:rPr>
          <w:rFonts w:hint="eastAsia"/>
          <w:b/>
          <w:lang w:eastAsia="ko-KR"/>
        </w:rPr>
        <w:t>Proposal</w:t>
      </w:r>
      <w:r w:rsidR="00826B6E">
        <w:rPr>
          <w:b/>
          <w:lang w:eastAsia="ko-KR"/>
        </w:rPr>
        <w:t xml:space="preserve"> 1</w:t>
      </w:r>
      <w:r>
        <w:rPr>
          <w:rFonts w:hint="eastAsia"/>
          <w:b/>
          <w:lang w:eastAsia="ko-KR"/>
        </w:rPr>
        <w:t xml:space="preserve">: </w:t>
      </w:r>
      <w:r w:rsidRPr="009729F9">
        <w:rPr>
          <w:lang w:eastAsia="ko-KR"/>
        </w:rPr>
        <w:t>The ACLR, MPR, and A-MPR requirements for NTN HPUE need technical discussion</w:t>
      </w:r>
    </w:p>
    <w:p w14:paraId="23C53AEB" w14:textId="77777777" w:rsidR="00523CBA" w:rsidRDefault="00D70DC9" w:rsidP="00270A32">
      <w:pPr>
        <w:pStyle w:val="a0"/>
        <w:numPr>
          <w:ilvl w:val="0"/>
          <w:numId w:val="35"/>
        </w:numPr>
        <w:rPr>
          <w:b/>
          <w:lang w:eastAsia="ko-KR"/>
        </w:rPr>
      </w:pPr>
      <w:r w:rsidRPr="00523CBA">
        <w:rPr>
          <w:rFonts w:hint="eastAsia"/>
          <w:b/>
          <w:lang w:eastAsia="ko-KR"/>
        </w:rPr>
        <w:t>ACLR</w:t>
      </w:r>
      <w:r w:rsidRPr="00523CBA">
        <w:rPr>
          <w:b/>
          <w:lang w:eastAsia="ko-KR"/>
        </w:rPr>
        <w:t xml:space="preserve"> – </w:t>
      </w:r>
      <w:r w:rsidR="00523CBA">
        <w:rPr>
          <w:lang w:eastAsia="ko-KR"/>
        </w:rPr>
        <w:t xml:space="preserve">Up to the </w:t>
      </w:r>
      <w:r w:rsidR="00523CBA" w:rsidRPr="009729F9">
        <w:rPr>
          <w:lang w:eastAsia="ko-KR"/>
        </w:rPr>
        <w:t>co-existence study</w:t>
      </w:r>
      <w:r w:rsidR="00523CBA" w:rsidRPr="00523CBA">
        <w:rPr>
          <w:b/>
          <w:lang w:eastAsia="ko-KR"/>
        </w:rPr>
        <w:t xml:space="preserve"> </w:t>
      </w:r>
    </w:p>
    <w:p w14:paraId="2CA29E96" w14:textId="28CEE21D" w:rsidR="00D70DC9" w:rsidRPr="00523CBA" w:rsidRDefault="00D70DC9" w:rsidP="00270A32">
      <w:pPr>
        <w:pStyle w:val="a0"/>
        <w:numPr>
          <w:ilvl w:val="0"/>
          <w:numId w:val="35"/>
        </w:numPr>
        <w:rPr>
          <w:b/>
          <w:lang w:eastAsia="ko-KR"/>
        </w:rPr>
      </w:pPr>
      <w:r w:rsidRPr="00523CBA">
        <w:rPr>
          <w:b/>
          <w:lang w:eastAsia="ko-KR"/>
        </w:rPr>
        <w:t xml:space="preserve">MPR  – </w:t>
      </w:r>
      <w:r w:rsidRPr="009729F9">
        <w:rPr>
          <w:lang w:eastAsia="ko-KR"/>
        </w:rPr>
        <w:t>If the NTN HPUE ACLR value is different from FR1 HPUE, MPR simulation is needed to specify the MPR requirement for NTN HPUE</w:t>
      </w:r>
    </w:p>
    <w:p w14:paraId="157D4E97" w14:textId="59B3707D" w:rsidR="00DE68B5" w:rsidRDefault="00DE68B5" w:rsidP="00DE68B5">
      <w:pPr>
        <w:pStyle w:val="a0"/>
        <w:numPr>
          <w:ilvl w:val="0"/>
          <w:numId w:val="35"/>
        </w:numPr>
        <w:rPr>
          <w:b/>
          <w:lang w:eastAsia="ko-KR"/>
        </w:rPr>
      </w:pPr>
      <w:r w:rsidRPr="00BE5E80">
        <w:rPr>
          <w:b/>
          <w:lang w:eastAsia="ko-KR"/>
        </w:rPr>
        <w:t xml:space="preserve">A-MPR – </w:t>
      </w:r>
      <w:r w:rsidR="004F5530">
        <w:rPr>
          <w:lang w:eastAsia="ko-KR"/>
        </w:rPr>
        <w:t>R</w:t>
      </w:r>
      <w:r w:rsidRPr="00AE365B">
        <w:rPr>
          <w:lang w:eastAsia="ko-KR"/>
        </w:rPr>
        <w:t>egardless of ACLR difference based on co-existence study,</w:t>
      </w:r>
      <w:r>
        <w:rPr>
          <w:b/>
          <w:lang w:eastAsia="ko-KR"/>
        </w:rPr>
        <w:t xml:space="preserve"> </w:t>
      </w:r>
      <w:r w:rsidRPr="009729F9">
        <w:rPr>
          <w:lang w:eastAsia="ko-KR"/>
        </w:rPr>
        <w:t>A-MPR is needed for NTN HPUE</w:t>
      </w:r>
    </w:p>
    <w:p w14:paraId="4AA29821" w14:textId="6C4EDC9F" w:rsidR="00BF613B" w:rsidRDefault="00BF613B" w:rsidP="00866A41">
      <w:pPr>
        <w:pStyle w:val="a0"/>
        <w:rPr>
          <w:lang w:eastAsia="ko-KR"/>
        </w:rPr>
      </w:pPr>
    </w:p>
    <w:p w14:paraId="54560B50" w14:textId="71498CF4" w:rsidR="000E2E7F" w:rsidRPr="000E2E7F" w:rsidRDefault="000E2E7F" w:rsidP="00866A41">
      <w:pPr>
        <w:pStyle w:val="a0"/>
        <w:rPr>
          <w:lang w:eastAsia="ko-KR"/>
        </w:rPr>
      </w:pPr>
      <w:r>
        <w:rPr>
          <w:lang w:eastAsia="ko-KR"/>
        </w:rPr>
        <w:t>T</w:t>
      </w:r>
      <w:r>
        <w:t xml:space="preserve">he co-existence study objective related to NTN-HPUE's power class includes PC2, PC1.5, and PC1. However, the NTN-HPUE spec requirement objective only includes PC2. It needs to </w:t>
      </w:r>
      <w:r w:rsidR="00B205B9">
        <w:t xml:space="preserve">be </w:t>
      </w:r>
      <w:r>
        <w:t>check</w:t>
      </w:r>
      <w:r w:rsidR="00B205B9">
        <w:t>ed</w:t>
      </w:r>
      <w:r>
        <w:t xml:space="preserve"> whether the co-existence study objective include PC2, PC1.5, and PC1, while the requirement objective only includes PC2.</w:t>
      </w:r>
    </w:p>
    <w:p w14:paraId="010D0BE7" w14:textId="1AB423C5" w:rsidR="00D63D22" w:rsidRPr="00DE68B5" w:rsidRDefault="00D63D22" w:rsidP="00866A41">
      <w:pPr>
        <w:pStyle w:val="a0"/>
        <w:rPr>
          <w:lang w:eastAsia="ko-KR"/>
        </w:rPr>
      </w:pPr>
      <w:r w:rsidRPr="000E2E7F">
        <w:rPr>
          <w:rFonts w:hint="eastAsia"/>
          <w:b/>
          <w:lang w:eastAsia="ko-KR"/>
        </w:rPr>
        <w:t>Proposal 2</w:t>
      </w:r>
      <w:r>
        <w:rPr>
          <w:rFonts w:hint="eastAsia"/>
          <w:lang w:eastAsia="ko-KR"/>
        </w:rPr>
        <w:t xml:space="preserve">: </w:t>
      </w:r>
      <w:r w:rsidR="00B205B9">
        <w:t>It needs to be checked whether the co-existence study objective include PC2, PC1.5, and PC1, while the requirement objective only includes PC2.</w:t>
      </w:r>
    </w:p>
    <w:p w14:paraId="7F87BC45" w14:textId="0F521976" w:rsidR="003F50F8" w:rsidRDefault="003F50F8" w:rsidP="00D01F9A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2A43071" w14:textId="146F7739" w:rsidR="00D02203" w:rsidRPr="009729F9" w:rsidRDefault="00D70DC9" w:rsidP="00D70DC9">
      <w:pPr>
        <w:pStyle w:val="a0"/>
        <w:rPr>
          <w:b/>
          <w:lang w:eastAsia="ko-KR"/>
        </w:rPr>
      </w:pPr>
      <w:r>
        <w:rPr>
          <w:rFonts w:hint="eastAsia"/>
          <w:b/>
          <w:lang w:eastAsia="ko-KR"/>
        </w:rPr>
        <w:t>Proposal</w:t>
      </w:r>
      <w:r w:rsidR="00826B6E">
        <w:rPr>
          <w:b/>
          <w:lang w:eastAsia="ko-KR"/>
        </w:rPr>
        <w:t xml:space="preserve"> 1</w:t>
      </w:r>
      <w:r>
        <w:rPr>
          <w:rFonts w:hint="eastAsia"/>
          <w:b/>
          <w:lang w:eastAsia="ko-KR"/>
        </w:rPr>
        <w:t xml:space="preserve">: </w:t>
      </w:r>
      <w:r w:rsidR="00D02203">
        <w:rPr>
          <w:lang w:eastAsia="ko-KR"/>
        </w:rPr>
        <w:t>The technical discussion on ACL, MPR and A-MPR need to consider following aspects</w:t>
      </w:r>
    </w:p>
    <w:p w14:paraId="12EE34AA" w14:textId="4BBA1D35" w:rsidR="00D70DC9" w:rsidRPr="00BE5E80" w:rsidRDefault="00D70DC9" w:rsidP="00D70DC9">
      <w:pPr>
        <w:pStyle w:val="a0"/>
        <w:numPr>
          <w:ilvl w:val="0"/>
          <w:numId w:val="35"/>
        </w:numPr>
        <w:rPr>
          <w:b/>
          <w:lang w:eastAsia="ko-KR"/>
        </w:rPr>
      </w:pPr>
      <w:r w:rsidRPr="00BE5E80">
        <w:rPr>
          <w:rFonts w:hint="eastAsia"/>
          <w:b/>
          <w:lang w:eastAsia="ko-KR"/>
        </w:rPr>
        <w:t>ACLR</w:t>
      </w:r>
      <w:r w:rsidRPr="00BE5E80">
        <w:rPr>
          <w:b/>
          <w:lang w:eastAsia="ko-KR"/>
        </w:rPr>
        <w:t xml:space="preserve"> – </w:t>
      </w:r>
      <w:r w:rsidR="004D2AF5">
        <w:rPr>
          <w:lang w:eastAsia="ko-KR"/>
        </w:rPr>
        <w:t xml:space="preserve">Up to the </w:t>
      </w:r>
      <w:r w:rsidR="004D2AF5" w:rsidRPr="009729F9">
        <w:rPr>
          <w:lang w:eastAsia="ko-KR"/>
        </w:rPr>
        <w:t>co-existence study</w:t>
      </w:r>
    </w:p>
    <w:p w14:paraId="576709D1" w14:textId="2F58F3E4" w:rsidR="00D70DC9" w:rsidRPr="00BE5E80" w:rsidRDefault="00D70DC9" w:rsidP="00D70DC9">
      <w:pPr>
        <w:pStyle w:val="a0"/>
        <w:numPr>
          <w:ilvl w:val="0"/>
          <w:numId w:val="35"/>
        </w:numPr>
        <w:rPr>
          <w:b/>
          <w:lang w:eastAsia="ko-KR"/>
        </w:rPr>
      </w:pPr>
      <w:r w:rsidRPr="00BE5E80">
        <w:rPr>
          <w:b/>
          <w:lang w:eastAsia="ko-KR"/>
        </w:rPr>
        <w:t xml:space="preserve">MPR  – </w:t>
      </w:r>
      <w:r w:rsidRPr="009729F9">
        <w:rPr>
          <w:lang w:eastAsia="ko-KR"/>
        </w:rPr>
        <w:t>If the NTN HPUE ACLR value is different from</w:t>
      </w:r>
      <w:r w:rsidR="00D02203">
        <w:rPr>
          <w:lang w:eastAsia="ko-KR"/>
        </w:rPr>
        <w:t xml:space="preserve"> TN </w:t>
      </w:r>
      <w:r w:rsidRPr="009729F9">
        <w:rPr>
          <w:lang w:eastAsia="ko-KR"/>
        </w:rPr>
        <w:t xml:space="preserve"> HPUE, MPR simulation is needed to specify the MPR requirement for NTN HPUE</w:t>
      </w:r>
    </w:p>
    <w:p w14:paraId="033CA384" w14:textId="12536649" w:rsidR="00DE68B5" w:rsidRDefault="00DE68B5" w:rsidP="00DE68B5">
      <w:pPr>
        <w:pStyle w:val="a0"/>
        <w:numPr>
          <w:ilvl w:val="0"/>
          <w:numId w:val="35"/>
        </w:numPr>
        <w:rPr>
          <w:b/>
          <w:lang w:eastAsia="ko-KR"/>
        </w:rPr>
      </w:pPr>
      <w:r w:rsidRPr="00BE5E80">
        <w:rPr>
          <w:b/>
          <w:lang w:eastAsia="ko-KR"/>
        </w:rPr>
        <w:t xml:space="preserve">A-MPR – </w:t>
      </w:r>
      <w:r w:rsidR="004F5530">
        <w:rPr>
          <w:lang w:eastAsia="ko-KR"/>
        </w:rPr>
        <w:t>R</w:t>
      </w:r>
      <w:r w:rsidRPr="00AE365B">
        <w:rPr>
          <w:lang w:eastAsia="ko-KR"/>
        </w:rPr>
        <w:t>egardless of ACLR difference based on co-existence study,</w:t>
      </w:r>
      <w:r>
        <w:rPr>
          <w:b/>
          <w:lang w:eastAsia="ko-KR"/>
        </w:rPr>
        <w:t xml:space="preserve"> </w:t>
      </w:r>
      <w:r w:rsidRPr="009729F9">
        <w:rPr>
          <w:lang w:eastAsia="ko-KR"/>
        </w:rPr>
        <w:t>A-MPR is needed for NTN HPUE</w:t>
      </w:r>
    </w:p>
    <w:p w14:paraId="01445198" w14:textId="24BE8566" w:rsidR="0076021E" w:rsidRDefault="0076021E" w:rsidP="00211A63">
      <w:pPr>
        <w:rPr>
          <w:lang w:eastAsia="ko-KR"/>
        </w:rPr>
      </w:pPr>
    </w:p>
    <w:p w14:paraId="5B948862" w14:textId="77777777" w:rsidR="00826B6E" w:rsidRPr="00DE68B5" w:rsidRDefault="00826B6E" w:rsidP="00826B6E">
      <w:pPr>
        <w:pStyle w:val="a0"/>
        <w:rPr>
          <w:lang w:eastAsia="ko-KR"/>
        </w:rPr>
      </w:pPr>
      <w:r w:rsidRPr="000E2E7F">
        <w:rPr>
          <w:rFonts w:hint="eastAsia"/>
          <w:b/>
          <w:lang w:eastAsia="ko-KR"/>
        </w:rPr>
        <w:t>Proposal 2</w:t>
      </w:r>
      <w:r>
        <w:rPr>
          <w:rFonts w:hint="eastAsia"/>
          <w:lang w:eastAsia="ko-KR"/>
        </w:rPr>
        <w:t xml:space="preserve">: </w:t>
      </w:r>
      <w:r>
        <w:t>It needs to be checked whether the co-existence study objective include PC2, PC1.5, and PC1, while the requirement objective only includes PC2.</w:t>
      </w:r>
    </w:p>
    <w:p w14:paraId="3C106236" w14:textId="77777777" w:rsidR="00826B6E" w:rsidRPr="00826B6E" w:rsidRDefault="00826B6E" w:rsidP="00211A63">
      <w:pPr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3ACEA1A9" w14:textId="7AD8DD8D" w:rsidR="002512D6" w:rsidRDefault="002512D6" w:rsidP="002512D6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[1]</w:t>
      </w:r>
      <w:r w:rsidR="00C01538">
        <w:rPr>
          <w:lang w:val="en-US" w:eastAsia="ko-KR"/>
        </w:rPr>
        <w:t xml:space="preserve"> RP</w:t>
      </w:r>
      <w:r w:rsidRPr="00AE53B1">
        <w:rPr>
          <w:lang w:val="en-US" w:eastAsia="ko-KR"/>
        </w:rPr>
        <w:t>-</w:t>
      </w:r>
      <w:r w:rsidR="00C01538">
        <w:rPr>
          <w:lang w:val="en-US" w:eastAsia="ko-KR"/>
        </w:rPr>
        <w:t>241281</w:t>
      </w:r>
      <w:r w:rsidRPr="00AE53B1">
        <w:rPr>
          <w:lang w:val="en-US" w:eastAsia="ko-KR"/>
        </w:rPr>
        <w:t xml:space="preserve">, </w:t>
      </w:r>
      <w:r w:rsidR="00C01538" w:rsidRPr="00C01538">
        <w:rPr>
          <w:lang w:val="en-US" w:eastAsia="ko-KR"/>
        </w:rPr>
        <w:t>Revised WID on Enhanced requirements and conductive test methodology for NR NTN and IoT NTN</w:t>
      </w:r>
      <w:r>
        <w:rPr>
          <w:lang w:val="en-US" w:eastAsia="ko-KR"/>
        </w:rPr>
        <w:t xml:space="preserve"> </w:t>
      </w:r>
      <w:r w:rsidR="00C01538">
        <w:rPr>
          <w:lang w:val="en-US" w:eastAsia="ko-KR"/>
        </w:rPr>
        <w:t>(Samsung</w:t>
      </w:r>
      <w:r w:rsidRPr="00AE53B1">
        <w:rPr>
          <w:lang w:val="en-US" w:eastAsia="ko-KR"/>
        </w:rPr>
        <w:t>)</w:t>
      </w:r>
    </w:p>
    <w:p w14:paraId="51ADB170" w14:textId="78A007E0" w:rsidR="00A71212" w:rsidRPr="00B77878" w:rsidRDefault="00A71212" w:rsidP="002512D6">
      <w:pPr>
        <w:tabs>
          <w:tab w:val="left" w:pos="2127"/>
        </w:tabs>
        <w:jc w:val="both"/>
        <w:outlineLvl w:val="0"/>
        <w:rPr>
          <w:lang w:val="en-US" w:eastAsia="ko-KR"/>
        </w:rPr>
      </w:pPr>
    </w:p>
    <w:sectPr w:rsidR="00A71212" w:rsidRPr="00B7787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5B757" w14:textId="77777777" w:rsidR="00005EE4" w:rsidRDefault="00005EE4">
      <w:r>
        <w:separator/>
      </w:r>
    </w:p>
  </w:endnote>
  <w:endnote w:type="continuationSeparator" w:id="0">
    <w:p w14:paraId="01221278" w14:textId="77777777" w:rsidR="00005EE4" w:rsidRDefault="00005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554AC" w14:textId="77777777" w:rsidR="00005EE4" w:rsidRDefault="00005EE4">
      <w:r>
        <w:separator/>
      </w:r>
    </w:p>
  </w:footnote>
  <w:footnote w:type="continuationSeparator" w:id="0">
    <w:p w14:paraId="7D14DE80" w14:textId="77777777" w:rsidR="00005EE4" w:rsidRDefault="00005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E87"/>
    <w:multiLevelType w:val="hybridMultilevel"/>
    <w:tmpl w:val="F3328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F742FD"/>
    <w:multiLevelType w:val="hybridMultilevel"/>
    <w:tmpl w:val="000893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EF1B8C"/>
    <w:multiLevelType w:val="hybridMultilevel"/>
    <w:tmpl w:val="1AAA2A74"/>
    <w:lvl w:ilvl="0" w:tplc="712AB75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4325003"/>
    <w:multiLevelType w:val="hybridMultilevel"/>
    <w:tmpl w:val="9C90CF10"/>
    <w:lvl w:ilvl="0" w:tplc="3E5494C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1A1204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0E65DA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4E64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C628B2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3EE658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70E048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985920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80DA0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DAA2FC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8EB3F39"/>
    <w:multiLevelType w:val="hybridMultilevel"/>
    <w:tmpl w:val="4C3605E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5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942CAA"/>
    <w:multiLevelType w:val="hybridMultilevel"/>
    <w:tmpl w:val="907A08DA"/>
    <w:lvl w:ilvl="0" w:tplc="5284F23C">
      <w:start w:val="1"/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7EB1D3A"/>
    <w:multiLevelType w:val="hybridMultilevel"/>
    <w:tmpl w:val="80FA79BC"/>
    <w:lvl w:ilvl="0" w:tplc="7B469556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42952DB"/>
    <w:multiLevelType w:val="hybridMultilevel"/>
    <w:tmpl w:val="D4AC54A8"/>
    <w:lvl w:ilvl="0" w:tplc="1E1C83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D2471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60799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34F6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A641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7CF2E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9A9D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4AA9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E01D3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4DC7D6E"/>
    <w:multiLevelType w:val="hybridMultilevel"/>
    <w:tmpl w:val="7128A4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46"/>
  </w:num>
  <w:num w:numId="4">
    <w:abstractNumId w:val="19"/>
  </w:num>
  <w:num w:numId="5">
    <w:abstractNumId w:val="27"/>
  </w:num>
  <w:num w:numId="6">
    <w:abstractNumId w:val="44"/>
  </w:num>
  <w:num w:numId="7">
    <w:abstractNumId w:val="11"/>
  </w:num>
  <w:num w:numId="8">
    <w:abstractNumId w:val="35"/>
  </w:num>
  <w:num w:numId="9">
    <w:abstractNumId w:val="36"/>
  </w:num>
  <w:num w:numId="10">
    <w:abstractNumId w:val="4"/>
  </w:num>
  <w:num w:numId="11">
    <w:abstractNumId w:val="21"/>
  </w:num>
  <w:num w:numId="12">
    <w:abstractNumId w:val="14"/>
  </w:num>
  <w:num w:numId="13">
    <w:abstractNumId w:val="31"/>
  </w:num>
  <w:num w:numId="14">
    <w:abstractNumId w:val="42"/>
  </w:num>
  <w:num w:numId="15">
    <w:abstractNumId w:val="3"/>
  </w:num>
  <w:num w:numId="16">
    <w:abstractNumId w:val="29"/>
  </w:num>
  <w:num w:numId="17">
    <w:abstractNumId w:val="15"/>
  </w:num>
  <w:num w:numId="18">
    <w:abstractNumId w:val="30"/>
  </w:num>
  <w:num w:numId="19">
    <w:abstractNumId w:val="8"/>
  </w:num>
  <w:num w:numId="20">
    <w:abstractNumId w:val="5"/>
  </w:num>
  <w:num w:numId="21">
    <w:abstractNumId w:val="22"/>
  </w:num>
  <w:num w:numId="22">
    <w:abstractNumId w:val="9"/>
  </w:num>
  <w:num w:numId="23">
    <w:abstractNumId w:val="47"/>
  </w:num>
  <w:num w:numId="24">
    <w:abstractNumId w:val="28"/>
  </w:num>
  <w:num w:numId="25">
    <w:abstractNumId w:val="33"/>
  </w:num>
  <w:num w:numId="26">
    <w:abstractNumId w:val="10"/>
  </w:num>
  <w:num w:numId="27">
    <w:abstractNumId w:val="7"/>
  </w:num>
  <w:num w:numId="28">
    <w:abstractNumId w:val="16"/>
  </w:num>
  <w:num w:numId="29">
    <w:abstractNumId w:val="16"/>
  </w:num>
  <w:num w:numId="30">
    <w:abstractNumId w:val="37"/>
  </w:num>
  <w:num w:numId="31">
    <w:abstractNumId w:val="0"/>
  </w:num>
  <w:num w:numId="32">
    <w:abstractNumId w:val="32"/>
  </w:num>
  <w:num w:numId="33">
    <w:abstractNumId w:val="20"/>
  </w:num>
  <w:num w:numId="34">
    <w:abstractNumId w:val="43"/>
  </w:num>
  <w:num w:numId="35">
    <w:abstractNumId w:val="1"/>
  </w:num>
  <w:num w:numId="36">
    <w:abstractNumId w:val="41"/>
  </w:num>
  <w:num w:numId="37">
    <w:abstractNumId w:val="40"/>
  </w:num>
  <w:num w:numId="38">
    <w:abstractNumId w:val="12"/>
  </w:num>
  <w:num w:numId="39">
    <w:abstractNumId w:val="38"/>
  </w:num>
  <w:num w:numId="40">
    <w:abstractNumId w:val="26"/>
  </w:num>
  <w:num w:numId="41">
    <w:abstractNumId w:val="24"/>
  </w:num>
  <w:num w:numId="42">
    <w:abstractNumId w:val="6"/>
  </w:num>
  <w:num w:numId="43">
    <w:abstractNumId w:val="34"/>
  </w:num>
  <w:num w:numId="44">
    <w:abstractNumId w:val="17"/>
  </w:num>
  <w:num w:numId="45">
    <w:abstractNumId w:val="39"/>
  </w:num>
  <w:num w:numId="46">
    <w:abstractNumId w:val="45"/>
  </w:num>
  <w:num w:numId="47">
    <w:abstractNumId w:val="25"/>
  </w:num>
  <w:num w:numId="48">
    <w:abstractNumId w:val="13"/>
  </w:num>
  <w:num w:numId="4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0655"/>
    <w:rsid w:val="0000133C"/>
    <w:rsid w:val="00001758"/>
    <w:rsid w:val="00003809"/>
    <w:rsid w:val="00003865"/>
    <w:rsid w:val="000038EE"/>
    <w:rsid w:val="00004222"/>
    <w:rsid w:val="000042FE"/>
    <w:rsid w:val="000051AC"/>
    <w:rsid w:val="00005663"/>
    <w:rsid w:val="00005B30"/>
    <w:rsid w:val="00005ECD"/>
    <w:rsid w:val="00005EE4"/>
    <w:rsid w:val="00006544"/>
    <w:rsid w:val="00006C26"/>
    <w:rsid w:val="00006F28"/>
    <w:rsid w:val="000071F2"/>
    <w:rsid w:val="00007466"/>
    <w:rsid w:val="0000772D"/>
    <w:rsid w:val="00007FCC"/>
    <w:rsid w:val="0001044F"/>
    <w:rsid w:val="000106E9"/>
    <w:rsid w:val="00011776"/>
    <w:rsid w:val="00011B6C"/>
    <w:rsid w:val="00011FFC"/>
    <w:rsid w:val="0001233B"/>
    <w:rsid w:val="00012A05"/>
    <w:rsid w:val="00012A70"/>
    <w:rsid w:val="000139AA"/>
    <w:rsid w:val="000139D7"/>
    <w:rsid w:val="00013F19"/>
    <w:rsid w:val="00014883"/>
    <w:rsid w:val="000157BB"/>
    <w:rsid w:val="00015C67"/>
    <w:rsid w:val="000163E5"/>
    <w:rsid w:val="00016438"/>
    <w:rsid w:val="00016A7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017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159"/>
    <w:rsid w:val="00043330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3F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7C1"/>
    <w:rsid w:val="00055C20"/>
    <w:rsid w:val="00056D90"/>
    <w:rsid w:val="00057BAA"/>
    <w:rsid w:val="0006072E"/>
    <w:rsid w:val="0006081C"/>
    <w:rsid w:val="00060F3A"/>
    <w:rsid w:val="00061143"/>
    <w:rsid w:val="00061F03"/>
    <w:rsid w:val="000625AC"/>
    <w:rsid w:val="000635B7"/>
    <w:rsid w:val="00063782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404B"/>
    <w:rsid w:val="000760BB"/>
    <w:rsid w:val="00076803"/>
    <w:rsid w:val="000769B6"/>
    <w:rsid w:val="00076B3D"/>
    <w:rsid w:val="000805B6"/>
    <w:rsid w:val="00081269"/>
    <w:rsid w:val="0008134D"/>
    <w:rsid w:val="00081C07"/>
    <w:rsid w:val="00081EAE"/>
    <w:rsid w:val="0008290F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057B"/>
    <w:rsid w:val="000A130D"/>
    <w:rsid w:val="000A1A8B"/>
    <w:rsid w:val="000A1AC6"/>
    <w:rsid w:val="000A1B05"/>
    <w:rsid w:val="000A1FF3"/>
    <w:rsid w:val="000A28B4"/>
    <w:rsid w:val="000A35E1"/>
    <w:rsid w:val="000A3D2D"/>
    <w:rsid w:val="000A5706"/>
    <w:rsid w:val="000A6858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173"/>
    <w:rsid w:val="000B3E85"/>
    <w:rsid w:val="000B4A81"/>
    <w:rsid w:val="000B5667"/>
    <w:rsid w:val="000B5668"/>
    <w:rsid w:val="000B5801"/>
    <w:rsid w:val="000B5F4C"/>
    <w:rsid w:val="000B619B"/>
    <w:rsid w:val="000B63F0"/>
    <w:rsid w:val="000B6B59"/>
    <w:rsid w:val="000B6CE8"/>
    <w:rsid w:val="000B6DEA"/>
    <w:rsid w:val="000B7C10"/>
    <w:rsid w:val="000C10A4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704"/>
    <w:rsid w:val="000C64BD"/>
    <w:rsid w:val="000C6BDE"/>
    <w:rsid w:val="000D010E"/>
    <w:rsid w:val="000D0272"/>
    <w:rsid w:val="000D182E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20A"/>
    <w:rsid w:val="000E08A0"/>
    <w:rsid w:val="000E0CAE"/>
    <w:rsid w:val="000E1410"/>
    <w:rsid w:val="000E2642"/>
    <w:rsid w:val="000E29D0"/>
    <w:rsid w:val="000E2DC1"/>
    <w:rsid w:val="000E2E7F"/>
    <w:rsid w:val="000E2EF0"/>
    <w:rsid w:val="000E3344"/>
    <w:rsid w:val="000E3699"/>
    <w:rsid w:val="000E4E4B"/>
    <w:rsid w:val="000E52A5"/>
    <w:rsid w:val="000E534A"/>
    <w:rsid w:val="000E5445"/>
    <w:rsid w:val="000E5D87"/>
    <w:rsid w:val="000E6DE8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5A2"/>
    <w:rsid w:val="000F68D0"/>
    <w:rsid w:val="000F72FE"/>
    <w:rsid w:val="000F7F74"/>
    <w:rsid w:val="0010028A"/>
    <w:rsid w:val="001010B1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086"/>
    <w:rsid w:val="0011163C"/>
    <w:rsid w:val="00112143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E4A"/>
    <w:rsid w:val="00133582"/>
    <w:rsid w:val="001337F4"/>
    <w:rsid w:val="00133B5A"/>
    <w:rsid w:val="00134532"/>
    <w:rsid w:val="001347CF"/>
    <w:rsid w:val="0013495F"/>
    <w:rsid w:val="00134DE3"/>
    <w:rsid w:val="001350A9"/>
    <w:rsid w:val="00135797"/>
    <w:rsid w:val="001357BA"/>
    <w:rsid w:val="00135836"/>
    <w:rsid w:val="001366D2"/>
    <w:rsid w:val="001376C0"/>
    <w:rsid w:val="00137740"/>
    <w:rsid w:val="00137E9A"/>
    <w:rsid w:val="00140142"/>
    <w:rsid w:val="00140D7E"/>
    <w:rsid w:val="00140FC4"/>
    <w:rsid w:val="0014116F"/>
    <w:rsid w:val="00141FB9"/>
    <w:rsid w:val="0014213E"/>
    <w:rsid w:val="00142DAB"/>
    <w:rsid w:val="00143705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3975"/>
    <w:rsid w:val="00164099"/>
    <w:rsid w:val="001649D0"/>
    <w:rsid w:val="00164AAF"/>
    <w:rsid w:val="00166AA2"/>
    <w:rsid w:val="001702AB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6F7F"/>
    <w:rsid w:val="0018717F"/>
    <w:rsid w:val="00187F34"/>
    <w:rsid w:val="001909A3"/>
    <w:rsid w:val="00190F0B"/>
    <w:rsid w:val="00190FE5"/>
    <w:rsid w:val="00191020"/>
    <w:rsid w:val="0019198C"/>
    <w:rsid w:val="00192736"/>
    <w:rsid w:val="0019277C"/>
    <w:rsid w:val="0019313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973AB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A8F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68B"/>
    <w:rsid w:val="001B3CA5"/>
    <w:rsid w:val="001B42BE"/>
    <w:rsid w:val="001B4F38"/>
    <w:rsid w:val="001B555A"/>
    <w:rsid w:val="001B6151"/>
    <w:rsid w:val="001B76A7"/>
    <w:rsid w:val="001B7AAA"/>
    <w:rsid w:val="001C03E1"/>
    <w:rsid w:val="001C0824"/>
    <w:rsid w:val="001C08D8"/>
    <w:rsid w:val="001C0985"/>
    <w:rsid w:val="001C0FE7"/>
    <w:rsid w:val="001C17A8"/>
    <w:rsid w:val="001C19FC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3D45"/>
    <w:rsid w:val="001D4697"/>
    <w:rsid w:val="001D4CAF"/>
    <w:rsid w:val="001D5F74"/>
    <w:rsid w:val="001D6425"/>
    <w:rsid w:val="001D6B94"/>
    <w:rsid w:val="001D7554"/>
    <w:rsid w:val="001D77D0"/>
    <w:rsid w:val="001D7D9E"/>
    <w:rsid w:val="001E0211"/>
    <w:rsid w:val="001E06CF"/>
    <w:rsid w:val="001E0ADA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25E"/>
    <w:rsid w:val="001E33D6"/>
    <w:rsid w:val="001E35CF"/>
    <w:rsid w:val="001E394C"/>
    <w:rsid w:val="001E3BF3"/>
    <w:rsid w:val="001E4B34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5F0B"/>
    <w:rsid w:val="001F78B6"/>
    <w:rsid w:val="00200970"/>
    <w:rsid w:val="00200B2D"/>
    <w:rsid w:val="00200F54"/>
    <w:rsid w:val="00201006"/>
    <w:rsid w:val="0020198C"/>
    <w:rsid w:val="0020248C"/>
    <w:rsid w:val="00202E01"/>
    <w:rsid w:val="0020320A"/>
    <w:rsid w:val="002042CB"/>
    <w:rsid w:val="002055B7"/>
    <w:rsid w:val="00205740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1A63"/>
    <w:rsid w:val="00212BD1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4D6"/>
    <w:rsid w:val="00217F3B"/>
    <w:rsid w:val="00220311"/>
    <w:rsid w:val="0022036E"/>
    <w:rsid w:val="0022040E"/>
    <w:rsid w:val="00220858"/>
    <w:rsid w:val="0022115A"/>
    <w:rsid w:val="0022170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16F9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1996"/>
    <w:rsid w:val="00242649"/>
    <w:rsid w:val="00242BBA"/>
    <w:rsid w:val="00242D61"/>
    <w:rsid w:val="00243427"/>
    <w:rsid w:val="00243F8F"/>
    <w:rsid w:val="00244401"/>
    <w:rsid w:val="00244580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097D"/>
    <w:rsid w:val="002512D6"/>
    <w:rsid w:val="002514D7"/>
    <w:rsid w:val="00251539"/>
    <w:rsid w:val="00251BED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5B3B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5E5A"/>
    <w:rsid w:val="00267059"/>
    <w:rsid w:val="00267A19"/>
    <w:rsid w:val="00267A85"/>
    <w:rsid w:val="00270239"/>
    <w:rsid w:val="002704EF"/>
    <w:rsid w:val="00270C16"/>
    <w:rsid w:val="00270C4A"/>
    <w:rsid w:val="00270E59"/>
    <w:rsid w:val="002713D0"/>
    <w:rsid w:val="00271694"/>
    <w:rsid w:val="002723DF"/>
    <w:rsid w:val="00272990"/>
    <w:rsid w:val="0027299F"/>
    <w:rsid w:val="00274788"/>
    <w:rsid w:val="00274939"/>
    <w:rsid w:val="00274C27"/>
    <w:rsid w:val="00275178"/>
    <w:rsid w:val="0027789F"/>
    <w:rsid w:val="00277E20"/>
    <w:rsid w:val="00280E3F"/>
    <w:rsid w:val="00281DE1"/>
    <w:rsid w:val="00281E47"/>
    <w:rsid w:val="00282309"/>
    <w:rsid w:val="002828B2"/>
    <w:rsid w:val="002837EF"/>
    <w:rsid w:val="00285015"/>
    <w:rsid w:val="0028541E"/>
    <w:rsid w:val="00286342"/>
    <w:rsid w:val="0028688D"/>
    <w:rsid w:val="002870C4"/>
    <w:rsid w:val="00287478"/>
    <w:rsid w:val="0028756B"/>
    <w:rsid w:val="002875A3"/>
    <w:rsid w:val="0028764B"/>
    <w:rsid w:val="00287E20"/>
    <w:rsid w:val="00287E74"/>
    <w:rsid w:val="002900E8"/>
    <w:rsid w:val="002904FC"/>
    <w:rsid w:val="00290639"/>
    <w:rsid w:val="00291085"/>
    <w:rsid w:val="00291714"/>
    <w:rsid w:val="00292749"/>
    <w:rsid w:val="00293C39"/>
    <w:rsid w:val="0029474E"/>
    <w:rsid w:val="00294BB1"/>
    <w:rsid w:val="00294DEA"/>
    <w:rsid w:val="00297C50"/>
    <w:rsid w:val="002A03E6"/>
    <w:rsid w:val="002A0739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233C"/>
    <w:rsid w:val="002C2D24"/>
    <w:rsid w:val="002C2E65"/>
    <w:rsid w:val="002C31CC"/>
    <w:rsid w:val="002C4007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E8E"/>
    <w:rsid w:val="002D5126"/>
    <w:rsid w:val="002D550B"/>
    <w:rsid w:val="002D550C"/>
    <w:rsid w:val="002D5877"/>
    <w:rsid w:val="002D7F8B"/>
    <w:rsid w:val="002E0D75"/>
    <w:rsid w:val="002E1185"/>
    <w:rsid w:val="002E1599"/>
    <w:rsid w:val="002E1B2E"/>
    <w:rsid w:val="002E2630"/>
    <w:rsid w:val="002E2F01"/>
    <w:rsid w:val="002E3924"/>
    <w:rsid w:val="002E3E1A"/>
    <w:rsid w:val="002E4E19"/>
    <w:rsid w:val="002E5699"/>
    <w:rsid w:val="002F076E"/>
    <w:rsid w:val="002F08FF"/>
    <w:rsid w:val="002F0C5B"/>
    <w:rsid w:val="002F0F22"/>
    <w:rsid w:val="002F1438"/>
    <w:rsid w:val="002F144C"/>
    <w:rsid w:val="002F172E"/>
    <w:rsid w:val="002F1885"/>
    <w:rsid w:val="002F1E3A"/>
    <w:rsid w:val="002F26AD"/>
    <w:rsid w:val="002F2A8B"/>
    <w:rsid w:val="002F3BC1"/>
    <w:rsid w:val="002F4274"/>
    <w:rsid w:val="002F4E7D"/>
    <w:rsid w:val="002F672A"/>
    <w:rsid w:val="002F7A1C"/>
    <w:rsid w:val="002F7B67"/>
    <w:rsid w:val="002F7D0C"/>
    <w:rsid w:val="00300B7F"/>
    <w:rsid w:val="003011D1"/>
    <w:rsid w:val="003019D7"/>
    <w:rsid w:val="003023F4"/>
    <w:rsid w:val="003038C8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33DF"/>
    <w:rsid w:val="00313B15"/>
    <w:rsid w:val="00313F78"/>
    <w:rsid w:val="00314EDE"/>
    <w:rsid w:val="00315D04"/>
    <w:rsid w:val="00316255"/>
    <w:rsid w:val="003174F1"/>
    <w:rsid w:val="00317E8C"/>
    <w:rsid w:val="00320346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30390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5EBB"/>
    <w:rsid w:val="00336A59"/>
    <w:rsid w:val="003370C4"/>
    <w:rsid w:val="00337630"/>
    <w:rsid w:val="00341EFE"/>
    <w:rsid w:val="0034215F"/>
    <w:rsid w:val="003422AB"/>
    <w:rsid w:val="00343305"/>
    <w:rsid w:val="00343B37"/>
    <w:rsid w:val="00343E53"/>
    <w:rsid w:val="00344159"/>
    <w:rsid w:val="003442EB"/>
    <w:rsid w:val="00344627"/>
    <w:rsid w:val="00344682"/>
    <w:rsid w:val="00344ED5"/>
    <w:rsid w:val="00345BFE"/>
    <w:rsid w:val="00346412"/>
    <w:rsid w:val="00347D47"/>
    <w:rsid w:val="00350559"/>
    <w:rsid w:val="00350BAE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B20"/>
    <w:rsid w:val="00362DA6"/>
    <w:rsid w:val="003632C7"/>
    <w:rsid w:val="003633A9"/>
    <w:rsid w:val="003633E3"/>
    <w:rsid w:val="00363699"/>
    <w:rsid w:val="00363AC5"/>
    <w:rsid w:val="00363EDB"/>
    <w:rsid w:val="00363F36"/>
    <w:rsid w:val="00363F9A"/>
    <w:rsid w:val="00365816"/>
    <w:rsid w:val="00365F5D"/>
    <w:rsid w:val="003661F2"/>
    <w:rsid w:val="00366682"/>
    <w:rsid w:val="00366695"/>
    <w:rsid w:val="00366970"/>
    <w:rsid w:val="00367C13"/>
    <w:rsid w:val="00367FE8"/>
    <w:rsid w:val="00370A29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928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434D"/>
    <w:rsid w:val="00394A31"/>
    <w:rsid w:val="00394DE0"/>
    <w:rsid w:val="00394FED"/>
    <w:rsid w:val="003952E0"/>
    <w:rsid w:val="00395907"/>
    <w:rsid w:val="00396317"/>
    <w:rsid w:val="003977AD"/>
    <w:rsid w:val="003A05B9"/>
    <w:rsid w:val="003A064A"/>
    <w:rsid w:val="003A0914"/>
    <w:rsid w:val="003A115A"/>
    <w:rsid w:val="003A17E8"/>
    <w:rsid w:val="003A1FD0"/>
    <w:rsid w:val="003A21E8"/>
    <w:rsid w:val="003A27B6"/>
    <w:rsid w:val="003A2CC7"/>
    <w:rsid w:val="003A3386"/>
    <w:rsid w:val="003A338D"/>
    <w:rsid w:val="003A3A40"/>
    <w:rsid w:val="003A3BA2"/>
    <w:rsid w:val="003A4125"/>
    <w:rsid w:val="003A4B2F"/>
    <w:rsid w:val="003A5156"/>
    <w:rsid w:val="003A5E13"/>
    <w:rsid w:val="003A6F70"/>
    <w:rsid w:val="003A7B08"/>
    <w:rsid w:val="003B00D5"/>
    <w:rsid w:val="003B055C"/>
    <w:rsid w:val="003B0C73"/>
    <w:rsid w:val="003B2D37"/>
    <w:rsid w:val="003B2D5C"/>
    <w:rsid w:val="003B303C"/>
    <w:rsid w:val="003B3873"/>
    <w:rsid w:val="003B3B1A"/>
    <w:rsid w:val="003B44A5"/>
    <w:rsid w:val="003B50E4"/>
    <w:rsid w:val="003B5B9C"/>
    <w:rsid w:val="003B5DF2"/>
    <w:rsid w:val="003B5E01"/>
    <w:rsid w:val="003B5F4F"/>
    <w:rsid w:val="003B6173"/>
    <w:rsid w:val="003B63F9"/>
    <w:rsid w:val="003B6669"/>
    <w:rsid w:val="003B76F2"/>
    <w:rsid w:val="003B791E"/>
    <w:rsid w:val="003C0981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A91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914"/>
    <w:rsid w:val="003F5D5A"/>
    <w:rsid w:val="003F63B0"/>
    <w:rsid w:val="003F7393"/>
    <w:rsid w:val="003F73C3"/>
    <w:rsid w:val="003F7A91"/>
    <w:rsid w:val="00400110"/>
    <w:rsid w:val="004019B0"/>
    <w:rsid w:val="00401EBB"/>
    <w:rsid w:val="004026EC"/>
    <w:rsid w:val="00402980"/>
    <w:rsid w:val="00403C1B"/>
    <w:rsid w:val="004058DC"/>
    <w:rsid w:val="0040601A"/>
    <w:rsid w:val="004063CD"/>
    <w:rsid w:val="00407419"/>
    <w:rsid w:val="00407EC8"/>
    <w:rsid w:val="00411806"/>
    <w:rsid w:val="00412358"/>
    <w:rsid w:val="00413205"/>
    <w:rsid w:val="0041350A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1D75"/>
    <w:rsid w:val="00422E9B"/>
    <w:rsid w:val="00422EC7"/>
    <w:rsid w:val="00422F8D"/>
    <w:rsid w:val="004233A5"/>
    <w:rsid w:val="004251B0"/>
    <w:rsid w:val="00425637"/>
    <w:rsid w:val="00425B1C"/>
    <w:rsid w:val="00425BCA"/>
    <w:rsid w:val="00426264"/>
    <w:rsid w:val="00426A1F"/>
    <w:rsid w:val="004278F4"/>
    <w:rsid w:val="00427A78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710"/>
    <w:rsid w:val="0043490E"/>
    <w:rsid w:val="00434FEE"/>
    <w:rsid w:val="0043500E"/>
    <w:rsid w:val="00435019"/>
    <w:rsid w:val="004359B6"/>
    <w:rsid w:val="00436154"/>
    <w:rsid w:val="00436DBC"/>
    <w:rsid w:val="00436F4B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0C80"/>
    <w:rsid w:val="00451610"/>
    <w:rsid w:val="0045161F"/>
    <w:rsid w:val="0045173C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AE"/>
    <w:rsid w:val="004577D6"/>
    <w:rsid w:val="00457BA8"/>
    <w:rsid w:val="00461BBB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904"/>
    <w:rsid w:val="00472D56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2B1C"/>
    <w:rsid w:val="00483CA4"/>
    <w:rsid w:val="00483CA8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0EEF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97354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86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93E"/>
    <w:rsid w:val="004B5E5A"/>
    <w:rsid w:val="004B7567"/>
    <w:rsid w:val="004B7C3C"/>
    <w:rsid w:val="004C02D5"/>
    <w:rsid w:val="004C03C5"/>
    <w:rsid w:val="004C180D"/>
    <w:rsid w:val="004C1FBB"/>
    <w:rsid w:val="004C29A1"/>
    <w:rsid w:val="004C2B80"/>
    <w:rsid w:val="004C2C8A"/>
    <w:rsid w:val="004C337E"/>
    <w:rsid w:val="004C4612"/>
    <w:rsid w:val="004C48FD"/>
    <w:rsid w:val="004C4DC2"/>
    <w:rsid w:val="004C4E45"/>
    <w:rsid w:val="004C589A"/>
    <w:rsid w:val="004C5CD1"/>
    <w:rsid w:val="004C6595"/>
    <w:rsid w:val="004C6970"/>
    <w:rsid w:val="004C74A8"/>
    <w:rsid w:val="004C7BE8"/>
    <w:rsid w:val="004C7E4E"/>
    <w:rsid w:val="004D00F5"/>
    <w:rsid w:val="004D0441"/>
    <w:rsid w:val="004D2914"/>
    <w:rsid w:val="004D2AF5"/>
    <w:rsid w:val="004D35CE"/>
    <w:rsid w:val="004D3ADB"/>
    <w:rsid w:val="004D3CDC"/>
    <w:rsid w:val="004D4EE7"/>
    <w:rsid w:val="004D5B3D"/>
    <w:rsid w:val="004D62D3"/>
    <w:rsid w:val="004D6B9F"/>
    <w:rsid w:val="004E0840"/>
    <w:rsid w:val="004E09E5"/>
    <w:rsid w:val="004E0CCA"/>
    <w:rsid w:val="004E2953"/>
    <w:rsid w:val="004E2CEF"/>
    <w:rsid w:val="004E335E"/>
    <w:rsid w:val="004E3A94"/>
    <w:rsid w:val="004E3BA0"/>
    <w:rsid w:val="004E3EE6"/>
    <w:rsid w:val="004E5C0A"/>
    <w:rsid w:val="004E64CA"/>
    <w:rsid w:val="004E715F"/>
    <w:rsid w:val="004F01CC"/>
    <w:rsid w:val="004F0707"/>
    <w:rsid w:val="004F0A3D"/>
    <w:rsid w:val="004F0D66"/>
    <w:rsid w:val="004F122B"/>
    <w:rsid w:val="004F19C1"/>
    <w:rsid w:val="004F220F"/>
    <w:rsid w:val="004F2B39"/>
    <w:rsid w:val="004F2F8C"/>
    <w:rsid w:val="004F335B"/>
    <w:rsid w:val="004F36BC"/>
    <w:rsid w:val="004F44DC"/>
    <w:rsid w:val="004F5351"/>
    <w:rsid w:val="004F5530"/>
    <w:rsid w:val="004F5674"/>
    <w:rsid w:val="004F652C"/>
    <w:rsid w:val="004F6641"/>
    <w:rsid w:val="004F7056"/>
    <w:rsid w:val="004F77E1"/>
    <w:rsid w:val="0050041E"/>
    <w:rsid w:val="0050075C"/>
    <w:rsid w:val="005009C3"/>
    <w:rsid w:val="005009F2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B0B"/>
    <w:rsid w:val="00515F88"/>
    <w:rsid w:val="0051602F"/>
    <w:rsid w:val="00516997"/>
    <w:rsid w:val="005171F9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3CBA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232C"/>
    <w:rsid w:val="0053239E"/>
    <w:rsid w:val="00532401"/>
    <w:rsid w:val="0053243E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456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1697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2D8A"/>
    <w:rsid w:val="005637D6"/>
    <w:rsid w:val="00563E35"/>
    <w:rsid w:val="005642F1"/>
    <w:rsid w:val="005643A2"/>
    <w:rsid w:val="00564A7D"/>
    <w:rsid w:val="00564BFB"/>
    <w:rsid w:val="00564D83"/>
    <w:rsid w:val="00565901"/>
    <w:rsid w:val="00565D0B"/>
    <w:rsid w:val="0056670C"/>
    <w:rsid w:val="00566AFE"/>
    <w:rsid w:val="0056738D"/>
    <w:rsid w:val="00567527"/>
    <w:rsid w:val="005678B9"/>
    <w:rsid w:val="00570074"/>
    <w:rsid w:val="0057069F"/>
    <w:rsid w:val="00570DB5"/>
    <w:rsid w:val="0057119C"/>
    <w:rsid w:val="00571756"/>
    <w:rsid w:val="005719F4"/>
    <w:rsid w:val="00571FAD"/>
    <w:rsid w:val="005722C5"/>
    <w:rsid w:val="00572582"/>
    <w:rsid w:val="0057280E"/>
    <w:rsid w:val="00573E5B"/>
    <w:rsid w:val="0057408C"/>
    <w:rsid w:val="00574458"/>
    <w:rsid w:val="005749AE"/>
    <w:rsid w:val="005749C2"/>
    <w:rsid w:val="00574EC4"/>
    <w:rsid w:val="005750FB"/>
    <w:rsid w:val="00576013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2D9E"/>
    <w:rsid w:val="00583594"/>
    <w:rsid w:val="00583C81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0A12"/>
    <w:rsid w:val="0059135C"/>
    <w:rsid w:val="005919C3"/>
    <w:rsid w:val="005931D6"/>
    <w:rsid w:val="005933C1"/>
    <w:rsid w:val="00593911"/>
    <w:rsid w:val="00593B83"/>
    <w:rsid w:val="00593C6B"/>
    <w:rsid w:val="00594DB6"/>
    <w:rsid w:val="00594E27"/>
    <w:rsid w:val="00595447"/>
    <w:rsid w:val="0059610C"/>
    <w:rsid w:val="0059677B"/>
    <w:rsid w:val="00596903"/>
    <w:rsid w:val="00596996"/>
    <w:rsid w:val="00596A6C"/>
    <w:rsid w:val="00596C39"/>
    <w:rsid w:val="00597701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BD1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6572"/>
    <w:rsid w:val="005B76E0"/>
    <w:rsid w:val="005B7B12"/>
    <w:rsid w:val="005B7E29"/>
    <w:rsid w:val="005C01CC"/>
    <w:rsid w:val="005C0528"/>
    <w:rsid w:val="005C19A0"/>
    <w:rsid w:val="005C1D0F"/>
    <w:rsid w:val="005C1E05"/>
    <w:rsid w:val="005C2671"/>
    <w:rsid w:val="005C2FBE"/>
    <w:rsid w:val="005C3335"/>
    <w:rsid w:val="005C3E3F"/>
    <w:rsid w:val="005C3FFF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379"/>
    <w:rsid w:val="005D1556"/>
    <w:rsid w:val="005D15F3"/>
    <w:rsid w:val="005D177E"/>
    <w:rsid w:val="005D1944"/>
    <w:rsid w:val="005D2C8A"/>
    <w:rsid w:val="005D4741"/>
    <w:rsid w:val="005D4901"/>
    <w:rsid w:val="005D5867"/>
    <w:rsid w:val="005D5E0A"/>
    <w:rsid w:val="005D60E6"/>
    <w:rsid w:val="005D6B56"/>
    <w:rsid w:val="005D775F"/>
    <w:rsid w:val="005E12DE"/>
    <w:rsid w:val="005E13ED"/>
    <w:rsid w:val="005E190B"/>
    <w:rsid w:val="005E217D"/>
    <w:rsid w:val="005E24CC"/>
    <w:rsid w:val="005E36EF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6600"/>
    <w:rsid w:val="005E714B"/>
    <w:rsid w:val="005E7A0D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5B98"/>
    <w:rsid w:val="005F60CE"/>
    <w:rsid w:val="005F626A"/>
    <w:rsid w:val="005F6D2A"/>
    <w:rsid w:val="005F740F"/>
    <w:rsid w:val="005F7F83"/>
    <w:rsid w:val="00600150"/>
    <w:rsid w:val="00600659"/>
    <w:rsid w:val="00601FB0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657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1BEC"/>
    <w:rsid w:val="006221B2"/>
    <w:rsid w:val="006223F3"/>
    <w:rsid w:val="006223FE"/>
    <w:rsid w:val="006224B1"/>
    <w:rsid w:val="00622559"/>
    <w:rsid w:val="00622B10"/>
    <w:rsid w:val="006232B9"/>
    <w:rsid w:val="006237ED"/>
    <w:rsid w:val="00623C17"/>
    <w:rsid w:val="0062433F"/>
    <w:rsid w:val="00624C36"/>
    <w:rsid w:val="006256D0"/>
    <w:rsid w:val="006256FF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9DB"/>
    <w:rsid w:val="00633A53"/>
    <w:rsid w:val="0063496F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1D"/>
    <w:rsid w:val="00640BE4"/>
    <w:rsid w:val="0064159E"/>
    <w:rsid w:val="0064195C"/>
    <w:rsid w:val="00642F0E"/>
    <w:rsid w:val="00643879"/>
    <w:rsid w:val="00646347"/>
    <w:rsid w:val="006467BF"/>
    <w:rsid w:val="00647533"/>
    <w:rsid w:val="00647FDD"/>
    <w:rsid w:val="00650CD7"/>
    <w:rsid w:val="006510DE"/>
    <w:rsid w:val="0065151F"/>
    <w:rsid w:val="0065156E"/>
    <w:rsid w:val="00653455"/>
    <w:rsid w:val="00654F35"/>
    <w:rsid w:val="00654FFE"/>
    <w:rsid w:val="0065547F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4D5"/>
    <w:rsid w:val="00662A71"/>
    <w:rsid w:val="00662AD2"/>
    <w:rsid w:val="00662AEC"/>
    <w:rsid w:val="00662E6A"/>
    <w:rsid w:val="006635BF"/>
    <w:rsid w:val="00663C31"/>
    <w:rsid w:val="00663E2E"/>
    <w:rsid w:val="00664020"/>
    <w:rsid w:val="00664402"/>
    <w:rsid w:val="0066562B"/>
    <w:rsid w:val="00666142"/>
    <w:rsid w:val="006709BE"/>
    <w:rsid w:val="0067141B"/>
    <w:rsid w:val="0067141F"/>
    <w:rsid w:val="00672017"/>
    <w:rsid w:val="00672274"/>
    <w:rsid w:val="0067235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6557"/>
    <w:rsid w:val="006878F3"/>
    <w:rsid w:val="006900CA"/>
    <w:rsid w:val="00690624"/>
    <w:rsid w:val="00691020"/>
    <w:rsid w:val="006912BE"/>
    <w:rsid w:val="0069258F"/>
    <w:rsid w:val="00692782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75C5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4D65"/>
    <w:rsid w:val="006A4FEB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4A0D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4B14"/>
    <w:rsid w:val="006C543A"/>
    <w:rsid w:val="006C54C2"/>
    <w:rsid w:val="006C6101"/>
    <w:rsid w:val="006C640C"/>
    <w:rsid w:val="006C64EB"/>
    <w:rsid w:val="006C6D7E"/>
    <w:rsid w:val="006D08DE"/>
    <w:rsid w:val="006D09D6"/>
    <w:rsid w:val="006D11B0"/>
    <w:rsid w:val="006D12E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55C7"/>
    <w:rsid w:val="006D68E3"/>
    <w:rsid w:val="006D7C5E"/>
    <w:rsid w:val="006E007F"/>
    <w:rsid w:val="006E196C"/>
    <w:rsid w:val="006E30E6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06AC"/>
    <w:rsid w:val="007010BE"/>
    <w:rsid w:val="007021BF"/>
    <w:rsid w:val="00703533"/>
    <w:rsid w:val="007040FA"/>
    <w:rsid w:val="00704504"/>
    <w:rsid w:val="007048E1"/>
    <w:rsid w:val="00705144"/>
    <w:rsid w:val="00705673"/>
    <w:rsid w:val="00705BAB"/>
    <w:rsid w:val="00706053"/>
    <w:rsid w:val="00706360"/>
    <w:rsid w:val="00706B9A"/>
    <w:rsid w:val="007072F8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AC5"/>
    <w:rsid w:val="00715E1B"/>
    <w:rsid w:val="00715EEF"/>
    <w:rsid w:val="00715F36"/>
    <w:rsid w:val="0071672E"/>
    <w:rsid w:val="00716D58"/>
    <w:rsid w:val="00717103"/>
    <w:rsid w:val="00720A29"/>
    <w:rsid w:val="00721CFB"/>
    <w:rsid w:val="00721E37"/>
    <w:rsid w:val="007221BD"/>
    <w:rsid w:val="00722333"/>
    <w:rsid w:val="00722CFC"/>
    <w:rsid w:val="00724627"/>
    <w:rsid w:val="00724ABE"/>
    <w:rsid w:val="00724D01"/>
    <w:rsid w:val="00725A7B"/>
    <w:rsid w:val="00725A99"/>
    <w:rsid w:val="00726212"/>
    <w:rsid w:val="00730808"/>
    <w:rsid w:val="00730F02"/>
    <w:rsid w:val="007315FD"/>
    <w:rsid w:val="007317F3"/>
    <w:rsid w:val="00731A74"/>
    <w:rsid w:val="0073241E"/>
    <w:rsid w:val="007324C4"/>
    <w:rsid w:val="00732503"/>
    <w:rsid w:val="00732BBC"/>
    <w:rsid w:val="00732F37"/>
    <w:rsid w:val="0073462D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6021E"/>
    <w:rsid w:val="007604B3"/>
    <w:rsid w:val="0076173F"/>
    <w:rsid w:val="00761F28"/>
    <w:rsid w:val="00765405"/>
    <w:rsid w:val="00765954"/>
    <w:rsid w:val="0076687C"/>
    <w:rsid w:val="00766DD9"/>
    <w:rsid w:val="00767040"/>
    <w:rsid w:val="00767101"/>
    <w:rsid w:val="007676C2"/>
    <w:rsid w:val="00770128"/>
    <w:rsid w:val="007701AE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4FBD"/>
    <w:rsid w:val="0078625A"/>
    <w:rsid w:val="0078648D"/>
    <w:rsid w:val="00786A00"/>
    <w:rsid w:val="00786E64"/>
    <w:rsid w:val="00787178"/>
    <w:rsid w:val="0078770F"/>
    <w:rsid w:val="007904A1"/>
    <w:rsid w:val="007904B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3F24"/>
    <w:rsid w:val="007A4563"/>
    <w:rsid w:val="007A477E"/>
    <w:rsid w:val="007A4CA5"/>
    <w:rsid w:val="007A687A"/>
    <w:rsid w:val="007A6E00"/>
    <w:rsid w:val="007A76A1"/>
    <w:rsid w:val="007A7EAC"/>
    <w:rsid w:val="007B14B1"/>
    <w:rsid w:val="007B1716"/>
    <w:rsid w:val="007B2AD2"/>
    <w:rsid w:val="007B3098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93"/>
    <w:rsid w:val="007B6B7B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C5E66"/>
    <w:rsid w:val="007C729A"/>
    <w:rsid w:val="007D0118"/>
    <w:rsid w:val="007D02F2"/>
    <w:rsid w:val="007D0774"/>
    <w:rsid w:val="007D07DD"/>
    <w:rsid w:val="007D08A2"/>
    <w:rsid w:val="007D0EFB"/>
    <w:rsid w:val="007D0FDA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676"/>
    <w:rsid w:val="007F1879"/>
    <w:rsid w:val="007F22F0"/>
    <w:rsid w:val="007F3E37"/>
    <w:rsid w:val="007F4894"/>
    <w:rsid w:val="007F53CE"/>
    <w:rsid w:val="007F6396"/>
    <w:rsid w:val="007F66FB"/>
    <w:rsid w:val="007F6B9D"/>
    <w:rsid w:val="007F6E94"/>
    <w:rsid w:val="007F6FB1"/>
    <w:rsid w:val="007F71D6"/>
    <w:rsid w:val="007F7E0F"/>
    <w:rsid w:val="0080016E"/>
    <w:rsid w:val="008005CA"/>
    <w:rsid w:val="00800AA4"/>
    <w:rsid w:val="00800CED"/>
    <w:rsid w:val="00800D7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04B"/>
    <w:rsid w:val="00816E7D"/>
    <w:rsid w:val="00816E93"/>
    <w:rsid w:val="00817135"/>
    <w:rsid w:val="0081767E"/>
    <w:rsid w:val="0082005D"/>
    <w:rsid w:val="008205B7"/>
    <w:rsid w:val="00820AAE"/>
    <w:rsid w:val="008211A5"/>
    <w:rsid w:val="00821925"/>
    <w:rsid w:val="00821C93"/>
    <w:rsid w:val="00822130"/>
    <w:rsid w:val="00822227"/>
    <w:rsid w:val="00822C81"/>
    <w:rsid w:val="008239C4"/>
    <w:rsid w:val="00823E0E"/>
    <w:rsid w:val="00823FCE"/>
    <w:rsid w:val="0082472A"/>
    <w:rsid w:val="008250FA"/>
    <w:rsid w:val="0082618E"/>
    <w:rsid w:val="0082665E"/>
    <w:rsid w:val="00826B6E"/>
    <w:rsid w:val="00827AC4"/>
    <w:rsid w:val="0083064A"/>
    <w:rsid w:val="008309CC"/>
    <w:rsid w:val="00830DD2"/>
    <w:rsid w:val="00831ABB"/>
    <w:rsid w:val="008328E5"/>
    <w:rsid w:val="008334CD"/>
    <w:rsid w:val="00833972"/>
    <w:rsid w:val="00836A46"/>
    <w:rsid w:val="00836B80"/>
    <w:rsid w:val="00836B96"/>
    <w:rsid w:val="00836C79"/>
    <w:rsid w:val="00837B9D"/>
    <w:rsid w:val="00840E03"/>
    <w:rsid w:val="00841170"/>
    <w:rsid w:val="00841A7D"/>
    <w:rsid w:val="00842B5D"/>
    <w:rsid w:val="00843387"/>
    <w:rsid w:val="00843904"/>
    <w:rsid w:val="008445BE"/>
    <w:rsid w:val="00844B4C"/>
    <w:rsid w:val="0084684F"/>
    <w:rsid w:val="00847756"/>
    <w:rsid w:val="00847955"/>
    <w:rsid w:val="008501BD"/>
    <w:rsid w:val="00851072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2B3C"/>
    <w:rsid w:val="00863322"/>
    <w:rsid w:val="008637B5"/>
    <w:rsid w:val="008639BB"/>
    <w:rsid w:val="00864D74"/>
    <w:rsid w:val="008650D2"/>
    <w:rsid w:val="00865CDA"/>
    <w:rsid w:val="00865E46"/>
    <w:rsid w:val="00866398"/>
    <w:rsid w:val="00866A41"/>
    <w:rsid w:val="008671EF"/>
    <w:rsid w:val="00867343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A39"/>
    <w:rsid w:val="00874F3F"/>
    <w:rsid w:val="00875A11"/>
    <w:rsid w:val="00877CD4"/>
    <w:rsid w:val="00877DB1"/>
    <w:rsid w:val="008803B6"/>
    <w:rsid w:val="008804E2"/>
    <w:rsid w:val="00881A5A"/>
    <w:rsid w:val="008826E6"/>
    <w:rsid w:val="00882DAC"/>
    <w:rsid w:val="00882E9C"/>
    <w:rsid w:val="008833C1"/>
    <w:rsid w:val="0088347A"/>
    <w:rsid w:val="008835E1"/>
    <w:rsid w:val="00884AF7"/>
    <w:rsid w:val="00886A0F"/>
    <w:rsid w:val="00887FA9"/>
    <w:rsid w:val="00890D1A"/>
    <w:rsid w:val="008915C4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1F02"/>
    <w:rsid w:val="008A257A"/>
    <w:rsid w:val="008A2EC1"/>
    <w:rsid w:val="008A335C"/>
    <w:rsid w:val="008A4E1A"/>
    <w:rsid w:val="008A50CC"/>
    <w:rsid w:val="008A5A8D"/>
    <w:rsid w:val="008A5BF1"/>
    <w:rsid w:val="008A6087"/>
    <w:rsid w:val="008A6AC2"/>
    <w:rsid w:val="008B08A4"/>
    <w:rsid w:val="008B168E"/>
    <w:rsid w:val="008B1BB9"/>
    <w:rsid w:val="008B209A"/>
    <w:rsid w:val="008B2715"/>
    <w:rsid w:val="008B31E6"/>
    <w:rsid w:val="008B33CA"/>
    <w:rsid w:val="008B58D6"/>
    <w:rsid w:val="008B5D4C"/>
    <w:rsid w:val="008B6156"/>
    <w:rsid w:val="008C048B"/>
    <w:rsid w:val="008C0991"/>
    <w:rsid w:val="008C158B"/>
    <w:rsid w:val="008C1755"/>
    <w:rsid w:val="008C189B"/>
    <w:rsid w:val="008C1B72"/>
    <w:rsid w:val="008C1C42"/>
    <w:rsid w:val="008C20A0"/>
    <w:rsid w:val="008C2730"/>
    <w:rsid w:val="008C3B47"/>
    <w:rsid w:val="008C429B"/>
    <w:rsid w:val="008C4558"/>
    <w:rsid w:val="008C5026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D3C"/>
    <w:rsid w:val="008D5EDD"/>
    <w:rsid w:val="008D6F0F"/>
    <w:rsid w:val="008D731C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4D37"/>
    <w:rsid w:val="008E5750"/>
    <w:rsid w:val="008E5967"/>
    <w:rsid w:val="008E6E09"/>
    <w:rsid w:val="008E750D"/>
    <w:rsid w:val="008F38D3"/>
    <w:rsid w:val="008F444F"/>
    <w:rsid w:val="008F4642"/>
    <w:rsid w:val="008F4768"/>
    <w:rsid w:val="008F4E8E"/>
    <w:rsid w:val="008F51B2"/>
    <w:rsid w:val="008F56EE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B13"/>
    <w:rsid w:val="00905F35"/>
    <w:rsid w:val="009062D0"/>
    <w:rsid w:val="0090634B"/>
    <w:rsid w:val="009068A1"/>
    <w:rsid w:val="009068DD"/>
    <w:rsid w:val="00906A91"/>
    <w:rsid w:val="00906BA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A3F"/>
    <w:rsid w:val="00917BE3"/>
    <w:rsid w:val="00917C80"/>
    <w:rsid w:val="00920291"/>
    <w:rsid w:val="009210C4"/>
    <w:rsid w:val="00922445"/>
    <w:rsid w:val="00922A96"/>
    <w:rsid w:val="0092341D"/>
    <w:rsid w:val="0092483A"/>
    <w:rsid w:val="00924BB2"/>
    <w:rsid w:val="00924BBD"/>
    <w:rsid w:val="00925BE7"/>
    <w:rsid w:val="00927396"/>
    <w:rsid w:val="0092765E"/>
    <w:rsid w:val="0093059D"/>
    <w:rsid w:val="00930E50"/>
    <w:rsid w:val="0093165B"/>
    <w:rsid w:val="00931838"/>
    <w:rsid w:val="00932B84"/>
    <w:rsid w:val="00933032"/>
    <w:rsid w:val="00933E5F"/>
    <w:rsid w:val="00934398"/>
    <w:rsid w:val="00934F23"/>
    <w:rsid w:val="0093674C"/>
    <w:rsid w:val="009374CB"/>
    <w:rsid w:val="0093785B"/>
    <w:rsid w:val="00937DB3"/>
    <w:rsid w:val="0094144F"/>
    <w:rsid w:val="00941927"/>
    <w:rsid w:val="00941F4E"/>
    <w:rsid w:val="00942697"/>
    <w:rsid w:val="009428C6"/>
    <w:rsid w:val="00943622"/>
    <w:rsid w:val="00943A98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28CC"/>
    <w:rsid w:val="009536A8"/>
    <w:rsid w:val="009542B2"/>
    <w:rsid w:val="00954A47"/>
    <w:rsid w:val="00954CBA"/>
    <w:rsid w:val="00954DB8"/>
    <w:rsid w:val="00955371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682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29F9"/>
    <w:rsid w:val="00972B2F"/>
    <w:rsid w:val="0097396D"/>
    <w:rsid w:val="0097493C"/>
    <w:rsid w:val="00974AB9"/>
    <w:rsid w:val="00975B5E"/>
    <w:rsid w:val="00976EA1"/>
    <w:rsid w:val="009771AA"/>
    <w:rsid w:val="00977533"/>
    <w:rsid w:val="009775C5"/>
    <w:rsid w:val="00977F64"/>
    <w:rsid w:val="00981225"/>
    <w:rsid w:val="00981899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48CB"/>
    <w:rsid w:val="00985B05"/>
    <w:rsid w:val="00985D75"/>
    <w:rsid w:val="00986DA2"/>
    <w:rsid w:val="00990790"/>
    <w:rsid w:val="0099117B"/>
    <w:rsid w:val="00991569"/>
    <w:rsid w:val="009935AF"/>
    <w:rsid w:val="00994A90"/>
    <w:rsid w:val="0099579F"/>
    <w:rsid w:val="00996347"/>
    <w:rsid w:val="009972FA"/>
    <w:rsid w:val="009974D8"/>
    <w:rsid w:val="00997EED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1C"/>
    <w:rsid w:val="009A72D7"/>
    <w:rsid w:val="009A73BD"/>
    <w:rsid w:val="009A7A42"/>
    <w:rsid w:val="009A7C3F"/>
    <w:rsid w:val="009A7DA9"/>
    <w:rsid w:val="009B2232"/>
    <w:rsid w:val="009B24AD"/>
    <w:rsid w:val="009B27AA"/>
    <w:rsid w:val="009B2D2C"/>
    <w:rsid w:val="009B313E"/>
    <w:rsid w:val="009B34ED"/>
    <w:rsid w:val="009B4584"/>
    <w:rsid w:val="009B4C55"/>
    <w:rsid w:val="009B4C7D"/>
    <w:rsid w:val="009B4D76"/>
    <w:rsid w:val="009B5FF8"/>
    <w:rsid w:val="009B68FB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E30"/>
    <w:rsid w:val="009D5005"/>
    <w:rsid w:val="009D60BF"/>
    <w:rsid w:val="009D61EE"/>
    <w:rsid w:val="009D62F5"/>
    <w:rsid w:val="009D65AC"/>
    <w:rsid w:val="009D66A8"/>
    <w:rsid w:val="009E025C"/>
    <w:rsid w:val="009E16E0"/>
    <w:rsid w:val="009E2007"/>
    <w:rsid w:val="009E2369"/>
    <w:rsid w:val="009E2A35"/>
    <w:rsid w:val="009E3900"/>
    <w:rsid w:val="009E3B87"/>
    <w:rsid w:val="009E44F9"/>
    <w:rsid w:val="009E49AC"/>
    <w:rsid w:val="009E4E70"/>
    <w:rsid w:val="009E5B08"/>
    <w:rsid w:val="009E61D8"/>
    <w:rsid w:val="009E6273"/>
    <w:rsid w:val="009E716B"/>
    <w:rsid w:val="009E72DD"/>
    <w:rsid w:val="009E77D6"/>
    <w:rsid w:val="009F0037"/>
    <w:rsid w:val="009F014E"/>
    <w:rsid w:val="009F0923"/>
    <w:rsid w:val="009F0F7A"/>
    <w:rsid w:val="009F1F1D"/>
    <w:rsid w:val="009F21A0"/>
    <w:rsid w:val="009F24C4"/>
    <w:rsid w:val="009F3E3C"/>
    <w:rsid w:val="009F4030"/>
    <w:rsid w:val="009F4961"/>
    <w:rsid w:val="009F5684"/>
    <w:rsid w:val="009F5CFC"/>
    <w:rsid w:val="009F6C81"/>
    <w:rsid w:val="009F7379"/>
    <w:rsid w:val="009F798C"/>
    <w:rsid w:val="00A012E2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81A"/>
    <w:rsid w:val="00A11A5F"/>
    <w:rsid w:val="00A11E3F"/>
    <w:rsid w:val="00A1283C"/>
    <w:rsid w:val="00A14146"/>
    <w:rsid w:val="00A1423E"/>
    <w:rsid w:val="00A145EE"/>
    <w:rsid w:val="00A1597D"/>
    <w:rsid w:val="00A15B83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10B"/>
    <w:rsid w:val="00A35251"/>
    <w:rsid w:val="00A3705A"/>
    <w:rsid w:val="00A37644"/>
    <w:rsid w:val="00A40385"/>
    <w:rsid w:val="00A407CF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5A60"/>
    <w:rsid w:val="00A46338"/>
    <w:rsid w:val="00A46708"/>
    <w:rsid w:val="00A46A44"/>
    <w:rsid w:val="00A46B6E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0F3B"/>
    <w:rsid w:val="00A614C8"/>
    <w:rsid w:val="00A6161B"/>
    <w:rsid w:val="00A6197F"/>
    <w:rsid w:val="00A61C67"/>
    <w:rsid w:val="00A61D99"/>
    <w:rsid w:val="00A622C5"/>
    <w:rsid w:val="00A6284D"/>
    <w:rsid w:val="00A62888"/>
    <w:rsid w:val="00A62CCE"/>
    <w:rsid w:val="00A6568D"/>
    <w:rsid w:val="00A657A9"/>
    <w:rsid w:val="00A6607F"/>
    <w:rsid w:val="00A664F6"/>
    <w:rsid w:val="00A66B3B"/>
    <w:rsid w:val="00A67122"/>
    <w:rsid w:val="00A6795C"/>
    <w:rsid w:val="00A67CB8"/>
    <w:rsid w:val="00A67E6E"/>
    <w:rsid w:val="00A70006"/>
    <w:rsid w:val="00A705E7"/>
    <w:rsid w:val="00A71134"/>
    <w:rsid w:val="00A71212"/>
    <w:rsid w:val="00A717DA"/>
    <w:rsid w:val="00A71F81"/>
    <w:rsid w:val="00A721C7"/>
    <w:rsid w:val="00A726C0"/>
    <w:rsid w:val="00A72825"/>
    <w:rsid w:val="00A72B0F"/>
    <w:rsid w:val="00A735B4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12B"/>
    <w:rsid w:val="00A83829"/>
    <w:rsid w:val="00A83D50"/>
    <w:rsid w:val="00A83F62"/>
    <w:rsid w:val="00A844CC"/>
    <w:rsid w:val="00A84586"/>
    <w:rsid w:val="00A8477F"/>
    <w:rsid w:val="00A856E4"/>
    <w:rsid w:val="00A85BA1"/>
    <w:rsid w:val="00A868EC"/>
    <w:rsid w:val="00A86968"/>
    <w:rsid w:val="00A87E7E"/>
    <w:rsid w:val="00A90367"/>
    <w:rsid w:val="00A91855"/>
    <w:rsid w:val="00A94AAA"/>
    <w:rsid w:val="00A94B5F"/>
    <w:rsid w:val="00A94BF6"/>
    <w:rsid w:val="00A959FB"/>
    <w:rsid w:val="00A95AEB"/>
    <w:rsid w:val="00A966AD"/>
    <w:rsid w:val="00A97147"/>
    <w:rsid w:val="00A975D2"/>
    <w:rsid w:val="00A97C3B"/>
    <w:rsid w:val="00A97D49"/>
    <w:rsid w:val="00AA05D6"/>
    <w:rsid w:val="00AA0CC9"/>
    <w:rsid w:val="00AA1176"/>
    <w:rsid w:val="00AA2A39"/>
    <w:rsid w:val="00AA2C0A"/>
    <w:rsid w:val="00AA2D1D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883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54E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4099"/>
    <w:rsid w:val="00AC500A"/>
    <w:rsid w:val="00AC605A"/>
    <w:rsid w:val="00AC621C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9BE"/>
    <w:rsid w:val="00AE10E4"/>
    <w:rsid w:val="00AE126F"/>
    <w:rsid w:val="00AE18AA"/>
    <w:rsid w:val="00AE1E6B"/>
    <w:rsid w:val="00AE2336"/>
    <w:rsid w:val="00AE260E"/>
    <w:rsid w:val="00AE298E"/>
    <w:rsid w:val="00AE2C28"/>
    <w:rsid w:val="00AE365B"/>
    <w:rsid w:val="00AE3662"/>
    <w:rsid w:val="00AE3B63"/>
    <w:rsid w:val="00AE4319"/>
    <w:rsid w:val="00AE4C55"/>
    <w:rsid w:val="00AE53B1"/>
    <w:rsid w:val="00AE6424"/>
    <w:rsid w:val="00AE6DFA"/>
    <w:rsid w:val="00AE7047"/>
    <w:rsid w:val="00AE71A3"/>
    <w:rsid w:val="00AE7299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1579"/>
    <w:rsid w:val="00B03606"/>
    <w:rsid w:val="00B03DA4"/>
    <w:rsid w:val="00B05B86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1F4A"/>
    <w:rsid w:val="00B127BE"/>
    <w:rsid w:val="00B12DC2"/>
    <w:rsid w:val="00B12FBA"/>
    <w:rsid w:val="00B1356C"/>
    <w:rsid w:val="00B135B2"/>
    <w:rsid w:val="00B13B3D"/>
    <w:rsid w:val="00B16080"/>
    <w:rsid w:val="00B16FCB"/>
    <w:rsid w:val="00B17933"/>
    <w:rsid w:val="00B17AC1"/>
    <w:rsid w:val="00B17F59"/>
    <w:rsid w:val="00B2008E"/>
    <w:rsid w:val="00B200C5"/>
    <w:rsid w:val="00B205B9"/>
    <w:rsid w:val="00B208CA"/>
    <w:rsid w:val="00B213B9"/>
    <w:rsid w:val="00B21A31"/>
    <w:rsid w:val="00B21CF1"/>
    <w:rsid w:val="00B21F55"/>
    <w:rsid w:val="00B226DD"/>
    <w:rsid w:val="00B228D3"/>
    <w:rsid w:val="00B23DF0"/>
    <w:rsid w:val="00B23FFF"/>
    <w:rsid w:val="00B241D5"/>
    <w:rsid w:val="00B241E7"/>
    <w:rsid w:val="00B2442C"/>
    <w:rsid w:val="00B257E6"/>
    <w:rsid w:val="00B25E03"/>
    <w:rsid w:val="00B2631A"/>
    <w:rsid w:val="00B26723"/>
    <w:rsid w:val="00B305B8"/>
    <w:rsid w:val="00B3088B"/>
    <w:rsid w:val="00B30B72"/>
    <w:rsid w:val="00B310A3"/>
    <w:rsid w:val="00B3192A"/>
    <w:rsid w:val="00B31949"/>
    <w:rsid w:val="00B31A6A"/>
    <w:rsid w:val="00B32252"/>
    <w:rsid w:val="00B323C0"/>
    <w:rsid w:val="00B33B44"/>
    <w:rsid w:val="00B340C5"/>
    <w:rsid w:val="00B34CC6"/>
    <w:rsid w:val="00B34E3A"/>
    <w:rsid w:val="00B35CE7"/>
    <w:rsid w:val="00B368A3"/>
    <w:rsid w:val="00B37287"/>
    <w:rsid w:val="00B37961"/>
    <w:rsid w:val="00B379C9"/>
    <w:rsid w:val="00B37FCF"/>
    <w:rsid w:val="00B40F93"/>
    <w:rsid w:val="00B4113F"/>
    <w:rsid w:val="00B418F5"/>
    <w:rsid w:val="00B4202D"/>
    <w:rsid w:val="00B4315B"/>
    <w:rsid w:val="00B44298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44F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BE9"/>
    <w:rsid w:val="00B64C45"/>
    <w:rsid w:val="00B650D8"/>
    <w:rsid w:val="00B66587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4EE"/>
    <w:rsid w:val="00B77878"/>
    <w:rsid w:val="00B77AFA"/>
    <w:rsid w:val="00B80476"/>
    <w:rsid w:val="00B80503"/>
    <w:rsid w:val="00B81752"/>
    <w:rsid w:val="00B81C9B"/>
    <w:rsid w:val="00B81EAE"/>
    <w:rsid w:val="00B822CC"/>
    <w:rsid w:val="00B827BD"/>
    <w:rsid w:val="00B828E7"/>
    <w:rsid w:val="00B82A78"/>
    <w:rsid w:val="00B82E22"/>
    <w:rsid w:val="00B82F00"/>
    <w:rsid w:val="00B8460A"/>
    <w:rsid w:val="00B84627"/>
    <w:rsid w:val="00B84D9A"/>
    <w:rsid w:val="00B8694D"/>
    <w:rsid w:val="00B86D05"/>
    <w:rsid w:val="00B8797C"/>
    <w:rsid w:val="00B87E55"/>
    <w:rsid w:val="00B87F7A"/>
    <w:rsid w:val="00B91B9B"/>
    <w:rsid w:val="00B91BB2"/>
    <w:rsid w:val="00B9280B"/>
    <w:rsid w:val="00B94461"/>
    <w:rsid w:val="00B95335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18D"/>
    <w:rsid w:val="00BA3610"/>
    <w:rsid w:val="00BA4A77"/>
    <w:rsid w:val="00BA4A85"/>
    <w:rsid w:val="00BA4E08"/>
    <w:rsid w:val="00BA4EBE"/>
    <w:rsid w:val="00BA6A74"/>
    <w:rsid w:val="00BA72ED"/>
    <w:rsid w:val="00BB17D6"/>
    <w:rsid w:val="00BB1AA3"/>
    <w:rsid w:val="00BB1F91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61A5"/>
    <w:rsid w:val="00BC00FB"/>
    <w:rsid w:val="00BC024A"/>
    <w:rsid w:val="00BC054F"/>
    <w:rsid w:val="00BC09B3"/>
    <w:rsid w:val="00BC0AE9"/>
    <w:rsid w:val="00BC0E12"/>
    <w:rsid w:val="00BC11A3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16EF"/>
    <w:rsid w:val="00BD3631"/>
    <w:rsid w:val="00BD3F3E"/>
    <w:rsid w:val="00BD49DA"/>
    <w:rsid w:val="00BD5619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5A0F"/>
    <w:rsid w:val="00BE5E80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41C"/>
    <w:rsid w:val="00BF3613"/>
    <w:rsid w:val="00BF4694"/>
    <w:rsid w:val="00BF5064"/>
    <w:rsid w:val="00BF59A1"/>
    <w:rsid w:val="00BF613B"/>
    <w:rsid w:val="00BF647C"/>
    <w:rsid w:val="00BF6495"/>
    <w:rsid w:val="00BF660A"/>
    <w:rsid w:val="00BF67FA"/>
    <w:rsid w:val="00BF6867"/>
    <w:rsid w:val="00BF6B49"/>
    <w:rsid w:val="00BF6C27"/>
    <w:rsid w:val="00BF6C78"/>
    <w:rsid w:val="00BF7506"/>
    <w:rsid w:val="00BF7839"/>
    <w:rsid w:val="00C01538"/>
    <w:rsid w:val="00C017DC"/>
    <w:rsid w:val="00C02FFF"/>
    <w:rsid w:val="00C03F94"/>
    <w:rsid w:val="00C03FB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AEE"/>
    <w:rsid w:val="00C12B55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721F"/>
    <w:rsid w:val="00C2747E"/>
    <w:rsid w:val="00C27615"/>
    <w:rsid w:val="00C3088B"/>
    <w:rsid w:val="00C30A34"/>
    <w:rsid w:val="00C30F8E"/>
    <w:rsid w:val="00C3107A"/>
    <w:rsid w:val="00C318FD"/>
    <w:rsid w:val="00C31B71"/>
    <w:rsid w:val="00C327B8"/>
    <w:rsid w:val="00C3321C"/>
    <w:rsid w:val="00C33759"/>
    <w:rsid w:val="00C337FF"/>
    <w:rsid w:val="00C33B0D"/>
    <w:rsid w:val="00C342BA"/>
    <w:rsid w:val="00C34518"/>
    <w:rsid w:val="00C347AC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9B3"/>
    <w:rsid w:val="00C76E32"/>
    <w:rsid w:val="00C77DD8"/>
    <w:rsid w:val="00C80384"/>
    <w:rsid w:val="00C80521"/>
    <w:rsid w:val="00C80782"/>
    <w:rsid w:val="00C80B7F"/>
    <w:rsid w:val="00C81023"/>
    <w:rsid w:val="00C8165F"/>
    <w:rsid w:val="00C81756"/>
    <w:rsid w:val="00C822A5"/>
    <w:rsid w:val="00C82B76"/>
    <w:rsid w:val="00C82BF5"/>
    <w:rsid w:val="00C82FE8"/>
    <w:rsid w:val="00C8353C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6A1"/>
    <w:rsid w:val="00CC13A0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4A57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DD7"/>
    <w:rsid w:val="00CE1EFA"/>
    <w:rsid w:val="00CE1FF8"/>
    <w:rsid w:val="00CE3714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056"/>
    <w:rsid w:val="00CF2265"/>
    <w:rsid w:val="00CF2B28"/>
    <w:rsid w:val="00CF39CB"/>
    <w:rsid w:val="00CF3F2D"/>
    <w:rsid w:val="00CF41BA"/>
    <w:rsid w:val="00CF476A"/>
    <w:rsid w:val="00CF4A80"/>
    <w:rsid w:val="00CF4B12"/>
    <w:rsid w:val="00CF4CE1"/>
    <w:rsid w:val="00CF4F27"/>
    <w:rsid w:val="00CF4F4B"/>
    <w:rsid w:val="00CF520F"/>
    <w:rsid w:val="00CF5F69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2203"/>
    <w:rsid w:val="00D03300"/>
    <w:rsid w:val="00D0505D"/>
    <w:rsid w:val="00D05922"/>
    <w:rsid w:val="00D05B60"/>
    <w:rsid w:val="00D075CA"/>
    <w:rsid w:val="00D0798D"/>
    <w:rsid w:val="00D079F3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1A75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14CA"/>
    <w:rsid w:val="00D31605"/>
    <w:rsid w:val="00D3198B"/>
    <w:rsid w:val="00D34E04"/>
    <w:rsid w:val="00D35816"/>
    <w:rsid w:val="00D3598E"/>
    <w:rsid w:val="00D35EC1"/>
    <w:rsid w:val="00D36DF3"/>
    <w:rsid w:val="00D3700A"/>
    <w:rsid w:val="00D37ABA"/>
    <w:rsid w:val="00D40DA5"/>
    <w:rsid w:val="00D41B7D"/>
    <w:rsid w:val="00D41F58"/>
    <w:rsid w:val="00D4260B"/>
    <w:rsid w:val="00D43495"/>
    <w:rsid w:val="00D44466"/>
    <w:rsid w:val="00D44726"/>
    <w:rsid w:val="00D44DCE"/>
    <w:rsid w:val="00D454D3"/>
    <w:rsid w:val="00D455C7"/>
    <w:rsid w:val="00D466E4"/>
    <w:rsid w:val="00D467FD"/>
    <w:rsid w:val="00D47EA6"/>
    <w:rsid w:val="00D503BF"/>
    <w:rsid w:val="00D5101B"/>
    <w:rsid w:val="00D511F6"/>
    <w:rsid w:val="00D522E0"/>
    <w:rsid w:val="00D52EF9"/>
    <w:rsid w:val="00D536B9"/>
    <w:rsid w:val="00D53BBB"/>
    <w:rsid w:val="00D54F5F"/>
    <w:rsid w:val="00D578CF"/>
    <w:rsid w:val="00D604CA"/>
    <w:rsid w:val="00D60E12"/>
    <w:rsid w:val="00D610BD"/>
    <w:rsid w:val="00D6268F"/>
    <w:rsid w:val="00D628A9"/>
    <w:rsid w:val="00D63433"/>
    <w:rsid w:val="00D63D22"/>
    <w:rsid w:val="00D6408E"/>
    <w:rsid w:val="00D64409"/>
    <w:rsid w:val="00D65073"/>
    <w:rsid w:val="00D65A92"/>
    <w:rsid w:val="00D67CCF"/>
    <w:rsid w:val="00D67F22"/>
    <w:rsid w:val="00D70067"/>
    <w:rsid w:val="00D70DC9"/>
    <w:rsid w:val="00D7203E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275"/>
    <w:rsid w:val="00D82679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476E"/>
    <w:rsid w:val="00D95F35"/>
    <w:rsid w:val="00D96665"/>
    <w:rsid w:val="00D96AEC"/>
    <w:rsid w:val="00D97EAF"/>
    <w:rsid w:val="00DA0895"/>
    <w:rsid w:val="00DA1E9E"/>
    <w:rsid w:val="00DA253C"/>
    <w:rsid w:val="00DA3A89"/>
    <w:rsid w:val="00DA614D"/>
    <w:rsid w:val="00DA647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C0C9A"/>
    <w:rsid w:val="00DC12A6"/>
    <w:rsid w:val="00DC1CA4"/>
    <w:rsid w:val="00DC23D4"/>
    <w:rsid w:val="00DC254C"/>
    <w:rsid w:val="00DC3148"/>
    <w:rsid w:val="00DC3927"/>
    <w:rsid w:val="00DC45DD"/>
    <w:rsid w:val="00DC4CCF"/>
    <w:rsid w:val="00DC512D"/>
    <w:rsid w:val="00DC5162"/>
    <w:rsid w:val="00DC51C1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4CC0"/>
    <w:rsid w:val="00DE527F"/>
    <w:rsid w:val="00DE52A8"/>
    <w:rsid w:val="00DE5371"/>
    <w:rsid w:val="00DE5BB8"/>
    <w:rsid w:val="00DE63DA"/>
    <w:rsid w:val="00DE68B5"/>
    <w:rsid w:val="00DF0049"/>
    <w:rsid w:val="00DF1B9B"/>
    <w:rsid w:val="00DF1F60"/>
    <w:rsid w:val="00DF3E0C"/>
    <w:rsid w:val="00DF403E"/>
    <w:rsid w:val="00DF485D"/>
    <w:rsid w:val="00DF4DA4"/>
    <w:rsid w:val="00DF52F9"/>
    <w:rsid w:val="00DF53F4"/>
    <w:rsid w:val="00DF5B6D"/>
    <w:rsid w:val="00DF5B81"/>
    <w:rsid w:val="00DF5FF5"/>
    <w:rsid w:val="00DF6C95"/>
    <w:rsid w:val="00DF72CF"/>
    <w:rsid w:val="00DF779B"/>
    <w:rsid w:val="00E000F1"/>
    <w:rsid w:val="00E0140A"/>
    <w:rsid w:val="00E02B7A"/>
    <w:rsid w:val="00E0302D"/>
    <w:rsid w:val="00E0361F"/>
    <w:rsid w:val="00E045B3"/>
    <w:rsid w:val="00E04D04"/>
    <w:rsid w:val="00E04FC6"/>
    <w:rsid w:val="00E05EBE"/>
    <w:rsid w:val="00E05F8A"/>
    <w:rsid w:val="00E0652E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895"/>
    <w:rsid w:val="00E2093D"/>
    <w:rsid w:val="00E20D55"/>
    <w:rsid w:val="00E20E0B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33BE"/>
    <w:rsid w:val="00E43C60"/>
    <w:rsid w:val="00E44D40"/>
    <w:rsid w:val="00E4537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1525"/>
    <w:rsid w:val="00E52110"/>
    <w:rsid w:val="00E52FD3"/>
    <w:rsid w:val="00E537CB"/>
    <w:rsid w:val="00E5380F"/>
    <w:rsid w:val="00E53C7C"/>
    <w:rsid w:val="00E53D09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916"/>
    <w:rsid w:val="00E60A6C"/>
    <w:rsid w:val="00E60E21"/>
    <w:rsid w:val="00E610C1"/>
    <w:rsid w:val="00E61FBC"/>
    <w:rsid w:val="00E62A20"/>
    <w:rsid w:val="00E630C8"/>
    <w:rsid w:val="00E634A5"/>
    <w:rsid w:val="00E636CA"/>
    <w:rsid w:val="00E63ADB"/>
    <w:rsid w:val="00E64CD9"/>
    <w:rsid w:val="00E65329"/>
    <w:rsid w:val="00E658C5"/>
    <w:rsid w:val="00E65927"/>
    <w:rsid w:val="00E65B65"/>
    <w:rsid w:val="00E663A8"/>
    <w:rsid w:val="00E669A3"/>
    <w:rsid w:val="00E70365"/>
    <w:rsid w:val="00E71A1A"/>
    <w:rsid w:val="00E72DDC"/>
    <w:rsid w:val="00E74076"/>
    <w:rsid w:val="00E74100"/>
    <w:rsid w:val="00E745E8"/>
    <w:rsid w:val="00E74BB6"/>
    <w:rsid w:val="00E74F39"/>
    <w:rsid w:val="00E75065"/>
    <w:rsid w:val="00E75FF3"/>
    <w:rsid w:val="00E7658C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F4E"/>
    <w:rsid w:val="00E85053"/>
    <w:rsid w:val="00E8557B"/>
    <w:rsid w:val="00E85C26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8AD"/>
    <w:rsid w:val="00EB1DBB"/>
    <w:rsid w:val="00EB1E82"/>
    <w:rsid w:val="00EB258B"/>
    <w:rsid w:val="00EB2AC9"/>
    <w:rsid w:val="00EB4267"/>
    <w:rsid w:val="00EB4906"/>
    <w:rsid w:val="00EB49FF"/>
    <w:rsid w:val="00EB5CBC"/>
    <w:rsid w:val="00EB68C8"/>
    <w:rsid w:val="00EB6C98"/>
    <w:rsid w:val="00EB7687"/>
    <w:rsid w:val="00EB7A8D"/>
    <w:rsid w:val="00EC086A"/>
    <w:rsid w:val="00EC236A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C7EF9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EAB"/>
    <w:rsid w:val="00EE1082"/>
    <w:rsid w:val="00EE10DC"/>
    <w:rsid w:val="00EE3821"/>
    <w:rsid w:val="00EE3F74"/>
    <w:rsid w:val="00EE4A69"/>
    <w:rsid w:val="00EE5CBF"/>
    <w:rsid w:val="00EE5EF2"/>
    <w:rsid w:val="00EE6EA9"/>
    <w:rsid w:val="00EE7106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7FBE"/>
    <w:rsid w:val="00F00F85"/>
    <w:rsid w:val="00F01158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5436"/>
    <w:rsid w:val="00F167CF"/>
    <w:rsid w:val="00F16F39"/>
    <w:rsid w:val="00F170F2"/>
    <w:rsid w:val="00F174A5"/>
    <w:rsid w:val="00F17AB3"/>
    <w:rsid w:val="00F17BFB"/>
    <w:rsid w:val="00F17D95"/>
    <w:rsid w:val="00F202A6"/>
    <w:rsid w:val="00F20835"/>
    <w:rsid w:val="00F2099D"/>
    <w:rsid w:val="00F217BB"/>
    <w:rsid w:val="00F21C39"/>
    <w:rsid w:val="00F22592"/>
    <w:rsid w:val="00F233C7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204"/>
    <w:rsid w:val="00F42B28"/>
    <w:rsid w:val="00F437E6"/>
    <w:rsid w:val="00F44B08"/>
    <w:rsid w:val="00F4514E"/>
    <w:rsid w:val="00F455DB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808"/>
    <w:rsid w:val="00F56EBC"/>
    <w:rsid w:val="00F56ED5"/>
    <w:rsid w:val="00F6026D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BC6"/>
    <w:rsid w:val="00F756B7"/>
    <w:rsid w:val="00F757DB"/>
    <w:rsid w:val="00F76B3E"/>
    <w:rsid w:val="00F76BB1"/>
    <w:rsid w:val="00F77624"/>
    <w:rsid w:val="00F7765D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492B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469D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8F1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BD2"/>
    <w:rsid w:val="00FC0EA5"/>
    <w:rsid w:val="00FC1F0F"/>
    <w:rsid w:val="00FC22C9"/>
    <w:rsid w:val="00FC32EE"/>
    <w:rsid w:val="00FC39D4"/>
    <w:rsid w:val="00FC3B02"/>
    <w:rsid w:val="00FC5915"/>
    <w:rsid w:val="00FC65AC"/>
    <w:rsid w:val="00FC6AD0"/>
    <w:rsid w:val="00FC7F2E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58AD"/>
    <w:rsid w:val="00FE6112"/>
    <w:rsid w:val="00FE6B9D"/>
    <w:rsid w:val="00FE7049"/>
    <w:rsid w:val="00FE7C39"/>
    <w:rsid w:val="00FF0928"/>
    <w:rsid w:val="00FF0C24"/>
    <w:rsid w:val="00FF0D61"/>
    <w:rsid w:val="00FF0EEB"/>
    <w:rsid w:val="00FF110A"/>
    <w:rsid w:val="00FF250B"/>
    <w:rsid w:val="00FF2A0C"/>
    <w:rsid w:val="00FF3119"/>
    <w:rsid w:val="00FF5C42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uiPriority w:val="9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uiPriority w:val="9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aliases w:val="Table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  <w:style w:type="paragraph" w:styleId="af6">
    <w:name w:val="No Spacing"/>
    <w:uiPriority w:val="1"/>
    <w:qFormat/>
    <w:rsid w:val="00AE53B1"/>
    <w:rPr>
      <w:lang w:val="en-GB" w:eastAsia="en-US"/>
    </w:rPr>
  </w:style>
  <w:style w:type="paragraph" w:styleId="af7">
    <w:name w:val="Subtitle"/>
    <w:basedOn w:val="a"/>
    <w:next w:val="a"/>
    <w:link w:val="Char7"/>
    <w:qFormat/>
    <w:rsid w:val="00AE53B1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7">
    <w:name w:val="부제 Char"/>
    <w:basedOn w:val="a1"/>
    <w:link w:val="af7"/>
    <w:rsid w:val="00AE53B1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paragraph" w:customStyle="1" w:styleId="B2">
    <w:name w:val="B2+"/>
    <w:basedOn w:val="B20"/>
    <w:uiPriority w:val="99"/>
    <w:qFormat/>
    <w:rsid w:val="00B05B86"/>
    <w:pPr>
      <w:numPr>
        <w:numId w:val="3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NO">
    <w:name w:val="NO"/>
    <w:basedOn w:val="a"/>
    <w:link w:val="NOChar"/>
    <w:qFormat/>
    <w:rsid w:val="006E196C"/>
    <w:pPr>
      <w:keepLines/>
      <w:spacing w:after="180"/>
      <w:ind w:left="1135" w:hanging="851"/>
    </w:pPr>
    <w:rPr>
      <w:rFonts w:eastAsia="SimSun"/>
      <w:lang w:val="x-none"/>
    </w:rPr>
  </w:style>
  <w:style w:type="character" w:customStyle="1" w:styleId="NOChar">
    <w:name w:val="NO Char"/>
    <w:link w:val="NO"/>
    <w:qFormat/>
    <w:rsid w:val="006E196C"/>
    <w:rPr>
      <w:rFonts w:eastAsia="SimSu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212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15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9116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251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1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9ED8E-08D6-4527-BCCB-AAA272AEB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2</cp:revision>
  <cp:lastPrinted>2013-04-01T03:20:00Z</cp:lastPrinted>
  <dcterms:created xsi:type="dcterms:W3CDTF">2024-08-09T09:50:00Z</dcterms:created>
  <dcterms:modified xsi:type="dcterms:W3CDTF">2024-08-09T09:50:00Z</dcterms:modified>
</cp:coreProperties>
</file>