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ACB95E" w14:textId="6635E1BD" w:rsidR="00011A72" w:rsidRPr="0044736D" w:rsidRDefault="00011A72" w:rsidP="00011A72">
      <w:pPr>
        <w:pStyle w:val="Header"/>
        <w:tabs>
          <w:tab w:val="right" w:pos="9072"/>
        </w:tabs>
        <w:rPr>
          <w:rFonts w:ascii="Arial" w:hAnsi="Arial" w:cs="Arial"/>
          <w:sz w:val="24"/>
          <w:szCs w:val="28"/>
          <w:lang w:val="en-CA"/>
        </w:rPr>
      </w:pPr>
      <w:r w:rsidRPr="0044736D">
        <w:rPr>
          <w:rFonts w:ascii="Arial" w:hAnsi="Arial" w:cs="Arial"/>
          <w:sz w:val="24"/>
          <w:szCs w:val="28"/>
          <w:lang w:val="en-CA"/>
        </w:rPr>
        <w:t>3GPP TSG RAN WG4 Meeting #</w:t>
      </w:r>
      <w:r w:rsidR="00931E35" w:rsidRPr="0044736D">
        <w:rPr>
          <w:rFonts w:ascii="Arial" w:hAnsi="Arial" w:cs="Arial"/>
          <w:sz w:val="24"/>
          <w:szCs w:val="28"/>
          <w:lang w:val="en-CA"/>
        </w:rPr>
        <w:t>11</w:t>
      </w:r>
      <w:r w:rsidR="00196428" w:rsidRPr="0044736D">
        <w:rPr>
          <w:rFonts w:ascii="Arial" w:hAnsi="Arial" w:cs="Arial"/>
          <w:sz w:val="24"/>
          <w:szCs w:val="28"/>
          <w:lang w:val="en-CA"/>
        </w:rPr>
        <w:t>2</w:t>
      </w:r>
      <w:r w:rsidRPr="0044736D">
        <w:rPr>
          <w:rFonts w:ascii="Arial" w:hAnsi="Arial" w:cs="Arial"/>
          <w:sz w:val="24"/>
          <w:szCs w:val="28"/>
          <w:lang w:val="en-CA"/>
        </w:rPr>
        <w:tab/>
        <w:t>R4-</w:t>
      </w:r>
      <w:r w:rsidR="0020539E" w:rsidRPr="0044736D">
        <w:rPr>
          <w:rFonts w:ascii="Arial" w:hAnsi="Arial" w:cs="Arial"/>
          <w:sz w:val="24"/>
          <w:szCs w:val="28"/>
          <w:lang w:val="en-CA"/>
        </w:rPr>
        <w:t>2</w:t>
      </w:r>
      <w:r w:rsidR="0044736D" w:rsidRPr="0044736D">
        <w:rPr>
          <w:rFonts w:ascii="Arial" w:hAnsi="Arial" w:cs="Arial"/>
          <w:sz w:val="24"/>
          <w:szCs w:val="28"/>
          <w:lang w:val="en-CA"/>
        </w:rPr>
        <w:t>412279</w:t>
      </w:r>
    </w:p>
    <w:p w14:paraId="31502F67" w14:textId="17CCC13B" w:rsidR="00011A72" w:rsidRPr="0044736D" w:rsidRDefault="0001736A" w:rsidP="00011A72">
      <w:pPr>
        <w:pStyle w:val="Header"/>
        <w:tabs>
          <w:tab w:val="right" w:pos="9072"/>
        </w:tabs>
        <w:rPr>
          <w:rFonts w:ascii="Arial" w:hAnsi="Arial" w:cs="Arial"/>
          <w:sz w:val="24"/>
          <w:szCs w:val="28"/>
          <w:lang w:val="en-CA"/>
        </w:rPr>
      </w:pPr>
      <w:bookmarkStart w:id="0" w:name="_Hlk488924106"/>
      <w:bookmarkEnd w:id="0"/>
      <w:r w:rsidRPr="0044736D">
        <w:rPr>
          <w:rFonts w:ascii="Arial" w:hAnsi="Arial" w:cs="Arial"/>
          <w:sz w:val="24"/>
          <w:szCs w:val="28"/>
          <w:lang w:val="en-CA"/>
        </w:rPr>
        <w:t>Maastricht</w:t>
      </w:r>
      <w:r w:rsidR="00011A72" w:rsidRPr="0044736D">
        <w:rPr>
          <w:rFonts w:ascii="Arial" w:hAnsi="Arial" w:cs="Arial"/>
          <w:sz w:val="24"/>
          <w:szCs w:val="28"/>
          <w:lang w:val="en-CA"/>
        </w:rPr>
        <w:t xml:space="preserve">, </w:t>
      </w:r>
      <w:r w:rsidRPr="0044736D">
        <w:rPr>
          <w:rFonts w:ascii="Arial" w:hAnsi="Arial" w:cs="Arial"/>
          <w:sz w:val="24"/>
          <w:szCs w:val="28"/>
          <w:lang w:val="en-CA"/>
        </w:rPr>
        <w:t>Netherlands</w:t>
      </w:r>
      <w:r w:rsidR="00011A72" w:rsidRPr="0044736D">
        <w:rPr>
          <w:rFonts w:ascii="Arial" w:hAnsi="Arial" w:cs="Arial"/>
          <w:sz w:val="24"/>
          <w:szCs w:val="28"/>
          <w:lang w:val="en-CA"/>
        </w:rPr>
        <w:t xml:space="preserve">, </w:t>
      </w:r>
      <w:r w:rsidR="00B56060" w:rsidRPr="0044736D">
        <w:rPr>
          <w:rFonts w:ascii="Arial" w:hAnsi="Arial" w:cs="Arial"/>
          <w:sz w:val="24"/>
          <w:szCs w:val="28"/>
          <w:lang w:val="en-CA"/>
        </w:rPr>
        <w:t>August 19</w:t>
      </w:r>
      <w:r w:rsidR="00B56060" w:rsidRPr="0044736D">
        <w:rPr>
          <w:rFonts w:ascii="Arial" w:hAnsi="Arial" w:cs="Arial"/>
          <w:sz w:val="24"/>
          <w:szCs w:val="28"/>
          <w:vertAlign w:val="superscript"/>
          <w:lang w:val="en-CA"/>
        </w:rPr>
        <w:t>th</w:t>
      </w:r>
      <w:r w:rsidR="00B56060" w:rsidRPr="0044736D">
        <w:rPr>
          <w:rFonts w:ascii="Arial" w:hAnsi="Arial" w:cs="Arial"/>
          <w:sz w:val="24"/>
          <w:szCs w:val="28"/>
          <w:lang w:val="en-CA"/>
        </w:rPr>
        <w:t xml:space="preserve"> – August 23</w:t>
      </w:r>
      <w:r w:rsidR="00B56060" w:rsidRPr="0044736D">
        <w:rPr>
          <w:rFonts w:ascii="Arial" w:hAnsi="Arial" w:cs="Arial"/>
          <w:sz w:val="24"/>
          <w:szCs w:val="28"/>
          <w:vertAlign w:val="superscript"/>
          <w:lang w:val="en-CA"/>
        </w:rPr>
        <w:t>rd</w:t>
      </w:r>
      <w:r w:rsidR="00B56060" w:rsidRPr="0044736D">
        <w:rPr>
          <w:rFonts w:ascii="Arial" w:hAnsi="Arial" w:cs="Arial"/>
          <w:sz w:val="24"/>
          <w:szCs w:val="28"/>
          <w:lang w:val="en-CA"/>
        </w:rPr>
        <w:t>,</w:t>
      </w:r>
      <w:r w:rsidR="00011A72" w:rsidRPr="0044736D">
        <w:rPr>
          <w:rFonts w:ascii="Arial" w:hAnsi="Arial" w:cs="Arial"/>
          <w:sz w:val="24"/>
          <w:szCs w:val="28"/>
          <w:lang w:val="en-CA"/>
        </w:rPr>
        <w:t xml:space="preserve"> 202</w:t>
      </w:r>
      <w:r w:rsidR="002B2953" w:rsidRPr="0044736D">
        <w:rPr>
          <w:rFonts w:ascii="Arial" w:hAnsi="Arial" w:cs="Arial"/>
          <w:sz w:val="24"/>
          <w:szCs w:val="28"/>
          <w:lang w:val="en-CA"/>
        </w:rPr>
        <w:t>4</w:t>
      </w:r>
    </w:p>
    <w:p w14:paraId="14395BAA" w14:textId="56064DD2" w:rsidR="00D80957" w:rsidRPr="0048231C" w:rsidRDefault="00D80957" w:rsidP="00C40CB6">
      <w:pPr>
        <w:tabs>
          <w:tab w:val="left" w:pos="1985"/>
          <w:tab w:val="left" w:pos="5527"/>
        </w:tabs>
        <w:spacing w:before="240" w:after="0"/>
        <w:jc w:val="both"/>
        <w:rPr>
          <w:rFonts w:ascii="Arial" w:hAnsi="Arial" w:cs="Arial"/>
          <w:sz w:val="22"/>
          <w:szCs w:val="22"/>
          <w:lang w:val="en-US"/>
        </w:rPr>
      </w:pPr>
      <w:r w:rsidRPr="0044736D">
        <w:rPr>
          <w:rFonts w:ascii="Arial" w:hAnsi="Arial" w:cs="Arial"/>
          <w:b/>
          <w:sz w:val="22"/>
          <w:szCs w:val="22"/>
          <w:lang w:val="en-US"/>
        </w:rPr>
        <w:t>Agenda Item:</w:t>
      </w:r>
      <w:r w:rsidRPr="0044736D">
        <w:rPr>
          <w:rFonts w:ascii="Arial" w:hAnsi="Arial" w:cs="Arial"/>
          <w:b/>
          <w:sz w:val="22"/>
          <w:szCs w:val="22"/>
          <w:lang w:val="en-US"/>
        </w:rPr>
        <w:tab/>
      </w:r>
      <w:r w:rsidR="00325276" w:rsidRPr="0044736D">
        <w:rPr>
          <w:rFonts w:ascii="Arial" w:hAnsi="Arial" w:cs="Arial"/>
          <w:sz w:val="22"/>
          <w:szCs w:val="22"/>
          <w:lang w:val="en-US"/>
        </w:rPr>
        <w:t>8.19</w:t>
      </w:r>
      <w:r w:rsidR="00AA3A9A" w:rsidRPr="0044736D">
        <w:rPr>
          <w:rFonts w:ascii="Arial" w:hAnsi="Arial" w:cs="Arial"/>
          <w:sz w:val="22"/>
          <w:szCs w:val="22"/>
          <w:lang w:val="en-US"/>
        </w:rPr>
        <w:t>.</w:t>
      </w:r>
      <w:r w:rsidR="00325276" w:rsidRPr="0044736D">
        <w:rPr>
          <w:rFonts w:ascii="Arial" w:hAnsi="Arial" w:cs="Arial"/>
          <w:sz w:val="22"/>
          <w:szCs w:val="22"/>
          <w:lang w:val="en-US"/>
        </w:rPr>
        <w:t>3</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5303D1C4" w14:textId="691594B2" w:rsidR="00C43625" w:rsidRDefault="00D80957" w:rsidP="004A7BE1">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3E1606">
        <w:rPr>
          <w:rFonts w:ascii="Arial" w:hAnsi="Arial" w:cs="Arial"/>
          <w:sz w:val="22"/>
          <w:szCs w:val="22"/>
          <w:lang w:val="en-CA"/>
        </w:rPr>
        <w:t>Initial d</w:t>
      </w:r>
      <w:r w:rsidR="00272EE7">
        <w:rPr>
          <w:rFonts w:ascii="Arial" w:hAnsi="Arial" w:cs="Arial"/>
          <w:sz w:val="22"/>
          <w:szCs w:val="22"/>
          <w:lang w:val="en-CA"/>
        </w:rPr>
        <w:t xml:space="preserve">iscussion on </w:t>
      </w:r>
      <w:r w:rsidR="00B55939">
        <w:rPr>
          <w:rFonts w:ascii="Arial" w:hAnsi="Arial" w:cs="Arial"/>
          <w:sz w:val="22"/>
          <w:szCs w:val="22"/>
          <w:lang w:val="en-CA"/>
        </w:rPr>
        <w:t xml:space="preserve">RRM </w:t>
      </w:r>
      <w:r w:rsidR="009254DC">
        <w:rPr>
          <w:rFonts w:ascii="Arial" w:hAnsi="Arial" w:cs="Arial"/>
          <w:sz w:val="22"/>
          <w:szCs w:val="22"/>
          <w:lang w:val="en-CA"/>
        </w:rPr>
        <w:t>core</w:t>
      </w:r>
      <w:r w:rsidR="00B55939">
        <w:rPr>
          <w:rFonts w:ascii="Arial" w:hAnsi="Arial" w:cs="Arial"/>
          <w:sz w:val="22"/>
          <w:szCs w:val="22"/>
          <w:lang w:val="en-CA"/>
        </w:rPr>
        <w:t xml:space="preserve"> requirements for Rel-1</w:t>
      </w:r>
      <w:r w:rsidR="00722108">
        <w:rPr>
          <w:rFonts w:ascii="Arial" w:hAnsi="Arial" w:cs="Arial"/>
          <w:sz w:val="22"/>
          <w:szCs w:val="22"/>
          <w:lang w:val="en-CA"/>
        </w:rPr>
        <w:t>9</w:t>
      </w:r>
      <w:r w:rsidR="00B55939">
        <w:rPr>
          <w:rFonts w:ascii="Arial" w:hAnsi="Arial" w:cs="Arial"/>
          <w:sz w:val="22"/>
          <w:szCs w:val="22"/>
          <w:lang w:val="en-CA"/>
        </w:rPr>
        <w:t xml:space="preserve"> </w:t>
      </w:r>
      <w:r w:rsidR="00722108" w:rsidRPr="00722108">
        <w:rPr>
          <w:rFonts w:ascii="Arial" w:hAnsi="Arial" w:cs="Arial"/>
          <w:sz w:val="22"/>
          <w:szCs w:val="22"/>
          <w:lang w:val="en-CA"/>
        </w:rPr>
        <w:t>Evolution of NR duplex operation: Sub-band full duplex (SBFD)</w:t>
      </w:r>
    </w:p>
    <w:p w14:paraId="2FCB5745" w14:textId="632B5F7F"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42C2E">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1" w:name="OLE_LINK13"/>
      <w:bookmarkStart w:id="2" w:name="OLE_LINK14"/>
    </w:p>
    <w:p w14:paraId="4F811AC5" w14:textId="4CAAEDE6" w:rsidR="008F0587" w:rsidRPr="00580098" w:rsidRDefault="007E1E65" w:rsidP="00BD21C1">
      <w:pPr>
        <w:rPr>
          <w:lang w:val="en-CA"/>
        </w:rPr>
      </w:pPr>
      <w:r w:rsidRPr="00580098">
        <w:rPr>
          <w:lang w:val="en-CA"/>
        </w:rPr>
        <w:t xml:space="preserve">At </w:t>
      </w:r>
      <w:r w:rsidR="00004C4E" w:rsidRPr="00580098">
        <w:rPr>
          <w:lang w:val="en-CA"/>
        </w:rPr>
        <w:t>RAN </w:t>
      </w:r>
      <w:r w:rsidR="0088095D" w:rsidRPr="00580098">
        <w:rPr>
          <w:lang w:val="en-CA"/>
        </w:rPr>
        <w:t>#</w:t>
      </w:r>
      <w:r w:rsidR="00B55939" w:rsidRPr="00580098">
        <w:rPr>
          <w:lang w:val="en-CA"/>
        </w:rPr>
        <w:t>1</w:t>
      </w:r>
      <w:r w:rsidR="00193AC7" w:rsidRPr="00580098">
        <w:rPr>
          <w:lang w:val="en-CA"/>
        </w:rPr>
        <w:t>1</w:t>
      </w:r>
      <w:r w:rsidR="000843BD" w:rsidRPr="00580098">
        <w:rPr>
          <w:lang w:val="en-CA"/>
        </w:rPr>
        <w:t>4</w:t>
      </w:r>
      <w:r w:rsidR="00004C4E" w:rsidRPr="00580098">
        <w:rPr>
          <w:lang w:val="en-CA"/>
        </w:rPr>
        <w:t xml:space="preserve"> meeting</w:t>
      </w:r>
      <w:r w:rsidRPr="00580098">
        <w:rPr>
          <w:lang w:val="en-CA"/>
        </w:rPr>
        <w:t>,</w:t>
      </w:r>
      <w:r w:rsidR="00564018" w:rsidRPr="00580098">
        <w:rPr>
          <w:lang w:val="en-CA"/>
        </w:rPr>
        <w:t xml:space="preserve"> </w:t>
      </w:r>
      <w:r w:rsidR="00917B68" w:rsidRPr="00580098">
        <w:rPr>
          <w:lang w:val="en-CA"/>
        </w:rPr>
        <w:t>W</w:t>
      </w:r>
      <w:r w:rsidR="000843BD" w:rsidRPr="00580098">
        <w:rPr>
          <w:lang w:val="en-CA"/>
        </w:rPr>
        <w:t>ID</w:t>
      </w:r>
      <w:r w:rsidR="00917B68" w:rsidRPr="00580098">
        <w:rPr>
          <w:lang w:val="en-CA"/>
        </w:rPr>
        <w:t xml:space="preserve"> </w:t>
      </w:r>
      <w:r w:rsidR="00B65E3E" w:rsidRPr="00580098">
        <w:rPr>
          <w:lang w:val="en-CA"/>
        </w:rPr>
        <w:t xml:space="preserve">on </w:t>
      </w:r>
      <w:r w:rsidR="00564018" w:rsidRPr="00580098">
        <w:rPr>
          <w:lang w:val="en-CA"/>
        </w:rPr>
        <w:t>Rel-1</w:t>
      </w:r>
      <w:r w:rsidR="000843BD" w:rsidRPr="00580098">
        <w:rPr>
          <w:lang w:val="en-CA"/>
        </w:rPr>
        <w:t>9</w:t>
      </w:r>
      <w:r w:rsidR="00564018" w:rsidRPr="00580098">
        <w:rPr>
          <w:lang w:val="en-CA"/>
        </w:rPr>
        <w:t xml:space="preserve"> </w:t>
      </w:r>
      <w:r w:rsidR="00330AEE" w:rsidRPr="00580098">
        <w:rPr>
          <w:lang w:val="en-CA"/>
        </w:rPr>
        <w:t xml:space="preserve">Evolution of NR duplex operation: Sub-band full duplex (SBFD) </w:t>
      </w:r>
      <w:r w:rsidR="000C352C" w:rsidRPr="00580098">
        <w:rPr>
          <w:lang w:val="en-CA"/>
        </w:rPr>
        <w:t xml:space="preserve">was revised, </w:t>
      </w:r>
      <w:r w:rsidR="003436A8" w:rsidRPr="00580098">
        <w:rPr>
          <w:lang w:val="en-CA"/>
        </w:rPr>
        <w:t xml:space="preserve">in this contribution the WID </w:t>
      </w:r>
      <w:r w:rsidR="00330AEE" w:rsidRPr="00580098">
        <w:rPr>
          <w:lang w:val="en-CA"/>
        </w:rPr>
        <w:t>is</w:t>
      </w:r>
      <w:r w:rsidR="00590B40" w:rsidRPr="00580098">
        <w:rPr>
          <w:lang w:val="en-CA"/>
        </w:rPr>
        <w:t xml:space="preserve"> listed </w:t>
      </w:r>
      <w:r w:rsidR="003E178F" w:rsidRPr="00580098">
        <w:rPr>
          <w:lang w:val="en-CA"/>
        </w:rPr>
        <w:t>in [</w:t>
      </w:r>
      <w:r w:rsidR="004570EE" w:rsidRPr="00580098">
        <w:rPr>
          <w:lang w:val="en-CA"/>
        </w:rPr>
        <w:t>1</w:t>
      </w:r>
      <w:r w:rsidR="00843B8A" w:rsidRPr="00580098">
        <w:rPr>
          <w:lang w:val="en-CA"/>
        </w:rPr>
        <w:t>].</w:t>
      </w:r>
      <w:r w:rsidR="00BD21C1" w:rsidRPr="00580098">
        <w:rPr>
          <w:lang w:val="en-CA"/>
        </w:rPr>
        <w:t xml:space="preserve"> </w:t>
      </w:r>
    </w:p>
    <w:p w14:paraId="62C60D70" w14:textId="69887D3A" w:rsidR="00310032" w:rsidRPr="00580098" w:rsidRDefault="00310032" w:rsidP="00BD21C1">
      <w:pPr>
        <w:rPr>
          <w:lang w:val="en-CA"/>
        </w:rPr>
      </w:pPr>
      <w:r w:rsidRPr="00580098">
        <w:rPr>
          <w:lang w:val="en-CA"/>
        </w:rPr>
        <w:t xml:space="preserve">In this paper we provide our view on </w:t>
      </w:r>
      <w:r w:rsidR="003436A8" w:rsidRPr="00580098">
        <w:rPr>
          <w:lang w:val="en-CA"/>
        </w:rPr>
        <w:t>RRM core requirement within related Objective</w:t>
      </w:r>
      <w:r w:rsidR="008F0587" w:rsidRPr="00580098">
        <w:rPr>
          <w:lang w:val="en-CA"/>
        </w:rPr>
        <w:t>s</w:t>
      </w:r>
      <w:r w:rsidR="00E61D7C" w:rsidRPr="00580098">
        <w:rPr>
          <w:lang w:val="en-CA"/>
        </w:rPr>
        <w:t>.</w:t>
      </w:r>
    </w:p>
    <w:p w14:paraId="42EBDF56" w14:textId="72309ABD" w:rsidR="00A23CD4" w:rsidRPr="00C15E3E" w:rsidRDefault="00EB1193" w:rsidP="00A23CD4">
      <w:pPr>
        <w:spacing w:after="120"/>
        <w:rPr>
          <w:color w:val="000000" w:themeColor="text1"/>
          <w:lang w:val="en-US"/>
        </w:rPr>
      </w:pPr>
      <w:r w:rsidRPr="00C15E3E">
        <w:rPr>
          <w:color w:val="000000" w:themeColor="text1"/>
          <w:lang w:val="en-US"/>
        </w:rPr>
        <w:t>WID</w:t>
      </w:r>
      <w:r w:rsidR="00A23CD4" w:rsidRPr="00C15E3E">
        <w:rPr>
          <w:color w:val="000000" w:themeColor="text1"/>
          <w:lang w:val="en-US"/>
        </w:rPr>
        <w:t xml:space="preserve"> objective </w:t>
      </w:r>
      <w:r w:rsidR="002A5EC4" w:rsidRPr="00C15E3E">
        <w:rPr>
          <w:color w:val="000000" w:themeColor="text1"/>
          <w:lang w:val="en-US"/>
        </w:rPr>
        <w:t>related to RRM core requirement</w:t>
      </w:r>
      <w:r w:rsidR="003E0C21" w:rsidRPr="00C15E3E">
        <w:rPr>
          <w:color w:val="000000" w:themeColor="text1"/>
          <w:lang w:val="en-US"/>
        </w:rPr>
        <w:t xml:space="preserve">: </w:t>
      </w:r>
    </w:p>
    <w:p w14:paraId="0391E7CD" w14:textId="77777777" w:rsidR="00BD3F86" w:rsidRDefault="00BD3F86" w:rsidP="00BD3F86">
      <w:pPr>
        <w:numPr>
          <w:ilvl w:val="0"/>
          <w:numId w:val="30"/>
        </w:numPr>
        <w:spacing w:after="160" w:line="254" w:lineRule="auto"/>
        <w:ind w:right="-99"/>
        <w:rPr>
          <w:rFonts w:eastAsia="Malgun Gothic"/>
          <w:lang w:val="en-US" w:eastAsia="ko-KR"/>
        </w:rPr>
      </w:pPr>
      <w:r>
        <w:rPr>
          <w:rFonts w:eastAsia="Malgun Gothic" w:hint="eastAsia"/>
          <w:lang w:val="en-US" w:eastAsia="ko-KR"/>
        </w:rPr>
        <w:t>Specify applicable RRM core requirements for CLI handling mechanisms [RAN4]</w:t>
      </w:r>
    </w:p>
    <w:p w14:paraId="0F76682F" w14:textId="77777777" w:rsidR="00BD3F86" w:rsidRDefault="00BD3F86" w:rsidP="00BD3F86">
      <w:pPr>
        <w:numPr>
          <w:ilvl w:val="0"/>
          <w:numId w:val="30"/>
        </w:numPr>
        <w:spacing w:after="160" w:line="254" w:lineRule="auto"/>
        <w:ind w:right="-99"/>
        <w:rPr>
          <w:rFonts w:eastAsia="Malgun Gothic"/>
          <w:lang w:val="en-US" w:eastAsia="ko-KR"/>
        </w:rPr>
      </w:pPr>
      <w:r>
        <w:rPr>
          <w:rFonts w:eastAsia="Malgun Gothic" w:hint="eastAsia"/>
          <w:lang w:val="en-US" w:eastAsia="ko-KR"/>
        </w:rPr>
        <w:t>Specify other RRM core requirements for SBFD operation, if identified [RAN4]</w:t>
      </w:r>
    </w:p>
    <w:p w14:paraId="2DBE7FAA" w14:textId="77777777" w:rsidR="00784F26" w:rsidRDefault="00515947" w:rsidP="00784F26">
      <w:pPr>
        <w:pStyle w:val="Heading1"/>
        <w:ind w:left="431" w:hanging="431"/>
        <w:rPr>
          <w:szCs w:val="36"/>
          <w:lang w:val="en-CA"/>
        </w:rPr>
      </w:pPr>
      <w:r>
        <w:rPr>
          <w:szCs w:val="36"/>
          <w:lang w:val="en-CA"/>
        </w:rPr>
        <w:t>Discussion</w:t>
      </w:r>
    </w:p>
    <w:p w14:paraId="25E555A7" w14:textId="20ECA376" w:rsidR="00485846" w:rsidRPr="002C5ADE" w:rsidRDefault="008F0587" w:rsidP="00485846">
      <w:pPr>
        <w:pStyle w:val="Heading2"/>
        <w:rPr>
          <w:lang w:val="en-US"/>
        </w:rPr>
      </w:pPr>
      <w:r>
        <w:rPr>
          <w:rFonts w:eastAsia="Malgun Gothic" w:hint="eastAsia"/>
          <w:lang w:val="en-US" w:eastAsia="ko-KR"/>
        </w:rPr>
        <w:t xml:space="preserve">CLI handling </w:t>
      </w:r>
      <w:r>
        <w:rPr>
          <w:rFonts w:eastAsia="Malgun Gothic"/>
          <w:lang w:val="en-US" w:eastAsia="ko-KR"/>
        </w:rPr>
        <w:t>mechanism</w:t>
      </w:r>
      <w:r w:rsidR="007744F5">
        <w:rPr>
          <w:rFonts w:eastAsia="Malgun Gothic"/>
          <w:lang w:val="en-US" w:eastAsia="ko-KR"/>
        </w:rPr>
        <w:t xml:space="preserve"> related RRM core requirements</w:t>
      </w:r>
    </w:p>
    <w:tbl>
      <w:tblPr>
        <w:tblStyle w:val="TableGrid"/>
        <w:tblW w:w="0" w:type="auto"/>
        <w:tblInd w:w="360" w:type="dxa"/>
        <w:tblLook w:val="04A0" w:firstRow="1" w:lastRow="0" w:firstColumn="1" w:lastColumn="0" w:noHBand="0" w:noVBand="1"/>
      </w:tblPr>
      <w:tblGrid>
        <w:gridCol w:w="9269"/>
      </w:tblGrid>
      <w:tr w:rsidR="00E8014C" w14:paraId="4B1E4E0F" w14:textId="77777777" w:rsidTr="00E06AD6">
        <w:tc>
          <w:tcPr>
            <w:tcW w:w="9269" w:type="dxa"/>
          </w:tcPr>
          <w:p w14:paraId="30615F98" w14:textId="18B6CAF6" w:rsidR="00703E2E" w:rsidRPr="0097684F" w:rsidRDefault="00EE544D" w:rsidP="00703E2E">
            <w:pPr>
              <w:spacing w:after="120"/>
              <w:rPr>
                <w:b/>
                <w:bCs/>
                <w:color w:val="000000" w:themeColor="text1"/>
                <w:u w:val="single"/>
                <w:lang w:val="en-US"/>
              </w:rPr>
            </w:pPr>
            <w:r>
              <w:rPr>
                <w:b/>
                <w:bCs/>
                <w:color w:val="000000" w:themeColor="text1"/>
                <w:u w:val="single"/>
                <w:lang w:val="en-US"/>
              </w:rPr>
              <w:t xml:space="preserve">Objective for CLI handling in WID </w:t>
            </w:r>
            <w:r w:rsidR="00541CA4">
              <w:rPr>
                <w:b/>
                <w:bCs/>
                <w:color w:val="000000" w:themeColor="text1"/>
                <w:u w:val="single"/>
                <w:lang w:val="en-US"/>
              </w:rPr>
              <w:t>description</w:t>
            </w:r>
          </w:p>
          <w:p w14:paraId="37BA551A" w14:textId="77777777" w:rsidR="00541CA4" w:rsidRDefault="00541CA4" w:rsidP="00B457A4">
            <w:pPr>
              <w:numPr>
                <w:ilvl w:val="0"/>
                <w:numId w:val="16"/>
              </w:numPr>
              <w:tabs>
                <w:tab w:val="left" w:pos="720"/>
              </w:tabs>
              <w:spacing w:after="160" w:line="254" w:lineRule="auto"/>
              <w:ind w:right="-99"/>
              <w:rPr>
                <w:rFonts w:eastAsia="Malgun Gothic"/>
                <w:lang w:val="en-US" w:eastAsia="ko-KR"/>
              </w:rPr>
            </w:pPr>
            <w:r>
              <w:rPr>
                <w:rFonts w:eastAsia="Malgun Gothic" w:hint="eastAsia"/>
                <w:lang w:val="en-US" w:eastAsia="ko-KR"/>
              </w:rPr>
              <w:t>Specify enhancements for CLI handling [RAN1, RAN2, RAN3, RAN4]</w:t>
            </w:r>
          </w:p>
          <w:p w14:paraId="025FA9BB" w14:textId="77777777" w:rsidR="00541CA4" w:rsidRDefault="00541CA4" w:rsidP="00B457A4">
            <w:pPr>
              <w:numPr>
                <w:ilvl w:val="1"/>
                <w:numId w:val="16"/>
              </w:numPr>
              <w:tabs>
                <w:tab w:val="left" w:pos="720"/>
                <w:tab w:val="left" w:pos="1440"/>
              </w:tabs>
              <w:spacing w:after="160" w:line="254" w:lineRule="auto"/>
              <w:ind w:right="-99"/>
              <w:rPr>
                <w:rFonts w:eastAsia="Malgun Gothic"/>
                <w:lang w:val="en-US" w:eastAsia="ko-KR"/>
              </w:rPr>
            </w:pPr>
            <w:r>
              <w:rPr>
                <w:rFonts w:eastAsia="Malgun Gothic" w:hint="eastAsia"/>
                <w:lang w:val="en-US" w:eastAsia="ko-KR"/>
              </w:rPr>
              <w:t xml:space="preserve">Information exchange among </w:t>
            </w:r>
            <w:proofErr w:type="spellStart"/>
            <w:r>
              <w:rPr>
                <w:rFonts w:eastAsia="Malgun Gothic" w:hint="eastAsia"/>
                <w:lang w:val="en-US" w:eastAsia="ko-KR"/>
              </w:rPr>
              <w:t>gNBs</w:t>
            </w:r>
            <w:proofErr w:type="spellEnd"/>
            <w:r>
              <w:rPr>
                <w:rFonts w:eastAsia="Malgun Gothic" w:hint="eastAsia"/>
                <w:lang w:val="en-US" w:eastAsia="ko-KR"/>
              </w:rPr>
              <w:t>, including [RAN3]</w:t>
            </w:r>
          </w:p>
          <w:p w14:paraId="2AFF11E6" w14:textId="77777777" w:rsidR="00541CA4" w:rsidRDefault="00541CA4" w:rsidP="00B457A4">
            <w:pPr>
              <w:numPr>
                <w:ilvl w:val="2"/>
                <w:numId w:val="16"/>
              </w:numPr>
              <w:tabs>
                <w:tab w:val="left" w:pos="720"/>
                <w:tab w:val="left" w:pos="2160"/>
              </w:tabs>
              <w:spacing w:after="160" w:line="254" w:lineRule="auto"/>
              <w:ind w:right="-99"/>
              <w:rPr>
                <w:rFonts w:eastAsia="Malgun Gothic"/>
                <w:lang w:val="en-US" w:eastAsia="ko-KR"/>
              </w:rPr>
            </w:pPr>
            <w:r>
              <w:rPr>
                <w:rFonts w:eastAsia="Malgun Gothic" w:hint="eastAsia"/>
                <w:lang w:val="en-US" w:eastAsia="ko-KR"/>
              </w:rPr>
              <w:t xml:space="preserve">Semi-static </w:t>
            </w:r>
            <w:proofErr w:type="gramStart"/>
            <w:r>
              <w:rPr>
                <w:rFonts w:eastAsia="Malgun Gothic" w:hint="eastAsia"/>
                <w:lang w:val="en-US" w:eastAsia="ko-KR"/>
              </w:rPr>
              <w:t>cell-specific</w:t>
            </w:r>
            <w:proofErr w:type="gramEnd"/>
            <w:r>
              <w:rPr>
                <w:rFonts w:eastAsia="Malgun Gothic" w:hint="eastAsia"/>
                <w:lang w:val="en-US" w:eastAsia="ko-KR"/>
              </w:rPr>
              <w:t xml:space="preserve"> SBFD time and frequency location configuration </w:t>
            </w:r>
          </w:p>
          <w:p w14:paraId="165E696B" w14:textId="77777777" w:rsidR="00541CA4" w:rsidRDefault="00541CA4" w:rsidP="00B457A4">
            <w:pPr>
              <w:numPr>
                <w:ilvl w:val="2"/>
                <w:numId w:val="16"/>
              </w:numPr>
              <w:tabs>
                <w:tab w:val="left" w:pos="720"/>
                <w:tab w:val="left" w:pos="2160"/>
              </w:tabs>
              <w:spacing w:after="160" w:line="254" w:lineRule="auto"/>
              <w:ind w:right="-99"/>
              <w:rPr>
                <w:rFonts w:eastAsia="Malgun Gothic"/>
                <w:lang w:val="en-US" w:eastAsia="ko-KR"/>
              </w:rPr>
            </w:pPr>
            <w:r>
              <w:rPr>
                <w:rFonts w:eastAsia="Malgun Gothic" w:hint="eastAsia"/>
                <w:lang w:val="en-US" w:eastAsia="ko-KR"/>
              </w:rPr>
              <w:t xml:space="preserve">Measurement resource configuration, i.e., SSB and/or periodic NZP CSI-RS </w:t>
            </w:r>
          </w:p>
          <w:p w14:paraId="3EFEF594" w14:textId="77777777" w:rsidR="00541CA4" w:rsidRDefault="00541CA4" w:rsidP="00B457A4">
            <w:pPr>
              <w:numPr>
                <w:ilvl w:val="2"/>
                <w:numId w:val="16"/>
              </w:numPr>
              <w:tabs>
                <w:tab w:val="left" w:pos="720"/>
                <w:tab w:val="left" w:pos="2160"/>
              </w:tabs>
              <w:spacing w:after="160" w:line="254" w:lineRule="auto"/>
              <w:ind w:right="-99"/>
              <w:rPr>
                <w:rFonts w:eastAsia="Malgun Gothic"/>
                <w:lang w:val="en-US" w:eastAsia="ko-KR"/>
              </w:rPr>
            </w:pPr>
            <w:r>
              <w:rPr>
                <w:rFonts w:eastAsia="Malgun Gothic" w:hint="eastAsia"/>
                <w:lang w:val="en-US" w:eastAsia="ko-KR"/>
              </w:rPr>
              <w:t>Strongest DL beam information</w:t>
            </w:r>
          </w:p>
          <w:p w14:paraId="56200216" w14:textId="77777777" w:rsidR="00541CA4" w:rsidRDefault="00541CA4" w:rsidP="00B457A4">
            <w:pPr>
              <w:numPr>
                <w:ilvl w:val="2"/>
                <w:numId w:val="16"/>
              </w:numPr>
              <w:tabs>
                <w:tab w:val="left" w:pos="720"/>
                <w:tab w:val="left" w:pos="2160"/>
              </w:tabs>
              <w:spacing w:after="160" w:line="254" w:lineRule="auto"/>
              <w:ind w:right="-99"/>
              <w:rPr>
                <w:rFonts w:eastAsia="Malgun Gothic"/>
                <w:lang w:val="en-US" w:eastAsia="ko-KR"/>
              </w:rPr>
            </w:pPr>
            <w:r>
              <w:rPr>
                <w:rFonts w:eastAsia="Malgun Gothic" w:hint="eastAsia"/>
                <w:lang w:val="en-US" w:eastAsia="ko-KR"/>
              </w:rPr>
              <w:t>CLI-mitigation request</w:t>
            </w:r>
          </w:p>
          <w:p w14:paraId="24FCDF3C" w14:textId="77777777" w:rsidR="00541CA4" w:rsidRDefault="00541CA4" w:rsidP="00B457A4">
            <w:pPr>
              <w:numPr>
                <w:ilvl w:val="1"/>
                <w:numId w:val="16"/>
              </w:numPr>
              <w:tabs>
                <w:tab w:val="left" w:pos="1440"/>
              </w:tabs>
              <w:spacing w:after="160" w:line="254" w:lineRule="auto"/>
              <w:ind w:right="-99"/>
              <w:rPr>
                <w:rFonts w:eastAsia="Malgun Gothic"/>
                <w:lang w:val="en-US" w:eastAsia="ko-KR"/>
              </w:rPr>
            </w:pPr>
            <w:r>
              <w:rPr>
                <w:rFonts w:eastAsia="Malgun Gothic" w:hint="eastAsia"/>
                <w:lang w:val="en-US" w:eastAsia="ko-KR"/>
              </w:rPr>
              <w:t xml:space="preserve">UL resource muting for PUSCH, including [RAN1, RAN2, RAN4] </w:t>
            </w:r>
          </w:p>
          <w:p w14:paraId="140CC117" w14:textId="77777777" w:rsidR="00541CA4" w:rsidRDefault="00541CA4" w:rsidP="00B457A4">
            <w:pPr>
              <w:numPr>
                <w:ilvl w:val="2"/>
                <w:numId w:val="16"/>
              </w:numPr>
              <w:tabs>
                <w:tab w:val="left" w:pos="2160"/>
              </w:tabs>
              <w:spacing w:after="160" w:line="254" w:lineRule="auto"/>
              <w:ind w:right="-99"/>
              <w:rPr>
                <w:rFonts w:eastAsia="Malgun Gothic"/>
                <w:lang w:val="en-US" w:eastAsia="ko-KR"/>
              </w:rPr>
            </w:pPr>
            <w:r>
              <w:rPr>
                <w:rFonts w:eastAsia="Malgun Gothic" w:hint="eastAsia"/>
                <w:lang w:val="en-US" w:eastAsia="ko-KR"/>
              </w:rPr>
              <w:t>Indication/determination of UL resource muting for PUSCH based on semi-static configuration, assuming comb-2 for both DFT-S-OFDM and CP-OFDM in each allocated PRB and up to 2 symbols in time domain</w:t>
            </w:r>
          </w:p>
          <w:p w14:paraId="48583CFD" w14:textId="77777777" w:rsidR="00541CA4" w:rsidRDefault="00541CA4" w:rsidP="00B457A4">
            <w:pPr>
              <w:numPr>
                <w:ilvl w:val="2"/>
                <w:numId w:val="16"/>
              </w:numPr>
              <w:tabs>
                <w:tab w:val="left" w:pos="1440"/>
                <w:tab w:val="left" w:pos="2160"/>
              </w:tabs>
              <w:spacing w:after="160" w:line="254" w:lineRule="auto"/>
              <w:ind w:right="-99"/>
              <w:rPr>
                <w:rFonts w:eastAsia="Malgun Gothic"/>
                <w:lang w:val="en-US" w:eastAsia="ko-KR"/>
              </w:rPr>
            </w:pPr>
            <w:r>
              <w:rPr>
                <w:rFonts w:eastAsia="Malgun Gothic" w:hint="eastAsia"/>
                <w:lang w:val="en-US" w:eastAsia="ko-KR"/>
              </w:rPr>
              <w:t>PUSCH resource mapping, i.e., rate-matching around the muted REs</w:t>
            </w:r>
          </w:p>
          <w:p w14:paraId="7C288123" w14:textId="77777777" w:rsidR="00541CA4" w:rsidRDefault="00541CA4" w:rsidP="00B457A4">
            <w:pPr>
              <w:numPr>
                <w:ilvl w:val="2"/>
                <w:numId w:val="16"/>
              </w:numPr>
              <w:tabs>
                <w:tab w:val="left" w:pos="1440"/>
                <w:tab w:val="left" w:pos="2160"/>
              </w:tabs>
              <w:spacing w:after="160" w:line="254" w:lineRule="auto"/>
              <w:ind w:right="-99"/>
              <w:rPr>
                <w:rFonts w:eastAsia="Malgun Gothic"/>
                <w:lang w:val="en-US" w:eastAsia="ko-KR"/>
              </w:rPr>
            </w:pPr>
            <w:r>
              <w:rPr>
                <w:rFonts w:eastAsia="Malgun Gothic" w:hint="eastAsia"/>
                <w:lang w:val="en-US" w:eastAsia="ko-KR"/>
              </w:rPr>
              <w:t>UCI resource determination in symbols with muted REs</w:t>
            </w:r>
          </w:p>
          <w:p w14:paraId="38EF03A4" w14:textId="77777777" w:rsidR="00541CA4" w:rsidRDefault="00541CA4" w:rsidP="00B457A4">
            <w:pPr>
              <w:numPr>
                <w:ilvl w:val="1"/>
                <w:numId w:val="16"/>
              </w:numPr>
              <w:tabs>
                <w:tab w:val="left" w:pos="1440"/>
              </w:tabs>
              <w:spacing w:after="160" w:line="254" w:lineRule="auto"/>
              <w:ind w:right="-99"/>
              <w:rPr>
                <w:rFonts w:eastAsia="Malgun Gothic"/>
                <w:lang w:val="en-US" w:eastAsia="ko-KR"/>
              </w:rPr>
            </w:pPr>
            <w:r>
              <w:rPr>
                <w:rFonts w:eastAsia="Malgun Gothic" w:hint="eastAsia"/>
                <w:lang w:val="en-US" w:eastAsia="ko-KR"/>
              </w:rPr>
              <w:t>L1 based UE-to-UE CLI measurement and reporting based on existing CSI framework, including [RAN1, RAN2, RAN4]</w:t>
            </w:r>
          </w:p>
          <w:p w14:paraId="446B8205" w14:textId="41BBDB39" w:rsidR="00541CA4" w:rsidRDefault="00541CA4" w:rsidP="00B457A4">
            <w:pPr>
              <w:numPr>
                <w:ilvl w:val="2"/>
                <w:numId w:val="16"/>
              </w:numPr>
              <w:spacing w:after="160" w:line="254" w:lineRule="auto"/>
              <w:ind w:right="-99"/>
              <w:rPr>
                <w:rFonts w:eastAsia="Malgun Gothic"/>
                <w:lang w:val="en-US" w:eastAsia="ko-KR"/>
              </w:rPr>
            </w:pPr>
            <w:r>
              <w:rPr>
                <w:rFonts w:eastAsia="Malgun Gothic" w:hint="eastAsia"/>
                <w:lang w:val="en-US" w:eastAsia="ko-KR"/>
              </w:rPr>
              <w:t xml:space="preserve">Periodic, semi-persistent, or aperiodic measurement resource (set), i.e., SRS-RSRP resource or CLI-RSSI resource, and configuration/determination of </w:t>
            </w:r>
            <w:r>
              <w:rPr>
                <w:rFonts w:eastAsia="Malgun Gothic" w:hint="eastAsia"/>
                <w:lang w:val="en-US" w:eastAsia="ko-KR"/>
              </w:rPr>
              <w:t>‘</w:t>
            </w:r>
            <w:proofErr w:type="spellStart"/>
            <w:r>
              <w:rPr>
                <w:rFonts w:eastAsia="Malgun Gothic" w:hint="eastAsia"/>
                <w:lang w:val="en-US" w:eastAsia="ko-KR"/>
              </w:rPr>
              <w:t>typeD</w:t>
            </w:r>
            <w:proofErr w:type="spellEnd"/>
            <w:r>
              <w:rPr>
                <w:rFonts w:eastAsia="Malgun Gothic" w:hint="eastAsia"/>
                <w:lang w:val="en-US" w:eastAsia="ko-KR"/>
              </w:rPr>
              <w:t>’</w:t>
            </w:r>
            <w:r>
              <w:rPr>
                <w:rFonts w:eastAsia="Malgun Gothic" w:hint="eastAsia"/>
                <w:lang w:val="en-US" w:eastAsia="ko-KR"/>
              </w:rPr>
              <w:t xml:space="preserve"> QCL assumptions for the CLI measurement </w:t>
            </w:r>
            <w:r w:rsidR="007D69C2">
              <w:rPr>
                <w:rFonts w:eastAsia="Malgun Gothic"/>
                <w:lang w:val="en-US" w:eastAsia="ko-KR"/>
              </w:rPr>
              <w:t>resource.</w:t>
            </w:r>
          </w:p>
          <w:p w14:paraId="6B67D2AE" w14:textId="77777777" w:rsidR="00541CA4" w:rsidRDefault="00541CA4" w:rsidP="00B457A4">
            <w:pPr>
              <w:numPr>
                <w:ilvl w:val="2"/>
                <w:numId w:val="16"/>
              </w:numPr>
              <w:spacing w:after="160" w:line="254" w:lineRule="auto"/>
              <w:ind w:right="-99"/>
              <w:rPr>
                <w:rFonts w:eastAsia="Malgun Gothic"/>
                <w:lang w:val="en-US" w:eastAsia="ko-KR"/>
              </w:rPr>
            </w:pPr>
            <w:r>
              <w:rPr>
                <w:rFonts w:eastAsia="Malgun Gothic" w:hint="eastAsia"/>
                <w:lang w:val="en-US" w:eastAsia="ko-KR"/>
              </w:rPr>
              <w:t>At least aperiodic reporting</w:t>
            </w:r>
          </w:p>
          <w:p w14:paraId="090A4763" w14:textId="77777777" w:rsidR="00541CA4" w:rsidRDefault="00541CA4" w:rsidP="00B457A4">
            <w:pPr>
              <w:numPr>
                <w:ilvl w:val="2"/>
                <w:numId w:val="16"/>
              </w:numPr>
              <w:spacing w:after="160" w:line="254" w:lineRule="auto"/>
              <w:ind w:right="-99"/>
              <w:rPr>
                <w:rFonts w:eastAsia="Malgun Gothic"/>
                <w:lang w:val="en-US" w:eastAsia="ko-KR"/>
              </w:rPr>
            </w:pPr>
            <w:r>
              <w:rPr>
                <w:rFonts w:eastAsia="Malgun Gothic" w:hint="eastAsia"/>
                <w:lang w:val="en-US" w:eastAsia="ko-KR"/>
              </w:rPr>
              <w:t>New report quantities, e.g., L1-SRS-RSRP, L1-CLI-RSSI and/or measurement resource indices</w:t>
            </w:r>
          </w:p>
          <w:p w14:paraId="6A616346" w14:textId="77777777" w:rsidR="00541CA4" w:rsidRDefault="00541CA4" w:rsidP="00B457A4">
            <w:pPr>
              <w:numPr>
                <w:ilvl w:val="2"/>
                <w:numId w:val="16"/>
              </w:numPr>
              <w:spacing w:after="160" w:line="254" w:lineRule="auto"/>
              <w:ind w:right="-99"/>
              <w:rPr>
                <w:rFonts w:eastAsia="Malgun Gothic"/>
                <w:lang w:val="en-US" w:eastAsia="ko-KR"/>
              </w:rPr>
            </w:pPr>
            <w:r>
              <w:rPr>
                <w:rFonts w:eastAsia="Malgun Gothic" w:hint="eastAsia"/>
                <w:lang w:val="en-US" w:eastAsia="ko-KR"/>
              </w:rPr>
              <w:lastRenderedPageBreak/>
              <w:t xml:space="preserve">UCI bits generation </w:t>
            </w:r>
          </w:p>
          <w:p w14:paraId="352A6B1E" w14:textId="77777777" w:rsidR="00541CA4" w:rsidRDefault="00541CA4" w:rsidP="00B457A4">
            <w:pPr>
              <w:numPr>
                <w:ilvl w:val="2"/>
                <w:numId w:val="16"/>
              </w:numPr>
              <w:spacing w:after="160" w:line="254" w:lineRule="auto"/>
              <w:ind w:right="-99"/>
              <w:rPr>
                <w:rFonts w:eastAsia="Malgun Gothic"/>
                <w:lang w:val="en-US" w:eastAsia="ko-KR"/>
              </w:rPr>
            </w:pPr>
            <w:r>
              <w:rPr>
                <w:rFonts w:eastAsia="Malgun Gothic" w:hint="eastAsia"/>
                <w:lang w:val="en-US" w:eastAsia="ko-KR"/>
              </w:rPr>
              <w:t>Priority rules for multiple CSI reporting</w:t>
            </w:r>
          </w:p>
          <w:p w14:paraId="4608652D" w14:textId="18B1C9F3" w:rsidR="00E8014C" w:rsidRPr="00541CA4" w:rsidRDefault="00D84DE8" w:rsidP="00B457A4">
            <w:pPr>
              <w:numPr>
                <w:ilvl w:val="2"/>
                <w:numId w:val="16"/>
              </w:numPr>
              <w:tabs>
                <w:tab w:val="left" w:pos="1440"/>
                <w:tab w:val="left" w:pos="2160"/>
              </w:tabs>
              <w:spacing w:after="160" w:line="254" w:lineRule="auto"/>
              <w:ind w:right="-99"/>
              <w:rPr>
                <w:rFonts w:eastAsia="Malgun Gothic"/>
                <w:lang w:val="en-US" w:eastAsia="ko-KR"/>
              </w:rPr>
            </w:pPr>
            <w:r>
              <w:rPr>
                <w:lang w:val="en-US"/>
              </w:rPr>
              <w:t xml:space="preserve">    </w:t>
            </w:r>
            <w:r w:rsidR="00541CA4">
              <w:rPr>
                <w:rFonts w:hint="eastAsia"/>
                <w:lang w:val="en-US"/>
              </w:rPr>
              <w:t>CLI measurement accuracy requirement</w:t>
            </w:r>
          </w:p>
        </w:tc>
      </w:tr>
    </w:tbl>
    <w:p w14:paraId="440FEC81" w14:textId="77777777" w:rsidR="00C32E9A" w:rsidRDefault="00C32E9A" w:rsidP="00601FBC">
      <w:pPr>
        <w:spacing w:after="120"/>
        <w:rPr>
          <w:color w:val="000000" w:themeColor="text1"/>
          <w:lang w:val="en-US"/>
        </w:rPr>
      </w:pPr>
    </w:p>
    <w:p w14:paraId="45687943" w14:textId="165BE834" w:rsidR="009B3329" w:rsidRDefault="009B3329" w:rsidP="00601FBC">
      <w:pPr>
        <w:spacing w:after="120"/>
        <w:rPr>
          <w:color w:val="000000" w:themeColor="text1"/>
          <w:lang w:val="en-US"/>
        </w:rPr>
      </w:pPr>
      <w:r>
        <w:rPr>
          <w:color w:val="000000" w:themeColor="text1"/>
          <w:lang w:val="en-US"/>
        </w:rPr>
        <w:t xml:space="preserve">Within the 3 </w:t>
      </w:r>
      <w:r w:rsidR="00B251B0">
        <w:rPr>
          <w:color w:val="000000" w:themeColor="text1"/>
          <w:lang w:val="en-US"/>
        </w:rPr>
        <w:t>bullets</w:t>
      </w:r>
      <w:r>
        <w:rPr>
          <w:color w:val="000000" w:themeColor="text1"/>
          <w:lang w:val="en-US"/>
        </w:rPr>
        <w:t xml:space="preserve"> of the CLI enhancement for </w:t>
      </w:r>
      <w:r w:rsidR="00B251B0">
        <w:rPr>
          <w:color w:val="000000" w:themeColor="text1"/>
          <w:lang w:val="en-US"/>
        </w:rPr>
        <w:t xml:space="preserve">SBFD, there are 2 bullets </w:t>
      </w:r>
      <w:r w:rsidR="004703BD">
        <w:rPr>
          <w:color w:val="000000" w:themeColor="text1"/>
          <w:lang w:val="en-US"/>
        </w:rPr>
        <w:t xml:space="preserve">requiring </w:t>
      </w:r>
      <w:r w:rsidR="00107FD3">
        <w:rPr>
          <w:color w:val="000000" w:themeColor="text1"/>
          <w:lang w:val="en-US"/>
        </w:rPr>
        <w:t xml:space="preserve">RAN4 </w:t>
      </w:r>
      <w:r w:rsidR="00585E5B">
        <w:rPr>
          <w:color w:val="000000" w:themeColor="text1"/>
          <w:lang w:val="en-US"/>
        </w:rPr>
        <w:t>work</w:t>
      </w:r>
      <w:r w:rsidR="00B251B0">
        <w:rPr>
          <w:color w:val="000000" w:themeColor="text1"/>
          <w:lang w:val="en-US"/>
        </w:rPr>
        <w:t>.</w:t>
      </w:r>
    </w:p>
    <w:p w14:paraId="534C3284" w14:textId="77777777" w:rsidR="00744512" w:rsidRDefault="00744512" w:rsidP="00744512">
      <w:pPr>
        <w:numPr>
          <w:ilvl w:val="1"/>
          <w:numId w:val="16"/>
        </w:numPr>
        <w:tabs>
          <w:tab w:val="left" w:pos="1440"/>
        </w:tabs>
        <w:spacing w:after="160" w:line="254" w:lineRule="auto"/>
        <w:ind w:right="-99"/>
        <w:rPr>
          <w:rFonts w:eastAsia="Malgun Gothic"/>
          <w:lang w:val="en-US" w:eastAsia="ko-KR"/>
        </w:rPr>
      </w:pPr>
      <w:r>
        <w:rPr>
          <w:rFonts w:eastAsia="Malgun Gothic" w:hint="eastAsia"/>
          <w:lang w:val="en-US" w:eastAsia="ko-KR"/>
        </w:rPr>
        <w:t xml:space="preserve">UL resource muting for PUSCH, including [RAN1, RAN2, RAN4] </w:t>
      </w:r>
    </w:p>
    <w:p w14:paraId="6C679CD2" w14:textId="77777777" w:rsidR="00744512" w:rsidRDefault="00744512" w:rsidP="00744512">
      <w:pPr>
        <w:numPr>
          <w:ilvl w:val="1"/>
          <w:numId w:val="16"/>
        </w:numPr>
        <w:tabs>
          <w:tab w:val="left" w:pos="1440"/>
        </w:tabs>
        <w:spacing w:after="160" w:line="254" w:lineRule="auto"/>
        <w:ind w:right="-99"/>
        <w:rPr>
          <w:rFonts w:eastAsia="Malgun Gothic"/>
          <w:lang w:val="en-US" w:eastAsia="ko-KR"/>
        </w:rPr>
      </w:pPr>
      <w:r>
        <w:rPr>
          <w:rFonts w:eastAsia="Malgun Gothic" w:hint="eastAsia"/>
          <w:lang w:val="en-US" w:eastAsia="ko-KR"/>
        </w:rPr>
        <w:t>L1 based UE-to-UE CLI measurement and reporting based on existing CSI framework, including [RAN1, RAN2, RAN4]</w:t>
      </w:r>
    </w:p>
    <w:p w14:paraId="679B5811" w14:textId="78AE55EF" w:rsidR="00B251B0" w:rsidRDefault="00744512" w:rsidP="00601FBC">
      <w:pPr>
        <w:spacing w:after="120"/>
        <w:rPr>
          <w:color w:val="000000" w:themeColor="text1"/>
          <w:lang w:val="en-US"/>
        </w:rPr>
      </w:pPr>
      <w:r>
        <w:rPr>
          <w:color w:val="000000" w:themeColor="text1"/>
          <w:lang w:val="en-US"/>
        </w:rPr>
        <w:t xml:space="preserve">The UL resource muting for PUSCH </w:t>
      </w:r>
      <w:r w:rsidR="003D60D6">
        <w:rPr>
          <w:color w:val="000000" w:themeColor="text1"/>
          <w:lang w:val="en-US"/>
        </w:rPr>
        <w:t xml:space="preserve">is a mitigation scheme </w:t>
      </w:r>
      <w:r>
        <w:rPr>
          <w:color w:val="000000" w:themeColor="text1"/>
          <w:lang w:val="en-US"/>
        </w:rPr>
        <w:t xml:space="preserve">mainly for </w:t>
      </w:r>
      <w:proofErr w:type="spellStart"/>
      <w:proofErr w:type="gramStart"/>
      <w:r>
        <w:rPr>
          <w:color w:val="000000" w:themeColor="text1"/>
          <w:lang w:val="en-US"/>
        </w:rPr>
        <w:t>gNB</w:t>
      </w:r>
      <w:proofErr w:type="spellEnd"/>
      <w:r>
        <w:rPr>
          <w:color w:val="000000" w:themeColor="text1"/>
          <w:lang w:val="en-US"/>
        </w:rPr>
        <w:t xml:space="preserve"> to </w:t>
      </w:r>
      <w:proofErr w:type="spellStart"/>
      <w:r>
        <w:rPr>
          <w:color w:val="000000" w:themeColor="text1"/>
          <w:lang w:val="en-US"/>
        </w:rPr>
        <w:t>g</w:t>
      </w:r>
      <w:r w:rsidR="003D60D6">
        <w:rPr>
          <w:color w:val="000000" w:themeColor="text1"/>
          <w:lang w:val="en-US"/>
        </w:rPr>
        <w:t>NB</w:t>
      </w:r>
      <w:proofErr w:type="spellEnd"/>
      <w:proofErr w:type="gramEnd"/>
      <w:r w:rsidR="003D60D6">
        <w:rPr>
          <w:color w:val="000000" w:themeColor="text1"/>
          <w:lang w:val="en-US"/>
        </w:rPr>
        <w:t xml:space="preserve"> CLI handling which to our perspective shall not have impact on the RRM UE requirement.</w:t>
      </w:r>
    </w:p>
    <w:p w14:paraId="17D6D1E2" w14:textId="11E742DF" w:rsidR="003D60D6" w:rsidRDefault="003D60D6" w:rsidP="00601FBC">
      <w:pPr>
        <w:spacing w:after="120"/>
        <w:rPr>
          <w:color w:val="000000" w:themeColor="text1"/>
          <w:lang w:val="en-US"/>
        </w:rPr>
      </w:pPr>
      <w:r>
        <w:rPr>
          <w:color w:val="000000" w:themeColor="text1"/>
          <w:lang w:val="en-US"/>
        </w:rPr>
        <w:t xml:space="preserve">The L1 based UE-to-UE CLI measurement and reporting </w:t>
      </w:r>
      <w:r w:rsidR="005D2BFB">
        <w:rPr>
          <w:color w:val="000000" w:themeColor="text1"/>
          <w:lang w:val="en-US"/>
        </w:rPr>
        <w:t>is</w:t>
      </w:r>
      <w:r w:rsidR="00A112BB">
        <w:rPr>
          <w:color w:val="000000" w:themeColor="text1"/>
          <w:lang w:val="en-US"/>
        </w:rPr>
        <w:t xml:space="preserve"> </w:t>
      </w:r>
      <w:r w:rsidR="005D2BFB">
        <w:rPr>
          <w:color w:val="000000" w:themeColor="text1"/>
          <w:lang w:val="en-US"/>
        </w:rPr>
        <w:t>within the RRM core requirement scope.</w:t>
      </w:r>
    </w:p>
    <w:p w14:paraId="698D28BF" w14:textId="054E80E9" w:rsidR="00BC1AF7" w:rsidRPr="009D6B40" w:rsidRDefault="009D6B40" w:rsidP="00601FBC">
      <w:pPr>
        <w:spacing w:after="120"/>
        <w:rPr>
          <w:b/>
          <w:bCs/>
          <w:color w:val="000000" w:themeColor="text1"/>
          <w:u w:val="single"/>
          <w:lang w:val="en-US"/>
        </w:rPr>
      </w:pPr>
      <w:r w:rsidRPr="009D6B40">
        <w:rPr>
          <w:b/>
          <w:bCs/>
          <w:color w:val="000000" w:themeColor="text1"/>
          <w:u w:val="single"/>
          <w:lang w:val="en-US"/>
        </w:rPr>
        <w:t xml:space="preserve">Measurement </w:t>
      </w:r>
      <w:r w:rsidR="00677CF1">
        <w:rPr>
          <w:b/>
          <w:bCs/>
          <w:color w:val="000000" w:themeColor="text1"/>
          <w:u w:val="single"/>
          <w:lang w:val="en-US"/>
        </w:rPr>
        <w:t xml:space="preserve">Resource and </w:t>
      </w:r>
      <w:r w:rsidRPr="009D6B40">
        <w:rPr>
          <w:b/>
          <w:bCs/>
          <w:color w:val="000000" w:themeColor="text1"/>
          <w:u w:val="single"/>
          <w:lang w:val="en-US"/>
        </w:rPr>
        <w:t>Capability</w:t>
      </w:r>
    </w:p>
    <w:p w14:paraId="084C4A3A" w14:textId="19840FCB" w:rsidR="009D6B40" w:rsidRDefault="003D6560" w:rsidP="00601FBC">
      <w:pPr>
        <w:spacing w:after="120"/>
        <w:rPr>
          <w:color w:val="000000" w:themeColor="text1"/>
          <w:lang w:val="en-US"/>
        </w:rPr>
      </w:pPr>
      <w:r>
        <w:rPr>
          <w:color w:val="000000" w:themeColor="text1"/>
          <w:lang w:val="en-US"/>
        </w:rPr>
        <w:t>Based on</w:t>
      </w:r>
      <w:r w:rsidR="00A8360C">
        <w:rPr>
          <w:color w:val="000000" w:themeColor="text1"/>
          <w:lang w:val="en-US"/>
        </w:rPr>
        <w:t xml:space="preserve"> current RAN1 agreement</w:t>
      </w:r>
      <w:r w:rsidR="00BB1C41">
        <w:rPr>
          <w:color w:val="000000" w:themeColor="text1"/>
          <w:lang w:val="en-US"/>
        </w:rPr>
        <w:t>, we understand</w:t>
      </w:r>
      <w:r w:rsidR="00A8360C">
        <w:rPr>
          <w:color w:val="000000" w:themeColor="text1"/>
          <w:lang w:val="en-US"/>
        </w:rPr>
        <w:t xml:space="preserve"> that the CLI </w:t>
      </w:r>
      <w:r w:rsidR="000F4D85">
        <w:rPr>
          <w:color w:val="000000" w:themeColor="text1"/>
          <w:lang w:val="en-US"/>
        </w:rPr>
        <w:t xml:space="preserve">measurement will be </w:t>
      </w:r>
      <w:r w:rsidR="00BA5FBF">
        <w:rPr>
          <w:color w:val="000000" w:themeColor="text1"/>
          <w:lang w:val="en-US"/>
        </w:rPr>
        <w:t xml:space="preserve">performed </w:t>
      </w:r>
      <w:r w:rsidR="000F4D85">
        <w:rPr>
          <w:color w:val="000000" w:themeColor="text1"/>
          <w:lang w:val="en-US"/>
        </w:rPr>
        <w:t>within the active DL BWP</w:t>
      </w:r>
      <w:r w:rsidR="00D06DF4">
        <w:rPr>
          <w:color w:val="000000" w:themeColor="text1"/>
          <w:lang w:val="en-US"/>
        </w:rPr>
        <w:t xml:space="preserve">. </w:t>
      </w:r>
    </w:p>
    <w:p w14:paraId="15EE7410" w14:textId="7BAAA3AA" w:rsidR="00965A04" w:rsidRDefault="009865F1" w:rsidP="00601FBC">
      <w:pPr>
        <w:spacing w:after="120"/>
        <w:rPr>
          <w:color w:val="000000" w:themeColor="text1"/>
          <w:lang w:val="en-US"/>
        </w:rPr>
      </w:pPr>
      <w:r>
        <w:rPr>
          <w:color w:val="000000" w:themeColor="text1"/>
          <w:lang w:val="en-US"/>
        </w:rPr>
        <w:t>C</w:t>
      </w:r>
      <w:r w:rsidR="00965A04">
        <w:rPr>
          <w:color w:val="000000" w:themeColor="text1"/>
          <w:lang w:val="en-US"/>
        </w:rPr>
        <w:t>ompar</w:t>
      </w:r>
      <w:r w:rsidR="00FC2D99">
        <w:rPr>
          <w:color w:val="000000" w:themeColor="text1"/>
          <w:lang w:val="en-US"/>
        </w:rPr>
        <w:t xml:space="preserve">ing with the Rel-16 CLI measurement, the </w:t>
      </w:r>
      <w:r w:rsidR="00513EA4">
        <w:rPr>
          <w:color w:val="000000" w:themeColor="text1"/>
          <w:lang w:val="en-US"/>
        </w:rPr>
        <w:t>current RAN1 a</w:t>
      </w:r>
      <w:r w:rsidR="00B30034">
        <w:rPr>
          <w:color w:val="000000" w:themeColor="text1"/>
          <w:lang w:val="en-US"/>
        </w:rPr>
        <w:t xml:space="preserve">greement </w:t>
      </w:r>
      <w:r w:rsidR="00BA5FBF">
        <w:rPr>
          <w:color w:val="000000" w:themeColor="text1"/>
          <w:lang w:val="en-US"/>
        </w:rPr>
        <w:t xml:space="preserve">is aligned </w:t>
      </w:r>
      <w:r w:rsidR="00B30034">
        <w:rPr>
          <w:color w:val="000000" w:themeColor="text1"/>
          <w:lang w:val="en-US"/>
        </w:rPr>
        <w:t xml:space="preserve">with the </w:t>
      </w:r>
      <w:r w:rsidR="00575B07">
        <w:rPr>
          <w:color w:val="000000" w:themeColor="text1"/>
          <w:lang w:val="en-US"/>
        </w:rPr>
        <w:t>Rel-16 CLI measurement applicability</w:t>
      </w:r>
      <w:r w:rsidR="00002B01">
        <w:rPr>
          <w:color w:val="000000" w:themeColor="text1"/>
          <w:lang w:val="en-US"/>
        </w:rPr>
        <w:t xml:space="preserve"> due to </w:t>
      </w:r>
      <w:r w:rsidR="00003EBD">
        <w:rPr>
          <w:color w:val="000000" w:themeColor="text1"/>
          <w:lang w:val="en-US"/>
        </w:rPr>
        <w:t>a</w:t>
      </w:r>
      <w:r w:rsidR="00002B01">
        <w:rPr>
          <w:color w:val="000000" w:themeColor="text1"/>
          <w:lang w:val="en-US"/>
        </w:rPr>
        <w:t xml:space="preserve">ctive BWP for </w:t>
      </w:r>
      <w:r w:rsidR="00003EBD">
        <w:rPr>
          <w:color w:val="000000" w:themeColor="text1"/>
          <w:lang w:val="en-US"/>
        </w:rPr>
        <w:t>SBFD aware UE can be within DL</w:t>
      </w:r>
      <w:r w:rsidR="007276A3">
        <w:rPr>
          <w:color w:val="000000" w:themeColor="text1"/>
          <w:lang w:val="en-US"/>
        </w:rPr>
        <w:t xml:space="preserve"> </w:t>
      </w:r>
      <w:proofErr w:type="spellStart"/>
      <w:r w:rsidR="007276A3">
        <w:rPr>
          <w:color w:val="000000" w:themeColor="text1"/>
          <w:lang w:val="en-US"/>
        </w:rPr>
        <w:t>subband</w:t>
      </w:r>
      <w:proofErr w:type="spellEnd"/>
      <w:r w:rsidR="007276A3">
        <w:rPr>
          <w:color w:val="000000" w:themeColor="text1"/>
          <w:lang w:val="en-US"/>
        </w:rPr>
        <w:t xml:space="preserve">, UL </w:t>
      </w:r>
      <w:proofErr w:type="spellStart"/>
      <w:r w:rsidR="007276A3">
        <w:rPr>
          <w:color w:val="000000" w:themeColor="text1"/>
          <w:lang w:val="en-US"/>
        </w:rPr>
        <w:t>subband</w:t>
      </w:r>
      <w:proofErr w:type="spellEnd"/>
      <w:r w:rsidR="007276A3">
        <w:rPr>
          <w:color w:val="000000" w:themeColor="text1"/>
          <w:lang w:val="en-US"/>
        </w:rPr>
        <w:t xml:space="preserve"> or </w:t>
      </w:r>
      <w:proofErr w:type="spellStart"/>
      <w:r w:rsidR="007276A3">
        <w:rPr>
          <w:color w:val="000000" w:themeColor="text1"/>
          <w:lang w:val="en-US"/>
        </w:rPr>
        <w:t>gua</w:t>
      </w:r>
      <w:r w:rsidR="000D0E06">
        <w:rPr>
          <w:color w:val="000000" w:themeColor="text1"/>
          <w:lang w:val="en-US"/>
        </w:rPr>
        <w:t>r</w:t>
      </w:r>
      <w:r w:rsidR="007276A3">
        <w:rPr>
          <w:color w:val="000000" w:themeColor="text1"/>
          <w:lang w:val="en-US"/>
        </w:rPr>
        <w:t>dband</w:t>
      </w:r>
      <w:proofErr w:type="spellEnd"/>
      <w:r w:rsidR="00E20C44">
        <w:rPr>
          <w:color w:val="000000" w:themeColor="text1"/>
          <w:lang w:val="en-US"/>
        </w:rPr>
        <w:t>.</w:t>
      </w:r>
    </w:p>
    <w:tbl>
      <w:tblPr>
        <w:tblStyle w:val="TableGrid"/>
        <w:tblW w:w="0" w:type="auto"/>
        <w:tblLook w:val="04A0" w:firstRow="1" w:lastRow="0" w:firstColumn="1" w:lastColumn="0" w:noHBand="0" w:noVBand="1"/>
      </w:tblPr>
      <w:tblGrid>
        <w:gridCol w:w="9629"/>
      </w:tblGrid>
      <w:tr w:rsidR="007454AD" w14:paraId="1DFC0DE1" w14:textId="77777777" w:rsidTr="007454AD">
        <w:tc>
          <w:tcPr>
            <w:tcW w:w="9629" w:type="dxa"/>
          </w:tcPr>
          <w:p w14:paraId="365C6902" w14:textId="7C2C125A" w:rsidR="00BE4F6E" w:rsidRDefault="00BE4F6E" w:rsidP="00601FBC">
            <w:pPr>
              <w:spacing w:after="120"/>
              <w:rPr>
                <w:color w:val="000000" w:themeColor="text1"/>
                <w:lang w:val="en-US"/>
              </w:rPr>
            </w:pPr>
            <w:r>
              <w:rPr>
                <w:color w:val="000000" w:themeColor="text1"/>
                <w:lang w:val="en-US"/>
              </w:rPr>
              <w:t xml:space="preserve">RAN1#116 agreement: </w:t>
            </w:r>
          </w:p>
          <w:p w14:paraId="3173FDD1" w14:textId="460B8743" w:rsidR="007302B5" w:rsidRPr="00676A85" w:rsidRDefault="007302B5" w:rsidP="007302B5">
            <w:pPr>
              <w:tabs>
                <w:tab w:val="left" w:pos="0"/>
              </w:tabs>
              <w:contextualSpacing/>
            </w:pPr>
            <w:r w:rsidRPr="00676A85">
              <w:t>For SBFD aware UEs, CLI measurements is performed within the active DL BWP and the following can be considered</w:t>
            </w:r>
            <w:r w:rsidR="002C58BF">
              <w:t xml:space="preserve">: </w:t>
            </w:r>
          </w:p>
          <w:p w14:paraId="49DD0B19" w14:textId="77777777" w:rsidR="007302B5" w:rsidRPr="00CA488F" w:rsidRDefault="007302B5" w:rsidP="007302B5">
            <w:pPr>
              <w:pStyle w:val="ListParagraph"/>
              <w:widowControl w:val="0"/>
              <w:numPr>
                <w:ilvl w:val="0"/>
                <w:numId w:val="35"/>
              </w:numPr>
              <w:suppressAutoHyphens/>
              <w:snapToGrid w:val="0"/>
              <w:spacing w:after="0"/>
              <w:contextualSpacing w:val="0"/>
            </w:pPr>
            <w:r w:rsidRPr="00CA488F">
              <w:t xml:space="preserve">Method#1: UE measures RSSI within DL </w:t>
            </w:r>
            <w:proofErr w:type="spellStart"/>
            <w:r w:rsidRPr="00CA488F">
              <w:t>subband</w:t>
            </w:r>
            <w:proofErr w:type="spellEnd"/>
          </w:p>
          <w:p w14:paraId="3FFFA58F" w14:textId="77777777" w:rsidR="007302B5" w:rsidRPr="00676A85" w:rsidRDefault="007302B5" w:rsidP="007302B5">
            <w:pPr>
              <w:pStyle w:val="ListParagraph"/>
              <w:widowControl w:val="0"/>
              <w:numPr>
                <w:ilvl w:val="0"/>
                <w:numId w:val="35"/>
              </w:numPr>
              <w:suppressAutoHyphens/>
              <w:snapToGrid w:val="0"/>
              <w:spacing w:after="0"/>
              <w:contextualSpacing w:val="0"/>
            </w:pPr>
            <w:r w:rsidRPr="00676A85">
              <w:t xml:space="preserve">Method#2: UE measures RSRP of aggressor UE within UL </w:t>
            </w:r>
            <w:proofErr w:type="spellStart"/>
            <w:r w:rsidRPr="00676A85">
              <w:t>subband</w:t>
            </w:r>
            <w:proofErr w:type="spellEnd"/>
          </w:p>
          <w:p w14:paraId="4D7F32DE" w14:textId="77777777" w:rsidR="007302B5" w:rsidRPr="005E2324" w:rsidRDefault="007302B5" w:rsidP="007302B5">
            <w:pPr>
              <w:pStyle w:val="ListParagraph"/>
              <w:widowControl w:val="0"/>
              <w:numPr>
                <w:ilvl w:val="0"/>
                <w:numId w:val="35"/>
              </w:numPr>
              <w:suppressAutoHyphens/>
              <w:snapToGrid w:val="0"/>
              <w:spacing w:after="0"/>
              <w:contextualSpacing w:val="0"/>
            </w:pPr>
            <w:r w:rsidRPr="005E2324">
              <w:t xml:space="preserve">Method#3: UE measures RSSI within UL </w:t>
            </w:r>
            <w:proofErr w:type="spellStart"/>
            <w:r w:rsidRPr="005E2324">
              <w:t>subband</w:t>
            </w:r>
            <w:proofErr w:type="spellEnd"/>
          </w:p>
          <w:p w14:paraId="23CF5946" w14:textId="77777777" w:rsidR="007302B5" w:rsidRDefault="007302B5" w:rsidP="007302B5">
            <w:pPr>
              <w:pStyle w:val="ListParagraph"/>
              <w:widowControl w:val="0"/>
              <w:numPr>
                <w:ilvl w:val="0"/>
                <w:numId w:val="35"/>
              </w:numPr>
              <w:suppressAutoHyphens/>
              <w:snapToGrid w:val="0"/>
              <w:spacing w:after="0"/>
              <w:contextualSpacing w:val="0"/>
            </w:pPr>
            <w:r w:rsidRPr="00676A85">
              <w:t xml:space="preserve">Method#4: UE measures RSSI within guard </w:t>
            </w:r>
            <w:proofErr w:type="gramStart"/>
            <w:r w:rsidRPr="00676A85">
              <w:t>band, if</w:t>
            </w:r>
            <w:proofErr w:type="gramEnd"/>
            <w:r w:rsidRPr="00676A85">
              <w:t xml:space="preserve"> guard band exists</w:t>
            </w:r>
          </w:p>
          <w:p w14:paraId="6EE66E72" w14:textId="77777777" w:rsidR="00D05314" w:rsidRPr="00676A85" w:rsidRDefault="00D05314" w:rsidP="00D05314">
            <w:pPr>
              <w:pStyle w:val="ListParagraph"/>
              <w:widowControl w:val="0"/>
              <w:suppressAutoHyphens/>
              <w:snapToGrid w:val="0"/>
              <w:spacing w:after="0"/>
              <w:contextualSpacing w:val="0"/>
            </w:pPr>
          </w:p>
          <w:p w14:paraId="64A0981C" w14:textId="77777777" w:rsidR="007302B5" w:rsidRPr="00676A85" w:rsidRDefault="007302B5" w:rsidP="007302B5">
            <w:r w:rsidRPr="00676A85">
              <w:t xml:space="preserve">Note: If DL </w:t>
            </w:r>
            <w:proofErr w:type="spellStart"/>
            <w:r w:rsidRPr="00676A85">
              <w:t>subband</w:t>
            </w:r>
            <w:proofErr w:type="spellEnd"/>
            <w:r w:rsidRPr="00676A85">
              <w:t xml:space="preserve">, UL </w:t>
            </w:r>
            <w:proofErr w:type="spellStart"/>
            <w:r w:rsidRPr="00676A85">
              <w:t>subband</w:t>
            </w:r>
            <w:proofErr w:type="spellEnd"/>
            <w:r w:rsidRPr="00676A85">
              <w:t xml:space="preserve"> or guard band is outside the active DL BWP, the above methods does not apply.</w:t>
            </w:r>
          </w:p>
          <w:p w14:paraId="6EE89C5F" w14:textId="77777777" w:rsidR="00CD6304" w:rsidRDefault="007302B5" w:rsidP="00D06DF4">
            <w:r w:rsidRPr="00676A85">
              <w:t>Note: Method#4 does not imply that guard band is explicitly configured.</w:t>
            </w:r>
          </w:p>
          <w:p w14:paraId="08039E71" w14:textId="77777777" w:rsidR="00575B07" w:rsidRDefault="00575B07" w:rsidP="00D06DF4">
            <w:r>
              <w:t xml:space="preserve">TS 38.133 Clause </w:t>
            </w:r>
            <w:r w:rsidR="00E869CC">
              <w:t>9.7.1</w:t>
            </w:r>
          </w:p>
          <w:p w14:paraId="377B4AA9" w14:textId="77777777" w:rsidR="00002B01" w:rsidRPr="00002B01" w:rsidRDefault="00002B01" w:rsidP="00002B01">
            <w:r w:rsidRPr="00002B01">
              <w:t>CLI measurements are only applicable for RRC_CONNECTED intra-frequency:</w:t>
            </w:r>
          </w:p>
          <w:p w14:paraId="0FEC0AAB" w14:textId="77777777" w:rsidR="00002B01" w:rsidRPr="00002B01" w:rsidRDefault="00002B01" w:rsidP="00002B01">
            <w:r w:rsidRPr="00002B01">
              <w:t>-</w:t>
            </w:r>
            <w:r w:rsidRPr="00002B01">
              <w:tab/>
              <w:t>when SRS-RSRP measurement resource is fully confined within BW of DL active BWP</w:t>
            </w:r>
          </w:p>
          <w:p w14:paraId="50C7D9D1" w14:textId="2B5A912D" w:rsidR="00002B01" w:rsidRPr="00002B01" w:rsidRDefault="00002B01" w:rsidP="00002B01">
            <w:r w:rsidRPr="00002B01">
              <w:t>-</w:t>
            </w:r>
            <w:r w:rsidRPr="00002B01">
              <w:tab/>
              <w:t>when CLI-RSSI measurement resource is configured within active BWP</w:t>
            </w:r>
          </w:p>
        </w:tc>
      </w:tr>
    </w:tbl>
    <w:p w14:paraId="4113F8AD" w14:textId="77777777" w:rsidR="00965A04" w:rsidRDefault="00965A04" w:rsidP="00601FBC">
      <w:pPr>
        <w:spacing w:after="120"/>
        <w:rPr>
          <w:color w:val="000000" w:themeColor="text1"/>
          <w:lang w:val="en-US"/>
        </w:rPr>
      </w:pPr>
    </w:p>
    <w:p w14:paraId="2146A06F" w14:textId="710C63E5" w:rsidR="005E2324" w:rsidRDefault="00D32741" w:rsidP="00EC5E3B">
      <w:pPr>
        <w:pStyle w:val="Caption"/>
        <w:rPr>
          <w:rFonts w:eastAsia="Malgun Gothic"/>
          <w:b w:val="0"/>
          <w:szCs w:val="24"/>
          <w:lang w:val="en-GB" w:eastAsia="x-none"/>
        </w:rPr>
      </w:pPr>
      <w:r w:rsidRPr="000B419A">
        <w:rPr>
          <w:rFonts w:eastAsia="Malgun Gothic"/>
          <w:b w:val="0"/>
          <w:szCs w:val="24"/>
          <w:lang w:val="en-GB" w:eastAsia="x-none"/>
        </w:rPr>
        <w:t>The differen</w:t>
      </w:r>
      <w:r w:rsidR="007C6250">
        <w:rPr>
          <w:rFonts w:eastAsia="Malgun Gothic"/>
          <w:b w:val="0"/>
          <w:szCs w:val="24"/>
          <w:lang w:val="en-GB" w:eastAsia="x-none"/>
        </w:rPr>
        <w:t>ce</w:t>
      </w:r>
      <w:r w:rsidRPr="000B419A">
        <w:rPr>
          <w:rFonts w:eastAsia="Malgun Gothic"/>
          <w:b w:val="0"/>
          <w:szCs w:val="24"/>
          <w:lang w:val="en-GB" w:eastAsia="x-none"/>
        </w:rPr>
        <w:t xml:space="preserve"> between Method 1 and Method 3 is </w:t>
      </w:r>
      <w:r w:rsidR="008D2AD2">
        <w:rPr>
          <w:rFonts w:eastAsia="Malgun Gothic"/>
          <w:b w:val="0"/>
          <w:szCs w:val="24"/>
          <w:lang w:val="en-GB" w:eastAsia="x-none"/>
        </w:rPr>
        <w:t xml:space="preserve">that </w:t>
      </w:r>
      <w:r w:rsidRPr="000B419A">
        <w:rPr>
          <w:rFonts w:eastAsia="Malgun Gothic"/>
          <w:b w:val="0"/>
          <w:szCs w:val="24"/>
          <w:lang w:val="en-GB" w:eastAsia="x-none"/>
        </w:rPr>
        <w:t xml:space="preserve">the </w:t>
      </w:r>
      <w:r w:rsidR="00B30243">
        <w:rPr>
          <w:rFonts w:eastAsia="Malgun Gothic"/>
          <w:b w:val="0"/>
          <w:szCs w:val="24"/>
          <w:lang w:val="en-GB" w:eastAsia="x-none"/>
        </w:rPr>
        <w:t>m</w:t>
      </w:r>
      <w:r w:rsidRPr="000B419A">
        <w:rPr>
          <w:rFonts w:eastAsia="Malgun Gothic"/>
          <w:b w:val="0"/>
          <w:szCs w:val="24"/>
          <w:lang w:val="en-GB" w:eastAsia="x-none"/>
        </w:rPr>
        <w:t>easurement RS</w:t>
      </w:r>
      <w:r w:rsidR="005E2324">
        <w:rPr>
          <w:rFonts w:eastAsia="Malgun Gothic"/>
          <w:b w:val="0"/>
          <w:szCs w:val="24"/>
          <w:lang w:val="en-GB" w:eastAsia="x-none"/>
        </w:rPr>
        <w:t xml:space="preserve"> being configured can be</w:t>
      </w:r>
      <w:r w:rsidRPr="000B419A">
        <w:rPr>
          <w:rFonts w:eastAsia="Malgun Gothic"/>
          <w:b w:val="0"/>
          <w:szCs w:val="24"/>
          <w:lang w:val="en-GB" w:eastAsia="x-none"/>
        </w:rPr>
        <w:t xml:space="preserve"> different in frequency location, which may result in different measurement </w:t>
      </w:r>
      <w:r w:rsidR="007C6250">
        <w:rPr>
          <w:rFonts w:eastAsia="Malgun Gothic"/>
          <w:b w:val="0"/>
          <w:szCs w:val="24"/>
          <w:lang w:val="en-GB" w:eastAsia="x-none"/>
        </w:rPr>
        <w:t>results</w:t>
      </w:r>
      <w:r w:rsidRPr="000B419A">
        <w:rPr>
          <w:rFonts w:eastAsia="Malgun Gothic"/>
          <w:b w:val="0"/>
          <w:szCs w:val="24"/>
          <w:lang w:val="en-GB" w:eastAsia="x-none"/>
        </w:rPr>
        <w:t>.</w:t>
      </w:r>
      <w:r w:rsidR="00EC5E3B">
        <w:rPr>
          <w:rFonts w:eastAsia="Malgun Gothic"/>
          <w:b w:val="0"/>
          <w:szCs w:val="24"/>
          <w:lang w:val="en-GB" w:eastAsia="x-none"/>
        </w:rPr>
        <w:t xml:space="preserve"> </w:t>
      </w:r>
      <w:r w:rsidR="001C419D">
        <w:rPr>
          <w:rFonts w:eastAsia="Malgun Gothic"/>
          <w:b w:val="0"/>
          <w:szCs w:val="24"/>
          <w:lang w:val="en-GB" w:eastAsia="x-none"/>
        </w:rPr>
        <w:t>For RAN4 to specify harmonized core requirement</w:t>
      </w:r>
      <w:r w:rsidR="007C6250">
        <w:rPr>
          <w:rFonts w:eastAsia="Malgun Gothic"/>
          <w:b w:val="0"/>
          <w:szCs w:val="24"/>
          <w:lang w:val="en-GB" w:eastAsia="x-none"/>
        </w:rPr>
        <w:t>,</w:t>
      </w:r>
      <w:r w:rsidR="001C419D">
        <w:rPr>
          <w:rFonts w:eastAsia="Malgun Gothic"/>
          <w:b w:val="0"/>
          <w:szCs w:val="24"/>
          <w:lang w:val="en-GB" w:eastAsia="x-none"/>
        </w:rPr>
        <w:t xml:space="preserve"> </w:t>
      </w:r>
      <w:r w:rsidR="00B7119A">
        <w:rPr>
          <w:rFonts w:eastAsia="Malgun Gothic"/>
          <w:b w:val="0"/>
          <w:szCs w:val="24"/>
          <w:lang w:val="en-GB" w:eastAsia="x-none"/>
        </w:rPr>
        <w:t>the current RAN1 support</w:t>
      </w:r>
      <w:r w:rsidR="006A3655">
        <w:rPr>
          <w:rFonts w:eastAsia="Malgun Gothic"/>
          <w:b w:val="0"/>
          <w:szCs w:val="24"/>
          <w:lang w:val="en-GB" w:eastAsia="x-none"/>
        </w:rPr>
        <w:t>ed configurations will have complexity impact.</w:t>
      </w:r>
    </w:p>
    <w:p w14:paraId="4C788015" w14:textId="77777777" w:rsidR="007C6250" w:rsidRPr="00580098" w:rsidRDefault="007C6250" w:rsidP="00B05FD4">
      <w:pPr>
        <w:pStyle w:val="Caption"/>
        <w:rPr>
          <w:lang w:val="en-US"/>
        </w:rPr>
      </w:pPr>
    </w:p>
    <w:p w14:paraId="5778BAEC" w14:textId="31268272" w:rsidR="00B05FD4" w:rsidRPr="00EA1462" w:rsidRDefault="00B05FD4" w:rsidP="00B05FD4">
      <w:pPr>
        <w:pStyle w:val="Caption"/>
        <w:rPr>
          <w:lang w:val="en-US"/>
        </w:rPr>
      </w:pPr>
      <w:bookmarkStart w:id="3" w:name="_Toc170471282"/>
      <w:bookmarkStart w:id="4" w:name="_Toc174090617"/>
      <w:r w:rsidRPr="00EA1462">
        <w:rPr>
          <w:lang w:val="en-US"/>
        </w:rPr>
        <w:t xml:space="preserve">Observation </w:t>
      </w:r>
      <w:r w:rsidRPr="00FF27DF">
        <w:fldChar w:fldCharType="begin"/>
      </w:r>
      <w:r w:rsidRPr="00EA1462">
        <w:rPr>
          <w:lang w:val="en-US"/>
        </w:rPr>
        <w:instrText xml:space="preserve"> SEQ Observation \* ARABIC </w:instrText>
      </w:r>
      <w:r w:rsidRPr="00FF27DF">
        <w:fldChar w:fldCharType="separate"/>
      </w:r>
      <w:r w:rsidR="008D6D5A" w:rsidRPr="00EA1462">
        <w:rPr>
          <w:noProof/>
          <w:lang w:val="en-US"/>
        </w:rPr>
        <w:t>1</w:t>
      </w:r>
      <w:r w:rsidRPr="00FF27DF">
        <w:fldChar w:fldCharType="end"/>
      </w:r>
      <w:r w:rsidRPr="00EA1462">
        <w:rPr>
          <w:lang w:val="en-US"/>
        </w:rPr>
        <w:t>: Current RAN1 agreed CLI measurement me</w:t>
      </w:r>
      <w:r w:rsidR="00066962" w:rsidRPr="00EA1462">
        <w:rPr>
          <w:lang w:val="en-US"/>
        </w:rPr>
        <w:t>thod</w:t>
      </w:r>
      <w:r w:rsidR="00FF27DF" w:rsidRPr="00EA1462">
        <w:rPr>
          <w:lang w:val="en-US"/>
        </w:rPr>
        <w:t>s</w:t>
      </w:r>
      <w:r w:rsidR="00066962" w:rsidRPr="00EA1462">
        <w:rPr>
          <w:lang w:val="en-US"/>
        </w:rPr>
        <w:t xml:space="preserve"> </w:t>
      </w:r>
      <w:r w:rsidRPr="00EA1462">
        <w:rPr>
          <w:lang w:val="en-US"/>
        </w:rPr>
        <w:t xml:space="preserve">may result in different measurement </w:t>
      </w:r>
      <w:r w:rsidR="00200970">
        <w:rPr>
          <w:lang w:val="en-US"/>
        </w:rPr>
        <w:t>requirement</w:t>
      </w:r>
      <w:r w:rsidRPr="00EA1462">
        <w:rPr>
          <w:lang w:val="en-US"/>
        </w:rPr>
        <w:t>.</w:t>
      </w:r>
      <w:bookmarkEnd w:id="3"/>
      <w:bookmarkEnd w:id="4"/>
    </w:p>
    <w:p w14:paraId="1249BD9D" w14:textId="77777777" w:rsidR="00B05FD4" w:rsidRDefault="00B05FD4" w:rsidP="00601FBC">
      <w:pPr>
        <w:spacing w:after="120"/>
        <w:rPr>
          <w:color w:val="000000" w:themeColor="text1"/>
          <w:lang w:val="en-US"/>
        </w:rPr>
      </w:pPr>
    </w:p>
    <w:p w14:paraId="59E392CA" w14:textId="711D7621" w:rsidR="005F5451" w:rsidRDefault="005F5451" w:rsidP="00601FBC">
      <w:pPr>
        <w:spacing w:after="120"/>
        <w:rPr>
          <w:color w:val="000000" w:themeColor="text1"/>
          <w:lang w:val="en-US"/>
        </w:rPr>
      </w:pPr>
      <w:r>
        <w:rPr>
          <w:color w:val="000000" w:themeColor="text1"/>
          <w:lang w:val="en-US"/>
        </w:rPr>
        <w:t xml:space="preserve">The CSI based measurement capability will be </w:t>
      </w:r>
      <w:r w:rsidR="002C58BF">
        <w:rPr>
          <w:color w:val="000000" w:themeColor="text1"/>
          <w:lang w:val="en-US"/>
        </w:rPr>
        <w:t>dependent</w:t>
      </w:r>
      <w:r>
        <w:rPr>
          <w:color w:val="000000" w:themeColor="text1"/>
          <w:lang w:val="en-US"/>
        </w:rPr>
        <w:t xml:space="preserve"> on the maximum number of </w:t>
      </w:r>
      <w:r w:rsidRPr="00B05FD4">
        <w:rPr>
          <w:color w:val="000000" w:themeColor="text1"/>
          <w:lang w:val="en-US"/>
        </w:rPr>
        <w:t>RS being configured and the maximum number of RS UE can be monitored.</w:t>
      </w:r>
    </w:p>
    <w:p w14:paraId="3C3544DB" w14:textId="77777777" w:rsidR="002A3B2F" w:rsidRDefault="002A3B2F" w:rsidP="002A3B2F">
      <w:pPr>
        <w:spacing w:after="120"/>
        <w:rPr>
          <w:rFonts w:eastAsia="Malgun Gothic"/>
          <w:szCs w:val="24"/>
          <w:lang w:eastAsia="x-none"/>
        </w:rPr>
      </w:pPr>
      <w:r>
        <w:rPr>
          <w:rFonts w:eastAsia="Malgun Gothic"/>
          <w:szCs w:val="24"/>
          <w:lang w:eastAsia="x-none"/>
        </w:rPr>
        <w:t xml:space="preserve">For SRS-RSRP: </w:t>
      </w:r>
    </w:p>
    <w:p w14:paraId="629F5DF9" w14:textId="77777777" w:rsidR="002A3B2F" w:rsidRDefault="002A3B2F" w:rsidP="002A3B2F">
      <w:pPr>
        <w:pStyle w:val="ListParagraph"/>
        <w:numPr>
          <w:ilvl w:val="0"/>
          <w:numId w:val="36"/>
        </w:numPr>
        <w:spacing w:after="120"/>
        <w:rPr>
          <w:rFonts w:eastAsia="Malgun Gothic"/>
          <w:szCs w:val="24"/>
          <w:lang w:eastAsia="x-none"/>
        </w:rPr>
      </w:pPr>
      <w:r w:rsidRPr="00276AB0">
        <w:rPr>
          <w:rFonts w:eastAsia="Malgun Gothic"/>
          <w:szCs w:val="24"/>
          <w:lang w:eastAsia="x-none"/>
        </w:rPr>
        <w:t xml:space="preserve">Maximum number of SRS network can be configured per </w:t>
      </w:r>
      <w:proofErr w:type="gramStart"/>
      <w:r w:rsidRPr="00276AB0">
        <w:rPr>
          <w:rFonts w:eastAsia="Malgun Gothic"/>
          <w:szCs w:val="24"/>
          <w:lang w:eastAsia="x-none"/>
        </w:rPr>
        <w:t>slot</w:t>
      </w:r>
      <w:proofErr w:type="gramEnd"/>
    </w:p>
    <w:p w14:paraId="16E50030" w14:textId="77777777" w:rsidR="002A3B2F" w:rsidRPr="00276AB0" w:rsidRDefault="002A3B2F" w:rsidP="002A3B2F">
      <w:pPr>
        <w:pStyle w:val="ListParagraph"/>
        <w:numPr>
          <w:ilvl w:val="0"/>
          <w:numId w:val="36"/>
        </w:numPr>
        <w:spacing w:after="120"/>
        <w:rPr>
          <w:rFonts w:eastAsia="Malgun Gothic"/>
          <w:szCs w:val="24"/>
          <w:lang w:eastAsia="x-none"/>
        </w:rPr>
      </w:pPr>
      <w:r w:rsidRPr="00276AB0">
        <w:rPr>
          <w:rFonts w:eastAsia="Malgun Gothic"/>
          <w:szCs w:val="24"/>
          <w:lang w:eastAsia="x-none"/>
        </w:rPr>
        <w:t xml:space="preserve">Maximum number of SRS </w:t>
      </w:r>
      <w:r>
        <w:rPr>
          <w:rFonts w:eastAsia="Malgun Gothic"/>
          <w:szCs w:val="24"/>
          <w:lang w:eastAsia="x-none"/>
        </w:rPr>
        <w:t>UE</w:t>
      </w:r>
      <w:r w:rsidRPr="00276AB0">
        <w:rPr>
          <w:rFonts w:eastAsia="Malgun Gothic"/>
          <w:szCs w:val="24"/>
          <w:lang w:eastAsia="x-none"/>
        </w:rPr>
        <w:t xml:space="preserve"> can </w:t>
      </w:r>
      <w:r>
        <w:rPr>
          <w:rFonts w:eastAsia="Malgun Gothic"/>
          <w:szCs w:val="24"/>
          <w:lang w:eastAsia="x-none"/>
        </w:rPr>
        <w:t>monitor</w:t>
      </w:r>
      <w:r w:rsidRPr="00276AB0">
        <w:rPr>
          <w:rFonts w:eastAsia="Malgun Gothic"/>
          <w:szCs w:val="24"/>
          <w:lang w:eastAsia="x-none"/>
        </w:rPr>
        <w:t xml:space="preserve"> per </w:t>
      </w:r>
      <w:proofErr w:type="gramStart"/>
      <w:r w:rsidRPr="00276AB0">
        <w:rPr>
          <w:rFonts w:eastAsia="Malgun Gothic"/>
          <w:szCs w:val="24"/>
          <w:lang w:eastAsia="x-none"/>
        </w:rPr>
        <w:t>slot</w:t>
      </w:r>
      <w:proofErr w:type="gramEnd"/>
    </w:p>
    <w:p w14:paraId="6A44E609" w14:textId="77777777" w:rsidR="002A3B2F" w:rsidRPr="00276AB0" w:rsidRDefault="002A3B2F" w:rsidP="002A3B2F">
      <w:pPr>
        <w:pStyle w:val="ListParagraph"/>
        <w:numPr>
          <w:ilvl w:val="0"/>
          <w:numId w:val="36"/>
        </w:numPr>
        <w:spacing w:after="120"/>
        <w:rPr>
          <w:rFonts w:eastAsia="Malgun Gothic"/>
          <w:szCs w:val="24"/>
          <w:lang w:eastAsia="x-none"/>
        </w:rPr>
      </w:pPr>
      <w:r w:rsidRPr="00276AB0">
        <w:rPr>
          <w:rFonts w:eastAsia="Malgun Gothic"/>
          <w:szCs w:val="24"/>
          <w:lang w:eastAsia="x-none"/>
        </w:rPr>
        <w:t xml:space="preserve">Total number of SRSs to be monitored by </w:t>
      </w:r>
      <w:proofErr w:type="gramStart"/>
      <w:r w:rsidRPr="00276AB0">
        <w:rPr>
          <w:rFonts w:eastAsia="Malgun Gothic"/>
          <w:szCs w:val="24"/>
          <w:lang w:eastAsia="x-none"/>
        </w:rPr>
        <w:t>UE</w:t>
      </w:r>
      <w:proofErr w:type="gramEnd"/>
      <w:r w:rsidRPr="00276AB0">
        <w:rPr>
          <w:rFonts w:eastAsia="Malgun Gothic"/>
          <w:szCs w:val="24"/>
          <w:lang w:eastAsia="x-none"/>
        </w:rPr>
        <w:t xml:space="preserve"> </w:t>
      </w:r>
    </w:p>
    <w:p w14:paraId="7039D4BD" w14:textId="77777777" w:rsidR="002A3B2F" w:rsidRDefault="002A3B2F" w:rsidP="002A3B2F">
      <w:pPr>
        <w:spacing w:after="120"/>
        <w:rPr>
          <w:rFonts w:eastAsia="Malgun Gothic"/>
          <w:szCs w:val="24"/>
          <w:lang w:eastAsia="x-none"/>
        </w:rPr>
      </w:pPr>
      <w:r>
        <w:rPr>
          <w:rFonts w:eastAsia="Malgun Gothic"/>
          <w:szCs w:val="24"/>
          <w:lang w:eastAsia="x-none"/>
        </w:rPr>
        <w:lastRenderedPageBreak/>
        <w:t xml:space="preserve">For CLI-RSSI: </w:t>
      </w:r>
    </w:p>
    <w:p w14:paraId="75A33EF5" w14:textId="77777777" w:rsidR="002A3B2F" w:rsidRDefault="002A3B2F" w:rsidP="002A3B2F">
      <w:pPr>
        <w:pStyle w:val="ListParagraph"/>
        <w:numPr>
          <w:ilvl w:val="0"/>
          <w:numId w:val="37"/>
        </w:numPr>
        <w:spacing w:after="120"/>
        <w:rPr>
          <w:rFonts w:eastAsia="Malgun Gothic"/>
          <w:szCs w:val="24"/>
          <w:lang w:eastAsia="x-none"/>
        </w:rPr>
      </w:pPr>
      <w:r w:rsidRPr="00235965">
        <w:rPr>
          <w:rFonts w:eastAsia="Malgun Gothic"/>
          <w:szCs w:val="24"/>
          <w:lang w:eastAsia="x-none"/>
        </w:rPr>
        <w:t xml:space="preserve">Maximum number of </w:t>
      </w:r>
      <w:r>
        <w:rPr>
          <w:rFonts w:eastAsia="Malgun Gothic"/>
          <w:szCs w:val="24"/>
          <w:lang w:eastAsia="x-none"/>
        </w:rPr>
        <w:t xml:space="preserve">total </w:t>
      </w:r>
      <w:r w:rsidRPr="00235965">
        <w:rPr>
          <w:rFonts w:eastAsia="Malgun Gothic"/>
          <w:szCs w:val="24"/>
          <w:lang w:eastAsia="x-none"/>
        </w:rPr>
        <w:t>measurement resource</w:t>
      </w:r>
      <w:r>
        <w:rPr>
          <w:rFonts w:eastAsia="Malgun Gothic"/>
          <w:szCs w:val="24"/>
          <w:lang w:eastAsia="x-none"/>
        </w:rPr>
        <w:t xml:space="preserve"> network can configure</w:t>
      </w:r>
      <w:r w:rsidRPr="00235965">
        <w:rPr>
          <w:rFonts w:eastAsia="Malgun Gothic"/>
          <w:szCs w:val="24"/>
          <w:lang w:eastAsia="x-none"/>
        </w:rPr>
        <w:t xml:space="preserve"> for CLI-RSSI measurement.</w:t>
      </w:r>
    </w:p>
    <w:p w14:paraId="12B33737" w14:textId="77777777" w:rsidR="002A3B2F" w:rsidRPr="00235965" w:rsidRDefault="002A3B2F" w:rsidP="002A3B2F">
      <w:pPr>
        <w:pStyle w:val="ListParagraph"/>
        <w:numPr>
          <w:ilvl w:val="0"/>
          <w:numId w:val="37"/>
        </w:numPr>
        <w:spacing w:after="120"/>
        <w:rPr>
          <w:rFonts w:eastAsia="Malgun Gothic"/>
          <w:szCs w:val="24"/>
          <w:lang w:eastAsia="x-none"/>
        </w:rPr>
      </w:pPr>
      <w:r w:rsidRPr="00235965">
        <w:rPr>
          <w:rFonts w:eastAsia="Malgun Gothic"/>
          <w:szCs w:val="24"/>
          <w:lang w:eastAsia="x-none"/>
        </w:rPr>
        <w:t xml:space="preserve">Maximum number of </w:t>
      </w:r>
      <w:r>
        <w:rPr>
          <w:rFonts w:eastAsia="Malgun Gothic"/>
          <w:szCs w:val="24"/>
          <w:lang w:eastAsia="x-none"/>
        </w:rPr>
        <w:t xml:space="preserve">total </w:t>
      </w:r>
      <w:r w:rsidRPr="00235965">
        <w:rPr>
          <w:rFonts w:eastAsia="Malgun Gothic"/>
          <w:szCs w:val="24"/>
          <w:lang w:eastAsia="x-none"/>
        </w:rPr>
        <w:t>measurement resource</w:t>
      </w:r>
      <w:r>
        <w:rPr>
          <w:rFonts w:eastAsia="Malgun Gothic"/>
          <w:szCs w:val="24"/>
          <w:lang w:eastAsia="x-none"/>
        </w:rPr>
        <w:t xml:space="preserve"> UE can monitor for CLI-RSSI</w:t>
      </w:r>
    </w:p>
    <w:p w14:paraId="4E71ADA4" w14:textId="2967939F" w:rsidR="005F5451" w:rsidRDefault="00F70633" w:rsidP="00601FBC">
      <w:pPr>
        <w:spacing w:after="120"/>
        <w:rPr>
          <w:color w:val="000000" w:themeColor="text1"/>
          <w:lang w:val="en-US"/>
        </w:rPr>
      </w:pPr>
      <w:r>
        <w:rPr>
          <w:color w:val="000000" w:themeColor="text1"/>
          <w:lang w:val="en-US"/>
        </w:rPr>
        <w:t>W</w:t>
      </w:r>
      <w:r w:rsidR="0089473C">
        <w:rPr>
          <w:color w:val="000000" w:themeColor="text1"/>
          <w:lang w:val="en-US"/>
        </w:rPr>
        <w:t xml:space="preserve">e think same </w:t>
      </w:r>
      <w:r w:rsidR="00CB086B">
        <w:rPr>
          <w:color w:val="000000" w:themeColor="text1"/>
          <w:lang w:val="en-US"/>
        </w:rPr>
        <w:t xml:space="preserve">ways or working </w:t>
      </w:r>
      <w:r>
        <w:rPr>
          <w:color w:val="000000" w:themeColor="text1"/>
          <w:lang w:val="en-US"/>
        </w:rPr>
        <w:t xml:space="preserve">of Rel-16 CLI </w:t>
      </w:r>
      <w:r w:rsidR="00CB086B">
        <w:rPr>
          <w:color w:val="000000" w:themeColor="text1"/>
          <w:lang w:val="en-US"/>
        </w:rPr>
        <w:t>can be</w:t>
      </w:r>
      <w:r w:rsidR="0089473C">
        <w:rPr>
          <w:color w:val="000000" w:themeColor="text1"/>
          <w:lang w:val="en-US"/>
        </w:rPr>
        <w:t xml:space="preserve"> </w:t>
      </w:r>
      <w:r w:rsidR="00CB086B">
        <w:rPr>
          <w:color w:val="000000" w:themeColor="text1"/>
          <w:lang w:val="en-US"/>
        </w:rPr>
        <w:t>applied</w:t>
      </w:r>
      <w:r w:rsidR="0089473C">
        <w:rPr>
          <w:color w:val="000000" w:themeColor="text1"/>
          <w:lang w:val="en-US"/>
        </w:rPr>
        <w:t xml:space="preserve"> </w:t>
      </w:r>
      <w:r w:rsidR="00ED2B4C">
        <w:rPr>
          <w:color w:val="000000" w:themeColor="text1"/>
          <w:lang w:val="en-US"/>
        </w:rPr>
        <w:t>here,</w:t>
      </w:r>
      <w:r w:rsidR="00CB086B">
        <w:rPr>
          <w:color w:val="000000" w:themeColor="text1"/>
          <w:lang w:val="en-US"/>
        </w:rPr>
        <w:t xml:space="preserve"> RAN1</w:t>
      </w:r>
      <w:r w:rsidR="002A3B2F">
        <w:rPr>
          <w:color w:val="000000" w:themeColor="text1"/>
          <w:lang w:val="en-US"/>
        </w:rPr>
        <w:t xml:space="preserve"> and RAN2 will specify the configuration, RAN4 will define the</w:t>
      </w:r>
      <w:r w:rsidR="007C6250">
        <w:rPr>
          <w:color w:val="000000" w:themeColor="text1"/>
          <w:lang w:val="en-US"/>
        </w:rPr>
        <w:t xml:space="preserve"> capability to monitor</w:t>
      </w:r>
      <w:r w:rsidR="002A3B2F">
        <w:rPr>
          <w:color w:val="000000" w:themeColor="text1"/>
          <w:lang w:val="en-US"/>
        </w:rPr>
        <w:t xml:space="preserve"> based on consensus within RAN4 group.</w:t>
      </w:r>
    </w:p>
    <w:p w14:paraId="3665158E" w14:textId="77777777" w:rsidR="00835867" w:rsidRDefault="00835867" w:rsidP="00835867">
      <w:pPr>
        <w:spacing w:after="120"/>
        <w:rPr>
          <w:color w:val="000000" w:themeColor="text1"/>
          <w:lang w:val="en-US"/>
        </w:rPr>
      </w:pPr>
      <w:r>
        <w:rPr>
          <w:color w:val="000000" w:themeColor="text1"/>
          <w:lang w:val="en-US"/>
        </w:rPr>
        <w:t>Since only co-channel UE-to-UE CLI handling schemes will be specified in RAN1, so we think measurements are not performed in gaps.</w:t>
      </w:r>
    </w:p>
    <w:p w14:paraId="446D3E6F" w14:textId="58990FFE" w:rsidR="00DC0CF4" w:rsidRPr="00CC5B29" w:rsidRDefault="00185939" w:rsidP="00DC0CF4">
      <w:pPr>
        <w:pStyle w:val="Caption"/>
        <w:rPr>
          <w:lang w:val="en-US"/>
        </w:rPr>
      </w:pPr>
      <w:bookmarkStart w:id="5" w:name="_Toc174090624"/>
      <w:r w:rsidRPr="00CC5B29">
        <w:rPr>
          <w:lang w:val="en-US"/>
        </w:rPr>
        <w:t xml:space="preserve">Proposal </w:t>
      </w:r>
      <w:r>
        <w:fldChar w:fldCharType="begin"/>
      </w:r>
      <w:r w:rsidRPr="00CC5B29">
        <w:rPr>
          <w:lang w:val="en-US"/>
        </w:rPr>
        <w:instrText xml:space="preserve"> SEQ Proposal \* ARABIC </w:instrText>
      </w:r>
      <w:r>
        <w:fldChar w:fldCharType="separate"/>
      </w:r>
      <w:r w:rsidR="00D45156" w:rsidRPr="00CC5B29">
        <w:rPr>
          <w:noProof/>
          <w:lang w:val="en-US"/>
        </w:rPr>
        <w:t>1</w:t>
      </w:r>
      <w:r>
        <w:fldChar w:fldCharType="end"/>
      </w:r>
      <w:r w:rsidRPr="00CC5B29">
        <w:rPr>
          <w:lang w:val="en-US"/>
        </w:rPr>
        <w:t xml:space="preserve">:  The measurement capability for L1-CLI measurement and report shall </w:t>
      </w:r>
      <w:r w:rsidR="003C0A67" w:rsidRPr="00CC5B29">
        <w:rPr>
          <w:lang w:val="en-US"/>
        </w:rPr>
        <w:t xml:space="preserve">wait and </w:t>
      </w:r>
      <w:r w:rsidRPr="00CC5B29">
        <w:rPr>
          <w:lang w:val="en-US"/>
        </w:rPr>
        <w:t xml:space="preserve">follow the RAN1 </w:t>
      </w:r>
      <w:r w:rsidR="0049181E" w:rsidRPr="00CC5B29">
        <w:rPr>
          <w:lang w:val="en-US"/>
        </w:rPr>
        <w:t>specific</w:t>
      </w:r>
      <w:r w:rsidR="001A704C" w:rsidRPr="00CC5B29">
        <w:rPr>
          <w:lang w:val="en-US"/>
        </w:rPr>
        <w:t xml:space="preserve"> </w:t>
      </w:r>
      <w:r w:rsidRPr="00CC5B29">
        <w:rPr>
          <w:lang w:val="en-US"/>
        </w:rPr>
        <w:t>agreement</w:t>
      </w:r>
      <w:r w:rsidR="002A3B2F" w:rsidRPr="00CC5B29">
        <w:rPr>
          <w:lang w:val="en-US"/>
        </w:rPr>
        <w:t xml:space="preserve"> and RAN4 </w:t>
      </w:r>
      <w:r w:rsidR="00184761">
        <w:rPr>
          <w:lang w:val="en-US"/>
        </w:rPr>
        <w:t xml:space="preserve">can start the discussion of </w:t>
      </w:r>
      <w:r w:rsidR="00CC5B29">
        <w:rPr>
          <w:lang w:val="en-US"/>
        </w:rPr>
        <w:t xml:space="preserve">what type of requirements shall be </w:t>
      </w:r>
      <w:r w:rsidR="002A3B2F" w:rsidRPr="00CC5B29">
        <w:rPr>
          <w:lang w:val="en-US"/>
        </w:rPr>
        <w:t>specify</w:t>
      </w:r>
      <w:r w:rsidR="00CC5B29">
        <w:rPr>
          <w:lang w:val="en-US"/>
        </w:rPr>
        <w:t xml:space="preserve"> and</w:t>
      </w:r>
      <w:r w:rsidR="002A3B2F" w:rsidRPr="00CC5B29">
        <w:rPr>
          <w:lang w:val="en-US"/>
        </w:rPr>
        <w:t xml:space="preserve"> </w:t>
      </w:r>
      <w:r w:rsidR="001A704C" w:rsidRPr="00CC5B29">
        <w:rPr>
          <w:lang w:val="en-US"/>
        </w:rPr>
        <w:t>the capability</w:t>
      </w:r>
      <w:r w:rsidR="00CC5B29">
        <w:rPr>
          <w:lang w:val="en-US"/>
        </w:rPr>
        <w:t xml:space="preserve"> can be</w:t>
      </w:r>
      <w:r w:rsidR="001A704C" w:rsidRPr="00CC5B29">
        <w:rPr>
          <w:lang w:val="en-US"/>
        </w:rPr>
        <w:t xml:space="preserve"> based on the </w:t>
      </w:r>
      <w:r w:rsidR="00184761" w:rsidRPr="00184761">
        <w:rPr>
          <w:lang w:val="en-US"/>
        </w:rPr>
        <w:t>maximum</w:t>
      </w:r>
      <w:r w:rsidR="001A704C" w:rsidRPr="00CC5B29">
        <w:rPr>
          <w:lang w:val="en-US"/>
        </w:rPr>
        <w:t xml:space="preserve"> configured resource.</w:t>
      </w:r>
      <w:bookmarkEnd w:id="5"/>
      <w:r w:rsidR="001A704C" w:rsidRPr="00CC5B29">
        <w:rPr>
          <w:lang w:val="en-US"/>
        </w:rPr>
        <w:t xml:space="preserve"> </w:t>
      </w:r>
    </w:p>
    <w:p w14:paraId="3F61F716" w14:textId="77777777" w:rsidR="00677CF1" w:rsidRDefault="00677CF1" w:rsidP="00601FBC">
      <w:pPr>
        <w:spacing w:after="120"/>
        <w:rPr>
          <w:color w:val="000000" w:themeColor="text1"/>
          <w:lang w:val="en-US"/>
        </w:rPr>
      </w:pPr>
    </w:p>
    <w:p w14:paraId="7E01ACEA" w14:textId="18097F36" w:rsidR="00FF4BF0" w:rsidRDefault="00CD4CFC" w:rsidP="00601FBC">
      <w:pPr>
        <w:spacing w:after="120"/>
        <w:rPr>
          <w:color w:val="000000" w:themeColor="text1"/>
          <w:lang w:val="en-US"/>
        </w:rPr>
      </w:pPr>
      <w:r>
        <w:rPr>
          <w:color w:val="000000" w:themeColor="text1"/>
          <w:lang w:val="en-US"/>
        </w:rPr>
        <w:t>For SRS-RSRP, network will provide the measurement resources by SRS configuration.</w:t>
      </w:r>
    </w:p>
    <w:p w14:paraId="024EE5BA" w14:textId="37A06459" w:rsidR="002773E6" w:rsidRDefault="002773E6" w:rsidP="002773E6">
      <w:pPr>
        <w:spacing w:before="120" w:after="120"/>
        <w:rPr>
          <w:lang w:eastAsia="zh-CN"/>
        </w:rPr>
      </w:pPr>
      <w:r>
        <w:rPr>
          <w:lang w:eastAsia="zh-CN"/>
        </w:rPr>
        <w:t xml:space="preserve">An SRS resource determines: </w:t>
      </w:r>
    </w:p>
    <w:p w14:paraId="27CFC339" w14:textId="44E03F52" w:rsidR="002773E6" w:rsidRDefault="002773E6" w:rsidP="002773E6">
      <w:pPr>
        <w:numPr>
          <w:ilvl w:val="0"/>
          <w:numId w:val="32"/>
        </w:numPr>
        <w:spacing w:beforeLines="50" w:before="120" w:afterLines="50" w:after="120"/>
        <w:rPr>
          <w:lang w:eastAsia="zh-CN"/>
        </w:rPr>
      </w:pPr>
      <w:r>
        <w:rPr>
          <w:lang w:eastAsia="zh-CN"/>
        </w:rPr>
        <w:t xml:space="preserve">Time and frequency resource where UE should </w:t>
      </w:r>
      <w:r w:rsidR="00243B56">
        <w:rPr>
          <w:lang w:eastAsia="zh-CN"/>
        </w:rPr>
        <w:t>measure.</w:t>
      </w:r>
      <w:r>
        <w:rPr>
          <w:lang w:eastAsia="zh-CN"/>
        </w:rPr>
        <w:t xml:space="preserve"> </w:t>
      </w:r>
    </w:p>
    <w:p w14:paraId="68813374" w14:textId="69EA195C" w:rsidR="002773E6" w:rsidRPr="008A45D4" w:rsidRDefault="002773E6" w:rsidP="002773E6">
      <w:pPr>
        <w:numPr>
          <w:ilvl w:val="0"/>
          <w:numId w:val="32"/>
        </w:numPr>
        <w:spacing w:beforeLines="50" w:before="120" w:afterLines="50" w:after="120"/>
        <w:rPr>
          <w:lang w:eastAsia="zh-CN"/>
        </w:rPr>
      </w:pPr>
      <w:r w:rsidRPr="008A45D4">
        <w:rPr>
          <w:lang w:eastAsia="zh-CN"/>
        </w:rPr>
        <w:t>The comb that UE should measure</w:t>
      </w:r>
      <w:r w:rsidR="00243B56">
        <w:rPr>
          <w:lang w:eastAsia="zh-CN"/>
        </w:rPr>
        <w:t>.</w:t>
      </w:r>
    </w:p>
    <w:p w14:paraId="3F9FE080" w14:textId="54DBBFD4" w:rsidR="002773E6" w:rsidRDefault="002773E6" w:rsidP="002773E6">
      <w:pPr>
        <w:numPr>
          <w:ilvl w:val="0"/>
          <w:numId w:val="32"/>
        </w:numPr>
        <w:spacing w:beforeLines="50" w:before="120" w:afterLines="50" w:after="120"/>
        <w:rPr>
          <w:lang w:eastAsia="zh-CN"/>
        </w:rPr>
      </w:pPr>
      <w:r>
        <w:rPr>
          <w:lang w:eastAsia="zh-CN"/>
        </w:rPr>
        <w:t>The root sequence and cyclic shift UE should measure</w:t>
      </w:r>
      <w:r w:rsidR="00243B56">
        <w:rPr>
          <w:lang w:eastAsia="zh-CN"/>
        </w:rPr>
        <w:t>.</w:t>
      </w:r>
      <w:r>
        <w:rPr>
          <w:lang w:eastAsia="zh-CN"/>
        </w:rPr>
        <w:t xml:space="preserve"> </w:t>
      </w:r>
    </w:p>
    <w:p w14:paraId="7629AD3D" w14:textId="10615B06" w:rsidR="002773E6" w:rsidRDefault="00752AA6" w:rsidP="002773E6">
      <w:pPr>
        <w:spacing w:after="120"/>
        <w:rPr>
          <w:lang w:eastAsia="zh-CN"/>
        </w:rPr>
      </w:pPr>
      <w:r>
        <w:rPr>
          <w:lang w:eastAsia="zh-CN"/>
        </w:rPr>
        <w:t xml:space="preserve">To our view, </w:t>
      </w:r>
      <w:r w:rsidR="00151D83">
        <w:rPr>
          <w:lang w:eastAsia="zh-CN"/>
        </w:rPr>
        <w:t>if</w:t>
      </w:r>
      <w:r>
        <w:rPr>
          <w:lang w:eastAsia="zh-CN"/>
        </w:rPr>
        <w:t xml:space="preserve"> UE has </w:t>
      </w:r>
      <w:r w:rsidR="00A84EFF">
        <w:rPr>
          <w:lang w:eastAsia="zh-CN"/>
        </w:rPr>
        <w:t>this information</w:t>
      </w:r>
      <w:r w:rsidR="00980072">
        <w:rPr>
          <w:lang w:eastAsia="zh-CN"/>
        </w:rPr>
        <w:t xml:space="preserve"> from the higher layer configuration, the SRS-RSRP measurement shall be performed accordingly. </w:t>
      </w:r>
    </w:p>
    <w:p w14:paraId="76951B20" w14:textId="1C38DFF3" w:rsidR="00980072" w:rsidRDefault="00225145" w:rsidP="002773E6">
      <w:pPr>
        <w:spacing w:after="120"/>
        <w:rPr>
          <w:color w:val="000000" w:themeColor="text1"/>
          <w:lang w:val="en-US"/>
        </w:rPr>
      </w:pPr>
      <w:r>
        <w:rPr>
          <w:color w:val="000000" w:themeColor="text1"/>
          <w:lang w:val="en-US"/>
        </w:rPr>
        <w:t>For CLI-RSSI measurement, network will also provide the measurement resource for the C</w:t>
      </w:r>
      <w:r w:rsidR="00E839DA">
        <w:rPr>
          <w:color w:val="000000" w:themeColor="text1"/>
          <w:lang w:val="en-US"/>
        </w:rPr>
        <w:t>LI-RSSI RS configuration.</w:t>
      </w:r>
    </w:p>
    <w:p w14:paraId="19503571" w14:textId="280F7210" w:rsidR="00CD4CFC" w:rsidRDefault="008F1DD3" w:rsidP="00601FBC">
      <w:pPr>
        <w:spacing w:after="120"/>
        <w:rPr>
          <w:color w:val="000000" w:themeColor="text1"/>
          <w:lang w:val="en-US"/>
        </w:rPr>
      </w:pPr>
      <w:r>
        <w:rPr>
          <w:color w:val="000000" w:themeColor="text1"/>
          <w:lang w:val="en-US"/>
        </w:rPr>
        <w:t xml:space="preserve">Based on current RAN1 agreement, only the SRS-RSRP legacy RS patterns are agreed to re-use, for CLI-RSSI </w:t>
      </w:r>
      <w:r w:rsidR="002F1F48">
        <w:rPr>
          <w:color w:val="000000" w:themeColor="text1"/>
          <w:lang w:val="en-US"/>
        </w:rPr>
        <w:t xml:space="preserve">measurement, certain information </w:t>
      </w:r>
      <w:r w:rsidR="00CB709B">
        <w:rPr>
          <w:color w:val="000000" w:themeColor="text1"/>
          <w:lang w:val="en-US"/>
        </w:rPr>
        <w:t>is</w:t>
      </w:r>
      <w:r w:rsidR="002F1F48">
        <w:rPr>
          <w:color w:val="000000" w:themeColor="text1"/>
          <w:lang w:val="en-US"/>
        </w:rPr>
        <w:t xml:space="preserve"> needed</w:t>
      </w:r>
      <w:r w:rsidR="00C852F6">
        <w:rPr>
          <w:color w:val="000000" w:themeColor="text1"/>
          <w:lang w:val="en-US"/>
        </w:rPr>
        <w:t xml:space="preserve"> for periodical, semi-</w:t>
      </w:r>
      <w:proofErr w:type="gramStart"/>
      <w:r w:rsidR="00C852F6">
        <w:rPr>
          <w:color w:val="000000" w:themeColor="text1"/>
          <w:lang w:val="en-US"/>
        </w:rPr>
        <w:t>persistence</w:t>
      </w:r>
      <w:proofErr w:type="gramEnd"/>
      <w:r w:rsidR="00C852F6">
        <w:rPr>
          <w:color w:val="000000" w:themeColor="text1"/>
          <w:lang w:val="en-US"/>
        </w:rPr>
        <w:t xml:space="preserve"> and </w:t>
      </w:r>
      <w:r w:rsidR="00321191">
        <w:rPr>
          <w:color w:val="000000" w:themeColor="text1"/>
          <w:lang w:val="en-US"/>
        </w:rPr>
        <w:t>aperiodic measurement resources</w:t>
      </w:r>
      <w:r w:rsidR="002F1F48">
        <w:rPr>
          <w:color w:val="000000" w:themeColor="text1"/>
          <w:lang w:val="en-US"/>
        </w:rPr>
        <w:t xml:space="preserve">: </w:t>
      </w:r>
    </w:p>
    <w:p w14:paraId="3469555D" w14:textId="66896038" w:rsidR="00B63E29" w:rsidRDefault="00B63E29" w:rsidP="00F0144D">
      <w:pPr>
        <w:numPr>
          <w:ilvl w:val="0"/>
          <w:numId w:val="38"/>
        </w:numPr>
        <w:wordWrap w:val="0"/>
        <w:autoSpaceDE w:val="0"/>
        <w:autoSpaceDN w:val="0"/>
        <w:spacing w:beforeLines="50" w:before="120" w:afterLines="50" w:after="120"/>
        <w:jc w:val="both"/>
        <w:rPr>
          <w:rFonts w:eastAsia="Malgun Gothic"/>
          <w:szCs w:val="24"/>
          <w:lang w:eastAsia="x-none"/>
        </w:rPr>
      </w:pPr>
      <w:r>
        <w:rPr>
          <w:rFonts w:eastAsia="Malgun Gothic"/>
          <w:szCs w:val="24"/>
          <w:lang w:eastAsia="x-none"/>
        </w:rPr>
        <w:t xml:space="preserve">Number of PRBs and start PRB index for </w:t>
      </w:r>
      <w:proofErr w:type="spellStart"/>
      <w:r>
        <w:rPr>
          <w:rFonts w:eastAsia="Malgun Gothic"/>
          <w:szCs w:val="24"/>
          <w:lang w:eastAsia="x-none"/>
        </w:rPr>
        <w:t>subband</w:t>
      </w:r>
      <w:proofErr w:type="spellEnd"/>
      <w:r>
        <w:rPr>
          <w:rFonts w:eastAsia="Malgun Gothic"/>
          <w:szCs w:val="24"/>
          <w:lang w:eastAsia="x-none"/>
        </w:rPr>
        <w:t xml:space="preserve"> indication</w:t>
      </w:r>
      <w:r w:rsidR="00F0144D">
        <w:rPr>
          <w:rFonts w:eastAsia="Malgun Gothic"/>
          <w:szCs w:val="24"/>
          <w:lang w:eastAsia="x-none"/>
        </w:rPr>
        <w:t xml:space="preserve">, </w:t>
      </w:r>
      <w:r w:rsidR="00C40EBA">
        <w:rPr>
          <w:rFonts w:eastAsia="Malgun Gothic"/>
          <w:szCs w:val="24"/>
          <w:lang w:eastAsia="x-none"/>
        </w:rPr>
        <w:t>c</w:t>
      </w:r>
      <w:r w:rsidRPr="00F0144D">
        <w:rPr>
          <w:rFonts w:eastAsia="Malgun Gothic"/>
          <w:szCs w:val="24"/>
          <w:lang w:eastAsia="x-none"/>
        </w:rPr>
        <w:t>onfigured PRBs are contiguous.</w:t>
      </w:r>
    </w:p>
    <w:p w14:paraId="6E08E924" w14:textId="1EB5A1C1" w:rsidR="00B63E29" w:rsidRPr="00C40EBA" w:rsidRDefault="00B63E29" w:rsidP="00DF7E4A">
      <w:pPr>
        <w:numPr>
          <w:ilvl w:val="0"/>
          <w:numId w:val="38"/>
        </w:numPr>
        <w:wordWrap w:val="0"/>
        <w:autoSpaceDE w:val="0"/>
        <w:autoSpaceDN w:val="0"/>
        <w:spacing w:beforeLines="50" w:before="120" w:afterLines="50" w:after="120"/>
        <w:jc w:val="both"/>
        <w:rPr>
          <w:rFonts w:eastAsia="Malgun Gothic"/>
          <w:szCs w:val="24"/>
          <w:lang w:eastAsia="x-none"/>
        </w:rPr>
      </w:pPr>
      <w:r w:rsidRPr="00C40EBA">
        <w:rPr>
          <w:rFonts w:eastAsia="Malgun Gothic"/>
          <w:szCs w:val="24"/>
          <w:lang w:eastAsia="x-none"/>
        </w:rPr>
        <w:t>Number of OFDM symbols and first OFDM symbol index in a slot</w:t>
      </w:r>
      <w:r w:rsidR="00C40EBA" w:rsidRPr="00C40EBA">
        <w:rPr>
          <w:rFonts w:eastAsia="Malgun Gothic"/>
          <w:szCs w:val="24"/>
          <w:lang w:eastAsia="x-none"/>
        </w:rPr>
        <w:t xml:space="preserve">, </w:t>
      </w:r>
      <w:r w:rsidR="00C40EBA">
        <w:rPr>
          <w:rFonts w:eastAsia="Malgun Gothic"/>
          <w:szCs w:val="24"/>
          <w:lang w:eastAsia="x-none"/>
        </w:rPr>
        <w:t>c</w:t>
      </w:r>
      <w:r w:rsidRPr="00C40EBA">
        <w:rPr>
          <w:rFonts w:eastAsia="Malgun Gothic"/>
          <w:szCs w:val="24"/>
          <w:lang w:eastAsia="x-none"/>
        </w:rPr>
        <w:t>onfigured OFDM symbols are contiguous.</w:t>
      </w:r>
    </w:p>
    <w:p w14:paraId="2954EF9C" w14:textId="6158C65B" w:rsidR="005E4D37" w:rsidRDefault="00151D83" w:rsidP="005E4D37">
      <w:pPr>
        <w:spacing w:after="120"/>
        <w:rPr>
          <w:rFonts w:eastAsia="Malgun Gothic"/>
          <w:lang w:val="en-US" w:eastAsia="ko-KR"/>
        </w:rPr>
      </w:pPr>
      <w:r>
        <w:rPr>
          <w:color w:val="000000" w:themeColor="text1"/>
        </w:rPr>
        <w:t>The legacy</w:t>
      </w:r>
      <w:r w:rsidR="00235B1B">
        <w:rPr>
          <w:color w:val="000000" w:themeColor="text1"/>
        </w:rPr>
        <w:t xml:space="preserve"> L3</w:t>
      </w:r>
      <w:r>
        <w:rPr>
          <w:color w:val="000000" w:themeColor="text1"/>
        </w:rPr>
        <w:t xml:space="preserve"> </w:t>
      </w:r>
      <w:r w:rsidR="00F417EB">
        <w:rPr>
          <w:color w:val="000000" w:themeColor="text1"/>
        </w:rPr>
        <w:t xml:space="preserve">CLI-RSSI measurement resources </w:t>
      </w:r>
      <w:r w:rsidR="00B1353E">
        <w:rPr>
          <w:color w:val="000000" w:themeColor="text1"/>
        </w:rPr>
        <w:t>were</w:t>
      </w:r>
      <w:r w:rsidR="00960D24">
        <w:rPr>
          <w:color w:val="000000" w:themeColor="text1"/>
        </w:rPr>
        <w:t xml:space="preserve"> configured by the network with slot duration </w:t>
      </w:r>
      <w:r w:rsidR="00E418D7">
        <w:rPr>
          <w:color w:val="000000" w:themeColor="text1"/>
        </w:rPr>
        <w:t>correspond with one value of periodicity of the SSB</w:t>
      </w:r>
      <w:r w:rsidR="0066514E">
        <w:rPr>
          <w:color w:val="000000" w:themeColor="text1"/>
        </w:rPr>
        <w:t xml:space="preserve">. </w:t>
      </w:r>
      <w:r w:rsidR="00216DDC">
        <w:rPr>
          <w:color w:val="000000" w:themeColor="text1"/>
        </w:rPr>
        <w:t xml:space="preserve">As the WID indicate the </w:t>
      </w:r>
      <w:r w:rsidR="005E4D37">
        <w:rPr>
          <w:color w:val="000000" w:themeColor="text1"/>
          <w:lang w:val="en-US"/>
        </w:rPr>
        <w:t xml:space="preserve">Rel-19 L1-CLI measurement will be based on existing CSI framework with </w:t>
      </w:r>
      <w:r w:rsidR="005E4D37">
        <w:rPr>
          <w:rFonts w:eastAsia="Malgun Gothic" w:hint="eastAsia"/>
          <w:lang w:val="en-US" w:eastAsia="ko-KR"/>
        </w:rPr>
        <w:t>Periodic, semi-persistent, or aperiodic measurement resource (set)</w:t>
      </w:r>
      <w:r w:rsidR="005E4D37">
        <w:rPr>
          <w:rFonts w:eastAsia="Malgun Gothic"/>
          <w:lang w:val="en-US" w:eastAsia="ko-KR"/>
        </w:rPr>
        <w:t xml:space="preserve"> being configured. </w:t>
      </w:r>
      <w:r w:rsidR="007360FA">
        <w:rPr>
          <w:rFonts w:eastAsia="Malgun Gothic"/>
          <w:lang w:val="en-US" w:eastAsia="ko-KR"/>
        </w:rPr>
        <w:t>This is different comparing with</w:t>
      </w:r>
      <w:r w:rsidR="005E4D37">
        <w:rPr>
          <w:rFonts w:eastAsia="Malgun Gothic"/>
          <w:lang w:val="en-US" w:eastAsia="ko-KR"/>
        </w:rPr>
        <w:t xml:space="preserve"> legacy Rel CLI-RSSI which the CLI-RSSI resources is being configured with </w:t>
      </w:r>
      <w:proofErr w:type="spellStart"/>
      <w:r w:rsidR="005E4D37" w:rsidRPr="001B5C94">
        <w:rPr>
          <w:rFonts w:eastAsia="Malgun Gothic"/>
          <w:i/>
          <w:iCs/>
          <w:lang w:val="en-US" w:eastAsia="ko-KR"/>
        </w:rPr>
        <w:t>rssi-PeriodicityAndOffset</w:t>
      </w:r>
      <w:proofErr w:type="spellEnd"/>
      <w:r w:rsidR="005E4D37">
        <w:rPr>
          <w:rFonts w:eastAsia="Malgun Gothic"/>
          <w:lang w:val="en-US" w:eastAsia="ko-KR"/>
        </w:rPr>
        <w:t xml:space="preserve"> periodically.</w:t>
      </w:r>
    </w:p>
    <w:p w14:paraId="732A1C8B" w14:textId="4CC1D68A" w:rsidR="005E4D37" w:rsidRDefault="005E4D37" w:rsidP="00A706E3">
      <w:pPr>
        <w:pStyle w:val="Caption"/>
        <w:rPr>
          <w:color w:val="000000" w:themeColor="text1"/>
          <w:lang w:val="en-US"/>
        </w:rPr>
      </w:pPr>
      <w:bookmarkStart w:id="6" w:name="_Toc170471238"/>
      <w:bookmarkStart w:id="7" w:name="_Toc170471283"/>
      <w:bookmarkStart w:id="8" w:name="_Toc174090618"/>
      <w:r w:rsidRPr="00580098">
        <w:rPr>
          <w:lang w:val="en-US"/>
        </w:rPr>
        <w:t xml:space="preserve">Observation </w:t>
      </w:r>
      <w:r>
        <w:fldChar w:fldCharType="begin"/>
      </w:r>
      <w:r w:rsidRPr="00580098">
        <w:rPr>
          <w:lang w:val="en-US"/>
        </w:rPr>
        <w:instrText xml:space="preserve"> SEQ Observation \* ARABIC </w:instrText>
      </w:r>
      <w:r>
        <w:fldChar w:fldCharType="separate"/>
      </w:r>
      <w:r w:rsidR="008D6D5A" w:rsidRPr="00580098">
        <w:rPr>
          <w:noProof/>
          <w:lang w:val="en-US"/>
        </w:rPr>
        <w:t>2</w:t>
      </w:r>
      <w:r>
        <w:fldChar w:fldCharType="end"/>
      </w:r>
      <w:r w:rsidRPr="00580098">
        <w:rPr>
          <w:lang w:val="en-US"/>
        </w:rPr>
        <w:t xml:space="preserve">: The SBFD UE-to-UE CLI </w:t>
      </w:r>
      <w:r w:rsidRPr="00235B1B">
        <w:rPr>
          <w:lang w:val="en-US"/>
        </w:rPr>
        <w:t xml:space="preserve">resources </w:t>
      </w:r>
      <w:r w:rsidR="00B441CB" w:rsidRPr="00B441CB">
        <w:rPr>
          <w:lang w:val="en-US"/>
        </w:rPr>
        <w:t>configuration</w:t>
      </w:r>
      <w:r w:rsidRPr="00235B1B">
        <w:rPr>
          <w:lang w:val="en-US"/>
        </w:rPr>
        <w:t xml:space="preserve"> is </w:t>
      </w:r>
      <w:r w:rsidRPr="00580098">
        <w:rPr>
          <w:lang w:val="en-US"/>
        </w:rPr>
        <w:t xml:space="preserve">different compare with legacy CLI measurement. </w:t>
      </w:r>
      <w:r w:rsidR="00A50ED4" w:rsidRPr="00580098">
        <w:rPr>
          <w:lang w:val="en-US"/>
        </w:rPr>
        <w:t xml:space="preserve">Legacy CLI-RSSI resource is configured periodically while SBFD </w:t>
      </w:r>
      <w:r w:rsidR="00072A11" w:rsidRPr="00580098">
        <w:rPr>
          <w:lang w:val="en-US"/>
        </w:rPr>
        <w:t>CLI resource support Periodic, semi-persistent, or aperiodic measurement resource configuration.</w:t>
      </w:r>
      <w:bookmarkEnd w:id="6"/>
      <w:bookmarkEnd w:id="7"/>
      <w:bookmarkEnd w:id="8"/>
      <w:r w:rsidR="00A706E3" w:rsidRPr="00580098">
        <w:rPr>
          <w:lang w:val="en-US"/>
        </w:rPr>
        <w:t xml:space="preserve"> </w:t>
      </w:r>
    </w:p>
    <w:p w14:paraId="014829E7" w14:textId="77777777" w:rsidR="004143E1" w:rsidRPr="005E4D37" w:rsidRDefault="004143E1" w:rsidP="00601FBC">
      <w:pPr>
        <w:spacing w:after="120"/>
        <w:rPr>
          <w:color w:val="000000" w:themeColor="text1"/>
          <w:lang w:val="en-US"/>
        </w:rPr>
      </w:pPr>
    </w:p>
    <w:p w14:paraId="006D2D0F" w14:textId="76C0D163" w:rsidR="0049181E" w:rsidRPr="006D6B57" w:rsidRDefault="0049181E" w:rsidP="00243B56">
      <w:pPr>
        <w:pStyle w:val="Caption"/>
        <w:rPr>
          <w:lang w:val="en-US"/>
        </w:rPr>
      </w:pPr>
      <w:bookmarkStart w:id="9" w:name="_Toc174090625"/>
      <w:r w:rsidRPr="006D6B57">
        <w:rPr>
          <w:lang w:val="en-US"/>
        </w:rPr>
        <w:t xml:space="preserve">Proposal </w:t>
      </w:r>
      <w:r>
        <w:fldChar w:fldCharType="begin"/>
      </w:r>
      <w:r w:rsidRPr="006D6B57">
        <w:rPr>
          <w:lang w:val="en-US"/>
        </w:rPr>
        <w:instrText xml:space="preserve"> SEQ Proposal \* ARABIC </w:instrText>
      </w:r>
      <w:r>
        <w:fldChar w:fldCharType="separate"/>
      </w:r>
      <w:r w:rsidR="00D45156" w:rsidRPr="006D6B57">
        <w:rPr>
          <w:noProof/>
          <w:lang w:val="en-US"/>
        </w:rPr>
        <w:t>2</w:t>
      </w:r>
      <w:r>
        <w:fldChar w:fldCharType="end"/>
      </w:r>
      <w:r w:rsidRPr="006D6B57">
        <w:rPr>
          <w:lang w:val="en-US"/>
        </w:rPr>
        <w:t xml:space="preserve">: </w:t>
      </w:r>
      <w:r w:rsidR="009D1BBA" w:rsidRPr="006D6B57">
        <w:rPr>
          <w:lang w:val="en-US"/>
        </w:rPr>
        <w:t xml:space="preserve">Measurement resources configuration for </w:t>
      </w:r>
      <w:r w:rsidR="004A35D1" w:rsidRPr="006D6B57">
        <w:rPr>
          <w:lang w:val="en-US"/>
        </w:rPr>
        <w:t xml:space="preserve">SBFD UE for </w:t>
      </w:r>
      <w:r w:rsidR="009D1BBA" w:rsidRPr="006D6B57">
        <w:rPr>
          <w:lang w:val="en-US"/>
        </w:rPr>
        <w:t>both SRS-RSRP and CLI-RSSI will upon network configuration</w:t>
      </w:r>
      <w:r w:rsidR="004A6093" w:rsidRPr="006D6B57">
        <w:rPr>
          <w:lang w:val="en-US"/>
        </w:rPr>
        <w:t xml:space="preserve"> based on RAN1 and RAN2 agreement</w:t>
      </w:r>
      <w:r w:rsidR="009D1BBA" w:rsidRPr="006D6B57">
        <w:rPr>
          <w:lang w:val="en-US"/>
        </w:rPr>
        <w:t xml:space="preserve">, RAN4 will define the </w:t>
      </w:r>
      <w:r w:rsidR="00B441CB" w:rsidRPr="00B441CB">
        <w:rPr>
          <w:lang w:val="en-US"/>
        </w:rPr>
        <w:t>measurement</w:t>
      </w:r>
      <w:r w:rsidR="009D1BBA" w:rsidRPr="006D6B57">
        <w:rPr>
          <w:lang w:val="en-US"/>
        </w:rPr>
        <w:t xml:space="preserve"> </w:t>
      </w:r>
      <w:r w:rsidR="007E4809">
        <w:rPr>
          <w:lang w:val="en-US"/>
        </w:rPr>
        <w:t>requirement</w:t>
      </w:r>
      <w:r w:rsidR="007E4809" w:rsidRPr="006D6B57">
        <w:rPr>
          <w:lang w:val="en-US"/>
        </w:rPr>
        <w:t xml:space="preserve"> </w:t>
      </w:r>
      <w:r w:rsidR="00CF5EFC" w:rsidRPr="006D6B57">
        <w:rPr>
          <w:lang w:val="en-US"/>
        </w:rPr>
        <w:t>based on future agreement of exact number of PRBs to be used and exact number of sy</w:t>
      </w:r>
      <w:r w:rsidR="004A6093" w:rsidRPr="006D6B57">
        <w:rPr>
          <w:lang w:val="en-US"/>
        </w:rPr>
        <w:t>mbols to be used</w:t>
      </w:r>
      <w:r w:rsidR="0035609C" w:rsidRPr="006D6B57">
        <w:rPr>
          <w:lang w:val="en-US"/>
        </w:rPr>
        <w:t xml:space="preserve"> within one set of requirement.</w:t>
      </w:r>
      <w:bookmarkEnd w:id="9"/>
    </w:p>
    <w:p w14:paraId="6C1ED712" w14:textId="77777777" w:rsidR="000F4D85" w:rsidRDefault="000F4D85" w:rsidP="00601FBC">
      <w:pPr>
        <w:spacing w:after="120"/>
        <w:rPr>
          <w:color w:val="000000" w:themeColor="text1"/>
          <w:lang w:val="en-US"/>
        </w:rPr>
      </w:pPr>
    </w:p>
    <w:p w14:paraId="7A95FCDA" w14:textId="03D6AE4A" w:rsidR="00FB05AC" w:rsidRDefault="00FB05AC" w:rsidP="00FB05AC">
      <w:pPr>
        <w:spacing w:before="120" w:after="120"/>
        <w:rPr>
          <w:b/>
          <w:u w:val="single"/>
          <w:lang w:eastAsia="zh-CN"/>
        </w:rPr>
      </w:pPr>
      <w:r>
        <w:rPr>
          <w:b/>
          <w:u w:val="single"/>
          <w:lang w:eastAsia="zh-CN"/>
        </w:rPr>
        <w:t xml:space="preserve">Measurement timing, </w:t>
      </w:r>
      <w:r w:rsidR="00F70633">
        <w:rPr>
          <w:b/>
          <w:u w:val="single"/>
          <w:lang w:eastAsia="zh-CN"/>
        </w:rPr>
        <w:t>period,</w:t>
      </w:r>
      <w:r>
        <w:rPr>
          <w:b/>
          <w:u w:val="single"/>
          <w:lang w:eastAsia="zh-CN"/>
        </w:rPr>
        <w:t xml:space="preserve"> and side condition</w:t>
      </w:r>
    </w:p>
    <w:p w14:paraId="7C01786F" w14:textId="3AA708EC" w:rsidR="00501812" w:rsidRDefault="00304645" w:rsidP="00601FBC">
      <w:pPr>
        <w:spacing w:after="120"/>
        <w:rPr>
          <w:color w:val="000000" w:themeColor="text1"/>
          <w:lang w:val="en-US"/>
        </w:rPr>
      </w:pPr>
      <w:r>
        <w:rPr>
          <w:color w:val="000000" w:themeColor="text1"/>
          <w:lang w:val="en-US"/>
        </w:rPr>
        <w:t xml:space="preserve">For </w:t>
      </w:r>
      <w:r w:rsidR="00FB05AC">
        <w:rPr>
          <w:color w:val="000000" w:themeColor="text1"/>
          <w:lang w:val="en-US"/>
        </w:rPr>
        <w:t xml:space="preserve">Rel-16 </w:t>
      </w:r>
      <w:r>
        <w:rPr>
          <w:color w:val="000000" w:themeColor="text1"/>
          <w:lang w:val="en-US"/>
        </w:rPr>
        <w:t xml:space="preserve">legacy CLI measurement, the exact measurement timing is decided up to UE implementation for both SRS-RSRP and CLI-RSSI. </w:t>
      </w:r>
      <w:r w:rsidR="00A02C38">
        <w:rPr>
          <w:color w:val="000000" w:themeColor="text1"/>
          <w:lang w:val="en-US"/>
        </w:rPr>
        <w:t>The</w:t>
      </w:r>
      <w:r>
        <w:rPr>
          <w:color w:val="000000" w:themeColor="text1"/>
          <w:lang w:val="en-US"/>
        </w:rPr>
        <w:t xml:space="preserve"> timing error</w:t>
      </w:r>
      <w:r w:rsidR="0058579D">
        <w:rPr>
          <w:color w:val="000000" w:themeColor="text1"/>
          <w:lang w:val="en-US"/>
        </w:rPr>
        <w:t xml:space="preserve"> which has impact on measurement accuracy was specified as side condition</w:t>
      </w:r>
      <w:r w:rsidR="00C70E8B">
        <w:rPr>
          <w:color w:val="000000" w:themeColor="text1"/>
          <w:lang w:val="en-US"/>
        </w:rPr>
        <w:t xml:space="preserve"> that the constant offset relative to the current</w:t>
      </w:r>
      <w:r w:rsidR="00501812">
        <w:rPr>
          <w:color w:val="000000" w:themeColor="text1"/>
          <w:lang w:val="en-US"/>
        </w:rPr>
        <w:t xml:space="preserve"> serving</w:t>
      </w:r>
      <w:r w:rsidR="00C70E8B">
        <w:rPr>
          <w:color w:val="000000" w:themeColor="text1"/>
          <w:lang w:val="en-US"/>
        </w:rPr>
        <w:t xml:space="preserve"> DL reference timing</w:t>
      </w:r>
      <w:r w:rsidR="00501812">
        <w:rPr>
          <w:color w:val="000000" w:themeColor="text1"/>
          <w:lang w:val="en-US"/>
        </w:rPr>
        <w:t xml:space="preserve"> shall be applied.</w:t>
      </w:r>
      <w:r w:rsidR="002027FB">
        <w:rPr>
          <w:color w:val="000000" w:themeColor="text1"/>
          <w:lang w:val="en-US"/>
        </w:rPr>
        <w:t xml:space="preserve"> </w:t>
      </w:r>
      <w:r w:rsidR="00A706E3">
        <w:rPr>
          <w:color w:val="000000" w:themeColor="text1"/>
          <w:lang w:val="en-US"/>
        </w:rPr>
        <w:t>We think similar issue occurs for SBFD UE as well</w:t>
      </w:r>
      <w:r w:rsidR="003C2153">
        <w:rPr>
          <w:color w:val="000000" w:themeColor="text1"/>
          <w:lang w:val="en-US"/>
        </w:rPr>
        <w:t>, and potential side condition for legacy CLI measurement can be used as a starting baseline.</w:t>
      </w:r>
    </w:p>
    <w:p w14:paraId="021DC33B" w14:textId="11595733" w:rsidR="007E5D74" w:rsidRDefault="003C2153" w:rsidP="007E5D74">
      <w:pPr>
        <w:spacing w:after="120"/>
        <w:rPr>
          <w:color w:val="000000" w:themeColor="text1"/>
          <w:lang w:val="en-US"/>
        </w:rPr>
      </w:pPr>
      <w:r>
        <w:rPr>
          <w:color w:val="000000" w:themeColor="text1"/>
          <w:lang w:val="en-US"/>
        </w:rPr>
        <w:t xml:space="preserve">In regarding the </w:t>
      </w:r>
      <w:r w:rsidR="002C6981">
        <w:rPr>
          <w:color w:val="000000" w:themeColor="text1"/>
          <w:lang w:val="en-US"/>
        </w:rPr>
        <w:t xml:space="preserve">SBFD CLI measurement resource is more flexible than </w:t>
      </w:r>
      <w:r w:rsidR="00033BB6">
        <w:rPr>
          <w:color w:val="000000" w:themeColor="text1"/>
          <w:lang w:val="en-US"/>
        </w:rPr>
        <w:t xml:space="preserve">legacy </w:t>
      </w:r>
      <w:r w:rsidR="002C6981">
        <w:rPr>
          <w:color w:val="000000" w:themeColor="text1"/>
          <w:lang w:val="en-US"/>
        </w:rPr>
        <w:t xml:space="preserve">CLI </w:t>
      </w:r>
      <w:r w:rsidR="00037087">
        <w:rPr>
          <w:color w:val="000000" w:themeColor="text1"/>
          <w:lang w:val="en-US"/>
        </w:rPr>
        <w:t>measurement, we think</w:t>
      </w:r>
      <w:r w:rsidR="007E5D74">
        <w:rPr>
          <w:color w:val="000000" w:themeColor="text1"/>
          <w:lang w:val="en-US"/>
        </w:rPr>
        <w:t xml:space="preserve"> current CSI-RS based L1-RSRP measurement can be used as another baseline for future discussion</w:t>
      </w:r>
      <w:r w:rsidR="00247477">
        <w:rPr>
          <w:color w:val="000000" w:themeColor="text1"/>
          <w:lang w:val="en-US"/>
        </w:rPr>
        <w:t xml:space="preserve"> of measurement </w:t>
      </w:r>
      <w:r w:rsidR="00450F32">
        <w:rPr>
          <w:color w:val="000000" w:themeColor="text1"/>
          <w:lang w:val="en-US"/>
        </w:rPr>
        <w:t>period</w:t>
      </w:r>
      <w:r w:rsidR="00CD3665">
        <w:rPr>
          <w:color w:val="000000" w:themeColor="text1"/>
          <w:lang w:val="en-US"/>
        </w:rPr>
        <w:t>.</w:t>
      </w:r>
    </w:p>
    <w:p w14:paraId="1C677661" w14:textId="3F9CBAAB" w:rsidR="00776577" w:rsidRDefault="00450F32" w:rsidP="00601FBC">
      <w:pPr>
        <w:spacing w:after="120"/>
        <w:rPr>
          <w:color w:val="000000" w:themeColor="text1"/>
          <w:lang w:val="en-US"/>
        </w:rPr>
      </w:pPr>
      <w:r>
        <w:rPr>
          <w:color w:val="000000" w:themeColor="text1"/>
          <w:lang w:val="en-US"/>
        </w:rPr>
        <w:t xml:space="preserve">In regarding the measurement performance of accuracy, we list certain </w:t>
      </w:r>
      <w:r w:rsidR="00AC4BC6">
        <w:rPr>
          <w:color w:val="000000" w:themeColor="text1"/>
          <w:lang w:val="en-US"/>
        </w:rPr>
        <w:t>bullet points that to our knowledge may have impact.</w:t>
      </w:r>
    </w:p>
    <w:p w14:paraId="3A9CCA82" w14:textId="77777777" w:rsidR="003A17A5" w:rsidRDefault="003A17A5" w:rsidP="003A17A5">
      <w:pPr>
        <w:spacing w:before="120" w:after="120"/>
        <w:rPr>
          <w:b/>
          <w:u w:val="single"/>
          <w:lang w:eastAsia="zh-CN"/>
        </w:rPr>
      </w:pPr>
      <w:r>
        <w:rPr>
          <w:b/>
          <w:u w:val="single"/>
          <w:lang w:eastAsia="zh-CN"/>
        </w:rPr>
        <w:t>CLI-RSSI</w:t>
      </w:r>
    </w:p>
    <w:p w14:paraId="1BDB2510" w14:textId="53924E02" w:rsidR="00DE4500" w:rsidRDefault="004E0E63" w:rsidP="00601FBC">
      <w:pPr>
        <w:spacing w:after="120"/>
        <w:rPr>
          <w:color w:val="000000" w:themeColor="text1"/>
        </w:rPr>
      </w:pPr>
      <w:r>
        <w:rPr>
          <w:color w:val="000000" w:themeColor="text1"/>
        </w:rPr>
        <w:t>SBFD</w:t>
      </w:r>
      <w:r w:rsidR="004946A7">
        <w:rPr>
          <w:color w:val="000000" w:themeColor="text1"/>
        </w:rPr>
        <w:t xml:space="preserve"> is within co-channel</w:t>
      </w:r>
      <w:r w:rsidR="00DE4500" w:rsidRPr="00DE4500">
        <w:rPr>
          <w:color w:val="000000" w:themeColor="text1"/>
        </w:rPr>
        <w:t xml:space="preserve"> </w:t>
      </w:r>
      <w:r w:rsidR="00DE4500">
        <w:rPr>
          <w:color w:val="000000" w:themeColor="text1"/>
        </w:rPr>
        <w:t>UE-to-UE CLI</w:t>
      </w:r>
      <w:r w:rsidR="004946A7">
        <w:rPr>
          <w:color w:val="000000" w:themeColor="text1"/>
        </w:rPr>
        <w:t>, here we read as supporting</w:t>
      </w:r>
      <w:r w:rsidR="00DE4500">
        <w:rPr>
          <w:color w:val="000000" w:themeColor="text1"/>
        </w:rPr>
        <w:t xml:space="preserve"> main 2 scenarios.</w:t>
      </w:r>
    </w:p>
    <w:p w14:paraId="2E3B9013" w14:textId="5619013B" w:rsidR="00DE4500" w:rsidRPr="00DE4500" w:rsidRDefault="004946A7" w:rsidP="00DE4500">
      <w:pPr>
        <w:pStyle w:val="ListParagraph"/>
        <w:numPr>
          <w:ilvl w:val="0"/>
          <w:numId w:val="40"/>
        </w:numPr>
        <w:spacing w:after="120"/>
        <w:rPr>
          <w:color w:val="000000" w:themeColor="text1"/>
        </w:rPr>
      </w:pPr>
      <w:r w:rsidRPr="00DE4500">
        <w:rPr>
          <w:color w:val="000000" w:themeColor="text1"/>
        </w:rPr>
        <w:lastRenderedPageBreak/>
        <w:t>Intra-frequency, Intra-</w:t>
      </w:r>
      <w:r w:rsidR="00DE4500">
        <w:rPr>
          <w:color w:val="000000" w:themeColor="text1"/>
        </w:rPr>
        <w:t>c</w:t>
      </w:r>
      <w:r w:rsidRPr="00DE4500">
        <w:rPr>
          <w:color w:val="000000" w:themeColor="text1"/>
        </w:rPr>
        <w:t xml:space="preserve">ell </w:t>
      </w:r>
    </w:p>
    <w:p w14:paraId="6BE01436" w14:textId="16FB5038" w:rsidR="004E0E63" w:rsidRPr="00FB3567" w:rsidRDefault="004946A7" w:rsidP="00DE4500">
      <w:pPr>
        <w:pStyle w:val="ListParagraph"/>
        <w:numPr>
          <w:ilvl w:val="0"/>
          <w:numId w:val="40"/>
        </w:numPr>
        <w:spacing w:after="120"/>
        <w:rPr>
          <w:color w:val="000000" w:themeColor="text1"/>
          <w:lang w:val="en-US"/>
        </w:rPr>
      </w:pPr>
      <w:r w:rsidRPr="00DE4500">
        <w:rPr>
          <w:color w:val="000000" w:themeColor="text1"/>
        </w:rPr>
        <w:t>Int</w:t>
      </w:r>
      <w:r w:rsidR="00DE4500" w:rsidRPr="00DE4500">
        <w:rPr>
          <w:color w:val="000000" w:themeColor="text1"/>
        </w:rPr>
        <w:t>ra</w:t>
      </w:r>
      <w:r w:rsidRPr="00DE4500">
        <w:rPr>
          <w:color w:val="000000" w:themeColor="text1"/>
        </w:rPr>
        <w:t>-frequency, inter</w:t>
      </w:r>
      <w:r w:rsidR="00DE4500">
        <w:rPr>
          <w:color w:val="000000" w:themeColor="text1"/>
        </w:rPr>
        <w:t>-c</w:t>
      </w:r>
      <w:r w:rsidRPr="00DE4500">
        <w:rPr>
          <w:color w:val="000000" w:themeColor="text1"/>
        </w:rPr>
        <w:t>ell</w:t>
      </w:r>
    </w:p>
    <w:p w14:paraId="4128C9F0" w14:textId="309694CB" w:rsidR="00CB5C5E" w:rsidRDefault="00FB3567" w:rsidP="00FB3567">
      <w:pPr>
        <w:spacing w:after="120"/>
        <w:rPr>
          <w:color w:val="000000" w:themeColor="text1"/>
        </w:rPr>
      </w:pPr>
      <w:r w:rsidRPr="00FB3567">
        <w:rPr>
          <w:color w:val="000000" w:themeColor="text1"/>
        </w:rPr>
        <w:t xml:space="preserve">Due to the reason that CLI-RSSI measurement is linear average of the total power, the configuration is upon network for different usage. </w:t>
      </w:r>
      <w:r w:rsidR="00DD2B7F">
        <w:rPr>
          <w:color w:val="000000" w:themeColor="text1"/>
        </w:rPr>
        <w:t>The</w:t>
      </w:r>
      <w:r w:rsidRPr="00FB3567">
        <w:rPr>
          <w:color w:val="000000" w:themeColor="text1"/>
        </w:rPr>
        <w:t xml:space="preserve"> main us</w:t>
      </w:r>
      <w:r w:rsidR="00DD2B7F">
        <w:rPr>
          <w:color w:val="000000" w:themeColor="text1"/>
        </w:rPr>
        <w:t>e case</w:t>
      </w:r>
      <w:r w:rsidRPr="00FB3567">
        <w:rPr>
          <w:color w:val="000000" w:themeColor="text1"/>
        </w:rPr>
        <w:t xml:space="preserve"> for </w:t>
      </w:r>
      <w:r w:rsidR="007F02F5">
        <w:rPr>
          <w:color w:val="000000" w:themeColor="text1"/>
        </w:rPr>
        <w:t>n</w:t>
      </w:r>
      <w:r w:rsidRPr="00FB3567">
        <w:rPr>
          <w:color w:val="000000" w:themeColor="text1"/>
        </w:rPr>
        <w:t xml:space="preserve">etwork to configure the RSSI measurement is to </w:t>
      </w:r>
      <w:r w:rsidR="0057761F">
        <w:rPr>
          <w:color w:val="000000" w:themeColor="text1"/>
        </w:rPr>
        <w:t>quantify or identify</w:t>
      </w:r>
      <w:r w:rsidR="0057761F" w:rsidRPr="00FB3567">
        <w:rPr>
          <w:color w:val="000000" w:themeColor="text1"/>
        </w:rPr>
        <w:t xml:space="preserve"> </w:t>
      </w:r>
      <w:r w:rsidRPr="00FB3567">
        <w:rPr>
          <w:color w:val="000000" w:themeColor="text1"/>
        </w:rPr>
        <w:t xml:space="preserve">whether there is CLI issue for the UE. As the CLI-RSSI resources can be configured in any </w:t>
      </w:r>
      <w:r w:rsidR="0057761F">
        <w:rPr>
          <w:color w:val="000000" w:themeColor="text1"/>
        </w:rPr>
        <w:t>a</w:t>
      </w:r>
      <w:r w:rsidRPr="00FB3567">
        <w:rPr>
          <w:color w:val="000000" w:themeColor="text1"/>
        </w:rPr>
        <w:t xml:space="preserve">ctive BWP, the targeted measurement results will vary from UL </w:t>
      </w:r>
      <w:proofErr w:type="spellStart"/>
      <w:r>
        <w:rPr>
          <w:color w:val="000000" w:themeColor="text1"/>
        </w:rPr>
        <w:t>sub</w:t>
      </w:r>
      <w:r w:rsidR="00CB5C5E">
        <w:rPr>
          <w:color w:val="000000" w:themeColor="text1"/>
        </w:rPr>
        <w:t>band</w:t>
      </w:r>
      <w:proofErr w:type="spellEnd"/>
      <w:r w:rsidRPr="00FB3567">
        <w:rPr>
          <w:color w:val="000000" w:themeColor="text1"/>
        </w:rPr>
        <w:t xml:space="preserve"> to DL </w:t>
      </w:r>
      <w:proofErr w:type="spellStart"/>
      <w:r w:rsidR="00CB5C5E">
        <w:rPr>
          <w:color w:val="000000" w:themeColor="text1"/>
        </w:rPr>
        <w:t>subband</w:t>
      </w:r>
      <w:proofErr w:type="spellEnd"/>
      <w:r w:rsidRPr="00FB3567">
        <w:rPr>
          <w:color w:val="000000" w:themeColor="text1"/>
        </w:rPr>
        <w:t xml:space="preserve">. </w:t>
      </w:r>
    </w:p>
    <w:p w14:paraId="31DD6609" w14:textId="62E02900" w:rsidR="002845A6" w:rsidRDefault="00AE2832" w:rsidP="002845A6">
      <w:pPr>
        <w:spacing w:after="120"/>
        <w:rPr>
          <w:color w:val="000000" w:themeColor="text1"/>
        </w:rPr>
      </w:pPr>
      <w:r>
        <w:rPr>
          <w:color w:val="000000" w:themeColor="text1"/>
        </w:rPr>
        <w:t>Also,</w:t>
      </w:r>
      <w:r w:rsidR="00A63C4D">
        <w:rPr>
          <w:color w:val="000000" w:themeColor="text1"/>
        </w:rPr>
        <w:t xml:space="preserve"> to notice that</w:t>
      </w:r>
      <w:r w:rsidR="00CB5C5E">
        <w:rPr>
          <w:color w:val="000000" w:themeColor="text1"/>
        </w:rPr>
        <w:t xml:space="preserve"> measurement performance </w:t>
      </w:r>
      <w:r w:rsidR="003E3B1D">
        <w:rPr>
          <w:color w:val="000000" w:themeColor="text1"/>
        </w:rPr>
        <w:t>has</w:t>
      </w:r>
      <w:r w:rsidR="00CB5C5E">
        <w:rPr>
          <w:color w:val="000000" w:themeColor="text1"/>
        </w:rPr>
        <w:t xml:space="preserve"> high dependency on the sampling rate</w:t>
      </w:r>
      <w:r w:rsidR="00081E85">
        <w:rPr>
          <w:color w:val="000000" w:themeColor="text1"/>
        </w:rPr>
        <w:t xml:space="preserve">, </w:t>
      </w:r>
      <w:r w:rsidR="00CB5C5E">
        <w:rPr>
          <w:color w:val="000000" w:themeColor="text1"/>
        </w:rPr>
        <w:t>averaging method</w:t>
      </w:r>
      <w:r w:rsidR="00081E85">
        <w:rPr>
          <w:color w:val="000000" w:themeColor="text1"/>
        </w:rPr>
        <w:t xml:space="preserve"> and L1 </w:t>
      </w:r>
      <w:r w:rsidR="003E3B1D">
        <w:rPr>
          <w:color w:val="000000" w:themeColor="text1"/>
        </w:rPr>
        <w:t>filtering,</w:t>
      </w:r>
      <w:r w:rsidR="00081E85">
        <w:rPr>
          <w:color w:val="000000" w:themeColor="text1"/>
        </w:rPr>
        <w:t xml:space="preserve"> which is up to UE implementation, </w:t>
      </w:r>
      <w:r w:rsidR="00701FAC">
        <w:rPr>
          <w:color w:val="000000" w:themeColor="text1"/>
        </w:rPr>
        <w:t>we see a balance needed for the effort to achieve high measurement performance and the value of high measurement accuracy</w:t>
      </w:r>
      <w:r w:rsidR="002845A6">
        <w:rPr>
          <w:color w:val="000000" w:themeColor="text1"/>
        </w:rPr>
        <w:t xml:space="preserve"> for CLI-RSSI</w:t>
      </w:r>
      <w:r w:rsidR="00EB77A4">
        <w:rPr>
          <w:color w:val="000000" w:themeColor="text1"/>
        </w:rPr>
        <w:t xml:space="preserve"> measurement.</w:t>
      </w:r>
    </w:p>
    <w:p w14:paraId="6E60C3F4" w14:textId="03CB9859" w:rsidR="000B6356" w:rsidRDefault="000B6356" w:rsidP="002845A6">
      <w:pPr>
        <w:spacing w:after="120"/>
        <w:rPr>
          <w:color w:val="000000" w:themeColor="text1"/>
        </w:rPr>
      </w:pPr>
      <w:r>
        <w:rPr>
          <w:color w:val="000000" w:themeColor="text1"/>
        </w:rPr>
        <w:t xml:space="preserve">Comparing with the legacy CLI-RSSI measurement, another </w:t>
      </w:r>
      <w:r w:rsidR="003E3B1D">
        <w:rPr>
          <w:color w:val="000000" w:themeColor="text1"/>
        </w:rPr>
        <w:t>difference</w:t>
      </w:r>
      <w:r>
        <w:rPr>
          <w:color w:val="000000" w:themeColor="text1"/>
        </w:rPr>
        <w:t xml:space="preserve"> is the L1-CLI-RSSI reporting can be limited based on current RAN1</w:t>
      </w:r>
      <w:r w:rsidR="002F0961">
        <w:rPr>
          <w:color w:val="000000" w:themeColor="text1"/>
        </w:rPr>
        <w:t xml:space="preserve"> agreement. </w:t>
      </w:r>
    </w:p>
    <w:p w14:paraId="2480FA08" w14:textId="391E5F90" w:rsidR="002845A6" w:rsidRPr="002845A6" w:rsidRDefault="00EB77A4" w:rsidP="002845A6">
      <w:pPr>
        <w:spacing w:after="120"/>
        <w:rPr>
          <w:color w:val="000000" w:themeColor="text1"/>
        </w:rPr>
      </w:pPr>
      <w:r>
        <w:rPr>
          <w:color w:val="000000" w:themeColor="text1"/>
        </w:rPr>
        <w:t>The use case for</w:t>
      </w:r>
      <w:r w:rsidR="002845A6">
        <w:rPr>
          <w:color w:val="000000" w:themeColor="text1"/>
        </w:rPr>
        <w:t xml:space="preserve"> SRS-RSRP</w:t>
      </w:r>
      <w:r>
        <w:rPr>
          <w:color w:val="000000" w:themeColor="text1"/>
        </w:rPr>
        <w:t xml:space="preserve"> is different</w:t>
      </w:r>
      <w:r w:rsidR="002845A6">
        <w:rPr>
          <w:color w:val="000000" w:themeColor="text1"/>
        </w:rPr>
        <w:t xml:space="preserve">. </w:t>
      </w:r>
      <w:r>
        <w:rPr>
          <w:color w:val="000000" w:themeColor="text1"/>
        </w:rPr>
        <w:t>When network configure</w:t>
      </w:r>
      <w:r w:rsidR="00B63C33">
        <w:rPr>
          <w:color w:val="000000" w:themeColor="text1"/>
        </w:rPr>
        <w:t>s</w:t>
      </w:r>
      <w:r w:rsidR="002845A6">
        <w:rPr>
          <w:color w:val="000000" w:themeColor="text1"/>
        </w:rPr>
        <w:t xml:space="preserve"> L1-SRS-RSRP measurement</w:t>
      </w:r>
      <w:r>
        <w:rPr>
          <w:color w:val="000000" w:themeColor="text1"/>
        </w:rPr>
        <w:t xml:space="preserve"> to the UE</w:t>
      </w:r>
      <w:r w:rsidR="00922CE1">
        <w:rPr>
          <w:color w:val="000000" w:themeColor="text1"/>
        </w:rPr>
        <w:t xml:space="preserve">, the purpose </w:t>
      </w:r>
      <w:r w:rsidR="002845A6">
        <w:rPr>
          <w:color w:val="000000" w:themeColor="text1"/>
        </w:rPr>
        <w:t>is to identify the strongest aggressor among all</w:t>
      </w:r>
      <w:r w:rsidR="00922CE1">
        <w:rPr>
          <w:color w:val="000000" w:themeColor="text1"/>
        </w:rPr>
        <w:t>. M</w:t>
      </w:r>
      <w:r w:rsidR="002845A6">
        <w:rPr>
          <w:color w:val="000000" w:themeColor="text1"/>
        </w:rPr>
        <w:t>easurement accuracy is important</w:t>
      </w:r>
      <w:r>
        <w:rPr>
          <w:color w:val="000000" w:themeColor="text1"/>
        </w:rPr>
        <w:t xml:space="preserve"> to serve that purpose</w:t>
      </w:r>
      <w:r w:rsidR="002845A6">
        <w:rPr>
          <w:color w:val="000000" w:themeColor="text1"/>
        </w:rPr>
        <w:t xml:space="preserve">. </w:t>
      </w:r>
      <w:r>
        <w:rPr>
          <w:color w:val="000000" w:themeColor="text1"/>
        </w:rPr>
        <w:t>W</w:t>
      </w:r>
      <w:r w:rsidR="002845A6">
        <w:rPr>
          <w:color w:val="000000" w:themeColor="text1"/>
        </w:rPr>
        <w:t xml:space="preserve">e list some factor may impact </w:t>
      </w:r>
      <w:r w:rsidR="00AE2832">
        <w:rPr>
          <w:color w:val="000000" w:themeColor="text1"/>
        </w:rPr>
        <w:t>L1-SRS-RSRP measurement performance.</w:t>
      </w:r>
    </w:p>
    <w:p w14:paraId="331988DF" w14:textId="3796DE5D" w:rsidR="003E42EB" w:rsidRDefault="003E42EB" w:rsidP="00CC41A4">
      <w:pPr>
        <w:spacing w:before="120" w:after="120"/>
        <w:rPr>
          <w:b/>
          <w:u w:val="single"/>
          <w:lang w:eastAsia="zh-CN"/>
        </w:rPr>
      </w:pPr>
      <w:r>
        <w:rPr>
          <w:b/>
          <w:u w:val="single"/>
          <w:lang w:eastAsia="zh-CN"/>
        </w:rPr>
        <w:t>SRS-RSRP</w:t>
      </w:r>
    </w:p>
    <w:p w14:paraId="62A6118C" w14:textId="282628D8" w:rsidR="00750394" w:rsidRDefault="00D77621" w:rsidP="00D77621">
      <w:pPr>
        <w:pStyle w:val="ListParagraph"/>
        <w:numPr>
          <w:ilvl w:val="0"/>
          <w:numId w:val="39"/>
        </w:numPr>
        <w:spacing w:before="120" w:after="120"/>
        <w:rPr>
          <w:color w:val="000000" w:themeColor="text1"/>
          <w:lang w:val="en-US"/>
        </w:rPr>
      </w:pPr>
      <w:r>
        <w:rPr>
          <w:color w:val="000000" w:themeColor="text1"/>
          <w:lang w:val="en-US"/>
        </w:rPr>
        <w:t xml:space="preserve">BW of the </w:t>
      </w:r>
      <w:r w:rsidR="00DE4166">
        <w:rPr>
          <w:color w:val="000000" w:themeColor="text1"/>
          <w:lang w:val="en-US"/>
        </w:rPr>
        <w:t xml:space="preserve">SRS, </w:t>
      </w:r>
      <w:r w:rsidR="00AE2832">
        <w:rPr>
          <w:color w:val="000000" w:themeColor="text1"/>
          <w:lang w:val="en-US"/>
        </w:rPr>
        <w:t>for example</w:t>
      </w:r>
      <w:r w:rsidR="00B84804">
        <w:rPr>
          <w:color w:val="000000" w:themeColor="text1"/>
          <w:lang w:val="en-US"/>
        </w:rPr>
        <w:t xml:space="preserve"> </w:t>
      </w:r>
      <w:r w:rsidR="00DE4166">
        <w:rPr>
          <w:color w:val="000000" w:themeColor="text1"/>
          <w:lang w:val="en-US"/>
        </w:rPr>
        <w:t xml:space="preserve">the legacy </w:t>
      </w:r>
      <w:r w:rsidR="00B647D5">
        <w:rPr>
          <w:color w:val="000000" w:themeColor="text1"/>
          <w:lang w:val="en-US"/>
        </w:rPr>
        <w:t>SRS-RSRP limits the SRS BW to 48 PRBs</w:t>
      </w:r>
    </w:p>
    <w:p w14:paraId="41236FD4" w14:textId="1D979377" w:rsidR="00D77621" w:rsidRDefault="00755DBF" w:rsidP="0089657B">
      <w:pPr>
        <w:pStyle w:val="ListParagraph"/>
        <w:numPr>
          <w:ilvl w:val="0"/>
          <w:numId w:val="39"/>
        </w:numPr>
        <w:spacing w:before="120" w:after="120"/>
        <w:rPr>
          <w:color w:val="000000" w:themeColor="text1"/>
          <w:lang w:val="en-US"/>
        </w:rPr>
      </w:pPr>
      <w:r>
        <w:rPr>
          <w:color w:val="000000" w:themeColor="text1"/>
          <w:lang w:val="en-US"/>
        </w:rPr>
        <w:t>P</w:t>
      </w:r>
      <w:r w:rsidR="00750394" w:rsidRPr="00AC4BC6">
        <w:rPr>
          <w:color w:val="000000" w:themeColor="text1"/>
          <w:lang w:val="en-US"/>
        </w:rPr>
        <w:t>ropagation delay on the cyclic shift</w:t>
      </w:r>
      <w:r>
        <w:rPr>
          <w:color w:val="000000" w:themeColor="text1"/>
          <w:lang w:val="en-US"/>
        </w:rPr>
        <w:t xml:space="preserve"> when multiple aggressors exist</w:t>
      </w:r>
    </w:p>
    <w:p w14:paraId="40D69025" w14:textId="6D2EDCB2" w:rsidR="00D02606" w:rsidRDefault="00755DBF" w:rsidP="0089657B">
      <w:pPr>
        <w:pStyle w:val="ListParagraph"/>
        <w:numPr>
          <w:ilvl w:val="0"/>
          <w:numId w:val="39"/>
        </w:numPr>
        <w:spacing w:before="120" w:after="120"/>
        <w:rPr>
          <w:color w:val="000000" w:themeColor="text1"/>
          <w:lang w:val="en-US"/>
        </w:rPr>
      </w:pPr>
      <w:r>
        <w:rPr>
          <w:color w:val="000000" w:themeColor="text1"/>
          <w:lang w:val="en-US"/>
        </w:rPr>
        <w:t>M</w:t>
      </w:r>
      <w:r w:rsidR="00D02606">
        <w:rPr>
          <w:color w:val="000000" w:themeColor="text1"/>
          <w:lang w:val="en-US"/>
        </w:rPr>
        <w:t xml:space="preserve">ultiple SRS multiplexed in comb, root sequence or </w:t>
      </w:r>
      <w:r w:rsidR="0004494D">
        <w:rPr>
          <w:color w:val="000000" w:themeColor="text1"/>
          <w:lang w:val="en-US"/>
        </w:rPr>
        <w:t>cyclic shift.</w:t>
      </w:r>
    </w:p>
    <w:p w14:paraId="1263EDE6" w14:textId="04FDD704" w:rsidR="009A5B2D" w:rsidRDefault="00F628B7" w:rsidP="0089657B">
      <w:pPr>
        <w:pStyle w:val="ListParagraph"/>
        <w:numPr>
          <w:ilvl w:val="0"/>
          <w:numId w:val="39"/>
        </w:numPr>
        <w:spacing w:before="120" w:after="120"/>
        <w:rPr>
          <w:color w:val="000000" w:themeColor="text1"/>
          <w:lang w:val="en-US"/>
        </w:rPr>
      </w:pPr>
      <w:r>
        <w:rPr>
          <w:color w:val="000000" w:themeColor="text1"/>
          <w:lang w:val="en-US"/>
        </w:rPr>
        <w:t xml:space="preserve">Measurement period </w:t>
      </w:r>
      <w:r w:rsidR="00755DBF">
        <w:rPr>
          <w:color w:val="000000" w:themeColor="text1"/>
          <w:lang w:val="en-US"/>
        </w:rPr>
        <w:t xml:space="preserve">will limit </w:t>
      </w:r>
      <w:r>
        <w:rPr>
          <w:color w:val="000000" w:themeColor="text1"/>
          <w:lang w:val="en-US"/>
        </w:rPr>
        <w:t xml:space="preserve">the number of samples for UE to take into averaging </w:t>
      </w:r>
      <w:r w:rsidR="00E650CD">
        <w:rPr>
          <w:color w:val="000000" w:themeColor="text1"/>
          <w:lang w:val="en-US"/>
        </w:rPr>
        <w:t>is depending on the required accuracy</w:t>
      </w:r>
      <w:r w:rsidR="00432606">
        <w:rPr>
          <w:color w:val="000000" w:themeColor="text1"/>
          <w:lang w:val="en-US"/>
        </w:rPr>
        <w:t xml:space="preserve"> </w:t>
      </w:r>
    </w:p>
    <w:p w14:paraId="357130B6" w14:textId="241077AC" w:rsidR="005358EA" w:rsidRPr="00B916B9" w:rsidRDefault="009A5B2D" w:rsidP="00755DBF">
      <w:pPr>
        <w:pStyle w:val="ListParagraph"/>
        <w:numPr>
          <w:ilvl w:val="0"/>
          <w:numId w:val="39"/>
        </w:numPr>
        <w:spacing w:before="120" w:after="120"/>
        <w:rPr>
          <w:color w:val="000000" w:themeColor="text1"/>
          <w:lang w:val="en-US"/>
        </w:rPr>
      </w:pPr>
      <w:r>
        <w:rPr>
          <w:color w:val="000000" w:themeColor="text1"/>
          <w:lang w:val="en-US"/>
        </w:rPr>
        <w:t xml:space="preserve">Other </w:t>
      </w:r>
      <w:r w:rsidR="00432606">
        <w:rPr>
          <w:color w:val="000000" w:themeColor="text1"/>
          <w:lang w:val="en-US"/>
        </w:rPr>
        <w:t xml:space="preserve">side conditions </w:t>
      </w:r>
      <w:r w:rsidR="003E3B1D">
        <w:rPr>
          <w:color w:val="000000" w:themeColor="text1"/>
          <w:lang w:val="en-US"/>
        </w:rPr>
        <w:t>e.g.,</w:t>
      </w:r>
      <w:r w:rsidR="00CB6283">
        <w:rPr>
          <w:color w:val="000000" w:themeColor="text1"/>
          <w:lang w:val="en-US"/>
        </w:rPr>
        <w:t xml:space="preserve"> </w:t>
      </w:r>
      <w:proofErr w:type="spellStart"/>
      <w:r w:rsidR="00B32492" w:rsidRPr="00B32492">
        <w:rPr>
          <w:color w:val="000000" w:themeColor="text1"/>
          <w:lang w:val="en-US"/>
        </w:rPr>
        <w:t>Ês</w:t>
      </w:r>
      <w:proofErr w:type="spellEnd"/>
      <w:r w:rsidR="00B32492" w:rsidRPr="00B32492">
        <w:rPr>
          <w:color w:val="000000" w:themeColor="text1"/>
          <w:lang w:val="en-US"/>
        </w:rPr>
        <w:t>/</w:t>
      </w:r>
      <w:proofErr w:type="spellStart"/>
      <w:r w:rsidR="00B32492" w:rsidRPr="00B32492">
        <w:rPr>
          <w:color w:val="000000" w:themeColor="text1"/>
          <w:lang w:val="en-US"/>
        </w:rPr>
        <w:t>Iot</w:t>
      </w:r>
      <w:proofErr w:type="spellEnd"/>
      <w:r w:rsidR="00755DBF">
        <w:rPr>
          <w:color w:val="000000" w:themeColor="text1"/>
          <w:lang w:val="en-US"/>
        </w:rPr>
        <w:t xml:space="preserve"> for measurement efficiency since we only want to measure strong aggressor.</w:t>
      </w:r>
    </w:p>
    <w:p w14:paraId="2EBDC7FF" w14:textId="16BCCE4B" w:rsidR="00C27616" w:rsidRPr="00FE0ED4" w:rsidRDefault="00C616C9" w:rsidP="00994779">
      <w:pPr>
        <w:pStyle w:val="Caption"/>
        <w:rPr>
          <w:lang w:val="en-US"/>
        </w:rPr>
      </w:pPr>
      <w:bookmarkStart w:id="10" w:name="_Toc170471239"/>
      <w:bookmarkStart w:id="11" w:name="_Toc170471284"/>
      <w:bookmarkStart w:id="12" w:name="_Toc174090619"/>
      <w:r w:rsidRPr="00580098">
        <w:rPr>
          <w:lang w:val="en-US"/>
        </w:rPr>
        <w:t>Obs</w:t>
      </w:r>
      <w:r w:rsidRPr="00FE0ED4">
        <w:rPr>
          <w:lang w:val="en-US"/>
        </w:rPr>
        <w:t xml:space="preserve">ervation </w:t>
      </w:r>
      <w:r>
        <w:fldChar w:fldCharType="begin"/>
      </w:r>
      <w:r w:rsidRPr="00FE0ED4">
        <w:rPr>
          <w:lang w:val="en-US"/>
        </w:rPr>
        <w:instrText xml:space="preserve"> SEQ Observation \* ARABIC </w:instrText>
      </w:r>
      <w:r>
        <w:fldChar w:fldCharType="separate"/>
      </w:r>
      <w:r w:rsidR="008D6D5A" w:rsidRPr="00FE0ED4">
        <w:rPr>
          <w:noProof/>
          <w:lang w:val="en-US"/>
        </w:rPr>
        <w:t>3</w:t>
      </w:r>
      <w:r>
        <w:fldChar w:fldCharType="end"/>
      </w:r>
      <w:r w:rsidRPr="00FE0ED4">
        <w:rPr>
          <w:lang w:val="en-US"/>
        </w:rPr>
        <w:t xml:space="preserve">: CLI-RSSI and </w:t>
      </w:r>
      <w:r w:rsidR="007560B9" w:rsidRPr="00FE0ED4">
        <w:rPr>
          <w:lang w:val="en-US"/>
        </w:rPr>
        <w:t>SRS-RSRP serve different purpose</w:t>
      </w:r>
      <w:r w:rsidR="001F7D42">
        <w:rPr>
          <w:lang w:val="en-US"/>
        </w:rPr>
        <w:t>s</w:t>
      </w:r>
      <w:r w:rsidR="007560B9" w:rsidRPr="00FE0ED4">
        <w:rPr>
          <w:lang w:val="en-US"/>
        </w:rPr>
        <w:t xml:space="preserve"> and have different dependency factor for measurement performance.</w:t>
      </w:r>
      <w:bookmarkEnd w:id="10"/>
      <w:bookmarkEnd w:id="11"/>
      <w:bookmarkEnd w:id="12"/>
      <w:r w:rsidR="00C27616" w:rsidRPr="00FE0ED4">
        <w:rPr>
          <w:lang w:val="en-US"/>
        </w:rPr>
        <w:t xml:space="preserve"> </w:t>
      </w:r>
    </w:p>
    <w:p w14:paraId="0D2505C8" w14:textId="77777777" w:rsidR="00ED152B" w:rsidRDefault="00ED152B" w:rsidP="007560B9">
      <w:pPr>
        <w:rPr>
          <w:color w:val="000000" w:themeColor="text1"/>
        </w:rPr>
      </w:pPr>
    </w:p>
    <w:p w14:paraId="45A6CCE6" w14:textId="63B39835" w:rsidR="00C27616" w:rsidRDefault="00C27616" w:rsidP="007560B9">
      <w:pPr>
        <w:rPr>
          <w:color w:val="000000" w:themeColor="text1"/>
        </w:rPr>
      </w:pPr>
      <w:r w:rsidRPr="00C27616">
        <w:rPr>
          <w:color w:val="000000" w:themeColor="text1"/>
        </w:rPr>
        <w:t>Since</w:t>
      </w:r>
      <w:r>
        <w:rPr>
          <w:color w:val="000000" w:themeColor="text1"/>
        </w:rPr>
        <w:t xml:space="preserve"> the SBFD L1</w:t>
      </w:r>
      <w:r w:rsidR="007B2E35">
        <w:rPr>
          <w:color w:val="000000" w:themeColor="text1"/>
        </w:rPr>
        <w:t>-</w:t>
      </w:r>
      <w:r>
        <w:rPr>
          <w:color w:val="000000" w:themeColor="text1"/>
        </w:rPr>
        <w:t>base</w:t>
      </w:r>
      <w:r w:rsidR="007B2E35">
        <w:rPr>
          <w:color w:val="000000" w:themeColor="text1"/>
        </w:rPr>
        <w:t>d</w:t>
      </w:r>
      <w:r>
        <w:rPr>
          <w:color w:val="000000" w:themeColor="text1"/>
        </w:rPr>
        <w:t xml:space="preserve"> CLI measurement will follow the existing CSI framework, we see the L1-SRS-RSRP as an extension to add </w:t>
      </w:r>
      <w:r w:rsidR="007F0AEB">
        <w:rPr>
          <w:color w:val="000000" w:themeColor="text1"/>
        </w:rPr>
        <w:t>measurement</w:t>
      </w:r>
      <w:r>
        <w:rPr>
          <w:color w:val="000000" w:themeColor="text1"/>
        </w:rPr>
        <w:t xml:space="preserve"> quantity to existing L1-RSRP</w:t>
      </w:r>
      <w:r w:rsidR="007F0AEB">
        <w:rPr>
          <w:color w:val="000000" w:themeColor="text1"/>
        </w:rPr>
        <w:t xml:space="preserve"> reporting</w:t>
      </w:r>
      <w:r>
        <w:rPr>
          <w:color w:val="000000" w:themeColor="text1"/>
        </w:rPr>
        <w:t xml:space="preserve">. The main different here to notice is that L1-RSRP measures CSI-RS while L1-SRS-RSRP measures the SRS. </w:t>
      </w:r>
    </w:p>
    <w:p w14:paraId="0C325AEB" w14:textId="2D5CF4C9" w:rsidR="00C151E1" w:rsidRDefault="00ED1786" w:rsidP="007560B9">
      <w:pPr>
        <w:rPr>
          <w:color w:val="000000" w:themeColor="text1"/>
        </w:rPr>
      </w:pPr>
      <w:r>
        <w:rPr>
          <w:color w:val="000000" w:themeColor="text1"/>
        </w:rPr>
        <w:t xml:space="preserve">The </w:t>
      </w:r>
      <w:r w:rsidR="00C14FDD">
        <w:rPr>
          <w:color w:val="000000" w:themeColor="text1"/>
        </w:rPr>
        <w:t xml:space="preserve">CSI-RS and the SRS </w:t>
      </w:r>
      <w:r w:rsidR="00A22010">
        <w:rPr>
          <w:color w:val="000000" w:themeColor="text1"/>
        </w:rPr>
        <w:t xml:space="preserve">considered </w:t>
      </w:r>
      <w:r w:rsidR="00C14FDD">
        <w:rPr>
          <w:color w:val="000000" w:themeColor="text1"/>
        </w:rPr>
        <w:t xml:space="preserve">as </w:t>
      </w:r>
      <w:r w:rsidR="00C005BF">
        <w:rPr>
          <w:color w:val="000000" w:themeColor="text1"/>
        </w:rPr>
        <w:t>reference symbols are</w:t>
      </w:r>
      <w:r w:rsidR="00A22010">
        <w:rPr>
          <w:color w:val="000000" w:themeColor="text1"/>
        </w:rPr>
        <w:t xml:space="preserve"> designed </w:t>
      </w:r>
      <w:r w:rsidR="00C005BF">
        <w:rPr>
          <w:color w:val="000000" w:themeColor="text1"/>
        </w:rPr>
        <w:t>different</w:t>
      </w:r>
      <w:r>
        <w:rPr>
          <w:color w:val="000000" w:themeColor="text1"/>
        </w:rPr>
        <w:t>ly</w:t>
      </w:r>
      <w:r w:rsidR="00C005BF">
        <w:rPr>
          <w:color w:val="000000" w:themeColor="text1"/>
        </w:rPr>
        <w:t xml:space="preserve">, </w:t>
      </w:r>
      <w:r w:rsidR="00067AC0">
        <w:rPr>
          <w:color w:val="000000" w:themeColor="text1"/>
        </w:rPr>
        <w:t xml:space="preserve">however </w:t>
      </w:r>
      <w:r w:rsidR="00C005BF">
        <w:rPr>
          <w:color w:val="000000" w:themeColor="text1"/>
        </w:rPr>
        <w:t xml:space="preserve">from UE measurement point of view, </w:t>
      </w:r>
      <w:r w:rsidR="009C01F8">
        <w:rPr>
          <w:color w:val="000000" w:themeColor="text1"/>
        </w:rPr>
        <w:t xml:space="preserve">what impact the measurement performances is how many reference symbol samples can be taken within </w:t>
      </w:r>
      <w:r w:rsidR="004A3382">
        <w:rPr>
          <w:color w:val="000000" w:themeColor="text1"/>
        </w:rPr>
        <w:t xml:space="preserve">the measurement window. </w:t>
      </w:r>
      <w:r w:rsidR="00583476">
        <w:rPr>
          <w:color w:val="000000" w:themeColor="text1"/>
        </w:rPr>
        <w:t xml:space="preserve">Since there </w:t>
      </w:r>
      <w:r w:rsidR="003E3B1D">
        <w:rPr>
          <w:color w:val="000000" w:themeColor="text1"/>
        </w:rPr>
        <w:t>are</w:t>
      </w:r>
      <w:r w:rsidR="00583476">
        <w:rPr>
          <w:color w:val="000000" w:themeColor="text1"/>
        </w:rPr>
        <w:t xml:space="preserve"> no measurement gaps or sharing involved in SBFD CLI measurement, t</w:t>
      </w:r>
      <w:r w:rsidR="00645F12">
        <w:rPr>
          <w:color w:val="000000" w:themeColor="text1"/>
        </w:rPr>
        <w:t>hen the difference of the CSI-RS and SRS can be compared</w:t>
      </w:r>
      <w:r w:rsidR="00583476">
        <w:rPr>
          <w:color w:val="000000" w:themeColor="text1"/>
        </w:rPr>
        <w:t xml:space="preserve"> in </w:t>
      </w:r>
      <w:r w:rsidR="00ED31F7">
        <w:rPr>
          <w:color w:val="000000" w:themeColor="text1"/>
        </w:rPr>
        <w:t>detail</w:t>
      </w:r>
      <w:r w:rsidR="00A2789F">
        <w:rPr>
          <w:color w:val="000000" w:themeColor="text1"/>
        </w:rPr>
        <w:t xml:space="preserve"> for example </w:t>
      </w:r>
      <w:r w:rsidR="00ED31F7">
        <w:rPr>
          <w:color w:val="000000" w:themeColor="text1"/>
        </w:rPr>
        <w:t xml:space="preserve">root </w:t>
      </w:r>
      <w:r w:rsidR="00330903">
        <w:rPr>
          <w:color w:val="000000" w:themeColor="text1"/>
        </w:rPr>
        <w:t>sequenc</w:t>
      </w:r>
      <w:r w:rsidR="00ED31F7">
        <w:rPr>
          <w:color w:val="000000" w:themeColor="text1"/>
        </w:rPr>
        <w:t>e</w:t>
      </w:r>
      <w:r w:rsidR="00330903">
        <w:rPr>
          <w:color w:val="000000" w:themeColor="text1"/>
        </w:rPr>
        <w:t xml:space="preserve">, </w:t>
      </w:r>
      <w:r w:rsidR="00A2789F">
        <w:rPr>
          <w:color w:val="000000" w:themeColor="text1"/>
        </w:rPr>
        <w:t>transmit density, power level etc for further analysis</w:t>
      </w:r>
      <w:r w:rsidR="00583476">
        <w:rPr>
          <w:color w:val="000000" w:themeColor="text1"/>
        </w:rPr>
        <w:t xml:space="preserve">. </w:t>
      </w:r>
    </w:p>
    <w:p w14:paraId="3037121E" w14:textId="5C55A113" w:rsidR="005406DA" w:rsidRDefault="00A94337" w:rsidP="00A94337">
      <w:pPr>
        <w:pStyle w:val="Caption"/>
        <w:rPr>
          <w:color w:val="000000" w:themeColor="text1"/>
          <w:lang w:val="en-US"/>
        </w:rPr>
      </w:pPr>
      <w:bookmarkStart w:id="13" w:name="_Toc174090626"/>
      <w:r w:rsidRPr="00580098">
        <w:rPr>
          <w:lang w:val="en-US"/>
        </w:rPr>
        <w:t xml:space="preserve">Proposal </w:t>
      </w:r>
      <w:r>
        <w:fldChar w:fldCharType="begin"/>
      </w:r>
      <w:r w:rsidRPr="00580098">
        <w:rPr>
          <w:lang w:val="en-US"/>
        </w:rPr>
        <w:instrText xml:space="preserve"> SEQ Proposal \* ARABIC </w:instrText>
      </w:r>
      <w:r>
        <w:fldChar w:fldCharType="separate"/>
      </w:r>
      <w:r w:rsidR="00D45156" w:rsidRPr="00580098">
        <w:rPr>
          <w:noProof/>
          <w:lang w:val="en-US"/>
        </w:rPr>
        <w:t>3</w:t>
      </w:r>
      <w:r>
        <w:fldChar w:fldCharType="end"/>
      </w:r>
      <w:r w:rsidRPr="00580098">
        <w:rPr>
          <w:lang w:val="en-US"/>
        </w:rPr>
        <w:t xml:space="preserve">: </w:t>
      </w:r>
      <w:r w:rsidR="00293822" w:rsidRPr="00580098">
        <w:rPr>
          <w:lang w:val="en-US"/>
        </w:rPr>
        <w:t xml:space="preserve">RAN4 shall specify </w:t>
      </w:r>
      <w:r w:rsidR="002F0961" w:rsidRPr="00580098">
        <w:rPr>
          <w:lang w:val="en-US"/>
        </w:rPr>
        <w:t>L1-</w:t>
      </w:r>
      <w:r w:rsidR="00293822" w:rsidRPr="00580098">
        <w:rPr>
          <w:lang w:val="en-US"/>
        </w:rPr>
        <w:t xml:space="preserve"> </w:t>
      </w:r>
      <w:r w:rsidR="00293822">
        <w:rPr>
          <w:color w:val="000000" w:themeColor="text1"/>
          <w:lang w:val="en-US"/>
        </w:rPr>
        <w:t xml:space="preserve">CLI-RSSI and </w:t>
      </w:r>
      <w:r w:rsidR="002F0961">
        <w:rPr>
          <w:color w:val="000000" w:themeColor="text1"/>
          <w:lang w:val="en-US"/>
        </w:rPr>
        <w:t>L1-</w:t>
      </w:r>
      <w:r w:rsidR="00293822">
        <w:rPr>
          <w:color w:val="000000" w:themeColor="text1"/>
          <w:lang w:val="en-US"/>
        </w:rPr>
        <w:t xml:space="preserve">SRS-RSRP </w:t>
      </w:r>
      <w:r w:rsidR="002F0961">
        <w:rPr>
          <w:color w:val="000000" w:themeColor="text1"/>
          <w:lang w:val="en-US"/>
        </w:rPr>
        <w:t xml:space="preserve">measurement </w:t>
      </w:r>
      <w:r w:rsidR="000B6356">
        <w:rPr>
          <w:color w:val="000000" w:themeColor="text1"/>
          <w:lang w:val="en-US"/>
        </w:rPr>
        <w:t>requirement.</w:t>
      </w:r>
      <w:r w:rsidR="002F0961">
        <w:rPr>
          <w:color w:val="000000" w:themeColor="text1"/>
          <w:lang w:val="en-US"/>
        </w:rPr>
        <w:t xml:space="preserve"> </w:t>
      </w:r>
      <w:r w:rsidR="002F020B">
        <w:rPr>
          <w:color w:val="000000" w:themeColor="text1"/>
          <w:lang w:val="en-US"/>
        </w:rPr>
        <w:t xml:space="preserve"> RAN4 shall start the initial discussion for simulation assumption for setting up the requirements. The</w:t>
      </w:r>
      <w:r w:rsidR="002F0961">
        <w:rPr>
          <w:color w:val="000000" w:themeColor="text1"/>
          <w:lang w:val="en-US"/>
        </w:rPr>
        <w:t xml:space="preserve"> Legacy Rel-16 CLI-RSSI requirement can be used as L1-CLI-RSSI baseline and legacy L1-RSRP requirement can be used as L1-SRS-RSRP baseline.</w:t>
      </w:r>
      <w:bookmarkEnd w:id="13"/>
      <w:r w:rsidR="00A501EE">
        <w:rPr>
          <w:color w:val="000000" w:themeColor="text1"/>
          <w:lang w:val="en-US"/>
        </w:rPr>
        <w:t xml:space="preserve"> </w:t>
      </w:r>
    </w:p>
    <w:p w14:paraId="24D94871" w14:textId="77777777" w:rsidR="0007142A" w:rsidRPr="005406DA" w:rsidRDefault="0007142A" w:rsidP="00601FBC">
      <w:pPr>
        <w:spacing w:after="120"/>
        <w:rPr>
          <w:color w:val="000000" w:themeColor="text1"/>
          <w:lang w:val="en-US" w:eastAsia="zh-CN"/>
        </w:rPr>
      </w:pPr>
    </w:p>
    <w:p w14:paraId="4188D02B" w14:textId="58447186" w:rsidR="00FD2599" w:rsidRDefault="007744F5" w:rsidP="00FD2599">
      <w:pPr>
        <w:pStyle w:val="Heading2"/>
        <w:rPr>
          <w:rFonts w:eastAsia="Malgun Gothic"/>
          <w:lang w:val="en-US" w:eastAsia="ko-KR"/>
        </w:rPr>
      </w:pPr>
      <w:r>
        <w:rPr>
          <w:rFonts w:eastAsia="Malgun Gothic"/>
          <w:lang w:val="en-US" w:eastAsia="ko-KR"/>
        </w:rPr>
        <w:t>O</w:t>
      </w:r>
      <w:r w:rsidR="008F0587">
        <w:rPr>
          <w:rFonts w:eastAsia="Malgun Gothic" w:hint="eastAsia"/>
          <w:lang w:val="en-US" w:eastAsia="ko-KR"/>
        </w:rPr>
        <w:t>ther RRM core requirements for SBFD operation</w:t>
      </w:r>
    </w:p>
    <w:tbl>
      <w:tblPr>
        <w:tblStyle w:val="TableGrid"/>
        <w:tblW w:w="0" w:type="auto"/>
        <w:tblInd w:w="360" w:type="dxa"/>
        <w:tblLook w:val="04A0" w:firstRow="1" w:lastRow="0" w:firstColumn="1" w:lastColumn="0" w:noHBand="0" w:noVBand="1"/>
      </w:tblPr>
      <w:tblGrid>
        <w:gridCol w:w="9269"/>
      </w:tblGrid>
      <w:tr w:rsidR="00FD2599" w14:paraId="577BAB88" w14:textId="77777777" w:rsidTr="00DF7E4A">
        <w:tc>
          <w:tcPr>
            <w:tcW w:w="9269" w:type="dxa"/>
          </w:tcPr>
          <w:p w14:paraId="4812314F" w14:textId="77777777" w:rsidR="002A6AD3" w:rsidRDefault="002A6AD3" w:rsidP="00850B2D">
            <w:pPr>
              <w:spacing w:after="160" w:line="254" w:lineRule="auto"/>
              <w:ind w:right="-99"/>
              <w:rPr>
                <w:rFonts w:eastAsia="Malgun Gothic"/>
                <w:lang w:val="en-US" w:eastAsia="ko-KR"/>
              </w:rPr>
            </w:pPr>
            <w:r>
              <w:rPr>
                <w:rFonts w:eastAsia="Malgun Gothic"/>
                <w:lang w:val="en-US" w:eastAsia="ko-KR"/>
              </w:rPr>
              <w:t xml:space="preserve">WID objective </w:t>
            </w:r>
          </w:p>
          <w:p w14:paraId="44C16DF2" w14:textId="3DABAE79" w:rsidR="00850B2D" w:rsidRPr="00850B2D" w:rsidRDefault="00850B2D" w:rsidP="000C3B13">
            <w:pPr>
              <w:spacing w:after="160" w:line="254" w:lineRule="auto"/>
              <w:ind w:right="-99"/>
              <w:rPr>
                <w:bCs/>
                <w:color w:val="000000" w:themeColor="text1"/>
                <w:lang w:val="en-US"/>
              </w:rPr>
            </w:pPr>
            <w:r>
              <w:rPr>
                <w:rFonts w:eastAsia="Malgun Gothic" w:hint="eastAsia"/>
                <w:lang w:val="en-US" w:eastAsia="ko-KR"/>
              </w:rPr>
              <w:t>Specify other RRM core requirements for SBFD operation, if identified [RAN4]</w:t>
            </w:r>
          </w:p>
          <w:p w14:paraId="457B4E1A" w14:textId="093B5891" w:rsidR="00FD2599" w:rsidRPr="00971300" w:rsidRDefault="00B86E28" w:rsidP="00B86E28">
            <w:pPr>
              <w:numPr>
                <w:ilvl w:val="0"/>
                <w:numId w:val="30"/>
              </w:numPr>
              <w:spacing w:after="120" w:line="256" w:lineRule="auto"/>
              <w:rPr>
                <w:bCs/>
                <w:color w:val="000000" w:themeColor="text1"/>
                <w:lang w:val="en-US"/>
              </w:rPr>
            </w:pPr>
            <w:r w:rsidRPr="00B86E28">
              <w:rPr>
                <w:rFonts w:hint="eastAsia"/>
                <w:lang w:val="en-US"/>
              </w:rPr>
              <w:t>Specify SBFD operation to support random access in SBFD symbols by UEs in RRC_CONNECTED mode and RRC_IDLE/INACTIVE mode [RAN1, RAN2]</w:t>
            </w:r>
          </w:p>
          <w:p w14:paraId="52153C53" w14:textId="5B71B757" w:rsidR="00971300" w:rsidRPr="002E63F2" w:rsidRDefault="009926E4" w:rsidP="002E63F2">
            <w:pPr>
              <w:numPr>
                <w:ilvl w:val="0"/>
                <w:numId w:val="30"/>
              </w:numPr>
              <w:spacing w:after="160" w:line="254" w:lineRule="auto"/>
              <w:ind w:right="-99"/>
              <w:rPr>
                <w:rFonts w:eastAsia="Malgun Gothic"/>
                <w:lang w:val="en-US" w:eastAsia="ko-KR"/>
              </w:rPr>
            </w:pPr>
            <w:bookmarkStart w:id="14" w:name="_Hlk153407590"/>
            <w:r>
              <w:rPr>
                <w:rFonts w:eastAsia="Malgun Gothic" w:hint="eastAsia"/>
                <w:lang w:val="en-US" w:eastAsia="ko-KR"/>
              </w:rPr>
              <w:t>Specify UE transmission, reception and measurement behavior and procedures in SBFD symbols and/or non-SBFD symbols for SBFD aware UE [RAN1, RAN2]</w:t>
            </w:r>
            <w:bookmarkEnd w:id="14"/>
          </w:p>
          <w:p w14:paraId="480DE0F3" w14:textId="1E5F8DC6" w:rsidR="009926E4" w:rsidRPr="0007142A" w:rsidRDefault="0007142A" w:rsidP="0007142A">
            <w:pPr>
              <w:numPr>
                <w:ilvl w:val="1"/>
                <w:numId w:val="30"/>
              </w:numPr>
              <w:spacing w:after="160" w:line="254" w:lineRule="auto"/>
              <w:ind w:right="-99"/>
              <w:rPr>
                <w:rFonts w:eastAsia="Malgun Gothic"/>
                <w:lang w:val="en-US" w:eastAsia="ko-KR"/>
              </w:rPr>
            </w:pPr>
            <w:r>
              <w:rPr>
                <w:rFonts w:eastAsia="Malgun Gothic" w:hint="eastAsia"/>
                <w:lang w:val="en-US" w:eastAsia="ko-KR"/>
              </w:rPr>
              <w:t xml:space="preserve">Collision handling between DL reception in DL </w:t>
            </w:r>
            <w:proofErr w:type="spellStart"/>
            <w:r>
              <w:rPr>
                <w:rFonts w:eastAsia="Malgun Gothic" w:hint="eastAsia"/>
                <w:lang w:val="en-US" w:eastAsia="ko-KR"/>
              </w:rPr>
              <w:t>subband</w:t>
            </w:r>
            <w:proofErr w:type="spellEnd"/>
            <w:r>
              <w:rPr>
                <w:rFonts w:eastAsia="Malgun Gothic" w:hint="eastAsia"/>
                <w:lang w:val="en-US" w:eastAsia="ko-KR"/>
              </w:rPr>
              <w:t xml:space="preserve">(s) and UL transmission in UL </w:t>
            </w:r>
            <w:proofErr w:type="spellStart"/>
            <w:r>
              <w:rPr>
                <w:rFonts w:eastAsia="Malgun Gothic" w:hint="eastAsia"/>
                <w:lang w:val="en-US" w:eastAsia="ko-KR"/>
              </w:rPr>
              <w:t>subband</w:t>
            </w:r>
            <w:proofErr w:type="spellEnd"/>
            <w:r>
              <w:rPr>
                <w:rFonts w:eastAsia="Malgun Gothic" w:hint="eastAsia"/>
                <w:lang w:val="en-US" w:eastAsia="ko-KR"/>
              </w:rPr>
              <w:t xml:space="preserve"> in a SBFD symbol</w:t>
            </w:r>
            <w:r>
              <w:rPr>
                <w:rFonts w:eastAsia="Malgun Gothic"/>
                <w:lang w:val="en-US" w:eastAsia="ko-KR"/>
              </w:rPr>
              <w:t xml:space="preserve"> </w:t>
            </w:r>
          </w:p>
        </w:tc>
      </w:tr>
    </w:tbl>
    <w:p w14:paraId="48EF1ACC" w14:textId="77777777" w:rsidR="00984FF6" w:rsidRPr="00447DF6" w:rsidRDefault="00984FF6" w:rsidP="002A6AD3">
      <w:pPr>
        <w:tabs>
          <w:tab w:val="left" w:pos="720"/>
        </w:tabs>
        <w:spacing w:after="120" w:line="256" w:lineRule="auto"/>
      </w:pPr>
    </w:p>
    <w:p w14:paraId="7AE6BB1A" w14:textId="4080E397" w:rsidR="000C3B13" w:rsidRDefault="00F449D3" w:rsidP="002A6AD3">
      <w:pPr>
        <w:tabs>
          <w:tab w:val="left" w:pos="720"/>
        </w:tabs>
        <w:spacing w:after="120" w:line="256" w:lineRule="auto"/>
        <w:rPr>
          <w:lang w:val="en-US"/>
        </w:rPr>
      </w:pPr>
      <w:r>
        <w:rPr>
          <w:lang w:val="en-US"/>
        </w:rPr>
        <w:lastRenderedPageBreak/>
        <w:t xml:space="preserve">In this </w:t>
      </w:r>
      <w:r w:rsidR="000C3B13">
        <w:rPr>
          <w:lang w:val="en-US"/>
        </w:rPr>
        <w:t>section,</w:t>
      </w:r>
      <w:r>
        <w:rPr>
          <w:lang w:val="en-US"/>
        </w:rPr>
        <w:t xml:space="preserve"> we will list the RRM specification will potential </w:t>
      </w:r>
      <w:r w:rsidR="000C3B13">
        <w:rPr>
          <w:lang w:val="en-US"/>
        </w:rPr>
        <w:t>be</w:t>
      </w:r>
      <w:r>
        <w:rPr>
          <w:lang w:val="en-US"/>
        </w:rPr>
        <w:t xml:space="preserve"> impact</w:t>
      </w:r>
      <w:r w:rsidR="000C3B13">
        <w:rPr>
          <w:lang w:val="en-US"/>
        </w:rPr>
        <w:t>ed</w:t>
      </w:r>
      <w:r>
        <w:rPr>
          <w:lang w:val="en-US"/>
        </w:rPr>
        <w:t xml:space="preserve"> by RAN1&amp;RAN2 SBFD operation</w:t>
      </w:r>
      <w:r w:rsidR="000C3B13">
        <w:rPr>
          <w:lang w:val="en-US"/>
        </w:rPr>
        <w:t xml:space="preserve"> supporting Random </w:t>
      </w:r>
      <w:r w:rsidR="005F7354">
        <w:rPr>
          <w:lang w:val="en-US"/>
        </w:rPr>
        <w:t xml:space="preserve">Access, </w:t>
      </w:r>
      <w:r w:rsidR="00173154">
        <w:rPr>
          <w:lang w:val="en-US"/>
        </w:rPr>
        <w:t>transmission</w:t>
      </w:r>
      <w:r w:rsidR="005F7354">
        <w:rPr>
          <w:lang w:val="en-US"/>
        </w:rPr>
        <w:t xml:space="preserve">, </w:t>
      </w:r>
      <w:r w:rsidR="00151768">
        <w:rPr>
          <w:lang w:val="en-US"/>
        </w:rPr>
        <w:t>reception,</w:t>
      </w:r>
      <w:r w:rsidR="005F7354">
        <w:rPr>
          <w:lang w:val="en-US"/>
        </w:rPr>
        <w:t xml:space="preserve"> and measurement behavior in the SBFD symbols</w:t>
      </w:r>
      <w:r w:rsidR="000C3B13">
        <w:rPr>
          <w:lang w:val="en-US"/>
        </w:rPr>
        <w:t>.</w:t>
      </w:r>
    </w:p>
    <w:p w14:paraId="5EE46EC2" w14:textId="7EB7D3E1" w:rsidR="0087030A" w:rsidRDefault="0087030A" w:rsidP="0087030A">
      <w:pPr>
        <w:spacing w:before="120" w:after="120"/>
        <w:rPr>
          <w:b/>
          <w:u w:val="single"/>
          <w:lang w:eastAsia="zh-CN"/>
        </w:rPr>
      </w:pPr>
      <w:r>
        <w:rPr>
          <w:b/>
          <w:u w:val="single"/>
          <w:lang w:eastAsia="zh-CN"/>
        </w:rPr>
        <w:t xml:space="preserve">Random Access Procedure in SBFD </w:t>
      </w:r>
      <w:r w:rsidR="004148D7">
        <w:rPr>
          <w:b/>
          <w:u w:val="single"/>
          <w:lang w:eastAsia="zh-CN"/>
        </w:rPr>
        <w:t>symbols</w:t>
      </w:r>
    </w:p>
    <w:p w14:paraId="1CA0EAC4" w14:textId="3654E652" w:rsidR="006513B2" w:rsidRDefault="006513B2" w:rsidP="002A6AD3">
      <w:pPr>
        <w:tabs>
          <w:tab w:val="left" w:pos="720"/>
        </w:tabs>
        <w:spacing w:after="120" w:line="256" w:lineRule="auto"/>
        <w:rPr>
          <w:lang w:val="en-US"/>
        </w:rPr>
      </w:pPr>
      <w:r>
        <w:rPr>
          <w:lang w:val="en-US"/>
        </w:rPr>
        <w:t xml:space="preserve">The existing random access </w:t>
      </w:r>
      <w:r w:rsidR="00003B25">
        <w:rPr>
          <w:lang w:val="en-US"/>
        </w:rPr>
        <w:t xml:space="preserve">UE </w:t>
      </w:r>
      <w:r w:rsidR="000A680F">
        <w:rPr>
          <w:lang w:val="en-US"/>
        </w:rPr>
        <w:t>requirement</w:t>
      </w:r>
      <w:r>
        <w:rPr>
          <w:lang w:val="en-US"/>
        </w:rPr>
        <w:t xml:space="preserve"> were </w:t>
      </w:r>
      <w:r w:rsidR="00003B25">
        <w:rPr>
          <w:lang w:val="en-US"/>
        </w:rPr>
        <w:t>defined</w:t>
      </w:r>
      <w:r w:rsidR="00F960CE">
        <w:rPr>
          <w:lang w:val="en-US"/>
        </w:rPr>
        <w:t xml:space="preserve"> in the </w:t>
      </w:r>
      <w:r w:rsidR="00003B25">
        <w:rPr>
          <w:lang w:val="en-US"/>
        </w:rPr>
        <w:t xml:space="preserve">TS 38.133 </w:t>
      </w:r>
      <w:r w:rsidR="00B51A87">
        <w:rPr>
          <w:lang w:val="en-US"/>
        </w:rPr>
        <w:t xml:space="preserve">for correct UE behavior </w:t>
      </w:r>
      <w:r w:rsidR="00003B25">
        <w:rPr>
          <w:lang w:val="en-US"/>
        </w:rPr>
        <w:t xml:space="preserve">with each </w:t>
      </w:r>
      <w:r w:rsidR="00FD77B0">
        <w:rPr>
          <w:lang w:val="en-US"/>
        </w:rPr>
        <w:t>step</w:t>
      </w:r>
      <w:r w:rsidR="00003B25">
        <w:rPr>
          <w:lang w:val="en-US"/>
        </w:rPr>
        <w:t xml:space="preserve"> for random access procedure</w:t>
      </w:r>
      <w:r w:rsidR="000A680F">
        <w:rPr>
          <w:lang w:val="en-US"/>
        </w:rPr>
        <w:t>.</w:t>
      </w:r>
    </w:p>
    <w:p w14:paraId="080BC0F0" w14:textId="2C56B783" w:rsidR="004C15F8" w:rsidRDefault="00B51A87" w:rsidP="002A6AD3">
      <w:pPr>
        <w:tabs>
          <w:tab w:val="left" w:pos="720"/>
        </w:tabs>
        <w:spacing w:after="120" w:line="256" w:lineRule="auto"/>
        <w:rPr>
          <w:lang w:val="en-US"/>
        </w:rPr>
      </w:pPr>
      <w:r>
        <w:rPr>
          <w:lang w:val="en-US"/>
        </w:rPr>
        <w:t xml:space="preserve">Considering the </w:t>
      </w:r>
      <w:r w:rsidR="00E63191">
        <w:rPr>
          <w:lang w:val="en-US"/>
        </w:rPr>
        <w:t xml:space="preserve">SBFD UE </w:t>
      </w:r>
      <w:r w:rsidR="008D70FF">
        <w:rPr>
          <w:lang w:val="en-US"/>
        </w:rPr>
        <w:t>only support half-duplex mode in compare with legacy UEs</w:t>
      </w:r>
      <w:r w:rsidR="00A25A64">
        <w:rPr>
          <w:lang w:val="en-US"/>
        </w:rPr>
        <w:t>,</w:t>
      </w:r>
      <w:r w:rsidR="00A25A64" w:rsidDel="00A25A64">
        <w:rPr>
          <w:lang w:val="en-US"/>
        </w:rPr>
        <w:t xml:space="preserve"> </w:t>
      </w:r>
      <w:r w:rsidR="00E16C20">
        <w:rPr>
          <w:lang w:val="en-US"/>
        </w:rPr>
        <w:t xml:space="preserve">within the SBFD symbols, UE </w:t>
      </w:r>
      <w:proofErr w:type="spellStart"/>
      <w:r w:rsidR="00E16C20">
        <w:rPr>
          <w:lang w:val="en-US"/>
        </w:rPr>
        <w:t>can not</w:t>
      </w:r>
      <w:proofErr w:type="spellEnd"/>
      <w:r w:rsidR="00E16C20">
        <w:rPr>
          <w:lang w:val="en-US"/>
        </w:rPr>
        <w:t xml:space="preserve"> </w:t>
      </w:r>
      <w:r w:rsidR="00EA1999">
        <w:rPr>
          <w:lang w:val="en-US"/>
        </w:rPr>
        <w:t>support simultaneous transmission and reception.</w:t>
      </w:r>
    </w:p>
    <w:p w14:paraId="25DE5B91" w14:textId="2A2505F1" w:rsidR="00047E3F" w:rsidRDefault="00047E3F" w:rsidP="00047E3F">
      <w:pPr>
        <w:tabs>
          <w:tab w:val="left" w:pos="720"/>
        </w:tabs>
        <w:spacing w:after="120" w:line="256" w:lineRule="auto"/>
        <w:rPr>
          <w:lang w:val="en-US"/>
        </w:rPr>
      </w:pPr>
      <w:r>
        <w:rPr>
          <w:lang w:val="en-US"/>
        </w:rPr>
        <w:t xml:space="preserve">Currently, RAN 1 discussion is still open in regarding of the RACH configuration, RO validation and RO prioritization </w:t>
      </w:r>
      <w:r w:rsidR="00487E77">
        <w:rPr>
          <w:lang w:val="en-US"/>
        </w:rPr>
        <w:t>etc.</w:t>
      </w:r>
      <w:r>
        <w:rPr>
          <w:lang w:val="en-US"/>
        </w:rPr>
        <w:t xml:space="preserve"> which may have impact on the RAN4 RRM specification for correct Random-Access UE behavior.</w:t>
      </w:r>
    </w:p>
    <w:p w14:paraId="286FD4C8" w14:textId="2EE3F748" w:rsidR="00047E3F" w:rsidRDefault="00047E3F" w:rsidP="00047E3F">
      <w:pPr>
        <w:tabs>
          <w:tab w:val="left" w:pos="720"/>
        </w:tabs>
        <w:spacing w:after="120" w:line="256" w:lineRule="auto"/>
        <w:rPr>
          <w:lang w:val="en-US"/>
        </w:rPr>
      </w:pPr>
      <w:r w:rsidRPr="00B51AAE">
        <w:rPr>
          <w:lang w:val="en-US"/>
        </w:rPr>
        <w:t xml:space="preserve">There are </w:t>
      </w:r>
      <w:r w:rsidR="00A25A64" w:rsidRPr="00B51AAE">
        <w:rPr>
          <w:lang w:val="en-US"/>
        </w:rPr>
        <w:t xml:space="preserve">several </w:t>
      </w:r>
      <w:r w:rsidRPr="00B51AAE">
        <w:rPr>
          <w:lang w:val="en-US"/>
        </w:rPr>
        <w:t xml:space="preserve">legacy RAN4 </w:t>
      </w:r>
      <w:r w:rsidR="00A25A64" w:rsidRPr="00571988">
        <w:rPr>
          <w:lang w:val="en-US"/>
        </w:rPr>
        <w:t xml:space="preserve">requirements </w:t>
      </w:r>
      <w:r w:rsidRPr="00571988">
        <w:rPr>
          <w:lang w:val="en-US"/>
        </w:rPr>
        <w:t>may be impacted</w:t>
      </w:r>
      <w:r>
        <w:rPr>
          <w:lang w:val="en-US"/>
        </w:rPr>
        <w:t xml:space="preserve"> by the final agreement of the RAN1 </w:t>
      </w:r>
      <w:r w:rsidR="007810DE">
        <w:rPr>
          <w:lang w:val="en-US"/>
        </w:rPr>
        <w:t>configuration and validation rules.</w:t>
      </w:r>
    </w:p>
    <w:p w14:paraId="56E49B5A" w14:textId="15CADFF4" w:rsidR="00A93560" w:rsidRDefault="004C15F8" w:rsidP="002A6AD3">
      <w:pPr>
        <w:tabs>
          <w:tab w:val="left" w:pos="720"/>
        </w:tabs>
        <w:spacing w:after="120" w:line="256" w:lineRule="auto"/>
        <w:rPr>
          <w:lang w:val="en-US"/>
        </w:rPr>
      </w:pPr>
      <w:r>
        <w:rPr>
          <w:lang w:val="en-US"/>
        </w:rPr>
        <w:t xml:space="preserve">For example, UE needs to receive the SSB for DL synchronization and associate this SSB for the preamble which is mapping to the only </w:t>
      </w:r>
      <w:r w:rsidR="00E41F74">
        <w:rPr>
          <w:lang w:val="en-US"/>
        </w:rPr>
        <w:t>RACH</w:t>
      </w:r>
      <w:r>
        <w:rPr>
          <w:lang w:val="en-US"/>
        </w:rPr>
        <w:t xml:space="preserve"> Occasion. </w:t>
      </w:r>
      <w:r w:rsidR="00BB4EC6">
        <w:rPr>
          <w:lang w:val="en-US"/>
        </w:rPr>
        <w:t xml:space="preserve">The correct UE behavior is based on that </w:t>
      </w:r>
      <w:r w:rsidR="009E33DC">
        <w:rPr>
          <w:lang w:val="en-US"/>
        </w:rPr>
        <w:t>at least one SSB</w:t>
      </w:r>
      <w:r w:rsidR="00165955">
        <w:rPr>
          <w:lang w:val="en-US"/>
        </w:rPr>
        <w:t xml:space="preserve"> received which</w:t>
      </w:r>
      <w:r w:rsidR="009E33DC">
        <w:rPr>
          <w:lang w:val="en-US"/>
        </w:rPr>
        <w:t xml:space="preserve"> </w:t>
      </w:r>
      <w:r w:rsidR="00EA1999">
        <w:rPr>
          <w:lang w:val="en-US"/>
        </w:rPr>
        <w:t>associates</w:t>
      </w:r>
      <w:r w:rsidR="009E33DC">
        <w:rPr>
          <w:lang w:val="en-US"/>
        </w:rPr>
        <w:t xml:space="preserve"> </w:t>
      </w:r>
      <w:r w:rsidR="0062391F">
        <w:rPr>
          <w:lang w:val="en-US"/>
        </w:rPr>
        <w:t>the PRACH occasion.</w:t>
      </w:r>
      <w:r w:rsidR="00BE772B">
        <w:rPr>
          <w:lang w:val="en-US"/>
        </w:rPr>
        <w:t xml:space="preserve"> </w:t>
      </w:r>
      <w:r w:rsidR="00C114BF">
        <w:rPr>
          <w:lang w:val="en-US"/>
        </w:rPr>
        <w:t>However,</w:t>
      </w:r>
      <w:r w:rsidR="005B25BA">
        <w:rPr>
          <w:lang w:val="en-US"/>
        </w:rPr>
        <w:t xml:space="preserve"> the HD SBFD UE may have issue to guarantee that presumption.</w:t>
      </w:r>
      <w:r w:rsidR="00DE6ABD">
        <w:rPr>
          <w:lang w:val="en-US"/>
        </w:rPr>
        <w:t xml:space="preserve"> </w:t>
      </w:r>
    </w:p>
    <w:p w14:paraId="6074ED5A" w14:textId="24715DCE" w:rsidR="00B81012" w:rsidRDefault="00B81012" w:rsidP="002A6AD3">
      <w:pPr>
        <w:tabs>
          <w:tab w:val="left" w:pos="720"/>
        </w:tabs>
        <w:spacing w:after="120" w:line="256" w:lineRule="auto"/>
        <w:rPr>
          <w:lang w:val="en-US"/>
        </w:rPr>
      </w:pPr>
      <w:r>
        <w:rPr>
          <w:lang w:val="en-US"/>
        </w:rPr>
        <w:t xml:space="preserve">Another example is </w:t>
      </w:r>
      <w:r w:rsidR="004755A2">
        <w:rPr>
          <w:lang w:val="en-US"/>
        </w:rPr>
        <w:t>the existing legacy Random Access correct UE behavior</w:t>
      </w:r>
      <w:r w:rsidR="003022DE">
        <w:rPr>
          <w:lang w:val="en-US"/>
        </w:rPr>
        <w:t xml:space="preserve"> for RA preamble selection</w:t>
      </w:r>
      <w:r w:rsidR="004755A2">
        <w:rPr>
          <w:lang w:val="en-US"/>
        </w:rPr>
        <w:t xml:space="preserve"> </w:t>
      </w:r>
      <w:r w:rsidR="001216B2">
        <w:rPr>
          <w:lang w:val="en-US"/>
        </w:rPr>
        <w:t xml:space="preserve">request UE to randomly select RA preamble with equal probability based on the </w:t>
      </w:r>
      <w:r w:rsidR="006B1A39">
        <w:rPr>
          <w:lang w:val="en-US"/>
        </w:rPr>
        <w:t>SS-RSRP threshold of the SSBUE select</w:t>
      </w:r>
      <w:r w:rsidR="005B4B27">
        <w:rPr>
          <w:lang w:val="en-US"/>
        </w:rPr>
        <w:t xml:space="preserve">ed which is </w:t>
      </w:r>
      <w:r w:rsidR="00700E4B">
        <w:rPr>
          <w:lang w:val="en-US"/>
        </w:rPr>
        <w:t xml:space="preserve">based on the configured parameters like </w:t>
      </w:r>
      <w:proofErr w:type="spellStart"/>
      <w:r w:rsidR="00700E4B" w:rsidRPr="00700E4B">
        <w:rPr>
          <w:i/>
          <w:iCs/>
        </w:rPr>
        <w:t>sb-perRACH-OccasionAndCB-PreamblesPerSSB</w:t>
      </w:r>
      <w:proofErr w:type="spellEnd"/>
      <w:r w:rsidR="00700E4B">
        <w:rPr>
          <w:i/>
          <w:iCs/>
        </w:rPr>
        <w:t xml:space="preserve"> etc. </w:t>
      </w:r>
    </w:p>
    <w:p w14:paraId="3A036F25" w14:textId="775B8620" w:rsidR="003022DE" w:rsidRPr="007810DE" w:rsidRDefault="0004084F" w:rsidP="002A6AD3">
      <w:pPr>
        <w:tabs>
          <w:tab w:val="left" w:pos="720"/>
        </w:tabs>
        <w:spacing w:after="120" w:line="256" w:lineRule="auto"/>
        <w:rPr>
          <w:lang w:val="en-US"/>
        </w:rPr>
      </w:pPr>
      <w:r>
        <w:rPr>
          <w:lang w:val="en-US"/>
        </w:rPr>
        <w:t>Also, currently</w:t>
      </w:r>
      <w:r w:rsidR="003022DE">
        <w:rPr>
          <w:lang w:val="en-US"/>
        </w:rPr>
        <w:t xml:space="preserve"> there are certain </w:t>
      </w:r>
      <w:r w:rsidR="008579FE">
        <w:rPr>
          <w:lang w:val="en-US"/>
        </w:rPr>
        <w:t xml:space="preserve">RA </w:t>
      </w:r>
      <w:r w:rsidR="003022DE">
        <w:rPr>
          <w:lang w:val="en-US"/>
        </w:rPr>
        <w:t>pre</w:t>
      </w:r>
      <w:r w:rsidR="008579FE">
        <w:rPr>
          <w:lang w:val="en-US"/>
        </w:rPr>
        <w:t xml:space="preserve">amble transmission restriction </w:t>
      </w:r>
      <w:r w:rsidR="00AE3453">
        <w:rPr>
          <w:lang w:val="en-US"/>
        </w:rPr>
        <w:t xml:space="preserve">based on the </w:t>
      </w:r>
      <w:r>
        <w:rPr>
          <w:lang w:val="en-US"/>
        </w:rPr>
        <w:t xml:space="preserve">RRC </w:t>
      </w:r>
      <w:r w:rsidR="00AE3453">
        <w:rPr>
          <w:lang w:val="en-US"/>
        </w:rPr>
        <w:t xml:space="preserve">parameters like </w:t>
      </w:r>
      <w:proofErr w:type="spellStart"/>
      <w:r w:rsidR="00AE3453" w:rsidRPr="00AE3453">
        <w:rPr>
          <w:i/>
          <w:iCs/>
        </w:rPr>
        <w:t>ra-ssb-</w:t>
      </w:r>
      <w:r w:rsidR="00487E77" w:rsidRPr="00AE3453">
        <w:rPr>
          <w:i/>
          <w:iCs/>
        </w:rPr>
        <w:t>OccasionMaskIndex</w:t>
      </w:r>
      <w:proofErr w:type="spellEnd"/>
      <w:r w:rsidR="00487E77">
        <w:rPr>
          <w:i/>
          <w:iCs/>
        </w:rPr>
        <w:t xml:space="preserve">. </w:t>
      </w:r>
      <w:r w:rsidR="00487E77" w:rsidRPr="00487E77">
        <w:t>Whether</w:t>
      </w:r>
      <w:r w:rsidR="007810DE">
        <w:t xml:space="preserve"> there will be </w:t>
      </w:r>
      <w:r w:rsidR="00487E77">
        <w:t>transmission restriction specified for SBFD aware UE still needs to wait for RAN1 to conclude.</w:t>
      </w:r>
    </w:p>
    <w:p w14:paraId="2AD81EC4" w14:textId="6ACB6E63" w:rsidR="00AD6F5A" w:rsidRPr="00A25A64" w:rsidRDefault="00BA61CF" w:rsidP="00AD6F5A">
      <w:pPr>
        <w:pStyle w:val="Caption"/>
        <w:rPr>
          <w:lang w:val="en-US"/>
        </w:rPr>
      </w:pPr>
      <w:bookmarkStart w:id="15" w:name="_Toc174090620"/>
      <w:r w:rsidRPr="00A25A64">
        <w:rPr>
          <w:lang w:val="en-US"/>
        </w:rPr>
        <w:t xml:space="preserve">Observation </w:t>
      </w:r>
      <w:r>
        <w:fldChar w:fldCharType="begin"/>
      </w:r>
      <w:r w:rsidRPr="00A25A64">
        <w:rPr>
          <w:lang w:val="en-US"/>
        </w:rPr>
        <w:instrText xml:space="preserve"> SEQ Observation \* ARABIC </w:instrText>
      </w:r>
      <w:r>
        <w:fldChar w:fldCharType="separate"/>
      </w:r>
      <w:r w:rsidR="008D6D5A" w:rsidRPr="00A25A64">
        <w:rPr>
          <w:noProof/>
          <w:lang w:val="en-US"/>
        </w:rPr>
        <w:t>4</w:t>
      </w:r>
      <w:r>
        <w:fldChar w:fldCharType="end"/>
      </w:r>
      <w:r w:rsidRPr="00A25A64">
        <w:rPr>
          <w:lang w:val="en-US"/>
        </w:rPr>
        <w:t xml:space="preserve">: </w:t>
      </w:r>
      <w:r w:rsidR="00403021" w:rsidRPr="00A25A64">
        <w:rPr>
          <w:lang w:val="en-US"/>
        </w:rPr>
        <w:t xml:space="preserve">SBFD aware UE Random Access </w:t>
      </w:r>
      <w:r w:rsidR="00B25298" w:rsidRPr="00B25298">
        <w:rPr>
          <w:lang w:val="en-US"/>
        </w:rPr>
        <w:t>configuration,</w:t>
      </w:r>
      <w:r w:rsidR="00F90D4D" w:rsidRPr="00A25A64">
        <w:rPr>
          <w:lang w:val="en-US"/>
        </w:rPr>
        <w:t xml:space="preserve"> </w:t>
      </w:r>
      <w:r w:rsidR="00403021" w:rsidRPr="00A25A64">
        <w:rPr>
          <w:lang w:val="en-US"/>
        </w:rPr>
        <w:t xml:space="preserve">RO validation still </w:t>
      </w:r>
      <w:r w:rsidR="002A391D" w:rsidRPr="00A25A64">
        <w:rPr>
          <w:lang w:val="en-US"/>
        </w:rPr>
        <w:t>has</w:t>
      </w:r>
      <w:r w:rsidR="00403021" w:rsidRPr="00A25A64">
        <w:rPr>
          <w:lang w:val="en-US"/>
        </w:rPr>
        <w:t xml:space="preserve"> many open issues </w:t>
      </w:r>
      <w:r w:rsidR="00B25298" w:rsidRPr="00B25298">
        <w:rPr>
          <w:lang w:val="en-US"/>
        </w:rPr>
        <w:t>within</w:t>
      </w:r>
      <w:r w:rsidR="00403021" w:rsidRPr="00A25A64">
        <w:rPr>
          <w:lang w:val="en-US"/>
        </w:rPr>
        <w:t xml:space="preserve"> RAN1 </w:t>
      </w:r>
      <w:r w:rsidR="0004084F" w:rsidRPr="00A25A64">
        <w:rPr>
          <w:lang w:val="en-US"/>
        </w:rPr>
        <w:t xml:space="preserve">and RAN2 </w:t>
      </w:r>
      <w:r w:rsidR="00403021" w:rsidRPr="00A25A64">
        <w:rPr>
          <w:lang w:val="en-US"/>
        </w:rPr>
        <w:t>discussion</w:t>
      </w:r>
      <w:r w:rsidR="004148D7" w:rsidRPr="00A25A64">
        <w:rPr>
          <w:lang w:val="en-US"/>
        </w:rPr>
        <w:t xml:space="preserve">, </w:t>
      </w:r>
      <w:r w:rsidR="0004084F" w:rsidRPr="00A25A64">
        <w:rPr>
          <w:lang w:val="en-US"/>
        </w:rPr>
        <w:t>certain</w:t>
      </w:r>
      <w:r w:rsidR="004148D7" w:rsidRPr="00A25A64">
        <w:rPr>
          <w:lang w:val="en-US"/>
        </w:rPr>
        <w:t xml:space="preserve"> configurations</w:t>
      </w:r>
      <w:r w:rsidR="0004084F" w:rsidRPr="00A25A64">
        <w:rPr>
          <w:lang w:val="en-US"/>
        </w:rPr>
        <w:t xml:space="preserve"> and priority rules</w:t>
      </w:r>
      <w:r w:rsidR="004148D7" w:rsidRPr="00A25A64">
        <w:rPr>
          <w:lang w:val="en-US"/>
        </w:rPr>
        <w:t xml:space="preserve"> will have impact on RAN4 </w:t>
      </w:r>
      <w:r w:rsidR="48AB1DB5" w:rsidRPr="5CF98437">
        <w:rPr>
          <w:lang w:val="en-US"/>
        </w:rPr>
        <w:t xml:space="preserve">to </w:t>
      </w:r>
      <w:r w:rsidR="004148D7" w:rsidRPr="00A25A64">
        <w:rPr>
          <w:lang w:val="en-US"/>
        </w:rPr>
        <w:t>specify the correct UE behavior for Random Access procedure.</w:t>
      </w:r>
      <w:bookmarkEnd w:id="15"/>
      <w:r w:rsidR="004148D7" w:rsidRPr="00A25A64">
        <w:rPr>
          <w:lang w:val="en-US"/>
        </w:rPr>
        <w:t xml:space="preserve"> </w:t>
      </w:r>
    </w:p>
    <w:p w14:paraId="439D0451" w14:textId="77777777" w:rsidR="00B432E3" w:rsidRPr="0048231C" w:rsidRDefault="00B432E3" w:rsidP="00580098">
      <w:pPr>
        <w:rPr>
          <w:lang w:val="en-US"/>
        </w:rPr>
      </w:pPr>
    </w:p>
    <w:p w14:paraId="7696778B" w14:textId="748D3391" w:rsidR="0004084F" w:rsidRPr="00A25A64" w:rsidRDefault="0004084F" w:rsidP="0004084F">
      <w:pPr>
        <w:pStyle w:val="Caption"/>
        <w:rPr>
          <w:lang w:val="en-US"/>
        </w:rPr>
      </w:pPr>
      <w:bookmarkStart w:id="16" w:name="_Toc174090621"/>
      <w:r w:rsidRPr="00A25A64">
        <w:rPr>
          <w:lang w:val="en-US"/>
        </w:rPr>
        <w:t xml:space="preserve">Observation </w:t>
      </w:r>
      <w:r>
        <w:fldChar w:fldCharType="begin"/>
      </w:r>
      <w:r w:rsidRPr="00A25A64">
        <w:rPr>
          <w:lang w:val="en-US"/>
        </w:rPr>
        <w:instrText xml:space="preserve"> SEQ Observation \* ARABIC </w:instrText>
      </w:r>
      <w:r>
        <w:fldChar w:fldCharType="separate"/>
      </w:r>
      <w:r w:rsidR="008D6D5A" w:rsidRPr="00A25A64">
        <w:rPr>
          <w:noProof/>
          <w:lang w:val="en-US"/>
        </w:rPr>
        <w:t>5</w:t>
      </w:r>
      <w:r>
        <w:fldChar w:fldCharType="end"/>
      </w:r>
      <w:r w:rsidRPr="00A25A64">
        <w:rPr>
          <w:lang w:val="en-US"/>
        </w:rPr>
        <w:t xml:space="preserve">: SBFD aware UE only can operate in half duplex mode within the SBFD </w:t>
      </w:r>
      <w:r w:rsidR="00B25298" w:rsidRPr="00B25298">
        <w:rPr>
          <w:lang w:val="en-US"/>
        </w:rPr>
        <w:t>symbol</w:t>
      </w:r>
      <w:r w:rsidRPr="00A25A64">
        <w:rPr>
          <w:lang w:val="en-US"/>
        </w:rPr>
        <w:t xml:space="preserve"> which is different in compare with the legacy NR UE.</w:t>
      </w:r>
      <w:bookmarkEnd w:id="16"/>
      <w:r w:rsidRPr="00A25A64">
        <w:rPr>
          <w:lang w:val="en-US"/>
        </w:rPr>
        <w:t xml:space="preserve"> </w:t>
      </w:r>
    </w:p>
    <w:p w14:paraId="0D037732" w14:textId="77777777" w:rsidR="00AD6F5A" w:rsidRPr="00580098" w:rsidRDefault="00AD6F5A" w:rsidP="00AD6F5A">
      <w:pPr>
        <w:rPr>
          <w:lang w:val="en-US" w:eastAsia="ja-JP"/>
        </w:rPr>
      </w:pPr>
    </w:p>
    <w:p w14:paraId="7EE1D1EE" w14:textId="6E482219" w:rsidR="00AD6F5A" w:rsidRPr="00580098" w:rsidRDefault="00AD6F5A" w:rsidP="00AD6F5A">
      <w:pPr>
        <w:pStyle w:val="Caption"/>
        <w:rPr>
          <w:lang w:val="en-US"/>
        </w:rPr>
      </w:pPr>
      <w:bookmarkStart w:id="17" w:name="_Toc174090627"/>
      <w:r w:rsidRPr="00580098">
        <w:rPr>
          <w:lang w:val="en-US"/>
        </w:rPr>
        <w:t xml:space="preserve">Proposal </w:t>
      </w:r>
      <w:r>
        <w:fldChar w:fldCharType="begin"/>
      </w:r>
      <w:r w:rsidRPr="00580098">
        <w:rPr>
          <w:lang w:val="en-US"/>
        </w:rPr>
        <w:instrText xml:space="preserve"> SEQ Proposal \* ARABIC </w:instrText>
      </w:r>
      <w:r>
        <w:fldChar w:fldCharType="separate"/>
      </w:r>
      <w:r w:rsidR="00D45156" w:rsidRPr="00580098">
        <w:rPr>
          <w:noProof/>
          <w:lang w:val="en-US"/>
        </w:rPr>
        <w:t>4</w:t>
      </w:r>
      <w:r>
        <w:fldChar w:fldCharType="end"/>
      </w:r>
      <w:r w:rsidRPr="00580098">
        <w:rPr>
          <w:lang w:val="en-US"/>
        </w:rPr>
        <w:t xml:space="preserve">: RAN4 can wait </w:t>
      </w:r>
      <w:r w:rsidRPr="002A391D">
        <w:rPr>
          <w:lang w:val="en-US"/>
        </w:rPr>
        <w:t>for RAN1 and RAN2 agreement for Random Access procedure stable then define the correct UE behavior based on the agreements. Certain side conditions may need to be specified on top of the UE behavior due to the SBFD UE only support HD mode.</w:t>
      </w:r>
      <w:bookmarkEnd w:id="17"/>
    </w:p>
    <w:p w14:paraId="060EBC0D" w14:textId="77777777" w:rsidR="00D17A88" w:rsidRPr="00580098" w:rsidRDefault="00D17A88" w:rsidP="00D17A88">
      <w:pPr>
        <w:rPr>
          <w:lang w:val="en-US" w:eastAsia="ja-JP"/>
        </w:rPr>
      </w:pPr>
    </w:p>
    <w:p w14:paraId="0BA341A8" w14:textId="2BAD45B2" w:rsidR="004148D7" w:rsidRPr="00D17A88" w:rsidRDefault="00D17A88" w:rsidP="00D17A88">
      <w:pPr>
        <w:spacing w:before="120" w:after="120"/>
        <w:rPr>
          <w:b/>
          <w:u w:val="single"/>
          <w:lang w:eastAsia="zh-CN"/>
        </w:rPr>
      </w:pPr>
      <w:r w:rsidRPr="00D17A88">
        <w:rPr>
          <w:rFonts w:hint="eastAsia"/>
          <w:b/>
          <w:u w:val="single"/>
          <w:lang w:eastAsia="zh-CN"/>
        </w:rPr>
        <w:t xml:space="preserve">UE transmission, reception and measurement </w:t>
      </w:r>
      <w:proofErr w:type="spellStart"/>
      <w:r w:rsidRPr="00D17A88">
        <w:rPr>
          <w:rFonts w:hint="eastAsia"/>
          <w:b/>
          <w:u w:val="single"/>
          <w:lang w:eastAsia="zh-CN"/>
        </w:rPr>
        <w:t>behavior</w:t>
      </w:r>
      <w:proofErr w:type="spellEnd"/>
      <w:r w:rsidRPr="00D17A88">
        <w:rPr>
          <w:rFonts w:hint="eastAsia"/>
          <w:b/>
          <w:u w:val="single"/>
          <w:lang w:eastAsia="zh-CN"/>
        </w:rPr>
        <w:t xml:space="preserve"> and procedures in SBFD symbols</w:t>
      </w:r>
    </w:p>
    <w:p w14:paraId="6A08F888" w14:textId="77777777" w:rsidR="006D20E3" w:rsidRDefault="00C73991" w:rsidP="009F5ACB">
      <w:pPr>
        <w:pStyle w:val="Caption"/>
        <w:rPr>
          <w:b w:val="0"/>
          <w:color w:val="000000" w:themeColor="text1"/>
          <w:lang w:val="en-US" w:eastAsia="en-US"/>
        </w:rPr>
      </w:pPr>
      <w:r>
        <w:rPr>
          <w:b w:val="0"/>
          <w:color w:val="000000" w:themeColor="text1"/>
          <w:lang w:val="en-US" w:eastAsia="en-US"/>
        </w:rPr>
        <w:t xml:space="preserve">One </w:t>
      </w:r>
      <w:r w:rsidR="00B160D5">
        <w:rPr>
          <w:b w:val="0"/>
          <w:color w:val="000000" w:themeColor="text1"/>
          <w:lang w:val="en-US" w:eastAsia="en-US"/>
        </w:rPr>
        <w:t>issue</w:t>
      </w:r>
      <w:r>
        <w:rPr>
          <w:b w:val="0"/>
          <w:color w:val="000000" w:themeColor="text1"/>
          <w:lang w:val="en-US" w:eastAsia="en-US"/>
        </w:rPr>
        <w:t xml:space="preserve"> to notice is the collision handling between </w:t>
      </w:r>
      <w:r w:rsidR="00B160D5" w:rsidRPr="00B160D5">
        <w:rPr>
          <w:rFonts w:hint="eastAsia"/>
          <w:b w:val="0"/>
          <w:color w:val="000000" w:themeColor="text1"/>
          <w:lang w:val="en-US" w:eastAsia="en-US"/>
        </w:rPr>
        <w:t xml:space="preserve">DL reception in DL </w:t>
      </w:r>
      <w:proofErr w:type="spellStart"/>
      <w:r w:rsidR="00B160D5" w:rsidRPr="00B160D5">
        <w:rPr>
          <w:rFonts w:hint="eastAsia"/>
          <w:b w:val="0"/>
          <w:color w:val="000000" w:themeColor="text1"/>
          <w:lang w:val="en-US" w:eastAsia="en-US"/>
        </w:rPr>
        <w:t>subband</w:t>
      </w:r>
      <w:proofErr w:type="spellEnd"/>
      <w:r w:rsidR="00B160D5" w:rsidRPr="00B160D5">
        <w:rPr>
          <w:rFonts w:hint="eastAsia"/>
          <w:b w:val="0"/>
          <w:color w:val="000000" w:themeColor="text1"/>
          <w:lang w:val="en-US" w:eastAsia="en-US"/>
        </w:rPr>
        <w:t xml:space="preserve">(s) and UL transmission in UL </w:t>
      </w:r>
      <w:proofErr w:type="spellStart"/>
      <w:r w:rsidR="00B160D5" w:rsidRPr="00B160D5">
        <w:rPr>
          <w:rFonts w:hint="eastAsia"/>
          <w:b w:val="0"/>
          <w:color w:val="000000" w:themeColor="text1"/>
          <w:lang w:val="en-US" w:eastAsia="en-US"/>
        </w:rPr>
        <w:t>subband</w:t>
      </w:r>
      <w:proofErr w:type="spellEnd"/>
      <w:r w:rsidR="00B160D5" w:rsidRPr="00B160D5">
        <w:rPr>
          <w:rFonts w:hint="eastAsia"/>
          <w:b w:val="0"/>
          <w:color w:val="000000" w:themeColor="text1"/>
          <w:lang w:val="en-US" w:eastAsia="en-US"/>
        </w:rPr>
        <w:t xml:space="preserve"> in a SBFD symbol</w:t>
      </w:r>
      <w:r w:rsidR="00B160D5">
        <w:rPr>
          <w:b w:val="0"/>
          <w:color w:val="000000" w:themeColor="text1"/>
          <w:lang w:val="en-US" w:eastAsia="en-US"/>
        </w:rPr>
        <w:t>.</w:t>
      </w:r>
    </w:p>
    <w:tbl>
      <w:tblPr>
        <w:tblStyle w:val="TableGrid"/>
        <w:tblpPr w:leftFromText="180" w:rightFromText="180" w:vertAnchor="text" w:horzAnchor="margin" w:tblpY="2"/>
        <w:tblW w:w="0" w:type="auto"/>
        <w:tblLook w:val="04A0" w:firstRow="1" w:lastRow="0" w:firstColumn="1" w:lastColumn="0" w:noHBand="0" w:noVBand="1"/>
      </w:tblPr>
      <w:tblGrid>
        <w:gridCol w:w="9629"/>
      </w:tblGrid>
      <w:tr w:rsidR="006D20E3" w14:paraId="2659A492" w14:textId="77777777" w:rsidTr="006D20E3">
        <w:tc>
          <w:tcPr>
            <w:tcW w:w="9629" w:type="dxa"/>
          </w:tcPr>
          <w:p w14:paraId="7F09ACD2" w14:textId="77777777" w:rsidR="006D20E3" w:rsidRDefault="006D20E3" w:rsidP="006D20E3">
            <w:pPr>
              <w:rPr>
                <w:rFonts w:eastAsiaTheme="minorEastAsia"/>
                <w:lang w:eastAsia="zh-CN"/>
              </w:rPr>
            </w:pPr>
            <w:r>
              <w:rPr>
                <w:rFonts w:eastAsiaTheme="minorEastAsia"/>
                <w:lang w:eastAsia="zh-CN"/>
              </w:rPr>
              <w:t>RAN1# 117 agreement</w:t>
            </w:r>
          </w:p>
          <w:p w14:paraId="3137F3F8" w14:textId="77777777" w:rsidR="006D20E3" w:rsidRDefault="006D20E3" w:rsidP="006D20E3">
            <w:pPr>
              <w:rPr>
                <w:rFonts w:eastAsia="Malgun Gothic"/>
              </w:rPr>
            </w:pPr>
            <w:r>
              <w:rPr>
                <w:rFonts w:eastAsiaTheme="minorEastAsia"/>
                <w:lang w:eastAsia="zh-CN"/>
              </w:rPr>
              <w:t>R</w:t>
            </w:r>
            <w:r>
              <w:t>e-use the existing collision handling principles for NR TDD that SSB is prioritized over configured UL transmission</w:t>
            </w:r>
            <w:r>
              <w:rPr>
                <w:rFonts w:eastAsiaTheme="minorEastAsia"/>
                <w:lang w:eastAsia="zh-CN"/>
              </w:rPr>
              <w:t xml:space="preserve"> and </w:t>
            </w:r>
            <w:r>
              <w:rPr>
                <w:rFonts w:eastAsia="MS PGothic"/>
                <w:color w:val="000000"/>
                <w:lang w:eastAsia="zh-CN"/>
              </w:rPr>
              <w:t xml:space="preserve">dynamically scheduled UL transmission. </w:t>
            </w:r>
          </w:p>
          <w:p w14:paraId="4A97385A" w14:textId="77777777" w:rsidR="006D20E3" w:rsidRPr="009F5ACB" w:rsidRDefault="006D20E3" w:rsidP="006D20E3">
            <w:pPr>
              <w:rPr>
                <w:lang w:eastAsia="x-none"/>
              </w:rPr>
            </w:pPr>
            <w:r>
              <w:rPr>
                <w:rFonts w:eastAsiaTheme="minorEastAsia"/>
                <w:lang w:eastAsia="zh-CN"/>
              </w:rPr>
              <w:t xml:space="preserve">FFS whether a slot consisting of SSB symbols is considered as a full DL slot or SSB symbols configured with SBFD </w:t>
            </w:r>
            <w:proofErr w:type="spellStart"/>
            <w:r>
              <w:rPr>
                <w:rFonts w:eastAsiaTheme="minorEastAsia"/>
                <w:lang w:eastAsia="zh-CN"/>
              </w:rPr>
              <w:t>subbands</w:t>
            </w:r>
            <w:proofErr w:type="spellEnd"/>
            <w:r>
              <w:rPr>
                <w:rFonts w:eastAsiaTheme="minorEastAsia"/>
                <w:lang w:eastAsia="zh-CN"/>
              </w:rPr>
              <w:t xml:space="preserve"> are SBFD symbols and only DL receptions within DL usable PRBs are allowed for SBFD aware UEs</w:t>
            </w:r>
          </w:p>
        </w:tc>
      </w:tr>
    </w:tbl>
    <w:p w14:paraId="15783BEC" w14:textId="77777777" w:rsidR="006D20E3" w:rsidRDefault="006D20E3" w:rsidP="009F5ACB">
      <w:pPr>
        <w:pStyle w:val="Caption"/>
        <w:rPr>
          <w:b w:val="0"/>
          <w:color w:val="000000" w:themeColor="text1"/>
          <w:lang w:val="en-US" w:eastAsia="en-US"/>
        </w:rPr>
      </w:pPr>
    </w:p>
    <w:p w14:paraId="2A748BCD" w14:textId="2B980414" w:rsidR="009F5ACB" w:rsidRDefault="000150E0" w:rsidP="00F600FF">
      <w:pPr>
        <w:pStyle w:val="Caption"/>
        <w:rPr>
          <w:lang w:val="en-US"/>
        </w:rPr>
      </w:pPr>
      <w:r>
        <w:rPr>
          <w:b w:val="0"/>
          <w:color w:val="000000" w:themeColor="text1"/>
          <w:lang w:val="en-US" w:eastAsia="en-US"/>
        </w:rPr>
        <w:t xml:space="preserve">Based on the latest RAN1 </w:t>
      </w:r>
      <w:r w:rsidR="00B12ED0">
        <w:rPr>
          <w:b w:val="0"/>
          <w:color w:val="000000" w:themeColor="text1"/>
          <w:lang w:val="en-US" w:eastAsia="en-US"/>
        </w:rPr>
        <w:t xml:space="preserve">#117 </w:t>
      </w:r>
      <w:r>
        <w:rPr>
          <w:b w:val="0"/>
          <w:color w:val="000000" w:themeColor="text1"/>
          <w:lang w:val="en-US" w:eastAsia="en-US"/>
        </w:rPr>
        <w:t xml:space="preserve">agreement </w:t>
      </w:r>
      <w:r w:rsidR="007C734A" w:rsidRPr="00580098">
        <w:rPr>
          <w:b w:val="0"/>
          <w:color w:val="000000" w:themeColor="text1"/>
          <w:lang w:val="en-US" w:eastAsia="en-US"/>
        </w:rPr>
        <w:t>the SSBs will always be prioritized over the UL transmission, the impact to RAN4 RRM specification is being minimized.</w:t>
      </w:r>
      <w:r w:rsidR="007C734A">
        <w:rPr>
          <w:lang w:val="en-US"/>
        </w:rPr>
        <w:t xml:space="preserve"> </w:t>
      </w:r>
    </w:p>
    <w:p w14:paraId="32FD43A7" w14:textId="77777777" w:rsidR="000C2D38" w:rsidRPr="000C2D38" w:rsidRDefault="000C2D38" w:rsidP="000C2D38">
      <w:pPr>
        <w:rPr>
          <w:lang w:val="en-US" w:eastAsia="ja-JP"/>
        </w:rPr>
      </w:pPr>
    </w:p>
    <w:p w14:paraId="1D27E80B" w14:textId="36B78BC3" w:rsidR="00B61E11" w:rsidRDefault="004E3F7F" w:rsidP="000339F3">
      <w:pPr>
        <w:rPr>
          <w:lang w:val="en-US" w:eastAsia="ja-JP"/>
        </w:rPr>
      </w:pPr>
      <w:r>
        <w:rPr>
          <w:lang w:val="en-US" w:eastAsia="ja-JP"/>
        </w:rPr>
        <w:t>However,</w:t>
      </w:r>
      <w:r w:rsidR="007C734A">
        <w:rPr>
          <w:lang w:val="en-US" w:eastAsia="ja-JP"/>
        </w:rPr>
        <w:t xml:space="preserve"> the SSB here to our understanding is only the SSBs within the </w:t>
      </w:r>
      <w:r w:rsidR="008532C9">
        <w:rPr>
          <w:lang w:val="en-US" w:eastAsia="ja-JP"/>
        </w:rPr>
        <w:t xml:space="preserve">active DL BWP which can only be within the current serving cell. </w:t>
      </w:r>
      <w:r>
        <w:rPr>
          <w:lang w:val="en-US" w:eastAsia="ja-JP"/>
        </w:rPr>
        <w:t xml:space="preserve">Another scenario </w:t>
      </w:r>
      <w:r w:rsidR="00BF3A8E">
        <w:rPr>
          <w:lang w:val="en-US" w:eastAsia="ja-JP"/>
        </w:rPr>
        <w:t>has not</w:t>
      </w:r>
      <w:r>
        <w:rPr>
          <w:lang w:val="en-US" w:eastAsia="ja-JP"/>
        </w:rPr>
        <w:t xml:space="preserve"> </w:t>
      </w:r>
      <w:r w:rsidR="00BF3A8E">
        <w:rPr>
          <w:lang w:val="en-US" w:eastAsia="ja-JP"/>
        </w:rPr>
        <w:t>been</w:t>
      </w:r>
      <w:r>
        <w:rPr>
          <w:lang w:val="en-US" w:eastAsia="ja-JP"/>
        </w:rPr>
        <w:t xml:space="preserve"> ruled out </w:t>
      </w:r>
      <w:r w:rsidR="00BF3A8E">
        <w:rPr>
          <w:lang w:val="en-US" w:eastAsia="ja-JP"/>
        </w:rPr>
        <w:t>from</w:t>
      </w:r>
      <w:r>
        <w:rPr>
          <w:lang w:val="en-US" w:eastAsia="ja-JP"/>
        </w:rPr>
        <w:t xml:space="preserve"> this agreement is that when a neighboring cell SSB </w:t>
      </w:r>
      <w:r w:rsidR="00990DBF">
        <w:rPr>
          <w:lang w:val="en-US" w:eastAsia="ja-JP"/>
        </w:rPr>
        <w:t>in the same frequency location and time location collide with the UL transmission which is within the SBFD symbol.</w:t>
      </w:r>
      <w:r w:rsidR="00F04B31">
        <w:rPr>
          <w:lang w:val="en-US" w:eastAsia="ja-JP"/>
        </w:rPr>
        <w:t xml:space="preserve"> This will have potential impact for the mobility related RRM measurements if the SSBs for the </w:t>
      </w:r>
      <w:r w:rsidR="00B61E11">
        <w:rPr>
          <w:lang w:val="en-US" w:eastAsia="ja-JP"/>
        </w:rPr>
        <w:t>neighboring</w:t>
      </w:r>
      <w:r w:rsidR="00F04B31">
        <w:rPr>
          <w:lang w:val="en-US" w:eastAsia="ja-JP"/>
        </w:rPr>
        <w:t xml:space="preserve"> cell </w:t>
      </w:r>
      <w:r w:rsidR="0D396035" w:rsidRPr="5CF98437">
        <w:rPr>
          <w:lang w:val="en-US" w:eastAsia="ja-JP"/>
        </w:rPr>
        <w:t>are</w:t>
      </w:r>
      <w:r w:rsidR="00F04B31">
        <w:rPr>
          <w:lang w:val="en-US" w:eastAsia="ja-JP"/>
        </w:rPr>
        <w:t xml:space="preserve"> not being prioritized. </w:t>
      </w:r>
    </w:p>
    <w:p w14:paraId="7C741E75" w14:textId="3A799B1F" w:rsidR="00FB29A9" w:rsidRDefault="00B9779E" w:rsidP="000339F3">
      <w:pPr>
        <w:rPr>
          <w:lang w:val="en-US" w:eastAsia="ja-JP"/>
        </w:rPr>
      </w:pPr>
      <w:r>
        <w:rPr>
          <w:lang w:val="en-US" w:eastAsia="ja-JP"/>
        </w:rPr>
        <w:lastRenderedPageBreak/>
        <w:t xml:space="preserve">There are two </w:t>
      </w:r>
      <w:r w:rsidR="008D5187">
        <w:rPr>
          <w:lang w:val="en-US" w:eastAsia="ja-JP"/>
        </w:rPr>
        <w:t xml:space="preserve">options to resolve this potential issue, one </w:t>
      </w:r>
      <w:r w:rsidR="00A740FB">
        <w:rPr>
          <w:lang w:val="en-US" w:eastAsia="ja-JP"/>
        </w:rPr>
        <w:t xml:space="preserve">option </w:t>
      </w:r>
      <w:r w:rsidR="008D5187">
        <w:rPr>
          <w:lang w:val="en-US" w:eastAsia="ja-JP"/>
        </w:rPr>
        <w:t xml:space="preserve">is </w:t>
      </w:r>
      <w:r w:rsidR="008D5187" w:rsidRPr="5CF98437">
        <w:rPr>
          <w:lang w:val="en-US" w:eastAsia="ja-JP"/>
        </w:rPr>
        <w:t>t</w:t>
      </w:r>
      <w:r w:rsidR="1142BBD3" w:rsidRPr="5CF98437">
        <w:rPr>
          <w:lang w:val="en-US" w:eastAsia="ja-JP"/>
        </w:rPr>
        <w:t>o</w:t>
      </w:r>
      <w:r w:rsidR="008D5187">
        <w:rPr>
          <w:lang w:val="en-US" w:eastAsia="ja-JP"/>
        </w:rPr>
        <w:t xml:space="preserve"> have a clarification for the SSBs being defined in this </w:t>
      </w:r>
      <w:r w:rsidR="00A740FB">
        <w:rPr>
          <w:lang w:val="en-US" w:eastAsia="ja-JP"/>
        </w:rPr>
        <w:t>agreement. Then the question remains can RAN1 guarantee the neighboring cell configured SSBs being prioritized</w:t>
      </w:r>
      <w:r w:rsidR="00D73205">
        <w:rPr>
          <w:lang w:val="en-US" w:eastAsia="ja-JP"/>
        </w:rPr>
        <w:t xml:space="preserve"> from configuration and restriction aspect? </w:t>
      </w:r>
    </w:p>
    <w:p w14:paraId="59E5B36B" w14:textId="19DB110B" w:rsidR="00BB5FF8" w:rsidRDefault="00D73205" w:rsidP="000339F3">
      <w:pPr>
        <w:rPr>
          <w:lang w:val="en-US" w:eastAsia="ja-JP"/>
        </w:rPr>
      </w:pPr>
      <w:r>
        <w:rPr>
          <w:lang w:val="en-US" w:eastAsia="ja-JP"/>
        </w:rPr>
        <w:t xml:space="preserve">Another option is that RAN4 introduce </w:t>
      </w:r>
      <w:r w:rsidR="006F0F8A">
        <w:rPr>
          <w:lang w:val="en-US" w:eastAsia="ja-JP"/>
        </w:rPr>
        <w:t>scheduling restriction</w:t>
      </w:r>
      <w:r w:rsidR="00F0605D">
        <w:rPr>
          <w:lang w:val="en-US" w:eastAsia="ja-JP"/>
        </w:rPr>
        <w:t xml:space="preserve"> on</w:t>
      </w:r>
      <w:r w:rsidR="006F0F8A">
        <w:rPr>
          <w:lang w:val="en-US" w:eastAsia="ja-JP"/>
        </w:rPr>
        <w:t xml:space="preserve"> UL transmission for this SBFD symbol </w:t>
      </w:r>
      <w:r w:rsidR="00144857">
        <w:rPr>
          <w:lang w:val="en-US" w:eastAsia="ja-JP"/>
        </w:rPr>
        <w:t>to prioritize the SSB.</w:t>
      </w:r>
      <w:r w:rsidR="00FB29A9">
        <w:rPr>
          <w:lang w:val="en-US" w:eastAsia="ja-JP"/>
        </w:rPr>
        <w:t xml:space="preserve"> </w:t>
      </w:r>
      <w:r w:rsidR="00901A5D">
        <w:rPr>
          <w:lang w:val="en-US" w:eastAsia="ja-JP"/>
        </w:rPr>
        <w:t>However,</w:t>
      </w:r>
      <w:r w:rsidR="00FB29A9">
        <w:rPr>
          <w:lang w:val="en-US" w:eastAsia="ja-JP"/>
        </w:rPr>
        <w:t xml:space="preserve"> based on current RAN1 agreement, this </w:t>
      </w:r>
      <w:r w:rsidR="008D6D5A">
        <w:rPr>
          <w:lang w:val="en-US" w:eastAsia="ja-JP"/>
        </w:rPr>
        <w:t>symbol-based</w:t>
      </w:r>
      <w:r w:rsidR="0053750A">
        <w:rPr>
          <w:lang w:val="en-US" w:eastAsia="ja-JP"/>
        </w:rPr>
        <w:t xml:space="preserve"> scheduling restriction is not optimized in frequency domain</w:t>
      </w:r>
      <w:r w:rsidR="00035579">
        <w:rPr>
          <w:lang w:val="en-US" w:eastAsia="ja-JP"/>
        </w:rPr>
        <w:t>,</w:t>
      </w:r>
      <w:r w:rsidR="0053750A">
        <w:rPr>
          <w:lang w:val="en-US" w:eastAsia="ja-JP"/>
        </w:rPr>
        <w:t xml:space="preserve"> </w:t>
      </w:r>
      <w:r w:rsidR="008D6D5A">
        <w:rPr>
          <w:lang w:val="en-US" w:eastAsia="ja-JP"/>
        </w:rPr>
        <w:t>t</w:t>
      </w:r>
      <w:r w:rsidR="0053750A">
        <w:rPr>
          <w:lang w:val="en-US" w:eastAsia="ja-JP"/>
        </w:rPr>
        <w:t xml:space="preserve">he </w:t>
      </w:r>
      <w:r w:rsidR="007151D8">
        <w:rPr>
          <w:lang w:val="en-US" w:eastAsia="ja-JP"/>
        </w:rPr>
        <w:t>DL receptions within the DL usable PRBs are allowed within this SBFD symbols</w:t>
      </w:r>
      <w:r w:rsidR="008D6D5A">
        <w:rPr>
          <w:lang w:val="en-US" w:eastAsia="ja-JP"/>
        </w:rPr>
        <w:t xml:space="preserve"> which is </w:t>
      </w:r>
      <w:r w:rsidR="000867D8">
        <w:rPr>
          <w:lang w:val="en-US" w:eastAsia="ja-JP"/>
        </w:rPr>
        <w:t>still</w:t>
      </w:r>
      <w:r w:rsidR="008D6D5A">
        <w:rPr>
          <w:lang w:val="en-US" w:eastAsia="ja-JP"/>
        </w:rPr>
        <w:t xml:space="preserve"> </w:t>
      </w:r>
      <w:r w:rsidR="00340E77">
        <w:rPr>
          <w:lang w:val="en-US" w:eastAsia="ja-JP"/>
        </w:rPr>
        <w:t>needs for further study in RAN1</w:t>
      </w:r>
      <w:r w:rsidR="007151D8">
        <w:rPr>
          <w:lang w:val="en-US" w:eastAsia="ja-JP"/>
        </w:rPr>
        <w:t xml:space="preserve">. </w:t>
      </w:r>
    </w:p>
    <w:p w14:paraId="6E26C8F8" w14:textId="74CB5F9A" w:rsidR="008D6D5A" w:rsidRPr="002A391D" w:rsidRDefault="00D25726" w:rsidP="00A277A2">
      <w:pPr>
        <w:pStyle w:val="Caption"/>
        <w:rPr>
          <w:lang w:val="en-US"/>
        </w:rPr>
      </w:pPr>
      <w:bookmarkStart w:id="18" w:name="_Toc174090622"/>
      <w:r w:rsidRPr="002A391D">
        <w:rPr>
          <w:lang w:val="en-US"/>
        </w:rPr>
        <w:t xml:space="preserve">Observation </w:t>
      </w:r>
      <w:r>
        <w:fldChar w:fldCharType="begin"/>
      </w:r>
      <w:r w:rsidRPr="002A391D">
        <w:rPr>
          <w:lang w:val="en-US"/>
        </w:rPr>
        <w:instrText xml:space="preserve"> SEQ Observation \* ARABIC </w:instrText>
      </w:r>
      <w:r>
        <w:fldChar w:fldCharType="separate"/>
      </w:r>
      <w:r w:rsidR="008D6D5A" w:rsidRPr="002A391D">
        <w:rPr>
          <w:noProof/>
          <w:lang w:val="en-US"/>
        </w:rPr>
        <w:t>6</w:t>
      </w:r>
      <w:r>
        <w:fldChar w:fldCharType="end"/>
      </w:r>
      <w:r w:rsidRPr="002A391D">
        <w:rPr>
          <w:lang w:val="en-US"/>
        </w:rPr>
        <w:t xml:space="preserve">: Current RAN1 agreement has not </w:t>
      </w:r>
      <w:r w:rsidR="00A277A2" w:rsidRPr="002A391D">
        <w:rPr>
          <w:lang w:val="en-US"/>
        </w:rPr>
        <w:t xml:space="preserve">clearly </w:t>
      </w:r>
      <w:r w:rsidRPr="002A391D">
        <w:rPr>
          <w:lang w:val="en-US"/>
        </w:rPr>
        <w:t xml:space="preserve">defined </w:t>
      </w:r>
      <w:r w:rsidR="00620F71" w:rsidRPr="002A391D">
        <w:rPr>
          <w:lang w:val="en-US"/>
        </w:rPr>
        <w:t xml:space="preserve">which SSB is being considered for the priority rules, </w:t>
      </w:r>
      <w:r w:rsidR="008D6D5A" w:rsidRPr="002A391D">
        <w:rPr>
          <w:lang w:val="en-US"/>
        </w:rPr>
        <w:t>only current serving cell SSB or any SSB within the SBFD symbol.</w:t>
      </w:r>
      <w:bookmarkEnd w:id="18"/>
      <w:r w:rsidR="008D6D5A" w:rsidRPr="002A391D">
        <w:rPr>
          <w:lang w:val="en-US"/>
        </w:rPr>
        <w:t xml:space="preserve"> </w:t>
      </w:r>
    </w:p>
    <w:p w14:paraId="0ADF8B2D" w14:textId="77777777" w:rsidR="00A277A2" w:rsidRPr="002A391D" w:rsidRDefault="00A277A2" w:rsidP="00A277A2">
      <w:pPr>
        <w:rPr>
          <w:lang w:val="en-US" w:eastAsia="ja-JP"/>
        </w:rPr>
      </w:pPr>
    </w:p>
    <w:p w14:paraId="4108090E" w14:textId="73990991" w:rsidR="008D6D5A" w:rsidRPr="002A391D" w:rsidRDefault="008D6D5A" w:rsidP="008D6D5A">
      <w:pPr>
        <w:pStyle w:val="Caption"/>
        <w:rPr>
          <w:lang w:val="en-US"/>
        </w:rPr>
      </w:pPr>
      <w:bookmarkStart w:id="19" w:name="_Toc174090623"/>
      <w:r w:rsidRPr="002A391D">
        <w:rPr>
          <w:lang w:val="en-US"/>
        </w:rPr>
        <w:t xml:space="preserve">Observation </w:t>
      </w:r>
      <w:r>
        <w:fldChar w:fldCharType="begin"/>
      </w:r>
      <w:r w:rsidRPr="002A391D">
        <w:rPr>
          <w:lang w:val="en-US"/>
        </w:rPr>
        <w:instrText xml:space="preserve"> SEQ Observation \* ARABIC </w:instrText>
      </w:r>
      <w:r>
        <w:fldChar w:fldCharType="separate"/>
      </w:r>
      <w:r w:rsidRPr="002A391D">
        <w:rPr>
          <w:noProof/>
          <w:lang w:val="en-US"/>
        </w:rPr>
        <w:t>7</w:t>
      </w:r>
      <w:r>
        <w:fldChar w:fldCharType="end"/>
      </w:r>
      <w:r w:rsidR="00340E77" w:rsidRPr="002A391D">
        <w:rPr>
          <w:lang w:val="en-US"/>
        </w:rPr>
        <w:t xml:space="preserve">: </w:t>
      </w:r>
      <w:r w:rsidR="00915750">
        <w:rPr>
          <w:lang w:val="en-US"/>
        </w:rPr>
        <w:t>Typically,</w:t>
      </w:r>
      <w:r w:rsidR="00B07A11">
        <w:rPr>
          <w:lang w:val="en-US"/>
        </w:rPr>
        <w:t xml:space="preserve"> </w:t>
      </w:r>
      <w:r w:rsidR="00340E77" w:rsidRPr="002A391D">
        <w:rPr>
          <w:lang w:val="en-US"/>
        </w:rPr>
        <w:t xml:space="preserve">RAN4 specified </w:t>
      </w:r>
      <w:r w:rsidR="002A391D" w:rsidRPr="002A391D">
        <w:rPr>
          <w:lang w:val="en-US"/>
        </w:rPr>
        <w:t>scheduling</w:t>
      </w:r>
      <w:r w:rsidR="00340E77" w:rsidRPr="002A391D">
        <w:rPr>
          <w:lang w:val="en-US"/>
        </w:rPr>
        <w:t xml:space="preserve"> restriction for handling </w:t>
      </w:r>
      <w:r w:rsidR="00B618DB" w:rsidRPr="002A391D">
        <w:rPr>
          <w:lang w:val="en-US"/>
        </w:rPr>
        <w:t>collision</w:t>
      </w:r>
      <w:r w:rsidR="00350470">
        <w:rPr>
          <w:lang w:val="en-US"/>
        </w:rPr>
        <w:t xml:space="preserve"> between SSB and other </w:t>
      </w:r>
      <w:r w:rsidR="00915750">
        <w:rPr>
          <w:lang w:val="en-US"/>
        </w:rPr>
        <w:t>transmissions</w:t>
      </w:r>
      <w:r w:rsidR="00B618DB" w:rsidRPr="002A391D">
        <w:rPr>
          <w:lang w:val="en-US"/>
        </w:rPr>
        <w:t xml:space="preserve">, however the RAN4 </w:t>
      </w:r>
      <w:r w:rsidR="00915750">
        <w:rPr>
          <w:lang w:val="en-US"/>
        </w:rPr>
        <w:t xml:space="preserve">entire </w:t>
      </w:r>
      <w:r w:rsidR="00915750" w:rsidRPr="002A391D">
        <w:rPr>
          <w:lang w:val="en-US"/>
        </w:rPr>
        <w:t>symbol-based</w:t>
      </w:r>
      <w:r w:rsidR="00B618DB" w:rsidRPr="002A391D">
        <w:rPr>
          <w:lang w:val="en-US"/>
        </w:rPr>
        <w:t xml:space="preserve"> restriction is not optimized if RAN1 agree to use the PRBs that is not o</w:t>
      </w:r>
      <w:r w:rsidR="00D45156" w:rsidRPr="002A391D">
        <w:rPr>
          <w:lang w:val="en-US"/>
        </w:rPr>
        <w:t>ccupied by SSBs</w:t>
      </w:r>
      <w:r w:rsidR="00B6573F" w:rsidRPr="002A391D">
        <w:rPr>
          <w:lang w:val="en-US"/>
        </w:rPr>
        <w:t xml:space="preserve"> in frequency domain</w:t>
      </w:r>
      <w:r w:rsidR="00D45156" w:rsidRPr="002A391D">
        <w:rPr>
          <w:lang w:val="en-US"/>
        </w:rPr>
        <w:t>.</w:t>
      </w:r>
      <w:bookmarkEnd w:id="19"/>
    </w:p>
    <w:p w14:paraId="218EE111" w14:textId="77777777" w:rsidR="00D45156" w:rsidRPr="002A391D" w:rsidRDefault="00D45156" w:rsidP="00D45156">
      <w:pPr>
        <w:rPr>
          <w:lang w:val="en-US" w:eastAsia="ja-JP"/>
        </w:rPr>
      </w:pPr>
    </w:p>
    <w:p w14:paraId="48BBD4D9" w14:textId="5B5C3B24" w:rsidR="000339F3" w:rsidRPr="000339F3" w:rsidRDefault="00D45156" w:rsidP="00E24835">
      <w:pPr>
        <w:pStyle w:val="Caption"/>
        <w:rPr>
          <w:lang w:val="en-US"/>
        </w:rPr>
      </w:pPr>
      <w:bookmarkStart w:id="20" w:name="_Toc174090628"/>
      <w:r w:rsidRPr="002A391D">
        <w:rPr>
          <w:lang w:val="en-US"/>
        </w:rPr>
        <w:t xml:space="preserve">Proposal </w:t>
      </w:r>
      <w:r>
        <w:fldChar w:fldCharType="begin"/>
      </w:r>
      <w:r w:rsidRPr="002A391D">
        <w:rPr>
          <w:lang w:val="en-US"/>
        </w:rPr>
        <w:instrText xml:space="preserve"> SEQ Proposal \* ARABIC </w:instrText>
      </w:r>
      <w:r>
        <w:fldChar w:fldCharType="separate"/>
      </w:r>
      <w:r w:rsidRPr="002A391D">
        <w:rPr>
          <w:noProof/>
          <w:lang w:val="en-US"/>
        </w:rPr>
        <w:t>5</w:t>
      </w:r>
      <w:r>
        <w:fldChar w:fldCharType="end"/>
      </w:r>
      <w:r w:rsidRPr="002A391D">
        <w:rPr>
          <w:lang w:val="en-US"/>
        </w:rPr>
        <w:t xml:space="preserve">: For collision case RAN 4 need clarification from RAN1 </w:t>
      </w:r>
      <w:r w:rsidR="00745790" w:rsidRPr="002A391D">
        <w:rPr>
          <w:lang w:val="en-US"/>
        </w:rPr>
        <w:t xml:space="preserve">which SSB is being </w:t>
      </w:r>
      <w:r w:rsidR="000867D8" w:rsidRPr="002A391D">
        <w:rPr>
          <w:lang w:val="en-US"/>
        </w:rPr>
        <w:t>agreed,</w:t>
      </w:r>
      <w:r w:rsidR="00E24835" w:rsidRPr="002A391D">
        <w:rPr>
          <w:lang w:val="en-US"/>
        </w:rPr>
        <w:t xml:space="preserve"> only current serving cell or any SSBs collide with the SBFD symbol.</w:t>
      </w:r>
      <w:r w:rsidR="00745790" w:rsidRPr="002A391D">
        <w:rPr>
          <w:lang w:val="en-US"/>
        </w:rPr>
        <w:t xml:space="preserve"> </w:t>
      </w:r>
      <w:r w:rsidR="00E24835" w:rsidRPr="002A391D">
        <w:rPr>
          <w:lang w:val="en-US"/>
        </w:rPr>
        <w:t xml:space="preserve">RAN4 shall </w:t>
      </w:r>
      <w:r w:rsidR="00745790" w:rsidRPr="002A391D">
        <w:rPr>
          <w:lang w:val="en-US"/>
        </w:rPr>
        <w:t xml:space="preserve">wait for RAN1 final agreement for </w:t>
      </w:r>
      <w:r w:rsidR="00E24835" w:rsidRPr="002A391D">
        <w:rPr>
          <w:lang w:val="en-US"/>
        </w:rPr>
        <w:t>the frequency domain usage of that SBFD symbol to decide how to address the collision case with RRM requirement.</w:t>
      </w:r>
      <w:bookmarkEnd w:id="20"/>
    </w:p>
    <w:p w14:paraId="62534DB2" w14:textId="587DF059" w:rsidR="00D865DC" w:rsidRDefault="00D865DC" w:rsidP="00FB1365">
      <w:pPr>
        <w:pStyle w:val="Heading1"/>
        <w:ind w:left="431" w:hanging="431"/>
        <w:rPr>
          <w:szCs w:val="36"/>
          <w:lang w:val="en-CA"/>
        </w:rPr>
      </w:pPr>
      <w:r>
        <w:rPr>
          <w:szCs w:val="36"/>
          <w:lang w:val="en-CA"/>
        </w:rPr>
        <w:t>Summary and Conclusion</w:t>
      </w:r>
    </w:p>
    <w:p w14:paraId="710E9459" w14:textId="6954DE5F" w:rsidR="00601FBC" w:rsidRDefault="00D1502B" w:rsidP="00710771">
      <w:pPr>
        <w:rPr>
          <w:sz w:val="22"/>
          <w:lang w:val="en-CA"/>
        </w:rPr>
      </w:pPr>
      <w:r w:rsidRPr="00DF54C9">
        <w:rPr>
          <w:sz w:val="22"/>
          <w:lang w:val="en-CA"/>
        </w:rPr>
        <w:t xml:space="preserve">In this contribution </w:t>
      </w:r>
      <w:r>
        <w:rPr>
          <w:sz w:val="22"/>
          <w:lang w:val="en-CA"/>
        </w:rPr>
        <w:t xml:space="preserve">we </w:t>
      </w:r>
      <w:r w:rsidR="009D446B">
        <w:rPr>
          <w:sz w:val="22"/>
          <w:lang w:val="en-CA"/>
        </w:rPr>
        <w:t xml:space="preserve">have provided </w:t>
      </w:r>
      <w:r w:rsidR="00A31283">
        <w:rPr>
          <w:sz w:val="22"/>
          <w:lang w:val="en-CA"/>
        </w:rPr>
        <w:t xml:space="preserve">our views on </w:t>
      </w:r>
      <w:r w:rsidR="008F3E5A">
        <w:rPr>
          <w:sz w:val="22"/>
          <w:lang w:val="en-CA"/>
        </w:rPr>
        <w:t>performance part of Mobility enhancement</w:t>
      </w:r>
      <w:r w:rsidR="009D446B">
        <w:rPr>
          <w:sz w:val="22"/>
          <w:lang w:val="en-CA"/>
        </w:rPr>
        <w:t>. The following proposals are made:</w:t>
      </w:r>
    </w:p>
    <w:p w14:paraId="22256E13" w14:textId="692DF606" w:rsidR="00241A70" w:rsidRPr="00241A70" w:rsidRDefault="00D05314">
      <w:pPr>
        <w:pStyle w:val="TableofFigures"/>
        <w:tabs>
          <w:tab w:val="right" w:leader="dot" w:pos="9629"/>
        </w:tabs>
        <w:rPr>
          <w:rFonts w:asciiTheme="minorHAnsi" w:eastAsiaTheme="minorEastAsia" w:hAnsiTheme="minorHAnsi" w:cstheme="minorBidi"/>
          <w:b/>
          <w:noProof/>
          <w:kern w:val="2"/>
          <w:sz w:val="22"/>
          <w:szCs w:val="22"/>
          <w:lang w:val="en-SE" w:eastAsia="zh-CN"/>
          <w14:ligatures w14:val="standardContextual"/>
        </w:rPr>
      </w:pPr>
      <w:r w:rsidRPr="00241A70">
        <w:rPr>
          <w:rStyle w:val="Hyperlink"/>
          <w:b/>
          <w:noProof/>
        </w:rPr>
        <w:fldChar w:fldCharType="begin"/>
      </w:r>
      <w:r w:rsidRPr="00241A70">
        <w:rPr>
          <w:rStyle w:val="Hyperlink"/>
          <w:b/>
          <w:noProof/>
        </w:rPr>
        <w:instrText xml:space="preserve"> TOC \n \h \z \c "Observation" </w:instrText>
      </w:r>
      <w:r w:rsidRPr="00241A70">
        <w:rPr>
          <w:rStyle w:val="Hyperlink"/>
          <w:b/>
          <w:noProof/>
        </w:rPr>
        <w:fldChar w:fldCharType="separate"/>
      </w:r>
      <w:hyperlink w:anchor="_Toc174090617" w:history="1">
        <w:r w:rsidR="00241A70" w:rsidRPr="00241A70">
          <w:rPr>
            <w:rStyle w:val="Hyperlink"/>
            <w:b/>
            <w:noProof/>
            <w:lang w:val="en-US"/>
          </w:rPr>
          <w:t>Observation 1: Current RAN1 agreed CLI measurement methods may result in different measurement requirement.</w:t>
        </w:r>
      </w:hyperlink>
    </w:p>
    <w:p w14:paraId="10FC9AF5" w14:textId="0A4B7472" w:rsidR="00241A70" w:rsidRPr="00241A70" w:rsidRDefault="00C44221">
      <w:pPr>
        <w:pStyle w:val="TableofFigures"/>
        <w:tabs>
          <w:tab w:val="right" w:leader="dot" w:pos="9629"/>
        </w:tabs>
        <w:rPr>
          <w:rFonts w:asciiTheme="minorHAnsi" w:eastAsiaTheme="minorEastAsia" w:hAnsiTheme="minorHAnsi" w:cstheme="minorBidi"/>
          <w:b/>
          <w:noProof/>
          <w:kern w:val="2"/>
          <w:sz w:val="22"/>
          <w:szCs w:val="22"/>
          <w:lang w:val="en-SE" w:eastAsia="zh-CN"/>
          <w14:ligatures w14:val="standardContextual"/>
        </w:rPr>
      </w:pPr>
      <w:hyperlink w:anchor="_Toc174090618" w:history="1">
        <w:r w:rsidR="00241A70" w:rsidRPr="00241A70">
          <w:rPr>
            <w:rStyle w:val="Hyperlink"/>
            <w:b/>
            <w:noProof/>
            <w:lang w:val="en-US"/>
          </w:rPr>
          <w:t>Observation 2: The SBFD UE-to-UE CLI resources configuration is different compare with legacy CLI measurement. Legacy CLI-RSSI resource is configured periodically while SBFD CLI resource support Periodic, semi-persistent, or aperiodic measurement resource configuration.</w:t>
        </w:r>
      </w:hyperlink>
    </w:p>
    <w:p w14:paraId="45D16A7E" w14:textId="35DDA0A6" w:rsidR="00241A70" w:rsidRPr="00241A70" w:rsidRDefault="00C44221">
      <w:pPr>
        <w:pStyle w:val="TableofFigures"/>
        <w:tabs>
          <w:tab w:val="right" w:leader="dot" w:pos="9629"/>
        </w:tabs>
        <w:rPr>
          <w:rFonts w:asciiTheme="minorHAnsi" w:eastAsiaTheme="minorEastAsia" w:hAnsiTheme="minorHAnsi" w:cstheme="minorBidi"/>
          <w:b/>
          <w:noProof/>
          <w:kern w:val="2"/>
          <w:sz w:val="22"/>
          <w:szCs w:val="22"/>
          <w:lang w:val="en-SE" w:eastAsia="zh-CN"/>
          <w14:ligatures w14:val="standardContextual"/>
        </w:rPr>
      </w:pPr>
      <w:hyperlink w:anchor="_Toc174090619" w:history="1">
        <w:r w:rsidR="00241A70" w:rsidRPr="00241A70">
          <w:rPr>
            <w:rStyle w:val="Hyperlink"/>
            <w:b/>
            <w:noProof/>
            <w:lang w:val="en-US"/>
          </w:rPr>
          <w:t>Observation 3: CLI-RSSI and SRS-RSRP serve different purposes and have different dependency factor for measurement performance.</w:t>
        </w:r>
      </w:hyperlink>
    </w:p>
    <w:p w14:paraId="0DEF342D" w14:textId="5A1E3F47" w:rsidR="00241A70" w:rsidRPr="00241A70" w:rsidRDefault="00C44221">
      <w:pPr>
        <w:pStyle w:val="TableofFigures"/>
        <w:tabs>
          <w:tab w:val="right" w:leader="dot" w:pos="9629"/>
        </w:tabs>
        <w:rPr>
          <w:rFonts w:asciiTheme="minorHAnsi" w:eastAsiaTheme="minorEastAsia" w:hAnsiTheme="minorHAnsi" w:cstheme="minorBidi"/>
          <w:b/>
          <w:noProof/>
          <w:kern w:val="2"/>
          <w:sz w:val="22"/>
          <w:szCs w:val="22"/>
          <w:lang w:val="en-SE" w:eastAsia="zh-CN"/>
          <w14:ligatures w14:val="standardContextual"/>
        </w:rPr>
      </w:pPr>
      <w:hyperlink w:anchor="_Toc174090620" w:history="1">
        <w:r w:rsidR="00241A70" w:rsidRPr="00241A70">
          <w:rPr>
            <w:rStyle w:val="Hyperlink"/>
            <w:b/>
            <w:noProof/>
            <w:lang w:val="en-US"/>
          </w:rPr>
          <w:t>Observation 4: SBFD aware UE Random Access configuration, RO validation still has many open issues within RAN1 and RAN2 discussion, certain configurations and priority rules will have impact on RAN4 to specify the correct UE behavior for Random Access procedure.</w:t>
        </w:r>
      </w:hyperlink>
    </w:p>
    <w:p w14:paraId="2CB15201" w14:textId="08E23CFB" w:rsidR="00241A70" w:rsidRPr="00241A70" w:rsidRDefault="00C44221">
      <w:pPr>
        <w:pStyle w:val="TableofFigures"/>
        <w:tabs>
          <w:tab w:val="right" w:leader="dot" w:pos="9629"/>
        </w:tabs>
        <w:rPr>
          <w:rFonts w:asciiTheme="minorHAnsi" w:eastAsiaTheme="minorEastAsia" w:hAnsiTheme="minorHAnsi" w:cstheme="minorBidi"/>
          <w:b/>
          <w:noProof/>
          <w:kern w:val="2"/>
          <w:sz w:val="22"/>
          <w:szCs w:val="22"/>
          <w:lang w:val="en-SE" w:eastAsia="zh-CN"/>
          <w14:ligatures w14:val="standardContextual"/>
        </w:rPr>
      </w:pPr>
      <w:hyperlink w:anchor="_Toc174090621" w:history="1">
        <w:r w:rsidR="00241A70" w:rsidRPr="00241A70">
          <w:rPr>
            <w:rStyle w:val="Hyperlink"/>
            <w:b/>
            <w:noProof/>
            <w:lang w:val="en-US"/>
          </w:rPr>
          <w:t>Observation 5: SBFD aware UE only can operate in half duplex mode within the SBFD symbol which is different in compare with the legacy NR UE.</w:t>
        </w:r>
      </w:hyperlink>
    </w:p>
    <w:p w14:paraId="29A3B7EC" w14:textId="38D869F4" w:rsidR="00241A70" w:rsidRPr="00241A70" w:rsidRDefault="00C44221">
      <w:pPr>
        <w:pStyle w:val="TableofFigures"/>
        <w:tabs>
          <w:tab w:val="right" w:leader="dot" w:pos="9629"/>
        </w:tabs>
        <w:rPr>
          <w:rFonts w:asciiTheme="minorHAnsi" w:eastAsiaTheme="minorEastAsia" w:hAnsiTheme="minorHAnsi" w:cstheme="minorBidi"/>
          <w:b/>
          <w:noProof/>
          <w:kern w:val="2"/>
          <w:sz w:val="22"/>
          <w:szCs w:val="22"/>
          <w:lang w:val="en-SE" w:eastAsia="zh-CN"/>
          <w14:ligatures w14:val="standardContextual"/>
        </w:rPr>
      </w:pPr>
      <w:hyperlink w:anchor="_Toc174090622" w:history="1">
        <w:r w:rsidR="00241A70" w:rsidRPr="00241A70">
          <w:rPr>
            <w:rStyle w:val="Hyperlink"/>
            <w:b/>
            <w:noProof/>
            <w:lang w:val="en-US"/>
          </w:rPr>
          <w:t>Observation 6: Current RAN1 agreement has not clearly defined which SSB is being considered for the priority rules, only current serving cell SSB or any SSB within the SBFD symbol.</w:t>
        </w:r>
      </w:hyperlink>
    </w:p>
    <w:p w14:paraId="08D39E1F" w14:textId="10B40E0E" w:rsidR="00241A70" w:rsidRPr="00241A70" w:rsidRDefault="00C44221">
      <w:pPr>
        <w:pStyle w:val="TableofFigures"/>
        <w:tabs>
          <w:tab w:val="right" w:leader="dot" w:pos="9629"/>
        </w:tabs>
        <w:rPr>
          <w:rFonts w:asciiTheme="minorHAnsi" w:eastAsiaTheme="minorEastAsia" w:hAnsiTheme="minorHAnsi" w:cstheme="minorBidi"/>
          <w:b/>
          <w:noProof/>
          <w:kern w:val="2"/>
          <w:sz w:val="22"/>
          <w:szCs w:val="22"/>
          <w:lang w:val="en-SE" w:eastAsia="zh-CN"/>
          <w14:ligatures w14:val="standardContextual"/>
        </w:rPr>
      </w:pPr>
      <w:hyperlink w:anchor="_Toc174090623" w:history="1">
        <w:r w:rsidR="00241A70" w:rsidRPr="00241A70">
          <w:rPr>
            <w:rStyle w:val="Hyperlink"/>
            <w:b/>
            <w:noProof/>
            <w:lang w:val="en-US"/>
          </w:rPr>
          <w:t>Observation 7: Typically, RAN4 specified scheduling restriction for handling collision between SSB and other transmissions, however the RAN4 entire symbol-based restriction is not optimized if RAN1 agree to use the PRBs that is not occupied by SSBs in frequency domain.</w:t>
        </w:r>
      </w:hyperlink>
    </w:p>
    <w:p w14:paraId="21FAAA08" w14:textId="3965C662" w:rsidR="006B02DB" w:rsidRPr="00241A70" w:rsidRDefault="00D05314" w:rsidP="00571988">
      <w:pPr>
        <w:pStyle w:val="TableofFigures"/>
        <w:tabs>
          <w:tab w:val="right" w:leader="dot" w:pos="9629"/>
        </w:tabs>
        <w:rPr>
          <w:b/>
          <w:lang w:val="en-US"/>
        </w:rPr>
      </w:pPr>
      <w:r w:rsidRPr="00241A70">
        <w:rPr>
          <w:rStyle w:val="Hyperlink"/>
          <w:b/>
          <w:noProof/>
        </w:rPr>
        <w:fldChar w:fldCharType="end"/>
      </w:r>
    </w:p>
    <w:p w14:paraId="6D06D262" w14:textId="7D5693AB" w:rsidR="00241A70" w:rsidRPr="00241A70" w:rsidRDefault="006B02DB">
      <w:pPr>
        <w:pStyle w:val="TableofFigures"/>
        <w:tabs>
          <w:tab w:val="right" w:leader="dot" w:pos="9629"/>
        </w:tabs>
        <w:rPr>
          <w:rFonts w:asciiTheme="minorHAnsi" w:eastAsiaTheme="minorEastAsia" w:hAnsiTheme="minorHAnsi" w:cstheme="minorBidi"/>
          <w:b/>
          <w:noProof/>
          <w:kern w:val="2"/>
          <w:sz w:val="22"/>
          <w:szCs w:val="22"/>
          <w:lang w:val="en-SE" w:eastAsia="zh-CN"/>
          <w14:ligatures w14:val="standardContextual"/>
        </w:rPr>
      </w:pPr>
      <w:r w:rsidRPr="00241A70">
        <w:rPr>
          <w:b/>
          <w:lang w:val="en-US"/>
        </w:rPr>
        <w:fldChar w:fldCharType="begin"/>
      </w:r>
      <w:r w:rsidRPr="00241A70">
        <w:rPr>
          <w:b/>
          <w:lang w:val="en-US"/>
        </w:rPr>
        <w:instrText xml:space="preserve"> TOC \n \h \z \c "Proposal" </w:instrText>
      </w:r>
      <w:r w:rsidRPr="00241A70">
        <w:rPr>
          <w:b/>
          <w:lang w:val="en-US"/>
        </w:rPr>
        <w:fldChar w:fldCharType="separate"/>
      </w:r>
      <w:hyperlink w:anchor="_Toc174090624" w:history="1">
        <w:r w:rsidR="00241A70" w:rsidRPr="00241A70">
          <w:rPr>
            <w:rStyle w:val="Hyperlink"/>
            <w:b/>
            <w:noProof/>
            <w:lang w:val="en-US"/>
          </w:rPr>
          <w:t>Proposal 1:  The measurement capability for L1-CLI measurement and report shall wait and follow the RAN1 specific agreement and RAN4 can start the discussion of what type of requirements shall be specify and the capability can be based on the maximum configured resource.</w:t>
        </w:r>
      </w:hyperlink>
    </w:p>
    <w:p w14:paraId="39C1E221" w14:textId="362AD86A" w:rsidR="00241A70" w:rsidRPr="00241A70" w:rsidRDefault="00C44221">
      <w:pPr>
        <w:pStyle w:val="TableofFigures"/>
        <w:tabs>
          <w:tab w:val="right" w:leader="dot" w:pos="9629"/>
        </w:tabs>
        <w:rPr>
          <w:rFonts w:asciiTheme="minorHAnsi" w:eastAsiaTheme="minorEastAsia" w:hAnsiTheme="minorHAnsi" w:cstheme="minorBidi"/>
          <w:b/>
          <w:noProof/>
          <w:kern w:val="2"/>
          <w:sz w:val="22"/>
          <w:szCs w:val="22"/>
          <w:lang w:val="en-SE" w:eastAsia="zh-CN"/>
          <w14:ligatures w14:val="standardContextual"/>
        </w:rPr>
      </w:pPr>
      <w:hyperlink w:anchor="_Toc174090625" w:history="1">
        <w:r w:rsidR="00241A70" w:rsidRPr="00241A70">
          <w:rPr>
            <w:rStyle w:val="Hyperlink"/>
            <w:b/>
            <w:noProof/>
            <w:lang w:val="en-US"/>
          </w:rPr>
          <w:t>Proposal 2: Measurement resources configuration for SBFD UE for both SRS-RSRP and CLI-RSSI will upon network configuration based on RAN1 and RAN2 agreement, RAN4 will define the measurement requirement based on future agreement of exact number of PRBs to be used and exact number of symbols to be used within one set of requirement.</w:t>
        </w:r>
      </w:hyperlink>
    </w:p>
    <w:p w14:paraId="5E0CCE73" w14:textId="0560BC1E" w:rsidR="00241A70" w:rsidRPr="00241A70" w:rsidRDefault="00C44221">
      <w:pPr>
        <w:pStyle w:val="TableofFigures"/>
        <w:tabs>
          <w:tab w:val="right" w:leader="dot" w:pos="9629"/>
        </w:tabs>
        <w:rPr>
          <w:rFonts w:asciiTheme="minorHAnsi" w:eastAsiaTheme="minorEastAsia" w:hAnsiTheme="minorHAnsi" w:cstheme="minorBidi"/>
          <w:b/>
          <w:noProof/>
          <w:kern w:val="2"/>
          <w:sz w:val="22"/>
          <w:szCs w:val="22"/>
          <w:lang w:val="en-SE" w:eastAsia="zh-CN"/>
          <w14:ligatures w14:val="standardContextual"/>
        </w:rPr>
      </w:pPr>
      <w:hyperlink w:anchor="_Toc174090626" w:history="1">
        <w:r w:rsidR="00241A70" w:rsidRPr="00241A70">
          <w:rPr>
            <w:rStyle w:val="Hyperlink"/>
            <w:b/>
            <w:noProof/>
            <w:lang w:val="en-US"/>
          </w:rPr>
          <w:t>Proposal 3: RAN4 shall specify L1- CLI-RSSI and L1-SRS-RSRP measurement requirement.  RAN4 shall start the initial discussion for simulation assumption for setting up the requirements. The Legacy Rel-16 CLI-RSSI requirement can be used as L1-CLI-RSSI baseline and legacy L1-RSRP requirement can be used as L1-SRS-RSRP baseline.</w:t>
        </w:r>
      </w:hyperlink>
    </w:p>
    <w:p w14:paraId="2C58F00A" w14:textId="653B3DE8" w:rsidR="00241A70" w:rsidRPr="00241A70" w:rsidRDefault="00C44221">
      <w:pPr>
        <w:pStyle w:val="TableofFigures"/>
        <w:tabs>
          <w:tab w:val="right" w:leader="dot" w:pos="9629"/>
        </w:tabs>
        <w:rPr>
          <w:rFonts w:asciiTheme="minorHAnsi" w:eastAsiaTheme="minorEastAsia" w:hAnsiTheme="minorHAnsi" w:cstheme="minorBidi"/>
          <w:b/>
          <w:noProof/>
          <w:kern w:val="2"/>
          <w:sz w:val="22"/>
          <w:szCs w:val="22"/>
          <w:lang w:val="en-SE" w:eastAsia="zh-CN"/>
          <w14:ligatures w14:val="standardContextual"/>
        </w:rPr>
      </w:pPr>
      <w:hyperlink w:anchor="_Toc174090627" w:history="1">
        <w:r w:rsidR="00241A70" w:rsidRPr="00241A70">
          <w:rPr>
            <w:rStyle w:val="Hyperlink"/>
            <w:b/>
            <w:noProof/>
            <w:lang w:val="en-US"/>
          </w:rPr>
          <w:t>Proposal 4: RAN4 can wait for RAN1 and RAN2 agreement for Random Access procedure stable then define the correct UE behavior based on the agreements. Certain side conditions may need to be specified on top of the UE behavior due to the SBFD UE only support HD mode.</w:t>
        </w:r>
      </w:hyperlink>
    </w:p>
    <w:p w14:paraId="6AFD7670" w14:textId="4BDB8E34" w:rsidR="00241A70" w:rsidRPr="00241A70" w:rsidRDefault="00C44221">
      <w:pPr>
        <w:pStyle w:val="TableofFigures"/>
        <w:tabs>
          <w:tab w:val="right" w:leader="dot" w:pos="9629"/>
        </w:tabs>
        <w:rPr>
          <w:rFonts w:asciiTheme="minorHAnsi" w:eastAsiaTheme="minorEastAsia" w:hAnsiTheme="minorHAnsi" w:cstheme="minorBidi"/>
          <w:b/>
          <w:noProof/>
          <w:kern w:val="2"/>
          <w:sz w:val="22"/>
          <w:szCs w:val="22"/>
          <w:lang w:val="en-SE" w:eastAsia="zh-CN"/>
          <w14:ligatures w14:val="standardContextual"/>
        </w:rPr>
      </w:pPr>
      <w:hyperlink w:anchor="_Toc174090628" w:history="1">
        <w:r w:rsidR="00241A70" w:rsidRPr="00241A70">
          <w:rPr>
            <w:rStyle w:val="Hyperlink"/>
            <w:b/>
            <w:noProof/>
            <w:lang w:val="en-US"/>
          </w:rPr>
          <w:t>Proposal 5: For collision case RAN 4 need clarification from RAN1 which SSB is being agreed, only current serving cell or any SSBs collide with the SBFD symbol. RAN4 shall wait for RAN1 final agreement for the frequency domain usage of that SBFD symbol to decide how to address the collision case with RRM requirement.</w:t>
        </w:r>
      </w:hyperlink>
    </w:p>
    <w:p w14:paraId="173D68ED" w14:textId="18B5997B" w:rsidR="00ED31F7" w:rsidRPr="00ED31F7" w:rsidRDefault="006B02DB" w:rsidP="00ED31F7">
      <w:pPr>
        <w:rPr>
          <w:lang w:val="en-US" w:eastAsia="ja-JP"/>
        </w:rPr>
      </w:pPr>
      <w:r w:rsidRPr="00241A70">
        <w:rPr>
          <w:b/>
          <w:lang w:val="en-US"/>
        </w:rPr>
        <w:fldChar w:fldCharType="end"/>
      </w:r>
    </w:p>
    <w:p w14:paraId="1403FC4B" w14:textId="6DF1C49C" w:rsidR="00D110B8" w:rsidRPr="00D110B8" w:rsidRDefault="00D80957" w:rsidP="00E26016">
      <w:pPr>
        <w:pStyle w:val="Heading1"/>
        <w:pBdr>
          <w:top w:val="single" w:sz="12" w:space="2" w:color="auto"/>
        </w:pBdr>
        <w:rPr>
          <w:sz w:val="32"/>
          <w:lang w:val="en-CA"/>
        </w:rPr>
      </w:pPr>
      <w:r w:rsidRPr="00457F73">
        <w:rPr>
          <w:sz w:val="32"/>
          <w:lang w:val="en-CA"/>
        </w:rPr>
        <w:t>References</w:t>
      </w:r>
      <w:bookmarkStart w:id="21" w:name="_Ref536781364"/>
      <w:bookmarkStart w:id="22" w:name="_Ref517094573"/>
      <w:bookmarkStart w:id="23" w:name="_Ref536781239"/>
      <w:bookmarkEnd w:id="1"/>
      <w:bookmarkEnd w:id="2"/>
    </w:p>
    <w:p w14:paraId="729C8FA2" w14:textId="1959DB8A" w:rsidR="003F4946" w:rsidRDefault="005E16F0" w:rsidP="00076287">
      <w:pPr>
        <w:numPr>
          <w:ilvl w:val="0"/>
          <w:numId w:val="9"/>
        </w:numPr>
        <w:tabs>
          <w:tab w:val="left" w:pos="851"/>
        </w:tabs>
        <w:rPr>
          <w:rFonts w:ascii="Arial" w:hAnsi="Arial" w:cs="Arial"/>
          <w:sz w:val="22"/>
          <w:szCs w:val="22"/>
          <w:lang w:val="en-CA"/>
        </w:rPr>
      </w:pPr>
      <w:bookmarkStart w:id="24" w:name="_Ref78878368"/>
      <w:bookmarkStart w:id="25" w:name="_Ref61004649"/>
      <w:bookmarkEnd w:id="21"/>
      <w:bookmarkEnd w:id="22"/>
      <w:bookmarkEnd w:id="23"/>
      <w:r w:rsidRPr="00C44A3D">
        <w:rPr>
          <w:rFonts w:ascii="Arial" w:hAnsi="Arial" w:cs="Arial"/>
          <w:sz w:val="22"/>
          <w:szCs w:val="22"/>
          <w:lang w:val="en-CA"/>
        </w:rPr>
        <w:t>R</w:t>
      </w:r>
      <w:r w:rsidR="00330AEE">
        <w:rPr>
          <w:rFonts w:ascii="Arial" w:hAnsi="Arial" w:cs="Arial"/>
          <w:sz w:val="22"/>
          <w:szCs w:val="22"/>
          <w:lang w:val="en-CA"/>
        </w:rPr>
        <w:t>P</w:t>
      </w:r>
      <w:r w:rsidRPr="00C44A3D">
        <w:rPr>
          <w:rFonts w:ascii="Arial" w:hAnsi="Arial" w:cs="Arial"/>
          <w:sz w:val="22"/>
          <w:szCs w:val="22"/>
          <w:lang w:val="en-CA"/>
        </w:rPr>
        <w:t>-</w:t>
      </w:r>
      <w:r w:rsidR="00485846" w:rsidRPr="00C44A3D">
        <w:rPr>
          <w:rFonts w:ascii="Arial" w:hAnsi="Arial" w:cs="Arial"/>
          <w:sz w:val="22"/>
          <w:szCs w:val="22"/>
          <w:lang w:val="en-CA"/>
        </w:rPr>
        <w:t>2</w:t>
      </w:r>
      <w:r w:rsidR="009A7814">
        <w:rPr>
          <w:rFonts w:ascii="Arial" w:hAnsi="Arial" w:cs="Arial"/>
          <w:sz w:val="22"/>
          <w:szCs w:val="22"/>
          <w:lang w:val="en-CA"/>
        </w:rPr>
        <w:t>4</w:t>
      </w:r>
      <w:r w:rsidR="00330AEE">
        <w:rPr>
          <w:rFonts w:ascii="Arial" w:hAnsi="Arial" w:cs="Arial"/>
          <w:sz w:val="22"/>
          <w:szCs w:val="22"/>
          <w:lang w:val="en-CA"/>
        </w:rPr>
        <w:t>1</w:t>
      </w:r>
      <w:r w:rsidR="00C07263">
        <w:rPr>
          <w:rFonts w:ascii="Arial" w:hAnsi="Arial" w:cs="Arial"/>
          <w:sz w:val="22"/>
          <w:szCs w:val="22"/>
          <w:lang w:val="en-CA"/>
        </w:rPr>
        <w:t>6</w:t>
      </w:r>
      <w:r w:rsidR="00330AEE">
        <w:rPr>
          <w:rFonts w:ascii="Arial" w:hAnsi="Arial" w:cs="Arial"/>
          <w:sz w:val="22"/>
          <w:szCs w:val="22"/>
          <w:lang w:val="en-CA"/>
        </w:rPr>
        <w:t>14</w:t>
      </w:r>
      <w:r w:rsidR="00485846" w:rsidRPr="00B2122C">
        <w:rPr>
          <w:rFonts w:ascii="Arial" w:hAnsi="Arial" w:cs="Arial"/>
          <w:sz w:val="22"/>
          <w:szCs w:val="22"/>
          <w:lang w:val="en-CA"/>
        </w:rPr>
        <w:t xml:space="preserve"> </w:t>
      </w:r>
      <w:r w:rsidR="00A23753" w:rsidRPr="00B2122C">
        <w:rPr>
          <w:rFonts w:ascii="Arial" w:hAnsi="Arial" w:cs="Arial"/>
          <w:sz w:val="22"/>
          <w:szCs w:val="22"/>
          <w:lang w:val="en-CA"/>
        </w:rPr>
        <w:t>“</w:t>
      </w:r>
      <w:r w:rsidR="00192020" w:rsidRPr="00571988">
        <w:rPr>
          <w:rFonts w:ascii="Arial" w:hAnsi="Arial" w:cs="Arial"/>
          <w:sz w:val="22"/>
          <w:szCs w:val="22"/>
          <w:lang w:val="en-CA"/>
        </w:rPr>
        <w:t>Revised WID: Evolution of NR duplex operation: Sub-band full duplex (SBFD)</w:t>
      </w:r>
      <w:r w:rsidR="00A23753" w:rsidRPr="00B2122C">
        <w:rPr>
          <w:rFonts w:ascii="Arial" w:hAnsi="Arial" w:cs="Arial"/>
          <w:sz w:val="22"/>
          <w:szCs w:val="22"/>
          <w:lang w:val="en-CA"/>
        </w:rPr>
        <w:t>”,</w:t>
      </w:r>
      <w:r w:rsidR="005B355C">
        <w:rPr>
          <w:rFonts w:ascii="Arial" w:hAnsi="Arial" w:cs="Arial"/>
          <w:sz w:val="22"/>
          <w:szCs w:val="22"/>
          <w:lang w:val="en-CA"/>
        </w:rPr>
        <w:t xml:space="preserve"> </w:t>
      </w:r>
      <w:bookmarkEnd w:id="24"/>
      <w:bookmarkEnd w:id="25"/>
      <w:r w:rsidR="00AA6534">
        <w:rPr>
          <w:rFonts w:ascii="Arial" w:hAnsi="Arial" w:cs="Arial"/>
          <w:sz w:val="22"/>
          <w:szCs w:val="22"/>
          <w:lang w:val="en-CA"/>
        </w:rPr>
        <w:t>Huawei</w:t>
      </w:r>
      <w:r w:rsidR="00AC7E31">
        <w:rPr>
          <w:rFonts w:ascii="Arial" w:hAnsi="Arial" w:cs="Arial"/>
          <w:sz w:val="22"/>
          <w:szCs w:val="22"/>
          <w:lang w:val="en-CA"/>
        </w:rPr>
        <w:t xml:space="preserve">, </w:t>
      </w:r>
      <w:r w:rsidR="00E323E7">
        <w:rPr>
          <w:rFonts w:ascii="Arial" w:hAnsi="Arial" w:cs="Arial"/>
          <w:sz w:val="22"/>
          <w:szCs w:val="22"/>
          <w:lang w:val="en-CA"/>
        </w:rPr>
        <w:t>June</w:t>
      </w:r>
      <w:r w:rsidR="00AC7E31">
        <w:rPr>
          <w:rFonts w:ascii="Arial" w:hAnsi="Arial" w:cs="Arial"/>
          <w:sz w:val="22"/>
          <w:szCs w:val="22"/>
          <w:lang w:val="en-CA"/>
        </w:rPr>
        <w:t xml:space="preserve"> </w:t>
      </w:r>
      <w:r w:rsidR="009C5AE7">
        <w:rPr>
          <w:rFonts w:ascii="Arial" w:hAnsi="Arial" w:cs="Arial"/>
          <w:sz w:val="22"/>
          <w:szCs w:val="22"/>
          <w:lang w:val="en-US" w:eastAsia="zh-CN"/>
        </w:rPr>
        <w:t>,</w:t>
      </w:r>
      <w:r w:rsidR="00AC7E31">
        <w:rPr>
          <w:rFonts w:ascii="Arial" w:hAnsi="Arial" w:cs="Arial"/>
          <w:sz w:val="22"/>
          <w:szCs w:val="22"/>
          <w:lang w:val="en-CA"/>
        </w:rPr>
        <w:t>2024</w:t>
      </w:r>
    </w:p>
    <w:sectPr w:rsidR="003F4946"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ED08B" w14:textId="77777777" w:rsidR="00E307E6" w:rsidRDefault="00E307E6">
      <w:r>
        <w:separator/>
      </w:r>
    </w:p>
  </w:endnote>
  <w:endnote w:type="continuationSeparator" w:id="0">
    <w:p w14:paraId="44E353BF" w14:textId="77777777" w:rsidR="00E307E6" w:rsidRDefault="00E307E6">
      <w:r>
        <w:continuationSeparator/>
      </w:r>
    </w:p>
  </w:endnote>
  <w:endnote w:type="continuationNotice" w:id="1">
    <w:p w14:paraId="76A67C58" w14:textId="77777777" w:rsidR="00E307E6" w:rsidRDefault="00E307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2D59C5" w14:textId="77777777" w:rsidR="00E307E6" w:rsidRDefault="00E307E6">
      <w:r>
        <w:separator/>
      </w:r>
    </w:p>
  </w:footnote>
  <w:footnote w:type="continuationSeparator" w:id="0">
    <w:p w14:paraId="1C9FE34F" w14:textId="77777777" w:rsidR="00E307E6" w:rsidRDefault="00E307E6">
      <w:r>
        <w:continuationSeparator/>
      </w:r>
    </w:p>
  </w:footnote>
  <w:footnote w:type="continuationNotice" w:id="1">
    <w:p w14:paraId="79DEBE67" w14:textId="77777777" w:rsidR="00E307E6" w:rsidRDefault="00E307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106781"/>
    <w:multiLevelType w:val="hybridMultilevel"/>
    <w:tmpl w:val="2FB6CC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CB6E89"/>
    <w:multiLevelType w:val="hybridMultilevel"/>
    <w:tmpl w:val="DE7A9ED6"/>
    <w:lvl w:ilvl="0" w:tplc="6E0AF71E">
      <w:start w:val="1"/>
      <w:numFmt w:val="bullet"/>
      <w:lvlText w:val=""/>
      <w:lvlJc w:val="left"/>
      <w:pPr>
        <w:ind w:left="910" w:hanging="400"/>
      </w:pPr>
      <w:rPr>
        <w:rFonts w:ascii="Wingdings" w:hAnsi="Wingdings" w:hint="default"/>
      </w:rPr>
    </w:lvl>
    <w:lvl w:ilvl="1" w:tplc="04090009">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start w:val="1"/>
      <w:numFmt w:val="bullet"/>
      <w:lvlText w:val=""/>
      <w:lvlJc w:val="left"/>
      <w:pPr>
        <w:ind w:left="2110" w:hanging="400"/>
      </w:pPr>
      <w:rPr>
        <w:rFonts w:ascii="Wingdings" w:hAnsi="Wingdings" w:hint="default"/>
      </w:rPr>
    </w:lvl>
    <w:lvl w:ilvl="4" w:tplc="04090003">
      <w:start w:val="1"/>
      <w:numFmt w:val="bullet"/>
      <w:lvlText w:val=""/>
      <w:lvlJc w:val="left"/>
      <w:pPr>
        <w:ind w:left="2510" w:hanging="400"/>
      </w:pPr>
      <w:rPr>
        <w:rFonts w:ascii="Wingdings" w:hAnsi="Wingdings" w:hint="default"/>
      </w:rPr>
    </w:lvl>
    <w:lvl w:ilvl="5" w:tplc="04090005">
      <w:start w:val="1"/>
      <w:numFmt w:val="bullet"/>
      <w:lvlText w:val=""/>
      <w:lvlJc w:val="left"/>
      <w:pPr>
        <w:ind w:left="2910" w:hanging="400"/>
      </w:pPr>
      <w:rPr>
        <w:rFonts w:ascii="Wingdings" w:hAnsi="Wingdings" w:hint="default"/>
      </w:rPr>
    </w:lvl>
    <w:lvl w:ilvl="6" w:tplc="04090001">
      <w:start w:val="1"/>
      <w:numFmt w:val="bullet"/>
      <w:lvlText w:val=""/>
      <w:lvlJc w:val="left"/>
      <w:pPr>
        <w:ind w:left="3310" w:hanging="400"/>
      </w:pPr>
      <w:rPr>
        <w:rFonts w:ascii="Wingdings" w:hAnsi="Wingdings" w:hint="default"/>
      </w:rPr>
    </w:lvl>
    <w:lvl w:ilvl="7" w:tplc="04090003">
      <w:start w:val="1"/>
      <w:numFmt w:val="bullet"/>
      <w:lvlText w:val=""/>
      <w:lvlJc w:val="left"/>
      <w:pPr>
        <w:ind w:left="3710" w:hanging="400"/>
      </w:pPr>
      <w:rPr>
        <w:rFonts w:ascii="Wingdings" w:hAnsi="Wingdings" w:hint="default"/>
      </w:rPr>
    </w:lvl>
    <w:lvl w:ilvl="8" w:tplc="04090005">
      <w:start w:val="1"/>
      <w:numFmt w:val="bullet"/>
      <w:lvlText w:val=""/>
      <w:lvlJc w:val="left"/>
      <w:pPr>
        <w:ind w:left="4110" w:hanging="400"/>
      </w:pPr>
      <w:rPr>
        <w:rFonts w:ascii="Wingdings" w:hAnsi="Wingdings" w:hint="default"/>
      </w:rPr>
    </w:lvl>
  </w:abstractNum>
  <w:abstractNum w:abstractNumId="8"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7579D4"/>
    <w:multiLevelType w:val="hybridMultilevel"/>
    <w:tmpl w:val="22EE7A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27A3849"/>
    <w:multiLevelType w:val="hybridMultilevel"/>
    <w:tmpl w:val="34C035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7A562AB"/>
    <w:multiLevelType w:val="multilevel"/>
    <w:tmpl w:val="37A562AB"/>
    <w:lvl w:ilvl="0">
      <w:numFmt w:val="bullet"/>
      <w:lvlText w:val="-"/>
      <w:lvlJc w:val="left"/>
      <w:pPr>
        <w:tabs>
          <w:tab w:val="left" w:pos="284"/>
        </w:tabs>
        <w:ind w:left="704" w:hanging="420"/>
      </w:pPr>
      <w:rPr>
        <w:rFonts w:ascii="Times New Roman" w:hAnsi="Times New Roman" w:cs="Times New Roman" w:hint="default"/>
      </w:rPr>
    </w:lvl>
    <w:lvl w:ilvl="1">
      <w:start w:val="1"/>
      <w:numFmt w:val="bullet"/>
      <w:lvlText w:val=""/>
      <w:lvlJc w:val="left"/>
      <w:pPr>
        <w:tabs>
          <w:tab w:val="left" w:pos="284"/>
        </w:tabs>
        <w:ind w:left="1124" w:hanging="420"/>
      </w:pPr>
      <w:rPr>
        <w:rFonts w:ascii="Wingdings" w:hAnsi="Wingdings" w:cs="Wingdings" w:hint="default"/>
      </w:rPr>
    </w:lvl>
    <w:lvl w:ilvl="2">
      <w:start w:val="1"/>
      <w:numFmt w:val="bullet"/>
      <w:lvlText w:val=""/>
      <w:lvlJc w:val="left"/>
      <w:pPr>
        <w:tabs>
          <w:tab w:val="left" w:pos="284"/>
        </w:tabs>
        <w:ind w:left="1544" w:hanging="420"/>
      </w:pPr>
      <w:rPr>
        <w:rFonts w:ascii="Wingdings" w:hAnsi="Wingdings" w:cs="Wingdings" w:hint="default"/>
      </w:rPr>
    </w:lvl>
    <w:lvl w:ilvl="3">
      <w:start w:val="1"/>
      <w:numFmt w:val="bullet"/>
      <w:lvlText w:val=""/>
      <w:lvlJc w:val="left"/>
      <w:pPr>
        <w:tabs>
          <w:tab w:val="left" w:pos="284"/>
        </w:tabs>
        <w:ind w:left="1964" w:hanging="420"/>
      </w:pPr>
      <w:rPr>
        <w:rFonts w:ascii="Wingdings" w:hAnsi="Wingdings" w:cs="Wingdings" w:hint="default"/>
      </w:rPr>
    </w:lvl>
    <w:lvl w:ilvl="4">
      <w:start w:val="1"/>
      <w:numFmt w:val="bullet"/>
      <w:lvlText w:val=""/>
      <w:lvlJc w:val="left"/>
      <w:pPr>
        <w:tabs>
          <w:tab w:val="left" w:pos="284"/>
        </w:tabs>
        <w:ind w:left="2384" w:hanging="420"/>
      </w:pPr>
      <w:rPr>
        <w:rFonts w:ascii="Wingdings" w:hAnsi="Wingdings" w:cs="Wingdings" w:hint="default"/>
      </w:rPr>
    </w:lvl>
    <w:lvl w:ilvl="5">
      <w:start w:val="1"/>
      <w:numFmt w:val="bullet"/>
      <w:lvlText w:val=""/>
      <w:lvlJc w:val="left"/>
      <w:pPr>
        <w:tabs>
          <w:tab w:val="left" w:pos="284"/>
        </w:tabs>
        <w:ind w:left="2804" w:hanging="420"/>
      </w:pPr>
      <w:rPr>
        <w:rFonts w:ascii="Wingdings" w:hAnsi="Wingdings" w:cs="Wingdings" w:hint="default"/>
      </w:rPr>
    </w:lvl>
    <w:lvl w:ilvl="6">
      <w:start w:val="1"/>
      <w:numFmt w:val="bullet"/>
      <w:lvlText w:val=""/>
      <w:lvlJc w:val="left"/>
      <w:pPr>
        <w:tabs>
          <w:tab w:val="left" w:pos="284"/>
        </w:tabs>
        <w:ind w:left="3224" w:hanging="420"/>
      </w:pPr>
      <w:rPr>
        <w:rFonts w:ascii="Wingdings" w:hAnsi="Wingdings" w:cs="Wingdings" w:hint="default"/>
      </w:rPr>
    </w:lvl>
    <w:lvl w:ilvl="7">
      <w:start w:val="1"/>
      <w:numFmt w:val="bullet"/>
      <w:lvlText w:val=""/>
      <w:lvlJc w:val="left"/>
      <w:pPr>
        <w:tabs>
          <w:tab w:val="left" w:pos="284"/>
        </w:tabs>
        <w:ind w:left="3644" w:hanging="420"/>
      </w:pPr>
      <w:rPr>
        <w:rFonts w:ascii="Wingdings" w:hAnsi="Wingdings" w:cs="Wingdings" w:hint="default"/>
      </w:rPr>
    </w:lvl>
    <w:lvl w:ilvl="8">
      <w:start w:val="1"/>
      <w:numFmt w:val="bullet"/>
      <w:lvlText w:val=""/>
      <w:lvlJc w:val="left"/>
      <w:pPr>
        <w:tabs>
          <w:tab w:val="left" w:pos="284"/>
        </w:tabs>
        <w:ind w:left="4064" w:hanging="420"/>
      </w:pPr>
      <w:rPr>
        <w:rFonts w:ascii="Wingdings" w:hAnsi="Wingdings" w:cs="Wingdings" w:hint="default"/>
      </w:rPr>
    </w:lvl>
  </w:abstractNum>
  <w:abstractNum w:abstractNumId="1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3" w15:restartNumberingAfterBreak="0">
    <w:nsid w:val="3FFF6C9B"/>
    <w:multiLevelType w:val="hybridMultilevel"/>
    <w:tmpl w:val="97923D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0861442"/>
    <w:multiLevelType w:val="hybridMultilevel"/>
    <w:tmpl w:val="DED64A8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436256A8"/>
    <w:multiLevelType w:val="multilevel"/>
    <w:tmpl w:val="81C04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5840AB0"/>
    <w:multiLevelType w:val="multilevel"/>
    <w:tmpl w:val="8B68A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6E5067B"/>
    <w:multiLevelType w:val="hybridMultilevel"/>
    <w:tmpl w:val="A60CA5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BE7291"/>
    <w:multiLevelType w:val="multilevel"/>
    <w:tmpl w:val="4FBE7291"/>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0C1474B"/>
    <w:multiLevelType w:val="hybridMultilevel"/>
    <w:tmpl w:val="9DBCCE4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3565C2E"/>
    <w:multiLevelType w:val="hybridMultilevel"/>
    <w:tmpl w:val="54908540"/>
    <w:lvl w:ilvl="0" w:tplc="21B81AC4">
      <w:start w:val="8"/>
      <w:numFmt w:val="bullet"/>
      <w:lvlText w:val="-"/>
      <w:lvlJc w:val="left"/>
      <w:pPr>
        <w:ind w:left="1080" w:hanging="360"/>
      </w:pPr>
      <w:rPr>
        <w:rFonts w:ascii="Times New Roman" w:eastAsia="Times New Roma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5" w15:restartNumberingAfterBreak="0">
    <w:nsid w:val="550D1ABF"/>
    <w:multiLevelType w:val="hybridMultilevel"/>
    <w:tmpl w:val="B4CC708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57506C8D"/>
    <w:multiLevelType w:val="hybridMultilevel"/>
    <w:tmpl w:val="66A644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8766934"/>
    <w:multiLevelType w:val="hybridMultilevel"/>
    <w:tmpl w:val="73805F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9"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1" w15:restartNumberingAfterBreak="0">
    <w:nsid w:val="5FD54C7B"/>
    <w:multiLevelType w:val="hybridMultilevel"/>
    <w:tmpl w:val="93C43204"/>
    <w:lvl w:ilvl="0" w:tplc="21B81AC4">
      <w:start w:val="8"/>
      <w:numFmt w:val="bullet"/>
      <w:lvlText w:val="-"/>
      <w:lvlJc w:val="left"/>
      <w:pPr>
        <w:ind w:left="720" w:hanging="360"/>
      </w:pPr>
      <w:rPr>
        <w:rFonts w:ascii="Times New Roman" w:eastAsia="Times New Roman" w:hAnsi="Times New Roman"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66CA2E57"/>
    <w:multiLevelType w:val="hybridMultilevel"/>
    <w:tmpl w:val="E768FF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6570"/>
        </w:tabs>
        <w:ind w:left="657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AE2139"/>
    <w:multiLevelType w:val="hybridMultilevel"/>
    <w:tmpl w:val="8A2074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7" w15:restartNumberingAfterBreak="0">
    <w:nsid w:val="746C3348"/>
    <w:multiLevelType w:val="hybridMultilevel"/>
    <w:tmpl w:val="763C3ACC"/>
    <w:lvl w:ilvl="0" w:tplc="00B0A9EA">
      <w:start w:val="1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88697952">
    <w:abstractNumId w:val="30"/>
  </w:num>
  <w:num w:numId="2" w16cid:durableId="1741363967">
    <w:abstractNumId w:val="38"/>
  </w:num>
  <w:num w:numId="3" w16cid:durableId="660230214">
    <w:abstractNumId w:val="36"/>
  </w:num>
  <w:num w:numId="4" w16cid:durableId="380445136">
    <w:abstractNumId w:val="12"/>
  </w:num>
  <w:num w:numId="5" w16cid:durableId="1859539554">
    <w:abstractNumId w:val="15"/>
  </w:num>
  <w:num w:numId="6" w16cid:durableId="1871918312">
    <w:abstractNumId w:val="2"/>
  </w:num>
  <w:num w:numId="7" w16cid:durableId="1405494110">
    <w:abstractNumId w:val="1"/>
  </w:num>
  <w:num w:numId="8" w16cid:durableId="119954865">
    <w:abstractNumId w:val="39"/>
  </w:num>
  <w:num w:numId="9" w16cid:durableId="203102583">
    <w:abstractNumId w:val="29"/>
  </w:num>
  <w:num w:numId="10" w16cid:durableId="444345795">
    <w:abstractNumId w:val="33"/>
  </w:num>
  <w:num w:numId="11" w16cid:durableId="499128010">
    <w:abstractNumId w:val="6"/>
  </w:num>
  <w:num w:numId="12" w16cid:durableId="337007733">
    <w:abstractNumId w:val="0"/>
  </w:num>
  <w:num w:numId="13" w16cid:durableId="24869541">
    <w:abstractNumId w:val="19"/>
  </w:num>
  <w:num w:numId="14" w16cid:durableId="768160871">
    <w:abstractNumId w:val="4"/>
  </w:num>
  <w:num w:numId="15" w16cid:durableId="159320344">
    <w:abstractNumId w:val="34"/>
  </w:num>
  <w:num w:numId="16" w16cid:durableId="1721787096">
    <w:abstractNumId w:val="28"/>
  </w:num>
  <w:num w:numId="17" w16cid:durableId="1015959200">
    <w:abstractNumId w:val="31"/>
  </w:num>
  <w:num w:numId="18" w16cid:durableId="698244924">
    <w:abstractNumId w:val="24"/>
  </w:num>
  <w:num w:numId="19" w16cid:durableId="966934066">
    <w:abstractNumId w:val="14"/>
  </w:num>
  <w:num w:numId="20" w16cid:durableId="137891729">
    <w:abstractNumId w:val="22"/>
  </w:num>
  <w:num w:numId="21" w16cid:durableId="1131747708">
    <w:abstractNumId w:val="32"/>
  </w:num>
  <w:num w:numId="22" w16cid:durableId="408233421">
    <w:abstractNumId w:val="25"/>
  </w:num>
  <w:num w:numId="23" w16cid:durableId="2078433005">
    <w:abstractNumId w:val="21"/>
  </w:num>
  <w:num w:numId="24" w16cid:durableId="593976054">
    <w:abstractNumId w:val="26"/>
  </w:num>
  <w:num w:numId="25" w16cid:durableId="1403258310">
    <w:abstractNumId w:val="9"/>
  </w:num>
  <w:num w:numId="26" w16cid:durableId="784272094">
    <w:abstractNumId w:val="5"/>
  </w:num>
  <w:num w:numId="27" w16cid:durableId="731545477">
    <w:abstractNumId w:val="35"/>
  </w:num>
  <w:num w:numId="28" w16cid:durableId="1361471177">
    <w:abstractNumId w:val="17"/>
  </w:num>
  <w:num w:numId="29" w16cid:durableId="1914850131">
    <w:abstractNumId w:val="16"/>
  </w:num>
  <w:num w:numId="30" w16cid:durableId="1216350657">
    <w:abstractNumId w:val="3"/>
  </w:num>
  <w:num w:numId="31" w16cid:durableId="2031639142">
    <w:abstractNumId w:val="13"/>
  </w:num>
  <w:num w:numId="32" w16cid:durableId="2064984084">
    <w:abstractNumId w:val="37"/>
  </w:num>
  <w:num w:numId="33" w16cid:durableId="1651249666">
    <w:abstractNumId w:val="11"/>
  </w:num>
  <w:num w:numId="34" w16cid:durableId="1998263928">
    <w:abstractNumId w:val="20"/>
  </w:num>
  <w:num w:numId="35" w16cid:durableId="1357778021">
    <w:abstractNumId w:val="8"/>
  </w:num>
  <w:num w:numId="36" w16cid:durableId="677123842">
    <w:abstractNumId w:val="27"/>
  </w:num>
  <w:num w:numId="37" w16cid:durableId="1546718753">
    <w:abstractNumId w:val="18"/>
  </w:num>
  <w:num w:numId="38" w16cid:durableId="1609779360">
    <w:abstractNumId w:val="7"/>
  </w:num>
  <w:num w:numId="39" w16cid:durableId="2121678533">
    <w:abstractNumId w:val="23"/>
  </w:num>
  <w:num w:numId="40" w16cid:durableId="1244796870">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6BB"/>
    <w:rsid w:val="00000AB1"/>
    <w:rsid w:val="00000D1C"/>
    <w:rsid w:val="00000F95"/>
    <w:rsid w:val="0000166C"/>
    <w:rsid w:val="00001B20"/>
    <w:rsid w:val="0000223E"/>
    <w:rsid w:val="0000255F"/>
    <w:rsid w:val="00002B01"/>
    <w:rsid w:val="0000311A"/>
    <w:rsid w:val="000034E8"/>
    <w:rsid w:val="000036BB"/>
    <w:rsid w:val="00003B25"/>
    <w:rsid w:val="00003EBD"/>
    <w:rsid w:val="00003EC2"/>
    <w:rsid w:val="000040A5"/>
    <w:rsid w:val="000040C9"/>
    <w:rsid w:val="0000476F"/>
    <w:rsid w:val="0000477B"/>
    <w:rsid w:val="00004A77"/>
    <w:rsid w:val="00004C4E"/>
    <w:rsid w:val="00004D7D"/>
    <w:rsid w:val="00004E3B"/>
    <w:rsid w:val="00004E69"/>
    <w:rsid w:val="00004F8E"/>
    <w:rsid w:val="00005313"/>
    <w:rsid w:val="000054B2"/>
    <w:rsid w:val="00005E2A"/>
    <w:rsid w:val="00006605"/>
    <w:rsid w:val="0000741B"/>
    <w:rsid w:val="00010155"/>
    <w:rsid w:val="000103F2"/>
    <w:rsid w:val="00010E5D"/>
    <w:rsid w:val="000111FA"/>
    <w:rsid w:val="000113B5"/>
    <w:rsid w:val="00011418"/>
    <w:rsid w:val="00011607"/>
    <w:rsid w:val="000118B2"/>
    <w:rsid w:val="00011A72"/>
    <w:rsid w:val="00012931"/>
    <w:rsid w:val="00012CF0"/>
    <w:rsid w:val="00012D38"/>
    <w:rsid w:val="0001351C"/>
    <w:rsid w:val="000135FF"/>
    <w:rsid w:val="00013932"/>
    <w:rsid w:val="00013CC8"/>
    <w:rsid w:val="000141F9"/>
    <w:rsid w:val="00014C3D"/>
    <w:rsid w:val="00014C5F"/>
    <w:rsid w:val="000150E0"/>
    <w:rsid w:val="00015258"/>
    <w:rsid w:val="000155C6"/>
    <w:rsid w:val="0001579B"/>
    <w:rsid w:val="00015D09"/>
    <w:rsid w:val="00015FDA"/>
    <w:rsid w:val="00016868"/>
    <w:rsid w:val="0001686B"/>
    <w:rsid w:val="00016C6C"/>
    <w:rsid w:val="00016CEE"/>
    <w:rsid w:val="00017243"/>
    <w:rsid w:val="0001736A"/>
    <w:rsid w:val="000178EE"/>
    <w:rsid w:val="00017E83"/>
    <w:rsid w:val="00017F08"/>
    <w:rsid w:val="00021F53"/>
    <w:rsid w:val="00021FA1"/>
    <w:rsid w:val="000220A9"/>
    <w:rsid w:val="00022E4A"/>
    <w:rsid w:val="00022E9F"/>
    <w:rsid w:val="00022FD2"/>
    <w:rsid w:val="00023187"/>
    <w:rsid w:val="000231A9"/>
    <w:rsid w:val="000232EB"/>
    <w:rsid w:val="0002394E"/>
    <w:rsid w:val="00023BDF"/>
    <w:rsid w:val="00023D9A"/>
    <w:rsid w:val="000244C3"/>
    <w:rsid w:val="0002466E"/>
    <w:rsid w:val="000248A9"/>
    <w:rsid w:val="00024A98"/>
    <w:rsid w:val="00024AF4"/>
    <w:rsid w:val="00024CBB"/>
    <w:rsid w:val="00025198"/>
    <w:rsid w:val="00025575"/>
    <w:rsid w:val="00025EB1"/>
    <w:rsid w:val="00026106"/>
    <w:rsid w:val="000262B4"/>
    <w:rsid w:val="00026692"/>
    <w:rsid w:val="00026ACD"/>
    <w:rsid w:val="000271BB"/>
    <w:rsid w:val="000271F2"/>
    <w:rsid w:val="000272D9"/>
    <w:rsid w:val="00027408"/>
    <w:rsid w:val="000278A3"/>
    <w:rsid w:val="00027D17"/>
    <w:rsid w:val="00030043"/>
    <w:rsid w:val="000302A5"/>
    <w:rsid w:val="000309F5"/>
    <w:rsid w:val="00030F57"/>
    <w:rsid w:val="00030F8E"/>
    <w:rsid w:val="000310F0"/>
    <w:rsid w:val="000312AD"/>
    <w:rsid w:val="000314CB"/>
    <w:rsid w:val="00031506"/>
    <w:rsid w:val="000316DA"/>
    <w:rsid w:val="000317C2"/>
    <w:rsid w:val="00031B09"/>
    <w:rsid w:val="00031D7E"/>
    <w:rsid w:val="00032F1F"/>
    <w:rsid w:val="000331A0"/>
    <w:rsid w:val="000339F3"/>
    <w:rsid w:val="00033BB6"/>
    <w:rsid w:val="00034007"/>
    <w:rsid w:val="00034090"/>
    <w:rsid w:val="000347CF"/>
    <w:rsid w:val="00034939"/>
    <w:rsid w:val="0003499C"/>
    <w:rsid w:val="00034C0A"/>
    <w:rsid w:val="00034E6E"/>
    <w:rsid w:val="00034E94"/>
    <w:rsid w:val="00035099"/>
    <w:rsid w:val="000353B6"/>
    <w:rsid w:val="00035579"/>
    <w:rsid w:val="00035D07"/>
    <w:rsid w:val="000363B1"/>
    <w:rsid w:val="00036CE7"/>
    <w:rsid w:val="00037087"/>
    <w:rsid w:val="00037F61"/>
    <w:rsid w:val="0004036D"/>
    <w:rsid w:val="000404CA"/>
    <w:rsid w:val="0004084F"/>
    <w:rsid w:val="00040960"/>
    <w:rsid w:val="00040C9A"/>
    <w:rsid w:val="00041014"/>
    <w:rsid w:val="00041015"/>
    <w:rsid w:val="00041775"/>
    <w:rsid w:val="000418DA"/>
    <w:rsid w:val="0004190F"/>
    <w:rsid w:val="00041E49"/>
    <w:rsid w:val="00041EB5"/>
    <w:rsid w:val="000421C7"/>
    <w:rsid w:val="00042451"/>
    <w:rsid w:val="000425A9"/>
    <w:rsid w:val="000426B6"/>
    <w:rsid w:val="00042837"/>
    <w:rsid w:val="00042AA6"/>
    <w:rsid w:val="00042C26"/>
    <w:rsid w:val="00042F51"/>
    <w:rsid w:val="00043311"/>
    <w:rsid w:val="000436EF"/>
    <w:rsid w:val="000439F8"/>
    <w:rsid w:val="00043F47"/>
    <w:rsid w:val="000441B7"/>
    <w:rsid w:val="0004425A"/>
    <w:rsid w:val="000445A7"/>
    <w:rsid w:val="0004494D"/>
    <w:rsid w:val="00044E9F"/>
    <w:rsid w:val="0004501B"/>
    <w:rsid w:val="000451B2"/>
    <w:rsid w:val="000454BE"/>
    <w:rsid w:val="00045ED9"/>
    <w:rsid w:val="00046883"/>
    <w:rsid w:val="000470C5"/>
    <w:rsid w:val="00047780"/>
    <w:rsid w:val="00047819"/>
    <w:rsid w:val="00047B7C"/>
    <w:rsid w:val="00047C7B"/>
    <w:rsid w:val="00047E3F"/>
    <w:rsid w:val="00050EB2"/>
    <w:rsid w:val="00051061"/>
    <w:rsid w:val="0005110E"/>
    <w:rsid w:val="00051BC5"/>
    <w:rsid w:val="00052210"/>
    <w:rsid w:val="00052455"/>
    <w:rsid w:val="00052475"/>
    <w:rsid w:val="000524E1"/>
    <w:rsid w:val="0005259A"/>
    <w:rsid w:val="00052A6A"/>
    <w:rsid w:val="00052B1B"/>
    <w:rsid w:val="00052B9E"/>
    <w:rsid w:val="00052F10"/>
    <w:rsid w:val="00053392"/>
    <w:rsid w:val="00053E34"/>
    <w:rsid w:val="00054511"/>
    <w:rsid w:val="000546F8"/>
    <w:rsid w:val="00054D3E"/>
    <w:rsid w:val="00054D96"/>
    <w:rsid w:val="0005511E"/>
    <w:rsid w:val="00055165"/>
    <w:rsid w:val="00055C90"/>
    <w:rsid w:val="000562A6"/>
    <w:rsid w:val="00056365"/>
    <w:rsid w:val="000569F9"/>
    <w:rsid w:val="00056AD9"/>
    <w:rsid w:val="00056C4C"/>
    <w:rsid w:val="00056CC6"/>
    <w:rsid w:val="0005711A"/>
    <w:rsid w:val="00057277"/>
    <w:rsid w:val="000573EF"/>
    <w:rsid w:val="000576DC"/>
    <w:rsid w:val="00057793"/>
    <w:rsid w:val="000601C8"/>
    <w:rsid w:val="0006068B"/>
    <w:rsid w:val="00060EE6"/>
    <w:rsid w:val="0006105B"/>
    <w:rsid w:val="000618C0"/>
    <w:rsid w:val="00061C32"/>
    <w:rsid w:val="00061F0F"/>
    <w:rsid w:val="0006226F"/>
    <w:rsid w:val="00062285"/>
    <w:rsid w:val="0006278C"/>
    <w:rsid w:val="00062A77"/>
    <w:rsid w:val="00062E44"/>
    <w:rsid w:val="0006418F"/>
    <w:rsid w:val="000641D6"/>
    <w:rsid w:val="000648E1"/>
    <w:rsid w:val="00064959"/>
    <w:rsid w:val="00064C41"/>
    <w:rsid w:val="00064D55"/>
    <w:rsid w:val="00064EFD"/>
    <w:rsid w:val="000652C4"/>
    <w:rsid w:val="00065969"/>
    <w:rsid w:val="00065E5C"/>
    <w:rsid w:val="0006609B"/>
    <w:rsid w:val="00066962"/>
    <w:rsid w:val="00066AC3"/>
    <w:rsid w:val="00066D93"/>
    <w:rsid w:val="00067405"/>
    <w:rsid w:val="000675E8"/>
    <w:rsid w:val="00067AC0"/>
    <w:rsid w:val="00067CA4"/>
    <w:rsid w:val="00070911"/>
    <w:rsid w:val="00070B4E"/>
    <w:rsid w:val="0007105D"/>
    <w:rsid w:val="00071066"/>
    <w:rsid w:val="00071131"/>
    <w:rsid w:val="0007142A"/>
    <w:rsid w:val="00071B55"/>
    <w:rsid w:val="000723C1"/>
    <w:rsid w:val="0007266F"/>
    <w:rsid w:val="0007274C"/>
    <w:rsid w:val="00072A11"/>
    <w:rsid w:val="00072A3A"/>
    <w:rsid w:val="00072B13"/>
    <w:rsid w:val="00072FD3"/>
    <w:rsid w:val="00073187"/>
    <w:rsid w:val="00073226"/>
    <w:rsid w:val="0007359D"/>
    <w:rsid w:val="0007391A"/>
    <w:rsid w:val="00073ADB"/>
    <w:rsid w:val="00073AE0"/>
    <w:rsid w:val="00073BA5"/>
    <w:rsid w:val="00074238"/>
    <w:rsid w:val="000743BF"/>
    <w:rsid w:val="000745B0"/>
    <w:rsid w:val="00074B81"/>
    <w:rsid w:val="0007534B"/>
    <w:rsid w:val="00075604"/>
    <w:rsid w:val="00075B60"/>
    <w:rsid w:val="00076287"/>
    <w:rsid w:val="0007674A"/>
    <w:rsid w:val="00076A91"/>
    <w:rsid w:val="00076DA0"/>
    <w:rsid w:val="000775E6"/>
    <w:rsid w:val="000779AC"/>
    <w:rsid w:val="00077BC5"/>
    <w:rsid w:val="00077FD1"/>
    <w:rsid w:val="0008020D"/>
    <w:rsid w:val="0008053F"/>
    <w:rsid w:val="000806C2"/>
    <w:rsid w:val="00080932"/>
    <w:rsid w:val="00080AB1"/>
    <w:rsid w:val="00080CE9"/>
    <w:rsid w:val="00080E87"/>
    <w:rsid w:val="000817FD"/>
    <w:rsid w:val="0008189A"/>
    <w:rsid w:val="000818E4"/>
    <w:rsid w:val="00081E85"/>
    <w:rsid w:val="00082190"/>
    <w:rsid w:val="0008288D"/>
    <w:rsid w:val="00082A06"/>
    <w:rsid w:val="00082A92"/>
    <w:rsid w:val="00082B0D"/>
    <w:rsid w:val="00082FFC"/>
    <w:rsid w:val="00083074"/>
    <w:rsid w:val="000832CD"/>
    <w:rsid w:val="00083582"/>
    <w:rsid w:val="000839E6"/>
    <w:rsid w:val="00083F25"/>
    <w:rsid w:val="000840BF"/>
    <w:rsid w:val="0008411F"/>
    <w:rsid w:val="0008420B"/>
    <w:rsid w:val="000843BD"/>
    <w:rsid w:val="00084E71"/>
    <w:rsid w:val="0008547F"/>
    <w:rsid w:val="000854C6"/>
    <w:rsid w:val="00085BB0"/>
    <w:rsid w:val="00085C0D"/>
    <w:rsid w:val="000864E2"/>
    <w:rsid w:val="000867D8"/>
    <w:rsid w:val="00086CD6"/>
    <w:rsid w:val="00086E59"/>
    <w:rsid w:val="000873A1"/>
    <w:rsid w:val="000874F2"/>
    <w:rsid w:val="000879D2"/>
    <w:rsid w:val="00087C29"/>
    <w:rsid w:val="00090365"/>
    <w:rsid w:val="00090376"/>
    <w:rsid w:val="0009038D"/>
    <w:rsid w:val="00090770"/>
    <w:rsid w:val="000918CB"/>
    <w:rsid w:val="00091C55"/>
    <w:rsid w:val="00091E1F"/>
    <w:rsid w:val="00092123"/>
    <w:rsid w:val="000922B9"/>
    <w:rsid w:val="00092416"/>
    <w:rsid w:val="00092737"/>
    <w:rsid w:val="00092806"/>
    <w:rsid w:val="0009346C"/>
    <w:rsid w:val="000939E3"/>
    <w:rsid w:val="00093ACB"/>
    <w:rsid w:val="00093DD9"/>
    <w:rsid w:val="000941D2"/>
    <w:rsid w:val="00094894"/>
    <w:rsid w:val="000955B6"/>
    <w:rsid w:val="00095E60"/>
    <w:rsid w:val="00096078"/>
    <w:rsid w:val="000961B3"/>
    <w:rsid w:val="00096225"/>
    <w:rsid w:val="00096DB0"/>
    <w:rsid w:val="000972BA"/>
    <w:rsid w:val="0009782E"/>
    <w:rsid w:val="000A08B6"/>
    <w:rsid w:val="000A0BAE"/>
    <w:rsid w:val="000A1227"/>
    <w:rsid w:val="000A15E6"/>
    <w:rsid w:val="000A2E40"/>
    <w:rsid w:val="000A329C"/>
    <w:rsid w:val="000A40A2"/>
    <w:rsid w:val="000A44CD"/>
    <w:rsid w:val="000A46A7"/>
    <w:rsid w:val="000A4BCD"/>
    <w:rsid w:val="000A4CE4"/>
    <w:rsid w:val="000A4E7E"/>
    <w:rsid w:val="000A53D0"/>
    <w:rsid w:val="000A53F6"/>
    <w:rsid w:val="000A5885"/>
    <w:rsid w:val="000A5B15"/>
    <w:rsid w:val="000A5B9B"/>
    <w:rsid w:val="000A62BA"/>
    <w:rsid w:val="000A62E4"/>
    <w:rsid w:val="000A63FF"/>
    <w:rsid w:val="000A6761"/>
    <w:rsid w:val="000A680F"/>
    <w:rsid w:val="000A693A"/>
    <w:rsid w:val="000A6FE8"/>
    <w:rsid w:val="000A732D"/>
    <w:rsid w:val="000A7522"/>
    <w:rsid w:val="000A7B48"/>
    <w:rsid w:val="000A7E62"/>
    <w:rsid w:val="000A7EBB"/>
    <w:rsid w:val="000B052E"/>
    <w:rsid w:val="000B09B6"/>
    <w:rsid w:val="000B10A3"/>
    <w:rsid w:val="000B16F8"/>
    <w:rsid w:val="000B1B71"/>
    <w:rsid w:val="000B21F0"/>
    <w:rsid w:val="000B2308"/>
    <w:rsid w:val="000B29D2"/>
    <w:rsid w:val="000B3469"/>
    <w:rsid w:val="000B39C8"/>
    <w:rsid w:val="000B3D6F"/>
    <w:rsid w:val="000B3DDA"/>
    <w:rsid w:val="000B3F98"/>
    <w:rsid w:val="000B4061"/>
    <w:rsid w:val="000B419A"/>
    <w:rsid w:val="000B41D4"/>
    <w:rsid w:val="000B43E9"/>
    <w:rsid w:val="000B48AA"/>
    <w:rsid w:val="000B4E07"/>
    <w:rsid w:val="000B51CB"/>
    <w:rsid w:val="000B53EE"/>
    <w:rsid w:val="000B53FE"/>
    <w:rsid w:val="000B595E"/>
    <w:rsid w:val="000B5A8F"/>
    <w:rsid w:val="000B6095"/>
    <w:rsid w:val="000B6356"/>
    <w:rsid w:val="000B6415"/>
    <w:rsid w:val="000B6513"/>
    <w:rsid w:val="000B66D7"/>
    <w:rsid w:val="000B7008"/>
    <w:rsid w:val="000B7586"/>
    <w:rsid w:val="000B7742"/>
    <w:rsid w:val="000C0541"/>
    <w:rsid w:val="000C0647"/>
    <w:rsid w:val="000C1298"/>
    <w:rsid w:val="000C190A"/>
    <w:rsid w:val="000C2AB4"/>
    <w:rsid w:val="000C2D38"/>
    <w:rsid w:val="000C2F93"/>
    <w:rsid w:val="000C31D1"/>
    <w:rsid w:val="000C3280"/>
    <w:rsid w:val="000C352C"/>
    <w:rsid w:val="000C3B13"/>
    <w:rsid w:val="000C3CA9"/>
    <w:rsid w:val="000C3E56"/>
    <w:rsid w:val="000C3FC8"/>
    <w:rsid w:val="000C4148"/>
    <w:rsid w:val="000C563B"/>
    <w:rsid w:val="000C5718"/>
    <w:rsid w:val="000C5893"/>
    <w:rsid w:val="000C591D"/>
    <w:rsid w:val="000C5FF1"/>
    <w:rsid w:val="000C6420"/>
    <w:rsid w:val="000C6598"/>
    <w:rsid w:val="000C6A4A"/>
    <w:rsid w:val="000C722B"/>
    <w:rsid w:val="000C7688"/>
    <w:rsid w:val="000C7C45"/>
    <w:rsid w:val="000D0D99"/>
    <w:rsid w:val="000D0E06"/>
    <w:rsid w:val="000D118C"/>
    <w:rsid w:val="000D1247"/>
    <w:rsid w:val="000D17D6"/>
    <w:rsid w:val="000D1CBD"/>
    <w:rsid w:val="000D2312"/>
    <w:rsid w:val="000D234A"/>
    <w:rsid w:val="000D272D"/>
    <w:rsid w:val="000D287C"/>
    <w:rsid w:val="000D291A"/>
    <w:rsid w:val="000D2938"/>
    <w:rsid w:val="000D2C93"/>
    <w:rsid w:val="000D3264"/>
    <w:rsid w:val="000D344E"/>
    <w:rsid w:val="000D355A"/>
    <w:rsid w:val="000D358C"/>
    <w:rsid w:val="000D3671"/>
    <w:rsid w:val="000D3749"/>
    <w:rsid w:val="000D4593"/>
    <w:rsid w:val="000D46F9"/>
    <w:rsid w:val="000D499E"/>
    <w:rsid w:val="000D4ADB"/>
    <w:rsid w:val="000D5649"/>
    <w:rsid w:val="000D5764"/>
    <w:rsid w:val="000D58A2"/>
    <w:rsid w:val="000D5A72"/>
    <w:rsid w:val="000D5BE3"/>
    <w:rsid w:val="000D6430"/>
    <w:rsid w:val="000D64E3"/>
    <w:rsid w:val="000D6658"/>
    <w:rsid w:val="000D717D"/>
    <w:rsid w:val="000D71D9"/>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3E56"/>
    <w:rsid w:val="000E40D4"/>
    <w:rsid w:val="000E417A"/>
    <w:rsid w:val="000E43F9"/>
    <w:rsid w:val="000E4402"/>
    <w:rsid w:val="000E44CF"/>
    <w:rsid w:val="000E5A98"/>
    <w:rsid w:val="000E5DFC"/>
    <w:rsid w:val="000E5FB8"/>
    <w:rsid w:val="000E682B"/>
    <w:rsid w:val="000E6833"/>
    <w:rsid w:val="000E6940"/>
    <w:rsid w:val="000E6E38"/>
    <w:rsid w:val="000E6ED2"/>
    <w:rsid w:val="000E6EE4"/>
    <w:rsid w:val="000E6F50"/>
    <w:rsid w:val="000E750A"/>
    <w:rsid w:val="000F03AD"/>
    <w:rsid w:val="000F0CB8"/>
    <w:rsid w:val="000F16E9"/>
    <w:rsid w:val="000F1AD4"/>
    <w:rsid w:val="000F1CEE"/>
    <w:rsid w:val="000F292E"/>
    <w:rsid w:val="000F2CFC"/>
    <w:rsid w:val="000F2D9C"/>
    <w:rsid w:val="000F2ED7"/>
    <w:rsid w:val="000F2FB7"/>
    <w:rsid w:val="000F3191"/>
    <w:rsid w:val="000F34AB"/>
    <w:rsid w:val="000F36C3"/>
    <w:rsid w:val="000F3719"/>
    <w:rsid w:val="000F37A5"/>
    <w:rsid w:val="000F4544"/>
    <w:rsid w:val="000F45F8"/>
    <w:rsid w:val="000F47A4"/>
    <w:rsid w:val="000F4D85"/>
    <w:rsid w:val="000F4E4F"/>
    <w:rsid w:val="000F4E7E"/>
    <w:rsid w:val="000F5DC0"/>
    <w:rsid w:val="000F5E35"/>
    <w:rsid w:val="000F5E9C"/>
    <w:rsid w:val="000F65C9"/>
    <w:rsid w:val="000F65FC"/>
    <w:rsid w:val="000F6877"/>
    <w:rsid w:val="000F6F99"/>
    <w:rsid w:val="000F71D0"/>
    <w:rsid w:val="000F74D7"/>
    <w:rsid w:val="000F768F"/>
    <w:rsid w:val="000F7B38"/>
    <w:rsid w:val="001002EB"/>
    <w:rsid w:val="001004B9"/>
    <w:rsid w:val="001006EC"/>
    <w:rsid w:val="0010075C"/>
    <w:rsid w:val="001009B0"/>
    <w:rsid w:val="001011DF"/>
    <w:rsid w:val="001013D3"/>
    <w:rsid w:val="001013E6"/>
    <w:rsid w:val="001015F3"/>
    <w:rsid w:val="0010166B"/>
    <w:rsid w:val="00101948"/>
    <w:rsid w:val="00101956"/>
    <w:rsid w:val="0010234E"/>
    <w:rsid w:val="00102507"/>
    <w:rsid w:val="001026EB"/>
    <w:rsid w:val="00103538"/>
    <w:rsid w:val="00103EBA"/>
    <w:rsid w:val="00104874"/>
    <w:rsid w:val="00105300"/>
    <w:rsid w:val="00105512"/>
    <w:rsid w:val="00105D78"/>
    <w:rsid w:val="00105F4C"/>
    <w:rsid w:val="001069CA"/>
    <w:rsid w:val="00106D66"/>
    <w:rsid w:val="00107B3D"/>
    <w:rsid w:val="00107FD3"/>
    <w:rsid w:val="00110192"/>
    <w:rsid w:val="001101BF"/>
    <w:rsid w:val="00110ADC"/>
    <w:rsid w:val="00110C3F"/>
    <w:rsid w:val="00110E5E"/>
    <w:rsid w:val="00110F9D"/>
    <w:rsid w:val="001119F2"/>
    <w:rsid w:val="00111C3F"/>
    <w:rsid w:val="00111E38"/>
    <w:rsid w:val="001120F5"/>
    <w:rsid w:val="00112624"/>
    <w:rsid w:val="001127C7"/>
    <w:rsid w:val="00112D19"/>
    <w:rsid w:val="00112DDD"/>
    <w:rsid w:val="0011328A"/>
    <w:rsid w:val="0011373D"/>
    <w:rsid w:val="00113C9A"/>
    <w:rsid w:val="0011432C"/>
    <w:rsid w:val="001144BE"/>
    <w:rsid w:val="00114895"/>
    <w:rsid w:val="00114D72"/>
    <w:rsid w:val="00114E12"/>
    <w:rsid w:val="00114EE6"/>
    <w:rsid w:val="001153ED"/>
    <w:rsid w:val="00115683"/>
    <w:rsid w:val="0011623A"/>
    <w:rsid w:val="0011699F"/>
    <w:rsid w:val="00116A5D"/>
    <w:rsid w:val="00116C2E"/>
    <w:rsid w:val="00116E3A"/>
    <w:rsid w:val="001171A1"/>
    <w:rsid w:val="001172F7"/>
    <w:rsid w:val="001173FB"/>
    <w:rsid w:val="00117538"/>
    <w:rsid w:val="00117979"/>
    <w:rsid w:val="001179BB"/>
    <w:rsid w:val="001200BB"/>
    <w:rsid w:val="00120168"/>
    <w:rsid w:val="00120582"/>
    <w:rsid w:val="00120584"/>
    <w:rsid w:val="001211D6"/>
    <w:rsid w:val="001215C5"/>
    <w:rsid w:val="001216B2"/>
    <w:rsid w:val="001218F9"/>
    <w:rsid w:val="00121E60"/>
    <w:rsid w:val="001227F7"/>
    <w:rsid w:val="001228A4"/>
    <w:rsid w:val="00122B7A"/>
    <w:rsid w:val="00123A2E"/>
    <w:rsid w:val="00123EB5"/>
    <w:rsid w:val="001240F6"/>
    <w:rsid w:val="001243FE"/>
    <w:rsid w:val="00124441"/>
    <w:rsid w:val="00124658"/>
    <w:rsid w:val="00124B4E"/>
    <w:rsid w:val="00125703"/>
    <w:rsid w:val="001257D2"/>
    <w:rsid w:val="00125D6F"/>
    <w:rsid w:val="00126239"/>
    <w:rsid w:val="001268C8"/>
    <w:rsid w:val="001268D4"/>
    <w:rsid w:val="00126CCA"/>
    <w:rsid w:val="00126EAD"/>
    <w:rsid w:val="00126EB9"/>
    <w:rsid w:val="00126FC2"/>
    <w:rsid w:val="0012755A"/>
    <w:rsid w:val="001276CA"/>
    <w:rsid w:val="0013019C"/>
    <w:rsid w:val="00131312"/>
    <w:rsid w:val="001318C3"/>
    <w:rsid w:val="00131978"/>
    <w:rsid w:val="00131A3B"/>
    <w:rsid w:val="00131DC6"/>
    <w:rsid w:val="0013223E"/>
    <w:rsid w:val="001327B8"/>
    <w:rsid w:val="00132990"/>
    <w:rsid w:val="001333E3"/>
    <w:rsid w:val="00133668"/>
    <w:rsid w:val="00133972"/>
    <w:rsid w:val="001346C3"/>
    <w:rsid w:val="001352B7"/>
    <w:rsid w:val="00135633"/>
    <w:rsid w:val="00135653"/>
    <w:rsid w:val="0013609B"/>
    <w:rsid w:val="001369EC"/>
    <w:rsid w:val="00136C52"/>
    <w:rsid w:val="00136E63"/>
    <w:rsid w:val="00136F1D"/>
    <w:rsid w:val="00137436"/>
    <w:rsid w:val="001376D7"/>
    <w:rsid w:val="001379FC"/>
    <w:rsid w:val="00137B9B"/>
    <w:rsid w:val="00137E1E"/>
    <w:rsid w:val="00137FB5"/>
    <w:rsid w:val="00140652"/>
    <w:rsid w:val="001406CA"/>
    <w:rsid w:val="001408E3"/>
    <w:rsid w:val="00140A45"/>
    <w:rsid w:val="00141590"/>
    <w:rsid w:val="00141701"/>
    <w:rsid w:val="00141911"/>
    <w:rsid w:val="00141B39"/>
    <w:rsid w:val="00141BA0"/>
    <w:rsid w:val="00141C9C"/>
    <w:rsid w:val="001421FE"/>
    <w:rsid w:val="0014299C"/>
    <w:rsid w:val="00142C2E"/>
    <w:rsid w:val="00142CFE"/>
    <w:rsid w:val="00142D41"/>
    <w:rsid w:val="00142E0A"/>
    <w:rsid w:val="001432BD"/>
    <w:rsid w:val="00143659"/>
    <w:rsid w:val="001436BB"/>
    <w:rsid w:val="00143862"/>
    <w:rsid w:val="001440C6"/>
    <w:rsid w:val="00144482"/>
    <w:rsid w:val="00144857"/>
    <w:rsid w:val="00145132"/>
    <w:rsid w:val="0014529C"/>
    <w:rsid w:val="001454A2"/>
    <w:rsid w:val="001456BE"/>
    <w:rsid w:val="001458A4"/>
    <w:rsid w:val="00145DAA"/>
    <w:rsid w:val="00146D4F"/>
    <w:rsid w:val="00147381"/>
    <w:rsid w:val="00147408"/>
    <w:rsid w:val="001474B1"/>
    <w:rsid w:val="00147AD3"/>
    <w:rsid w:val="00147B19"/>
    <w:rsid w:val="00147B8F"/>
    <w:rsid w:val="0015035F"/>
    <w:rsid w:val="00150448"/>
    <w:rsid w:val="0015049F"/>
    <w:rsid w:val="001507E5"/>
    <w:rsid w:val="00150B3E"/>
    <w:rsid w:val="00150D77"/>
    <w:rsid w:val="00150F68"/>
    <w:rsid w:val="00151005"/>
    <w:rsid w:val="0015100C"/>
    <w:rsid w:val="001510D1"/>
    <w:rsid w:val="001511DD"/>
    <w:rsid w:val="001516D1"/>
    <w:rsid w:val="00151768"/>
    <w:rsid w:val="00151D83"/>
    <w:rsid w:val="0015214B"/>
    <w:rsid w:val="00152280"/>
    <w:rsid w:val="00152328"/>
    <w:rsid w:val="0015268A"/>
    <w:rsid w:val="00152EBD"/>
    <w:rsid w:val="00152EC1"/>
    <w:rsid w:val="00153078"/>
    <w:rsid w:val="00153270"/>
    <w:rsid w:val="00153344"/>
    <w:rsid w:val="00153597"/>
    <w:rsid w:val="0015375F"/>
    <w:rsid w:val="00153941"/>
    <w:rsid w:val="00153A93"/>
    <w:rsid w:val="00153E6C"/>
    <w:rsid w:val="00154183"/>
    <w:rsid w:val="001545ED"/>
    <w:rsid w:val="00154781"/>
    <w:rsid w:val="00154B67"/>
    <w:rsid w:val="00154E4C"/>
    <w:rsid w:val="00155C09"/>
    <w:rsid w:val="00155D98"/>
    <w:rsid w:val="0015602C"/>
    <w:rsid w:val="0015643C"/>
    <w:rsid w:val="00156781"/>
    <w:rsid w:val="00156917"/>
    <w:rsid w:val="00156B68"/>
    <w:rsid w:val="00156EBC"/>
    <w:rsid w:val="00157167"/>
    <w:rsid w:val="00157C4C"/>
    <w:rsid w:val="001600D6"/>
    <w:rsid w:val="00160170"/>
    <w:rsid w:val="0016054B"/>
    <w:rsid w:val="00160620"/>
    <w:rsid w:val="00160F16"/>
    <w:rsid w:val="00161295"/>
    <w:rsid w:val="001614A8"/>
    <w:rsid w:val="00161929"/>
    <w:rsid w:val="001619F0"/>
    <w:rsid w:val="00161AD5"/>
    <w:rsid w:val="00162155"/>
    <w:rsid w:val="00162D55"/>
    <w:rsid w:val="00162DD0"/>
    <w:rsid w:val="001634F9"/>
    <w:rsid w:val="0016378F"/>
    <w:rsid w:val="00163CB6"/>
    <w:rsid w:val="00163E0D"/>
    <w:rsid w:val="00163F6A"/>
    <w:rsid w:val="0016429C"/>
    <w:rsid w:val="00164A39"/>
    <w:rsid w:val="0016528A"/>
    <w:rsid w:val="0016558D"/>
    <w:rsid w:val="00165955"/>
    <w:rsid w:val="0016597D"/>
    <w:rsid w:val="00165A6F"/>
    <w:rsid w:val="00165C78"/>
    <w:rsid w:val="001665A4"/>
    <w:rsid w:val="00166860"/>
    <w:rsid w:val="0016699E"/>
    <w:rsid w:val="00166A54"/>
    <w:rsid w:val="00166D73"/>
    <w:rsid w:val="001672E6"/>
    <w:rsid w:val="00167501"/>
    <w:rsid w:val="001675DA"/>
    <w:rsid w:val="00170363"/>
    <w:rsid w:val="0017131E"/>
    <w:rsid w:val="00171C2D"/>
    <w:rsid w:val="001721A4"/>
    <w:rsid w:val="001721B0"/>
    <w:rsid w:val="00172582"/>
    <w:rsid w:val="001726AC"/>
    <w:rsid w:val="00172A29"/>
    <w:rsid w:val="00172A95"/>
    <w:rsid w:val="00172B2D"/>
    <w:rsid w:val="0017307E"/>
    <w:rsid w:val="00173154"/>
    <w:rsid w:val="00173430"/>
    <w:rsid w:val="001734F8"/>
    <w:rsid w:val="00173E1D"/>
    <w:rsid w:val="00173E52"/>
    <w:rsid w:val="001749EC"/>
    <w:rsid w:val="00174B7F"/>
    <w:rsid w:val="00174D74"/>
    <w:rsid w:val="0017575D"/>
    <w:rsid w:val="00175D61"/>
    <w:rsid w:val="001760D7"/>
    <w:rsid w:val="001761D3"/>
    <w:rsid w:val="001762E3"/>
    <w:rsid w:val="00176C80"/>
    <w:rsid w:val="00176DA7"/>
    <w:rsid w:val="001772B4"/>
    <w:rsid w:val="001776B3"/>
    <w:rsid w:val="00177E47"/>
    <w:rsid w:val="001800D0"/>
    <w:rsid w:val="00180382"/>
    <w:rsid w:val="00180887"/>
    <w:rsid w:val="001808D9"/>
    <w:rsid w:val="00180B7A"/>
    <w:rsid w:val="00180EFD"/>
    <w:rsid w:val="00181669"/>
    <w:rsid w:val="001817B0"/>
    <w:rsid w:val="00181D1F"/>
    <w:rsid w:val="001820E3"/>
    <w:rsid w:val="001827CB"/>
    <w:rsid w:val="00182C57"/>
    <w:rsid w:val="00182D3C"/>
    <w:rsid w:val="00182FEF"/>
    <w:rsid w:val="00182FF1"/>
    <w:rsid w:val="00183697"/>
    <w:rsid w:val="00183A8D"/>
    <w:rsid w:val="00183B32"/>
    <w:rsid w:val="00183F28"/>
    <w:rsid w:val="001842EE"/>
    <w:rsid w:val="001842F0"/>
    <w:rsid w:val="00184381"/>
    <w:rsid w:val="00184761"/>
    <w:rsid w:val="001855F8"/>
    <w:rsid w:val="001857ED"/>
    <w:rsid w:val="00185939"/>
    <w:rsid w:val="00185A85"/>
    <w:rsid w:val="00185AFD"/>
    <w:rsid w:val="00185B94"/>
    <w:rsid w:val="00185C3B"/>
    <w:rsid w:val="00185FC7"/>
    <w:rsid w:val="0018628B"/>
    <w:rsid w:val="00186A2B"/>
    <w:rsid w:val="00186B60"/>
    <w:rsid w:val="00186D29"/>
    <w:rsid w:val="00187815"/>
    <w:rsid w:val="001878E9"/>
    <w:rsid w:val="00187908"/>
    <w:rsid w:val="00187EAE"/>
    <w:rsid w:val="00187F68"/>
    <w:rsid w:val="00190668"/>
    <w:rsid w:val="0019098F"/>
    <w:rsid w:val="00190CFB"/>
    <w:rsid w:val="00190F04"/>
    <w:rsid w:val="001912D5"/>
    <w:rsid w:val="0019164E"/>
    <w:rsid w:val="00191B51"/>
    <w:rsid w:val="00192020"/>
    <w:rsid w:val="001920BE"/>
    <w:rsid w:val="0019238D"/>
    <w:rsid w:val="001926AE"/>
    <w:rsid w:val="00192905"/>
    <w:rsid w:val="00193377"/>
    <w:rsid w:val="001937D9"/>
    <w:rsid w:val="00193912"/>
    <w:rsid w:val="00193AC7"/>
    <w:rsid w:val="00193D91"/>
    <w:rsid w:val="001940EE"/>
    <w:rsid w:val="0019447E"/>
    <w:rsid w:val="001947E6"/>
    <w:rsid w:val="00195025"/>
    <w:rsid w:val="0019515D"/>
    <w:rsid w:val="001951B5"/>
    <w:rsid w:val="00195384"/>
    <w:rsid w:val="00195461"/>
    <w:rsid w:val="001956AF"/>
    <w:rsid w:val="00196130"/>
    <w:rsid w:val="00196428"/>
    <w:rsid w:val="0019661A"/>
    <w:rsid w:val="0019685C"/>
    <w:rsid w:val="00196A1B"/>
    <w:rsid w:val="00196F92"/>
    <w:rsid w:val="001973FB"/>
    <w:rsid w:val="0019740D"/>
    <w:rsid w:val="00197BBF"/>
    <w:rsid w:val="001A07E5"/>
    <w:rsid w:val="001A0CC3"/>
    <w:rsid w:val="001A129D"/>
    <w:rsid w:val="001A1824"/>
    <w:rsid w:val="001A18AE"/>
    <w:rsid w:val="001A1CB8"/>
    <w:rsid w:val="001A2024"/>
    <w:rsid w:val="001A2052"/>
    <w:rsid w:val="001A21FD"/>
    <w:rsid w:val="001A23B0"/>
    <w:rsid w:val="001A27BC"/>
    <w:rsid w:val="001A2974"/>
    <w:rsid w:val="001A2A2C"/>
    <w:rsid w:val="001A3FDD"/>
    <w:rsid w:val="001A409E"/>
    <w:rsid w:val="001A439C"/>
    <w:rsid w:val="001A446B"/>
    <w:rsid w:val="001A4732"/>
    <w:rsid w:val="001A4961"/>
    <w:rsid w:val="001A4E3B"/>
    <w:rsid w:val="001A5354"/>
    <w:rsid w:val="001A5611"/>
    <w:rsid w:val="001A56F3"/>
    <w:rsid w:val="001A58E0"/>
    <w:rsid w:val="001A5B2F"/>
    <w:rsid w:val="001A60DB"/>
    <w:rsid w:val="001A6432"/>
    <w:rsid w:val="001A6904"/>
    <w:rsid w:val="001A6BB7"/>
    <w:rsid w:val="001A7000"/>
    <w:rsid w:val="001A704C"/>
    <w:rsid w:val="001A70C8"/>
    <w:rsid w:val="001A7416"/>
    <w:rsid w:val="001A745F"/>
    <w:rsid w:val="001A7594"/>
    <w:rsid w:val="001A79F7"/>
    <w:rsid w:val="001A7B7F"/>
    <w:rsid w:val="001A7E00"/>
    <w:rsid w:val="001B00ED"/>
    <w:rsid w:val="001B0462"/>
    <w:rsid w:val="001B0601"/>
    <w:rsid w:val="001B0BBF"/>
    <w:rsid w:val="001B12F7"/>
    <w:rsid w:val="001B1BA7"/>
    <w:rsid w:val="001B27AA"/>
    <w:rsid w:val="001B2F69"/>
    <w:rsid w:val="001B33A8"/>
    <w:rsid w:val="001B3484"/>
    <w:rsid w:val="001B3F05"/>
    <w:rsid w:val="001B4E1C"/>
    <w:rsid w:val="001B508E"/>
    <w:rsid w:val="001B51E2"/>
    <w:rsid w:val="001B5C94"/>
    <w:rsid w:val="001B5CC6"/>
    <w:rsid w:val="001B5F73"/>
    <w:rsid w:val="001B60DF"/>
    <w:rsid w:val="001B6559"/>
    <w:rsid w:val="001B6964"/>
    <w:rsid w:val="001B6A3A"/>
    <w:rsid w:val="001B6DB4"/>
    <w:rsid w:val="001B6E6E"/>
    <w:rsid w:val="001C046A"/>
    <w:rsid w:val="001C0479"/>
    <w:rsid w:val="001C0535"/>
    <w:rsid w:val="001C0E89"/>
    <w:rsid w:val="001C13D1"/>
    <w:rsid w:val="001C1404"/>
    <w:rsid w:val="001C1595"/>
    <w:rsid w:val="001C1706"/>
    <w:rsid w:val="001C19DB"/>
    <w:rsid w:val="001C1D9F"/>
    <w:rsid w:val="001C1DA8"/>
    <w:rsid w:val="001C22AF"/>
    <w:rsid w:val="001C26ED"/>
    <w:rsid w:val="001C2732"/>
    <w:rsid w:val="001C2757"/>
    <w:rsid w:val="001C29A9"/>
    <w:rsid w:val="001C2A18"/>
    <w:rsid w:val="001C2BA8"/>
    <w:rsid w:val="001C30D6"/>
    <w:rsid w:val="001C37EB"/>
    <w:rsid w:val="001C3DB1"/>
    <w:rsid w:val="001C4165"/>
    <w:rsid w:val="001C419D"/>
    <w:rsid w:val="001C4417"/>
    <w:rsid w:val="001C44E9"/>
    <w:rsid w:val="001C4E4E"/>
    <w:rsid w:val="001C50F0"/>
    <w:rsid w:val="001C5115"/>
    <w:rsid w:val="001C51BA"/>
    <w:rsid w:val="001C523B"/>
    <w:rsid w:val="001C5787"/>
    <w:rsid w:val="001C59FB"/>
    <w:rsid w:val="001C5CB2"/>
    <w:rsid w:val="001C6301"/>
    <w:rsid w:val="001C6F31"/>
    <w:rsid w:val="001C7171"/>
    <w:rsid w:val="001C788A"/>
    <w:rsid w:val="001C7A83"/>
    <w:rsid w:val="001C7E30"/>
    <w:rsid w:val="001D006E"/>
    <w:rsid w:val="001D042F"/>
    <w:rsid w:val="001D112C"/>
    <w:rsid w:val="001D170B"/>
    <w:rsid w:val="001D1B15"/>
    <w:rsid w:val="001D20CB"/>
    <w:rsid w:val="001D345B"/>
    <w:rsid w:val="001D385F"/>
    <w:rsid w:val="001D3968"/>
    <w:rsid w:val="001D3A38"/>
    <w:rsid w:val="001D40CE"/>
    <w:rsid w:val="001D4A37"/>
    <w:rsid w:val="001D4B56"/>
    <w:rsid w:val="001D4BC3"/>
    <w:rsid w:val="001D500E"/>
    <w:rsid w:val="001D586D"/>
    <w:rsid w:val="001D6033"/>
    <w:rsid w:val="001D6132"/>
    <w:rsid w:val="001D6610"/>
    <w:rsid w:val="001D7359"/>
    <w:rsid w:val="001D7E7E"/>
    <w:rsid w:val="001D7FC0"/>
    <w:rsid w:val="001E000C"/>
    <w:rsid w:val="001E00A7"/>
    <w:rsid w:val="001E01A2"/>
    <w:rsid w:val="001E0F1E"/>
    <w:rsid w:val="001E10AA"/>
    <w:rsid w:val="001E1450"/>
    <w:rsid w:val="001E177E"/>
    <w:rsid w:val="001E1A9E"/>
    <w:rsid w:val="001E2151"/>
    <w:rsid w:val="001E21DF"/>
    <w:rsid w:val="001E2884"/>
    <w:rsid w:val="001E302D"/>
    <w:rsid w:val="001E3068"/>
    <w:rsid w:val="001E3093"/>
    <w:rsid w:val="001E30B0"/>
    <w:rsid w:val="001E3831"/>
    <w:rsid w:val="001E3C3D"/>
    <w:rsid w:val="001E3E93"/>
    <w:rsid w:val="001E3FA6"/>
    <w:rsid w:val="001E41F3"/>
    <w:rsid w:val="001E445B"/>
    <w:rsid w:val="001E4618"/>
    <w:rsid w:val="001E4832"/>
    <w:rsid w:val="001E4F4B"/>
    <w:rsid w:val="001E5056"/>
    <w:rsid w:val="001E52B5"/>
    <w:rsid w:val="001E57F3"/>
    <w:rsid w:val="001E6772"/>
    <w:rsid w:val="001E68FC"/>
    <w:rsid w:val="001E6AAF"/>
    <w:rsid w:val="001E6CD9"/>
    <w:rsid w:val="001E7311"/>
    <w:rsid w:val="001E7680"/>
    <w:rsid w:val="001E7681"/>
    <w:rsid w:val="001E7814"/>
    <w:rsid w:val="001F098F"/>
    <w:rsid w:val="001F1044"/>
    <w:rsid w:val="001F15CE"/>
    <w:rsid w:val="001F1E3B"/>
    <w:rsid w:val="001F1FB0"/>
    <w:rsid w:val="001F2C2A"/>
    <w:rsid w:val="001F3824"/>
    <w:rsid w:val="001F3E22"/>
    <w:rsid w:val="001F40CE"/>
    <w:rsid w:val="001F42B0"/>
    <w:rsid w:val="001F47B9"/>
    <w:rsid w:val="001F4CC0"/>
    <w:rsid w:val="001F5125"/>
    <w:rsid w:val="001F5CBC"/>
    <w:rsid w:val="001F5FF7"/>
    <w:rsid w:val="001F6066"/>
    <w:rsid w:val="001F6168"/>
    <w:rsid w:val="001F67D2"/>
    <w:rsid w:val="001F68BF"/>
    <w:rsid w:val="001F69C0"/>
    <w:rsid w:val="001F77FD"/>
    <w:rsid w:val="001F795D"/>
    <w:rsid w:val="001F797C"/>
    <w:rsid w:val="001F7AE1"/>
    <w:rsid w:val="001F7C6D"/>
    <w:rsid w:val="001F7D42"/>
    <w:rsid w:val="001F7F8E"/>
    <w:rsid w:val="0020003F"/>
    <w:rsid w:val="00200350"/>
    <w:rsid w:val="00200414"/>
    <w:rsid w:val="00200970"/>
    <w:rsid w:val="00200B29"/>
    <w:rsid w:val="00200C70"/>
    <w:rsid w:val="00200D4B"/>
    <w:rsid w:val="00201CDB"/>
    <w:rsid w:val="00202745"/>
    <w:rsid w:val="002027FB"/>
    <w:rsid w:val="0020285D"/>
    <w:rsid w:val="00202F44"/>
    <w:rsid w:val="00203389"/>
    <w:rsid w:val="002035FF"/>
    <w:rsid w:val="0020376D"/>
    <w:rsid w:val="0020396D"/>
    <w:rsid w:val="00203C50"/>
    <w:rsid w:val="00204092"/>
    <w:rsid w:val="0020495F"/>
    <w:rsid w:val="00205299"/>
    <w:rsid w:val="0020538A"/>
    <w:rsid w:val="0020539E"/>
    <w:rsid w:val="002058F7"/>
    <w:rsid w:val="00205A82"/>
    <w:rsid w:val="002061B5"/>
    <w:rsid w:val="00206216"/>
    <w:rsid w:val="002062D4"/>
    <w:rsid w:val="002065CF"/>
    <w:rsid w:val="00206B8D"/>
    <w:rsid w:val="00206F90"/>
    <w:rsid w:val="002071C1"/>
    <w:rsid w:val="002077A9"/>
    <w:rsid w:val="0021002B"/>
    <w:rsid w:val="00210813"/>
    <w:rsid w:val="00210BC4"/>
    <w:rsid w:val="00210E3C"/>
    <w:rsid w:val="0021159F"/>
    <w:rsid w:val="0021170A"/>
    <w:rsid w:val="00211CCA"/>
    <w:rsid w:val="00211DCB"/>
    <w:rsid w:val="00211FEC"/>
    <w:rsid w:val="0021225A"/>
    <w:rsid w:val="00212AC2"/>
    <w:rsid w:val="00212AE6"/>
    <w:rsid w:val="00213540"/>
    <w:rsid w:val="00213A23"/>
    <w:rsid w:val="00213BF8"/>
    <w:rsid w:val="00214B03"/>
    <w:rsid w:val="00214F52"/>
    <w:rsid w:val="002150E8"/>
    <w:rsid w:val="002157F6"/>
    <w:rsid w:val="0021648D"/>
    <w:rsid w:val="002165F3"/>
    <w:rsid w:val="002167FA"/>
    <w:rsid w:val="00216C45"/>
    <w:rsid w:val="00216DDC"/>
    <w:rsid w:val="00216EA5"/>
    <w:rsid w:val="00217537"/>
    <w:rsid w:val="002178E3"/>
    <w:rsid w:val="00217CE3"/>
    <w:rsid w:val="00217D0D"/>
    <w:rsid w:val="002201EA"/>
    <w:rsid w:val="00221280"/>
    <w:rsid w:val="002216B8"/>
    <w:rsid w:val="00221793"/>
    <w:rsid w:val="00221CCA"/>
    <w:rsid w:val="00221EA8"/>
    <w:rsid w:val="00221EAB"/>
    <w:rsid w:val="00222371"/>
    <w:rsid w:val="00222443"/>
    <w:rsid w:val="00222C03"/>
    <w:rsid w:val="002239B0"/>
    <w:rsid w:val="00224D6A"/>
    <w:rsid w:val="00224F4F"/>
    <w:rsid w:val="00225145"/>
    <w:rsid w:val="002251BD"/>
    <w:rsid w:val="0022547F"/>
    <w:rsid w:val="0022558A"/>
    <w:rsid w:val="00225679"/>
    <w:rsid w:val="00225680"/>
    <w:rsid w:val="00225707"/>
    <w:rsid w:val="00226453"/>
    <w:rsid w:val="00226602"/>
    <w:rsid w:val="00226610"/>
    <w:rsid w:val="00226DDB"/>
    <w:rsid w:val="00226E2E"/>
    <w:rsid w:val="00227459"/>
    <w:rsid w:val="00227498"/>
    <w:rsid w:val="00227F04"/>
    <w:rsid w:val="0023025C"/>
    <w:rsid w:val="00230DDD"/>
    <w:rsid w:val="00230EF9"/>
    <w:rsid w:val="00231138"/>
    <w:rsid w:val="002312DE"/>
    <w:rsid w:val="002316E8"/>
    <w:rsid w:val="00231CAA"/>
    <w:rsid w:val="0023235D"/>
    <w:rsid w:val="00232462"/>
    <w:rsid w:val="002331A7"/>
    <w:rsid w:val="002334C6"/>
    <w:rsid w:val="00233D8D"/>
    <w:rsid w:val="00233E01"/>
    <w:rsid w:val="0023428F"/>
    <w:rsid w:val="00234393"/>
    <w:rsid w:val="00234898"/>
    <w:rsid w:val="002348DE"/>
    <w:rsid w:val="00234CF8"/>
    <w:rsid w:val="00235031"/>
    <w:rsid w:val="00235037"/>
    <w:rsid w:val="00235165"/>
    <w:rsid w:val="0023519E"/>
    <w:rsid w:val="00235227"/>
    <w:rsid w:val="002356BB"/>
    <w:rsid w:val="00235965"/>
    <w:rsid w:val="00235B1B"/>
    <w:rsid w:val="00235BC8"/>
    <w:rsid w:val="00235F3E"/>
    <w:rsid w:val="00236056"/>
    <w:rsid w:val="00236263"/>
    <w:rsid w:val="0023642D"/>
    <w:rsid w:val="00236927"/>
    <w:rsid w:val="00236FB3"/>
    <w:rsid w:val="00237414"/>
    <w:rsid w:val="00237DF9"/>
    <w:rsid w:val="00237E80"/>
    <w:rsid w:val="00240375"/>
    <w:rsid w:val="00240C52"/>
    <w:rsid w:val="00240F42"/>
    <w:rsid w:val="00240FFC"/>
    <w:rsid w:val="002412A4"/>
    <w:rsid w:val="002414E9"/>
    <w:rsid w:val="00241A39"/>
    <w:rsid w:val="00241A70"/>
    <w:rsid w:val="00242057"/>
    <w:rsid w:val="0024207B"/>
    <w:rsid w:val="00242324"/>
    <w:rsid w:val="002431DA"/>
    <w:rsid w:val="002435B5"/>
    <w:rsid w:val="002436D7"/>
    <w:rsid w:val="00243B56"/>
    <w:rsid w:val="0024466A"/>
    <w:rsid w:val="00244C25"/>
    <w:rsid w:val="00245157"/>
    <w:rsid w:val="002456DE"/>
    <w:rsid w:val="00245A14"/>
    <w:rsid w:val="002463E7"/>
    <w:rsid w:val="002468A6"/>
    <w:rsid w:val="00246BDE"/>
    <w:rsid w:val="00246DA9"/>
    <w:rsid w:val="002472C6"/>
    <w:rsid w:val="00247477"/>
    <w:rsid w:val="002475E9"/>
    <w:rsid w:val="00247CD9"/>
    <w:rsid w:val="00250AB9"/>
    <w:rsid w:val="00250E8D"/>
    <w:rsid w:val="00250FB7"/>
    <w:rsid w:val="00250FC3"/>
    <w:rsid w:val="0025147C"/>
    <w:rsid w:val="0025185A"/>
    <w:rsid w:val="00251C6D"/>
    <w:rsid w:val="00251E9F"/>
    <w:rsid w:val="002521C1"/>
    <w:rsid w:val="0025227A"/>
    <w:rsid w:val="0025235B"/>
    <w:rsid w:val="00252745"/>
    <w:rsid w:val="00252825"/>
    <w:rsid w:val="00252A10"/>
    <w:rsid w:val="00252CC2"/>
    <w:rsid w:val="00252E61"/>
    <w:rsid w:val="00252EC0"/>
    <w:rsid w:val="00253031"/>
    <w:rsid w:val="00253BB4"/>
    <w:rsid w:val="00253C84"/>
    <w:rsid w:val="00253DB0"/>
    <w:rsid w:val="00253DEC"/>
    <w:rsid w:val="00254278"/>
    <w:rsid w:val="00254670"/>
    <w:rsid w:val="00254963"/>
    <w:rsid w:val="00254997"/>
    <w:rsid w:val="00254E56"/>
    <w:rsid w:val="00254FB1"/>
    <w:rsid w:val="002552B8"/>
    <w:rsid w:val="002558B7"/>
    <w:rsid w:val="00255B12"/>
    <w:rsid w:val="00255B9F"/>
    <w:rsid w:val="00255E09"/>
    <w:rsid w:val="00255E20"/>
    <w:rsid w:val="0025636B"/>
    <w:rsid w:val="0025645C"/>
    <w:rsid w:val="002567BB"/>
    <w:rsid w:val="00256950"/>
    <w:rsid w:val="00256C14"/>
    <w:rsid w:val="00256F13"/>
    <w:rsid w:val="00256FC2"/>
    <w:rsid w:val="00257231"/>
    <w:rsid w:val="0025793B"/>
    <w:rsid w:val="00257C5E"/>
    <w:rsid w:val="00257EFE"/>
    <w:rsid w:val="002602BD"/>
    <w:rsid w:val="002604BF"/>
    <w:rsid w:val="00260CBF"/>
    <w:rsid w:val="00260F7C"/>
    <w:rsid w:val="002612FC"/>
    <w:rsid w:val="00261339"/>
    <w:rsid w:val="00261D75"/>
    <w:rsid w:val="00261E8E"/>
    <w:rsid w:val="002623AB"/>
    <w:rsid w:val="002623FE"/>
    <w:rsid w:val="00262536"/>
    <w:rsid w:val="0026276B"/>
    <w:rsid w:val="00262786"/>
    <w:rsid w:val="002627B5"/>
    <w:rsid w:val="002627FF"/>
    <w:rsid w:val="00262D2C"/>
    <w:rsid w:val="00262E4F"/>
    <w:rsid w:val="002634D1"/>
    <w:rsid w:val="002638CE"/>
    <w:rsid w:val="00263B43"/>
    <w:rsid w:val="00264D3C"/>
    <w:rsid w:val="002658AB"/>
    <w:rsid w:val="00265B96"/>
    <w:rsid w:val="00265C8A"/>
    <w:rsid w:val="00265DE2"/>
    <w:rsid w:val="00265ED7"/>
    <w:rsid w:val="002662B7"/>
    <w:rsid w:val="00266557"/>
    <w:rsid w:val="002666F8"/>
    <w:rsid w:val="00266A3E"/>
    <w:rsid w:val="00266B2A"/>
    <w:rsid w:val="00266C33"/>
    <w:rsid w:val="002674DE"/>
    <w:rsid w:val="002679A8"/>
    <w:rsid w:val="00270155"/>
    <w:rsid w:val="0027034F"/>
    <w:rsid w:val="002705D1"/>
    <w:rsid w:val="00270697"/>
    <w:rsid w:val="00270908"/>
    <w:rsid w:val="00270957"/>
    <w:rsid w:val="00271109"/>
    <w:rsid w:val="0027142A"/>
    <w:rsid w:val="0027163C"/>
    <w:rsid w:val="0027176C"/>
    <w:rsid w:val="00271927"/>
    <w:rsid w:val="00271CB9"/>
    <w:rsid w:val="00271D0A"/>
    <w:rsid w:val="002720F6"/>
    <w:rsid w:val="0027220B"/>
    <w:rsid w:val="00272EE7"/>
    <w:rsid w:val="00273810"/>
    <w:rsid w:val="00273A18"/>
    <w:rsid w:val="002740B6"/>
    <w:rsid w:val="002743AD"/>
    <w:rsid w:val="00274467"/>
    <w:rsid w:val="002746F3"/>
    <w:rsid w:val="0027487B"/>
    <w:rsid w:val="00274A37"/>
    <w:rsid w:val="00274B72"/>
    <w:rsid w:val="0027545A"/>
    <w:rsid w:val="00275D12"/>
    <w:rsid w:val="002762F3"/>
    <w:rsid w:val="00276549"/>
    <w:rsid w:val="00276658"/>
    <w:rsid w:val="00276778"/>
    <w:rsid w:val="0027683E"/>
    <w:rsid w:val="00276AB0"/>
    <w:rsid w:val="00276CFD"/>
    <w:rsid w:val="00276FF9"/>
    <w:rsid w:val="002771F3"/>
    <w:rsid w:val="0027720D"/>
    <w:rsid w:val="00277301"/>
    <w:rsid w:val="002773E6"/>
    <w:rsid w:val="00277F64"/>
    <w:rsid w:val="002801CF"/>
    <w:rsid w:val="00280203"/>
    <w:rsid w:val="002806B0"/>
    <w:rsid w:val="00280A66"/>
    <w:rsid w:val="00281CBF"/>
    <w:rsid w:val="0028200B"/>
    <w:rsid w:val="002827FC"/>
    <w:rsid w:val="00282E6A"/>
    <w:rsid w:val="00282EDB"/>
    <w:rsid w:val="00282EDF"/>
    <w:rsid w:val="002830CA"/>
    <w:rsid w:val="00283434"/>
    <w:rsid w:val="00283507"/>
    <w:rsid w:val="002835E0"/>
    <w:rsid w:val="00283F2E"/>
    <w:rsid w:val="002845A6"/>
    <w:rsid w:val="00284CE5"/>
    <w:rsid w:val="00284CF3"/>
    <w:rsid w:val="00285A54"/>
    <w:rsid w:val="00286065"/>
    <w:rsid w:val="002860D2"/>
    <w:rsid w:val="002861C4"/>
    <w:rsid w:val="00286984"/>
    <w:rsid w:val="00286EFD"/>
    <w:rsid w:val="002876C3"/>
    <w:rsid w:val="00287C98"/>
    <w:rsid w:val="00287CF9"/>
    <w:rsid w:val="0029035B"/>
    <w:rsid w:val="00290DDB"/>
    <w:rsid w:val="002910BA"/>
    <w:rsid w:val="00291597"/>
    <w:rsid w:val="0029198C"/>
    <w:rsid w:val="00291A2A"/>
    <w:rsid w:val="00291B7F"/>
    <w:rsid w:val="002921A3"/>
    <w:rsid w:val="00292DBC"/>
    <w:rsid w:val="00293112"/>
    <w:rsid w:val="00293168"/>
    <w:rsid w:val="002932F1"/>
    <w:rsid w:val="00293822"/>
    <w:rsid w:val="00293AEF"/>
    <w:rsid w:val="00293BD5"/>
    <w:rsid w:val="00294026"/>
    <w:rsid w:val="00294D90"/>
    <w:rsid w:val="00295759"/>
    <w:rsid w:val="0029593E"/>
    <w:rsid w:val="00295976"/>
    <w:rsid w:val="00295FF1"/>
    <w:rsid w:val="00296723"/>
    <w:rsid w:val="0029674B"/>
    <w:rsid w:val="0029686D"/>
    <w:rsid w:val="0029690D"/>
    <w:rsid w:val="00296BB9"/>
    <w:rsid w:val="00296D8D"/>
    <w:rsid w:val="00296F22"/>
    <w:rsid w:val="0029787B"/>
    <w:rsid w:val="002979A3"/>
    <w:rsid w:val="002979F1"/>
    <w:rsid w:val="00297BF5"/>
    <w:rsid w:val="00297E7C"/>
    <w:rsid w:val="002A0228"/>
    <w:rsid w:val="002A033E"/>
    <w:rsid w:val="002A0A20"/>
    <w:rsid w:val="002A0D75"/>
    <w:rsid w:val="002A1565"/>
    <w:rsid w:val="002A16AB"/>
    <w:rsid w:val="002A1ACE"/>
    <w:rsid w:val="002A1BA9"/>
    <w:rsid w:val="002A1EBD"/>
    <w:rsid w:val="002A226A"/>
    <w:rsid w:val="002A2A20"/>
    <w:rsid w:val="002A2ED4"/>
    <w:rsid w:val="002A33E4"/>
    <w:rsid w:val="002A34C4"/>
    <w:rsid w:val="002A38E2"/>
    <w:rsid w:val="002A391D"/>
    <w:rsid w:val="002A3B2F"/>
    <w:rsid w:val="002A4407"/>
    <w:rsid w:val="002A4455"/>
    <w:rsid w:val="002A446C"/>
    <w:rsid w:val="002A4A87"/>
    <w:rsid w:val="002A4B4E"/>
    <w:rsid w:val="002A5546"/>
    <w:rsid w:val="002A5567"/>
    <w:rsid w:val="002A5593"/>
    <w:rsid w:val="002A5CDB"/>
    <w:rsid w:val="002A5EC4"/>
    <w:rsid w:val="002A5F1E"/>
    <w:rsid w:val="002A66CF"/>
    <w:rsid w:val="002A6AD3"/>
    <w:rsid w:val="002A6C56"/>
    <w:rsid w:val="002A70FE"/>
    <w:rsid w:val="002A75DD"/>
    <w:rsid w:val="002A76EE"/>
    <w:rsid w:val="002A78A1"/>
    <w:rsid w:val="002A7BB8"/>
    <w:rsid w:val="002B0D27"/>
    <w:rsid w:val="002B0D9B"/>
    <w:rsid w:val="002B1061"/>
    <w:rsid w:val="002B1070"/>
    <w:rsid w:val="002B1289"/>
    <w:rsid w:val="002B1BED"/>
    <w:rsid w:val="002B2482"/>
    <w:rsid w:val="002B2953"/>
    <w:rsid w:val="002B2CC4"/>
    <w:rsid w:val="002B2CEB"/>
    <w:rsid w:val="002B2D6E"/>
    <w:rsid w:val="002B2F1B"/>
    <w:rsid w:val="002B2F3B"/>
    <w:rsid w:val="002B30B8"/>
    <w:rsid w:val="002B3324"/>
    <w:rsid w:val="002B3532"/>
    <w:rsid w:val="002B361D"/>
    <w:rsid w:val="002B381D"/>
    <w:rsid w:val="002B38C1"/>
    <w:rsid w:val="002B3AAF"/>
    <w:rsid w:val="002B3EF1"/>
    <w:rsid w:val="002B4011"/>
    <w:rsid w:val="002B410B"/>
    <w:rsid w:val="002B4402"/>
    <w:rsid w:val="002B4425"/>
    <w:rsid w:val="002B4B2B"/>
    <w:rsid w:val="002B502C"/>
    <w:rsid w:val="002B50A2"/>
    <w:rsid w:val="002B50A7"/>
    <w:rsid w:val="002B57B0"/>
    <w:rsid w:val="002B6418"/>
    <w:rsid w:val="002B6A47"/>
    <w:rsid w:val="002B6FBE"/>
    <w:rsid w:val="002B714E"/>
    <w:rsid w:val="002B724F"/>
    <w:rsid w:val="002B726E"/>
    <w:rsid w:val="002B7BC3"/>
    <w:rsid w:val="002B7D26"/>
    <w:rsid w:val="002B7FC6"/>
    <w:rsid w:val="002C107A"/>
    <w:rsid w:val="002C129C"/>
    <w:rsid w:val="002C1DA6"/>
    <w:rsid w:val="002C22F9"/>
    <w:rsid w:val="002C28C7"/>
    <w:rsid w:val="002C2BED"/>
    <w:rsid w:val="002C327D"/>
    <w:rsid w:val="002C3528"/>
    <w:rsid w:val="002C362E"/>
    <w:rsid w:val="002C3644"/>
    <w:rsid w:val="002C3949"/>
    <w:rsid w:val="002C3D11"/>
    <w:rsid w:val="002C40FA"/>
    <w:rsid w:val="002C4973"/>
    <w:rsid w:val="002C4EE1"/>
    <w:rsid w:val="002C5735"/>
    <w:rsid w:val="002C58BF"/>
    <w:rsid w:val="002C5997"/>
    <w:rsid w:val="002C59C1"/>
    <w:rsid w:val="002C5A0A"/>
    <w:rsid w:val="002C6161"/>
    <w:rsid w:val="002C65AB"/>
    <w:rsid w:val="002C6698"/>
    <w:rsid w:val="002C6873"/>
    <w:rsid w:val="002C6981"/>
    <w:rsid w:val="002C7094"/>
    <w:rsid w:val="002C78CA"/>
    <w:rsid w:val="002C7CC6"/>
    <w:rsid w:val="002C7E35"/>
    <w:rsid w:val="002D0199"/>
    <w:rsid w:val="002D0490"/>
    <w:rsid w:val="002D065A"/>
    <w:rsid w:val="002D0D1E"/>
    <w:rsid w:val="002D0DF2"/>
    <w:rsid w:val="002D0E97"/>
    <w:rsid w:val="002D10E4"/>
    <w:rsid w:val="002D177B"/>
    <w:rsid w:val="002D1842"/>
    <w:rsid w:val="002D19B9"/>
    <w:rsid w:val="002D1C25"/>
    <w:rsid w:val="002D1E39"/>
    <w:rsid w:val="002D235D"/>
    <w:rsid w:val="002D2989"/>
    <w:rsid w:val="002D2B7D"/>
    <w:rsid w:val="002D3392"/>
    <w:rsid w:val="002D3666"/>
    <w:rsid w:val="002D385F"/>
    <w:rsid w:val="002D38EB"/>
    <w:rsid w:val="002D3907"/>
    <w:rsid w:val="002D3CBA"/>
    <w:rsid w:val="002D3FB9"/>
    <w:rsid w:val="002D42DA"/>
    <w:rsid w:val="002D470F"/>
    <w:rsid w:val="002D4823"/>
    <w:rsid w:val="002D50FC"/>
    <w:rsid w:val="002D529E"/>
    <w:rsid w:val="002D5319"/>
    <w:rsid w:val="002D5485"/>
    <w:rsid w:val="002D55CE"/>
    <w:rsid w:val="002D5CA1"/>
    <w:rsid w:val="002D5CCC"/>
    <w:rsid w:val="002D6323"/>
    <w:rsid w:val="002D6D74"/>
    <w:rsid w:val="002D6EE7"/>
    <w:rsid w:val="002D728E"/>
    <w:rsid w:val="002D74BB"/>
    <w:rsid w:val="002E0677"/>
    <w:rsid w:val="002E0D59"/>
    <w:rsid w:val="002E1368"/>
    <w:rsid w:val="002E1881"/>
    <w:rsid w:val="002E18FC"/>
    <w:rsid w:val="002E19FF"/>
    <w:rsid w:val="002E1DD0"/>
    <w:rsid w:val="002E1EFC"/>
    <w:rsid w:val="002E221E"/>
    <w:rsid w:val="002E2BEA"/>
    <w:rsid w:val="002E2D67"/>
    <w:rsid w:val="002E2F57"/>
    <w:rsid w:val="002E2FB1"/>
    <w:rsid w:val="002E3305"/>
    <w:rsid w:val="002E34D3"/>
    <w:rsid w:val="002E3531"/>
    <w:rsid w:val="002E399F"/>
    <w:rsid w:val="002E3A19"/>
    <w:rsid w:val="002E3AFC"/>
    <w:rsid w:val="002E3CE3"/>
    <w:rsid w:val="002E3E19"/>
    <w:rsid w:val="002E4193"/>
    <w:rsid w:val="002E45A3"/>
    <w:rsid w:val="002E51FC"/>
    <w:rsid w:val="002E56FE"/>
    <w:rsid w:val="002E589F"/>
    <w:rsid w:val="002E5D22"/>
    <w:rsid w:val="002E5D89"/>
    <w:rsid w:val="002E60E0"/>
    <w:rsid w:val="002E63F2"/>
    <w:rsid w:val="002E6768"/>
    <w:rsid w:val="002E6822"/>
    <w:rsid w:val="002E686D"/>
    <w:rsid w:val="002E6D01"/>
    <w:rsid w:val="002E6F2B"/>
    <w:rsid w:val="002E7A4C"/>
    <w:rsid w:val="002E7AA7"/>
    <w:rsid w:val="002E7B8C"/>
    <w:rsid w:val="002E7BD8"/>
    <w:rsid w:val="002E7C27"/>
    <w:rsid w:val="002F020B"/>
    <w:rsid w:val="002F07D7"/>
    <w:rsid w:val="002F0961"/>
    <w:rsid w:val="002F0DEF"/>
    <w:rsid w:val="002F1F48"/>
    <w:rsid w:val="002F230E"/>
    <w:rsid w:val="002F29CF"/>
    <w:rsid w:val="002F33E7"/>
    <w:rsid w:val="002F37D6"/>
    <w:rsid w:val="002F3A9B"/>
    <w:rsid w:val="002F41F6"/>
    <w:rsid w:val="002F4BBD"/>
    <w:rsid w:val="002F4F8A"/>
    <w:rsid w:val="002F52F4"/>
    <w:rsid w:val="002F59E1"/>
    <w:rsid w:val="002F5E8F"/>
    <w:rsid w:val="002F64AA"/>
    <w:rsid w:val="002F66B2"/>
    <w:rsid w:val="002F68A7"/>
    <w:rsid w:val="002F6A21"/>
    <w:rsid w:val="002F6A46"/>
    <w:rsid w:val="002F7413"/>
    <w:rsid w:val="002F7610"/>
    <w:rsid w:val="002F7FB9"/>
    <w:rsid w:val="003009E1"/>
    <w:rsid w:val="0030102E"/>
    <w:rsid w:val="0030114D"/>
    <w:rsid w:val="003014D9"/>
    <w:rsid w:val="00301AEB"/>
    <w:rsid w:val="0030212F"/>
    <w:rsid w:val="003022DE"/>
    <w:rsid w:val="003026A5"/>
    <w:rsid w:val="00302917"/>
    <w:rsid w:val="00302B8F"/>
    <w:rsid w:val="00302FF5"/>
    <w:rsid w:val="003036F4"/>
    <w:rsid w:val="00303777"/>
    <w:rsid w:val="003038EB"/>
    <w:rsid w:val="00303E72"/>
    <w:rsid w:val="003042D9"/>
    <w:rsid w:val="003044F7"/>
    <w:rsid w:val="00304645"/>
    <w:rsid w:val="003050F7"/>
    <w:rsid w:val="0030518E"/>
    <w:rsid w:val="00305505"/>
    <w:rsid w:val="00305511"/>
    <w:rsid w:val="00305560"/>
    <w:rsid w:val="003057D1"/>
    <w:rsid w:val="00305DFF"/>
    <w:rsid w:val="00305E37"/>
    <w:rsid w:val="003060F4"/>
    <w:rsid w:val="00306114"/>
    <w:rsid w:val="00306404"/>
    <w:rsid w:val="003065B7"/>
    <w:rsid w:val="00306F4C"/>
    <w:rsid w:val="00307233"/>
    <w:rsid w:val="00307528"/>
    <w:rsid w:val="00307D2B"/>
    <w:rsid w:val="00307F15"/>
    <w:rsid w:val="00307F78"/>
    <w:rsid w:val="00310032"/>
    <w:rsid w:val="003109CF"/>
    <w:rsid w:val="00312329"/>
    <w:rsid w:val="0031259C"/>
    <w:rsid w:val="003128D6"/>
    <w:rsid w:val="00313025"/>
    <w:rsid w:val="00313690"/>
    <w:rsid w:val="003138C4"/>
    <w:rsid w:val="00313D7D"/>
    <w:rsid w:val="00315127"/>
    <w:rsid w:val="00315138"/>
    <w:rsid w:val="0031533F"/>
    <w:rsid w:val="00315551"/>
    <w:rsid w:val="003157DC"/>
    <w:rsid w:val="00315A5C"/>
    <w:rsid w:val="00315B37"/>
    <w:rsid w:val="00315CE9"/>
    <w:rsid w:val="00315D2E"/>
    <w:rsid w:val="003161AC"/>
    <w:rsid w:val="0031686B"/>
    <w:rsid w:val="003168FC"/>
    <w:rsid w:val="00316BC4"/>
    <w:rsid w:val="0031740C"/>
    <w:rsid w:val="003175B5"/>
    <w:rsid w:val="00317C3D"/>
    <w:rsid w:val="00317CFC"/>
    <w:rsid w:val="00317EBA"/>
    <w:rsid w:val="0032080E"/>
    <w:rsid w:val="00320934"/>
    <w:rsid w:val="00320A15"/>
    <w:rsid w:val="00320BBB"/>
    <w:rsid w:val="00321191"/>
    <w:rsid w:val="003212E5"/>
    <w:rsid w:val="0032174E"/>
    <w:rsid w:val="00321B09"/>
    <w:rsid w:val="00321F79"/>
    <w:rsid w:val="0032236C"/>
    <w:rsid w:val="00322F84"/>
    <w:rsid w:val="00323216"/>
    <w:rsid w:val="00323BF8"/>
    <w:rsid w:val="003248D7"/>
    <w:rsid w:val="0032494E"/>
    <w:rsid w:val="00325276"/>
    <w:rsid w:val="003255B7"/>
    <w:rsid w:val="00325A32"/>
    <w:rsid w:val="00326592"/>
    <w:rsid w:val="00326D5F"/>
    <w:rsid w:val="00327C0A"/>
    <w:rsid w:val="00327CA3"/>
    <w:rsid w:val="00327D25"/>
    <w:rsid w:val="00327FD5"/>
    <w:rsid w:val="00330196"/>
    <w:rsid w:val="00330492"/>
    <w:rsid w:val="00330903"/>
    <w:rsid w:val="00330A42"/>
    <w:rsid w:val="00330ADE"/>
    <w:rsid w:val="00330AEE"/>
    <w:rsid w:val="00331046"/>
    <w:rsid w:val="0033186E"/>
    <w:rsid w:val="0033200F"/>
    <w:rsid w:val="003323AC"/>
    <w:rsid w:val="00332807"/>
    <w:rsid w:val="00332B8F"/>
    <w:rsid w:val="00332C6A"/>
    <w:rsid w:val="00333052"/>
    <w:rsid w:val="00333302"/>
    <w:rsid w:val="00333627"/>
    <w:rsid w:val="00333F00"/>
    <w:rsid w:val="003344E5"/>
    <w:rsid w:val="00334A56"/>
    <w:rsid w:val="00334AC3"/>
    <w:rsid w:val="00334B47"/>
    <w:rsid w:val="00334BF6"/>
    <w:rsid w:val="00334E45"/>
    <w:rsid w:val="00335182"/>
    <w:rsid w:val="003353AD"/>
    <w:rsid w:val="00335525"/>
    <w:rsid w:val="003356A5"/>
    <w:rsid w:val="00335A1C"/>
    <w:rsid w:val="00335B27"/>
    <w:rsid w:val="00335CA2"/>
    <w:rsid w:val="00336119"/>
    <w:rsid w:val="0033613D"/>
    <w:rsid w:val="00336396"/>
    <w:rsid w:val="003363C0"/>
    <w:rsid w:val="00337039"/>
    <w:rsid w:val="00337ACB"/>
    <w:rsid w:val="00337C42"/>
    <w:rsid w:val="00337F8C"/>
    <w:rsid w:val="0034011B"/>
    <w:rsid w:val="00340362"/>
    <w:rsid w:val="00340C5D"/>
    <w:rsid w:val="00340CA8"/>
    <w:rsid w:val="00340D13"/>
    <w:rsid w:val="00340E77"/>
    <w:rsid w:val="003414CF"/>
    <w:rsid w:val="003418ED"/>
    <w:rsid w:val="00341CF7"/>
    <w:rsid w:val="00341E3A"/>
    <w:rsid w:val="003421D7"/>
    <w:rsid w:val="003422E2"/>
    <w:rsid w:val="003425B9"/>
    <w:rsid w:val="0034299D"/>
    <w:rsid w:val="00342C18"/>
    <w:rsid w:val="003436A8"/>
    <w:rsid w:val="003436D4"/>
    <w:rsid w:val="00344389"/>
    <w:rsid w:val="003443E0"/>
    <w:rsid w:val="00345007"/>
    <w:rsid w:val="0034530B"/>
    <w:rsid w:val="00345569"/>
    <w:rsid w:val="00345615"/>
    <w:rsid w:val="00345CF5"/>
    <w:rsid w:val="00346016"/>
    <w:rsid w:val="0034621A"/>
    <w:rsid w:val="0034647A"/>
    <w:rsid w:val="00346638"/>
    <w:rsid w:val="00346769"/>
    <w:rsid w:val="00346796"/>
    <w:rsid w:val="00346810"/>
    <w:rsid w:val="00346C43"/>
    <w:rsid w:val="00346F69"/>
    <w:rsid w:val="0034718A"/>
    <w:rsid w:val="00347C0A"/>
    <w:rsid w:val="00347CC4"/>
    <w:rsid w:val="003501F0"/>
    <w:rsid w:val="00350470"/>
    <w:rsid w:val="003506A1"/>
    <w:rsid w:val="0035086F"/>
    <w:rsid w:val="003509AB"/>
    <w:rsid w:val="00350B61"/>
    <w:rsid w:val="00350D13"/>
    <w:rsid w:val="00350FFE"/>
    <w:rsid w:val="00351034"/>
    <w:rsid w:val="0035114E"/>
    <w:rsid w:val="0035148C"/>
    <w:rsid w:val="003515AC"/>
    <w:rsid w:val="00351856"/>
    <w:rsid w:val="00351CB5"/>
    <w:rsid w:val="00351D02"/>
    <w:rsid w:val="0035211B"/>
    <w:rsid w:val="003524BF"/>
    <w:rsid w:val="0035333D"/>
    <w:rsid w:val="0035359A"/>
    <w:rsid w:val="00353C0E"/>
    <w:rsid w:val="00353CE5"/>
    <w:rsid w:val="00353D0D"/>
    <w:rsid w:val="00354378"/>
    <w:rsid w:val="00354883"/>
    <w:rsid w:val="00354D03"/>
    <w:rsid w:val="00354F51"/>
    <w:rsid w:val="0035531E"/>
    <w:rsid w:val="0035609C"/>
    <w:rsid w:val="003560D1"/>
    <w:rsid w:val="003561F8"/>
    <w:rsid w:val="00356845"/>
    <w:rsid w:val="00356A84"/>
    <w:rsid w:val="00356B36"/>
    <w:rsid w:val="0035731B"/>
    <w:rsid w:val="003573F2"/>
    <w:rsid w:val="003577DF"/>
    <w:rsid w:val="003577F9"/>
    <w:rsid w:val="00360085"/>
    <w:rsid w:val="0036029D"/>
    <w:rsid w:val="00360378"/>
    <w:rsid w:val="003605C3"/>
    <w:rsid w:val="00360731"/>
    <w:rsid w:val="003607EB"/>
    <w:rsid w:val="00360C0B"/>
    <w:rsid w:val="00360C50"/>
    <w:rsid w:val="00360E97"/>
    <w:rsid w:val="00360EAE"/>
    <w:rsid w:val="00360F96"/>
    <w:rsid w:val="003610C8"/>
    <w:rsid w:val="003615AC"/>
    <w:rsid w:val="00361F5A"/>
    <w:rsid w:val="00361F95"/>
    <w:rsid w:val="00361FA6"/>
    <w:rsid w:val="003621E2"/>
    <w:rsid w:val="0036220E"/>
    <w:rsid w:val="003628F9"/>
    <w:rsid w:val="00362B27"/>
    <w:rsid w:val="00362D14"/>
    <w:rsid w:val="00363614"/>
    <w:rsid w:val="00363884"/>
    <w:rsid w:val="00363AE3"/>
    <w:rsid w:val="00363D47"/>
    <w:rsid w:val="00363E1E"/>
    <w:rsid w:val="00364561"/>
    <w:rsid w:val="0036482B"/>
    <w:rsid w:val="00364884"/>
    <w:rsid w:val="00364887"/>
    <w:rsid w:val="00364CEC"/>
    <w:rsid w:val="00364D67"/>
    <w:rsid w:val="00364FCA"/>
    <w:rsid w:val="00365042"/>
    <w:rsid w:val="003652D6"/>
    <w:rsid w:val="003656AE"/>
    <w:rsid w:val="00365800"/>
    <w:rsid w:val="00365AE7"/>
    <w:rsid w:val="00365D1E"/>
    <w:rsid w:val="00365DAC"/>
    <w:rsid w:val="00365ED1"/>
    <w:rsid w:val="00366B0C"/>
    <w:rsid w:val="00366D17"/>
    <w:rsid w:val="00366E1E"/>
    <w:rsid w:val="00367389"/>
    <w:rsid w:val="003679A7"/>
    <w:rsid w:val="00367E44"/>
    <w:rsid w:val="003709A3"/>
    <w:rsid w:val="00370AFC"/>
    <w:rsid w:val="00370E88"/>
    <w:rsid w:val="00370EAD"/>
    <w:rsid w:val="003714EC"/>
    <w:rsid w:val="00371AD0"/>
    <w:rsid w:val="00371B42"/>
    <w:rsid w:val="00372C56"/>
    <w:rsid w:val="00372E76"/>
    <w:rsid w:val="00372EC7"/>
    <w:rsid w:val="003738DE"/>
    <w:rsid w:val="00373C88"/>
    <w:rsid w:val="00374016"/>
    <w:rsid w:val="00374054"/>
    <w:rsid w:val="00374335"/>
    <w:rsid w:val="00376177"/>
    <w:rsid w:val="003765B8"/>
    <w:rsid w:val="00376E40"/>
    <w:rsid w:val="00376E6F"/>
    <w:rsid w:val="0037742D"/>
    <w:rsid w:val="0037748B"/>
    <w:rsid w:val="003778F1"/>
    <w:rsid w:val="003779A1"/>
    <w:rsid w:val="00377CC0"/>
    <w:rsid w:val="00380028"/>
    <w:rsid w:val="00380839"/>
    <w:rsid w:val="00380A95"/>
    <w:rsid w:val="00380AA6"/>
    <w:rsid w:val="00380C33"/>
    <w:rsid w:val="00380D3A"/>
    <w:rsid w:val="00380D58"/>
    <w:rsid w:val="00380D7D"/>
    <w:rsid w:val="00380FF2"/>
    <w:rsid w:val="00381578"/>
    <w:rsid w:val="0038166C"/>
    <w:rsid w:val="0038188C"/>
    <w:rsid w:val="00381AB7"/>
    <w:rsid w:val="0038223B"/>
    <w:rsid w:val="0038230A"/>
    <w:rsid w:val="00382643"/>
    <w:rsid w:val="00382A41"/>
    <w:rsid w:val="00382AFB"/>
    <w:rsid w:val="00382B4F"/>
    <w:rsid w:val="00382BF3"/>
    <w:rsid w:val="00383CE3"/>
    <w:rsid w:val="00383D82"/>
    <w:rsid w:val="0038443A"/>
    <w:rsid w:val="0038452F"/>
    <w:rsid w:val="003848A6"/>
    <w:rsid w:val="00384F52"/>
    <w:rsid w:val="003854A3"/>
    <w:rsid w:val="00385FA4"/>
    <w:rsid w:val="003862A7"/>
    <w:rsid w:val="00386372"/>
    <w:rsid w:val="00386C14"/>
    <w:rsid w:val="003903ED"/>
    <w:rsid w:val="003905A5"/>
    <w:rsid w:val="003906D3"/>
    <w:rsid w:val="003908E2"/>
    <w:rsid w:val="00391441"/>
    <w:rsid w:val="003917D1"/>
    <w:rsid w:val="003919DC"/>
    <w:rsid w:val="00391B2F"/>
    <w:rsid w:val="003922FC"/>
    <w:rsid w:val="00393081"/>
    <w:rsid w:val="00393E05"/>
    <w:rsid w:val="00393FB8"/>
    <w:rsid w:val="00394205"/>
    <w:rsid w:val="0039490B"/>
    <w:rsid w:val="00394983"/>
    <w:rsid w:val="00394C4E"/>
    <w:rsid w:val="00394D90"/>
    <w:rsid w:val="00394ECF"/>
    <w:rsid w:val="00395336"/>
    <w:rsid w:val="00395D27"/>
    <w:rsid w:val="00396196"/>
    <w:rsid w:val="003961DA"/>
    <w:rsid w:val="0039625F"/>
    <w:rsid w:val="003963EF"/>
    <w:rsid w:val="003971C1"/>
    <w:rsid w:val="00397476"/>
    <w:rsid w:val="003A04C3"/>
    <w:rsid w:val="003A05DC"/>
    <w:rsid w:val="003A0960"/>
    <w:rsid w:val="003A09AE"/>
    <w:rsid w:val="003A0CFC"/>
    <w:rsid w:val="003A0EC2"/>
    <w:rsid w:val="003A0ECB"/>
    <w:rsid w:val="003A1309"/>
    <w:rsid w:val="003A13A6"/>
    <w:rsid w:val="003A17A5"/>
    <w:rsid w:val="003A1B0D"/>
    <w:rsid w:val="003A1E7B"/>
    <w:rsid w:val="003A2274"/>
    <w:rsid w:val="003A22B3"/>
    <w:rsid w:val="003A2496"/>
    <w:rsid w:val="003A284D"/>
    <w:rsid w:val="003A2976"/>
    <w:rsid w:val="003A33DC"/>
    <w:rsid w:val="003A381C"/>
    <w:rsid w:val="003A3CB9"/>
    <w:rsid w:val="003A452F"/>
    <w:rsid w:val="003A4768"/>
    <w:rsid w:val="003A4F26"/>
    <w:rsid w:val="003A502C"/>
    <w:rsid w:val="003A5394"/>
    <w:rsid w:val="003A53D7"/>
    <w:rsid w:val="003A5EF5"/>
    <w:rsid w:val="003A5F26"/>
    <w:rsid w:val="003A5F6C"/>
    <w:rsid w:val="003A64DF"/>
    <w:rsid w:val="003A6AEA"/>
    <w:rsid w:val="003A6B31"/>
    <w:rsid w:val="003A7592"/>
    <w:rsid w:val="003A7DD5"/>
    <w:rsid w:val="003A7FAB"/>
    <w:rsid w:val="003B0013"/>
    <w:rsid w:val="003B01ED"/>
    <w:rsid w:val="003B073C"/>
    <w:rsid w:val="003B0864"/>
    <w:rsid w:val="003B0D83"/>
    <w:rsid w:val="003B1001"/>
    <w:rsid w:val="003B12B5"/>
    <w:rsid w:val="003B13C8"/>
    <w:rsid w:val="003B19C6"/>
    <w:rsid w:val="003B1DEB"/>
    <w:rsid w:val="003B1FBC"/>
    <w:rsid w:val="003B2678"/>
    <w:rsid w:val="003B2908"/>
    <w:rsid w:val="003B29E3"/>
    <w:rsid w:val="003B328F"/>
    <w:rsid w:val="003B32E4"/>
    <w:rsid w:val="003B3334"/>
    <w:rsid w:val="003B34D7"/>
    <w:rsid w:val="003B3FD6"/>
    <w:rsid w:val="003B49F2"/>
    <w:rsid w:val="003B583F"/>
    <w:rsid w:val="003B5E71"/>
    <w:rsid w:val="003B5F7D"/>
    <w:rsid w:val="003B66D2"/>
    <w:rsid w:val="003B693D"/>
    <w:rsid w:val="003B6E73"/>
    <w:rsid w:val="003B7222"/>
    <w:rsid w:val="003B7763"/>
    <w:rsid w:val="003B77B7"/>
    <w:rsid w:val="003B7BA6"/>
    <w:rsid w:val="003B7EB0"/>
    <w:rsid w:val="003C0276"/>
    <w:rsid w:val="003C0675"/>
    <w:rsid w:val="003C0A67"/>
    <w:rsid w:val="003C0A88"/>
    <w:rsid w:val="003C0D96"/>
    <w:rsid w:val="003C1444"/>
    <w:rsid w:val="003C14B7"/>
    <w:rsid w:val="003C182B"/>
    <w:rsid w:val="003C1BC6"/>
    <w:rsid w:val="003C2153"/>
    <w:rsid w:val="003C2882"/>
    <w:rsid w:val="003C2C9B"/>
    <w:rsid w:val="003C329E"/>
    <w:rsid w:val="003C32F9"/>
    <w:rsid w:val="003C3D90"/>
    <w:rsid w:val="003C3D9F"/>
    <w:rsid w:val="003C4370"/>
    <w:rsid w:val="003C43E9"/>
    <w:rsid w:val="003C4ACD"/>
    <w:rsid w:val="003C4BD0"/>
    <w:rsid w:val="003C4D10"/>
    <w:rsid w:val="003C50D9"/>
    <w:rsid w:val="003C5321"/>
    <w:rsid w:val="003C5868"/>
    <w:rsid w:val="003C5FED"/>
    <w:rsid w:val="003C662E"/>
    <w:rsid w:val="003C6C39"/>
    <w:rsid w:val="003C707D"/>
    <w:rsid w:val="003C70A7"/>
    <w:rsid w:val="003C72D2"/>
    <w:rsid w:val="003C7495"/>
    <w:rsid w:val="003C7656"/>
    <w:rsid w:val="003C76C5"/>
    <w:rsid w:val="003C7810"/>
    <w:rsid w:val="003C7B5B"/>
    <w:rsid w:val="003C7EC5"/>
    <w:rsid w:val="003D0362"/>
    <w:rsid w:val="003D161A"/>
    <w:rsid w:val="003D1665"/>
    <w:rsid w:val="003D16F3"/>
    <w:rsid w:val="003D1E8B"/>
    <w:rsid w:val="003D1EC8"/>
    <w:rsid w:val="003D2926"/>
    <w:rsid w:val="003D2C62"/>
    <w:rsid w:val="003D30C7"/>
    <w:rsid w:val="003D3166"/>
    <w:rsid w:val="003D33A3"/>
    <w:rsid w:val="003D38D0"/>
    <w:rsid w:val="003D43E9"/>
    <w:rsid w:val="003D4502"/>
    <w:rsid w:val="003D4740"/>
    <w:rsid w:val="003D482E"/>
    <w:rsid w:val="003D4891"/>
    <w:rsid w:val="003D4BC9"/>
    <w:rsid w:val="003D51DB"/>
    <w:rsid w:val="003D536E"/>
    <w:rsid w:val="003D54D1"/>
    <w:rsid w:val="003D5524"/>
    <w:rsid w:val="003D5659"/>
    <w:rsid w:val="003D5BCE"/>
    <w:rsid w:val="003D60D6"/>
    <w:rsid w:val="003D633D"/>
    <w:rsid w:val="003D64C8"/>
    <w:rsid w:val="003D6522"/>
    <w:rsid w:val="003D6560"/>
    <w:rsid w:val="003D65D8"/>
    <w:rsid w:val="003D65E0"/>
    <w:rsid w:val="003D66A4"/>
    <w:rsid w:val="003D6881"/>
    <w:rsid w:val="003D6DA3"/>
    <w:rsid w:val="003D7625"/>
    <w:rsid w:val="003D7CC7"/>
    <w:rsid w:val="003D7EEA"/>
    <w:rsid w:val="003E0057"/>
    <w:rsid w:val="003E03C5"/>
    <w:rsid w:val="003E0C21"/>
    <w:rsid w:val="003E0C91"/>
    <w:rsid w:val="003E0EB8"/>
    <w:rsid w:val="003E1197"/>
    <w:rsid w:val="003E1606"/>
    <w:rsid w:val="003E162D"/>
    <w:rsid w:val="003E178F"/>
    <w:rsid w:val="003E182B"/>
    <w:rsid w:val="003E1A42"/>
    <w:rsid w:val="003E1C39"/>
    <w:rsid w:val="003E1C57"/>
    <w:rsid w:val="003E22C5"/>
    <w:rsid w:val="003E2447"/>
    <w:rsid w:val="003E2FA4"/>
    <w:rsid w:val="003E3058"/>
    <w:rsid w:val="003E3239"/>
    <w:rsid w:val="003E3327"/>
    <w:rsid w:val="003E340E"/>
    <w:rsid w:val="003E34CB"/>
    <w:rsid w:val="003E3627"/>
    <w:rsid w:val="003E37F9"/>
    <w:rsid w:val="003E3A65"/>
    <w:rsid w:val="003E3B1D"/>
    <w:rsid w:val="003E3BEC"/>
    <w:rsid w:val="003E3C1B"/>
    <w:rsid w:val="003E42EB"/>
    <w:rsid w:val="003E4303"/>
    <w:rsid w:val="003E4328"/>
    <w:rsid w:val="003E4498"/>
    <w:rsid w:val="003E46C9"/>
    <w:rsid w:val="003E529E"/>
    <w:rsid w:val="003E5468"/>
    <w:rsid w:val="003E5B82"/>
    <w:rsid w:val="003E5BB0"/>
    <w:rsid w:val="003E5C80"/>
    <w:rsid w:val="003E61BB"/>
    <w:rsid w:val="003E670F"/>
    <w:rsid w:val="003E687B"/>
    <w:rsid w:val="003E6AED"/>
    <w:rsid w:val="003E6BCE"/>
    <w:rsid w:val="003E711B"/>
    <w:rsid w:val="003E7B41"/>
    <w:rsid w:val="003F0392"/>
    <w:rsid w:val="003F0498"/>
    <w:rsid w:val="003F057E"/>
    <w:rsid w:val="003F0A59"/>
    <w:rsid w:val="003F0D99"/>
    <w:rsid w:val="003F171B"/>
    <w:rsid w:val="003F1B51"/>
    <w:rsid w:val="003F1EF6"/>
    <w:rsid w:val="003F20F8"/>
    <w:rsid w:val="003F263D"/>
    <w:rsid w:val="003F26B2"/>
    <w:rsid w:val="003F32A4"/>
    <w:rsid w:val="003F3BBF"/>
    <w:rsid w:val="003F4443"/>
    <w:rsid w:val="003F45B5"/>
    <w:rsid w:val="003F4754"/>
    <w:rsid w:val="003F4946"/>
    <w:rsid w:val="003F4C67"/>
    <w:rsid w:val="003F4F61"/>
    <w:rsid w:val="003F4F9B"/>
    <w:rsid w:val="003F5686"/>
    <w:rsid w:val="003F65E1"/>
    <w:rsid w:val="003F67F4"/>
    <w:rsid w:val="003F79EA"/>
    <w:rsid w:val="003F7B15"/>
    <w:rsid w:val="00400153"/>
    <w:rsid w:val="00400196"/>
    <w:rsid w:val="00400477"/>
    <w:rsid w:val="004005DA"/>
    <w:rsid w:val="0040104C"/>
    <w:rsid w:val="004012EA"/>
    <w:rsid w:val="004017C8"/>
    <w:rsid w:val="00401835"/>
    <w:rsid w:val="00401C88"/>
    <w:rsid w:val="0040226D"/>
    <w:rsid w:val="004027F4"/>
    <w:rsid w:val="0040294F"/>
    <w:rsid w:val="00403021"/>
    <w:rsid w:val="004031A5"/>
    <w:rsid w:val="004037F7"/>
    <w:rsid w:val="00403EBF"/>
    <w:rsid w:val="00403F5A"/>
    <w:rsid w:val="0040404C"/>
    <w:rsid w:val="0040413A"/>
    <w:rsid w:val="004043C1"/>
    <w:rsid w:val="00404429"/>
    <w:rsid w:val="004047C0"/>
    <w:rsid w:val="00404B01"/>
    <w:rsid w:val="0040529A"/>
    <w:rsid w:val="00405304"/>
    <w:rsid w:val="0040533F"/>
    <w:rsid w:val="004055A0"/>
    <w:rsid w:val="00405648"/>
    <w:rsid w:val="004058A6"/>
    <w:rsid w:val="00405BE7"/>
    <w:rsid w:val="00405D13"/>
    <w:rsid w:val="00405DD7"/>
    <w:rsid w:val="0040603F"/>
    <w:rsid w:val="0040615D"/>
    <w:rsid w:val="0040616A"/>
    <w:rsid w:val="0040622D"/>
    <w:rsid w:val="00406268"/>
    <w:rsid w:val="00406C3D"/>
    <w:rsid w:val="00406EED"/>
    <w:rsid w:val="00406F19"/>
    <w:rsid w:val="004071E4"/>
    <w:rsid w:val="00407552"/>
    <w:rsid w:val="004076DE"/>
    <w:rsid w:val="004107E5"/>
    <w:rsid w:val="0041083E"/>
    <w:rsid w:val="00410CB0"/>
    <w:rsid w:val="00411CB6"/>
    <w:rsid w:val="004123AF"/>
    <w:rsid w:val="0041278B"/>
    <w:rsid w:val="00412C18"/>
    <w:rsid w:val="004138E6"/>
    <w:rsid w:val="00413C10"/>
    <w:rsid w:val="0041400B"/>
    <w:rsid w:val="004140E3"/>
    <w:rsid w:val="004140FA"/>
    <w:rsid w:val="004143E1"/>
    <w:rsid w:val="004148D7"/>
    <w:rsid w:val="00414DCA"/>
    <w:rsid w:val="00414DDB"/>
    <w:rsid w:val="004156F4"/>
    <w:rsid w:val="00415B6F"/>
    <w:rsid w:val="004162EF"/>
    <w:rsid w:val="0041695C"/>
    <w:rsid w:val="00416E51"/>
    <w:rsid w:val="004170FF"/>
    <w:rsid w:val="004176A0"/>
    <w:rsid w:val="00417C33"/>
    <w:rsid w:val="004200F8"/>
    <w:rsid w:val="004203D6"/>
    <w:rsid w:val="00420855"/>
    <w:rsid w:val="00420DD7"/>
    <w:rsid w:val="00420E42"/>
    <w:rsid w:val="00421196"/>
    <w:rsid w:val="00421714"/>
    <w:rsid w:val="00421B04"/>
    <w:rsid w:val="0042218B"/>
    <w:rsid w:val="00422CF4"/>
    <w:rsid w:val="00422EFD"/>
    <w:rsid w:val="0042307A"/>
    <w:rsid w:val="004230EB"/>
    <w:rsid w:val="0042338F"/>
    <w:rsid w:val="00423446"/>
    <w:rsid w:val="00423BA6"/>
    <w:rsid w:val="00423DD3"/>
    <w:rsid w:val="00423E90"/>
    <w:rsid w:val="00423F32"/>
    <w:rsid w:val="004243F8"/>
    <w:rsid w:val="0042450B"/>
    <w:rsid w:val="00424FB5"/>
    <w:rsid w:val="00425530"/>
    <w:rsid w:val="00425AC3"/>
    <w:rsid w:val="0042647F"/>
    <w:rsid w:val="004264F2"/>
    <w:rsid w:val="00426734"/>
    <w:rsid w:val="00426C90"/>
    <w:rsid w:val="00426CE7"/>
    <w:rsid w:val="00426FF9"/>
    <w:rsid w:val="0042712C"/>
    <w:rsid w:val="00427271"/>
    <w:rsid w:val="00427596"/>
    <w:rsid w:val="00427950"/>
    <w:rsid w:val="00427BDE"/>
    <w:rsid w:val="00430153"/>
    <w:rsid w:val="00430951"/>
    <w:rsid w:val="00431018"/>
    <w:rsid w:val="0043120D"/>
    <w:rsid w:val="004315C6"/>
    <w:rsid w:val="0043181E"/>
    <w:rsid w:val="004318C5"/>
    <w:rsid w:val="00431D32"/>
    <w:rsid w:val="00432015"/>
    <w:rsid w:val="0043202A"/>
    <w:rsid w:val="00432606"/>
    <w:rsid w:val="00432792"/>
    <w:rsid w:val="00432A5C"/>
    <w:rsid w:val="00432AFF"/>
    <w:rsid w:val="004330AB"/>
    <w:rsid w:val="0043329F"/>
    <w:rsid w:val="004334F3"/>
    <w:rsid w:val="004338B2"/>
    <w:rsid w:val="00433EC8"/>
    <w:rsid w:val="0043409E"/>
    <w:rsid w:val="0043438F"/>
    <w:rsid w:val="00434464"/>
    <w:rsid w:val="004348FC"/>
    <w:rsid w:val="00434AEE"/>
    <w:rsid w:val="00434CDE"/>
    <w:rsid w:val="00435402"/>
    <w:rsid w:val="00435895"/>
    <w:rsid w:val="004360E8"/>
    <w:rsid w:val="004364C5"/>
    <w:rsid w:val="00436C18"/>
    <w:rsid w:val="00436F2B"/>
    <w:rsid w:val="004372AA"/>
    <w:rsid w:val="0043751B"/>
    <w:rsid w:val="004376F5"/>
    <w:rsid w:val="004377C2"/>
    <w:rsid w:val="00437C3A"/>
    <w:rsid w:val="00440101"/>
    <w:rsid w:val="00440239"/>
    <w:rsid w:val="004412CA"/>
    <w:rsid w:val="00441962"/>
    <w:rsid w:val="004419E9"/>
    <w:rsid w:val="00441B1D"/>
    <w:rsid w:val="00441C03"/>
    <w:rsid w:val="00441D84"/>
    <w:rsid w:val="00442699"/>
    <w:rsid w:val="004428B1"/>
    <w:rsid w:val="004431FF"/>
    <w:rsid w:val="00443721"/>
    <w:rsid w:val="0044377C"/>
    <w:rsid w:val="00443A65"/>
    <w:rsid w:val="00443B52"/>
    <w:rsid w:val="0044418D"/>
    <w:rsid w:val="00444C68"/>
    <w:rsid w:val="00444D8A"/>
    <w:rsid w:val="0044522C"/>
    <w:rsid w:val="0044538D"/>
    <w:rsid w:val="00445EB7"/>
    <w:rsid w:val="004461B8"/>
    <w:rsid w:val="004462DD"/>
    <w:rsid w:val="004463D3"/>
    <w:rsid w:val="00446713"/>
    <w:rsid w:val="00446C0A"/>
    <w:rsid w:val="00446E3A"/>
    <w:rsid w:val="0044736D"/>
    <w:rsid w:val="0044737D"/>
    <w:rsid w:val="00447656"/>
    <w:rsid w:val="004479E2"/>
    <w:rsid w:val="00447D76"/>
    <w:rsid w:val="00447DF6"/>
    <w:rsid w:val="004502FF"/>
    <w:rsid w:val="0045074A"/>
    <w:rsid w:val="00450F32"/>
    <w:rsid w:val="004510C2"/>
    <w:rsid w:val="0045141B"/>
    <w:rsid w:val="00451484"/>
    <w:rsid w:val="00451C84"/>
    <w:rsid w:val="00451E94"/>
    <w:rsid w:val="004529DA"/>
    <w:rsid w:val="00452BD5"/>
    <w:rsid w:val="00453001"/>
    <w:rsid w:val="00453664"/>
    <w:rsid w:val="00453B6C"/>
    <w:rsid w:val="00453D7F"/>
    <w:rsid w:val="00453F92"/>
    <w:rsid w:val="0045442A"/>
    <w:rsid w:val="00454474"/>
    <w:rsid w:val="004548A4"/>
    <w:rsid w:val="00454DC5"/>
    <w:rsid w:val="00454EDC"/>
    <w:rsid w:val="00455031"/>
    <w:rsid w:val="004551F5"/>
    <w:rsid w:val="00455652"/>
    <w:rsid w:val="004558A0"/>
    <w:rsid w:val="00455EBD"/>
    <w:rsid w:val="004562C0"/>
    <w:rsid w:val="00456696"/>
    <w:rsid w:val="00456D87"/>
    <w:rsid w:val="004570EE"/>
    <w:rsid w:val="004571A1"/>
    <w:rsid w:val="0045720D"/>
    <w:rsid w:val="00457784"/>
    <w:rsid w:val="00457F73"/>
    <w:rsid w:val="0046085C"/>
    <w:rsid w:val="00460AD5"/>
    <w:rsid w:val="00460AEF"/>
    <w:rsid w:val="00460B6A"/>
    <w:rsid w:val="00461487"/>
    <w:rsid w:val="00461804"/>
    <w:rsid w:val="0046182C"/>
    <w:rsid w:val="00461DF7"/>
    <w:rsid w:val="00462179"/>
    <w:rsid w:val="00462B0A"/>
    <w:rsid w:val="00462D53"/>
    <w:rsid w:val="00462DBA"/>
    <w:rsid w:val="00463C5B"/>
    <w:rsid w:val="004643A4"/>
    <w:rsid w:val="00464543"/>
    <w:rsid w:val="004646AB"/>
    <w:rsid w:val="004648FE"/>
    <w:rsid w:val="004651A3"/>
    <w:rsid w:val="004652FA"/>
    <w:rsid w:val="0046546E"/>
    <w:rsid w:val="004655B5"/>
    <w:rsid w:val="004655F2"/>
    <w:rsid w:val="00465ED7"/>
    <w:rsid w:val="004663DD"/>
    <w:rsid w:val="00466FED"/>
    <w:rsid w:val="00467922"/>
    <w:rsid w:val="00467B43"/>
    <w:rsid w:val="00467C7C"/>
    <w:rsid w:val="00467FEA"/>
    <w:rsid w:val="004703BD"/>
    <w:rsid w:val="00470492"/>
    <w:rsid w:val="00470EC8"/>
    <w:rsid w:val="00471005"/>
    <w:rsid w:val="00471068"/>
    <w:rsid w:val="004714D9"/>
    <w:rsid w:val="00471ABD"/>
    <w:rsid w:val="00471E04"/>
    <w:rsid w:val="004724E2"/>
    <w:rsid w:val="00472927"/>
    <w:rsid w:val="0047306D"/>
    <w:rsid w:val="0047328E"/>
    <w:rsid w:val="00473527"/>
    <w:rsid w:val="004735AE"/>
    <w:rsid w:val="00473BF1"/>
    <w:rsid w:val="00473CB1"/>
    <w:rsid w:val="00473CC2"/>
    <w:rsid w:val="00473EBD"/>
    <w:rsid w:val="00473F90"/>
    <w:rsid w:val="0047400C"/>
    <w:rsid w:val="004741FA"/>
    <w:rsid w:val="00474386"/>
    <w:rsid w:val="004748D9"/>
    <w:rsid w:val="004750C8"/>
    <w:rsid w:val="004755A2"/>
    <w:rsid w:val="004756E8"/>
    <w:rsid w:val="004761EE"/>
    <w:rsid w:val="004768AC"/>
    <w:rsid w:val="00476D19"/>
    <w:rsid w:val="0047792D"/>
    <w:rsid w:val="00477B51"/>
    <w:rsid w:val="00477CAF"/>
    <w:rsid w:val="00477E9D"/>
    <w:rsid w:val="00477FC9"/>
    <w:rsid w:val="00480709"/>
    <w:rsid w:val="004810BC"/>
    <w:rsid w:val="004811E4"/>
    <w:rsid w:val="00481319"/>
    <w:rsid w:val="00481965"/>
    <w:rsid w:val="00481ECB"/>
    <w:rsid w:val="00481FAA"/>
    <w:rsid w:val="00482095"/>
    <w:rsid w:val="0048231C"/>
    <w:rsid w:val="00482362"/>
    <w:rsid w:val="00482E5F"/>
    <w:rsid w:val="00482E9D"/>
    <w:rsid w:val="0048310C"/>
    <w:rsid w:val="0048316D"/>
    <w:rsid w:val="004832C8"/>
    <w:rsid w:val="0048357F"/>
    <w:rsid w:val="00483AC8"/>
    <w:rsid w:val="00483B93"/>
    <w:rsid w:val="00484624"/>
    <w:rsid w:val="00484956"/>
    <w:rsid w:val="004849D5"/>
    <w:rsid w:val="00484C50"/>
    <w:rsid w:val="00484E3A"/>
    <w:rsid w:val="00485056"/>
    <w:rsid w:val="0048508B"/>
    <w:rsid w:val="00485846"/>
    <w:rsid w:val="00485A05"/>
    <w:rsid w:val="00485B87"/>
    <w:rsid w:val="00486403"/>
    <w:rsid w:val="00486481"/>
    <w:rsid w:val="00486907"/>
    <w:rsid w:val="00486B9B"/>
    <w:rsid w:val="00486C41"/>
    <w:rsid w:val="00486E20"/>
    <w:rsid w:val="00486F1C"/>
    <w:rsid w:val="0048750D"/>
    <w:rsid w:val="00487591"/>
    <w:rsid w:val="00487948"/>
    <w:rsid w:val="00487BA4"/>
    <w:rsid w:val="00487E77"/>
    <w:rsid w:val="0049071F"/>
    <w:rsid w:val="00490FAD"/>
    <w:rsid w:val="0049181E"/>
    <w:rsid w:val="004918F5"/>
    <w:rsid w:val="00491D55"/>
    <w:rsid w:val="004922AE"/>
    <w:rsid w:val="00492F51"/>
    <w:rsid w:val="004930FA"/>
    <w:rsid w:val="00493EB2"/>
    <w:rsid w:val="004946A7"/>
    <w:rsid w:val="004948CD"/>
    <w:rsid w:val="00494D2C"/>
    <w:rsid w:val="00495314"/>
    <w:rsid w:val="00495745"/>
    <w:rsid w:val="0049636B"/>
    <w:rsid w:val="0049644C"/>
    <w:rsid w:val="004967F2"/>
    <w:rsid w:val="00496D58"/>
    <w:rsid w:val="004970C2"/>
    <w:rsid w:val="004979CE"/>
    <w:rsid w:val="00497C37"/>
    <w:rsid w:val="00497D0B"/>
    <w:rsid w:val="004A0280"/>
    <w:rsid w:val="004A03DE"/>
    <w:rsid w:val="004A0761"/>
    <w:rsid w:val="004A07DF"/>
    <w:rsid w:val="004A0A26"/>
    <w:rsid w:val="004A10C1"/>
    <w:rsid w:val="004A152D"/>
    <w:rsid w:val="004A24F6"/>
    <w:rsid w:val="004A25A6"/>
    <w:rsid w:val="004A2D43"/>
    <w:rsid w:val="004A2EBD"/>
    <w:rsid w:val="004A2F48"/>
    <w:rsid w:val="004A3382"/>
    <w:rsid w:val="004A35D1"/>
    <w:rsid w:val="004A379A"/>
    <w:rsid w:val="004A3CDF"/>
    <w:rsid w:val="004A41EA"/>
    <w:rsid w:val="004A4493"/>
    <w:rsid w:val="004A4A00"/>
    <w:rsid w:val="004A53B9"/>
    <w:rsid w:val="004A54D6"/>
    <w:rsid w:val="004A55CF"/>
    <w:rsid w:val="004A5C0E"/>
    <w:rsid w:val="004A6093"/>
    <w:rsid w:val="004A6385"/>
    <w:rsid w:val="004A6415"/>
    <w:rsid w:val="004A67FB"/>
    <w:rsid w:val="004A6978"/>
    <w:rsid w:val="004A6C42"/>
    <w:rsid w:val="004A6C7A"/>
    <w:rsid w:val="004A74D8"/>
    <w:rsid w:val="004A7742"/>
    <w:rsid w:val="004A7978"/>
    <w:rsid w:val="004A799B"/>
    <w:rsid w:val="004A7BE1"/>
    <w:rsid w:val="004A7C1F"/>
    <w:rsid w:val="004B0D5A"/>
    <w:rsid w:val="004B16E8"/>
    <w:rsid w:val="004B1D7C"/>
    <w:rsid w:val="004B1F14"/>
    <w:rsid w:val="004B1FE9"/>
    <w:rsid w:val="004B2135"/>
    <w:rsid w:val="004B2206"/>
    <w:rsid w:val="004B232E"/>
    <w:rsid w:val="004B24DE"/>
    <w:rsid w:val="004B2514"/>
    <w:rsid w:val="004B26AC"/>
    <w:rsid w:val="004B28A8"/>
    <w:rsid w:val="004B2FA8"/>
    <w:rsid w:val="004B3062"/>
    <w:rsid w:val="004B367B"/>
    <w:rsid w:val="004B38AF"/>
    <w:rsid w:val="004B3DF7"/>
    <w:rsid w:val="004B3E01"/>
    <w:rsid w:val="004B40D8"/>
    <w:rsid w:val="004B4919"/>
    <w:rsid w:val="004B493C"/>
    <w:rsid w:val="004B4A71"/>
    <w:rsid w:val="004B5303"/>
    <w:rsid w:val="004B55E0"/>
    <w:rsid w:val="004B57C4"/>
    <w:rsid w:val="004B5C94"/>
    <w:rsid w:val="004B65A8"/>
    <w:rsid w:val="004B666B"/>
    <w:rsid w:val="004B69D3"/>
    <w:rsid w:val="004B6B44"/>
    <w:rsid w:val="004B6C29"/>
    <w:rsid w:val="004B73EB"/>
    <w:rsid w:val="004B76E7"/>
    <w:rsid w:val="004C0328"/>
    <w:rsid w:val="004C040F"/>
    <w:rsid w:val="004C105F"/>
    <w:rsid w:val="004C15F8"/>
    <w:rsid w:val="004C174C"/>
    <w:rsid w:val="004C1B33"/>
    <w:rsid w:val="004C25B1"/>
    <w:rsid w:val="004C2A1F"/>
    <w:rsid w:val="004C2EBD"/>
    <w:rsid w:val="004C3048"/>
    <w:rsid w:val="004C37CC"/>
    <w:rsid w:val="004C37E8"/>
    <w:rsid w:val="004C38BE"/>
    <w:rsid w:val="004C3D6B"/>
    <w:rsid w:val="004C3DDA"/>
    <w:rsid w:val="004C4104"/>
    <w:rsid w:val="004C42C3"/>
    <w:rsid w:val="004C4317"/>
    <w:rsid w:val="004C4691"/>
    <w:rsid w:val="004C53C9"/>
    <w:rsid w:val="004C5834"/>
    <w:rsid w:val="004C5AE1"/>
    <w:rsid w:val="004C5BC3"/>
    <w:rsid w:val="004C646F"/>
    <w:rsid w:val="004C6770"/>
    <w:rsid w:val="004C6B08"/>
    <w:rsid w:val="004C773E"/>
    <w:rsid w:val="004C7766"/>
    <w:rsid w:val="004C7B2F"/>
    <w:rsid w:val="004C7D01"/>
    <w:rsid w:val="004D01DA"/>
    <w:rsid w:val="004D08B0"/>
    <w:rsid w:val="004D0A57"/>
    <w:rsid w:val="004D18FF"/>
    <w:rsid w:val="004D22E3"/>
    <w:rsid w:val="004D23DA"/>
    <w:rsid w:val="004D258F"/>
    <w:rsid w:val="004D29B5"/>
    <w:rsid w:val="004D2B61"/>
    <w:rsid w:val="004D2C3B"/>
    <w:rsid w:val="004D3639"/>
    <w:rsid w:val="004D3809"/>
    <w:rsid w:val="004D388A"/>
    <w:rsid w:val="004D3FD4"/>
    <w:rsid w:val="004D425B"/>
    <w:rsid w:val="004D4543"/>
    <w:rsid w:val="004D4B6A"/>
    <w:rsid w:val="004D4D6D"/>
    <w:rsid w:val="004D4D71"/>
    <w:rsid w:val="004D4EB7"/>
    <w:rsid w:val="004D54D9"/>
    <w:rsid w:val="004D55C0"/>
    <w:rsid w:val="004D580F"/>
    <w:rsid w:val="004D63B9"/>
    <w:rsid w:val="004D65A7"/>
    <w:rsid w:val="004D67C8"/>
    <w:rsid w:val="004D68C3"/>
    <w:rsid w:val="004D6A5D"/>
    <w:rsid w:val="004D6D46"/>
    <w:rsid w:val="004D6F2E"/>
    <w:rsid w:val="004D7F2C"/>
    <w:rsid w:val="004E03FB"/>
    <w:rsid w:val="004E04B8"/>
    <w:rsid w:val="004E0848"/>
    <w:rsid w:val="004E0A86"/>
    <w:rsid w:val="004E0B06"/>
    <w:rsid w:val="004E0E63"/>
    <w:rsid w:val="004E1CC0"/>
    <w:rsid w:val="004E1DAE"/>
    <w:rsid w:val="004E1F90"/>
    <w:rsid w:val="004E20E6"/>
    <w:rsid w:val="004E296B"/>
    <w:rsid w:val="004E299C"/>
    <w:rsid w:val="004E29D1"/>
    <w:rsid w:val="004E2B9B"/>
    <w:rsid w:val="004E2EB2"/>
    <w:rsid w:val="004E386D"/>
    <w:rsid w:val="004E3F7F"/>
    <w:rsid w:val="004E41C3"/>
    <w:rsid w:val="004E424B"/>
    <w:rsid w:val="004E440A"/>
    <w:rsid w:val="004E45DE"/>
    <w:rsid w:val="004E4B48"/>
    <w:rsid w:val="004E4C2B"/>
    <w:rsid w:val="004E4C57"/>
    <w:rsid w:val="004E4F11"/>
    <w:rsid w:val="004E5449"/>
    <w:rsid w:val="004E5522"/>
    <w:rsid w:val="004E5B26"/>
    <w:rsid w:val="004E5C27"/>
    <w:rsid w:val="004E5C88"/>
    <w:rsid w:val="004E5FA7"/>
    <w:rsid w:val="004E67B6"/>
    <w:rsid w:val="004E6B53"/>
    <w:rsid w:val="004E6D2A"/>
    <w:rsid w:val="004E7391"/>
    <w:rsid w:val="004E7B16"/>
    <w:rsid w:val="004E7CDF"/>
    <w:rsid w:val="004E7D47"/>
    <w:rsid w:val="004F033E"/>
    <w:rsid w:val="004F0CB0"/>
    <w:rsid w:val="004F0E58"/>
    <w:rsid w:val="004F13B3"/>
    <w:rsid w:val="004F15DE"/>
    <w:rsid w:val="004F1B2E"/>
    <w:rsid w:val="004F1D0F"/>
    <w:rsid w:val="004F23BA"/>
    <w:rsid w:val="004F2553"/>
    <w:rsid w:val="004F268E"/>
    <w:rsid w:val="004F2991"/>
    <w:rsid w:val="004F2B7B"/>
    <w:rsid w:val="004F2EBD"/>
    <w:rsid w:val="004F2F76"/>
    <w:rsid w:val="004F3046"/>
    <w:rsid w:val="004F3129"/>
    <w:rsid w:val="004F32C5"/>
    <w:rsid w:val="004F3846"/>
    <w:rsid w:val="004F3B87"/>
    <w:rsid w:val="004F4A26"/>
    <w:rsid w:val="004F532C"/>
    <w:rsid w:val="004F55FC"/>
    <w:rsid w:val="004F5AC7"/>
    <w:rsid w:val="004F6026"/>
    <w:rsid w:val="004F6102"/>
    <w:rsid w:val="004F6124"/>
    <w:rsid w:val="004F643E"/>
    <w:rsid w:val="004F6F68"/>
    <w:rsid w:val="004F70BE"/>
    <w:rsid w:val="004F7538"/>
    <w:rsid w:val="004F7693"/>
    <w:rsid w:val="004F76D3"/>
    <w:rsid w:val="0050027D"/>
    <w:rsid w:val="00500483"/>
    <w:rsid w:val="00500535"/>
    <w:rsid w:val="005006D3"/>
    <w:rsid w:val="00500C80"/>
    <w:rsid w:val="00500F0C"/>
    <w:rsid w:val="00501116"/>
    <w:rsid w:val="00501812"/>
    <w:rsid w:val="00501A9C"/>
    <w:rsid w:val="00501CAF"/>
    <w:rsid w:val="00501E88"/>
    <w:rsid w:val="005024D3"/>
    <w:rsid w:val="005028D7"/>
    <w:rsid w:val="005030B0"/>
    <w:rsid w:val="005032B8"/>
    <w:rsid w:val="0050366D"/>
    <w:rsid w:val="00503946"/>
    <w:rsid w:val="00504255"/>
    <w:rsid w:val="00504857"/>
    <w:rsid w:val="00504F5F"/>
    <w:rsid w:val="00505857"/>
    <w:rsid w:val="00505887"/>
    <w:rsid w:val="0050651B"/>
    <w:rsid w:val="00506596"/>
    <w:rsid w:val="00506693"/>
    <w:rsid w:val="00506846"/>
    <w:rsid w:val="00506A7A"/>
    <w:rsid w:val="00506B28"/>
    <w:rsid w:val="00506F0E"/>
    <w:rsid w:val="0050710C"/>
    <w:rsid w:val="0050785C"/>
    <w:rsid w:val="00507A29"/>
    <w:rsid w:val="00507B19"/>
    <w:rsid w:val="00510088"/>
    <w:rsid w:val="00510253"/>
    <w:rsid w:val="00510422"/>
    <w:rsid w:val="0051054C"/>
    <w:rsid w:val="00510C01"/>
    <w:rsid w:val="00510CD5"/>
    <w:rsid w:val="00510D25"/>
    <w:rsid w:val="005116A4"/>
    <w:rsid w:val="00511852"/>
    <w:rsid w:val="005120EA"/>
    <w:rsid w:val="00512594"/>
    <w:rsid w:val="00512C2E"/>
    <w:rsid w:val="0051318D"/>
    <w:rsid w:val="005138D0"/>
    <w:rsid w:val="00513C47"/>
    <w:rsid w:val="00513EA4"/>
    <w:rsid w:val="00513F6F"/>
    <w:rsid w:val="0051406E"/>
    <w:rsid w:val="00514130"/>
    <w:rsid w:val="0051424E"/>
    <w:rsid w:val="0051441A"/>
    <w:rsid w:val="0051446B"/>
    <w:rsid w:val="0051446D"/>
    <w:rsid w:val="0051478D"/>
    <w:rsid w:val="005147AD"/>
    <w:rsid w:val="0051482F"/>
    <w:rsid w:val="00514C6A"/>
    <w:rsid w:val="00515947"/>
    <w:rsid w:val="0051599E"/>
    <w:rsid w:val="00515BB3"/>
    <w:rsid w:val="00515DDA"/>
    <w:rsid w:val="00515DF2"/>
    <w:rsid w:val="00516933"/>
    <w:rsid w:val="005170E6"/>
    <w:rsid w:val="005175B7"/>
    <w:rsid w:val="00520528"/>
    <w:rsid w:val="0052076C"/>
    <w:rsid w:val="0052091B"/>
    <w:rsid w:val="0052115A"/>
    <w:rsid w:val="00521254"/>
    <w:rsid w:val="00522DC6"/>
    <w:rsid w:val="00523090"/>
    <w:rsid w:val="00523351"/>
    <w:rsid w:val="005237D3"/>
    <w:rsid w:val="00523952"/>
    <w:rsid w:val="00523BF4"/>
    <w:rsid w:val="00523F54"/>
    <w:rsid w:val="00524056"/>
    <w:rsid w:val="005249E6"/>
    <w:rsid w:val="00524B0E"/>
    <w:rsid w:val="00524E95"/>
    <w:rsid w:val="00524FF1"/>
    <w:rsid w:val="00525051"/>
    <w:rsid w:val="0052510C"/>
    <w:rsid w:val="0052523A"/>
    <w:rsid w:val="005252E9"/>
    <w:rsid w:val="0052582B"/>
    <w:rsid w:val="0052593E"/>
    <w:rsid w:val="00525ACA"/>
    <w:rsid w:val="005263D6"/>
    <w:rsid w:val="005263EF"/>
    <w:rsid w:val="0052688B"/>
    <w:rsid w:val="00527CA9"/>
    <w:rsid w:val="00527E96"/>
    <w:rsid w:val="00527EFF"/>
    <w:rsid w:val="0053003B"/>
    <w:rsid w:val="0053085E"/>
    <w:rsid w:val="0053107E"/>
    <w:rsid w:val="00531287"/>
    <w:rsid w:val="005316D2"/>
    <w:rsid w:val="00531C10"/>
    <w:rsid w:val="00532652"/>
    <w:rsid w:val="005332A0"/>
    <w:rsid w:val="005334B5"/>
    <w:rsid w:val="005345C6"/>
    <w:rsid w:val="005345F6"/>
    <w:rsid w:val="005349D3"/>
    <w:rsid w:val="00534C66"/>
    <w:rsid w:val="0053545B"/>
    <w:rsid w:val="005358E1"/>
    <w:rsid w:val="005358EA"/>
    <w:rsid w:val="00535BEF"/>
    <w:rsid w:val="005363AD"/>
    <w:rsid w:val="0053679B"/>
    <w:rsid w:val="00536B91"/>
    <w:rsid w:val="0053750A"/>
    <w:rsid w:val="00537E70"/>
    <w:rsid w:val="00537F01"/>
    <w:rsid w:val="0054052A"/>
    <w:rsid w:val="005405D6"/>
    <w:rsid w:val="005406DA"/>
    <w:rsid w:val="005408B6"/>
    <w:rsid w:val="00540933"/>
    <w:rsid w:val="00540DF1"/>
    <w:rsid w:val="00540DF5"/>
    <w:rsid w:val="00540E00"/>
    <w:rsid w:val="00540F1F"/>
    <w:rsid w:val="00541637"/>
    <w:rsid w:val="005416D2"/>
    <w:rsid w:val="00541CA4"/>
    <w:rsid w:val="00541CC3"/>
    <w:rsid w:val="00542731"/>
    <w:rsid w:val="00542CB1"/>
    <w:rsid w:val="0054313E"/>
    <w:rsid w:val="005431CF"/>
    <w:rsid w:val="0054321B"/>
    <w:rsid w:val="00543366"/>
    <w:rsid w:val="00543A8B"/>
    <w:rsid w:val="00543D5A"/>
    <w:rsid w:val="00543E9C"/>
    <w:rsid w:val="005443A0"/>
    <w:rsid w:val="005446D8"/>
    <w:rsid w:val="005451E2"/>
    <w:rsid w:val="005453B6"/>
    <w:rsid w:val="00545940"/>
    <w:rsid w:val="005459FD"/>
    <w:rsid w:val="00545B50"/>
    <w:rsid w:val="00545BA6"/>
    <w:rsid w:val="00545F87"/>
    <w:rsid w:val="00546795"/>
    <w:rsid w:val="00546DDF"/>
    <w:rsid w:val="00546DFA"/>
    <w:rsid w:val="00547B36"/>
    <w:rsid w:val="00547B5E"/>
    <w:rsid w:val="00550D04"/>
    <w:rsid w:val="00551147"/>
    <w:rsid w:val="00551C49"/>
    <w:rsid w:val="00551C5B"/>
    <w:rsid w:val="00552988"/>
    <w:rsid w:val="00552A69"/>
    <w:rsid w:val="005531A6"/>
    <w:rsid w:val="0055320C"/>
    <w:rsid w:val="0055331A"/>
    <w:rsid w:val="0055350A"/>
    <w:rsid w:val="005538EC"/>
    <w:rsid w:val="0055396E"/>
    <w:rsid w:val="00553B52"/>
    <w:rsid w:val="00553CFA"/>
    <w:rsid w:val="00553FA1"/>
    <w:rsid w:val="00554CD2"/>
    <w:rsid w:val="00555012"/>
    <w:rsid w:val="0055506E"/>
    <w:rsid w:val="005551F5"/>
    <w:rsid w:val="005552AB"/>
    <w:rsid w:val="005553C0"/>
    <w:rsid w:val="00555739"/>
    <w:rsid w:val="00555989"/>
    <w:rsid w:val="00556260"/>
    <w:rsid w:val="005562A7"/>
    <w:rsid w:val="00556AA0"/>
    <w:rsid w:val="00557BD4"/>
    <w:rsid w:val="00557FF1"/>
    <w:rsid w:val="0056052F"/>
    <w:rsid w:val="00560716"/>
    <w:rsid w:val="0056099D"/>
    <w:rsid w:val="005610E4"/>
    <w:rsid w:val="00561327"/>
    <w:rsid w:val="00561557"/>
    <w:rsid w:val="00562029"/>
    <w:rsid w:val="00562420"/>
    <w:rsid w:val="0056259F"/>
    <w:rsid w:val="005629B3"/>
    <w:rsid w:val="00562DDD"/>
    <w:rsid w:val="0056368A"/>
    <w:rsid w:val="00563D4D"/>
    <w:rsid w:val="00563DCC"/>
    <w:rsid w:val="00564018"/>
    <w:rsid w:val="0056408B"/>
    <w:rsid w:val="00564542"/>
    <w:rsid w:val="00564BDF"/>
    <w:rsid w:val="00564CCE"/>
    <w:rsid w:val="00565071"/>
    <w:rsid w:val="00565EF2"/>
    <w:rsid w:val="00566584"/>
    <w:rsid w:val="0056670F"/>
    <w:rsid w:val="00566D1C"/>
    <w:rsid w:val="0056731C"/>
    <w:rsid w:val="005679F3"/>
    <w:rsid w:val="00567E14"/>
    <w:rsid w:val="00570299"/>
    <w:rsid w:val="0057045A"/>
    <w:rsid w:val="00570676"/>
    <w:rsid w:val="00570F23"/>
    <w:rsid w:val="0057123B"/>
    <w:rsid w:val="00571988"/>
    <w:rsid w:val="005723E8"/>
    <w:rsid w:val="00572C55"/>
    <w:rsid w:val="00572C79"/>
    <w:rsid w:val="00572D83"/>
    <w:rsid w:val="005731C2"/>
    <w:rsid w:val="0057342A"/>
    <w:rsid w:val="005737A1"/>
    <w:rsid w:val="00573896"/>
    <w:rsid w:val="005738E4"/>
    <w:rsid w:val="005739CB"/>
    <w:rsid w:val="005739DC"/>
    <w:rsid w:val="00573C73"/>
    <w:rsid w:val="00573F2F"/>
    <w:rsid w:val="00574067"/>
    <w:rsid w:val="0057406A"/>
    <w:rsid w:val="00574503"/>
    <w:rsid w:val="005755CF"/>
    <w:rsid w:val="0057590D"/>
    <w:rsid w:val="00575B07"/>
    <w:rsid w:val="00575B75"/>
    <w:rsid w:val="00575C6D"/>
    <w:rsid w:val="00576079"/>
    <w:rsid w:val="00576578"/>
    <w:rsid w:val="00576D67"/>
    <w:rsid w:val="00576DA7"/>
    <w:rsid w:val="00577259"/>
    <w:rsid w:val="005772B0"/>
    <w:rsid w:val="005774A5"/>
    <w:rsid w:val="0057761F"/>
    <w:rsid w:val="005779AC"/>
    <w:rsid w:val="00577C3F"/>
    <w:rsid w:val="00577F57"/>
    <w:rsid w:val="00580098"/>
    <w:rsid w:val="00580112"/>
    <w:rsid w:val="005801CF"/>
    <w:rsid w:val="00580D53"/>
    <w:rsid w:val="00581B75"/>
    <w:rsid w:val="00581CAA"/>
    <w:rsid w:val="00582187"/>
    <w:rsid w:val="00582211"/>
    <w:rsid w:val="00582743"/>
    <w:rsid w:val="00583476"/>
    <w:rsid w:val="00583599"/>
    <w:rsid w:val="00583C9E"/>
    <w:rsid w:val="005844B6"/>
    <w:rsid w:val="00584770"/>
    <w:rsid w:val="00585442"/>
    <w:rsid w:val="00585490"/>
    <w:rsid w:val="0058579D"/>
    <w:rsid w:val="00585E5B"/>
    <w:rsid w:val="00585FE5"/>
    <w:rsid w:val="00586316"/>
    <w:rsid w:val="005864B3"/>
    <w:rsid w:val="00586823"/>
    <w:rsid w:val="00587A51"/>
    <w:rsid w:val="00587D6A"/>
    <w:rsid w:val="00587DEC"/>
    <w:rsid w:val="005901B5"/>
    <w:rsid w:val="005902AE"/>
    <w:rsid w:val="00590B40"/>
    <w:rsid w:val="00590B66"/>
    <w:rsid w:val="00590CFC"/>
    <w:rsid w:val="00590D58"/>
    <w:rsid w:val="00590DA7"/>
    <w:rsid w:val="005912E5"/>
    <w:rsid w:val="00591348"/>
    <w:rsid w:val="00591FCC"/>
    <w:rsid w:val="00592E0F"/>
    <w:rsid w:val="00593997"/>
    <w:rsid w:val="00594485"/>
    <w:rsid w:val="00594796"/>
    <w:rsid w:val="00594F34"/>
    <w:rsid w:val="0059515C"/>
    <w:rsid w:val="0059556D"/>
    <w:rsid w:val="0059569B"/>
    <w:rsid w:val="0059584F"/>
    <w:rsid w:val="005960DA"/>
    <w:rsid w:val="0059663C"/>
    <w:rsid w:val="00596AF7"/>
    <w:rsid w:val="005A016D"/>
    <w:rsid w:val="005A01B9"/>
    <w:rsid w:val="005A0349"/>
    <w:rsid w:val="005A0357"/>
    <w:rsid w:val="005A05AF"/>
    <w:rsid w:val="005A0810"/>
    <w:rsid w:val="005A11DB"/>
    <w:rsid w:val="005A14AA"/>
    <w:rsid w:val="005A2335"/>
    <w:rsid w:val="005A2934"/>
    <w:rsid w:val="005A2A7C"/>
    <w:rsid w:val="005A3085"/>
    <w:rsid w:val="005A30A6"/>
    <w:rsid w:val="005A3227"/>
    <w:rsid w:val="005A3247"/>
    <w:rsid w:val="005A345C"/>
    <w:rsid w:val="005A34D5"/>
    <w:rsid w:val="005A3681"/>
    <w:rsid w:val="005A389C"/>
    <w:rsid w:val="005A38F7"/>
    <w:rsid w:val="005A39FC"/>
    <w:rsid w:val="005A4847"/>
    <w:rsid w:val="005A4924"/>
    <w:rsid w:val="005A4F39"/>
    <w:rsid w:val="005A5321"/>
    <w:rsid w:val="005A5A8D"/>
    <w:rsid w:val="005A5C77"/>
    <w:rsid w:val="005A60D1"/>
    <w:rsid w:val="005A6704"/>
    <w:rsid w:val="005A7156"/>
    <w:rsid w:val="005A71FE"/>
    <w:rsid w:val="005A7A8D"/>
    <w:rsid w:val="005A7C09"/>
    <w:rsid w:val="005A7CF6"/>
    <w:rsid w:val="005B12DB"/>
    <w:rsid w:val="005B14EC"/>
    <w:rsid w:val="005B1AD9"/>
    <w:rsid w:val="005B1EA7"/>
    <w:rsid w:val="005B1FFF"/>
    <w:rsid w:val="005B204C"/>
    <w:rsid w:val="005B22AB"/>
    <w:rsid w:val="005B2434"/>
    <w:rsid w:val="005B259E"/>
    <w:rsid w:val="005B25B3"/>
    <w:rsid w:val="005B25BA"/>
    <w:rsid w:val="005B277E"/>
    <w:rsid w:val="005B298C"/>
    <w:rsid w:val="005B2B64"/>
    <w:rsid w:val="005B2C95"/>
    <w:rsid w:val="005B2E13"/>
    <w:rsid w:val="005B2F5A"/>
    <w:rsid w:val="005B2F9B"/>
    <w:rsid w:val="005B2FB2"/>
    <w:rsid w:val="005B3076"/>
    <w:rsid w:val="005B32DA"/>
    <w:rsid w:val="005B33D1"/>
    <w:rsid w:val="005B355C"/>
    <w:rsid w:val="005B356C"/>
    <w:rsid w:val="005B3738"/>
    <w:rsid w:val="005B3D9C"/>
    <w:rsid w:val="005B420B"/>
    <w:rsid w:val="005B4915"/>
    <w:rsid w:val="005B4B27"/>
    <w:rsid w:val="005B4D46"/>
    <w:rsid w:val="005B4E5A"/>
    <w:rsid w:val="005B5080"/>
    <w:rsid w:val="005B551A"/>
    <w:rsid w:val="005B6086"/>
    <w:rsid w:val="005B62E4"/>
    <w:rsid w:val="005B6646"/>
    <w:rsid w:val="005B6E03"/>
    <w:rsid w:val="005B6F8B"/>
    <w:rsid w:val="005B7269"/>
    <w:rsid w:val="005B7D56"/>
    <w:rsid w:val="005C0432"/>
    <w:rsid w:val="005C0438"/>
    <w:rsid w:val="005C15E3"/>
    <w:rsid w:val="005C15E5"/>
    <w:rsid w:val="005C1DD5"/>
    <w:rsid w:val="005C212E"/>
    <w:rsid w:val="005C2260"/>
    <w:rsid w:val="005C226B"/>
    <w:rsid w:val="005C30E8"/>
    <w:rsid w:val="005C34BB"/>
    <w:rsid w:val="005C367B"/>
    <w:rsid w:val="005C3AB3"/>
    <w:rsid w:val="005C402D"/>
    <w:rsid w:val="005C404D"/>
    <w:rsid w:val="005C4859"/>
    <w:rsid w:val="005C4CE0"/>
    <w:rsid w:val="005C4D36"/>
    <w:rsid w:val="005C557F"/>
    <w:rsid w:val="005C5886"/>
    <w:rsid w:val="005C5AEB"/>
    <w:rsid w:val="005C60B8"/>
    <w:rsid w:val="005C64D7"/>
    <w:rsid w:val="005C6867"/>
    <w:rsid w:val="005C6930"/>
    <w:rsid w:val="005C6DC3"/>
    <w:rsid w:val="005C7551"/>
    <w:rsid w:val="005C783C"/>
    <w:rsid w:val="005C7ADE"/>
    <w:rsid w:val="005D0578"/>
    <w:rsid w:val="005D07E8"/>
    <w:rsid w:val="005D0B4E"/>
    <w:rsid w:val="005D0E18"/>
    <w:rsid w:val="005D190F"/>
    <w:rsid w:val="005D1C1E"/>
    <w:rsid w:val="005D1FEA"/>
    <w:rsid w:val="005D23E4"/>
    <w:rsid w:val="005D2724"/>
    <w:rsid w:val="005D2805"/>
    <w:rsid w:val="005D2946"/>
    <w:rsid w:val="005D2BFB"/>
    <w:rsid w:val="005D2C85"/>
    <w:rsid w:val="005D2CEE"/>
    <w:rsid w:val="005D2DDF"/>
    <w:rsid w:val="005D3046"/>
    <w:rsid w:val="005D3D46"/>
    <w:rsid w:val="005D3D85"/>
    <w:rsid w:val="005D3F2D"/>
    <w:rsid w:val="005D42AC"/>
    <w:rsid w:val="005D44BC"/>
    <w:rsid w:val="005D46B5"/>
    <w:rsid w:val="005D475F"/>
    <w:rsid w:val="005D4FCC"/>
    <w:rsid w:val="005D5D0C"/>
    <w:rsid w:val="005D5D59"/>
    <w:rsid w:val="005D608C"/>
    <w:rsid w:val="005D649C"/>
    <w:rsid w:val="005D6C27"/>
    <w:rsid w:val="005D6EED"/>
    <w:rsid w:val="005D714E"/>
    <w:rsid w:val="005D75F9"/>
    <w:rsid w:val="005D7E32"/>
    <w:rsid w:val="005E014A"/>
    <w:rsid w:val="005E02F8"/>
    <w:rsid w:val="005E0A5E"/>
    <w:rsid w:val="005E0E44"/>
    <w:rsid w:val="005E0F50"/>
    <w:rsid w:val="005E1065"/>
    <w:rsid w:val="005E1312"/>
    <w:rsid w:val="005E1357"/>
    <w:rsid w:val="005E1392"/>
    <w:rsid w:val="005E16F0"/>
    <w:rsid w:val="005E1CEA"/>
    <w:rsid w:val="005E1D55"/>
    <w:rsid w:val="005E1E23"/>
    <w:rsid w:val="005E2324"/>
    <w:rsid w:val="005E236C"/>
    <w:rsid w:val="005E25A4"/>
    <w:rsid w:val="005E279E"/>
    <w:rsid w:val="005E2960"/>
    <w:rsid w:val="005E2C44"/>
    <w:rsid w:val="005E30D3"/>
    <w:rsid w:val="005E3392"/>
    <w:rsid w:val="005E33A3"/>
    <w:rsid w:val="005E3958"/>
    <w:rsid w:val="005E3E81"/>
    <w:rsid w:val="005E3EDB"/>
    <w:rsid w:val="005E402A"/>
    <w:rsid w:val="005E458C"/>
    <w:rsid w:val="005E4D37"/>
    <w:rsid w:val="005E4D50"/>
    <w:rsid w:val="005E4DB9"/>
    <w:rsid w:val="005E4DEA"/>
    <w:rsid w:val="005E5854"/>
    <w:rsid w:val="005E63E1"/>
    <w:rsid w:val="005E653D"/>
    <w:rsid w:val="005E6B9D"/>
    <w:rsid w:val="005E6DDB"/>
    <w:rsid w:val="005E7040"/>
    <w:rsid w:val="005E739F"/>
    <w:rsid w:val="005E78F9"/>
    <w:rsid w:val="005E7D27"/>
    <w:rsid w:val="005F00B7"/>
    <w:rsid w:val="005F0333"/>
    <w:rsid w:val="005F034D"/>
    <w:rsid w:val="005F0533"/>
    <w:rsid w:val="005F067D"/>
    <w:rsid w:val="005F1325"/>
    <w:rsid w:val="005F16B1"/>
    <w:rsid w:val="005F177B"/>
    <w:rsid w:val="005F1BF9"/>
    <w:rsid w:val="005F21DB"/>
    <w:rsid w:val="005F21F5"/>
    <w:rsid w:val="005F22FB"/>
    <w:rsid w:val="005F2802"/>
    <w:rsid w:val="005F2915"/>
    <w:rsid w:val="005F33CA"/>
    <w:rsid w:val="005F34CC"/>
    <w:rsid w:val="005F3A58"/>
    <w:rsid w:val="005F3CBD"/>
    <w:rsid w:val="005F4207"/>
    <w:rsid w:val="005F49E8"/>
    <w:rsid w:val="005F4A4C"/>
    <w:rsid w:val="005F5214"/>
    <w:rsid w:val="005F5451"/>
    <w:rsid w:val="005F55A1"/>
    <w:rsid w:val="005F5E68"/>
    <w:rsid w:val="005F5EA3"/>
    <w:rsid w:val="005F5EFE"/>
    <w:rsid w:val="005F611A"/>
    <w:rsid w:val="005F6496"/>
    <w:rsid w:val="005F64C8"/>
    <w:rsid w:val="005F66E7"/>
    <w:rsid w:val="005F67A0"/>
    <w:rsid w:val="005F6D6E"/>
    <w:rsid w:val="005F7354"/>
    <w:rsid w:val="005F7750"/>
    <w:rsid w:val="005F783A"/>
    <w:rsid w:val="005F7EEE"/>
    <w:rsid w:val="006004E2"/>
    <w:rsid w:val="00600701"/>
    <w:rsid w:val="00600A19"/>
    <w:rsid w:val="00601706"/>
    <w:rsid w:val="00601A8C"/>
    <w:rsid w:val="00601C86"/>
    <w:rsid w:val="00601DE8"/>
    <w:rsid w:val="00601F4A"/>
    <w:rsid w:val="00601FBC"/>
    <w:rsid w:val="00602224"/>
    <w:rsid w:val="00602856"/>
    <w:rsid w:val="00602BC2"/>
    <w:rsid w:val="00602F52"/>
    <w:rsid w:val="00603589"/>
    <w:rsid w:val="0060388C"/>
    <w:rsid w:val="00603D9B"/>
    <w:rsid w:val="00603F1F"/>
    <w:rsid w:val="00603FF3"/>
    <w:rsid w:val="0060442E"/>
    <w:rsid w:val="00604735"/>
    <w:rsid w:val="00604928"/>
    <w:rsid w:val="00604F50"/>
    <w:rsid w:val="00605384"/>
    <w:rsid w:val="00605C35"/>
    <w:rsid w:val="00606058"/>
    <w:rsid w:val="00606A30"/>
    <w:rsid w:val="006070DC"/>
    <w:rsid w:val="006078DB"/>
    <w:rsid w:val="00607C4C"/>
    <w:rsid w:val="00607C58"/>
    <w:rsid w:val="00607D3B"/>
    <w:rsid w:val="00610807"/>
    <w:rsid w:val="00610E46"/>
    <w:rsid w:val="00611DE0"/>
    <w:rsid w:val="00611E85"/>
    <w:rsid w:val="00611FA3"/>
    <w:rsid w:val="0061223D"/>
    <w:rsid w:val="006125BA"/>
    <w:rsid w:val="00612730"/>
    <w:rsid w:val="00612849"/>
    <w:rsid w:val="00612DC4"/>
    <w:rsid w:val="006134C8"/>
    <w:rsid w:val="0061350D"/>
    <w:rsid w:val="006135F7"/>
    <w:rsid w:val="006137DE"/>
    <w:rsid w:val="00613D1C"/>
    <w:rsid w:val="00613FF2"/>
    <w:rsid w:val="0061413E"/>
    <w:rsid w:val="00614A5A"/>
    <w:rsid w:val="00615010"/>
    <w:rsid w:val="0061509C"/>
    <w:rsid w:val="00615121"/>
    <w:rsid w:val="00615746"/>
    <w:rsid w:val="00615A81"/>
    <w:rsid w:val="00615B41"/>
    <w:rsid w:val="006160C9"/>
    <w:rsid w:val="00616310"/>
    <w:rsid w:val="00616782"/>
    <w:rsid w:val="006169A0"/>
    <w:rsid w:val="00617AAC"/>
    <w:rsid w:val="00617DF8"/>
    <w:rsid w:val="006201C2"/>
    <w:rsid w:val="006204A9"/>
    <w:rsid w:val="00620E47"/>
    <w:rsid w:val="00620F71"/>
    <w:rsid w:val="0062162D"/>
    <w:rsid w:val="006217A0"/>
    <w:rsid w:val="00621CF4"/>
    <w:rsid w:val="00622145"/>
    <w:rsid w:val="0062215E"/>
    <w:rsid w:val="00622210"/>
    <w:rsid w:val="006225FC"/>
    <w:rsid w:val="006228E8"/>
    <w:rsid w:val="00622B83"/>
    <w:rsid w:val="00622D02"/>
    <w:rsid w:val="00623270"/>
    <w:rsid w:val="00623626"/>
    <w:rsid w:val="006238CF"/>
    <w:rsid w:val="0062391F"/>
    <w:rsid w:val="00624020"/>
    <w:rsid w:val="006243B6"/>
    <w:rsid w:val="00624575"/>
    <w:rsid w:val="00624E85"/>
    <w:rsid w:val="00624E94"/>
    <w:rsid w:val="00624F27"/>
    <w:rsid w:val="00625297"/>
    <w:rsid w:val="00625E09"/>
    <w:rsid w:val="00625FD7"/>
    <w:rsid w:val="006261CC"/>
    <w:rsid w:val="00626209"/>
    <w:rsid w:val="006265EE"/>
    <w:rsid w:val="00626DE0"/>
    <w:rsid w:val="0062753C"/>
    <w:rsid w:val="0062754A"/>
    <w:rsid w:val="00627796"/>
    <w:rsid w:val="00627D84"/>
    <w:rsid w:val="00627EDF"/>
    <w:rsid w:val="006300AC"/>
    <w:rsid w:val="00630EDF"/>
    <w:rsid w:val="0063144C"/>
    <w:rsid w:val="006315A7"/>
    <w:rsid w:val="00631762"/>
    <w:rsid w:val="00631BDC"/>
    <w:rsid w:val="00631E6F"/>
    <w:rsid w:val="0063227B"/>
    <w:rsid w:val="0063241D"/>
    <w:rsid w:val="0063281F"/>
    <w:rsid w:val="00632A5A"/>
    <w:rsid w:val="00632BA4"/>
    <w:rsid w:val="0063329B"/>
    <w:rsid w:val="006332A1"/>
    <w:rsid w:val="006337F4"/>
    <w:rsid w:val="00633909"/>
    <w:rsid w:val="00633E25"/>
    <w:rsid w:val="006341A7"/>
    <w:rsid w:val="006343E3"/>
    <w:rsid w:val="00634490"/>
    <w:rsid w:val="00634559"/>
    <w:rsid w:val="00634750"/>
    <w:rsid w:val="00634B0E"/>
    <w:rsid w:val="00635289"/>
    <w:rsid w:val="00635294"/>
    <w:rsid w:val="00635926"/>
    <w:rsid w:val="00635B73"/>
    <w:rsid w:val="006360F5"/>
    <w:rsid w:val="0063631E"/>
    <w:rsid w:val="00636969"/>
    <w:rsid w:val="00636A1B"/>
    <w:rsid w:val="00637197"/>
    <w:rsid w:val="00637721"/>
    <w:rsid w:val="00637971"/>
    <w:rsid w:val="0063799C"/>
    <w:rsid w:val="00637D7A"/>
    <w:rsid w:val="00637E7B"/>
    <w:rsid w:val="0064080D"/>
    <w:rsid w:val="00640879"/>
    <w:rsid w:val="00640F3F"/>
    <w:rsid w:val="006412D0"/>
    <w:rsid w:val="00641CEF"/>
    <w:rsid w:val="00641EBD"/>
    <w:rsid w:val="0064268E"/>
    <w:rsid w:val="00642A65"/>
    <w:rsid w:val="00643300"/>
    <w:rsid w:val="00643C79"/>
    <w:rsid w:val="00644213"/>
    <w:rsid w:val="0064425A"/>
    <w:rsid w:val="00644AF1"/>
    <w:rsid w:val="00644CF1"/>
    <w:rsid w:val="00644F4C"/>
    <w:rsid w:val="0064559B"/>
    <w:rsid w:val="006455D1"/>
    <w:rsid w:val="00645947"/>
    <w:rsid w:val="00645F12"/>
    <w:rsid w:val="006468F3"/>
    <w:rsid w:val="0064740D"/>
    <w:rsid w:val="00647586"/>
    <w:rsid w:val="006477FF"/>
    <w:rsid w:val="0065024B"/>
    <w:rsid w:val="00650713"/>
    <w:rsid w:val="006509BB"/>
    <w:rsid w:val="00650BA1"/>
    <w:rsid w:val="00650E35"/>
    <w:rsid w:val="00650FF7"/>
    <w:rsid w:val="00651182"/>
    <w:rsid w:val="006512BF"/>
    <w:rsid w:val="006513B2"/>
    <w:rsid w:val="006515A2"/>
    <w:rsid w:val="00651625"/>
    <w:rsid w:val="006516FD"/>
    <w:rsid w:val="00651A7C"/>
    <w:rsid w:val="00651AA0"/>
    <w:rsid w:val="00651AFE"/>
    <w:rsid w:val="00651BA6"/>
    <w:rsid w:val="00651C40"/>
    <w:rsid w:val="0065211E"/>
    <w:rsid w:val="0065218A"/>
    <w:rsid w:val="00652480"/>
    <w:rsid w:val="00652602"/>
    <w:rsid w:val="00652873"/>
    <w:rsid w:val="006528A8"/>
    <w:rsid w:val="00652AA5"/>
    <w:rsid w:val="00652D8C"/>
    <w:rsid w:val="00652E8B"/>
    <w:rsid w:val="00653182"/>
    <w:rsid w:val="00653425"/>
    <w:rsid w:val="0065356F"/>
    <w:rsid w:val="00653BB0"/>
    <w:rsid w:val="00654066"/>
    <w:rsid w:val="006540C8"/>
    <w:rsid w:val="006546A6"/>
    <w:rsid w:val="0065470D"/>
    <w:rsid w:val="00654D03"/>
    <w:rsid w:val="00654DEF"/>
    <w:rsid w:val="00654E68"/>
    <w:rsid w:val="00655371"/>
    <w:rsid w:val="00656241"/>
    <w:rsid w:val="006566D7"/>
    <w:rsid w:val="00656707"/>
    <w:rsid w:val="00656FB0"/>
    <w:rsid w:val="00657135"/>
    <w:rsid w:val="00657391"/>
    <w:rsid w:val="006573C6"/>
    <w:rsid w:val="0065745D"/>
    <w:rsid w:val="00657874"/>
    <w:rsid w:val="00657BD2"/>
    <w:rsid w:val="0066085B"/>
    <w:rsid w:val="00661227"/>
    <w:rsid w:val="00661378"/>
    <w:rsid w:val="00661D60"/>
    <w:rsid w:val="006626D6"/>
    <w:rsid w:val="006626E4"/>
    <w:rsid w:val="006629A8"/>
    <w:rsid w:val="006629E5"/>
    <w:rsid w:val="00662F12"/>
    <w:rsid w:val="00663065"/>
    <w:rsid w:val="006632E9"/>
    <w:rsid w:val="00663A11"/>
    <w:rsid w:val="00663DEC"/>
    <w:rsid w:val="0066427F"/>
    <w:rsid w:val="00664E8B"/>
    <w:rsid w:val="00664FC6"/>
    <w:rsid w:val="0066514E"/>
    <w:rsid w:val="0066532A"/>
    <w:rsid w:val="00665465"/>
    <w:rsid w:val="006654BA"/>
    <w:rsid w:val="006655FE"/>
    <w:rsid w:val="0066573E"/>
    <w:rsid w:val="00665B19"/>
    <w:rsid w:val="00665E5C"/>
    <w:rsid w:val="00666262"/>
    <w:rsid w:val="00666B12"/>
    <w:rsid w:val="00666D19"/>
    <w:rsid w:val="00666D88"/>
    <w:rsid w:val="00666E19"/>
    <w:rsid w:val="00667691"/>
    <w:rsid w:val="00667D87"/>
    <w:rsid w:val="00667F8A"/>
    <w:rsid w:val="0067083A"/>
    <w:rsid w:val="006717A1"/>
    <w:rsid w:val="00671919"/>
    <w:rsid w:val="00671A27"/>
    <w:rsid w:val="0067225A"/>
    <w:rsid w:val="00672457"/>
    <w:rsid w:val="006728DC"/>
    <w:rsid w:val="00672C53"/>
    <w:rsid w:val="00672D88"/>
    <w:rsid w:val="00672F55"/>
    <w:rsid w:val="00673430"/>
    <w:rsid w:val="006739AD"/>
    <w:rsid w:val="006745B9"/>
    <w:rsid w:val="0067499A"/>
    <w:rsid w:val="006751D5"/>
    <w:rsid w:val="00675301"/>
    <w:rsid w:val="0067582A"/>
    <w:rsid w:val="00675DA2"/>
    <w:rsid w:val="006763E4"/>
    <w:rsid w:val="00676701"/>
    <w:rsid w:val="00676982"/>
    <w:rsid w:val="00676997"/>
    <w:rsid w:val="00676D7B"/>
    <w:rsid w:val="00676E39"/>
    <w:rsid w:val="00677193"/>
    <w:rsid w:val="0067791B"/>
    <w:rsid w:val="00677CF1"/>
    <w:rsid w:val="00680DFB"/>
    <w:rsid w:val="006812C4"/>
    <w:rsid w:val="00681379"/>
    <w:rsid w:val="0068144E"/>
    <w:rsid w:val="00681916"/>
    <w:rsid w:val="0068214F"/>
    <w:rsid w:val="00682588"/>
    <w:rsid w:val="00682840"/>
    <w:rsid w:val="0068296C"/>
    <w:rsid w:val="00682F0D"/>
    <w:rsid w:val="00683044"/>
    <w:rsid w:val="00683942"/>
    <w:rsid w:val="00683E8C"/>
    <w:rsid w:val="00684088"/>
    <w:rsid w:val="00684247"/>
    <w:rsid w:val="0068431F"/>
    <w:rsid w:val="00684D41"/>
    <w:rsid w:val="006854C4"/>
    <w:rsid w:val="00685605"/>
    <w:rsid w:val="00686215"/>
    <w:rsid w:val="0068732D"/>
    <w:rsid w:val="006873DC"/>
    <w:rsid w:val="0068748F"/>
    <w:rsid w:val="00687762"/>
    <w:rsid w:val="006877CB"/>
    <w:rsid w:val="006878D8"/>
    <w:rsid w:val="00687DDD"/>
    <w:rsid w:val="00687FDC"/>
    <w:rsid w:val="006900D2"/>
    <w:rsid w:val="006903B0"/>
    <w:rsid w:val="00690AA3"/>
    <w:rsid w:val="006910B7"/>
    <w:rsid w:val="006912EC"/>
    <w:rsid w:val="006916D6"/>
    <w:rsid w:val="00691800"/>
    <w:rsid w:val="006921FD"/>
    <w:rsid w:val="00692639"/>
    <w:rsid w:val="006927F0"/>
    <w:rsid w:val="006928DE"/>
    <w:rsid w:val="00692AC3"/>
    <w:rsid w:val="006933FC"/>
    <w:rsid w:val="006936BE"/>
    <w:rsid w:val="0069386C"/>
    <w:rsid w:val="00693A27"/>
    <w:rsid w:val="00693D6C"/>
    <w:rsid w:val="0069423F"/>
    <w:rsid w:val="0069441B"/>
    <w:rsid w:val="00694C33"/>
    <w:rsid w:val="0069547D"/>
    <w:rsid w:val="00695646"/>
    <w:rsid w:val="0069590A"/>
    <w:rsid w:val="00695CF4"/>
    <w:rsid w:val="00695F90"/>
    <w:rsid w:val="00696002"/>
    <w:rsid w:val="00696455"/>
    <w:rsid w:val="00696CC9"/>
    <w:rsid w:val="00696E12"/>
    <w:rsid w:val="006973DB"/>
    <w:rsid w:val="0069743D"/>
    <w:rsid w:val="0069752A"/>
    <w:rsid w:val="00697F18"/>
    <w:rsid w:val="006A0F69"/>
    <w:rsid w:val="006A1049"/>
    <w:rsid w:val="006A10C0"/>
    <w:rsid w:val="006A1488"/>
    <w:rsid w:val="006A1FEB"/>
    <w:rsid w:val="006A2391"/>
    <w:rsid w:val="006A277D"/>
    <w:rsid w:val="006A277F"/>
    <w:rsid w:val="006A2A4C"/>
    <w:rsid w:val="006A2DAF"/>
    <w:rsid w:val="006A304C"/>
    <w:rsid w:val="006A3655"/>
    <w:rsid w:val="006A38AA"/>
    <w:rsid w:val="006A3C6A"/>
    <w:rsid w:val="006A4031"/>
    <w:rsid w:val="006A40F4"/>
    <w:rsid w:val="006A4973"/>
    <w:rsid w:val="006A4F90"/>
    <w:rsid w:val="006A5255"/>
    <w:rsid w:val="006A53FD"/>
    <w:rsid w:val="006A5D7B"/>
    <w:rsid w:val="006A665A"/>
    <w:rsid w:val="006A66CB"/>
    <w:rsid w:val="006A6A94"/>
    <w:rsid w:val="006A7310"/>
    <w:rsid w:val="006A7729"/>
    <w:rsid w:val="006A77F9"/>
    <w:rsid w:val="006A7B9B"/>
    <w:rsid w:val="006A7C36"/>
    <w:rsid w:val="006A7C91"/>
    <w:rsid w:val="006B0151"/>
    <w:rsid w:val="006B01CF"/>
    <w:rsid w:val="006B01D1"/>
    <w:rsid w:val="006B02DB"/>
    <w:rsid w:val="006B045B"/>
    <w:rsid w:val="006B0649"/>
    <w:rsid w:val="006B0663"/>
    <w:rsid w:val="006B06C4"/>
    <w:rsid w:val="006B06F1"/>
    <w:rsid w:val="006B08C3"/>
    <w:rsid w:val="006B0BCC"/>
    <w:rsid w:val="006B127B"/>
    <w:rsid w:val="006B1720"/>
    <w:rsid w:val="006B19C1"/>
    <w:rsid w:val="006B1A39"/>
    <w:rsid w:val="006B1CEB"/>
    <w:rsid w:val="006B2064"/>
    <w:rsid w:val="006B2491"/>
    <w:rsid w:val="006B253D"/>
    <w:rsid w:val="006B2B79"/>
    <w:rsid w:val="006B2BCB"/>
    <w:rsid w:val="006B2E58"/>
    <w:rsid w:val="006B355D"/>
    <w:rsid w:val="006B3BE9"/>
    <w:rsid w:val="006B3DCA"/>
    <w:rsid w:val="006B4E3E"/>
    <w:rsid w:val="006B513E"/>
    <w:rsid w:val="006B51B9"/>
    <w:rsid w:val="006B53B0"/>
    <w:rsid w:val="006B658D"/>
    <w:rsid w:val="006B7211"/>
    <w:rsid w:val="006B727D"/>
    <w:rsid w:val="006B73BC"/>
    <w:rsid w:val="006B7A80"/>
    <w:rsid w:val="006B7BAB"/>
    <w:rsid w:val="006B7BCD"/>
    <w:rsid w:val="006C0138"/>
    <w:rsid w:val="006C10DC"/>
    <w:rsid w:val="006C116E"/>
    <w:rsid w:val="006C15B6"/>
    <w:rsid w:val="006C15BB"/>
    <w:rsid w:val="006C16C8"/>
    <w:rsid w:val="006C1A4B"/>
    <w:rsid w:val="006C1B58"/>
    <w:rsid w:val="006C1F79"/>
    <w:rsid w:val="006C2244"/>
    <w:rsid w:val="006C2329"/>
    <w:rsid w:val="006C25D3"/>
    <w:rsid w:val="006C36D0"/>
    <w:rsid w:val="006C3740"/>
    <w:rsid w:val="006C384C"/>
    <w:rsid w:val="006C3946"/>
    <w:rsid w:val="006C4091"/>
    <w:rsid w:val="006C4211"/>
    <w:rsid w:val="006C427B"/>
    <w:rsid w:val="006C44BD"/>
    <w:rsid w:val="006C4680"/>
    <w:rsid w:val="006C48C8"/>
    <w:rsid w:val="006C4A8E"/>
    <w:rsid w:val="006C5178"/>
    <w:rsid w:val="006C588E"/>
    <w:rsid w:val="006C63A6"/>
    <w:rsid w:val="006C6622"/>
    <w:rsid w:val="006C6ABD"/>
    <w:rsid w:val="006C7816"/>
    <w:rsid w:val="006C796C"/>
    <w:rsid w:val="006C7B68"/>
    <w:rsid w:val="006C7F25"/>
    <w:rsid w:val="006D00B2"/>
    <w:rsid w:val="006D0C7C"/>
    <w:rsid w:val="006D12E6"/>
    <w:rsid w:val="006D14F1"/>
    <w:rsid w:val="006D1725"/>
    <w:rsid w:val="006D20E3"/>
    <w:rsid w:val="006D2A71"/>
    <w:rsid w:val="006D2BA5"/>
    <w:rsid w:val="006D2D1E"/>
    <w:rsid w:val="006D2EA3"/>
    <w:rsid w:val="006D3000"/>
    <w:rsid w:val="006D31C9"/>
    <w:rsid w:val="006D3226"/>
    <w:rsid w:val="006D35DA"/>
    <w:rsid w:val="006D3740"/>
    <w:rsid w:val="006D384A"/>
    <w:rsid w:val="006D40A3"/>
    <w:rsid w:val="006D4C8F"/>
    <w:rsid w:val="006D4D31"/>
    <w:rsid w:val="006D599E"/>
    <w:rsid w:val="006D5FE2"/>
    <w:rsid w:val="006D6833"/>
    <w:rsid w:val="006D6976"/>
    <w:rsid w:val="006D6B57"/>
    <w:rsid w:val="006D6EF4"/>
    <w:rsid w:val="006D78CD"/>
    <w:rsid w:val="006D7959"/>
    <w:rsid w:val="006D7BCC"/>
    <w:rsid w:val="006D7DA5"/>
    <w:rsid w:val="006E0714"/>
    <w:rsid w:val="006E09E7"/>
    <w:rsid w:val="006E0C38"/>
    <w:rsid w:val="006E0F08"/>
    <w:rsid w:val="006E1026"/>
    <w:rsid w:val="006E13D3"/>
    <w:rsid w:val="006E13FE"/>
    <w:rsid w:val="006E175F"/>
    <w:rsid w:val="006E1AD4"/>
    <w:rsid w:val="006E1E00"/>
    <w:rsid w:val="006E2164"/>
    <w:rsid w:val="006E21FB"/>
    <w:rsid w:val="006E2341"/>
    <w:rsid w:val="006E27DA"/>
    <w:rsid w:val="006E2E28"/>
    <w:rsid w:val="006E2E90"/>
    <w:rsid w:val="006E30A5"/>
    <w:rsid w:val="006E313B"/>
    <w:rsid w:val="006E3175"/>
    <w:rsid w:val="006E34C2"/>
    <w:rsid w:val="006E393C"/>
    <w:rsid w:val="006E4CC8"/>
    <w:rsid w:val="006E4F45"/>
    <w:rsid w:val="006E5389"/>
    <w:rsid w:val="006E56C0"/>
    <w:rsid w:val="006E56C3"/>
    <w:rsid w:val="006E5BF6"/>
    <w:rsid w:val="006E5F86"/>
    <w:rsid w:val="006E6038"/>
    <w:rsid w:val="006E60C4"/>
    <w:rsid w:val="006E63D3"/>
    <w:rsid w:val="006E6E9F"/>
    <w:rsid w:val="006E6F6B"/>
    <w:rsid w:val="006E7F01"/>
    <w:rsid w:val="006F0235"/>
    <w:rsid w:val="006F0DA9"/>
    <w:rsid w:val="006F0F8A"/>
    <w:rsid w:val="006F137A"/>
    <w:rsid w:val="006F1E72"/>
    <w:rsid w:val="006F21DC"/>
    <w:rsid w:val="006F2944"/>
    <w:rsid w:val="006F2C29"/>
    <w:rsid w:val="006F390D"/>
    <w:rsid w:val="006F4273"/>
    <w:rsid w:val="006F4378"/>
    <w:rsid w:val="006F4435"/>
    <w:rsid w:val="006F486E"/>
    <w:rsid w:val="006F5C1E"/>
    <w:rsid w:val="006F5C2C"/>
    <w:rsid w:val="006F5E04"/>
    <w:rsid w:val="006F6047"/>
    <w:rsid w:val="006F618C"/>
    <w:rsid w:val="006F62AA"/>
    <w:rsid w:val="006F6CEC"/>
    <w:rsid w:val="00700595"/>
    <w:rsid w:val="007006CE"/>
    <w:rsid w:val="00700E4B"/>
    <w:rsid w:val="00701328"/>
    <w:rsid w:val="00701550"/>
    <w:rsid w:val="00701893"/>
    <w:rsid w:val="007018A8"/>
    <w:rsid w:val="00701BDD"/>
    <w:rsid w:val="00701C7F"/>
    <w:rsid w:val="00701D34"/>
    <w:rsid w:val="00701F9E"/>
    <w:rsid w:val="00701FAC"/>
    <w:rsid w:val="00702006"/>
    <w:rsid w:val="00702717"/>
    <w:rsid w:val="007027A3"/>
    <w:rsid w:val="00702FAD"/>
    <w:rsid w:val="0070316E"/>
    <w:rsid w:val="0070332F"/>
    <w:rsid w:val="00703BBD"/>
    <w:rsid w:val="00703E2E"/>
    <w:rsid w:val="00703E64"/>
    <w:rsid w:val="00703FCE"/>
    <w:rsid w:val="0070458B"/>
    <w:rsid w:val="0070462E"/>
    <w:rsid w:val="007047BA"/>
    <w:rsid w:val="0070485F"/>
    <w:rsid w:val="007048C6"/>
    <w:rsid w:val="00704A39"/>
    <w:rsid w:val="00704C57"/>
    <w:rsid w:val="0070505C"/>
    <w:rsid w:val="007053FA"/>
    <w:rsid w:val="007055CB"/>
    <w:rsid w:val="00705DBE"/>
    <w:rsid w:val="00705EF0"/>
    <w:rsid w:val="00705F7A"/>
    <w:rsid w:val="00706E2E"/>
    <w:rsid w:val="007076FC"/>
    <w:rsid w:val="00707CF0"/>
    <w:rsid w:val="00710278"/>
    <w:rsid w:val="00710540"/>
    <w:rsid w:val="007105AE"/>
    <w:rsid w:val="00710771"/>
    <w:rsid w:val="00710ECC"/>
    <w:rsid w:val="00710FC7"/>
    <w:rsid w:val="0071107A"/>
    <w:rsid w:val="007113AF"/>
    <w:rsid w:val="00711530"/>
    <w:rsid w:val="00711901"/>
    <w:rsid w:val="00711ABC"/>
    <w:rsid w:val="00711DEE"/>
    <w:rsid w:val="00711F7E"/>
    <w:rsid w:val="00712056"/>
    <w:rsid w:val="00712626"/>
    <w:rsid w:val="0071269D"/>
    <w:rsid w:val="00712E03"/>
    <w:rsid w:val="00712EB9"/>
    <w:rsid w:val="00712FAC"/>
    <w:rsid w:val="00713441"/>
    <w:rsid w:val="0071352A"/>
    <w:rsid w:val="0071357F"/>
    <w:rsid w:val="00713A0F"/>
    <w:rsid w:val="007140DA"/>
    <w:rsid w:val="007141A0"/>
    <w:rsid w:val="00714623"/>
    <w:rsid w:val="00714F68"/>
    <w:rsid w:val="007151D8"/>
    <w:rsid w:val="007153AB"/>
    <w:rsid w:val="0071562C"/>
    <w:rsid w:val="00715B4E"/>
    <w:rsid w:val="00716134"/>
    <w:rsid w:val="007165B3"/>
    <w:rsid w:val="00716A89"/>
    <w:rsid w:val="00716E57"/>
    <w:rsid w:val="00716FCB"/>
    <w:rsid w:val="0071722B"/>
    <w:rsid w:val="00717296"/>
    <w:rsid w:val="007178FA"/>
    <w:rsid w:val="00717B82"/>
    <w:rsid w:val="007204D2"/>
    <w:rsid w:val="0072056E"/>
    <w:rsid w:val="00720865"/>
    <w:rsid w:val="00720AB9"/>
    <w:rsid w:val="0072116D"/>
    <w:rsid w:val="00721401"/>
    <w:rsid w:val="007214B5"/>
    <w:rsid w:val="00721672"/>
    <w:rsid w:val="00721A53"/>
    <w:rsid w:val="00722108"/>
    <w:rsid w:val="00722230"/>
    <w:rsid w:val="00722575"/>
    <w:rsid w:val="007229EF"/>
    <w:rsid w:val="00722EAF"/>
    <w:rsid w:val="007230BC"/>
    <w:rsid w:val="007242BC"/>
    <w:rsid w:val="00724AEC"/>
    <w:rsid w:val="00725054"/>
    <w:rsid w:val="00725208"/>
    <w:rsid w:val="007253B0"/>
    <w:rsid w:val="007253DA"/>
    <w:rsid w:val="0072572A"/>
    <w:rsid w:val="00726052"/>
    <w:rsid w:val="0072677B"/>
    <w:rsid w:val="007267EC"/>
    <w:rsid w:val="00726B1A"/>
    <w:rsid w:val="00726F9B"/>
    <w:rsid w:val="007276A3"/>
    <w:rsid w:val="0072798B"/>
    <w:rsid w:val="007302B5"/>
    <w:rsid w:val="007306B1"/>
    <w:rsid w:val="00730B5B"/>
    <w:rsid w:val="00730FBC"/>
    <w:rsid w:val="00731552"/>
    <w:rsid w:val="00732D60"/>
    <w:rsid w:val="0073300B"/>
    <w:rsid w:val="00733045"/>
    <w:rsid w:val="007331A6"/>
    <w:rsid w:val="00733351"/>
    <w:rsid w:val="00733991"/>
    <w:rsid w:val="007344B9"/>
    <w:rsid w:val="007345D0"/>
    <w:rsid w:val="007355AB"/>
    <w:rsid w:val="00735B2A"/>
    <w:rsid w:val="00735BB4"/>
    <w:rsid w:val="007360FA"/>
    <w:rsid w:val="007363CF"/>
    <w:rsid w:val="00736ABB"/>
    <w:rsid w:val="00736DDE"/>
    <w:rsid w:val="00737AEA"/>
    <w:rsid w:val="007407DC"/>
    <w:rsid w:val="00741692"/>
    <w:rsid w:val="00741CCA"/>
    <w:rsid w:val="007423AC"/>
    <w:rsid w:val="007423B8"/>
    <w:rsid w:val="007424F5"/>
    <w:rsid w:val="00742894"/>
    <w:rsid w:val="00742908"/>
    <w:rsid w:val="007429A3"/>
    <w:rsid w:val="007429EE"/>
    <w:rsid w:val="00742C86"/>
    <w:rsid w:val="00742EA1"/>
    <w:rsid w:val="007431C9"/>
    <w:rsid w:val="007432E6"/>
    <w:rsid w:val="00743510"/>
    <w:rsid w:val="007439A0"/>
    <w:rsid w:val="00744512"/>
    <w:rsid w:val="00744564"/>
    <w:rsid w:val="00744BB3"/>
    <w:rsid w:val="00744D87"/>
    <w:rsid w:val="00744EBA"/>
    <w:rsid w:val="007454AD"/>
    <w:rsid w:val="00745790"/>
    <w:rsid w:val="007458D8"/>
    <w:rsid w:val="007464AA"/>
    <w:rsid w:val="007465C3"/>
    <w:rsid w:val="00746FDC"/>
    <w:rsid w:val="00747298"/>
    <w:rsid w:val="0074732E"/>
    <w:rsid w:val="0074798D"/>
    <w:rsid w:val="00747BF7"/>
    <w:rsid w:val="00750394"/>
    <w:rsid w:val="0075090B"/>
    <w:rsid w:val="00750BBF"/>
    <w:rsid w:val="0075168C"/>
    <w:rsid w:val="0075181C"/>
    <w:rsid w:val="00751ED9"/>
    <w:rsid w:val="00752187"/>
    <w:rsid w:val="0075231F"/>
    <w:rsid w:val="00752398"/>
    <w:rsid w:val="0075251F"/>
    <w:rsid w:val="0075273C"/>
    <w:rsid w:val="00752AA6"/>
    <w:rsid w:val="00752BF0"/>
    <w:rsid w:val="00752C62"/>
    <w:rsid w:val="00752E93"/>
    <w:rsid w:val="00752FF3"/>
    <w:rsid w:val="007534BA"/>
    <w:rsid w:val="00753D04"/>
    <w:rsid w:val="00753D37"/>
    <w:rsid w:val="00753EF1"/>
    <w:rsid w:val="00754184"/>
    <w:rsid w:val="00754206"/>
    <w:rsid w:val="0075427E"/>
    <w:rsid w:val="00754E74"/>
    <w:rsid w:val="007551CD"/>
    <w:rsid w:val="00755279"/>
    <w:rsid w:val="00755A9C"/>
    <w:rsid w:val="00755D07"/>
    <w:rsid w:val="00755D38"/>
    <w:rsid w:val="00755D94"/>
    <w:rsid w:val="00755DBF"/>
    <w:rsid w:val="007560B9"/>
    <w:rsid w:val="007560C3"/>
    <w:rsid w:val="007569C1"/>
    <w:rsid w:val="007569EE"/>
    <w:rsid w:val="00756F10"/>
    <w:rsid w:val="00756FDB"/>
    <w:rsid w:val="00757946"/>
    <w:rsid w:val="00757D11"/>
    <w:rsid w:val="00757D1D"/>
    <w:rsid w:val="00760074"/>
    <w:rsid w:val="0076055F"/>
    <w:rsid w:val="00760B5C"/>
    <w:rsid w:val="007613D3"/>
    <w:rsid w:val="0076170E"/>
    <w:rsid w:val="007627F6"/>
    <w:rsid w:val="00762ABD"/>
    <w:rsid w:val="00762CF2"/>
    <w:rsid w:val="00762D51"/>
    <w:rsid w:val="00762D60"/>
    <w:rsid w:val="00762E77"/>
    <w:rsid w:val="007630DD"/>
    <w:rsid w:val="007641C7"/>
    <w:rsid w:val="00764E05"/>
    <w:rsid w:val="007657CC"/>
    <w:rsid w:val="00765946"/>
    <w:rsid w:val="00765FCC"/>
    <w:rsid w:val="00766188"/>
    <w:rsid w:val="0076633D"/>
    <w:rsid w:val="0076637B"/>
    <w:rsid w:val="00766858"/>
    <w:rsid w:val="0076688F"/>
    <w:rsid w:val="00766A9A"/>
    <w:rsid w:val="00766C22"/>
    <w:rsid w:val="00767236"/>
    <w:rsid w:val="0076767C"/>
    <w:rsid w:val="00767852"/>
    <w:rsid w:val="00767A6C"/>
    <w:rsid w:val="00767F55"/>
    <w:rsid w:val="00770162"/>
    <w:rsid w:val="00770676"/>
    <w:rsid w:val="00770A9D"/>
    <w:rsid w:val="00770EA5"/>
    <w:rsid w:val="0077119C"/>
    <w:rsid w:val="00771299"/>
    <w:rsid w:val="00771341"/>
    <w:rsid w:val="00771535"/>
    <w:rsid w:val="0077164E"/>
    <w:rsid w:val="00771722"/>
    <w:rsid w:val="007719A6"/>
    <w:rsid w:val="007727F9"/>
    <w:rsid w:val="00772BD2"/>
    <w:rsid w:val="00772EEB"/>
    <w:rsid w:val="00773496"/>
    <w:rsid w:val="00773B10"/>
    <w:rsid w:val="007741F9"/>
    <w:rsid w:val="007744E1"/>
    <w:rsid w:val="007744F5"/>
    <w:rsid w:val="00774B7C"/>
    <w:rsid w:val="00774C8B"/>
    <w:rsid w:val="00774E8D"/>
    <w:rsid w:val="0077503E"/>
    <w:rsid w:val="00775714"/>
    <w:rsid w:val="00775EE1"/>
    <w:rsid w:val="007761B3"/>
    <w:rsid w:val="00776577"/>
    <w:rsid w:val="0077671B"/>
    <w:rsid w:val="00776BCE"/>
    <w:rsid w:val="007770D4"/>
    <w:rsid w:val="0078020C"/>
    <w:rsid w:val="00780610"/>
    <w:rsid w:val="007809CF"/>
    <w:rsid w:val="00780B29"/>
    <w:rsid w:val="00780B48"/>
    <w:rsid w:val="007810DE"/>
    <w:rsid w:val="007813E2"/>
    <w:rsid w:val="007815AD"/>
    <w:rsid w:val="00781843"/>
    <w:rsid w:val="00781A1C"/>
    <w:rsid w:val="00781C04"/>
    <w:rsid w:val="0078215F"/>
    <w:rsid w:val="00782360"/>
    <w:rsid w:val="0078285A"/>
    <w:rsid w:val="00784653"/>
    <w:rsid w:val="00784E80"/>
    <w:rsid w:val="00784F26"/>
    <w:rsid w:val="0078589F"/>
    <w:rsid w:val="00785A3E"/>
    <w:rsid w:val="00785A85"/>
    <w:rsid w:val="00785BDE"/>
    <w:rsid w:val="00785C07"/>
    <w:rsid w:val="00786130"/>
    <w:rsid w:val="00786813"/>
    <w:rsid w:val="007868FA"/>
    <w:rsid w:val="00786BDC"/>
    <w:rsid w:val="00787007"/>
    <w:rsid w:val="00787029"/>
    <w:rsid w:val="00787035"/>
    <w:rsid w:val="00787AFB"/>
    <w:rsid w:val="00787DF8"/>
    <w:rsid w:val="00787E3E"/>
    <w:rsid w:val="00787F6B"/>
    <w:rsid w:val="007903FA"/>
    <w:rsid w:val="007908CD"/>
    <w:rsid w:val="00791192"/>
    <w:rsid w:val="007916EF"/>
    <w:rsid w:val="00791C7D"/>
    <w:rsid w:val="00791CC8"/>
    <w:rsid w:val="00791CE5"/>
    <w:rsid w:val="00791D17"/>
    <w:rsid w:val="00791DF0"/>
    <w:rsid w:val="007923F8"/>
    <w:rsid w:val="00793153"/>
    <w:rsid w:val="0079373D"/>
    <w:rsid w:val="00793B92"/>
    <w:rsid w:val="007946A8"/>
    <w:rsid w:val="007947AF"/>
    <w:rsid w:val="0079485A"/>
    <w:rsid w:val="007949EC"/>
    <w:rsid w:val="00794AF2"/>
    <w:rsid w:val="00794DBE"/>
    <w:rsid w:val="007954F0"/>
    <w:rsid w:val="007958FA"/>
    <w:rsid w:val="00796897"/>
    <w:rsid w:val="00796898"/>
    <w:rsid w:val="00796C1B"/>
    <w:rsid w:val="007979D8"/>
    <w:rsid w:val="00797B75"/>
    <w:rsid w:val="00797C51"/>
    <w:rsid w:val="00797D83"/>
    <w:rsid w:val="00797F8B"/>
    <w:rsid w:val="007A0275"/>
    <w:rsid w:val="007A066B"/>
    <w:rsid w:val="007A0827"/>
    <w:rsid w:val="007A1B76"/>
    <w:rsid w:val="007A22B3"/>
    <w:rsid w:val="007A24BA"/>
    <w:rsid w:val="007A25B8"/>
    <w:rsid w:val="007A25FC"/>
    <w:rsid w:val="007A2A54"/>
    <w:rsid w:val="007A2DDA"/>
    <w:rsid w:val="007A2ECC"/>
    <w:rsid w:val="007A30F8"/>
    <w:rsid w:val="007A3257"/>
    <w:rsid w:val="007A38F0"/>
    <w:rsid w:val="007A3C0D"/>
    <w:rsid w:val="007A3E37"/>
    <w:rsid w:val="007A3E39"/>
    <w:rsid w:val="007A4409"/>
    <w:rsid w:val="007A45C6"/>
    <w:rsid w:val="007A464F"/>
    <w:rsid w:val="007A47CB"/>
    <w:rsid w:val="007A4E90"/>
    <w:rsid w:val="007A542F"/>
    <w:rsid w:val="007A5740"/>
    <w:rsid w:val="007A5C1C"/>
    <w:rsid w:val="007A5DD7"/>
    <w:rsid w:val="007A6FF9"/>
    <w:rsid w:val="007A7178"/>
    <w:rsid w:val="007A754C"/>
    <w:rsid w:val="007A7DA5"/>
    <w:rsid w:val="007A7DE0"/>
    <w:rsid w:val="007B0002"/>
    <w:rsid w:val="007B01DE"/>
    <w:rsid w:val="007B0503"/>
    <w:rsid w:val="007B05A1"/>
    <w:rsid w:val="007B05F9"/>
    <w:rsid w:val="007B06AE"/>
    <w:rsid w:val="007B0B71"/>
    <w:rsid w:val="007B1A0C"/>
    <w:rsid w:val="007B1D44"/>
    <w:rsid w:val="007B1EE0"/>
    <w:rsid w:val="007B237E"/>
    <w:rsid w:val="007B28E9"/>
    <w:rsid w:val="007B2996"/>
    <w:rsid w:val="007B2DF4"/>
    <w:rsid w:val="007B2E35"/>
    <w:rsid w:val="007B2E5A"/>
    <w:rsid w:val="007B3231"/>
    <w:rsid w:val="007B3295"/>
    <w:rsid w:val="007B35A5"/>
    <w:rsid w:val="007B4566"/>
    <w:rsid w:val="007B48C4"/>
    <w:rsid w:val="007B4C70"/>
    <w:rsid w:val="007B512A"/>
    <w:rsid w:val="007B531B"/>
    <w:rsid w:val="007B533B"/>
    <w:rsid w:val="007B537A"/>
    <w:rsid w:val="007B55D3"/>
    <w:rsid w:val="007B5654"/>
    <w:rsid w:val="007B574E"/>
    <w:rsid w:val="007B6205"/>
    <w:rsid w:val="007B65A9"/>
    <w:rsid w:val="007B66E5"/>
    <w:rsid w:val="007B6876"/>
    <w:rsid w:val="007B6E86"/>
    <w:rsid w:val="007B6F8F"/>
    <w:rsid w:val="007B7592"/>
    <w:rsid w:val="007C0977"/>
    <w:rsid w:val="007C09AF"/>
    <w:rsid w:val="007C0EB3"/>
    <w:rsid w:val="007C0F50"/>
    <w:rsid w:val="007C0F9E"/>
    <w:rsid w:val="007C0FF9"/>
    <w:rsid w:val="007C17EF"/>
    <w:rsid w:val="007C20CF"/>
    <w:rsid w:val="007C24FA"/>
    <w:rsid w:val="007C2704"/>
    <w:rsid w:val="007C2896"/>
    <w:rsid w:val="007C2B3E"/>
    <w:rsid w:val="007C38BF"/>
    <w:rsid w:val="007C3BCC"/>
    <w:rsid w:val="007C4056"/>
    <w:rsid w:val="007C45A6"/>
    <w:rsid w:val="007C4C9E"/>
    <w:rsid w:val="007C539D"/>
    <w:rsid w:val="007C555E"/>
    <w:rsid w:val="007C6250"/>
    <w:rsid w:val="007C629C"/>
    <w:rsid w:val="007C6320"/>
    <w:rsid w:val="007C6450"/>
    <w:rsid w:val="007C65AB"/>
    <w:rsid w:val="007C6C06"/>
    <w:rsid w:val="007C6D80"/>
    <w:rsid w:val="007C6DCB"/>
    <w:rsid w:val="007C6F8B"/>
    <w:rsid w:val="007C716B"/>
    <w:rsid w:val="007C734A"/>
    <w:rsid w:val="007C7935"/>
    <w:rsid w:val="007C7E6A"/>
    <w:rsid w:val="007C7EF5"/>
    <w:rsid w:val="007C7FEF"/>
    <w:rsid w:val="007D0085"/>
    <w:rsid w:val="007D033D"/>
    <w:rsid w:val="007D05CD"/>
    <w:rsid w:val="007D0813"/>
    <w:rsid w:val="007D0B5D"/>
    <w:rsid w:val="007D0CE2"/>
    <w:rsid w:val="007D1968"/>
    <w:rsid w:val="007D1E03"/>
    <w:rsid w:val="007D22AD"/>
    <w:rsid w:val="007D2388"/>
    <w:rsid w:val="007D2BBB"/>
    <w:rsid w:val="007D2CF8"/>
    <w:rsid w:val="007D2E7C"/>
    <w:rsid w:val="007D2EA0"/>
    <w:rsid w:val="007D2EBF"/>
    <w:rsid w:val="007D2F1E"/>
    <w:rsid w:val="007D2F97"/>
    <w:rsid w:val="007D3746"/>
    <w:rsid w:val="007D379A"/>
    <w:rsid w:val="007D3CE5"/>
    <w:rsid w:val="007D3D08"/>
    <w:rsid w:val="007D3E33"/>
    <w:rsid w:val="007D3F3A"/>
    <w:rsid w:val="007D4001"/>
    <w:rsid w:val="007D438F"/>
    <w:rsid w:val="007D45A8"/>
    <w:rsid w:val="007D465D"/>
    <w:rsid w:val="007D4E82"/>
    <w:rsid w:val="007D58DA"/>
    <w:rsid w:val="007D5C2D"/>
    <w:rsid w:val="007D6266"/>
    <w:rsid w:val="007D69C2"/>
    <w:rsid w:val="007D6ABB"/>
    <w:rsid w:val="007D6D82"/>
    <w:rsid w:val="007D7031"/>
    <w:rsid w:val="007D70F4"/>
    <w:rsid w:val="007D71D9"/>
    <w:rsid w:val="007D7459"/>
    <w:rsid w:val="007D7810"/>
    <w:rsid w:val="007D7B2C"/>
    <w:rsid w:val="007D7ED0"/>
    <w:rsid w:val="007D7F17"/>
    <w:rsid w:val="007E004E"/>
    <w:rsid w:val="007E004F"/>
    <w:rsid w:val="007E05FE"/>
    <w:rsid w:val="007E0744"/>
    <w:rsid w:val="007E0A73"/>
    <w:rsid w:val="007E0E03"/>
    <w:rsid w:val="007E0E12"/>
    <w:rsid w:val="007E0EBA"/>
    <w:rsid w:val="007E10A8"/>
    <w:rsid w:val="007E190F"/>
    <w:rsid w:val="007E1E36"/>
    <w:rsid w:val="007E1E65"/>
    <w:rsid w:val="007E2214"/>
    <w:rsid w:val="007E24E1"/>
    <w:rsid w:val="007E2A48"/>
    <w:rsid w:val="007E2AE1"/>
    <w:rsid w:val="007E2B96"/>
    <w:rsid w:val="007E31C1"/>
    <w:rsid w:val="007E366E"/>
    <w:rsid w:val="007E3FE6"/>
    <w:rsid w:val="007E44D6"/>
    <w:rsid w:val="007E45AD"/>
    <w:rsid w:val="007E460A"/>
    <w:rsid w:val="007E4809"/>
    <w:rsid w:val="007E4EB8"/>
    <w:rsid w:val="007E4F5E"/>
    <w:rsid w:val="007E5469"/>
    <w:rsid w:val="007E5D74"/>
    <w:rsid w:val="007E5F4B"/>
    <w:rsid w:val="007E6879"/>
    <w:rsid w:val="007E7851"/>
    <w:rsid w:val="007E78D9"/>
    <w:rsid w:val="007F02C1"/>
    <w:rsid w:val="007F02F5"/>
    <w:rsid w:val="007F077C"/>
    <w:rsid w:val="007F08F9"/>
    <w:rsid w:val="007F0AEB"/>
    <w:rsid w:val="007F12C4"/>
    <w:rsid w:val="007F1929"/>
    <w:rsid w:val="007F220A"/>
    <w:rsid w:val="007F3159"/>
    <w:rsid w:val="007F3166"/>
    <w:rsid w:val="007F3441"/>
    <w:rsid w:val="007F3549"/>
    <w:rsid w:val="007F367E"/>
    <w:rsid w:val="007F38D8"/>
    <w:rsid w:val="007F4D0E"/>
    <w:rsid w:val="007F5127"/>
    <w:rsid w:val="007F530A"/>
    <w:rsid w:val="007F5776"/>
    <w:rsid w:val="007F5FF4"/>
    <w:rsid w:val="007F609E"/>
    <w:rsid w:val="007F6881"/>
    <w:rsid w:val="007F6B53"/>
    <w:rsid w:val="007F6E65"/>
    <w:rsid w:val="007F6F74"/>
    <w:rsid w:val="007F7271"/>
    <w:rsid w:val="007F770B"/>
    <w:rsid w:val="007F77AE"/>
    <w:rsid w:val="007F799E"/>
    <w:rsid w:val="008001F0"/>
    <w:rsid w:val="0080074F"/>
    <w:rsid w:val="00800F2A"/>
    <w:rsid w:val="0080157B"/>
    <w:rsid w:val="00801AE1"/>
    <w:rsid w:val="00802345"/>
    <w:rsid w:val="00802380"/>
    <w:rsid w:val="008026AD"/>
    <w:rsid w:val="008026BB"/>
    <w:rsid w:val="00802886"/>
    <w:rsid w:val="00802A39"/>
    <w:rsid w:val="00802B72"/>
    <w:rsid w:val="00802BB2"/>
    <w:rsid w:val="00802C47"/>
    <w:rsid w:val="00803537"/>
    <w:rsid w:val="008036F3"/>
    <w:rsid w:val="0080379E"/>
    <w:rsid w:val="00803ABB"/>
    <w:rsid w:val="0080429C"/>
    <w:rsid w:val="008042B5"/>
    <w:rsid w:val="0080445D"/>
    <w:rsid w:val="0080575D"/>
    <w:rsid w:val="00805936"/>
    <w:rsid w:val="00805ED6"/>
    <w:rsid w:val="00805FEB"/>
    <w:rsid w:val="0080618C"/>
    <w:rsid w:val="00806403"/>
    <w:rsid w:val="008068E8"/>
    <w:rsid w:val="00806C4B"/>
    <w:rsid w:val="00806F3C"/>
    <w:rsid w:val="00806FEE"/>
    <w:rsid w:val="00807304"/>
    <w:rsid w:val="008079A6"/>
    <w:rsid w:val="00807B1F"/>
    <w:rsid w:val="00810023"/>
    <w:rsid w:val="008100FC"/>
    <w:rsid w:val="00810325"/>
    <w:rsid w:val="008104EA"/>
    <w:rsid w:val="00810537"/>
    <w:rsid w:val="008105D6"/>
    <w:rsid w:val="00810E86"/>
    <w:rsid w:val="00811A9C"/>
    <w:rsid w:val="00811ACB"/>
    <w:rsid w:val="00811E02"/>
    <w:rsid w:val="00811F2B"/>
    <w:rsid w:val="00812140"/>
    <w:rsid w:val="00812549"/>
    <w:rsid w:val="00812736"/>
    <w:rsid w:val="00812F5D"/>
    <w:rsid w:val="00813840"/>
    <w:rsid w:val="00813A37"/>
    <w:rsid w:val="00813BB3"/>
    <w:rsid w:val="00813CD0"/>
    <w:rsid w:val="00813F40"/>
    <w:rsid w:val="0081408D"/>
    <w:rsid w:val="0081474C"/>
    <w:rsid w:val="00814A1D"/>
    <w:rsid w:val="00814BFE"/>
    <w:rsid w:val="008150C3"/>
    <w:rsid w:val="00815347"/>
    <w:rsid w:val="0081546D"/>
    <w:rsid w:val="008155BE"/>
    <w:rsid w:val="00815A53"/>
    <w:rsid w:val="00815B5B"/>
    <w:rsid w:val="00815C44"/>
    <w:rsid w:val="00816485"/>
    <w:rsid w:val="0081684B"/>
    <w:rsid w:val="00816BC0"/>
    <w:rsid w:val="00816CC0"/>
    <w:rsid w:val="00817195"/>
    <w:rsid w:val="00817974"/>
    <w:rsid w:val="00817B5F"/>
    <w:rsid w:val="008202CD"/>
    <w:rsid w:val="00820C9A"/>
    <w:rsid w:val="008211E0"/>
    <w:rsid w:val="00821510"/>
    <w:rsid w:val="008217A6"/>
    <w:rsid w:val="00821CE6"/>
    <w:rsid w:val="00821D62"/>
    <w:rsid w:val="008229C3"/>
    <w:rsid w:val="00822F23"/>
    <w:rsid w:val="008232C6"/>
    <w:rsid w:val="00823591"/>
    <w:rsid w:val="00823607"/>
    <w:rsid w:val="008237A4"/>
    <w:rsid w:val="0082395A"/>
    <w:rsid w:val="00823D48"/>
    <w:rsid w:val="00823ED9"/>
    <w:rsid w:val="00824A65"/>
    <w:rsid w:val="00824CFB"/>
    <w:rsid w:val="00824E00"/>
    <w:rsid w:val="00825B11"/>
    <w:rsid w:val="0082620D"/>
    <w:rsid w:val="0082636F"/>
    <w:rsid w:val="008267EC"/>
    <w:rsid w:val="008269F1"/>
    <w:rsid w:val="00826ABB"/>
    <w:rsid w:val="00826CD7"/>
    <w:rsid w:val="00826F5B"/>
    <w:rsid w:val="00827129"/>
    <w:rsid w:val="00827434"/>
    <w:rsid w:val="00827873"/>
    <w:rsid w:val="00827B02"/>
    <w:rsid w:val="008300A2"/>
    <w:rsid w:val="0083025D"/>
    <w:rsid w:val="00830489"/>
    <w:rsid w:val="00830560"/>
    <w:rsid w:val="00830D24"/>
    <w:rsid w:val="0083114E"/>
    <w:rsid w:val="00831934"/>
    <w:rsid w:val="00831C84"/>
    <w:rsid w:val="00831C8F"/>
    <w:rsid w:val="00831D68"/>
    <w:rsid w:val="00832061"/>
    <w:rsid w:val="00833343"/>
    <w:rsid w:val="00833478"/>
    <w:rsid w:val="008336D1"/>
    <w:rsid w:val="00833907"/>
    <w:rsid w:val="00833B56"/>
    <w:rsid w:val="00833E2E"/>
    <w:rsid w:val="00833E34"/>
    <w:rsid w:val="00834115"/>
    <w:rsid w:val="008341F8"/>
    <w:rsid w:val="00834319"/>
    <w:rsid w:val="0083466C"/>
    <w:rsid w:val="0083470E"/>
    <w:rsid w:val="008348C8"/>
    <w:rsid w:val="00834AD0"/>
    <w:rsid w:val="00834DAA"/>
    <w:rsid w:val="008352D9"/>
    <w:rsid w:val="008354EB"/>
    <w:rsid w:val="00835684"/>
    <w:rsid w:val="00835867"/>
    <w:rsid w:val="00835998"/>
    <w:rsid w:val="008359BD"/>
    <w:rsid w:val="00835FCC"/>
    <w:rsid w:val="00836141"/>
    <w:rsid w:val="00836B6F"/>
    <w:rsid w:val="008374D2"/>
    <w:rsid w:val="00837B6C"/>
    <w:rsid w:val="00837BFB"/>
    <w:rsid w:val="00837E89"/>
    <w:rsid w:val="0084039B"/>
    <w:rsid w:val="00840446"/>
    <w:rsid w:val="008406A4"/>
    <w:rsid w:val="008409D0"/>
    <w:rsid w:val="00840A7A"/>
    <w:rsid w:val="00840CDF"/>
    <w:rsid w:val="00840FFE"/>
    <w:rsid w:val="00841335"/>
    <w:rsid w:val="008413D7"/>
    <w:rsid w:val="00841952"/>
    <w:rsid w:val="008419DF"/>
    <w:rsid w:val="00841B5C"/>
    <w:rsid w:val="00841E39"/>
    <w:rsid w:val="00841F72"/>
    <w:rsid w:val="008425F0"/>
    <w:rsid w:val="00842702"/>
    <w:rsid w:val="0084287E"/>
    <w:rsid w:val="00842BE4"/>
    <w:rsid w:val="008434CC"/>
    <w:rsid w:val="00843ACF"/>
    <w:rsid w:val="00843B8A"/>
    <w:rsid w:val="008443E3"/>
    <w:rsid w:val="00844595"/>
    <w:rsid w:val="00844706"/>
    <w:rsid w:val="008448DF"/>
    <w:rsid w:val="0084518A"/>
    <w:rsid w:val="00845591"/>
    <w:rsid w:val="00845AEA"/>
    <w:rsid w:val="00845E05"/>
    <w:rsid w:val="0084606C"/>
    <w:rsid w:val="00846D9E"/>
    <w:rsid w:val="00846F38"/>
    <w:rsid w:val="00847180"/>
    <w:rsid w:val="008475F0"/>
    <w:rsid w:val="0084776F"/>
    <w:rsid w:val="00850454"/>
    <w:rsid w:val="008505F7"/>
    <w:rsid w:val="00850B2D"/>
    <w:rsid w:val="00850E50"/>
    <w:rsid w:val="00850F39"/>
    <w:rsid w:val="00851130"/>
    <w:rsid w:val="0085189A"/>
    <w:rsid w:val="008525FB"/>
    <w:rsid w:val="00852660"/>
    <w:rsid w:val="00852D82"/>
    <w:rsid w:val="00852F3F"/>
    <w:rsid w:val="008532C9"/>
    <w:rsid w:val="00853436"/>
    <w:rsid w:val="00853715"/>
    <w:rsid w:val="00853BE0"/>
    <w:rsid w:val="00853E3E"/>
    <w:rsid w:val="00854089"/>
    <w:rsid w:val="008543B6"/>
    <w:rsid w:val="00855623"/>
    <w:rsid w:val="0085569B"/>
    <w:rsid w:val="008556CE"/>
    <w:rsid w:val="00855A68"/>
    <w:rsid w:val="00855E6B"/>
    <w:rsid w:val="008564C2"/>
    <w:rsid w:val="0085667E"/>
    <w:rsid w:val="00856821"/>
    <w:rsid w:val="00856A4B"/>
    <w:rsid w:val="00856A4C"/>
    <w:rsid w:val="008572A8"/>
    <w:rsid w:val="00857899"/>
    <w:rsid w:val="008579FE"/>
    <w:rsid w:val="00857A48"/>
    <w:rsid w:val="00857F8A"/>
    <w:rsid w:val="008602EE"/>
    <w:rsid w:val="00860B5B"/>
    <w:rsid w:val="00860E2B"/>
    <w:rsid w:val="0086130F"/>
    <w:rsid w:val="00861758"/>
    <w:rsid w:val="008619CD"/>
    <w:rsid w:val="00861F2F"/>
    <w:rsid w:val="00862147"/>
    <w:rsid w:val="00863312"/>
    <w:rsid w:val="008634EB"/>
    <w:rsid w:val="00863D46"/>
    <w:rsid w:val="00864C20"/>
    <w:rsid w:val="0086506A"/>
    <w:rsid w:val="00865E34"/>
    <w:rsid w:val="00865F2C"/>
    <w:rsid w:val="00866621"/>
    <w:rsid w:val="00866954"/>
    <w:rsid w:val="00866E4F"/>
    <w:rsid w:val="00866E62"/>
    <w:rsid w:val="00866F79"/>
    <w:rsid w:val="008676D5"/>
    <w:rsid w:val="0086779A"/>
    <w:rsid w:val="00867ACE"/>
    <w:rsid w:val="00867D71"/>
    <w:rsid w:val="00867F70"/>
    <w:rsid w:val="0087030A"/>
    <w:rsid w:val="008703C1"/>
    <w:rsid w:val="00870537"/>
    <w:rsid w:val="00870CAF"/>
    <w:rsid w:val="00871225"/>
    <w:rsid w:val="00871A7D"/>
    <w:rsid w:val="008721A5"/>
    <w:rsid w:val="0087275D"/>
    <w:rsid w:val="008728C7"/>
    <w:rsid w:val="00872A0F"/>
    <w:rsid w:val="00872A28"/>
    <w:rsid w:val="00872D3C"/>
    <w:rsid w:val="0087328D"/>
    <w:rsid w:val="00873ACE"/>
    <w:rsid w:val="00874077"/>
    <w:rsid w:val="008742BB"/>
    <w:rsid w:val="0087432B"/>
    <w:rsid w:val="008745FD"/>
    <w:rsid w:val="0087483F"/>
    <w:rsid w:val="00874855"/>
    <w:rsid w:val="00875087"/>
    <w:rsid w:val="0087526D"/>
    <w:rsid w:val="00875B95"/>
    <w:rsid w:val="00875CBC"/>
    <w:rsid w:val="00875D8C"/>
    <w:rsid w:val="00875E87"/>
    <w:rsid w:val="00875EEC"/>
    <w:rsid w:val="00875FE7"/>
    <w:rsid w:val="00876111"/>
    <w:rsid w:val="00876434"/>
    <w:rsid w:val="008767B4"/>
    <w:rsid w:val="00876B5C"/>
    <w:rsid w:val="008771D9"/>
    <w:rsid w:val="00877475"/>
    <w:rsid w:val="008777E5"/>
    <w:rsid w:val="00877F7B"/>
    <w:rsid w:val="00880485"/>
    <w:rsid w:val="0088095D"/>
    <w:rsid w:val="00880A0A"/>
    <w:rsid w:val="00880EB5"/>
    <w:rsid w:val="008814D3"/>
    <w:rsid w:val="00881627"/>
    <w:rsid w:val="00881818"/>
    <w:rsid w:val="008821F7"/>
    <w:rsid w:val="008823BF"/>
    <w:rsid w:val="00882463"/>
    <w:rsid w:val="0088246F"/>
    <w:rsid w:val="0088279C"/>
    <w:rsid w:val="008827BE"/>
    <w:rsid w:val="00882813"/>
    <w:rsid w:val="00882BF5"/>
    <w:rsid w:val="0088304D"/>
    <w:rsid w:val="008838E9"/>
    <w:rsid w:val="0088445C"/>
    <w:rsid w:val="008852FB"/>
    <w:rsid w:val="00885414"/>
    <w:rsid w:val="0088544B"/>
    <w:rsid w:val="00885654"/>
    <w:rsid w:val="00885672"/>
    <w:rsid w:val="008857DB"/>
    <w:rsid w:val="00885BA6"/>
    <w:rsid w:val="00886034"/>
    <w:rsid w:val="00886260"/>
    <w:rsid w:val="008864A2"/>
    <w:rsid w:val="008869FB"/>
    <w:rsid w:val="008870DE"/>
    <w:rsid w:val="008870FE"/>
    <w:rsid w:val="00887582"/>
    <w:rsid w:val="00887654"/>
    <w:rsid w:val="00890CE1"/>
    <w:rsid w:val="00890D66"/>
    <w:rsid w:val="008913B5"/>
    <w:rsid w:val="008917BF"/>
    <w:rsid w:val="00891909"/>
    <w:rsid w:val="008919EC"/>
    <w:rsid w:val="00891C04"/>
    <w:rsid w:val="00891C89"/>
    <w:rsid w:val="00891CB5"/>
    <w:rsid w:val="0089232E"/>
    <w:rsid w:val="008923F4"/>
    <w:rsid w:val="0089252A"/>
    <w:rsid w:val="00892953"/>
    <w:rsid w:val="008930D1"/>
    <w:rsid w:val="008934E0"/>
    <w:rsid w:val="008935CE"/>
    <w:rsid w:val="00893C6C"/>
    <w:rsid w:val="008940C4"/>
    <w:rsid w:val="0089473C"/>
    <w:rsid w:val="00894829"/>
    <w:rsid w:val="0089497E"/>
    <w:rsid w:val="008949BE"/>
    <w:rsid w:val="00894A35"/>
    <w:rsid w:val="00894AE0"/>
    <w:rsid w:val="00894B0A"/>
    <w:rsid w:val="008950BF"/>
    <w:rsid w:val="008953DE"/>
    <w:rsid w:val="008959BC"/>
    <w:rsid w:val="00895FC3"/>
    <w:rsid w:val="0089657B"/>
    <w:rsid w:val="00896648"/>
    <w:rsid w:val="008966E3"/>
    <w:rsid w:val="00896EF2"/>
    <w:rsid w:val="00897038"/>
    <w:rsid w:val="00897198"/>
    <w:rsid w:val="008974A4"/>
    <w:rsid w:val="00897704"/>
    <w:rsid w:val="00897A77"/>
    <w:rsid w:val="008A007C"/>
    <w:rsid w:val="008A0943"/>
    <w:rsid w:val="008A095A"/>
    <w:rsid w:val="008A122D"/>
    <w:rsid w:val="008A1BAD"/>
    <w:rsid w:val="008A1CB7"/>
    <w:rsid w:val="008A2347"/>
    <w:rsid w:val="008A241E"/>
    <w:rsid w:val="008A29E7"/>
    <w:rsid w:val="008A2EEC"/>
    <w:rsid w:val="008A342C"/>
    <w:rsid w:val="008A354F"/>
    <w:rsid w:val="008A3F25"/>
    <w:rsid w:val="008A3FD2"/>
    <w:rsid w:val="008A40BC"/>
    <w:rsid w:val="008A45D4"/>
    <w:rsid w:val="008A468B"/>
    <w:rsid w:val="008A4709"/>
    <w:rsid w:val="008A4F2D"/>
    <w:rsid w:val="008A554A"/>
    <w:rsid w:val="008A574A"/>
    <w:rsid w:val="008A57B3"/>
    <w:rsid w:val="008A5BA4"/>
    <w:rsid w:val="008A601C"/>
    <w:rsid w:val="008A65D3"/>
    <w:rsid w:val="008A6C5C"/>
    <w:rsid w:val="008A6E58"/>
    <w:rsid w:val="008B051B"/>
    <w:rsid w:val="008B08A4"/>
    <w:rsid w:val="008B1319"/>
    <w:rsid w:val="008B1A00"/>
    <w:rsid w:val="008B1E20"/>
    <w:rsid w:val="008B1ED0"/>
    <w:rsid w:val="008B215F"/>
    <w:rsid w:val="008B24CA"/>
    <w:rsid w:val="008B251A"/>
    <w:rsid w:val="008B3190"/>
    <w:rsid w:val="008B3894"/>
    <w:rsid w:val="008B3C06"/>
    <w:rsid w:val="008B4922"/>
    <w:rsid w:val="008B49ED"/>
    <w:rsid w:val="008B511F"/>
    <w:rsid w:val="008B5A3B"/>
    <w:rsid w:val="008B5C96"/>
    <w:rsid w:val="008B613B"/>
    <w:rsid w:val="008B6407"/>
    <w:rsid w:val="008B68FB"/>
    <w:rsid w:val="008B69F3"/>
    <w:rsid w:val="008B6D0E"/>
    <w:rsid w:val="008B6DE5"/>
    <w:rsid w:val="008B730D"/>
    <w:rsid w:val="008B747B"/>
    <w:rsid w:val="008B7B28"/>
    <w:rsid w:val="008B7C73"/>
    <w:rsid w:val="008C0265"/>
    <w:rsid w:val="008C1719"/>
    <w:rsid w:val="008C19BD"/>
    <w:rsid w:val="008C1A8B"/>
    <w:rsid w:val="008C2112"/>
    <w:rsid w:val="008C24B4"/>
    <w:rsid w:val="008C2904"/>
    <w:rsid w:val="008C3173"/>
    <w:rsid w:val="008C399A"/>
    <w:rsid w:val="008C3A68"/>
    <w:rsid w:val="008C4405"/>
    <w:rsid w:val="008C4714"/>
    <w:rsid w:val="008C4B0F"/>
    <w:rsid w:val="008C4B83"/>
    <w:rsid w:val="008C50E6"/>
    <w:rsid w:val="008C5C61"/>
    <w:rsid w:val="008C6B00"/>
    <w:rsid w:val="008C6CCE"/>
    <w:rsid w:val="008C6D5F"/>
    <w:rsid w:val="008C6F78"/>
    <w:rsid w:val="008C7123"/>
    <w:rsid w:val="008C7567"/>
    <w:rsid w:val="008C7A4E"/>
    <w:rsid w:val="008D0097"/>
    <w:rsid w:val="008D01E5"/>
    <w:rsid w:val="008D0218"/>
    <w:rsid w:val="008D0816"/>
    <w:rsid w:val="008D0865"/>
    <w:rsid w:val="008D0928"/>
    <w:rsid w:val="008D0D57"/>
    <w:rsid w:val="008D0D9E"/>
    <w:rsid w:val="008D11E7"/>
    <w:rsid w:val="008D13EC"/>
    <w:rsid w:val="008D17AE"/>
    <w:rsid w:val="008D1853"/>
    <w:rsid w:val="008D23EE"/>
    <w:rsid w:val="008D2AD2"/>
    <w:rsid w:val="008D316B"/>
    <w:rsid w:val="008D31C7"/>
    <w:rsid w:val="008D3857"/>
    <w:rsid w:val="008D40E6"/>
    <w:rsid w:val="008D41DC"/>
    <w:rsid w:val="008D4224"/>
    <w:rsid w:val="008D4258"/>
    <w:rsid w:val="008D47D9"/>
    <w:rsid w:val="008D4BAE"/>
    <w:rsid w:val="008D4C6E"/>
    <w:rsid w:val="008D5187"/>
    <w:rsid w:val="008D51AD"/>
    <w:rsid w:val="008D52EB"/>
    <w:rsid w:val="008D54A8"/>
    <w:rsid w:val="008D55B2"/>
    <w:rsid w:val="008D5827"/>
    <w:rsid w:val="008D66BA"/>
    <w:rsid w:val="008D6D5A"/>
    <w:rsid w:val="008D70FF"/>
    <w:rsid w:val="008D7E8A"/>
    <w:rsid w:val="008D7FFB"/>
    <w:rsid w:val="008E00D2"/>
    <w:rsid w:val="008E0105"/>
    <w:rsid w:val="008E02E0"/>
    <w:rsid w:val="008E0466"/>
    <w:rsid w:val="008E0AB5"/>
    <w:rsid w:val="008E0DA7"/>
    <w:rsid w:val="008E1A58"/>
    <w:rsid w:val="008E21D0"/>
    <w:rsid w:val="008E2EF9"/>
    <w:rsid w:val="008E3107"/>
    <w:rsid w:val="008E431C"/>
    <w:rsid w:val="008E4379"/>
    <w:rsid w:val="008E4772"/>
    <w:rsid w:val="008E486D"/>
    <w:rsid w:val="008E520D"/>
    <w:rsid w:val="008E5A21"/>
    <w:rsid w:val="008E61F2"/>
    <w:rsid w:val="008E6914"/>
    <w:rsid w:val="008E6EE4"/>
    <w:rsid w:val="008E706E"/>
    <w:rsid w:val="008E72E5"/>
    <w:rsid w:val="008E7572"/>
    <w:rsid w:val="008E797F"/>
    <w:rsid w:val="008F0092"/>
    <w:rsid w:val="008F03B1"/>
    <w:rsid w:val="008F0587"/>
    <w:rsid w:val="008F1B9E"/>
    <w:rsid w:val="008F1DD3"/>
    <w:rsid w:val="008F28EC"/>
    <w:rsid w:val="008F29FC"/>
    <w:rsid w:val="008F2C20"/>
    <w:rsid w:val="008F2E1A"/>
    <w:rsid w:val="008F3151"/>
    <w:rsid w:val="008F34DD"/>
    <w:rsid w:val="008F364A"/>
    <w:rsid w:val="008F3B71"/>
    <w:rsid w:val="008F3E5A"/>
    <w:rsid w:val="008F3FA0"/>
    <w:rsid w:val="008F43E7"/>
    <w:rsid w:val="008F4CDE"/>
    <w:rsid w:val="008F4E42"/>
    <w:rsid w:val="008F52DC"/>
    <w:rsid w:val="008F55F2"/>
    <w:rsid w:val="008F5E93"/>
    <w:rsid w:val="008F5ED3"/>
    <w:rsid w:val="008F600F"/>
    <w:rsid w:val="008F645A"/>
    <w:rsid w:val="008F6823"/>
    <w:rsid w:val="008F686C"/>
    <w:rsid w:val="008F6A16"/>
    <w:rsid w:val="008F6AD9"/>
    <w:rsid w:val="008F76CE"/>
    <w:rsid w:val="00900676"/>
    <w:rsid w:val="00900802"/>
    <w:rsid w:val="00900A67"/>
    <w:rsid w:val="00900ED7"/>
    <w:rsid w:val="00901491"/>
    <w:rsid w:val="00901595"/>
    <w:rsid w:val="009015EA"/>
    <w:rsid w:val="00901645"/>
    <w:rsid w:val="00901A5D"/>
    <w:rsid w:val="00901C0D"/>
    <w:rsid w:val="00901CBC"/>
    <w:rsid w:val="00902178"/>
    <w:rsid w:val="00902194"/>
    <w:rsid w:val="0090230C"/>
    <w:rsid w:val="00902776"/>
    <w:rsid w:val="009028A1"/>
    <w:rsid w:val="00902B68"/>
    <w:rsid w:val="00902F87"/>
    <w:rsid w:val="00903215"/>
    <w:rsid w:val="00903260"/>
    <w:rsid w:val="009033CC"/>
    <w:rsid w:val="0090342C"/>
    <w:rsid w:val="00903821"/>
    <w:rsid w:val="00903A76"/>
    <w:rsid w:val="00903F0D"/>
    <w:rsid w:val="009044FD"/>
    <w:rsid w:val="009053E8"/>
    <w:rsid w:val="009056F7"/>
    <w:rsid w:val="00906227"/>
    <w:rsid w:val="0090658A"/>
    <w:rsid w:val="00906AC0"/>
    <w:rsid w:val="00906DAF"/>
    <w:rsid w:val="009076C0"/>
    <w:rsid w:val="009109FD"/>
    <w:rsid w:val="00910A71"/>
    <w:rsid w:val="00910D9B"/>
    <w:rsid w:val="0091135F"/>
    <w:rsid w:val="0091147C"/>
    <w:rsid w:val="009118BC"/>
    <w:rsid w:val="00911BC7"/>
    <w:rsid w:val="009126B7"/>
    <w:rsid w:val="0091364E"/>
    <w:rsid w:val="00913C50"/>
    <w:rsid w:val="00914568"/>
    <w:rsid w:val="009146F1"/>
    <w:rsid w:val="00914B45"/>
    <w:rsid w:val="00914D24"/>
    <w:rsid w:val="00915732"/>
    <w:rsid w:val="00915750"/>
    <w:rsid w:val="00916408"/>
    <w:rsid w:val="00916C8B"/>
    <w:rsid w:val="00916F55"/>
    <w:rsid w:val="00917B68"/>
    <w:rsid w:val="00920520"/>
    <w:rsid w:val="009205D3"/>
    <w:rsid w:val="00920626"/>
    <w:rsid w:val="00920642"/>
    <w:rsid w:val="00920AC5"/>
    <w:rsid w:val="00920ECD"/>
    <w:rsid w:val="009219AA"/>
    <w:rsid w:val="00922050"/>
    <w:rsid w:val="009220DF"/>
    <w:rsid w:val="00922489"/>
    <w:rsid w:val="00922610"/>
    <w:rsid w:val="00922630"/>
    <w:rsid w:val="009226D8"/>
    <w:rsid w:val="00922834"/>
    <w:rsid w:val="00922CE1"/>
    <w:rsid w:val="00923143"/>
    <w:rsid w:val="009234BB"/>
    <w:rsid w:val="0092351B"/>
    <w:rsid w:val="0092388F"/>
    <w:rsid w:val="00923AEA"/>
    <w:rsid w:val="00923BB9"/>
    <w:rsid w:val="009245A7"/>
    <w:rsid w:val="00924C14"/>
    <w:rsid w:val="00924CA9"/>
    <w:rsid w:val="00924E05"/>
    <w:rsid w:val="00925464"/>
    <w:rsid w:val="009254DC"/>
    <w:rsid w:val="009255FA"/>
    <w:rsid w:val="00925706"/>
    <w:rsid w:val="00925D6D"/>
    <w:rsid w:val="00925DF6"/>
    <w:rsid w:val="00926161"/>
    <w:rsid w:val="00926189"/>
    <w:rsid w:val="009264F0"/>
    <w:rsid w:val="00926586"/>
    <w:rsid w:val="00926ED5"/>
    <w:rsid w:val="00926F63"/>
    <w:rsid w:val="009272E3"/>
    <w:rsid w:val="0092775D"/>
    <w:rsid w:val="0092778C"/>
    <w:rsid w:val="0093048C"/>
    <w:rsid w:val="0093067B"/>
    <w:rsid w:val="00930702"/>
    <w:rsid w:val="00931567"/>
    <w:rsid w:val="00931A13"/>
    <w:rsid w:val="00931C9B"/>
    <w:rsid w:val="00931E35"/>
    <w:rsid w:val="00932095"/>
    <w:rsid w:val="00932317"/>
    <w:rsid w:val="0093242F"/>
    <w:rsid w:val="00932831"/>
    <w:rsid w:val="00932CF3"/>
    <w:rsid w:val="0093343E"/>
    <w:rsid w:val="009336AF"/>
    <w:rsid w:val="00933A69"/>
    <w:rsid w:val="00933CED"/>
    <w:rsid w:val="00933D30"/>
    <w:rsid w:val="00934604"/>
    <w:rsid w:val="00934BC0"/>
    <w:rsid w:val="00934D8A"/>
    <w:rsid w:val="00934EFF"/>
    <w:rsid w:val="00935324"/>
    <w:rsid w:val="00935386"/>
    <w:rsid w:val="009354F9"/>
    <w:rsid w:val="009355AA"/>
    <w:rsid w:val="00935859"/>
    <w:rsid w:val="00936305"/>
    <w:rsid w:val="0093684D"/>
    <w:rsid w:val="009369FA"/>
    <w:rsid w:val="0093715B"/>
    <w:rsid w:val="00937499"/>
    <w:rsid w:val="00937940"/>
    <w:rsid w:val="00937DB3"/>
    <w:rsid w:val="00937FA6"/>
    <w:rsid w:val="0094005E"/>
    <w:rsid w:val="0094038D"/>
    <w:rsid w:val="00940618"/>
    <w:rsid w:val="00940E5A"/>
    <w:rsid w:val="009413B6"/>
    <w:rsid w:val="00941A49"/>
    <w:rsid w:val="00941AF4"/>
    <w:rsid w:val="00941B9E"/>
    <w:rsid w:val="0094239C"/>
    <w:rsid w:val="009425BF"/>
    <w:rsid w:val="009427DA"/>
    <w:rsid w:val="00942828"/>
    <w:rsid w:val="00942A3E"/>
    <w:rsid w:val="00942ADB"/>
    <w:rsid w:val="00942B88"/>
    <w:rsid w:val="0094375E"/>
    <w:rsid w:val="00943B42"/>
    <w:rsid w:val="00943D57"/>
    <w:rsid w:val="00943DD6"/>
    <w:rsid w:val="00944319"/>
    <w:rsid w:val="00944718"/>
    <w:rsid w:val="00945B4B"/>
    <w:rsid w:val="00945B53"/>
    <w:rsid w:val="009462B2"/>
    <w:rsid w:val="0094642C"/>
    <w:rsid w:val="009467EC"/>
    <w:rsid w:val="009469CC"/>
    <w:rsid w:val="00946B66"/>
    <w:rsid w:val="00946CE4"/>
    <w:rsid w:val="00946DD1"/>
    <w:rsid w:val="00946E1F"/>
    <w:rsid w:val="00946FAD"/>
    <w:rsid w:val="009473B9"/>
    <w:rsid w:val="0095036A"/>
    <w:rsid w:val="009503B9"/>
    <w:rsid w:val="00950415"/>
    <w:rsid w:val="009504E2"/>
    <w:rsid w:val="00950534"/>
    <w:rsid w:val="0095078A"/>
    <w:rsid w:val="00950818"/>
    <w:rsid w:val="00950917"/>
    <w:rsid w:val="00950964"/>
    <w:rsid w:val="00950A1F"/>
    <w:rsid w:val="00950F15"/>
    <w:rsid w:val="00950FE9"/>
    <w:rsid w:val="00951043"/>
    <w:rsid w:val="0095109D"/>
    <w:rsid w:val="0095115A"/>
    <w:rsid w:val="00951300"/>
    <w:rsid w:val="0095159D"/>
    <w:rsid w:val="00951717"/>
    <w:rsid w:val="00951C52"/>
    <w:rsid w:val="00953015"/>
    <w:rsid w:val="0095372E"/>
    <w:rsid w:val="00953871"/>
    <w:rsid w:val="009538FF"/>
    <w:rsid w:val="00953F0D"/>
    <w:rsid w:val="00953F29"/>
    <w:rsid w:val="00953F4C"/>
    <w:rsid w:val="00954453"/>
    <w:rsid w:val="00954A4D"/>
    <w:rsid w:val="00954B8D"/>
    <w:rsid w:val="009563A3"/>
    <w:rsid w:val="00956630"/>
    <w:rsid w:val="00956BEF"/>
    <w:rsid w:val="00957777"/>
    <w:rsid w:val="00957AA3"/>
    <w:rsid w:val="00957C78"/>
    <w:rsid w:val="00960414"/>
    <w:rsid w:val="0096089C"/>
    <w:rsid w:val="00960C1A"/>
    <w:rsid w:val="00960D24"/>
    <w:rsid w:val="00960F73"/>
    <w:rsid w:val="009611B8"/>
    <w:rsid w:val="009614B9"/>
    <w:rsid w:val="0096196E"/>
    <w:rsid w:val="00961D84"/>
    <w:rsid w:val="00962504"/>
    <w:rsid w:val="0096260F"/>
    <w:rsid w:val="0096266E"/>
    <w:rsid w:val="009626C2"/>
    <w:rsid w:val="009627C0"/>
    <w:rsid w:val="009629BB"/>
    <w:rsid w:val="00962FFF"/>
    <w:rsid w:val="00963062"/>
    <w:rsid w:val="00963951"/>
    <w:rsid w:val="00963A9D"/>
    <w:rsid w:val="0096403C"/>
    <w:rsid w:val="009643A2"/>
    <w:rsid w:val="0096472A"/>
    <w:rsid w:val="00964817"/>
    <w:rsid w:val="009650B4"/>
    <w:rsid w:val="0096549D"/>
    <w:rsid w:val="009656C2"/>
    <w:rsid w:val="00965A04"/>
    <w:rsid w:val="00967401"/>
    <w:rsid w:val="00967632"/>
    <w:rsid w:val="00967A35"/>
    <w:rsid w:val="009701A2"/>
    <w:rsid w:val="009711F5"/>
    <w:rsid w:val="00971300"/>
    <w:rsid w:val="009717EF"/>
    <w:rsid w:val="0097180E"/>
    <w:rsid w:val="00971E62"/>
    <w:rsid w:val="009720A8"/>
    <w:rsid w:val="00972200"/>
    <w:rsid w:val="00972289"/>
    <w:rsid w:val="009729A5"/>
    <w:rsid w:val="009729E7"/>
    <w:rsid w:val="00972A82"/>
    <w:rsid w:val="00972B8D"/>
    <w:rsid w:val="00973462"/>
    <w:rsid w:val="009735A6"/>
    <w:rsid w:val="009737D3"/>
    <w:rsid w:val="0097386C"/>
    <w:rsid w:val="00973C2C"/>
    <w:rsid w:val="00974365"/>
    <w:rsid w:val="009748AA"/>
    <w:rsid w:val="0097522E"/>
    <w:rsid w:val="00975666"/>
    <w:rsid w:val="009763FB"/>
    <w:rsid w:val="00977159"/>
    <w:rsid w:val="00977550"/>
    <w:rsid w:val="009775D1"/>
    <w:rsid w:val="00977A6C"/>
    <w:rsid w:val="00980072"/>
    <w:rsid w:val="009805EB"/>
    <w:rsid w:val="00980621"/>
    <w:rsid w:val="00980CC1"/>
    <w:rsid w:val="00980D9D"/>
    <w:rsid w:val="00981149"/>
    <w:rsid w:val="00982099"/>
    <w:rsid w:val="009820C8"/>
    <w:rsid w:val="00982148"/>
    <w:rsid w:val="009828BE"/>
    <w:rsid w:val="00982B37"/>
    <w:rsid w:val="00982CF5"/>
    <w:rsid w:val="00983334"/>
    <w:rsid w:val="009837A9"/>
    <w:rsid w:val="00983ABB"/>
    <w:rsid w:val="00983BAD"/>
    <w:rsid w:val="00984679"/>
    <w:rsid w:val="00984E73"/>
    <w:rsid w:val="00984FF6"/>
    <w:rsid w:val="0098538E"/>
    <w:rsid w:val="0098563A"/>
    <w:rsid w:val="00985694"/>
    <w:rsid w:val="0098575E"/>
    <w:rsid w:val="00985B49"/>
    <w:rsid w:val="00985D81"/>
    <w:rsid w:val="0098647B"/>
    <w:rsid w:val="009865F1"/>
    <w:rsid w:val="00986EA7"/>
    <w:rsid w:val="0098710A"/>
    <w:rsid w:val="009875DC"/>
    <w:rsid w:val="009875E9"/>
    <w:rsid w:val="009877A1"/>
    <w:rsid w:val="009900C8"/>
    <w:rsid w:val="00990154"/>
    <w:rsid w:val="00990417"/>
    <w:rsid w:val="00990C04"/>
    <w:rsid w:val="00990DBF"/>
    <w:rsid w:val="00990DEE"/>
    <w:rsid w:val="00991092"/>
    <w:rsid w:val="009911B8"/>
    <w:rsid w:val="00991218"/>
    <w:rsid w:val="00991775"/>
    <w:rsid w:val="009922A8"/>
    <w:rsid w:val="009926E4"/>
    <w:rsid w:val="00992929"/>
    <w:rsid w:val="00992D30"/>
    <w:rsid w:val="00992F40"/>
    <w:rsid w:val="0099333A"/>
    <w:rsid w:val="00993347"/>
    <w:rsid w:val="00993573"/>
    <w:rsid w:val="009939A8"/>
    <w:rsid w:val="00994552"/>
    <w:rsid w:val="00994779"/>
    <w:rsid w:val="00994A2F"/>
    <w:rsid w:val="00994B86"/>
    <w:rsid w:val="00995602"/>
    <w:rsid w:val="0099588B"/>
    <w:rsid w:val="00995B37"/>
    <w:rsid w:val="00995B3E"/>
    <w:rsid w:val="00995F6E"/>
    <w:rsid w:val="00996C43"/>
    <w:rsid w:val="00996E9C"/>
    <w:rsid w:val="00997FE1"/>
    <w:rsid w:val="009A1ED0"/>
    <w:rsid w:val="009A220B"/>
    <w:rsid w:val="009A28D0"/>
    <w:rsid w:val="009A2B27"/>
    <w:rsid w:val="009A2D5F"/>
    <w:rsid w:val="009A2FB8"/>
    <w:rsid w:val="009A37B3"/>
    <w:rsid w:val="009A385A"/>
    <w:rsid w:val="009A3B6E"/>
    <w:rsid w:val="009A3B8A"/>
    <w:rsid w:val="009A3EF0"/>
    <w:rsid w:val="009A40F9"/>
    <w:rsid w:val="009A413C"/>
    <w:rsid w:val="009A42BD"/>
    <w:rsid w:val="009A44B1"/>
    <w:rsid w:val="009A45DA"/>
    <w:rsid w:val="009A4A11"/>
    <w:rsid w:val="009A4B63"/>
    <w:rsid w:val="009A534D"/>
    <w:rsid w:val="009A56CC"/>
    <w:rsid w:val="009A5A50"/>
    <w:rsid w:val="009A5B2D"/>
    <w:rsid w:val="009A5C08"/>
    <w:rsid w:val="009A5DB1"/>
    <w:rsid w:val="009A6082"/>
    <w:rsid w:val="009A715C"/>
    <w:rsid w:val="009A7814"/>
    <w:rsid w:val="009A7A47"/>
    <w:rsid w:val="009A7A80"/>
    <w:rsid w:val="009A7D00"/>
    <w:rsid w:val="009A7E04"/>
    <w:rsid w:val="009B0494"/>
    <w:rsid w:val="009B1097"/>
    <w:rsid w:val="009B1215"/>
    <w:rsid w:val="009B1A53"/>
    <w:rsid w:val="009B1F36"/>
    <w:rsid w:val="009B1FE8"/>
    <w:rsid w:val="009B2009"/>
    <w:rsid w:val="009B244D"/>
    <w:rsid w:val="009B2560"/>
    <w:rsid w:val="009B262A"/>
    <w:rsid w:val="009B29D5"/>
    <w:rsid w:val="009B2A65"/>
    <w:rsid w:val="009B2A82"/>
    <w:rsid w:val="009B2AF7"/>
    <w:rsid w:val="009B2DF8"/>
    <w:rsid w:val="009B3072"/>
    <w:rsid w:val="009B322E"/>
    <w:rsid w:val="009B3329"/>
    <w:rsid w:val="009B37C5"/>
    <w:rsid w:val="009B397F"/>
    <w:rsid w:val="009B4359"/>
    <w:rsid w:val="009B445B"/>
    <w:rsid w:val="009B4AAD"/>
    <w:rsid w:val="009B4E4E"/>
    <w:rsid w:val="009B4EA0"/>
    <w:rsid w:val="009B518C"/>
    <w:rsid w:val="009B5DA8"/>
    <w:rsid w:val="009B72F9"/>
    <w:rsid w:val="009B77A7"/>
    <w:rsid w:val="009C01F8"/>
    <w:rsid w:val="009C091F"/>
    <w:rsid w:val="009C095C"/>
    <w:rsid w:val="009C099F"/>
    <w:rsid w:val="009C0EE1"/>
    <w:rsid w:val="009C0F68"/>
    <w:rsid w:val="009C1E9A"/>
    <w:rsid w:val="009C2553"/>
    <w:rsid w:val="009C263A"/>
    <w:rsid w:val="009C2E2F"/>
    <w:rsid w:val="009C3369"/>
    <w:rsid w:val="009C347A"/>
    <w:rsid w:val="009C34F0"/>
    <w:rsid w:val="009C3A01"/>
    <w:rsid w:val="009C3CF7"/>
    <w:rsid w:val="009C46CB"/>
    <w:rsid w:val="009C476A"/>
    <w:rsid w:val="009C4A98"/>
    <w:rsid w:val="009C50E8"/>
    <w:rsid w:val="009C56C6"/>
    <w:rsid w:val="009C570A"/>
    <w:rsid w:val="009C5764"/>
    <w:rsid w:val="009C5AE7"/>
    <w:rsid w:val="009C6496"/>
    <w:rsid w:val="009C6612"/>
    <w:rsid w:val="009C6C2F"/>
    <w:rsid w:val="009C6FD0"/>
    <w:rsid w:val="009C70C2"/>
    <w:rsid w:val="009C72C0"/>
    <w:rsid w:val="009C75C5"/>
    <w:rsid w:val="009C75F4"/>
    <w:rsid w:val="009C76CB"/>
    <w:rsid w:val="009C78FF"/>
    <w:rsid w:val="009C7DF7"/>
    <w:rsid w:val="009D0464"/>
    <w:rsid w:val="009D0EF2"/>
    <w:rsid w:val="009D0F57"/>
    <w:rsid w:val="009D12A9"/>
    <w:rsid w:val="009D1785"/>
    <w:rsid w:val="009D1B28"/>
    <w:rsid w:val="009D1BBA"/>
    <w:rsid w:val="009D1EAC"/>
    <w:rsid w:val="009D256D"/>
    <w:rsid w:val="009D2650"/>
    <w:rsid w:val="009D2654"/>
    <w:rsid w:val="009D292E"/>
    <w:rsid w:val="009D33E5"/>
    <w:rsid w:val="009D36FD"/>
    <w:rsid w:val="009D3A89"/>
    <w:rsid w:val="009D3C15"/>
    <w:rsid w:val="009D40EE"/>
    <w:rsid w:val="009D446B"/>
    <w:rsid w:val="009D4634"/>
    <w:rsid w:val="009D4831"/>
    <w:rsid w:val="009D4930"/>
    <w:rsid w:val="009D5485"/>
    <w:rsid w:val="009D5E1B"/>
    <w:rsid w:val="009D6196"/>
    <w:rsid w:val="009D6249"/>
    <w:rsid w:val="009D6532"/>
    <w:rsid w:val="009D65A9"/>
    <w:rsid w:val="009D6B40"/>
    <w:rsid w:val="009D6BAD"/>
    <w:rsid w:val="009D6ECB"/>
    <w:rsid w:val="009D6F50"/>
    <w:rsid w:val="009D7A85"/>
    <w:rsid w:val="009D7B4D"/>
    <w:rsid w:val="009D7BDD"/>
    <w:rsid w:val="009D7BF1"/>
    <w:rsid w:val="009E0A4D"/>
    <w:rsid w:val="009E12D6"/>
    <w:rsid w:val="009E13B5"/>
    <w:rsid w:val="009E16EE"/>
    <w:rsid w:val="009E1DE1"/>
    <w:rsid w:val="009E234B"/>
    <w:rsid w:val="009E2A8E"/>
    <w:rsid w:val="009E2CB3"/>
    <w:rsid w:val="009E3197"/>
    <w:rsid w:val="009E33DC"/>
    <w:rsid w:val="009E34AE"/>
    <w:rsid w:val="009E3BB5"/>
    <w:rsid w:val="009E45C6"/>
    <w:rsid w:val="009E4743"/>
    <w:rsid w:val="009E49A5"/>
    <w:rsid w:val="009E49D8"/>
    <w:rsid w:val="009E4F10"/>
    <w:rsid w:val="009E59CA"/>
    <w:rsid w:val="009E5A83"/>
    <w:rsid w:val="009E5B35"/>
    <w:rsid w:val="009E5B6E"/>
    <w:rsid w:val="009E62B1"/>
    <w:rsid w:val="009E660E"/>
    <w:rsid w:val="009E6677"/>
    <w:rsid w:val="009E6B5D"/>
    <w:rsid w:val="009E6FFB"/>
    <w:rsid w:val="009E76E6"/>
    <w:rsid w:val="009E7AF0"/>
    <w:rsid w:val="009E7BF5"/>
    <w:rsid w:val="009F0259"/>
    <w:rsid w:val="009F0B4B"/>
    <w:rsid w:val="009F0CD1"/>
    <w:rsid w:val="009F0F28"/>
    <w:rsid w:val="009F1082"/>
    <w:rsid w:val="009F1269"/>
    <w:rsid w:val="009F1FFC"/>
    <w:rsid w:val="009F2012"/>
    <w:rsid w:val="009F234D"/>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5ACB"/>
    <w:rsid w:val="009F61F8"/>
    <w:rsid w:val="009F66AC"/>
    <w:rsid w:val="009F6771"/>
    <w:rsid w:val="009F67D2"/>
    <w:rsid w:val="009F694C"/>
    <w:rsid w:val="009F695B"/>
    <w:rsid w:val="009F709A"/>
    <w:rsid w:val="009F7405"/>
    <w:rsid w:val="009F7436"/>
    <w:rsid w:val="009F77F5"/>
    <w:rsid w:val="009F7835"/>
    <w:rsid w:val="00A003C6"/>
    <w:rsid w:val="00A0065B"/>
    <w:rsid w:val="00A0072D"/>
    <w:rsid w:val="00A00825"/>
    <w:rsid w:val="00A00C25"/>
    <w:rsid w:val="00A00F3A"/>
    <w:rsid w:val="00A01233"/>
    <w:rsid w:val="00A0142E"/>
    <w:rsid w:val="00A0171F"/>
    <w:rsid w:val="00A01880"/>
    <w:rsid w:val="00A01885"/>
    <w:rsid w:val="00A01F5F"/>
    <w:rsid w:val="00A02C38"/>
    <w:rsid w:val="00A02DA6"/>
    <w:rsid w:val="00A02E2F"/>
    <w:rsid w:val="00A02E5A"/>
    <w:rsid w:val="00A02FDB"/>
    <w:rsid w:val="00A034F5"/>
    <w:rsid w:val="00A03795"/>
    <w:rsid w:val="00A03F50"/>
    <w:rsid w:val="00A041D1"/>
    <w:rsid w:val="00A04339"/>
    <w:rsid w:val="00A04E47"/>
    <w:rsid w:val="00A0513C"/>
    <w:rsid w:val="00A05EC8"/>
    <w:rsid w:val="00A061DC"/>
    <w:rsid w:val="00A063DE"/>
    <w:rsid w:val="00A06AFF"/>
    <w:rsid w:val="00A06E25"/>
    <w:rsid w:val="00A06E38"/>
    <w:rsid w:val="00A06E91"/>
    <w:rsid w:val="00A06FF5"/>
    <w:rsid w:val="00A07307"/>
    <w:rsid w:val="00A07630"/>
    <w:rsid w:val="00A0786D"/>
    <w:rsid w:val="00A07DA7"/>
    <w:rsid w:val="00A10442"/>
    <w:rsid w:val="00A104C5"/>
    <w:rsid w:val="00A106B9"/>
    <w:rsid w:val="00A10D86"/>
    <w:rsid w:val="00A11100"/>
    <w:rsid w:val="00A111D2"/>
    <w:rsid w:val="00A112A3"/>
    <w:rsid w:val="00A112BB"/>
    <w:rsid w:val="00A118F3"/>
    <w:rsid w:val="00A12004"/>
    <w:rsid w:val="00A121E0"/>
    <w:rsid w:val="00A12359"/>
    <w:rsid w:val="00A12681"/>
    <w:rsid w:val="00A130C8"/>
    <w:rsid w:val="00A13188"/>
    <w:rsid w:val="00A13280"/>
    <w:rsid w:val="00A1379E"/>
    <w:rsid w:val="00A13AFB"/>
    <w:rsid w:val="00A14045"/>
    <w:rsid w:val="00A14415"/>
    <w:rsid w:val="00A144FC"/>
    <w:rsid w:val="00A14BE6"/>
    <w:rsid w:val="00A14CED"/>
    <w:rsid w:val="00A15015"/>
    <w:rsid w:val="00A15332"/>
    <w:rsid w:val="00A15599"/>
    <w:rsid w:val="00A15AEA"/>
    <w:rsid w:val="00A15BE6"/>
    <w:rsid w:val="00A15BEC"/>
    <w:rsid w:val="00A162FA"/>
    <w:rsid w:val="00A16A8E"/>
    <w:rsid w:val="00A17525"/>
    <w:rsid w:val="00A179F2"/>
    <w:rsid w:val="00A20B0F"/>
    <w:rsid w:val="00A20C16"/>
    <w:rsid w:val="00A211B5"/>
    <w:rsid w:val="00A2135B"/>
    <w:rsid w:val="00A216E0"/>
    <w:rsid w:val="00A21F6D"/>
    <w:rsid w:val="00A22010"/>
    <w:rsid w:val="00A22046"/>
    <w:rsid w:val="00A2225E"/>
    <w:rsid w:val="00A2239F"/>
    <w:rsid w:val="00A228FC"/>
    <w:rsid w:val="00A233B9"/>
    <w:rsid w:val="00A23753"/>
    <w:rsid w:val="00A23967"/>
    <w:rsid w:val="00A23CD4"/>
    <w:rsid w:val="00A2466F"/>
    <w:rsid w:val="00A255C4"/>
    <w:rsid w:val="00A25A55"/>
    <w:rsid w:val="00A25A64"/>
    <w:rsid w:val="00A25C96"/>
    <w:rsid w:val="00A2692C"/>
    <w:rsid w:val="00A26C7F"/>
    <w:rsid w:val="00A26CAD"/>
    <w:rsid w:val="00A26D9F"/>
    <w:rsid w:val="00A274A8"/>
    <w:rsid w:val="00A277A2"/>
    <w:rsid w:val="00A2789F"/>
    <w:rsid w:val="00A27C41"/>
    <w:rsid w:val="00A303A8"/>
    <w:rsid w:val="00A3043B"/>
    <w:rsid w:val="00A30A28"/>
    <w:rsid w:val="00A31283"/>
    <w:rsid w:val="00A31293"/>
    <w:rsid w:val="00A31477"/>
    <w:rsid w:val="00A31666"/>
    <w:rsid w:val="00A316AA"/>
    <w:rsid w:val="00A3178C"/>
    <w:rsid w:val="00A319EA"/>
    <w:rsid w:val="00A31BEB"/>
    <w:rsid w:val="00A31C8F"/>
    <w:rsid w:val="00A32E7F"/>
    <w:rsid w:val="00A3314F"/>
    <w:rsid w:val="00A33A03"/>
    <w:rsid w:val="00A33A5B"/>
    <w:rsid w:val="00A33B25"/>
    <w:rsid w:val="00A33C9F"/>
    <w:rsid w:val="00A349F2"/>
    <w:rsid w:val="00A34AD8"/>
    <w:rsid w:val="00A34CB5"/>
    <w:rsid w:val="00A352D5"/>
    <w:rsid w:val="00A35402"/>
    <w:rsid w:val="00A3542A"/>
    <w:rsid w:val="00A354B4"/>
    <w:rsid w:val="00A354DA"/>
    <w:rsid w:val="00A355EB"/>
    <w:rsid w:val="00A35BB2"/>
    <w:rsid w:val="00A35C6F"/>
    <w:rsid w:val="00A360C9"/>
    <w:rsid w:val="00A3615F"/>
    <w:rsid w:val="00A36D69"/>
    <w:rsid w:val="00A36FBE"/>
    <w:rsid w:val="00A3706F"/>
    <w:rsid w:val="00A37332"/>
    <w:rsid w:val="00A3769E"/>
    <w:rsid w:val="00A37710"/>
    <w:rsid w:val="00A378A7"/>
    <w:rsid w:val="00A37CDC"/>
    <w:rsid w:val="00A4029D"/>
    <w:rsid w:val="00A4039D"/>
    <w:rsid w:val="00A408C5"/>
    <w:rsid w:val="00A40B8E"/>
    <w:rsid w:val="00A40BAB"/>
    <w:rsid w:val="00A40F41"/>
    <w:rsid w:val="00A4104E"/>
    <w:rsid w:val="00A41109"/>
    <w:rsid w:val="00A41248"/>
    <w:rsid w:val="00A413E5"/>
    <w:rsid w:val="00A415C9"/>
    <w:rsid w:val="00A41F28"/>
    <w:rsid w:val="00A421BD"/>
    <w:rsid w:val="00A42C3D"/>
    <w:rsid w:val="00A4357A"/>
    <w:rsid w:val="00A436A6"/>
    <w:rsid w:val="00A43821"/>
    <w:rsid w:val="00A43AD8"/>
    <w:rsid w:val="00A44273"/>
    <w:rsid w:val="00A44321"/>
    <w:rsid w:val="00A4474D"/>
    <w:rsid w:val="00A448BE"/>
    <w:rsid w:val="00A448CA"/>
    <w:rsid w:val="00A44EF4"/>
    <w:rsid w:val="00A44FAE"/>
    <w:rsid w:val="00A450B9"/>
    <w:rsid w:val="00A455BA"/>
    <w:rsid w:val="00A456C6"/>
    <w:rsid w:val="00A45874"/>
    <w:rsid w:val="00A45C19"/>
    <w:rsid w:val="00A462CB"/>
    <w:rsid w:val="00A466C2"/>
    <w:rsid w:val="00A46755"/>
    <w:rsid w:val="00A4681B"/>
    <w:rsid w:val="00A46947"/>
    <w:rsid w:val="00A46C86"/>
    <w:rsid w:val="00A4783B"/>
    <w:rsid w:val="00A47CC4"/>
    <w:rsid w:val="00A47CEC"/>
    <w:rsid w:val="00A47E70"/>
    <w:rsid w:val="00A501EE"/>
    <w:rsid w:val="00A50267"/>
    <w:rsid w:val="00A5047F"/>
    <w:rsid w:val="00A50A99"/>
    <w:rsid w:val="00A50ED4"/>
    <w:rsid w:val="00A50F89"/>
    <w:rsid w:val="00A51699"/>
    <w:rsid w:val="00A51DB5"/>
    <w:rsid w:val="00A51F1F"/>
    <w:rsid w:val="00A52F5E"/>
    <w:rsid w:val="00A53223"/>
    <w:rsid w:val="00A533BD"/>
    <w:rsid w:val="00A53BFA"/>
    <w:rsid w:val="00A53DBA"/>
    <w:rsid w:val="00A5442F"/>
    <w:rsid w:val="00A5446B"/>
    <w:rsid w:val="00A5469D"/>
    <w:rsid w:val="00A54D8A"/>
    <w:rsid w:val="00A55001"/>
    <w:rsid w:val="00A556F9"/>
    <w:rsid w:val="00A5579D"/>
    <w:rsid w:val="00A55B36"/>
    <w:rsid w:val="00A55D76"/>
    <w:rsid w:val="00A55DC9"/>
    <w:rsid w:val="00A55F75"/>
    <w:rsid w:val="00A564CA"/>
    <w:rsid w:val="00A566EF"/>
    <w:rsid w:val="00A569AB"/>
    <w:rsid w:val="00A569FF"/>
    <w:rsid w:val="00A56A05"/>
    <w:rsid w:val="00A56E7F"/>
    <w:rsid w:val="00A5771C"/>
    <w:rsid w:val="00A614F5"/>
    <w:rsid w:val="00A61831"/>
    <w:rsid w:val="00A62154"/>
    <w:rsid w:val="00A62CBE"/>
    <w:rsid w:val="00A63018"/>
    <w:rsid w:val="00A632CE"/>
    <w:rsid w:val="00A63857"/>
    <w:rsid w:val="00A63AB4"/>
    <w:rsid w:val="00A63C4D"/>
    <w:rsid w:val="00A63E98"/>
    <w:rsid w:val="00A63F3B"/>
    <w:rsid w:val="00A645FA"/>
    <w:rsid w:val="00A64928"/>
    <w:rsid w:val="00A64E3D"/>
    <w:rsid w:val="00A64F8E"/>
    <w:rsid w:val="00A651D3"/>
    <w:rsid w:val="00A654CF"/>
    <w:rsid w:val="00A65681"/>
    <w:rsid w:val="00A65AF5"/>
    <w:rsid w:val="00A65B59"/>
    <w:rsid w:val="00A660CE"/>
    <w:rsid w:val="00A66109"/>
    <w:rsid w:val="00A66861"/>
    <w:rsid w:val="00A668F9"/>
    <w:rsid w:val="00A66D47"/>
    <w:rsid w:val="00A66F3A"/>
    <w:rsid w:val="00A672D8"/>
    <w:rsid w:val="00A676AC"/>
    <w:rsid w:val="00A67960"/>
    <w:rsid w:val="00A67BB6"/>
    <w:rsid w:val="00A7022C"/>
    <w:rsid w:val="00A706E3"/>
    <w:rsid w:val="00A70954"/>
    <w:rsid w:val="00A70A42"/>
    <w:rsid w:val="00A71708"/>
    <w:rsid w:val="00A7243B"/>
    <w:rsid w:val="00A7252D"/>
    <w:rsid w:val="00A728F6"/>
    <w:rsid w:val="00A73083"/>
    <w:rsid w:val="00A73380"/>
    <w:rsid w:val="00A73D48"/>
    <w:rsid w:val="00A740FB"/>
    <w:rsid w:val="00A741A5"/>
    <w:rsid w:val="00A747B9"/>
    <w:rsid w:val="00A747E4"/>
    <w:rsid w:val="00A74B59"/>
    <w:rsid w:val="00A7503E"/>
    <w:rsid w:val="00A76280"/>
    <w:rsid w:val="00A76342"/>
    <w:rsid w:val="00A76591"/>
    <w:rsid w:val="00A76AC9"/>
    <w:rsid w:val="00A76B0F"/>
    <w:rsid w:val="00A76DBA"/>
    <w:rsid w:val="00A76EA0"/>
    <w:rsid w:val="00A77992"/>
    <w:rsid w:val="00A77C98"/>
    <w:rsid w:val="00A77E72"/>
    <w:rsid w:val="00A77F42"/>
    <w:rsid w:val="00A77F80"/>
    <w:rsid w:val="00A800AE"/>
    <w:rsid w:val="00A807E0"/>
    <w:rsid w:val="00A80942"/>
    <w:rsid w:val="00A80A5D"/>
    <w:rsid w:val="00A81106"/>
    <w:rsid w:val="00A81313"/>
    <w:rsid w:val="00A818D2"/>
    <w:rsid w:val="00A81B1D"/>
    <w:rsid w:val="00A81D88"/>
    <w:rsid w:val="00A82088"/>
    <w:rsid w:val="00A8262F"/>
    <w:rsid w:val="00A82A8A"/>
    <w:rsid w:val="00A82EDF"/>
    <w:rsid w:val="00A832F8"/>
    <w:rsid w:val="00A833F4"/>
    <w:rsid w:val="00A8360C"/>
    <w:rsid w:val="00A8369B"/>
    <w:rsid w:val="00A83E70"/>
    <w:rsid w:val="00A844D1"/>
    <w:rsid w:val="00A846D8"/>
    <w:rsid w:val="00A848C7"/>
    <w:rsid w:val="00A84EFF"/>
    <w:rsid w:val="00A85312"/>
    <w:rsid w:val="00A85829"/>
    <w:rsid w:val="00A85CBC"/>
    <w:rsid w:val="00A85DAB"/>
    <w:rsid w:val="00A8637F"/>
    <w:rsid w:val="00A8683F"/>
    <w:rsid w:val="00A86F6F"/>
    <w:rsid w:val="00A870FA"/>
    <w:rsid w:val="00A87550"/>
    <w:rsid w:val="00A8764C"/>
    <w:rsid w:val="00A8798F"/>
    <w:rsid w:val="00A902C4"/>
    <w:rsid w:val="00A90602"/>
    <w:rsid w:val="00A9094D"/>
    <w:rsid w:val="00A9109C"/>
    <w:rsid w:val="00A916B8"/>
    <w:rsid w:val="00A91CE0"/>
    <w:rsid w:val="00A91EBB"/>
    <w:rsid w:val="00A92047"/>
    <w:rsid w:val="00A93560"/>
    <w:rsid w:val="00A93828"/>
    <w:rsid w:val="00A93A67"/>
    <w:rsid w:val="00A93D61"/>
    <w:rsid w:val="00A941E0"/>
    <w:rsid w:val="00A94337"/>
    <w:rsid w:val="00A94AF1"/>
    <w:rsid w:val="00A94EEB"/>
    <w:rsid w:val="00A95D03"/>
    <w:rsid w:val="00A96651"/>
    <w:rsid w:val="00A977D3"/>
    <w:rsid w:val="00A9792B"/>
    <w:rsid w:val="00A97D62"/>
    <w:rsid w:val="00A97DDC"/>
    <w:rsid w:val="00A97E57"/>
    <w:rsid w:val="00A97E80"/>
    <w:rsid w:val="00AA046B"/>
    <w:rsid w:val="00AA056A"/>
    <w:rsid w:val="00AA0638"/>
    <w:rsid w:val="00AA087B"/>
    <w:rsid w:val="00AA0915"/>
    <w:rsid w:val="00AA09D5"/>
    <w:rsid w:val="00AA0AA9"/>
    <w:rsid w:val="00AA0F8E"/>
    <w:rsid w:val="00AA10F7"/>
    <w:rsid w:val="00AA1165"/>
    <w:rsid w:val="00AA131B"/>
    <w:rsid w:val="00AA1A47"/>
    <w:rsid w:val="00AA2115"/>
    <w:rsid w:val="00AA21C6"/>
    <w:rsid w:val="00AA21F5"/>
    <w:rsid w:val="00AA2258"/>
    <w:rsid w:val="00AA244F"/>
    <w:rsid w:val="00AA270D"/>
    <w:rsid w:val="00AA272A"/>
    <w:rsid w:val="00AA2903"/>
    <w:rsid w:val="00AA2DE6"/>
    <w:rsid w:val="00AA2F81"/>
    <w:rsid w:val="00AA338D"/>
    <w:rsid w:val="00AA35A3"/>
    <w:rsid w:val="00AA3A9A"/>
    <w:rsid w:val="00AA3B17"/>
    <w:rsid w:val="00AA3DA6"/>
    <w:rsid w:val="00AA3E81"/>
    <w:rsid w:val="00AA43E0"/>
    <w:rsid w:val="00AA4636"/>
    <w:rsid w:val="00AA4B26"/>
    <w:rsid w:val="00AA4C43"/>
    <w:rsid w:val="00AA4DCC"/>
    <w:rsid w:val="00AA5159"/>
    <w:rsid w:val="00AA51C5"/>
    <w:rsid w:val="00AA522F"/>
    <w:rsid w:val="00AA530C"/>
    <w:rsid w:val="00AA53AD"/>
    <w:rsid w:val="00AA58BE"/>
    <w:rsid w:val="00AA5ECA"/>
    <w:rsid w:val="00AA6238"/>
    <w:rsid w:val="00AA62F3"/>
    <w:rsid w:val="00AA6534"/>
    <w:rsid w:val="00AA68BB"/>
    <w:rsid w:val="00AA6EE5"/>
    <w:rsid w:val="00AA7522"/>
    <w:rsid w:val="00AA7523"/>
    <w:rsid w:val="00AA7687"/>
    <w:rsid w:val="00AB0356"/>
    <w:rsid w:val="00AB06C9"/>
    <w:rsid w:val="00AB09B4"/>
    <w:rsid w:val="00AB0B0B"/>
    <w:rsid w:val="00AB116C"/>
    <w:rsid w:val="00AB15A9"/>
    <w:rsid w:val="00AB201F"/>
    <w:rsid w:val="00AB2584"/>
    <w:rsid w:val="00AB2A01"/>
    <w:rsid w:val="00AB2AD9"/>
    <w:rsid w:val="00AB2CA3"/>
    <w:rsid w:val="00AB2E13"/>
    <w:rsid w:val="00AB3783"/>
    <w:rsid w:val="00AB3913"/>
    <w:rsid w:val="00AB48A0"/>
    <w:rsid w:val="00AB4DE6"/>
    <w:rsid w:val="00AB4FAD"/>
    <w:rsid w:val="00AB56FB"/>
    <w:rsid w:val="00AB5C39"/>
    <w:rsid w:val="00AB6037"/>
    <w:rsid w:val="00AB63DE"/>
    <w:rsid w:val="00AB64D1"/>
    <w:rsid w:val="00AB66A8"/>
    <w:rsid w:val="00AB6A33"/>
    <w:rsid w:val="00AB6B75"/>
    <w:rsid w:val="00AB6C3D"/>
    <w:rsid w:val="00AB72BF"/>
    <w:rsid w:val="00AB72ED"/>
    <w:rsid w:val="00AB7451"/>
    <w:rsid w:val="00AB762A"/>
    <w:rsid w:val="00AB7884"/>
    <w:rsid w:val="00AB78A8"/>
    <w:rsid w:val="00AB78C2"/>
    <w:rsid w:val="00AB7CB5"/>
    <w:rsid w:val="00AC015D"/>
    <w:rsid w:val="00AC0223"/>
    <w:rsid w:val="00AC0AB9"/>
    <w:rsid w:val="00AC0F76"/>
    <w:rsid w:val="00AC181B"/>
    <w:rsid w:val="00AC197B"/>
    <w:rsid w:val="00AC1E63"/>
    <w:rsid w:val="00AC20DB"/>
    <w:rsid w:val="00AC2198"/>
    <w:rsid w:val="00AC2246"/>
    <w:rsid w:val="00AC2A36"/>
    <w:rsid w:val="00AC3010"/>
    <w:rsid w:val="00AC3500"/>
    <w:rsid w:val="00AC45C1"/>
    <w:rsid w:val="00AC4A40"/>
    <w:rsid w:val="00AC4BC6"/>
    <w:rsid w:val="00AC4C4A"/>
    <w:rsid w:val="00AC530D"/>
    <w:rsid w:val="00AC5888"/>
    <w:rsid w:val="00AC5D5A"/>
    <w:rsid w:val="00AC5E79"/>
    <w:rsid w:val="00AC5EE1"/>
    <w:rsid w:val="00AC5FC6"/>
    <w:rsid w:val="00AC6352"/>
    <w:rsid w:val="00AC6441"/>
    <w:rsid w:val="00AC6479"/>
    <w:rsid w:val="00AC6564"/>
    <w:rsid w:val="00AC6725"/>
    <w:rsid w:val="00AC682A"/>
    <w:rsid w:val="00AC6C81"/>
    <w:rsid w:val="00AC71B2"/>
    <w:rsid w:val="00AC7315"/>
    <w:rsid w:val="00AC79D2"/>
    <w:rsid w:val="00AC7DF5"/>
    <w:rsid w:val="00AC7E31"/>
    <w:rsid w:val="00AC7F6C"/>
    <w:rsid w:val="00AD04A4"/>
    <w:rsid w:val="00AD04CF"/>
    <w:rsid w:val="00AD07EB"/>
    <w:rsid w:val="00AD0AB2"/>
    <w:rsid w:val="00AD0ABA"/>
    <w:rsid w:val="00AD0E92"/>
    <w:rsid w:val="00AD128A"/>
    <w:rsid w:val="00AD231D"/>
    <w:rsid w:val="00AD2565"/>
    <w:rsid w:val="00AD29DE"/>
    <w:rsid w:val="00AD2ECD"/>
    <w:rsid w:val="00AD3261"/>
    <w:rsid w:val="00AD3326"/>
    <w:rsid w:val="00AD345F"/>
    <w:rsid w:val="00AD37BC"/>
    <w:rsid w:val="00AD41FD"/>
    <w:rsid w:val="00AD4224"/>
    <w:rsid w:val="00AD50F7"/>
    <w:rsid w:val="00AD5DE4"/>
    <w:rsid w:val="00AD5FBF"/>
    <w:rsid w:val="00AD6286"/>
    <w:rsid w:val="00AD6CE6"/>
    <w:rsid w:val="00AD6F5A"/>
    <w:rsid w:val="00AD7010"/>
    <w:rsid w:val="00AD7261"/>
    <w:rsid w:val="00AD743E"/>
    <w:rsid w:val="00AD7593"/>
    <w:rsid w:val="00AD77CB"/>
    <w:rsid w:val="00AD79CD"/>
    <w:rsid w:val="00AD7CFD"/>
    <w:rsid w:val="00AE0625"/>
    <w:rsid w:val="00AE07D1"/>
    <w:rsid w:val="00AE084E"/>
    <w:rsid w:val="00AE0A08"/>
    <w:rsid w:val="00AE0D11"/>
    <w:rsid w:val="00AE13B0"/>
    <w:rsid w:val="00AE1462"/>
    <w:rsid w:val="00AE16E8"/>
    <w:rsid w:val="00AE1ABE"/>
    <w:rsid w:val="00AE202D"/>
    <w:rsid w:val="00AE206A"/>
    <w:rsid w:val="00AE2832"/>
    <w:rsid w:val="00AE2CAE"/>
    <w:rsid w:val="00AE3453"/>
    <w:rsid w:val="00AE37CD"/>
    <w:rsid w:val="00AE4A30"/>
    <w:rsid w:val="00AE52F8"/>
    <w:rsid w:val="00AE559B"/>
    <w:rsid w:val="00AE5A5D"/>
    <w:rsid w:val="00AE6186"/>
    <w:rsid w:val="00AE67DA"/>
    <w:rsid w:val="00AE68D6"/>
    <w:rsid w:val="00AE7499"/>
    <w:rsid w:val="00AE74AF"/>
    <w:rsid w:val="00AE77D6"/>
    <w:rsid w:val="00AE7CD8"/>
    <w:rsid w:val="00AE7CDF"/>
    <w:rsid w:val="00AE7CE7"/>
    <w:rsid w:val="00AE7D52"/>
    <w:rsid w:val="00AF0014"/>
    <w:rsid w:val="00AF00B7"/>
    <w:rsid w:val="00AF0122"/>
    <w:rsid w:val="00AF0D84"/>
    <w:rsid w:val="00AF13B8"/>
    <w:rsid w:val="00AF1458"/>
    <w:rsid w:val="00AF15AC"/>
    <w:rsid w:val="00AF1A08"/>
    <w:rsid w:val="00AF1F7A"/>
    <w:rsid w:val="00AF282D"/>
    <w:rsid w:val="00AF2DF8"/>
    <w:rsid w:val="00AF3EE9"/>
    <w:rsid w:val="00AF4242"/>
    <w:rsid w:val="00AF428F"/>
    <w:rsid w:val="00AF476A"/>
    <w:rsid w:val="00AF47B2"/>
    <w:rsid w:val="00AF4894"/>
    <w:rsid w:val="00AF4B3B"/>
    <w:rsid w:val="00AF5780"/>
    <w:rsid w:val="00AF5D47"/>
    <w:rsid w:val="00AF6266"/>
    <w:rsid w:val="00AF64CD"/>
    <w:rsid w:val="00AF6691"/>
    <w:rsid w:val="00AF6C45"/>
    <w:rsid w:val="00AF732C"/>
    <w:rsid w:val="00AF7852"/>
    <w:rsid w:val="00B0002F"/>
    <w:rsid w:val="00B003A8"/>
    <w:rsid w:val="00B011F2"/>
    <w:rsid w:val="00B01309"/>
    <w:rsid w:val="00B016C9"/>
    <w:rsid w:val="00B01995"/>
    <w:rsid w:val="00B01A89"/>
    <w:rsid w:val="00B0254F"/>
    <w:rsid w:val="00B025BD"/>
    <w:rsid w:val="00B028A9"/>
    <w:rsid w:val="00B02A9B"/>
    <w:rsid w:val="00B02CF8"/>
    <w:rsid w:val="00B0505F"/>
    <w:rsid w:val="00B05132"/>
    <w:rsid w:val="00B05528"/>
    <w:rsid w:val="00B05647"/>
    <w:rsid w:val="00B05ACE"/>
    <w:rsid w:val="00B05F03"/>
    <w:rsid w:val="00B05FD4"/>
    <w:rsid w:val="00B067C4"/>
    <w:rsid w:val="00B068A1"/>
    <w:rsid w:val="00B06A69"/>
    <w:rsid w:val="00B06D42"/>
    <w:rsid w:val="00B06E6F"/>
    <w:rsid w:val="00B07091"/>
    <w:rsid w:val="00B071E2"/>
    <w:rsid w:val="00B077A9"/>
    <w:rsid w:val="00B07832"/>
    <w:rsid w:val="00B07A11"/>
    <w:rsid w:val="00B07E49"/>
    <w:rsid w:val="00B106FD"/>
    <w:rsid w:val="00B110C7"/>
    <w:rsid w:val="00B110CA"/>
    <w:rsid w:val="00B110CE"/>
    <w:rsid w:val="00B11738"/>
    <w:rsid w:val="00B11CC7"/>
    <w:rsid w:val="00B12031"/>
    <w:rsid w:val="00B12342"/>
    <w:rsid w:val="00B124E9"/>
    <w:rsid w:val="00B12A66"/>
    <w:rsid w:val="00B12BD4"/>
    <w:rsid w:val="00B12ED0"/>
    <w:rsid w:val="00B1353E"/>
    <w:rsid w:val="00B13B9F"/>
    <w:rsid w:val="00B1451E"/>
    <w:rsid w:val="00B146DA"/>
    <w:rsid w:val="00B14854"/>
    <w:rsid w:val="00B14B55"/>
    <w:rsid w:val="00B14FCC"/>
    <w:rsid w:val="00B1525F"/>
    <w:rsid w:val="00B15399"/>
    <w:rsid w:val="00B1576D"/>
    <w:rsid w:val="00B160D5"/>
    <w:rsid w:val="00B161B9"/>
    <w:rsid w:val="00B16C66"/>
    <w:rsid w:val="00B16CE2"/>
    <w:rsid w:val="00B1713F"/>
    <w:rsid w:val="00B17411"/>
    <w:rsid w:val="00B17889"/>
    <w:rsid w:val="00B17A0E"/>
    <w:rsid w:val="00B17B36"/>
    <w:rsid w:val="00B17C5D"/>
    <w:rsid w:val="00B17DED"/>
    <w:rsid w:val="00B17EBF"/>
    <w:rsid w:val="00B20A3D"/>
    <w:rsid w:val="00B20A75"/>
    <w:rsid w:val="00B2122C"/>
    <w:rsid w:val="00B21445"/>
    <w:rsid w:val="00B2151D"/>
    <w:rsid w:val="00B21C07"/>
    <w:rsid w:val="00B21E78"/>
    <w:rsid w:val="00B22665"/>
    <w:rsid w:val="00B226A9"/>
    <w:rsid w:val="00B22C4C"/>
    <w:rsid w:val="00B22F37"/>
    <w:rsid w:val="00B2418A"/>
    <w:rsid w:val="00B2478E"/>
    <w:rsid w:val="00B2489E"/>
    <w:rsid w:val="00B24A5C"/>
    <w:rsid w:val="00B250A4"/>
    <w:rsid w:val="00B251B0"/>
    <w:rsid w:val="00B25298"/>
    <w:rsid w:val="00B258BB"/>
    <w:rsid w:val="00B25B10"/>
    <w:rsid w:val="00B25C36"/>
    <w:rsid w:val="00B25E3B"/>
    <w:rsid w:val="00B25F8E"/>
    <w:rsid w:val="00B2609E"/>
    <w:rsid w:val="00B266A0"/>
    <w:rsid w:val="00B266A5"/>
    <w:rsid w:val="00B267E4"/>
    <w:rsid w:val="00B26893"/>
    <w:rsid w:val="00B27591"/>
    <w:rsid w:val="00B27CD2"/>
    <w:rsid w:val="00B27E21"/>
    <w:rsid w:val="00B27FA1"/>
    <w:rsid w:val="00B30034"/>
    <w:rsid w:val="00B3010C"/>
    <w:rsid w:val="00B30150"/>
    <w:rsid w:val="00B30159"/>
    <w:rsid w:val="00B30243"/>
    <w:rsid w:val="00B322B8"/>
    <w:rsid w:val="00B32303"/>
    <w:rsid w:val="00B32492"/>
    <w:rsid w:val="00B3301A"/>
    <w:rsid w:val="00B3372F"/>
    <w:rsid w:val="00B339E5"/>
    <w:rsid w:val="00B33C1C"/>
    <w:rsid w:val="00B33CA1"/>
    <w:rsid w:val="00B33E76"/>
    <w:rsid w:val="00B33EC9"/>
    <w:rsid w:val="00B342A1"/>
    <w:rsid w:val="00B34643"/>
    <w:rsid w:val="00B34A1D"/>
    <w:rsid w:val="00B34A43"/>
    <w:rsid w:val="00B34A6C"/>
    <w:rsid w:val="00B34B50"/>
    <w:rsid w:val="00B34D68"/>
    <w:rsid w:val="00B34E52"/>
    <w:rsid w:val="00B34FE3"/>
    <w:rsid w:val="00B3510C"/>
    <w:rsid w:val="00B35142"/>
    <w:rsid w:val="00B357AF"/>
    <w:rsid w:val="00B358A9"/>
    <w:rsid w:val="00B35E73"/>
    <w:rsid w:val="00B35F55"/>
    <w:rsid w:val="00B36192"/>
    <w:rsid w:val="00B362CF"/>
    <w:rsid w:val="00B3631B"/>
    <w:rsid w:val="00B365AE"/>
    <w:rsid w:val="00B372AF"/>
    <w:rsid w:val="00B378EF"/>
    <w:rsid w:val="00B37A2F"/>
    <w:rsid w:val="00B37A89"/>
    <w:rsid w:val="00B37A91"/>
    <w:rsid w:val="00B37B85"/>
    <w:rsid w:val="00B37EF5"/>
    <w:rsid w:val="00B40410"/>
    <w:rsid w:val="00B404C0"/>
    <w:rsid w:val="00B40A05"/>
    <w:rsid w:val="00B40A0F"/>
    <w:rsid w:val="00B4173C"/>
    <w:rsid w:val="00B41E37"/>
    <w:rsid w:val="00B41F5F"/>
    <w:rsid w:val="00B42594"/>
    <w:rsid w:val="00B432A6"/>
    <w:rsid w:val="00B432E3"/>
    <w:rsid w:val="00B434EA"/>
    <w:rsid w:val="00B43705"/>
    <w:rsid w:val="00B43F2F"/>
    <w:rsid w:val="00B441CB"/>
    <w:rsid w:val="00B44469"/>
    <w:rsid w:val="00B447E9"/>
    <w:rsid w:val="00B452B6"/>
    <w:rsid w:val="00B457A4"/>
    <w:rsid w:val="00B45A3C"/>
    <w:rsid w:val="00B45D24"/>
    <w:rsid w:val="00B45DA6"/>
    <w:rsid w:val="00B46599"/>
    <w:rsid w:val="00B46AEC"/>
    <w:rsid w:val="00B46CCB"/>
    <w:rsid w:val="00B46EFD"/>
    <w:rsid w:val="00B47066"/>
    <w:rsid w:val="00B479B4"/>
    <w:rsid w:val="00B47C82"/>
    <w:rsid w:val="00B5047B"/>
    <w:rsid w:val="00B50545"/>
    <w:rsid w:val="00B50FEF"/>
    <w:rsid w:val="00B51868"/>
    <w:rsid w:val="00B51A87"/>
    <w:rsid w:val="00B51AAE"/>
    <w:rsid w:val="00B51C36"/>
    <w:rsid w:val="00B51F1C"/>
    <w:rsid w:val="00B522BB"/>
    <w:rsid w:val="00B52330"/>
    <w:rsid w:val="00B53422"/>
    <w:rsid w:val="00B53C3F"/>
    <w:rsid w:val="00B53D6C"/>
    <w:rsid w:val="00B53D73"/>
    <w:rsid w:val="00B5450E"/>
    <w:rsid w:val="00B54688"/>
    <w:rsid w:val="00B54AD8"/>
    <w:rsid w:val="00B54CA5"/>
    <w:rsid w:val="00B550B1"/>
    <w:rsid w:val="00B554BE"/>
    <w:rsid w:val="00B555E0"/>
    <w:rsid w:val="00B55643"/>
    <w:rsid w:val="00B5577B"/>
    <w:rsid w:val="00B55939"/>
    <w:rsid w:val="00B55AEE"/>
    <w:rsid w:val="00B55EAA"/>
    <w:rsid w:val="00B56060"/>
    <w:rsid w:val="00B560F7"/>
    <w:rsid w:val="00B560FF"/>
    <w:rsid w:val="00B56AA3"/>
    <w:rsid w:val="00B56ABC"/>
    <w:rsid w:val="00B56B2D"/>
    <w:rsid w:val="00B56EB4"/>
    <w:rsid w:val="00B56F59"/>
    <w:rsid w:val="00B57037"/>
    <w:rsid w:val="00B575D5"/>
    <w:rsid w:val="00B57AA2"/>
    <w:rsid w:val="00B600BC"/>
    <w:rsid w:val="00B60183"/>
    <w:rsid w:val="00B6021B"/>
    <w:rsid w:val="00B606A5"/>
    <w:rsid w:val="00B610F7"/>
    <w:rsid w:val="00B618DB"/>
    <w:rsid w:val="00B61E11"/>
    <w:rsid w:val="00B62816"/>
    <w:rsid w:val="00B62F26"/>
    <w:rsid w:val="00B637B1"/>
    <w:rsid w:val="00B63C33"/>
    <w:rsid w:val="00B63E29"/>
    <w:rsid w:val="00B64049"/>
    <w:rsid w:val="00B647D5"/>
    <w:rsid w:val="00B64B08"/>
    <w:rsid w:val="00B64DB2"/>
    <w:rsid w:val="00B6573F"/>
    <w:rsid w:val="00B65BA4"/>
    <w:rsid w:val="00B65CBA"/>
    <w:rsid w:val="00B65E3E"/>
    <w:rsid w:val="00B660B7"/>
    <w:rsid w:val="00B666FC"/>
    <w:rsid w:val="00B66841"/>
    <w:rsid w:val="00B66CD3"/>
    <w:rsid w:val="00B67B05"/>
    <w:rsid w:val="00B67EC5"/>
    <w:rsid w:val="00B70044"/>
    <w:rsid w:val="00B70AC2"/>
    <w:rsid w:val="00B70F1B"/>
    <w:rsid w:val="00B70F1E"/>
    <w:rsid w:val="00B71053"/>
    <w:rsid w:val="00B7119A"/>
    <w:rsid w:val="00B71886"/>
    <w:rsid w:val="00B718A2"/>
    <w:rsid w:val="00B71B74"/>
    <w:rsid w:val="00B71CA5"/>
    <w:rsid w:val="00B72018"/>
    <w:rsid w:val="00B725E8"/>
    <w:rsid w:val="00B72AED"/>
    <w:rsid w:val="00B7362F"/>
    <w:rsid w:val="00B73654"/>
    <w:rsid w:val="00B73CCD"/>
    <w:rsid w:val="00B73EF3"/>
    <w:rsid w:val="00B7451F"/>
    <w:rsid w:val="00B747E0"/>
    <w:rsid w:val="00B749FB"/>
    <w:rsid w:val="00B74C67"/>
    <w:rsid w:val="00B74C7D"/>
    <w:rsid w:val="00B75021"/>
    <w:rsid w:val="00B75762"/>
    <w:rsid w:val="00B75BAA"/>
    <w:rsid w:val="00B75C60"/>
    <w:rsid w:val="00B75C67"/>
    <w:rsid w:val="00B75EA8"/>
    <w:rsid w:val="00B76010"/>
    <w:rsid w:val="00B76146"/>
    <w:rsid w:val="00B7632D"/>
    <w:rsid w:val="00B76F78"/>
    <w:rsid w:val="00B770AD"/>
    <w:rsid w:val="00B770CB"/>
    <w:rsid w:val="00B7731F"/>
    <w:rsid w:val="00B7771B"/>
    <w:rsid w:val="00B77A21"/>
    <w:rsid w:val="00B77AED"/>
    <w:rsid w:val="00B77B41"/>
    <w:rsid w:val="00B801EA"/>
    <w:rsid w:val="00B80301"/>
    <w:rsid w:val="00B8046E"/>
    <w:rsid w:val="00B80D28"/>
    <w:rsid w:val="00B80E5B"/>
    <w:rsid w:val="00B81012"/>
    <w:rsid w:val="00B8120C"/>
    <w:rsid w:val="00B813D5"/>
    <w:rsid w:val="00B8190E"/>
    <w:rsid w:val="00B81972"/>
    <w:rsid w:val="00B81A48"/>
    <w:rsid w:val="00B828FF"/>
    <w:rsid w:val="00B829D8"/>
    <w:rsid w:val="00B82C6C"/>
    <w:rsid w:val="00B8384C"/>
    <w:rsid w:val="00B83FA3"/>
    <w:rsid w:val="00B840FE"/>
    <w:rsid w:val="00B8417E"/>
    <w:rsid w:val="00B84804"/>
    <w:rsid w:val="00B84998"/>
    <w:rsid w:val="00B84BAA"/>
    <w:rsid w:val="00B84D0D"/>
    <w:rsid w:val="00B8508F"/>
    <w:rsid w:val="00B85524"/>
    <w:rsid w:val="00B85626"/>
    <w:rsid w:val="00B860B4"/>
    <w:rsid w:val="00B86A0A"/>
    <w:rsid w:val="00B86E28"/>
    <w:rsid w:val="00B87038"/>
    <w:rsid w:val="00B870D2"/>
    <w:rsid w:val="00B902A3"/>
    <w:rsid w:val="00B9054B"/>
    <w:rsid w:val="00B905FA"/>
    <w:rsid w:val="00B91699"/>
    <w:rsid w:val="00B916B9"/>
    <w:rsid w:val="00B917E4"/>
    <w:rsid w:val="00B9182A"/>
    <w:rsid w:val="00B9208F"/>
    <w:rsid w:val="00B923AB"/>
    <w:rsid w:val="00B9254D"/>
    <w:rsid w:val="00B92E56"/>
    <w:rsid w:val="00B930FB"/>
    <w:rsid w:val="00B93523"/>
    <w:rsid w:val="00B93835"/>
    <w:rsid w:val="00B93A9F"/>
    <w:rsid w:val="00B93E21"/>
    <w:rsid w:val="00B94014"/>
    <w:rsid w:val="00B940B4"/>
    <w:rsid w:val="00B9426B"/>
    <w:rsid w:val="00B94F07"/>
    <w:rsid w:val="00B95780"/>
    <w:rsid w:val="00B95D5F"/>
    <w:rsid w:val="00B95E34"/>
    <w:rsid w:val="00B961E4"/>
    <w:rsid w:val="00B96458"/>
    <w:rsid w:val="00B96A24"/>
    <w:rsid w:val="00B9727E"/>
    <w:rsid w:val="00B97399"/>
    <w:rsid w:val="00B974C7"/>
    <w:rsid w:val="00B97555"/>
    <w:rsid w:val="00B9779E"/>
    <w:rsid w:val="00B9790B"/>
    <w:rsid w:val="00B9795E"/>
    <w:rsid w:val="00B97A48"/>
    <w:rsid w:val="00B97B4F"/>
    <w:rsid w:val="00BA0843"/>
    <w:rsid w:val="00BA0994"/>
    <w:rsid w:val="00BA16C6"/>
    <w:rsid w:val="00BA1FFC"/>
    <w:rsid w:val="00BA202C"/>
    <w:rsid w:val="00BA22B1"/>
    <w:rsid w:val="00BA25FC"/>
    <w:rsid w:val="00BA27BD"/>
    <w:rsid w:val="00BA2CA0"/>
    <w:rsid w:val="00BA303C"/>
    <w:rsid w:val="00BA3947"/>
    <w:rsid w:val="00BA39A9"/>
    <w:rsid w:val="00BA3A5D"/>
    <w:rsid w:val="00BA3FCA"/>
    <w:rsid w:val="00BA4141"/>
    <w:rsid w:val="00BA4170"/>
    <w:rsid w:val="00BA493F"/>
    <w:rsid w:val="00BA4F3F"/>
    <w:rsid w:val="00BA5719"/>
    <w:rsid w:val="00BA5A77"/>
    <w:rsid w:val="00BA5C36"/>
    <w:rsid w:val="00BA5E57"/>
    <w:rsid w:val="00BA5FBF"/>
    <w:rsid w:val="00BA61CF"/>
    <w:rsid w:val="00BA6FE6"/>
    <w:rsid w:val="00BA7047"/>
    <w:rsid w:val="00BA7146"/>
    <w:rsid w:val="00BA7AE2"/>
    <w:rsid w:val="00BA7C89"/>
    <w:rsid w:val="00BB034A"/>
    <w:rsid w:val="00BB03AE"/>
    <w:rsid w:val="00BB05C9"/>
    <w:rsid w:val="00BB07D1"/>
    <w:rsid w:val="00BB0812"/>
    <w:rsid w:val="00BB091B"/>
    <w:rsid w:val="00BB0C3D"/>
    <w:rsid w:val="00BB16ED"/>
    <w:rsid w:val="00BB1C41"/>
    <w:rsid w:val="00BB23B8"/>
    <w:rsid w:val="00BB2595"/>
    <w:rsid w:val="00BB31DA"/>
    <w:rsid w:val="00BB32AF"/>
    <w:rsid w:val="00BB3F4E"/>
    <w:rsid w:val="00BB40C3"/>
    <w:rsid w:val="00BB40FD"/>
    <w:rsid w:val="00BB4411"/>
    <w:rsid w:val="00BB4EC6"/>
    <w:rsid w:val="00BB4F3B"/>
    <w:rsid w:val="00BB533D"/>
    <w:rsid w:val="00BB535C"/>
    <w:rsid w:val="00BB58A9"/>
    <w:rsid w:val="00BB5DFC"/>
    <w:rsid w:val="00BB5FF8"/>
    <w:rsid w:val="00BB65D8"/>
    <w:rsid w:val="00BB6726"/>
    <w:rsid w:val="00BB67BA"/>
    <w:rsid w:val="00BB6920"/>
    <w:rsid w:val="00BB7316"/>
    <w:rsid w:val="00BB750C"/>
    <w:rsid w:val="00BB760E"/>
    <w:rsid w:val="00BC0399"/>
    <w:rsid w:val="00BC08FB"/>
    <w:rsid w:val="00BC0A86"/>
    <w:rsid w:val="00BC0CA9"/>
    <w:rsid w:val="00BC0FD6"/>
    <w:rsid w:val="00BC1246"/>
    <w:rsid w:val="00BC1ABE"/>
    <w:rsid w:val="00BC1AF7"/>
    <w:rsid w:val="00BC1C78"/>
    <w:rsid w:val="00BC2177"/>
    <w:rsid w:val="00BC253B"/>
    <w:rsid w:val="00BC2AFF"/>
    <w:rsid w:val="00BC2BDC"/>
    <w:rsid w:val="00BC3CAC"/>
    <w:rsid w:val="00BC3CBA"/>
    <w:rsid w:val="00BC3DD3"/>
    <w:rsid w:val="00BC3EF6"/>
    <w:rsid w:val="00BC3FE3"/>
    <w:rsid w:val="00BC4A10"/>
    <w:rsid w:val="00BC4D82"/>
    <w:rsid w:val="00BC4EEF"/>
    <w:rsid w:val="00BC4F9D"/>
    <w:rsid w:val="00BC523C"/>
    <w:rsid w:val="00BC546B"/>
    <w:rsid w:val="00BC567A"/>
    <w:rsid w:val="00BC5BF0"/>
    <w:rsid w:val="00BC662B"/>
    <w:rsid w:val="00BC6A3C"/>
    <w:rsid w:val="00BC6C6C"/>
    <w:rsid w:val="00BC6E3E"/>
    <w:rsid w:val="00BC7B54"/>
    <w:rsid w:val="00BC7D01"/>
    <w:rsid w:val="00BC7DD5"/>
    <w:rsid w:val="00BC7E72"/>
    <w:rsid w:val="00BD0BF2"/>
    <w:rsid w:val="00BD14EC"/>
    <w:rsid w:val="00BD14F5"/>
    <w:rsid w:val="00BD1540"/>
    <w:rsid w:val="00BD16B0"/>
    <w:rsid w:val="00BD18BC"/>
    <w:rsid w:val="00BD1A23"/>
    <w:rsid w:val="00BD1C4D"/>
    <w:rsid w:val="00BD1EF3"/>
    <w:rsid w:val="00BD1F88"/>
    <w:rsid w:val="00BD2054"/>
    <w:rsid w:val="00BD2156"/>
    <w:rsid w:val="00BD21C1"/>
    <w:rsid w:val="00BD24D4"/>
    <w:rsid w:val="00BD279D"/>
    <w:rsid w:val="00BD2AAD"/>
    <w:rsid w:val="00BD2D6B"/>
    <w:rsid w:val="00BD37B0"/>
    <w:rsid w:val="00BD397E"/>
    <w:rsid w:val="00BD3EF0"/>
    <w:rsid w:val="00BD3F86"/>
    <w:rsid w:val="00BD4029"/>
    <w:rsid w:val="00BD40FE"/>
    <w:rsid w:val="00BD4142"/>
    <w:rsid w:val="00BD4DD9"/>
    <w:rsid w:val="00BD523D"/>
    <w:rsid w:val="00BD5247"/>
    <w:rsid w:val="00BD565B"/>
    <w:rsid w:val="00BD58E0"/>
    <w:rsid w:val="00BD5B78"/>
    <w:rsid w:val="00BD5CD4"/>
    <w:rsid w:val="00BD65A7"/>
    <w:rsid w:val="00BD6930"/>
    <w:rsid w:val="00BD6A87"/>
    <w:rsid w:val="00BD6E88"/>
    <w:rsid w:val="00BD6F75"/>
    <w:rsid w:val="00BD7199"/>
    <w:rsid w:val="00BD7A5C"/>
    <w:rsid w:val="00BD7E42"/>
    <w:rsid w:val="00BE0022"/>
    <w:rsid w:val="00BE04F1"/>
    <w:rsid w:val="00BE0D58"/>
    <w:rsid w:val="00BE1485"/>
    <w:rsid w:val="00BE18BF"/>
    <w:rsid w:val="00BE1EFA"/>
    <w:rsid w:val="00BE2379"/>
    <w:rsid w:val="00BE239B"/>
    <w:rsid w:val="00BE299C"/>
    <w:rsid w:val="00BE29C0"/>
    <w:rsid w:val="00BE318E"/>
    <w:rsid w:val="00BE31DF"/>
    <w:rsid w:val="00BE348D"/>
    <w:rsid w:val="00BE3A2E"/>
    <w:rsid w:val="00BE3C6B"/>
    <w:rsid w:val="00BE3E27"/>
    <w:rsid w:val="00BE3E8F"/>
    <w:rsid w:val="00BE45EA"/>
    <w:rsid w:val="00BE48BD"/>
    <w:rsid w:val="00BE491E"/>
    <w:rsid w:val="00BE4F6E"/>
    <w:rsid w:val="00BE55C7"/>
    <w:rsid w:val="00BE5F0B"/>
    <w:rsid w:val="00BE5F8B"/>
    <w:rsid w:val="00BE6427"/>
    <w:rsid w:val="00BE676B"/>
    <w:rsid w:val="00BE6D71"/>
    <w:rsid w:val="00BE6FCB"/>
    <w:rsid w:val="00BE7102"/>
    <w:rsid w:val="00BE7566"/>
    <w:rsid w:val="00BE772B"/>
    <w:rsid w:val="00BE7DAE"/>
    <w:rsid w:val="00BF0151"/>
    <w:rsid w:val="00BF0445"/>
    <w:rsid w:val="00BF0626"/>
    <w:rsid w:val="00BF063C"/>
    <w:rsid w:val="00BF0914"/>
    <w:rsid w:val="00BF0EF7"/>
    <w:rsid w:val="00BF161D"/>
    <w:rsid w:val="00BF190E"/>
    <w:rsid w:val="00BF1E14"/>
    <w:rsid w:val="00BF234B"/>
    <w:rsid w:val="00BF2411"/>
    <w:rsid w:val="00BF38F0"/>
    <w:rsid w:val="00BF3A8E"/>
    <w:rsid w:val="00BF3B46"/>
    <w:rsid w:val="00BF3BA3"/>
    <w:rsid w:val="00BF3C5B"/>
    <w:rsid w:val="00BF40AD"/>
    <w:rsid w:val="00BF40C0"/>
    <w:rsid w:val="00BF40CF"/>
    <w:rsid w:val="00BF415B"/>
    <w:rsid w:val="00BF4EAA"/>
    <w:rsid w:val="00BF5968"/>
    <w:rsid w:val="00BF5AF0"/>
    <w:rsid w:val="00BF5CF0"/>
    <w:rsid w:val="00BF5DC9"/>
    <w:rsid w:val="00BF6510"/>
    <w:rsid w:val="00BF65A5"/>
    <w:rsid w:val="00BF6818"/>
    <w:rsid w:val="00BF703E"/>
    <w:rsid w:val="00BF70B5"/>
    <w:rsid w:val="00BF713E"/>
    <w:rsid w:val="00BF7506"/>
    <w:rsid w:val="00BF7671"/>
    <w:rsid w:val="00BF7680"/>
    <w:rsid w:val="00C004D4"/>
    <w:rsid w:val="00C005BF"/>
    <w:rsid w:val="00C00995"/>
    <w:rsid w:val="00C00D9A"/>
    <w:rsid w:val="00C0256A"/>
    <w:rsid w:val="00C02842"/>
    <w:rsid w:val="00C033D1"/>
    <w:rsid w:val="00C03446"/>
    <w:rsid w:val="00C03FC9"/>
    <w:rsid w:val="00C0430F"/>
    <w:rsid w:val="00C0459D"/>
    <w:rsid w:val="00C0474F"/>
    <w:rsid w:val="00C048CC"/>
    <w:rsid w:val="00C049CC"/>
    <w:rsid w:val="00C04EBA"/>
    <w:rsid w:val="00C05458"/>
    <w:rsid w:val="00C0555A"/>
    <w:rsid w:val="00C05BE7"/>
    <w:rsid w:val="00C0600D"/>
    <w:rsid w:val="00C06137"/>
    <w:rsid w:val="00C062BF"/>
    <w:rsid w:val="00C06D4E"/>
    <w:rsid w:val="00C06FAB"/>
    <w:rsid w:val="00C07098"/>
    <w:rsid w:val="00C07263"/>
    <w:rsid w:val="00C07354"/>
    <w:rsid w:val="00C074EC"/>
    <w:rsid w:val="00C07A9D"/>
    <w:rsid w:val="00C07D4E"/>
    <w:rsid w:val="00C10745"/>
    <w:rsid w:val="00C1078B"/>
    <w:rsid w:val="00C1081E"/>
    <w:rsid w:val="00C114BF"/>
    <w:rsid w:val="00C1156C"/>
    <w:rsid w:val="00C11A44"/>
    <w:rsid w:val="00C1219D"/>
    <w:rsid w:val="00C12321"/>
    <w:rsid w:val="00C129D4"/>
    <w:rsid w:val="00C12A2A"/>
    <w:rsid w:val="00C12C6E"/>
    <w:rsid w:val="00C12EF4"/>
    <w:rsid w:val="00C133BB"/>
    <w:rsid w:val="00C13B39"/>
    <w:rsid w:val="00C13C1D"/>
    <w:rsid w:val="00C13DCF"/>
    <w:rsid w:val="00C140CE"/>
    <w:rsid w:val="00C140F5"/>
    <w:rsid w:val="00C14112"/>
    <w:rsid w:val="00C1493C"/>
    <w:rsid w:val="00C14C81"/>
    <w:rsid w:val="00C14C9B"/>
    <w:rsid w:val="00C14FDD"/>
    <w:rsid w:val="00C151E1"/>
    <w:rsid w:val="00C15460"/>
    <w:rsid w:val="00C1548D"/>
    <w:rsid w:val="00C15712"/>
    <w:rsid w:val="00C15E3E"/>
    <w:rsid w:val="00C160F7"/>
    <w:rsid w:val="00C16140"/>
    <w:rsid w:val="00C16325"/>
    <w:rsid w:val="00C164E6"/>
    <w:rsid w:val="00C16B92"/>
    <w:rsid w:val="00C17167"/>
    <w:rsid w:val="00C175B4"/>
    <w:rsid w:val="00C17B74"/>
    <w:rsid w:val="00C17BF3"/>
    <w:rsid w:val="00C17CC2"/>
    <w:rsid w:val="00C17D34"/>
    <w:rsid w:val="00C200CD"/>
    <w:rsid w:val="00C21285"/>
    <w:rsid w:val="00C21C0D"/>
    <w:rsid w:val="00C21C5F"/>
    <w:rsid w:val="00C22061"/>
    <w:rsid w:val="00C2252B"/>
    <w:rsid w:val="00C22A17"/>
    <w:rsid w:val="00C22AFB"/>
    <w:rsid w:val="00C239C0"/>
    <w:rsid w:val="00C23B64"/>
    <w:rsid w:val="00C23B85"/>
    <w:rsid w:val="00C23BC9"/>
    <w:rsid w:val="00C23D1B"/>
    <w:rsid w:val="00C2417B"/>
    <w:rsid w:val="00C24440"/>
    <w:rsid w:val="00C24576"/>
    <w:rsid w:val="00C24819"/>
    <w:rsid w:val="00C24896"/>
    <w:rsid w:val="00C248BA"/>
    <w:rsid w:val="00C24B39"/>
    <w:rsid w:val="00C24B46"/>
    <w:rsid w:val="00C24BC1"/>
    <w:rsid w:val="00C24CE7"/>
    <w:rsid w:val="00C25745"/>
    <w:rsid w:val="00C259FB"/>
    <w:rsid w:val="00C25D07"/>
    <w:rsid w:val="00C25D78"/>
    <w:rsid w:val="00C264DE"/>
    <w:rsid w:val="00C26933"/>
    <w:rsid w:val="00C26E4A"/>
    <w:rsid w:val="00C27050"/>
    <w:rsid w:val="00C27065"/>
    <w:rsid w:val="00C273FA"/>
    <w:rsid w:val="00C2746E"/>
    <w:rsid w:val="00C27616"/>
    <w:rsid w:val="00C30049"/>
    <w:rsid w:val="00C30451"/>
    <w:rsid w:val="00C30E3E"/>
    <w:rsid w:val="00C30F67"/>
    <w:rsid w:val="00C313B2"/>
    <w:rsid w:val="00C31514"/>
    <w:rsid w:val="00C317D2"/>
    <w:rsid w:val="00C31AB9"/>
    <w:rsid w:val="00C32326"/>
    <w:rsid w:val="00C329BB"/>
    <w:rsid w:val="00C32D49"/>
    <w:rsid w:val="00C32E9A"/>
    <w:rsid w:val="00C33092"/>
    <w:rsid w:val="00C330A3"/>
    <w:rsid w:val="00C3369E"/>
    <w:rsid w:val="00C336E6"/>
    <w:rsid w:val="00C33828"/>
    <w:rsid w:val="00C3398B"/>
    <w:rsid w:val="00C33F82"/>
    <w:rsid w:val="00C341FB"/>
    <w:rsid w:val="00C34523"/>
    <w:rsid w:val="00C3550A"/>
    <w:rsid w:val="00C3594C"/>
    <w:rsid w:val="00C35E2F"/>
    <w:rsid w:val="00C35FCC"/>
    <w:rsid w:val="00C3610C"/>
    <w:rsid w:val="00C3620B"/>
    <w:rsid w:val="00C36599"/>
    <w:rsid w:val="00C36DFD"/>
    <w:rsid w:val="00C37091"/>
    <w:rsid w:val="00C3715F"/>
    <w:rsid w:val="00C37474"/>
    <w:rsid w:val="00C374B7"/>
    <w:rsid w:val="00C37C00"/>
    <w:rsid w:val="00C37E3B"/>
    <w:rsid w:val="00C40107"/>
    <w:rsid w:val="00C4042A"/>
    <w:rsid w:val="00C40A7D"/>
    <w:rsid w:val="00C40CB6"/>
    <w:rsid w:val="00C40EBA"/>
    <w:rsid w:val="00C40FCA"/>
    <w:rsid w:val="00C412E9"/>
    <w:rsid w:val="00C41518"/>
    <w:rsid w:val="00C418F0"/>
    <w:rsid w:val="00C41A85"/>
    <w:rsid w:val="00C41B1D"/>
    <w:rsid w:val="00C41C1F"/>
    <w:rsid w:val="00C41D75"/>
    <w:rsid w:val="00C41FAA"/>
    <w:rsid w:val="00C42457"/>
    <w:rsid w:val="00C4261A"/>
    <w:rsid w:val="00C42719"/>
    <w:rsid w:val="00C4290A"/>
    <w:rsid w:val="00C42B80"/>
    <w:rsid w:val="00C430C4"/>
    <w:rsid w:val="00C433D0"/>
    <w:rsid w:val="00C43625"/>
    <w:rsid w:val="00C43CF6"/>
    <w:rsid w:val="00C43D50"/>
    <w:rsid w:val="00C44308"/>
    <w:rsid w:val="00C44A3D"/>
    <w:rsid w:val="00C45539"/>
    <w:rsid w:val="00C45585"/>
    <w:rsid w:val="00C45718"/>
    <w:rsid w:val="00C45AC4"/>
    <w:rsid w:val="00C45F63"/>
    <w:rsid w:val="00C460B7"/>
    <w:rsid w:val="00C46180"/>
    <w:rsid w:val="00C463C0"/>
    <w:rsid w:val="00C46436"/>
    <w:rsid w:val="00C464BC"/>
    <w:rsid w:val="00C46808"/>
    <w:rsid w:val="00C46FFD"/>
    <w:rsid w:val="00C478AD"/>
    <w:rsid w:val="00C47CF2"/>
    <w:rsid w:val="00C47D76"/>
    <w:rsid w:val="00C502DD"/>
    <w:rsid w:val="00C5063D"/>
    <w:rsid w:val="00C50A52"/>
    <w:rsid w:val="00C50B33"/>
    <w:rsid w:val="00C514D7"/>
    <w:rsid w:val="00C51B3F"/>
    <w:rsid w:val="00C52162"/>
    <w:rsid w:val="00C52357"/>
    <w:rsid w:val="00C52E69"/>
    <w:rsid w:val="00C52EE1"/>
    <w:rsid w:val="00C52F5E"/>
    <w:rsid w:val="00C52FBB"/>
    <w:rsid w:val="00C53035"/>
    <w:rsid w:val="00C5321E"/>
    <w:rsid w:val="00C536F8"/>
    <w:rsid w:val="00C53B1F"/>
    <w:rsid w:val="00C53ED9"/>
    <w:rsid w:val="00C53EED"/>
    <w:rsid w:val="00C54139"/>
    <w:rsid w:val="00C54604"/>
    <w:rsid w:val="00C54740"/>
    <w:rsid w:val="00C54855"/>
    <w:rsid w:val="00C548FF"/>
    <w:rsid w:val="00C54B0B"/>
    <w:rsid w:val="00C55349"/>
    <w:rsid w:val="00C55441"/>
    <w:rsid w:val="00C558C5"/>
    <w:rsid w:val="00C559B1"/>
    <w:rsid w:val="00C55C9C"/>
    <w:rsid w:val="00C56359"/>
    <w:rsid w:val="00C5669B"/>
    <w:rsid w:val="00C56882"/>
    <w:rsid w:val="00C56BEA"/>
    <w:rsid w:val="00C57064"/>
    <w:rsid w:val="00C572E6"/>
    <w:rsid w:val="00C57C4E"/>
    <w:rsid w:val="00C57CE6"/>
    <w:rsid w:val="00C57ED4"/>
    <w:rsid w:val="00C60105"/>
    <w:rsid w:val="00C60393"/>
    <w:rsid w:val="00C606EE"/>
    <w:rsid w:val="00C60ADE"/>
    <w:rsid w:val="00C612EB"/>
    <w:rsid w:val="00C6142E"/>
    <w:rsid w:val="00C616C9"/>
    <w:rsid w:val="00C6199C"/>
    <w:rsid w:val="00C61AE3"/>
    <w:rsid w:val="00C61B70"/>
    <w:rsid w:val="00C623B8"/>
    <w:rsid w:val="00C62D15"/>
    <w:rsid w:val="00C62EEC"/>
    <w:rsid w:val="00C63DC4"/>
    <w:rsid w:val="00C63EAF"/>
    <w:rsid w:val="00C64CCD"/>
    <w:rsid w:val="00C64EA5"/>
    <w:rsid w:val="00C65147"/>
    <w:rsid w:val="00C65889"/>
    <w:rsid w:val="00C65B5B"/>
    <w:rsid w:val="00C65B5E"/>
    <w:rsid w:val="00C65CF4"/>
    <w:rsid w:val="00C65D2D"/>
    <w:rsid w:val="00C65E2D"/>
    <w:rsid w:val="00C66579"/>
    <w:rsid w:val="00C666EB"/>
    <w:rsid w:val="00C667E7"/>
    <w:rsid w:val="00C676C3"/>
    <w:rsid w:val="00C67A01"/>
    <w:rsid w:val="00C67E80"/>
    <w:rsid w:val="00C67FCD"/>
    <w:rsid w:val="00C70150"/>
    <w:rsid w:val="00C7038E"/>
    <w:rsid w:val="00C706BC"/>
    <w:rsid w:val="00C70934"/>
    <w:rsid w:val="00C70B20"/>
    <w:rsid w:val="00C70E8B"/>
    <w:rsid w:val="00C714AF"/>
    <w:rsid w:val="00C71EC1"/>
    <w:rsid w:val="00C7235C"/>
    <w:rsid w:val="00C72D92"/>
    <w:rsid w:val="00C7380B"/>
    <w:rsid w:val="00C738BA"/>
    <w:rsid w:val="00C73991"/>
    <w:rsid w:val="00C73C3B"/>
    <w:rsid w:val="00C73DB9"/>
    <w:rsid w:val="00C74269"/>
    <w:rsid w:val="00C743B6"/>
    <w:rsid w:val="00C74678"/>
    <w:rsid w:val="00C748C5"/>
    <w:rsid w:val="00C7509B"/>
    <w:rsid w:val="00C7526B"/>
    <w:rsid w:val="00C75D0C"/>
    <w:rsid w:val="00C75E69"/>
    <w:rsid w:val="00C76024"/>
    <w:rsid w:val="00C76292"/>
    <w:rsid w:val="00C76B76"/>
    <w:rsid w:val="00C7720E"/>
    <w:rsid w:val="00C804FF"/>
    <w:rsid w:val="00C80885"/>
    <w:rsid w:val="00C8090C"/>
    <w:rsid w:val="00C80CB0"/>
    <w:rsid w:val="00C81189"/>
    <w:rsid w:val="00C81528"/>
    <w:rsid w:val="00C81705"/>
    <w:rsid w:val="00C8184B"/>
    <w:rsid w:val="00C8189E"/>
    <w:rsid w:val="00C81DAC"/>
    <w:rsid w:val="00C828AD"/>
    <w:rsid w:val="00C828B2"/>
    <w:rsid w:val="00C82B42"/>
    <w:rsid w:val="00C833A6"/>
    <w:rsid w:val="00C8344B"/>
    <w:rsid w:val="00C83551"/>
    <w:rsid w:val="00C83842"/>
    <w:rsid w:val="00C842A6"/>
    <w:rsid w:val="00C843B1"/>
    <w:rsid w:val="00C845D1"/>
    <w:rsid w:val="00C84837"/>
    <w:rsid w:val="00C8500F"/>
    <w:rsid w:val="00C852F6"/>
    <w:rsid w:val="00C85342"/>
    <w:rsid w:val="00C856FB"/>
    <w:rsid w:val="00C85AB8"/>
    <w:rsid w:val="00C85D6A"/>
    <w:rsid w:val="00C8605D"/>
    <w:rsid w:val="00C862FA"/>
    <w:rsid w:val="00C8654F"/>
    <w:rsid w:val="00C868CE"/>
    <w:rsid w:val="00C87012"/>
    <w:rsid w:val="00C8741D"/>
    <w:rsid w:val="00C874C4"/>
    <w:rsid w:val="00C876D5"/>
    <w:rsid w:val="00C87722"/>
    <w:rsid w:val="00C879D4"/>
    <w:rsid w:val="00C87F19"/>
    <w:rsid w:val="00C900A2"/>
    <w:rsid w:val="00C9092D"/>
    <w:rsid w:val="00C909EF"/>
    <w:rsid w:val="00C90DE6"/>
    <w:rsid w:val="00C91245"/>
    <w:rsid w:val="00C91610"/>
    <w:rsid w:val="00C91BB6"/>
    <w:rsid w:val="00C91F16"/>
    <w:rsid w:val="00C92440"/>
    <w:rsid w:val="00C93265"/>
    <w:rsid w:val="00C934B6"/>
    <w:rsid w:val="00C9392C"/>
    <w:rsid w:val="00C9425B"/>
    <w:rsid w:val="00C94323"/>
    <w:rsid w:val="00C9466B"/>
    <w:rsid w:val="00C948E6"/>
    <w:rsid w:val="00C94A76"/>
    <w:rsid w:val="00C94C94"/>
    <w:rsid w:val="00C94DEA"/>
    <w:rsid w:val="00C9532E"/>
    <w:rsid w:val="00C95517"/>
    <w:rsid w:val="00C95596"/>
    <w:rsid w:val="00C95985"/>
    <w:rsid w:val="00C959F6"/>
    <w:rsid w:val="00C95AD9"/>
    <w:rsid w:val="00C95C13"/>
    <w:rsid w:val="00C9640B"/>
    <w:rsid w:val="00C96C7E"/>
    <w:rsid w:val="00C96E04"/>
    <w:rsid w:val="00C96E06"/>
    <w:rsid w:val="00C97877"/>
    <w:rsid w:val="00C97CFF"/>
    <w:rsid w:val="00CA002E"/>
    <w:rsid w:val="00CA1229"/>
    <w:rsid w:val="00CA1472"/>
    <w:rsid w:val="00CA171A"/>
    <w:rsid w:val="00CA1725"/>
    <w:rsid w:val="00CA1BA8"/>
    <w:rsid w:val="00CA2347"/>
    <w:rsid w:val="00CA2543"/>
    <w:rsid w:val="00CA25C3"/>
    <w:rsid w:val="00CA26DC"/>
    <w:rsid w:val="00CA2AB7"/>
    <w:rsid w:val="00CA2AE0"/>
    <w:rsid w:val="00CA2E1D"/>
    <w:rsid w:val="00CA3179"/>
    <w:rsid w:val="00CA37AE"/>
    <w:rsid w:val="00CA398E"/>
    <w:rsid w:val="00CA3DE1"/>
    <w:rsid w:val="00CA42E3"/>
    <w:rsid w:val="00CA488F"/>
    <w:rsid w:val="00CA4E52"/>
    <w:rsid w:val="00CA4E65"/>
    <w:rsid w:val="00CA5222"/>
    <w:rsid w:val="00CA562B"/>
    <w:rsid w:val="00CA5CEF"/>
    <w:rsid w:val="00CA5E00"/>
    <w:rsid w:val="00CA5EBE"/>
    <w:rsid w:val="00CA608C"/>
    <w:rsid w:val="00CA61A1"/>
    <w:rsid w:val="00CA638D"/>
    <w:rsid w:val="00CA6972"/>
    <w:rsid w:val="00CA70E9"/>
    <w:rsid w:val="00CA7765"/>
    <w:rsid w:val="00CA784C"/>
    <w:rsid w:val="00CA7DF9"/>
    <w:rsid w:val="00CA7EFF"/>
    <w:rsid w:val="00CB086B"/>
    <w:rsid w:val="00CB2190"/>
    <w:rsid w:val="00CB2DFB"/>
    <w:rsid w:val="00CB3047"/>
    <w:rsid w:val="00CB3285"/>
    <w:rsid w:val="00CB413A"/>
    <w:rsid w:val="00CB427D"/>
    <w:rsid w:val="00CB56CB"/>
    <w:rsid w:val="00CB5913"/>
    <w:rsid w:val="00CB5943"/>
    <w:rsid w:val="00CB5C5E"/>
    <w:rsid w:val="00CB6175"/>
    <w:rsid w:val="00CB6283"/>
    <w:rsid w:val="00CB6C8F"/>
    <w:rsid w:val="00CB709B"/>
    <w:rsid w:val="00CB7614"/>
    <w:rsid w:val="00CB78F7"/>
    <w:rsid w:val="00CB793B"/>
    <w:rsid w:val="00CB7ED8"/>
    <w:rsid w:val="00CB7F4C"/>
    <w:rsid w:val="00CC0025"/>
    <w:rsid w:val="00CC0244"/>
    <w:rsid w:val="00CC026B"/>
    <w:rsid w:val="00CC0411"/>
    <w:rsid w:val="00CC0BCA"/>
    <w:rsid w:val="00CC0E61"/>
    <w:rsid w:val="00CC11ED"/>
    <w:rsid w:val="00CC1865"/>
    <w:rsid w:val="00CC1CFF"/>
    <w:rsid w:val="00CC2250"/>
    <w:rsid w:val="00CC27E0"/>
    <w:rsid w:val="00CC27EA"/>
    <w:rsid w:val="00CC295F"/>
    <w:rsid w:val="00CC296A"/>
    <w:rsid w:val="00CC2AFD"/>
    <w:rsid w:val="00CC2CF3"/>
    <w:rsid w:val="00CC2E03"/>
    <w:rsid w:val="00CC3083"/>
    <w:rsid w:val="00CC3660"/>
    <w:rsid w:val="00CC3D83"/>
    <w:rsid w:val="00CC3F27"/>
    <w:rsid w:val="00CC3F96"/>
    <w:rsid w:val="00CC41A4"/>
    <w:rsid w:val="00CC4A7C"/>
    <w:rsid w:val="00CC5026"/>
    <w:rsid w:val="00CC559D"/>
    <w:rsid w:val="00CC5B29"/>
    <w:rsid w:val="00CC5CFF"/>
    <w:rsid w:val="00CC5D6E"/>
    <w:rsid w:val="00CC6068"/>
    <w:rsid w:val="00CC6108"/>
    <w:rsid w:val="00CC6329"/>
    <w:rsid w:val="00CC64E5"/>
    <w:rsid w:val="00CC6830"/>
    <w:rsid w:val="00CC76D2"/>
    <w:rsid w:val="00CC7940"/>
    <w:rsid w:val="00CC7994"/>
    <w:rsid w:val="00CD01B9"/>
    <w:rsid w:val="00CD027F"/>
    <w:rsid w:val="00CD03DB"/>
    <w:rsid w:val="00CD03F8"/>
    <w:rsid w:val="00CD05A4"/>
    <w:rsid w:val="00CD0FBC"/>
    <w:rsid w:val="00CD109E"/>
    <w:rsid w:val="00CD13CA"/>
    <w:rsid w:val="00CD1435"/>
    <w:rsid w:val="00CD16D4"/>
    <w:rsid w:val="00CD18B1"/>
    <w:rsid w:val="00CD19F7"/>
    <w:rsid w:val="00CD1B91"/>
    <w:rsid w:val="00CD246B"/>
    <w:rsid w:val="00CD267C"/>
    <w:rsid w:val="00CD2D8E"/>
    <w:rsid w:val="00CD3102"/>
    <w:rsid w:val="00CD31D2"/>
    <w:rsid w:val="00CD3464"/>
    <w:rsid w:val="00CD3665"/>
    <w:rsid w:val="00CD37D6"/>
    <w:rsid w:val="00CD37F5"/>
    <w:rsid w:val="00CD3D2F"/>
    <w:rsid w:val="00CD406B"/>
    <w:rsid w:val="00CD40B6"/>
    <w:rsid w:val="00CD4CFC"/>
    <w:rsid w:val="00CD5430"/>
    <w:rsid w:val="00CD565F"/>
    <w:rsid w:val="00CD570F"/>
    <w:rsid w:val="00CD5804"/>
    <w:rsid w:val="00CD5942"/>
    <w:rsid w:val="00CD5CDB"/>
    <w:rsid w:val="00CD6056"/>
    <w:rsid w:val="00CD6304"/>
    <w:rsid w:val="00CD66CA"/>
    <w:rsid w:val="00CD67E2"/>
    <w:rsid w:val="00CD69FE"/>
    <w:rsid w:val="00CD6A0A"/>
    <w:rsid w:val="00CD79D1"/>
    <w:rsid w:val="00CD7E34"/>
    <w:rsid w:val="00CE0277"/>
    <w:rsid w:val="00CE0655"/>
    <w:rsid w:val="00CE0DAF"/>
    <w:rsid w:val="00CE0E44"/>
    <w:rsid w:val="00CE14B2"/>
    <w:rsid w:val="00CE1573"/>
    <w:rsid w:val="00CE1C8D"/>
    <w:rsid w:val="00CE269C"/>
    <w:rsid w:val="00CE2BCB"/>
    <w:rsid w:val="00CE2D46"/>
    <w:rsid w:val="00CE32DA"/>
    <w:rsid w:val="00CE333C"/>
    <w:rsid w:val="00CE3FFE"/>
    <w:rsid w:val="00CE4022"/>
    <w:rsid w:val="00CE4100"/>
    <w:rsid w:val="00CE42DE"/>
    <w:rsid w:val="00CE4742"/>
    <w:rsid w:val="00CE474C"/>
    <w:rsid w:val="00CE4922"/>
    <w:rsid w:val="00CE4C35"/>
    <w:rsid w:val="00CE4E04"/>
    <w:rsid w:val="00CE542F"/>
    <w:rsid w:val="00CE5447"/>
    <w:rsid w:val="00CE5584"/>
    <w:rsid w:val="00CE584D"/>
    <w:rsid w:val="00CE602A"/>
    <w:rsid w:val="00CE6A26"/>
    <w:rsid w:val="00CE6A72"/>
    <w:rsid w:val="00CE6C41"/>
    <w:rsid w:val="00CE7010"/>
    <w:rsid w:val="00CE722F"/>
    <w:rsid w:val="00CE7273"/>
    <w:rsid w:val="00CE7D6B"/>
    <w:rsid w:val="00CE7EE9"/>
    <w:rsid w:val="00CE7EF5"/>
    <w:rsid w:val="00CF03E1"/>
    <w:rsid w:val="00CF04C1"/>
    <w:rsid w:val="00CF0576"/>
    <w:rsid w:val="00CF0FF3"/>
    <w:rsid w:val="00CF117B"/>
    <w:rsid w:val="00CF12EE"/>
    <w:rsid w:val="00CF19E8"/>
    <w:rsid w:val="00CF1A53"/>
    <w:rsid w:val="00CF2059"/>
    <w:rsid w:val="00CF26A3"/>
    <w:rsid w:val="00CF2BA8"/>
    <w:rsid w:val="00CF2E15"/>
    <w:rsid w:val="00CF30C1"/>
    <w:rsid w:val="00CF357E"/>
    <w:rsid w:val="00CF3FB6"/>
    <w:rsid w:val="00CF42A5"/>
    <w:rsid w:val="00CF4A39"/>
    <w:rsid w:val="00CF5113"/>
    <w:rsid w:val="00CF53BE"/>
    <w:rsid w:val="00CF55E0"/>
    <w:rsid w:val="00CF5835"/>
    <w:rsid w:val="00CF5C9A"/>
    <w:rsid w:val="00CF5EFC"/>
    <w:rsid w:val="00CF5F52"/>
    <w:rsid w:val="00CF60D2"/>
    <w:rsid w:val="00CF678B"/>
    <w:rsid w:val="00CF6C36"/>
    <w:rsid w:val="00CF7472"/>
    <w:rsid w:val="00CF74A3"/>
    <w:rsid w:val="00CF74FB"/>
    <w:rsid w:val="00CF7631"/>
    <w:rsid w:val="00CF7663"/>
    <w:rsid w:val="00CF768B"/>
    <w:rsid w:val="00CF7755"/>
    <w:rsid w:val="00CF7957"/>
    <w:rsid w:val="00CF7E99"/>
    <w:rsid w:val="00CF7E9F"/>
    <w:rsid w:val="00CF7F3D"/>
    <w:rsid w:val="00CF7FEF"/>
    <w:rsid w:val="00D00342"/>
    <w:rsid w:val="00D005A0"/>
    <w:rsid w:val="00D008AD"/>
    <w:rsid w:val="00D00A06"/>
    <w:rsid w:val="00D00ADA"/>
    <w:rsid w:val="00D00D4A"/>
    <w:rsid w:val="00D00F21"/>
    <w:rsid w:val="00D01011"/>
    <w:rsid w:val="00D0111D"/>
    <w:rsid w:val="00D0133B"/>
    <w:rsid w:val="00D0145B"/>
    <w:rsid w:val="00D015CC"/>
    <w:rsid w:val="00D01AC1"/>
    <w:rsid w:val="00D01C3B"/>
    <w:rsid w:val="00D01EE0"/>
    <w:rsid w:val="00D02606"/>
    <w:rsid w:val="00D029D5"/>
    <w:rsid w:val="00D02B56"/>
    <w:rsid w:val="00D0362B"/>
    <w:rsid w:val="00D040BB"/>
    <w:rsid w:val="00D048C4"/>
    <w:rsid w:val="00D04AFA"/>
    <w:rsid w:val="00D0512B"/>
    <w:rsid w:val="00D05314"/>
    <w:rsid w:val="00D05C88"/>
    <w:rsid w:val="00D06452"/>
    <w:rsid w:val="00D06496"/>
    <w:rsid w:val="00D06A3A"/>
    <w:rsid w:val="00D06DF4"/>
    <w:rsid w:val="00D06F9A"/>
    <w:rsid w:val="00D072D3"/>
    <w:rsid w:val="00D072E6"/>
    <w:rsid w:val="00D07A14"/>
    <w:rsid w:val="00D10C2F"/>
    <w:rsid w:val="00D10C9B"/>
    <w:rsid w:val="00D110B8"/>
    <w:rsid w:val="00D11610"/>
    <w:rsid w:val="00D11B15"/>
    <w:rsid w:val="00D11DB9"/>
    <w:rsid w:val="00D11EAE"/>
    <w:rsid w:val="00D12256"/>
    <w:rsid w:val="00D1228B"/>
    <w:rsid w:val="00D12AC0"/>
    <w:rsid w:val="00D12ECA"/>
    <w:rsid w:val="00D12EFE"/>
    <w:rsid w:val="00D135AB"/>
    <w:rsid w:val="00D135B4"/>
    <w:rsid w:val="00D1383A"/>
    <w:rsid w:val="00D14916"/>
    <w:rsid w:val="00D14AF8"/>
    <w:rsid w:val="00D15011"/>
    <w:rsid w:val="00D1502B"/>
    <w:rsid w:val="00D15680"/>
    <w:rsid w:val="00D15768"/>
    <w:rsid w:val="00D15D17"/>
    <w:rsid w:val="00D162F8"/>
    <w:rsid w:val="00D1633E"/>
    <w:rsid w:val="00D16410"/>
    <w:rsid w:val="00D16B76"/>
    <w:rsid w:val="00D16DCC"/>
    <w:rsid w:val="00D1774F"/>
    <w:rsid w:val="00D17901"/>
    <w:rsid w:val="00D17988"/>
    <w:rsid w:val="00D17A88"/>
    <w:rsid w:val="00D20462"/>
    <w:rsid w:val="00D20946"/>
    <w:rsid w:val="00D20AA8"/>
    <w:rsid w:val="00D20ADB"/>
    <w:rsid w:val="00D20E48"/>
    <w:rsid w:val="00D21669"/>
    <w:rsid w:val="00D2179D"/>
    <w:rsid w:val="00D220B8"/>
    <w:rsid w:val="00D22E63"/>
    <w:rsid w:val="00D230F7"/>
    <w:rsid w:val="00D23275"/>
    <w:rsid w:val="00D234D3"/>
    <w:rsid w:val="00D2397E"/>
    <w:rsid w:val="00D2399C"/>
    <w:rsid w:val="00D23DAF"/>
    <w:rsid w:val="00D24106"/>
    <w:rsid w:val="00D2441F"/>
    <w:rsid w:val="00D248C5"/>
    <w:rsid w:val="00D24E93"/>
    <w:rsid w:val="00D25360"/>
    <w:rsid w:val="00D2556C"/>
    <w:rsid w:val="00D256DC"/>
    <w:rsid w:val="00D25726"/>
    <w:rsid w:val="00D25743"/>
    <w:rsid w:val="00D25923"/>
    <w:rsid w:val="00D25BCE"/>
    <w:rsid w:val="00D2686D"/>
    <w:rsid w:val="00D26EAA"/>
    <w:rsid w:val="00D2705E"/>
    <w:rsid w:val="00D2761B"/>
    <w:rsid w:val="00D27797"/>
    <w:rsid w:val="00D2780C"/>
    <w:rsid w:val="00D27840"/>
    <w:rsid w:val="00D30481"/>
    <w:rsid w:val="00D3097F"/>
    <w:rsid w:val="00D30BC4"/>
    <w:rsid w:val="00D31230"/>
    <w:rsid w:val="00D318AC"/>
    <w:rsid w:val="00D31B73"/>
    <w:rsid w:val="00D31CD5"/>
    <w:rsid w:val="00D3243D"/>
    <w:rsid w:val="00D32492"/>
    <w:rsid w:val="00D326FC"/>
    <w:rsid w:val="00D32741"/>
    <w:rsid w:val="00D32B01"/>
    <w:rsid w:val="00D3311E"/>
    <w:rsid w:val="00D33180"/>
    <w:rsid w:val="00D340FE"/>
    <w:rsid w:val="00D343F9"/>
    <w:rsid w:val="00D34717"/>
    <w:rsid w:val="00D34A78"/>
    <w:rsid w:val="00D34A9D"/>
    <w:rsid w:val="00D34B75"/>
    <w:rsid w:val="00D34EE4"/>
    <w:rsid w:val="00D3537F"/>
    <w:rsid w:val="00D35402"/>
    <w:rsid w:val="00D3645C"/>
    <w:rsid w:val="00D36628"/>
    <w:rsid w:val="00D3672E"/>
    <w:rsid w:val="00D36C40"/>
    <w:rsid w:val="00D36F1B"/>
    <w:rsid w:val="00D37491"/>
    <w:rsid w:val="00D3768A"/>
    <w:rsid w:val="00D40060"/>
    <w:rsid w:val="00D40B8E"/>
    <w:rsid w:val="00D40C59"/>
    <w:rsid w:val="00D41198"/>
    <w:rsid w:val="00D41BE5"/>
    <w:rsid w:val="00D41F8D"/>
    <w:rsid w:val="00D42106"/>
    <w:rsid w:val="00D424F2"/>
    <w:rsid w:val="00D42BAC"/>
    <w:rsid w:val="00D42FBC"/>
    <w:rsid w:val="00D431BE"/>
    <w:rsid w:val="00D43C4F"/>
    <w:rsid w:val="00D43D03"/>
    <w:rsid w:val="00D43F7A"/>
    <w:rsid w:val="00D44AD8"/>
    <w:rsid w:val="00D44CE6"/>
    <w:rsid w:val="00D44ED3"/>
    <w:rsid w:val="00D45156"/>
    <w:rsid w:val="00D452F2"/>
    <w:rsid w:val="00D45332"/>
    <w:rsid w:val="00D45CC4"/>
    <w:rsid w:val="00D45F26"/>
    <w:rsid w:val="00D461DC"/>
    <w:rsid w:val="00D46448"/>
    <w:rsid w:val="00D46467"/>
    <w:rsid w:val="00D46559"/>
    <w:rsid w:val="00D46654"/>
    <w:rsid w:val="00D4692B"/>
    <w:rsid w:val="00D4697D"/>
    <w:rsid w:val="00D4698B"/>
    <w:rsid w:val="00D46CA8"/>
    <w:rsid w:val="00D46F4C"/>
    <w:rsid w:val="00D47EA8"/>
    <w:rsid w:val="00D47FDB"/>
    <w:rsid w:val="00D503C4"/>
    <w:rsid w:val="00D509FA"/>
    <w:rsid w:val="00D50D6A"/>
    <w:rsid w:val="00D51190"/>
    <w:rsid w:val="00D51428"/>
    <w:rsid w:val="00D51806"/>
    <w:rsid w:val="00D5208A"/>
    <w:rsid w:val="00D526C1"/>
    <w:rsid w:val="00D526C5"/>
    <w:rsid w:val="00D526EB"/>
    <w:rsid w:val="00D52931"/>
    <w:rsid w:val="00D529AB"/>
    <w:rsid w:val="00D52A6B"/>
    <w:rsid w:val="00D52D36"/>
    <w:rsid w:val="00D5305F"/>
    <w:rsid w:val="00D53256"/>
    <w:rsid w:val="00D532C8"/>
    <w:rsid w:val="00D53B0C"/>
    <w:rsid w:val="00D544FB"/>
    <w:rsid w:val="00D545A7"/>
    <w:rsid w:val="00D545AC"/>
    <w:rsid w:val="00D548C9"/>
    <w:rsid w:val="00D54A3C"/>
    <w:rsid w:val="00D54D78"/>
    <w:rsid w:val="00D55083"/>
    <w:rsid w:val="00D55673"/>
    <w:rsid w:val="00D55757"/>
    <w:rsid w:val="00D557B8"/>
    <w:rsid w:val="00D55821"/>
    <w:rsid w:val="00D5603E"/>
    <w:rsid w:val="00D561FC"/>
    <w:rsid w:val="00D56DA7"/>
    <w:rsid w:val="00D572B0"/>
    <w:rsid w:val="00D575BD"/>
    <w:rsid w:val="00D6066A"/>
    <w:rsid w:val="00D6077D"/>
    <w:rsid w:val="00D608E4"/>
    <w:rsid w:val="00D60B2D"/>
    <w:rsid w:val="00D60C12"/>
    <w:rsid w:val="00D60E7F"/>
    <w:rsid w:val="00D615E2"/>
    <w:rsid w:val="00D6161F"/>
    <w:rsid w:val="00D619E6"/>
    <w:rsid w:val="00D61BC9"/>
    <w:rsid w:val="00D61C10"/>
    <w:rsid w:val="00D61D36"/>
    <w:rsid w:val="00D61EAA"/>
    <w:rsid w:val="00D62002"/>
    <w:rsid w:val="00D626C4"/>
    <w:rsid w:val="00D62B9A"/>
    <w:rsid w:val="00D62E96"/>
    <w:rsid w:val="00D62F33"/>
    <w:rsid w:val="00D63051"/>
    <w:rsid w:val="00D630E6"/>
    <w:rsid w:val="00D63610"/>
    <w:rsid w:val="00D63811"/>
    <w:rsid w:val="00D638CD"/>
    <w:rsid w:val="00D638E2"/>
    <w:rsid w:val="00D63F18"/>
    <w:rsid w:val="00D64169"/>
    <w:rsid w:val="00D642CE"/>
    <w:rsid w:val="00D6476E"/>
    <w:rsid w:val="00D64788"/>
    <w:rsid w:val="00D64A0B"/>
    <w:rsid w:val="00D64BF7"/>
    <w:rsid w:val="00D657C1"/>
    <w:rsid w:val="00D657E4"/>
    <w:rsid w:val="00D665FF"/>
    <w:rsid w:val="00D6663E"/>
    <w:rsid w:val="00D667B2"/>
    <w:rsid w:val="00D66AF8"/>
    <w:rsid w:val="00D6729C"/>
    <w:rsid w:val="00D67558"/>
    <w:rsid w:val="00D67A38"/>
    <w:rsid w:val="00D67E0B"/>
    <w:rsid w:val="00D702CE"/>
    <w:rsid w:val="00D70511"/>
    <w:rsid w:val="00D70696"/>
    <w:rsid w:val="00D70836"/>
    <w:rsid w:val="00D70E65"/>
    <w:rsid w:val="00D70FDA"/>
    <w:rsid w:val="00D712C6"/>
    <w:rsid w:val="00D712E7"/>
    <w:rsid w:val="00D7181B"/>
    <w:rsid w:val="00D72063"/>
    <w:rsid w:val="00D726FC"/>
    <w:rsid w:val="00D72C91"/>
    <w:rsid w:val="00D72F57"/>
    <w:rsid w:val="00D73056"/>
    <w:rsid w:val="00D73205"/>
    <w:rsid w:val="00D7346E"/>
    <w:rsid w:val="00D73E59"/>
    <w:rsid w:val="00D741EC"/>
    <w:rsid w:val="00D7425E"/>
    <w:rsid w:val="00D742BA"/>
    <w:rsid w:val="00D744AA"/>
    <w:rsid w:val="00D7465D"/>
    <w:rsid w:val="00D7468F"/>
    <w:rsid w:val="00D74D6C"/>
    <w:rsid w:val="00D7590B"/>
    <w:rsid w:val="00D75C43"/>
    <w:rsid w:val="00D75D7E"/>
    <w:rsid w:val="00D76340"/>
    <w:rsid w:val="00D77524"/>
    <w:rsid w:val="00D77577"/>
    <w:rsid w:val="00D77621"/>
    <w:rsid w:val="00D7789B"/>
    <w:rsid w:val="00D77F16"/>
    <w:rsid w:val="00D80225"/>
    <w:rsid w:val="00D8062B"/>
    <w:rsid w:val="00D80907"/>
    <w:rsid w:val="00D80957"/>
    <w:rsid w:val="00D81035"/>
    <w:rsid w:val="00D8124E"/>
    <w:rsid w:val="00D813AD"/>
    <w:rsid w:val="00D813E8"/>
    <w:rsid w:val="00D8199B"/>
    <w:rsid w:val="00D81A0B"/>
    <w:rsid w:val="00D81F1D"/>
    <w:rsid w:val="00D82023"/>
    <w:rsid w:val="00D823DD"/>
    <w:rsid w:val="00D82728"/>
    <w:rsid w:val="00D828F6"/>
    <w:rsid w:val="00D82B15"/>
    <w:rsid w:val="00D82B1E"/>
    <w:rsid w:val="00D833D5"/>
    <w:rsid w:val="00D838F2"/>
    <w:rsid w:val="00D83D6D"/>
    <w:rsid w:val="00D83F10"/>
    <w:rsid w:val="00D841AA"/>
    <w:rsid w:val="00D845BB"/>
    <w:rsid w:val="00D8461E"/>
    <w:rsid w:val="00D84BDF"/>
    <w:rsid w:val="00D84DE8"/>
    <w:rsid w:val="00D85123"/>
    <w:rsid w:val="00D8597C"/>
    <w:rsid w:val="00D85C9B"/>
    <w:rsid w:val="00D865DC"/>
    <w:rsid w:val="00D866C6"/>
    <w:rsid w:val="00D86753"/>
    <w:rsid w:val="00D867CF"/>
    <w:rsid w:val="00D87B98"/>
    <w:rsid w:val="00D90075"/>
    <w:rsid w:val="00D90276"/>
    <w:rsid w:val="00D90D36"/>
    <w:rsid w:val="00D90DB6"/>
    <w:rsid w:val="00D91D46"/>
    <w:rsid w:val="00D92144"/>
    <w:rsid w:val="00D92284"/>
    <w:rsid w:val="00D92331"/>
    <w:rsid w:val="00D92B4B"/>
    <w:rsid w:val="00D931ED"/>
    <w:rsid w:val="00D9433A"/>
    <w:rsid w:val="00D947B4"/>
    <w:rsid w:val="00D94D31"/>
    <w:rsid w:val="00D95029"/>
    <w:rsid w:val="00D95366"/>
    <w:rsid w:val="00D953BD"/>
    <w:rsid w:val="00D953F7"/>
    <w:rsid w:val="00D95403"/>
    <w:rsid w:val="00D957EF"/>
    <w:rsid w:val="00D9580B"/>
    <w:rsid w:val="00D95C5C"/>
    <w:rsid w:val="00D95D39"/>
    <w:rsid w:val="00D95DA9"/>
    <w:rsid w:val="00D95E9A"/>
    <w:rsid w:val="00D96092"/>
    <w:rsid w:val="00D962A2"/>
    <w:rsid w:val="00D96A29"/>
    <w:rsid w:val="00D973CC"/>
    <w:rsid w:val="00D9742F"/>
    <w:rsid w:val="00D97830"/>
    <w:rsid w:val="00D97AEE"/>
    <w:rsid w:val="00D97FFE"/>
    <w:rsid w:val="00DA024C"/>
    <w:rsid w:val="00DA055A"/>
    <w:rsid w:val="00DA0FE7"/>
    <w:rsid w:val="00DA1E31"/>
    <w:rsid w:val="00DA1EB0"/>
    <w:rsid w:val="00DA22B9"/>
    <w:rsid w:val="00DA235A"/>
    <w:rsid w:val="00DA2576"/>
    <w:rsid w:val="00DA2A6C"/>
    <w:rsid w:val="00DA2A8A"/>
    <w:rsid w:val="00DA32FA"/>
    <w:rsid w:val="00DA3697"/>
    <w:rsid w:val="00DA36D9"/>
    <w:rsid w:val="00DA41F8"/>
    <w:rsid w:val="00DA455C"/>
    <w:rsid w:val="00DA4575"/>
    <w:rsid w:val="00DA47B7"/>
    <w:rsid w:val="00DA48D6"/>
    <w:rsid w:val="00DA4E5F"/>
    <w:rsid w:val="00DA5490"/>
    <w:rsid w:val="00DA5991"/>
    <w:rsid w:val="00DA6058"/>
    <w:rsid w:val="00DA6E43"/>
    <w:rsid w:val="00DA7057"/>
    <w:rsid w:val="00DA732F"/>
    <w:rsid w:val="00DA7D01"/>
    <w:rsid w:val="00DB0437"/>
    <w:rsid w:val="00DB0DF8"/>
    <w:rsid w:val="00DB1308"/>
    <w:rsid w:val="00DB15C6"/>
    <w:rsid w:val="00DB1E8A"/>
    <w:rsid w:val="00DB2059"/>
    <w:rsid w:val="00DB2169"/>
    <w:rsid w:val="00DB2BB8"/>
    <w:rsid w:val="00DB2CDB"/>
    <w:rsid w:val="00DB2DF2"/>
    <w:rsid w:val="00DB304E"/>
    <w:rsid w:val="00DB32CC"/>
    <w:rsid w:val="00DB3535"/>
    <w:rsid w:val="00DB35BB"/>
    <w:rsid w:val="00DB36E3"/>
    <w:rsid w:val="00DB3758"/>
    <w:rsid w:val="00DB3C7D"/>
    <w:rsid w:val="00DB3D31"/>
    <w:rsid w:val="00DB4190"/>
    <w:rsid w:val="00DB41FE"/>
    <w:rsid w:val="00DB43B0"/>
    <w:rsid w:val="00DB4BE9"/>
    <w:rsid w:val="00DB509A"/>
    <w:rsid w:val="00DB5356"/>
    <w:rsid w:val="00DB57FE"/>
    <w:rsid w:val="00DB5877"/>
    <w:rsid w:val="00DB5F7B"/>
    <w:rsid w:val="00DB628A"/>
    <w:rsid w:val="00DB68E9"/>
    <w:rsid w:val="00DB6AFA"/>
    <w:rsid w:val="00DB761D"/>
    <w:rsid w:val="00DB76FF"/>
    <w:rsid w:val="00DB7D41"/>
    <w:rsid w:val="00DB7F77"/>
    <w:rsid w:val="00DC0053"/>
    <w:rsid w:val="00DC070B"/>
    <w:rsid w:val="00DC0CE1"/>
    <w:rsid w:val="00DC0CF4"/>
    <w:rsid w:val="00DC1129"/>
    <w:rsid w:val="00DC1215"/>
    <w:rsid w:val="00DC14E2"/>
    <w:rsid w:val="00DC1529"/>
    <w:rsid w:val="00DC1CA5"/>
    <w:rsid w:val="00DC25CD"/>
    <w:rsid w:val="00DC29D3"/>
    <w:rsid w:val="00DC2E41"/>
    <w:rsid w:val="00DC2E80"/>
    <w:rsid w:val="00DC3004"/>
    <w:rsid w:val="00DC3016"/>
    <w:rsid w:val="00DC40EC"/>
    <w:rsid w:val="00DC4601"/>
    <w:rsid w:val="00DC4AA9"/>
    <w:rsid w:val="00DC4CEB"/>
    <w:rsid w:val="00DC57FC"/>
    <w:rsid w:val="00DC6172"/>
    <w:rsid w:val="00DC6359"/>
    <w:rsid w:val="00DC6911"/>
    <w:rsid w:val="00DC695D"/>
    <w:rsid w:val="00DC6C0E"/>
    <w:rsid w:val="00DC6D54"/>
    <w:rsid w:val="00DC7156"/>
    <w:rsid w:val="00DC72A3"/>
    <w:rsid w:val="00DC73C6"/>
    <w:rsid w:val="00DC7B74"/>
    <w:rsid w:val="00DD02FE"/>
    <w:rsid w:val="00DD072A"/>
    <w:rsid w:val="00DD076F"/>
    <w:rsid w:val="00DD0856"/>
    <w:rsid w:val="00DD0AEA"/>
    <w:rsid w:val="00DD1010"/>
    <w:rsid w:val="00DD179D"/>
    <w:rsid w:val="00DD18E4"/>
    <w:rsid w:val="00DD24D7"/>
    <w:rsid w:val="00DD2B7F"/>
    <w:rsid w:val="00DD2D9F"/>
    <w:rsid w:val="00DD3696"/>
    <w:rsid w:val="00DD4353"/>
    <w:rsid w:val="00DD48B3"/>
    <w:rsid w:val="00DD4BE3"/>
    <w:rsid w:val="00DD4CCE"/>
    <w:rsid w:val="00DD5045"/>
    <w:rsid w:val="00DD5364"/>
    <w:rsid w:val="00DD543E"/>
    <w:rsid w:val="00DD55E2"/>
    <w:rsid w:val="00DD599F"/>
    <w:rsid w:val="00DD6768"/>
    <w:rsid w:val="00DD6C37"/>
    <w:rsid w:val="00DD727F"/>
    <w:rsid w:val="00DD7715"/>
    <w:rsid w:val="00DD7878"/>
    <w:rsid w:val="00DD7BAD"/>
    <w:rsid w:val="00DD7E41"/>
    <w:rsid w:val="00DE00C7"/>
    <w:rsid w:val="00DE030E"/>
    <w:rsid w:val="00DE0AB4"/>
    <w:rsid w:val="00DE0C85"/>
    <w:rsid w:val="00DE0ECC"/>
    <w:rsid w:val="00DE0FE5"/>
    <w:rsid w:val="00DE1038"/>
    <w:rsid w:val="00DE1EBA"/>
    <w:rsid w:val="00DE24DF"/>
    <w:rsid w:val="00DE24E5"/>
    <w:rsid w:val="00DE2727"/>
    <w:rsid w:val="00DE31E4"/>
    <w:rsid w:val="00DE3264"/>
    <w:rsid w:val="00DE33A3"/>
    <w:rsid w:val="00DE35B3"/>
    <w:rsid w:val="00DE40E6"/>
    <w:rsid w:val="00DE4166"/>
    <w:rsid w:val="00DE44B6"/>
    <w:rsid w:val="00DE4500"/>
    <w:rsid w:val="00DE4F2C"/>
    <w:rsid w:val="00DE543C"/>
    <w:rsid w:val="00DE584C"/>
    <w:rsid w:val="00DE5AE8"/>
    <w:rsid w:val="00DE5D52"/>
    <w:rsid w:val="00DE5E27"/>
    <w:rsid w:val="00DE6609"/>
    <w:rsid w:val="00DE6ABD"/>
    <w:rsid w:val="00DE6AED"/>
    <w:rsid w:val="00DE6BE3"/>
    <w:rsid w:val="00DE6E2D"/>
    <w:rsid w:val="00DE7072"/>
    <w:rsid w:val="00DE734C"/>
    <w:rsid w:val="00DE7A9D"/>
    <w:rsid w:val="00DF0640"/>
    <w:rsid w:val="00DF08A4"/>
    <w:rsid w:val="00DF13E7"/>
    <w:rsid w:val="00DF14E8"/>
    <w:rsid w:val="00DF15BF"/>
    <w:rsid w:val="00DF1AC7"/>
    <w:rsid w:val="00DF1BEA"/>
    <w:rsid w:val="00DF1CF6"/>
    <w:rsid w:val="00DF1EE6"/>
    <w:rsid w:val="00DF20B5"/>
    <w:rsid w:val="00DF285E"/>
    <w:rsid w:val="00DF29C0"/>
    <w:rsid w:val="00DF3081"/>
    <w:rsid w:val="00DF3165"/>
    <w:rsid w:val="00DF38B0"/>
    <w:rsid w:val="00DF3AC4"/>
    <w:rsid w:val="00DF4235"/>
    <w:rsid w:val="00DF5174"/>
    <w:rsid w:val="00DF53D1"/>
    <w:rsid w:val="00DF54C9"/>
    <w:rsid w:val="00DF57EE"/>
    <w:rsid w:val="00DF5BDD"/>
    <w:rsid w:val="00DF618F"/>
    <w:rsid w:val="00DF6601"/>
    <w:rsid w:val="00DF6838"/>
    <w:rsid w:val="00DF6A73"/>
    <w:rsid w:val="00DF6AF8"/>
    <w:rsid w:val="00DF7813"/>
    <w:rsid w:val="00DF79AF"/>
    <w:rsid w:val="00DF7E4A"/>
    <w:rsid w:val="00DF7ED6"/>
    <w:rsid w:val="00E004A9"/>
    <w:rsid w:val="00E007BD"/>
    <w:rsid w:val="00E00870"/>
    <w:rsid w:val="00E00C8C"/>
    <w:rsid w:val="00E00D8F"/>
    <w:rsid w:val="00E01777"/>
    <w:rsid w:val="00E01798"/>
    <w:rsid w:val="00E017EB"/>
    <w:rsid w:val="00E01CA4"/>
    <w:rsid w:val="00E01E76"/>
    <w:rsid w:val="00E028C8"/>
    <w:rsid w:val="00E029EA"/>
    <w:rsid w:val="00E02B36"/>
    <w:rsid w:val="00E02B76"/>
    <w:rsid w:val="00E0303C"/>
    <w:rsid w:val="00E03349"/>
    <w:rsid w:val="00E03F24"/>
    <w:rsid w:val="00E043DB"/>
    <w:rsid w:val="00E04547"/>
    <w:rsid w:val="00E045C5"/>
    <w:rsid w:val="00E0464D"/>
    <w:rsid w:val="00E046BB"/>
    <w:rsid w:val="00E04927"/>
    <w:rsid w:val="00E05081"/>
    <w:rsid w:val="00E05333"/>
    <w:rsid w:val="00E056FB"/>
    <w:rsid w:val="00E05786"/>
    <w:rsid w:val="00E059FC"/>
    <w:rsid w:val="00E05BC2"/>
    <w:rsid w:val="00E05C1B"/>
    <w:rsid w:val="00E06873"/>
    <w:rsid w:val="00E06AD6"/>
    <w:rsid w:val="00E06C69"/>
    <w:rsid w:val="00E0704E"/>
    <w:rsid w:val="00E07640"/>
    <w:rsid w:val="00E077CF"/>
    <w:rsid w:val="00E077E9"/>
    <w:rsid w:val="00E07B91"/>
    <w:rsid w:val="00E07C2F"/>
    <w:rsid w:val="00E07E48"/>
    <w:rsid w:val="00E07F9C"/>
    <w:rsid w:val="00E10366"/>
    <w:rsid w:val="00E1039E"/>
    <w:rsid w:val="00E10783"/>
    <w:rsid w:val="00E10DB4"/>
    <w:rsid w:val="00E10DE3"/>
    <w:rsid w:val="00E110B7"/>
    <w:rsid w:val="00E11636"/>
    <w:rsid w:val="00E11F88"/>
    <w:rsid w:val="00E1209D"/>
    <w:rsid w:val="00E122B7"/>
    <w:rsid w:val="00E122C8"/>
    <w:rsid w:val="00E12C42"/>
    <w:rsid w:val="00E12D2E"/>
    <w:rsid w:val="00E1319E"/>
    <w:rsid w:val="00E13857"/>
    <w:rsid w:val="00E1392B"/>
    <w:rsid w:val="00E13BD4"/>
    <w:rsid w:val="00E1404A"/>
    <w:rsid w:val="00E14191"/>
    <w:rsid w:val="00E1464B"/>
    <w:rsid w:val="00E14BE4"/>
    <w:rsid w:val="00E14D9E"/>
    <w:rsid w:val="00E1550A"/>
    <w:rsid w:val="00E15B43"/>
    <w:rsid w:val="00E15DB7"/>
    <w:rsid w:val="00E15FA2"/>
    <w:rsid w:val="00E1667A"/>
    <w:rsid w:val="00E16A38"/>
    <w:rsid w:val="00E16C20"/>
    <w:rsid w:val="00E174A5"/>
    <w:rsid w:val="00E17CDC"/>
    <w:rsid w:val="00E17CDF"/>
    <w:rsid w:val="00E2002C"/>
    <w:rsid w:val="00E2014D"/>
    <w:rsid w:val="00E20566"/>
    <w:rsid w:val="00E20589"/>
    <w:rsid w:val="00E20A7F"/>
    <w:rsid w:val="00E20B04"/>
    <w:rsid w:val="00E20C44"/>
    <w:rsid w:val="00E20DE8"/>
    <w:rsid w:val="00E21593"/>
    <w:rsid w:val="00E218EB"/>
    <w:rsid w:val="00E21E83"/>
    <w:rsid w:val="00E2222B"/>
    <w:rsid w:val="00E227DF"/>
    <w:rsid w:val="00E231E3"/>
    <w:rsid w:val="00E24255"/>
    <w:rsid w:val="00E24835"/>
    <w:rsid w:val="00E248DE"/>
    <w:rsid w:val="00E25598"/>
    <w:rsid w:val="00E25B95"/>
    <w:rsid w:val="00E25C5F"/>
    <w:rsid w:val="00E26016"/>
    <w:rsid w:val="00E260F5"/>
    <w:rsid w:val="00E262DC"/>
    <w:rsid w:val="00E264CE"/>
    <w:rsid w:val="00E26BAC"/>
    <w:rsid w:val="00E27CC0"/>
    <w:rsid w:val="00E302EB"/>
    <w:rsid w:val="00E30586"/>
    <w:rsid w:val="00E307E6"/>
    <w:rsid w:val="00E30832"/>
    <w:rsid w:val="00E30BE1"/>
    <w:rsid w:val="00E31230"/>
    <w:rsid w:val="00E314AE"/>
    <w:rsid w:val="00E31AC0"/>
    <w:rsid w:val="00E31D3A"/>
    <w:rsid w:val="00E32376"/>
    <w:rsid w:val="00E323E7"/>
    <w:rsid w:val="00E328D2"/>
    <w:rsid w:val="00E328D7"/>
    <w:rsid w:val="00E32C71"/>
    <w:rsid w:val="00E33273"/>
    <w:rsid w:val="00E334F1"/>
    <w:rsid w:val="00E33C03"/>
    <w:rsid w:val="00E3424E"/>
    <w:rsid w:val="00E354D2"/>
    <w:rsid w:val="00E355E6"/>
    <w:rsid w:val="00E35A1F"/>
    <w:rsid w:val="00E35CEA"/>
    <w:rsid w:val="00E35D26"/>
    <w:rsid w:val="00E35DA1"/>
    <w:rsid w:val="00E35EB1"/>
    <w:rsid w:val="00E36165"/>
    <w:rsid w:val="00E363DB"/>
    <w:rsid w:val="00E364A9"/>
    <w:rsid w:val="00E36A5D"/>
    <w:rsid w:val="00E36CCF"/>
    <w:rsid w:val="00E36F9A"/>
    <w:rsid w:val="00E372C4"/>
    <w:rsid w:val="00E373B7"/>
    <w:rsid w:val="00E37981"/>
    <w:rsid w:val="00E40161"/>
    <w:rsid w:val="00E40552"/>
    <w:rsid w:val="00E40A0E"/>
    <w:rsid w:val="00E412F6"/>
    <w:rsid w:val="00E413AF"/>
    <w:rsid w:val="00E414DD"/>
    <w:rsid w:val="00E4151C"/>
    <w:rsid w:val="00E418D7"/>
    <w:rsid w:val="00E41F74"/>
    <w:rsid w:val="00E42115"/>
    <w:rsid w:val="00E42134"/>
    <w:rsid w:val="00E427A3"/>
    <w:rsid w:val="00E42D9C"/>
    <w:rsid w:val="00E42E05"/>
    <w:rsid w:val="00E42E5C"/>
    <w:rsid w:val="00E42F0B"/>
    <w:rsid w:val="00E43128"/>
    <w:rsid w:val="00E4329C"/>
    <w:rsid w:val="00E43437"/>
    <w:rsid w:val="00E434B7"/>
    <w:rsid w:val="00E434BE"/>
    <w:rsid w:val="00E4360E"/>
    <w:rsid w:val="00E43799"/>
    <w:rsid w:val="00E43B46"/>
    <w:rsid w:val="00E43FF5"/>
    <w:rsid w:val="00E44FFE"/>
    <w:rsid w:val="00E455F5"/>
    <w:rsid w:val="00E45666"/>
    <w:rsid w:val="00E4568A"/>
    <w:rsid w:val="00E457DF"/>
    <w:rsid w:val="00E45E26"/>
    <w:rsid w:val="00E47979"/>
    <w:rsid w:val="00E479A9"/>
    <w:rsid w:val="00E47A81"/>
    <w:rsid w:val="00E47C3B"/>
    <w:rsid w:val="00E47FBE"/>
    <w:rsid w:val="00E5018C"/>
    <w:rsid w:val="00E508D1"/>
    <w:rsid w:val="00E50B70"/>
    <w:rsid w:val="00E50FF4"/>
    <w:rsid w:val="00E51225"/>
    <w:rsid w:val="00E515C1"/>
    <w:rsid w:val="00E51614"/>
    <w:rsid w:val="00E517A8"/>
    <w:rsid w:val="00E519F6"/>
    <w:rsid w:val="00E52424"/>
    <w:rsid w:val="00E52926"/>
    <w:rsid w:val="00E53029"/>
    <w:rsid w:val="00E532E1"/>
    <w:rsid w:val="00E53501"/>
    <w:rsid w:val="00E53802"/>
    <w:rsid w:val="00E5396F"/>
    <w:rsid w:val="00E53D59"/>
    <w:rsid w:val="00E53FDA"/>
    <w:rsid w:val="00E548C6"/>
    <w:rsid w:val="00E55713"/>
    <w:rsid w:val="00E55CAE"/>
    <w:rsid w:val="00E5618E"/>
    <w:rsid w:val="00E566F2"/>
    <w:rsid w:val="00E567EE"/>
    <w:rsid w:val="00E569F5"/>
    <w:rsid w:val="00E56E72"/>
    <w:rsid w:val="00E57384"/>
    <w:rsid w:val="00E57D1C"/>
    <w:rsid w:val="00E57DE0"/>
    <w:rsid w:val="00E57E2A"/>
    <w:rsid w:val="00E601DD"/>
    <w:rsid w:val="00E603C7"/>
    <w:rsid w:val="00E60A3C"/>
    <w:rsid w:val="00E60CC4"/>
    <w:rsid w:val="00E60DC4"/>
    <w:rsid w:val="00E610C1"/>
    <w:rsid w:val="00E614F2"/>
    <w:rsid w:val="00E61817"/>
    <w:rsid w:val="00E61B3F"/>
    <w:rsid w:val="00E61B54"/>
    <w:rsid w:val="00E61D7C"/>
    <w:rsid w:val="00E62225"/>
    <w:rsid w:val="00E624CA"/>
    <w:rsid w:val="00E627D6"/>
    <w:rsid w:val="00E62A5A"/>
    <w:rsid w:val="00E62B29"/>
    <w:rsid w:val="00E62BB3"/>
    <w:rsid w:val="00E6302F"/>
    <w:rsid w:val="00E63191"/>
    <w:rsid w:val="00E63490"/>
    <w:rsid w:val="00E63614"/>
    <w:rsid w:val="00E63B38"/>
    <w:rsid w:val="00E643D5"/>
    <w:rsid w:val="00E64562"/>
    <w:rsid w:val="00E645B2"/>
    <w:rsid w:val="00E64CBD"/>
    <w:rsid w:val="00E6500A"/>
    <w:rsid w:val="00E650CD"/>
    <w:rsid w:val="00E652C3"/>
    <w:rsid w:val="00E652CC"/>
    <w:rsid w:val="00E65E56"/>
    <w:rsid w:val="00E65E8B"/>
    <w:rsid w:val="00E65EB8"/>
    <w:rsid w:val="00E65EDC"/>
    <w:rsid w:val="00E66111"/>
    <w:rsid w:val="00E66208"/>
    <w:rsid w:val="00E662AC"/>
    <w:rsid w:val="00E66526"/>
    <w:rsid w:val="00E66C94"/>
    <w:rsid w:val="00E66E58"/>
    <w:rsid w:val="00E67054"/>
    <w:rsid w:val="00E67499"/>
    <w:rsid w:val="00E677E9"/>
    <w:rsid w:val="00E67B16"/>
    <w:rsid w:val="00E67C71"/>
    <w:rsid w:val="00E67D31"/>
    <w:rsid w:val="00E67F7A"/>
    <w:rsid w:val="00E702B0"/>
    <w:rsid w:val="00E70DA1"/>
    <w:rsid w:val="00E7147B"/>
    <w:rsid w:val="00E714A3"/>
    <w:rsid w:val="00E71B85"/>
    <w:rsid w:val="00E71BD9"/>
    <w:rsid w:val="00E71C20"/>
    <w:rsid w:val="00E722EE"/>
    <w:rsid w:val="00E7239B"/>
    <w:rsid w:val="00E724DC"/>
    <w:rsid w:val="00E725E4"/>
    <w:rsid w:val="00E72841"/>
    <w:rsid w:val="00E72FB1"/>
    <w:rsid w:val="00E731FB"/>
    <w:rsid w:val="00E73279"/>
    <w:rsid w:val="00E73491"/>
    <w:rsid w:val="00E737FE"/>
    <w:rsid w:val="00E73815"/>
    <w:rsid w:val="00E73A18"/>
    <w:rsid w:val="00E73D93"/>
    <w:rsid w:val="00E742DC"/>
    <w:rsid w:val="00E743EA"/>
    <w:rsid w:val="00E7441F"/>
    <w:rsid w:val="00E74683"/>
    <w:rsid w:val="00E74FA2"/>
    <w:rsid w:val="00E753B4"/>
    <w:rsid w:val="00E753F1"/>
    <w:rsid w:val="00E7558B"/>
    <w:rsid w:val="00E7564A"/>
    <w:rsid w:val="00E75FD9"/>
    <w:rsid w:val="00E75FDA"/>
    <w:rsid w:val="00E76173"/>
    <w:rsid w:val="00E76458"/>
    <w:rsid w:val="00E76C1B"/>
    <w:rsid w:val="00E76DBC"/>
    <w:rsid w:val="00E7716F"/>
    <w:rsid w:val="00E77432"/>
    <w:rsid w:val="00E8014C"/>
    <w:rsid w:val="00E803AD"/>
    <w:rsid w:val="00E806EE"/>
    <w:rsid w:val="00E80737"/>
    <w:rsid w:val="00E80BF3"/>
    <w:rsid w:val="00E80F77"/>
    <w:rsid w:val="00E80F83"/>
    <w:rsid w:val="00E811B5"/>
    <w:rsid w:val="00E8136C"/>
    <w:rsid w:val="00E816A1"/>
    <w:rsid w:val="00E81BA9"/>
    <w:rsid w:val="00E81C62"/>
    <w:rsid w:val="00E81D85"/>
    <w:rsid w:val="00E82089"/>
    <w:rsid w:val="00E823A9"/>
    <w:rsid w:val="00E82D82"/>
    <w:rsid w:val="00E82E03"/>
    <w:rsid w:val="00E83021"/>
    <w:rsid w:val="00E83046"/>
    <w:rsid w:val="00E834C2"/>
    <w:rsid w:val="00E839DA"/>
    <w:rsid w:val="00E8406C"/>
    <w:rsid w:val="00E846CE"/>
    <w:rsid w:val="00E848FC"/>
    <w:rsid w:val="00E84A63"/>
    <w:rsid w:val="00E84B38"/>
    <w:rsid w:val="00E84B42"/>
    <w:rsid w:val="00E84E3D"/>
    <w:rsid w:val="00E854E3"/>
    <w:rsid w:val="00E85622"/>
    <w:rsid w:val="00E8562D"/>
    <w:rsid w:val="00E867BC"/>
    <w:rsid w:val="00E869CC"/>
    <w:rsid w:val="00E87101"/>
    <w:rsid w:val="00E8742C"/>
    <w:rsid w:val="00E878FF"/>
    <w:rsid w:val="00E87F54"/>
    <w:rsid w:val="00E90033"/>
    <w:rsid w:val="00E90AEF"/>
    <w:rsid w:val="00E90EB0"/>
    <w:rsid w:val="00E91081"/>
    <w:rsid w:val="00E91D5F"/>
    <w:rsid w:val="00E92D87"/>
    <w:rsid w:val="00E92DF8"/>
    <w:rsid w:val="00E9315A"/>
    <w:rsid w:val="00E93D7C"/>
    <w:rsid w:val="00E93FDF"/>
    <w:rsid w:val="00E94598"/>
    <w:rsid w:val="00E94771"/>
    <w:rsid w:val="00E953C7"/>
    <w:rsid w:val="00E9541E"/>
    <w:rsid w:val="00E95A74"/>
    <w:rsid w:val="00E95ACA"/>
    <w:rsid w:val="00E95C51"/>
    <w:rsid w:val="00E95CDE"/>
    <w:rsid w:val="00E961C6"/>
    <w:rsid w:val="00E962E6"/>
    <w:rsid w:val="00E9663C"/>
    <w:rsid w:val="00E9688D"/>
    <w:rsid w:val="00E96FAC"/>
    <w:rsid w:val="00E970D1"/>
    <w:rsid w:val="00E970FA"/>
    <w:rsid w:val="00E97245"/>
    <w:rsid w:val="00E97356"/>
    <w:rsid w:val="00E974A6"/>
    <w:rsid w:val="00E977CC"/>
    <w:rsid w:val="00EA0F4D"/>
    <w:rsid w:val="00EA1435"/>
    <w:rsid w:val="00EA1462"/>
    <w:rsid w:val="00EA14DE"/>
    <w:rsid w:val="00EA1999"/>
    <w:rsid w:val="00EA1F5B"/>
    <w:rsid w:val="00EA2818"/>
    <w:rsid w:val="00EA2AF1"/>
    <w:rsid w:val="00EA2BA5"/>
    <w:rsid w:val="00EA31DA"/>
    <w:rsid w:val="00EA376E"/>
    <w:rsid w:val="00EA3BA2"/>
    <w:rsid w:val="00EA46D9"/>
    <w:rsid w:val="00EA47A8"/>
    <w:rsid w:val="00EA4C54"/>
    <w:rsid w:val="00EA4EB1"/>
    <w:rsid w:val="00EA56BA"/>
    <w:rsid w:val="00EA5717"/>
    <w:rsid w:val="00EA57E5"/>
    <w:rsid w:val="00EA6529"/>
    <w:rsid w:val="00EA6721"/>
    <w:rsid w:val="00EA6D9B"/>
    <w:rsid w:val="00EA764E"/>
    <w:rsid w:val="00EA7726"/>
    <w:rsid w:val="00EA7DC2"/>
    <w:rsid w:val="00EB02C3"/>
    <w:rsid w:val="00EB0E2D"/>
    <w:rsid w:val="00EB113D"/>
    <w:rsid w:val="00EB1193"/>
    <w:rsid w:val="00EB12AC"/>
    <w:rsid w:val="00EB17D9"/>
    <w:rsid w:val="00EB17F6"/>
    <w:rsid w:val="00EB190E"/>
    <w:rsid w:val="00EB2217"/>
    <w:rsid w:val="00EB238B"/>
    <w:rsid w:val="00EB27C5"/>
    <w:rsid w:val="00EB2F31"/>
    <w:rsid w:val="00EB3954"/>
    <w:rsid w:val="00EB3C4E"/>
    <w:rsid w:val="00EB3DB6"/>
    <w:rsid w:val="00EB512A"/>
    <w:rsid w:val="00EB537D"/>
    <w:rsid w:val="00EB5454"/>
    <w:rsid w:val="00EB55A9"/>
    <w:rsid w:val="00EB5E1A"/>
    <w:rsid w:val="00EB60EF"/>
    <w:rsid w:val="00EB67E2"/>
    <w:rsid w:val="00EB6967"/>
    <w:rsid w:val="00EB6C26"/>
    <w:rsid w:val="00EB6E34"/>
    <w:rsid w:val="00EB6EAA"/>
    <w:rsid w:val="00EB72BA"/>
    <w:rsid w:val="00EB73A3"/>
    <w:rsid w:val="00EB7473"/>
    <w:rsid w:val="00EB756A"/>
    <w:rsid w:val="00EB77A4"/>
    <w:rsid w:val="00EB7D9E"/>
    <w:rsid w:val="00EC0168"/>
    <w:rsid w:val="00EC0C5B"/>
    <w:rsid w:val="00EC0D0F"/>
    <w:rsid w:val="00EC0EFC"/>
    <w:rsid w:val="00EC13A1"/>
    <w:rsid w:val="00EC15BD"/>
    <w:rsid w:val="00EC1A17"/>
    <w:rsid w:val="00EC1D10"/>
    <w:rsid w:val="00EC2132"/>
    <w:rsid w:val="00EC293F"/>
    <w:rsid w:val="00EC29C5"/>
    <w:rsid w:val="00EC2A5C"/>
    <w:rsid w:val="00EC2BE0"/>
    <w:rsid w:val="00EC2CED"/>
    <w:rsid w:val="00EC2F37"/>
    <w:rsid w:val="00EC2FE0"/>
    <w:rsid w:val="00EC31A7"/>
    <w:rsid w:val="00EC3487"/>
    <w:rsid w:val="00EC3DAD"/>
    <w:rsid w:val="00EC3E6A"/>
    <w:rsid w:val="00EC42BE"/>
    <w:rsid w:val="00EC49AE"/>
    <w:rsid w:val="00EC4AF7"/>
    <w:rsid w:val="00EC5152"/>
    <w:rsid w:val="00EC5397"/>
    <w:rsid w:val="00EC5A7E"/>
    <w:rsid w:val="00EC5AEE"/>
    <w:rsid w:val="00EC5BFF"/>
    <w:rsid w:val="00EC5E3B"/>
    <w:rsid w:val="00EC5EB9"/>
    <w:rsid w:val="00EC5EDC"/>
    <w:rsid w:val="00EC61A3"/>
    <w:rsid w:val="00EC6867"/>
    <w:rsid w:val="00EC7AB8"/>
    <w:rsid w:val="00EC7B83"/>
    <w:rsid w:val="00ED01FF"/>
    <w:rsid w:val="00ED04BF"/>
    <w:rsid w:val="00ED06C3"/>
    <w:rsid w:val="00ED07FA"/>
    <w:rsid w:val="00ED0B57"/>
    <w:rsid w:val="00ED0F60"/>
    <w:rsid w:val="00ED152B"/>
    <w:rsid w:val="00ED1786"/>
    <w:rsid w:val="00ED17B8"/>
    <w:rsid w:val="00ED188D"/>
    <w:rsid w:val="00ED1E44"/>
    <w:rsid w:val="00ED20E9"/>
    <w:rsid w:val="00ED2552"/>
    <w:rsid w:val="00ED2B4C"/>
    <w:rsid w:val="00ED2E01"/>
    <w:rsid w:val="00ED31F7"/>
    <w:rsid w:val="00ED34B0"/>
    <w:rsid w:val="00ED3FB6"/>
    <w:rsid w:val="00ED4172"/>
    <w:rsid w:val="00ED43C3"/>
    <w:rsid w:val="00ED46C5"/>
    <w:rsid w:val="00ED578A"/>
    <w:rsid w:val="00ED5E1D"/>
    <w:rsid w:val="00ED620B"/>
    <w:rsid w:val="00ED68B5"/>
    <w:rsid w:val="00ED71AF"/>
    <w:rsid w:val="00ED7202"/>
    <w:rsid w:val="00ED753E"/>
    <w:rsid w:val="00ED7FCA"/>
    <w:rsid w:val="00EE0121"/>
    <w:rsid w:val="00EE015C"/>
    <w:rsid w:val="00EE0514"/>
    <w:rsid w:val="00EE0841"/>
    <w:rsid w:val="00EE0EA9"/>
    <w:rsid w:val="00EE1037"/>
    <w:rsid w:val="00EE15F2"/>
    <w:rsid w:val="00EE17EA"/>
    <w:rsid w:val="00EE184C"/>
    <w:rsid w:val="00EE1ABD"/>
    <w:rsid w:val="00EE1DCD"/>
    <w:rsid w:val="00EE2172"/>
    <w:rsid w:val="00EE313C"/>
    <w:rsid w:val="00EE3535"/>
    <w:rsid w:val="00EE39D2"/>
    <w:rsid w:val="00EE457C"/>
    <w:rsid w:val="00EE4AB2"/>
    <w:rsid w:val="00EE515E"/>
    <w:rsid w:val="00EE5309"/>
    <w:rsid w:val="00EE544D"/>
    <w:rsid w:val="00EE55CC"/>
    <w:rsid w:val="00EE573B"/>
    <w:rsid w:val="00EE60C2"/>
    <w:rsid w:val="00EE622E"/>
    <w:rsid w:val="00EE6363"/>
    <w:rsid w:val="00EE6924"/>
    <w:rsid w:val="00EE6974"/>
    <w:rsid w:val="00EE7810"/>
    <w:rsid w:val="00EE7BA9"/>
    <w:rsid w:val="00EF006A"/>
    <w:rsid w:val="00EF033F"/>
    <w:rsid w:val="00EF0B2E"/>
    <w:rsid w:val="00EF0BA8"/>
    <w:rsid w:val="00EF0CFD"/>
    <w:rsid w:val="00EF1DBE"/>
    <w:rsid w:val="00EF20B7"/>
    <w:rsid w:val="00EF2CF4"/>
    <w:rsid w:val="00EF2DD9"/>
    <w:rsid w:val="00EF314C"/>
    <w:rsid w:val="00EF3337"/>
    <w:rsid w:val="00EF36CB"/>
    <w:rsid w:val="00EF3F91"/>
    <w:rsid w:val="00EF485F"/>
    <w:rsid w:val="00EF4B51"/>
    <w:rsid w:val="00EF4E23"/>
    <w:rsid w:val="00EF5994"/>
    <w:rsid w:val="00EF5AA5"/>
    <w:rsid w:val="00EF5E6D"/>
    <w:rsid w:val="00EF60D4"/>
    <w:rsid w:val="00EF6413"/>
    <w:rsid w:val="00EF65FD"/>
    <w:rsid w:val="00EF66B6"/>
    <w:rsid w:val="00EF6AA9"/>
    <w:rsid w:val="00EF6BDA"/>
    <w:rsid w:val="00EF6D44"/>
    <w:rsid w:val="00EF6E88"/>
    <w:rsid w:val="00EF6E8C"/>
    <w:rsid w:val="00EF70B2"/>
    <w:rsid w:val="00EF74DA"/>
    <w:rsid w:val="00EF7AD4"/>
    <w:rsid w:val="00EF7D7F"/>
    <w:rsid w:val="00F00016"/>
    <w:rsid w:val="00F00020"/>
    <w:rsid w:val="00F00343"/>
    <w:rsid w:val="00F00F89"/>
    <w:rsid w:val="00F0103E"/>
    <w:rsid w:val="00F01064"/>
    <w:rsid w:val="00F01393"/>
    <w:rsid w:val="00F0144D"/>
    <w:rsid w:val="00F01B5B"/>
    <w:rsid w:val="00F01CED"/>
    <w:rsid w:val="00F02561"/>
    <w:rsid w:val="00F028E4"/>
    <w:rsid w:val="00F028FE"/>
    <w:rsid w:val="00F02ED8"/>
    <w:rsid w:val="00F030F0"/>
    <w:rsid w:val="00F03131"/>
    <w:rsid w:val="00F03731"/>
    <w:rsid w:val="00F03739"/>
    <w:rsid w:val="00F0398B"/>
    <w:rsid w:val="00F03C66"/>
    <w:rsid w:val="00F04277"/>
    <w:rsid w:val="00F04568"/>
    <w:rsid w:val="00F045A6"/>
    <w:rsid w:val="00F04642"/>
    <w:rsid w:val="00F04B31"/>
    <w:rsid w:val="00F04EEF"/>
    <w:rsid w:val="00F053A4"/>
    <w:rsid w:val="00F057BB"/>
    <w:rsid w:val="00F05939"/>
    <w:rsid w:val="00F05A77"/>
    <w:rsid w:val="00F05E19"/>
    <w:rsid w:val="00F05FE4"/>
    <w:rsid w:val="00F0605D"/>
    <w:rsid w:val="00F076C2"/>
    <w:rsid w:val="00F0770C"/>
    <w:rsid w:val="00F077AD"/>
    <w:rsid w:val="00F07935"/>
    <w:rsid w:val="00F0795C"/>
    <w:rsid w:val="00F07DAC"/>
    <w:rsid w:val="00F100A9"/>
    <w:rsid w:val="00F1071A"/>
    <w:rsid w:val="00F10F88"/>
    <w:rsid w:val="00F11520"/>
    <w:rsid w:val="00F1165B"/>
    <w:rsid w:val="00F117F3"/>
    <w:rsid w:val="00F11914"/>
    <w:rsid w:val="00F120E3"/>
    <w:rsid w:val="00F12379"/>
    <w:rsid w:val="00F1244C"/>
    <w:rsid w:val="00F12766"/>
    <w:rsid w:val="00F13365"/>
    <w:rsid w:val="00F13684"/>
    <w:rsid w:val="00F13808"/>
    <w:rsid w:val="00F13AFA"/>
    <w:rsid w:val="00F13D55"/>
    <w:rsid w:val="00F13EBA"/>
    <w:rsid w:val="00F13F16"/>
    <w:rsid w:val="00F1448E"/>
    <w:rsid w:val="00F1460A"/>
    <w:rsid w:val="00F1476E"/>
    <w:rsid w:val="00F14C0F"/>
    <w:rsid w:val="00F15816"/>
    <w:rsid w:val="00F158DF"/>
    <w:rsid w:val="00F15C9E"/>
    <w:rsid w:val="00F1638A"/>
    <w:rsid w:val="00F164D4"/>
    <w:rsid w:val="00F16B97"/>
    <w:rsid w:val="00F16FA8"/>
    <w:rsid w:val="00F17100"/>
    <w:rsid w:val="00F17570"/>
    <w:rsid w:val="00F17ADA"/>
    <w:rsid w:val="00F17ADC"/>
    <w:rsid w:val="00F20267"/>
    <w:rsid w:val="00F208A3"/>
    <w:rsid w:val="00F209CD"/>
    <w:rsid w:val="00F20A95"/>
    <w:rsid w:val="00F21EB1"/>
    <w:rsid w:val="00F21EE9"/>
    <w:rsid w:val="00F22A5C"/>
    <w:rsid w:val="00F22BB1"/>
    <w:rsid w:val="00F22C2F"/>
    <w:rsid w:val="00F22D60"/>
    <w:rsid w:val="00F22E8F"/>
    <w:rsid w:val="00F23037"/>
    <w:rsid w:val="00F23497"/>
    <w:rsid w:val="00F23C1E"/>
    <w:rsid w:val="00F23C54"/>
    <w:rsid w:val="00F2409D"/>
    <w:rsid w:val="00F241D3"/>
    <w:rsid w:val="00F249C7"/>
    <w:rsid w:val="00F24E2F"/>
    <w:rsid w:val="00F2579C"/>
    <w:rsid w:val="00F25B38"/>
    <w:rsid w:val="00F25CA3"/>
    <w:rsid w:val="00F25D85"/>
    <w:rsid w:val="00F25D98"/>
    <w:rsid w:val="00F25F31"/>
    <w:rsid w:val="00F263E2"/>
    <w:rsid w:val="00F264BA"/>
    <w:rsid w:val="00F265BC"/>
    <w:rsid w:val="00F26BA7"/>
    <w:rsid w:val="00F26D9D"/>
    <w:rsid w:val="00F26EB0"/>
    <w:rsid w:val="00F26F13"/>
    <w:rsid w:val="00F270FC"/>
    <w:rsid w:val="00F2743D"/>
    <w:rsid w:val="00F27770"/>
    <w:rsid w:val="00F300FB"/>
    <w:rsid w:val="00F304E4"/>
    <w:rsid w:val="00F30810"/>
    <w:rsid w:val="00F31C83"/>
    <w:rsid w:val="00F31E3E"/>
    <w:rsid w:val="00F31F3E"/>
    <w:rsid w:val="00F32E4B"/>
    <w:rsid w:val="00F3313A"/>
    <w:rsid w:val="00F33430"/>
    <w:rsid w:val="00F3351A"/>
    <w:rsid w:val="00F336E3"/>
    <w:rsid w:val="00F33B66"/>
    <w:rsid w:val="00F33B73"/>
    <w:rsid w:val="00F33CE1"/>
    <w:rsid w:val="00F341C3"/>
    <w:rsid w:val="00F343F6"/>
    <w:rsid w:val="00F349B7"/>
    <w:rsid w:val="00F34AF0"/>
    <w:rsid w:val="00F34EF5"/>
    <w:rsid w:val="00F353D8"/>
    <w:rsid w:val="00F357C7"/>
    <w:rsid w:val="00F359F4"/>
    <w:rsid w:val="00F35CB4"/>
    <w:rsid w:val="00F36C5D"/>
    <w:rsid w:val="00F37677"/>
    <w:rsid w:val="00F37A5A"/>
    <w:rsid w:val="00F37ACA"/>
    <w:rsid w:val="00F37ED4"/>
    <w:rsid w:val="00F402AA"/>
    <w:rsid w:val="00F41040"/>
    <w:rsid w:val="00F41644"/>
    <w:rsid w:val="00F4167D"/>
    <w:rsid w:val="00F417EB"/>
    <w:rsid w:val="00F41A48"/>
    <w:rsid w:val="00F41C9F"/>
    <w:rsid w:val="00F42333"/>
    <w:rsid w:val="00F423E5"/>
    <w:rsid w:val="00F428BD"/>
    <w:rsid w:val="00F42904"/>
    <w:rsid w:val="00F429B5"/>
    <w:rsid w:val="00F42C5F"/>
    <w:rsid w:val="00F4312C"/>
    <w:rsid w:val="00F431BB"/>
    <w:rsid w:val="00F435D4"/>
    <w:rsid w:val="00F436AB"/>
    <w:rsid w:val="00F43807"/>
    <w:rsid w:val="00F4420B"/>
    <w:rsid w:val="00F449D3"/>
    <w:rsid w:val="00F44B66"/>
    <w:rsid w:val="00F44D9C"/>
    <w:rsid w:val="00F453FA"/>
    <w:rsid w:val="00F45882"/>
    <w:rsid w:val="00F45898"/>
    <w:rsid w:val="00F459F0"/>
    <w:rsid w:val="00F467B8"/>
    <w:rsid w:val="00F469DC"/>
    <w:rsid w:val="00F46AD1"/>
    <w:rsid w:val="00F474F9"/>
    <w:rsid w:val="00F47561"/>
    <w:rsid w:val="00F47785"/>
    <w:rsid w:val="00F47E44"/>
    <w:rsid w:val="00F50470"/>
    <w:rsid w:val="00F504D0"/>
    <w:rsid w:val="00F50F02"/>
    <w:rsid w:val="00F517B9"/>
    <w:rsid w:val="00F517EE"/>
    <w:rsid w:val="00F51BEC"/>
    <w:rsid w:val="00F51CCA"/>
    <w:rsid w:val="00F521D6"/>
    <w:rsid w:val="00F5299A"/>
    <w:rsid w:val="00F538C8"/>
    <w:rsid w:val="00F5395E"/>
    <w:rsid w:val="00F53970"/>
    <w:rsid w:val="00F53F6F"/>
    <w:rsid w:val="00F53FF6"/>
    <w:rsid w:val="00F54D75"/>
    <w:rsid w:val="00F553A2"/>
    <w:rsid w:val="00F555E7"/>
    <w:rsid w:val="00F556D2"/>
    <w:rsid w:val="00F55BAB"/>
    <w:rsid w:val="00F56366"/>
    <w:rsid w:val="00F5665F"/>
    <w:rsid w:val="00F56768"/>
    <w:rsid w:val="00F56C19"/>
    <w:rsid w:val="00F56CA8"/>
    <w:rsid w:val="00F57A0B"/>
    <w:rsid w:val="00F57C20"/>
    <w:rsid w:val="00F600F5"/>
    <w:rsid w:val="00F600FF"/>
    <w:rsid w:val="00F603E6"/>
    <w:rsid w:val="00F60573"/>
    <w:rsid w:val="00F60D6D"/>
    <w:rsid w:val="00F611A0"/>
    <w:rsid w:val="00F61488"/>
    <w:rsid w:val="00F61D42"/>
    <w:rsid w:val="00F6212C"/>
    <w:rsid w:val="00F6223A"/>
    <w:rsid w:val="00F627BC"/>
    <w:rsid w:val="00F628B7"/>
    <w:rsid w:val="00F631A8"/>
    <w:rsid w:val="00F6323A"/>
    <w:rsid w:val="00F6356B"/>
    <w:rsid w:val="00F6363A"/>
    <w:rsid w:val="00F63C74"/>
    <w:rsid w:val="00F64244"/>
    <w:rsid w:val="00F64880"/>
    <w:rsid w:val="00F648EC"/>
    <w:rsid w:val="00F64ADA"/>
    <w:rsid w:val="00F64EF1"/>
    <w:rsid w:val="00F657B3"/>
    <w:rsid w:val="00F65D19"/>
    <w:rsid w:val="00F65DAF"/>
    <w:rsid w:val="00F65FAE"/>
    <w:rsid w:val="00F6653A"/>
    <w:rsid w:val="00F66BBF"/>
    <w:rsid w:val="00F66BCB"/>
    <w:rsid w:val="00F66D81"/>
    <w:rsid w:val="00F673F1"/>
    <w:rsid w:val="00F67A43"/>
    <w:rsid w:val="00F67B5F"/>
    <w:rsid w:val="00F70040"/>
    <w:rsid w:val="00F701C7"/>
    <w:rsid w:val="00F70633"/>
    <w:rsid w:val="00F70753"/>
    <w:rsid w:val="00F70CAC"/>
    <w:rsid w:val="00F711F5"/>
    <w:rsid w:val="00F71361"/>
    <w:rsid w:val="00F71521"/>
    <w:rsid w:val="00F71714"/>
    <w:rsid w:val="00F717D6"/>
    <w:rsid w:val="00F71A10"/>
    <w:rsid w:val="00F71BEE"/>
    <w:rsid w:val="00F71D8B"/>
    <w:rsid w:val="00F71F95"/>
    <w:rsid w:val="00F72369"/>
    <w:rsid w:val="00F728E4"/>
    <w:rsid w:val="00F72915"/>
    <w:rsid w:val="00F72C7A"/>
    <w:rsid w:val="00F73483"/>
    <w:rsid w:val="00F73500"/>
    <w:rsid w:val="00F736A5"/>
    <w:rsid w:val="00F73C71"/>
    <w:rsid w:val="00F73E3E"/>
    <w:rsid w:val="00F73EFB"/>
    <w:rsid w:val="00F7401D"/>
    <w:rsid w:val="00F748F4"/>
    <w:rsid w:val="00F74923"/>
    <w:rsid w:val="00F7502F"/>
    <w:rsid w:val="00F75030"/>
    <w:rsid w:val="00F750D8"/>
    <w:rsid w:val="00F75571"/>
    <w:rsid w:val="00F75758"/>
    <w:rsid w:val="00F75B03"/>
    <w:rsid w:val="00F75F47"/>
    <w:rsid w:val="00F75F86"/>
    <w:rsid w:val="00F76C8C"/>
    <w:rsid w:val="00F76FDB"/>
    <w:rsid w:val="00F77711"/>
    <w:rsid w:val="00F77896"/>
    <w:rsid w:val="00F77A39"/>
    <w:rsid w:val="00F77C6D"/>
    <w:rsid w:val="00F77CE5"/>
    <w:rsid w:val="00F77F11"/>
    <w:rsid w:val="00F800AA"/>
    <w:rsid w:val="00F8068B"/>
    <w:rsid w:val="00F806A1"/>
    <w:rsid w:val="00F80EC0"/>
    <w:rsid w:val="00F813AF"/>
    <w:rsid w:val="00F813DD"/>
    <w:rsid w:val="00F81644"/>
    <w:rsid w:val="00F816A3"/>
    <w:rsid w:val="00F8259C"/>
    <w:rsid w:val="00F825EF"/>
    <w:rsid w:val="00F82751"/>
    <w:rsid w:val="00F82E70"/>
    <w:rsid w:val="00F831AE"/>
    <w:rsid w:val="00F8377B"/>
    <w:rsid w:val="00F8380E"/>
    <w:rsid w:val="00F83E01"/>
    <w:rsid w:val="00F83F5C"/>
    <w:rsid w:val="00F84046"/>
    <w:rsid w:val="00F84210"/>
    <w:rsid w:val="00F84BBE"/>
    <w:rsid w:val="00F854F0"/>
    <w:rsid w:val="00F85B08"/>
    <w:rsid w:val="00F8622B"/>
    <w:rsid w:val="00F8640B"/>
    <w:rsid w:val="00F8647C"/>
    <w:rsid w:val="00F865E8"/>
    <w:rsid w:val="00F86C3D"/>
    <w:rsid w:val="00F86D21"/>
    <w:rsid w:val="00F8741F"/>
    <w:rsid w:val="00F875A8"/>
    <w:rsid w:val="00F9052F"/>
    <w:rsid w:val="00F908DF"/>
    <w:rsid w:val="00F909E7"/>
    <w:rsid w:val="00F90C75"/>
    <w:rsid w:val="00F90D4D"/>
    <w:rsid w:val="00F9187C"/>
    <w:rsid w:val="00F92546"/>
    <w:rsid w:val="00F92692"/>
    <w:rsid w:val="00F9272D"/>
    <w:rsid w:val="00F92779"/>
    <w:rsid w:val="00F92892"/>
    <w:rsid w:val="00F92D75"/>
    <w:rsid w:val="00F93444"/>
    <w:rsid w:val="00F93C56"/>
    <w:rsid w:val="00F93DEA"/>
    <w:rsid w:val="00F943CD"/>
    <w:rsid w:val="00F94FB5"/>
    <w:rsid w:val="00F95010"/>
    <w:rsid w:val="00F95532"/>
    <w:rsid w:val="00F95C43"/>
    <w:rsid w:val="00F95F33"/>
    <w:rsid w:val="00F960CE"/>
    <w:rsid w:val="00F960D0"/>
    <w:rsid w:val="00F96875"/>
    <w:rsid w:val="00F96BED"/>
    <w:rsid w:val="00F97261"/>
    <w:rsid w:val="00F973F2"/>
    <w:rsid w:val="00F97B5C"/>
    <w:rsid w:val="00F97BC6"/>
    <w:rsid w:val="00F97BD6"/>
    <w:rsid w:val="00F97C05"/>
    <w:rsid w:val="00F97E96"/>
    <w:rsid w:val="00FA098A"/>
    <w:rsid w:val="00FA0C2D"/>
    <w:rsid w:val="00FA11E4"/>
    <w:rsid w:val="00FA154E"/>
    <w:rsid w:val="00FA1587"/>
    <w:rsid w:val="00FA1623"/>
    <w:rsid w:val="00FA1695"/>
    <w:rsid w:val="00FA17D8"/>
    <w:rsid w:val="00FA1B09"/>
    <w:rsid w:val="00FA1B5D"/>
    <w:rsid w:val="00FA1E7D"/>
    <w:rsid w:val="00FA2034"/>
    <w:rsid w:val="00FA204D"/>
    <w:rsid w:val="00FA23C7"/>
    <w:rsid w:val="00FA2710"/>
    <w:rsid w:val="00FA2A2B"/>
    <w:rsid w:val="00FA2CF7"/>
    <w:rsid w:val="00FA2D54"/>
    <w:rsid w:val="00FA3220"/>
    <w:rsid w:val="00FA3312"/>
    <w:rsid w:val="00FA3866"/>
    <w:rsid w:val="00FA3CDE"/>
    <w:rsid w:val="00FA43CE"/>
    <w:rsid w:val="00FA44FA"/>
    <w:rsid w:val="00FA502A"/>
    <w:rsid w:val="00FA5BE4"/>
    <w:rsid w:val="00FA5FF5"/>
    <w:rsid w:val="00FA61D0"/>
    <w:rsid w:val="00FA7670"/>
    <w:rsid w:val="00FA7776"/>
    <w:rsid w:val="00FA7884"/>
    <w:rsid w:val="00FA7BE4"/>
    <w:rsid w:val="00FA7D60"/>
    <w:rsid w:val="00FA7DB9"/>
    <w:rsid w:val="00FA7DCE"/>
    <w:rsid w:val="00FB05AC"/>
    <w:rsid w:val="00FB0A3D"/>
    <w:rsid w:val="00FB0A93"/>
    <w:rsid w:val="00FB0BF3"/>
    <w:rsid w:val="00FB0E1F"/>
    <w:rsid w:val="00FB101C"/>
    <w:rsid w:val="00FB1086"/>
    <w:rsid w:val="00FB1134"/>
    <w:rsid w:val="00FB1365"/>
    <w:rsid w:val="00FB13B8"/>
    <w:rsid w:val="00FB1617"/>
    <w:rsid w:val="00FB1764"/>
    <w:rsid w:val="00FB180B"/>
    <w:rsid w:val="00FB1B6F"/>
    <w:rsid w:val="00FB1EE9"/>
    <w:rsid w:val="00FB1F5C"/>
    <w:rsid w:val="00FB2088"/>
    <w:rsid w:val="00FB238B"/>
    <w:rsid w:val="00FB29A9"/>
    <w:rsid w:val="00FB3334"/>
    <w:rsid w:val="00FB3567"/>
    <w:rsid w:val="00FB3806"/>
    <w:rsid w:val="00FB3B3C"/>
    <w:rsid w:val="00FB3B6F"/>
    <w:rsid w:val="00FB3F22"/>
    <w:rsid w:val="00FB437D"/>
    <w:rsid w:val="00FB459C"/>
    <w:rsid w:val="00FB4627"/>
    <w:rsid w:val="00FB4A5E"/>
    <w:rsid w:val="00FB5A87"/>
    <w:rsid w:val="00FB5C6B"/>
    <w:rsid w:val="00FB6173"/>
    <w:rsid w:val="00FB61D8"/>
    <w:rsid w:val="00FB6386"/>
    <w:rsid w:val="00FB68FF"/>
    <w:rsid w:val="00FB73BD"/>
    <w:rsid w:val="00FB74F2"/>
    <w:rsid w:val="00FB7F50"/>
    <w:rsid w:val="00FC009F"/>
    <w:rsid w:val="00FC0319"/>
    <w:rsid w:val="00FC0586"/>
    <w:rsid w:val="00FC05C0"/>
    <w:rsid w:val="00FC0A98"/>
    <w:rsid w:val="00FC0B8C"/>
    <w:rsid w:val="00FC0C0B"/>
    <w:rsid w:val="00FC11F0"/>
    <w:rsid w:val="00FC1208"/>
    <w:rsid w:val="00FC181C"/>
    <w:rsid w:val="00FC1829"/>
    <w:rsid w:val="00FC1D0D"/>
    <w:rsid w:val="00FC22F7"/>
    <w:rsid w:val="00FC2569"/>
    <w:rsid w:val="00FC27ED"/>
    <w:rsid w:val="00FC29D3"/>
    <w:rsid w:val="00FC2A73"/>
    <w:rsid w:val="00FC2D99"/>
    <w:rsid w:val="00FC386C"/>
    <w:rsid w:val="00FC3BA5"/>
    <w:rsid w:val="00FC3C01"/>
    <w:rsid w:val="00FC3D31"/>
    <w:rsid w:val="00FC3EA0"/>
    <w:rsid w:val="00FC43C7"/>
    <w:rsid w:val="00FC4814"/>
    <w:rsid w:val="00FC4D53"/>
    <w:rsid w:val="00FC4E9C"/>
    <w:rsid w:val="00FC4F4B"/>
    <w:rsid w:val="00FC5069"/>
    <w:rsid w:val="00FC50E8"/>
    <w:rsid w:val="00FC55A9"/>
    <w:rsid w:val="00FC55BA"/>
    <w:rsid w:val="00FC5B16"/>
    <w:rsid w:val="00FC5D65"/>
    <w:rsid w:val="00FC6452"/>
    <w:rsid w:val="00FC6878"/>
    <w:rsid w:val="00FC6D16"/>
    <w:rsid w:val="00FC790C"/>
    <w:rsid w:val="00FC7DB3"/>
    <w:rsid w:val="00FD015A"/>
    <w:rsid w:val="00FD02B4"/>
    <w:rsid w:val="00FD10E6"/>
    <w:rsid w:val="00FD15BB"/>
    <w:rsid w:val="00FD1D77"/>
    <w:rsid w:val="00FD205F"/>
    <w:rsid w:val="00FD21C9"/>
    <w:rsid w:val="00FD2523"/>
    <w:rsid w:val="00FD2599"/>
    <w:rsid w:val="00FD2A9C"/>
    <w:rsid w:val="00FD2CE7"/>
    <w:rsid w:val="00FD2D06"/>
    <w:rsid w:val="00FD32A7"/>
    <w:rsid w:val="00FD34FC"/>
    <w:rsid w:val="00FD35F2"/>
    <w:rsid w:val="00FD36A6"/>
    <w:rsid w:val="00FD3AF2"/>
    <w:rsid w:val="00FD3B59"/>
    <w:rsid w:val="00FD3DC2"/>
    <w:rsid w:val="00FD436F"/>
    <w:rsid w:val="00FD4387"/>
    <w:rsid w:val="00FD46F5"/>
    <w:rsid w:val="00FD5244"/>
    <w:rsid w:val="00FD5493"/>
    <w:rsid w:val="00FD560C"/>
    <w:rsid w:val="00FD5751"/>
    <w:rsid w:val="00FD59B4"/>
    <w:rsid w:val="00FD6655"/>
    <w:rsid w:val="00FD6A36"/>
    <w:rsid w:val="00FD6ABA"/>
    <w:rsid w:val="00FD736E"/>
    <w:rsid w:val="00FD76B9"/>
    <w:rsid w:val="00FD77B0"/>
    <w:rsid w:val="00FD7CB4"/>
    <w:rsid w:val="00FE0080"/>
    <w:rsid w:val="00FE0429"/>
    <w:rsid w:val="00FE0853"/>
    <w:rsid w:val="00FE08CA"/>
    <w:rsid w:val="00FE0B90"/>
    <w:rsid w:val="00FE0ED4"/>
    <w:rsid w:val="00FE1386"/>
    <w:rsid w:val="00FE1649"/>
    <w:rsid w:val="00FE16C9"/>
    <w:rsid w:val="00FE16DA"/>
    <w:rsid w:val="00FE1756"/>
    <w:rsid w:val="00FE176F"/>
    <w:rsid w:val="00FE1935"/>
    <w:rsid w:val="00FE1DB2"/>
    <w:rsid w:val="00FE1E32"/>
    <w:rsid w:val="00FE2163"/>
    <w:rsid w:val="00FE22AD"/>
    <w:rsid w:val="00FE22D2"/>
    <w:rsid w:val="00FE2668"/>
    <w:rsid w:val="00FE27D1"/>
    <w:rsid w:val="00FE2AF6"/>
    <w:rsid w:val="00FE2EFB"/>
    <w:rsid w:val="00FE312F"/>
    <w:rsid w:val="00FE3394"/>
    <w:rsid w:val="00FE3671"/>
    <w:rsid w:val="00FE3BB4"/>
    <w:rsid w:val="00FE3C6D"/>
    <w:rsid w:val="00FE3D49"/>
    <w:rsid w:val="00FE43E8"/>
    <w:rsid w:val="00FE47E0"/>
    <w:rsid w:val="00FE4A1F"/>
    <w:rsid w:val="00FE4E90"/>
    <w:rsid w:val="00FE4FF8"/>
    <w:rsid w:val="00FE53A3"/>
    <w:rsid w:val="00FE54F8"/>
    <w:rsid w:val="00FE578A"/>
    <w:rsid w:val="00FE5B49"/>
    <w:rsid w:val="00FE6BE9"/>
    <w:rsid w:val="00FE7193"/>
    <w:rsid w:val="00FE729D"/>
    <w:rsid w:val="00FE77BF"/>
    <w:rsid w:val="00FE7AC2"/>
    <w:rsid w:val="00FE7BBE"/>
    <w:rsid w:val="00FE7DF1"/>
    <w:rsid w:val="00FE7ECF"/>
    <w:rsid w:val="00FE7F6E"/>
    <w:rsid w:val="00FF05C3"/>
    <w:rsid w:val="00FF0DCB"/>
    <w:rsid w:val="00FF1103"/>
    <w:rsid w:val="00FF1548"/>
    <w:rsid w:val="00FF1639"/>
    <w:rsid w:val="00FF1B89"/>
    <w:rsid w:val="00FF1C21"/>
    <w:rsid w:val="00FF1CD5"/>
    <w:rsid w:val="00FF1D05"/>
    <w:rsid w:val="00FF1EDC"/>
    <w:rsid w:val="00FF1FA0"/>
    <w:rsid w:val="00FF23CB"/>
    <w:rsid w:val="00FF24E0"/>
    <w:rsid w:val="00FF26B1"/>
    <w:rsid w:val="00FF27DF"/>
    <w:rsid w:val="00FF2846"/>
    <w:rsid w:val="00FF28B3"/>
    <w:rsid w:val="00FF3720"/>
    <w:rsid w:val="00FF39F7"/>
    <w:rsid w:val="00FF3D02"/>
    <w:rsid w:val="00FF4A71"/>
    <w:rsid w:val="00FF4BF0"/>
    <w:rsid w:val="00FF4C2D"/>
    <w:rsid w:val="00FF4CF6"/>
    <w:rsid w:val="00FF4E3C"/>
    <w:rsid w:val="00FF4EBA"/>
    <w:rsid w:val="00FF50BC"/>
    <w:rsid w:val="00FF52E7"/>
    <w:rsid w:val="00FF5958"/>
    <w:rsid w:val="00FF5AEA"/>
    <w:rsid w:val="00FF5F2F"/>
    <w:rsid w:val="00FF6031"/>
    <w:rsid w:val="00FF63AF"/>
    <w:rsid w:val="00FF65AF"/>
    <w:rsid w:val="00FF6655"/>
    <w:rsid w:val="00FF66D5"/>
    <w:rsid w:val="00FF68CF"/>
    <w:rsid w:val="00FF769D"/>
    <w:rsid w:val="00FF7A7A"/>
    <w:rsid w:val="04A156CA"/>
    <w:rsid w:val="0D396035"/>
    <w:rsid w:val="1142BBD3"/>
    <w:rsid w:val="1F002A5F"/>
    <w:rsid w:val="24CAC868"/>
    <w:rsid w:val="268C1D4E"/>
    <w:rsid w:val="28FCB737"/>
    <w:rsid w:val="39759C6B"/>
    <w:rsid w:val="463A3FDA"/>
    <w:rsid w:val="47C44409"/>
    <w:rsid w:val="48AB1DB5"/>
    <w:rsid w:val="4A2292CC"/>
    <w:rsid w:val="4C08FB5C"/>
    <w:rsid w:val="56405445"/>
    <w:rsid w:val="5CF98437"/>
    <w:rsid w:val="5FD20733"/>
    <w:rsid w:val="605C0469"/>
    <w:rsid w:val="61B199D7"/>
    <w:rsid w:val="76D20887"/>
    <w:rsid w:val="7B0BF902"/>
    <w:rsid w:val="7B3BE598"/>
    <w:rsid w:val="7FB2088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09D"/>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 w:val="num" w:pos="864"/>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99"/>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qFormat/>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99"/>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uiPriority w:val="99"/>
    <w:qFormat/>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 w:type="character" w:customStyle="1" w:styleId="B4Char">
    <w:name w:val="B4 Char"/>
    <w:link w:val="B4"/>
    <w:qFormat/>
    <w:rsid w:val="00C12C6E"/>
    <w:rPr>
      <w:rFonts w:ascii="Times New Roman" w:hAnsi="Times New Roman"/>
      <w:lang w:eastAsia="en-US"/>
    </w:rPr>
  </w:style>
  <w:style w:type="paragraph" w:customStyle="1" w:styleId="Agreement">
    <w:name w:val="Agreement"/>
    <w:basedOn w:val="Normal"/>
    <w:next w:val="Doc-text2"/>
    <w:uiPriority w:val="99"/>
    <w:qFormat/>
    <w:rsid w:val="00B8508F"/>
    <w:pPr>
      <w:numPr>
        <w:numId w:val="15"/>
      </w:numPr>
      <w:tabs>
        <w:tab w:val="clear" w:pos="6570"/>
        <w:tab w:val="num" w:pos="1619"/>
      </w:tabs>
      <w:spacing w:before="60" w:after="0"/>
      <w:ind w:left="1619"/>
    </w:pPr>
    <w:rPr>
      <w:rFonts w:ascii="Arial" w:eastAsia="MS Mincho" w:hAnsi="Arial"/>
      <w:b/>
      <w:szCs w:val="24"/>
      <w:lang w:eastAsia="en-GB"/>
    </w:rPr>
  </w:style>
  <w:style w:type="paragraph" w:customStyle="1" w:styleId="ComeBack">
    <w:name w:val="ComeBack"/>
    <w:basedOn w:val="Doc-text2"/>
    <w:next w:val="Doc-text2"/>
    <w:rsid w:val="00B8508F"/>
    <w:pPr>
      <w:numPr>
        <w:numId w:val="14"/>
      </w:numPr>
      <w:tabs>
        <w:tab w:val="clear" w:pos="1622"/>
      </w:tabs>
    </w:pPr>
    <w:rPr>
      <w:rFonts w:cs="Times New Roman"/>
    </w:rPr>
  </w:style>
  <w:style w:type="character" w:customStyle="1" w:styleId="B5Char">
    <w:name w:val="B5 Char"/>
    <w:link w:val="B5"/>
    <w:qFormat/>
    <w:rsid w:val="00FC0B8C"/>
    <w:rPr>
      <w:rFonts w:ascii="Times New Roman" w:hAnsi="Times New Roman"/>
      <w:lang w:eastAsia="en-US"/>
    </w:rPr>
  </w:style>
  <w:style w:type="character" w:customStyle="1" w:styleId="ui-provider">
    <w:name w:val="ui-provider"/>
    <w:basedOn w:val="DefaultParagraphFont"/>
    <w:rsid w:val="00F83F5C"/>
  </w:style>
  <w:style w:type="paragraph" w:styleId="TableofFigures">
    <w:name w:val="table of figures"/>
    <w:basedOn w:val="Normal"/>
    <w:next w:val="Normal"/>
    <w:uiPriority w:val="99"/>
    <w:unhideWhenUsed/>
    <w:locked/>
    <w:rsid w:val="00CD37D6"/>
    <w:pPr>
      <w:spacing w:after="0"/>
    </w:pPr>
  </w:style>
  <w:style w:type="character" w:styleId="Strong">
    <w:name w:val="Strong"/>
    <w:basedOn w:val="DefaultParagraphFont"/>
    <w:uiPriority w:val="22"/>
    <w:qFormat/>
    <w:locked/>
    <w:rsid w:val="00423F3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45226618">
      <w:bodyDiv w:val="1"/>
      <w:marLeft w:val="0"/>
      <w:marRight w:val="0"/>
      <w:marTop w:val="0"/>
      <w:marBottom w:val="0"/>
      <w:divBdr>
        <w:top w:val="none" w:sz="0" w:space="0" w:color="auto"/>
        <w:left w:val="none" w:sz="0" w:space="0" w:color="auto"/>
        <w:bottom w:val="none" w:sz="0" w:space="0" w:color="auto"/>
        <w:right w:val="none" w:sz="0" w:space="0" w:color="auto"/>
      </w:divBdr>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176240924">
      <w:bodyDiv w:val="1"/>
      <w:marLeft w:val="0"/>
      <w:marRight w:val="0"/>
      <w:marTop w:val="0"/>
      <w:marBottom w:val="0"/>
      <w:divBdr>
        <w:top w:val="none" w:sz="0" w:space="0" w:color="auto"/>
        <w:left w:val="none" w:sz="0" w:space="0" w:color="auto"/>
        <w:bottom w:val="none" w:sz="0" w:space="0" w:color="auto"/>
        <w:right w:val="none" w:sz="0" w:space="0" w:color="auto"/>
      </w:divBdr>
    </w:div>
    <w:div w:id="255527428">
      <w:bodyDiv w:val="1"/>
      <w:marLeft w:val="0"/>
      <w:marRight w:val="0"/>
      <w:marTop w:val="0"/>
      <w:marBottom w:val="0"/>
      <w:divBdr>
        <w:top w:val="none" w:sz="0" w:space="0" w:color="auto"/>
        <w:left w:val="none" w:sz="0" w:space="0" w:color="auto"/>
        <w:bottom w:val="none" w:sz="0" w:space="0" w:color="auto"/>
        <w:right w:val="none" w:sz="0" w:space="0" w:color="auto"/>
      </w:divBdr>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20155749">
      <w:bodyDiv w:val="1"/>
      <w:marLeft w:val="0"/>
      <w:marRight w:val="0"/>
      <w:marTop w:val="0"/>
      <w:marBottom w:val="0"/>
      <w:divBdr>
        <w:top w:val="none" w:sz="0" w:space="0" w:color="auto"/>
        <w:left w:val="none" w:sz="0" w:space="0" w:color="auto"/>
        <w:bottom w:val="none" w:sz="0" w:space="0" w:color="auto"/>
        <w:right w:val="none" w:sz="0" w:space="0" w:color="auto"/>
      </w:divBdr>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52390352">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339970">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09175102">
      <w:bodyDiv w:val="1"/>
      <w:marLeft w:val="0"/>
      <w:marRight w:val="0"/>
      <w:marTop w:val="0"/>
      <w:marBottom w:val="0"/>
      <w:divBdr>
        <w:top w:val="none" w:sz="0" w:space="0" w:color="auto"/>
        <w:left w:val="none" w:sz="0" w:space="0" w:color="auto"/>
        <w:bottom w:val="none" w:sz="0" w:space="0" w:color="auto"/>
        <w:right w:val="none" w:sz="0" w:space="0" w:color="auto"/>
      </w:divBdr>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595332820">
      <w:bodyDiv w:val="1"/>
      <w:marLeft w:val="0"/>
      <w:marRight w:val="0"/>
      <w:marTop w:val="0"/>
      <w:marBottom w:val="0"/>
      <w:divBdr>
        <w:top w:val="none" w:sz="0" w:space="0" w:color="auto"/>
        <w:left w:val="none" w:sz="0" w:space="0" w:color="auto"/>
        <w:bottom w:val="none" w:sz="0" w:space="0" w:color="auto"/>
        <w:right w:val="none" w:sz="0" w:space="0" w:color="auto"/>
      </w:divBdr>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18029749">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98166833">
      <w:bodyDiv w:val="1"/>
      <w:marLeft w:val="0"/>
      <w:marRight w:val="0"/>
      <w:marTop w:val="0"/>
      <w:marBottom w:val="0"/>
      <w:divBdr>
        <w:top w:val="none" w:sz="0" w:space="0" w:color="auto"/>
        <w:left w:val="none" w:sz="0" w:space="0" w:color="auto"/>
        <w:bottom w:val="none" w:sz="0" w:space="0" w:color="auto"/>
        <w:right w:val="none" w:sz="0" w:space="0" w:color="auto"/>
      </w:divBdr>
    </w:div>
    <w:div w:id="707343466">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75753880">
      <w:bodyDiv w:val="1"/>
      <w:marLeft w:val="0"/>
      <w:marRight w:val="0"/>
      <w:marTop w:val="0"/>
      <w:marBottom w:val="0"/>
      <w:divBdr>
        <w:top w:val="none" w:sz="0" w:space="0" w:color="auto"/>
        <w:left w:val="none" w:sz="0" w:space="0" w:color="auto"/>
        <w:bottom w:val="none" w:sz="0" w:space="0" w:color="auto"/>
        <w:right w:val="none" w:sz="0" w:space="0" w:color="auto"/>
      </w:divBdr>
    </w:div>
    <w:div w:id="785853421">
      <w:bodyDiv w:val="1"/>
      <w:marLeft w:val="0"/>
      <w:marRight w:val="0"/>
      <w:marTop w:val="0"/>
      <w:marBottom w:val="0"/>
      <w:divBdr>
        <w:top w:val="none" w:sz="0" w:space="0" w:color="auto"/>
        <w:left w:val="none" w:sz="0" w:space="0" w:color="auto"/>
        <w:bottom w:val="none" w:sz="0" w:space="0" w:color="auto"/>
        <w:right w:val="none" w:sz="0" w:space="0" w:color="auto"/>
      </w:divBdr>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0056470">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3996028">
      <w:bodyDiv w:val="1"/>
      <w:marLeft w:val="0"/>
      <w:marRight w:val="0"/>
      <w:marTop w:val="0"/>
      <w:marBottom w:val="0"/>
      <w:divBdr>
        <w:top w:val="none" w:sz="0" w:space="0" w:color="auto"/>
        <w:left w:val="none" w:sz="0" w:space="0" w:color="auto"/>
        <w:bottom w:val="none" w:sz="0" w:space="0" w:color="auto"/>
        <w:right w:val="none" w:sz="0" w:space="0" w:color="auto"/>
      </w:divBdr>
    </w:div>
    <w:div w:id="1017586186">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77819773">
      <w:bodyDiv w:val="1"/>
      <w:marLeft w:val="0"/>
      <w:marRight w:val="0"/>
      <w:marTop w:val="0"/>
      <w:marBottom w:val="0"/>
      <w:divBdr>
        <w:top w:val="none" w:sz="0" w:space="0" w:color="auto"/>
        <w:left w:val="none" w:sz="0" w:space="0" w:color="auto"/>
        <w:bottom w:val="none" w:sz="0" w:space="0" w:color="auto"/>
        <w:right w:val="none" w:sz="0" w:space="0" w:color="auto"/>
      </w:divBdr>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086245">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55798649">
      <w:bodyDiv w:val="1"/>
      <w:marLeft w:val="0"/>
      <w:marRight w:val="0"/>
      <w:marTop w:val="0"/>
      <w:marBottom w:val="0"/>
      <w:divBdr>
        <w:top w:val="none" w:sz="0" w:space="0" w:color="auto"/>
        <w:left w:val="none" w:sz="0" w:space="0" w:color="auto"/>
        <w:bottom w:val="none" w:sz="0" w:space="0" w:color="auto"/>
        <w:right w:val="none" w:sz="0" w:space="0" w:color="auto"/>
      </w:divBdr>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18012397">
      <w:bodyDiv w:val="1"/>
      <w:marLeft w:val="0"/>
      <w:marRight w:val="0"/>
      <w:marTop w:val="0"/>
      <w:marBottom w:val="0"/>
      <w:divBdr>
        <w:top w:val="none" w:sz="0" w:space="0" w:color="auto"/>
        <w:left w:val="none" w:sz="0" w:space="0" w:color="auto"/>
        <w:bottom w:val="none" w:sz="0" w:space="0" w:color="auto"/>
        <w:right w:val="none" w:sz="0" w:space="0" w:color="auto"/>
      </w:divBdr>
      <w:divsChild>
        <w:div w:id="892735060">
          <w:marLeft w:val="547"/>
          <w:marRight w:val="0"/>
          <w:marTop w:val="60"/>
          <w:marBottom w:val="0"/>
          <w:divBdr>
            <w:top w:val="none" w:sz="0" w:space="0" w:color="auto"/>
            <w:left w:val="none" w:sz="0" w:space="0" w:color="auto"/>
            <w:bottom w:val="none" w:sz="0" w:space="0" w:color="auto"/>
            <w:right w:val="none" w:sz="0" w:space="0" w:color="auto"/>
          </w:divBdr>
        </w:div>
        <w:div w:id="1217668535">
          <w:marLeft w:val="547"/>
          <w:marRight w:val="0"/>
          <w:marTop w:val="60"/>
          <w:marBottom w:val="0"/>
          <w:divBdr>
            <w:top w:val="none" w:sz="0" w:space="0" w:color="auto"/>
            <w:left w:val="none" w:sz="0" w:space="0" w:color="auto"/>
            <w:bottom w:val="none" w:sz="0" w:space="0" w:color="auto"/>
            <w:right w:val="none" w:sz="0" w:space="0" w:color="auto"/>
          </w:divBdr>
        </w:div>
        <w:div w:id="1294140930">
          <w:marLeft w:val="547"/>
          <w:marRight w:val="0"/>
          <w:marTop w:val="60"/>
          <w:marBottom w:val="0"/>
          <w:divBdr>
            <w:top w:val="none" w:sz="0" w:space="0" w:color="auto"/>
            <w:left w:val="none" w:sz="0" w:space="0" w:color="auto"/>
            <w:bottom w:val="none" w:sz="0" w:space="0" w:color="auto"/>
            <w:right w:val="none" w:sz="0" w:space="0" w:color="auto"/>
          </w:divBdr>
        </w:div>
        <w:div w:id="1759323762">
          <w:marLeft w:val="547"/>
          <w:marRight w:val="0"/>
          <w:marTop w:val="60"/>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4071374">
      <w:bodyDiv w:val="1"/>
      <w:marLeft w:val="0"/>
      <w:marRight w:val="0"/>
      <w:marTop w:val="0"/>
      <w:marBottom w:val="0"/>
      <w:divBdr>
        <w:top w:val="none" w:sz="0" w:space="0" w:color="auto"/>
        <w:left w:val="none" w:sz="0" w:space="0" w:color="auto"/>
        <w:bottom w:val="none" w:sz="0" w:space="0" w:color="auto"/>
        <w:right w:val="none" w:sz="0" w:space="0" w:color="auto"/>
      </w:divBdr>
    </w:div>
    <w:div w:id="1265114774">
      <w:bodyDiv w:val="1"/>
      <w:marLeft w:val="0"/>
      <w:marRight w:val="0"/>
      <w:marTop w:val="0"/>
      <w:marBottom w:val="0"/>
      <w:divBdr>
        <w:top w:val="none" w:sz="0" w:space="0" w:color="auto"/>
        <w:left w:val="none" w:sz="0" w:space="0" w:color="auto"/>
        <w:bottom w:val="none" w:sz="0" w:space="0" w:color="auto"/>
        <w:right w:val="none" w:sz="0" w:space="0" w:color="auto"/>
      </w:divBdr>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393499001">
      <w:bodyDiv w:val="1"/>
      <w:marLeft w:val="0"/>
      <w:marRight w:val="0"/>
      <w:marTop w:val="0"/>
      <w:marBottom w:val="0"/>
      <w:divBdr>
        <w:top w:val="none" w:sz="0" w:space="0" w:color="auto"/>
        <w:left w:val="none" w:sz="0" w:space="0" w:color="auto"/>
        <w:bottom w:val="none" w:sz="0" w:space="0" w:color="auto"/>
        <w:right w:val="none" w:sz="0" w:space="0" w:color="auto"/>
      </w:divBdr>
    </w:div>
    <w:div w:id="1394965789">
      <w:bodyDiv w:val="1"/>
      <w:marLeft w:val="0"/>
      <w:marRight w:val="0"/>
      <w:marTop w:val="0"/>
      <w:marBottom w:val="0"/>
      <w:divBdr>
        <w:top w:val="none" w:sz="0" w:space="0" w:color="auto"/>
        <w:left w:val="none" w:sz="0" w:space="0" w:color="auto"/>
        <w:bottom w:val="none" w:sz="0" w:space="0" w:color="auto"/>
        <w:right w:val="none" w:sz="0" w:space="0" w:color="auto"/>
      </w:divBdr>
    </w:div>
    <w:div w:id="1426457923">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60606316">
      <w:bodyDiv w:val="1"/>
      <w:marLeft w:val="0"/>
      <w:marRight w:val="0"/>
      <w:marTop w:val="0"/>
      <w:marBottom w:val="0"/>
      <w:divBdr>
        <w:top w:val="none" w:sz="0" w:space="0" w:color="auto"/>
        <w:left w:val="none" w:sz="0" w:space="0" w:color="auto"/>
        <w:bottom w:val="none" w:sz="0" w:space="0" w:color="auto"/>
        <w:right w:val="none" w:sz="0" w:space="0" w:color="auto"/>
      </w:divBdr>
    </w:div>
    <w:div w:id="1460957473">
      <w:bodyDiv w:val="1"/>
      <w:marLeft w:val="0"/>
      <w:marRight w:val="0"/>
      <w:marTop w:val="0"/>
      <w:marBottom w:val="0"/>
      <w:divBdr>
        <w:top w:val="none" w:sz="0" w:space="0" w:color="auto"/>
        <w:left w:val="none" w:sz="0" w:space="0" w:color="auto"/>
        <w:bottom w:val="none" w:sz="0" w:space="0" w:color="auto"/>
        <w:right w:val="none" w:sz="0" w:space="0" w:color="auto"/>
      </w:divBdr>
    </w:div>
    <w:div w:id="1477991932">
      <w:bodyDiv w:val="1"/>
      <w:marLeft w:val="0"/>
      <w:marRight w:val="0"/>
      <w:marTop w:val="0"/>
      <w:marBottom w:val="0"/>
      <w:divBdr>
        <w:top w:val="none" w:sz="0" w:space="0" w:color="auto"/>
        <w:left w:val="none" w:sz="0" w:space="0" w:color="auto"/>
        <w:bottom w:val="none" w:sz="0" w:space="0" w:color="auto"/>
        <w:right w:val="none" w:sz="0" w:space="0" w:color="auto"/>
      </w:divBdr>
    </w:div>
    <w:div w:id="1483735326">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8227784">
      <w:bodyDiv w:val="1"/>
      <w:marLeft w:val="0"/>
      <w:marRight w:val="0"/>
      <w:marTop w:val="0"/>
      <w:marBottom w:val="0"/>
      <w:divBdr>
        <w:top w:val="none" w:sz="0" w:space="0" w:color="auto"/>
        <w:left w:val="none" w:sz="0" w:space="0" w:color="auto"/>
        <w:bottom w:val="none" w:sz="0" w:space="0" w:color="auto"/>
        <w:right w:val="none" w:sz="0" w:space="0" w:color="auto"/>
      </w:divBdr>
    </w:div>
    <w:div w:id="1528635004">
      <w:bodyDiv w:val="1"/>
      <w:marLeft w:val="0"/>
      <w:marRight w:val="0"/>
      <w:marTop w:val="0"/>
      <w:marBottom w:val="0"/>
      <w:divBdr>
        <w:top w:val="none" w:sz="0" w:space="0" w:color="auto"/>
        <w:left w:val="none" w:sz="0" w:space="0" w:color="auto"/>
        <w:bottom w:val="none" w:sz="0" w:space="0" w:color="auto"/>
        <w:right w:val="none" w:sz="0" w:space="0" w:color="auto"/>
      </w:divBdr>
    </w:div>
    <w:div w:id="1550417476">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0721630">
      <w:bodyDiv w:val="1"/>
      <w:marLeft w:val="0"/>
      <w:marRight w:val="0"/>
      <w:marTop w:val="0"/>
      <w:marBottom w:val="0"/>
      <w:divBdr>
        <w:top w:val="none" w:sz="0" w:space="0" w:color="auto"/>
        <w:left w:val="none" w:sz="0" w:space="0" w:color="auto"/>
        <w:bottom w:val="none" w:sz="0" w:space="0" w:color="auto"/>
        <w:right w:val="none" w:sz="0" w:space="0" w:color="auto"/>
      </w:divBdr>
    </w:div>
    <w:div w:id="1606116059">
      <w:bodyDiv w:val="1"/>
      <w:marLeft w:val="0"/>
      <w:marRight w:val="0"/>
      <w:marTop w:val="0"/>
      <w:marBottom w:val="0"/>
      <w:divBdr>
        <w:top w:val="none" w:sz="0" w:space="0" w:color="auto"/>
        <w:left w:val="none" w:sz="0" w:space="0" w:color="auto"/>
        <w:bottom w:val="none" w:sz="0" w:space="0" w:color="auto"/>
        <w:right w:val="none" w:sz="0" w:space="0" w:color="auto"/>
      </w:divBdr>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62074455">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3936212">
      <w:bodyDiv w:val="1"/>
      <w:marLeft w:val="0"/>
      <w:marRight w:val="0"/>
      <w:marTop w:val="0"/>
      <w:marBottom w:val="0"/>
      <w:divBdr>
        <w:top w:val="none" w:sz="0" w:space="0" w:color="auto"/>
        <w:left w:val="none" w:sz="0" w:space="0" w:color="auto"/>
        <w:bottom w:val="none" w:sz="0" w:space="0" w:color="auto"/>
        <w:right w:val="none" w:sz="0" w:space="0" w:color="auto"/>
      </w:divBdr>
    </w:div>
    <w:div w:id="1831407735">
      <w:bodyDiv w:val="1"/>
      <w:marLeft w:val="0"/>
      <w:marRight w:val="0"/>
      <w:marTop w:val="0"/>
      <w:marBottom w:val="0"/>
      <w:divBdr>
        <w:top w:val="none" w:sz="0" w:space="0" w:color="auto"/>
        <w:left w:val="none" w:sz="0" w:space="0" w:color="auto"/>
        <w:bottom w:val="none" w:sz="0" w:space="0" w:color="auto"/>
        <w:right w:val="none" w:sz="0" w:space="0" w:color="auto"/>
      </w:divBdr>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68904837">
      <w:bodyDiv w:val="1"/>
      <w:marLeft w:val="0"/>
      <w:marRight w:val="0"/>
      <w:marTop w:val="0"/>
      <w:marBottom w:val="0"/>
      <w:divBdr>
        <w:top w:val="none" w:sz="0" w:space="0" w:color="auto"/>
        <w:left w:val="none" w:sz="0" w:space="0" w:color="auto"/>
        <w:bottom w:val="none" w:sz="0" w:space="0" w:color="auto"/>
        <w:right w:val="none" w:sz="0" w:space="0" w:color="auto"/>
      </w:divBdr>
      <w:divsChild>
        <w:div w:id="44527274">
          <w:marLeft w:val="850"/>
          <w:marRight w:val="0"/>
          <w:marTop w:val="160"/>
          <w:marBottom w:val="0"/>
          <w:divBdr>
            <w:top w:val="none" w:sz="0" w:space="0" w:color="auto"/>
            <w:left w:val="none" w:sz="0" w:space="0" w:color="auto"/>
            <w:bottom w:val="none" w:sz="0" w:space="0" w:color="auto"/>
            <w:right w:val="none" w:sz="0" w:space="0" w:color="auto"/>
          </w:divBdr>
        </w:div>
        <w:div w:id="1172069465">
          <w:marLeft w:val="1267"/>
          <w:marRight w:val="0"/>
          <w:marTop w:val="160"/>
          <w:marBottom w:val="0"/>
          <w:divBdr>
            <w:top w:val="none" w:sz="0" w:space="0" w:color="auto"/>
            <w:left w:val="none" w:sz="0" w:space="0" w:color="auto"/>
            <w:bottom w:val="none" w:sz="0" w:space="0" w:color="auto"/>
            <w:right w:val="none" w:sz="0" w:space="0" w:color="auto"/>
          </w:divBdr>
        </w:div>
        <w:div w:id="1545367376">
          <w:marLeft w:val="1267"/>
          <w:marRight w:val="0"/>
          <w:marTop w:val="160"/>
          <w:marBottom w:val="0"/>
          <w:divBdr>
            <w:top w:val="none" w:sz="0" w:space="0" w:color="auto"/>
            <w:left w:val="none" w:sz="0" w:space="0" w:color="auto"/>
            <w:bottom w:val="none" w:sz="0" w:space="0" w:color="auto"/>
            <w:right w:val="none" w:sz="0" w:space="0" w:color="auto"/>
          </w:divBdr>
        </w:div>
        <w:div w:id="1622229524">
          <w:marLeft w:val="418"/>
          <w:marRight w:val="0"/>
          <w:marTop w:val="160"/>
          <w:marBottom w:val="0"/>
          <w:divBdr>
            <w:top w:val="none" w:sz="0" w:space="0" w:color="auto"/>
            <w:left w:val="none" w:sz="0" w:space="0" w:color="auto"/>
            <w:bottom w:val="none" w:sz="0" w:space="0" w:color="auto"/>
            <w:right w:val="none" w:sz="0" w:space="0" w:color="auto"/>
          </w:divBdr>
        </w:div>
        <w:div w:id="1672755638">
          <w:marLeft w:val="850"/>
          <w:marRight w:val="0"/>
          <w:marTop w:val="160"/>
          <w:marBottom w:val="0"/>
          <w:divBdr>
            <w:top w:val="none" w:sz="0" w:space="0" w:color="auto"/>
            <w:left w:val="none" w:sz="0" w:space="0" w:color="auto"/>
            <w:bottom w:val="none" w:sz="0" w:space="0" w:color="auto"/>
            <w:right w:val="none" w:sz="0" w:space="0" w:color="auto"/>
          </w:divBdr>
        </w:div>
        <w:div w:id="1748065134">
          <w:marLeft w:val="1267"/>
          <w:marRight w:val="0"/>
          <w:marTop w:val="160"/>
          <w:marBottom w:val="0"/>
          <w:divBdr>
            <w:top w:val="none" w:sz="0" w:space="0" w:color="auto"/>
            <w:left w:val="none" w:sz="0" w:space="0" w:color="auto"/>
            <w:bottom w:val="none" w:sz="0" w:space="0" w:color="auto"/>
            <w:right w:val="none" w:sz="0" w:space="0" w:color="auto"/>
          </w:divBdr>
        </w:div>
        <w:div w:id="1980377511">
          <w:marLeft w:val="850"/>
          <w:marRight w:val="0"/>
          <w:marTop w:val="160"/>
          <w:marBottom w:val="0"/>
          <w:divBdr>
            <w:top w:val="none" w:sz="0" w:space="0" w:color="auto"/>
            <w:left w:val="none" w:sz="0" w:space="0" w:color="auto"/>
            <w:bottom w:val="none" w:sz="0" w:space="0" w:color="auto"/>
            <w:right w:val="none" w:sz="0" w:space="0" w:color="auto"/>
          </w:divBdr>
        </w:div>
      </w:divsChild>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0509529">
      <w:bodyDiv w:val="1"/>
      <w:marLeft w:val="0"/>
      <w:marRight w:val="0"/>
      <w:marTop w:val="0"/>
      <w:marBottom w:val="0"/>
      <w:divBdr>
        <w:top w:val="none" w:sz="0" w:space="0" w:color="auto"/>
        <w:left w:val="none" w:sz="0" w:space="0" w:color="auto"/>
        <w:bottom w:val="none" w:sz="0" w:space="0" w:color="auto"/>
        <w:right w:val="none" w:sz="0" w:space="0" w:color="auto"/>
      </w:divBdr>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50700183">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1967344587">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F5BB6C-E021-4B8F-994E-6DF2D74FA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55B86C-D0A8-4B8A-81F9-CAE9E2240494}">
  <ds:schemaRefs>
    <ds:schemaRef ds:uri="http://schemas.openxmlformats.org/package/2006/metadata/core-properties"/>
    <ds:schemaRef ds:uri="http://purl.org/dc/terms/"/>
    <ds:schemaRef ds:uri="http://schemas.microsoft.com/office/2006/documentManagement/types"/>
    <ds:schemaRef ds:uri="http://schemas.microsoft.com/sharepoint/v3"/>
    <ds:schemaRef ds:uri="http://www.w3.org/XML/1998/namespace"/>
    <ds:schemaRef ds:uri="http://purl.org/dc/dcmitype/"/>
    <ds:schemaRef ds:uri="http://schemas.microsoft.com/office/infopath/2007/PartnerControls"/>
    <ds:schemaRef ds:uri="http://schemas.microsoft.com/office/2006/metadata/properties"/>
    <ds:schemaRef ds:uri="d8762117-8292-4133-b1c7-eab5c6487cfd"/>
    <ds:schemaRef ds:uri="9b239327-9e80-40e4-b1b7-4394fed77a33"/>
    <ds:schemaRef ds:uri="2f282d3b-eb4a-4b09-b61f-b9593442e286"/>
    <ds:schemaRef ds:uri="http://purl.org/dc/elements/1.1/"/>
  </ds:schemaRefs>
</ds:datastoreItem>
</file>

<file path=customXml/itemProps3.xml><?xml version="1.0" encoding="utf-8"?>
<ds:datastoreItem xmlns:ds="http://schemas.openxmlformats.org/officeDocument/2006/customXml" ds:itemID="{572CBC87-9841-4051-A747-90080F51D692}">
  <ds:schemaRefs>
    <ds:schemaRef ds:uri="http://schemas.microsoft.com/sharepoint/v3/contenttype/forms"/>
  </ds:schemaRefs>
</ds:datastoreItem>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3087</Words>
  <Characters>17599</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20645</CharactersWithSpaces>
  <SharedDoc>false</SharedDoc>
  <HLinks>
    <vt:vector size="72" baseType="variant">
      <vt:variant>
        <vt:i4>1835058</vt:i4>
      </vt:variant>
      <vt:variant>
        <vt:i4>74</vt:i4>
      </vt:variant>
      <vt:variant>
        <vt:i4>0</vt:i4>
      </vt:variant>
      <vt:variant>
        <vt:i4>5</vt:i4>
      </vt:variant>
      <vt:variant>
        <vt:lpwstr/>
      </vt:variant>
      <vt:variant>
        <vt:lpwstr>_Toc173924213</vt:lpwstr>
      </vt:variant>
      <vt:variant>
        <vt:i4>1835058</vt:i4>
      </vt:variant>
      <vt:variant>
        <vt:i4>71</vt:i4>
      </vt:variant>
      <vt:variant>
        <vt:i4>0</vt:i4>
      </vt:variant>
      <vt:variant>
        <vt:i4>5</vt:i4>
      </vt:variant>
      <vt:variant>
        <vt:lpwstr/>
      </vt:variant>
      <vt:variant>
        <vt:lpwstr>_Toc173924212</vt:lpwstr>
      </vt:variant>
      <vt:variant>
        <vt:i4>1835058</vt:i4>
      </vt:variant>
      <vt:variant>
        <vt:i4>68</vt:i4>
      </vt:variant>
      <vt:variant>
        <vt:i4>0</vt:i4>
      </vt:variant>
      <vt:variant>
        <vt:i4>5</vt:i4>
      </vt:variant>
      <vt:variant>
        <vt:lpwstr/>
      </vt:variant>
      <vt:variant>
        <vt:lpwstr>_Toc173924211</vt:lpwstr>
      </vt:variant>
      <vt:variant>
        <vt:i4>1835058</vt:i4>
      </vt:variant>
      <vt:variant>
        <vt:i4>65</vt:i4>
      </vt:variant>
      <vt:variant>
        <vt:i4>0</vt:i4>
      </vt:variant>
      <vt:variant>
        <vt:i4>5</vt:i4>
      </vt:variant>
      <vt:variant>
        <vt:lpwstr/>
      </vt:variant>
      <vt:variant>
        <vt:lpwstr>_Toc173924210</vt:lpwstr>
      </vt:variant>
      <vt:variant>
        <vt:i4>1900594</vt:i4>
      </vt:variant>
      <vt:variant>
        <vt:i4>62</vt:i4>
      </vt:variant>
      <vt:variant>
        <vt:i4>0</vt:i4>
      </vt:variant>
      <vt:variant>
        <vt:i4>5</vt:i4>
      </vt:variant>
      <vt:variant>
        <vt:lpwstr/>
      </vt:variant>
      <vt:variant>
        <vt:lpwstr>_Toc173924209</vt:lpwstr>
      </vt:variant>
      <vt:variant>
        <vt:i4>1900594</vt:i4>
      </vt:variant>
      <vt:variant>
        <vt:i4>56</vt:i4>
      </vt:variant>
      <vt:variant>
        <vt:i4>0</vt:i4>
      </vt:variant>
      <vt:variant>
        <vt:i4>5</vt:i4>
      </vt:variant>
      <vt:variant>
        <vt:lpwstr/>
      </vt:variant>
      <vt:variant>
        <vt:lpwstr>_Toc173924208</vt:lpwstr>
      </vt:variant>
      <vt:variant>
        <vt:i4>1900594</vt:i4>
      </vt:variant>
      <vt:variant>
        <vt:i4>53</vt:i4>
      </vt:variant>
      <vt:variant>
        <vt:i4>0</vt:i4>
      </vt:variant>
      <vt:variant>
        <vt:i4>5</vt:i4>
      </vt:variant>
      <vt:variant>
        <vt:lpwstr/>
      </vt:variant>
      <vt:variant>
        <vt:lpwstr>_Toc173924207</vt:lpwstr>
      </vt:variant>
      <vt:variant>
        <vt:i4>1900594</vt:i4>
      </vt:variant>
      <vt:variant>
        <vt:i4>50</vt:i4>
      </vt:variant>
      <vt:variant>
        <vt:i4>0</vt:i4>
      </vt:variant>
      <vt:variant>
        <vt:i4>5</vt:i4>
      </vt:variant>
      <vt:variant>
        <vt:lpwstr/>
      </vt:variant>
      <vt:variant>
        <vt:lpwstr>_Toc173924206</vt:lpwstr>
      </vt:variant>
      <vt:variant>
        <vt:i4>1900594</vt:i4>
      </vt:variant>
      <vt:variant>
        <vt:i4>47</vt:i4>
      </vt:variant>
      <vt:variant>
        <vt:i4>0</vt:i4>
      </vt:variant>
      <vt:variant>
        <vt:i4>5</vt:i4>
      </vt:variant>
      <vt:variant>
        <vt:lpwstr/>
      </vt:variant>
      <vt:variant>
        <vt:lpwstr>_Toc173924205</vt:lpwstr>
      </vt:variant>
      <vt:variant>
        <vt:i4>1900594</vt:i4>
      </vt:variant>
      <vt:variant>
        <vt:i4>44</vt:i4>
      </vt:variant>
      <vt:variant>
        <vt:i4>0</vt:i4>
      </vt:variant>
      <vt:variant>
        <vt:i4>5</vt:i4>
      </vt:variant>
      <vt:variant>
        <vt:lpwstr/>
      </vt:variant>
      <vt:variant>
        <vt:lpwstr>_Toc173924204</vt:lpwstr>
      </vt:variant>
      <vt:variant>
        <vt:i4>1900594</vt:i4>
      </vt:variant>
      <vt:variant>
        <vt:i4>41</vt:i4>
      </vt:variant>
      <vt:variant>
        <vt:i4>0</vt:i4>
      </vt:variant>
      <vt:variant>
        <vt:i4>5</vt:i4>
      </vt:variant>
      <vt:variant>
        <vt:lpwstr/>
      </vt:variant>
      <vt:variant>
        <vt:lpwstr>_Toc173924203</vt:lpwstr>
      </vt:variant>
      <vt:variant>
        <vt:i4>1900594</vt:i4>
      </vt:variant>
      <vt:variant>
        <vt:i4>38</vt:i4>
      </vt:variant>
      <vt:variant>
        <vt:i4>0</vt:i4>
      </vt:variant>
      <vt:variant>
        <vt:i4>5</vt:i4>
      </vt:variant>
      <vt:variant>
        <vt:lpwstr/>
      </vt:variant>
      <vt:variant>
        <vt:lpwstr>_Toc173924202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2024-08-09T09:07:00Z</dcterms:created>
  <dcterms:modified xsi:type="dcterms:W3CDTF">2024-08-09T09:07:00Z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ocHome">
    <vt:i4>839558667</vt:i4>
  </property>
  <property fmtid="{D5CDD505-2E9C-101B-9397-08002B2CF9AE}" pid="4" name="MediaServiceImageTags">
    <vt:lpwstr/>
  </property>
</Properties>
</file>