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2CCD69" w14:textId="4CA4F94A" w:rsidR="002B7F5B" w:rsidRDefault="002B7F5B" w:rsidP="002B7F5B">
      <w:pPr>
        <w:widowControl w:val="0"/>
        <w:tabs>
          <w:tab w:val="right" w:pos="9072"/>
        </w:tabs>
        <w:spacing w:after="0"/>
        <w:jc w:val="both"/>
        <w:rPr>
          <w:rFonts w:ascii="Arial" w:hAnsi="Arial" w:cs="Arial"/>
          <w:b/>
          <w:sz w:val="24"/>
          <w:szCs w:val="28"/>
          <w:lang w:val="en-US"/>
        </w:rPr>
      </w:pPr>
      <w:bookmarkStart w:id="0" w:name="_Hlk32315000"/>
      <w:bookmarkStart w:id="1" w:name="_Hlk77701553"/>
      <w:bookmarkStart w:id="2" w:name="OLE_LINK5"/>
      <w:bookmarkStart w:id="3" w:name="_Ref399006623"/>
      <w:bookmarkStart w:id="4" w:name="_Hlk108430685"/>
      <w:bookmarkEnd w:id="0"/>
      <w:r w:rsidRPr="001D2FBF">
        <w:rPr>
          <w:rFonts w:ascii="Arial" w:hAnsi="Arial" w:cs="Arial"/>
          <w:b/>
          <w:sz w:val="24"/>
          <w:szCs w:val="28"/>
          <w:lang w:val="en-US"/>
        </w:rPr>
        <w:t>3GPP TSG RAN WG4 Meeting #</w:t>
      </w:r>
      <w:r>
        <w:rPr>
          <w:rFonts w:ascii="Arial" w:hAnsi="Arial" w:cs="Arial"/>
          <w:b/>
          <w:sz w:val="24"/>
          <w:szCs w:val="28"/>
          <w:lang w:val="en-US"/>
        </w:rPr>
        <w:t>11</w:t>
      </w:r>
      <w:r w:rsidR="00C833D1">
        <w:rPr>
          <w:rFonts w:ascii="Arial" w:hAnsi="Arial" w:cs="Arial"/>
          <w:b/>
          <w:sz w:val="24"/>
          <w:szCs w:val="28"/>
          <w:lang w:val="en-US"/>
        </w:rPr>
        <w:t>2</w:t>
      </w:r>
      <w:r w:rsidRPr="001D2FBF">
        <w:rPr>
          <w:rFonts w:ascii="Arial" w:hAnsi="Arial" w:cs="Arial"/>
          <w:b/>
          <w:sz w:val="24"/>
          <w:szCs w:val="28"/>
        </w:rPr>
        <w:tab/>
      </w:r>
      <w:bookmarkStart w:id="5" w:name="_GoBack"/>
      <w:r w:rsidR="002763C5" w:rsidRPr="002763C5">
        <w:rPr>
          <w:rFonts w:ascii="Arial" w:hAnsi="Arial" w:cs="Arial"/>
          <w:b/>
          <w:sz w:val="24"/>
          <w:szCs w:val="28"/>
        </w:rPr>
        <w:t>R4-2412250</w:t>
      </w:r>
      <w:bookmarkEnd w:id="5"/>
      <w:r w:rsidR="002763C5" w:rsidRPr="002763C5" w:rsidDel="002763C5">
        <w:rPr>
          <w:rFonts w:ascii="Arial" w:hAnsi="Arial" w:cs="Arial"/>
          <w:b/>
          <w:sz w:val="24"/>
          <w:szCs w:val="28"/>
        </w:rPr>
        <w:t xml:space="preserve"> </w:t>
      </w:r>
    </w:p>
    <w:p w14:paraId="39D0D73D" w14:textId="2F03EEC9" w:rsidR="002B7F5B" w:rsidRPr="001D2FBF" w:rsidRDefault="00C833D1" w:rsidP="002B7F5B">
      <w:pPr>
        <w:widowControl w:val="0"/>
        <w:tabs>
          <w:tab w:val="right" w:pos="9072"/>
        </w:tabs>
        <w:spacing w:after="0"/>
        <w:rPr>
          <w:rFonts w:ascii="Arial" w:hAnsi="Arial" w:cs="Arial"/>
          <w:b/>
          <w:sz w:val="24"/>
          <w:szCs w:val="28"/>
          <w:lang w:val="en-US"/>
        </w:rPr>
      </w:pPr>
      <w:r w:rsidRPr="00C833D1">
        <w:rPr>
          <w:rFonts w:ascii="Arial" w:eastAsiaTheme="minorEastAsia" w:hAnsi="Arial" w:cs="Arial"/>
          <w:b/>
          <w:sz w:val="24"/>
          <w:szCs w:val="24"/>
        </w:rPr>
        <w:t>Maastricht, NL, 19 Aug - 23 Aug, 2024</w:t>
      </w:r>
    </w:p>
    <w:bookmarkEnd w:id="1"/>
    <w:bookmarkEnd w:id="2"/>
    <w:p w14:paraId="367FCFEA" w14:textId="1D92F97B"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C833D1">
        <w:rPr>
          <w:rFonts w:ascii="Arial" w:hAnsi="Arial" w:cs="Arial"/>
          <w:sz w:val="22"/>
        </w:rPr>
        <w:t>8.17.2</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219D7D2F"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FD7F55" w:rsidRPr="00FD7F55">
        <w:rPr>
          <w:rFonts w:ascii="Arial" w:hAnsi="Arial" w:cs="Arial"/>
          <w:sz w:val="22"/>
        </w:rPr>
        <w:t xml:space="preserve">Discussion on testability and interoperability issues for </w:t>
      </w:r>
      <w:r w:rsidR="00FD7F55">
        <w:rPr>
          <w:rFonts w:ascii="Arial" w:hAnsi="Arial" w:cs="Arial"/>
          <w:sz w:val="22"/>
        </w:rPr>
        <w:t>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3"/>
    <w:bookmarkEnd w:id="4"/>
    <w:p w14:paraId="4DA2FA22" w14:textId="77777777" w:rsidR="00FD3FC3" w:rsidRPr="00191ACB" w:rsidRDefault="00FD3FC3">
      <w:pPr>
        <w:pStyle w:val="1"/>
        <w:numPr>
          <w:ilvl w:val="0"/>
          <w:numId w:val="23"/>
        </w:numPr>
        <w:tabs>
          <w:tab w:val="num" w:pos="432"/>
        </w:tabs>
        <w:ind w:left="432" w:hanging="432"/>
      </w:pPr>
      <w:r w:rsidRPr="00191ACB">
        <w:t>Introduction</w:t>
      </w:r>
    </w:p>
    <w:p w14:paraId="38C758AE" w14:textId="7AF2446D" w:rsidR="00E52B57" w:rsidRDefault="00334C55" w:rsidP="003902A1">
      <w:pPr>
        <w:spacing w:before="120"/>
        <w:jc w:val="both"/>
        <w:rPr>
          <w:lang w:val="en-US"/>
        </w:rPr>
      </w:pPr>
      <w:bookmarkStart w:id="6" w:name="_Hlk134894944"/>
      <w:r>
        <w:t>In RAN4#11</w:t>
      </w:r>
      <w:r w:rsidR="00AB5370">
        <w:t>1</w:t>
      </w:r>
      <w:r>
        <w:t xml:space="preserve"> meeting, there are some </w:t>
      </w:r>
      <w:r w:rsidR="00AB73E2">
        <w:t xml:space="preserve">further </w:t>
      </w:r>
      <w:r>
        <w:t xml:space="preserve">discussion </w:t>
      </w:r>
      <w:r w:rsidR="004F523D">
        <w:t xml:space="preserve">on </w:t>
      </w:r>
      <w:r w:rsidR="000E6D4E">
        <w:t xml:space="preserve">key issues including </w:t>
      </w:r>
      <w:r w:rsidR="000E6D4E" w:rsidRPr="000E6D4E">
        <w:t xml:space="preserve">KPIs </w:t>
      </w:r>
      <w:r w:rsidR="000E6D4E">
        <w:t xml:space="preserve">related, </w:t>
      </w:r>
      <w:r w:rsidR="005233B3">
        <w:t xml:space="preserve">the impact of measurement error on prediction accuracy and </w:t>
      </w:r>
      <w:r w:rsidR="00CC5D64">
        <w:t>testability</w:t>
      </w:r>
      <w:r w:rsidR="00FE4C1A">
        <w:t xml:space="preserve">. </w:t>
      </w:r>
      <w:r w:rsidR="005E7B61">
        <w:t xml:space="preserve">The </w:t>
      </w:r>
      <w:r w:rsidR="00766F9D">
        <w:t>outcome was recorded in latest WF</w:t>
      </w:r>
      <w:r w:rsidR="006D317D">
        <w:t xml:space="preserve"> </w:t>
      </w:r>
      <w:r w:rsidR="00766F9D">
        <w:t>[</w:t>
      </w:r>
      <w:r w:rsidR="00FF4201">
        <w:t>1</w:t>
      </w:r>
      <w:r w:rsidR="00766F9D">
        <w:t>].</w:t>
      </w:r>
    </w:p>
    <w:bookmarkEnd w:id="6"/>
    <w:p w14:paraId="4E393B9C" w14:textId="30D932C6" w:rsidR="00E722FC" w:rsidRDefault="00D64AA7" w:rsidP="003902A1">
      <w:pPr>
        <w:spacing w:before="120" w:after="0"/>
        <w:jc w:val="both"/>
      </w:pPr>
      <w:r w:rsidRPr="00191ACB">
        <w:t xml:space="preserve">In this </w:t>
      </w:r>
      <w:r w:rsidR="00704A45" w:rsidRPr="00191ACB">
        <w:t>contribution</w:t>
      </w:r>
      <w:r w:rsidRPr="00191ACB">
        <w:t>, we</w:t>
      </w:r>
      <w:r w:rsidR="001448E5" w:rsidRPr="00191ACB">
        <w:t xml:space="preserve"> further </w:t>
      </w:r>
      <w:r w:rsidRPr="00191ACB">
        <w:t>provide our views on</w:t>
      </w:r>
      <w:r w:rsidR="009C378B" w:rsidRPr="00191ACB">
        <w:t xml:space="preserve"> the</w:t>
      </w:r>
      <w:r w:rsidR="00E722FC">
        <w:t xml:space="preserve"> </w:t>
      </w:r>
      <w:r w:rsidR="00D404E6">
        <w:t xml:space="preserve">candidate </w:t>
      </w:r>
      <w:r w:rsidR="00D404E6" w:rsidRPr="00D404E6">
        <w:t xml:space="preserve">KPIs/ Test Metrics </w:t>
      </w:r>
      <w:r w:rsidR="00757620">
        <w:t xml:space="preserve">and </w:t>
      </w:r>
      <w:r w:rsidR="009D79FC">
        <w:t>testability</w:t>
      </w:r>
      <w:r w:rsidR="009D79FC" w:rsidRPr="004B5D26">
        <w:rPr>
          <w:bCs/>
          <w:iCs/>
          <w:lang w:val="en-US"/>
        </w:rPr>
        <w:t xml:space="preserve"> </w:t>
      </w:r>
      <w:r w:rsidR="005E1E41" w:rsidRPr="004B5D26">
        <w:rPr>
          <w:bCs/>
          <w:iCs/>
          <w:lang w:val="en-US"/>
        </w:rPr>
        <w:t>aspect</w:t>
      </w:r>
      <w:r w:rsidR="009D79FC">
        <w:rPr>
          <w:bCs/>
          <w:iCs/>
          <w:lang w:val="en-US"/>
        </w:rPr>
        <w:t>s</w:t>
      </w:r>
      <w:r w:rsidR="005E1E41">
        <w:rPr>
          <w:bCs/>
          <w:iCs/>
          <w:lang w:val="en-US"/>
        </w:rPr>
        <w:t xml:space="preserve"> for beam management</w:t>
      </w:r>
      <w:r w:rsidR="0057466E">
        <w:rPr>
          <w:bCs/>
          <w:iCs/>
          <w:lang w:val="en-US"/>
        </w:rPr>
        <w:t>.</w:t>
      </w:r>
    </w:p>
    <w:p w14:paraId="2E232B95" w14:textId="2D865F94" w:rsidR="00A31822" w:rsidRPr="00A31822" w:rsidRDefault="009407A5" w:rsidP="00A31822">
      <w:pPr>
        <w:pStyle w:val="1"/>
        <w:numPr>
          <w:ilvl w:val="0"/>
          <w:numId w:val="23"/>
        </w:numPr>
        <w:tabs>
          <w:tab w:val="num" w:pos="720"/>
        </w:tabs>
        <w:ind w:left="432" w:hanging="432"/>
      </w:pPr>
      <w:bookmarkStart w:id="7" w:name="_Hlk73468315"/>
      <w:r w:rsidRPr="00191ACB">
        <w:t xml:space="preserve">KPIs/ Test Metrics for </w:t>
      </w:r>
      <w:r w:rsidR="00E722FC">
        <w:t>Beam Management</w:t>
      </w:r>
    </w:p>
    <w:p w14:paraId="2E8B6984" w14:textId="0B93D821" w:rsidR="00A31822" w:rsidRDefault="00A31822" w:rsidP="004B2025">
      <w:pPr>
        <w:jc w:val="both"/>
      </w:pPr>
      <w:r>
        <w:t>In the previous meeting, the issue about KPIs for evaluati</w:t>
      </w:r>
      <w:r w:rsidR="00557D11">
        <w:t>ng</w:t>
      </w:r>
      <w:r>
        <w:t xml:space="preserve"> the AI</w:t>
      </w:r>
      <w:r w:rsidR="00B5017D">
        <w:t>/ML</w:t>
      </w:r>
      <w:r>
        <w:t xml:space="preserve"> based BM are discussed many times and no agreements were reached. </w:t>
      </w:r>
      <w:r w:rsidR="008313F6">
        <w:t>Nex</w:t>
      </w:r>
      <w:r w:rsidR="001A045A">
        <w:t xml:space="preserve">t, we will provide </w:t>
      </w:r>
      <w:r w:rsidR="00466165">
        <w:t xml:space="preserve">some analysis on beam prediction accuracy and RSRP accuracy </w:t>
      </w:r>
      <w:r w:rsidR="00863460">
        <w:t>based on the simulation results.</w:t>
      </w:r>
    </w:p>
    <w:tbl>
      <w:tblPr>
        <w:tblStyle w:val="afff5"/>
        <w:tblW w:w="0" w:type="auto"/>
        <w:tblInd w:w="0" w:type="dxa"/>
        <w:tblLook w:val="04A0" w:firstRow="1" w:lastRow="0" w:firstColumn="1" w:lastColumn="0" w:noHBand="0" w:noVBand="1"/>
      </w:tblPr>
      <w:tblGrid>
        <w:gridCol w:w="9630"/>
      </w:tblGrid>
      <w:tr w:rsidR="00A31822" w14:paraId="641A01DB" w14:textId="77777777" w:rsidTr="00A31822">
        <w:tc>
          <w:tcPr>
            <w:tcW w:w="9630" w:type="dxa"/>
          </w:tcPr>
          <w:p w14:paraId="699C23E1" w14:textId="77777777" w:rsidR="00A31822" w:rsidRPr="00FA7CF6" w:rsidRDefault="00A31822" w:rsidP="00A31822">
            <w:pPr>
              <w:suppressAutoHyphens w:val="0"/>
              <w:overflowPunct/>
              <w:autoSpaceDE/>
              <w:adjustRightInd w:val="0"/>
              <w:ind w:left="60"/>
              <w:textAlignment w:val="auto"/>
              <w:rPr>
                <w:rFonts w:ascii="Times New Roman" w:eastAsia="MS Mincho" w:hAnsi="Times New Roman"/>
                <w:lang w:eastAsia="en-US"/>
              </w:rPr>
            </w:pPr>
            <w:r w:rsidRPr="00FA7CF6">
              <w:rPr>
                <w:rFonts w:ascii="Times New Roman" w:eastAsia="MS Mincho" w:hAnsi="Times New Roman"/>
                <w:lang w:eastAsia="en-US"/>
              </w:rPr>
              <w:t xml:space="preserve">For metrics for beam management </w:t>
            </w:r>
            <w:r w:rsidRPr="00FA7CF6">
              <w:rPr>
                <w:rFonts w:ascii="Times New Roman" w:eastAsia="MS Mincho" w:hAnsi="Times New Roman"/>
              </w:rPr>
              <w:t>requirements/tests</w:t>
            </w:r>
            <w:r w:rsidRPr="00FA7CF6">
              <w:rPr>
                <w:rFonts w:ascii="Times New Roman" w:eastAsia="MS Mincho" w:hAnsi="Times New Roman"/>
                <w:lang w:eastAsia="en-US"/>
              </w:rPr>
              <w:t>, the following test metrics are identified and could be considered</w:t>
            </w:r>
          </w:p>
          <w:p w14:paraId="261957F1" w14:textId="77777777" w:rsidR="00A31822" w:rsidRPr="00FA7CF6" w:rsidRDefault="00A31822" w:rsidP="00A31822">
            <w:pPr>
              <w:suppressAutoHyphens w:val="0"/>
              <w:overflowPunct/>
              <w:autoSpaceDE/>
              <w:ind w:left="568" w:hanging="284"/>
              <w:textAlignment w:val="auto"/>
              <w:rPr>
                <w:rFonts w:ascii="Times New Roman" w:eastAsia="MS Mincho" w:hAnsi="Times New Roman"/>
              </w:rPr>
            </w:pPr>
            <w:r w:rsidRPr="00FA7CF6">
              <w:rPr>
                <w:rFonts w:ascii="Times New Roman" w:eastAsia="MS Mincho" w:hAnsi="Times New Roman"/>
              </w:rPr>
              <w:t>-</w:t>
            </w:r>
            <w:r w:rsidRPr="00FA7CF6">
              <w:rPr>
                <w:rFonts w:ascii="Times New Roman" w:eastAsia="MS Mincho" w:hAnsi="Times New Roman"/>
              </w:rPr>
              <w:tab/>
              <w:t>Option 1: RSRP accuracy</w:t>
            </w:r>
          </w:p>
          <w:p w14:paraId="354F6CED" w14:textId="77777777" w:rsidR="00A31822" w:rsidRPr="00FA7CF6" w:rsidRDefault="00A31822" w:rsidP="00A31822">
            <w:pPr>
              <w:suppressAutoHyphens w:val="0"/>
              <w:overflowPunct/>
              <w:autoSpaceDE/>
              <w:ind w:left="568" w:hanging="284"/>
              <w:textAlignment w:val="auto"/>
              <w:rPr>
                <w:rFonts w:ascii="Times New Roman" w:eastAsia="MS Mincho" w:hAnsi="Times New Roman"/>
              </w:rPr>
            </w:pPr>
            <w:r w:rsidRPr="00FA7CF6">
              <w:rPr>
                <w:rFonts w:ascii="Times New Roman" w:eastAsia="MS Mincho" w:hAnsi="Times New Roman"/>
              </w:rPr>
              <w:t>-</w:t>
            </w:r>
            <w:r w:rsidRPr="00FA7CF6">
              <w:rPr>
                <w:rFonts w:ascii="Times New Roman" w:eastAsia="MS Mincho" w:hAnsi="Times New Roman"/>
              </w:rPr>
              <w:tab/>
              <w:t>Option 2: Beam prediction accuracy</w:t>
            </w:r>
          </w:p>
          <w:p w14:paraId="431298AA" w14:textId="77777777" w:rsidR="00A31822" w:rsidRPr="00FA7CF6" w:rsidRDefault="00A31822" w:rsidP="00A31822">
            <w:pPr>
              <w:suppressAutoHyphens w:val="0"/>
              <w:overflowPunct/>
              <w:autoSpaceDE/>
              <w:ind w:left="851" w:hanging="284"/>
              <w:textAlignment w:val="auto"/>
              <w:rPr>
                <w:rFonts w:ascii="Times New Roman" w:eastAsia="MS Mincho" w:hAnsi="Times New Roman"/>
                <w:lang w:eastAsia="en-US"/>
              </w:rPr>
            </w:pPr>
            <w:r w:rsidRPr="00FA7CF6">
              <w:rPr>
                <w:rFonts w:ascii="Times New Roman" w:eastAsia="MS Mincho" w:hAnsi="Times New Roman"/>
                <w:lang w:eastAsia="en-US"/>
              </w:rPr>
              <w:t>-</w:t>
            </w:r>
            <w:r w:rsidRPr="00FA7CF6">
              <w:rPr>
                <w:rFonts w:ascii="Times New Roman" w:eastAsia="MS Mincho" w:hAnsi="Times New Roman"/>
                <w:lang w:eastAsia="en-US"/>
              </w:rPr>
              <w:tab/>
              <w:t>Top-1 (%) : the percentage of "the Top-1 strongest beam is Top-1 predicted beam"</w:t>
            </w:r>
          </w:p>
          <w:p w14:paraId="3B77800F" w14:textId="77777777" w:rsidR="00A31822" w:rsidRPr="00FA7CF6" w:rsidRDefault="00A31822" w:rsidP="00A31822">
            <w:pPr>
              <w:suppressAutoHyphens w:val="0"/>
              <w:overflowPunct/>
              <w:autoSpaceDE/>
              <w:ind w:left="851" w:hanging="284"/>
              <w:textAlignment w:val="auto"/>
              <w:rPr>
                <w:rFonts w:ascii="Times New Roman" w:eastAsia="MS Mincho" w:hAnsi="Times New Roman"/>
                <w:lang w:eastAsia="en-US"/>
              </w:rPr>
            </w:pPr>
            <w:r w:rsidRPr="00FA7CF6">
              <w:rPr>
                <w:rFonts w:ascii="Times New Roman" w:eastAsia="MS Mincho" w:hAnsi="Times New Roman"/>
                <w:lang w:eastAsia="en-US"/>
              </w:rPr>
              <w:t>-</w:t>
            </w:r>
            <w:r w:rsidRPr="00FA7CF6">
              <w:rPr>
                <w:rFonts w:ascii="Times New Roman" w:eastAsia="MS Mincho" w:hAnsi="Times New Roman"/>
                <w:lang w:eastAsia="en-US"/>
              </w:rPr>
              <w:tab/>
              <w:t>Top-K/1 (%) : the percentage of "the Top-1 strongest beam is one of the Top-K predicted beams"</w:t>
            </w:r>
          </w:p>
          <w:p w14:paraId="7278922B" w14:textId="77777777" w:rsidR="00A31822" w:rsidRPr="00FA7CF6" w:rsidRDefault="00A31822" w:rsidP="00A31822">
            <w:pPr>
              <w:suppressAutoHyphens w:val="0"/>
              <w:overflowPunct/>
              <w:autoSpaceDE/>
              <w:ind w:left="851" w:hanging="284"/>
              <w:textAlignment w:val="auto"/>
              <w:rPr>
                <w:rFonts w:ascii="Times New Roman" w:eastAsia="MS Mincho" w:hAnsi="Times New Roman"/>
                <w:lang w:eastAsia="en-US"/>
              </w:rPr>
            </w:pPr>
            <w:r w:rsidRPr="00FA7CF6">
              <w:rPr>
                <w:rFonts w:ascii="Times New Roman" w:eastAsia="MS Mincho" w:hAnsi="Times New Roman"/>
                <w:lang w:eastAsia="en-US"/>
              </w:rPr>
              <w:t>-</w:t>
            </w:r>
            <w:r w:rsidRPr="00FA7CF6">
              <w:rPr>
                <w:rFonts w:ascii="Times New Roman" w:eastAsia="MS Mincho" w:hAnsi="Times New Roman"/>
                <w:lang w:eastAsia="en-US"/>
              </w:rPr>
              <w:tab/>
              <w:t>Top-1/K (%) : the percentage of "the Top-1 predicted beam is one of the Top-K strongest beams"</w:t>
            </w:r>
          </w:p>
          <w:p w14:paraId="168C69D8" w14:textId="77777777" w:rsidR="00A31822" w:rsidRPr="00FA7CF6" w:rsidRDefault="00A31822" w:rsidP="00A31822">
            <w:pPr>
              <w:suppressAutoHyphens w:val="0"/>
              <w:overflowPunct/>
              <w:autoSpaceDE/>
              <w:ind w:left="568" w:hanging="284"/>
              <w:textAlignment w:val="auto"/>
              <w:rPr>
                <w:rFonts w:ascii="Times New Roman" w:eastAsia="MS Mincho" w:hAnsi="Times New Roman"/>
              </w:rPr>
            </w:pPr>
            <w:r w:rsidRPr="00FA7CF6">
              <w:rPr>
                <w:rFonts w:ascii="Times New Roman" w:eastAsia="MS Mincho" w:hAnsi="Times New Roman"/>
              </w:rPr>
              <w:t>-</w:t>
            </w:r>
            <w:r w:rsidRPr="00FA7CF6">
              <w:rPr>
                <w:rFonts w:ascii="Times New Roman" w:eastAsia="MS Mincho" w:hAnsi="Times New Roman"/>
              </w:rPr>
              <w:tab/>
              <w:t xml:space="preserve">Option 3: The successful rate for the correct prediction which is considered as maximum RSRP among top-K predicted beams is larger than the RSRP of the strongest beam – x dB, </w:t>
            </w:r>
          </w:p>
          <w:p w14:paraId="23C53E70" w14:textId="77777777" w:rsidR="00A31822" w:rsidRPr="00FA7CF6" w:rsidRDefault="00A31822" w:rsidP="00A31822">
            <w:pPr>
              <w:suppressAutoHyphens w:val="0"/>
              <w:overflowPunct/>
              <w:autoSpaceDE/>
              <w:ind w:left="851" w:hanging="284"/>
              <w:textAlignment w:val="auto"/>
              <w:rPr>
                <w:rFonts w:ascii="Times New Roman" w:eastAsia="MS Mincho" w:hAnsi="Times New Roman"/>
                <w:lang w:eastAsia="en-US"/>
              </w:rPr>
            </w:pPr>
            <w:r w:rsidRPr="00FA7CF6">
              <w:rPr>
                <w:rFonts w:ascii="Times New Roman" w:eastAsia="MS Mincho" w:hAnsi="Times New Roman"/>
                <w:lang w:eastAsia="en-US"/>
              </w:rPr>
              <w:t>-</w:t>
            </w:r>
            <w:r w:rsidRPr="00FA7CF6">
              <w:rPr>
                <w:rFonts w:ascii="Times New Roman" w:eastAsia="MS Mincho" w:hAnsi="Times New Roman"/>
                <w:lang w:eastAsia="en-US"/>
              </w:rPr>
              <w:tab/>
              <w:t>Related measurement accuracy can be considered to determine x</w:t>
            </w:r>
          </w:p>
          <w:p w14:paraId="4A34BBEB" w14:textId="514CB7F2" w:rsidR="00A31822" w:rsidRPr="00FA7CF6" w:rsidRDefault="00A31822" w:rsidP="00FA7CF6">
            <w:pPr>
              <w:suppressAutoHyphens w:val="0"/>
              <w:overflowPunct/>
              <w:autoSpaceDE/>
              <w:ind w:left="568" w:hanging="284"/>
              <w:textAlignment w:val="auto"/>
              <w:rPr>
                <w:rFonts w:eastAsia="MS Mincho"/>
              </w:rPr>
            </w:pPr>
            <w:r w:rsidRPr="00FA7CF6">
              <w:rPr>
                <w:rFonts w:ascii="Times New Roman" w:eastAsia="MS Mincho" w:hAnsi="Times New Roman"/>
              </w:rPr>
              <w:t>-</w:t>
            </w:r>
            <w:r w:rsidRPr="00FA7CF6">
              <w:rPr>
                <w:rFonts w:ascii="Times New Roman" w:eastAsia="MS Mincho" w:hAnsi="Times New Roman"/>
              </w:rPr>
              <w:tab/>
              <w:t>Option 4: combinations of above options</w:t>
            </w:r>
          </w:p>
        </w:tc>
      </w:tr>
    </w:tbl>
    <w:p w14:paraId="19963192" w14:textId="33CBB862" w:rsidR="00A31822" w:rsidRDefault="00A31822" w:rsidP="004B2025">
      <w:pPr>
        <w:jc w:val="both"/>
      </w:pPr>
    </w:p>
    <w:p w14:paraId="20FB94AA" w14:textId="0A7F221A" w:rsidR="00262355" w:rsidRDefault="00181D38" w:rsidP="00262355">
      <w:pPr>
        <w:jc w:val="both"/>
      </w:pPr>
      <w:r>
        <w:t>Firstly, for the beam prediction accuracy</w:t>
      </w:r>
      <w:r w:rsidR="008225A0">
        <w:t>,</w:t>
      </w:r>
      <w:r w:rsidR="00BE598D">
        <w:t xml:space="preserve"> </w:t>
      </w:r>
      <w:r w:rsidR="00ED5A83">
        <w:t xml:space="preserve">all </w:t>
      </w:r>
      <w:r w:rsidR="009739C5">
        <w:t xml:space="preserve">the metrics in Option 2 including </w:t>
      </w:r>
      <w:r w:rsidR="009739C5" w:rsidRPr="00FA7CF6">
        <w:rPr>
          <w:rFonts w:eastAsia="MS Mincho"/>
          <w:lang w:eastAsia="en-US"/>
        </w:rPr>
        <w:t>Top-1 (%)</w:t>
      </w:r>
      <w:r w:rsidR="009739C5">
        <w:rPr>
          <w:rFonts w:eastAsia="MS Mincho"/>
          <w:lang w:eastAsia="en-US"/>
        </w:rPr>
        <w:t xml:space="preserve">, </w:t>
      </w:r>
      <w:r w:rsidR="009739C5" w:rsidRPr="00FA7CF6">
        <w:rPr>
          <w:rFonts w:eastAsia="MS Mincho"/>
          <w:lang w:eastAsia="en-US"/>
        </w:rPr>
        <w:t>Top-K/1 (%)</w:t>
      </w:r>
      <w:r w:rsidR="009739C5">
        <w:rPr>
          <w:rFonts w:eastAsia="MS Mincho"/>
          <w:lang w:eastAsia="en-US"/>
        </w:rPr>
        <w:t xml:space="preserve"> and </w:t>
      </w:r>
      <w:r w:rsidR="009739C5" w:rsidRPr="00FA7CF6">
        <w:rPr>
          <w:rFonts w:eastAsia="MS Mincho"/>
          <w:lang w:eastAsia="en-US"/>
        </w:rPr>
        <w:t>Top-1/K (%)</w:t>
      </w:r>
      <w:r w:rsidR="005118FA">
        <w:rPr>
          <w:rFonts w:eastAsia="MS Mincho"/>
          <w:lang w:eastAsia="en-US"/>
        </w:rPr>
        <w:t xml:space="preserve"> are consid</w:t>
      </w:r>
      <w:r w:rsidR="005118FA">
        <w:rPr>
          <w:rFonts w:eastAsia="MS Mincho"/>
          <w:lang w:eastAsia="en-US"/>
        </w:rPr>
        <w:t xml:space="preserve">ered. </w:t>
      </w:r>
      <w:r w:rsidR="0070439E">
        <w:rPr>
          <w:rFonts w:eastAsia="MS Mincho"/>
          <w:lang w:eastAsia="en-US"/>
        </w:rPr>
        <w:t xml:space="preserve">From the </w:t>
      </w:r>
      <w:r w:rsidR="00E57DEE">
        <w:rPr>
          <w:rFonts w:eastAsia="MS Mincho"/>
          <w:lang w:eastAsia="en-US"/>
        </w:rPr>
        <w:t xml:space="preserve">simulation </w:t>
      </w:r>
      <w:r w:rsidR="0070439E">
        <w:rPr>
          <w:rFonts w:eastAsia="MS Mincho"/>
          <w:lang w:eastAsia="en-US"/>
        </w:rPr>
        <w:t>result</w:t>
      </w:r>
      <w:r w:rsidR="00E57DEE">
        <w:rPr>
          <w:rFonts w:eastAsia="MS Mincho"/>
          <w:lang w:eastAsia="en-US"/>
        </w:rPr>
        <w:t xml:space="preserve">s </w:t>
      </w:r>
      <w:r w:rsidR="00E57DEE">
        <w:rPr>
          <w:rFonts w:eastAsia="MS Mincho"/>
          <w:lang w:eastAsia="en-US"/>
        </w:rPr>
        <w:t xml:space="preserve">listed </w:t>
      </w:r>
      <w:r w:rsidR="00E57DEE">
        <w:rPr>
          <w:rFonts w:eastAsia="MS Mincho"/>
          <w:lang w:eastAsia="en-US"/>
        </w:rPr>
        <w:t xml:space="preserve">in </w:t>
      </w:r>
      <w:r w:rsidR="00E57DEE">
        <w:rPr>
          <w:rFonts w:eastAsia="MS Mincho"/>
          <w:lang w:eastAsia="en-US"/>
        </w:rPr>
        <w:t xml:space="preserve">the first column, </w:t>
      </w:r>
      <w:r w:rsidR="00E57DEE">
        <w:rPr>
          <w:rFonts w:eastAsia="MS Mincho"/>
          <w:lang w:eastAsia="en-US"/>
        </w:rPr>
        <w:t xml:space="preserve">it can be observed that </w:t>
      </w:r>
      <w:r w:rsidR="00346831">
        <w:rPr>
          <w:rFonts w:eastAsia="MS Mincho"/>
          <w:lang w:eastAsia="en-US"/>
        </w:rPr>
        <w:t xml:space="preserve">except for </w:t>
      </w:r>
      <w:r w:rsidR="00AB00EA">
        <w:rPr>
          <w:rFonts w:eastAsia="MS Mincho"/>
          <w:lang w:eastAsia="en-US"/>
        </w:rPr>
        <w:t xml:space="preserve">the </w:t>
      </w:r>
      <w:r w:rsidR="004F43BA">
        <w:rPr>
          <w:rFonts w:eastAsia="MS Mincho"/>
          <w:lang w:eastAsia="en-US"/>
        </w:rPr>
        <w:t>accurac</w:t>
      </w:r>
      <w:r w:rsidR="004F43BA">
        <w:rPr>
          <w:rFonts w:eastAsia="MS Mincho"/>
          <w:lang w:eastAsia="en-US"/>
        </w:rPr>
        <w:t xml:space="preserve">y of </w:t>
      </w:r>
      <w:r w:rsidR="00BC33E7" w:rsidRPr="00FA7CF6">
        <w:rPr>
          <w:rFonts w:eastAsia="MS Mincho"/>
          <w:lang w:eastAsia="en-US"/>
        </w:rPr>
        <w:t>Top-1 (%)</w:t>
      </w:r>
      <w:r w:rsidR="00346831">
        <w:rPr>
          <w:rFonts w:eastAsia="MS Mincho"/>
          <w:lang w:eastAsia="en-US"/>
        </w:rPr>
        <w:t>,</w:t>
      </w:r>
      <w:r w:rsidR="004E6DB4">
        <w:rPr>
          <w:rFonts w:eastAsia="MS Mincho"/>
          <w:lang w:eastAsia="en-US"/>
        </w:rPr>
        <w:t xml:space="preserve"> there are </w:t>
      </w:r>
      <w:r w:rsidR="008F534A">
        <w:rPr>
          <w:rFonts w:eastAsia="MS Mincho"/>
          <w:lang w:eastAsia="en-US"/>
        </w:rPr>
        <w:t>over</w:t>
      </w:r>
      <w:r w:rsidR="00FC60E6">
        <w:rPr>
          <w:rFonts w:eastAsia="MS Mincho"/>
          <w:lang w:eastAsia="en-US"/>
        </w:rPr>
        <w:t xml:space="preserve"> </w:t>
      </w:r>
      <w:r w:rsidR="00FC60E6">
        <w:rPr>
          <w:rFonts w:eastAsia="MS Mincho"/>
          <w:lang w:eastAsia="en-US"/>
        </w:rPr>
        <w:t>90% beam prediction accuracy</w:t>
      </w:r>
      <w:r w:rsidR="004E6DB4">
        <w:rPr>
          <w:rFonts w:eastAsia="MS Mincho"/>
          <w:lang w:eastAsia="en-US"/>
        </w:rPr>
        <w:t xml:space="preserve"> under other metrics</w:t>
      </w:r>
      <w:r w:rsidR="00037F01">
        <w:rPr>
          <w:rFonts w:eastAsia="MS Mincho"/>
          <w:lang w:eastAsia="en-US"/>
        </w:rPr>
        <w:t>.</w:t>
      </w:r>
      <w:r w:rsidR="001414F5">
        <w:rPr>
          <w:rFonts w:eastAsia="MS Mincho"/>
          <w:lang w:eastAsia="en-US"/>
        </w:rPr>
        <w:t xml:space="preserve"> </w:t>
      </w:r>
      <w:proofErr w:type="spellStart"/>
      <w:r w:rsidR="007F1E49">
        <w:rPr>
          <w:rFonts w:eastAsia="MS Mincho"/>
          <w:lang w:eastAsia="en-US"/>
        </w:rPr>
        <w:t>One</w:t>
      </w:r>
      <w:proofErr w:type="spellEnd"/>
      <w:r w:rsidR="007F1E49">
        <w:rPr>
          <w:rFonts w:eastAsia="MS Mincho"/>
          <w:lang w:eastAsia="en-US"/>
        </w:rPr>
        <w:t xml:space="preserve"> the top of it, </w:t>
      </w:r>
      <w:r w:rsidR="00217F68">
        <w:rPr>
          <w:rFonts w:eastAsia="MS Mincho"/>
          <w:lang w:eastAsia="en-US"/>
        </w:rPr>
        <w:t xml:space="preserve">we also </w:t>
      </w:r>
      <w:r w:rsidR="00D40DCF">
        <w:rPr>
          <w:rFonts w:eastAsia="MS Mincho"/>
          <w:lang w:eastAsia="en-US"/>
        </w:rPr>
        <w:t xml:space="preserve">try to </w:t>
      </w:r>
      <w:r w:rsidR="00217F68">
        <w:rPr>
          <w:rFonts w:eastAsia="MS Mincho"/>
          <w:lang w:eastAsia="en-US"/>
        </w:rPr>
        <w:t xml:space="preserve">verify </w:t>
      </w:r>
      <w:r w:rsidR="00F849DC">
        <w:rPr>
          <w:rFonts w:eastAsia="MS Mincho"/>
          <w:lang w:eastAsia="en-US"/>
        </w:rPr>
        <w:t xml:space="preserve">the effect </w:t>
      </w:r>
      <w:r w:rsidR="00696619">
        <w:rPr>
          <w:rFonts w:eastAsia="MS Mincho"/>
          <w:lang w:eastAsia="en-US"/>
        </w:rPr>
        <w:t xml:space="preserve">of introducing measurement error </w:t>
      </w:r>
      <w:r w:rsidR="00F60E0A">
        <w:rPr>
          <w:rFonts w:eastAsia="MS Mincho"/>
          <w:lang w:eastAsia="en-US"/>
        </w:rPr>
        <w:t>in</w:t>
      </w:r>
      <w:r w:rsidR="00FB0022">
        <w:rPr>
          <w:rFonts w:eastAsia="MS Mincho"/>
          <w:lang w:eastAsia="en-US"/>
        </w:rPr>
        <w:t xml:space="preserve"> </w:t>
      </w:r>
      <w:r w:rsidR="00BA0ED7">
        <w:t xml:space="preserve">training/validation </w:t>
      </w:r>
      <w:r w:rsidR="00F60E0A">
        <w:t>data</w:t>
      </w:r>
      <w:r w:rsidR="00B868F8">
        <w:t xml:space="preserve"> on </w:t>
      </w:r>
      <w:r w:rsidR="0042173A">
        <w:t>prediction performance</w:t>
      </w:r>
      <w:r w:rsidR="00D002D3">
        <w:t xml:space="preserve">. </w:t>
      </w:r>
      <w:r w:rsidR="00E8401F">
        <w:t>The measurement error</w:t>
      </w:r>
      <w:r w:rsidR="00B2604A">
        <w:t>s</w:t>
      </w:r>
      <w:r w:rsidR="00E8401F">
        <w:t xml:space="preserve"> </w:t>
      </w:r>
      <w:r w:rsidR="00262355">
        <w:t xml:space="preserve">are </w:t>
      </w:r>
      <w:r w:rsidR="00262355" w:rsidRPr="00DB4102">
        <w:t xml:space="preserve">modelled as </w:t>
      </w:r>
      <w:r w:rsidR="00262355" w:rsidRPr="00B43BD6">
        <w:t>±</w:t>
      </w:r>
      <w:r w:rsidR="00262355">
        <w:t>4.5</w:t>
      </w:r>
      <w:r w:rsidR="00262355" w:rsidRPr="00B43BD6">
        <w:t xml:space="preserve"> dB</w:t>
      </w:r>
      <w:r w:rsidR="00262355" w:rsidRPr="00DB4102">
        <w:t xml:space="preserve"> </w:t>
      </w:r>
      <w:r w:rsidR="00262355">
        <w:t xml:space="preserve">and </w:t>
      </w:r>
      <w:r w:rsidR="00262355" w:rsidRPr="00B43BD6">
        <w:t>±</w:t>
      </w:r>
      <w:r w:rsidR="00262355">
        <w:t>6</w:t>
      </w:r>
      <w:r w:rsidR="00262355" w:rsidRPr="00B43BD6">
        <w:t xml:space="preserve"> dB</w:t>
      </w:r>
      <w:r w:rsidR="00262355" w:rsidRPr="00DB4102">
        <w:t xml:space="preserve"> truncated Gaussian distribution</w:t>
      </w:r>
      <w:r w:rsidR="00262355">
        <w:t xml:space="preserve">, respectively. </w:t>
      </w:r>
    </w:p>
    <w:p w14:paraId="713AE5F4" w14:textId="2A41438F" w:rsidR="00DB4102" w:rsidRPr="000B439B" w:rsidRDefault="00DB4102" w:rsidP="00DB4102">
      <w:pPr>
        <w:keepNext/>
        <w:suppressAutoHyphens w:val="0"/>
        <w:overflowPunct/>
        <w:autoSpaceDE/>
        <w:spacing w:after="200"/>
        <w:jc w:val="center"/>
        <w:textAlignment w:val="auto"/>
        <w:rPr>
          <w:b/>
          <w:iCs/>
          <w:sz w:val="18"/>
          <w:lang w:val="en-US"/>
        </w:rPr>
      </w:pPr>
      <w:r w:rsidRPr="000B439B">
        <w:rPr>
          <w:b/>
          <w:iCs/>
          <w:sz w:val="18"/>
          <w:lang w:val="en-US"/>
        </w:rPr>
        <w:t xml:space="preserve">Table </w:t>
      </w:r>
      <w:r w:rsidRPr="000B439B">
        <w:rPr>
          <w:b/>
          <w:iCs/>
          <w:sz w:val="18"/>
          <w:lang w:val="en-US"/>
        </w:rPr>
        <w:fldChar w:fldCharType="begin"/>
      </w:r>
      <w:r w:rsidRPr="000B439B">
        <w:rPr>
          <w:b/>
          <w:iCs/>
          <w:sz w:val="18"/>
          <w:lang w:val="en-US"/>
        </w:rPr>
        <w:instrText xml:space="preserve"> SEQ Table \* ARABIC </w:instrText>
      </w:r>
      <w:r w:rsidRPr="000B439B">
        <w:rPr>
          <w:b/>
          <w:iCs/>
          <w:sz w:val="18"/>
          <w:lang w:val="en-US"/>
        </w:rPr>
        <w:fldChar w:fldCharType="separate"/>
      </w:r>
      <w:r w:rsidR="00C130CF" w:rsidRPr="000B439B">
        <w:rPr>
          <w:b/>
          <w:iCs/>
          <w:noProof/>
          <w:sz w:val="18"/>
          <w:lang w:val="en-US"/>
        </w:rPr>
        <w:t>1</w:t>
      </w:r>
      <w:r w:rsidRPr="000B439B">
        <w:rPr>
          <w:b/>
          <w:iCs/>
          <w:sz w:val="18"/>
          <w:lang w:val="en-US"/>
        </w:rPr>
        <w:fldChar w:fldCharType="end"/>
      </w:r>
      <w:r w:rsidRPr="000B439B">
        <w:rPr>
          <w:b/>
          <w:iCs/>
          <w:sz w:val="18"/>
          <w:lang w:val="en-US"/>
        </w:rPr>
        <w:t xml:space="preserve"> Evaluation results of predict</w:t>
      </w:r>
      <w:r w:rsidR="000607D0">
        <w:rPr>
          <w:b/>
          <w:iCs/>
          <w:sz w:val="18"/>
          <w:lang w:val="en-US"/>
        </w:rPr>
        <w:t>ion</w:t>
      </w:r>
      <w:r w:rsidRPr="000B439B">
        <w:rPr>
          <w:b/>
          <w:iCs/>
          <w:sz w:val="18"/>
          <w:lang w:val="en-US"/>
        </w:rPr>
        <w:t xml:space="preserve"> accuracy for BM-Case1 DL Tx beam prediction by considering measurement error</w:t>
      </w:r>
    </w:p>
    <w:tbl>
      <w:tblPr>
        <w:tblStyle w:val="130"/>
        <w:tblW w:w="0" w:type="auto"/>
        <w:jc w:val="center"/>
        <w:tblLook w:val="04A0" w:firstRow="1" w:lastRow="0" w:firstColumn="1" w:lastColumn="0" w:noHBand="0" w:noVBand="1"/>
      </w:tblPr>
      <w:tblGrid>
        <w:gridCol w:w="663"/>
        <w:gridCol w:w="643"/>
        <w:gridCol w:w="718"/>
        <w:gridCol w:w="1628"/>
        <w:gridCol w:w="2238"/>
        <w:gridCol w:w="1565"/>
        <w:gridCol w:w="2175"/>
      </w:tblGrid>
      <w:tr w:rsidR="00FF4BB0" w:rsidRPr="00267426" w14:paraId="3EF47F13" w14:textId="77777777" w:rsidTr="00C22C89">
        <w:trPr>
          <w:jc w:val="center"/>
        </w:trPr>
        <w:tc>
          <w:tcPr>
            <w:tcW w:w="0" w:type="auto"/>
            <w:gridSpan w:val="2"/>
            <w:vMerge w:val="restart"/>
            <w:vAlign w:val="center"/>
          </w:tcPr>
          <w:p w14:paraId="7C47C1A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bookmarkStart w:id="8" w:name="OLE_LINK13"/>
            <w:bookmarkStart w:id="9" w:name="OLE_LINK14"/>
            <w:r w:rsidRPr="00267426">
              <w:rPr>
                <w:rFonts w:ascii="Times New Roman" w:hAnsi="Times New Roman"/>
                <w:sz w:val="18"/>
                <w:szCs w:val="18"/>
                <w:lang w:val="en-US"/>
              </w:rPr>
              <w:t>Simulation results</w:t>
            </w:r>
          </w:p>
        </w:tc>
        <w:tc>
          <w:tcPr>
            <w:tcW w:w="0" w:type="auto"/>
            <w:gridSpan w:val="5"/>
            <w:vAlign w:val="center"/>
          </w:tcPr>
          <w:p w14:paraId="67DDB1A2" w14:textId="0B7B9DE3"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Predict</w:t>
            </w:r>
            <w:r w:rsidR="000607D0" w:rsidRPr="00267426">
              <w:rPr>
                <w:rFonts w:ascii="Times New Roman" w:hAnsi="Times New Roman"/>
                <w:sz w:val="18"/>
                <w:szCs w:val="18"/>
                <w:lang w:val="en-US"/>
              </w:rPr>
              <w:t>ion</w:t>
            </w:r>
            <w:r w:rsidRPr="00267426">
              <w:rPr>
                <w:rFonts w:ascii="Times New Roman" w:hAnsi="Times New Roman"/>
                <w:sz w:val="18"/>
                <w:szCs w:val="18"/>
                <w:lang w:val="en-US"/>
              </w:rPr>
              <w:t xml:space="preserve"> accuracy (%)</w:t>
            </w:r>
          </w:p>
        </w:tc>
      </w:tr>
      <w:tr w:rsidR="00FF4BB0" w:rsidRPr="00267426" w14:paraId="298B8216" w14:textId="77777777" w:rsidTr="00C22C89">
        <w:trPr>
          <w:jc w:val="center"/>
        </w:trPr>
        <w:tc>
          <w:tcPr>
            <w:tcW w:w="0" w:type="auto"/>
            <w:gridSpan w:val="2"/>
            <w:vMerge/>
            <w:vAlign w:val="center"/>
          </w:tcPr>
          <w:p w14:paraId="44BBD2F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7499507A"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No error</w:t>
            </w:r>
          </w:p>
        </w:tc>
        <w:tc>
          <w:tcPr>
            <w:tcW w:w="0" w:type="auto"/>
            <w:vAlign w:val="center"/>
          </w:tcPr>
          <w:p w14:paraId="38B1571A"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±4.5dB error in validation data</w:t>
            </w:r>
          </w:p>
        </w:tc>
        <w:tc>
          <w:tcPr>
            <w:tcW w:w="0" w:type="auto"/>
            <w:vAlign w:val="center"/>
          </w:tcPr>
          <w:p w14:paraId="066740D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±4.5dB error in training/validation data</w:t>
            </w:r>
          </w:p>
        </w:tc>
        <w:tc>
          <w:tcPr>
            <w:tcW w:w="0" w:type="auto"/>
            <w:vAlign w:val="center"/>
          </w:tcPr>
          <w:p w14:paraId="422E202A"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±6dB error in validation data</w:t>
            </w:r>
          </w:p>
        </w:tc>
        <w:tc>
          <w:tcPr>
            <w:tcW w:w="0" w:type="auto"/>
            <w:vAlign w:val="center"/>
          </w:tcPr>
          <w:p w14:paraId="7E94B25C"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±6dB error in training/validation data</w:t>
            </w:r>
          </w:p>
        </w:tc>
      </w:tr>
      <w:tr w:rsidR="00FF4BB0" w:rsidRPr="00267426" w14:paraId="2F979267" w14:textId="77777777" w:rsidTr="00C22C89">
        <w:trPr>
          <w:jc w:val="center"/>
        </w:trPr>
        <w:tc>
          <w:tcPr>
            <w:tcW w:w="0" w:type="auto"/>
            <w:vMerge w:val="restart"/>
            <w:vAlign w:val="center"/>
          </w:tcPr>
          <w:p w14:paraId="680A59D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1</w:t>
            </w:r>
          </w:p>
        </w:tc>
        <w:tc>
          <w:tcPr>
            <w:tcW w:w="0" w:type="auto"/>
            <w:vAlign w:val="center"/>
          </w:tcPr>
          <w:p w14:paraId="70254A6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61A3F4D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77.96</w:t>
            </w:r>
          </w:p>
        </w:tc>
        <w:tc>
          <w:tcPr>
            <w:tcW w:w="0" w:type="auto"/>
            <w:vAlign w:val="center"/>
          </w:tcPr>
          <w:p w14:paraId="69F5729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34.66</w:t>
            </w:r>
          </w:p>
        </w:tc>
        <w:tc>
          <w:tcPr>
            <w:tcW w:w="0" w:type="auto"/>
            <w:vAlign w:val="center"/>
          </w:tcPr>
          <w:p w14:paraId="083AD0F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39.14</w:t>
            </w:r>
          </w:p>
        </w:tc>
        <w:tc>
          <w:tcPr>
            <w:tcW w:w="0" w:type="auto"/>
            <w:vAlign w:val="center"/>
          </w:tcPr>
          <w:p w14:paraId="536E9A9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31.72</w:t>
            </w:r>
          </w:p>
        </w:tc>
        <w:tc>
          <w:tcPr>
            <w:tcW w:w="0" w:type="auto"/>
            <w:vAlign w:val="center"/>
          </w:tcPr>
          <w:p w14:paraId="552CB7E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34.24</w:t>
            </w:r>
          </w:p>
        </w:tc>
      </w:tr>
      <w:tr w:rsidR="00FF4BB0" w:rsidRPr="00267426" w14:paraId="1235C06D" w14:textId="77777777" w:rsidTr="00C22C89">
        <w:trPr>
          <w:jc w:val="center"/>
        </w:trPr>
        <w:tc>
          <w:tcPr>
            <w:tcW w:w="0" w:type="auto"/>
            <w:vMerge/>
            <w:vAlign w:val="center"/>
          </w:tcPr>
          <w:p w14:paraId="64D8347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556171C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1657A4A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93.72</w:t>
            </w:r>
          </w:p>
        </w:tc>
        <w:tc>
          <w:tcPr>
            <w:tcW w:w="0" w:type="auto"/>
            <w:vAlign w:val="center"/>
          </w:tcPr>
          <w:p w14:paraId="3B53A88E"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51.81</w:t>
            </w:r>
          </w:p>
        </w:tc>
        <w:tc>
          <w:tcPr>
            <w:tcW w:w="0" w:type="auto"/>
            <w:vAlign w:val="center"/>
          </w:tcPr>
          <w:p w14:paraId="137610E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57.00</w:t>
            </w:r>
          </w:p>
        </w:tc>
        <w:tc>
          <w:tcPr>
            <w:tcW w:w="0" w:type="auto"/>
            <w:vAlign w:val="center"/>
          </w:tcPr>
          <w:p w14:paraId="3374168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48.59</w:t>
            </w:r>
          </w:p>
        </w:tc>
        <w:tc>
          <w:tcPr>
            <w:tcW w:w="0" w:type="auto"/>
            <w:vAlign w:val="center"/>
          </w:tcPr>
          <w:p w14:paraId="07924A3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45.58</w:t>
            </w:r>
          </w:p>
        </w:tc>
      </w:tr>
      <w:tr w:rsidR="00FF4BB0" w:rsidRPr="00267426" w14:paraId="4354A69B" w14:textId="77777777" w:rsidTr="00C22C89">
        <w:trPr>
          <w:jc w:val="center"/>
        </w:trPr>
        <w:tc>
          <w:tcPr>
            <w:tcW w:w="0" w:type="auto"/>
            <w:vMerge w:val="restart"/>
            <w:vAlign w:val="center"/>
          </w:tcPr>
          <w:p w14:paraId="3323E207"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2/1</w:t>
            </w:r>
          </w:p>
        </w:tc>
        <w:tc>
          <w:tcPr>
            <w:tcW w:w="0" w:type="auto"/>
            <w:vAlign w:val="center"/>
          </w:tcPr>
          <w:p w14:paraId="02A2E48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3E25316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90.87</w:t>
            </w:r>
          </w:p>
        </w:tc>
        <w:tc>
          <w:tcPr>
            <w:tcW w:w="0" w:type="auto"/>
            <w:vAlign w:val="center"/>
          </w:tcPr>
          <w:p w14:paraId="33E4547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60.80</w:t>
            </w:r>
          </w:p>
        </w:tc>
        <w:tc>
          <w:tcPr>
            <w:tcW w:w="0" w:type="auto"/>
            <w:vAlign w:val="center"/>
          </w:tcPr>
          <w:p w14:paraId="598A591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64.00</w:t>
            </w:r>
          </w:p>
        </w:tc>
        <w:tc>
          <w:tcPr>
            <w:tcW w:w="0" w:type="auto"/>
            <w:vAlign w:val="center"/>
          </w:tcPr>
          <w:p w14:paraId="2B888FB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56.06</w:t>
            </w:r>
          </w:p>
        </w:tc>
        <w:tc>
          <w:tcPr>
            <w:tcW w:w="0" w:type="auto"/>
            <w:vAlign w:val="center"/>
          </w:tcPr>
          <w:p w14:paraId="30FF0AF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57.35</w:t>
            </w:r>
          </w:p>
        </w:tc>
      </w:tr>
      <w:tr w:rsidR="00FF4BB0" w:rsidRPr="00267426" w14:paraId="30CBC316" w14:textId="77777777" w:rsidTr="00C22C89">
        <w:trPr>
          <w:jc w:val="center"/>
        </w:trPr>
        <w:tc>
          <w:tcPr>
            <w:tcW w:w="0" w:type="auto"/>
            <w:vMerge/>
            <w:vAlign w:val="center"/>
          </w:tcPr>
          <w:p w14:paraId="2188725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0A97018C"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5E230317"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95.23</w:t>
            </w:r>
          </w:p>
        </w:tc>
        <w:tc>
          <w:tcPr>
            <w:tcW w:w="0" w:type="auto"/>
            <w:vAlign w:val="center"/>
          </w:tcPr>
          <w:p w14:paraId="003A822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72.04</w:t>
            </w:r>
          </w:p>
        </w:tc>
        <w:tc>
          <w:tcPr>
            <w:tcW w:w="0" w:type="auto"/>
            <w:vAlign w:val="center"/>
          </w:tcPr>
          <w:p w14:paraId="5F9F716C"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74.64</w:t>
            </w:r>
          </w:p>
        </w:tc>
        <w:tc>
          <w:tcPr>
            <w:tcW w:w="0" w:type="auto"/>
            <w:vAlign w:val="center"/>
          </w:tcPr>
          <w:p w14:paraId="02CF2DF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66.32</w:t>
            </w:r>
          </w:p>
        </w:tc>
        <w:tc>
          <w:tcPr>
            <w:tcW w:w="0" w:type="auto"/>
            <w:vAlign w:val="center"/>
          </w:tcPr>
          <w:p w14:paraId="6123ADB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64.52</w:t>
            </w:r>
          </w:p>
        </w:tc>
      </w:tr>
      <w:tr w:rsidR="00FF4BB0" w:rsidRPr="00267426" w14:paraId="63FDD90A" w14:textId="77777777" w:rsidTr="00C22C89">
        <w:trPr>
          <w:jc w:val="center"/>
        </w:trPr>
        <w:tc>
          <w:tcPr>
            <w:tcW w:w="0" w:type="auto"/>
            <w:vMerge w:val="restart"/>
            <w:vAlign w:val="center"/>
          </w:tcPr>
          <w:p w14:paraId="1407F4A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4/1</w:t>
            </w:r>
          </w:p>
        </w:tc>
        <w:tc>
          <w:tcPr>
            <w:tcW w:w="0" w:type="auto"/>
            <w:vAlign w:val="center"/>
          </w:tcPr>
          <w:p w14:paraId="1041F727"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4DB33B0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94.62</w:t>
            </w:r>
          </w:p>
        </w:tc>
        <w:tc>
          <w:tcPr>
            <w:tcW w:w="0" w:type="auto"/>
            <w:vAlign w:val="center"/>
          </w:tcPr>
          <w:p w14:paraId="6FEC6DA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86.68</w:t>
            </w:r>
          </w:p>
        </w:tc>
        <w:tc>
          <w:tcPr>
            <w:tcW w:w="0" w:type="auto"/>
            <w:vAlign w:val="center"/>
          </w:tcPr>
          <w:p w14:paraId="5C37B85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87.60</w:t>
            </w:r>
          </w:p>
        </w:tc>
        <w:tc>
          <w:tcPr>
            <w:tcW w:w="0" w:type="auto"/>
            <w:vAlign w:val="center"/>
          </w:tcPr>
          <w:p w14:paraId="60A8F58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83.42</w:t>
            </w:r>
          </w:p>
        </w:tc>
        <w:tc>
          <w:tcPr>
            <w:tcW w:w="0" w:type="auto"/>
            <w:vAlign w:val="center"/>
          </w:tcPr>
          <w:p w14:paraId="4CE0B7F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84.06</w:t>
            </w:r>
          </w:p>
        </w:tc>
      </w:tr>
      <w:tr w:rsidR="00FF4BB0" w:rsidRPr="00267426" w14:paraId="6ADDDC57" w14:textId="77777777" w:rsidTr="00C22C89">
        <w:trPr>
          <w:jc w:val="center"/>
        </w:trPr>
        <w:tc>
          <w:tcPr>
            <w:tcW w:w="0" w:type="auto"/>
            <w:vMerge/>
            <w:vAlign w:val="center"/>
          </w:tcPr>
          <w:p w14:paraId="1C7C46D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66B5DF99"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6A4FCD57"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97.09</w:t>
            </w:r>
          </w:p>
        </w:tc>
        <w:tc>
          <w:tcPr>
            <w:tcW w:w="0" w:type="auto"/>
            <w:vAlign w:val="center"/>
          </w:tcPr>
          <w:p w14:paraId="12857DDE"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90.45</w:t>
            </w:r>
          </w:p>
        </w:tc>
        <w:tc>
          <w:tcPr>
            <w:tcW w:w="0" w:type="auto"/>
            <w:vAlign w:val="center"/>
          </w:tcPr>
          <w:p w14:paraId="263A5969"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90.54</w:t>
            </w:r>
          </w:p>
        </w:tc>
        <w:tc>
          <w:tcPr>
            <w:tcW w:w="0" w:type="auto"/>
            <w:vAlign w:val="center"/>
          </w:tcPr>
          <w:p w14:paraId="2784C79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87.45</w:t>
            </w:r>
          </w:p>
        </w:tc>
        <w:tc>
          <w:tcPr>
            <w:tcW w:w="0" w:type="auto"/>
            <w:vAlign w:val="center"/>
          </w:tcPr>
          <w:p w14:paraId="2BEAD44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86.39</w:t>
            </w:r>
          </w:p>
        </w:tc>
      </w:tr>
      <w:tr w:rsidR="00FF4BB0" w:rsidRPr="00267426" w14:paraId="2028C54D" w14:textId="77777777" w:rsidTr="00C22C89">
        <w:trPr>
          <w:jc w:val="center"/>
        </w:trPr>
        <w:tc>
          <w:tcPr>
            <w:tcW w:w="0" w:type="auto"/>
            <w:vMerge w:val="restart"/>
            <w:vAlign w:val="center"/>
          </w:tcPr>
          <w:p w14:paraId="5C5AD2D1"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5/1</w:t>
            </w:r>
          </w:p>
        </w:tc>
        <w:tc>
          <w:tcPr>
            <w:tcW w:w="0" w:type="auto"/>
            <w:vAlign w:val="center"/>
          </w:tcPr>
          <w:p w14:paraId="2356744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46B7347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96.24</w:t>
            </w:r>
          </w:p>
        </w:tc>
        <w:tc>
          <w:tcPr>
            <w:tcW w:w="0" w:type="auto"/>
            <w:vAlign w:val="center"/>
          </w:tcPr>
          <w:p w14:paraId="7D6471F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89.48</w:t>
            </w:r>
          </w:p>
        </w:tc>
        <w:tc>
          <w:tcPr>
            <w:tcW w:w="0" w:type="auto"/>
            <w:vAlign w:val="center"/>
          </w:tcPr>
          <w:p w14:paraId="1174646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90.22</w:t>
            </w:r>
          </w:p>
        </w:tc>
        <w:tc>
          <w:tcPr>
            <w:tcW w:w="0" w:type="auto"/>
            <w:vAlign w:val="center"/>
          </w:tcPr>
          <w:p w14:paraId="393B7C5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86.43</w:t>
            </w:r>
          </w:p>
        </w:tc>
        <w:tc>
          <w:tcPr>
            <w:tcW w:w="0" w:type="auto"/>
            <w:vAlign w:val="center"/>
          </w:tcPr>
          <w:p w14:paraId="3A1DB15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87.23</w:t>
            </w:r>
          </w:p>
        </w:tc>
      </w:tr>
      <w:tr w:rsidR="00FF4BB0" w:rsidRPr="00267426" w14:paraId="7AD5196D" w14:textId="77777777" w:rsidTr="00C22C89">
        <w:trPr>
          <w:jc w:val="center"/>
        </w:trPr>
        <w:tc>
          <w:tcPr>
            <w:tcW w:w="0" w:type="auto"/>
            <w:vMerge/>
            <w:vAlign w:val="center"/>
          </w:tcPr>
          <w:p w14:paraId="5725D00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60AA40B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7E823BDE"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97.89</w:t>
            </w:r>
          </w:p>
        </w:tc>
        <w:tc>
          <w:tcPr>
            <w:tcW w:w="0" w:type="auto"/>
            <w:vAlign w:val="center"/>
          </w:tcPr>
          <w:p w14:paraId="653FB01A"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92.50</w:t>
            </w:r>
          </w:p>
        </w:tc>
        <w:tc>
          <w:tcPr>
            <w:tcW w:w="0" w:type="auto"/>
            <w:vAlign w:val="center"/>
          </w:tcPr>
          <w:p w14:paraId="5753CA6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92.50</w:t>
            </w:r>
          </w:p>
        </w:tc>
        <w:tc>
          <w:tcPr>
            <w:tcW w:w="0" w:type="auto"/>
            <w:vAlign w:val="center"/>
          </w:tcPr>
          <w:p w14:paraId="4488E66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89.75</w:t>
            </w:r>
          </w:p>
        </w:tc>
        <w:tc>
          <w:tcPr>
            <w:tcW w:w="0" w:type="auto"/>
            <w:vAlign w:val="center"/>
          </w:tcPr>
          <w:p w14:paraId="52FACE9C"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89.09</w:t>
            </w:r>
          </w:p>
        </w:tc>
      </w:tr>
      <w:tr w:rsidR="00FF4BB0" w:rsidRPr="00267426" w14:paraId="6013912F" w14:textId="77777777" w:rsidTr="00C22C89">
        <w:trPr>
          <w:jc w:val="center"/>
        </w:trPr>
        <w:tc>
          <w:tcPr>
            <w:tcW w:w="0" w:type="auto"/>
            <w:vMerge w:val="restart"/>
            <w:vAlign w:val="center"/>
          </w:tcPr>
          <w:p w14:paraId="5C3D53D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1/2</w:t>
            </w:r>
          </w:p>
        </w:tc>
        <w:tc>
          <w:tcPr>
            <w:tcW w:w="0" w:type="auto"/>
            <w:vAlign w:val="center"/>
          </w:tcPr>
          <w:p w14:paraId="37C773C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79B20E2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91.61</w:t>
            </w:r>
          </w:p>
        </w:tc>
        <w:tc>
          <w:tcPr>
            <w:tcW w:w="0" w:type="auto"/>
            <w:vAlign w:val="center"/>
          </w:tcPr>
          <w:p w14:paraId="3ED6057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59.01</w:t>
            </w:r>
          </w:p>
        </w:tc>
        <w:tc>
          <w:tcPr>
            <w:tcW w:w="0" w:type="auto"/>
            <w:vAlign w:val="center"/>
          </w:tcPr>
          <w:p w14:paraId="339BDC6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64.02</w:t>
            </w:r>
          </w:p>
        </w:tc>
        <w:tc>
          <w:tcPr>
            <w:tcW w:w="0" w:type="auto"/>
            <w:vAlign w:val="center"/>
          </w:tcPr>
          <w:p w14:paraId="7D641EA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54.07</w:t>
            </w:r>
          </w:p>
        </w:tc>
        <w:tc>
          <w:tcPr>
            <w:tcW w:w="0" w:type="auto"/>
            <w:vAlign w:val="center"/>
          </w:tcPr>
          <w:p w14:paraId="04F903CD"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58.09</w:t>
            </w:r>
          </w:p>
        </w:tc>
      </w:tr>
      <w:tr w:rsidR="00FF4BB0" w:rsidRPr="00267426" w14:paraId="4309375B" w14:textId="77777777" w:rsidTr="00C22C89">
        <w:trPr>
          <w:jc w:val="center"/>
        </w:trPr>
        <w:tc>
          <w:tcPr>
            <w:tcW w:w="0" w:type="auto"/>
            <w:vMerge/>
            <w:vAlign w:val="center"/>
          </w:tcPr>
          <w:p w14:paraId="69B59D6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77635BE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39C928D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96.50</w:t>
            </w:r>
          </w:p>
        </w:tc>
        <w:tc>
          <w:tcPr>
            <w:tcW w:w="0" w:type="auto"/>
            <w:vAlign w:val="center"/>
          </w:tcPr>
          <w:p w14:paraId="7531D457"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79.12</w:t>
            </w:r>
          </w:p>
        </w:tc>
        <w:tc>
          <w:tcPr>
            <w:tcW w:w="0" w:type="auto"/>
            <w:vAlign w:val="center"/>
          </w:tcPr>
          <w:p w14:paraId="13AC0BF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80.36</w:t>
            </w:r>
          </w:p>
        </w:tc>
        <w:tc>
          <w:tcPr>
            <w:tcW w:w="0" w:type="auto"/>
            <w:vAlign w:val="center"/>
          </w:tcPr>
          <w:p w14:paraId="4A52B341"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73.06</w:t>
            </w:r>
          </w:p>
        </w:tc>
        <w:tc>
          <w:tcPr>
            <w:tcW w:w="0" w:type="auto"/>
            <w:vAlign w:val="center"/>
          </w:tcPr>
          <w:p w14:paraId="61B39FE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71.01</w:t>
            </w:r>
          </w:p>
        </w:tc>
      </w:tr>
      <w:tr w:rsidR="00FF4BB0" w:rsidRPr="00267426" w14:paraId="2C33C05A" w14:textId="77777777" w:rsidTr="00C22C89">
        <w:trPr>
          <w:jc w:val="center"/>
        </w:trPr>
        <w:tc>
          <w:tcPr>
            <w:tcW w:w="0" w:type="auto"/>
            <w:vMerge w:val="restart"/>
            <w:vAlign w:val="center"/>
          </w:tcPr>
          <w:p w14:paraId="539D75E0"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1/4</w:t>
            </w:r>
          </w:p>
        </w:tc>
        <w:tc>
          <w:tcPr>
            <w:tcW w:w="0" w:type="auto"/>
            <w:vAlign w:val="center"/>
          </w:tcPr>
          <w:p w14:paraId="5ABFE7B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0F29536A"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97.35</w:t>
            </w:r>
          </w:p>
        </w:tc>
        <w:tc>
          <w:tcPr>
            <w:tcW w:w="0" w:type="auto"/>
            <w:vAlign w:val="center"/>
          </w:tcPr>
          <w:p w14:paraId="3F71CD9E"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84.50</w:t>
            </w:r>
          </w:p>
        </w:tc>
        <w:tc>
          <w:tcPr>
            <w:tcW w:w="0" w:type="auto"/>
            <w:vAlign w:val="center"/>
          </w:tcPr>
          <w:p w14:paraId="0BEA0483"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87.34</w:t>
            </w:r>
          </w:p>
        </w:tc>
        <w:tc>
          <w:tcPr>
            <w:tcW w:w="0" w:type="auto"/>
            <w:vAlign w:val="center"/>
          </w:tcPr>
          <w:p w14:paraId="2BBBCE7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80.06</w:t>
            </w:r>
          </w:p>
        </w:tc>
        <w:tc>
          <w:tcPr>
            <w:tcW w:w="0" w:type="auto"/>
            <w:vAlign w:val="center"/>
          </w:tcPr>
          <w:p w14:paraId="5EEC5989"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84.07</w:t>
            </w:r>
          </w:p>
        </w:tc>
      </w:tr>
      <w:tr w:rsidR="00FF4BB0" w:rsidRPr="00267426" w14:paraId="10911C81" w14:textId="77777777" w:rsidTr="00C22C89">
        <w:trPr>
          <w:jc w:val="center"/>
        </w:trPr>
        <w:tc>
          <w:tcPr>
            <w:tcW w:w="0" w:type="auto"/>
            <w:vMerge/>
            <w:vAlign w:val="center"/>
          </w:tcPr>
          <w:p w14:paraId="5866FF8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0265DF2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192E670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99.23</w:t>
            </w:r>
          </w:p>
        </w:tc>
        <w:tc>
          <w:tcPr>
            <w:tcW w:w="0" w:type="auto"/>
            <w:vAlign w:val="center"/>
          </w:tcPr>
          <w:p w14:paraId="24328608"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94.90</w:t>
            </w:r>
          </w:p>
        </w:tc>
        <w:tc>
          <w:tcPr>
            <w:tcW w:w="0" w:type="auto"/>
            <w:vAlign w:val="center"/>
          </w:tcPr>
          <w:p w14:paraId="414CA44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95.16</w:t>
            </w:r>
          </w:p>
        </w:tc>
        <w:tc>
          <w:tcPr>
            <w:tcW w:w="0" w:type="auto"/>
            <w:vAlign w:val="center"/>
          </w:tcPr>
          <w:p w14:paraId="3446A9D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92.00</w:t>
            </w:r>
          </w:p>
        </w:tc>
        <w:tc>
          <w:tcPr>
            <w:tcW w:w="0" w:type="auto"/>
            <w:vAlign w:val="center"/>
          </w:tcPr>
          <w:p w14:paraId="15EF18A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91.35</w:t>
            </w:r>
          </w:p>
        </w:tc>
      </w:tr>
      <w:tr w:rsidR="00FF4BB0" w:rsidRPr="00267426" w14:paraId="74E9C2C6" w14:textId="77777777" w:rsidTr="00C22C89">
        <w:trPr>
          <w:jc w:val="center"/>
        </w:trPr>
        <w:tc>
          <w:tcPr>
            <w:tcW w:w="0" w:type="auto"/>
            <w:vMerge w:val="restart"/>
            <w:vAlign w:val="center"/>
          </w:tcPr>
          <w:p w14:paraId="29FF3AE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Top 1/5</w:t>
            </w:r>
          </w:p>
        </w:tc>
        <w:tc>
          <w:tcPr>
            <w:tcW w:w="0" w:type="auto"/>
            <w:vAlign w:val="center"/>
          </w:tcPr>
          <w:p w14:paraId="3F84B3E6"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+0dB</w:t>
            </w:r>
          </w:p>
        </w:tc>
        <w:tc>
          <w:tcPr>
            <w:tcW w:w="0" w:type="auto"/>
            <w:vAlign w:val="center"/>
          </w:tcPr>
          <w:p w14:paraId="60F6468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98.40</w:t>
            </w:r>
          </w:p>
        </w:tc>
        <w:tc>
          <w:tcPr>
            <w:tcW w:w="0" w:type="auto"/>
            <w:vAlign w:val="center"/>
          </w:tcPr>
          <w:p w14:paraId="62FDCB24"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89.41</w:t>
            </w:r>
          </w:p>
        </w:tc>
        <w:tc>
          <w:tcPr>
            <w:tcW w:w="0" w:type="auto"/>
            <w:vAlign w:val="center"/>
          </w:tcPr>
          <w:p w14:paraId="3D671332"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91.93</w:t>
            </w:r>
          </w:p>
        </w:tc>
        <w:tc>
          <w:tcPr>
            <w:tcW w:w="0" w:type="auto"/>
            <w:vAlign w:val="center"/>
          </w:tcPr>
          <w:p w14:paraId="36584D51"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85.91</w:t>
            </w:r>
          </w:p>
        </w:tc>
        <w:tc>
          <w:tcPr>
            <w:tcW w:w="0" w:type="auto"/>
            <w:vAlign w:val="center"/>
          </w:tcPr>
          <w:p w14:paraId="749AE255"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89.82</w:t>
            </w:r>
          </w:p>
        </w:tc>
      </w:tr>
      <w:tr w:rsidR="00FF4BB0" w:rsidRPr="00267426" w14:paraId="449F3D93" w14:textId="77777777" w:rsidTr="00C22C89">
        <w:trPr>
          <w:jc w:val="center"/>
        </w:trPr>
        <w:tc>
          <w:tcPr>
            <w:tcW w:w="0" w:type="auto"/>
            <w:vMerge/>
            <w:vAlign w:val="center"/>
          </w:tcPr>
          <w:p w14:paraId="46E21559"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6A59D511"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+1dB</w:t>
            </w:r>
          </w:p>
        </w:tc>
        <w:tc>
          <w:tcPr>
            <w:tcW w:w="0" w:type="auto"/>
            <w:vAlign w:val="center"/>
          </w:tcPr>
          <w:p w14:paraId="134FCFE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99.48</w:t>
            </w:r>
          </w:p>
        </w:tc>
        <w:tc>
          <w:tcPr>
            <w:tcW w:w="0" w:type="auto"/>
            <w:vAlign w:val="center"/>
          </w:tcPr>
          <w:p w14:paraId="77E8C6BB"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97.07</w:t>
            </w:r>
          </w:p>
        </w:tc>
        <w:tc>
          <w:tcPr>
            <w:tcW w:w="0" w:type="auto"/>
            <w:vAlign w:val="center"/>
          </w:tcPr>
          <w:p w14:paraId="381CFC01"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97.39</w:t>
            </w:r>
          </w:p>
        </w:tc>
        <w:tc>
          <w:tcPr>
            <w:tcW w:w="0" w:type="auto"/>
            <w:vAlign w:val="center"/>
          </w:tcPr>
          <w:p w14:paraId="4AFC86C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95.17</w:t>
            </w:r>
          </w:p>
        </w:tc>
        <w:tc>
          <w:tcPr>
            <w:tcW w:w="0" w:type="auto"/>
            <w:vAlign w:val="center"/>
          </w:tcPr>
          <w:p w14:paraId="54CC81DF" w14:textId="77777777" w:rsidR="00FF4BB0" w:rsidRPr="00267426" w:rsidRDefault="00FF4BB0" w:rsidP="00FF4BB0">
            <w:pPr>
              <w:suppressAutoHyphens w:val="0"/>
              <w:overflowPunct/>
              <w:autoSpaceDE/>
              <w:spacing w:after="0"/>
              <w:jc w:val="center"/>
              <w:textAlignment w:val="auto"/>
              <w:rPr>
                <w:rFonts w:ascii="Times New Roman" w:hAnsi="Times New Roman"/>
                <w:sz w:val="18"/>
                <w:szCs w:val="18"/>
                <w:lang w:val="en-US"/>
              </w:rPr>
            </w:pPr>
            <w:r w:rsidRPr="00267426">
              <w:rPr>
                <w:rFonts w:ascii="Times New Roman" w:hAnsi="Times New Roman"/>
                <w:sz w:val="18"/>
                <w:szCs w:val="18"/>
                <w:lang w:val="en-US"/>
              </w:rPr>
              <w:t>94.98</w:t>
            </w:r>
          </w:p>
        </w:tc>
      </w:tr>
      <w:bookmarkEnd w:id="8"/>
      <w:bookmarkEnd w:id="9"/>
    </w:tbl>
    <w:p w14:paraId="662E8311" w14:textId="77777777" w:rsidR="00DB4102" w:rsidRPr="00DB4102" w:rsidRDefault="00DB4102" w:rsidP="00DB4102">
      <w:pPr>
        <w:suppressAutoHyphens w:val="0"/>
        <w:overflowPunct/>
        <w:autoSpaceDE/>
        <w:spacing w:after="160" w:line="259" w:lineRule="auto"/>
        <w:textAlignment w:val="auto"/>
        <w:rPr>
          <w:sz w:val="22"/>
          <w:szCs w:val="22"/>
          <w:lang w:val="en-US"/>
        </w:rPr>
      </w:pPr>
    </w:p>
    <w:p w14:paraId="4D250A89" w14:textId="7C2341A8" w:rsidR="00477957" w:rsidRPr="000B439B" w:rsidRDefault="00477957" w:rsidP="004B2025">
      <w:pPr>
        <w:jc w:val="both"/>
      </w:pPr>
      <w:r>
        <w:t>It can be observed that with the number o</w:t>
      </w:r>
      <w:r>
        <w:t xml:space="preserve">f K increases, the </w:t>
      </w:r>
      <w:r w:rsidR="000607D0">
        <w:t>p</w:t>
      </w:r>
      <w:r w:rsidR="000607D0" w:rsidRPr="000607D0">
        <w:t xml:space="preserve">rediction </w:t>
      </w:r>
      <w:r>
        <w:t xml:space="preserve">accuracy also increases. </w:t>
      </w:r>
      <w:r>
        <w:t xml:space="preserve">Also, add 1dB margin will bring a noticeable gain on the </w:t>
      </w:r>
      <w:r w:rsidR="000607D0" w:rsidRPr="000607D0">
        <w:t xml:space="preserve">prediction </w:t>
      </w:r>
      <w:r>
        <w:t>ac</w:t>
      </w:r>
      <w:r>
        <w:t>curacy, especially for the Top 1 case. When the measurement error is considered in training/validation data</w:t>
      </w:r>
      <w:r>
        <w:t xml:space="preserve">, the performance of the </w:t>
      </w:r>
      <w:r w:rsidR="000607D0" w:rsidRPr="000607D0">
        <w:t xml:space="preserve">prediction </w:t>
      </w:r>
      <w:r>
        <w:t xml:space="preserve">accuracy will degrade a lot at most </w:t>
      </w:r>
      <w:r>
        <w:t xml:space="preserve">30%-40%. Besides, the training and validation dataset inconsistency due </w:t>
      </w:r>
      <w:r>
        <w:t xml:space="preserve">to the measurement error will slightly impact the </w:t>
      </w:r>
      <w:r w:rsidR="000607D0" w:rsidRPr="000607D0">
        <w:t xml:space="preserve">prediction </w:t>
      </w:r>
      <w:r>
        <w:t>accuracy</w:t>
      </w:r>
      <w:r w:rsidR="006A36CC">
        <w:t xml:space="preserve">, </w:t>
      </w:r>
      <w:r w:rsidR="006A36CC">
        <w:t xml:space="preserve">where </w:t>
      </w:r>
      <w:r w:rsidR="006A36CC">
        <w:t>2-</w:t>
      </w:r>
      <w:r w:rsidR="006A36CC">
        <w:t xml:space="preserve">4% performance gain </w:t>
      </w:r>
      <w:r w:rsidR="006A36CC">
        <w:t>is obtained for the case of Top 1 +dB margin</w:t>
      </w:r>
      <w:r>
        <w:t>.</w:t>
      </w:r>
    </w:p>
    <w:p w14:paraId="0804A35C" w14:textId="442A6242" w:rsidR="00DB4102" w:rsidRDefault="00726134" w:rsidP="004B2025">
      <w:pPr>
        <w:jc w:val="both"/>
        <w:rPr>
          <w:b/>
        </w:rPr>
      </w:pPr>
      <w:r w:rsidRPr="00FA7CF6">
        <w:rPr>
          <w:b/>
        </w:rPr>
        <w:t>Observation</w:t>
      </w:r>
      <w:r w:rsidR="00503FB6">
        <w:rPr>
          <w:b/>
        </w:rPr>
        <w:t xml:space="preserve"> 1</w:t>
      </w:r>
      <w:r w:rsidRPr="00FA7CF6">
        <w:rPr>
          <w:b/>
        </w:rPr>
        <w:t>:</w:t>
      </w:r>
      <w:r w:rsidR="00FF4BB0">
        <w:rPr>
          <w:b/>
        </w:rPr>
        <w:t xml:space="preserve"> </w:t>
      </w:r>
      <w:r w:rsidR="00503FB6" w:rsidRPr="00FD4839">
        <w:rPr>
          <w:b/>
        </w:rPr>
        <w:t>There is a non-negligible performance degradation on beam prediction accuracy when considering measurement error modelling in training/validation data</w:t>
      </w:r>
      <w:r w:rsidR="002C25B8">
        <w:rPr>
          <w:b/>
        </w:rPr>
        <w:t>.</w:t>
      </w:r>
    </w:p>
    <w:p w14:paraId="29084815" w14:textId="6F9AC7AF" w:rsidR="00477957" w:rsidRDefault="00477957" w:rsidP="004B2025">
      <w:pPr>
        <w:jc w:val="both"/>
        <w:rPr>
          <w:b/>
        </w:rPr>
      </w:pPr>
      <w:r>
        <w:rPr>
          <w:b/>
        </w:rPr>
        <w:t>Observatio</w:t>
      </w:r>
      <w:r>
        <w:rPr>
          <w:b/>
        </w:rPr>
        <w:t xml:space="preserve">n 2: 1dB margin could bring a noticeable gain on the </w:t>
      </w:r>
      <w:r w:rsidR="000607D0" w:rsidRPr="000607D0">
        <w:rPr>
          <w:b/>
        </w:rPr>
        <w:t xml:space="preserve">prediction </w:t>
      </w:r>
      <w:r>
        <w:rPr>
          <w:b/>
        </w:rPr>
        <w:t>accuracy.</w:t>
      </w:r>
    </w:p>
    <w:p w14:paraId="1ADC024B" w14:textId="1FEB75F1" w:rsidR="00477957" w:rsidRDefault="00477957" w:rsidP="004B2025">
      <w:pPr>
        <w:jc w:val="both"/>
        <w:rPr>
          <w:b/>
        </w:rPr>
      </w:pPr>
      <w:r>
        <w:rPr>
          <w:b/>
        </w:rPr>
        <w:t xml:space="preserve">Observation 3: </w:t>
      </w:r>
      <w:r w:rsidRPr="00477957">
        <w:rPr>
          <w:b/>
        </w:rPr>
        <w:t xml:space="preserve">Training/validation dataset inconsistency due to the measurement error slightly impact the </w:t>
      </w:r>
      <w:r w:rsidR="000607D0" w:rsidRPr="000607D0">
        <w:rPr>
          <w:b/>
        </w:rPr>
        <w:t xml:space="preserve">prediction </w:t>
      </w:r>
      <w:r w:rsidRPr="00477957">
        <w:rPr>
          <w:b/>
        </w:rPr>
        <w:t>accuracy.</w:t>
      </w:r>
    </w:p>
    <w:p w14:paraId="73FDCE5C" w14:textId="45316B7A" w:rsidR="00A34D49" w:rsidRDefault="00F80C1A" w:rsidP="004B2025">
      <w:pPr>
        <w:jc w:val="both"/>
        <w:rPr>
          <w:szCs w:val="22"/>
          <w:lang w:val="en-US"/>
        </w:rPr>
      </w:pPr>
      <w:r>
        <w:rPr>
          <w:rFonts w:hint="eastAsia"/>
          <w:szCs w:val="22"/>
          <w:lang w:val="en-US"/>
        </w:rPr>
        <w:t>A</w:t>
      </w:r>
      <w:r>
        <w:rPr>
          <w:szCs w:val="22"/>
          <w:lang w:val="en-US"/>
        </w:rPr>
        <w:t xml:space="preserve">nd for RSRP accuracy, </w:t>
      </w:r>
      <w:r w:rsidR="006C7356" w:rsidRPr="006C7356">
        <w:rPr>
          <w:szCs w:val="22"/>
          <w:lang w:val="en-US"/>
        </w:rPr>
        <w:t>before determining the concrete test metrics, RAN4 shall firstly align with the definition of RSRP accuracy.</w:t>
      </w:r>
      <w:r w:rsidR="006C7356">
        <w:rPr>
          <w:szCs w:val="22"/>
          <w:lang w:val="en-US"/>
        </w:rPr>
        <w:t xml:space="preserve"> </w:t>
      </w:r>
      <w:r w:rsidR="006767C4">
        <w:rPr>
          <w:szCs w:val="22"/>
          <w:lang w:val="en-US"/>
        </w:rPr>
        <w:t>The following is the can</w:t>
      </w:r>
      <w:r w:rsidR="00BD0B10">
        <w:rPr>
          <w:szCs w:val="22"/>
          <w:lang w:val="en-US"/>
        </w:rPr>
        <w:t>didate two defin</w:t>
      </w:r>
      <w:r w:rsidR="00BD0B10">
        <w:rPr>
          <w:szCs w:val="22"/>
          <w:lang w:val="en-US"/>
        </w:rPr>
        <w:t xml:space="preserve">ition of RSRP </w:t>
      </w:r>
      <w:r w:rsidR="00320E24">
        <w:rPr>
          <w:szCs w:val="22"/>
          <w:lang w:val="en-US"/>
        </w:rPr>
        <w:t>difference</w:t>
      </w:r>
      <w:r w:rsidR="005B3621">
        <w:rPr>
          <w:szCs w:val="22"/>
          <w:lang w:val="en-US"/>
        </w:rPr>
        <w:t>.</w:t>
      </w:r>
    </w:p>
    <w:p w14:paraId="4ECF2E00" w14:textId="28E6875E" w:rsidR="00E430A5" w:rsidRDefault="00E430A5" w:rsidP="00585D42">
      <w:pPr>
        <w:pStyle w:val="a3"/>
        <w:numPr>
          <w:ilvl w:val="0"/>
          <w:numId w:val="36"/>
        </w:numPr>
        <w:jc w:val="both"/>
        <w:rPr>
          <w:i/>
        </w:rPr>
      </w:pPr>
      <w:r>
        <w:rPr>
          <w:i/>
        </w:rPr>
        <w:t>Alt1:</w:t>
      </w:r>
      <w:r w:rsidR="00585D42" w:rsidRPr="00461C50">
        <w:rPr>
          <w:i/>
        </w:rPr>
        <w:t xml:space="preserve"> RSRP </w:t>
      </w:r>
      <w:r w:rsidR="00EE7F60">
        <w:rPr>
          <w:i/>
        </w:rPr>
        <w:t>difference</w:t>
      </w:r>
      <w:r w:rsidR="00585D42" w:rsidRPr="00461C50">
        <w:rPr>
          <w:i/>
        </w:rPr>
        <w:t xml:space="preserve"> only pertains to the case if AI/ML predicted beam ID is consistent with corresponding genie beam, or </w:t>
      </w:r>
    </w:p>
    <w:p w14:paraId="477AFD14" w14:textId="40780D66" w:rsidR="00585D42" w:rsidRPr="00461C50" w:rsidRDefault="00E430A5" w:rsidP="00585D42">
      <w:pPr>
        <w:pStyle w:val="a3"/>
        <w:numPr>
          <w:ilvl w:val="0"/>
          <w:numId w:val="36"/>
        </w:numPr>
        <w:jc w:val="both"/>
        <w:rPr>
          <w:i/>
        </w:rPr>
      </w:pPr>
      <w:r>
        <w:rPr>
          <w:i/>
        </w:rPr>
        <w:t>Alt</w:t>
      </w:r>
      <w:r>
        <w:rPr>
          <w:i/>
        </w:rPr>
        <w:t>2</w:t>
      </w:r>
      <w:r>
        <w:rPr>
          <w:i/>
        </w:rPr>
        <w:t>:</w:t>
      </w:r>
      <w:r>
        <w:rPr>
          <w:i/>
        </w:rPr>
        <w:t xml:space="preserve"> </w:t>
      </w:r>
      <w:r w:rsidR="00585D42" w:rsidRPr="00461C50">
        <w:rPr>
          <w:i/>
        </w:rPr>
        <w:t xml:space="preserve">RSRP </w:t>
      </w:r>
      <w:r w:rsidR="00EE7F60">
        <w:rPr>
          <w:i/>
        </w:rPr>
        <w:t>difference</w:t>
      </w:r>
      <w:r w:rsidR="00EE7F60" w:rsidRPr="00461C50">
        <w:rPr>
          <w:i/>
        </w:rPr>
        <w:t xml:space="preserve"> </w:t>
      </w:r>
      <w:r w:rsidR="00585D42" w:rsidRPr="00461C50">
        <w:rPr>
          <w:i/>
        </w:rPr>
        <w:t>between predicted Top-K beam with corresponding Top-K genie beam</w:t>
      </w:r>
    </w:p>
    <w:p w14:paraId="388C0DCA" w14:textId="47929B90" w:rsidR="00963340" w:rsidRDefault="00963340" w:rsidP="00963340">
      <w:pPr>
        <w:jc w:val="both"/>
      </w:pPr>
      <w:r>
        <w:rPr>
          <w:szCs w:val="22"/>
          <w:lang w:val="en-US"/>
        </w:rPr>
        <w:t>H</w:t>
      </w:r>
      <w:r>
        <w:t>ere we will firstly assume that the RSRP accuracy only focuses on the RSRP of predicted Top-1 beam. We will take the following case depicted in the Fig.1 as the example:</w:t>
      </w:r>
    </w:p>
    <w:p w14:paraId="6FF9C3D7" w14:textId="77777777" w:rsidR="00963340" w:rsidRDefault="00963340" w:rsidP="00963340">
      <w:pPr>
        <w:keepNext/>
        <w:jc w:val="center"/>
      </w:pPr>
      <w:r>
        <w:object w:dxaOrig="8536" w:dyaOrig="3375" w14:anchorId="187416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44" type="#_x0000_t75" style="width:323pt;height:129.5pt" o:ole="">
            <v:imagedata r:id="rId11" o:title="" cropbottom="15202f" cropleft="8626f" cropright="7344f"/>
          </v:shape>
          <o:OLEObject Type="Embed" ProgID="Visio.Drawing.15" ShapeID="_x0000_i2544" DrawAspect="Content" ObjectID="_1784761346" r:id="rId12"/>
        </w:object>
      </w:r>
    </w:p>
    <w:p w14:paraId="5BDAF78E" w14:textId="5967247D" w:rsidR="00963340" w:rsidRPr="00CB3034" w:rsidRDefault="00963340" w:rsidP="00963340">
      <w:pPr>
        <w:pStyle w:val="aff"/>
        <w:jc w:val="center"/>
        <w:rPr>
          <w:b/>
          <w:i w:val="0"/>
          <w:sz w:val="20"/>
        </w:rPr>
      </w:pPr>
      <w:r w:rsidRPr="00CB3034">
        <w:rPr>
          <w:b/>
          <w:i w:val="0"/>
          <w:sz w:val="20"/>
        </w:rPr>
        <w:t xml:space="preserve">Fig. </w:t>
      </w:r>
      <w:r w:rsidRPr="00CB3034">
        <w:rPr>
          <w:b/>
          <w:i w:val="0"/>
          <w:sz w:val="20"/>
        </w:rPr>
        <w:fldChar w:fldCharType="begin"/>
      </w:r>
      <w:r w:rsidRPr="00CB3034">
        <w:rPr>
          <w:b/>
          <w:i w:val="0"/>
          <w:sz w:val="20"/>
        </w:rPr>
        <w:instrText xml:space="preserve"> SEQ Fig._ \* ARABIC </w:instrText>
      </w:r>
      <w:r w:rsidRPr="00CB3034">
        <w:rPr>
          <w:b/>
          <w:i w:val="0"/>
          <w:sz w:val="20"/>
        </w:rPr>
        <w:fldChar w:fldCharType="separate"/>
      </w:r>
      <w:r w:rsidR="00C130CF">
        <w:rPr>
          <w:b/>
          <w:i w:val="0"/>
          <w:noProof/>
          <w:sz w:val="20"/>
        </w:rPr>
        <w:t>1</w:t>
      </w:r>
      <w:r w:rsidRPr="00CB3034">
        <w:rPr>
          <w:b/>
          <w:i w:val="0"/>
          <w:sz w:val="20"/>
        </w:rPr>
        <w:fldChar w:fldCharType="end"/>
      </w:r>
      <w:r w:rsidRPr="00CB3034">
        <w:rPr>
          <w:b/>
          <w:i w:val="0"/>
          <w:sz w:val="20"/>
        </w:rPr>
        <w:t xml:space="preserve"> The possible comparations between predicted beam and genie-aid beam</w:t>
      </w:r>
    </w:p>
    <w:p w14:paraId="7A57E484" w14:textId="77777777" w:rsidR="00963340" w:rsidRDefault="00963340" w:rsidP="00963340">
      <w:pPr>
        <w:jc w:val="both"/>
      </w:pPr>
      <w:r>
        <w:t>The first understanding is shown as the definition 1 depicted with green block: RSRP accuracy is not limited the scenario with the consistent beam ID. The predicted best beam is beam 1 while the actual best beam is beam 4, the RSRP accuracy refers to the comparison between RSRP 1 and RSRP 4’. The similar logic was ever adopted in the metric a</w:t>
      </w:r>
      <w:r w:rsidRPr="001E6966">
        <w:t>verage L1-RSRP difference</w:t>
      </w:r>
      <w:r>
        <w:t xml:space="preserve"> used for RAN1 SI evaluation, which is listed as the underlined sentence in part 1. The comparison is between </w:t>
      </w:r>
      <w:r w:rsidRPr="008B0DDE">
        <w:t>the ideal L1-RSRP of Top-1 predicted beam and the ideal L1-RSRP of the Top-1 genie-aided beam</w:t>
      </w:r>
      <w:r>
        <w:t>, where the beam IDs of the two are not necessarily the same.</w:t>
      </w:r>
    </w:p>
    <w:tbl>
      <w:tblPr>
        <w:tblStyle w:val="afff5"/>
        <w:tblW w:w="0" w:type="auto"/>
        <w:tblInd w:w="0" w:type="dxa"/>
        <w:tblLook w:val="04A0" w:firstRow="1" w:lastRow="0" w:firstColumn="1" w:lastColumn="0" w:noHBand="0" w:noVBand="1"/>
      </w:tblPr>
      <w:tblGrid>
        <w:gridCol w:w="9630"/>
      </w:tblGrid>
      <w:tr w:rsidR="00963340" w14:paraId="67146D3D" w14:textId="77777777" w:rsidTr="002646DB">
        <w:tc>
          <w:tcPr>
            <w:tcW w:w="9630" w:type="dxa"/>
          </w:tcPr>
          <w:p w14:paraId="18E6854E" w14:textId="77777777" w:rsidR="00963340" w:rsidRPr="004A297D" w:rsidRDefault="00963340" w:rsidP="002646DB">
            <w:pPr>
              <w:rPr>
                <w:rFonts w:ascii="Times New Roman" w:hAnsi="Times New Roman"/>
                <w:i/>
                <w:sz w:val="18"/>
                <w:szCs w:val="18"/>
              </w:rPr>
            </w:pPr>
            <w:r w:rsidRPr="004A297D">
              <w:rPr>
                <w:rFonts w:ascii="Times New Roman" w:hAnsi="Times New Roman"/>
                <w:i/>
                <w:sz w:val="18"/>
                <w:szCs w:val="18"/>
              </w:rPr>
              <w:t>Excerpts from TR38.843</w:t>
            </w:r>
          </w:p>
          <w:p w14:paraId="5E94C3CC" w14:textId="77777777" w:rsidR="00963340" w:rsidRPr="006D2CCE" w:rsidRDefault="00963340" w:rsidP="002646DB">
            <w:pPr>
              <w:rPr>
                <w:rFonts w:ascii="Times New Roman" w:hAnsi="Times New Roman"/>
                <w:b/>
                <w:sz w:val="18"/>
                <w:szCs w:val="18"/>
                <w:lang w:eastAsia="zh-CN"/>
              </w:rPr>
            </w:pPr>
            <w:r w:rsidRPr="006D2CCE">
              <w:rPr>
                <w:rFonts w:ascii="Times New Roman" w:hAnsi="Times New Roman"/>
                <w:b/>
                <w:sz w:val="18"/>
                <w:szCs w:val="18"/>
                <w:lang w:eastAsia="zh-CN"/>
              </w:rPr>
              <w:t>Part 1:</w:t>
            </w:r>
          </w:p>
          <w:p w14:paraId="0C28475F" w14:textId="77777777" w:rsidR="00963340" w:rsidRPr="00DC3C99" w:rsidRDefault="00963340" w:rsidP="002646DB">
            <w:pPr>
              <w:rPr>
                <w:rFonts w:ascii="Times New Roman" w:hAnsi="Times New Roman"/>
                <w:sz w:val="18"/>
                <w:szCs w:val="18"/>
                <w:lang w:eastAsia="zh-CN"/>
              </w:rPr>
            </w:pPr>
            <w:r w:rsidRPr="00DC3C99">
              <w:rPr>
                <w:rFonts w:ascii="Times New Roman" w:hAnsi="Times New Roman"/>
                <w:sz w:val="18"/>
                <w:szCs w:val="18"/>
                <w:lang w:eastAsia="zh-CN"/>
              </w:rPr>
              <w:t>-</w:t>
            </w:r>
            <w:r w:rsidRPr="00DC3C99">
              <w:rPr>
                <w:rFonts w:ascii="Times New Roman" w:hAnsi="Times New Roman"/>
                <w:sz w:val="18"/>
                <w:szCs w:val="18"/>
                <w:lang w:eastAsia="zh-CN"/>
              </w:rPr>
              <w:tab/>
              <w:t>Average L1-RSRP difference of Top-1 predicted beam:</w:t>
            </w:r>
          </w:p>
          <w:p w14:paraId="0046CE53" w14:textId="77777777" w:rsidR="00963340" w:rsidRDefault="00963340" w:rsidP="002646DB">
            <w:pPr>
              <w:ind w:leftChars="100" w:left="200"/>
              <w:rPr>
                <w:rFonts w:ascii="Times New Roman" w:hAnsi="Times New Roman"/>
                <w:sz w:val="18"/>
                <w:szCs w:val="18"/>
                <w:lang w:eastAsia="zh-CN"/>
              </w:rPr>
            </w:pPr>
            <w:r w:rsidRPr="00DC3C99">
              <w:rPr>
                <w:rFonts w:ascii="Times New Roman" w:hAnsi="Times New Roman"/>
                <w:sz w:val="18"/>
                <w:szCs w:val="18"/>
                <w:lang w:eastAsia="zh-CN"/>
              </w:rPr>
              <w:t>-</w:t>
            </w:r>
            <w:r w:rsidRPr="00DC3C99">
              <w:rPr>
                <w:rFonts w:ascii="Times New Roman" w:hAnsi="Times New Roman"/>
                <w:sz w:val="18"/>
                <w:szCs w:val="18"/>
                <w:lang w:eastAsia="zh-CN"/>
              </w:rPr>
              <w:tab/>
            </w:r>
            <w:r w:rsidRPr="000B1115">
              <w:rPr>
                <w:rFonts w:ascii="Times New Roman" w:hAnsi="Times New Roman"/>
                <w:sz w:val="18"/>
                <w:szCs w:val="18"/>
                <w:u w:val="single"/>
                <w:lang w:eastAsia="zh-CN"/>
              </w:rPr>
              <w:t>The difference between the ideal L1-RSRP of Top-1 predicted beam and the ideal L1-RSRP of the Top-1 genie-aided beam</w:t>
            </w:r>
          </w:p>
          <w:p w14:paraId="3765EC37" w14:textId="77777777" w:rsidR="00963340" w:rsidRPr="006D2CCE" w:rsidRDefault="00963340" w:rsidP="002646DB">
            <w:pPr>
              <w:rPr>
                <w:rFonts w:ascii="Times New Roman" w:hAnsi="Times New Roman"/>
                <w:b/>
                <w:sz w:val="18"/>
                <w:szCs w:val="18"/>
                <w:lang w:eastAsia="zh-CN"/>
              </w:rPr>
            </w:pPr>
            <w:r w:rsidRPr="006D2CCE">
              <w:rPr>
                <w:rFonts w:ascii="Times New Roman" w:hAnsi="Times New Roman"/>
                <w:b/>
                <w:sz w:val="18"/>
                <w:szCs w:val="18"/>
                <w:lang w:eastAsia="zh-CN"/>
              </w:rPr>
              <w:t>Part 2:</w:t>
            </w:r>
          </w:p>
          <w:p w14:paraId="5C23DE4F" w14:textId="77777777" w:rsidR="00963340" w:rsidRPr="00E737DB" w:rsidRDefault="00963340" w:rsidP="002646DB">
            <w:pPr>
              <w:rPr>
                <w:rFonts w:ascii="Times New Roman" w:hAnsi="Times New Roman"/>
                <w:sz w:val="18"/>
                <w:szCs w:val="18"/>
              </w:rPr>
            </w:pPr>
            <w:r w:rsidRPr="00E737DB">
              <w:rPr>
                <w:rFonts w:ascii="Times New Roman" w:hAnsi="Times New Roman"/>
                <w:sz w:val="18"/>
                <w:szCs w:val="18"/>
              </w:rPr>
              <w:t xml:space="preserve">For AI/ML models, which provide L1-RSRP as the model output, the accuracy of predicted L1-RSRP is to be evaluated. Companies optionally report average (absolute value)/CDF of the predicted L1-RSRP difference, </w:t>
            </w:r>
            <w:r w:rsidRPr="000B1115">
              <w:rPr>
                <w:rFonts w:ascii="Times New Roman" w:hAnsi="Times New Roman"/>
                <w:sz w:val="18"/>
                <w:szCs w:val="18"/>
                <w:u w:val="single"/>
              </w:rPr>
              <w:t>where the predicted L1-RSRP difference is defined as the difference between the predicted L1-RSRP of Top-1 predicted beam and the ideal L1-RSRP of the same beam</w:t>
            </w:r>
            <w:r w:rsidRPr="00E737DB">
              <w:rPr>
                <w:rFonts w:ascii="Times New Roman" w:hAnsi="Times New Roman"/>
                <w:sz w:val="18"/>
                <w:szCs w:val="18"/>
              </w:rPr>
              <w:t>.</w:t>
            </w:r>
          </w:p>
        </w:tc>
      </w:tr>
    </w:tbl>
    <w:p w14:paraId="15AFB69F" w14:textId="77777777" w:rsidR="00963340" w:rsidRDefault="00963340" w:rsidP="00963340">
      <w:pPr>
        <w:jc w:val="both"/>
      </w:pPr>
    </w:p>
    <w:p w14:paraId="10FDB619" w14:textId="77777777" w:rsidR="00963340" w:rsidRDefault="00963340" w:rsidP="00963340">
      <w:pPr>
        <w:jc w:val="both"/>
      </w:pPr>
      <w:r>
        <w:rPr>
          <w:rFonts w:hint="eastAsia"/>
        </w:rPr>
        <w:t>A</w:t>
      </w:r>
      <w:r>
        <w:t xml:space="preserve">nd another understanding is the depicted definition 2 depicted with red font: the comparison between predicted RSRP and actual RSRP shall be firstly based on the precondition that the beam ID is consistent. The RSRP accuracy refers to the comparison between predicted RSRP of Top-1 beam and the actual RSRP of same genie beam (e.g., between [beam 1+ predicted RSRP 1] and [beam 1+ actual RSRP 1’]) regardless of whether beam 1 is the actual best beam or not. This metric was also referred in TR38.843 as part 2 described. </w:t>
      </w:r>
    </w:p>
    <w:p w14:paraId="6E51855C" w14:textId="1DE9D008" w:rsidR="00585D42" w:rsidRPr="000B439B" w:rsidDel="00852913" w:rsidRDefault="00606E44" w:rsidP="00FF4BB0">
      <w:pPr>
        <w:suppressAutoHyphens w:val="0"/>
        <w:overflowPunct/>
        <w:autoSpaceDE/>
        <w:spacing w:after="160" w:line="259" w:lineRule="auto"/>
        <w:textAlignment w:val="auto"/>
        <w:rPr>
          <w:szCs w:val="22"/>
        </w:rPr>
      </w:pPr>
      <w:r>
        <w:rPr>
          <w:rFonts w:hint="eastAsia"/>
          <w:szCs w:val="22"/>
        </w:rPr>
        <w:t>N</w:t>
      </w:r>
      <w:r>
        <w:rPr>
          <w:szCs w:val="22"/>
        </w:rPr>
        <w:t xml:space="preserve">ext, </w:t>
      </w:r>
      <w:r w:rsidR="000478D5">
        <w:rPr>
          <w:szCs w:val="22"/>
        </w:rPr>
        <w:t xml:space="preserve">in order to </w:t>
      </w:r>
      <w:r w:rsidR="00144348">
        <w:rPr>
          <w:szCs w:val="22"/>
        </w:rPr>
        <w:t>evalu</w:t>
      </w:r>
      <w:r w:rsidR="00144348">
        <w:rPr>
          <w:szCs w:val="22"/>
        </w:rPr>
        <w:t>ate</w:t>
      </w:r>
      <w:r w:rsidR="000478D5">
        <w:rPr>
          <w:szCs w:val="22"/>
        </w:rPr>
        <w:t xml:space="preserve"> the performance </w:t>
      </w:r>
      <w:r w:rsidR="00075F6B">
        <w:rPr>
          <w:szCs w:val="22"/>
        </w:rPr>
        <w:t xml:space="preserve">difference </w:t>
      </w:r>
      <w:r w:rsidR="00DB37F0">
        <w:rPr>
          <w:szCs w:val="22"/>
        </w:rPr>
        <w:t xml:space="preserve">between </w:t>
      </w:r>
      <w:r w:rsidR="00636E1B">
        <w:rPr>
          <w:szCs w:val="22"/>
        </w:rPr>
        <w:t xml:space="preserve">the above two metrics, </w:t>
      </w:r>
      <w:r w:rsidR="008172C8">
        <w:rPr>
          <w:szCs w:val="22"/>
        </w:rPr>
        <w:t>we will provide</w:t>
      </w:r>
      <w:r w:rsidR="006549B9">
        <w:rPr>
          <w:szCs w:val="22"/>
        </w:rPr>
        <w:t xml:space="preserve"> the corresponding RSRP accuracy</w:t>
      </w:r>
      <w:r w:rsidR="00EF7A65">
        <w:rPr>
          <w:szCs w:val="22"/>
        </w:rPr>
        <w:t xml:space="preserve"> simulation results</w:t>
      </w:r>
      <w:r w:rsidR="00DB37F0">
        <w:rPr>
          <w:szCs w:val="22"/>
        </w:rPr>
        <w:t xml:space="preserve"> using </w:t>
      </w:r>
      <w:r w:rsidR="00A51A9F">
        <w:rPr>
          <w:szCs w:val="22"/>
        </w:rPr>
        <w:t xml:space="preserve">Alt1 and Alt2 as the </w:t>
      </w:r>
      <w:r w:rsidR="009B775E">
        <w:rPr>
          <w:szCs w:val="22"/>
        </w:rPr>
        <w:t>KPI</w:t>
      </w:r>
      <w:r w:rsidR="00EC1F27">
        <w:rPr>
          <w:szCs w:val="22"/>
        </w:rPr>
        <w:t>, respectively.</w:t>
      </w:r>
    </w:p>
    <w:p w14:paraId="2811247B" w14:textId="261DE3FC" w:rsidR="0021254B" w:rsidRDefault="00557D11" w:rsidP="00C22C89">
      <w:pPr>
        <w:jc w:val="both"/>
      </w:pPr>
      <w:r>
        <w:t xml:space="preserve">Table </w:t>
      </w:r>
      <w:r w:rsidR="002C0073">
        <w:t xml:space="preserve">2 </w:t>
      </w:r>
      <w:r>
        <w:t>and Table</w:t>
      </w:r>
      <w:r w:rsidR="002C0073">
        <w:t xml:space="preserve"> 3</w:t>
      </w:r>
      <w:r w:rsidR="00417113">
        <w:t xml:space="preserve"> </w:t>
      </w:r>
      <w:r>
        <w:t>shows the simulations results of the RSRP accuracy.</w:t>
      </w:r>
      <w:r w:rsidR="000607D0">
        <w:t xml:space="preserve"> Table 2 shows </w:t>
      </w:r>
      <w:r w:rsidR="00F06F8B" w:rsidRPr="00F06F8B">
        <w:t xml:space="preserve">90%-tile </w:t>
      </w:r>
      <w:r w:rsidR="00792753" w:rsidRPr="00792753">
        <w:t>RSRP difference between the predicted L1-RSRP of the Top-1 and Top-5 predicted beams and the ideal L1-RSRP of the corresponding genie-aided beam</w:t>
      </w:r>
      <w:r w:rsidR="00792753">
        <w:t xml:space="preserve">. As for the </w:t>
      </w:r>
      <w:r w:rsidR="009260FD">
        <w:t>Table 3</w:t>
      </w:r>
      <w:r w:rsidR="00E336C7">
        <w:t xml:space="preserve">, </w:t>
      </w:r>
      <w:r w:rsidR="00D00DDD">
        <w:t xml:space="preserve">it shows </w:t>
      </w:r>
      <w:r w:rsidR="00D00DDD" w:rsidRPr="00D00DDD">
        <w:t>90%-tile RSRP difference between the predicted L1-RSRP of the Top-1 and Top-5 predicted beams and the ideal L1-RSRP of the same beams</w:t>
      </w:r>
      <w:r w:rsidR="00B155B8">
        <w:t>.</w:t>
      </w:r>
      <w:r w:rsidR="0021254B">
        <w:t xml:space="preserve"> </w:t>
      </w:r>
      <w:r w:rsidR="002C0073">
        <w:t>Note that</w:t>
      </w:r>
      <w:r w:rsidR="00092DC9" w:rsidRPr="00092DC9">
        <w:t xml:space="preserve"> the simulation </w:t>
      </w:r>
      <w:r w:rsidR="002C25B8">
        <w:t>is</w:t>
      </w:r>
      <w:r w:rsidR="002C25B8">
        <w:t xml:space="preserve"> performed </w:t>
      </w:r>
      <w:r w:rsidR="00E36BE9">
        <w:t>based on</w:t>
      </w:r>
      <w:r w:rsidR="002C0073">
        <w:t xml:space="preserve"> </w:t>
      </w:r>
      <w:r w:rsidR="00092DC9" w:rsidRPr="00092DC9">
        <w:t>the case of ground truth without measurement error</w:t>
      </w:r>
      <w:r w:rsidR="00E36BE9">
        <w:t xml:space="preserve">, </w:t>
      </w:r>
      <w:r w:rsidR="002C25B8">
        <w:t>while the measurement errors are only added in model inference input</w:t>
      </w:r>
      <w:r w:rsidR="00092DC9" w:rsidRPr="00092DC9">
        <w:t>.</w:t>
      </w:r>
      <w:r w:rsidR="00D866EA">
        <w:t xml:space="preserve"> </w:t>
      </w:r>
    </w:p>
    <w:p w14:paraId="2A39A6C0" w14:textId="1A1F00BF" w:rsidR="00C22C89" w:rsidRPr="00191B58" w:rsidRDefault="00C22C89" w:rsidP="00C22C89">
      <w:pPr>
        <w:keepNext/>
        <w:suppressAutoHyphens w:val="0"/>
        <w:overflowPunct/>
        <w:autoSpaceDE/>
        <w:spacing w:after="200"/>
        <w:jc w:val="center"/>
        <w:textAlignment w:val="auto"/>
        <w:rPr>
          <w:b/>
          <w:iCs/>
          <w:sz w:val="18"/>
          <w:szCs w:val="18"/>
          <w:lang w:val="en-US"/>
        </w:rPr>
      </w:pPr>
      <w:bookmarkStart w:id="10" w:name="OLE_LINK23"/>
      <w:bookmarkStart w:id="11" w:name="OLE_LINK24"/>
      <w:r w:rsidRPr="00191B58">
        <w:rPr>
          <w:b/>
          <w:iCs/>
          <w:sz w:val="18"/>
          <w:szCs w:val="18"/>
          <w:lang w:val="en-US"/>
        </w:rPr>
        <w:t xml:space="preserve">Table </w:t>
      </w:r>
      <w:r w:rsidRPr="00191B58">
        <w:rPr>
          <w:b/>
          <w:iCs/>
          <w:sz w:val="18"/>
          <w:szCs w:val="18"/>
          <w:lang w:val="en-US"/>
        </w:rPr>
        <w:fldChar w:fldCharType="begin"/>
      </w:r>
      <w:r w:rsidRPr="00191B58">
        <w:rPr>
          <w:b/>
          <w:iCs/>
          <w:sz w:val="18"/>
          <w:szCs w:val="18"/>
          <w:lang w:val="en-US"/>
        </w:rPr>
        <w:instrText xml:space="preserve"> SEQ Table \* ARABIC </w:instrText>
      </w:r>
      <w:r w:rsidRPr="00191B58">
        <w:rPr>
          <w:b/>
          <w:iCs/>
          <w:sz w:val="18"/>
          <w:szCs w:val="18"/>
          <w:lang w:val="en-US"/>
        </w:rPr>
        <w:fldChar w:fldCharType="separate"/>
      </w:r>
      <w:r w:rsidR="00C130CF" w:rsidRPr="00191B58">
        <w:rPr>
          <w:b/>
          <w:iCs/>
          <w:noProof/>
          <w:sz w:val="18"/>
          <w:szCs w:val="18"/>
          <w:lang w:val="en-US"/>
        </w:rPr>
        <w:t>2</w:t>
      </w:r>
      <w:r w:rsidRPr="00191B58">
        <w:rPr>
          <w:b/>
          <w:iCs/>
          <w:sz w:val="18"/>
          <w:szCs w:val="18"/>
          <w:lang w:val="en-US"/>
        </w:rPr>
        <w:fldChar w:fldCharType="end"/>
      </w:r>
      <w:r w:rsidRPr="00191B58">
        <w:rPr>
          <w:b/>
          <w:iCs/>
          <w:sz w:val="18"/>
          <w:szCs w:val="18"/>
          <w:lang w:val="en-US"/>
        </w:rPr>
        <w:t xml:space="preserve"> 90%</w:t>
      </w:r>
      <w:r w:rsidR="002C25B8" w:rsidRPr="00191B58">
        <w:rPr>
          <w:b/>
          <w:iCs/>
          <w:sz w:val="18"/>
          <w:szCs w:val="18"/>
          <w:lang w:val="en-US"/>
        </w:rPr>
        <w:t>-tile</w:t>
      </w:r>
      <w:r w:rsidRPr="00191B58">
        <w:rPr>
          <w:b/>
          <w:iCs/>
          <w:sz w:val="18"/>
          <w:szCs w:val="18"/>
          <w:lang w:val="en-US"/>
        </w:rPr>
        <w:t xml:space="preserve"> RSRP difference </w:t>
      </w:r>
      <w:r w:rsidR="002C25B8" w:rsidRPr="00191B58">
        <w:rPr>
          <w:b/>
          <w:iCs/>
          <w:sz w:val="18"/>
          <w:szCs w:val="18"/>
          <w:lang w:val="en-US"/>
        </w:rPr>
        <w:t>between the predicted L1-RSRP</w:t>
      </w:r>
      <w:r w:rsidR="002C25B8" w:rsidRPr="00191B58">
        <w:rPr>
          <w:b/>
          <w:iCs/>
          <w:sz w:val="18"/>
          <w:szCs w:val="18"/>
          <w:lang w:val="en-US"/>
        </w:rPr>
        <w:t xml:space="preserve"> of</w:t>
      </w:r>
      <w:r w:rsidR="002C25B8" w:rsidRPr="00191B58">
        <w:rPr>
          <w:b/>
          <w:iCs/>
          <w:sz w:val="18"/>
          <w:szCs w:val="18"/>
          <w:lang w:val="en-US"/>
        </w:rPr>
        <w:t xml:space="preserve"> the Top-1 and Top-5</w:t>
      </w:r>
      <w:r w:rsidR="002C25B8" w:rsidRPr="00191B58">
        <w:rPr>
          <w:b/>
          <w:iCs/>
          <w:sz w:val="18"/>
          <w:szCs w:val="18"/>
          <w:lang w:val="en-US"/>
        </w:rPr>
        <w:t xml:space="preserve"> predicted beam</w:t>
      </w:r>
      <w:r w:rsidR="002C25B8" w:rsidRPr="00191B58">
        <w:rPr>
          <w:b/>
          <w:iCs/>
          <w:sz w:val="18"/>
          <w:szCs w:val="18"/>
          <w:lang w:val="en-US"/>
        </w:rPr>
        <w:t>s</w:t>
      </w:r>
      <w:r w:rsidR="002C25B8" w:rsidRPr="00191B58">
        <w:rPr>
          <w:b/>
          <w:iCs/>
          <w:sz w:val="18"/>
          <w:szCs w:val="18"/>
          <w:lang w:val="en-US"/>
        </w:rPr>
        <w:t xml:space="preserve"> and the ideal L1-RSRP </w:t>
      </w:r>
      <w:r w:rsidR="002C25B8" w:rsidRPr="00191B58">
        <w:rPr>
          <w:b/>
          <w:iCs/>
          <w:sz w:val="18"/>
          <w:szCs w:val="18"/>
          <w:lang w:val="en-US"/>
        </w:rPr>
        <w:t xml:space="preserve">of the </w:t>
      </w:r>
      <w:r w:rsidR="002C25B8" w:rsidRPr="00191B58">
        <w:rPr>
          <w:b/>
          <w:iCs/>
          <w:sz w:val="18"/>
          <w:szCs w:val="18"/>
          <w:lang w:val="en-US"/>
        </w:rPr>
        <w:t>corresponding</w:t>
      </w:r>
      <w:r w:rsidR="002C25B8" w:rsidRPr="00191B58">
        <w:rPr>
          <w:b/>
          <w:iCs/>
          <w:sz w:val="18"/>
          <w:szCs w:val="18"/>
          <w:lang w:val="en-US"/>
        </w:rPr>
        <w:t xml:space="preserve"> genie-aided beam</w:t>
      </w:r>
      <w:r w:rsidR="002C25B8" w:rsidRPr="00191B58" w:rsidDel="002C25B8">
        <w:rPr>
          <w:b/>
          <w:iCs/>
          <w:sz w:val="18"/>
          <w:szCs w:val="18"/>
          <w:lang w:val="en-US"/>
        </w:rPr>
        <w:t xml:space="preserve"> </w:t>
      </w:r>
      <w:r w:rsidRPr="00191B58">
        <w:rPr>
          <w:b/>
          <w:iCs/>
          <w:sz w:val="18"/>
          <w:szCs w:val="18"/>
          <w:lang w:val="en-US"/>
        </w:rPr>
        <w:t xml:space="preserve"> </w:t>
      </w:r>
    </w:p>
    <w:tbl>
      <w:tblPr>
        <w:tblStyle w:val="170"/>
        <w:tblW w:w="0" w:type="auto"/>
        <w:jc w:val="center"/>
        <w:tblLook w:val="04A0" w:firstRow="1" w:lastRow="0" w:firstColumn="1" w:lastColumn="0" w:noHBand="0" w:noVBand="1"/>
      </w:tblPr>
      <w:tblGrid>
        <w:gridCol w:w="1521"/>
        <w:gridCol w:w="851"/>
        <w:gridCol w:w="891"/>
        <w:gridCol w:w="871"/>
        <w:gridCol w:w="865"/>
        <w:gridCol w:w="865"/>
      </w:tblGrid>
      <w:tr w:rsidR="00E539A2" w:rsidRPr="00AC1F9E" w14:paraId="50B8C8B9" w14:textId="77777777" w:rsidTr="009A200A">
        <w:trPr>
          <w:jc w:val="center"/>
        </w:trPr>
        <w:tc>
          <w:tcPr>
            <w:tcW w:w="0" w:type="auto"/>
            <w:vMerge w:val="restart"/>
            <w:vAlign w:val="center"/>
          </w:tcPr>
          <w:bookmarkEnd w:id="10"/>
          <w:bookmarkEnd w:id="11"/>
          <w:p w14:paraId="0CEA495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Simulation results</w:t>
            </w:r>
          </w:p>
        </w:tc>
        <w:tc>
          <w:tcPr>
            <w:tcW w:w="0" w:type="auto"/>
            <w:gridSpan w:val="5"/>
            <w:vAlign w:val="center"/>
          </w:tcPr>
          <w:p w14:paraId="130C0F6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without considering errors</w:t>
            </w:r>
          </w:p>
        </w:tc>
      </w:tr>
      <w:tr w:rsidR="00E539A2" w:rsidRPr="00AC1F9E" w14:paraId="6F803C4C" w14:textId="77777777" w:rsidTr="009A200A">
        <w:trPr>
          <w:jc w:val="center"/>
        </w:trPr>
        <w:tc>
          <w:tcPr>
            <w:tcW w:w="0" w:type="auto"/>
            <w:vMerge/>
            <w:vAlign w:val="center"/>
          </w:tcPr>
          <w:p w14:paraId="5BF9524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06D624F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w:t>
            </w:r>
            <w:r w:rsidRPr="00AC1F9E">
              <w:rPr>
                <w:rFonts w:ascii="Times New Roman" w:hAnsi="Times New Roman"/>
                <w:sz w:val="18"/>
                <w:szCs w:val="18"/>
                <w:vertAlign w:val="superscript"/>
                <w:lang w:val="en-US"/>
              </w:rPr>
              <w:t>st</w:t>
            </w:r>
            <w:r w:rsidRPr="00AC1F9E">
              <w:rPr>
                <w:rFonts w:ascii="Times New Roman" w:hAnsi="Times New Roman"/>
                <w:sz w:val="18"/>
                <w:szCs w:val="18"/>
                <w:lang w:val="en-US"/>
              </w:rPr>
              <w:t xml:space="preserve"> Beam </w:t>
            </w:r>
          </w:p>
        </w:tc>
        <w:tc>
          <w:tcPr>
            <w:tcW w:w="0" w:type="auto"/>
            <w:vAlign w:val="center"/>
          </w:tcPr>
          <w:p w14:paraId="6053FF6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2</w:t>
            </w:r>
            <w:r w:rsidRPr="00AC1F9E">
              <w:rPr>
                <w:rFonts w:ascii="Times New Roman" w:hAnsi="Times New Roman"/>
                <w:sz w:val="18"/>
                <w:szCs w:val="18"/>
                <w:vertAlign w:val="superscript"/>
                <w:lang w:val="en-US"/>
              </w:rPr>
              <w:t>nd</w:t>
            </w:r>
            <w:r w:rsidRPr="00AC1F9E">
              <w:rPr>
                <w:rFonts w:ascii="Times New Roman" w:hAnsi="Times New Roman"/>
                <w:sz w:val="18"/>
                <w:szCs w:val="18"/>
                <w:lang w:val="en-US"/>
              </w:rPr>
              <w:t xml:space="preserve"> Beam </w:t>
            </w:r>
          </w:p>
        </w:tc>
        <w:tc>
          <w:tcPr>
            <w:tcW w:w="0" w:type="auto"/>
            <w:vAlign w:val="center"/>
          </w:tcPr>
          <w:p w14:paraId="1179E1B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w:t>
            </w:r>
            <w:r w:rsidRPr="00AC1F9E">
              <w:rPr>
                <w:rFonts w:ascii="Times New Roman" w:hAnsi="Times New Roman"/>
                <w:sz w:val="18"/>
                <w:szCs w:val="18"/>
                <w:vertAlign w:val="superscript"/>
                <w:lang w:val="en-US"/>
              </w:rPr>
              <w:t>rd</w:t>
            </w:r>
            <w:r w:rsidRPr="00AC1F9E">
              <w:rPr>
                <w:rFonts w:ascii="Times New Roman" w:hAnsi="Times New Roman"/>
                <w:sz w:val="18"/>
                <w:szCs w:val="18"/>
                <w:lang w:val="en-US"/>
              </w:rPr>
              <w:t xml:space="preserve"> Beam </w:t>
            </w:r>
          </w:p>
        </w:tc>
        <w:tc>
          <w:tcPr>
            <w:tcW w:w="0" w:type="auto"/>
            <w:vAlign w:val="center"/>
          </w:tcPr>
          <w:p w14:paraId="0BD423E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w:t>
            </w:r>
            <w:r w:rsidRPr="00AC1F9E">
              <w:rPr>
                <w:rFonts w:ascii="Times New Roman" w:hAnsi="Times New Roman"/>
                <w:sz w:val="18"/>
                <w:szCs w:val="18"/>
                <w:vertAlign w:val="superscript"/>
                <w:lang w:val="en-US"/>
              </w:rPr>
              <w:t>th</w:t>
            </w:r>
            <w:r w:rsidRPr="00AC1F9E">
              <w:rPr>
                <w:rFonts w:ascii="Times New Roman" w:hAnsi="Times New Roman"/>
                <w:sz w:val="18"/>
                <w:szCs w:val="18"/>
                <w:lang w:val="en-US"/>
              </w:rPr>
              <w:t xml:space="preserve"> Beam </w:t>
            </w:r>
          </w:p>
        </w:tc>
        <w:tc>
          <w:tcPr>
            <w:tcW w:w="0" w:type="auto"/>
            <w:vAlign w:val="center"/>
          </w:tcPr>
          <w:p w14:paraId="6471741C"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w:t>
            </w:r>
            <w:r w:rsidRPr="00AC1F9E">
              <w:rPr>
                <w:rFonts w:ascii="Times New Roman" w:hAnsi="Times New Roman"/>
                <w:sz w:val="18"/>
                <w:szCs w:val="18"/>
                <w:vertAlign w:val="superscript"/>
                <w:lang w:val="en-US"/>
              </w:rPr>
              <w:t>th</w:t>
            </w:r>
            <w:r w:rsidRPr="00AC1F9E">
              <w:rPr>
                <w:rFonts w:ascii="Times New Roman" w:hAnsi="Times New Roman"/>
                <w:sz w:val="18"/>
                <w:szCs w:val="18"/>
                <w:lang w:val="en-US"/>
              </w:rPr>
              <w:t xml:space="preserve"> Beam </w:t>
            </w:r>
          </w:p>
        </w:tc>
      </w:tr>
      <w:tr w:rsidR="00E539A2" w:rsidRPr="00AC1F9E" w14:paraId="1FE2C1BF" w14:textId="77777777" w:rsidTr="009A200A">
        <w:trPr>
          <w:jc w:val="center"/>
        </w:trPr>
        <w:tc>
          <w:tcPr>
            <w:tcW w:w="0" w:type="auto"/>
            <w:vAlign w:val="center"/>
          </w:tcPr>
          <w:p w14:paraId="25961F8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 xml:space="preserve">Top 1 </w:t>
            </w:r>
          </w:p>
        </w:tc>
        <w:tc>
          <w:tcPr>
            <w:tcW w:w="0" w:type="auto"/>
            <w:vAlign w:val="center"/>
          </w:tcPr>
          <w:p w14:paraId="0B454C74"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0.63</w:t>
            </w:r>
          </w:p>
        </w:tc>
        <w:tc>
          <w:tcPr>
            <w:tcW w:w="0" w:type="auto"/>
            <w:shd w:val="clear" w:color="auto" w:fill="D9D9D9"/>
            <w:vAlign w:val="center"/>
          </w:tcPr>
          <w:p w14:paraId="7C92A4A7"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20C3827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077018EC"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7278D07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09D791CE" w14:textId="77777777" w:rsidTr="009A200A">
        <w:trPr>
          <w:jc w:val="center"/>
        </w:trPr>
        <w:tc>
          <w:tcPr>
            <w:tcW w:w="0" w:type="auto"/>
            <w:vAlign w:val="center"/>
          </w:tcPr>
          <w:p w14:paraId="592F85B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0F2A9D3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0.63</w:t>
            </w:r>
          </w:p>
        </w:tc>
        <w:tc>
          <w:tcPr>
            <w:tcW w:w="0" w:type="auto"/>
            <w:vAlign w:val="center"/>
          </w:tcPr>
          <w:p w14:paraId="70DD5277"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0.64</w:t>
            </w:r>
          </w:p>
        </w:tc>
        <w:tc>
          <w:tcPr>
            <w:tcW w:w="0" w:type="auto"/>
            <w:vAlign w:val="center"/>
          </w:tcPr>
          <w:p w14:paraId="75B18E1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0.72</w:t>
            </w:r>
          </w:p>
        </w:tc>
        <w:tc>
          <w:tcPr>
            <w:tcW w:w="0" w:type="auto"/>
            <w:vAlign w:val="center"/>
          </w:tcPr>
          <w:p w14:paraId="37A634D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0.91</w:t>
            </w:r>
          </w:p>
        </w:tc>
        <w:tc>
          <w:tcPr>
            <w:tcW w:w="0" w:type="auto"/>
            <w:vAlign w:val="center"/>
          </w:tcPr>
          <w:p w14:paraId="7E47215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0.87</w:t>
            </w:r>
          </w:p>
        </w:tc>
      </w:tr>
      <w:tr w:rsidR="00E539A2" w:rsidRPr="00AC1F9E" w14:paraId="72397240" w14:textId="77777777" w:rsidTr="009A200A">
        <w:trPr>
          <w:jc w:val="center"/>
        </w:trPr>
        <w:tc>
          <w:tcPr>
            <w:tcW w:w="0" w:type="auto"/>
            <w:vAlign w:val="center"/>
          </w:tcPr>
          <w:p w14:paraId="2E01351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1/5</w:t>
            </w:r>
          </w:p>
        </w:tc>
        <w:tc>
          <w:tcPr>
            <w:tcW w:w="0" w:type="auto"/>
            <w:vAlign w:val="center"/>
          </w:tcPr>
          <w:p w14:paraId="7F5FC35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0.63</w:t>
            </w:r>
          </w:p>
        </w:tc>
        <w:tc>
          <w:tcPr>
            <w:tcW w:w="0" w:type="auto"/>
            <w:vAlign w:val="center"/>
          </w:tcPr>
          <w:p w14:paraId="17D5118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1.43</w:t>
            </w:r>
          </w:p>
        </w:tc>
        <w:tc>
          <w:tcPr>
            <w:tcW w:w="0" w:type="auto"/>
            <w:vAlign w:val="center"/>
          </w:tcPr>
          <w:p w14:paraId="640F5CA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3.62</w:t>
            </w:r>
          </w:p>
        </w:tc>
        <w:tc>
          <w:tcPr>
            <w:tcW w:w="0" w:type="auto"/>
            <w:vAlign w:val="center"/>
          </w:tcPr>
          <w:p w14:paraId="3C62A4B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7.23</w:t>
            </w:r>
          </w:p>
        </w:tc>
        <w:tc>
          <w:tcPr>
            <w:tcW w:w="0" w:type="auto"/>
            <w:vAlign w:val="center"/>
          </w:tcPr>
          <w:p w14:paraId="2F5530A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13.58</w:t>
            </w:r>
          </w:p>
        </w:tc>
      </w:tr>
      <w:tr w:rsidR="00E539A2" w:rsidRPr="00AC1F9E" w14:paraId="741B4436" w14:textId="77777777" w:rsidTr="009A200A">
        <w:trPr>
          <w:jc w:val="center"/>
        </w:trPr>
        <w:tc>
          <w:tcPr>
            <w:tcW w:w="0" w:type="auto"/>
            <w:gridSpan w:val="6"/>
            <w:vAlign w:val="center"/>
          </w:tcPr>
          <w:p w14:paraId="20E108CC" w14:textId="70E8B806"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considering errors ±4.5dB errors (</w:t>
            </w:r>
            <w:r w:rsidR="002C25B8" w:rsidRPr="00AC1F9E">
              <w:rPr>
                <w:rFonts w:ascii="Times New Roman" w:hAnsi="Times New Roman"/>
                <w:sz w:val="18"/>
                <w:szCs w:val="18"/>
                <w:lang w:val="en-US"/>
              </w:rPr>
              <w:t xml:space="preserve">only add in </w:t>
            </w:r>
            <w:r w:rsidRPr="00AC1F9E">
              <w:rPr>
                <w:rFonts w:ascii="Times New Roman" w:hAnsi="Times New Roman"/>
                <w:sz w:val="18"/>
                <w:szCs w:val="18"/>
                <w:lang w:val="en-US"/>
              </w:rPr>
              <w:t>input)</w:t>
            </w:r>
          </w:p>
        </w:tc>
      </w:tr>
      <w:tr w:rsidR="00E539A2" w:rsidRPr="00AC1F9E" w14:paraId="20BA337D" w14:textId="77777777" w:rsidTr="009A200A">
        <w:trPr>
          <w:jc w:val="center"/>
        </w:trPr>
        <w:tc>
          <w:tcPr>
            <w:tcW w:w="0" w:type="auto"/>
            <w:vAlign w:val="center"/>
          </w:tcPr>
          <w:p w14:paraId="5514BE1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 xml:space="preserve">Top 1 </w:t>
            </w:r>
          </w:p>
        </w:tc>
        <w:tc>
          <w:tcPr>
            <w:tcW w:w="0" w:type="auto"/>
            <w:vAlign w:val="center"/>
          </w:tcPr>
          <w:p w14:paraId="17CE00A1"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3.38</w:t>
            </w:r>
          </w:p>
        </w:tc>
        <w:tc>
          <w:tcPr>
            <w:tcW w:w="0" w:type="auto"/>
            <w:shd w:val="clear" w:color="auto" w:fill="D0CECE"/>
            <w:vAlign w:val="center"/>
          </w:tcPr>
          <w:p w14:paraId="54FAECC4"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3959F19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4A963E9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00ED0A8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4167854E" w14:textId="77777777" w:rsidTr="009A200A">
        <w:trPr>
          <w:jc w:val="center"/>
        </w:trPr>
        <w:tc>
          <w:tcPr>
            <w:tcW w:w="0" w:type="auto"/>
            <w:vAlign w:val="center"/>
          </w:tcPr>
          <w:p w14:paraId="225616B5"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5BB1E9F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3.38</w:t>
            </w:r>
          </w:p>
        </w:tc>
        <w:tc>
          <w:tcPr>
            <w:tcW w:w="0" w:type="auto"/>
            <w:vAlign w:val="center"/>
          </w:tcPr>
          <w:p w14:paraId="536A9B5D"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3.03</w:t>
            </w:r>
          </w:p>
        </w:tc>
        <w:tc>
          <w:tcPr>
            <w:tcW w:w="0" w:type="auto"/>
            <w:vAlign w:val="center"/>
          </w:tcPr>
          <w:p w14:paraId="3BD7181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3.06</w:t>
            </w:r>
          </w:p>
        </w:tc>
        <w:tc>
          <w:tcPr>
            <w:tcW w:w="0" w:type="auto"/>
            <w:vAlign w:val="center"/>
          </w:tcPr>
          <w:p w14:paraId="45C464B4"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3.22</w:t>
            </w:r>
          </w:p>
        </w:tc>
        <w:tc>
          <w:tcPr>
            <w:tcW w:w="0" w:type="auto"/>
            <w:vAlign w:val="center"/>
          </w:tcPr>
          <w:p w14:paraId="1A581D44"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3.92</w:t>
            </w:r>
          </w:p>
        </w:tc>
      </w:tr>
      <w:tr w:rsidR="00E539A2" w:rsidRPr="00AC1F9E" w14:paraId="00D4D56C" w14:textId="77777777" w:rsidTr="009A200A">
        <w:trPr>
          <w:jc w:val="center"/>
        </w:trPr>
        <w:tc>
          <w:tcPr>
            <w:tcW w:w="0" w:type="auto"/>
            <w:vAlign w:val="center"/>
          </w:tcPr>
          <w:p w14:paraId="3B71E5B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1/5</w:t>
            </w:r>
          </w:p>
        </w:tc>
        <w:tc>
          <w:tcPr>
            <w:tcW w:w="0" w:type="auto"/>
            <w:vAlign w:val="center"/>
          </w:tcPr>
          <w:p w14:paraId="1B876CC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3.38</w:t>
            </w:r>
          </w:p>
        </w:tc>
        <w:tc>
          <w:tcPr>
            <w:tcW w:w="0" w:type="auto"/>
            <w:vAlign w:val="center"/>
          </w:tcPr>
          <w:p w14:paraId="35652EC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3.76</w:t>
            </w:r>
          </w:p>
        </w:tc>
        <w:tc>
          <w:tcPr>
            <w:tcW w:w="0" w:type="auto"/>
            <w:vAlign w:val="center"/>
          </w:tcPr>
          <w:p w14:paraId="05C0D81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5.15</w:t>
            </w:r>
          </w:p>
        </w:tc>
        <w:tc>
          <w:tcPr>
            <w:tcW w:w="0" w:type="auto"/>
            <w:vAlign w:val="center"/>
          </w:tcPr>
          <w:p w14:paraId="522DF877"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8.20</w:t>
            </w:r>
          </w:p>
        </w:tc>
        <w:tc>
          <w:tcPr>
            <w:tcW w:w="0" w:type="auto"/>
            <w:vAlign w:val="center"/>
          </w:tcPr>
          <w:p w14:paraId="48A1C37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14.86</w:t>
            </w:r>
          </w:p>
        </w:tc>
      </w:tr>
      <w:tr w:rsidR="00E539A2" w:rsidRPr="00AC1F9E" w14:paraId="72632538" w14:textId="77777777" w:rsidTr="009A200A">
        <w:trPr>
          <w:jc w:val="center"/>
        </w:trPr>
        <w:tc>
          <w:tcPr>
            <w:tcW w:w="0" w:type="auto"/>
            <w:gridSpan w:val="6"/>
            <w:vAlign w:val="center"/>
          </w:tcPr>
          <w:p w14:paraId="000C4942" w14:textId="2757A37F"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considering errors ±6dB errors (</w:t>
            </w:r>
            <w:r w:rsidR="002C25B8" w:rsidRPr="00AC1F9E">
              <w:rPr>
                <w:rFonts w:ascii="Times New Roman" w:hAnsi="Times New Roman"/>
                <w:sz w:val="18"/>
                <w:szCs w:val="18"/>
                <w:lang w:val="en-US"/>
              </w:rPr>
              <w:t xml:space="preserve">only add in </w:t>
            </w:r>
            <w:r w:rsidRPr="00AC1F9E">
              <w:rPr>
                <w:rFonts w:ascii="Times New Roman" w:hAnsi="Times New Roman"/>
                <w:sz w:val="18"/>
                <w:szCs w:val="18"/>
                <w:lang w:val="en-US"/>
              </w:rPr>
              <w:t>input)</w:t>
            </w:r>
          </w:p>
        </w:tc>
      </w:tr>
      <w:tr w:rsidR="00E539A2" w:rsidRPr="00AC1F9E" w14:paraId="0BF3C34E" w14:textId="77777777" w:rsidTr="009A200A">
        <w:trPr>
          <w:jc w:val="center"/>
        </w:trPr>
        <w:tc>
          <w:tcPr>
            <w:tcW w:w="0" w:type="auto"/>
            <w:vAlign w:val="center"/>
          </w:tcPr>
          <w:p w14:paraId="6097BC2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w:t>
            </w:r>
          </w:p>
        </w:tc>
        <w:tc>
          <w:tcPr>
            <w:tcW w:w="0" w:type="auto"/>
            <w:vAlign w:val="center"/>
          </w:tcPr>
          <w:p w14:paraId="381B1497"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4.43</w:t>
            </w:r>
          </w:p>
        </w:tc>
        <w:tc>
          <w:tcPr>
            <w:tcW w:w="0" w:type="auto"/>
            <w:shd w:val="clear" w:color="auto" w:fill="D0CECE"/>
            <w:vAlign w:val="center"/>
          </w:tcPr>
          <w:p w14:paraId="01F1C39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32E85BE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171B9388"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17F7794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5A5E3C65" w14:textId="77777777" w:rsidTr="009A200A">
        <w:trPr>
          <w:jc w:val="center"/>
        </w:trPr>
        <w:tc>
          <w:tcPr>
            <w:tcW w:w="0" w:type="auto"/>
            <w:vAlign w:val="center"/>
          </w:tcPr>
          <w:p w14:paraId="2198312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66A23FE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4.43</w:t>
            </w:r>
          </w:p>
        </w:tc>
        <w:tc>
          <w:tcPr>
            <w:tcW w:w="0" w:type="auto"/>
            <w:vAlign w:val="center"/>
          </w:tcPr>
          <w:p w14:paraId="797AEE4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4.21</w:t>
            </w:r>
          </w:p>
        </w:tc>
        <w:tc>
          <w:tcPr>
            <w:tcW w:w="0" w:type="auto"/>
            <w:vAlign w:val="center"/>
          </w:tcPr>
          <w:p w14:paraId="7C147781"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4.23</w:t>
            </w:r>
          </w:p>
        </w:tc>
        <w:tc>
          <w:tcPr>
            <w:tcW w:w="0" w:type="auto"/>
            <w:vAlign w:val="center"/>
          </w:tcPr>
          <w:p w14:paraId="38397BFC"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4.27</w:t>
            </w:r>
          </w:p>
        </w:tc>
        <w:tc>
          <w:tcPr>
            <w:tcW w:w="0" w:type="auto"/>
            <w:vAlign w:val="center"/>
          </w:tcPr>
          <w:p w14:paraId="1056509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4.69</w:t>
            </w:r>
          </w:p>
        </w:tc>
      </w:tr>
      <w:tr w:rsidR="00E539A2" w:rsidRPr="00AC1F9E" w14:paraId="64819B5D" w14:textId="77777777" w:rsidTr="009A200A">
        <w:trPr>
          <w:jc w:val="center"/>
        </w:trPr>
        <w:tc>
          <w:tcPr>
            <w:tcW w:w="0" w:type="auto"/>
            <w:vAlign w:val="center"/>
          </w:tcPr>
          <w:p w14:paraId="6C3FC77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1/5</w:t>
            </w:r>
          </w:p>
        </w:tc>
        <w:tc>
          <w:tcPr>
            <w:tcW w:w="0" w:type="auto"/>
            <w:vAlign w:val="center"/>
          </w:tcPr>
          <w:p w14:paraId="65D49CE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4.43</w:t>
            </w:r>
          </w:p>
        </w:tc>
        <w:tc>
          <w:tcPr>
            <w:tcW w:w="0" w:type="auto"/>
            <w:vAlign w:val="center"/>
          </w:tcPr>
          <w:p w14:paraId="28939D30"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4.59</w:t>
            </w:r>
          </w:p>
        </w:tc>
        <w:tc>
          <w:tcPr>
            <w:tcW w:w="0" w:type="auto"/>
            <w:vAlign w:val="center"/>
          </w:tcPr>
          <w:p w14:paraId="4202036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5.60</w:t>
            </w:r>
          </w:p>
        </w:tc>
        <w:tc>
          <w:tcPr>
            <w:tcW w:w="0" w:type="auto"/>
            <w:vAlign w:val="center"/>
          </w:tcPr>
          <w:p w14:paraId="6249F690"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8.21</w:t>
            </w:r>
          </w:p>
        </w:tc>
        <w:tc>
          <w:tcPr>
            <w:tcW w:w="0" w:type="auto"/>
            <w:vAlign w:val="center"/>
          </w:tcPr>
          <w:p w14:paraId="4A84D238"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14.90</w:t>
            </w:r>
          </w:p>
        </w:tc>
      </w:tr>
    </w:tbl>
    <w:p w14:paraId="1E5D6FE3" w14:textId="44D00962" w:rsidR="00C22C89" w:rsidRDefault="00C22C89" w:rsidP="00C22C89">
      <w:pPr>
        <w:suppressAutoHyphens w:val="0"/>
        <w:overflowPunct/>
        <w:autoSpaceDE/>
        <w:spacing w:after="160" w:line="259" w:lineRule="auto"/>
        <w:jc w:val="center"/>
        <w:textAlignment w:val="auto"/>
        <w:rPr>
          <w:szCs w:val="22"/>
          <w:lang w:val="en-US"/>
        </w:rPr>
      </w:pPr>
    </w:p>
    <w:p w14:paraId="5A292484" w14:textId="1BF9B8AE" w:rsidR="00C22C89" w:rsidRPr="00191B58" w:rsidRDefault="00C22C89" w:rsidP="00C22C89">
      <w:pPr>
        <w:keepNext/>
        <w:suppressAutoHyphens w:val="0"/>
        <w:overflowPunct/>
        <w:autoSpaceDE/>
        <w:spacing w:after="200"/>
        <w:jc w:val="center"/>
        <w:textAlignment w:val="auto"/>
        <w:rPr>
          <w:b/>
          <w:iCs/>
          <w:sz w:val="18"/>
          <w:szCs w:val="18"/>
          <w:lang w:val="en-US"/>
        </w:rPr>
      </w:pPr>
      <w:r w:rsidRPr="00191B58">
        <w:rPr>
          <w:b/>
          <w:iCs/>
          <w:sz w:val="18"/>
          <w:szCs w:val="18"/>
          <w:lang w:val="en-US"/>
        </w:rPr>
        <w:t xml:space="preserve">Table </w:t>
      </w:r>
      <w:r w:rsidRPr="00191B58">
        <w:rPr>
          <w:b/>
          <w:iCs/>
          <w:sz w:val="18"/>
          <w:szCs w:val="18"/>
          <w:lang w:val="en-US"/>
        </w:rPr>
        <w:fldChar w:fldCharType="begin"/>
      </w:r>
      <w:r w:rsidRPr="00191B58">
        <w:rPr>
          <w:b/>
          <w:iCs/>
          <w:sz w:val="18"/>
          <w:szCs w:val="18"/>
          <w:lang w:val="en-US"/>
        </w:rPr>
        <w:instrText xml:space="preserve"> SEQ Table \* ARABIC </w:instrText>
      </w:r>
      <w:r w:rsidRPr="00191B58">
        <w:rPr>
          <w:b/>
          <w:iCs/>
          <w:sz w:val="18"/>
          <w:szCs w:val="18"/>
          <w:lang w:val="en-US"/>
        </w:rPr>
        <w:fldChar w:fldCharType="separate"/>
      </w:r>
      <w:r w:rsidR="00C130CF" w:rsidRPr="00191B58">
        <w:rPr>
          <w:b/>
          <w:iCs/>
          <w:noProof/>
          <w:sz w:val="18"/>
          <w:szCs w:val="18"/>
          <w:lang w:val="en-US"/>
        </w:rPr>
        <w:t>3</w:t>
      </w:r>
      <w:r w:rsidRPr="00191B58">
        <w:rPr>
          <w:b/>
          <w:iCs/>
          <w:sz w:val="18"/>
          <w:szCs w:val="18"/>
          <w:lang w:val="en-US"/>
        </w:rPr>
        <w:fldChar w:fldCharType="end"/>
      </w:r>
      <w:r w:rsidRPr="00191B58">
        <w:rPr>
          <w:b/>
          <w:iCs/>
          <w:sz w:val="18"/>
          <w:szCs w:val="18"/>
          <w:lang w:val="en-US"/>
        </w:rPr>
        <w:t xml:space="preserve"> </w:t>
      </w:r>
      <w:r w:rsidR="002C25B8" w:rsidRPr="00191B58">
        <w:rPr>
          <w:b/>
          <w:iCs/>
          <w:sz w:val="18"/>
          <w:szCs w:val="18"/>
          <w:lang w:val="en-US"/>
        </w:rPr>
        <w:t>90%-tile RSRP difference between the predicted L1-RSRP of the Top-1 and Top-5 predicted beams and the ideal L1-RSRP of the same beams</w:t>
      </w:r>
      <w:r w:rsidR="002C25B8" w:rsidRPr="00191B58" w:rsidDel="002C25B8">
        <w:rPr>
          <w:b/>
          <w:iCs/>
          <w:sz w:val="18"/>
          <w:szCs w:val="18"/>
          <w:lang w:val="en-US"/>
        </w:rPr>
        <w:t xml:space="preserve"> </w:t>
      </w:r>
      <w:r w:rsidRPr="00191B58">
        <w:rPr>
          <w:b/>
          <w:iCs/>
          <w:sz w:val="18"/>
          <w:szCs w:val="18"/>
          <w:lang w:val="en-US"/>
        </w:rPr>
        <w:t xml:space="preserve"> </w:t>
      </w:r>
    </w:p>
    <w:tbl>
      <w:tblPr>
        <w:tblStyle w:val="170"/>
        <w:tblW w:w="0" w:type="auto"/>
        <w:jc w:val="center"/>
        <w:tblLook w:val="04A0" w:firstRow="1" w:lastRow="0" w:firstColumn="1" w:lastColumn="0" w:noHBand="0" w:noVBand="1"/>
      </w:tblPr>
      <w:tblGrid>
        <w:gridCol w:w="1521"/>
        <w:gridCol w:w="851"/>
        <w:gridCol w:w="891"/>
        <w:gridCol w:w="871"/>
        <w:gridCol w:w="865"/>
        <w:gridCol w:w="865"/>
      </w:tblGrid>
      <w:tr w:rsidR="00E539A2" w:rsidRPr="00AC1F9E" w14:paraId="18255A3B" w14:textId="77777777" w:rsidTr="009A200A">
        <w:trPr>
          <w:jc w:val="center"/>
        </w:trPr>
        <w:tc>
          <w:tcPr>
            <w:tcW w:w="0" w:type="auto"/>
            <w:vMerge w:val="restart"/>
            <w:vAlign w:val="center"/>
          </w:tcPr>
          <w:p w14:paraId="6A404354"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Simulation results</w:t>
            </w:r>
          </w:p>
        </w:tc>
        <w:tc>
          <w:tcPr>
            <w:tcW w:w="0" w:type="auto"/>
            <w:gridSpan w:val="5"/>
            <w:vAlign w:val="center"/>
          </w:tcPr>
          <w:p w14:paraId="3E63DD1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without considering errors</w:t>
            </w:r>
          </w:p>
        </w:tc>
      </w:tr>
      <w:tr w:rsidR="00E539A2" w:rsidRPr="00AC1F9E" w14:paraId="5520ECC3" w14:textId="77777777" w:rsidTr="009A200A">
        <w:trPr>
          <w:jc w:val="center"/>
        </w:trPr>
        <w:tc>
          <w:tcPr>
            <w:tcW w:w="0" w:type="auto"/>
            <w:vMerge/>
            <w:vAlign w:val="center"/>
          </w:tcPr>
          <w:p w14:paraId="6C03369D"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5253132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w:t>
            </w:r>
            <w:r w:rsidRPr="00AC1F9E">
              <w:rPr>
                <w:rFonts w:ascii="Times New Roman" w:hAnsi="Times New Roman"/>
                <w:sz w:val="18"/>
                <w:szCs w:val="18"/>
                <w:vertAlign w:val="superscript"/>
                <w:lang w:val="en-US"/>
              </w:rPr>
              <w:t>st</w:t>
            </w:r>
            <w:r w:rsidRPr="00AC1F9E">
              <w:rPr>
                <w:rFonts w:ascii="Times New Roman" w:hAnsi="Times New Roman"/>
                <w:sz w:val="18"/>
                <w:szCs w:val="18"/>
                <w:lang w:val="en-US"/>
              </w:rPr>
              <w:t xml:space="preserve"> Beam </w:t>
            </w:r>
          </w:p>
        </w:tc>
        <w:tc>
          <w:tcPr>
            <w:tcW w:w="0" w:type="auto"/>
            <w:vAlign w:val="center"/>
          </w:tcPr>
          <w:p w14:paraId="5813A626"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2</w:t>
            </w:r>
            <w:r w:rsidRPr="00AC1F9E">
              <w:rPr>
                <w:rFonts w:ascii="Times New Roman" w:hAnsi="Times New Roman"/>
                <w:sz w:val="18"/>
                <w:szCs w:val="18"/>
                <w:vertAlign w:val="superscript"/>
                <w:lang w:val="en-US"/>
              </w:rPr>
              <w:t>nd</w:t>
            </w:r>
            <w:r w:rsidRPr="00AC1F9E">
              <w:rPr>
                <w:rFonts w:ascii="Times New Roman" w:hAnsi="Times New Roman"/>
                <w:sz w:val="18"/>
                <w:szCs w:val="18"/>
                <w:lang w:val="en-US"/>
              </w:rPr>
              <w:t xml:space="preserve"> Beam </w:t>
            </w:r>
          </w:p>
        </w:tc>
        <w:tc>
          <w:tcPr>
            <w:tcW w:w="0" w:type="auto"/>
            <w:vAlign w:val="center"/>
          </w:tcPr>
          <w:p w14:paraId="04D9E2DD"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w:t>
            </w:r>
            <w:r w:rsidRPr="00AC1F9E">
              <w:rPr>
                <w:rFonts w:ascii="Times New Roman" w:hAnsi="Times New Roman"/>
                <w:sz w:val="18"/>
                <w:szCs w:val="18"/>
                <w:vertAlign w:val="superscript"/>
                <w:lang w:val="en-US"/>
              </w:rPr>
              <w:t>rd</w:t>
            </w:r>
            <w:r w:rsidRPr="00AC1F9E">
              <w:rPr>
                <w:rFonts w:ascii="Times New Roman" w:hAnsi="Times New Roman"/>
                <w:sz w:val="18"/>
                <w:szCs w:val="18"/>
                <w:lang w:val="en-US"/>
              </w:rPr>
              <w:t xml:space="preserve"> Beam </w:t>
            </w:r>
          </w:p>
        </w:tc>
        <w:tc>
          <w:tcPr>
            <w:tcW w:w="0" w:type="auto"/>
            <w:vAlign w:val="center"/>
          </w:tcPr>
          <w:p w14:paraId="35E0F0B5"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w:t>
            </w:r>
            <w:r w:rsidRPr="00AC1F9E">
              <w:rPr>
                <w:rFonts w:ascii="Times New Roman" w:hAnsi="Times New Roman"/>
                <w:sz w:val="18"/>
                <w:szCs w:val="18"/>
                <w:vertAlign w:val="superscript"/>
                <w:lang w:val="en-US"/>
              </w:rPr>
              <w:t>th</w:t>
            </w:r>
            <w:r w:rsidRPr="00AC1F9E">
              <w:rPr>
                <w:rFonts w:ascii="Times New Roman" w:hAnsi="Times New Roman"/>
                <w:sz w:val="18"/>
                <w:szCs w:val="18"/>
                <w:lang w:val="en-US"/>
              </w:rPr>
              <w:t xml:space="preserve"> Beam </w:t>
            </w:r>
          </w:p>
        </w:tc>
        <w:tc>
          <w:tcPr>
            <w:tcW w:w="0" w:type="auto"/>
            <w:vAlign w:val="center"/>
          </w:tcPr>
          <w:p w14:paraId="117F20F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w:t>
            </w:r>
            <w:r w:rsidRPr="00AC1F9E">
              <w:rPr>
                <w:rFonts w:ascii="Times New Roman" w:hAnsi="Times New Roman"/>
                <w:sz w:val="18"/>
                <w:szCs w:val="18"/>
                <w:vertAlign w:val="superscript"/>
                <w:lang w:val="en-US"/>
              </w:rPr>
              <w:t>th</w:t>
            </w:r>
            <w:r w:rsidRPr="00AC1F9E">
              <w:rPr>
                <w:rFonts w:ascii="Times New Roman" w:hAnsi="Times New Roman"/>
                <w:sz w:val="18"/>
                <w:szCs w:val="18"/>
                <w:lang w:val="en-US"/>
              </w:rPr>
              <w:t xml:space="preserve"> Beam </w:t>
            </w:r>
          </w:p>
        </w:tc>
      </w:tr>
      <w:tr w:rsidR="00E539A2" w:rsidRPr="00AC1F9E" w14:paraId="302619D7" w14:textId="77777777" w:rsidTr="009A200A">
        <w:trPr>
          <w:jc w:val="center"/>
        </w:trPr>
        <w:tc>
          <w:tcPr>
            <w:tcW w:w="0" w:type="auto"/>
            <w:vAlign w:val="center"/>
          </w:tcPr>
          <w:p w14:paraId="6B27DBC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w:t>
            </w:r>
          </w:p>
        </w:tc>
        <w:tc>
          <w:tcPr>
            <w:tcW w:w="0" w:type="auto"/>
            <w:vAlign w:val="center"/>
          </w:tcPr>
          <w:p w14:paraId="7327C43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0.63</w:t>
            </w:r>
          </w:p>
        </w:tc>
        <w:tc>
          <w:tcPr>
            <w:tcW w:w="0" w:type="auto"/>
            <w:shd w:val="clear" w:color="auto" w:fill="D9D9D9"/>
            <w:vAlign w:val="center"/>
          </w:tcPr>
          <w:p w14:paraId="57A0AC6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4A03E86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12F89017"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9D9D9"/>
            <w:vAlign w:val="center"/>
          </w:tcPr>
          <w:p w14:paraId="64BC8AC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33A4EEC6" w14:textId="77777777" w:rsidTr="009A200A">
        <w:trPr>
          <w:jc w:val="center"/>
        </w:trPr>
        <w:tc>
          <w:tcPr>
            <w:tcW w:w="0" w:type="auto"/>
            <w:vAlign w:val="center"/>
          </w:tcPr>
          <w:p w14:paraId="40BA2380"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3FF0A98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0.63</w:t>
            </w:r>
          </w:p>
        </w:tc>
        <w:tc>
          <w:tcPr>
            <w:tcW w:w="0" w:type="auto"/>
            <w:vAlign w:val="center"/>
          </w:tcPr>
          <w:p w14:paraId="0EA4C3E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0.68</w:t>
            </w:r>
          </w:p>
        </w:tc>
        <w:tc>
          <w:tcPr>
            <w:tcW w:w="0" w:type="auto"/>
            <w:vAlign w:val="center"/>
          </w:tcPr>
          <w:p w14:paraId="61FCA4F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0.78</w:t>
            </w:r>
          </w:p>
        </w:tc>
        <w:tc>
          <w:tcPr>
            <w:tcW w:w="0" w:type="auto"/>
            <w:vAlign w:val="center"/>
          </w:tcPr>
          <w:p w14:paraId="3452C54C"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1.00</w:t>
            </w:r>
          </w:p>
        </w:tc>
        <w:tc>
          <w:tcPr>
            <w:tcW w:w="0" w:type="auto"/>
            <w:vAlign w:val="center"/>
          </w:tcPr>
          <w:p w14:paraId="6667B558"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0.87</w:t>
            </w:r>
          </w:p>
        </w:tc>
      </w:tr>
      <w:tr w:rsidR="00E539A2" w:rsidRPr="00AC1F9E" w14:paraId="2B6A27EC" w14:textId="77777777" w:rsidTr="009A200A">
        <w:trPr>
          <w:jc w:val="center"/>
        </w:trPr>
        <w:tc>
          <w:tcPr>
            <w:tcW w:w="0" w:type="auto"/>
            <w:gridSpan w:val="6"/>
            <w:vAlign w:val="center"/>
          </w:tcPr>
          <w:p w14:paraId="5968FACB" w14:textId="6827FD8D"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considering errors ±4.5dB errors (</w:t>
            </w:r>
            <w:r w:rsidR="002C25B8" w:rsidRPr="00AC1F9E">
              <w:rPr>
                <w:rFonts w:ascii="Times New Roman" w:hAnsi="Times New Roman"/>
                <w:sz w:val="18"/>
                <w:szCs w:val="18"/>
                <w:lang w:val="en-US"/>
              </w:rPr>
              <w:t xml:space="preserve">only add in </w:t>
            </w:r>
            <w:r w:rsidRPr="00AC1F9E">
              <w:rPr>
                <w:rFonts w:ascii="Times New Roman" w:hAnsi="Times New Roman"/>
                <w:sz w:val="18"/>
                <w:szCs w:val="18"/>
                <w:lang w:val="en-US"/>
              </w:rPr>
              <w:t>input)</w:t>
            </w:r>
          </w:p>
        </w:tc>
      </w:tr>
      <w:tr w:rsidR="00E539A2" w:rsidRPr="00AC1F9E" w14:paraId="6344A7F2" w14:textId="77777777" w:rsidTr="009A200A">
        <w:trPr>
          <w:jc w:val="center"/>
        </w:trPr>
        <w:tc>
          <w:tcPr>
            <w:tcW w:w="0" w:type="auto"/>
            <w:vAlign w:val="center"/>
          </w:tcPr>
          <w:p w14:paraId="228A4AF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w:t>
            </w:r>
          </w:p>
        </w:tc>
        <w:tc>
          <w:tcPr>
            <w:tcW w:w="0" w:type="auto"/>
            <w:vAlign w:val="center"/>
          </w:tcPr>
          <w:p w14:paraId="2E6AFBD0"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4.70</w:t>
            </w:r>
          </w:p>
        </w:tc>
        <w:tc>
          <w:tcPr>
            <w:tcW w:w="0" w:type="auto"/>
            <w:shd w:val="clear" w:color="auto" w:fill="D0CECE"/>
            <w:vAlign w:val="center"/>
          </w:tcPr>
          <w:p w14:paraId="594B2DB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3426509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3CEEEC7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34F2D791"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26447C54" w14:textId="77777777" w:rsidTr="009A200A">
        <w:trPr>
          <w:jc w:val="center"/>
        </w:trPr>
        <w:tc>
          <w:tcPr>
            <w:tcW w:w="0" w:type="auto"/>
            <w:vAlign w:val="center"/>
          </w:tcPr>
          <w:p w14:paraId="5BEBD9AF"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020B0890"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4.70</w:t>
            </w:r>
          </w:p>
        </w:tc>
        <w:tc>
          <w:tcPr>
            <w:tcW w:w="0" w:type="auto"/>
            <w:vAlign w:val="center"/>
          </w:tcPr>
          <w:p w14:paraId="7C5424B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3.91</w:t>
            </w:r>
          </w:p>
        </w:tc>
        <w:tc>
          <w:tcPr>
            <w:tcW w:w="0" w:type="auto"/>
            <w:vAlign w:val="center"/>
          </w:tcPr>
          <w:p w14:paraId="4310BD3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4.12</w:t>
            </w:r>
          </w:p>
        </w:tc>
        <w:tc>
          <w:tcPr>
            <w:tcW w:w="0" w:type="auto"/>
            <w:vAlign w:val="center"/>
          </w:tcPr>
          <w:p w14:paraId="743713BB"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4.61</w:t>
            </w:r>
          </w:p>
        </w:tc>
        <w:tc>
          <w:tcPr>
            <w:tcW w:w="0" w:type="auto"/>
            <w:vAlign w:val="center"/>
          </w:tcPr>
          <w:p w14:paraId="7FFCF4B3"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5.12</w:t>
            </w:r>
          </w:p>
        </w:tc>
      </w:tr>
      <w:tr w:rsidR="00E539A2" w:rsidRPr="00AC1F9E" w14:paraId="5458B9A2" w14:textId="77777777" w:rsidTr="009A200A">
        <w:trPr>
          <w:jc w:val="center"/>
        </w:trPr>
        <w:tc>
          <w:tcPr>
            <w:tcW w:w="0" w:type="auto"/>
            <w:gridSpan w:val="6"/>
            <w:vAlign w:val="center"/>
          </w:tcPr>
          <w:p w14:paraId="2C625B63" w14:textId="6136EFD3"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RSRP difference (dB) considering errors ±6dB errors (</w:t>
            </w:r>
            <w:r w:rsidR="002C25B8" w:rsidRPr="00AC1F9E">
              <w:rPr>
                <w:rFonts w:ascii="Times New Roman" w:hAnsi="Times New Roman"/>
                <w:sz w:val="18"/>
                <w:szCs w:val="18"/>
                <w:lang w:val="en-US"/>
              </w:rPr>
              <w:t xml:space="preserve">only add in </w:t>
            </w:r>
            <w:r w:rsidRPr="00AC1F9E">
              <w:rPr>
                <w:rFonts w:ascii="Times New Roman" w:hAnsi="Times New Roman"/>
                <w:sz w:val="18"/>
                <w:szCs w:val="18"/>
                <w:lang w:val="en-US"/>
              </w:rPr>
              <w:t>input)</w:t>
            </w:r>
          </w:p>
        </w:tc>
      </w:tr>
      <w:tr w:rsidR="00E539A2" w:rsidRPr="00AC1F9E" w14:paraId="51E2AA7B" w14:textId="77777777" w:rsidTr="009A200A">
        <w:trPr>
          <w:jc w:val="center"/>
        </w:trPr>
        <w:tc>
          <w:tcPr>
            <w:tcW w:w="0" w:type="auto"/>
            <w:vAlign w:val="center"/>
          </w:tcPr>
          <w:p w14:paraId="6AD65F6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w:t>
            </w:r>
          </w:p>
        </w:tc>
        <w:tc>
          <w:tcPr>
            <w:tcW w:w="0" w:type="auto"/>
            <w:vAlign w:val="center"/>
          </w:tcPr>
          <w:p w14:paraId="3D17E82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6.65</w:t>
            </w:r>
          </w:p>
        </w:tc>
        <w:tc>
          <w:tcPr>
            <w:tcW w:w="0" w:type="auto"/>
            <w:shd w:val="clear" w:color="auto" w:fill="D0CECE"/>
            <w:vAlign w:val="center"/>
          </w:tcPr>
          <w:p w14:paraId="593247A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78F2EA6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1A17D92C"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c>
          <w:tcPr>
            <w:tcW w:w="0" w:type="auto"/>
            <w:shd w:val="clear" w:color="auto" w:fill="D0CECE"/>
            <w:vAlign w:val="center"/>
          </w:tcPr>
          <w:p w14:paraId="1FF33FC8"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p>
        </w:tc>
      </w:tr>
      <w:tr w:rsidR="00E539A2" w:rsidRPr="00AC1F9E" w14:paraId="114CA4DE" w14:textId="77777777" w:rsidTr="009A200A">
        <w:trPr>
          <w:jc w:val="center"/>
        </w:trPr>
        <w:tc>
          <w:tcPr>
            <w:tcW w:w="0" w:type="auto"/>
            <w:vAlign w:val="center"/>
          </w:tcPr>
          <w:p w14:paraId="7FB30DD1"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5/1</w:t>
            </w:r>
          </w:p>
        </w:tc>
        <w:tc>
          <w:tcPr>
            <w:tcW w:w="0" w:type="auto"/>
            <w:vAlign w:val="center"/>
          </w:tcPr>
          <w:p w14:paraId="132602AA"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6.65</w:t>
            </w:r>
          </w:p>
        </w:tc>
        <w:tc>
          <w:tcPr>
            <w:tcW w:w="0" w:type="auto"/>
            <w:vAlign w:val="center"/>
          </w:tcPr>
          <w:p w14:paraId="3440F16D"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5.44</w:t>
            </w:r>
          </w:p>
        </w:tc>
        <w:tc>
          <w:tcPr>
            <w:tcW w:w="0" w:type="auto"/>
            <w:vAlign w:val="center"/>
          </w:tcPr>
          <w:p w14:paraId="3A7AA8E2"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5.56</w:t>
            </w:r>
          </w:p>
        </w:tc>
        <w:tc>
          <w:tcPr>
            <w:tcW w:w="0" w:type="auto"/>
            <w:vAlign w:val="center"/>
          </w:tcPr>
          <w:p w14:paraId="0EADA81E"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5.91</w:t>
            </w:r>
          </w:p>
        </w:tc>
        <w:tc>
          <w:tcPr>
            <w:tcW w:w="0" w:type="auto"/>
            <w:vAlign w:val="center"/>
          </w:tcPr>
          <w:p w14:paraId="37173B59" w14:textId="77777777" w:rsidR="00E539A2" w:rsidRPr="00AC1F9E" w:rsidRDefault="00E539A2" w:rsidP="009A200A">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6.31</w:t>
            </w:r>
          </w:p>
        </w:tc>
      </w:tr>
    </w:tbl>
    <w:p w14:paraId="68FAC3CE" w14:textId="77777777" w:rsidR="00C22C89" w:rsidRPr="00C22C89" w:rsidRDefault="00C22C89" w:rsidP="00C22C89">
      <w:pPr>
        <w:suppressAutoHyphens w:val="0"/>
        <w:overflowPunct/>
        <w:autoSpaceDE/>
        <w:spacing w:after="160" w:line="259" w:lineRule="auto"/>
        <w:textAlignment w:val="auto"/>
        <w:rPr>
          <w:szCs w:val="22"/>
          <w:lang w:val="en-US"/>
        </w:rPr>
      </w:pPr>
    </w:p>
    <w:p w14:paraId="44DE084E" w14:textId="6F2E472D" w:rsidR="002B0428" w:rsidRDefault="00EB7EF9" w:rsidP="0026387B">
      <w:pPr>
        <w:suppressAutoHyphens w:val="0"/>
        <w:overflowPunct/>
        <w:autoSpaceDE/>
        <w:spacing w:after="160" w:line="259" w:lineRule="auto"/>
        <w:jc w:val="both"/>
        <w:textAlignment w:val="auto"/>
        <w:rPr>
          <w:szCs w:val="22"/>
          <w:lang w:val="en-US"/>
        </w:rPr>
      </w:pPr>
      <w:r>
        <w:rPr>
          <w:szCs w:val="22"/>
          <w:lang w:val="en-US"/>
        </w:rPr>
        <w:t>A</w:t>
      </w:r>
      <w:r w:rsidR="00463A47">
        <w:rPr>
          <w:szCs w:val="22"/>
          <w:lang w:val="en-US"/>
        </w:rPr>
        <w:t>s can be seen</w:t>
      </w:r>
      <w:r w:rsidR="009E2B73">
        <w:rPr>
          <w:szCs w:val="22"/>
          <w:lang w:val="en-US"/>
        </w:rPr>
        <w:t xml:space="preserve"> </w:t>
      </w:r>
      <w:r w:rsidR="002839A2">
        <w:rPr>
          <w:szCs w:val="22"/>
          <w:lang w:val="en-US"/>
        </w:rPr>
        <w:t>from the results in above two tables,</w:t>
      </w:r>
      <w:r w:rsidR="007A6DDA">
        <w:rPr>
          <w:szCs w:val="22"/>
          <w:lang w:val="en-US"/>
        </w:rPr>
        <w:t xml:space="preserve"> </w:t>
      </w:r>
      <w:r w:rsidR="00401865">
        <w:rPr>
          <w:szCs w:val="22"/>
          <w:lang w:val="en-US"/>
        </w:rPr>
        <w:t xml:space="preserve">the performance </w:t>
      </w:r>
      <w:r w:rsidR="00331992">
        <w:rPr>
          <w:szCs w:val="22"/>
          <w:lang w:val="en-US"/>
        </w:rPr>
        <w:t>difference on RSRP accur</w:t>
      </w:r>
      <w:r w:rsidR="002034A9">
        <w:rPr>
          <w:szCs w:val="22"/>
          <w:lang w:val="en-US"/>
        </w:rPr>
        <w:t>acy</w:t>
      </w:r>
      <w:r w:rsidR="00D7478B">
        <w:rPr>
          <w:szCs w:val="22"/>
          <w:lang w:val="en-US"/>
        </w:rPr>
        <w:t xml:space="preserve"> </w:t>
      </w:r>
      <w:r w:rsidR="00C6659C">
        <w:rPr>
          <w:szCs w:val="22"/>
          <w:lang w:val="en-US"/>
        </w:rPr>
        <w:t xml:space="preserve">under these two definitions </w:t>
      </w:r>
      <w:r w:rsidR="008D3705">
        <w:rPr>
          <w:szCs w:val="22"/>
          <w:lang w:val="en-US"/>
        </w:rPr>
        <w:t>is rel</w:t>
      </w:r>
      <w:r w:rsidR="008D3705">
        <w:rPr>
          <w:szCs w:val="22"/>
          <w:lang w:val="en-US"/>
        </w:rPr>
        <w:t>atively small</w:t>
      </w:r>
      <w:r w:rsidR="00D3185A">
        <w:rPr>
          <w:szCs w:val="22"/>
          <w:lang w:val="en-US"/>
        </w:rPr>
        <w:t>.</w:t>
      </w:r>
      <w:r w:rsidR="0085597A">
        <w:rPr>
          <w:szCs w:val="22"/>
          <w:lang w:val="en-US"/>
        </w:rPr>
        <w:t xml:space="preserve"> </w:t>
      </w:r>
      <w:r w:rsidR="00F9610D">
        <w:rPr>
          <w:szCs w:val="22"/>
          <w:lang w:val="en-US"/>
        </w:rPr>
        <w:t>Taking a</w:t>
      </w:r>
      <w:r w:rsidR="00F9610D">
        <w:rPr>
          <w:szCs w:val="22"/>
          <w:lang w:val="en-US"/>
        </w:rPr>
        <w:t>n</w:t>
      </w:r>
      <w:r w:rsidR="00F9610D">
        <w:rPr>
          <w:szCs w:val="22"/>
          <w:lang w:val="en-US"/>
        </w:rPr>
        <w:t xml:space="preserve"> </w:t>
      </w:r>
      <w:r w:rsidR="00F9610D">
        <w:rPr>
          <w:szCs w:val="22"/>
          <w:lang w:val="en-US"/>
        </w:rPr>
        <w:t xml:space="preserve">example for </w:t>
      </w:r>
      <w:r w:rsidR="00F9610D">
        <w:rPr>
          <w:szCs w:val="22"/>
          <w:lang w:val="en-US"/>
        </w:rPr>
        <w:t>Top 5/1</w:t>
      </w:r>
      <w:r w:rsidR="00F9610D">
        <w:rPr>
          <w:szCs w:val="22"/>
          <w:lang w:val="en-US"/>
        </w:rPr>
        <w:t xml:space="preserve"> beam</w:t>
      </w:r>
      <w:r w:rsidR="00F9610D">
        <w:rPr>
          <w:szCs w:val="22"/>
          <w:lang w:val="en-US"/>
        </w:rPr>
        <w:t xml:space="preserve"> with no measurement error</w:t>
      </w:r>
      <w:r w:rsidR="00F9610D">
        <w:rPr>
          <w:szCs w:val="22"/>
          <w:lang w:val="en-US"/>
        </w:rPr>
        <w:t>,</w:t>
      </w:r>
      <w:r w:rsidR="00F9610D">
        <w:rPr>
          <w:szCs w:val="22"/>
          <w:lang w:val="en-US"/>
        </w:rPr>
        <w:t xml:space="preserve"> the relative</w:t>
      </w:r>
      <w:r w:rsidR="00F9610D">
        <w:rPr>
          <w:szCs w:val="22"/>
          <w:lang w:val="en-US"/>
        </w:rPr>
        <w:t xml:space="preserve"> </w:t>
      </w:r>
      <w:r w:rsidR="00F9610D">
        <w:rPr>
          <w:szCs w:val="22"/>
          <w:lang w:val="en-US"/>
        </w:rPr>
        <w:t>difference</w:t>
      </w:r>
      <w:r w:rsidR="00F9610D">
        <w:rPr>
          <w:szCs w:val="22"/>
          <w:lang w:val="en-US"/>
        </w:rPr>
        <w:t xml:space="preserve"> of </w:t>
      </w:r>
      <w:r w:rsidR="00F9610D">
        <w:rPr>
          <w:szCs w:val="22"/>
          <w:lang w:val="en-US"/>
        </w:rPr>
        <w:t>5 RSRP difference values are smaller</w:t>
      </w:r>
      <w:r w:rsidR="00F9610D">
        <w:rPr>
          <w:szCs w:val="22"/>
          <w:lang w:val="en-US"/>
        </w:rPr>
        <w:t xml:space="preserve"> </w:t>
      </w:r>
      <w:r w:rsidR="00F9610D">
        <w:rPr>
          <w:szCs w:val="22"/>
          <w:lang w:val="en-US"/>
        </w:rPr>
        <w:t>than 0.1dB. Even wh</w:t>
      </w:r>
      <w:r w:rsidR="00F9610D">
        <w:rPr>
          <w:szCs w:val="22"/>
          <w:lang w:val="en-US"/>
        </w:rPr>
        <w:t xml:space="preserve">en 6dB errors are considered, the </w:t>
      </w:r>
      <w:r w:rsidR="00E414AF">
        <w:rPr>
          <w:szCs w:val="22"/>
          <w:lang w:val="en-US"/>
        </w:rPr>
        <w:t>maximum difference is</w:t>
      </w:r>
      <w:r w:rsidR="00E414AF">
        <w:rPr>
          <w:szCs w:val="22"/>
          <w:lang w:val="en-US"/>
        </w:rPr>
        <w:t xml:space="preserve"> smaller than 2.3dB. </w:t>
      </w:r>
      <w:r w:rsidR="006865D9">
        <w:rPr>
          <w:szCs w:val="22"/>
          <w:lang w:val="en-US"/>
        </w:rPr>
        <w:t>From Table 2, it can also be observed that the</w:t>
      </w:r>
      <w:r w:rsidR="006865D9">
        <w:rPr>
          <w:szCs w:val="22"/>
          <w:lang w:val="en-US"/>
        </w:rPr>
        <w:t xml:space="preserve"> </w:t>
      </w:r>
      <w:r w:rsidR="006865D9">
        <w:rPr>
          <w:szCs w:val="22"/>
          <w:lang w:val="en-US"/>
        </w:rPr>
        <w:t>5</w:t>
      </w:r>
      <w:r w:rsidR="006865D9" w:rsidRPr="00191B58">
        <w:rPr>
          <w:szCs w:val="22"/>
          <w:vertAlign w:val="superscript"/>
          <w:lang w:val="en-US"/>
        </w:rPr>
        <w:t>th</w:t>
      </w:r>
      <w:r w:rsidR="006865D9">
        <w:rPr>
          <w:szCs w:val="22"/>
          <w:lang w:val="en-US"/>
        </w:rPr>
        <w:t xml:space="preserve"> beam </w:t>
      </w:r>
      <w:r w:rsidR="006865D9">
        <w:rPr>
          <w:szCs w:val="22"/>
          <w:lang w:val="en-US"/>
        </w:rPr>
        <w:t xml:space="preserve">RSRP difference is </w:t>
      </w:r>
      <w:r w:rsidR="00526142">
        <w:rPr>
          <w:szCs w:val="22"/>
          <w:lang w:val="en-US"/>
        </w:rPr>
        <w:t>large</w:t>
      </w:r>
      <w:r w:rsidR="00021DC5">
        <w:rPr>
          <w:szCs w:val="22"/>
          <w:lang w:val="en-US"/>
        </w:rPr>
        <w:t>r than 12dB</w:t>
      </w:r>
      <w:r w:rsidR="00526142">
        <w:rPr>
          <w:szCs w:val="22"/>
          <w:lang w:val="en-US"/>
        </w:rPr>
        <w:t xml:space="preserve"> </w:t>
      </w:r>
      <w:r w:rsidR="006865D9">
        <w:rPr>
          <w:szCs w:val="22"/>
          <w:lang w:val="en-US"/>
        </w:rPr>
        <w:t>for</w:t>
      </w:r>
      <w:r w:rsidR="006865D9">
        <w:rPr>
          <w:szCs w:val="22"/>
          <w:lang w:val="en-US"/>
        </w:rPr>
        <w:t xml:space="preserve"> Top 1/5 case</w:t>
      </w:r>
      <w:r w:rsidR="00021DC5">
        <w:rPr>
          <w:szCs w:val="22"/>
          <w:lang w:val="en-US"/>
        </w:rPr>
        <w:t xml:space="preserve"> even no measurement errors are </w:t>
      </w:r>
      <w:r w:rsidR="00021DC5">
        <w:rPr>
          <w:szCs w:val="22"/>
          <w:lang w:val="en-US"/>
        </w:rPr>
        <w:t>considered</w:t>
      </w:r>
      <w:r w:rsidR="00021DC5">
        <w:rPr>
          <w:szCs w:val="22"/>
          <w:lang w:val="en-US"/>
        </w:rPr>
        <w:t>.</w:t>
      </w:r>
    </w:p>
    <w:p w14:paraId="51952F41" w14:textId="5D6D77DE" w:rsidR="00066089" w:rsidRDefault="00A11703" w:rsidP="0026387B">
      <w:pPr>
        <w:suppressAutoHyphens w:val="0"/>
        <w:overflowPunct/>
        <w:autoSpaceDE/>
        <w:spacing w:after="160" w:line="259" w:lineRule="auto"/>
        <w:jc w:val="both"/>
        <w:textAlignment w:val="auto"/>
        <w:rPr>
          <w:b/>
          <w:szCs w:val="22"/>
          <w:lang w:val="en-US"/>
        </w:rPr>
      </w:pPr>
      <w:r w:rsidRPr="00191B58">
        <w:rPr>
          <w:b/>
          <w:szCs w:val="22"/>
          <w:lang w:val="en-US"/>
        </w:rPr>
        <w:t xml:space="preserve">Observation </w:t>
      </w:r>
      <w:r w:rsidR="006865D9">
        <w:rPr>
          <w:b/>
          <w:szCs w:val="22"/>
          <w:lang w:val="en-US"/>
        </w:rPr>
        <w:t>4</w:t>
      </w:r>
      <w:r>
        <w:rPr>
          <w:b/>
          <w:szCs w:val="22"/>
          <w:lang w:val="en-US"/>
        </w:rPr>
        <w:t xml:space="preserve">: </w:t>
      </w:r>
      <w:r w:rsidR="00476FC3" w:rsidRPr="00476FC3">
        <w:rPr>
          <w:b/>
          <w:szCs w:val="22"/>
          <w:lang w:val="en-US"/>
        </w:rPr>
        <w:t xml:space="preserve">There is no large performance gap on the RSRP </w:t>
      </w:r>
      <w:r w:rsidR="000C0645">
        <w:rPr>
          <w:b/>
          <w:szCs w:val="22"/>
          <w:lang w:val="en-US"/>
        </w:rPr>
        <w:t xml:space="preserve">accuracy </w:t>
      </w:r>
      <w:r w:rsidR="00066089">
        <w:rPr>
          <w:b/>
          <w:szCs w:val="22"/>
          <w:lang w:val="en-US"/>
        </w:rPr>
        <w:t xml:space="preserve">between the </w:t>
      </w:r>
      <w:r w:rsidR="009A40D1">
        <w:rPr>
          <w:b/>
          <w:szCs w:val="22"/>
          <w:lang w:val="en-US"/>
        </w:rPr>
        <w:t>following two definition</w:t>
      </w:r>
      <w:r w:rsidR="001F52A6">
        <w:rPr>
          <w:b/>
          <w:szCs w:val="22"/>
          <w:lang w:val="en-US"/>
        </w:rPr>
        <w:t>s</w:t>
      </w:r>
      <w:r w:rsidR="009A40D1">
        <w:rPr>
          <w:b/>
          <w:szCs w:val="22"/>
          <w:lang w:val="en-US"/>
        </w:rPr>
        <w:t xml:space="preserve"> of RSRP differenc</w:t>
      </w:r>
      <w:r w:rsidR="004541D7">
        <w:rPr>
          <w:b/>
          <w:szCs w:val="22"/>
          <w:lang w:val="en-US"/>
        </w:rPr>
        <w:t>e</w:t>
      </w:r>
    </w:p>
    <w:p w14:paraId="71701B68" w14:textId="77777777" w:rsidR="00066089" w:rsidRPr="00191B58" w:rsidRDefault="00476FC3" w:rsidP="00066089">
      <w:pPr>
        <w:pStyle w:val="a3"/>
        <w:numPr>
          <w:ilvl w:val="0"/>
          <w:numId w:val="36"/>
        </w:numPr>
        <w:jc w:val="both"/>
        <w:rPr>
          <w:b/>
          <w:i/>
        </w:rPr>
      </w:pPr>
      <w:r w:rsidRPr="00066089">
        <w:rPr>
          <w:b/>
          <w:szCs w:val="22"/>
        </w:rPr>
        <w:t xml:space="preserve"> </w:t>
      </w:r>
      <w:r w:rsidR="00066089" w:rsidRPr="00191B58">
        <w:rPr>
          <w:b/>
          <w:i/>
        </w:rPr>
        <w:t xml:space="preserve">Alt1: RSRP difference only pertains to the case if AI/ML predicted beam ID is consistent with corresponding genie beam, or </w:t>
      </w:r>
    </w:p>
    <w:p w14:paraId="74D8497B" w14:textId="77777777" w:rsidR="00066089" w:rsidRPr="00191B58" w:rsidRDefault="00066089" w:rsidP="00066089">
      <w:pPr>
        <w:pStyle w:val="a3"/>
        <w:numPr>
          <w:ilvl w:val="0"/>
          <w:numId w:val="36"/>
        </w:numPr>
        <w:jc w:val="both"/>
        <w:rPr>
          <w:b/>
          <w:i/>
        </w:rPr>
      </w:pPr>
      <w:r w:rsidRPr="00191B58">
        <w:rPr>
          <w:b/>
          <w:i/>
        </w:rPr>
        <w:t>Alt2: RSRP difference between predicted Top-K beam with corresponding Top-K genie beam</w:t>
      </w:r>
    </w:p>
    <w:p w14:paraId="1008E6EB" w14:textId="1BEA8D65" w:rsidR="00671550" w:rsidRPr="00191B58" w:rsidRDefault="00AF2F42" w:rsidP="0026387B">
      <w:pPr>
        <w:jc w:val="both"/>
        <w:rPr>
          <w:szCs w:val="22"/>
          <w:lang w:val="en-US"/>
        </w:rPr>
      </w:pPr>
      <w:r>
        <w:rPr>
          <w:szCs w:val="22"/>
          <w:lang w:val="en-US"/>
        </w:rPr>
        <w:t xml:space="preserve">Based on this observation, </w:t>
      </w:r>
      <w:r w:rsidR="0046629C">
        <w:rPr>
          <w:szCs w:val="22"/>
          <w:lang w:val="en-US"/>
        </w:rPr>
        <w:t xml:space="preserve">from the </w:t>
      </w:r>
      <w:r w:rsidR="005B404A">
        <w:rPr>
          <w:szCs w:val="22"/>
          <w:lang w:val="en-US"/>
        </w:rPr>
        <w:t xml:space="preserve">better </w:t>
      </w:r>
      <w:r w:rsidR="00C40ACE">
        <w:rPr>
          <w:szCs w:val="22"/>
          <w:lang w:val="en-US"/>
        </w:rPr>
        <w:t xml:space="preserve">alignment of legacy </w:t>
      </w:r>
      <w:r w:rsidR="00F33FE2">
        <w:rPr>
          <w:szCs w:val="22"/>
          <w:lang w:val="en-US"/>
        </w:rPr>
        <w:t>definition</w:t>
      </w:r>
      <w:r w:rsidR="002272CD">
        <w:rPr>
          <w:szCs w:val="22"/>
          <w:lang w:val="en-US"/>
        </w:rPr>
        <w:t xml:space="preserve"> </w:t>
      </w:r>
      <w:r w:rsidR="000962E9">
        <w:rPr>
          <w:szCs w:val="22"/>
          <w:lang w:val="en-US"/>
        </w:rPr>
        <w:t xml:space="preserve">of L1-RSRP accuracy </w:t>
      </w:r>
      <w:r w:rsidR="002272CD">
        <w:rPr>
          <w:szCs w:val="22"/>
          <w:lang w:val="en-US"/>
        </w:rPr>
        <w:t xml:space="preserve">perspective, </w:t>
      </w:r>
      <w:r w:rsidR="000242FA">
        <w:rPr>
          <w:szCs w:val="22"/>
          <w:lang w:val="en-US"/>
        </w:rPr>
        <w:t xml:space="preserve">we prefer </w:t>
      </w:r>
      <w:r w:rsidR="00D0654F">
        <w:rPr>
          <w:szCs w:val="22"/>
          <w:lang w:val="en-US"/>
        </w:rPr>
        <w:t>the RSRP accuracy</w:t>
      </w:r>
      <w:r w:rsidR="00D80E4A">
        <w:rPr>
          <w:szCs w:val="22"/>
          <w:lang w:val="en-US"/>
        </w:rPr>
        <w:t xml:space="preserve"> </w:t>
      </w:r>
      <w:r w:rsidR="003245FF">
        <w:t xml:space="preserve">is based on the premise that the beam IDs between </w:t>
      </w:r>
      <w:r w:rsidR="003245FF" w:rsidRPr="009E6CB2">
        <w:t xml:space="preserve">predicted RSRP and actual RSRP </w:t>
      </w:r>
      <w:r w:rsidR="003245FF">
        <w:t xml:space="preserve">are the same. If we go with </w:t>
      </w:r>
      <w:r w:rsidR="004C18FC">
        <w:t>Alt</w:t>
      </w:r>
      <w:r w:rsidR="003245FF">
        <w:t xml:space="preserve"> </w:t>
      </w:r>
      <w:r w:rsidR="00F945A9">
        <w:t>2</w:t>
      </w:r>
      <w:r w:rsidR="003245FF">
        <w:t>, Our concern is that there may be with misalignment of beam ID when compared. Consequently, it is quite tricky to compare the corresponding RSRP values if the predicted RSRP of beam 1 is very different from the ideal RSRP of beam 2.</w:t>
      </w:r>
    </w:p>
    <w:p w14:paraId="728D3A02" w14:textId="5FF901FD" w:rsidR="00547A40" w:rsidRPr="00C22C89" w:rsidRDefault="009B4F56" w:rsidP="00191B58">
      <w:pPr>
        <w:suppressAutoHyphens w:val="0"/>
        <w:overflowPunct/>
        <w:autoSpaceDE/>
        <w:spacing w:after="160" w:line="259" w:lineRule="auto"/>
        <w:jc w:val="both"/>
        <w:textAlignment w:val="auto"/>
        <w:rPr>
          <w:szCs w:val="22"/>
          <w:lang w:val="en-US"/>
        </w:rPr>
      </w:pPr>
      <w:r>
        <w:rPr>
          <w:szCs w:val="22"/>
          <w:lang w:val="en-US"/>
        </w:rPr>
        <w:t>Besides, from the simulation results</w:t>
      </w:r>
      <w:r>
        <w:rPr>
          <w:szCs w:val="22"/>
          <w:lang w:val="en-US"/>
        </w:rPr>
        <w:t xml:space="preserve"> in Table 1,2 and 3, even the beam prediction accuracy is high, the corresp</w:t>
      </w:r>
      <w:r>
        <w:rPr>
          <w:szCs w:val="22"/>
          <w:lang w:val="en-US"/>
        </w:rPr>
        <w:t xml:space="preserve">onding RSRP accuracy is still within a reasonable range. However, </w:t>
      </w:r>
      <w:r w:rsidRPr="009B4F56">
        <w:rPr>
          <w:szCs w:val="22"/>
          <w:lang w:val="en-US"/>
        </w:rPr>
        <w:t>similar conclusions cannot be reached in reverse</w:t>
      </w:r>
      <w:r>
        <w:rPr>
          <w:szCs w:val="22"/>
          <w:lang w:val="en-US"/>
        </w:rPr>
        <w:t xml:space="preserve">. Therefore, </w:t>
      </w:r>
      <w:r>
        <w:rPr>
          <w:szCs w:val="22"/>
          <w:lang w:val="en-US"/>
        </w:rPr>
        <w:t xml:space="preserve">prediction accuracy could at least be </w:t>
      </w:r>
      <w:r w:rsidR="00246ED6">
        <w:rPr>
          <w:szCs w:val="22"/>
          <w:lang w:val="en-US"/>
        </w:rPr>
        <w:t xml:space="preserve">considered as the </w:t>
      </w:r>
      <w:r w:rsidR="00246ED6">
        <w:rPr>
          <w:szCs w:val="22"/>
          <w:lang w:val="en-US"/>
        </w:rPr>
        <w:t>metric to</w:t>
      </w:r>
      <w:r>
        <w:rPr>
          <w:szCs w:val="22"/>
          <w:lang w:val="en-US"/>
        </w:rPr>
        <w:t xml:space="preserve"> </w:t>
      </w:r>
      <w:r w:rsidR="00246ED6">
        <w:rPr>
          <w:szCs w:val="22"/>
          <w:lang w:val="en-US"/>
        </w:rPr>
        <w:t>evaluate the performance of AI/ML based BM.</w:t>
      </w:r>
      <w:r w:rsidR="00DF7524">
        <w:rPr>
          <w:szCs w:val="22"/>
          <w:lang w:val="en-US"/>
        </w:rPr>
        <w:t xml:space="preserve"> M</w:t>
      </w:r>
      <w:r w:rsidR="00DF7524">
        <w:rPr>
          <w:szCs w:val="22"/>
          <w:lang w:val="en-US"/>
        </w:rPr>
        <w:t xml:space="preserve">oreover, </w:t>
      </w:r>
      <w:r w:rsidR="0021777E">
        <w:rPr>
          <w:szCs w:val="22"/>
          <w:lang w:val="en-US"/>
        </w:rPr>
        <w:t>RAN4 could also consider to use</w:t>
      </w:r>
      <w:r w:rsidR="0021777E">
        <w:rPr>
          <w:szCs w:val="22"/>
          <w:lang w:val="en-US"/>
        </w:rPr>
        <w:t xml:space="preserve"> RSRP accuracy re</w:t>
      </w:r>
      <w:r w:rsidR="0021777E">
        <w:rPr>
          <w:szCs w:val="22"/>
          <w:lang w:val="en-US"/>
        </w:rPr>
        <w:t>quirement for evaluating the AI prediction performance, and</w:t>
      </w:r>
      <w:r w:rsidR="0021777E">
        <w:rPr>
          <w:szCs w:val="22"/>
          <w:lang w:val="en-US"/>
        </w:rPr>
        <w:t xml:space="preserve"> the </w:t>
      </w:r>
      <w:r w:rsidR="0021777E" w:rsidRPr="0021777E">
        <w:rPr>
          <w:szCs w:val="22"/>
          <w:lang w:val="en-US"/>
        </w:rPr>
        <w:t xml:space="preserve">predicted RSRP values corresponding to all of Top-K predicted beams to be reported </w:t>
      </w:r>
      <w:r w:rsidR="0021777E" w:rsidRPr="0021777E">
        <w:rPr>
          <w:szCs w:val="22"/>
          <w:lang w:val="en-US"/>
        </w:rPr>
        <w:t>shall meet the RSRP accuracy requirements</w:t>
      </w:r>
      <w:r w:rsidR="002C7756">
        <w:rPr>
          <w:szCs w:val="22"/>
          <w:lang w:val="en-US"/>
        </w:rPr>
        <w:t xml:space="preserve">. </w:t>
      </w:r>
      <w:r w:rsidR="00CF7C00">
        <w:rPr>
          <w:szCs w:val="22"/>
          <w:lang w:val="en-US"/>
        </w:rPr>
        <w:t xml:space="preserve">Considering it is still pending on </w:t>
      </w:r>
      <w:r w:rsidR="00FD1975">
        <w:rPr>
          <w:szCs w:val="22"/>
          <w:lang w:val="en-US"/>
        </w:rPr>
        <w:t xml:space="preserve">whether RSRP </w:t>
      </w:r>
      <w:r w:rsidR="008769EC">
        <w:rPr>
          <w:szCs w:val="22"/>
          <w:lang w:val="en-US"/>
        </w:rPr>
        <w:t xml:space="preserve">is mandatory </w:t>
      </w:r>
      <w:r w:rsidR="00731E7F">
        <w:rPr>
          <w:szCs w:val="22"/>
          <w:lang w:val="en-US"/>
        </w:rPr>
        <w:t xml:space="preserve">to be reported in </w:t>
      </w:r>
      <w:r w:rsidR="00CF7C00">
        <w:rPr>
          <w:szCs w:val="22"/>
          <w:lang w:val="en-US"/>
        </w:rPr>
        <w:t>the report content</w:t>
      </w:r>
      <w:r w:rsidR="00B07946">
        <w:rPr>
          <w:szCs w:val="22"/>
          <w:lang w:val="en-US"/>
        </w:rPr>
        <w:t xml:space="preserve">, </w:t>
      </w:r>
      <w:r w:rsidR="00E106F6">
        <w:rPr>
          <w:szCs w:val="22"/>
          <w:lang w:val="en-US"/>
        </w:rPr>
        <w:t xml:space="preserve">RAN4 can further discuss </w:t>
      </w:r>
      <w:r w:rsidR="0074215D">
        <w:rPr>
          <w:szCs w:val="22"/>
          <w:lang w:val="en-US"/>
        </w:rPr>
        <w:t xml:space="preserve">if RSRP accuracy </w:t>
      </w:r>
      <w:r w:rsidR="00F46D5F">
        <w:rPr>
          <w:szCs w:val="22"/>
          <w:lang w:val="en-US"/>
        </w:rPr>
        <w:t>needs to be considered as the KPI</w:t>
      </w:r>
      <w:r w:rsidR="00953229">
        <w:rPr>
          <w:szCs w:val="22"/>
          <w:lang w:val="en-US"/>
        </w:rPr>
        <w:t xml:space="preserve"> after</w:t>
      </w:r>
      <w:r w:rsidR="00953229">
        <w:rPr>
          <w:szCs w:val="22"/>
          <w:lang w:val="en-US"/>
        </w:rPr>
        <w:t xml:space="preserve"> RAN1 have the clear conclusion.</w:t>
      </w:r>
      <w:r w:rsidR="00CF7C00">
        <w:rPr>
          <w:szCs w:val="22"/>
          <w:lang w:val="en-US"/>
        </w:rPr>
        <w:t xml:space="preserve"> </w:t>
      </w:r>
    </w:p>
    <w:p w14:paraId="45AF4D97" w14:textId="77777777" w:rsidR="009A7254" w:rsidRPr="009A7254" w:rsidRDefault="009A7254" w:rsidP="009A7254">
      <w:pPr>
        <w:jc w:val="both"/>
        <w:rPr>
          <w:b/>
          <w:lang w:val="en-US"/>
        </w:rPr>
      </w:pPr>
      <w:r w:rsidRPr="009A7254">
        <w:rPr>
          <w:rFonts w:hint="eastAsia"/>
          <w:b/>
          <w:bCs/>
          <w:lang w:val="en-US"/>
        </w:rPr>
        <w:t>Observation 5: It can be observed that when beam prediction accuracy is high, the corresponding RSRP accuracy is also within reasonable range</w:t>
      </w:r>
    </w:p>
    <w:p w14:paraId="3AF25C4A" w14:textId="5DD474C3" w:rsidR="000F7210" w:rsidRDefault="00FA7CF6" w:rsidP="00011102">
      <w:pPr>
        <w:jc w:val="both"/>
        <w:rPr>
          <w:b/>
        </w:rPr>
      </w:pPr>
      <w:r>
        <w:rPr>
          <w:b/>
        </w:rPr>
        <w:t xml:space="preserve">Proposal </w:t>
      </w:r>
      <w:r w:rsidR="009A7254">
        <w:rPr>
          <w:b/>
        </w:rPr>
        <w:t>1</w:t>
      </w:r>
      <w:r>
        <w:rPr>
          <w:b/>
        </w:rPr>
        <w:t xml:space="preserve">: </w:t>
      </w:r>
      <w:r w:rsidR="00A07597" w:rsidRPr="00A07597">
        <w:rPr>
          <w:b/>
        </w:rPr>
        <w:t xml:space="preserve">RAN4 to use beam prediction accuracy as the baseline of KPI and whether RSRP accuracy can be the KPI depends on </w:t>
      </w:r>
      <w:r w:rsidR="00BB7E64">
        <w:rPr>
          <w:b/>
        </w:rPr>
        <w:t xml:space="preserve">if </w:t>
      </w:r>
      <w:r w:rsidR="00A07597" w:rsidRPr="00A07597">
        <w:rPr>
          <w:b/>
        </w:rPr>
        <w:t xml:space="preserve">the </w:t>
      </w:r>
      <w:r w:rsidR="00BB7E64" w:rsidRPr="00BB7E64">
        <w:rPr>
          <w:b/>
        </w:rPr>
        <w:t>RSRP is mandatory to be reported in the report content</w:t>
      </w:r>
    </w:p>
    <w:p w14:paraId="4B54EA51" w14:textId="46E4424B" w:rsidR="004F03CD" w:rsidRPr="004F03CD" w:rsidRDefault="004F03CD" w:rsidP="00735613">
      <w:pPr>
        <w:pStyle w:val="1"/>
        <w:numPr>
          <w:ilvl w:val="0"/>
          <w:numId w:val="23"/>
        </w:numPr>
        <w:tabs>
          <w:tab w:val="num" w:pos="720"/>
        </w:tabs>
        <w:ind w:left="432" w:hanging="432"/>
      </w:pPr>
      <w:r w:rsidRPr="004F03CD">
        <w:t>Testability issues for beam management</w:t>
      </w:r>
    </w:p>
    <w:bookmarkEnd w:id="7"/>
    <w:p w14:paraId="3A35D846" w14:textId="3F70CA5B" w:rsidR="00FA7CF6" w:rsidRDefault="00FA7CF6" w:rsidP="001A793E">
      <w:pPr>
        <w:pStyle w:val="2"/>
        <w:numPr>
          <w:ilvl w:val="0"/>
          <w:numId w:val="0"/>
        </w:numPr>
        <w:rPr>
          <w:lang w:val="en-US"/>
        </w:rPr>
      </w:pPr>
      <w:r>
        <w:rPr>
          <w:lang w:val="en-US"/>
        </w:rPr>
        <w:t>3.1 Test setup</w:t>
      </w:r>
      <w:r w:rsidR="003511B7">
        <w:rPr>
          <w:lang w:val="en-US"/>
        </w:rPr>
        <w:t xml:space="preserve"> and</w:t>
      </w:r>
      <w:r w:rsidR="002E7088">
        <w:rPr>
          <w:lang w:val="en-US"/>
        </w:rPr>
        <w:t xml:space="preserve"> channe</w:t>
      </w:r>
      <w:r w:rsidR="002E7088">
        <w:rPr>
          <w:lang w:val="en-US"/>
        </w:rPr>
        <w:t>l model</w:t>
      </w:r>
    </w:p>
    <w:p w14:paraId="34C38FFF" w14:textId="39B8325D" w:rsidR="00FA7CF6" w:rsidRDefault="00FA7CF6" w:rsidP="001A793E">
      <w:pPr>
        <w:spacing w:before="240" w:after="160"/>
        <w:jc w:val="both"/>
        <w:rPr>
          <w:bCs/>
          <w:iCs/>
          <w:lang w:val="en-US"/>
        </w:rPr>
      </w:pPr>
      <w:r>
        <w:rPr>
          <w:bCs/>
          <w:iCs/>
          <w:lang w:val="en-US"/>
        </w:rPr>
        <w:t>In the last meeting, the following agreements are captured in the WF</w:t>
      </w:r>
    </w:p>
    <w:tbl>
      <w:tblPr>
        <w:tblStyle w:val="afff5"/>
        <w:tblW w:w="0" w:type="auto"/>
        <w:tblInd w:w="0" w:type="dxa"/>
        <w:tblLook w:val="04A0" w:firstRow="1" w:lastRow="0" w:firstColumn="1" w:lastColumn="0" w:noHBand="0" w:noVBand="1"/>
      </w:tblPr>
      <w:tblGrid>
        <w:gridCol w:w="9630"/>
      </w:tblGrid>
      <w:tr w:rsidR="00FA7CF6" w14:paraId="7EF033BB" w14:textId="77777777" w:rsidTr="00FA7CF6">
        <w:tc>
          <w:tcPr>
            <w:tcW w:w="9630" w:type="dxa"/>
          </w:tcPr>
          <w:p w14:paraId="4AFE1B26" w14:textId="77777777" w:rsidR="00FA7CF6" w:rsidRPr="001A793E" w:rsidRDefault="00FA7CF6" w:rsidP="00FA7CF6">
            <w:pPr>
              <w:suppressAutoHyphens w:val="0"/>
              <w:overflowPunct/>
              <w:autoSpaceDE/>
              <w:textAlignment w:val="auto"/>
              <w:rPr>
                <w:rFonts w:ascii="Times New Roman" w:eastAsia="Yu Mincho" w:hAnsi="Times New Roman"/>
                <w:b/>
                <w:u w:val="single"/>
                <w:lang w:eastAsia="ja-JP"/>
              </w:rPr>
            </w:pPr>
            <w:r w:rsidRPr="001A793E">
              <w:rPr>
                <w:rFonts w:ascii="Times New Roman" w:hAnsi="Times New Roman"/>
                <w:b/>
                <w:u w:val="single"/>
                <w:lang w:eastAsia="ko-KR"/>
              </w:rPr>
              <w:t xml:space="preserve">Issue 2-3: </w:t>
            </w:r>
            <w:r w:rsidRPr="001A793E">
              <w:rPr>
                <w:rFonts w:ascii="Times New Roman" w:eastAsia="Yu Mincho" w:hAnsi="Times New Roman"/>
                <w:b/>
                <w:u w:val="single"/>
                <w:lang w:eastAsia="ja-JP"/>
              </w:rPr>
              <w:t>Reported measurements and ground truth</w:t>
            </w:r>
          </w:p>
          <w:p w14:paraId="11645494" w14:textId="77777777" w:rsidR="00FA7CF6" w:rsidRPr="001A793E" w:rsidRDefault="00FA7CF6" w:rsidP="00FA7CF6">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Agreement:</w:t>
            </w:r>
          </w:p>
          <w:p w14:paraId="510D7F17" w14:textId="77777777" w:rsidR="00FA7CF6" w:rsidRPr="001A793E" w:rsidRDefault="00FA7CF6" w:rsidP="00FA7CF6">
            <w:pPr>
              <w:numPr>
                <w:ilvl w:val="0"/>
                <w:numId w:val="40"/>
              </w:numPr>
              <w:suppressAutoHyphens w:val="0"/>
              <w:overflowPunct/>
              <w:autoSpaceDE/>
              <w:autoSpaceDN w:val="0"/>
              <w:adjustRightInd w:val="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The ground truth for the predicted RSRP is the ideal measurement of RSRP on the predicted Tx beam</w:t>
            </w:r>
          </w:p>
          <w:p w14:paraId="0DD18095" w14:textId="77777777" w:rsidR="00FA7CF6" w:rsidRPr="001A793E" w:rsidRDefault="00FA7CF6" w:rsidP="00FA7CF6">
            <w:pPr>
              <w:numPr>
                <w:ilvl w:val="1"/>
                <w:numId w:val="40"/>
              </w:numPr>
              <w:suppressAutoHyphens w:val="0"/>
              <w:overflowPunct/>
              <w:autoSpaceDE/>
              <w:autoSpaceDN w:val="0"/>
              <w:adjustRightInd w:val="0"/>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In RAN4, the ground truth is the approximate as the reported RSRP measurement under the certain SNR on the predicted Tx beam</w:t>
            </w:r>
          </w:p>
          <w:p w14:paraId="393E84D5" w14:textId="77777777" w:rsidR="00FA7CF6" w:rsidRPr="001A793E" w:rsidRDefault="00FA7CF6" w:rsidP="00FA7CF6">
            <w:pPr>
              <w:numPr>
                <w:ilvl w:val="2"/>
                <w:numId w:val="40"/>
              </w:numPr>
              <w:suppressAutoHyphens w:val="0"/>
              <w:overflowPunct/>
              <w:autoSpaceDE/>
              <w:autoSpaceDN w:val="0"/>
              <w:adjustRightInd w:val="0"/>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FFS on SNR level to ensure that SNR is high enough for sufficient accuracy of reported RSRP</w:t>
            </w:r>
          </w:p>
          <w:p w14:paraId="2E7ABBC4" w14:textId="77777777" w:rsidR="00FA7CF6" w:rsidRPr="001A793E" w:rsidRDefault="00FA7CF6" w:rsidP="00FA7CF6">
            <w:pPr>
              <w:numPr>
                <w:ilvl w:val="2"/>
                <w:numId w:val="40"/>
              </w:numPr>
              <w:suppressAutoHyphens w:val="0"/>
              <w:overflowPunct/>
              <w:autoSpaceDE/>
              <w:autoSpaceDN w:val="0"/>
              <w:adjustRightInd w:val="0"/>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FFS on impact of multiple-</w:t>
            </w:r>
            <w:proofErr w:type="spellStart"/>
            <w:r w:rsidRPr="001A793E">
              <w:rPr>
                <w:rFonts w:ascii="Times New Roman" w:eastAsia="Yu Mincho" w:hAnsi="Times New Roman"/>
                <w:szCs w:val="24"/>
                <w:lang w:eastAsia="ja-JP"/>
              </w:rPr>
              <w:t>AoA</w:t>
            </w:r>
            <w:proofErr w:type="spellEnd"/>
            <w:r w:rsidRPr="001A793E">
              <w:rPr>
                <w:rFonts w:ascii="Times New Roman" w:eastAsia="Yu Mincho" w:hAnsi="Times New Roman"/>
                <w:szCs w:val="24"/>
                <w:lang w:eastAsia="ja-JP"/>
              </w:rPr>
              <w:t xml:space="preserve"> test setup</w:t>
            </w:r>
          </w:p>
          <w:p w14:paraId="3582269F" w14:textId="77777777" w:rsidR="00FA7CF6" w:rsidRPr="001A793E" w:rsidRDefault="00FA7CF6" w:rsidP="00FA7CF6">
            <w:pPr>
              <w:numPr>
                <w:ilvl w:val="2"/>
                <w:numId w:val="40"/>
              </w:numPr>
              <w:suppressAutoHyphens w:val="0"/>
              <w:overflowPunct/>
              <w:autoSpaceDE/>
              <w:autoSpaceDN w:val="0"/>
              <w:adjustRightInd w:val="0"/>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FFS on the channel condition</w:t>
            </w:r>
          </w:p>
          <w:p w14:paraId="5D106220" w14:textId="77777777" w:rsidR="00FA7CF6" w:rsidRPr="001A793E" w:rsidRDefault="00FA7CF6" w:rsidP="00FA7CF6">
            <w:pPr>
              <w:numPr>
                <w:ilvl w:val="2"/>
                <w:numId w:val="40"/>
              </w:numPr>
              <w:suppressAutoHyphens w:val="0"/>
              <w:overflowPunct/>
              <w:autoSpaceDE/>
              <w:autoSpaceDN w:val="0"/>
              <w:adjustRightInd w:val="0"/>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FFS on whether the ground truth will be changing or not</w:t>
            </w:r>
          </w:p>
          <w:p w14:paraId="29D8D856" w14:textId="589D2D2F" w:rsidR="00FA7CF6" w:rsidRPr="001A793E" w:rsidRDefault="00FA7CF6" w:rsidP="001A793E">
            <w:pPr>
              <w:numPr>
                <w:ilvl w:val="1"/>
                <w:numId w:val="40"/>
              </w:numPr>
              <w:suppressAutoHyphens w:val="0"/>
              <w:overflowPunct/>
              <w:autoSpaceDE/>
              <w:autoSpaceDN w:val="0"/>
              <w:adjustRightInd w:val="0"/>
              <w:spacing w:after="120"/>
              <w:textAlignment w:val="auto"/>
              <w:rPr>
                <w:rFonts w:eastAsia="Yu Mincho"/>
                <w:szCs w:val="24"/>
                <w:lang w:eastAsia="ja-JP"/>
              </w:rPr>
            </w:pPr>
            <w:r w:rsidRPr="001A793E">
              <w:rPr>
                <w:rFonts w:ascii="Times New Roman" w:eastAsia="Yu Mincho" w:hAnsi="Times New Roman"/>
                <w:szCs w:val="24"/>
                <w:lang w:eastAsia="ja-JP"/>
              </w:rPr>
              <w:t>Other solutions are not precluded</w:t>
            </w:r>
          </w:p>
        </w:tc>
      </w:tr>
    </w:tbl>
    <w:p w14:paraId="3577124B" w14:textId="0F08C4CB" w:rsidR="0036043D" w:rsidRDefault="006B0ED8" w:rsidP="002E0E52">
      <w:pPr>
        <w:spacing w:before="240" w:after="0"/>
        <w:jc w:val="both"/>
        <w:rPr>
          <w:rFonts w:eastAsiaTheme="minorEastAsia"/>
          <w:szCs w:val="24"/>
        </w:rPr>
      </w:pPr>
      <w:r>
        <w:rPr>
          <w:bCs/>
          <w:iCs/>
          <w:lang w:val="en-US"/>
        </w:rPr>
        <w:t>For the performance requirement</w:t>
      </w:r>
      <w:r w:rsidR="00C83CF3">
        <w:rPr>
          <w:bCs/>
          <w:iCs/>
          <w:lang w:val="en-US"/>
        </w:rPr>
        <w:t xml:space="preserve">, </w:t>
      </w:r>
      <w:r w:rsidR="008518B5" w:rsidRPr="008518B5">
        <w:rPr>
          <w:bCs/>
          <w:iCs/>
          <w:lang w:val="en-US"/>
        </w:rPr>
        <w:t xml:space="preserve">the ideal measurement of RSRP </w:t>
      </w:r>
      <w:r w:rsidR="008518B5">
        <w:rPr>
          <w:bCs/>
          <w:iCs/>
          <w:lang w:val="en-US"/>
        </w:rPr>
        <w:t xml:space="preserve">is used as </w:t>
      </w:r>
      <w:r w:rsidR="00C83CF3">
        <w:rPr>
          <w:bCs/>
          <w:iCs/>
          <w:lang w:val="en-US"/>
        </w:rPr>
        <w:t xml:space="preserve">the ground truth </w:t>
      </w:r>
      <w:r w:rsidR="008518B5" w:rsidRPr="008518B5">
        <w:rPr>
          <w:bCs/>
          <w:iCs/>
          <w:lang w:val="en-US"/>
        </w:rPr>
        <w:t>for the predicted RSRP</w:t>
      </w:r>
      <w:r w:rsidR="00D66F00">
        <w:rPr>
          <w:bCs/>
          <w:iCs/>
          <w:lang w:val="en-US"/>
        </w:rPr>
        <w:t xml:space="preserve">. </w:t>
      </w:r>
      <w:r w:rsidR="005E3CEE">
        <w:rPr>
          <w:bCs/>
          <w:iCs/>
          <w:lang w:val="en-US"/>
        </w:rPr>
        <w:t xml:space="preserve">While from </w:t>
      </w:r>
      <w:r w:rsidR="00421964">
        <w:rPr>
          <w:bCs/>
          <w:iCs/>
          <w:lang w:val="en-US"/>
        </w:rPr>
        <w:t xml:space="preserve">the testing perspective, </w:t>
      </w:r>
      <w:r w:rsidR="006961BA">
        <w:rPr>
          <w:bCs/>
          <w:iCs/>
          <w:lang w:val="en-US"/>
        </w:rPr>
        <w:t xml:space="preserve">based on the discussion in the </w:t>
      </w:r>
      <w:r w:rsidR="00A710B3">
        <w:rPr>
          <w:bCs/>
          <w:iCs/>
          <w:lang w:val="en-US"/>
        </w:rPr>
        <w:t xml:space="preserve">last meeting, </w:t>
      </w:r>
      <w:r w:rsidR="00635C60">
        <w:rPr>
          <w:bCs/>
          <w:iCs/>
          <w:lang w:val="en-US"/>
        </w:rPr>
        <w:t xml:space="preserve">RAN4 assume </w:t>
      </w:r>
      <w:r w:rsidR="00AA6BB0">
        <w:rPr>
          <w:bCs/>
          <w:iCs/>
          <w:lang w:val="en-US"/>
        </w:rPr>
        <w:t xml:space="preserve">that </w:t>
      </w:r>
      <w:r w:rsidR="00A22697">
        <w:rPr>
          <w:bCs/>
          <w:iCs/>
          <w:lang w:val="en-US"/>
        </w:rPr>
        <w:t xml:space="preserve">the reported RSRP </w:t>
      </w:r>
      <w:r w:rsidR="006079DD">
        <w:rPr>
          <w:bCs/>
          <w:iCs/>
          <w:lang w:val="en-US"/>
        </w:rPr>
        <w:t xml:space="preserve">can be regarded as </w:t>
      </w:r>
      <w:r w:rsidR="00355FB8">
        <w:rPr>
          <w:bCs/>
          <w:iCs/>
          <w:lang w:val="en-US"/>
        </w:rPr>
        <w:t xml:space="preserve">the </w:t>
      </w:r>
      <w:r w:rsidR="008B2F7A" w:rsidRPr="001A793E">
        <w:rPr>
          <w:rFonts w:eastAsia="Yu Mincho"/>
          <w:szCs w:val="24"/>
          <w:lang w:eastAsia="ja-JP"/>
        </w:rPr>
        <w:t>approximate</w:t>
      </w:r>
      <w:r w:rsidR="008B2F7A">
        <w:rPr>
          <w:rFonts w:eastAsia="Yu Mincho"/>
          <w:szCs w:val="24"/>
          <w:lang w:eastAsia="ja-JP"/>
        </w:rPr>
        <w:t xml:space="preserve"> of the </w:t>
      </w:r>
      <w:r w:rsidR="008B2F7A" w:rsidRPr="001A793E">
        <w:rPr>
          <w:rFonts w:eastAsia="Yu Mincho"/>
          <w:szCs w:val="24"/>
          <w:lang w:eastAsia="ja-JP"/>
        </w:rPr>
        <w:t>ground truth</w:t>
      </w:r>
      <w:r w:rsidR="00B2673F">
        <w:rPr>
          <w:rFonts w:eastAsia="Yu Mincho"/>
          <w:szCs w:val="24"/>
          <w:lang w:eastAsia="ja-JP"/>
        </w:rPr>
        <w:t xml:space="preserve">. For the reported RSRP, Rx beamforming </w:t>
      </w:r>
      <w:r w:rsidR="00F968A2">
        <w:rPr>
          <w:rFonts w:eastAsia="Yu Mincho"/>
          <w:szCs w:val="24"/>
          <w:lang w:eastAsia="ja-JP"/>
        </w:rPr>
        <w:t xml:space="preserve">gain is the </w:t>
      </w:r>
      <w:r w:rsidR="00F126A9">
        <w:rPr>
          <w:rFonts w:eastAsia="Yu Mincho"/>
          <w:szCs w:val="24"/>
          <w:lang w:eastAsia="ja-JP"/>
        </w:rPr>
        <w:t>essential factor</w:t>
      </w:r>
      <w:r w:rsidR="00317655">
        <w:rPr>
          <w:rFonts w:eastAsia="Yu Mincho"/>
          <w:szCs w:val="24"/>
          <w:lang w:eastAsia="ja-JP"/>
        </w:rPr>
        <w:t xml:space="preserve"> to be considered</w:t>
      </w:r>
      <w:r w:rsidR="008F484E">
        <w:rPr>
          <w:rFonts w:eastAsia="Yu Mincho"/>
          <w:szCs w:val="24"/>
          <w:lang w:eastAsia="ja-JP"/>
        </w:rPr>
        <w:t xml:space="preserve">, which may bring </w:t>
      </w:r>
      <w:r w:rsidR="00C47A0E">
        <w:rPr>
          <w:rFonts w:eastAsia="Yu Mincho"/>
          <w:szCs w:val="24"/>
          <w:lang w:eastAsia="ja-JP"/>
        </w:rPr>
        <w:t xml:space="preserve">some uncertainty </w:t>
      </w:r>
      <w:r w:rsidR="0096204A">
        <w:rPr>
          <w:rFonts w:eastAsia="Yu Mincho"/>
          <w:szCs w:val="24"/>
          <w:lang w:eastAsia="ja-JP"/>
        </w:rPr>
        <w:t>in the testing</w:t>
      </w:r>
      <w:r w:rsidR="005D3AE5">
        <w:rPr>
          <w:rFonts w:eastAsia="Yu Mincho"/>
          <w:szCs w:val="24"/>
          <w:lang w:eastAsia="ja-JP"/>
        </w:rPr>
        <w:t xml:space="preserve">. </w:t>
      </w:r>
      <w:r w:rsidR="00B16912">
        <w:rPr>
          <w:rFonts w:eastAsia="Yu Mincho"/>
          <w:szCs w:val="24"/>
          <w:lang w:eastAsia="ja-JP"/>
        </w:rPr>
        <w:t xml:space="preserve">Therefore, before </w:t>
      </w:r>
      <w:r w:rsidR="006F6F92">
        <w:rPr>
          <w:rFonts w:eastAsia="Yu Mincho"/>
          <w:szCs w:val="24"/>
          <w:lang w:eastAsia="ja-JP"/>
        </w:rPr>
        <w:t>RAN4</w:t>
      </w:r>
      <w:r w:rsidR="00B16912">
        <w:rPr>
          <w:rFonts w:eastAsia="Yu Mincho"/>
          <w:szCs w:val="24"/>
          <w:lang w:eastAsia="ja-JP"/>
        </w:rPr>
        <w:t xml:space="preserve"> </w:t>
      </w:r>
      <w:r w:rsidR="004C6FAD">
        <w:rPr>
          <w:rFonts w:eastAsia="Yu Mincho"/>
          <w:szCs w:val="24"/>
          <w:lang w:eastAsia="ja-JP"/>
        </w:rPr>
        <w:t>determine the certain SNR level</w:t>
      </w:r>
      <w:r w:rsidR="00790430">
        <w:rPr>
          <w:rFonts w:eastAsia="Yu Mincho"/>
          <w:szCs w:val="24"/>
          <w:lang w:eastAsia="ja-JP"/>
        </w:rPr>
        <w:t xml:space="preserve">, </w:t>
      </w:r>
      <w:r w:rsidR="009B7F7E">
        <w:rPr>
          <w:rFonts w:eastAsia="Yu Mincho"/>
          <w:szCs w:val="24"/>
          <w:lang w:eastAsia="ja-JP"/>
        </w:rPr>
        <w:t xml:space="preserve">it </w:t>
      </w:r>
      <w:r w:rsidR="00FC5814">
        <w:rPr>
          <w:rFonts w:eastAsia="Yu Mincho"/>
          <w:szCs w:val="24"/>
          <w:lang w:eastAsia="ja-JP"/>
        </w:rPr>
        <w:t>may be</w:t>
      </w:r>
      <w:r w:rsidR="009B7F7E">
        <w:rPr>
          <w:rFonts w:eastAsia="Yu Mincho"/>
          <w:szCs w:val="24"/>
          <w:lang w:eastAsia="ja-JP"/>
        </w:rPr>
        <w:t xml:space="preserve"> necessary to </w:t>
      </w:r>
      <w:r w:rsidR="00387152">
        <w:rPr>
          <w:rFonts w:eastAsia="Yu Mincho"/>
          <w:szCs w:val="24"/>
          <w:lang w:eastAsia="ja-JP"/>
        </w:rPr>
        <w:t xml:space="preserve">perform simulation </w:t>
      </w:r>
      <w:r w:rsidR="00BC70AF">
        <w:rPr>
          <w:rFonts w:eastAsia="Yu Mincho"/>
          <w:szCs w:val="24"/>
          <w:lang w:eastAsia="ja-JP"/>
        </w:rPr>
        <w:t>with consideration of</w:t>
      </w:r>
      <w:r w:rsidR="0036043D">
        <w:rPr>
          <w:rFonts w:eastAsiaTheme="minorEastAsia"/>
          <w:szCs w:val="24"/>
        </w:rPr>
        <w:t xml:space="preserve"> </w:t>
      </w:r>
      <w:r w:rsidR="00D218A9">
        <w:rPr>
          <w:rFonts w:eastAsiaTheme="minorEastAsia"/>
          <w:szCs w:val="24"/>
        </w:rPr>
        <w:t xml:space="preserve">SNR level and </w:t>
      </w:r>
      <w:r w:rsidR="00D218A9" w:rsidRPr="00D218A9">
        <w:rPr>
          <w:rFonts w:eastAsiaTheme="minorEastAsia"/>
          <w:szCs w:val="24"/>
        </w:rPr>
        <w:t>Rx beamforming gain</w:t>
      </w:r>
      <w:r w:rsidR="001911BE">
        <w:rPr>
          <w:rFonts w:eastAsiaTheme="minorEastAsia"/>
          <w:szCs w:val="24"/>
        </w:rPr>
        <w:t>.</w:t>
      </w:r>
    </w:p>
    <w:p w14:paraId="5E725BE9" w14:textId="3892D64C" w:rsidR="00602A5B" w:rsidRPr="00BC0523" w:rsidRDefault="00FC17A7" w:rsidP="002E0E52">
      <w:pPr>
        <w:spacing w:before="240" w:after="0"/>
        <w:jc w:val="both"/>
        <w:rPr>
          <w:rFonts w:eastAsiaTheme="minorEastAsia" w:hint="eastAsia"/>
          <w:b/>
          <w:szCs w:val="24"/>
        </w:rPr>
      </w:pPr>
      <w:r w:rsidRPr="00BC0523">
        <w:rPr>
          <w:rFonts w:eastAsiaTheme="minorEastAsia"/>
          <w:b/>
          <w:szCs w:val="24"/>
        </w:rPr>
        <w:t xml:space="preserve">Proposal </w:t>
      </w:r>
      <w:r w:rsidR="00FE0176" w:rsidRPr="00BC0523">
        <w:rPr>
          <w:rFonts w:eastAsiaTheme="minorEastAsia"/>
          <w:b/>
          <w:szCs w:val="24"/>
        </w:rPr>
        <w:t>2</w:t>
      </w:r>
      <w:r w:rsidR="00494F2F" w:rsidRPr="00BC0523">
        <w:rPr>
          <w:rFonts w:eastAsiaTheme="minorEastAsia"/>
          <w:b/>
          <w:szCs w:val="24"/>
        </w:rPr>
        <w:t xml:space="preserve">: </w:t>
      </w:r>
      <w:r w:rsidR="00D002CE">
        <w:rPr>
          <w:rFonts w:eastAsiaTheme="minorEastAsia"/>
          <w:b/>
          <w:szCs w:val="24"/>
        </w:rPr>
        <w:t xml:space="preserve">Before </w:t>
      </w:r>
      <w:r w:rsidR="00E4265F">
        <w:rPr>
          <w:rFonts w:eastAsiaTheme="minorEastAsia"/>
          <w:b/>
          <w:szCs w:val="24"/>
        </w:rPr>
        <w:t>determining the certain SNR level, t</w:t>
      </w:r>
      <w:r w:rsidR="00300EB7">
        <w:rPr>
          <w:rFonts w:eastAsiaTheme="minorEastAsia"/>
          <w:b/>
          <w:szCs w:val="24"/>
        </w:rPr>
        <w:t>he simulation</w:t>
      </w:r>
      <w:r w:rsidR="006263C2">
        <w:rPr>
          <w:rFonts w:eastAsiaTheme="minorEastAsia"/>
          <w:b/>
          <w:szCs w:val="24"/>
        </w:rPr>
        <w:t>s</w:t>
      </w:r>
      <w:r w:rsidR="00300EB7">
        <w:rPr>
          <w:rFonts w:eastAsiaTheme="minorEastAsia"/>
          <w:b/>
          <w:szCs w:val="24"/>
        </w:rPr>
        <w:t xml:space="preserve"> </w:t>
      </w:r>
      <w:r w:rsidR="00D51870">
        <w:rPr>
          <w:rFonts w:eastAsiaTheme="minorEastAsia"/>
          <w:b/>
          <w:szCs w:val="24"/>
        </w:rPr>
        <w:t xml:space="preserve">of </w:t>
      </w:r>
      <w:r w:rsidR="008F6F6F">
        <w:rPr>
          <w:rFonts w:eastAsiaTheme="minorEastAsia"/>
          <w:b/>
          <w:szCs w:val="24"/>
        </w:rPr>
        <w:t xml:space="preserve">whether high SNR </w:t>
      </w:r>
      <w:r w:rsidR="0004325C">
        <w:rPr>
          <w:rFonts w:eastAsiaTheme="minorEastAsia"/>
          <w:b/>
          <w:szCs w:val="24"/>
        </w:rPr>
        <w:t xml:space="preserve">level </w:t>
      </w:r>
      <w:r w:rsidR="00F0112C">
        <w:rPr>
          <w:rFonts w:eastAsiaTheme="minorEastAsia"/>
          <w:b/>
          <w:szCs w:val="24"/>
        </w:rPr>
        <w:t xml:space="preserve">is </w:t>
      </w:r>
      <w:r w:rsidR="006E30D9">
        <w:rPr>
          <w:rFonts w:eastAsiaTheme="minorEastAsia"/>
          <w:b/>
          <w:szCs w:val="24"/>
        </w:rPr>
        <w:t xml:space="preserve">necessary </w:t>
      </w:r>
      <w:r w:rsidR="00143A0F">
        <w:rPr>
          <w:rFonts w:eastAsiaTheme="minorEastAsia"/>
          <w:b/>
          <w:szCs w:val="24"/>
        </w:rPr>
        <w:t xml:space="preserve">and the impact </w:t>
      </w:r>
      <w:r w:rsidR="00E733AD">
        <w:rPr>
          <w:rFonts w:eastAsiaTheme="minorEastAsia"/>
          <w:b/>
          <w:szCs w:val="24"/>
        </w:rPr>
        <w:t xml:space="preserve">due to </w:t>
      </w:r>
      <w:r w:rsidR="00A85D10" w:rsidRPr="00A85D10">
        <w:rPr>
          <w:rFonts w:eastAsiaTheme="minorEastAsia"/>
          <w:b/>
          <w:szCs w:val="24"/>
        </w:rPr>
        <w:t xml:space="preserve">Rx beamforming gain </w:t>
      </w:r>
      <w:r w:rsidR="00292465">
        <w:rPr>
          <w:rFonts w:eastAsiaTheme="minorEastAsia"/>
          <w:b/>
          <w:szCs w:val="24"/>
        </w:rPr>
        <w:t>may be</w:t>
      </w:r>
      <w:r w:rsidR="00731497">
        <w:rPr>
          <w:rFonts w:eastAsiaTheme="minorEastAsia"/>
          <w:b/>
          <w:szCs w:val="24"/>
        </w:rPr>
        <w:t xml:space="preserve"> needed</w:t>
      </w:r>
      <w:r w:rsidR="00FC546E">
        <w:rPr>
          <w:rFonts w:eastAsiaTheme="minorEastAsia"/>
          <w:b/>
          <w:szCs w:val="24"/>
        </w:rPr>
        <w:t xml:space="preserve">. </w:t>
      </w:r>
    </w:p>
    <w:p w14:paraId="175DCFBF" w14:textId="56C95BD5" w:rsidR="00AA43C8" w:rsidRDefault="00AE33A4" w:rsidP="00AA43C8">
      <w:pPr>
        <w:spacing w:before="240" w:after="0"/>
        <w:jc w:val="both"/>
        <w:rPr>
          <w:bCs/>
          <w:iCs/>
          <w:lang w:val="en-US"/>
        </w:rPr>
      </w:pPr>
      <w:r>
        <w:rPr>
          <w:bCs/>
          <w:iCs/>
          <w:lang w:val="en-US"/>
        </w:rPr>
        <w:t>For the multi-</w:t>
      </w:r>
      <w:proofErr w:type="spellStart"/>
      <w:r>
        <w:rPr>
          <w:bCs/>
          <w:iCs/>
          <w:lang w:val="en-US"/>
        </w:rPr>
        <w:t>AoA</w:t>
      </w:r>
      <w:proofErr w:type="spellEnd"/>
      <w:r>
        <w:rPr>
          <w:bCs/>
          <w:iCs/>
          <w:lang w:val="en-US"/>
        </w:rPr>
        <w:t xml:space="preserve"> test setup, </w:t>
      </w:r>
      <w:r w:rsidR="00AA43C8">
        <w:rPr>
          <w:bCs/>
          <w:iCs/>
          <w:lang w:val="en-US"/>
        </w:rPr>
        <w:t xml:space="preserve">no matter what kind of test framework will be </w:t>
      </w:r>
      <w:r w:rsidR="00AA43C8">
        <w:rPr>
          <w:rFonts w:hint="eastAsia"/>
          <w:bCs/>
          <w:iCs/>
          <w:lang w:val="en-US"/>
        </w:rPr>
        <w:t>chosen</w:t>
      </w:r>
      <w:r w:rsidR="00AA43C8">
        <w:rPr>
          <w:bCs/>
          <w:iCs/>
          <w:lang w:val="en-US"/>
        </w:rPr>
        <w:t xml:space="preserve"> as the baseline, e.g., multi-Rx test framework or FR2 MIMO OTA test framework, the testing principle should be to emulate the spatial and power characteristics of receiving environment. </w:t>
      </w:r>
      <w:r w:rsidR="00EA7679">
        <w:rPr>
          <w:bCs/>
          <w:iCs/>
          <w:lang w:val="en-US"/>
        </w:rPr>
        <w:t xml:space="preserve">However, different test framework will bring different impact on </w:t>
      </w:r>
      <w:proofErr w:type="spellStart"/>
      <w:r w:rsidR="00EA7679">
        <w:rPr>
          <w:bCs/>
          <w:iCs/>
          <w:lang w:val="en-US"/>
        </w:rPr>
        <w:t>AoA</w:t>
      </w:r>
      <w:proofErr w:type="spellEnd"/>
      <w:r w:rsidR="00EA7679">
        <w:rPr>
          <w:bCs/>
          <w:iCs/>
          <w:lang w:val="en-US"/>
        </w:rPr>
        <w:t xml:space="preserve"> setup, for example, the MIMO OTA will use multiple probe to emulate 1 beam with the channel model, but multi-Rx test only use 1 probe to emulate 1 </w:t>
      </w:r>
      <w:proofErr w:type="spellStart"/>
      <w:r w:rsidR="00EA7679">
        <w:rPr>
          <w:bCs/>
          <w:iCs/>
          <w:lang w:val="en-US"/>
        </w:rPr>
        <w:t>AoA</w:t>
      </w:r>
      <w:proofErr w:type="spellEnd"/>
      <w:r w:rsidR="00EA7679">
        <w:rPr>
          <w:bCs/>
          <w:iCs/>
          <w:lang w:val="en-US"/>
        </w:rPr>
        <w:t>. Therefore, more progress of the test system is needed for discussing the impact of multiple-</w:t>
      </w:r>
      <w:proofErr w:type="spellStart"/>
      <w:r w:rsidR="00EA7679">
        <w:rPr>
          <w:bCs/>
          <w:iCs/>
          <w:lang w:val="en-US"/>
        </w:rPr>
        <w:t>AoA</w:t>
      </w:r>
      <w:proofErr w:type="spellEnd"/>
      <w:r w:rsidR="00EA7679">
        <w:rPr>
          <w:bCs/>
          <w:iCs/>
          <w:lang w:val="en-US"/>
        </w:rPr>
        <w:t xml:space="preserve"> test setup.</w:t>
      </w:r>
    </w:p>
    <w:p w14:paraId="2780A5FB" w14:textId="05D4E874" w:rsidR="00AA43C8" w:rsidRPr="001A793E" w:rsidRDefault="00EA7679" w:rsidP="00AA43C8">
      <w:pPr>
        <w:spacing w:before="240" w:after="0"/>
        <w:jc w:val="both"/>
        <w:rPr>
          <w:b/>
          <w:bCs/>
          <w:iCs/>
          <w:lang w:val="en-US"/>
        </w:rPr>
      </w:pPr>
      <w:r>
        <w:rPr>
          <w:b/>
          <w:bCs/>
          <w:iCs/>
          <w:lang w:val="en-US"/>
        </w:rPr>
        <w:t>Observation</w:t>
      </w:r>
      <w:r w:rsidR="00E24E6F">
        <w:rPr>
          <w:b/>
          <w:bCs/>
          <w:iCs/>
          <w:lang w:val="en-US"/>
        </w:rPr>
        <w:t xml:space="preserve"> 7</w:t>
      </w:r>
      <w:r w:rsidR="00AA43C8" w:rsidRPr="001A793E">
        <w:rPr>
          <w:b/>
          <w:bCs/>
          <w:iCs/>
          <w:lang w:val="en-US"/>
        </w:rPr>
        <w:t>:</w:t>
      </w:r>
      <w:r>
        <w:rPr>
          <w:b/>
          <w:bCs/>
          <w:iCs/>
          <w:lang w:val="en-US"/>
        </w:rPr>
        <w:t xml:space="preserve"> The multiple-</w:t>
      </w:r>
      <w:proofErr w:type="spellStart"/>
      <w:r>
        <w:rPr>
          <w:b/>
          <w:bCs/>
          <w:iCs/>
          <w:lang w:val="en-US"/>
        </w:rPr>
        <w:t>AoA</w:t>
      </w:r>
      <w:proofErr w:type="spellEnd"/>
      <w:r>
        <w:rPr>
          <w:b/>
          <w:bCs/>
          <w:iCs/>
          <w:lang w:val="en-US"/>
        </w:rPr>
        <w:t xml:space="preserve"> test setup depends on the test framework progress</w:t>
      </w:r>
      <w:r w:rsidR="001C3628">
        <w:rPr>
          <w:b/>
          <w:bCs/>
          <w:iCs/>
          <w:lang w:val="en-US"/>
        </w:rPr>
        <w:t>.</w:t>
      </w:r>
    </w:p>
    <w:p w14:paraId="4FD3EA69" w14:textId="249CA4FE" w:rsidR="00AA43C8" w:rsidRDefault="00AA43C8" w:rsidP="00AA43C8">
      <w:pPr>
        <w:spacing w:before="240" w:after="0"/>
        <w:jc w:val="both"/>
        <w:rPr>
          <w:bCs/>
          <w:iCs/>
          <w:lang w:val="en-US"/>
        </w:rPr>
      </w:pPr>
      <w:r>
        <w:rPr>
          <w:bCs/>
          <w:iCs/>
          <w:lang w:val="en-US"/>
        </w:rPr>
        <w:t xml:space="preserve">For the channel condition, the channel coefficients can be realized and fixed in channel emulator and other parameters can also be fixed in any time instance. </w:t>
      </w:r>
      <w:r w:rsidR="006B63B5">
        <w:rPr>
          <w:bCs/>
          <w:iCs/>
          <w:lang w:val="en-US"/>
        </w:rPr>
        <w:t xml:space="preserve">Thus, a same channel condition can be realized and the UE could report the measurement values before or after the prediction. However, what king of the “same” for the channel condition is still a question if the test system is not decided yet. For example, if we keep the small-scale parameters as the same for CDL channel mode, there are still some random parameters and noise to impact the generation of the channel matrix, so as to impact the L1-RSRP measurement. But if we keep all the channel </w:t>
      </w:r>
      <w:r w:rsidR="006B63B5">
        <w:rPr>
          <w:rFonts w:hint="eastAsia"/>
          <w:bCs/>
          <w:iCs/>
          <w:lang w:val="en-US"/>
        </w:rPr>
        <w:t>coefficient</w:t>
      </w:r>
      <w:r w:rsidR="006B63B5">
        <w:rPr>
          <w:bCs/>
          <w:iCs/>
          <w:lang w:val="en-US"/>
        </w:rPr>
        <w:t>s the same, there is no need to consider the mentioned questions.</w:t>
      </w:r>
    </w:p>
    <w:p w14:paraId="2ABE8171" w14:textId="588CFC85" w:rsidR="001C3628" w:rsidRDefault="001C3628" w:rsidP="00EA7679">
      <w:pPr>
        <w:spacing w:before="240" w:after="0"/>
        <w:jc w:val="both"/>
        <w:rPr>
          <w:b/>
          <w:bCs/>
          <w:iCs/>
          <w:lang w:val="en-US"/>
        </w:rPr>
      </w:pPr>
      <w:r>
        <w:rPr>
          <w:b/>
          <w:bCs/>
          <w:iCs/>
          <w:lang w:val="en-US"/>
        </w:rPr>
        <w:t>Observation</w:t>
      </w:r>
      <w:r w:rsidR="00E24E6F">
        <w:rPr>
          <w:b/>
          <w:bCs/>
          <w:iCs/>
          <w:lang w:val="en-US"/>
        </w:rPr>
        <w:t xml:space="preserve"> 8</w:t>
      </w:r>
      <w:r>
        <w:rPr>
          <w:b/>
          <w:bCs/>
          <w:iCs/>
          <w:lang w:val="en-US"/>
        </w:rPr>
        <w:t xml:space="preserve">: “Same” channel </w:t>
      </w:r>
      <w:r>
        <w:rPr>
          <w:b/>
          <w:bCs/>
          <w:iCs/>
          <w:lang w:val="en-US"/>
        </w:rPr>
        <w:t xml:space="preserve">condition </w:t>
      </w:r>
      <w:r>
        <w:rPr>
          <w:b/>
          <w:bCs/>
          <w:iCs/>
          <w:lang w:val="en-US"/>
        </w:rPr>
        <w:t>mean</w:t>
      </w:r>
      <w:r>
        <w:rPr>
          <w:b/>
          <w:bCs/>
          <w:iCs/>
          <w:lang w:val="en-US"/>
        </w:rPr>
        <w:t>ing is diverse</w:t>
      </w:r>
      <w:r>
        <w:rPr>
          <w:b/>
          <w:bCs/>
          <w:iCs/>
          <w:lang w:val="en-US"/>
        </w:rPr>
        <w:t xml:space="preserve">, e.g., </w:t>
      </w:r>
      <w:r>
        <w:rPr>
          <w:b/>
          <w:bCs/>
          <w:iCs/>
          <w:lang w:val="en-US"/>
        </w:rPr>
        <w:t xml:space="preserve">same </w:t>
      </w:r>
      <w:r>
        <w:rPr>
          <w:b/>
          <w:bCs/>
          <w:iCs/>
          <w:lang w:val="en-US"/>
        </w:rPr>
        <w:t xml:space="preserve">channel </w:t>
      </w:r>
      <w:r>
        <w:rPr>
          <w:rFonts w:hint="eastAsia"/>
          <w:b/>
          <w:bCs/>
          <w:iCs/>
          <w:lang w:val="en-US"/>
        </w:rPr>
        <w:t>coefficient</w:t>
      </w:r>
      <w:r>
        <w:rPr>
          <w:b/>
          <w:bCs/>
          <w:iCs/>
          <w:lang w:val="en-US"/>
        </w:rPr>
        <w:t xml:space="preserve">, </w:t>
      </w:r>
      <w:r>
        <w:rPr>
          <w:b/>
          <w:bCs/>
          <w:iCs/>
          <w:lang w:val="en-US"/>
        </w:rPr>
        <w:t xml:space="preserve">same </w:t>
      </w:r>
      <w:r>
        <w:rPr>
          <w:b/>
          <w:bCs/>
          <w:iCs/>
          <w:lang w:val="en-US"/>
        </w:rPr>
        <w:t>channel large/small scale parameter, etc.</w:t>
      </w:r>
    </w:p>
    <w:p w14:paraId="3D69A1DE" w14:textId="6724190D" w:rsidR="00EA7679" w:rsidRPr="001A793E" w:rsidRDefault="006B63B5" w:rsidP="00EA7679">
      <w:pPr>
        <w:spacing w:before="240" w:after="0"/>
        <w:jc w:val="both"/>
        <w:rPr>
          <w:b/>
          <w:bCs/>
          <w:iCs/>
          <w:lang w:val="en-US"/>
        </w:rPr>
      </w:pPr>
      <w:r w:rsidRPr="001A793E">
        <w:rPr>
          <w:b/>
          <w:bCs/>
          <w:iCs/>
          <w:lang w:val="en-US"/>
        </w:rPr>
        <w:t>Proposal</w:t>
      </w:r>
      <w:r w:rsidR="00E24E6F">
        <w:rPr>
          <w:b/>
          <w:bCs/>
          <w:iCs/>
          <w:lang w:val="en-US"/>
        </w:rPr>
        <w:t xml:space="preserve"> </w:t>
      </w:r>
      <w:r w:rsidR="001C012A">
        <w:rPr>
          <w:b/>
          <w:bCs/>
          <w:iCs/>
          <w:lang w:val="en-US"/>
        </w:rPr>
        <w:t>3</w:t>
      </w:r>
      <w:r w:rsidRPr="001A793E">
        <w:rPr>
          <w:b/>
          <w:bCs/>
          <w:iCs/>
          <w:lang w:val="en-US"/>
        </w:rPr>
        <w:t xml:space="preserve">: </w:t>
      </w:r>
      <w:r w:rsidR="001D0AC5">
        <w:rPr>
          <w:b/>
          <w:bCs/>
          <w:iCs/>
          <w:lang w:val="en-US"/>
        </w:rPr>
        <w:t>S</w:t>
      </w:r>
      <w:r w:rsidRPr="001A793E">
        <w:rPr>
          <w:b/>
          <w:bCs/>
          <w:iCs/>
          <w:lang w:val="en-US"/>
        </w:rPr>
        <w:t>ame channel conditions are needed when testing to ensure the RSRP value</w:t>
      </w:r>
      <w:r w:rsidR="001D0AC5">
        <w:rPr>
          <w:b/>
          <w:bCs/>
          <w:iCs/>
          <w:lang w:val="en-US"/>
        </w:rPr>
        <w:t>s</w:t>
      </w:r>
      <w:r w:rsidRPr="001A793E">
        <w:rPr>
          <w:b/>
          <w:bCs/>
          <w:iCs/>
          <w:lang w:val="en-US"/>
        </w:rPr>
        <w:t xml:space="preserve"> are </w:t>
      </w:r>
      <w:r w:rsidR="008C2EB9">
        <w:rPr>
          <w:b/>
          <w:bCs/>
          <w:iCs/>
          <w:lang w:val="en-US"/>
        </w:rPr>
        <w:t xml:space="preserve">unchanging and </w:t>
      </w:r>
      <w:r w:rsidRPr="001A793E">
        <w:rPr>
          <w:b/>
          <w:bCs/>
          <w:iCs/>
          <w:lang w:val="en-US"/>
        </w:rPr>
        <w:t>comparable.</w:t>
      </w:r>
      <w:r w:rsidR="00EA7679">
        <w:rPr>
          <w:b/>
          <w:bCs/>
          <w:iCs/>
          <w:lang w:val="en-US"/>
        </w:rPr>
        <w:t xml:space="preserve"> </w:t>
      </w:r>
    </w:p>
    <w:p w14:paraId="36AF6021" w14:textId="49F593B9" w:rsidR="008C2EB9" w:rsidRDefault="008C2EB9" w:rsidP="00AA43C8">
      <w:pPr>
        <w:spacing w:before="240" w:after="0"/>
        <w:jc w:val="both"/>
        <w:rPr>
          <w:bCs/>
          <w:iCs/>
          <w:lang w:val="en-US"/>
        </w:rPr>
      </w:pPr>
    </w:p>
    <w:tbl>
      <w:tblPr>
        <w:tblStyle w:val="afff5"/>
        <w:tblW w:w="0" w:type="auto"/>
        <w:tblInd w:w="0" w:type="dxa"/>
        <w:tblLook w:val="04A0" w:firstRow="1" w:lastRow="0" w:firstColumn="1" w:lastColumn="0" w:noHBand="0" w:noVBand="1"/>
      </w:tblPr>
      <w:tblGrid>
        <w:gridCol w:w="9630"/>
      </w:tblGrid>
      <w:tr w:rsidR="003511B7" w14:paraId="481B3CA9" w14:textId="77777777" w:rsidTr="003511B7">
        <w:tc>
          <w:tcPr>
            <w:tcW w:w="9630" w:type="dxa"/>
          </w:tcPr>
          <w:p w14:paraId="1630F03B" w14:textId="77777777" w:rsidR="003511B7" w:rsidRPr="001A793E" w:rsidRDefault="003511B7" w:rsidP="003511B7">
            <w:pPr>
              <w:suppressAutoHyphens w:val="0"/>
              <w:overflowPunct/>
              <w:autoSpaceDE/>
              <w:textAlignment w:val="auto"/>
              <w:rPr>
                <w:rFonts w:ascii="Times New Roman" w:hAnsi="Times New Roman"/>
                <w:b/>
                <w:u w:val="single"/>
                <w:lang w:eastAsia="ko-KR"/>
              </w:rPr>
            </w:pPr>
            <w:r w:rsidRPr="001A793E">
              <w:rPr>
                <w:rFonts w:ascii="Times New Roman" w:hAnsi="Times New Roman"/>
                <w:b/>
                <w:u w:val="single"/>
                <w:lang w:eastAsia="ko-KR"/>
              </w:rPr>
              <w:t xml:space="preserve">Issue 2-5: </w:t>
            </w:r>
            <w:r w:rsidRPr="001A793E">
              <w:rPr>
                <w:rFonts w:ascii="Times New Roman" w:eastAsia="Yu Mincho" w:hAnsi="Times New Roman"/>
                <w:b/>
                <w:u w:val="single"/>
                <w:lang w:eastAsia="ja-JP"/>
              </w:rPr>
              <w:t>Test setup needs</w:t>
            </w:r>
          </w:p>
          <w:p w14:paraId="6E7CBA02" w14:textId="77777777" w:rsidR="003511B7" w:rsidRPr="001A793E" w:rsidRDefault="003511B7" w:rsidP="003511B7">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Agreement:</w:t>
            </w:r>
          </w:p>
          <w:p w14:paraId="41F8CFDE" w14:textId="77777777" w:rsidR="003511B7" w:rsidRPr="001A793E" w:rsidRDefault="003511B7" w:rsidP="003511B7">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maximum number of set B Tx beams that test system should be able to emulate: [8-16]</w:t>
            </w:r>
          </w:p>
          <w:p w14:paraId="014B5C48" w14:textId="77777777" w:rsidR="003511B7" w:rsidRPr="001A793E" w:rsidRDefault="003511B7" w:rsidP="003511B7">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 xml:space="preserve">maximum number of set A Tx beams that test system should be able to emulate:  [64-128] </w:t>
            </w:r>
          </w:p>
          <w:p w14:paraId="431FE776" w14:textId="77777777" w:rsidR="003511B7" w:rsidRPr="001A793E" w:rsidRDefault="003511B7" w:rsidP="003511B7">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 xml:space="preserve">FFS on </w:t>
            </w:r>
            <w:proofErr w:type="spellStart"/>
            <w:r w:rsidRPr="001A793E">
              <w:rPr>
                <w:rFonts w:ascii="Times New Roman" w:eastAsia="Yu Mincho" w:hAnsi="Times New Roman"/>
                <w:szCs w:val="24"/>
                <w:lang w:eastAsia="ja-JP"/>
              </w:rPr>
              <w:t>AoAs</w:t>
            </w:r>
            <w:proofErr w:type="spellEnd"/>
          </w:p>
          <w:p w14:paraId="39FF6147" w14:textId="77777777" w:rsidR="003511B7" w:rsidRPr="001A793E" w:rsidRDefault="003511B7" w:rsidP="003511B7">
            <w:pPr>
              <w:suppressAutoHyphens w:val="0"/>
              <w:overflowPunct/>
              <w:autoSpaceDE/>
              <w:spacing w:after="120"/>
              <w:textAlignment w:val="auto"/>
              <w:rPr>
                <w:rFonts w:ascii="Times New Roman" w:eastAsia="Yu Mincho" w:hAnsi="Times New Roman"/>
                <w:szCs w:val="24"/>
                <w:lang w:eastAsia="ja-JP"/>
              </w:rPr>
            </w:pPr>
            <w:r w:rsidRPr="001A793E">
              <w:rPr>
                <w:rFonts w:ascii="Times New Roman" w:eastAsia="Yu Mincho" w:hAnsi="Times New Roman"/>
                <w:szCs w:val="24"/>
                <w:lang w:eastAsia="ja-JP"/>
              </w:rPr>
              <w:t>UE rotation during the test: FFS</w:t>
            </w:r>
          </w:p>
          <w:p w14:paraId="2609269E" w14:textId="5EEC1218" w:rsidR="003511B7" w:rsidRPr="001A793E" w:rsidRDefault="003511B7" w:rsidP="001A793E">
            <w:pPr>
              <w:suppressAutoHyphens w:val="0"/>
              <w:overflowPunct/>
              <w:autoSpaceDE/>
              <w:spacing w:after="120"/>
              <w:textAlignment w:val="auto"/>
              <w:rPr>
                <w:rFonts w:eastAsia="Yu Mincho"/>
                <w:szCs w:val="24"/>
                <w:lang w:eastAsia="ja-JP"/>
              </w:rPr>
            </w:pPr>
            <w:r w:rsidRPr="001A793E">
              <w:rPr>
                <w:rFonts w:ascii="Times New Roman" w:eastAsia="Yu Mincho" w:hAnsi="Times New Roman"/>
                <w:szCs w:val="24"/>
                <w:lang w:eastAsia="ja-JP"/>
              </w:rPr>
              <w:t>UE rotation/repositioning between different tests: Yes</w:t>
            </w:r>
          </w:p>
        </w:tc>
      </w:tr>
    </w:tbl>
    <w:p w14:paraId="6D310090" w14:textId="4F71B274" w:rsidR="00BD5EEF" w:rsidRDefault="003511B7" w:rsidP="00AA43C8">
      <w:pPr>
        <w:spacing w:before="240" w:after="0"/>
        <w:jc w:val="both"/>
        <w:rPr>
          <w:bCs/>
          <w:iCs/>
          <w:lang w:val="en-US"/>
        </w:rPr>
      </w:pPr>
      <w:r>
        <w:rPr>
          <w:bCs/>
          <w:iCs/>
          <w:lang w:val="en-US"/>
        </w:rPr>
        <w:t xml:space="preserve">We provide a simulation results for the configuration of set B and set A in Table </w:t>
      </w:r>
      <w:r w:rsidR="00A715E6">
        <w:rPr>
          <w:bCs/>
          <w:iCs/>
          <w:lang w:val="en-US"/>
        </w:rPr>
        <w:t>4</w:t>
      </w:r>
      <w:r>
        <w:rPr>
          <w:bCs/>
          <w:iCs/>
          <w:lang w:val="en-US"/>
        </w:rPr>
        <w:t>.</w:t>
      </w:r>
    </w:p>
    <w:p w14:paraId="19F7DB35" w14:textId="77777777" w:rsidR="00E66791" w:rsidRDefault="00E66791" w:rsidP="00AA43C8">
      <w:pPr>
        <w:spacing w:before="240" w:after="0"/>
        <w:jc w:val="both"/>
        <w:rPr>
          <w:bCs/>
          <w:iCs/>
          <w:lang w:val="en-US"/>
        </w:rPr>
      </w:pPr>
    </w:p>
    <w:p w14:paraId="76E34B24" w14:textId="134AC114" w:rsidR="003511B7" w:rsidRPr="00BC0523" w:rsidRDefault="003511B7" w:rsidP="003511B7">
      <w:pPr>
        <w:keepNext/>
        <w:suppressAutoHyphens w:val="0"/>
        <w:overflowPunct/>
        <w:autoSpaceDE/>
        <w:spacing w:after="200"/>
        <w:jc w:val="center"/>
        <w:textAlignment w:val="auto"/>
        <w:rPr>
          <w:b/>
          <w:iCs/>
          <w:sz w:val="18"/>
          <w:szCs w:val="22"/>
          <w:lang w:val="en-US"/>
        </w:rPr>
      </w:pPr>
      <w:r w:rsidRPr="00BC0523">
        <w:rPr>
          <w:b/>
          <w:iCs/>
          <w:sz w:val="18"/>
          <w:szCs w:val="22"/>
          <w:lang w:val="en-US"/>
        </w:rPr>
        <w:t xml:space="preserve">Table </w:t>
      </w:r>
      <w:r w:rsidR="00AA1E4D">
        <w:rPr>
          <w:b/>
          <w:iCs/>
          <w:sz w:val="18"/>
          <w:szCs w:val="22"/>
          <w:lang w:val="en-US"/>
        </w:rPr>
        <w:t>4</w:t>
      </w:r>
      <w:r w:rsidR="00AA1E4D" w:rsidRPr="00BC0523">
        <w:rPr>
          <w:b/>
          <w:iCs/>
          <w:sz w:val="18"/>
          <w:szCs w:val="22"/>
          <w:lang w:val="en-US"/>
        </w:rPr>
        <w:t xml:space="preserve"> </w:t>
      </w:r>
      <w:r w:rsidRPr="00BC0523">
        <w:rPr>
          <w:b/>
          <w:iCs/>
          <w:sz w:val="18"/>
          <w:szCs w:val="22"/>
          <w:lang w:val="en-US"/>
        </w:rPr>
        <w:t xml:space="preserve">Evaluation results of predict accuracy for BM-Case1 DL Tx beam prediction </w:t>
      </w:r>
      <w:r w:rsidR="003B1A46" w:rsidRPr="00BC0523">
        <w:rPr>
          <w:b/>
          <w:iCs/>
          <w:sz w:val="18"/>
          <w:szCs w:val="22"/>
          <w:lang w:val="en-US"/>
        </w:rPr>
        <w:t>for different set A and set B configurations</w:t>
      </w:r>
    </w:p>
    <w:tbl>
      <w:tblPr>
        <w:tblStyle w:val="120"/>
        <w:tblW w:w="0" w:type="auto"/>
        <w:jc w:val="center"/>
        <w:tblLook w:val="04A0" w:firstRow="1" w:lastRow="0" w:firstColumn="1" w:lastColumn="0" w:noHBand="0" w:noVBand="1"/>
      </w:tblPr>
      <w:tblGrid>
        <w:gridCol w:w="868"/>
        <w:gridCol w:w="653"/>
        <w:gridCol w:w="747"/>
        <w:gridCol w:w="837"/>
        <w:gridCol w:w="837"/>
        <w:gridCol w:w="837"/>
        <w:gridCol w:w="837"/>
      </w:tblGrid>
      <w:tr w:rsidR="003511B7" w:rsidRPr="00AC1F9E" w14:paraId="43806C15" w14:textId="77777777" w:rsidTr="00352904">
        <w:trPr>
          <w:jc w:val="center"/>
        </w:trPr>
        <w:tc>
          <w:tcPr>
            <w:tcW w:w="0" w:type="auto"/>
            <w:gridSpan w:val="2"/>
            <w:vMerge w:val="restart"/>
            <w:vAlign w:val="center"/>
          </w:tcPr>
          <w:p w14:paraId="08C69765"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Simulation results</w:t>
            </w:r>
          </w:p>
        </w:tc>
        <w:tc>
          <w:tcPr>
            <w:tcW w:w="0" w:type="auto"/>
            <w:gridSpan w:val="5"/>
            <w:vAlign w:val="center"/>
          </w:tcPr>
          <w:p w14:paraId="45AAC62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Predict accuracy (%)</w:t>
            </w:r>
          </w:p>
        </w:tc>
      </w:tr>
      <w:tr w:rsidR="003511B7" w:rsidRPr="00AC1F9E" w14:paraId="3C90BB9E" w14:textId="77777777" w:rsidTr="00352904">
        <w:trPr>
          <w:jc w:val="center"/>
        </w:trPr>
        <w:tc>
          <w:tcPr>
            <w:tcW w:w="0" w:type="auto"/>
            <w:gridSpan w:val="2"/>
            <w:vMerge/>
            <w:vAlign w:val="center"/>
          </w:tcPr>
          <w:p w14:paraId="30BF380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gridSpan w:val="2"/>
            <w:vAlign w:val="center"/>
          </w:tcPr>
          <w:p w14:paraId="32D50237"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A 64</w:t>
            </w:r>
          </w:p>
        </w:tc>
        <w:tc>
          <w:tcPr>
            <w:tcW w:w="0" w:type="auto"/>
            <w:gridSpan w:val="3"/>
            <w:vAlign w:val="center"/>
          </w:tcPr>
          <w:p w14:paraId="30C2CF20"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A 128</w:t>
            </w:r>
          </w:p>
        </w:tc>
      </w:tr>
      <w:tr w:rsidR="003511B7" w:rsidRPr="00AC1F9E" w14:paraId="6C8B98C5" w14:textId="77777777" w:rsidTr="00352904">
        <w:trPr>
          <w:jc w:val="center"/>
        </w:trPr>
        <w:tc>
          <w:tcPr>
            <w:tcW w:w="0" w:type="auto"/>
            <w:gridSpan w:val="2"/>
            <w:vMerge/>
            <w:vAlign w:val="center"/>
          </w:tcPr>
          <w:p w14:paraId="177A70B2"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4F421D67"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B 8</w:t>
            </w:r>
          </w:p>
        </w:tc>
        <w:tc>
          <w:tcPr>
            <w:tcW w:w="0" w:type="auto"/>
            <w:vAlign w:val="center"/>
          </w:tcPr>
          <w:p w14:paraId="366ECFDC"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B 16</w:t>
            </w:r>
          </w:p>
        </w:tc>
        <w:tc>
          <w:tcPr>
            <w:tcW w:w="0" w:type="auto"/>
            <w:vAlign w:val="center"/>
          </w:tcPr>
          <w:p w14:paraId="542903C9"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B 16</w:t>
            </w:r>
          </w:p>
        </w:tc>
        <w:tc>
          <w:tcPr>
            <w:tcW w:w="0" w:type="auto"/>
            <w:vAlign w:val="center"/>
          </w:tcPr>
          <w:p w14:paraId="44832031"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B 32</w:t>
            </w:r>
          </w:p>
        </w:tc>
        <w:tc>
          <w:tcPr>
            <w:tcW w:w="0" w:type="auto"/>
            <w:vAlign w:val="center"/>
          </w:tcPr>
          <w:p w14:paraId="7576E06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Set B 64</w:t>
            </w:r>
          </w:p>
        </w:tc>
      </w:tr>
      <w:tr w:rsidR="003511B7" w:rsidRPr="00AC1F9E" w14:paraId="4232873A" w14:textId="77777777" w:rsidTr="00352904">
        <w:trPr>
          <w:jc w:val="center"/>
        </w:trPr>
        <w:tc>
          <w:tcPr>
            <w:tcW w:w="0" w:type="auto"/>
            <w:vMerge w:val="restart"/>
            <w:vAlign w:val="center"/>
          </w:tcPr>
          <w:p w14:paraId="4270B72D"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w:t>
            </w:r>
          </w:p>
        </w:tc>
        <w:tc>
          <w:tcPr>
            <w:tcW w:w="0" w:type="auto"/>
            <w:vAlign w:val="center"/>
          </w:tcPr>
          <w:p w14:paraId="79300BB1"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+0dB</w:t>
            </w:r>
          </w:p>
        </w:tc>
        <w:tc>
          <w:tcPr>
            <w:tcW w:w="0" w:type="auto"/>
            <w:vAlign w:val="center"/>
          </w:tcPr>
          <w:p w14:paraId="433D770B"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59.3</w:t>
            </w:r>
          </w:p>
        </w:tc>
        <w:tc>
          <w:tcPr>
            <w:tcW w:w="0" w:type="auto"/>
            <w:vAlign w:val="center"/>
          </w:tcPr>
          <w:p w14:paraId="280CB0A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75.7</w:t>
            </w:r>
          </w:p>
        </w:tc>
        <w:tc>
          <w:tcPr>
            <w:tcW w:w="0" w:type="auto"/>
            <w:vAlign w:val="center"/>
          </w:tcPr>
          <w:p w14:paraId="09E18702"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61.5</w:t>
            </w:r>
          </w:p>
        </w:tc>
        <w:tc>
          <w:tcPr>
            <w:tcW w:w="0" w:type="auto"/>
            <w:vAlign w:val="center"/>
          </w:tcPr>
          <w:p w14:paraId="2C04FBC5"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74.7</w:t>
            </w:r>
          </w:p>
        </w:tc>
        <w:tc>
          <w:tcPr>
            <w:tcW w:w="0" w:type="auto"/>
            <w:vAlign w:val="center"/>
          </w:tcPr>
          <w:p w14:paraId="563B763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79.4</w:t>
            </w:r>
          </w:p>
        </w:tc>
      </w:tr>
      <w:tr w:rsidR="003511B7" w:rsidRPr="00AC1F9E" w14:paraId="7BE59FE5" w14:textId="77777777" w:rsidTr="00352904">
        <w:trPr>
          <w:jc w:val="center"/>
        </w:trPr>
        <w:tc>
          <w:tcPr>
            <w:tcW w:w="0" w:type="auto"/>
            <w:vMerge/>
            <w:vAlign w:val="center"/>
          </w:tcPr>
          <w:p w14:paraId="277A89D9"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2307122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+1dB</w:t>
            </w:r>
          </w:p>
        </w:tc>
        <w:tc>
          <w:tcPr>
            <w:tcW w:w="0" w:type="auto"/>
            <w:vAlign w:val="center"/>
          </w:tcPr>
          <w:p w14:paraId="614FAD6B"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75.8</w:t>
            </w:r>
          </w:p>
        </w:tc>
        <w:tc>
          <w:tcPr>
            <w:tcW w:w="0" w:type="auto"/>
            <w:vAlign w:val="center"/>
          </w:tcPr>
          <w:p w14:paraId="48BCC081"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93.9</w:t>
            </w:r>
          </w:p>
        </w:tc>
        <w:tc>
          <w:tcPr>
            <w:tcW w:w="0" w:type="auto"/>
            <w:vAlign w:val="center"/>
          </w:tcPr>
          <w:p w14:paraId="0C31FE8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80.6</w:t>
            </w:r>
          </w:p>
        </w:tc>
        <w:tc>
          <w:tcPr>
            <w:tcW w:w="0" w:type="auto"/>
            <w:vAlign w:val="center"/>
          </w:tcPr>
          <w:p w14:paraId="74FDC5C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90.1</w:t>
            </w:r>
          </w:p>
        </w:tc>
        <w:tc>
          <w:tcPr>
            <w:tcW w:w="0" w:type="auto"/>
            <w:vAlign w:val="center"/>
          </w:tcPr>
          <w:p w14:paraId="46992322"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95.6</w:t>
            </w:r>
          </w:p>
        </w:tc>
      </w:tr>
      <w:tr w:rsidR="003511B7" w:rsidRPr="00AC1F9E" w14:paraId="17B0645C" w14:textId="77777777" w:rsidTr="00352904">
        <w:trPr>
          <w:jc w:val="center"/>
        </w:trPr>
        <w:tc>
          <w:tcPr>
            <w:tcW w:w="0" w:type="auto"/>
            <w:vMerge w:val="restart"/>
            <w:vAlign w:val="center"/>
          </w:tcPr>
          <w:p w14:paraId="33341E8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K/1</w:t>
            </w:r>
          </w:p>
        </w:tc>
        <w:tc>
          <w:tcPr>
            <w:tcW w:w="0" w:type="auto"/>
            <w:vAlign w:val="center"/>
          </w:tcPr>
          <w:p w14:paraId="7183470D"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K=2</w:t>
            </w:r>
          </w:p>
        </w:tc>
        <w:tc>
          <w:tcPr>
            <w:tcW w:w="0" w:type="auto"/>
            <w:vAlign w:val="center"/>
          </w:tcPr>
          <w:p w14:paraId="5449B828"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75.6</w:t>
            </w:r>
          </w:p>
        </w:tc>
        <w:tc>
          <w:tcPr>
            <w:tcW w:w="0" w:type="auto"/>
            <w:vAlign w:val="center"/>
          </w:tcPr>
          <w:p w14:paraId="2B2AA8E1"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91.3</w:t>
            </w:r>
          </w:p>
        </w:tc>
        <w:tc>
          <w:tcPr>
            <w:tcW w:w="0" w:type="auto"/>
            <w:vAlign w:val="center"/>
          </w:tcPr>
          <w:p w14:paraId="1E9D8B1E"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79.5</w:t>
            </w:r>
          </w:p>
        </w:tc>
        <w:tc>
          <w:tcPr>
            <w:tcW w:w="0" w:type="auto"/>
            <w:vAlign w:val="center"/>
          </w:tcPr>
          <w:p w14:paraId="1CEECD6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88.8</w:t>
            </w:r>
          </w:p>
        </w:tc>
        <w:tc>
          <w:tcPr>
            <w:tcW w:w="0" w:type="auto"/>
            <w:vAlign w:val="center"/>
          </w:tcPr>
          <w:p w14:paraId="104A912F"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93.4</w:t>
            </w:r>
          </w:p>
        </w:tc>
      </w:tr>
      <w:tr w:rsidR="003511B7" w:rsidRPr="00AC1F9E" w14:paraId="02EC3383" w14:textId="77777777" w:rsidTr="00352904">
        <w:trPr>
          <w:jc w:val="center"/>
        </w:trPr>
        <w:tc>
          <w:tcPr>
            <w:tcW w:w="0" w:type="auto"/>
            <w:vMerge/>
            <w:vAlign w:val="center"/>
          </w:tcPr>
          <w:p w14:paraId="6506DE4F"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538B621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K=4</w:t>
            </w:r>
          </w:p>
        </w:tc>
        <w:tc>
          <w:tcPr>
            <w:tcW w:w="0" w:type="auto"/>
            <w:vAlign w:val="center"/>
          </w:tcPr>
          <w:p w14:paraId="253E69E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82.8</w:t>
            </w:r>
          </w:p>
        </w:tc>
        <w:tc>
          <w:tcPr>
            <w:tcW w:w="0" w:type="auto"/>
            <w:vAlign w:val="center"/>
          </w:tcPr>
          <w:p w14:paraId="6671146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94.0</w:t>
            </w:r>
          </w:p>
        </w:tc>
        <w:tc>
          <w:tcPr>
            <w:tcW w:w="0" w:type="auto"/>
            <w:vAlign w:val="center"/>
          </w:tcPr>
          <w:p w14:paraId="1B27FB8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85.5</w:t>
            </w:r>
          </w:p>
        </w:tc>
        <w:tc>
          <w:tcPr>
            <w:tcW w:w="0" w:type="auto"/>
            <w:vAlign w:val="center"/>
          </w:tcPr>
          <w:p w14:paraId="67E90A2F"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91.8</w:t>
            </w:r>
          </w:p>
        </w:tc>
        <w:tc>
          <w:tcPr>
            <w:tcW w:w="0" w:type="auto"/>
            <w:vAlign w:val="center"/>
          </w:tcPr>
          <w:p w14:paraId="7238AA5A"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94.9</w:t>
            </w:r>
          </w:p>
        </w:tc>
      </w:tr>
      <w:tr w:rsidR="003511B7" w:rsidRPr="00AC1F9E" w14:paraId="7832BADF" w14:textId="77777777" w:rsidTr="00352904">
        <w:trPr>
          <w:jc w:val="center"/>
        </w:trPr>
        <w:tc>
          <w:tcPr>
            <w:tcW w:w="0" w:type="auto"/>
            <w:vMerge/>
            <w:vAlign w:val="center"/>
          </w:tcPr>
          <w:p w14:paraId="3A80E2F6"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7D8FBDF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K=5</w:t>
            </w:r>
          </w:p>
        </w:tc>
        <w:tc>
          <w:tcPr>
            <w:tcW w:w="0" w:type="auto"/>
            <w:vAlign w:val="center"/>
          </w:tcPr>
          <w:p w14:paraId="0E77082B"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86.4</w:t>
            </w:r>
          </w:p>
        </w:tc>
        <w:tc>
          <w:tcPr>
            <w:tcW w:w="0" w:type="auto"/>
            <w:vAlign w:val="center"/>
          </w:tcPr>
          <w:p w14:paraId="07811AE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95.2</w:t>
            </w:r>
          </w:p>
        </w:tc>
        <w:tc>
          <w:tcPr>
            <w:tcW w:w="0" w:type="auto"/>
            <w:vAlign w:val="center"/>
          </w:tcPr>
          <w:p w14:paraId="7EF131F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87.2</w:t>
            </w:r>
          </w:p>
        </w:tc>
        <w:tc>
          <w:tcPr>
            <w:tcW w:w="0" w:type="auto"/>
            <w:vAlign w:val="center"/>
          </w:tcPr>
          <w:p w14:paraId="0616666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92.9</w:t>
            </w:r>
          </w:p>
        </w:tc>
        <w:tc>
          <w:tcPr>
            <w:tcW w:w="0" w:type="auto"/>
            <w:vAlign w:val="center"/>
          </w:tcPr>
          <w:p w14:paraId="2462AA79"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95.5</w:t>
            </w:r>
          </w:p>
        </w:tc>
      </w:tr>
      <w:tr w:rsidR="003511B7" w:rsidRPr="00AC1F9E" w14:paraId="5833AE7F" w14:textId="77777777" w:rsidTr="00352904">
        <w:trPr>
          <w:jc w:val="center"/>
        </w:trPr>
        <w:tc>
          <w:tcPr>
            <w:tcW w:w="0" w:type="auto"/>
            <w:vMerge w:val="restart"/>
            <w:vAlign w:val="center"/>
          </w:tcPr>
          <w:p w14:paraId="4D37F1D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Top 1/K</w:t>
            </w:r>
          </w:p>
        </w:tc>
        <w:tc>
          <w:tcPr>
            <w:tcW w:w="0" w:type="auto"/>
            <w:vAlign w:val="center"/>
          </w:tcPr>
          <w:p w14:paraId="76450C62"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K=2</w:t>
            </w:r>
          </w:p>
        </w:tc>
        <w:tc>
          <w:tcPr>
            <w:tcW w:w="0" w:type="auto"/>
            <w:vAlign w:val="center"/>
          </w:tcPr>
          <w:p w14:paraId="51F8F88C"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75.6</w:t>
            </w:r>
          </w:p>
        </w:tc>
        <w:tc>
          <w:tcPr>
            <w:tcW w:w="0" w:type="auto"/>
            <w:vAlign w:val="center"/>
          </w:tcPr>
          <w:p w14:paraId="5763F0E5"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91.5</w:t>
            </w:r>
          </w:p>
        </w:tc>
        <w:tc>
          <w:tcPr>
            <w:tcW w:w="0" w:type="auto"/>
            <w:vAlign w:val="center"/>
          </w:tcPr>
          <w:p w14:paraId="301D5975"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78.3</w:t>
            </w:r>
          </w:p>
        </w:tc>
        <w:tc>
          <w:tcPr>
            <w:tcW w:w="0" w:type="auto"/>
            <w:vAlign w:val="center"/>
          </w:tcPr>
          <w:p w14:paraId="70FDB64B"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89.3</w:t>
            </w:r>
          </w:p>
        </w:tc>
        <w:tc>
          <w:tcPr>
            <w:tcW w:w="0" w:type="auto"/>
            <w:vAlign w:val="center"/>
          </w:tcPr>
          <w:p w14:paraId="50473E7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93.9</w:t>
            </w:r>
          </w:p>
        </w:tc>
      </w:tr>
      <w:tr w:rsidR="003511B7" w:rsidRPr="00AC1F9E" w14:paraId="05B9FBA1" w14:textId="77777777" w:rsidTr="00352904">
        <w:trPr>
          <w:jc w:val="center"/>
        </w:trPr>
        <w:tc>
          <w:tcPr>
            <w:tcW w:w="0" w:type="auto"/>
            <w:vMerge/>
            <w:vAlign w:val="center"/>
          </w:tcPr>
          <w:p w14:paraId="51BA2D7B"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6E6F9E60"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K=4</w:t>
            </w:r>
          </w:p>
        </w:tc>
        <w:tc>
          <w:tcPr>
            <w:tcW w:w="0" w:type="auto"/>
            <w:vAlign w:val="center"/>
          </w:tcPr>
          <w:p w14:paraId="4B1BA8C8"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84.9</w:t>
            </w:r>
          </w:p>
        </w:tc>
        <w:tc>
          <w:tcPr>
            <w:tcW w:w="0" w:type="auto"/>
            <w:vAlign w:val="center"/>
          </w:tcPr>
          <w:p w14:paraId="7F26EDAC"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96.9</w:t>
            </w:r>
          </w:p>
        </w:tc>
        <w:tc>
          <w:tcPr>
            <w:tcW w:w="0" w:type="auto"/>
            <w:vAlign w:val="center"/>
          </w:tcPr>
          <w:p w14:paraId="1378EAB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87.1</w:t>
            </w:r>
          </w:p>
        </w:tc>
        <w:tc>
          <w:tcPr>
            <w:tcW w:w="0" w:type="auto"/>
            <w:vAlign w:val="center"/>
          </w:tcPr>
          <w:p w14:paraId="20D0C1C0"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94.8</w:t>
            </w:r>
          </w:p>
        </w:tc>
        <w:tc>
          <w:tcPr>
            <w:tcW w:w="0" w:type="auto"/>
            <w:vAlign w:val="center"/>
          </w:tcPr>
          <w:p w14:paraId="03A5ABBC"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98.0</w:t>
            </w:r>
          </w:p>
        </w:tc>
      </w:tr>
      <w:tr w:rsidR="003511B7" w:rsidRPr="00AC1F9E" w14:paraId="791789AF" w14:textId="77777777" w:rsidTr="00352904">
        <w:trPr>
          <w:jc w:val="center"/>
        </w:trPr>
        <w:tc>
          <w:tcPr>
            <w:tcW w:w="0" w:type="auto"/>
            <w:vMerge/>
            <w:vAlign w:val="center"/>
          </w:tcPr>
          <w:p w14:paraId="4AF70908"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p>
        </w:tc>
        <w:tc>
          <w:tcPr>
            <w:tcW w:w="0" w:type="auto"/>
            <w:vAlign w:val="center"/>
          </w:tcPr>
          <w:p w14:paraId="022264EE"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K=5</w:t>
            </w:r>
          </w:p>
        </w:tc>
        <w:tc>
          <w:tcPr>
            <w:tcW w:w="0" w:type="auto"/>
            <w:vAlign w:val="center"/>
          </w:tcPr>
          <w:p w14:paraId="7C86BCF3"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88.0</w:t>
            </w:r>
          </w:p>
        </w:tc>
        <w:tc>
          <w:tcPr>
            <w:tcW w:w="0" w:type="auto"/>
            <w:vAlign w:val="center"/>
          </w:tcPr>
          <w:p w14:paraId="580BA2DA"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98.0</w:t>
            </w:r>
          </w:p>
        </w:tc>
        <w:tc>
          <w:tcPr>
            <w:tcW w:w="0" w:type="auto"/>
            <w:vAlign w:val="center"/>
          </w:tcPr>
          <w:p w14:paraId="5173573E"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89.5</w:t>
            </w:r>
          </w:p>
        </w:tc>
        <w:tc>
          <w:tcPr>
            <w:tcW w:w="0" w:type="auto"/>
            <w:vAlign w:val="center"/>
          </w:tcPr>
          <w:p w14:paraId="50E6BB64"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96.1</w:t>
            </w:r>
          </w:p>
        </w:tc>
        <w:tc>
          <w:tcPr>
            <w:tcW w:w="0" w:type="auto"/>
            <w:vAlign w:val="center"/>
          </w:tcPr>
          <w:p w14:paraId="3EAFCB50" w14:textId="77777777" w:rsidR="003511B7" w:rsidRPr="00AC1F9E" w:rsidRDefault="003511B7" w:rsidP="003511B7">
            <w:pPr>
              <w:suppressAutoHyphens w:val="0"/>
              <w:overflowPunct/>
              <w:autoSpaceDE/>
              <w:spacing w:after="0"/>
              <w:jc w:val="center"/>
              <w:textAlignment w:val="auto"/>
              <w:rPr>
                <w:rFonts w:ascii="Times New Roman" w:hAnsi="Times New Roman"/>
                <w:sz w:val="18"/>
                <w:szCs w:val="18"/>
                <w:lang w:val="en-US"/>
              </w:rPr>
            </w:pPr>
            <w:r w:rsidRPr="00AC1F9E">
              <w:rPr>
                <w:rFonts w:ascii="Times New Roman" w:hAnsi="Times New Roman"/>
                <w:sz w:val="18"/>
                <w:szCs w:val="18"/>
                <w:lang w:val="en-US"/>
              </w:rPr>
              <w:t>98.9</w:t>
            </w:r>
          </w:p>
        </w:tc>
      </w:tr>
    </w:tbl>
    <w:p w14:paraId="7EC5B8DB" w14:textId="5A77C161" w:rsidR="00BD5EEF" w:rsidRDefault="00E66791">
      <w:pPr>
        <w:spacing w:before="240" w:after="0"/>
        <w:jc w:val="both"/>
        <w:rPr>
          <w:bCs/>
          <w:iCs/>
          <w:lang w:val="en-US"/>
        </w:rPr>
      </w:pPr>
      <w:r>
        <w:rPr>
          <w:bCs/>
          <w:iCs/>
          <w:lang w:val="en-US"/>
        </w:rPr>
        <w:t>It can be observed than the number of set B is at least a quarter of set A to reach the predict accuracy higher than 90% in most cases.</w:t>
      </w:r>
      <w:r w:rsidR="004872A9">
        <w:rPr>
          <w:bCs/>
          <w:iCs/>
          <w:lang w:val="en-US"/>
        </w:rPr>
        <w:t xml:space="preserve"> Thus, the number of set A and set B </w:t>
      </w:r>
      <w:r w:rsidR="0004407F">
        <w:rPr>
          <w:bCs/>
          <w:iCs/>
          <w:lang w:val="en-US"/>
        </w:rPr>
        <w:t xml:space="preserve">in the test system </w:t>
      </w:r>
      <w:r w:rsidR="004872A9">
        <w:rPr>
          <w:bCs/>
          <w:iCs/>
          <w:lang w:val="en-US"/>
        </w:rPr>
        <w:t>could be considered together as</w:t>
      </w:r>
      <w:r w:rsidR="00184649">
        <w:rPr>
          <w:bCs/>
          <w:iCs/>
          <w:lang w:val="en-US"/>
        </w:rPr>
        <w:t>:</w:t>
      </w:r>
      <w:r w:rsidR="004872A9" w:rsidRPr="004872A9">
        <w:rPr>
          <w:bCs/>
          <w:iCs/>
          <w:lang w:val="en-US"/>
        </w:rPr>
        <w:t xml:space="preserve"> </w:t>
      </w:r>
      <w:r w:rsidR="004872A9">
        <w:rPr>
          <w:bCs/>
          <w:iCs/>
          <w:lang w:val="en-US"/>
        </w:rPr>
        <w:t>[(8,32), (16,32), (16,64), (32,64), (32,128), (64,128)]</w:t>
      </w:r>
      <w:r w:rsidR="0004407F">
        <w:rPr>
          <w:bCs/>
          <w:iCs/>
          <w:lang w:val="en-US"/>
        </w:rPr>
        <w:t xml:space="preserve">, where </w:t>
      </w:r>
      <w:r w:rsidR="0004407F">
        <w:rPr>
          <w:bCs/>
          <w:iCs/>
          <w:lang w:val="en-US"/>
        </w:rPr>
        <w:t xml:space="preserve">the maximum could be </w:t>
      </w:r>
      <w:r w:rsidR="0004407F">
        <w:rPr>
          <w:bCs/>
          <w:iCs/>
          <w:lang w:val="en-US"/>
        </w:rPr>
        <w:t>(64</w:t>
      </w:r>
      <w:r w:rsidR="0004407F">
        <w:rPr>
          <w:bCs/>
          <w:iCs/>
          <w:lang w:val="en-US"/>
        </w:rPr>
        <w:t>,128</w:t>
      </w:r>
      <w:r w:rsidR="0004407F">
        <w:rPr>
          <w:bCs/>
          <w:iCs/>
          <w:lang w:val="en-US"/>
        </w:rPr>
        <w:t>)</w:t>
      </w:r>
      <w:r w:rsidR="0004407F">
        <w:rPr>
          <w:bCs/>
          <w:iCs/>
          <w:lang w:val="en-US"/>
        </w:rPr>
        <w:t>.</w:t>
      </w:r>
    </w:p>
    <w:p w14:paraId="78E382FB" w14:textId="6E6E36C1" w:rsidR="00184649" w:rsidRPr="001A793E" w:rsidRDefault="00184649" w:rsidP="00184649">
      <w:pPr>
        <w:spacing w:before="240" w:after="0"/>
        <w:jc w:val="both"/>
        <w:rPr>
          <w:b/>
          <w:bCs/>
          <w:iCs/>
          <w:lang w:val="en-US"/>
        </w:rPr>
      </w:pPr>
      <w:r w:rsidRPr="001A793E">
        <w:rPr>
          <w:b/>
          <w:bCs/>
          <w:iCs/>
        </w:rPr>
        <w:t>Proposal</w:t>
      </w:r>
      <w:r w:rsidR="00D04804">
        <w:rPr>
          <w:b/>
          <w:bCs/>
          <w:iCs/>
        </w:rPr>
        <w:t xml:space="preserve"> </w:t>
      </w:r>
      <w:r w:rsidR="001C012A">
        <w:rPr>
          <w:b/>
          <w:bCs/>
          <w:iCs/>
        </w:rPr>
        <w:t>4</w:t>
      </w:r>
      <w:r w:rsidRPr="001A793E">
        <w:rPr>
          <w:b/>
          <w:bCs/>
          <w:iCs/>
        </w:rPr>
        <w:t xml:space="preserve">: RAN4 to consider the </w:t>
      </w:r>
      <w:r w:rsidRPr="001A793E">
        <w:rPr>
          <w:b/>
          <w:bCs/>
          <w:iCs/>
          <w:lang w:val="en-US"/>
        </w:rPr>
        <w:t>maximum number of set B and set A Tx beams that test system should be able to emulate: (64,128).</w:t>
      </w:r>
    </w:p>
    <w:p w14:paraId="16DD71C4" w14:textId="69355224" w:rsidR="00184649" w:rsidRDefault="0062249B" w:rsidP="00184649">
      <w:pPr>
        <w:spacing w:before="240" w:after="0"/>
        <w:jc w:val="both"/>
        <w:rPr>
          <w:bCs/>
          <w:iCs/>
          <w:lang w:val="en-US"/>
        </w:rPr>
      </w:pPr>
      <w:r>
        <w:rPr>
          <w:bCs/>
          <w:iCs/>
          <w:lang w:val="en-US"/>
        </w:rPr>
        <w:t xml:space="preserve">However, the test system framework is not decided yet, it is too early to discuss the number the </w:t>
      </w:r>
      <w:proofErr w:type="spellStart"/>
      <w:r>
        <w:rPr>
          <w:bCs/>
          <w:iCs/>
          <w:lang w:val="en-US"/>
        </w:rPr>
        <w:t>AoAs</w:t>
      </w:r>
      <w:proofErr w:type="spellEnd"/>
      <w:r>
        <w:rPr>
          <w:bCs/>
          <w:iCs/>
          <w:lang w:val="en-US"/>
        </w:rPr>
        <w:t>. For MIMO OTA, the target is to reconstruct the channel environment and all the Tx beams can be emulated, but the cost and complexity is high. For multi-</w:t>
      </w:r>
      <w:r w:rsidR="00CD52ED">
        <w:rPr>
          <w:bCs/>
          <w:iCs/>
          <w:lang w:val="en-US"/>
        </w:rPr>
        <w:t>R</w:t>
      </w:r>
      <w:r>
        <w:rPr>
          <w:bCs/>
          <w:iCs/>
          <w:lang w:val="en-US"/>
        </w:rPr>
        <w:t xml:space="preserve">x test system, one probe to emulate one beam and the number of </w:t>
      </w:r>
      <w:proofErr w:type="spellStart"/>
      <w:r>
        <w:rPr>
          <w:bCs/>
          <w:iCs/>
          <w:lang w:val="en-US"/>
        </w:rPr>
        <w:t>AoAs</w:t>
      </w:r>
      <w:proofErr w:type="spellEnd"/>
      <w:r>
        <w:rPr>
          <w:bCs/>
          <w:iCs/>
          <w:lang w:val="en-US"/>
        </w:rPr>
        <w:t xml:space="preserve"> is restricted by the number of probes. We can discuss this issue after more progress about the chosen of the test system are made.</w:t>
      </w:r>
    </w:p>
    <w:p w14:paraId="13FE7C21" w14:textId="0A7248D6" w:rsidR="0062249B" w:rsidRPr="001A793E" w:rsidRDefault="0062249B" w:rsidP="00184649">
      <w:pPr>
        <w:spacing w:before="240" w:after="0"/>
        <w:jc w:val="both"/>
        <w:rPr>
          <w:b/>
          <w:bCs/>
          <w:iCs/>
          <w:lang w:val="en-US"/>
        </w:rPr>
      </w:pPr>
      <w:r w:rsidRPr="001A793E">
        <w:rPr>
          <w:b/>
          <w:bCs/>
          <w:iCs/>
          <w:lang w:val="en-US"/>
        </w:rPr>
        <w:t>Proposal</w:t>
      </w:r>
      <w:r w:rsidR="00D04804">
        <w:rPr>
          <w:b/>
          <w:bCs/>
          <w:iCs/>
          <w:lang w:val="en-US"/>
        </w:rPr>
        <w:t xml:space="preserve"> </w:t>
      </w:r>
      <w:r w:rsidR="001C012A">
        <w:rPr>
          <w:b/>
          <w:bCs/>
          <w:iCs/>
          <w:lang w:val="en-US"/>
        </w:rPr>
        <w:t>5</w:t>
      </w:r>
      <w:r w:rsidRPr="001A793E">
        <w:rPr>
          <w:b/>
          <w:bCs/>
          <w:iCs/>
          <w:lang w:val="en-US"/>
        </w:rPr>
        <w:t xml:space="preserve">: RAN4 to first study the test system framework and come back to discuss the number of </w:t>
      </w:r>
      <w:proofErr w:type="spellStart"/>
      <w:r w:rsidRPr="001A793E">
        <w:rPr>
          <w:b/>
          <w:bCs/>
          <w:iCs/>
          <w:lang w:val="en-US"/>
        </w:rPr>
        <w:t>AoAs</w:t>
      </w:r>
      <w:proofErr w:type="spellEnd"/>
      <w:r w:rsidRPr="001A793E">
        <w:rPr>
          <w:b/>
          <w:bCs/>
          <w:iCs/>
          <w:lang w:val="en-US"/>
        </w:rPr>
        <w:t xml:space="preserve"> after more progress are made.</w:t>
      </w:r>
    </w:p>
    <w:p w14:paraId="3CDC74D6" w14:textId="2745DEE7" w:rsidR="0062249B" w:rsidRDefault="0062249B" w:rsidP="00184649">
      <w:pPr>
        <w:spacing w:before="240" w:after="0"/>
        <w:jc w:val="both"/>
        <w:rPr>
          <w:bCs/>
          <w:iCs/>
          <w:lang w:val="en-US"/>
        </w:rPr>
      </w:pPr>
      <w:r>
        <w:rPr>
          <w:bCs/>
          <w:iCs/>
          <w:lang w:val="en-US"/>
        </w:rPr>
        <w:t>For the UE rotation during the test, it also depends on the AI BM cases and the test framework. For the spatial domain beam prediction, it is not necessary to rotate the DUT in one test case. However, when consider the case for the generalization tests that many tests need to be performed during a continues testing time, maybe DUT rotation is needed</w:t>
      </w:r>
      <w:r w:rsidR="00CD52ED">
        <w:rPr>
          <w:bCs/>
          <w:iCs/>
          <w:lang w:val="en-US"/>
        </w:rPr>
        <w:t xml:space="preserve"> in this dynamic testing</w:t>
      </w:r>
      <w:r>
        <w:rPr>
          <w:bCs/>
          <w:iCs/>
          <w:lang w:val="en-US"/>
        </w:rPr>
        <w:t>. For time domain prediction, since UE trajectory needs to be emulated, DUT rotation is needed in tests</w:t>
      </w:r>
      <w:r w:rsidR="004C0171">
        <w:rPr>
          <w:bCs/>
          <w:iCs/>
          <w:lang w:val="en-US"/>
        </w:rPr>
        <w:t xml:space="preserve"> and how to emulate and rotate is still FFS</w:t>
      </w:r>
      <w:r>
        <w:rPr>
          <w:bCs/>
          <w:iCs/>
          <w:lang w:val="en-US"/>
        </w:rPr>
        <w:t>.</w:t>
      </w:r>
      <w:r w:rsidR="004C0171">
        <w:rPr>
          <w:bCs/>
          <w:iCs/>
          <w:lang w:val="en-US"/>
        </w:rPr>
        <w:t xml:space="preserve"> In the next section, we provide a</w:t>
      </w:r>
      <w:r w:rsidR="000D0AC0">
        <w:rPr>
          <w:bCs/>
          <w:iCs/>
          <w:lang w:val="en-US"/>
        </w:rPr>
        <w:t>n</w:t>
      </w:r>
      <w:r w:rsidR="004C0171">
        <w:rPr>
          <w:bCs/>
          <w:iCs/>
          <w:lang w:val="en-US"/>
        </w:rPr>
        <w:t xml:space="preserve"> example in Fig. 6 and Fig. 7 to show how to rotate the UE to emulate the time domain dynamic testing.</w:t>
      </w:r>
    </w:p>
    <w:p w14:paraId="51676312" w14:textId="6CE35335" w:rsidR="0062249B" w:rsidRPr="001A793E" w:rsidRDefault="0062249B" w:rsidP="001A793E">
      <w:pPr>
        <w:spacing w:before="240" w:after="120"/>
        <w:jc w:val="both"/>
        <w:rPr>
          <w:b/>
          <w:bCs/>
          <w:iCs/>
          <w:lang w:val="en-US"/>
        </w:rPr>
      </w:pPr>
      <w:r w:rsidRPr="001A793E">
        <w:rPr>
          <w:b/>
          <w:bCs/>
          <w:iCs/>
          <w:lang w:val="en-US"/>
        </w:rPr>
        <w:t>Proposal</w:t>
      </w:r>
      <w:r w:rsidR="00D04804">
        <w:rPr>
          <w:b/>
          <w:bCs/>
          <w:iCs/>
          <w:lang w:val="en-US"/>
        </w:rPr>
        <w:t xml:space="preserve"> </w:t>
      </w:r>
      <w:r w:rsidR="001C012A">
        <w:rPr>
          <w:b/>
          <w:bCs/>
          <w:iCs/>
          <w:lang w:val="en-US"/>
        </w:rPr>
        <w:t>6</w:t>
      </w:r>
      <w:r w:rsidRPr="001A793E">
        <w:rPr>
          <w:b/>
          <w:bCs/>
          <w:iCs/>
          <w:lang w:val="en-US"/>
        </w:rPr>
        <w:t>:</w:t>
      </w:r>
      <w:r w:rsidR="00352904" w:rsidRPr="001A793E">
        <w:rPr>
          <w:b/>
          <w:bCs/>
          <w:iCs/>
          <w:lang w:val="en-US"/>
        </w:rPr>
        <w:t xml:space="preserve"> </w:t>
      </w:r>
      <w:r w:rsidR="00352904" w:rsidRPr="001A793E">
        <w:rPr>
          <w:rFonts w:eastAsia="Yu Mincho"/>
          <w:b/>
          <w:szCs w:val="24"/>
          <w:lang w:eastAsia="ja-JP"/>
        </w:rPr>
        <w:t xml:space="preserve">UE rotation is needed for time domain beam prediction. For spatial domain beam prediction case, there is no need to rotate the DUT in </w:t>
      </w:r>
      <w:r w:rsidR="00352904">
        <w:rPr>
          <w:rFonts w:eastAsia="Yu Mincho"/>
          <w:b/>
          <w:szCs w:val="24"/>
          <w:lang w:eastAsia="ja-JP"/>
        </w:rPr>
        <w:t>every sing</w:t>
      </w:r>
      <w:r w:rsidR="001A793E">
        <w:rPr>
          <w:rFonts w:eastAsia="Yu Mincho"/>
          <w:b/>
          <w:szCs w:val="24"/>
          <w:lang w:eastAsia="ja-JP"/>
        </w:rPr>
        <w:t>l</w:t>
      </w:r>
      <w:r w:rsidR="00352904">
        <w:rPr>
          <w:rFonts w:eastAsia="Yu Mincho"/>
          <w:b/>
          <w:szCs w:val="24"/>
          <w:lang w:eastAsia="ja-JP"/>
        </w:rPr>
        <w:t>e</w:t>
      </w:r>
      <w:r w:rsidR="00352904" w:rsidRPr="001A793E">
        <w:rPr>
          <w:rFonts w:eastAsia="Yu Mincho"/>
          <w:b/>
          <w:szCs w:val="24"/>
          <w:lang w:eastAsia="ja-JP"/>
        </w:rPr>
        <w:t xml:space="preserve"> test. RAN4 to consider whether </w:t>
      </w:r>
      <w:r w:rsidR="0014738F">
        <w:rPr>
          <w:rFonts w:eastAsia="Yu Mincho"/>
          <w:b/>
          <w:szCs w:val="24"/>
          <w:lang w:eastAsia="ja-JP"/>
        </w:rPr>
        <w:t xml:space="preserve">and how </w:t>
      </w:r>
      <w:r w:rsidR="00352904" w:rsidRPr="001A793E">
        <w:rPr>
          <w:rFonts w:eastAsia="Yu Mincho"/>
          <w:b/>
          <w:szCs w:val="24"/>
          <w:lang w:eastAsia="ja-JP"/>
        </w:rPr>
        <w:t xml:space="preserve">to rotate the UE for generalization tests. </w:t>
      </w:r>
    </w:p>
    <w:p w14:paraId="35B7BC3C" w14:textId="73E90A1B" w:rsidR="00184649" w:rsidRPr="001A793E" w:rsidRDefault="00184649" w:rsidP="00AA43C8">
      <w:pPr>
        <w:spacing w:before="240" w:after="0"/>
        <w:jc w:val="both"/>
        <w:rPr>
          <w:bCs/>
          <w:iCs/>
          <w:lang w:val="en-US"/>
        </w:rPr>
      </w:pPr>
    </w:p>
    <w:tbl>
      <w:tblPr>
        <w:tblStyle w:val="afff5"/>
        <w:tblW w:w="0" w:type="auto"/>
        <w:tblInd w:w="0" w:type="dxa"/>
        <w:tblLook w:val="04A0" w:firstRow="1" w:lastRow="0" w:firstColumn="1" w:lastColumn="0" w:noHBand="0" w:noVBand="1"/>
      </w:tblPr>
      <w:tblGrid>
        <w:gridCol w:w="9630"/>
      </w:tblGrid>
      <w:tr w:rsidR="00992F2A" w14:paraId="741C920A" w14:textId="77777777" w:rsidTr="00992F2A">
        <w:tc>
          <w:tcPr>
            <w:tcW w:w="9630" w:type="dxa"/>
          </w:tcPr>
          <w:p w14:paraId="558BB4E1" w14:textId="77777777" w:rsidR="00992F2A" w:rsidRPr="00630D55" w:rsidRDefault="00992F2A" w:rsidP="00992F2A">
            <w:pPr>
              <w:suppressAutoHyphens w:val="0"/>
              <w:overflowPunct/>
              <w:autoSpaceDE/>
              <w:textAlignment w:val="auto"/>
              <w:rPr>
                <w:rFonts w:ascii="Times New Roman" w:hAnsi="Times New Roman"/>
                <w:b/>
                <w:color w:val="000000" w:themeColor="text1"/>
                <w:u w:val="single"/>
                <w:lang w:eastAsia="ko-KR"/>
              </w:rPr>
            </w:pPr>
            <w:r w:rsidRPr="00630D55">
              <w:rPr>
                <w:rFonts w:ascii="Times New Roman" w:hAnsi="Times New Roman"/>
                <w:b/>
                <w:color w:val="000000" w:themeColor="text1"/>
                <w:u w:val="single"/>
                <w:lang w:eastAsia="ko-KR"/>
              </w:rPr>
              <w:t>Issue 2-4: Channel models</w:t>
            </w:r>
          </w:p>
          <w:p w14:paraId="6BA6EC95" w14:textId="77777777" w:rsidR="00992F2A" w:rsidRPr="00630D55" w:rsidRDefault="00992F2A" w:rsidP="00992F2A">
            <w:pPr>
              <w:numPr>
                <w:ilvl w:val="0"/>
                <w:numId w:val="39"/>
              </w:numPr>
              <w:suppressAutoHyphens w:val="0"/>
              <w:overflowPunct/>
              <w:autoSpaceDE/>
              <w:autoSpaceDN w:val="0"/>
              <w:spacing w:after="120"/>
              <w:ind w:left="720"/>
              <w:textAlignment w:val="auto"/>
              <w:rPr>
                <w:rFonts w:ascii="Times New Roman" w:hAnsi="Times New Roman"/>
                <w:color w:val="000000" w:themeColor="text1"/>
                <w:szCs w:val="24"/>
              </w:rPr>
            </w:pPr>
            <w:r w:rsidRPr="00630D55">
              <w:rPr>
                <w:rFonts w:ascii="Times New Roman" w:hAnsi="Times New Roman"/>
                <w:color w:val="000000" w:themeColor="text1"/>
                <w:szCs w:val="24"/>
              </w:rPr>
              <w:t>Proposals</w:t>
            </w:r>
          </w:p>
          <w:p w14:paraId="7DCF0FF4" w14:textId="77777777" w:rsidR="00992F2A" w:rsidRPr="00630D55" w:rsidRDefault="00992F2A" w:rsidP="00992F2A">
            <w:pPr>
              <w:numPr>
                <w:ilvl w:val="1"/>
                <w:numId w:val="39"/>
              </w:numPr>
              <w:suppressAutoHyphens w:val="0"/>
              <w:overflowPunct/>
              <w:autoSpaceDE/>
              <w:autoSpaceDN w:val="0"/>
              <w:spacing w:after="120"/>
              <w:ind w:left="1440"/>
              <w:textAlignment w:val="auto"/>
              <w:rPr>
                <w:rFonts w:ascii="Times New Roman" w:hAnsi="Times New Roman"/>
                <w:color w:val="000000" w:themeColor="text1"/>
                <w:szCs w:val="24"/>
              </w:rPr>
            </w:pPr>
            <w:r w:rsidRPr="00630D55">
              <w:rPr>
                <w:rFonts w:ascii="Times New Roman" w:hAnsi="Times New Roman"/>
                <w:color w:val="000000" w:themeColor="text1"/>
                <w:szCs w:val="24"/>
              </w:rPr>
              <w:t xml:space="preserve">Option 1: </w:t>
            </w:r>
            <w:r w:rsidRPr="00630D55">
              <w:rPr>
                <w:rFonts w:ascii="Times New Roman" w:eastAsia="Yu Mincho" w:hAnsi="Times New Roman"/>
                <w:color w:val="000000" w:themeColor="text1"/>
                <w:szCs w:val="24"/>
                <w:lang w:eastAsia="ja-JP"/>
              </w:rPr>
              <w:t>CDL</w:t>
            </w:r>
          </w:p>
          <w:p w14:paraId="0BA3FF5A" w14:textId="77777777" w:rsidR="00992F2A" w:rsidRPr="00630D55" w:rsidRDefault="00992F2A" w:rsidP="00992F2A">
            <w:pPr>
              <w:numPr>
                <w:ilvl w:val="1"/>
                <w:numId w:val="39"/>
              </w:numPr>
              <w:suppressAutoHyphens w:val="0"/>
              <w:overflowPunct/>
              <w:autoSpaceDE/>
              <w:autoSpaceDN w:val="0"/>
              <w:spacing w:after="120"/>
              <w:ind w:left="1440"/>
              <w:textAlignment w:val="auto"/>
              <w:rPr>
                <w:rFonts w:ascii="Times New Roman" w:hAnsi="Times New Roman"/>
                <w:color w:val="000000" w:themeColor="text1"/>
                <w:szCs w:val="24"/>
              </w:rPr>
            </w:pPr>
            <w:r w:rsidRPr="00630D55">
              <w:rPr>
                <w:rFonts w:ascii="Times New Roman" w:eastAsia="Yu Mincho" w:hAnsi="Times New Roman"/>
                <w:color w:val="000000" w:themeColor="text1"/>
                <w:szCs w:val="24"/>
                <w:lang w:eastAsia="ja-JP"/>
              </w:rPr>
              <w:t>Option 2: TDL</w:t>
            </w:r>
          </w:p>
          <w:p w14:paraId="2D87CEFA" w14:textId="77777777" w:rsidR="00992F2A" w:rsidRPr="00630D55" w:rsidRDefault="00992F2A" w:rsidP="00992F2A">
            <w:pPr>
              <w:numPr>
                <w:ilvl w:val="1"/>
                <w:numId w:val="39"/>
              </w:numPr>
              <w:suppressAutoHyphens w:val="0"/>
              <w:overflowPunct/>
              <w:autoSpaceDE/>
              <w:autoSpaceDN w:val="0"/>
              <w:spacing w:after="120"/>
              <w:ind w:left="1440"/>
              <w:textAlignment w:val="auto"/>
              <w:rPr>
                <w:rFonts w:ascii="Times New Roman" w:hAnsi="Times New Roman"/>
                <w:color w:val="000000" w:themeColor="text1"/>
                <w:szCs w:val="24"/>
              </w:rPr>
            </w:pPr>
            <w:r w:rsidRPr="00630D55">
              <w:rPr>
                <w:rFonts w:ascii="Times New Roman" w:eastAsia="Yu Mincho" w:hAnsi="Times New Roman"/>
                <w:color w:val="000000" w:themeColor="text1"/>
                <w:szCs w:val="24"/>
                <w:lang w:eastAsia="ja-JP"/>
              </w:rPr>
              <w:t>Option 3: AWGN</w:t>
            </w:r>
          </w:p>
          <w:p w14:paraId="4E1C17E6" w14:textId="77777777" w:rsidR="00992F2A" w:rsidRPr="00630D55" w:rsidRDefault="00992F2A" w:rsidP="00992F2A">
            <w:pPr>
              <w:numPr>
                <w:ilvl w:val="1"/>
                <w:numId w:val="39"/>
              </w:numPr>
              <w:suppressAutoHyphens w:val="0"/>
              <w:overflowPunct/>
              <w:autoSpaceDE/>
              <w:autoSpaceDN w:val="0"/>
              <w:spacing w:after="120"/>
              <w:ind w:left="1440"/>
              <w:textAlignment w:val="auto"/>
              <w:rPr>
                <w:rFonts w:ascii="Times New Roman" w:hAnsi="Times New Roman"/>
                <w:color w:val="000000" w:themeColor="text1"/>
                <w:szCs w:val="24"/>
              </w:rPr>
            </w:pPr>
            <w:r w:rsidRPr="00630D55">
              <w:rPr>
                <w:rFonts w:ascii="Times New Roman" w:eastAsia="Yu Mincho" w:hAnsi="Times New Roman"/>
                <w:color w:val="000000" w:themeColor="text1"/>
                <w:szCs w:val="24"/>
                <w:lang w:eastAsia="ja-JP"/>
              </w:rPr>
              <w:t>Option 4: others</w:t>
            </w:r>
          </w:p>
          <w:p w14:paraId="26CDAC8C" w14:textId="77777777" w:rsidR="00992F2A" w:rsidRPr="00630D55" w:rsidRDefault="00992F2A" w:rsidP="00992F2A">
            <w:pPr>
              <w:numPr>
                <w:ilvl w:val="0"/>
                <w:numId w:val="39"/>
              </w:numPr>
              <w:suppressAutoHyphens w:val="0"/>
              <w:overflowPunct/>
              <w:autoSpaceDE/>
              <w:autoSpaceDN w:val="0"/>
              <w:spacing w:after="120"/>
              <w:ind w:left="720"/>
              <w:textAlignment w:val="auto"/>
              <w:rPr>
                <w:rFonts w:ascii="Times New Roman" w:hAnsi="Times New Roman"/>
                <w:color w:val="000000" w:themeColor="text1"/>
                <w:szCs w:val="24"/>
              </w:rPr>
            </w:pPr>
            <w:r w:rsidRPr="00630D55">
              <w:rPr>
                <w:rFonts w:ascii="Times New Roman" w:hAnsi="Times New Roman"/>
                <w:color w:val="000000" w:themeColor="text1"/>
                <w:szCs w:val="24"/>
              </w:rPr>
              <w:t>Recommended WF</w:t>
            </w:r>
          </w:p>
          <w:p w14:paraId="4EF3A562" w14:textId="758A24E8" w:rsidR="00992F2A" w:rsidRPr="00630D55" w:rsidRDefault="00992F2A" w:rsidP="00630D55">
            <w:pPr>
              <w:numPr>
                <w:ilvl w:val="1"/>
                <w:numId w:val="39"/>
              </w:numPr>
              <w:suppressAutoHyphens w:val="0"/>
              <w:overflowPunct/>
              <w:autoSpaceDE/>
              <w:autoSpaceDN w:val="0"/>
              <w:spacing w:after="120"/>
              <w:ind w:left="1440"/>
              <w:textAlignment w:val="auto"/>
              <w:rPr>
                <w:rFonts w:ascii="Times New Roman" w:hAnsi="Times New Roman"/>
                <w:color w:val="0070C0"/>
                <w:szCs w:val="24"/>
              </w:rPr>
            </w:pPr>
            <w:r w:rsidRPr="00630D55">
              <w:rPr>
                <w:rFonts w:ascii="Times New Roman" w:eastAsia="Yu Mincho" w:hAnsi="Times New Roman"/>
                <w:color w:val="000000" w:themeColor="text1"/>
                <w:szCs w:val="24"/>
                <w:lang w:eastAsia="ja-JP"/>
              </w:rPr>
              <w:t>Option 1</w:t>
            </w:r>
          </w:p>
        </w:tc>
      </w:tr>
    </w:tbl>
    <w:p w14:paraId="105AE17E" w14:textId="187C3752" w:rsidR="00BD5EEF" w:rsidRPr="001A793E" w:rsidRDefault="00992F2A" w:rsidP="00AA43C8">
      <w:pPr>
        <w:spacing w:before="240" w:after="0"/>
        <w:jc w:val="both"/>
        <w:rPr>
          <w:bCs/>
          <w:iCs/>
        </w:rPr>
      </w:pPr>
      <w:r>
        <w:rPr>
          <w:bCs/>
          <w:iCs/>
        </w:rPr>
        <w:t xml:space="preserve">Choosing a flat TDL or AWGN channel as the propagation conditions is </w:t>
      </w:r>
      <w:r>
        <w:rPr>
          <w:rFonts w:hint="eastAsia"/>
          <w:bCs/>
          <w:iCs/>
        </w:rPr>
        <w:t>meaningless</w:t>
      </w:r>
      <w:r>
        <w:rPr>
          <w:bCs/>
          <w:iCs/>
        </w:rPr>
        <w:t xml:space="preserve"> for AI model. The legacy predict algorithms can also obtain a good performance compare to AI under the channel without spatial characteristics and whether the AI is tested or not is unknown. For evaluating the real performance of AI prediction, using CDL model as baseline to define the test is necessary.</w:t>
      </w:r>
    </w:p>
    <w:p w14:paraId="73AF6F39" w14:textId="40720ECD" w:rsidR="00BD5EEF" w:rsidRPr="00630D55" w:rsidRDefault="00992F2A" w:rsidP="001A793E">
      <w:pPr>
        <w:spacing w:before="240" w:after="0"/>
        <w:jc w:val="both"/>
        <w:rPr>
          <w:b/>
          <w:bCs/>
          <w:iCs/>
          <w:lang w:val="en-US"/>
        </w:rPr>
      </w:pPr>
      <w:r w:rsidRPr="00630D55">
        <w:rPr>
          <w:b/>
          <w:bCs/>
          <w:iCs/>
          <w:lang w:val="en-US"/>
        </w:rPr>
        <w:t>Proposal</w:t>
      </w:r>
      <w:r w:rsidR="00D04804">
        <w:rPr>
          <w:b/>
          <w:bCs/>
          <w:iCs/>
          <w:lang w:val="en-US"/>
        </w:rPr>
        <w:t xml:space="preserve"> </w:t>
      </w:r>
      <w:r w:rsidR="001C012A">
        <w:rPr>
          <w:b/>
          <w:bCs/>
          <w:iCs/>
          <w:lang w:val="en-US"/>
        </w:rPr>
        <w:t>7</w:t>
      </w:r>
      <w:r w:rsidRPr="00630D55">
        <w:rPr>
          <w:b/>
          <w:bCs/>
          <w:iCs/>
          <w:lang w:val="en-US"/>
        </w:rPr>
        <w:t>: RAN4 to use CDL channel model as the baseline for the AI/ML based BM test.</w:t>
      </w:r>
    </w:p>
    <w:p w14:paraId="1188E138" w14:textId="0E444B84" w:rsidR="00FA7CF6" w:rsidRPr="001A793E" w:rsidRDefault="00FA7CF6" w:rsidP="001A793E">
      <w:pPr>
        <w:pStyle w:val="2"/>
        <w:numPr>
          <w:ilvl w:val="0"/>
          <w:numId w:val="0"/>
        </w:numPr>
        <w:rPr>
          <w:lang w:val="en-US"/>
        </w:rPr>
      </w:pPr>
      <w:r>
        <w:rPr>
          <w:bCs/>
          <w:iCs/>
          <w:lang w:val="en-US"/>
        </w:rPr>
        <w:t>3.2 AI/ML based BM OTA test framework</w:t>
      </w:r>
    </w:p>
    <w:p w14:paraId="1DB7DA71" w14:textId="256BF8D5" w:rsidR="002E0E52" w:rsidRDefault="002E0E52" w:rsidP="002E0E52">
      <w:pPr>
        <w:spacing w:before="240" w:after="0"/>
        <w:jc w:val="both"/>
        <w:rPr>
          <w:bCs/>
          <w:iCs/>
          <w:lang w:val="en-US"/>
        </w:rPr>
      </w:pPr>
      <w:r>
        <w:rPr>
          <w:bCs/>
          <w:iCs/>
          <w:lang w:val="en-US"/>
        </w:rPr>
        <w:t xml:space="preserve">In the previous meetings, the testability aspects have been discussed and </w:t>
      </w:r>
      <w:r w:rsidR="00C32014">
        <w:rPr>
          <w:bCs/>
          <w:iCs/>
          <w:lang w:val="en-US"/>
        </w:rPr>
        <w:t xml:space="preserve">at least the following 2 </w:t>
      </w:r>
      <w:r w:rsidR="00F52594">
        <w:rPr>
          <w:bCs/>
          <w:iCs/>
          <w:lang w:val="en-US"/>
        </w:rPr>
        <w:t xml:space="preserve">existing test </w:t>
      </w:r>
      <w:r w:rsidR="00C32014">
        <w:rPr>
          <w:bCs/>
          <w:iCs/>
          <w:lang w:val="en-US"/>
        </w:rPr>
        <w:t>framework</w:t>
      </w:r>
      <w:r w:rsidR="00F52594">
        <w:rPr>
          <w:bCs/>
          <w:iCs/>
          <w:lang w:val="en-US"/>
        </w:rPr>
        <w:t>s</w:t>
      </w:r>
      <w:r w:rsidR="00C32014">
        <w:rPr>
          <w:bCs/>
          <w:iCs/>
          <w:lang w:val="en-US"/>
        </w:rPr>
        <w:t xml:space="preserve"> could be used as the baseline</w:t>
      </w:r>
      <w:r>
        <w:rPr>
          <w:bCs/>
          <w:iCs/>
          <w:lang w:val="en-US"/>
        </w:rPr>
        <w:t>:</w:t>
      </w:r>
    </w:p>
    <w:p w14:paraId="3143E0F7" w14:textId="4C06938B" w:rsidR="002E0E52" w:rsidRDefault="002E0E52" w:rsidP="002E0E52">
      <w:pPr>
        <w:spacing w:before="240" w:after="0"/>
        <w:jc w:val="both"/>
        <w:rPr>
          <w:bCs/>
          <w:iCs/>
          <w:lang w:val="en-US"/>
        </w:rPr>
      </w:pPr>
      <w:r>
        <w:rPr>
          <w:bCs/>
          <w:iCs/>
          <w:lang w:val="en-US"/>
        </w:rPr>
        <w:t xml:space="preserve">1. Based on multi-Rx </w:t>
      </w:r>
      <w:r w:rsidR="00F52594">
        <w:rPr>
          <w:bCs/>
          <w:iCs/>
          <w:lang w:val="en-US"/>
        </w:rPr>
        <w:t xml:space="preserve">chain </w:t>
      </w:r>
      <w:r>
        <w:rPr>
          <w:bCs/>
          <w:iCs/>
          <w:lang w:val="en-US"/>
        </w:rPr>
        <w:t>test system</w:t>
      </w:r>
    </w:p>
    <w:p w14:paraId="435AA879" w14:textId="77777777" w:rsidR="00C130CF" w:rsidRDefault="002E0E52" w:rsidP="00E36BE9">
      <w:pPr>
        <w:keepNext/>
        <w:spacing w:before="240" w:after="0"/>
        <w:jc w:val="center"/>
      </w:pPr>
      <w:r>
        <w:rPr>
          <w:noProof/>
        </w:rPr>
        <w:drawing>
          <wp:inline distT="0" distB="0" distL="0" distR="0" wp14:anchorId="28B0228F" wp14:editId="082A9C19">
            <wp:extent cx="2006236" cy="1602536"/>
            <wp:effectExtent l="0" t="0" r="0" b="0"/>
            <wp:docPr id="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9227" cy="1612913"/>
                    </a:xfrm>
                    <a:prstGeom prst="rect">
                      <a:avLst/>
                    </a:prstGeom>
                    <a:noFill/>
                  </pic:spPr>
                </pic:pic>
              </a:graphicData>
            </a:graphic>
          </wp:inline>
        </w:drawing>
      </w:r>
    </w:p>
    <w:p w14:paraId="141A3B40" w14:textId="3952E7A0" w:rsidR="002E0E52" w:rsidRPr="00BC0523" w:rsidRDefault="00C130CF" w:rsidP="00BC0523">
      <w:pPr>
        <w:pStyle w:val="aff"/>
        <w:jc w:val="center"/>
        <w:rPr>
          <w:b/>
        </w:rPr>
      </w:pPr>
      <w:r w:rsidRPr="00BC0523">
        <w:rPr>
          <w:b/>
          <w:i w:val="0"/>
          <w:sz w:val="20"/>
          <w:szCs w:val="20"/>
        </w:rPr>
        <w:t xml:space="preserve">Fig. </w:t>
      </w:r>
      <w:r w:rsidRPr="00BC0523">
        <w:rPr>
          <w:b/>
          <w:i w:val="0"/>
          <w:sz w:val="20"/>
          <w:szCs w:val="20"/>
        </w:rPr>
        <w:fldChar w:fldCharType="begin"/>
      </w:r>
      <w:r w:rsidRPr="00BC0523">
        <w:rPr>
          <w:b/>
          <w:i w:val="0"/>
          <w:sz w:val="20"/>
          <w:szCs w:val="20"/>
        </w:rPr>
        <w:instrText xml:space="preserve"> SEQ Fig._ \* ARABIC </w:instrText>
      </w:r>
      <w:r w:rsidRPr="00BC0523">
        <w:rPr>
          <w:b/>
          <w:i w:val="0"/>
          <w:sz w:val="20"/>
          <w:szCs w:val="20"/>
        </w:rPr>
        <w:fldChar w:fldCharType="separate"/>
      </w:r>
      <w:r>
        <w:rPr>
          <w:b/>
          <w:i w:val="0"/>
          <w:noProof/>
          <w:sz w:val="20"/>
          <w:szCs w:val="20"/>
        </w:rPr>
        <w:t>2</w:t>
      </w:r>
      <w:r w:rsidRPr="00BC0523">
        <w:rPr>
          <w:b/>
          <w:i w:val="0"/>
          <w:sz w:val="20"/>
          <w:szCs w:val="20"/>
        </w:rPr>
        <w:fldChar w:fldCharType="end"/>
      </w:r>
      <w:r>
        <w:rPr>
          <w:b/>
          <w:i w:val="0"/>
          <w:sz w:val="20"/>
          <w:szCs w:val="20"/>
        </w:rPr>
        <w:t>.</w:t>
      </w:r>
      <w:r w:rsidRPr="00BC0523">
        <w:rPr>
          <w:b/>
          <w:i w:val="0"/>
          <w:sz w:val="20"/>
          <w:szCs w:val="20"/>
        </w:rPr>
        <w:t xml:space="preserve"> An example of testing methodology for multi-Rx chain</w:t>
      </w:r>
    </w:p>
    <w:p w14:paraId="6D4ADBE5" w14:textId="77777777" w:rsidR="002E0E52" w:rsidRDefault="002E0E52" w:rsidP="002E0E52">
      <w:pPr>
        <w:spacing w:before="240" w:after="0"/>
        <w:jc w:val="both"/>
        <w:rPr>
          <w:bCs/>
          <w:iCs/>
          <w:lang w:val="en-US"/>
        </w:rPr>
      </w:pPr>
      <w:r>
        <w:rPr>
          <w:bCs/>
          <w:iCs/>
          <w:lang w:val="en-US"/>
        </w:rPr>
        <w:t>2. Based on FR2 MIMO OTA test system</w:t>
      </w:r>
    </w:p>
    <w:p w14:paraId="6BE2C92A" w14:textId="77777777" w:rsidR="002E0E52" w:rsidRDefault="002E0E52" w:rsidP="002E0E52">
      <w:pPr>
        <w:keepNext/>
        <w:spacing w:before="240" w:after="0"/>
        <w:jc w:val="center"/>
      </w:pPr>
      <w:r>
        <w:rPr>
          <w:i/>
          <w:noProof/>
        </w:rPr>
        <w:drawing>
          <wp:inline distT="0" distB="0" distL="0" distR="0" wp14:anchorId="65B31DE2" wp14:editId="238E46C9">
            <wp:extent cx="4572000" cy="1760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572000" cy="1760220"/>
                    </a:xfrm>
                    <a:prstGeom prst="rect">
                      <a:avLst/>
                    </a:prstGeom>
                    <a:noFill/>
                    <a:ln>
                      <a:noFill/>
                    </a:ln>
                  </pic:spPr>
                </pic:pic>
              </a:graphicData>
            </a:graphic>
          </wp:inline>
        </w:drawing>
      </w:r>
    </w:p>
    <w:p w14:paraId="764C3C87" w14:textId="7D8A3932" w:rsidR="002E0E52" w:rsidRPr="00CB3034" w:rsidRDefault="00C130CF" w:rsidP="002E0E52">
      <w:pPr>
        <w:pStyle w:val="aff"/>
        <w:jc w:val="center"/>
        <w:rPr>
          <w:b/>
          <w:i w:val="0"/>
          <w:sz w:val="20"/>
          <w:szCs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Pr>
          <w:b/>
          <w:i w:val="0"/>
          <w:noProof/>
          <w:sz w:val="20"/>
          <w:szCs w:val="20"/>
        </w:rPr>
        <w:t>3</w:t>
      </w:r>
      <w:r w:rsidRPr="00AC4355">
        <w:rPr>
          <w:b/>
          <w:i w:val="0"/>
          <w:sz w:val="20"/>
          <w:szCs w:val="20"/>
        </w:rPr>
        <w:fldChar w:fldCharType="end"/>
      </w:r>
      <w:r>
        <w:rPr>
          <w:b/>
          <w:i w:val="0"/>
          <w:sz w:val="20"/>
          <w:szCs w:val="20"/>
        </w:rPr>
        <w:t>.</w:t>
      </w:r>
      <w:r w:rsidRPr="00AC4355">
        <w:rPr>
          <w:b/>
          <w:i w:val="0"/>
          <w:sz w:val="20"/>
          <w:szCs w:val="20"/>
        </w:rPr>
        <w:t xml:space="preserve"> </w:t>
      </w:r>
      <w:r w:rsidR="00F52594" w:rsidRPr="00CB3034">
        <w:rPr>
          <w:b/>
          <w:i w:val="0"/>
          <w:sz w:val="20"/>
          <w:szCs w:val="20"/>
        </w:rPr>
        <w:t>An illustration of the framework of the FR2 MIMO OTA</w:t>
      </w:r>
    </w:p>
    <w:p w14:paraId="65BAF303" w14:textId="4D9297AC" w:rsidR="002E0E52" w:rsidRDefault="002E0E52" w:rsidP="002E0E52">
      <w:pPr>
        <w:pStyle w:val="aff"/>
        <w:rPr>
          <w:bCs/>
          <w:i w:val="0"/>
          <w:iCs w:val="0"/>
          <w:sz w:val="20"/>
          <w:szCs w:val="20"/>
          <w:lang w:val="en-US"/>
        </w:rPr>
      </w:pPr>
      <w:r>
        <w:rPr>
          <w:bCs/>
          <w:i w:val="0"/>
          <w:iCs w:val="0"/>
          <w:sz w:val="20"/>
          <w:szCs w:val="20"/>
          <w:lang w:val="en-US"/>
        </w:rPr>
        <w:t xml:space="preserve">For the multi-Rx test system, one probe is to emulate a single </w:t>
      </w:r>
      <w:r w:rsidR="00E63388">
        <w:rPr>
          <w:bCs/>
          <w:i w:val="0"/>
          <w:iCs w:val="0"/>
          <w:sz w:val="20"/>
          <w:szCs w:val="20"/>
          <w:lang w:val="en-US"/>
        </w:rPr>
        <w:t xml:space="preserve">DL </w:t>
      </w:r>
      <w:r>
        <w:rPr>
          <w:bCs/>
          <w:i w:val="0"/>
          <w:iCs w:val="0"/>
          <w:sz w:val="20"/>
          <w:szCs w:val="20"/>
          <w:lang w:val="en-US"/>
        </w:rPr>
        <w:t xml:space="preserve">Tx beam and the aim of the test is for emulating the beams of </w:t>
      </w:r>
      <w:proofErr w:type="spellStart"/>
      <w:r>
        <w:rPr>
          <w:bCs/>
          <w:i w:val="0"/>
          <w:iCs w:val="0"/>
          <w:sz w:val="20"/>
          <w:szCs w:val="20"/>
          <w:lang w:val="en-US"/>
        </w:rPr>
        <w:t>mTRPs</w:t>
      </w:r>
      <w:proofErr w:type="spellEnd"/>
      <w:r>
        <w:rPr>
          <w:bCs/>
          <w:i w:val="0"/>
          <w:iCs w:val="0"/>
          <w:sz w:val="20"/>
          <w:szCs w:val="20"/>
          <w:lang w:val="en-US"/>
        </w:rPr>
        <w:t xml:space="preserve">, which is different from </w:t>
      </w:r>
      <w:r w:rsidR="00E63388">
        <w:rPr>
          <w:bCs/>
          <w:i w:val="0"/>
          <w:iCs w:val="0"/>
          <w:sz w:val="20"/>
          <w:szCs w:val="20"/>
          <w:lang w:val="en-US"/>
        </w:rPr>
        <w:t xml:space="preserve">purpose of </w:t>
      </w:r>
      <w:r>
        <w:rPr>
          <w:bCs/>
          <w:i w:val="0"/>
          <w:iCs w:val="0"/>
          <w:sz w:val="20"/>
          <w:szCs w:val="20"/>
          <w:lang w:val="en-US"/>
        </w:rPr>
        <w:t xml:space="preserve">the AI/ML based beam </w:t>
      </w:r>
      <w:r>
        <w:rPr>
          <w:rFonts w:hint="eastAsia"/>
          <w:bCs/>
          <w:i w:val="0"/>
          <w:iCs w:val="0"/>
          <w:sz w:val="20"/>
          <w:szCs w:val="20"/>
          <w:lang w:val="en-US"/>
        </w:rPr>
        <w:t>management</w:t>
      </w:r>
      <w:r>
        <w:rPr>
          <w:bCs/>
          <w:i w:val="0"/>
          <w:iCs w:val="0"/>
          <w:sz w:val="20"/>
          <w:szCs w:val="20"/>
          <w:lang w:val="en-US"/>
        </w:rPr>
        <w:t>.</w:t>
      </w:r>
      <w:r w:rsidR="00CB3034">
        <w:rPr>
          <w:bCs/>
          <w:i w:val="0"/>
          <w:iCs w:val="0"/>
          <w:sz w:val="20"/>
          <w:szCs w:val="20"/>
          <w:lang w:val="en-US"/>
        </w:rPr>
        <w:t xml:space="preserve"> </w:t>
      </w:r>
      <w:r>
        <w:rPr>
          <w:bCs/>
          <w:i w:val="0"/>
          <w:iCs w:val="0"/>
          <w:sz w:val="20"/>
          <w:szCs w:val="20"/>
          <w:lang w:val="en-US"/>
        </w:rPr>
        <w:t xml:space="preserve">The FR2 MIMO OTA test is for emulating a realistic channel environment by setup a certain number of OTA probes and channel </w:t>
      </w:r>
      <w:r w:rsidR="00E63388">
        <w:rPr>
          <w:bCs/>
          <w:i w:val="0"/>
          <w:iCs w:val="0"/>
          <w:sz w:val="20"/>
          <w:szCs w:val="20"/>
          <w:lang w:val="en-US"/>
        </w:rPr>
        <w:t>coefficient</w:t>
      </w:r>
      <w:r>
        <w:rPr>
          <w:bCs/>
          <w:i w:val="0"/>
          <w:iCs w:val="0"/>
          <w:sz w:val="20"/>
          <w:szCs w:val="20"/>
          <w:lang w:val="en-US"/>
        </w:rPr>
        <w:t xml:space="preserve">s in channel emulator in the anechoic chamber. The base station </w:t>
      </w:r>
      <w:r w:rsidR="00E63388">
        <w:rPr>
          <w:bCs/>
          <w:i w:val="0"/>
          <w:iCs w:val="0"/>
          <w:sz w:val="20"/>
          <w:szCs w:val="20"/>
          <w:lang w:val="en-US"/>
        </w:rPr>
        <w:t xml:space="preserve">emulator </w:t>
      </w:r>
      <w:r>
        <w:rPr>
          <w:bCs/>
          <w:i w:val="0"/>
          <w:iCs w:val="0"/>
          <w:sz w:val="20"/>
          <w:szCs w:val="20"/>
          <w:lang w:val="en-US"/>
        </w:rPr>
        <w:t>could transmit signals through the reconstructed channel in the sector multi-probe anechoic chamber (S-MPAC)</w:t>
      </w:r>
      <w:r w:rsidR="00E63388">
        <w:rPr>
          <w:bCs/>
          <w:i w:val="0"/>
          <w:iCs w:val="0"/>
          <w:sz w:val="20"/>
          <w:szCs w:val="20"/>
          <w:lang w:val="en-US"/>
        </w:rPr>
        <w:t>,</w:t>
      </w:r>
      <w:r>
        <w:rPr>
          <w:bCs/>
          <w:i w:val="0"/>
          <w:iCs w:val="0"/>
          <w:sz w:val="20"/>
          <w:szCs w:val="20"/>
          <w:lang w:val="en-US"/>
        </w:rPr>
        <w:t xml:space="preserve"> and </w:t>
      </w:r>
      <w:r w:rsidR="00E63388">
        <w:rPr>
          <w:bCs/>
          <w:i w:val="0"/>
          <w:iCs w:val="0"/>
          <w:sz w:val="20"/>
          <w:szCs w:val="20"/>
          <w:lang w:val="en-US"/>
        </w:rPr>
        <w:t xml:space="preserve">the signal go through the reconstructed channel environment will be </w:t>
      </w:r>
      <w:r>
        <w:rPr>
          <w:bCs/>
          <w:i w:val="0"/>
          <w:iCs w:val="0"/>
          <w:sz w:val="20"/>
          <w:szCs w:val="20"/>
          <w:lang w:val="en-US"/>
        </w:rPr>
        <w:t xml:space="preserve">received at the DUT fixed in center of the </w:t>
      </w:r>
      <w:r w:rsidR="00E63388">
        <w:rPr>
          <w:bCs/>
          <w:i w:val="0"/>
          <w:iCs w:val="0"/>
          <w:sz w:val="20"/>
          <w:szCs w:val="20"/>
          <w:lang w:val="en-US"/>
        </w:rPr>
        <w:t>test</w:t>
      </w:r>
      <w:r>
        <w:rPr>
          <w:bCs/>
          <w:i w:val="0"/>
          <w:iCs w:val="0"/>
          <w:sz w:val="20"/>
          <w:szCs w:val="20"/>
          <w:lang w:val="en-US"/>
        </w:rPr>
        <w:t xml:space="preserve"> zone. The power </w:t>
      </w:r>
      <w:r>
        <w:rPr>
          <w:rFonts w:hint="eastAsia"/>
          <w:bCs/>
          <w:i w:val="0"/>
          <w:iCs w:val="0"/>
          <w:sz w:val="20"/>
          <w:szCs w:val="20"/>
          <w:lang w:val="en-US"/>
        </w:rPr>
        <w:t>weight</w:t>
      </w:r>
      <w:r>
        <w:rPr>
          <w:bCs/>
          <w:i w:val="0"/>
          <w:iCs w:val="0"/>
          <w:sz w:val="20"/>
          <w:szCs w:val="20"/>
          <w:lang w:val="en-US"/>
        </w:rPr>
        <w:t xml:space="preserve"> mapped in the OTA probes and the channel </w:t>
      </w:r>
      <w:r>
        <w:rPr>
          <w:rFonts w:hint="eastAsia"/>
          <w:bCs/>
          <w:i w:val="0"/>
          <w:iCs w:val="0"/>
          <w:sz w:val="20"/>
          <w:szCs w:val="20"/>
          <w:lang w:val="en-US"/>
        </w:rPr>
        <w:t>coefficients</w:t>
      </w:r>
      <w:r>
        <w:rPr>
          <w:bCs/>
          <w:i w:val="0"/>
          <w:iCs w:val="0"/>
          <w:sz w:val="20"/>
          <w:szCs w:val="20"/>
          <w:lang w:val="en-US"/>
        </w:rPr>
        <w:t xml:space="preserve"> running in the channel emulator are the key points to reconstruct the target channel model in the anechoic chamber, and </w:t>
      </w:r>
      <w:r w:rsidR="00E63388">
        <w:rPr>
          <w:bCs/>
          <w:i w:val="0"/>
          <w:iCs w:val="0"/>
          <w:sz w:val="20"/>
          <w:szCs w:val="20"/>
          <w:lang w:val="en-US"/>
        </w:rPr>
        <w:t>the probe power weight</w:t>
      </w:r>
      <w:r>
        <w:rPr>
          <w:bCs/>
          <w:i w:val="0"/>
          <w:iCs w:val="0"/>
          <w:sz w:val="20"/>
          <w:szCs w:val="20"/>
          <w:lang w:val="en-US"/>
        </w:rPr>
        <w:t xml:space="preserve"> can be calculated by some optimization algorithms, e.g., convex optimization, and the target function is the spatial correlation or the power angular </w:t>
      </w:r>
      <w:r>
        <w:rPr>
          <w:rFonts w:hint="eastAsia"/>
          <w:bCs/>
          <w:i w:val="0"/>
          <w:iCs w:val="0"/>
          <w:sz w:val="20"/>
          <w:szCs w:val="20"/>
          <w:lang w:val="en-US"/>
        </w:rPr>
        <w:t>spectrum</w:t>
      </w:r>
      <w:r>
        <w:rPr>
          <w:bCs/>
          <w:i w:val="0"/>
          <w:iCs w:val="0"/>
          <w:sz w:val="20"/>
          <w:szCs w:val="20"/>
          <w:lang w:val="en-US"/>
        </w:rPr>
        <w:t xml:space="preserve"> (PAS), etc. For the AI/ML based beam management, the BS emulator could transmit Tx beams through the channel and multi</w:t>
      </w:r>
      <w:r w:rsidR="00E63388">
        <w:rPr>
          <w:bCs/>
          <w:i w:val="0"/>
          <w:iCs w:val="0"/>
          <w:sz w:val="20"/>
          <w:szCs w:val="20"/>
          <w:lang w:val="en-US"/>
        </w:rPr>
        <w:t>-</w:t>
      </w:r>
      <w:r>
        <w:rPr>
          <w:bCs/>
          <w:i w:val="0"/>
          <w:iCs w:val="0"/>
          <w:sz w:val="20"/>
          <w:szCs w:val="20"/>
          <w:lang w:val="en-US"/>
        </w:rPr>
        <w:t xml:space="preserve">beams can also be emulated if the number of probes and the range of the probe location is </w:t>
      </w:r>
      <w:r>
        <w:rPr>
          <w:rFonts w:hint="eastAsia"/>
          <w:bCs/>
          <w:i w:val="0"/>
          <w:iCs w:val="0"/>
          <w:sz w:val="20"/>
          <w:szCs w:val="20"/>
          <w:lang w:val="en-US"/>
        </w:rPr>
        <w:t>enough</w:t>
      </w:r>
      <w:r>
        <w:rPr>
          <w:bCs/>
          <w:i w:val="0"/>
          <w:iCs w:val="0"/>
          <w:sz w:val="20"/>
          <w:szCs w:val="20"/>
          <w:lang w:val="en-US"/>
        </w:rPr>
        <w:t>. Thus, RAN4 could use the framework of FR2 MIMO OTA test as the test framework for AI/ML based BM, by at least considering the following aspects:</w:t>
      </w:r>
    </w:p>
    <w:p w14:paraId="5009B08D"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number of DL Tx beams that need to be emulated</w:t>
      </w:r>
    </w:p>
    <w:p w14:paraId="1EC6F1BC"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number of OTA probes</w:t>
      </w:r>
    </w:p>
    <w:p w14:paraId="51346AF9"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range of OTA probes deployment</w:t>
      </w:r>
    </w:p>
    <w:p w14:paraId="62F8BCB4"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channel needs to be reconstructed</w:t>
      </w:r>
    </w:p>
    <w:p w14:paraId="7B6C34F5" w14:textId="77777777" w:rsidR="002E0E52" w:rsidRDefault="002E0E52" w:rsidP="002E0E52">
      <w:pPr>
        <w:pStyle w:val="aff"/>
        <w:numPr>
          <w:ilvl w:val="0"/>
          <w:numId w:val="37"/>
        </w:numPr>
        <w:rPr>
          <w:bCs/>
          <w:i w:val="0"/>
          <w:iCs w:val="0"/>
          <w:sz w:val="20"/>
          <w:szCs w:val="20"/>
          <w:lang w:val="en-US"/>
        </w:rPr>
      </w:pPr>
      <w:r>
        <w:rPr>
          <w:bCs/>
          <w:i w:val="0"/>
          <w:iCs w:val="0"/>
          <w:sz w:val="20"/>
          <w:szCs w:val="20"/>
          <w:lang w:val="en-US"/>
        </w:rPr>
        <w:t>The rotation of DUT</w:t>
      </w:r>
    </w:p>
    <w:p w14:paraId="0138869B" w14:textId="77777777" w:rsidR="002E0E52" w:rsidRPr="001375E3" w:rsidRDefault="002E0E52" w:rsidP="002E0E52">
      <w:pPr>
        <w:pStyle w:val="aff"/>
        <w:numPr>
          <w:ilvl w:val="0"/>
          <w:numId w:val="37"/>
        </w:numPr>
        <w:rPr>
          <w:bCs/>
          <w:i w:val="0"/>
          <w:iCs w:val="0"/>
          <w:sz w:val="20"/>
          <w:szCs w:val="20"/>
          <w:lang w:val="en-US"/>
        </w:rPr>
      </w:pPr>
      <w:r>
        <w:rPr>
          <w:bCs/>
          <w:i w:val="0"/>
          <w:iCs w:val="0"/>
          <w:sz w:val="20"/>
          <w:szCs w:val="20"/>
          <w:lang w:val="en-US"/>
        </w:rPr>
        <w:t>The changing of the selected probe/probe power weight/coefficients running in the channel emulator</w:t>
      </w:r>
    </w:p>
    <w:p w14:paraId="7090957D" w14:textId="2FAD0B8F" w:rsidR="002E0E52" w:rsidRPr="001375E3" w:rsidRDefault="002E0E52" w:rsidP="002E0E52">
      <w:pPr>
        <w:spacing w:before="240" w:after="0"/>
        <w:jc w:val="both"/>
        <w:rPr>
          <w:b/>
          <w:bCs/>
          <w:lang w:val="en-US"/>
        </w:rPr>
      </w:pPr>
      <w:r w:rsidRPr="00BF1C49">
        <w:rPr>
          <w:b/>
          <w:bCs/>
          <w:iCs/>
          <w:lang w:val="en-US"/>
        </w:rPr>
        <w:t>Proposal</w:t>
      </w:r>
      <w:r w:rsidR="00D04804">
        <w:rPr>
          <w:b/>
          <w:bCs/>
          <w:iCs/>
          <w:lang w:val="en-US"/>
        </w:rPr>
        <w:t xml:space="preserve"> </w:t>
      </w:r>
      <w:r w:rsidR="001C012A">
        <w:rPr>
          <w:b/>
          <w:bCs/>
          <w:iCs/>
          <w:lang w:val="en-US"/>
        </w:rPr>
        <w:t>8</w:t>
      </w:r>
      <w:r w:rsidRPr="00BF1C49">
        <w:rPr>
          <w:b/>
          <w:bCs/>
          <w:iCs/>
          <w:lang w:val="en-US"/>
        </w:rPr>
        <w:t xml:space="preserve">: </w:t>
      </w:r>
      <w:r w:rsidRPr="001375E3">
        <w:rPr>
          <w:b/>
          <w:bCs/>
          <w:lang w:val="en-US"/>
        </w:rPr>
        <w:t xml:space="preserve">RAN4 </w:t>
      </w:r>
      <w:r w:rsidR="009A0101">
        <w:rPr>
          <w:b/>
          <w:bCs/>
          <w:lang w:val="en-US"/>
        </w:rPr>
        <w:t xml:space="preserve">to consider </w:t>
      </w:r>
      <w:r w:rsidRPr="001375E3">
        <w:rPr>
          <w:b/>
          <w:bCs/>
          <w:lang w:val="en-US"/>
        </w:rPr>
        <w:t>the framework of FR2 MIMO OTA test as the test framework for AI/ML based BM, by at least considering the following aspects:</w:t>
      </w:r>
    </w:p>
    <w:p w14:paraId="75C3CA8E"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number of DL Tx beams that need to be emulated</w:t>
      </w:r>
    </w:p>
    <w:p w14:paraId="733E8F69"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number of OTA probes</w:t>
      </w:r>
    </w:p>
    <w:p w14:paraId="4210A9A7"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range of OTA probes deployment</w:t>
      </w:r>
    </w:p>
    <w:p w14:paraId="144944E9"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channel needs to be reconstructed</w:t>
      </w:r>
    </w:p>
    <w:p w14:paraId="59E55EEF"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rotation of DUT</w:t>
      </w:r>
      <w:r>
        <w:rPr>
          <w:b/>
          <w:bCs/>
          <w:iCs/>
          <w:lang w:val="en-US"/>
        </w:rPr>
        <w:t xml:space="preserve"> for emulating movements</w:t>
      </w:r>
    </w:p>
    <w:p w14:paraId="4F77CAD1" w14:textId="77777777" w:rsidR="002E0E52" w:rsidRPr="001375E3" w:rsidRDefault="002E0E52" w:rsidP="002E0E52">
      <w:pPr>
        <w:numPr>
          <w:ilvl w:val="0"/>
          <w:numId w:val="37"/>
        </w:numPr>
        <w:spacing w:before="240" w:after="0"/>
        <w:jc w:val="both"/>
        <w:rPr>
          <w:b/>
          <w:bCs/>
          <w:iCs/>
          <w:lang w:val="en-US"/>
        </w:rPr>
      </w:pPr>
      <w:r w:rsidRPr="001375E3">
        <w:rPr>
          <w:b/>
          <w:bCs/>
          <w:iCs/>
          <w:lang w:val="en-US"/>
        </w:rPr>
        <w:t>The changing of the selected probe/probe power weight/coefficients running in the channel emulator</w:t>
      </w:r>
    </w:p>
    <w:p w14:paraId="41ACA584" w14:textId="77777777" w:rsidR="002E0E52" w:rsidRDefault="002E0E52" w:rsidP="002E0E52">
      <w:pPr>
        <w:spacing w:before="240" w:after="0"/>
        <w:jc w:val="both"/>
        <w:rPr>
          <w:bCs/>
          <w:iCs/>
          <w:lang w:val="en-US"/>
        </w:rPr>
      </w:pPr>
      <w:r w:rsidRPr="006C5E6F">
        <w:rPr>
          <w:bCs/>
          <w:iCs/>
          <w:lang w:val="en-US"/>
        </w:rPr>
        <w:t>Here we give a detailed analysis of the reconstruction of the multi-beams for the FR2 MIMO OTA test system.</w:t>
      </w:r>
    </w:p>
    <w:p w14:paraId="1756A0E2" w14:textId="375F2EFA" w:rsidR="002E0E52" w:rsidRPr="00BC0523" w:rsidRDefault="005B4B41" w:rsidP="00BC0523">
      <w:pPr>
        <w:pStyle w:val="18"/>
        <w:rPr>
          <w:rFonts w:ascii="Arial" w:hAnsi="Arial"/>
        </w:rPr>
      </w:pPr>
      <w:r w:rsidRPr="00BC0523">
        <w:rPr>
          <w:rFonts w:ascii="Arial" w:hAnsi="Arial"/>
        </w:rPr>
        <w:t xml:space="preserve">3.2.1 </w:t>
      </w:r>
      <w:r w:rsidR="002E0E52" w:rsidRPr="00BC0523">
        <w:rPr>
          <w:rFonts w:ascii="Arial" w:hAnsi="Arial"/>
        </w:rPr>
        <w:t>Introduction of MIMO channel modelling</w:t>
      </w:r>
    </w:p>
    <w:p w14:paraId="7166AF1A" w14:textId="56F98C99" w:rsidR="002E0E52" w:rsidRDefault="002E0E52" w:rsidP="002E0E52">
      <w:pPr>
        <w:spacing w:before="240" w:after="0"/>
        <w:jc w:val="both"/>
        <w:rPr>
          <w:bCs/>
          <w:iCs/>
          <w:lang w:val="en-US"/>
        </w:rPr>
      </w:pPr>
      <w:r>
        <w:rPr>
          <w:bCs/>
          <w:iCs/>
          <w:lang w:val="en-US"/>
        </w:rPr>
        <w:t xml:space="preserve">A MIMO </w:t>
      </w:r>
      <w:r w:rsidR="00E63388">
        <w:rPr>
          <w:bCs/>
          <w:iCs/>
          <w:lang w:val="en-US"/>
        </w:rPr>
        <w:t xml:space="preserve">communication </w:t>
      </w:r>
      <w:r>
        <w:rPr>
          <w:bCs/>
          <w:iCs/>
          <w:lang w:val="en-US"/>
        </w:rPr>
        <w:t>system can be denoted as</w:t>
      </w:r>
    </w:p>
    <w:p w14:paraId="0B5870B5" w14:textId="77777777" w:rsidR="002E0E52" w:rsidRDefault="002E0E52" w:rsidP="002E0E52">
      <w:pPr>
        <w:spacing w:before="240" w:after="0"/>
        <w:jc w:val="center"/>
      </w:pPr>
      <w:r w:rsidRPr="00FF03FF">
        <w:rPr>
          <w:position w:val="-10"/>
        </w:rPr>
        <w:object w:dxaOrig="2740" w:dyaOrig="300" w14:anchorId="1559D40A">
          <v:shape id="_x0000_i2472" type="#_x0000_t75" style="width:136pt;height:17pt" o:ole="">
            <v:imagedata r:id="rId15" o:title=""/>
          </v:shape>
          <o:OLEObject Type="Embed" ProgID="Equation.DSMT4" ShapeID="_x0000_i2472" DrawAspect="Content" ObjectID="_1784761347" r:id="rId16"/>
        </w:object>
      </w:r>
    </w:p>
    <w:p w14:paraId="5AE897C2" w14:textId="77777777" w:rsidR="002E0E52" w:rsidRDefault="002E0E52" w:rsidP="002E0E52">
      <w:pPr>
        <w:spacing w:before="240" w:after="0"/>
        <w:rPr>
          <w:bCs/>
          <w:iCs/>
          <w:lang w:val="en-US"/>
        </w:rPr>
      </w:pPr>
      <w:r>
        <w:rPr>
          <w:bCs/>
          <w:iCs/>
          <w:lang w:val="en-US"/>
        </w:rPr>
        <w:t xml:space="preserve">Where </w:t>
      </w:r>
      <w:r w:rsidRPr="00025957">
        <w:rPr>
          <w:position w:val="-4"/>
        </w:rPr>
        <w:object w:dxaOrig="760" w:dyaOrig="260" w14:anchorId="322849EB">
          <v:shape id="_x0000_i2473" type="#_x0000_t75" style="width:37.5pt;height:15.5pt" o:ole="">
            <v:imagedata r:id="rId17" o:title=""/>
          </v:shape>
          <o:OLEObject Type="Embed" ProgID="Equation.DSMT4" ShapeID="_x0000_i2473" DrawAspect="Content" ObjectID="_1784761348" r:id="rId18"/>
        </w:object>
      </w:r>
      <w:r>
        <w:t xml:space="preserve"> </w:t>
      </w:r>
      <w:r>
        <w:rPr>
          <w:bCs/>
          <w:iCs/>
          <w:lang w:val="en-US"/>
        </w:rPr>
        <w:t>is the received signal vector,</w:t>
      </w:r>
      <w:r w:rsidRPr="00254026">
        <w:t xml:space="preserve"> </w:t>
      </w:r>
      <w:r w:rsidRPr="00E82D9D">
        <w:rPr>
          <w:position w:val="-10"/>
        </w:rPr>
        <w:object w:dxaOrig="300" w:dyaOrig="300" w14:anchorId="4EA87E62">
          <v:shape id="_x0000_i2474" type="#_x0000_t75" style="width:15pt;height:15pt" o:ole="">
            <v:imagedata r:id="rId19" o:title=""/>
          </v:shape>
          <o:OLEObject Type="Embed" ProgID="Equation.DSMT4" ShapeID="_x0000_i2474" DrawAspect="Content" ObjectID="_1784761349" r:id="rId20"/>
        </w:object>
      </w:r>
      <w:r>
        <w:rPr>
          <w:bCs/>
          <w:iCs/>
          <w:lang w:val="en-US"/>
        </w:rPr>
        <w:t xml:space="preserve"> is the number the Rx antenna elements,</w:t>
      </w:r>
      <w:r w:rsidRPr="00254026">
        <w:t xml:space="preserve"> </w:t>
      </w:r>
      <w:r w:rsidRPr="00E82D9D">
        <w:rPr>
          <w:position w:val="-4"/>
        </w:rPr>
        <w:object w:dxaOrig="840" w:dyaOrig="279" w14:anchorId="3105506A">
          <v:shape id="_x0000_i2475" type="#_x0000_t75" style="width:42pt;height:13.5pt" o:ole="">
            <v:imagedata r:id="rId21" o:title=""/>
          </v:shape>
          <o:OLEObject Type="Embed" ProgID="Equation.DSMT4" ShapeID="_x0000_i2475" DrawAspect="Content" ObjectID="_1784761350" r:id="rId22"/>
        </w:object>
      </w:r>
      <w:r>
        <w:rPr>
          <w:bCs/>
          <w:iCs/>
          <w:lang w:val="en-US"/>
        </w:rPr>
        <w:t xml:space="preserve"> is the transmit signal vector,</w:t>
      </w:r>
      <w:r w:rsidRPr="00052D7A">
        <w:t xml:space="preserve"> </w:t>
      </w:r>
      <w:r w:rsidRPr="00052D7A">
        <w:rPr>
          <w:position w:val="-10"/>
        </w:rPr>
        <w:object w:dxaOrig="320" w:dyaOrig="300" w14:anchorId="33EAD20B">
          <v:shape id="_x0000_i2476" type="#_x0000_t75" style="width:16.5pt;height:15pt" o:ole="">
            <v:imagedata r:id="rId23" o:title=""/>
          </v:shape>
          <o:OLEObject Type="Embed" ProgID="Equation.DSMT4" ShapeID="_x0000_i2476" DrawAspect="Content" ObjectID="_1784761351" r:id="rId24"/>
        </w:object>
      </w:r>
      <w:r>
        <w:rPr>
          <w:bCs/>
          <w:iCs/>
          <w:lang w:val="en-US"/>
        </w:rPr>
        <w:t xml:space="preserve"> is the number of Tx antenna number,</w:t>
      </w:r>
      <w:r w:rsidRPr="00052D7A">
        <w:t xml:space="preserve"> </w:t>
      </w:r>
      <w:r w:rsidRPr="00C71D32">
        <w:rPr>
          <w:position w:val="-10"/>
        </w:rPr>
        <w:object w:dxaOrig="1240" w:dyaOrig="340" w14:anchorId="5288BA2D">
          <v:shape id="_x0000_i2477" type="#_x0000_t75" style="width:61pt;height:17pt" o:ole="">
            <v:imagedata r:id="rId25" o:title=""/>
          </v:shape>
          <o:OLEObject Type="Embed" ProgID="Equation.DSMT4" ShapeID="_x0000_i2477" DrawAspect="Content" ObjectID="_1784761352" r:id="rId26"/>
        </w:object>
      </w:r>
      <w:r>
        <w:rPr>
          <w:bCs/>
          <w:iCs/>
          <w:lang w:val="en-US"/>
        </w:rPr>
        <w:t xml:space="preserve"> denotes the noise,</w:t>
      </w:r>
      <w:r w:rsidRPr="00052D7A">
        <w:t xml:space="preserve"> </w:t>
      </w:r>
      <w:r w:rsidRPr="00C71D32">
        <w:rPr>
          <w:position w:val="-10"/>
        </w:rPr>
        <w:object w:dxaOrig="1380" w:dyaOrig="340" w14:anchorId="625B2371">
          <v:shape id="_x0000_i2478" type="#_x0000_t75" style="width:71pt;height:17pt" o:ole="">
            <v:imagedata r:id="rId27" o:title=""/>
          </v:shape>
          <o:OLEObject Type="Embed" ProgID="Equation.DSMT4" ShapeID="_x0000_i2478" DrawAspect="Content" ObjectID="_1784761353" r:id="rId28"/>
        </w:object>
      </w:r>
      <w:r>
        <w:rPr>
          <w:bCs/>
          <w:iCs/>
          <w:lang w:val="en-US"/>
        </w:rPr>
        <w:t xml:space="preserve"> is the channel matrix. O</w:t>
      </w:r>
      <w:r>
        <w:rPr>
          <w:rFonts w:hint="eastAsia"/>
          <w:bCs/>
          <w:iCs/>
          <w:lang w:val="en-US"/>
        </w:rPr>
        <w:t>bviously</w:t>
      </w:r>
      <w:r>
        <w:rPr>
          <w:bCs/>
          <w:iCs/>
          <w:lang w:val="en-US"/>
        </w:rPr>
        <w:t xml:space="preserve">, the multi-beam signals transmitted from the BS is </w:t>
      </w:r>
      <w:r w:rsidRPr="00B87AC8">
        <w:rPr>
          <w:position w:val="-12"/>
        </w:rPr>
        <w:object w:dxaOrig="680" w:dyaOrig="340" w14:anchorId="5D6B90BF">
          <v:shape id="_x0000_i2479" type="#_x0000_t75" style="width:34.5pt;height:17.5pt" o:ole="">
            <v:imagedata r:id="rId29" o:title=""/>
          </v:shape>
          <o:OLEObject Type="Embed" ProgID="Equation.DSMT4" ShapeID="_x0000_i2479" DrawAspect="Content" ObjectID="_1784761354" r:id="rId30"/>
        </w:object>
      </w:r>
      <w:r>
        <w:rPr>
          <w:bCs/>
          <w:iCs/>
          <w:lang w:val="en-US"/>
        </w:rPr>
        <w:t xml:space="preserve">, the purpose of the test system is to reconstruct the spatial and time domain </w:t>
      </w:r>
      <w:r>
        <w:rPr>
          <w:rFonts w:hint="eastAsia"/>
          <w:bCs/>
          <w:iCs/>
          <w:lang w:val="en-US"/>
        </w:rPr>
        <w:t>characteristics</w:t>
      </w:r>
      <w:r>
        <w:rPr>
          <w:bCs/>
          <w:iCs/>
          <w:lang w:val="en-US"/>
        </w:rPr>
        <w:t xml:space="preserve"> of the channel, which is </w:t>
      </w:r>
      <w:r w:rsidRPr="00C71D32">
        <w:rPr>
          <w:position w:val="-10"/>
        </w:rPr>
        <w:object w:dxaOrig="1380" w:dyaOrig="340" w14:anchorId="029CE268">
          <v:shape id="_x0000_i2480" type="#_x0000_t75" style="width:71pt;height:17pt" o:ole="">
            <v:imagedata r:id="rId27" o:title=""/>
          </v:shape>
          <o:OLEObject Type="Embed" ProgID="Equation.DSMT4" ShapeID="_x0000_i2480" DrawAspect="Content" ObjectID="_1784761355" r:id="rId31"/>
        </w:object>
      </w:r>
      <w:r>
        <w:rPr>
          <w:bCs/>
          <w:iCs/>
          <w:lang w:val="en-US"/>
        </w:rPr>
        <w:t>.</w:t>
      </w:r>
    </w:p>
    <w:p w14:paraId="2812DCAC" w14:textId="77777777" w:rsidR="002E0E52" w:rsidRDefault="002E0E52" w:rsidP="002E0E52">
      <w:pPr>
        <w:spacing w:before="240" w:after="0"/>
        <w:rPr>
          <w:bCs/>
          <w:iCs/>
          <w:lang w:val="en-US"/>
        </w:rPr>
      </w:pPr>
      <w:r>
        <w:rPr>
          <w:bCs/>
          <w:iCs/>
          <w:lang w:val="en-US"/>
        </w:rPr>
        <w:t xml:space="preserve">According to the 3GPP TR 38.901, the channel coefficient of </w:t>
      </w:r>
      <w:r w:rsidRPr="00B87AC8">
        <w:rPr>
          <w:bCs/>
          <w:i/>
          <w:iCs/>
          <w:lang w:val="en-US"/>
        </w:rPr>
        <w:t>s</w:t>
      </w:r>
      <w:r>
        <w:rPr>
          <w:bCs/>
          <w:iCs/>
          <w:lang w:val="en-US"/>
        </w:rPr>
        <w:t>-</w:t>
      </w:r>
      <w:proofErr w:type="spellStart"/>
      <w:r>
        <w:rPr>
          <w:bCs/>
          <w:iCs/>
          <w:lang w:val="en-US"/>
        </w:rPr>
        <w:t>th</w:t>
      </w:r>
      <w:proofErr w:type="spellEnd"/>
      <w:r>
        <w:rPr>
          <w:bCs/>
          <w:iCs/>
          <w:lang w:val="en-US"/>
        </w:rPr>
        <w:t xml:space="preserve"> Tx element to </w:t>
      </w:r>
      <w:r w:rsidRPr="00B87AC8">
        <w:rPr>
          <w:bCs/>
          <w:i/>
          <w:iCs/>
          <w:lang w:val="en-US"/>
        </w:rPr>
        <w:t>u</w:t>
      </w:r>
      <w:r>
        <w:rPr>
          <w:bCs/>
          <w:iCs/>
          <w:lang w:val="en-US"/>
        </w:rPr>
        <w:t>-</w:t>
      </w:r>
      <w:proofErr w:type="spellStart"/>
      <w:r>
        <w:rPr>
          <w:bCs/>
          <w:iCs/>
          <w:lang w:val="en-US"/>
        </w:rPr>
        <w:t>th</w:t>
      </w:r>
      <w:proofErr w:type="spellEnd"/>
      <w:r>
        <w:rPr>
          <w:bCs/>
          <w:iCs/>
          <w:lang w:val="en-US"/>
        </w:rPr>
        <w:t xml:space="preserve"> Rx element of the </w:t>
      </w:r>
      <w:r w:rsidRPr="00B87AC8">
        <w:rPr>
          <w:bCs/>
          <w:i/>
          <w:iCs/>
          <w:lang w:val="en-US"/>
        </w:rPr>
        <w:t>n</w:t>
      </w:r>
      <w:r>
        <w:rPr>
          <w:bCs/>
          <w:iCs/>
          <w:lang w:val="en-US"/>
        </w:rPr>
        <w:t>-</w:t>
      </w:r>
      <w:proofErr w:type="spellStart"/>
      <w:r>
        <w:rPr>
          <w:bCs/>
          <w:iCs/>
          <w:lang w:val="en-US"/>
        </w:rPr>
        <w:t>th</w:t>
      </w:r>
      <w:proofErr w:type="spellEnd"/>
      <w:r>
        <w:rPr>
          <w:bCs/>
          <w:iCs/>
          <w:lang w:val="en-US"/>
        </w:rPr>
        <w:t xml:space="preserve"> cluster for the NLOS channel can be written as</w:t>
      </w:r>
    </w:p>
    <w:p w14:paraId="76A87B3D" w14:textId="77777777" w:rsidR="002E0E52" w:rsidRDefault="002E0E52" w:rsidP="002E0E52">
      <w:pPr>
        <w:spacing w:before="240" w:after="0"/>
        <w:jc w:val="center"/>
        <w:rPr>
          <w:bCs/>
          <w:iCs/>
          <w:lang w:val="en-US"/>
        </w:rPr>
      </w:pPr>
      <w:r w:rsidRPr="00E357B5">
        <w:rPr>
          <w:position w:val="-96"/>
        </w:rPr>
        <w:object w:dxaOrig="5020" w:dyaOrig="2079" w14:anchorId="57A65C4A">
          <v:shape id="_x0000_i2481" type="#_x0000_t75" style="width:253.5pt;height:106.5pt" o:ole="">
            <v:imagedata r:id="rId32" o:title=""/>
          </v:shape>
          <o:OLEObject Type="Embed" ProgID="Equation.DSMT4" ShapeID="_x0000_i2481" DrawAspect="Content" ObjectID="_1784761356" r:id="rId33"/>
        </w:object>
      </w:r>
    </w:p>
    <w:p w14:paraId="388CBB50" w14:textId="77777777" w:rsidR="002E0E52" w:rsidRDefault="002E0E52" w:rsidP="002E0E52">
      <w:pPr>
        <w:spacing w:before="240" w:after="0"/>
        <w:rPr>
          <w:bCs/>
          <w:iCs/>
          <w:lang w:val="en-US"/>
        </w:rPr>
      </w:pPr>
      <w:r>
        <w:rPr>
          <w:bCs/>
          <w:iCs/>
          <w:lang w:val="en-US"/>
        </w:rPr>
        <w:t xml:space="preserve">Where </w:t>
      </w:r>
      <w:r w:rsidRPr="00E357B5">
        <w:rPr>
          <w:position w:val="-10"/>
        </w:rPr>
        <w:object w:dxaOrig="1240" w:dyaOrig="320" w14:anchorId="242F58AE">
          <v:shape id="_x0000_i2482" type="#_x0000_t75" style="width:61pt;height:15pt" o:ole="">
            <v:imagedata r:id="rId34" o:title=""/>
          </v:shape>
          <o:OLEObject Type="Embed" ProgID="Equation.DSMT4" ShapeID="_x0000_i2482" DrawAspect="Content" ObjectID="_1784761357" r:id="rId35"/>
        </w:object>
      </w:r>
      <w:r>
        <w:rPr>
          <w:bCs/>
          <w:iCs/>
          <w:lang w:val="en-US"/>
        </w:rPr>
        <w:t xml:space="preserve"> is the </w:t>
      </w:r>
      <w:r>
        <w:rPr>
          <w:rFonts w:hint="eastAsia"/>
          <w:bCs/>
          <w:iCs/>
          <w:lang w:val="en-US"/>
        </w:rPr>
        <w:t>polarization</w:t>
      </w:r>
      <w:r>
        <w:rPr>
          <w:bCs/>
          <w:iCs/>
          <w:lang w:val="en-US"/>
        </w:rPr>
        <w:t xml:space="preserve"> </w:t>
      </w:r>
      <w:r>
        <w:rPr>
          <w:rFonts w:hint="eastAsia"/>
          <w:bCs/>
          <w:iCs/>
          <w:lang w:val="en-US"/>
        </w:rPr>
        <w:t>matrix</w:t>
      </w:r>
    </w:p>
    <w:p w14:paraId="09FAB220" w14:textId="77777777" w:rsidR="002E0E52" w:rsidRDefault="002E0E52" w:rsidP="002E0E52">
      <w:pPr>
        <w:spacing w:before="240" w:after="0"/>
        <w:jc w:val="center"/>
      </w:pPr>
      <w:r w:rsidRPr="00E357B5">
        <w:rPr>
          <w:position w:val="-38"/>
        </w:rPr>
        <w:object w:dxaOrig="3900" w:dyaOrig="859" w14:anchorId="4769D4DE">
          <v:shape id="_x0000_i2483" type="#_x0000_t75" style="width:193.5pt;height:41pt" o:ole="">
            <v:imagedata r:id="rId36" o:title=""/>
          </v:shape>
          <o:OLEObject Type="Embed" ProgID="Equation.DSMT4" ShapeID="_x0000_i2483" DrawAspect="Content" ObjectID="_1784761358" r:id="rId37"/>
        </w:object>
      </w:r>
    </w:p>
    <w:p w14:paraId="719022BB" w14:textId="610604F3" w:rsidR="002E0E52" w:rsidRDefault="002E0E52" w:rsidP="002E0E52">
      <w:pPr>
        <w:spacing w:before="240" w:after="0"/>
        <w:rPr>
          <w:bCs/>
          <w:iCs/>
          <w:lang w:val="en-US"/>
        </w:rPr>
      </w:pPr>
      <w:r>
        <w:rPr>
          <w:bCs/>
          <w:iCs/>
          <w:lang w:val="en-US"/>
        </w:rPr>
        <w:t>F</w:t>
      </w:r>
      <w:r>
        <w:rPr>
          <w:rFonts w:hint="eastAsia"/>
          <w:bCs/>
          <w:iCs/>
          <w:lang w:val="en-US"/>
        </w:rPr>
        <w:t>ig</w:t>
      </w:r>
      <w:r w:rsidR="00855090">
        <w:rPr>
          <w:bCs/>
          <w:iCs/>
          <w:lang w:val="en-US"/>
        </w:rPr>
        <w:t xml:space="preserve">. </w:t>
      </w:r>
      <w:r w:rsidR="00417113">
        <w:rPr>
          <w:bCs/>
          <w:iCs/>
          <w:lang w:val="en-US"/>
        </w:rPr>
        <w:t>3</w:t>
      </w:r>
      <w:r w:rsidR="00855090">
        <w:rPr>
          <w:bCs/>
          <w:iCs/>
          <w:lang w:val="en-US"/>
        </w:rPr>
        <w:t>.</w:t>
      </w:r>
      <w:r>
        <w:rPr>
          <w:bCs/>
          <w:iCs/>
          <w:lang w:val="en-US"/>
        </w:rPr>
        <w:t xml:space="preserve"> </w:t>
      </w:r>
      <w:r>
        <w:rPr>
          <w:rFonts w:hint="eastAsia"/>
          <w:bCs/>
          <w:iCs/>
          <w:lang w:val="en-US"/>
        </w:rPr>
        <w:t>illus</w:t>
      </w:r>
      <w:r>
        <w:rPr>
          <w:bCs/>
          <w:iCs/>
          <w:lang w:val="en-US"/>
        </w:rPr>
        <w:t>trates an example of 3D MIMO channel modelling</w:t>
      </w:r>
    </w:p>
    <w:p w14:paraId="4191471C" w14:textId="77777777" w:rsidR="002E0E52" w:rsidRDefault="002E0E52" w:rsidP="002E0E52">
      <w:pPr>
        <w:keepNext/>
        <w:spacing w:before="240" w:after="0"/>
        <w:jc w:val="center"/>
      </w:pPr>
      <w:r>
        <w:rPr>
          <w:noProof/>
        </w:rPr>
        <w:drawing>
          <wp:inline distT="0" distB="0" distL="0" distR="0" wp14:anchorId="243E6523" wp14:editId="08BABA92">
            <wp:extent cx="3691717" cy="1543507"/>
            <wp:effectExtent l="0" t="0" r="4445" b="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709735" cy="1551040"/>
                    </a:xfrm>
                    <a:prstGeom prst="rect">
                      <a:avLst/>
                    </a:prstGeom>
                    <a:noFill/>
                  </pic:spPr>
                </pic:pic>
              </a:graphicData>
            </a:graphic>
          </wp:inline>
        </w:drawing>
      </w:r>
    </w:p>
    <w:p w14:paraId="7D61DBA7" w14:textId="03F3B158" w:rsidR="002E0E52" w:rsidRDefault="00C130CF" w:rsidP="002E0E52">
      <w:pPr>
        <w:pStyle w:val="aff"/>
        <w:jc w:val="center"/>
        <w:rPr>
          <w:b/>
          <w:i w:val="0"/>
          <w:sz w:val="20"/>
          <w:szCs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Pr>
          <w:b/>
          <w:i w:val="0"/>
          <w:noProof/>
          <w:sz w:val="20"/>
          <w:szCs w:val="20"/>
        </w:rPr>
        <w:t>4</w:t>
      </w:r>
      <w:r w:rsidRPr="00AC4355">
        <w:rPr>
          <w:b/>
          <w:i w:val="0"/>
          <w:sz w:val="20"/>
          <w:szCs w:val="20"/>
        </w:rPr>
        <w:fldChar w:fldCharType="end"/>
      </w:r>
      <w:r>
        <w:rPr>
          <w:b/>
          <w:i w:val="0"/>
          <w:sz w:val="20"/>
          <w:szCs w:val="20"/>
        </w:rPr>
        <w:t xml:space="preserve">. </w:t>
      </w:r>
      <w:r w:rsidR="00CB3034" w:rsidRPr="00855090">
        <w:rPr>
          <w:b/>
          <w:i w:val="0"/>
          <w:sz w:val="20"/>
          <w:szCs w:val="20"/>
        </w:rPr>
        <w:t>The illustration of the</w:t>
      </w:r>
      <w:r w:rsidR="003B36ED" w:rsidRPr="00855090">
        <w:rPr>
          <w:b/>
          <w:i w:val="0"/>
          <w:sz w:val="20"/>
          <w:szCs w:val="20"/>
        </w:rPr>
        <w:t xml:space="preserve"> 3D MIMO channel modelling</w:t>
      </w:r>
    </w:p>
    <w:p w14:paraId="223F45BD" w14:textId="77777777" w:rsidR="00551E74" w:rsidRDefault="00E63388" w:rsidP="00E63388">
      <w:pPr>
        <w:pStyle w:val="aff"/>
        <w:rPr>
          <w:bCs/>
          <w:i w:val="0"/>
          <w:iCs w:val="0"/>
          <w:sz w:val="20"/>
          <w:szCs w:val="20"/>
          <w:lang w:val="en-US"/>
        </w:rPr>
      </w:pPr>
      <w:r w:rsidRPr="00E63388">
        <w:rPr>
          <w:bCs/>
          <w:i w:val="0"/>
          <w:iCs w:val="0"/>
          <w:sz w:val="20"/>
          <w:szCs w:val="20"/>
          <w:lang w:val="en-US"/>
        </w:rPr>
        <w:t>For LOS channel, we can have the similar analysis and details are not explained here.</w:t>
      </w:r>
      <w:r w:rsidR="0095253D">
        <w:rPr>
          <w:bCs/>
          <w:i w:val="0"/>
          <w:iCs w:val="0"/>
          <w:sz w:val="20"/>
          <w:szCs w:val="20"/>
          <w:lang w:val="en-US"/>
        </w:rPr>
        <w:t xml:space="preserve"> </w:t>
      </w:r>
    </w:p>
    <w:p w14:paraId="44FEE938" w14:textId="25FA53B6" w:rsidR="00E63388" w:rsidRDefault="00551E74" w:rsidP="00E63388">
      <w:pPr>
        <w:pStyle w:val="aff"/>
        <w:rPr>
          <w:bCs/>
          <w:i w:val="0"/>
          <w:iCs w:val="0"/>
          <w:sz w:val="20"/>
          <w:szCs w:val="20"/>
          <w:lang w:val="en-US"/>
        </w:rPr>
      </w:pPr>
      <w:r>
        <w:rPr>
          <w:bCs/>
          <w:i w:val="0"/>
          <w:iCs w:val="0"/>
          <w:sz w:val="20"/>
          <w:szCs w:val="20"/>
          <w:lang w:val="en-US"/>
        </w:rPr>
        <w:t>For a conducted test, i</w:t>
      </w:r>
      <w:r w:rsidR="0095253D">
        <w:rPr>
          <w:bCs/>
          <w:i w:val="0"/>
          <w:iCs w:val="0"/>
          <w:sz w:val="20"/>
          <w:szCs w:val="20"/>
          <w:lang w:val="en-US"/>
        </w:rPr>
        <w:t>t can be observed that if the ZOA, ZOD of DL Tx beams are</w:t>
      </w:r>
      <w:r w:rsidR="00291DCB">
        <w:rPr>
          <w:bCs/>
          <w:i w:val="0"/>
          <w:iCs w:val="0"/>
          <w:sz w:val="20"/>
          <w:szCs w:val="20"/>
          <w:lang w:val="en-US"/>
        </w:rPr>
        <w:t xml:space="preserve"> different, the channel parameters (e.g., the field pattern of Tx, the power of the clusters, </w:t>
      </w:r>
      <w:proofErr w:type="spellStart"/>
      <w:r w:rsidR="00291DCB">
        <w:rPr>
          <w:bCs/>
          <w:i w:val="0"/>
          <w:iCs w:val="0"/>
          <w:sz w:val="20"/>
          <w:szCs w:val="20"/>
          <w:lang w:val="en-US"/>
        </w:rPr>
        <w:t>etc</w:t>
      </w:r>
      <w:proofErr w:type="spellEnd"/>
      <w:r w:rsidR="00291DCB">
        <w:rPr>
          <w:bCs/>
          <w:i w:val="0"/>
          <w:iCs w:val="0"/>
          <w:sz w:val="20"/>
          <w:szCs w:val="20"/>
          <w:lang w:val="en-US"/>
        </w:rPr>
        <w:t xml:space="preserve">) will be different. </w:t>
      </w:r>
      <w:r w:rsidR="00AD1D8E">
        <w:rPr>
          <w:bCs/>
          <w:i w:val="0"/>
          <w:iCs w:val="0"/>
          <w:sz w:val="20"/>
          <w:szCs w:val="20"/>
          <w:lang w:val="en-US"/>
        </w:rPr>
        <w:t>Besides, if UE movements are considered, it can be also observed that the AOA/ZOA of clusters will be changed.</w:t>
      </w:r>
      <w:r w:rsidR="00CE7B86">
        <w:rPr>
          <w:bCs/>
          <w:i w:val="0"/>
          <w:iCs w:val="0"/>
          <w:sz w:val="20"/>
          <w:szCs w:val="20"/>
          <w:lang w:val="en-US"/>
        </w:rPr>
        <w:t xml:space="preserve"> Also, the number and direction of clusters will be different during the UE movement.</w:t>
      </w:r>
      <w:r w:rsidR="00AD1D8E">
        <w:rPr>
          <w:bCs/>
          <w:i w:val="0"/>
          <w:iCs w:val="0"/>
          <w:sz w:val="20"/>
          <w:szCs w:val="20"/>
          <w:lang w:val="en-US"/>
        </w:rPr>
        <w:t xml:space="preserve"> Note that velocity </w:t>
      </w:r>
      <w:r w:rsidR="00AD1D8E" w:rsidRPr="00E82D9D">
        <w:rPr>
          <w:position w:val="-6"/>
        </w:rPr>
        <w:object w:dxaOrig="160" w:dyaOrig="300" w14:anchorId="1F59B54B">
          <v:shape id="_x0000_i2484" type="#_x0000_t75" style="width:8pt;height:15pt" o:ole="">
            <v:imagedata r:id="rId39" o:title=""/>
          </v:shape>
          <o:OLEObject Type="Embed" ProgID="Equation.DSMT4" ShapeID="_x0000_i2484" DrawAspect="Content" ObjectID="_1784761359" r:id="rId40"/>
        </w:object>
      </w:r>
      <w:r w:rsidR="00AD1D8E">
        <w:rPr>
          <w:bCs/>
          <w:i w:val="0"/>
          <w:iCs w:val="0"/>
          <w:sz w:val="20"/>
          <w:szCs w:val="20"/>
          <w:lang w:val="en-US"/>
        </w:rPr>
        <w:t xml:space="preserve"> can also be a time-varying factor that impact the Doppler.</w:t>
      </w:r>
    </w:p>
    <w:p w14:paraId="4FEF0E84" w14:textId="2FA00943" w:rsidR="00551E74" w:rsidRPr="00551E74" w:rsidRDefault="00551E74" w:rsidP="00E63388">
      <w:pPr>
        <w:pStyle w:val="aff"/>
        <w:rPr>
          <w:bCs/>
          <w:i w:val="0"/>
          <w:iCs w:val="0"/>
          <w:sz w:val="20"/>
          <w:szCs w:val="20"/>
          <w:lang w:val="en-US"/>
        </w:rPr>
      </w:pPr>
      <w:r w:rsidRPr="00551E74">
        <w:rPr>
          <w:bCs/>
          <w:i w:val="0"/>
          <w:iCs w:val="0"/>
          <w:sz w:val="20"/>
          <w:szCs w:val="20"/>
          <w:lang w:val="en-US"/>
        </w:rPr>
        <w:t xml:space="preserve">However, </w:t>
      </w:r>
      <w:r>
        <w:rPr>
          <w:bCs/>
          <w:i w:val="0"/>
          <w:iCs w:val="0"/>
          <w:sz w:val="20"/>
          <w:szCs w:val="20"/>
          <w:lang w:val="en-US"/>
        </w:rPr>
        <w:t>for MIMO OTA tests, there are many different aspects needs be considered.</w:t>
      </w:r>
    </w:p>
    <w:p w14:paraId="2E3497BF" w14:textId="4F59FE88" w:rsidR="002E0E52" w:rsidRPr="00BC0523" w:rsidRDefault="005B4B41" w:rsidP="00BC0523">
      <w:pPr>
        <w:pStyle w:val="18"/>
        <w:rPr>
          <w:rFonts w:ascii="Arial" w:hAnsi="Arial"/>
        </w:rPr>
      </w:pPr>
      <w:r>
        <w:rPr>
          <w:rFonts w:ascii="Arial" w:hAnsi="Arial"/>
        </w:rPr>
        <w:t xml:space="preserve">3.2.2 </w:t>
      </w:r>
      <w:r w:rsidR="002E0E52" w:rsidRPr="00BC0523">
        <w:rPr>
          <w:rFonts w:ascii="Arial" w:hAnsi="Arial"/>
        </w:rPr>
        <w:t>MIMO OTA channel modelling</w:t>
      </w:r>
    </w:p>
    <w:p w14:paraId="32AE3A74" w14:textId="309AD295" w:rsidR="002E0E52" w:rsidRDefault="002B5A83" w:rsidP="002E0E52">
      <w:pPr>
        <w:spacing w:before="240" w:after="0"/>
        <w:rPr>
          <w:bCs/>
          <w:iCs/>
          <w:lang w:val="en-US"/>
        </w:rPr>
      </w:pPr>
      <w:r>
        <w:rPr>
          <w:bCs/>
          <w:iCs/>
          <w:lang w:val="en-US"/>
        </w:rPr>
        <w:t>One of the</w:t>
      </w:r>
      <w:r w:rsidR="002E0E52">
        <w:rPr>
          <w:bCs/>
          <w:iCs/>
          <w:lang w:val="en-US"/>
        </w:rPr>
        <w:t xml:space="preserve"> mainstream method</w:t>
      </w:r>
      <w:r>
        <w:rPr>
          <w:bCs/>
          <w:iCs/>
          <w:lang w:val="en-US"/>
        </w:rPr>
        <w:t>s</w:t>
      </w:r>
      <w:r w:rsidR="002E0E52">
        <w:rPr>
          <w:bCs/>
          <w:iCs/>
          <w:lang w:val="en-US"/>
        </w:rPr>
        <w:t xml:space="preserve"> for MIMO OTA channel modelling is the prefaded signal synthesis (PFS) method. The PFS method allocates different power weight (real number, not complex number) at different probes in different locations, so as to reconstruct the target channel in the center of the test zone. The power weight and the time-domain characteristics are both realized in the channel emulator, every single cluster are synthesized by probes and </w:t>
      </w:r>
      <w:r w:rsidR="00855090">
        <w:rPr>
          <w:bCs/>
          <w:iCs/>
          <w:lang w:val="en-US"/>
        </w:rPr>
        <w:t xml:space="preserve">all clusters are </w:t>
      </w:r>
      <w:r w:rsidR="002E0E52" w:rsidRPr="00011DEB">
        <w:rPr>
          <w:bCs/>
          <w:iCs/>
          <w:lang w:val="en-US"/>
        </w:rPr>
        <w:t>independent identically distributed</w:t>
      </w:r>
      <w:r w:rsidR="002E0E52">
        <w:rPr>
          <w:bCs/>
          <w:iCs/>
          <w:lang w:val="en-US"/>
        </w:rPr>
        <w:t xml:space="preserve">. For an OTA MPAC system with K probes, the channel </w:t>
      </w:r>
      <w:r w:rsidR="002E0E52" w:rsidRPr="006239CD">
        <w:rPr>
          <w:position w:val="-10"/>
        </w:rPr>
        <w:object w:dxaOrig="700" w:dyaOrig="300" w14:anchorId="42181154">
          <v:shape id="_x0000_i2485" type="#_x0000_t75" style="width:36pt;height:17pt" o:ole="">
            <v:imagedata r:id="rId41" o:title=""/>
          </v:shape>
          <o:OLEObject Type="Embed" ProgID="Equation.DSMT4" ShapeID="_x0000_i2485" DrawAspect="Content" ObjectID="_1784761360" r:id="rId42"/>
        </w:object>
      </w:r>
      <w:r w:rsidR="002E0E52">
        <w:rPr>
          <w:bCs/>
          <w:iCs/>
          <w:lang w:val="en-US"/>
        </w:rPr>
        <w:t xml:space="preserve"> can be denoted as product of the matrix </w:t>
      </w:r>
      <w:r w:rsidR="002E0E52" w:rsidRPr="00B70EF3">
        <w:rPr>
          <w:position w:val="-10"/>
        </w:rPr>
        <w:object w:dxaOrig="620" w:dyaOrig="300" w14:anchorId="305DA4B3">
          <v:shape id="_x0000_i2486" type="#_x0000_t75" style="width:31pt;height:17pt" o:ole="">
            <v:imagedata r:id="rId43" o:title=""/>
          </v:shape>
          <o:OLEObject Type="Embed" ProgID="Equation.DSMT4" ShapeID="_x0000_i2486" DrawAspect="Content" ObjectID="_1784761361" r:id="rId44"/>
        </w:object>
      </w:r>
      <w:r w:rsidR="002E0E52">
        <w:rPr>
          <w:bCs/>
          <w:iCs/>
          <w:lang w:val="en-US"/>
        </w:rPr>
        <w:t xml:space="preserve"> which denotes the characteristics from the probes to the DUT Rx elements in the air and the matrix </w:t>
      </w:r>
      <w:r w:rsidR="002E0E52" w:rsidRPr="00FC642A">
        <w:rPr>
          <w:position w:val="-10"/>
        </w:rPr>
        <w:object w:dxaOrig="900" w:dyaOrig="320" w14:anchorId="1384310F">
          <v:shape id="_x0000_i2487" type="#_x0000_t75" style="width:46pt;height:16.5pt" o:ole="">
            <v:imagedata r:id="rId45" o:title=""/>
          </v:shape>
          <o:OLEObject Type="Embed" ProgID="Equation.DSMT4" ShapeID="_x0000_i2487" DrawAspect="Content" ObjectID="_1784761362" r:id="rId46"/>
        </w:object>
      </w:r>
      <w:r w:rsidR="002E0E52">
        <w:rPr>
          <w:bCs/>
          <w:iCs/>
          <w:lang w:val="en-US"/>
        </w:rPr>
        <w:t xml:space="preserve"> realized in channel emulator</w:t>
      </w:r>
    </w:p>
    <w:p w14:paraId="6105333B" w14:textId="77777777" w:rsidR="002E0E52" w:rsidRDefault="002E0E52" w:rsidP="002E0E52">
      <w:pPr>
        <w:spacing w:before="240" w:after="0"/>
        <w:jc w:val="center"/>
        <w:rPr>
          <w:bCs/>
          <w:iCs/>
          <w:lang w:val="en-US"/>
        </w:rPr>
      </w:pPr>
      <w:r w:rsidRPr="00EE66A2">
        <w:rPr>
          <w:position w:val="-10"/>
        </w:rPr>
        <w:object w:dxaOrig="2280" w:dyaOrig="320" w14:anchorId="515AD19B">
          <v:shape id="_x0000_i2488" type="#_x0000_t75" style="width:117pt;height:16.5pt" o:ole="">
            <v:imagedata r:id="rId47" o:title=""/>
          </v:shape>
          <o:OLEObject Type="Embed" ProgID="Equation.DSMT4" ShapeID="_x0000_i2488" DrawAspect="Content" ObjectID="_1784761363" r:id="rId48"/>
        </w:object>
      </w:r>
    </w:p>
    <w:p w14:paraId="1F8B3607" w14:textId="77777777" w:rsidR="002E0E52" w:rsidRDefault="002E0E52" w:rsidP="002E0E52">
      <w:pPr>
        <w:spacing w:before="240" w:after="0"/>
        <w:rPr>
          <w:bCs/>
          <w:iCs/>
          <w:lang w:val="en-US"/>
        </w:rPr>
      </w:pPr>
      <w:r>
        <w:rPr>
          <w:bCs/>
          <w:iCs/>
          <w:lang w:val="en-US"/>
        </w:rPr>
        <w:t xml:space="preserve">Assume there are </w:t>
      </w:r>
      <w:r w:rsidRPr="00CB2E18">
        <w:rPr>
          <w:bCs/>
          <w:i/>
          <w:iCs/>
          <w:lang w:val="en-US"/>
        </w:rPr>
        <w:t>U</w:t>
      </w:r>
      <w:r>
        <w:rPr>
          <w:bCs/>
          <w:iCs/>
          <w:lang w:val="en-US"/>
        </w:rPr>
        <w:t xml:space="preserve"> Rx elements in DUT side, then </w:t>
      </w:r>
      <w:r w:rsidRPr="00CB2E18">
        <w:rPr>
          <w:position w:val="-12"/>
        </w:rPr>
        <w:object w:dxaOrig="1900" w:dyaOrig="340" w14:anchorId="24281A40">
          <v:shape id="_x0000_i2489" type="#_x0000_t75" style="width:97pt;height:21pt" o:ole="">
            <v:imagedata r:id="rId49" o:title=""/>
          </v:shape>
          <o:OLEObject Type="Embed" ProgID="Equation.DSMT4" ShapeID="_x0000_i2489" DrawAspect="Content" ObjectID="_1784761364" r:id="rId50"/>
        </w:object>
      </w:r>
      <w:r>
        <w:rPr>
          <w:bCs/>
          <w:iCs/>
          <w:lang w:val="en-US"/>
        </w:rPr>
        <w:t xml:space="preserve">, and </w:t>
      </w:r>
      <w:r w:rsidRPr="00CB2E18">
        <w:rPr>
          <w:position w:val="-12"/>
        </w:rPr>
        <w:object w:dxaOrig="340" w:dyaOrig="320" w14:anchorId="3183D527">
          <v:shape id="_x0000_i2490" type="#_x0000_t75" style="width:16.5pt;height:15pt" o:ole="">
            <v:imagedata r:id="rId51" o:title=""/>
          </v:shape>
          <o:OLEObject Type="Embed" ProgID="Equation.DSMT4" ShapeID="_x0000_i2490" DrawAspect="Content" ObjectID="_1784761365" r:id="rId52"/>
        </w:object>
      </w:r>
      <w:r>
        <w:rPr>
          <w:bCs/>
          <w:iCs/>
          <w:lang w:val="en-US"/>
        </w:rPr>
        <w:t xml:space="preserve"> can be written as</w:t>
      </w:r>
    </w:p>
    <w:p w14:paraId="3AA46AFB" w14:textId="77777777" w:rsidR="002E0E52" w:rsidRDefault="002E0E52" w:rsidP="002E0E52">
      <w:pPr>
        <w:spacing w:before="240" w:after="0"/>
        <w:jc w:val="center"/>
      </w:pPr>
      <w:r w:rsidRPr="00CB2E18">
        <w:rPr>
          <w:position w:val="-32"/>
        </w:rPr>
        <w:object w:dxaOrig="5440" w:dyaOrig="780" w14:anchorId="29951315">
          <v:shape id="_x0000_i2491" type="#_x0000_t75" style="width:273.5pt;height:39.5pt" o:ole="">
            <v:imagedata r:id="rId53" o:title=""/>
          </v:shape>
          <o:OLEObject Type="Embed" ProgID="Equation.DSMT4" ShapeID="_x0000_i2491" DrawAspect="Content" ObjectID="_1784761366" r:id="rId54"/>
        </w:object>
      </w:r>
    </w:p>
    <w:p w14:paraId="50A9011D" w14:textId="77777777" w:rsidR="002E0E52" w:rsidRDefault="002E0E52" w:rsidP="002E0E52">
      <w:pPr>
        <w:spacing w:before="240" w:after="0"/>
      </w:pPr>
      <w:r>
        <w:rPr>
          <w:bCs/>
          <w:iCs/>
          <w:lang w:val="en-US"/>
        </w:rPr>
        <w:t xml:space="preserve">Where </w:t>
      </w:r>
      <w:r w:rsidRPr="00671569">
        <w:rPr>
          <w:position w:val="-12"/>
        </w:rPr>
        <w:object w:dxaOrig="460" w:dyaOrig="320" w14:anchorId="5709E545">
          <v:shape id="_x0000_i2492" type="#_x0000_t75" style="width:21pt;height:15pt" o:ole="">
            <v:imagedata r:id="rId55" o:title=""/>
          </v:shape>
          <o:OLEObject Type="Embed" ProgID="Equation.DSMT4" ShapeID="_x0000_i2492" DrawAspect="Content" ObjectID="_1784761367" r:id="rId56"/>
        </w:object>
      </w:r>
      <w:r>
        <w:rPr>
          <w:bCs/>
          <w:iCs/>
          <w:lang w:val="en-US"/>
        </w:rPr>
        <w:t xml:space="preserve"> and </w:t>
      </w:r>
      <w:r w:rsidRPr="00671569">
        <w:rPr>
          <w:position w:val="-12"/>
        </w:rPr>
        <w:object w:dxaOrig="460" w:dyaOrig="320" w14:anchorId="31AD5D56">
          <v:shape id="_x0000_i2493" type="#_x0000_t75" style="width:21pt;height:15pt" o:ole="">
            <v:imagedata r:id="rId57" o:title=""/>
          </v:shape>
          <o:OLEObject Type="Embed" ProgID="Equation.DSMT4" ShapeID="_x0000_i2493" DrawAspect="Content" ObjectID="_1784761368" r:id="rId58"/>
        </w:object>
      </w:r>
      <w:r>
        <w:rPr>
          <w:bCs/>
          <w:iCs/>
          <w:lang w:val="en-US"/>
        </w:rPr>
        <w:t xml:space="preserve"> are the field pattern </w:t>
      </w:r>
      <w:r w:rsidRPr="00147F39">
        <w:t xml:space="preserve">of </w:t>
      </w:r>
      <w:r>
        <w:t xml:space="preserve">the </w:t>
      </w:r>
      <w:r w:rsidRPr="00CB2E18">
        <w:rPr>
          <w:i/>
        </w:rPr>
        <w:t>k</w:t>
      </w:r>
      <w:r>
        <w:t>-</w:t>
      </w:r>
      <w:proofErr w:type="spellStart"/>
      <w:r>
        <w:t>th</w:t>
      </w:r>
      <w:proofErr w:type="spellEnd"/>
      <w:r>
        <w:t xml:space="preserve"> OTA probe </w:t>
      </w:r>
      <w:r w:rsidRPr="00147F39">
        <w:t xml:space="preserve">in the </w:t>
      </w:r>
      <w:r>
        <w:rPr>
          <w:rFonts w:hint="eastAsia"/>
        </w:rPr>
        <w:t>polarization</w:t>
      </w:r>
      <w:r>
        <w:t xml:space="preserve"> </w:t>
      </w:r>
      <w:r w:rsidRPr="00147F39">
        <w:t xml:space="preserve">direction, </w:t>
      </w:r>
      <w:r>
        <w:rPr>
          <w:noProof/>
          <w:position w:val="-6"/>
        </w:rPr>
        <w:drawing>
          <wp:inline distT="0" distB="0" distL="0" distR="0" wp14:anchorId="7E94381F" wp14:editId="1739E93C">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23B572E6" wp14:editId="03059BB4">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w:t>
      </w:r>
      <w:r>
        <w:t xml:space="preserve">. </w:t>
      </w:r>
      <w:r w:rsidRPr="0078331A">
        <w:rPr>
          <w:position w:val="-8"/>
        </w:rPr>
        <w:object w:dxaOrig="340" w:dyaOrig="340" w14:anchorId="62E27AD7">
          <v:shape id="_x0000_i2494" type="#_x0000_t75" style="width:16.5pt;height:16.5pt" o:ole="">
            <v:imagedata r:id="rId61" o:title=""/>
          </v:shape>
          <o:OLEObject Type="Embed" ProgID="Equation.DSMT4" ShapeID="_x0000_i2494" DrawAspect="Content" ObjectID="_1784761369" r:id="rId62"/>
        </w:object>
      </w:r>
      <w:r>
        <w:t xml:space="preserve"> is the sphere unit vector from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936423">
        <w:rPr>
          <w:position w:val="-8"/>
        </w:rPr>
        <w:object w:dxaOrig="380" w:dyaOrig="320" w14:anchorId="258F78B4">
          <v:shape id="_x0000_i2495" type="#_x0000_t75" style="width:22pt;height:16.5pt" o:ole="">
            <v:imagedata r:id="rId63" o:title=""/>
          </v:shape>
          <o:OLEObject Type="Embed" ProgID="Equation.DSMT4" ShapeID="_x0000_i2495" DrawAspect="Content" ObjectID="_1784761370" r:id="rId64"/>
        </w:object>
      </w:r>
      <w:r>
        <w:t xml:space="preserve"> is the distance between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D36D11">
        <w:rPr>
          <w:position w:val="-10"/>
        </w:rPr>
        <w:object w:dxaOrig="660" w:dyaOrig="340" w14:anchorId="0C1648C4">
          <v:shape id="_x0000_i2496" type="#_x0000_t75" style="width:30.5pt;height:16.5pt" o:ole="">
            <v:imagedata r:id="rId65" o:title=""/>
          </v:shape>
          <o:OLEObject Type="Embed" ProgID="Equation.DSMT4" ShapeID="_x0000_i2496" DrawAspect="Content" ObjectID="_1784761371" r:id="rId66"/>
        </w:object>
      </w:r>
      <w:r>
        <w:t xml:space="preserve"> is the path loss between them.</w:t>
      </w:r>
    </w:p>
    <w:p w14:paraId="7E9C9EE1" w14:textId="77777777" w:rsidR="002E0E52" w:rsidRDefault="002E0E52" w:rsidP="002E0E52">
      <w:pPr>
        <w:spacing w:before="240" w:after="0"/>
        <w:rPr>
          <w:bCs/>
          <w:iCs/>
          <w:lang w:val="en-US"/>
        </w:rPr>
      </w:pPr>
      <w:r>
        <w:rPr>
          <w:bCs/>
          <w:iCs/>
          <w:lang w:val="en-US"/>
        </w:rPr>
        <w:t xml:space="preserve">From the analysis, it can be observed that the matrix </w:t>
      </w:r>
      <w:r w:rsidRPr="00E82D9D">
        <w:rPr>
          <w:position w:val="-10"/>
        </w:rPr>
        <w:object w:dxaOrig="620" w:dyaOrig="300" w14:anchorId="4DF24398">
          <v:shape id="_x0000_i2497" type="#_x0000_t75" style="width:31pt;height:15pt" o:ole="">
            <v:imagedata r:id="rId67" o:title=""/>
          </v:shape>
          <o:OLEObject Type="Embed" ProgID="Equation.DSMT4" ShapeID="_x0000_i2497" DrawAspect="Content" ObjectID="_1784761372" r:id="rId68"/>
        </w:object>
      </w:r>
      <w:r>
        <w:rPr>
          <w:bCs/>
          <w:iCs/>
          <w:lang w:val="en-US"/>
        </w:rPr>
        <w:t xml:space="preserve"> is decided by the DUT, OTA and the transmission space between them, different DUT, OTA probe and the space lead to different </w:t>
      </w:r>
      <w:r w:rsidRPr="00E82D9D">
        <w:rPr>
          <w:position w:val="-10"/>
        </w:rPr>
        <w:object w:dxaOrig="620" w:dyaOrig="300" w14:anchorId="6218077E">
          <v:shape id="_x0000_i2498" type="#_x0000_t75" style="width:31pt;height:15pt" o:ole="">
            <v:imagedata r:id="rId67" o:title=""/>
          </v:shape>
          <o:OLEObject Type="Embed" ProgID="Equation.DSMT4" ShapeID="_x0000_i2498" DrawAspect="Content" ObjectID="_1784761373" r:id="rId69"/>
        </w:object>
      </w:r>
      <w:r>
        <w:rPr>
          <w:bCs/>
          <w:iCs/>
          <w:lang w:val="en-US"/>
        </w:rPr>
        <w:t xml:space="preserve">. For </w:t>
      </w:r>
      <w:r w:rsidRPr="00FC642A">
        <w:rPr>
          <w:position w:val="-10"/>
        </w:rPr>
        <w:object w:dxaOrig="900" w:dyaOrig="320" w14:anchorId="4EE44E7B">
          <v:shape id="_x0000_i2499" type="#_x0000_t75" style="width:46pt;height:16.5pt" o:ole="">
            <v:imagedata r:id="rId70" o:title=""/>
          </v:shape>
          <o:OLEObject Type="Embed" ProgID="Equation.DSMT4" ShapeID="_x0000_i2499" DrawAspect="Content" ObjectID="_1784761374" r:id="rId71"/>
        </w:object>
      </w:r>
      <w:r>
        <w:rPr>
          <w:bCs/>
          <w:iCs/>
          <w:lang w:val="en-US"/>
        </w:rPr>
        <w:t xml:space="preserve"> needs to be realized in the channel emulator, it can be written as the following for the Tx side with </w:t>
      </w:r>
      <w:r w:rsidRPr="00DC3151">
        <w:rPr>
          <w:bCs/>
          <w:i/>
          <w:iCs/>
          <w:lang w:val="en-US"/>
        </w:rPr>
        <w:t>S</w:t>
      </w:r>
      <w:r>
        <w:rPr>
          <w:bCs/>
          <w:iCs/>
          <w:lang w:val="en-US"/>
        </w:rPr>
        <w:t xml:space="preserve"> antennal elements.</w:t>
      </w:r>
    </w:p>
    <w:p w14:paraId="59882CC6" w14:textId="77777777" w:rsidR="002E0E52" w:rsidRDefault="002E0E52" w:rsidP="002E0E52">
      <w:pPr>
        <w:spacing w:before="240" w:after="0"/>
        <w:jc w:val="center"/>
        <w:rPr>
          <w:bCs/>
          <w:iCs/>
          <w:lang w:val="en-US"/>
        </w:rPr>
      </w:pPr>
      <w:r w:rsidRPr="00DC3151">
        <w:rPr>
          <w:position w:val="-62"/>
        </w:rPr>
        <w:object w:dxaOrig="5000" w:dyaOrig="1340" w14:anchorId="27A39921">
          <v:shape id="_x0000_i2500" type="#_x0000_t75" style="width:250pt;height:65pt" o:ole="">
            <v:imagedata r:id="rId72" o:title=""/>
          </v:shape>
          <o:OLEObject Type="Embed" ProgID="Equation.DSMT4" ShapeID="_x0000_i2500" DrawAspect="Content" ObjectID="_1784761375" r:id="rId73"/>
        </w:object>
      </w:r>
    </w:p>
    <w:p w14:paraId="582A9EB1" w14:textId="77777777" w:rsidR="002E0E52" w:rsidRDefault="002E0E52" w:rsidP="002E0E52">
      <w:pPr>
        <w:spacing w:before="240" w:after="0"/>
        <w:rPr>
          <w:bCs/>
          <w:iCs/>
          <w:lang w:val="en-US"/>
        </w:rPr>
      </w:pPr>
      <w:r>
        <w:rPr>
          <w:bCs/>
          <w:iCs/>
          <w:lang w:val="en-US"/>
        </w:rPr>
        <w:t xml:space="preserve">Where </w:t>
      </w:r>
      <w:r w:rsidRPr="00562456">
        <w:rPr>
          <w:position w:val="-12"/>
        </w:rPr>
        <w:object w:dxaOrig="360" w:dyaOrig="320" w14:anchorId="4A3655AA">
          <v:shape id="_x0000_i2501" type="#_x0000_t75" style="width:21pt;height:15pt" o:ole="">
            <v:imagedata r:id="rId74" o:title=""/>
          </v:shape>
          <o:OLEObject Type="Embed" ProgID="Equation.DSMT4" ShapeID="_x0000_i2501" DrawAspect="Content" ObjectID="_1784761376" r:id="rId75"/>
        </w:object>
      </w:r>
      <w:r>
        <w:rPr>
          <w:bCs/>
          <w:iCs/>
          <w:lang w:val="en-US"/>
        </w:rPr>
        <w:t xml:space="preserve"> is the power weight of </w:t>
      </w:r>
      <w:r w:rsidRPr="00562456">
        <w:rPr>
          <w:bCs/>
          <w:i/>
          <w:iCs/>
          <w:lang w:val="en-US"/>
        </w:rPr>
        <w:t>k</w:t>
      </w:r>
      <w:r>
        <w:rPr>
          <w:bCs/>
          <w:iCs/>
          <w:lang w:val="en-US"/>
        </w:rPr>
        <w:t>-</w:t>
      </w:r>
      <w:proofErr w:type="spellStart"/>
      <w:r>
        <w:rPr>
          <w:bCs/>
          <w:iCs/>
          <w:lang w:val="en-US"/>
        </w:rPr>
        <w:t>th</w:t>
      </w:r>
      <w:proofErr w:type="spellEnd"/>
      <w:r>
        <w:rPr>
          <w:bCs/>
          <w:iCs/>
          <w:lang w:val="en-US"/>
        </w:rPr>
        <w:t xml:space="preserve"> probe for </w:t>
      </w:r>
      <w:r w:rsidRPr="00562456">
        <w:rPr>
          <w:bCs/>
          <w:i/>
          <w:iCs/>
          <w:lang w:val="en-US"/>
        </w:rPr>
        <w:t>n</w:t>
      </w:r>
      <w:r>
        <w:rPr>
          <w:bCs/>
          <w:iCs/>
          <w:lang w:val="en-US"/>
        </w:rPr>
        <w:t>-</w:t>
      </w:r>
      <w:proofErr w:type="spellStart"/>
      <w:r>
        <w:rPr>
          <w:bCs/>
          <w:iCs/>
          <w:lang w:val="en-US"/>
        </w:rPr>
        <w:t>th</w:t>
      </w:r>
      <w:proofErr w:type="spellEnd"/>
      <w:r>
        <w:rPr>
          <w:bCs/>
          <w:iCs/>
          <w:lang w:val="en-US"/>
        </w:rPr>
        <w:t xml:space="preserve"> cluster, </w:t>
      </w:r>
      <w:r w:rsidRPr="00562456">
        <w:rPr>
          <w:position w:val="-10"/>
        </w:rPr>
        <w:object w:dxaOrig="320" w:dyaOrig="300" w14:anchorId="218129F6">
          <v:shape id="_x0000_i2502" type="#_x0000_t75" style="width:16.5pt;height:15pt" o:ole="">
            <v:imagedata r:id="rId76" o:title=""/>
          </v:shape>
          <o:OLEObject Type="Embed" ProgID="Equation.DSMT4" ShapeID="_x0000_i2502" DrawAspect="Content" ObjectID="_1784761377" r:id="rId77"/>
        </w:object>
      </w:r>
      <w:r>
        <w:rPr>
          <w:bCs/>
          <w:iCs/>
          <w:lang w:val="en-US"/>
        </w:rPr>
        <w:t xml:space="preserve"> is the </w:t>
      </w:r>
      <w:r>
        <w:rPr>
          <w:rFonts w:hint="eastAsia"/>
          <w:bCs/>
          <w:iCs/>
          <w:lang w:val="en-US"/>
        </w:rPr>
        <w:t>polarization</w:t>
      </w:r>
      <w:r>
        <w:rPr>
          <w:bCs/>
          <w:iCs/>
          <w:lang w:val="en-US"/>
        </w:rPr>
        <w:t xml:space="preserve"> matrix for OTA probe. </w:t>
      </w:r>
    </w:p>
    <w:p w14:paraId="5301251F" w14:textId="7BAD942B" w:rsidR="002B5A83" w:rsidRDefault="002E0E52" w:rsidP="002E0E52">
      <w:pPr>
        <w:spacing w:before="240" w:after="0"/>
        <w:rPr>
          <w:bCs/>
          <w:iCs/>
          <w:lang w:val="en-US"/>
        </w:rPr>
      </w:pPr>
      <w:r>
        <w:rPr>
          <w:bCs/>
          <w:iCs/>
          <w:lang w:val="en-US"/>
        </w:rPr>
        <w:t xml:space="preserve">The purpose of the test system is to reconstruct the </w:t>
      </w:r>
      <w:r w:rsidRPr="00E82D9D">
        <w:rPr>
          <w:position w:val="-10"/>
        </w:rPr>
        <w:object w:dxaOrig="700" w:dyaOrig="300" w14:anchorId="7333759E">
          <v:shape id="_x0000_i2503" type="#_x0000_t75" style="width:35pt;height:15pt" o:ole="">
            <v:imagedata r:id="rId78" o:title=""/>
          </v:shape>
          <o:OLEObject Type="Embed" ProgID="Equation.DSMT4" ShapeID="_x0000_i2503" DrawAspect="Content" ObjectID="_1784761378" r:id="rId79"/>
        </w:object>
      </w:r>
      <w:r>
        <w:rPr>
          <w:bCs/>
          <w:iCs/>
          <w:lang w:val="en-US"/>
        </w:rPr>
        <w:t xml:space="preserve"> similar as </w:t>
      </w:r>
      <w:r w:rsidRPr="00E82D9D">
        <w:rPr>
          <w:position w:val="-10"/>
        </w:rPr>
        <w:object w:dxaOrig="660" w:dyaOrig="300" w14:anchorId="18341188">
          <v:shape id="_x0000_i2504" type="#_x0000_t75" style="width:32.5pt;height:15pt" o:ole="">
            <v:imagedata r:id="rId80" o:title=""/>
          </v:shape>
          <o:OLEObject Type="Embed" ProgID="Equation.DSMT4" ShapeID="_x0000_i2504" DrawAspect="Content" ObjectID="_1784761379" r:id="rId81"/>
        </w:object>
      </w:r>
      <w:proofErr w:type="spellStart"/>
      <w:r>
        <w:rPr>
          <w:bCs/>
          <w:iCs/>
          <w:lang w:val="en-US"/>
        </w:rPr>
        <w:t>as</w:t>
      </w:r>
      <w:proofErr w:type="spellEnd"/>
      <w:r>
        <w:rPr>
          <w:bCs/>
          <w:iCs/>
          <w:lang w:val="en-US"/>
        </w:rPr>
        <w:t xml:space="preserve"> much as possible. However, </w:t>
      </w:r>
      <w:r w:rsidRPr="00E82D9D">
        <w:rPr>
          <w:position w:val="-10"/>
        </w:rPr>
        <w:object w:dxaOrig="620" w:dyaOrig="300" w14:anchorId="20914DDF">
          <v:shape id="_x0000_i2505" type="#_x0000_t75" style="width:31pt;height:15pt" o:ole="">
            <v:imagedata r:id="rId67" o:title=""/>
          </v:shape>
          <o:OLEObject Type="Embed" ProgID="Equation.DSMT4" ShapeID="_x0000_i2505" DrawAspect="Content" ObjectID="_1784761380" r:id="rId82"/>
        </w:object>
      </w:r>
      <w:r>
        <w:rPr>
          <w:bCs/>
          <w:iCs/>
          <w:lang w:val="en-US"/>
        </w:rPr>
        <w:t xml:space="preserve"> is always unknown or </w:t>
      </w:r>
      <w:r w:rsidRPr="00562456">
        <w:rPr>
          <w:bCs/>
          <w:iCs/>
          <w:lang w:val="en-US"/>
        </w:rPr>
        <w:t>time varying</w:t>
      </w:r>
      <w:r>
        <w:rPr>
          <w:bCs/>
          <w:iCs/>
          <w:lang w:val="en-US"/>
        </w:rPr>
        <w:t xml:space="preserve"> and we need to use some method to derive the number of probes, location of probes and the power weight </w:t>
      </w:r>
      <w:r w:rsidRPr="001D4119">
        <w:rPr>
          <w:position w:val="-12"/>
        </w:rPr>
        <w:object w:dxaOrig="360" w:dyaOrig="320" w14:anchorId="01653816">
          <v:shape id="_x0000_i2506" type="#_x0000_t75" style="width:21pt;height:15pt" o:ole="">
            <v:imagedata r:id="rId83" o:title=""/>
          </v:shape>
          <o:OLEObject Type="Embed" ProgID="Equation.DSMT4" ShapeID="_x0000_i2506" DrawAspect="Content" ObjectID="_1784761381" r:id="rId84"/>
        </w:object>
      </w:r>
      <w:r>
        <w:rPr>
          <w:bCs/>
          <w:iCs/>
          <w:lang w:val="en-US"/>
        </w:rPr>
        <w:t xml:space="preserve"> to emulate the spatial environment.</w:t>
      </w:r>
      <w:r w:rsidR="002B5A83">
        <w:rPr>
          <w:bCs/>
          <w:iCs/>
          <w:lang w:val="en-US"/>
        </w:rPr>
        <w:t xml:space="preserve"> Note that the power weight</w:t>
      </w:r>
      <w:r w:rsidR="00A84059">
        <w:rPr>
          <w:bCs/>
          <w:iCs/>
          <w:lang w:val="en-US"/>
        </w:rPr>
        <w:t>s</w:t>
      </w:r>
      <w:r w:rsidR="002B5A83">
        <w:rPr>
          <w:bCs/>
          <w:iCs/>
          <w:lang w:val="en-US"/>
        </w:rPr>
        <w:t xml:space="preserve"> of probes are obtain by some optimization algorithms e.g., </w:t>
      </w:r>
      <w:r w:rsidR="00A84059">
        <w:rPr>
          <w:bCs/>
          <w:iCs/>
          <w:lang w:val="en-US"/>
        </w:rPr>
        <w:t>convex optimization</w:t>
      </w:r>
      <w:r w:rsidR="002B5A83">
        <w:rPr>
          <w:bCs/>
          <w:iCs/>
          <w:lang w:val="en-US"/>
        </w:rPr>
        <w:t>, by setting some good target function.</w:t>
      </w:r>
    </w:p>
    <w:p w14:paraId="62298B58" w14:textId="4FF55818" w:rsidR="002E0E52" w:rsidRPr="00BC0523" w:rsidRDefault="005B4B41" w:rsidP="00BC0523">
      <w:pPr>
        <w:pStyle w:val="18"/>
        <w:rPr>
          <w:rFonts w:ascii="Arial" w:hAnsi="Arial"/>
        </w:rPr>
      </w:pPr>
      <w:r>
        <w:rPr>
          <w:rFonts w:ascii="Arial" w:hAnsi="Arial"/>
        </w:rPr>
        <w:t xml:space="preserve">3.2.3 </w:t>
      </w:r>
      <w:r w:rsidR="002E0E52" w:rsidRPr="00BC0523">
        <w:rPr>
          <w:rFonts w:ascii="Arial" w:hAnsi="Arial"/>
        </w:rPr>
        <w:t>AI/ML based BM scenarios analysis</w:t>
      </w:r>
    </w:p>
    <w:p w14:paraId="6ED39ACA" w14:textId="79077EC0" w:rsidR="002E0E52" w:rsidRDefault="002E0E52" w:rsidP="002E0E52">
      <w:pPr>
        <w:spacing w:before="240" w:after="0"/>
      </w:pPr>
      <w:r>
        <w:rPr>
          <w:bCs/>
          <w:iCs/>
          <w:lang w:val="en-US"/>
        </w:rPr>
        <w:t xml:space="preserve">For the BM case 1, if a </w:t>
      </w:r>
      <w:r w:rsidR="00F426A8">
        <w:rPr>
          <w:bCs/>
          <w:iCs/>
          <w:lang w:val="en-US"/>
        </w:rPr>
        <w:t>certain number of</w:t>
      </w:r>
      <w:r>
        <w:rPr>
          <w:bCs/>
          <w:iCs/>
          <w:lang w:val="en-US"/>
        </w:rPr>
        <w:t xml:space="preserve"> beams of set B, e.g., </w:t>
      </w:r>
      <w:r w:rsidRPr="00506BF7">
        <w:rPr>
          <w:bCs/>
          <w:i/>
          <w:iCs/>
          <w:lang w:val="en-US"/>
        </w:rPr>
        <w:t>N</w:t>
      </w:r>
      <w:r w:rsidRPr="00506BF7">
        <w:rPr>
          <w:bCs/>
          <w:i/>
          <w:iCs/>
          <w:vertAlign w:val="subscript"/>
          <w:lang w:val="en-US"/>
        </w:rPr>
        <w:t>B</w:t>
      </w:r>
      <w:r>
        <w:rPr>
          <w:bCs/>
          <w:iCs/>
          <w:lang w:val="en-US"/>
        </w:rPr>
        <w:t xml:space="preserve">, are to be emulated in the anechoic chamber, different AOD/ZOD in Tx side needs to be considered in </w:t>
      </w:r>
      <w:r w:rsidRPr="00FC642A">
        <w:rPr>
          <w:position w:val="-10"/>
        </w:rPr>
        <w:object w:dxaOrig="900" w:dyaOrig="320" w14:anchorId="23254FD4">
          <v:shape id="_x0000_i2507" type="#_x0000_t75" style="width:46pt;height:16.5pt" o:ole="">
            <v:imagedata r:id="rId70" o:title=""/>
          </v:shape>
          <o:OLEObject Type="Embed" ProgID="Equation.DSMT4" ShapeID="_x0000_i2507" DrawAspect="Content" ObjectID="_1784761382" r:id="rId85"/>
        </w:object>
      </w:r>
      <w:r w:rsidR="005E40CB">
        <w:rPr>
          <w:bCs/>
          <w:iCs/>
          <w:lang w:val="en-US"/>
        </w:rPr>
        <w:t xml:space="preserve">and same AOA/ZOA of clusters can be considered for </w:t>
      </w:r>
      <w:r>
        <w:rPr>
          <w:bCs/>
          <w:iCs/>
          <w:lang w:val="en-US"/>
        </w:rPr>
        <w:t xml:space="preserve">the power weight of probes can be written as </w:t>
      </w:r>
      <w:r w:rsidRPr="00D66054">
        <w:rPr>
          <w:position w:val="-10"/>
        </w:rPr>
        <w:object w:dxaOrig="1020" w:dyaOrig="320" w14:anchorId="69743575">
          <v:shape id="_x0000_i2508" type="#_x0000_t75" style="width:58.5pt;height:15pt" o:ole="">
            <v:imagedata r:id="rId86" o:title=""/>
          </v:shape>
          <o:OLEObject Type="Embed" ProgID="Equation.DSMT4" ShapeID="_x0000_i2508" DrawAspect="Content" ObjectID="_1784761383" r:id="rId87"/>
        </w:object>
      </w:r>
      <w:r>
        <w:t xml:space="preserve">. The </w:t>
      </w:r>
      <w:r w:rsidR="00855090">
        <w:t xml:space="preserve">channel coefficient </w:t>
      </w:r>
      <w:r>
        <w:t xml:space="preserve">can be written as </w:t>
      </w:r>
      <w:r w:rsidRPr="00FC642A">
        <w:rPr>
          <w:position w:val="-10"/>
        </w:rPr>
        <w:object w:dxaOrig="1880" w:dyaOrig="320" w14:anchorId="2A33ACC0">
          <v:shape id="_x0000_i2509" type="#_x0000_t75" style="width:96.5pt;height:16.5pt" o:ole="">
            <v:imagedata r:id="rId88" o:title=""/>
          </v:shape>
          <o:OLEObject Type="Embed" ProgID="Equation.DSMT4" ShapeID="_x0000_i2509" DrawAspect="Content" ObjectID="_1784761384" r:id="rId89"/>
        </w:object>
      </w:r>
      <w:r>
        <w:t xml:space="preserve">. For </w:t>
      </w:r>
      <w:r w:rsidRPr="00D66054">
        <w:rPr>
          <w:i/>
        </w:rPr>
        <w:t>k</w:t>
      </w:r>
      <w:r>
        <w:t>-</w:t>
      </w:r>
      <w:proofErr w:type="spellStart"/>
      <w:r>
        <w:t>th</w:t>
      </w:r>
      <w:proofErr w:type="spellEnd"/>
      <w:r>
        <w:t xml:space="preserve"> probe, it can be denoted as</w:t>
      </w:r>
    </w:p>
    <w:p w14:paraId="46E61FD5" w14:textId="77777777" w:rsidR="002E0E52" w:rsidRDefault="002E0E52" w:rsidP="002E0E52">
      <w:pPr>
        <w:spacing w:before="240" w:after="0"/>
        <w:jc w:val="center"/>
      </w:pPr>
      <w:r w:rsidRPr="00506BF7">
        <w:rPr>
          <w:position w:val="-46"/>
        </w:rPr>
        <w:object w:dxaOrig="1980" w:dyaOrig="1020" w14:anchorId="1B76F873">
          <v:shape id="_x0000_i2510" type="#_x0000_t75" style="width:99pt;height:51pt" o:ole="">
            <v:imagedata r:id="rId90" o:title=""/>
          </v:shape>
          <o:OLEObject Type="Embed" ProgID="Equation.DSMT4" ShapeID="_x0000_i2510" DrawAspect="Content" ObjectID="_1784761385" r:id="rId91"/>
        </w:object>
      </w:r>
    </w:p>
    <w:p w14:paraId="05601050" w14:textId="0FE31515" w:rsidR="002E0E52" w:rsidRPr="00757EB9" w:rsidRDefault="00757EB9" w:rsidP="002E0E52">
      <w:pPr>
        <w:spacing w:before="240" w:after="0"/>
        <w:rPr>
          <w:bCs/>
          <w:iCs/>
          <w:lang w:val="en-US"/>
        </w:rPr>
      </w:pPr>
      <w:r w:rsidRPr="00757EB9">
        <w:rPr>
          <w:bCs/>
          <w:iCs/>
          <w:lang w:val="en-US"/>
        </w:rPr>
        <w:t>Therefore,</w:t>
      </w:r>
      <w:r w:rsidR="002E0E52" w:rsidRPr="00757EB9">
        <w:rPr>
          <w:bCs/>
          <w:iCs/>
          <w:lang w:val="en-US"/>
        </w:rPr>
        <w:t xml:space="preserve"> </w:t>
      </w:r>
      <w:r w:rsidRPr="00757EB9">
        <w:rPr>
          <w:bCs/>
          <w:iCs/>
          <w:lang w:val="en-US"/>
        </w:rPr>
        <w:t>f</w:t>
      </w:r>
      <w:r w:rsidR="002E0E52" w:rsidRPr="00757EB9">
        <w:rPr>
          <w:bCs/>
          <w:iCs/>
          <w:lang w:val="en-US"/>
        </w:rPr>
        <w:t xml:space="preserve">or BM case 1, channel emulator to realize the coefficients </w:t>
      </w:r>
      <w:r w:rsidR="002E0E52" w:rsidRPr="00757EB9">
        <w:rPr>
          <w:position w:val="-10"/>
        </w:rPr>
        <w:object w:dxaOrig="1880" w:dyaOrig="320" w14:anchorId="3E261E2E">
          <v:shape id="_x0000_i2511" type="#_x0000_t75" style="width:96.5pt;height:16.5pt" o:ole="">
            <v:imagedata r:id="rId88" o:title=""/>
          </v:shape>
          <o:OLEObject Type="Embed" ProgID="Equation.DSMT4" ShapeID="_x0000_i2511" DrawAspect="Content" ObjectID="_1784761386" r:id="rId92"/>
        </w:object>
      </w:r>
      <w:r w:rsidR="002E0E52" w:rsidRPr="00757EB9">
        <w:rPr>
          <w:bCs/>
          <w:iCs/>
          <w:lang w:val="en-US"/>
        </w:rPr>
        <w:t xml:space="preserve"> for </w:t>
      </w:r>
      <w:r w:rsidR="002E0E52" w:rsidRPr="00757EB9">
        <w:rPr>
          <w:bCs/>
          <w:i/>
          <w:iCs/>
          <w:lang w:val="en-US"/>
        </w:rPr>
        <w:t>N</w:t>
      </w:r>
      <w:r w:rsidR="002E0E52" w:rsidRPr="00757EB9">
        <w:rPr>
          <w:bCs/>
          <w:i/>
          <w:iCs/>
          <w:vertAlign w:val="subscript"/>
          <w:lang w:val="en-US"/>
        </w:rPr>
        <w:t>B</w:t>
      </w:r>
      <w:r w:rsidR="002E0E52" w:rsidRPr="00757EB9">
        <w:rPr>
          <w:bCs/>
          <w:iCs/>
          <w:lang w:val="en-US"/>
        </w:rPr>
        <w:t xml:space="preserve"> beams of set B </w:t>
      </w:r>
      <w:r w:rsidR="00855090" w:rsidRPr="00757EB9">
        <w:rPr>
          <w:bCs/>
          <w:iCs/>
          <w:lang w:val="en-US"/>
        </w:rPr>
        <w:t xml:space="preserve">during the </w:t>
      </w:r>
      <w:r w:rsidR="00970092" w:rsidRPr="00757EB9">
        <w:rPr>
          <w:bCs/>
          <w:iCs/>
          <w:lang w:val="en-US"/>
        </w:rPr>
        <w:t xml:space="preserve">total </w:t>
      </w:r>
      <w:r w:rsidR="00855090" w:rsidRPr="00757EB9">
        <w:rPr>
          <w:bCs/>
          <w:iCs/>
          <w:lang w:val="en-US"/>
        </w:rPr>
        <w:t xml:space="preserve">testing time T </w:t>
      </w:r>
      <w:r w:rsidR="002E0E52" w:rsidRPr="00757EB9">
        <w:rPr>
          <w:bCs/>
          <w:iCs/>
          <w:lang w:val="en-US"/>
        </w:rPr>
        <w:t>as</w:t>
      </w:r>
    </w:p>
    <w:p w14:paraId="515E900C" w14:textId="5CDF3C3B" w:rsidR="002E0E52" w:rsidRPr="00757EB9" w:rsidRDefault="008C0E39" w:rsidP="002E0E52">
      <w:pPr>
        <w:spacing w:before="240" w:after="0"/>
        <w:jc w:val="center"/>
        <w:rPr>
          <w:bCs/>
          <w:iCs/>
          <w:lang w:val="en-US"/>
        </w:rPr>
      </w:pPr>
      <w:r w:rsidRPr="00757EB9">
        <w:rPr>
          <w:position w:val="-64"/>
        </w:rPr>
        <w:object w:dxaOrig="5960" w:dyaOrig="1380" w14:anchorId="5760B2B6">
          <v:shape id="_x0000_i2512" type="#_x0000_t75" style="width:297pt;height:67pt" o:ole="">
            <v:imagedata r:id="rId93" o:title=""/>
          </v:shape>
          <o:OLEObject Type="Embed" ProgID="Equation.DSMT4" ShapeID="_x0000_i2512" DrawAspect="Content" ObjectID="_1784761387" r:id="rId94"/>
        </w:object>
      </w:r>
    </w:p>
    <w:p w14:paraId="33C90509" w14:textId="1CD68196" w:rsidR="002E0E52" w:rsidRPr="00757EB9" w:rsidRDefault="002E0E52" w:rsidP="002E0E52">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33B4CE74">
          <v:shape id="_x0000_i2513" type="#_x0000_t75" style="width:27pt;height:17.5pt" o:ole="">
            <v:imagedata r:id="rId95" o:title=""/>
          </v:shape>
          <o:OLEObject Type="Embed" ProgID="Equation.DSMT4" ShapeID="_x0000_i2513" DrawAspect="Content" ObjectID="_1784761388" r:id="rId96"/>
        </w:object>
      </w:r>
      <w:r w:rsidRPr="00757EB9">
        <w:rPr>
          <w:bCs/>
          <w:iCs/>
          <w:lang w:val="en-US"/>
        </w:rPr>
        <w:t xml:space="preserve"> is the power weight of k-</w:t>
      </w:r>
      <w:proofErr w:type="spellStart"/>
      <w:r w:rsidRPr="00757EB9">
        <w:rPr>
          <w:bCs/>
          <w:iCs/>
          <w:lang w:val="en-US"/>
        </w:rPr>
        <w:t>th</w:t>
      </w:r>
      <w:proofErr w:type="spellEnd"/>
      <w:r w:rsidRPr="00757EB9">
        <w:rPr>
          <w:bCs/>
          <w:iCs/>
          <w:lang w:val="en-US"/>
        </w:rPr>
        <w:t xml:space="preserve"> probe for the n-</w:t>
      </w:r>
      <w:proofErr w:type="spellStart"/>
      <w:r w:rsidRPr="00757EB9">
        <w:rPr>
          <w:bCs/>
          <w:iCs/>
          <w:lang w:val="en-US"/>
        </w:rPr>
        <w:t>th</w:t>
      </w:r>
      <w:proofErr w:type="spellEnd"/>
      <w:r w:rsidRPr="00757EB9">
        <w:rPr>
          <w:bCs/>
          <w:iCs/>
          <w:lang w:val="en-US"/>
        </w:rPr>
        <w:t xml:space="preserve"> cluster when </w:t>
      </w:r>
      <w:proofErr w:type="spellStart"/>
      <w:r w:rsidRPr="00757EB9">
        <w:rPr>
          <w:bCs/>
          <w:iCs/>
          <w:lang w:val="en-US"/>
        </w:rPr>
        <w:t>n</w:t>
      </w:r>
      <w:r w:rsidRPr="00757EB9">
        <w:rPr>
          <w:bCs/>
          <w:iCs/>
          <w:vertAlign w:val="subscript"/>
          <w:lang w:val="en-US"/>
        </w:rPr>
        <w:t>B</w:t>
      </w:r>
      <w:r w:rsidRPr="00757EB9">
        <w:rPr>
          <w:bCs/>
          <w:iCs/>
          <w:lang w:val="en-US"/>
        </w:rPr>
        <w:t>-th</w:t>
      </w:r>
      <w:proofErr w:type="spellEnd"/>
      <w:r w:rsidRPr="00757EB9">
        <w:rPr>
          <w:bCs/>
          <w:iCs/>
          <w:lang w:val="en-US"/>
        </w:rPr>
        <w:t xml:space="preserve"> DL Tx beam is transmitted in Tx side. </w:t>
      </w:r>
      <w:r w:rsidRPr="00757EB9">
        <w:rPr>
          <w:position w:val="-10"/>
        </w:rPr>
        <w:object w:dxaOrig="1240" w:dyaOrig="320" w14:anchorId="3A6105EB">
          <v:shape id="_x0000_i2514" type="#_x0000_t75" style="width:61pt;height:15pt" o:ole="">
            <v:imagedata r:id="rId34" o:title=""/>
          </v:shape>
          <o:OLEObject Type="Embed" ProgID="Equation.DSMT4" ShapeID="_x0000_i2514" DrawAspect="Content" ObjectID="_1784761389" r:id="rId97"/>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005162A5" w:rsidRPr="00757EB9">
        <w:rPr>
          <w:bCs/>
          <w:iCs/>
          <w:lang w:val="en-US"/>
        </w:rPr>
        <w:t xml:space="preserve"> </w:t>
      </w:r>
    </w:p>
    <w:p w14:paraId="41D2FA98" w14:textId="41C37786" w:rsidR="002E0E52" w:rsidRDefault="002E0E52" w:rsidP="002E0E52">
      <w:pPr>
        <w:spacing w:before="240" w:after="0"/>
        <w:rPr>
          <w:bCs/>
          <w:iCs/>
          <w:lang w:val="en-US"/>
        </w:rPr>
      </w:pPr>
      <w:r>
        <w:rPr>
          <w:bCs/>
          <w:iCs/>
          <w:lang w:val="en-US"/>
        </w:rPr>
        <w:t xml:space="preserve">For the BM case 2, the UE movement and the time domain non-stationary characteristics are considered for test. The </w:t>
      </w:r>
      <w:r>
        <w:rPr>
          <w:rFonts w:hint="eastAsia"/>
          <w:bCs/>
          <w:iCs/>
          <w:lang w:val="en-US"/>
        </w:rPr>
        <w:t>straight</w:t>
      </w:r>
      <w:r>
        <w:rPr>
          <w:bCs/>
          <w:iCs/>
          <w:lang w:val="en-US"/>
        </w:rPr>
        <w:t xml:space="preserve"> </w:t>
      </w:r>
      <w:r>
        <w:rPr>
          <w:rFonts w:hint="eastAsia"/>
          <w:bCs/>
          <w:iCs/>
          <w:lang w:val="en-US"/>
        </w:rPr>
        <w:t>forward</w:t>
      </w:r>
      <w:r>
        <w:rPr>
          <w:bCs/>
          <w:iCs/>
          <w:lang w:val="en-US"/>
        </w:rPr>
        <w:t xml:space="preserve"> think</w:t>
      </w:r>
      <w:r w:rsidR="008C0E39">
        <w:rPr>
          <w:bCs/>
          <w:iCs/>
          <w:lang w:val="en-US"/>
        </w:rPr>
        <w:t>ing</w:t>
      </w:r>
      <w:r>
        <w:rPr>
          <w:bCs/>
          <w:iCs/>
          <w:lang w:val="en-US"/>
        </w:rPr>
        <w:t xml:space="preserve"> is that almost every parameter in the above channel coefficients are time-</w:t>
      </w:r>
      <w:proofErr w:type="spellStart"/>
      <w:r>
        <w:rPr>
          <w:bCs/>
          <w:iCs/>
          <w:lang w:val="en-US"/>
        </w:rPr>
        <w:t>varing</w:t>
      </w:r>
      <w:proofErr w:type="spellEnd"/>
      <w:r>
        <w:rPr>
          <w:bCs/>
          <w:iCs/>
          <w:lang w:val="en-US"/>
        </w:rPr>
        <w:t xml:space="preserve"> (add the </w:t>
      </w:r>
      <w:r w:rsidRPr="00803A26">
        <w:rPr>
          <w:bCs/>
          <w:iCs/>
          <w:lang w:val="en-US"/>
        </w:rPr>
        <w:t>independent variable</w:t>
      </w:r>
      <w:r>
        <w:rPr>
          <w:bCs/>
          <w:iCs/>
          <w:lang w:val="en-US"/>
        </w:rPr>
        <w:t xml:space="preserve"> </w:t>
      </w:r>
      <w:r w:rsidRPr="00803A26">
        <w:rPr>
          <w:bCs/>
          <w:i/>
          <w:iCs/>
          <w:lang w:val="en-US"/>
        </w:rPr>
        <w:t>t</w:t>
      </w:r>
      <w:r>
        <w:rPr>
          <w:bCs/>
          <w:iCs/>
          <w:lang w:val="en-US"/>
        </w:rPr>
        <w:t xml:space="preserve"> in the corresponding parameters). </w:t>
      </w:r>
      <w:r w:rsidR="00551E74">
        <w:rPr>
          <w:bCs/>
          <w:iCs/>
          <w:lang w:val="en-US"/>
        </w:rPr>
        <w:t xml:space="preserve">Besides, as we mentioned before, </w:t>
      </w:r>
      <w:r w:rsidR="003F2517">
        <w:rPr>
          <w:bCs/>
          <w:iCs/>
          <w:lang w:val="en-US"/>
        </w:rPr>
        <w:t xml:space="preserve">the AOA/ZOA and UE velocity needs to be considered. </w:t>
      </w:r>
      <w:r>
        <w:rPr>
          <w:bCs/>
          <w:iCs/>
          <w:lang w:val="en-US"/>
        </w:rPr>
        <w:t xml:space="preserve">However, it is not easy to consider a </w:t>
      </w:r>
      <w:r w:rsidRPr="00230ED4">
        <w:rPr>
          <w:bCs/>
          <w:iCs/>
          <w:lang w:val="en-US"/>
        </w:rPr>
        <w:t>continuous</w:t>
      </w:r>
      <w:r>
        <w:rPr>
          <w:bCs/>
          <w:iCs/>
          <w:lang w:val="en-US"/>
        </w:rPr>
        <w:t xml:space="preserve"> time domain procedure. Here we given a simple way to deal with the time-domain issue</w:t>
      </w:r>
      <w:r w:rsidR="00803871">
        <w:rPr>
          <w:bCs/>
          <w:iCs/>
          <w:lang w:val="en-US"/>
        </w:rPr>
        <w:t xml:space="preserve"> [2]</w:t>
      </w:r>
      <w:r>
        <w:rPr>
          <w:bCs/>
          <w:iCs/>
          <w:lang w:val="en-US"/>
        </w:rPr>
        <w:t>.</w:t>
      </w:r>
    </w:p>
    <w:p w14:paraId="55E46844" w14:textId="6BA4500D" w:rsidR="002E0E52" w:rsidRDefault="002E0E52" w:rsidP="002E0E52">
      <w:pPr>
        <w:spacing w:before="240" w:after="0"/>
        <w:rPr>
          <w:bCs/>
          <w:iCs/>
          <w:lang w:val="en-US"/>
        </w:rPr>
      </w:pPr>
      <w:r>
        <w:rPr>
          <w:bCs/>
          <w:iCs/>
          <w:lang w:val="en-US"/>
        </w:rPr>
        <w:t>When UE is moving, the channel environment is changing all the time and the related parameters includes the AOA/ZOA, AOD/ZOD, LOS/NLOS, number of clusters, path loss, etc. Fig</w:t>
      </w:r>
      <w:r w:rsidR="008C0E39">
        <w:rPr>
          <w:bCs/>
          <w:iCs/>
          <w:lang w:val="en-US"/>
        </w:rPr>
        <w:t xml:space="preserve">. </w:t>
      </w:r>
      <w:r w:rsidR="00417113">
        <w:rPr>
          <w:bCs/>
          <w:iCs/>
          <w:lang w:val="en-US"/>
        </w:rPr>
        <w:t>4</w:t>
      </w:r>
      <w:r w:rsidR="008C0E39">
        <w:rPr>
          <w:bCs/>
          <w:iCs/>
          <w:lang w:val="en-US"/>
        </w:rPr>
        <w:t>.</w:t>
      </w:r>
      <w:r>
        <w:rPr>
          <w:bCs/>
          <w:iCs/>
          <w:lang w:val="en-US"/>
        </w:rPr>
        <w:t xml:space="preserve"> illustrates an example of the channel parameter</w:t>
      </w:r>
      <w:r w:rsidR="008C0E39">
        <w:rPr>
          <w:bCs/>
          <w:iCs/>
          <w:lang w:val="en-US"/>
        </w:rPr>
        <w:t>s</w:t>
      </w:r>
      <w:r>
        <w:rPr>
          <w:bCs/>
          <w:iCs/>
          <w:lang w:val="en-US"/>
        </w:rPr>
        <w:t xml:space="preserve"> changing during the UE movement.</w:t>
      </w:r>
    </w:p>
    <w:p w14:paraId="3680EABF" w14:textId="77777777" w:rsidR="002E0E52" w:rsidRDefault="002E0E52" w:rsidP="002E0E52">
      <w:pPr>
        <w:keepNext/>
        <w:spacing w:before="240" w:after="0"/>
        <w:jc w:val="center"/>
      </w:pPr>
      <w:r>
        <w:rPr>
          <w:noProof/>
        </w:rPr>
        <w:drawing>
          <wp:inline distT="0" distB="0" distL="0" distR="0" wp14:anchorId="0932FA12" wp14:editId="03B0486E">
            <wp:extent cx="4182128" cy="2122227"/>
            <wp:effectExtent l="0" t="0" r="8890" b="0"/>
            <wp:docPr id="1814" name="图片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4215280" cy="2139050"/>
                    </a:xfrm>
                    <a:prstGeom prst="rect">
                      <a:avLst/>
                    </a:prstGeom>
                    <a:noFill/>
                  </pic:spPr>
                </pic:pic>
              </a:graphicData>
            </a:graphic>
          </wp:inline>
        </w:drawing>
      </w:r>
    </w:p>
    <w:p w14:paraId="0ABA6666" w14:textId="0580E5BA" w:rsidR="002E0E52" w:rsidRPr="000874ED" w:rsidRDefault="00C130CF" w:rsidP="002E0E52">
      <w:pPr>
        <w:pStyle w:val="aff"/>
        <w:jc w:val="center"/>
        <w:rPr>
          <w:b/>
          <w:bCs/>
          <w:i w:val="0"/>
          <w:iCs w:val="0"/>
          <w:sz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Pr>
          <w:b/>
          <w:i w:val="0"/>
          <w:noProof/>
          <w:sz w:val="20"/>
          <w:szCs w:val="20"/>
        </w:rPr>
        <w:t>5</w:t>
      </w:r>
      <w:r w:rsidRPr="00AC4355">
        <w:rPr>
          <w:b/>
          <w:i w:val="0"/>
          <w:sz w:val="20"/>
          <w:szCs w:val="20"/>
        </w:rPr>
        <w:fldChar w:fldCharType="end"/>
      </w:r>
      <w:r>
        <w:rPr>
          <w:b/>
          <w:i w:val="0"/>
          <w:sz w:val="20"/>
          <w:szCs w:val="20"/>
        </w:rPr>
        <w:t xml:space="preserve">. </w:t>
      </w:r>
      <w:r w:rsidR="000874ED" w:rsidRPr="000874ED">
        <w:rPr>
          <w:b/>
          <w:i w:val="0"/>
          <w:sz w:val="20"/>
        </w:rPr>
        <w:t>An illustration of the channel parameters changing during the UE movement</w:t>
      </w:r>
    </w:p>
    <w:p w14:paraId="2BF715B2" w14:textId="4ECC152F" w:rsidR="002E0E52" w:rsidRDefault="002E0E52" w:rsidP="002E0E52">
      <w:pPr>
        <w:spacing w:before="240" w:after="0"/>
        <w:rPr>
          <w:bCs/>
          <w:iCs/>
          <w:lang w:val="en-US"/>
        </w:rPr>
      </w:pPr>
      <w:r>
        <w:rPr>
          <w:bCs/>
          <w:iCs/>
          <w:lang w:val="en-US"/>
        </w:rPr>
        <w:t>Thus, some non-static factors need to be considered in the BM case 2 test. We can consider to reconstruct the non-static channel in different moments or time-domain segments. Fig</w:t>
      </w:r>
      <w:r w:rsidR="008C0E39">
        <w:rPr>
          <w:bCs/>
          <w:iCs/>
          <w:lang w:val="en-US"/>
        </w:rPr>
        <w:t xml:space="preserve">. </w:t>
      </w:r>
      <w:r w:rsidR="00417113">
        <w:rPr>
          <w:bCs/>
          <w:iCs/>
          <w:lang w:val="en-US"/>
        </w:rPr>
        <w:t>5</w:t>
      </w:r>
      <w:r w:rsidR="008C0E39">
        <w:rPr>
          <w:bCs/>
          <w:iCs/>
          <w:lang w:val="en-US"/>
        </w:rPr>
        <w:t>.</w:t>
      </w:r>
      <w:r>
        <w:rPr>
          <w:bCs/>
          <w:iCs/>
          <w:lang w:val="en-US"/>
        </w:rPr>
        <w:t xml:space="preserve"> shows an example of the mapping of the non-static channel and the FR2 MIMO OTA test system.</w:t>
      </w:r>
      <w:r w:rsidR="00346CE5">
        <w:rPr>
          <w:bCs/>
          <w:iCs/>
          <w:lang w:val="en-US"/>
        </w:rPr>
        <w:t xml:space="preserve"> Note that the LOS in Fig. </w:t>
      </w:r>
      <w:r w:rsidR="00417113">
        <w:rPr>
          <w:bCs/>
          <w:iCs/>
          <w:lang w:val="en-US"/>
        </w:rPr>
        <w:t xml:space="preserve">5 </w:t>
      </w:r>
      <w:r w:rsidR="00346CE5">
        <w:rPr>
          <w:bCs/>
          <w:iCs/>
          <w:lang w:val="en-US"/>
        </w:rPr>
        <w:t>is only for the LOS direction, it does not mean that the channel model under test is a LOS channel.</w:t>
      </w:r>
    </w:p>
    <w:p w14:paraId="410821CF" w14:textId="2FCD90CA" w:rsidR="002E0E52" w:rsidRDefault="00D96912" w:rsidP="002E0E52">
      <w:pPr>
        <w:keepNext/>
        <w:spacing w:before="240" w:after="0"/>
        <w:jc w:val="center"/>
      </w:pPr>
      <w:r>
        <w:rPr>
          <w:noProof/>
        </w:rPr>
        <w:drawing>
          <wp:inline distT="0" distB="0" distL="0" distR="0" wp14:anchorId="277DD286" wp14:editId="1E1EF1C4">
            <wp:extent cx="4260774" cy="34221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270637" cy="3430065"/>
                    </a:xfrm>
                    <a:prstGeom prst="rect">
                      <a:avLst/>
                    </a:prstGeom>
                    <a:noFill/>
                  </pic:spPr>
                </pic:pic>
              </a:graphicData>
            </a:graphic>
          </wp:inline>
        </w:drawing>
      </w:r>
    </w:p>
    <w:p w14:paraId="7005DB5C" w14:textId="4EBBA7BE" w:rsidR="002E0E52" w:rsidRPr="00EF3444" w:rsidRDefault="00C130CF" w:rsidP="002E0E52">
      <w:pPr>
        <w:pStyle w:val="aff"/>
        <w:jc w:val="center"/>
        <w:rPr>
          <w:b/>
          <w:bCs/>
          <w:i w:val="0"/>
          <w:iCs w:val="0"/>
          <w:sz w:val="20"/>
          <w:szCs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Pr>
          <w:b/>
          <w:i w:val="0"/>
          <w:noProof/>
          <w:sz w:val="20"/>
          <w:szCs w:val="20"/>
        </w:rPr>
        <w:t>6</w:t>
      </w:r>
      <w:r w:rsidRPr="00AC4355">
        <w:rPr>
          <w:b/>
          <w:i w:val="0"/>
          <w:sz w:val="20"/>
          <w:szCs w:val="20"/>
        </w:rPr>
        <w:fldChar w:fldCharType="end"/>
      </w:r>
      <w:r>
        <w:rPr>
          <w:b/>
          <w:i w:val="0"/>
          <w:sz w:val="20"/>
          <w:szCs w:val="20"/>
        </w:rPr>
        <w:t xml:space="preserve">. </w:t>
      </w:r>
      <w:r w:rsidR="000874ED" w:rsidRPr="00EF3444">
        <w:rPr>
          <w:b/>
          <w:i w:val="0"/>
          <w:sz w:val="20"/>
          <w:szCs w:val="20"/>
        </w:rPr>
        <w:t xml:space="preserve">An illustration of the mapping between of MIMO channel </w:t>
      </w:r>
      <w:r w:rsidR="00EF3444" w:rsidRPr="00EF3444">
        <w:rPr>
          <w:b/>
          <w:i w:val="0"/>
          <w:sz w:val="20"/>
          <w:szCs w:val="20"/>
        </w:rPr>
        <w:t xml:space="preserve">model </w:t>
      </w:r>
      <w:r w:rsidR="000874ED" w:rsidRPr="00EF3444">
        <w:rPr>
          <w:b/>
          <w:i w:val="0"/>
          <w:sz w:val="20"/>
          <w:szCs w:val="20"/>
        </w:rPr>
        <w:t>and the FR2 MIMO OTA test system</w:t>
      </w:r>
    </w:p>
    <w:p w14:paraId="2BBD5E78" w14:textId="18500715" w:rsidR="002E0E52" w:rsidRDefault="002E0E52" w:rsidP="002E0E52">
      <w:pPr>
        <w:spacing w:before="240" w:after="0"/>
        <w:rPr>
          <w:bCs/>
          <w:iCs/>
          <w:lang w:val="en-US"/>
        </w:rPr>
      </w:pPr>
      <w:r>
        <w:rPr>
          <w:bCs/>
          <w:iCs/>
          <w:lang w:val="en-US"/>
        </w:rPr>
        <w:t>RAN4 could define a UE trajectory with its channel environments, then separate the duration of UE movement into multiple N</w:t>
      </w:r>
      <w:r>
        <w:rPr>
          <w:bCs/>
          <w:iCs/>
          <w:vertAlign w:val="subscript"/>
          <w:lang w:val="en-US"/>
        </w:rPr>
        <w:t>B</w:t>
      </w:r>
      <w:r>
        <w:rPr>
          <w:bCs/>
          <w:iCs/>
          <w:lang w:val="en-US"/>
        </w:rPr>
        <w:t xml:space="preserve"> segments. In every segment, the Tx side needs to emulate a fixed DL Tx beam and the total number of segments equals to the number of set B.</w:t>
      </w:r>
      <w:r w:rsidR="008C0E39">
        <w:rPr>
          <w:bCs/>
          <w:iCs/>
          <w:lang w:val="en-US"/>
        </w:rPr>
        <w:t xml:space="preserve"> For example, if the total testing time is T, it needs to be separated into N</w:t>
      </w:r>
      <w:r w:rsidR="008C0E39" w:rsidRPr="008C0E39">
        <w:rPr>
          <w:bCs/>
          <w:iCs/>
          <w:vertAlign w:val="subscript"/>
          <w:lang w:val="en-US"/>
        </w:rPr>
        <w:t>B</w:t>
      </w:r>
      <w:r w:rsidR="008C0E39">
        <w:rPr>
          <w:bCs/>
          <w:iCs/>
          <w:lang w:val="en-US"/>
        </w:rPr>
        <w:t xml:space="preserve"> segments as T1, T2, …, TN</w:t>
      </w:r>
      <w:r w:rsidR="008C0E39" w:rsidRPr="008C0E39">
        <w:rPr>
          <w:bCs/>
          <w:iCs/>
          <w:vertAlign w:val="subscript"/>
          <w:lang w:val="en-US"/>
        </w:rPr>
        <w:t>B</w:t>
      </w:r>
      <w:r w:rsidR="008C0E39">
        <w:rPr>
          <w:bCs/>
          <w:iCs/>
          <w:lang w:val="en-US"/>
        </w:rPr>
        <w:t>, where T=T1+T2+…+TN</w:t>
      </w:r>
      <w:r w:rsidR="008C0E39" w:rsidRPr="008C0E39">
        <w:rPr>
          <w:bCs/>
          <w:iCs/>
          <w:vertAlign w:val="subscript"/>
          <w:lang w:val="en-US"/>
        </w:rPr>
        <w:t>B</w:t>
      </w:r>
      <w:r w:rsidR="008C0E39">
        <w:rPr>
          <w:bCs/>
          <w:iCs/>
          <w:lang w:val="en-US"/>
        </w:rPr>
        <w:t>.</w:t>
      </w:r>
      <w:r>
        <w:rPr>
          <w:bCs/>
          <w:iCs/>
          <w:lang w:val="en-US"/>
        </w:rPr>
        <w:t xml:space="preserve"> Fig</w:t>
      </w:r>
      <w:r w:rsidR="008C0E39">
        <w:rPr>
          <w:bCs/>
          <w:iCs/>
          <w:lang w:val="en-US"/>
        </w:rPr>
        <w:t xml:space="preserve">. </w:t>
      </w:r>
      <w:r w:rsidR="00417113">
        <w:rPr>
          <w:bCs/>
          <w:iCs/>
          <w:lang w:val="en-US"/>
        </w:rPr>
        <w:t>6</w:t>
      </w:r>
      <w:r w:rsidR="008C0E39">
        <w:rPr>
          <w:bCs/>
          <w:iCs/>
          <w:lang w:val="en-US"/>
        </w:rPr>
        <w:t>.</w:t>
      </w:r>
      <w:r>
        <w:rPr>
          <w:bCs/>
          <w:iCs/>
          <w:lang w:val="en-US"/>
        </w:rPr>
        <w:t xml:space="preserve"> shows the illustration of test framework of BM case 2 when UE is moving.</w:t>
      </w:r>
    </w:p>
    <w:p w14:paraId="1ADDF9C9" w14:textId="77777777" w:rsidR="002E0E52" w:rsidRDefault="002E0E52" w:rsidP="002E0E52">
      <w:pPr>
        <w:keepNext/>
        <w:spacing w:before="240" w:after="0"/>
        <w:jc w:val="center"/>
      </w:pPr>
      <w:r>
        <w:rPr>
          <w:noProof/>
        </w:rPr>
        <w:drawing>
          <wp:inline distT="0" distB="0" distL="0" distR="0" wp14:anchorId="729E3F4A" wp14:editId="3BEEE3FB">
            <wp:extent cx="5257224" cy="2065020"/>
            <wp:effectExtent l="0" t="0" r="0" b="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5272134" cy="2070877"/>
                    </a:xfrm>
                    <a:prstGeom prst="rect">
                      <a:avLst/>
                    </a:prstGeom>
                    <a:noFill/>
                  </pic:spPr>
                </pic:pic>
              </a:graphicData>
            </a:graphic>
          </wp:inline>
        </w:drawing>
      </w:r>
    </w:p>
    <w:p w14:paraId="50C465D7" w14:textId="56DC3216" w:rsidR="002E0E52" w:rsidRPr="00346CE5" w:rsidRDefault="00C130CF" w:rsidP="002E0E52">
      <w:pPr>
        <w:pStyle w:val="aff"/>
        <w:jc w:val="center"/>
        <w:rPr>
          <w:b/>
          <w:i w:val="0"/>
          <w:sz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Pr>
          <w:b/>
          <w:i w:val="0"/>
          <w:noProof/>
          <w:sz w:val="20"/>
          <w:szCs w:val="20"/>
        </w:rPr>
        <w:t>7</w:t>
      </w:r>
      <w:r w:rsidRPr="00AC4355">
        <w:rPr>
          <w:b/>
          <w:i w:val="0"/>
          <w:sz w:val="20"/>
          <w:szCs w:val="20"/>
        </w:rPr>
        <w:fldChar w:fldCharType="end"/>
      </w:r>
      <w:r>
        <w:rPr>
          <w:b/>
          <w:i w:val="0"/>
          <w:sz w:val="20"/>
          <w:szCs w:val="20"/>
        </w:rPr>
        <w:t xml:space="preserve">. </w:t>
      </w:r>
      <w:r w:rsidR="00EF3444" w:rsidRPr="00346CE5">
        <w:rPr>
          <w:b/>
          <w:i w:val="0"/>
          <w:sz w:val="20"/>
        </w:rPr>
        <w:t>An illustration of test framework of BM case 2</w:t>
      </w:r>
    </w:p>
    <w:p w14:paraId="4CA4E590" w14:textId="2F9EAAC2" w:rsidR="00161563" w:rsidRPr="00A06D15" w:rsidRDefault="00161563" w:rsidP="002E0E52">
      <w:pPr>
        <w:spacing w:before="240" w:after="0"/>
        <w:rPr>
          <w:bCs/>
          <w:iCs/>
        </w:rPr>
      </w:pPr>
      <w:r w:rsidRPr="00A06D15">
        <w:rPr>
          <w:bCs/>
          <w:iCs/>
        </w:rPr>
        <w:t xml:space="preserve">Note that </w:t>
      </w:r>
      <w:r w:rsidR="00A06D15" w:rsidRPr="00A06D15">
        <w:rPr>
          <w:bCs/>
          <w:iCs/>
        </w:rPr>
        <w:t>different or same probe deployment (number and position of probes) for different DL Tx beams could be considered for this test system. It depends on different implementation and cost of the test system. Fig .</w:t>
      </w:r>
      <w:r w:rsidR="00417113">
        <w:rPr>
          <w:bCs/>
          <w:iCs/>
        </w:rPr>
        <w:t>6</w:t>
      </w:r>
      <w:r w:rsidR="00A06D15" w:rsidRPr="00A06D15">
        <w:rPr>
          <w:bCs/>
          <w:iCs/>
        </w:rPr>
        <w:t>. is a different probe deployment implementation for different DL Tx beam.</w:t>
      </w:r>
    </w:p>
    <w:p w14:paraId="52C9C87A" w14:textId="1D3FEAA5" w:rsidR="008C0E39" w:rsidRPr="00757EB9" w:rsidRDefault="00757EB9" w:rsidP="002E0E52">
      <w:pPr>
        <w:spacing w:before="240" w:after="0"/>
        <w:rPr>
          <w:bCs/>
          <w:iCs/>
        </w:rPr>
      </w:pPr>
      <w:r w:rsidRPr="00757EB9">
        <w:rPr>
          <w:bCs/>
          <w:iCs/>
        </w:rPr>
        <w:t>Therefore,</w:t>
      </w:r>
      <w:r w:rsidR="008C0E39" w:rsidRPr="00757EB9">
        <w:rPr>
          <w:bCs/>
          <w:iCs/>
        </w:rPr>
        <w:t xml:space="preserve"> </w:t>
      </w:r>
      <w:r w:rsidRPr="00757EB9">
        <w:rPr>
          <w:bCs/>
          <w:iCs/>
        </w:rPr>
        <w:t>f</w:t>
      </w:r>
      <w:r w:rsidR="008C0E39" w:rsidRPr="00757EB9">
        <w:rPr>
          <w:bCs/>
          <w:iCs/>
        </w:rPr>
        <w:t>or BM case 2, the total testing time T could be divided into N</w:t>
      </w:r>
      <w:r w:rsidR="008C0E39" w:rsidRPr="00757EB9">
        <w:rPr>
          <w:bCs/>
          <w:iCs/>
          <w:vertAlign w:val="subscript"/>
        </w:rPr>
        <w:t>B</w:t>
      </w:r>
      <w:r w:rsidR="008C0E39" w:rsidRPr="00757EB9">
        <w:rPr>
          <w:bCs/>
          <w:iCs/>
        </w:rPr>
        <w:t xml:space="preserve"> segments as [T1, T2, …, TN</w:t>
      </w:r>
      <w:r w:rsidR="008C0E39" w:rsidRPr="00757EB9">
        <w:rPr>
          <w:bCs/>
          <w:iCs/>
          <w:vertAlign w:val="subscript"/>
        </w:rPr>
        <w:t>B</w:t>
      </w:r>
      <w:r w:rsidR="008C0E39" w:rsidRPr="00757EB9">
        <w:rPr>
          <w:bCs/>
          <w:iCs/>
        </w:rPr>
        <w:t>], where N</w:t>
      </w:r>
      <w:r w:rsidR="008C0E39" w:rsidRPr="00757EB9">
        <w:rPr>
          <w:bCs/>
          <w:iCs/>
          <w:vertAlign w:val="subscript"/>
        </w:rPr>
        <w:t>B</w:t>
      </w:r>
      <w:r w:rsidR="008C0E39" w:rsidRPr="00757EB9">
        <w:rPr>
          <w:bCs/>
          <w:iCs/>
        </w:rPr>
        <w:t xml:space="preserve"> is the number of beams of set B. The power weight of probes, channel coefficients and the UE direction need to be considered in every single segment.</w:t>
      </w:r>
    </w:p>
    <w:p w14:paraId="1983D06F" w14:textId="37180D23" w:rsidR="002E0E52" w:rsidRPr="00757EB9" w:rsidRDefault="002E0E52" w:rsidP="002E0E52">
      <w:pPr>
        <w:spacing w:before="240" w:after="0"/>
        <w:rPr>
          <w:bCs/>
          <w:iCs/>
          <w:lang w:val="en-US"/>
        </w:rPr>
      </w:pPr>
      <w:r w:rsidRPr="00757EB9">
        <w:rPr>
          <w:bCs/>
          <w:iCs/>
          <w:lang w:val="en-US"/>
        </w:rPr>
        <w:t xml:space="preserve">For BM case 2, channel emulator to realize the coefficients </w:t>
      </w:r>
      <w:r w:rsidRPr="00757EB9">
        <w:rPr>
          <w:position w:val="-10"/>
        </w:rPr>
        <w:object w:dxaOrig="1880" w:dyaOrig="320" w14:anchorId="372CD0AE">
          <v:shape id="_x0000_i2515" type="#_x0000_t75" style="width:96.5pt;height:16.5pt" o:ole="">
            <v:imagedata r:id="rId101" o:title=""/>
          </v:shape>
          <o:OLEObject Type="Embed" ProgID="Equation.DSMT4" ShapeID="_x0000_i2515" DrawAspect="Content" ObjectID="_1784761390" r:id="rId102"/>
        </w:object>
      </w:r>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remain the same as proposal </w:t>
      </w:r>
      <w:r w:rsidR="003508D8" w:rsidRPr="00757EB9">
        <w:rPr>
          <w:bCs/>
          <w:iCs/>
          <w:lang w:val="en-US"/>
        </w:rPr>
        <w:t xml:space="preserve">4 </w:t>
      </w:r>
      <w:r w:rsidRPr="00757EB9">
        <w:rPr>
          <w:bCs/>
          <w:iCs/>
          <w:lang w:val="en-US"/>
        </w:rPr>
        <w:t xml:space="preserve">for BM case 1 except </w:t>
      </w:r>
      <w:r w:rsidRPr="00757EB9">
        <w:rPr>
          <w:rFonts w:hint="eastAsia"/>
          <w:bCs/>
          <w:iCs/>
          <w:lang w:val="en-US"/>
        </w:rPr>
        <w:t>velocity</w:t>
      </w:r>
      <w:r w:rsidRPr="00757EB9">
        <w:rPr>
          <w:bCs/>
          <w:iCs/>
          <w:lang w:val="en-US"/>
        </w:rPr>
        <w:t xml:space="preserve"> becomes </w:t>
      </w:r>
      <w:proofErr w:type="spellStart"/>
      <w:r w:rsidRPr="00757EB9">
        <w:rPr>
          <w:bCs/>
          <w:iCs/>
          <w:lang w:val="en-US"/>
        </w:rPr>
        <w:t>vn</w:t>
      </w:r>
      <w:r w:rsidRPr="00757EB9">
        <w:rPr>
          <w:bCs/>
          <w:iCs/>
          <w:vertAlign w:val="subscript"/>
          <w:lang w:val="en-US"/>
        </w:rPr>
        <w:t>B</w:t>
      </w:r>
      <w:proofErr w:type="spellEnd"/>
      <w:r w:rsidRPr="00757EB9">
        <w:rPr>
          <w:bCs/>
          <w:iCs/>
          <w:vertAlign w:val="subscript"/>
          <w:lang w:val="en-US"/>
        </w:rPr>
        <w:t>.</w:t>
      </w:r>
      <w:r w:rsidRPr="00757EB9">
        <w:rPr>
          <w:bCs/>
          <w:iCs/>
          <w:lang w:val="en-US"/>
        </w:rPr>
        <w:t xml:space="preserve"> </w:t>
      </w:r>
      <w:r w:rsidR="008C0E39" w:rsidRPr="00757EB9">
        <w:rPr>
          <w:bCs/>
          <w:iCs/>
          <w:lang w:val="en-US"/>
        </w:rPr>
        <w:t xml:space="preserve">and testing time is </w:t>
      </w:r>
      <w:proofErr w:type="spellStart"/>
      <w:r w:rsidR="008C0E39" w:rsidRPr="00757EB9">
        <w:rPr>
          <w:bCs/>
          <w:iCs/>
          <w:lang w:val="en-US"/>
        </w:rPr>
        <w:t>TnB</w:t>
      </w:r>
      <w:proofErr w:type="spellEnd"/>
      <w:r w:rsidRPr="00757EB9">
        <w:rPr>
          <w:bCs/>
          <w:iCs/>
          <w:lang w:val="en-US"/>
        </w:rPr>
        <w:t xml:space="preserve">  </w:t>
      </w:r>
    </w:p>
    <w:p w14:paraId="70DFF84E" w14:textId="77777777" w:rsidR="002E0E52" w:rsidRPr="00757EB9" w:rsidRDefault="002E0E52" w:rsidP="002E0E52">
      <w:pPr>
        <w:spacing w:before="240" w:after="0"/>
        <w:jc w:val="center"/>
        <w:rPr>
          <w:bCs/>
          <w:iCs/>
          <w:lang w:val="en-US"/>
        </w:rPr>
      </w:pPr>
      <w:r w:rsidRPr="00757EB9">
        <w:rPr>
          <w:position w:val="-64"/>
        </w:rPr>
        <w:object w:dxaOrig="5960" w:dyaOrig="1380" w14:anchorId="4D4E618D">
          <v:shape id="_x0000_i2516" type="#_x0000_t75" style="width:297pt;height:67pt" o:ole="">
            <v:imagedata r:id="rId103" o:title=""/>
          </v:shape>
          <o:OLEObject Type="Embed" ProgID="Equation.DSMT4" ShapeID="_x0000_i2516" DrawAspect="Content" ObjectID="_1784761391" r:id="rId104"/>
        </w:object>
      </w:r>
    </w:p>
    <w:p w14:paraId="5B45BB33" w14:textId="77777777" w:rsidR="002E0E52" w:rsidRPr="00757EB9" w:rsidRDefault="002E0E52" w:rsidP="002E0E52">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53013CDB">
          <v:shape id="_x0000_i2517" type="#_x0000_t75" style="width:27pt;height:17.5pt" o:ole="">
            <v:imagedata r:id="rId95" o:title=""/>
          </v:shape>
          <o:OLEObject Type="Embed" ProgID="Equation.DSMT4" ShapeID="_x0000_i2517" DrawAspect="Content" ObjectID="_1784761392" r:id="rId105"/>
        </w:object>
      </w:r>
      <w:r w:rsidRPr="00757EB9">
        <w:rPr>
          <w:bCs/>
          <w:iCs/>
          <w:lang w:val="en-US"/>
        </w:rPr>
        <w:t xml:space="preserve"> is the power weight of k-</w:t>
      </w:r>
      <w:proofErr w:type="spellStart"/>
      <w:r w:rsidRPr="00757EB9">
        <w:rPr>
          <w:bCs/>
          <w:iCs/>
          <w:lang w:val="en-US"/>
        </w:rPr>
        <w:t>th</w:t>
      </w:r>
      <w:proofErr w:type="spellEnd"/>
      <w:r w:rsidRPr="00757EB9">
        <w:rPr>
          <w:bCs/>
          <w:iCs/>
          <w:lang w:val="en-US"/>
        </w:rPr>
        <w:t xml:space="preserve"> probe for the n-</w:t>
      </w:r>
      <w:proofErr w:type="spellStart"/>
      <w:r w:rsidRPr="00757EB9">
        <w:rPr>
          <w:bCs/>
          <w:iCs/>
          <w:lang w:val="en-US"/>
        </w:rPr>
        <w:t>th</w:t>
      </w:r>
      <w:proofErr w:type="spellEnd"/>
      <w:r w:rsidRPr="00757EB9">
        <w:rPr>
          <w:bCs/>
          <w:iCs/>
          <w:lang w:val="en-US"/>
        </w:rPr>
        <w:t xml:space="preserve"> cluster when </w:t>
      </w:r>
      <w:proofErr w:type="spellStart"/>
      <w:r w:rsidRPr="00757EB9">
        <w:rPr>
          <w:bCs/>
          <w:iCs/>
          <w:lang w:val="en-US"/>
        </w:rPr>
        <w:t>n</w:t>
      </w:r>
      <w:r w:rsidRPr="00757EB9">
        <w:rPr>
          <w:bCs/>
          <w:iCs/>
          <w:vertAlign w:val="subscript"/>
          <w:lang w:val="en-US"/>
        </w:rPr>
        <w:t>B</w:t>
      </w:r>
      <w:r w:rsidRPr="00757EB9">
        <w:rPr>
          <w:bCs/>
          <w:iCs/>
          <w:lang w:val="en-US"/>
        </w:rPr>
        <w:t>-th</w:t>
      </w:r>
      <w:proofErr w:type="spellEnd"/>
      <w:r w:rsidRPr="00757EB9">
        <w:rPr>
          <w:bCs/>
          <w:iCs/>
          <w:lang w:val="en-US"/>
        </w:rPr>
        <w:t xml:space="preserve"> DL Tx beam is transmitted in Tx side. </w:t>
      </w:r>
      <w:r w:rsidRPr="00757EB9">
        <w:rPr>
          <w:position w:val="-10"/>
        </w:rPr>
        <w:object w:dxaOrig="1240" w:dyaOrig="320" w14:anchorId="71888734">
          <v:shape id="_x0000_i2518" type="#_x0000_t75" style="width:61pt;height:15pt" o:ole="">
            <v:imagedata r:id="rId34" o:title=""/>
          </v:shape>
          <o:OLEObject Type="Embed" ProgID="Equation.DSMT4" ShapeID="_x0000_i2518" DrawAspect="Content" ObjectID="_1784761393" r:id="rId106"/>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1D2B7EE7" w14:textId="6E097463" w:rsidR="002E0E52" w:rsidRDefault="002E0E52" w:rsidP="002E0E52">
      <w:pPr>
        <w:spacing w:before="240" w:after="0"/>
        <w:rPr>
          <w:b/>
          <w:bCs/>
          <w:iCs/>
          <w:lang w:val="en-US"/>
        </w:rPr>
      </w:pPr>
      <w:r w:rsidRPr="00DC271D">
        <w:rPr>
          <w:b/>
          <w:bCs/>
          <w:iCs/>
          <w:lang w:val="en-US"/>
        </w:rPr>
        <w:t>Proposa</w:t>
      </w:r>
      <w:r w:rsidR="0037795C">
        <w:rPr>
          <w:b/>
          <w:bCs/>
          <w:iCs/>
          <w:lang w:val="en-US"/>
        </w:rPr>
        <w:t>l</w:t>
      </w:r>
      <w:r w:rsidR="00D04804">
        <w:rPr>
          <w:b/>
          <w:bCs/>
          <w:iCs/>
          <w:lang w:val="en-US"/>
        </w:rPr>
        <w:t xml:space="preserve"> </w:t>
      </w:r>
      <w:r w:rsidR="001C012A">
        <w:rPr>
          <w:b/>
          <w:bCs/>
          <w:iCs/>
          <w:lang w:val="en-US"/>
        </w:rPr>
        <w:t>9</w:t>
      </w:r>
      <w:r w:rsidRPr="00DC271D">
        <w:rPr>
          <w:b/>
          <w:bCs/>
          <w:iCs/>
          <w:lang w:val="en-US"/>
        </w:rPr>
        <w:t>: UE rotation coordinat</w:t>
      </w:r>
      <w:r w:rsidR="00F52594">
        <w:rPr>
          <w:b/>
          <w:bCs/>
          <w:iCs/>
          <w:lang w:val="en-US"/>
        </w:rPr>
        <w:t>es</w:t>
      </w:r>
      <w:r w:rsidRPr="00DC271D">
        <w:rPr>
          <w:b/>
          <w:bCs/>
          <w:iCs/>
          <w:lang w:val="en-US"/>
        </w:rPr>
        <w:t xml:space="preserve"> with the changing of the channel coefficient needs to be considered for BM case 2.</w:t>
      </w:r>
    </w:p>
    <w:p w14:paraId="3CD2DFE5" w14:textId="17C95682" w:rsidR="003F2517" w:rsidRPr="00356EB6" w:rsidRDefault="003F2517" w:rsidP="003F2517">
      <w:pPr>
        <w:spacing w:before="240" w:after="0"/>
        <w:rPr>
          <w:b/>
          <w:bCs/>
          <w:iCs/>
          <w:lang w:val="en-US"/>
        </w:rPr>
      </w:pPr>
      <w:r w:rsidRPr="00356EB6">
        <w:rPr>
          <w:b/>
          <w:bCs/>
          <w:iCs/>
          <w:lang w:val="en-US"/>
        </w:rPr>
        <w:t>Proposal</w:t>
      </w:r>
      <w:r w:rsidR="00D04804">
        <w:rPr>
          <w:b/>
          <w:bCs/>
          <w:iCs/>
          <w:lang w:val="en-US"/>
        </w:rPr>
        <w:t xml:space="preserve"> </w:t>
      </w:r>
      <w:r w:rsidR="001C012A">
        <w:rPr>
          <w:b/>
          <w:bCs/>
          <w:iCs/>
          <w:lang w:val="en-US"/>
        </w:rPr>
        <w:t>10</w:t>
      </w:r>
      <w:r w:rsidRPr="00356EB6">
        <w:rPr>
          <w:b/>
          <w:bCs/>
          <w:iCs/>
          <w:lang w:val="en-US"/>
        </w:rPr>
        <w:t xml:space="preserve">: For BM case </w:t>
      </w:r>
      <w:r>
        <w:rPr>
          <w:b/>
          <w:bCs/>
          <w:iCs/>
          <w:lang w:val="en-US"/>
        </w:rPr>
        <w:t>2</w:t>
      </w:r>
      <w:r w:rsidRPr="00356EB6">
        <w:rPr>
          <w:b/>
          <w:bCs/>
          <w:iCs/>
          <w:lang w:val="en-US"/>
        </w:rPr>
        <w:t xml:space="preserve">, the probe power weight can be derived by considering: </w:t>
      </w:r>
    </w:p>
    <w:p w14:paraId="50B8B316" w14:textId="6DA611BF" w:rsidR="00161563" w:rsidRPr="00161563" w:rsidRDefault="003F2517" w:rsidP="00161563">
      <w:pPr>
        <w:pStyle w:val="a3"/>
        <w:numPr>
          <w:ilvl w:val="0"/>
          <w:numId w:val="38"/>
        </w:numPr>
        <w:spacing w:before="240" w:after="0"/>
        <w:rPr>
          <w:b/>
          <w:bCs/>
          <w:iCs/>
        </w:rPr>
      </w:pPr>
      <w:r>
        <w:rPr>
          <w:b/>
          <w:bCs/>
          <w:iCs/>
        </w:rPr>
        <w:t>Different</w:t>
      </w:r>
      <w:r w:rsidRPr="00356EB6">
        <w:rPr>
          <w:b/>
          <w:bCs/>
          <w:iCs/>
        </w:rPr>
        <w:t xml:space="preserve"> AOA/ZOA of clusters and different number of clusters</w:t>
      </w:r>
    </w:p>
    <w:p w14:paraId="4C67DED8" w14:textId="2B35CF47" w:rsidR="003F2517" w:rsidRPr="00356EB6" w:rsidRDefault="003F2517" w:rsidP="003F2517">
      <w:pPr>
        <w:pStyle w:val="a3"/>
        <w:numPr>
          <w:ilvl w:val="0"/>
          <w:numId w:val="38"/>
        </w:numPr>
        <w:spacing w:before="240" w:after="0"/>
        <w:rPr>
          <w:b/>
          <w:bCs/>
          <w:iCs/>
        </w:rPr>
      </w:pPr>
      <w:r>
        <w:rPr>
          <w:b/>
          <w:bCs/>
          <w:iCs/>
        </w:rPr>
        <w:t xml:space="preserve">Different or </w:t>
      </w:r>
      <w:r w:rsidRPr="00356EB6">
        <w:rPr>
          <w:b/>
          <w:bCs/>
          <w:iCs/>
        </w:rPr>
        <w:t>same probe deployment (number and position of probes) for different DL Tx beams</w:t>
      </w:r>
    </w:p>
    <w:p w14:paraId="533DAF39" w14:textId="42CCA120" w:rsidR="003F2517" w:rsidRDefault="003F2517" w:rsidP="002E0E52">
      <w:pPr>
        <w:pStyle w:val="a3"/>
        <w:numPr>
          <w:ilvl w:val="0"/>
          <w:numId w:val="38"/>
        </w:numPr>
        <w:spacing w:before="240" w:after="0"/>
        <w:rPr>
          <w:b/>
          <w:bCs/>
          <w:iCs/>
        </w:rPr>
      </w:pPr>
      <w:r>
        <w:rPr>
          <w:b/>
          <w:bCs/>
          <w:iCs/>
        </w:rPr>
        <w:t>D</w:t>
      </w:r>
      <w:r w:rsidRPr="00356EB6">
        <w:rPr>
          <w:b/>
          <w:bCs/>
          <w:iCs/>
        </w:rPr>
        <w:t>ifferent probe power weight for different DL Tx beams</w:t>
      </w:r>
    </w:p>
    <w:p w14:paraId="3F4E1F78" w14:textId="1D7618AC" w:rsidR="00D86609" w:rsidRDefault="00D86609" w:rsidP="00630D55">
      <w:pPr>
        <w:pStyle w:val="2"/>
        <w:numPr>
          <w:ilvl w:val="0"/>
          <w:numId w:val="0"/>
        </w:numPr>
        <w:rPr>
          <w:lang w:val="en-US"/>
        </w:rPr>
      </w:pPr>
      <w:r>
        <w:rPr>
          <w:lang w:val="en-US"/>
        </w:rPr>
        <w:t>3.3 Probe number reduction method</w:t>
      </w:r>
    </w:p>
    <w:p w14:paraId="4411386A" w14:textId="394C47FF" w:rsidR="00D86609" w:rsidRDefault="00EF54DC" w:rsidP="00D86609">
      <w:pPr>
        <w:spacing w:before="240" w:after="0"/>
        <w:rPr>
          <w:bCs/>
          <w:iCs/>
          <w:lang w:val="en-US"/>
        </w:rPr>
      </w:pPr>
      <w:r>
        <w:rPr>
          <w:bCs/>
          <w:iCs/>
          <w:lang w:val="en-US"/>
        </w:rPr>
        <w:t xml:space="preserve">Many concerns about the number of probes for emulating a great number of Tx beams are raised by considering the complexity and cost of the test system. Therefore, how to reduce the number of probes so that the cost of test system </w:t>
      </w:r>
      <w:r w:rsidR="00EA27E4">
        <w:rPr>
          <w:bCs/>
          <w:iCs/>
          <w:lang w:val="en-US"/>
        </w:rPr>
        <w:t xml:space="preserve">can be reduced </w:t>
      </w:r>
      <w:r>
        <w:rPr>
          <w:bCs/>
          <w:iCs/>
          <w:lang w:val="en-US"/>
        </w:rPr>
        <w:t>is a</w:t>
      </w:r>
      <w:r w:rsidR="00224561">
        <w:rPr>
          <w:bCs/>
          <w:iCs/>
          <w:lang w:val="en-US"/>
        </w:rPr>
        <w:t>n</w:t>
      </w:r>
      <w:r>
        <w:rPr>
          <w:bCs/>
          <w:iCs/>
          <w:lang w:val="en-US"/>
        </w:rPr>
        <w:t xml:space="preserve"> importance issue need to be studied. Here we give an example to show the way to reduce the probe number in multi-probe anechoic chamber test system.</w:t>
      </w:r>
    </w:p>
    <w:p w14:paraId="75489B53" w14:textId="6EFD5DE6" w:rsidR="00201427" w:rsidRDefault="00EA27E4" w:rsidP="00EF54DC">
      <w:pPr>
        <w:spacing w:before="240" w:after="0"/>
        <w:rPr>
          <w:bCs/>
          <w:iCs/>
          <w:lang w:val="en-US"/>
        </w:rPr>
      </w:pPr>
      <w:r>
        <w:rPr>
          <w:bCs/>
          <w:iCs/>
          <w:lang w:val="en-US"/>
        </w:rPr>
        <w:t xml:space="preserve">UE always </w:t>
      </w:r>
      <w:r w:rsidR="00224561">
        <w:rPr>
          <w:bCs/>
          <w:iCs/>
          <w:lang w:val="en-US"/>
        </w:rPr>
        <w:t xml:space="preserve">recognize the </w:t>
      </w:r>
      <w:proofErr w:type="spellStart"/>
      <w:r w:rsidR="007D09EC">
        <w:rPr>
          <w:bCs/>
          <w:iCs/>
          <w:lang w:val="en-US"/>
        </w:rPr>
        <w:t>AoA</w:t>
      </w:r>
      <w:proofErr w:type="spellEnd"/>
      <w:r w:rsidR="007D09EC">
        <w:rPr>
          <w:bCs/>
          <w:iCs/>
          <w:lang w:val="en-US"/>
        </w:rPr>
        <w:t xml:space="preserve"> </w:t>
      </w:r>
      <w:r w:rsidR="00224561">
        <w:rPr>
          <w:bCs/>
          <w:iCs/>
          <w:lang w:val="en-US"/>
        </w:rPr>
        <w:t>direction of the strongest power path</w:t>
      </w:r>
      <w:r>
        <w:rPr>
          <w:bCs/>
          <w:iCs/>
          <w:lang w:val="en-US"/>
        </w:rPr>
        <w:t xml:space="preserve"> as the reference path for</w:t>
      </w:r>
      <w:r>
        <w:rPr>
          <w:bCs/>
          <w:iCs/>
          <w:lang w:val="en-US"/>
        </w:rPr>
        <w:t xml:space="preserve"> beamforming</w:t>
      </w:r>
      <w:r w:rsidR="00224561">
        <w:rPr>
          <w:bCs/>
          <w:iCs/>
          <w:lang w:val="en-US"/>
        </w:rPr>
        <w:t xml:space="preserve">. When some certain different Tx beams are sweeping and transmitted in the channel environment, the </w:t>
      </w:r>
      <w:proofErr w:type="spellStart"/>
      <w:r w:rsidR="007D09EC">
        <w:rPr>
          <w:bCs/>
          <w:iCs/>
          <w:lang w:val="en-US"/>
        </w:rPr>
        <w:t>AoA</w:t>
      </w:r>
      <w:proofErr w:type="spellEnd"/>
      <w:r w:rsidR="007D09EC">
        <w:rPr>
          <w:bCs/>
          <w:iCs/>
          <w:lang w:val="en-US"/>
        </w:rPr>
        <w:t xml:space="preserve"> </w:t>
      </w:r>
      <w:r w:rsidR="00224561">
        <w:rPr>
          <w:bCs/>
          <w:iCs/>
          <w:lang w:val="en-US"/>
        </w:rPr>
        <w:t xml:space="preserve">of the strongest power path will not change while the power is still changing. </w:t>
      </w:r>
      <w:r w:rsidR="00B717F1">
        <w:rPr>
          <w:bCs/>
          <w:iCs/>
          <w:lang w:val="en-US"/>
        </w:rPr>
        <w:t>F</w:t>
      </w:r>
      <w:r w:rsidR="00B717F1">
        <w:rPr>
          <w:bCs/>
          <w:iCs/>
          <w:lang w:val="en-US"/>
        </w:rPr>
        <w:t xml:space="preserve">ig. 8 shows an example of the </w:t>
      </w:r>
      <w:proofErr w:type="spellStart"/>
      <w:r w:rsidR="00B717F1">
        <w:rPr>
          <w:bCs/>
          <w:iCs/>
          <w:lang w:val="en-US"/>
        </w:rPr>
        <w:t>barlett</w:t>
      </w:r>
      <w:proofErr w:type="spellEnd"/>
      <w:r w:rsidR="00B717F1">
        <w:rPr>
          <w:bCs/>
          <w:iCs/>
          <w:lang w:val="en-US"/>
        </w:rPr>
        <w:t xml:space="preserve"> power spectrum </w:t>
      </w:r>
      <w:r w:rsidR="00B717F1">
        <w:rPr>
          <w:bCs/>
          <w:iCs/>
          <w:lang w:val="en-US"/>
        </w:rPr>
        <w:t xml:space="preserve">for </w:t>
      </w:r>
      <w:proofErr w:type="spellStart"/>
      <w:r w:rsidR="00B717F1">
        <w:rPr>
          <w:bCs/>
          <w:iCs/>
          <w:lang w:val="en-US"/>
        </w:rPr>
        <w:t>AoA</w:t>
      </w:r>
      <w:proofErr w:type="spellEnd"/>
      <w:r w:rsidR="00B717F1">
        <w:rPr>
          <w:bCs/>
          <w:iCs/>
          <w:lang w:val="en-US"/>
        </w:rPr>
        <w:t xml:space="preserve"> estimation with different Tx beams in fading channel environment</w:t>
      </w:r>
      <w:r>
        <w:rPr>
          <w:bCs/>
          <w:iCs/>
          <w:lang w:val="en-US"/>
        </w:rPr>
        <w:t>, where the UE is assumed as a 4</w:t>
      </w:r>
      <w:r w:rsidRPr="00EA27E4">
        <w:rPr>
          <w:rFonts w:hint="eastAsia"/>
          <w:bCs/>
          <w:iCs/>
          <w:lang w:val="en-US"/>
        </w:rPr>
        <w:t>×</w:t>
      </w:r>
      <w:r>
        <w:rPr>
          <w:rFonts w:hint="eastAsia"/>
          <w:bCs/>
          <w:iCs/>
          <w:lang w:val="en-US"/>
        </w:rPr>
        <w:t>4</w:t>
      </w:r>
      <w:r>
        <w:rPr>
          <w:bCs/>
          <w:iCs/>
          <w:lang w:val="en-US"/>
        </w:rPr>
        <w:t xml:space="preserve"> antenna array</w:t>
      </w:r>
      <w:r w:rsidR="00B717F1">
        <w:rPr>
          <w:bCs/>
          <w:iCs/>
          <w:lang w:val="en-US"/>
        </w:rPr>
        <w:t>. It can be observed that at least for beam</w:t>
      </w:r>
      <w:r>
        <w:rPr>
          <w:bCs/>
          <w:iCs/>
          <w:lang w:val="en-US"/>
        </w:rPr>
        <w:t xml:space="preserve"> </w:t>
      </w:r>
      <w:r>
        <w:rPr>
          <w:rFonts w:hint="eastAsia"/>
          <w:bCs/>
          <w:iCs/>
          <w:lang w:val="en-US"/>
        </w:rPr>
        <w:t>set</w:t>
      </w:r>
      <w:r>
        <w:rPr>
          <w:bCs/>
          <w:iCs/>
          <w:lang w:val="en-US"/>
        </w:rPr>
        <w:t>s</w:t>
      </w:r>
      <w:r>
        <w:rPr>
          <w:bCs/>
          <w:iCs/>
          <w:lang w:val="en-US"/>
        </w:rPr>
        <w:t xml:space="preserve"> 2-3,</w:t>
      </w:r>
      <w:r w:rsidR="00B717F1">
        <w:rPr>
          <w:bCs/>
          <w:iCs/>
          <w:lang w:val="en-US"/>
        </w:rPr>
        <w:t xml:space="preserve"> </w:t>
      </w:r>
      <w:r w:rsidR="00B717F1">
        <w:rPr>
          <w:bCs/>
          <w:iCs/>
          <w:lang w:val="en-US"/>
        </w:rPr>
        <w:t xml:space="preserve">5-10, </w:t>
      </w:r>
      <w:r>
        <w:rPr>
          <w:bCs/>
          <w:iCs/>
          <w:lang w:val="en-US"/>
        </w:rPr>
        <w:t xml:space="preserve">13-14-… </w:t>
      </w:r>
      <w:r w:rsidR="00B717F1">
        <w:rPr>
          <w:bCs/>
          <w:iCs/>
          <w:lang w:val="en-US"/>
        </w:rPr>
        <w:t xml:space="preserve">the </w:t>
      </w:r>
      <w:proofErr w:type="spellStart"/>
      <w:r w:rsidR="00B717F1">
        <w:rPr>
          <w:bCs/>
          <w:iCs/>
          <w:lang w:val="en-US"/>
        </w:rPr>
        <w:t>AoA</w:t>
      </w:r>
      <w:r w:rsidR="00A459E5">
        <w:rPr>
          <w:bCs/>
          <w:iCs/>
          <w:lang w:val="en-US"/>
        </w:rPr>
        <w:t>s</w:t>
      </w:r>
      <w:proofErr w:type="spellEnd"/>
      <w:r w:rsidR="00B717F1">
        <w:rPr>
          <w:bCs/>
          <w:iCs/>
          <w:lang w:val="en-US"/>
        </w:rPr>
        <w:t xml:space="preserve"> </w:t>
      </w:r>
      <w:r>
        <w:rPr>
          <w:bCs/>
          <w:iCs/>
          <w:lang w:val="en-US"/>
        </w:rPr>
        <w:t xml:space="preserve">of the strongest path </w:t>
      </w:r>
      <w:r w:rsidR="00B717F1">
        <w:rPr>
          <w:bCs/>
          <w:iCs/>
          <w:lang w:val="en-US"/>
        </w:rPr>
        <w:t>in UE side</w:t>
      </w:r>
      <w:r w:rsidR="00B717F1">
        <w:rPr>
          <w:bCs/>
          <w:iCs/>
          <w:lang w:val="en-US"/>
        </w:rPr>
        <w:t xml:space="preserve"> </w:t>
      </w:r>
      <w:r w:rsidR="00B717F1">
        <w:rPr>
          <w:bCs/>
          <w:iCs/>
          <w:lang w:val="en-US"/>
        </w:rPr>
        <w:t>are the same.</w:t>
      </w:r>
    </w:p>
    <w:p w14:paraId="6A2BEEF4" w14:textId="090835F9" w:rsidR="00C130CF" w:rsidRDefault="00A40FA9" w:rsidP="00BC0523">
      <w:pPr>
        <w:keepNext/>
        <w:spacing w:before="240" w:after="0"/>
        <w:jc w:val="center"/>
      </w:pPr>
      <w:r>
        <w:rPr>
          <w:noProof/>
        </w:rPr>
        <w:drawing>
          <wp:inline distT="0" distB="0" distL="0" distR="0" wp14:anchorId="7C453C0B" wp14:editId="67EEFC6D">
            <wp:extent cx="1343770" cy="3210941"/>
            <wp:effectExtent l="0" t="0" r="889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360249" cy="3250318"/>
                    </a:xfrm>
                    <a:prstGeom prst="rect">
                      <a:avLst/>
                    </a:prstGeom>
                    <a:noFill/>
                  </pic:spPr>
                </pic:pic>
              </a:graphicData>
            </a:graphic>
          </wp:inline>
        </w:drawing>
      </w:r>
    </w:p>
    <w:p w14:paraId="0D8E8D39" w14:textId="6833389C" w:rsidR="00201427" w:rsidRPr="00BC0523" w:rsidRDefault="00C130CF" w:rsidP="00BC0523">
      <w:pPr>
        <w:pStyle w:val="aff"/>
        <w:jc w:val="center"/>
        <w:rPr>
          <w:b/>
          <w:bCs/>
          <w:iCs w:val="0"/>
          <w:lang w:val="en-US"/>
        </w:rPr>
      </w:pPr>
      <w:r w:rsidRPr="00BC0523">
        <w:rPr>
          <w:b/>
          <w:i w:val="0"/>
          <w:sz w:val="20"/>
          <w:szCs w:val="20"/>
        </w:rPr>
        <w:t xml:space="preserve">Fig. </w:t>
      </w:r>
      <w:r w:rsidRPr="00BC0523">
        <w:rPr>
          <w:b/>
          <w:i w:val="0"/>
          <w:sz w:val="20"/>
          <w:szCs w:val="20"/>
        </w:rPr>
        <w:fldChar w:fldCharType="begin"/>
      </w:r>
      <w:r w:rsidRPr="00BC0523">
        <w:rPr>
          <w:b/>
          <w:i w:val="0"/>
          <w:sz w:val="20"/>
          <w:szCs w:val="20"/>
        </w:rPr>
        <w:instrText xml:space="preserve"> SEQ Fig._ \* ARABIC </w:instrText>
      </w:r>
      <w:r w:rsidRPr="00BC0523">
        <w:rPr>
          <w:b/>
          <w:i w:val="0"/>
          <w:sz w:val="20"/>
          <w:szCs w:val="20"/>
        </w:rPr>
        <w:fldChar w:fldCharType="separate"/>
      </w:r>
      <w:r w:rsidRPr="00BC0523">
        <w:rPr>
          <w:b/>
          <w:i w:val="0"/>
          <w:noProof/>
          <w:sz w:val="20"/>
          <w:szCs w:val="20"/>
        </w:rPr>
        <w:t>8</w:t>
      </w:r>
      <w:r w:rsidRPr="00BC0523">
        <w:rPr>
          <w:b/>
          <w:i w:val="0"/>
          <w:sz w:val="20"/>
          <w:szCs w:val="20"/>
        </w:rPr>
        <w:fldChar w:fldCharType="end"/>
      </w:r>
      <w:r w:rsidRPr="00BC0523">
        <w:rPr>
          <w:b/>
          <w:i w:val="0"/>
          <w:sz w:val="20"/>
          <w:szCs w:val="20"/>
        </w:rPr>
        <w:t xml:space="preserve">. </w:t>
      </w:r>
      <w:r w:rsidRPr="00BC0523">
        <w:rPr>
          <w:b/>
          <w:i w:val="0"/>
          <w:sz w:val="20"/>
          <w:szCs w:val="20"/>
        </w:rPr>
        <w:t xml:space="preserve">Bartlett power spectrum for </w:t>
      </w:r>
      <w:proofErr w:type="spellStart"/>
      <w:r w:rsidRPr="00BC0523">
        <w:rPr>
          <w:b/>
          <w:i w:val="0"/>
          <w:sz w:val="20"/>
          <w:szCs w:val="20"/>
        </w:rPr>
        <w:t>A</w:t>
      </w:r>
      <w:r w:rsidRPr="00BC0523">
        <w:rPr>
          <w:b/>
          <w:i w:val="0"/>
          <w:sz w:val="20"/>
          <w:szCs w:val="20"/>
        </w:rPr>
        <w:t>oA</w:t>
      </w:r>
      <w:proofErr w:type="spellEnd"/>
      <w:r w:rsidRPr="00BC0523">
        <w:rPr>
          <w:b/>
          <w:i w:val="0"/>
          <w:sz w:val="20"/>
          <w:szCs w:val="20"/>
        </w:rPr>
        <w:t xml:space="preserve"> </w:t>
      </w:r>
      <w:r w:rsidRPr="00BC0523">
        <w:rPr>
          <w:b/>
          <w:i w:val="0"/>
          <w:sz w:val="20"/>
          <w:szCs w:val="20"/>
        </w:rPr>
        <w:t>estimation with different Tx beams</w:t>
      </w:r>
    </w:p>
    <w:p w14:paraId="2549E7E6" w14:textId="6EC4F3C3" w:rsidR="00EF54DC" w:rsidRDefault="00224561" w:rsidP="00EF54DC">
      <w:pPr>
        <w:spacing w:before="240" w:after="0"/>
        <w:rPr>
          <w:bCs/>
          <w:iCs/>
          <w:lang w:val="en-US"/>
        </w:rPr>
      </w:pPr>
      <w:r>
        <w:rPr>
          <w:bCs/>
          <w:iCs/>
          <w:lang w:val="en-US"/>
        </w:rPr>
        <w:t xml:space="preserve">Based on </w:t>
      </w:r>
      <w:r w:rsidR="00EA27E4">
        <w:rPr>
          <w:bCs/>
          <w:iCs/>
          <w:lang w:val="en-US"/>
        </w:rPr>
        <w:t xml:space="preserve">the above </w:t>
      </w:r>
      <w:r>
        <w:rPr>
          <w:bCs/>
          <w:iCs/>
          <w:lang w:val="en-US"/>
        </w:rPr>
        <w:t xml:space="preserve">understanding, some Tx beams can be grouped together </w:t>
      </w:r>
      <w:r w:rsidR="00665B12">
        <w:rPr>
          <w:bCs/>
          <w:iCs/>
          <w:lang w:val="en-US"/>
        </w:rPr>
        <w:t xml:space="preserve">(e.g., beam 5-10) </w:t>
      </w:r>
      <w:r>
        <w:rPr>
          <w:bCs/>
          <w:iCs/>
          <w:lang w:val="en-US"/>
        </w:rPr>
        <w:t xml:space="preserve">if the strongest receive power </w:t>
      </w:r>
      <w:proofErr w:type="spellStart"/>
      <w:r w:rsidR="007D09EC">
        <w:rPr>
          <w:bCs/>
          <w:iCs/>
          <w:lang w:val="en-US"/>
        </w:rPr>
        <w:t>AoA</w:t>
      </w:r>
      <w:proofErr w:type="spellEnd"/>
      <w:r>
        <w:rPr>
          <w:bCs/>
          <w:iCs/>
          <w:lang w:val="en-US"/>
        </w:rPr>
        <w:t xml:space="preserve"> are the same. </w:t>
      </w:r>
      <w:r w:rsidR="0018557C">
        <w:rPr>
          <w:bCs/>
          <w:iCs/>
          <w:lang w:val="en-US"/>
        </w:rPr>
        <w:t>Besides, there are different ways to group the Tx beams and needs to be studied</w:t>
      </w:r>
      <w:r w:rsidR="00665B12">
        <w:rPr>
          <w:bCs/>
          <w:iCs/>
          <w:lang w:val="en-US"/>
        </w:rPr>
        <w:t>.</w:t>
      </w:r>
      <w:r w:rsidR="00665B12">
        <w:rPr>
          <w:bCs/>
          <w:iCs/>
          <w:lang w:val="en-US"/>
        </w:rPr>
        <w:t xml:space="preserve"> </w:t>
      </w:r>
      <w:r w:rsidR="00665B12">
        <w:rPr>
          <w:bCs/>
          <w:iCs/>
          <w:lang w:val="en-US"/>
        </w:rPr>
        <w:t>F</w:t>
      </w:r>
      <w:r w:rsidR="00665B12">
        <w:rPr>
          <w:bCs/>
          <w:iCs/>
          <w:lang w:val="en-US"/>
        </w:rPr>
        <w:t xml:space="preserve">or example, setting a </w:t>
      </w:r>
      <w:r w:rsidR="00665B12">
        <w:rPr>
          <w:bCs/>
          <w:iCs/>
          <w:lang w:val="en-US"/>
        </w:rPr>
        <w:t xml:space="preserve">range for </w:t>
      </w:r>
      <w:proofErr w:type="spellStart"/>
      <w:r w:rsidR="00665B12">
        <w:rPr>
          <w:bCs/>
          <w:iCs/>
          <w:lang w:val="en-US"/>
        </w:rPr>
        <w:t>AoA</w:t>
      </w:r>
      <w:proofErr w:type="spellEnd"/>
      <w:r w:rsidR="00665B12">
        <w:rPr>
          <w:bCs/>
          <w:iCs/>
          <w:lang w:val="en-US"/>
        </w:rPr>
        <w:t xml:space="preserve"> of the strongest path and using this range to group</w:t>
      </w:r>
      <w:r w:rsidR="00665B12">
        <w:rPr>
          <w:bCs/>
          <w:iCs/>
          <w:lang w:val="en-US"/>
        </w:rPr>
        <w:t xml:space="preserve"> Tx beams</w:t>
      </w:r>
      <w:r w:rsidR="0018557C">
        <w:rPr>
          <w:bCs/>
          <w:iCs/>
          <w:lang w:val="en-US"/>
        </w:rPr>
        <w:t xml:space="preserve">. Strongest path </w:t>
      </w:r>
      <w:proofErr w:type="spellStart"/>
      <w:r w:rsidR="0018557C">
        <w:rPr>
          <w:bCs/>
          <w:iCs/>
          <w:lang w:val="en-US"/>
        </w:rPr>
        <w:t>AoA</w:t>
      </w:r>
      <w:proofErr w:type="spellEnd"/>
      <w:r w:rsidR="0018557C">
        <w:rPr>
          <w:bCs/>
          <w:iCs/>
          <w:lang w:val="en-US"/>
        </w:rPr>
        <w:t xml:space="preserve"> based grouping is just an example for introducing this theory. </w:t>
      </w:r>
      <w:r>
        <w:rPr>
          <w:bCs/>
          <w:iCs/>
          <w:lang w:val="en-US"/>
        </w:rPr>
        <w:t xml:space="preserve">An illustration of the Tx beam grouping is shown in Fig. </w:t>
      </w:r>
      <w:r w:rsidR="00BD11A2">
        <w:rPr>
          <w:bCs/>
          <w:iCs/>
          <w:lang w:val="en-US"/>
        </w:rPr>
        <w:t>9</w:t>
      </w:r>
      <w:r>
        <w:rPr>
          <w:bCs/>
          <w:iCs/>
          <w:lang w:val="en-US"/>
        </w:rPr>
        <w:t>.</w:t>
      </w:r>
    </w:p>
    <w:p w14:paraId="41B33AFB" w14:textId="77777777" w:rsidR="00224561" w:rsidRDefault="00224561" w:rsidP="00224561">
      <w:pPr>
        <w:keepNext/>
        <w:spacing w:before="240" w:after="0"/>
        <w:jc w:val="center"/>
      </w:pPr>
      <w:r>
        <w:rPr>
          <w:noProof/>
          <w:szCs w:val="24"/>
        </w:rPr>
        <w:drawing>
          <wp:inline distT="0" distB="0" distL="0" distR="0" wp14:anchorId="7036BC99" wp14:editId="7EEE1D88">
            <wp:extent cx="2193419" cy="1860143"/>
            <wp:effectExtent l="0" t="0" r="0" b="698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26292" cy="1888021"/>
                    </a:xfrm>
                    <a:prstGeom prst="rect">
                      <a:avLst/>
                    </a:prstGeom>
                    <a:noFill/>
                  </pic:spPr>
                </pic:pic>
              </a:graphicData>
            </a:graphic>
          </wp:inline>
        </w:drawing>
      </w:r>
    </w:p>
    <w:p w14:paraId="46016AF4" w14:textId="7C283EE3" w:rsidR="00224561" w:rsidRPr="00BC0523" w:rsidRDefault="00C130CF" w:rsidP="00224561">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BC0523">
        <w:rPr>
          <w:b/>
          <w:i w:val="0"/>
          <w:sz w:val="20"/>
          <w:szCs w:val="20"/>
        </w:rPr>
        <w:fldChar w:fldCharType="separate"/>
      </w:r>
      <w:r w:rsidRPr="00E36BE9">
        <w:rPr>
          <w:b/>
          <w:i w:val="0"/>
          <w:noProof/>
          <w:sz w:val="20"/>
          <w:szCs w:val="20"/>
        </w:rPr>
        <w:t>9</w:t>
      </w:r>
      <w:r w:rsidRPr="00E36BE9">
        <w:rPr>
          <w:b/>
          <w:i w:val="0"/>
          <w:sz w:val="20"/>
          <w:szCs w:val="20"/>
        </w:rPr>
        <w:fldChar w:fldCharType="end"/>
      </w:r>
      <w:r w:rsidRPr="00E36BE9">
        <w:rPr>
          <w:b/>
          <w:i w:val="0"/>
          <w:sz w:val="20"/>
          <w:szCs w:val="20"/>
        </w:rPr>
        <w:t xml:space="preserve">. </w:t>
      </w:r>
      <w:r w:rsidR="00224561" w:rsidRPr="00BC0523">
        <w:rPr>
          <w:b/>
          <w:i w:val="0"/>
          <w:sz w:val="20"/>
          <w:szCs w:val="20"/>
        </w:rPr>
        <w:t>Tx beams grouping</w:t>
      </w:r>
    </w:p>
    <w:p w14:paraId="34C0DDC4" w14:textId="67EFA25A" w:rsidR="00D86609" w:rsidRDefault="007D09EC" w:rsidP="00D86609">
      <w:pPr>
        <w:spacing w:before="240" w:after="0"/>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w:t>
      </w:r>
      <w:r w:rsidR="00BD11A2">
        <w:rPr>
          <w:bCs/>
          <w:iCs/>
          <w:lang w:val="en-US"/>
        </w:rPr>
        <w:t xml:space="preserve">transmitted </w:t>
      </w:r>
      <w:r>
        <w:rPr>
          <w:bCs/>
          <w:iCs/>
          <w:lang w:val="en-US"/>
        </w:rPr>
        <w:t xml:space="preserve">through fading channel, which makes the test system much easier. Fig. </w:t>
      </w:r>
      <w:r w:rsidR="00BD11A2">
        <w:rPr>
          <w:bCs/>
          <w:iCs/>
          <w:lang w:val="en-US"/>
        </w:rPr>
        <w:t>10</w:t>
      </w:r>
      <w:r>
        <w:rPr>
          <w:bCs/>
          <w:iCs/>
          <w:lang w:val="en-US"/>
        </w:rPr>
        <w:t>. shows a</w:t>
      </w:r>
      <w:r w:rsidR="00AF24CE">
        <w:rPr>
          <w:bCs/>
          <w:iCs/>
          <w:lang w:val="en-US"/>
        </w:rPr>
        <w:t>n</w:t>
      </w:r>
      <w:r>
        <w:rPr>
          <w:bCs/>
          <w:iCs/>
          <w:lang w:val="en-US"/>
        </w:rPr>
        <w:t xml:space="preserve"> </w:t>
      </w:r>
      <w:r w:rsidR="00AF24CE">
        <w:rPr>
          <w:bCs/>
          <w:iCs/>
          <w:lang w:val="en-US"/>
        </w:rPr>
        <w:t>illustration of</w:t>
      </w:r>
      <w:r>
        <w:rPr>
          <w:bCs/>
          <w:iCs/>
          <w:lang w:val="en-US"/>
        </w:rPr>
        <w:t xml:space="preserve"> multi-probe anechoic chamber test system with the Tx beam group</w:t>
      </w:r>
      <w:r w:rsidR="00AF24CE">
        <w:rPr>
          <w:bCs/>
          <w:iCs/>
          <w:lang w:val="en-US"/>
        </w:rPr>
        <w:t>ing</w:t>
      </w:r>
      <w:r>
        <w:rPr>
          <w:bCs/>
          <w:iCs/>
          <w:lang w:val="en-US"/>
        </w:rPr>
        <w:t xml:space="preserve"> method.</w:t>
      </w:r>
      <w:r w:rsidR="003A4E15">
        <w:rPr>
          <w:bCs/>
          <w:iCs/>
          <w:lang w:val="en-US"/>
        </w:rPr>
        <w:t xml:space="preserve"> In this MPAC system, only power and direction need to be emulated which is applicable for AI/ML based BM case.</w:t>
      </w:r>
    </w:p>
    <w:p w14:paraId="5BE51C86" w14:textId="0D270292" w:rsidR="00F00F1B" w:rsidRDefault="00F00F1B" w:rsidP="00D86609">
      <w:pPr>
        <w:spacing w:before="240" w:after="0"/>
        <w:rPr>
          <w:bCs/>
          <w:iCs/>
          <w:lang w:val="en-US"/>
        </w:rPr>
      </w:pPr>
      <w:r>
        <w:rPr>
          <w:bCs/>
          <w:iCs/>
          <w:lang w:val="en-US"/>
        </w:rPr>
        <w:t>In Fig. 10., the probe 1</w:t>
      </w:r>
      <w:r>
        <w:rPr>
          <w:bCs/>
          <w:iCs/>
          <w:lang w:val="en-US"/>
        </w:rPr>
        <w:t>, 2, …, L</w:t>
      </w:r>
      <w:r>
        <w:rPr>
          <w:bCs/>
          <w:iCs/>
          <w:lang w:val="en-US"/>
        </w:rPr>
        <w:t xml:space="preserve"> is for emulating the </w:t>
      </w:r>
      <w:r>
        <w:rPr>
          <w:bCs/>
          <w:iCs/>
          <w:lang w:val="en-US"/>
        </w:rPr>
        <w:t xml:space="preserve">Tx beams in group </w:t>
      </w:r>
      <w:r>
        <w:rPr>
          <w:bCs/>
          <w:iCs/>
          <w:lang w:val="en-US"/>
        </w:rPr>
        <w:t>1, 2, …, L</w:t>
      </w:r>
      <w:r w:rsidR="000E32D3">
        <w:rPr>
          <w:bCs/>
          <w:iCs/>
          <w:lang w:val="en-US"/>
        </w:rPr>
        <w:t>, res</w:t>
      </w:r>
      <w:r w:rsidR="000E32D3">
        <w:rPr>
          <w:bCs/>
          <w:iCs/>
          <w:lang w:val="en-US"/>
        </w:rPr>
        <w:t>pectively</w:t>
      </w:r>
      <w:r>
        <w:rPr>
          <w:bCs/>
          <w:iCs/>
          <w:lang w:val="en-US"/>
        </w:rPr>
        <w:t xml:space="preserve">. Only one probe is allowed to be </w:t>
      </w:r>
      <w:r>
        <w:rPr>
          <w:bCs/>
          <w:iCs/>
          <w:lang w:val="en-US"/>
        </w:rPr>
        <w:t xml:space="preserve">active at </w:t>
      </w:r>
      <w:r w:rsidR="000E32D3">
        <w:rPr>
          <w:bCs/>
          <w:iCs/>
          <w:lang w:val="en-US"/>
        </w:rPr>
        <w:t>the same time for transmitting the beams in the corresponding group</w:t>
      </w:r>
      <w:r w:rsidR="000E32D3">
        <w:rPr>
          <w:bCs/>
          <w:iCs/>
          <w:lang w:val="en-US"/>
        </w:rPr>
        <w:t xml:space="preserve">. The Tx beams are realized in BS emulator and </w:t>
      </w:r>
      <w:r w:rsidR="000E32D3">
        <w:rPr>
          <w:bCs/>
          <w:iCs/>
          <w:lang w:val="en-US"/>
        </w:rPr>
        <w:t>the fading channel is realized in channel emulator (CE). Whe</w:t>
      </w:r>
      <w:r w:rsidR="000E32D3">
        <w:rPr>
          <w:bCs/>
          <w:iCs/>
          <w:lang w:val="en-US"/>
        </w:rPr>
        <w:t xml:space="preserve">n the probe 1 is active and probe 2 to L </w:t>
      </w:r>
      <w:r w:rsidR="002906A4">
        <w:rPr>
          <w:bCs/>
          <w:iCs/>
          <w:lang w:val="en-US"/>
        </w:rPr>
        <w:t>are</w:t>
      </w:r>
      <w:r w:rsidR="000E32D3">
        <w:rPr>
          <w:bCs/>
          <w:iCs/>
          <w:lang w:val="en-US"/>
        </w:rPr>
        <w:t xml:space="preserve"> </w:t>
      </w:r>
      <w:proofErr w:type="spellStart"/>
      <w:r w:rsidR="000E32D3">
        <w:rPr>
          <w:bCs/>
          <w:iCs/>
          <w:lang w:val="en-US"/>
        </w:rPr>
        <w:t>deactive</w:t>
      </w:r>
      <w:proofErr w:type="spellEnd"/>
      <w:r w:rsidR="000E32D3">
        <w:rPr>
          <w:bCs/>
          <w:iCs/>
          <w:lang w:val="en-US"/>
        </w:rPr>
        <w:t xml:space="preserve">, probe </w:t>
      </w:r>
      <w:r w:rsidR="000E32D3">
        <w:rPr>
          <w:bCs/>
          <w:iCs/>
          <w:lang w:val="en-US"/>
        </w:rPr>
        <w:t>1</w:t>
      </w:r>
      <w:r w:rsidR="000E32D3">
        <w:rPr>
          <w:bCs/>
          <w:iCs/>
          <w:lang w:val="en-US"/>
        </w:rPr>
        <w:t xml:space="preserve"> could </w:t>
      </w:r>
      <w:r w:rsidR="000E32D3">
        <w:rPr>
          <w:bCs/>
          <w:iCs/>
          <w:lang w:val="en-US"/>
        </w:rPr>
        <w:t xml:space="preserve">emulate the same </w:t>
      </w:r>
      <w:proofErr w:type="spellStart"/>
      <w:r w:rsidR="000E32D3">
        <w:rPr>
          <w:bCs/>
          <w:iCs/>
          <w:lang w:val="en-US"/>
        </w:rPr>
        <w:t>AoA</w:t>
      </w:r>
      <w:proofErr w:type="spellEnd"/>
      <w:r w:rsidR="000E32D3">
        <w:rPr>
          <w:bCs/>
          <w:iCs/>
          <w:lang w:val="en-US"/>
        </w:rPr>
        <w:t xml:space="preserve"> </w:t>
      </w:r>
      <w:r w:rsidR="000E32D3">
        <w:rPr>
          <w:bCs/>
          <w:iCs/>
          <w:lang w:val="en-US"/>
        </w:rPr>
        <w:t xml:space="preserve">and different power </w:t>
      </w:r>
      <w:r w:rsidR="000E32D3">
        <w:rPr>
          <w:bCs/>
          <w:iCs/>
          <w:lang w:val="en-US"/>
        </w:rPr>
        <w:t>of different beams</w:t>
      </w:r>
      <w:r w:rsidR="000E32D3">
        <w:rPr>
          <w:bCs/>
          <w:iCs/>
          <w:lang w:val="en-US"/>
        </w:rPr>
        <w:t xml:space="preserve"> in group 1</w:t>
      </w:r>
      <w:r w:rsidR="000E32D3">
        <w:rPr>
          <w:bCs/>
          <w:iCs/>
          <w:lang w:val="en-US"/>
        </w:rPr>
        <w:t>, which are the basic elemen</w:t>
      </w:r>
      <w:r w:rsidR="000E32D3">
        <w:rPr>
          <w:bCs/>
          <w:iCs/>
          <w:lang w:val="en-US"/>
        </w:rPr>
        <w:t>ts for AI/ML based BM testing (L1-RSRPs and spatial characteristics).</w:t>
      </w:r>
    </w:p>
    <w:p w14:paraId="0D1D8E40" w14:textId="77777777" w:rsidR="00AF24CE" w:rsidRDefault="007D09EC" w:rsidP="00AF24CE">
      <w:pPr>
        <w:keepNext/>
        <w:spacing w:before="240" w:after="0"/>
        <w:jc w:val="center"/>
      </w:pPr>
      <w:r>
        <w:rPr>
          <w:noProof/>
        </w:rPr>
        <w:drawing>
          <wp:inline distT="0" distB="0" distL="0" distR="0" wp14:anchorId="5C5C4F95" wp14:editId="5C65F2F3">
            <wp:extent cx="5274310" cy="1531212"/>
            <wp:effectExtent l="0" t="0" r="254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01BC3D6E" w14:textId="08BF5B09" w:rsidR="007D09EC" w:rsidRPr="00BC0523" w:rsidRDefault="00C130CF" w:rsidP="00AF24CE">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BC0523">
        <w:rPr>
          <w:b/>
          <w:i w:val="0"/>
          <w:sz w:val="20"/>
          <w:szCs w:val="20"/>
        </w:rPr>
        <w:fldChar w:fldCharType="separate"/>
      </w:r>
      <w:r w:rsidRPr="00E36BE9">
        <w:rPr>
          <w:b/>
          <w:i w:val="0"/>
          <w:noProof/>
          <w:sz w:val="20"/>
          <w:szCs w:val="20"/>
        </w:rPr>
        <w:t>10</w:t>
      </w:r>
      <w:r w:rsidRPr="00E36BE9">
        <w:rPr>
          <w:b/>
          <w:i w:val="0"/>
          <w:sz w:val="20"/>
          <w:szCs w:val="20"/>
        </w:rPr>
        <w:fldChar w:fldCharType="end"/>
      </w:r>
      <w:r w:rsidRPr="00E36BE9">
        <w:rPr>
          <w:b/>
          <w:i w:val="0"/>
          <w:sz w:val="20"/>
          <w:szCs w:val="20"/>
        </w:rPr>
        <w:t>.</w:t>
      </w:r>
      <w:r w:rsidRPr="00E36BE9">
        <w:rPr>
          <w:b/>
          <w:i w:val="0"/>
          <w:sz w:val="20"/>
          <w:szCs w:val="20"/>
        </w:rPr>
        <w:t xml:space="preserve"> </w:t>
      </w:r>
      <w:r w:rsidR="00AF24CE" w:rsidRPr="00BC0523">
        <w:rPr>
          <w:b/>
          <w:i w:val="0"/>
          <w:sz w:val="20"/>
          <w:szCs w:val="20"/>
        </w:rPr>
        <w:t>Illustration of MPAC test system with Tx beam grouping</w:t>
      </w:r>
      <w:r w:rsidR="003A4E15" w:rsidRPr="00BC0523">
        <w:rPr>
          <w:b/>
          <w:i w:val="0"/>
          <w:sz w:val="20"/>
          <w:szCs w:val="20"/>
        </w:rPr>
        <w:t xml:space="preserve"> for emulating </w:t>
      </w:r>
      <w:proofErr w:type="spellStart"/>
      <w:r w:rsidR="003A4E15" w:rsidRPr="00BC0523">
        <w:rPr>
          <w:b/>
          <w:i w:val="0"/>
          <w:sz w:val="20"/>
          <w:szCs w:val="20"/>
        </w:rPr>
        <w:t>AoA</w:t>
      </w:r>
      <w:proofErr w:type="spellEnd"/>
      <w:r w:rsidR="003A4E15" w:rsidRPr="00BC0523">
        <w:rPr>
          <w:b/>
          <w:i w:val="0"/>
          <w:sz w:val="20"/>
          <w:szCs w:val="20"/>
        </w:rPr>
        <w:t xml:space="preserve"> and power</w:t>
      </w:r>
    </w:p>
    <w:p w14:paraId="64A59A42" w14:textId="30141E72" w:rsidR="007D09EC" w:rsidRDefault="003A4E15" w:rsidP="007D09EC">
      <w:pPr>
        <w:spacing w:before="240" w:after="0"/>
        <w:rPr>
          <w:bCs/>
          <w:iCs/>
          <w:lang w:val="en-US"/>
        </w:rPr>
      </w:pPr>
      <w:r>
        <w:rPr>
          <w:bCs/>
          <w:iCs/>
          <w:lang w:val="en-US"/>
        </w:rPr>
        <w:t xml:space="preserve">Besides, if other channel characteristics needs to be reconstructed in quiet zoom, the test system in Fig. </w:t>
      </w:r>
      <w:r w:rsidR="00055AD8">
        <w:rPr>
          <w:bCs/>
          <w:iCs/>
          <w:lang w:val="en-US"/>
        </w:rPr>
        <w:t xml:space="preserve">11 </w:t>
      </w:r>
      <w:r>
        <w:rPr>
          <w:bCs/>
          <w:iCs/>
          <w:lang w:val="en-US"/>
        </w:rPr>
        <w:t>can be referred to reconstruct the channel environment, e.g., spatial correlation, PAS, etc. However, more probes will be needed in this MPAC system.</w:t>
      </w:r>
    </w:p>
    <w:p w14:paraId="506F1BF8" w14:textId="1EFC0236" w:rsidR="00B3072E" w:rsidRDefault="00B3072E" w:rsidP="007D09EC">
      <w:pPr>
        <w:spacing w:before="240" w:after="0"/>
        <w:rPr>
          <w:bCs/>
          <w:iCs/>
          <w:lang w:val="en-US"/>
        </w:rPr>
      </w:pPr>
      <w:r>
        <w:rPr>
          <w:bCs/>
          <w:iCs/>
          <w:lang w:val="en-US"/>
        </w:rPr>
        <w:t xml:space="preserve">In Fig. 11., the probe </w:t>
      </w:r>
      <w:r>
        <w:rPr>
          <w:bCs/>
          <w:iCs/>
          <w:lang w:val="en-US"/>
        </w:rPr>
        <w:t>set [</w:t>
      </w:r>
      <w:r>
        <w:rPr>
          <w:bCs/>
          <w:iCs/>
          <w:lang w:val="en-US"/>
        </w:rPr>
        <w:t>1, 2, …,K</w:t>
      </w:r>
      <w:r>
        <w:rPr>
          <w:bCs/>
          <w:iCs/>
          <w:lang w:val="en-US"/>
        </w:rPr>
        <w:t>]</w:t>
      </w:r>
      <w:r>
        <w:rPr>
          <w:bCs/>
          <w:iCs/>
          <w:lang w:val="en-US"/>
        </w:rPr>
        <w:t xml:space="preserve"> is for emulating the Tx beams </w:t>
      </w:r>
      <w:r w:rsidR="002906A4">
        <w:rPr>
          <w:bCs/>
          <w:iCs/>
          <w:lang w:val="en-US"/>
        </w:rPr>
        <w:t xml:space="preserve">in group 1, and another set […, </w:t>
      </w:r>
      <w:proofErr w:type="spellStart"/>
      <w:r w:rsidR="002906A4">
        <w:rPr>
          <w:bCs/>
          <w:iCs/>
          <w:lang w:val="en-US"/>
        </w:rPr>
        <w:t>i</w:t>
      </w:r>
      <w:proofErr w:type="spellEnd"/>
      <w:r w:rsidR="002906A4">
        <w:rPr>
          <w:bCs/>
          <w:iCs/>
          <w:lang w:val="en-US"/>
        </w:rPr>
        <w:t>, j,…</w:t>
      </w:r>
      <w:r w:rsidR="002906A4">
        <w:rPr>
          <w:bCs/>
          <w:iCs/>
          <w:lang w:val="en-US"/>
        </w:rPr>
        <w:t>]</w:t>
      </w:r>
      <w:r w:rsidR="002906A4">
        <w:rPr>
          <w:bCs/>
          <w:iCs/>
          <w:lang w:val="en-US"/>
        </w:rPr>
        <w:t xml:space="preserve"> is for emulating the Tx beams in group 2, and so on</w:t>
      </w:r>
      <w:r w:rsidR="002906A4">
        <w:rPr>
          <w:bCs/>
          <w:iCs/>
          <w:lang w:val="en-US"/>
        </w:rPr>
        <w:t>. Only one set of probes is allowed to be active at the same time for transmitting the beams in the corresponding group. When the probe</w:t>
      </w:r>
      <w:r w:rsidR="002906A4">
        <w:rPr>
          <w:bCs/>
          <w:iCs/>
          <w:lang w:val="en-US"/>
        </w:rPr>
        <w:t>s</w:t>
      </w:r>
      <w:r w:rsidR="002906A4">
        <w:rPr>
          <w:bCs/>
          <w:iCs/>
          <w:lang w:val="en-US"/>
        </w:rPr>
        <w:t xml:space="preserve"> </w:t>
      </w:r>
      <w:r w:rsidR="002906A4">
        <w:rPr>
          <w:bCs/>
          <w:iCs/>
          <w:lang w:val="en-US"/>
        </w:rPr>
        <w:t xml:space="preserve">in probe </w:t>
      </w:r>
      <w:r w:rsidR="002906A4">
        <w:rPr>
          <w:bCs/>
          <w:iCs/>
          <w:lang w:val="en-US"/>
        </w:rPr>
        <w:t>set [1, 2, …,K]</w:t>
      </w:r>
      <w:r w:rsidR="002906A4">
        <w:rPr>
          <w:bCs/>
          <w:iCs/>
          <w:lang w:val="en-US"/>
        </w:rPr>
        <w:t xml:space="preserve"> </w:t>
      </w:r>
      <w:r w:rsidR="002906A4">
        <w:rPr>
          <w:bCs/>
          <w:iCs/>
          <w:lang w:val="en-US"/>
        </w:rPr>
        <w:t xml:space="preserve">are </w:t>
      </w:r>
      <w:r w:rsidR="002906A4">
        <w:rPr>
          <w:bCs/>
          <w:iCs/>
          <w:lang w:val="en-US"/>
        </w:rPr>
        <w:t xml:space="preserve">active and </w:t>
      </w:r>
      <w:r w:rsidR="002906A4">
        <w:rPr>
          <w:bCs/>
          <w:iCs/>
          <w:lang w:val="en-US"/>
        </w:rPr>
        <w:t>other probe sets</w:t>
      </w:r>
      <w:r w:rsidR="002906A4">
        <w:rPr>
          <w:bCs/>
          <w:iCs/>
          <w:lang w:val="en-US"/>
        </w:rPr>
        <w:t xml:space="preserve"> </w:t>
      </w:r>
      <w:r w:rsidR="002906A4">
        <w:rPr>
          <w:bCs/>
          <w:iCs/>
          <w:lang w:val="en-US"/>
        </w:rPr>
        <w:t>are</w:t>
      </w:r>
      <w:r w:rsidR="002906A4">
        <w:rPr>
          <w:bCs/>
          <w:iCs/>
          <w:lang w:val="en-US"/>
        </w:rPr>
        <w:t xml:space="preserve"> </w:t>
      </w:r>
      <w:proofErr w:type="spellStart"/>
      <w:r w:rsidR="002906A4">
        <w:rPr>
          <w:bCs/>
          <w:iCs/>
          <w:lang w:val="en-US"/>
        </w:rPr>
        <w:t>deactive</w:t>
      </w:r>
      <w:proofErr w:type="spellEnd"/>
      <w:r w:rsidR="002906A4">
        <w:rPr>
          <w:bCs/>
          <w:iCs/>
          <w:lang w:val="en-US"/>
        </w:rPr>
        <w:t xml:space="preserve">, probe </w:t>
      </w:r>
      <w:r w:rsidR="002906A4">
        <w:rPr>
          <w:bCs/>
          <w:iCs/>
          <w:lang w:val="en-US"/>
        </w:rPr>
        <w:t>set</w:t>
      </w:r>
      <w:r w:rsidR="002906A4">
        <w:rPr>
          <w:bCs/>
          <w:iCs/>
          <w:lang w:val="en-US"/>
        </w:rPr>
        <w:t xml:space="preserve"> </w:t>
      </w:r>
      <w:r w:rsidR="002906A4">
        <w:rPr>
          <w:bCs/>
          <w:iCs/>
          <w:lang w:val="en-US"/>
        </w:rPr>
        <w:t xml:space="preserve">[1, 2, …,K] </w:t>
      </w:r>
      <w:r w:rsidR="002906A4">
        <w:rPr>
          <w:bCs/>
          <w:iCs/>
          <w:lang w:val="en-US"/>
        </w:rPr>
        <w:t xml:space="preserve">could emulate the </w:t>
      </w:r>
      <w:r w:rsidR="002906A4">
        <w:rPr>
          <w:bCs/>
          <w:iCs/>
          <w:lang w:val="en-US"/>
        </w:rPr>
        <w:t>spatial correlation, PAS</w:t>
      </w:r>
      <w:r w:rsidR="00133DB5">
        <w:rPr>
          <w:bCs/>
          <w:iCs/>
          <w:lang w:val="en-US"/>
        </w:rPr>
        <w:t>. This test system could emulate a</w:t>
      </w:r>
      <w:r w:rsidR="00133DB5">
        <w:rPr>
          <w:bCs/>
          <w:iCs/>
          <w:lang w:val="en-US"/>
        </w:rPr>
        <w:t xml:space="preserve"> more accurate environment that the test system in Fig. 10., but more probes are needed.</w:t>
      </w:r>
    </w:p>
    <w:p w14:paraId="4C987762" w14:textId="77777777" w:rsidR="003A4E15" w:rsidRDefault="003A4E15" w:rsidP="003A4E15">
      <w:pPr>
        <w:keepNext/>
        <w:spacing w:before="240" w:after="0"/>
        <w:jc w:val="center"/>
      </w:pPr>
      <w:r>
        <w:rPr>
          <w:noProof/>
        </w:rPr>
        <w:drawing>
          <wp:inline distT="0" distB="0" distL="0" distR="0" wp14:anchorId="4E2950A1" wp14:editId="22070AA1">
            <wp:extent cx="5274310" cy="1531331"/>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64214F4D" w14:textId="25E717EB" w:rsidR="003A4E15" w:rsidRPr="00BC0523" w:rsidRDefault="00C130CF" w:rsidP="003A4E15">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BC0523">
        <w:rPr>
          <w:b/>
          <w:i w:val="0"/>
          <w:sz w:val="20"/>
          <w:szCs w:val="20"/>
        </w:rPr>
        <w:fldChar w:fldCharType="separate"/>
      </w:r>
      <w:r w:rsidRPr="00E36BE9">
        <w:rPr>
          <w:b/>
          <w:i w:val="0"/>
          <w:noProof/>
          <w:sz w:val="20"/>
          <w:szCs w:val="20"/>
        </w:rPr>
        <w:t>11</w:t>
      </w:r>
      <w:r w:rsidRPr="00E36BE9">
        <w:rPr>
          <w:b/>
          <w:i w:val="0"/>
          <w:sz w:val="20"/>
          <w:szCs w:val="20"/>
        </w:rPr>
        <w:fldChar w:fldCharType="end"/>
      </w:r>
      <w:r w:rsidRPr="00E36BE9">
        <w:rPr>
          <w:b/>
          <w:i w:val="0"/>
          <w:sz w:val="20"/>
          <w:szCs w:val="20"/>
        </w:rPr>
        <w:t xml:space="preserve">. </w:t>
      </w:r>
      <w:r w:rsidR="003A4E15" w:rsidRPr="00BC0523">
        <w:rPr>
          <w:b/>
          <w:i w:val="0"/>
          <w:sz w:val="20"/>
          <w:szCs w:val="20"/>
        </w:rPr>
        <w:t>Illustration of MPAC test system with Tx beam grouping for reconstructing channel environment</w:t>
      </w:r>
    </w:p>
    <w:p w14:paraId="6E4C7EDB" w14:textId="74102062" w:rsidR="00D86609" w:rsidRPr="004873BE" w:rsidRDefault="004873BE" w:rsidP="00D86609">
      <w:pPr>
        <w:spacing w:before="240" w:after="0"/>
        <w:rPr>
          <w:b/>
          <w:bCs/>
          <w:iCs/>
        </w:rPr>
      </w:pPr>
      <w:r w:rsidRPr="004873BE">
        <w:rPr>
          <w:b/>
          <w:bCs/>
          <w:iCs/>
        </w:rPr>
        <w:t>Observation</w:t>
      </w:r>
      <w:r w:rsidR="00D04804">
        <w:rPr>
          <w:b/>
          <w:bCs/>
          <w:iCs/>
        </w:rPr>
        <w:t xml:space="preserve"> 9</w:t>
      </w:r>
      <w:r w:rsidRPr="004873BE">
        <w:rPr>
          <w:b/>
          <w:bCs/>
          <w:iCs/>
        </w:rPr>
        <w:t>: The number of probes can be greatly reduced by grouping different Tx beams together. Only one probe or one set of probes can emulate different Tx beams in one group.</w:t>
      </w:r>
    </w:p>
    <w:p w14:paraId="5C996935" w14:textId="56213724" w:rsidR="00D86609" w:rsidRDefault="004873BE" w:rsidP="00630D55">
      <w:pPr>
        <w:spacing w:before="240" w:after="0"/>
        <w:rPr>
          <w:b/>
          <w:bCs/>
          <w:iCs/>
        </w:rPr>
      </w:pPr>
      <w:r w:rsidRPr="004873BE">
        <w:rPr>
          <w:b/>
          <w:bCs/>
          <w:iCs/>
        </w:rPr>
        <w:t>Observation</w:t>
      </w:r>
      <w:r w:rsidR="00D04804">
        <w:rPr>
          <w:b/>
          <w:bCs/>
          <w:iCs/>
        </w:rPr>
        <w:t xml:space="preserve"> 10</w:t>
      </w:r>
      <w:r w:rsidRPr="004873BE">
        <w:rPr>
          <w:b/>
          <w:bCs/>
          <w:iCs/>
        </w:rPr>
        <w:t xml:space="preserve">: Different test system with reduced cost and complexity can be introduced by using the Tx beam grouping method. </w:t>
      </w:r>
    </w:p>
    <w:p w14:paraId="3ED7A888" w14:textId="39F3F368" w:rsidR="00F874CF" w:rsidRPr="004873BE" w:rsidRDefault="00F874CF" w:rsidP="00630D55">
      <w:pPr>
        <w:spacing w:before="240" w:after="0"/>
        <w:rPr>
          <w:b/>
          <w:bCs/>
          <w:iCs/>
        </w:rPr>
      </w:pPr>
      <w:r>
        <w:rPr>
          <w:b/>
          <w:bCs/>
          <w:iCs/>
        </w:rPr>
        <w:t>Proposal</w:t>
      </w:r>
      <w:r w:rsidR="00D04804">
        <w:rPr>
          <w:b/>
          <w:bCs/>
          <w:iCs/>
        </w:rPr>
        <w:t xml:space="preserve"> 1</w:t>
      </w:r>
      <w:r w:rsidR="001C012A">
        <w:rPr>
          <w:b/>
          <w:bCs/>
          <w:iCs/>
        </w:rPr>
        <w:t>1</w:t>
      </w:r>
      <w:r>
        <w:rPr>
          <w:b/>
          <w:bCs/>
          <w:iCs/>
        </w:rPr>
        <w:t>: RAN4 to consider methods to group Tx beams</w:t>
      </w:r>
      <w:r>
        <w:rPr>
          <w:b/>
          <w:bCs/>
          <w:iCs/>
        </w:rPr>
        <w:t xml:space="preserve"> together to reduce the number of probes in the test system.</w:t>
      </w:r>
    </w:p>
    <w:p w14:paraId="2AB5F174" w14:textId="77777777" w:rsidR="00FD3FC3" w:rsidRPr="00191ACB" w:rsidRDefault="00FD3FC3">
      <w:pPr>
        <w:pStyle w:val="1"/>
        <w:numPr>
          <w:ilvl w:val="0"/>
          <w:numId w:val="23"/>
        </w:numPr>
        <w:tabs>
          <w:tab w:val="num" w:pos="432"/>
        </w:tabs>
        <w:ind w:left="432" w:hanging="432"/>
      </w:pPr>
      <w:r w:rsidRPr="00191ACB">
        <w:t>Summary</w:t>
      </w:r>
    </w:p>
    <w:p w14:paraId="51DCA77B" w14:textId="77777777" w:rsidR="00C23848" w:rsidRDefault="00902A6E" w:rsidP="00AC72C5">
      <w:pPr>
        <w:jc w:val="both"/>
        <w:rPr>
          <w:b/>
          <w:bCs/>
          <w:i/>
          <w:iCs/>
          <w:lang w:val="en-US"/>
        </w:rPr>
      </w:pPr>
      <w:r w:rsidRPr="00191ACB">
        <w:t xml:space="preserve">In this contribution, </w:t>
      </w:r>
      <w:r w:rsidR="00514339" w:rsidRPr="00191ACB">
        <w:t xml:space="preserve">we </w:t>
      </w:r>
      <w:r w:rsidR="00681724" w:rsidRPr="00191ACB">
        <w:t xml:space="preserve">further </w:t>
      </w:r>
      <w:r w:rsidR="00514339" w:rsidRPr="00191ACB">
        <w:t xml:space="preserve">provided our </w:t>
      </w:r>
      <w:r w:rsidR="00355C33" w:rsidRPr="00191ACB">
        <w:t xml:space="preserve">views </w:t>
      </w:r>
      <w:r w:rsidR="00681724" w:rsidRPr="00191ACB">
        <w:t>related issues</w:t>
      </w:r>
      <w:r w:rsidR="004427A2">
        <w:t xml:space="preserve"> on beam management</w:t>
      </w:r>
      <w:r w:rsidR="00681724" w:rsidRPr="00191ACB">
        <w:t>.</w:t>
      </w:r>
      <w:r w:rsidR="000A45CF" w:rsidRPr="00191ACB">
        <w:t xml:space="preserve"> Based </w:t>
      </w:r>
      <w:r w:rsidR="003A33E2" w:rsidRPr="00191ACB">
        <w:t xml:space="preserve">on </w:t>
      </w:r>
      <w:r w:rsidR="000A45CF" w:rsidRPr="00191ACB">
        <w:t>above analysis, following proposals are present.</w:t>
      </w:r>
      <w:r w:rsidR="00AC72C5">
        <w:rPr>
          <w:b/>
          <w:bCs/>
          <w:i/>
          <w:iCs/>
          <w:lang w:val="en-US"/>
        </w:rPr>
        <w:t xml:space="preserve"> </w:t>
      </w:r>
    </w:p>
    <w:p w14:paraId="5E5738A7" w14:textId="06DD3D15" w:rsidR="00F054A1" w:rsidRDefault="00F054A1" w:rsidP="00F054A1">
      <w:pPr>
        <w:jc w:val="both"/>
        <w:rPr>
          <w:b/>
        </w:rPr>
      </w:pPr>
      <w:r w:rsidRPr="00FA7CF6">
        <w:rPr>
          <w:b/>
        </w:rPr>
        <w:t>Observation</w:t>
      </w:r>
      <w:r>
        <w:rPr>
          <w:b/>
        </w:rPr>
        <w:t xml:space="preserve"> 1</w:t>
      </w:r>
      <w:r w:rsidRPr="00FA7CF6">
        <w:rPr>
          <w:b/>
        </w:rPr>
        <w:t>:</w:t>
      </w:r>
      <w:r>
        <w:rPr>
          <w:b/>
        </w:rPr>
        <w:t xml:space="preserve"> </w:t>
      </w:r>
      <w:r w:rsidRPr="00FD4839">
        <w:rPr>
          <w:b/>
        </w:rPr>
        <w:t>There is a non-negligible performance degradation on beam prediction accuracy when considering measurement error modelling in training/validation data</w:t>
      </w:r>
      <w:r>
        <w:rPr>
          <w:b/>
        </w:rPr>
        <w:t>.</w:t>
      </w:r>
    </w:p>
    <w:p w14:paraId="5325398E" w14:textId="77777777" w:rsidR="00F054A1" w:rsidRDefault="00F054A1" w:rsidP="00F054A1">
      <w:pPr>
        <w:jc w:val="both"/>
        <w:rPr>
          <w:b/>
        </w:rPr>
      </w:pPr>
      <w:r>
        <w:rPr>
          <w:b/>
        </w:rPr>
        <w:t xml:space="preserve">Observation 2: 1dB margin could bring a noticeable gain on the </w:t>
      </w:r>
      <w:r w:rsidRPr="000607D0">
        <w:rPr>
          <w:b/>
        </w:rPr>
        <w:t xml:space="preserve">prediction </w:t>
      </w:r>
      <w:r>
        <w:rPr>
          <w:b/>
        </w:rPr>
        <w:t>accuracy.</w:t>
      </w:r>
    </w:p>
    <w:p w14:paraId="561DE316" w14:textId="77777777" w:rsidR="00F054A1" w:rsidRDefault="00F054A1" w:rsidP="00F054A1">
      <w:pPr>
        <w:jc w:val="both"/>
        <w:rPr>
          <w:b/>
        </w:rPr>
      </w:pPr>
      <w:r>
        <w:rPr>
          <w:b/>
        </w:rPr>
        <w:t xml:space="preserve">Observation 3: </w:t>
      </w:r>
      <w:r w:rsidRPr="00477957">
        <w:rPr>
          <w:b/>
        </w:rPr>
        <w:t xml:space="preserve">Training/validation dataset inconsistency due to the measurement error slightly impact the </w:t>
      </w:r>
      <w:r w:rsidRPr="000607D0">
        <w:rPr>
          <w:b/>
        </w:rPr>
        <w:t xml:space="preserve">prediction </w:t>
      </w:r>
      <w:r w:rsidRPr="00477957">
        <w:rPr>
          <w:b/>
        </w:rPr>
        <w:t>accuracy.</w:t>
      </w:r>
    </w:p>
    <w:p w14:paraId="539DAF6A" w14:textId="77777777" w:rsidR="00F054A1" w:rsidRDefault="00F054A1" w:rsidP="00F054A1">
      <w:pPr>
        <w:suppressAutoHyphens w:val="0"/>
        <w:overflowPunct/>
        <w:autoSpaceDE/>
        <w:spacing w:after="160" w:line="259" w:lineRule="auto"/>
        <w:jc w:val="both"/>
        <w:textAlignment w:val="auto"/>
        <w:rPr>
          <w:b/>
          <w:szCs w:val="22"/>
          <w:lang w:val="en-US"/>
        </w:rPr>
      </w:pPr>
      <w:r w:rsidRPr="0034672E">
        <w:rPr>
          <w:b/>
          <w:szCs w:val="22"/>
          <w:lang w:val="en-US"/>
        </w:rPr>
        <w:t xml:space="preserve">Observation </w:t>
      </w:r>
      <w:r>
        <w:rPr>
          <w:b/>
          <w:szCs w:val="22"/>
          <w:lang w:val="en-US"/>
        </w:rPr>
        <w:t xml:space="preserve">4: </w:t>
      </w:r>
      <w:r w:rsidRPr="00476FC3">
        <w:rPr>
          <w:b/>
          <w:szCs w:val="22"/>
          <w:lang w:val="en-US"/>
        </w:rPr>
        <w:t xml:space="preserve">There is no large performance gap on the RSRP </w:t>
      </w:r>
      <w:r>
        <w:rPr>
          <w:b/>
          <w:szCs w:val="22"/>
          <w:lang w:val="en-US"/>
        </w:rPr>
        <w:t>accuracy between the following two definitions of RSRP difference</w:t>
      </w:r>
    </w:p>
    <w:p w14:paraId="635F48FA" w14:textId="77777777" w:rsidR="00F054A1" w:rsidRPr="0034672E" w:rsidRDefault="00F054A1" w:rsidP="00F054A1">
      <w:pPr>
        <w:pStyle w:val="a3"/>
        <w:numPr>
          <w:ilvl w:val="0"/>
          <w:numId w:val="36"/>
        </w:numPr>
        <w:jc w:val="both"/>
        <w:rPr>
          <w:b/>
          <w:i/>
        </w:rPr>
      </w:pPr>
      <w:r w:rsidRPr="00066089">
        <w:rPr>
          <w:b/>
          <w:szCs w:val="22"/>
        </w:rPr>
        <w:t xml:space="preserve"> </w:t>
      </w:r>
      <w:r w:rsidRPr="0034672E">
        <w:rPr>
          <w:b/>
          <w:i/>
        </w:rPr>
        <w:t xml:space="preserve">Alt1: RSRP difference only pertains to the case if AI/ML predicted beam ID is consistent with corresponding genie beam, or </w:t>
      </w:r>
    </w:p>
    <w:p w14:paraId="597F85FF" w14:textId="77777777" w:rsidR="00F054A1" w:rsidRPr="0034672E" w:rsidRDefault="00F054A1" w:rsidP="00F054A1">
      <w:pPr>
        <w:pStyle w:val="a3"/>
        <w:numPr>
          <w:ilvl w:val="0"/>
          <w:numId w:val="36"/>
        </w:numPr>
        <w:jc w:val="both"/>
        <w:rPr>
          <w:b/>
          <w:i/>
        </w:rPr>
      </w:pPr>
      <w:r w:rsidRPr="0034672E">
        <w:rPr>
          <w:b/>
          <w:i/>
        </w:rPr>
        <w:t>Alt2: RSRP difference between predicted Top-K beam with corresponding Top-K genie beam</w:t>
      </w:r>
    </w:p>
    <w:p w14:paraId="0C44660D" w14:textId="77777777" w:rsidR="00F054A1" w:rsidRPr="009A7254" w:rsidRDefault="00F054A1" w:rsidP="00F054A1">
      <w:pPr>
        <w:jc w:val="both"/>
        <w:rPr>
          <w:b/>
          <w:lang w:val="en-US"/>
        </w:rPr>
      </w:pPr>
      <w:r w:rsidRPr="009A7254">
        <w:rPr>
          <w:rFonts w:hint="eastAsia"/>
          <w:b/>
          <w:bCs/>
          <w:lang w:val="en-US"/>
        </w:rPr>
        <w:t>Observation 5: It can be observed that when beam prediction accuracy is high, the corresponding RSRP accuracy is also within reasonable range</w:t>
      </w:r>
    </w:p>
    <w:p w14:paraId="370BAF1B" w14:textId="77777777" w:rsidR="00F054A1" w:rsidRDefault="00F054A1" w:rsidP="00F054A1">
      <w:pPr>
        <w:jc w:val="both"/>
        <w:rPr>
          <w:b/>
        </w:rPr>
      </w:pPr>
      <w:r>
        <w:rPr>
          <w:b/>
        </w:rPr>
        <w:t xml:space="preserve">Proposal 1: </w:t>
      </w:r>
      <w:r w:rsidRPr="00A07597">
        <w:rPr>
          <w:b/>
        </w:rPr>
        <w:t xml:space="preserve">RAN4 to use beam prediction accuracy as the baseline of KPI and whether RSRP accuracy can be the KPI depends on </w:t>
      </w:r>
      <w:r>
        <w:rPr>
          <w:b/>
        </w:rPr>
        <w:t xml:space="preserve">if </w:t>
      </w:r>
      <w:r w:rsidRPr="00A07597">
        <w:rPr>
          <w:b/>
        </w:rPr>
        <w:t xml:space="preserve">the </w:t>
      </w:r>
      <w:r w:rsidRPr="00BB7E64">
        <w:rPr>
          <w:b/>
        </w:rPr>
        <w:t>RSRP is mandatory to be reported in the report content</w:t>
      </w:r>
    </w:p>
    <w:p w14:paraId="564962FE" w14:textId="4EA6758B" w:rsidR="00F054A1" w:rsidRDefault="00F054A1" w:rsidP="00F054A1">
      <w:pPr>
        <w:spacing w:before="240" w:after="0"/>
        <w:jc w:val="both"/>
        <w:rPr>
          <w:b/>
          <w:bCs/>
          <w:iCs/>
          <w:lang w:val="en-US"/>
        </w:rPr>
      </w:pPr>
      <w:r>
        <w:rPr>
          <w:b/>
          <w:bCs/>
          <w:iCs/>
          <w:lang w:val="en-US"/>
        </w:rPr>
        <w:t>Observation 6</w:t>
      </w:r>
      <w:r w:rsidRPr="001A793E">
        <w:rPr>
          <w:b/>
          <w:bCs/>
          <w:iCs/>
          <w:lang w:val="en-US"/>
        </w:rPr>
        <w:t>: Whether a high SNR is needed</w:t>
      </w:r>
      <w:r>
        <w:rPr>
          <w:b/>
          <w:bCs/>
          <w:iCs/>
          <w:lang w:val="en-US"/>
        </w:rPr>
        <w:t xml:space="preserve"> or not</w:t>
      </w:r>
      <w:r w:rsidRPr="001A793E">
        <w:rPr>
          <w:b/>
          <w:bCs/>
          <w:iCs/>
          <w:lang w:val="en-US"/>
        </w:rPr>
        <w:t xml:space="preserve"> depends on the KPI</w:t>
      </w:r>
      <w:r>
        <w:rPr>
          <w:b/>
          <w:bCs/>
          <w:iCs/>
          <w:lang w:val="en-US"/>
        </w:rPr>
        <w:t xml:space="preserve"> selection</w:t>
      </w:r>
      <w:r w:rsidRPr="001A793E">
        <w:rPr>
          <w:b/>
          <w:bCs/>
          <w:iCs/>
          <w:lang w:val="en-US"/>
        </w:rPr>
        <w:t xml:space="preserve"> and the requirement.</w:t>
      </w:r>
    </w:p>
    <w:p w14:paraId="67705A13" w14:textId="77777777" w:rsidR="00CD7D7A" w:rsidRPr="00BC0523" w:rsidRDefault="00CD7D7A" w:rsidP="00CD7D7A">
      <w:pPr>
        <w:spacing w:before="240" w:after="0"/>
        <w:jc w:val="both"/>
        <w:rPr>
          <w:rFonts w:eastAsiaTheme="minorEastAsia" w:hint="eastAsia"/>
          <w:b/>
          <w:szCs w:val="24"/>
        </w:rPr>
      </w:pPr>
      <w:r w:rsidRPr="00BC0523">
        <w:rPr>
          <w:rFonts w:eastAsiaTheme="minorEastAsia"/>
          <w:b/>
          <w:szCs w:val="24"/>
        </w:rPr>
        <w:t xml:space="preserve">Proposal 2: </w:t>
      </w:r>
      <w:r>
        <w:rPr>
          <w:rFonts w:eastAsiaTheme="minorEastAsia"/>
          <w:b/>
          <w:szCs w:val="24"/>
        </w:rPr>
        <w:t xml:space="preserve">Before determining the certain SNR level, the simulations of whether high SNR level is necessary and the impact due to </w:t>
      </w:r>
      <w:r w:rsidRPr="00A85D10">
        <w:rPr>
          <w:rFonts w:eastAsiaTheme="minorEastAsia"/>
          <w:b/>
          <w:szCs w:val="24"/>
        </w:rPr>
        <w:t xml:space="preserve">Rx beamforming gain </w:t>
      </w:r>
      <w:r>
        <w:rPr>
          <w:rFonts w:eastAsiaTheme="minorEastAsia"/>
          <w:b/>
          <w:szCs w:val="24"/>
        </w:rPr>
        <w:t xml:space="preserve">may be needed. </w:t>
      </w:r>
    </w:p>
    <w:p w14:paraId="58678F5A" w14:textId="77777777" w:rsidR="00F054A1" w:rsidRPr="001A793E" w:rsidRDefault="00F054A1" w:rsidP="00F054A1">
      <w:pPr>
        <w:spacing w:before="240" w:after="0"/>
        <w:jc w:val="both"/>
        <w:rPr>
          <w:b/>
          <w:bCs/>
          <w:iCs/>
          <w:lang w:val="en-US"/>
        </w:rPr>
      </w:pPr>
      <w:r>
        <w:rPr>
          <w:b/>
          <w:bCs/>
          <w:iCs/>
          <w:lang w:val="en-US"/>
        </w:rPr>
        <w:t>Observation 7</w:t>
      </w:r>
      <w:r w:rsidRPr="001A793E">
        <w:rPr>
          <w:b/>
          <w:bCs/>
          <w:iCs/>
          <w:lang w:val="en-US"/>
        </w:rPr>
        <w:t>:</w:t>
      </w:r>
      <w:r>
        <w:rPr>
          <w:b/>
          <w:bCs/>
          <w:iCs/>
          <w:lang w:val="en-US"/>
        </w:rPr>
        <w:t xml:space="preserve"> The multiple-</w:t>
      </w:r>
      <w:proofErr w:type="spellStart"/>
      <w:r>
        <w:rPr>
          <w:b/>
          <w:bCs/>
          <w:iCs/>
          <w:lang w:val="en-US"/>
        </w:rPr>
        <w:t>AoA</w:t>
      </w:r>
      <w:proofErr w:type="spellEnd"/>
      <w:r>
        <w:rPr>
          <w:b/>
          <w:bCs/>
          <w:iCs/>
          <w:lang w:val="en-US"/>
        </w:rPr>
        <w:t xml:space="preserve"> test setup depends on the test framework progress.</w:t>
      </w:r>
    </w:p>
    <w:p w14:paraId="17F34AD0" w14:textId="77777777" w:rsidR="00F054A1" w:rsidRDefault="00F054A1" w:rsidP="00F054A1">
      <w:pPr>
        <w:spacing w:before="240" w:after="0"/>
        <w:jc w:val="both"/>
        <w:rPr>
          <w:b/>
          <w:bCs/>
          <w:iCs/>
          <w:lang w:val="en-US"/>
        </w:rPr>
      </w:pPr>
      <w:r>
        <w:rPr>
          <w:b/>
          <w:bCs/>
          <w:iCs/>
          <w:lang w:val="en-US"/>
        </w:rPr>
        <w:t xml:space="preserve">Observation 8: “Same” channel condition meaning is diverse, e.g., same channel </w:t>
      </w:r>
      <w:r>
        <w:rPr>
          <w:rFonts w:hint="eastAsia"/>
          <w:b/>
          <w:bCs/>
          <w:iCs/>
          <w:lang w:val="en-US"/>
        </w:rPr>
        <w:t>coefficient</w:t>
      </w:r>
      <w:r>
        <w:rPr>
          <w:b/>
          <w:bCs/>
          <w:iCs/>
          <w:lang w:val="en-US"/>
        </w:rPr>
        <w:t>, same channel large/small scale parameter, etc.</w:t>
      </w:r>
    </w:p>
    <w:p w14:paraId="6B89BC3E" w14:textId="0514E69D" w:rsidR="00F054A1" w:rsidRPr="001A793E" w:rsidRDefault="00F054A1" w:rsidP="00F054A1">
      <w:pPr>
        <w:spacing w:before="240" w:after="0"/>
        <w:jc w:val="both"/>
        <w:rPr>
          <w:b/>
          <w:bCs/>
          <w:iCs/>
          <w:lang w:val="en-US"/>
        </w:rPr>
      </w:pPr>
      <w:r w:rsidRPr="001A793E">
        <w:rPr>
          <w:b/>
          <w:bCs/>
          <w:iCs/>
          <w:lang w:val="en-US"/>
        </w:rPr>
        <w:t>Proposal</w:t>
      </w:r>
      <w:r>
        <w:rPr>
          <w:b/>
          <w:bCs/>
          <w:iCs/>
          <w:lang w:val="en-US"/>
        </w:rPr>
        <w:t xml:space="preserve"> </w:t>
      </w:r>
      <w:r w:rsidR="00CD7D7A">
        <w:rPr>
          <w:b/>
          <w:bCs/>
          <w:iCs/>
          <w:lang w:val="en-US"/>
        </w:rPr>
        <w:t>3</w:t>
      </w:r>
      <w:r w:rsidRPr="001A793E">
        <w:rPr>
          <w:b/>
          <w:bCs/>
          <w:iCs/>
          <w:lang w:val="en-US"/>
        </w:rPr>
        <w:t xml:space="preserve">: </w:t>
      </w:r>
      <w:r>
        <w:rPr>
          <w:b/>
          <w:bCs/>
          <w:iCs/>
          <w:lang w:val="en-US"/>
        </w:rPr>
        <w:t>S</w:t>
      </w:r>
      <w:r w:rsidRPr="001A793E">
        <w:rPr>
          <w:b/>
          <w:bCs/>
          <w:iCs/>
          <w:lang w:val="en-US"/>
        </w:rPr>
        <w:t>ame channel conditions are needed when testing to ensure the RSRP value</w:t>
      </w:r>
      <w:r>
        <w:rPr>
          <w:b/>
          <w:bCs/>
          <w:iCs/>
          <w:lang w:val="en-US"/>
        </w:rPr>
        <w:t>s</w:t>
      </w:r>
      <w:r w:rsidRPr="001A793E">
        <w:rPr>
          <w:b/>
          <w:bCs/>
          <w:iCs/>
          <w:lang w:val="en-US"/>
        </w:rPr>
        <w:t xml:space="preserve"> are </w:t>
      </w:r>
      <w:r>
        <w:rPr>
          <w:b/>
          <w:bCs/>
          <w:iCs/>
          <w:lang w:val="en-US"/>
        </w:rPr>
        <w:t xml:space="preserve">unchanging and </w:t>
      </w:r>
      <w:r w:rsidRPr="001A793E">
        <w:rPr>
          <w:b/>
          <w:bCs/>
          <w:iCs/>
          <w:lang w:val="en-US"/>
        </w:rPr>
        <w:t>comparable.</w:t>
      </w:r>
      <w:r>
        <w:rPr>
          <w:b/>
          <w:bCs/>
          <w:iCs/>
          <w:lang w:val="en-US"/>
        </w:rPr>
        <w:t xml:space="preserve"> </w:t>
      </w:r>
    </w:p>
    <w:p w14:paraId="1E077695" w14:textId="5F74E03B" w:rsidR="00F054A1" w:rsidRPr="001A793E" w:rsidRDefault="00F054A1" w:rsidP="00F054A1">
      <w:pPr>
        <w:spacing w:before="240" w:after="0"/>
        <w:jc w:val="both"/>
        <w:rPr>
          <w:b/>
          <w:bCs/>
          <w:iCs/>
          <w:lang w:val="en-US"/>
        </w:rPr>
      </w:pPr>
      <w:r w:rsidRPr="001A793E">
        <w:rPr>
          <w:b/>
          <w:bCs/>
          <w:iCs/>
        </w:rPr>
        <w:t>Proposal</w:t>
      </w:r>
      <w:r>
        <w:rPr>
          <w:b/>
          <w:bCs/>
          <w:iCs/>
        </w:rPr>
        <w:t xml:space="preserve"> </w:t>
      </w:r>
      <w:r w:rsidR="00CD7D7A">
        <w:rPr>
          <w:b/>
          <w:bCs/>
          <w:iCs/>
        </w:rPr>
        <w:t>4</w:t>
      </w:r>
      <w:r w:rsidRPr="001A793E">
        <w:rPr>
          <w:b/>
          <w:bCs/>
          <w:iCs/>
        </w:rPr>
        <w:t xml:space="preserve">: RAN4 to consider the </w:t>
      </w:r>
      <w:r w:rsidRPr="001A793E">
        <w:rPr>
          <w:b/>
          <w:bCs/>
          <w:iCs/>
          <w:lang w:val="en-US"/>
        </w:rPr>
        <w:t>maximum number of set B and set A Tx beams that test system should be able to emulate: (64,128).</w:t>
      </w:r>
    </w:p>
    <w:p w14:paraId="1F5D06E0" w14:textId="0978F88A" w:rsidR="00F054A1" w:rsidRPr="001A793E" w:rsidRDefault="00F054A1" w:rsidP="00F054A1">
      <w:pPr>
        <w:spacing w:before="240" w:after="0"/>
        <w:jc w:val="both"/>
        <w:rPr>
          <w:b/>
          <w:bCs/>
          <w:iCs/>
          <w:lang w:val="en-US"/>
        </w:rPr>
      </w:pPr>
      <w:r w:rsidRPr="001A793E">
        <w:rPr>
          <w:b/>
          <w:bCs/>
          <w:iCs/>
          <w:lang w:val="en-US"/>
        </w:rPr>
        <w:t>Proposal</w:t>
      </w:r>
      <w:r>
        <w:rPr>
          <w:b/>
          <w:bCs/>
          <w:iCs/>
          <w:lang w:val="en-US"/>
        </w:rPr>
        <w:t xml:space="preserve"> </w:t>
      </w:r>
      <w:r w:rsidR="00CD7D7A">
        <w:rPr>
          <w:b/>
          <w:bCs/>
          <w:iCs/>
          <w:lang w:val="en-US"/>
        </w:rPr>
        <w:t>5</w:t>
      </w:r>
      <w:r w:rsidRPr="001A793E">
        <w:rPr>
          <w:b/>
          <w:bCs/>
          <w:iCs/>
          <w:lang w:val="en-US"/>
        </w:rPr>
        <w:t xml:space="preserve">: RAN4 to first study the test system framework and come back to discuss the number of </w:t>
      </w:r>
      <w:proofErr w:type="spellStart"/>
      <w:r w:rsidRPr="001A793E">
        <w:rPr>
          <w:b/>
          <w:bCs/>
          <w:iCs/>
          <w:lang w:val="en-US"/>
        </w:rPr>
        <w:t>AoAs</w:t>
      </w:r>
      <w:proofErr w:type="spellEnd"/>
      <w:r w:rsidRPr="001A793E">
        <w:rPr>
          <w:b/>
          <w:bCs/>
          <w:iCs/>
          <w:lang w:val="en-US"/>
        </w:rPr>
        <w:t xml:space="preserve"> after more progress are made.</w:t>
      </w:r>
    </w:p>
    <w:p w14:paraId="4EDD838F" w14:textId="344F69BB" w:rsidR="00F054A1" w:rsidRPr="001A793E" w:rsidRDefault="00F054A1" w:rsidP="00F054A1">
      <w:pPr>
        <w:spacing w:before="240" w:after="120"/>
        <w:jc w:val="both"/>
        <w:rPr>
          <w:b/>
          <w:bCs/>
          <w:iCs/>
          <w:lang w:val="en-US"/>
        </w:rPr>
      </w:pPr>
      <w:r w:rsidRPr="001A793E">
        <w:rPr>
          <w:b/>
          <w:bCs/>
          <w:iCs/>
          <w:lang w:val="en-US"/>
        </w:rPr>
        <w:t>Proposal</w:t>
      </w:r>
      <w:r>
        <w:rPr>
          <w:b/>
          <w:bCs/>
          <w:iCs/>
          <w:lang w:val="en-US"/>
        </w:rPr>
        <w:t xml:space="preserve"> </w:t>
      </w:r>
      <w:r w:rsidR="00CD7D7A">
        <w:rPr>
          <w:b/>
          <w:bCs/>
          <w:iCs/>
          <w:lang w:val="en-US"/>
        </w:rPr>
        <w:t>6</w:t>
      </w:r>
      <w:r w:rsidRPr="001A793E">
        <w:rPr>
          <w:b/>
          <w:bCs/>
          <w:iCs/>
          <w:lang w:val="en-US"/>
        </w:rPr>
        <w:t xml:space="preserve">: </w:t>
      </w:r>
      <w:r w:rsidRPr="001A793E">
        <w:rPr>
          <w:rFonts w:eastAsia="Yu Mincho"/>
          <w:b/>
          <w:szCs w:val="24"/>
          <w:lang w:eastAsia="ja-JP"/>
        </w:rPr>
        <w:t xml:space="preserve">UE rotation is needed for time domain beam prediction. For spatial domain beam prediction case, there is no need to rotate the DUT in </w:t>
      </w:r>
      <w:r>
        <w:rPr>
          <w:rFonts w:eastAsia="Yu Mincho"/>
          <w:b/>
          <w:szCs w:val="24"/>
          <w:lang w:eastAsia="ja-JP"/>
        </w:rPr>
        <w:t>every single</w:t>
      </w:r>
      <w:r w:rsidRPr="001A793E">
        <w:rPr>
          <w:rFonts w:eastAsia="Yu Mincho"/>
          <w:b/>
          <w:szCs w:val="24"/>
          <w:lang w:eastAsia="ja-JP"/>
        </w:rPr>
        <w:t xml:space="preserve"> test. RAN4 to consider whether </w:t>
      </w:r>
      <w:r>
        <w:rPr>
          <w:rFonts w:eastAsia="Yu Mincho"/>
          <w:b/>
          <w:szCs w:val="24"/>
          <w:lang w:eastAsia="ja-JP"/>
        </w:rPr>
        <w:t xml:space="preserve">and how </w:t>
      </w:r>
      <w:r w:rsidRPr="001A793E">
        <w:rPr>
          <w:rFonts w:eastAsia="Yu Mincho"/>
          <w:b/>
          <w:szCs w:val="24"/>
          <w:lang w:eastAsia="ja-JP"/>
        </w:rPr>
        <w:t xml:space="preserve">to rotate the UE for generalization tests. </w:t>
      </w:r>
    </w:p>
    <w:p w14:paraId="230CEA08" w14:textId="10784596" w:rsidR="00F054A1" w:rsidRPr="00630D55" w:rsidRDefault="00F054A1" w:rsidP="00F054A1">
      <w:pPr>
        <w:spacing w:before="240" w:after="0"/>
        <w:jc w:val="both"/>
        <w:rPr>
          <w:b/>
          <w:bCs/>
          <w:iCs/>
          <w:lang w:val="en-US"/>
        </w:rPr>
      </w:pPr>
      <w:r w:rsidRPr="00630D55">
        <w:rPr>
          <w:b/>
          <w:bCs/>
          <w:iCs/>
          <w:lang w:val="en-US"/>
        </w:rPr>
        <w:t>Proposal</w:t>
      </w:r>
      <w:r>
        <w:rPr>
          <w:b/>
          <w:bCs/>
          <w:iCs/>
          <w:lang w:val="en-US"/>
        </w:rPr>
        <w:t xml:space="preserve"> </w:t>
      </w:r>
      <w:r w:rsidR="00CD7D7A">
        <w:rPr>
          <w:b/>
          <w:bCs/>
          <w:iCs/>
          <w:lang w:val="en-US"/>
        </w:rPr>
        <w:t>7</w:t>
      </w:r>
      <w:r w:rsidRPr="00630D55">
        <w:rPr>
          <w:b/>
          <w:bCs/>
          <w:iCs/>
          <w:lang w:val="en-US"/>
        </w:rPr>
        <w:t>: RAN4 to use CDL channel model as the baseline for the AI/ML based BM test.</w:t>
      </w:r>
    </w:p>
    <w:p w14:paraId="417AE9A8" w14:textId="63FDE227" w:rsidR="00F054A1" w:rsidRPr="001375E3" w:rsidRDefault="00F054A1" w:rsidP="00F054A1">
      <w:pPr>
        <w:spacing w:before="240" w:after="0"/>
        <w:jc w:val="both"/>
        <w:rPr>
          <w:b/>
          <w:bCs/>
          <w:lang w:val="en-US"/>
        </w:rPr>
      </w:pPr>
      <w:r w:rsidRPr="00BF1C49">
        <w:rPr>
          <w:b/>
          <w:bCs/>
          <w:iCs/>
          <w:lang w:val="en-US"/>
        </w:rPr>
        <w:t>Proposal</w:t>
      </w:r>
      <w:r>
        <w:rPr>
          <w:b/>
          <w:bCs/>
          <w:iCs/>
          <w:lang w:val="en-US"/>
        </w:rPr>
        <w:t xml:space="preserve"> </w:t>
      </w:r>
      <w:r w:rsidR="00CD7D7A">
        <w:rPr>
          <w:b/>
          <w:bCs/>
          <w:iCs/>
          <w:lang w:val="en-US"/>
        </w:rPr>
        <w:t>8</w:t>
      </w:r>
      <w:r w:rsidRPr="00BF1C49">
        <w:rPr>
          <w:b/>
          <w:bCs/>
          <w:iCs/>
          <w:lang w:val="en-US"/>
        </w:rPr>
        <w:t xml:space="preserve">: </w:t>
      </w:r>
      <w:r w:rsidRPr="001375E3">
        <w:rPr>
          <w:b/>
          <w:bCs/>
          <w:lang w:val="en-US"/>
        </w:rPr>
        <w:t xml:space="preserve">RAN4 </w:t>
      </w:r>
      <w:r>
        <w:rPr>
          <w:b/>
          <w:bCs/>
          <w:lang w:val="en-US"/>
        </w:rPr>
        <w:t xml:space="preserve">to consider </w:t>
      </w:r>
      <w:r w:rsidRPr="001375E3">
        <w:rPr>
          <w:b/>
          <w:bCs/>
          <w:lang w:val="en-US"/>
        </w:rPr>
        <w:t>the framework of FR2 MIMO OTA test as the test framework for AI/ML based BM, by at least considering the following aspects:</w:t>
      </w:r>
    </w:p>
    <w:p w14:paraId="2362A714"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number of DL Tx beams that need to be emulated</w:t>
      </w:r>
    </w:p>
    <w:p w14:paraId="1AB063F7"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number of OTA probes</w:t>
      </w:r>
    </w:p>
    <w:p w14:paraId="7BF7A8F5"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range of OTA probes deployment</w:t>
      </w:r>
    </w:p>
    <w:p w14:paraId="6719C1FA"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channel needs to be reconstructed</w:t>
      </w:r>
    </w:p>
    <w:p w14:paraId="62338124"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rotation of DUT</w:t>
      </w:r>
      <w:r>
        <w:rPr>
          <w:b/>
          <w:bCs/>
          <w:iCs/>
          <w:lang w:val="en-US"/>
        </w:rPr>
        <w:t xml:space="preserve"> for emulating movements</w:t>
      </w:r>
    </w:p>
    <w:p w14:paraId="6CEE1C70" w14:textId="77777777" w:rsidR="00F054A1" w:rsidRPr="001375E3" w:rsidRDefault="00F054A1" w:rsidP="00F054A1">
      <w:pPr>
        <w:numPr>
          <w:ilvl w:val="0"/>
          <w:numId w:val="37"/>
        </w:numPr>
        <w:spacing w:before="240" w:after="0"/>
        <w:jc w:val="both"/>
        <w:rPr>
          <w:b/>
          <w:bCs/>
          <w:iCs/>
          <w:lang w:val="en-US"/>
        </w:rPr>
      </w:pPr>
      <w:r w:rsidRPr="001375E3">
        <w:rPr>
          <w:b/>
          <w:bCs/>
          <w:iCs/>
          <w:lang w:val="en-US"/>
        </w:rPr>
        <w:t>The changing of the selected probe/probe power weight/coefficients running in the channel emulator</w:t>
      </w:r>
    </w:p>
    <w:p w14:paraId="05C5F724" w14:textId="494025B5" w:rsidR="00F054A1" w:rsidRDefault="00F054A1" w:rsidP="00F054A1">
      <w:pPr>
        <w:spacing w:before="240" w:after="0"/>
        <w:rPr>
          <w:b/>
          <w:bCs/>
          <w:iCs/>
          <w:lang w:val="en-US"/>
        </w:rPr>
      </w:pPr>
      <w:r w:rsidRPr="00DC271D">
        <w:rPr>
          <w:b/>
          <w:bCs/>
          <w:iCs/>
          <w:lang w:val="en-US"/>
        </w:rPr>
        <w:t>Proposa</w:t>
      </w:r>
      <w:r>
        <w:rPr>
          <w:b/>
          <w:bCs/>
          <w:iCs/>
          <w:lang w:val="en-US"/>
        </w:rPr>
        <w:t xml:space="preserve">l </w:t>
      </w:r>
      <w:r w:rsidR="00CD7D7A">
        <w:rPr>
          <w:b/>
          <w:bCs/>
          <w:iCs/>
          <w:lang w:val="en-US"/>
        </w:rPr>
        <w:t>9</w:t>
      </w:r>
      <w:r w:rsidRPr="00DC271D">
        <w:rPr>
          <w:b/>
          <w:bCs/>
          <w:iCs/>
          <w:lang w:val="en-US"/>
        </w:rPr>
        <w:t>: UE rotation coordinat</w:t>
      </w:r>
      <w:r>
        <w:rPr>
          <w:b/>
          <w:bCs/>
          <w:iCs/>
          <w:lang w:val="en-US"/>
        </w:rPr>
        <w:t>es</w:t>
      </w:r>
      <w:r w:rsidRPr="00DC271D">
        <w:rPr>
          <w:b/>
          <w:bCs/>
          <w:iCs/>
          <w:lang w:val="en-US"/>
        </w:rPr>
        <w:t xml:space="preserve"> with the changing of the channel coefficient needs to be considered for BM case 2.</w:t>
      </w:r>
    </w:p>
    <w:p w14:paraId="16A6DCB3" w14:textId="75FF455E" w:rsidR="00F054A1" w:rsidRPr="00356EB6" w:rsidRDefault="00F054A1" w:rsidP="00F054A1">
      <w:pPr>
        <w:spacing w:before="240" w:after="0"/>
        <w:rPr>
          <w:b/>
          <w:bCs/>
          <w:iCs/>
          <w:lang w:val="en-US"/>
        </w:rPr>
      </w:pPr>
      <w:r w:rsidRPr="00356EB6">
        <w:rPr>
          <w:b/>
          <w:bCs/>
          <w:iCs/>
          <w:lang w:val="en-US"/>
        </w:rPr>
        <w:t>Proposal</w:t>
      </w:r>
      <w:r>
        <w:rPr>
          <w:b/>
          <w:bCs/>
          <w:iCs/>
          <w:lang w:val="en-US"/>
        </w:rPr>
        <w:t xml:space="preserve"> </w:t>
      </w:r>
      <w:r w:rsidR="00CD7D7A">
        <w:rPr>
          <w:b/>
          <w:bCs/>
          <w:iCs/>
          <w:lang w:val="en-US"/>
        </w:rPr>
        <w:t>10</w:t>
      </w:r>
      <w:r w:rsidRPr="00356EB6">
        <w:rPr>
          <w:b/>
          <w:bCs/>
          <w:iCs/>
          <w:lang w:val="en-US"/>
        </w:rPr>
        <w:t xml:space="preserve">: For BM case </w:t>
      </w:r>
      <w:r>
        <w:rPr>
          <w:b/>
          <w:bCs/>
          <w:iCs/>
          <w:lang w:val="en-US"/>
        </w:rPr>
        <w:t>2</w:t>
      </w:r>
      <w:r w:rsidRPr="00356EB6">
        <w:rPr>
          <w:b/>
          <w:bCs/>
          <w:iCs/>
          <w:lang w:val="en-US"/>
        </w:rPr>
        <w:t xml:space="preserve">, the probe power weight can be derived by considering: </w:t>
      </w:r>
    </w:p>
    <w:p w14:paraId="1A6D707C" w14:textId="77777777" w:rsidR="00F054A1" w:rsidRPr="00161563" w:rsidRDefault="00F054A1" w:rsidP="00F054A1">
      <w:pPr>
        <w:pStyle w:val="a3"/>
        <w:numPr>
          <w:ilvl w:val="0"/>
          <w:numId w:val="38"/>
        </w:numPr>
        <w:spacing w:before="240" w:after="0"/>
        <w:rPr>
          <w:b/>
          <w:bCs/>
          <w:iCs/>
        </w:rPr>
      </w:pPr>
      <w:r>
        <w:rPr>
          <w:b/>
          <w:bCs/>
          <w:iCs/>
        </w:rPr>
        <w:t>Different</w:t>
      </w:r>
      <w:r w:rsidRPr="00356EB6">
        <w:rPr>
          <w:b/>
          <w:bCs/>
          <w:iCs/>
        </w:rPr>
        <w:t xml:space="preserve"> AOA/ZOA of clusters and different number of clusters</w:t>
      </w:r>
    </w:p>
    <w:p w14:paraId="7380F406" w14:textId="77777777" w:rsidR="00F054A1" w:rsidRPr="00356EB6" w:rsidRDefault="00F054A1" w:rsidP="00F054A1">
      <w:pPr>
        <w:pStyle w:val="a3"/>
        <w:numPr>
          <w:ilvl w:val="0"/>
          <w:numId w:val="38"/>
        </w:numPr>
        <w:spacing w:before="240" w:after="0"/>
        <w:rPr>
          <w:b/>
          <w:bCs/>
          <w:iCs/>
        </w:rPr>
      </w:pPr>
      <w:r>
        <w:rPr>
          <w:b/>
          <w:bCs/>
          <w:iCs/>
        </w:rPr>
        <w:t xml:space="preserve">Different or </w:t>
      </w:r>
      <w:r w:rsidRPr="00356EB6">
        <w:rPr>
          <w:b/>
          <w:bCs/>
          <w:iCs/>
        </w:rPr>
        <w:t>same probe deployment (number and position of probes) for different DL Tx beams</w:t>
      </w:r>
    </w:p>
    <w:p w14:paraId="351E861D" w14:textId="77777777" w:rsidR="00F054A1" w:rsidRDefault="00F054A1" w:rsidP="00F054A1">
      <w:pPr>
        <w:pStyle w:val="a3"/>
        <w:numPr>
          <w:ilvl w:val="0"/>
          <w:numId w:val="38"/>
        </w:numPr>
        <w:spacing w:before="240" w:after="0"/>
        <w:rPr>
          <w:b/>
          <w:bCs/>
          <w:iCs/>
        </w:rPr>
      </w:pPr>
      <w:r>
        <w:rPr>
          <w:b/>
          <w:bCs/>
          <w:iCs/>
        </w:rPr>
        <w:t>D</w:t>
      </w:r>
      <w:r w:rsidRPr="00356EB6">
        <w:rPr>
          <w:b/>
          <w:bCs/>
          <w:iCs/>
        </w:rPr>
        <w:t>ifferent probe power weight for different DL Tx beams</w:t>
      </w:r>
    </w:p>
    <w:p w14:paraId="6F0BCACB" w14:textId="77777777" w:rsidR="00F054A1" w:rsidRPr="004873BE" w:rsidRDefault="00F054A1" w:rsidP="00F054A1">
      <w:pPr>
        <w:spacing w:before="240" w:after="0"/>
        <w:rPr>
          <w:b/>
          <w:bCs/>
          <w:iCs/>
        </w:rPr>
      </w:pPr>
      <w:r w:rsidRPr="004873BE">
        <w:rPr>
          <w:b/>
          <w:bCs/>
          <w:iCs/>
        </w:rPr>
        <w:t>Observation</w:t>
      </w:r>
      <w:r>
        <w:rPr>
          <w:b/>
          <w:bCs/>
          <w:iCs/>
        </w:rPr>
        <w:t xml:space="preserve"> 9</w:t>
      </w:r>
      <w:r w:rsidRPr="004873BE">
        <w:rPr>
          <w:b/>
          <w:bCs/>
          <w:iCs/>
        </w:rPr>
        <w:t>: The number of probes can be greatly reduced by grouping different Tx beams together. Only one probe or one set of probes can emulate different Tx beams in one group.</w:t>
      </w:r>
    </w:p>
    <w:p w14:paraId="326FB9CB" w14:textId="77777777" w:rsidR="00F054A1" w:rsidRDefault="00F054A1" w:rsidP="00F054A1">
      <w:pPr>
        <w:spacing w:before="240" w:after="0"/>
        <w:rPr>
          <w:b/>
          <w:bCs/>
          <w:iCs/>
        </w:rPr>
      </w:pPr>
      <w:r w:rsidRPr="004873BE">
        <w:rPr>
          <w:b/>
          <w:bCs/>
          <w:iCs/>
        </w:rPr>
        <w:t>Observation</w:t>
      </w:r>
      <w:r>
        <w:rPr>
          <w:b/>
          <w:bCs/>
          <w:iCs/>
        </w:rPr>
        <w:t xml:space="preserve"> 10</w:t>
      </w:r>
      <w:r w:rsidRPr="004873BE">
        <w:rPr>
          <w:b/>
          <w:bCs/>
          <w:iCs/>
        </w:rPr>
        <w:t xml:space="preserve">: Different test system with reduced cost and complexity can be introduced by using the Tx beam grouping method. </w:t>
      </w:r>
    </w:p>
    <w:p w14:paraId="033777E4" w14:textId="0DDBAD4F" w:rsidR="00F054A1" w:rsidRPr="004873BE" w:rsidRDefault="00F054A1" w:rsidP="00F054A1">
      <w:pPr>
        <w:spacing w:before="240" w:after="0"/>
        <w:rPr>
          <w:b/>
          <w:bCs/>
          <w:iCs/>
        </w:rPr>
      </w:pPr>
      <w:r>
        <w:rPr>
          <w:b/>
          <w:bCs/>
          <w:iCs/>
        </w:rPr>
        <w:t>Proposal 1</w:t>
      </w:r>
      <w:r w:rsidR="00CD7D7A">
        <w:rPr>
          <w:b/>
          <w:bCs/>
          <w:iCs/>
        </w:rPr>
        <w:t>1</w:t>
      </w:r>
      <w:r>
        <w:rPr>
          <w:b/>
          <w:bCs/>
          <w:iCs/>
        </w:rPr>
        <w:t>: RAN4 to consider methods to group Tx beams together to reduce the number of probes in the test system.</w:t>
      </w:r>
    </w:p>
    <w:p w14:paraId="55F31B97" w14:textId="77777777" w:rsidR="00FD3FC3" w:rsidRPr="00191ACB" w:rsidRDefault="00FD3FC3">
      <w:pPr>
        <w:pStyle w:val="1"/>
        <w:numPr>
          <w:ilvl w:val="0"/>
          <w:numId w:val="23"/>
        </w:numPr>
        <w:tabs>
          <w:tab w:val="num" w:pos="432"/>
        </w:tabs>
        <w:ind w:left="432" w:hanging="432"/>
      </w:pPr>
      <w:r w:rsidRPr="00191ACB">
        <w:t>References</w:t>
      </w:r>
      <w:bookmarkStart w:id="12" w:name="_Hlk4777878"/>
    </w:p>
    <w:bookmarkEnd w:id="12"/>
    <w:p w14:paraId="5FF0E703" w14:textId="516AF20C" w:rsidR="00D5772A" w:rsidRDefault="00B902CF" w:rsidP="00D5772A">
      <w:pPr>
        <w:pStyle w:val="Reference"/>
        <w:numPr>
          <w:ilvl w:val="0"/>
          <w:numId w:val="24"/>
        </w:numPr>
        <w:suppressAutoHyphens w:val="0"/>
        <w:spacing w:before="120" w:line="280" w:lineRule="atLeast"/>
        <w:jc w:val="both"/>
        <w:rPr>
          <w:bCs/>
          <w:kern w:val="2"/>
          <w:szCs w:val="18"/>
        </w:rPr>
      </w:pPr>
      <w:r w:rsidRPr="00B902CF">
        <w:rPr>
          <w:bCs/>
          <w:kern w:val="2"/>
          <w:szCs w:val="18"/>
        </w:rPr>
        <w:t>R4-24</w:t>
      </w:r>
      <w:r w:rsidR="00AB5370">
        <w:rPr>
          <w:bCs/>
          <w:kern w:val="2"/>
          <w:szCs w:val="18"/>
        </w:rPr>
        <w:t>10570</w:t>
      </w:r>
      <w:r w:rsidR="00D5772A" w:rsidRPr="00191ACB">
        <w:rPr>
          <w:bCs/>
          <w:kern w:val="2"/>
          <w:szCs w:val="18"/>
        </w:rPr>
        <w:tab/>
      </w:r>
      <w:r w:rsidRPr="00B902CF">
        <w:rPr>
          <w:bCs/>
          <w:kern w:val="2"/>
          <w:szCs w:val="18"/>
        </w:rPr>
        <w:t>WF on AI/ML</w:t>
      </w:r>
      <w:r w:rsidR="00D5772A" w:rsidRPr="00191ACB">
        <w:rPr>
          <w:bCs/>
          <w:kern w:val="2"/>
          <w:szCs w:val="18"/>
        </w:rPr>
        <w:t xml:space="preserve">, </w:t>
      </w:r>
      <w:r w:rsidR="004476F6" w:rsidRPr="004476F6">
        <w:rPr>
          <w:bCs/>
          <w:kern w:val="2"/>
          <w:szCs w:val="18"/>
        </w:rPr>
        <w:t>Qualcomm</w:t>
      </w:r>
    </w:p>
    <w:p w14:paraId="3BBD7D78" w14:textId="10243DC6" w:rsidR="00311870" w:rsidRPr="00803871" w:rsidRDefault="00803871" w:rsidP="00B5017D">
      <w:pPr>
        <w:pStyle w:val="Reference"/>
        <w:numPr>
          <w:ilvl w:val="0"/>
          <w:numId w:val="24"/>
        </w:numPr>
        <w:suppressAutoHyphens w:val="0"/>
        <w:spacing w:before="120" w:line="280" w:lineRule="atLeast"/>
        <w:ind w:left="0" w:firstLine="0"/>
        <w:jc w:val="both"/>
        <w:rPr>
          <w:bCs/>
          <w:kern w:val="2"/>
          <w:szCs w:val="18"/>
        </w:rPr>
      </w:pPr>
      <w:r w:rsidRPr="00803871">
        <w:rPr>
          <w:bCs/>
          <w:kern w:val="2"/>
          <w:szCs w:val="18"/>
        </w:rPr>
        <w:t>Z. Jiang, Z. Wang, C. Guo, Z. -C. Hao and W. Hong, Time-Domain Nonstationary Channel Emulation in Multiprobe Anechoic Chamber Setups for Over-the-Air Testing[J]. IEEE Antennas and Wireless Propagation Letters, 2021, 20(12):2511-2515.</w:t>
      </w:r>
    </w:p>
    <w:sectPr w:rsidR="00311870" w:rsidRPr="00803871" w:rsidSect="00454C0D">
      <w:footerReference w:type="default" r:id="rId111"/>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F6C4C9" w14:textId="77777777" w:rsidR="00AA4FA2" w:rsidRDefault="00AA4FA2">
      <w:pPr>
        <w:spacing w:after="0"/>
      </w:pPr>
      <w:r>
        <w:separator/>
      </w:r>
    </w:p>
  </w:endnote>
  <w:endnote w:type="continuationSeparator" w:id="0">
    <w:p w14:paraId="59F64419" w14:textId="77777777" w:rsidR="00AA4FA2" w:rsidRDefault="00AA4FA2">
      <w:pPr>
        <w:spacing w:after="0"/>
      </w:pPr>
      <w:r>
        <w:continuationSeparator/>
      </w:r>
    </w:p>
  </w:endnote>
  <w:endnote w:type="continuationNotice" w:id="1">
    <w:p w14:paraId="164B206B" w14:textId="77777777" w:rsidR="00AA4FA2" w:rsidRDefault="00AA4F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odern No. 20">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altName w:val="HGMaruGothicMPRO"/>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AA4FA2" w:rsidRDefault="00AA4FA2"/>
  <w:p w14:paraId="0E4C8077" w14:textId="77777777" w:rsidR="00AA4FA2" w:rsidRDefault="00AA4FA2">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AA4FA2" w:rsidRDefault="00AA4FA2">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B8786F" w14:textId="77777777" w:rsidR="00AA4FA2" w:rsidRDefault="00AA4FA2">
      <w:pPr>
        <w:spacing w:after="0"/>
      </w:pPr>
      <w:r>
        <w:separator/>
      </w:r>
    </w:p>
  </w:footnote>
  <w:footnote w:type="continuationSeparator" w:id="0">
    <w:p w14:paraId="5D98709E" w14:textId="77777777" w:rsidR="00AA4FA2" w:rsidRDefault="00AA4FA2">
      <w:pPr>
        <w:spacing w:after="0"/>
      </w:pPr>
      <w:r>
        <w:continuationSeparator/>
      </w:r>
    </w:p>
  </w:footnote>
  <w:footnote w:type="continuationNotice" w:id="1">
    <w:p w14:paraId="7C5FFE56" w14:textId="77777777" w:rsidR="00AA4FA2" w:rsidRDefault="00AA4FA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1576"/>
        </w:tabs>
        <w:ind w:left="1576" w:hanging="432"/>
      </w:pPr>
      <w:rPr>
        <w:rFonts w:hint="default"/>
      </w:rPr>
    </w:lvl>
    <w:lvl w:ilvl="1">
      <w:start w:val="1"/>
      <w:numFmt w:val="decimal"/>
      <w:pStyle w:val="2"/>
      <w:lvlText w:val="%1.%2."/>
      <w:lvlJc w:val="left"/>
      <w:pPr>
        <w:tabs>
          <w:tab w:val="num" w:pos="4414"/>
        </w:tabs>
        <w:ind w:left="1144" w:firstLine="0"/>
      </w:pPr>
      <w:rPr>
        <w:rFonts w:hint="default"/>
        <w:lang w:val="en-US"/>
      </w:rPr>
    </w:lvl>
    <w:lvl w:ilvl="2">
      <w:start w:val="1"/>
      <w:numFmt w:val="decimal"/>
      <w:pStyle w:val="3"/>
      <w:lvlText w:val="%1.%2.%3."/>
      <w:lvlJc w:val="left"/>
      <w:pPr>
        <w:tabs>
          <w:tab w:val="num" w:pos="9784"/>
        </w:tabs>
        <w:ind w:left="9784" w:hanging="720"/>
      </w:pPr>
      <w:rPr>
        <w:rFonts w:hint="default"/>
      </w:rPr>
    </w:lvl>
    <w:lvl w:ilvl="3">
      <w:start w:val="1"/>
      <w:numFmt w:val="none"/>
      <w:pStyle w:val="4"/>
      <w:suff w:val="nothing"/>
      <w:lvlText w:val=""/>
      <w:lvlJc w:val="left"/>
      <w:pPr>
        <w:ind w:left="2008" w:hanging="864"/>
      </w:pPr>
      <w:rPr>
        <w:rFonts w:hint="default"/>
      </w:rPr>
    </w:lvl>
    <w:lvl w:ilvl="4">
      <w:start w:val="1"/>
      <w:numFmt w:val="none"/>
      <w:suff w:val="nothing"/>
      <w:lvlText w:val=""/>
      <w:lvlJc w:val="left"/>
      <w:pPr>
        <w:ind w:left="1144" w:firstLine="0"/>
      </w:pPr>
      <w:rPr>
        <w:rFonts w:hint="eastAsia"/>
      </w:rPr>
    </w:lvl>
    <w:lvl w:ilvl="5">
      <w:start w:val="1"/>
      <w:numFmt w:val="none"/>
      <w:suff w:val="nothing"/>
      <w:lvlText w:val=""/>
      <w:lvlJc w:val="left"/>
      <w:pPr>
        <w:ind w:left="1144" w:firstLine="0"/>
      </w:pPr>
      <w:rPr>
        <w:rFonts w:hint="eastAsia"/>
      </w:rPr>
    </w:lvl>
    <w:lvl w:ilvl="6">
      <w:start w:val="1"/>
      <w:numFmt w:val="decimal"/>
      <w:pStyle w:val="7"/>
      <w:lvlText w:val="%7"/>
      <w:lvlJc w:val="left"/>
      <w:pPr>
        <w:tabs>
          <w:tab w:val="num" w:pos="2440"/>
        </w:tabs>
        <w:ind w:left="2440" w:hanging="1296"/>
      </w:pPr>
      <w:rPr>
        <w:rFonts w:hint="default"/>
      </w:rPr>
    </w:lvl>
    <w:lvl w:ilvl="7">
      <w:start w:val="1"/>
      <w:numFmt w:val="decimal"/>
      <w:pStyle w:val="8"/>
      <w:lvlText w:val="%7.%8"/>
      <w:lvlJc w:val="left"/>
      <w:pPr>
        <w:tabs>
          <w:tab w:val="num" w:pos="2584"/>
        </w:tabs>
        <w:ind w:left="2584" w:hanging="1440"/>
      </w:pPr>
      <w:rPr>
        <w:rFonts w:hint="default"/>
      </w:rPr>
    </w:lvl>
    <w:lvl w:ilvl="8">
      <w:start w:val="1"/>
      <w:numFmt w:val="decimal"/>
      <w:pStyle w:val="9"/>
      <w:lvlText w:val="%7.%8.%9"/>
      <w:lvlJc w:val="left"/>
      <w:pPr>
        <w:tabs>
          <w:tab w:val="num" w:pos="2728"/>
        </w:tabs>
        <w:ind w:left="2728"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4C12055"/>
    <w:multiLevelType w:val="hybridMultilevel"/>
    <w:tmpl w:val="411C4D5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5" w15:restartNumberingAfterBreak="0">
    <w:nsid w:val="32A75F83"/>
    <w:multiLevelType w:val="hybridMultilevel"/>
    <w:tmpl w:val="FB9C21A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70F7855"/>
    <w:multiLevelType w:val="hybridMultilevel"/>
    <w:tmpl w:val="3B1ADF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A6324E6"/>
    <w:multiLevelType w:val="hybridMultilevel"/>
    <w:tmpl w:val="A9D26966"/>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E487724"/>
    <w:multiLevelType w:val="hybridMultilevel"/>
    <w:tmpl w:val="C6E829C8"/>
    <w:lvl w:ilvl="0" w:tplc="08090003">
      <w:start w:val="1"/>
      <w:numFmt w:val="bullet"/>
      <w:lvlText w:val="o"/>
      <w:lvlJc w:val="left"/>
      <w:pPr>
        <w:ind w:left="386" w:hanging="420"/>
      </w:pPr>
      <w:rPr>
        <w:rFonts w:ascii="Courier New" w:hAnsi="Courier New" w:cs="Wingdings" w:hint="default"/>
      </w:rPr>
    </w:lvl>
    <w:lvl w:ilvl="1" w:tplc="04090003" w:tentative="1">
      <w:start w:val="1"/>
      <w:numFmt w:val="bullet"/>
      <w:lvlText w:val=""/>
      <w:lvlJc w:val="left"/>
      <w:pPr>
        <w:ind w:left="806" w:hanging="420"/>
      </w:pPr>
      <w:rPr>
        <w:rFonts w:ascii="Wingdings" w:hAnsi="Wingdings" w:hint="default"/>
      </w:rPr>
    </w:lvl>
    <w:lvl w:ilvl="2" w:tplc="04090005" w:tentative="1">
      <w:start w:val="1"/>
      <w:numFmt w:val="bullet"/>
      <w:lvlText w:val=""/>
      <w:lvlJc w:val="left"/>
      <w:pPr>
        <w:ind w:left="1226" w:hanging="420"/>
      </w:pPr>
      <w:rPr>
        <w:rFonts w:ascii="Wingdings" w:hAnsi="Wingdings" w:hint="default"/>
      </w:rPr>
    </w:lvl>
    <w:lvl w:ilvl="3" w:tplc="04090001" w:tentative="1">
      <w:start w:val="1"/>
      <w:numFmt w:val="bullet"/>
      <w:lvlText w:val=""/>
      <w:lvlJc w:val="left"/>
      <w:pPr>
        <w:ind w:left="1646" w:hanging="420"/>
      </w:pPr>
      <w:rPr>
        <w:rFonts w:ascii="Wingdings" w:hAnsi="Wingdings" w:hint="default"/>
      </w:rPr>
    </w:lvl>
    <w:lvl w:ilvl="4" w:tplc="04090003" w:tentative="1">
      <w:start w:val="1"/>
      <w:numFmt w:val="bullet"/>
      <w:lvlText w:val=""/>
      <w:lvlJc w:val="left"/>
      <w:pPr>
        <w:ind w:left="2066" w:hanging="420"/>
      </w:pPr>
      <w:rPr>
        <w:rFonts w:ascii="Wingdings" w:hAnsi="Wingdings" w:hint="default"/>
      </w:rPr>
    </w:lvl>
    <w:lvl w:ilvl="5" w:tplc="04090005" w:tentative="1">
      <w:start w:val="1"/>
      <w:numFmt w:val="bullet"/>
      <w:lvlText w:val=""/>
      <w:lvlJc w:val="left"/>
      <w:pPr>
        <w:ind w:left="2486" w:hanging="420"/>
      </w:pPr>
      <w:rPr>
        <w:rFonts w:ascii="Wingdings" w:hAnsi="Wingdings" w:hint="default"/>
      </w:rPr>
    </w:lvl>
    <w:lvl w:ilvl="6" w:tplc="04090001" w:tentative="1">
      <w:start w:val="1"/>
      <w:numFmt w:val="bullet"/>
      <w:lvlText w:val=""/>
      <w:lvlJc w:val="left"/>
      <w:pPr>
        <w:ind w:left="2906" w:hanging="420"/>
      </w:pPr>
      <w:rPr>
        <w:rFonts w:ascii="Wingdings" w:hAnsi="Wingdings" w:hint="default"/>
      </w:rPr>
    </w:lvl>
    <w:lvl w:ilvl="7" w:tplc="04090003" w:tentative="1">
      <w:start w:val="1"/>
      <w:numFmt w:val="bullet"/>
      <w:lvlText w:val=""/>
      <w:lvlJc w:val="left"/>
      <w:pPr>
        <w:ind w:left="3326" w:hanging="420"/>
      </w:pPr>
      <w:rPr>
        <w:rFonts w:ascii="Wingdings" w:hAnsi="Wingdings" w:hint="default"/>
      </w:rPr>
    </w:lvl>
    <w:lvl w:ilvl="8" w:tplc="04090005" w:tentative="1">
      <w:start w:val="1"/>
      <w:numFmt w:val="bullet"/>
      <w:lvlText w:val=""/>
      <w:lvlJc w:val="left"/>
      <w:pPr>
        <w:ind w:left="3746" w:hanging="420"/>
      </w:pPr>
      <w:rPr>
        <w:rFonts w:ascii="Wingdings" w:hAnsi="Wingdings" w:hint="default"/>
      </w:rPr>
    </w:lvl>
  </w:abstractNum>
  <w:abstractNum w:abstractNumId="3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6" w15:restartNumberingAfterBreak="0">
    <w:nsid w:val="5B244FA8"/>
    <w:multiLevelType w:val="hybridMultilevel"/>
    <w:tmpl w:val="DDC45AD2"/>
    <w:lvl w:ilvl="0" w:tplc="41BE89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CF62074"/>
    <w:multiLevelType w:val="hybridMultilevel"/>
    <w:tmpl w:val="518CFF5C"/>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7DB025AF"/>
    <w:multiLevelType w:val="hybridMultilevel"/>
    <w:tmpl w:val="E0DE4F98"/>
    <w:lvl w:ilvl="0" w:tplc="04D6CF8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39"/>
  </w:num>
  <w:num w:numId="22">
    <w:abstractNumId w:val="31"/>
  </w:num>
  <w:num w:numId="23">
    <w:abstractNumId w:val="38"/>
  </w:num>
  <w:num w:numId="24">
    <w:abstractNumId w:val="42"/>
  </w:num>
  <w:num w:numId="25">
    <w:abstractNumId w:val="23"/>
  </w:num>
  <w:num w:numId="26">
    <w:abstractNumId w:val="29"/>
  </w:num>
  <w:num w:numId="27">
    <w:abstractNumId w:val="21"/>
  </w:num>
  <w:num w:numId="28">
    <w:abstractNumId w:val="34"/>
  </w:num>
  <w:num w:numId="29">
    <w:abstractNumId w:val="25"/>
  </w:num>
  <w:num w:numId="30">
    <w:abstractNumId w:val="40"/>
  </w:num>
  <w:num w:numId="31">
    <w:abstractNumId w:val="0"/>
  </w:num>
  <w:num w:numId="32">
    <w:abstractNumId w:val="36"/>
  </w:num>
  <w:num w:numId="33">
    <w:abstractNumId w:val="32"/>
  </w:num>
  <w:num w:numId="34">
    <w:abstractNumId w:val="33"/>
  </w:num>
  <w:num w:numId="35">
    <w:abstractNumId w:val="27"/>
  </w:num>
  <w:num w:numId="36">
    <w:abstractNumId w:val="37"/>
  </w:num>
  <w:num w:numId="37">
    <w:abstractNumId w:val="41"/>
  </w:num>
  <w:num w:numId="38">
    <w:abstractNumId w:val="30"/>
  </w:num>
  <w:num w:numId="39">
    <w:abstractNumId w:val="35"/>
  </w:num>
  <w:num w:numId="40">
    <w:abstractNumId w:val="26"/>
  </w:num>
  <w:num w:numId="41">
    <w:abstractNumId w:val="0"/>
  </w:num>
  <w:num w:numId="42">
    <w:abstractNumId w:val="22"/>
  </w:num>
  <w:num w:numId="43">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SystemFonts/>
  <w:bordersDoNotSurroundHeader/>
  <w:bordersDoNotSurroundFooter/>
  <w:proofState w:spelling="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52E"/>
    <w:rsid w:val="00000544"/>
    <w:rsid w:val="00000DF0"/>
    <w:rsid w:val="00000E6C"/>
    <w:rsid w:val="00001244"/>
    <w:rsid w:val="000016C5"/>
    <w:rsid w:val="00001CF3"/>
    <w:rsid w:val="00002A1C"/>
    <w:rsid w:val="00002AAF"/>
    <w:rsid w:val="00002E3B"/>
    <w:rsid w:val="00003004"/>
    <w:rsid w:val="000043E5"/>
    <w:rsid w:val="0000484F"/>
    <w:rsid w:val="00004D02"/>
    <w:rsid w:val="00004E5F"/>
    <w:rsid w:val="00004FB7"/>
    <w:rsid w:val="000050C5"/>
    <w:rsid w:val="00005226"/>
    <w:rsid w:val="00005388"/>
    <w:rsid w:val="00005DE8"/>
    <w:rsid w:val="00006056"/>
    <w:rsid w:val="0000692A"/>
    <w:rsid w:val="00006E5F"/>
    <w:rsid w:val="00006F5E"/>
    <w:rsid w:val="00006F6A"/>
    <w:rsid w:val="00007105"/>
    <w:rsid w:val="000075C3"/>
    <w:rsid w:val="000075F0"/>
    <w:rsid w:val="00007BA3"/>
    <w:rsid w:val="00007F5B"/>
    <w:rsid w:val="0001038E"/>
    <w:rsid w:val="00011102"/>
    <w:rsid w:val="0001129B"/>
    <w:rsid w:val="000112CC"/>
    <w:rsid w:val="000117A3"/>
    <w:rsid w:val="00011BC8"/>
    <w:rsid w:val="00011C99"/>
    <w:rsid w:val="00012077"/>
    <w:rsid w:val="000123FB"/>
    <w:rsid w:val="0001298D"/>
    <w:rsid w:val="0001319B"/>
    <w:rsid w:val="000138DE"/>
    <w:rsid w:val="00013BFD"/>
    <w:rsid w:val="00013E73"/>
    <w:rsid w:val="00013F08"/>
    <w:rsid w:val="00014662"/>
    <w:rsid w:val="000146BD"/>
    <w:rsid w:val="00014CC0"/>
    <w:rsid w:val="000156AB"/>
    <w:rsid w:val="000157AB"/>
    <w:rsid w:val="00015C54"/>
    <w:rsid w:val="00015E62"/>
    <w:rsid w:val="000165B7"/>
    <w:rsid w:val="00016EDA"/>
    <w:rsid w:val="00016EF5"/>
    <w:rsid w:val="00017234"/>
    <w:rsid w:val="00017E8B"/>
    <w:rsid w:val="000206F6"/>
    <w:rsid w:val="00020809"/>
    <w:rsid w:val="00020A42"/>
    <w:rsid w:val="00021583"/>
    <w:rsid w:val="00021D99"/>
    <w:rsid w:val="00021DC5"/>
    <w:rsid w:val="000225AB"/>
    <w:rsid w:val="00023026"/>
    <w:rsid w:val="000233FE"/>
    <w:rsid w:val="00023B9D"/>
    <w:rsid w:val="00023CA7"/>
    <w:rsid w:val="00023FA2"/>
    <w:rsid w:val="00024117"/>
    <w:rsid w:val="000241DB"/>
    <w:rsid w:val="000242FA"/>
    <w:rsid w:val="000245B2"/>
    <w:rsid w:val="0002464A"/>
    <w:rsid w:val="00024685"/>
    <w:rsid w:val="00024920"/>
    <w:rsid w:val="000259EC"/>
    <w:rsid w:val="00025AE0"/>
    <w:rsid w:val="00025C0A"/>
    <w:rsid w:val="000263BA"/>
    <w:rsid w:val="00026610"/>
    <w:rsid w:val="0002666A"/>
    <w:rsid w:val="000267FD"/>
    <w:rsid w:val="000268E7"/>
    <w:rsid w:val="00026D77"/>
    <w:rsid w:val="0002702B"/>
    <w:rsid w:val="00027106"/>
    <w:rsid w:val="00027D29"/>
    <w:rsid w:val="00027F31"/>
    <w:rsid w:val="000305BB"/>
    <w:rsid w:val="00030804"/>
    <w:rsid w:val="0003150A"/>
    <w:rsid w:val="00031615"/>
    <w:rsid w:val="00031976"/>
    <w:rsid w:val="00031F43"/>
    <w:rsid w:val="00032A11"/>
    <w:rsid w:val="0003334B"/>
    <w:rsid w:val="00033B70"/>
    <w:rsid w:val="00033BCC"/>
    <w:rsid w:val="00033EC7"/>
    <w:rsid w:val="00033F53"/>
    <w:rsid w:val="0003411D"/>
    <w:rsid w:val="00034760"/>
    <w:rsid w:val="00034AD4"/>
    <w:rsid w:val="00034F82"/>
    <w:rsid w:val="0003533E"/>
    <w:rsid w:val="0003593B"/>
    <w:rsid w:val="00035EEC"/>
    <w:rsid w:val="0003615E"/>
    <w:rsid w:val="000365C8"/>
    <w:rsid w:val="00036CA9"/>
    <w:rsid w:val="00036D8C"/>
    <w:rsid w:val="00037166"/>
    <w:rsid w:val="00037527"/>
    <w:rsid w:val="00037F01"/>
    <w:rsid w:val="00040031"/>
    <w:rsid w:val="00040889"/>
    <w:rsid w:val="00040902"/>
    <w:rsid w:val="000409BB"/>
    <w:rsid w:val="00040D2D"/>
    <w:rsid w:val="000412E5"/>
    <w:rsid w:val="0004158C"/>
    <w:rsid w:val="00041714"/>
    <w:rsid w:val="00041873"/>
    <w:rsid w:val="00041A13"/>
    <w:rsid w:val="00042216"/>
    <w:rsid w:val="0004291D"/>
    <w:rsid w:val="00042B67"/>
    <w:rsid w:val="00042C3F"/>
    <w:rsid w:val="0004325C"/>
    <w:rsid w:val="000436FD"/>
    <w:rsid w:val="00043A35"/>
    <w:rsid w:val="0004407F"/>
    <w:rsid w:val="000440CB"/>
    <w:rsid w:val="00044131"/>
    <w:rsid w:val="00044751"/>
    <w:rsid w:val="000450EC"/>
    <w:rsid w:val="0004572C"/>
    <w:rsid w:val="00045F31"/>
    <w:rsid w:val="0004736B"/>
    <w:rsid w:val="00047749"/>
    <w:rsid w:val="000478D5"/>
    <w:rsid w:val="00050087"/>
    <w:rsid w:val="00050FCB"/>
    <w:rsid w:val="00051BAD"/>
    <w:rsid w:val="00051E0D"/>
    <w:rsid w:val="0005211B"/>
    <w:rsid w:val="0005252F"/>
    <w:rsid w:val="00052A84"/>
    <w:rsid w:val="00052B68"/>
    <w:rsid w:val="00053212"/>
    <w:rsid w:val="00053361"/>
    <w:rsid w:val="00053613"/>
    <w:rsid w:val="00053B3C"/>
    <w:rsid w:val="00054877"/>
    <w:rsid w:val="0005489A"/>
    <w:rsid w:val="00054CF4"/>
    <w:rsid w:val="000553F5"/>
    <w:rsid w:val="000557C6"/>
    <w:rsid w:val="00055AD8"/>
    <w:rsid w:val="00055D4C"/>
    <w:rsid w:val="0005641E"/>
    <w:rsid w:val="000577D6"/>
    <w:rsid w:val="000607D0"/>
    <w:rsid w:val="000616F3"/>
    <w:rsid w:val="00061A93"/>
    <w:rsid w:val="00061BDA"/>
    <w:rsid w:val="00061D80"/>
    <w:rsid w:val="00061F21"/>
    <w:rsid w:val="0006200E"/>
    <w:rsid w:val="00062173"/>
    <w:rsid w:val="00062C8D"/>
    <w:rsid w:val="00062E71"/>
    <w:rsid w:val="00062EAC"/>
    <w:rsid w:val="0006364D"/>
    <w:rsid w:val="00063F7C"/>
    <w:rsid w:val="0006461E"/>
    <w:rsid w:val="00064C64"/>
    <w:rsid w:val="00064EA4"/>
    <w:rsid w:val="000650D0"/>
    <w:rsid w:val="000658E2"/>
    <w:rsid w:val="00066089"/>
    <w:rsid w:val="000663A0"/>
    <w:rsid w:val="00066993"/>
    <w:rsid w:val="00066D2E"/>
    <w:rsid w:val="00066F36"/>
    <w:rsid w:val="00066F42"/>
    <w:rsid w:val="000673D3"/>
    <w:rsid w:val="0006761D"/>
    <w:rsid w:val="00067FDF"/>
    <w:rsid w:val="0007009F"/>
    <w:rsid w:val="00070F4C"/>
    <w:rsid w:val="00071B15"/>
    <w:rsid w:val="00071B96"/>
    <w:rsid w:val="00071E1B"/>
    <w:rsid w:val="00072609"/>
    <w:rsid w:val="00073214"/>
    <w:rsid w:val="00073FB6"/>
    <w:rsid w:val="00074411"/>
    <w:rsid w:val="00074A07"/>
    <w:rsid w:val="00074AC8"/>
    <w:rsid w:val="00075221"/>
    <w:rsid w:val="00075EF6"/>
    <w:rsid w:val="00075F6B"/>
    <w:rsid w:val="00076358"/>
    <w:rsid w:val="00076397"/>
    <w:rsid w:val="000764C4"/>
    <w:rsid w:val="000767D5"/>
    <w:rsid w:val="00076868"/>
    <w:rsid w:val="00076CFD"/>
    <w:rsid w:val="00076D61"/>
    <w:rsid w:val="00076DEB"/>
    <w:rsid w:val="00076E28"/>
    <w:rsid w:val="00077CD7"/>
    <w:rsid w:val="00077D2F"/>
    <w:rsid w:val="00077ED3"/>
    <w:rsid w:val="00077F31"/>
    <w:rsid w:val="00080342"/>
    <w:rsid w:val="0008083A"/>
    <w:rsid w:val="00081C5C"/>
    <w:rsid w:val="0008205A"/>
    <w:rsid w:val="00082D43"/>
    <w:rsid w:val="000837D6"/>
    <w:rsid w:val="00083F6A"/>
    <w:rsid w:val="0008484B"/>
    <w:rsid w:val="00084B73"/>
    <w:rsid w:val="00084CAD"/>
    <w:rsid w:val="00085D7E"/>
    <w:rsid w:val="00086439"/>
    <w:rsid w:val="00086F0E"/>
    <w:rsid w:val="00086FC3"/>
    <w:rsid w:val="000874ED"/>
    <w:rsid w:val="0008757D"/>
    <w:rsid w:val="00087A3D"/>
    <w:rsid w:val="00087E22"/>
    <w:rsid w:val="00090621"/>
    <w:rsid w:val="00090796"/>
    <w:rsid w:val="000907CC"/>
    <w:rsid w:val="00090AEE"/>
    <w:rsid w:val="00090D8D"/>
    <w:rsid w:val="00091649"/>
    <w:rsid w:val="0009169B"/>
    <w:rsid w:val="00091798"/>
    <w:rsid w:val="00091830"/>
    <w:rsid w:val="00091BAC"/>
    <w:rsid w:val="00092617"/>
    <w:rsid w:val="00092DC9"/>
    <w:rsid w:val="000931B2"/>
    <w:rsid w:val="000933FA"/>
    <w:rsid w:val="00093E4A"/>
    <w:rsid w:val="00094DB0"/>
    <w:rsid w:val="00094E64"/>
    <w:rsid w:val="000952AF"/>
    <w:rsid w:val="000959E0"/>
    <w:rsid w:val="00095FA1"/>
    <w:rsid w:val="0009626E"/>
    <w:rsid w:val="000962E9"/>
    <w:rsid w:val="00096A6F"/>
    <w:rsid w:val="00096D11"/>
    <w:rsid w:val="00096E86"/>
    <w:rsid w:val="000A004F"/>
    <w:rsid w:val="000A058D"/>
    <w:rsid w:val="000A11AB"/>
    <w:rsid w:val="000A127B"/>
    <w:rsid w:val="000A1760"/>
    <w:rsid w:val="000A1B10"/>
    <w:rsid w:val="000A2C1E"/>
    <w:rsid w:val="000A3CE0"/>
    <w:rsid w:val="000A45CF"/>
    <w:rsid w:val="000A4BE3"/>
    <w:rsid w:val="000A4C8D"/>
    <w:rsid w:val="000A5BA2"/>
    <w:rsid w:val="000A5BDF"/>
    <w:rsid w:val="000A6064"/>
    <w:rsid w:val="000A6952"/>
    <w:rsid w:val="000A6990"/>
    <w:rsid w:val="000A6D54"/>
    <w:rsid w:val="000A7685"/>
    <w:rsid w:val="000A779F"/>
    <w:rsid w:val="000B002E"/>
    <w:rsid w:val="000B099C"/>
    <w:rsid w:val="000B1115"/>
    <w:rsid w:val="000B1133"/>
    <w:rsid w:val="000B133D"/>
    <w:rsid w:val="000B1AEF"/>
    <w:rsid w:val="000B1FCC"/>
    <w:rsid w:val="000B2417"/>
    <w:rsid w:val="000B26A4"/>
    <w:rsid w:val="000B27F3"/>
    <w:rsid w:val="000B33E8"/>
    <w:rsid w:val="000B33F8"/>
    <w:rsid w:val="000B3993"/>
    <w:rsid w:val="000B3B4B"/>
    <w:rsid w:val="000B3EB7"/>
    <w:rsid w:val="000B439B"/>
    <w:rsid w:val="000B445A"/>
    <w:rsid w:val="000B45C4"/>
    <w:rsid w:val="000B592D"/>
    <w:rsid w:val="000B69EC"/>
    <w:rsid w:val="000B6FCD"/>
    <w:rsid w:val="000B7375"/>
    <w:rsid w:val="000B73FA"/>
    <w:rsid w:val="000B7426"/>
    <w:rsid w:val="000B753B"/>
    <w:rsid w:val="000B76DD"/>
    <w:rsid w:val="000B7830"/>
    <w:rsid w:val="000B7BB4"/>
    <w:rsid w:val="000C03A0"/>
    <w:rsid w:val="000C0645"/>
    <w:rsid w:val="000C0C3A"/>
    <w:rsid w:val="000C1629"/>
    <w:rsid w:val="000C1A60"/>
    <w:rsid w:val="000C1C5E"/>
    <w:rsid w:val="000C2971"/>
    <w:rsid w:val="000C2A7F"/>
    <w:rsid w:val="000C2DBF"/>
    <w:rsid w:val="000C312D"/>
    <w:rsid w:val="000C3F71"/>
    <w:rsid w:val="000C3FA3"/>
    <w:rsid w:val="000C4006"/>
    <w:rsid w:val="000C44D8"/>
    <w:rsid w:val="000C54FB"/>
    <w:rsid w:val="000C550B"/>
    <w:rsid w:val="000C59D3"/>
    <w:rsid w:val="000C661D"/>
    <w:rsid w:val="000C6BD7"/>
    <w:rsid w:val="000C7FE2"/>
    <w:rsid w:val="000D032D"/>
    <w:rsid w:val="000D0AC0"/>
    <w:rsid w:val="000D1232"/>
    <w:rsid w:val="000D142F"/>
    <w:rsid w:val="000D1476"/>
    <w:rsid w:val="000D19FE"/>
    <w:rsid w:val="000D2383"/>
    <w:rsid w:val="000D2820"/>
    <w:rsid w:val="000D29F6"/>
    <w:rsid w:val="000D2E11"/>
    <w:rsid w:val="000D3285"/>
    <w:rsid w:val="000D367D"/>
    <w:rsid w:val="000D3E9E"/>
    <w:rsid w:val="000D4578"/>
    <w:rsid w:val="000D470E"/>
    <w:rsid w:val="000D47D8"/>
    <w:rsid w:val="000D48C5"/>
    <w:rsid w:val="000D4E7D"/>
    <w:rsid w:val="000D5187"/>
    <w:rsid w:val="000D51AE"/>
    <w:rsid w:val="000D5232"/>
    <w:rsid w:val="000D5815"/>
    <w:rsid w:val="000D590A"/>
    <w:rsid w:val="000D5995"/>
    <w:rsid w:val="000D5A8D"/>
    <w:rsid w:val="000D5CC0"/>
    <w:rsid w:val="000D5D5F"/>
    <w:rsid w:val="000D5EFC"/>
    <w:rsid w:val="000D63F7"/>
    <w:rsid w:val="000D644F"/>
    <w:rsid w:val="000D6CED"/>
    <w:rsid w:val="000D7162"/>
    <w:rsid w:val="000D7376"/>
    <w:rsid w:val="000D77F1"/>
    <w:rsid w:val="000D79DB"/>
    <w:rsid w:val="000E0033"/>
    <w:rsid w:val="000E0107"/>
    <w:rsid w:val="000E0A6A"/>
    <w:rsid w:val="000E0CF6"/>
    <w:rsid w:val="000E18F7"/>
    <w:rsid w:val="000E210E"/>
    <w:rsid w:val="000E2E2A"/>
    <w:rsid w:val="000E30E3"/>
    <w:rsid w:val="000E32D3"/>
    <w:rsid w:val="000E340C"/>
    <w:rsid w:val="000E3697"/>
    <w:rsid w:val="000E4B23"/>
    <w:rsid w:val="000E4B84"/>
    <w:rsid w:val="000E4C63"/>
    <w:rsid w:val="000E4F7A"/>
    <w:rsid w:val="000E5E31"/>
    <w:rsid w:val="000E645D"/>
    <w:rsid w:val="000E6787"/>
    <w:rsid w:val="000E6D4E"/>
    <w:rsid w:val="000E745F"/>
    <w:rsid w:val="000E7ABB"/>
    <w:rsid w:val="000F03BF"/>
    <w:rsid w:val="000F10F6"/>
    <w:rsid w:val="000F110B"/>
    <w:rsid w:val="000F1737"/>
    <w:rsid w:val="000F185F"/>
    <w:rsid w:val="000F19FE"/>
    <w:rsid w:val="000F1A4C"/>
    <w:rsid w:val="000F1CD0"/>
    <w:rsid w:val="000F2405"/>
    <w:rsid w:val="000F3B7F"/>
    <w:rsid w:val="000F3C17"/>
    <w:rsid w:val="000F4694"/>
    <w:rsid w:val="000F4EDE"/>
    <w:rsid w:val="000F514E"/>
    <w:rsid w:val="000F6118"/>
    <w:rsid w:val="000F6A11"/>
    <w:rsid w:val="000F7210"/>
    <w:rsid w:val="000F743C"/>
    <w:rsid w:val="000F766B"/>
    <w:rsid w:val="000F7CAE"/>
    <w:rsid w:val="0010041C"/>
    <w:rsid w:val="001005C2"/>
    <w:rsid w:val="00100AC4"/>
    <w:rsid w:val="00100D32"/>
    <w:rsid w:val="00100FB2"/>
    <w:rsid w:val="0010150E"/>
    <w:rsid w:val="00101741"/>
    <w:rsid w:val="0010175E"/>
    <w:rsid w:val="00101C2F"/>
    <w:rsid w:val="001020F4"/>
    <w:rsid w:val="001023CA"/>
    <w:rsid w:val="001036FF"/>
    <w:rsid w:val="001043CD"/>
    <w:rsid w:val="001043EA"/>
    <w:rsid w:val="0010451C"/>
    <w:rsid w:val="00104A01"/>
    <w:rsid w:val="001051D6"/>
    <w:rsid w:val="00105AFF"/>
    <w:rsid w:val="00106059"/>
    <w:rsid w:val="0010687D"/>
    <w:rsid w:val="001072BB"/>
    <w:rsid w:val="00107905"/>
    <w:rsid w:val="00107974"/>
    <w:rsid w:val="00110BD7"/>
    <w:rsid w:val="00110E8A"/>
    <w:rsid w:val="001112C3"/>
    <w:rsid w:val="00111A1C"/>
    <w:rsid w:val="00112FE1"/>
    <w:rsid w:val="001131E7"/>
    <w:rsid w:val="001136B3"/>
    <w:rsid w:val="00113DDD"/>
    <w:rsid w:val="001143B9"/>
    <w:rsid w:val="00114519"/>
    <w:rsid w:val="001146EF"/>
    <w:rsid w:val="001149A0"/>
    <w:rsid w:val="00114BE9"/>
    <w:rsid w:val="00114E02"/>
    <w:rsid w:val="0011537B"/>
    <w:rsid w:val="00115754"/>
    <w:rsid w:val="00115D79"/>
    <w:rsid w:val="00116475"/>
    <w:rsid w:val="001165AF"/>
    <w:rsid w:val="00116926"/>
    <w:rsid w:val="00116C72"/>
    <w:rsid w:val="00116ED8"/>
    <w:rsid w:val="001170FA"/>
    <w:rsid w:val="001171C7"/>
    <w:rsid w:val="001174D2"/>
    <w:rsid w:val="00117544"/>
    <w:rsid w:val="0011762F"/>
    <w:rsid w:val="00117874"/>
    <w:rsid w:val="001179D4"/>
    <w:rsid w:val="00117E60"/>
    <w:rsid w:val="00117FCE"/>
    <w:rsid w:val="00120C19"/>
    <w:rsid w:val="00120D01"/>
    <w:rsid w:val="0012127C"/>
    <w:rsid w:val="00121302"/>
    <w:rsid w:val="001214D8"/>
    <w:rsid w:val="00121CB3"/>
    <w:rsid w:val="00121D43"/>
    <w:rsid w:val="00121F69"/>
    <w:rsid w:val="001223D3"/>
    <w:rsid w:val="00122FAE"/>
    <w:rsid w:val="001232CF"/>
    <w:rsid w:val="00123848"/>
    <w:rsid w:val="00123AB1"/>
    <w:rsid w:val="0012449B"/>
    <w:rsid w:val="0012558F"/>
    <w:rsid w:val="00125597"/>
    <w:rsid w:val="00125A32"/>
    <w:rsid w:val="00126689"/>
    <w:rsid w:val="00126E12"/>
    <w:rsid w:val="00127118"/>
    <w:rsid w:val="00127D15"/>
    <w:rsid w:val="00127F7A"/>
    <w:rsid w:val="00127F7E"/>
    <w:rsid w:val="0013073C"/>
    <w:rsid w:val="00130869"/>
    <w:rsid w:val="00130916"/>
    <w:rsid w:val="00130A4A"/>
    <w:rsid w:val="001313E8"/>
    <w:rsid w:val="00131868"/>
    <w:rsid w:val="00131997"/>
    <w:rsid w:val="00131AD6"/>
    <w:rsid w:val="00131B58"/>
    <w:rsid w:val="001323FF"/>
    <w:rsid w:val="00132EA0"/>
    <w:rsid w:val="00132EDF"/>
    <w:rsid w:val="00133C72"/>
    <w:rsid w:val="00133DB5"/>
    <w:rsid w:val="00133F59"/>
    <w:rsid w:val="001343ED"/>
    <w:rsid w:val="0013442D"/>
    <w:rsid w:val="00135503"/>
    <w:rsid w:val="00135E39"/>
    <w:rsid w:val="0013638F"/>
    <w:rsid w:val="0013677B"/>
    <w:rsid w:val="00136E9C"/>
    <w:rsid w:val="0013762B"/>
    <w:rsid w:val="00137A0F"/>
    <w:rsid w:val="001403D7"/>
    <w:rsid w:val="001407B0"/>
    <w:rsid w:val="00140ED6"/>
    <w:rsid w:val="0014101D"/>
    <w:rsid w:val="001414F5"/>
    <w:rsid w:val="001416AD"/>
    <w:rsid w:val="001425F7"/>
    <w:rsid w:val="001428CE"/>
    <w:rsid w:val="001428D3"/>
    <w:rsid w:val="00142B34"/>
    <w:rsid w:val="00142E1C"/>
    <w:rsid w:val="00143570"/>
    <w:rsid w:val="00143770"/>
    <w:rsid w:val="00143993"/>
    <w:rsid w:val="00143A0F"/>
    <w:rsid w:val="00143A5C"/>
    <w:rsid w:val="00143AAE"/>
    <w:rsid w:val="00144069"/>
    <w:rsid w:val="001442F7"/>
    <w:rsid w:val="00144348"/>
    <w:rsid w:val="00144378"/>
    <w:rsid w:val="001448E5"/>
    <w:rsid w:val="00144BFC"/>
    <w:rsid w:val="00144CEF"/>
    <w:rsid w:val="00145690"/>
    <w:rsid w:val="001456D9"/>
    <w:rsid w:val="00145A4F"/>
    <w:rsid w:val="00145AC0"/>
    <w:rsid w:val="00145DCE"/>
    <w:rsid w:val="00146141"/>
    <w:rsid w:val="00146807"/>
    <w:rsid w:val="00146A0A"/>
    <w:rsid w:val="00146D28"/>
    <w:rsid w:val="0014738F"/>
    <w:rsid w:val="00147923"/>
    <w:rsid w:val="00147CA6"/>
    <w:rsid w:val="00150677"/>
    <w:rsid w:val="0015076F"/>
    <w:rsid w:val="0015167D"/>
    <w:rsid w:val="0015265A"/>
    <w:rsid w:val="0015268F"/>
    <w:rsid w:val="00152870"/>
    <w:rsid w:val="0015288D"/>
    <w:rsid w:val="00152C17"/>
    <w:rsid w:val="00152F55"/>
    <w:rsid w:val="00152FFB"/>
    <w:rsid w:val="00153B9E"/>
    <w:rsid w:val="00153F7B"/>
    <w:rsid w:val="0015405E"/>
    <w:rsid w:val="0015496C"/>
    <w:rsid w:val="00154ABF"/>
    <w:rsid w:val="00154B52"/>
    <w:rsid w:val="00154D16"/>
    <w:rsid w:val="00155082"/>
    <w:rsid w:val="0015530B"/>
    <w:rsid w:val="001556B6"/>
    <w:rsid w:val="00155A43"/>
    <w:rsid w:val="0015669C"/>
    <w:rsid w:val="0015745E"/>
    <w:rsid w:val="0015775A"/>
    <w:rsid w:val="001579C2"/>
    <w:rsid w:val="00157F8C"/>
    <w:rsid w:val="001601E6"/>
    <w:rsid w:val="00160416"/>
    <w:rsid w:val="0016071D"/>
    <w:rsid w:val="00160795"/>
    <w:rsid w:val="001611A3"/>
    <w:rsid w:val="00161563"/>
    <w:rsid w:val="001615FF"/>
    <w:rsid w:val="00161962"/>
    <w:rsid w:val="00161D23"/>
    <w:rsid w:val="00162C28"/>
    <w:rsid w:val="00162D1D"/>
    <w:rsid w:val="00162EBE"/>
    <w:rsid w:val="001635B6"/>
    <w:rsid w:val="00164790"/>
    <w:rsid w:val="0016495B"/>
    <w:rsid w:val="001649BF"/>
    <w:rsid w:val="00165242"/>
    <w:rsid w:val="001658C7"/>
    <w:rsid w:val="00165D6E"/>
    <w:rsid w:val="00165FFF"/>
    <w:rsid w:val="00166217"/>
    <w:rsid w:val="00166256"/>
    <w:rsid w:val="001669FC"/>
    <w:rsid w:val="00166B46"/>
    <w:rsid w:val="00166B6E"/>
    <w:rsid w:val="00167458"/>
    <w:rsid w:val="00167DC0"/>
    <w:rsid w:val="00167FC1"/>
    <w:rsid w:val="0017044E"/>
    <w:rsid w:val="00170A08"/>
    <w:rsid w:val="00170A94"/>
    <w:rsid w:val="00170C08"/>
    <w:rsid w:val="001710A9"/>
    <w:rsid w:val="001717AD"/>
    <w:rsid w:val="001718F1"/>
    <w:rsid w:val="00171ED8"/>
    <w:rsid w:val="00171F57"/>
    <w:rsid w:val="00172086"/>
    <w:rsid w:val="0017226D"/>
    <w:rsid w:val="0017271F"/>
    <w:rsid w:val="00172971"/>
    <w:rsid w:val="00172FC5"/>
    <w:rsid w:val="00173B6E"/>
    <w:rsid w:val="00173E2E"/>
    <w:rsid w:val="00174442"/>
    <w:rsid w:val="00174CFA"/>
    <w:rsid w:val="00174F7C"/>
    <w:rsid w:val="0017517C"/>
    <w:rsid w:val="0017530F"/>
    <w:rsid w:val="00175371"/>
    <w:rsid w:val="0017553E"/>
    <w:rsid w:val="00175EDF"/>
    <w:rsid w:val="00176114"/>
    <w:rsid w:val="0017613E"/>
    <w:rsid w:val="00176193"/>
    <w:rsid w:val="001761DC"/>
    <w:rsid w:val="00176AC9"/>
    <w:rsid w:val="001806D8"/>
    <w:rsid w:val="001808F2"/>
    <w:rsid w:val="00181831"/>
    <w:rsid w:val="00181CA2"/>
    <w:rsid w:val="00181D38"/>
    <w:rsid w:val="00182387"/>
    <w:rsid w:val="00182996"/>
    <w:rsid w:val="00182BC2"/>
    <w:rsid w:val="00183530"/>
    <w:rsid w:val="001837A2"/>
    <w:rsid w:val="00183A52"/>
    <w:rsid w:val="00183C18"/>
    <w:rsid w:val="00183CFD"/>
    <w:rsid w:val="00183FEE"/>
    <w:rsid w:val="001844A0"/>
    <w:rsid w:val="001844B4"/>
    <w:rsid w:val="00184649"/>
    <w:rsid w:val="0018471F"/>
    <w:rsid w:val="00184D75"/>
    <w:rsid w:val="00184E39"/>
    <w:rsid w:val="00184E43"/>
    <w:rsid w:val="00184FC0"/>
    <w:rsid w:val="00185067"/>
    <w:rsid w:val="00185298"/>
    <w:rsid w:val="0018557C"/>
    <w:rsid w:val="00185648"/>
    <w:rsid w:val="00185AF6"/>
    <w:rsid w:val="00186656"/>
    <w:rsid w:val="00186EA0"/>
    <w:rsid w:val="00187D69"/>
    <w:rsid w:val="00190211"/>
    <w:rsid w:val="0019038B"/>
    <w:rsid w:val="00190848"/>
    <w:rsid w:val="001909E7"/>
    <w:rsid w:val="001911BE"/>
    <w:rsid w:val="001914DA"/>
    <w:rsid w:val="0019152D"/>
    <w:rsid w:val="00191669"/>
    <w:rsid w:val="00191745"/>
    <w:rsid w:val="001917F1"/>
    <w:rsid w:val="0019187B"/>
    <w:rsid w:val="00191968"/>
    <w:rsid w:val="00191ACB"/>
    <w:rsid w:val="00191B58"/>
    <w:rsid w:val="00191CD4"/>
    <w:rsid w:val="00192476"/>
    <w:rsid w:val="00192512"/>
    <w:rsid w:val="00192609"/>
    <w:rsid w:val="0019293A"/>
    <w:rsid w:val="00192A5A"/>
    <w:rsid w:val="0019400A"/>
    <w:rsid w:val="0019404C"/>
    <w:rsid w:val="001944DA"/>
    <w:rsid w:val="00194ADF"/>
    <w:rsid w:val="00194C63"/>
    <w:rsid w:val="001953FA"/>
    <w:rsid w:val="0019571A"/>
    <w:rsid w:val="00195EF4"/>
    <w:rsid w:val="001963D3"/>
    <w:rsid w:val="001963ED"/>
    <w:rsid w:val="001969E5"/>
    <w:rsid w:val="00196D82"/>
    <w:rsid w:val="00197366"/>
    <w:rsid w:val="00197B3B"/>
    <w:rsid w:val="001A045A"/>
    <w:rsid w:val="001A066F"/>
    <w:rsid w:val="001A0782"/>
    <w:rsid w:val="001A11C4"/>
    <w:rsid w:val="001A13FB"/>
    <w:rsid w:val="001A1667"/>
    <w:rsid w:val="001A1B2D"/>
    <w:rsid w:val="001A1D1F"/>
    <w:rsid w:val="001A1EB8"/>
    <w:rsid w:val="001A2BAF"/>
    <w:rsid w:val="001A4343"/>
    <w:rsid w:val="001A4679"/>
    <w:rsid w:val="001A4890"/>
    <w:rsid w:val="001A4E21"/>
    <w:rsid w:val="001A53A4"/>
    <w:rsid w:val="001A551A"/>
    <w:rsid w:val="001A56DC"/>
    <w:rsid w:val="001A6B86"/>
    <w:rsid w:val="001A6BDE"/>
    <w:rsid w:val="001A793E"/>
    <w:rsid w:val="001A7BB7"/>
    <w:rsid w:val="001A7CC7"/>
    <w:rsid w:val="001B05FD"/>
    <w:rsid w:val="001B07AC"/>
    <w:rsid w:val="001B0BB3"/>
    <w:rsid w:val="001B0FB2"/>
    <w:rsid w:val="001B174B"/>
    <w:rsid w:val="001B21CA"/>
    <w:rsid w:val="001B24B5"/>
    <w:rsid w:val="001B25C7"/>
    <w:rsid w:val="001B2D18"/>
    <w:rsid w:val="001B37D6"/>
    <w:rsid w:val="001B3A5B"/>
    <w:rsid w:val="001B3CCD"/>
    <w:rsid w:val="001B4560"/>
    <w:rsid w:val="001B485A"/>
    <w:rsid w:val="001B514A"/>
    <w:rsid w:val="001B52F8"/>
    <w:rsid w:val="001B5D11"/>
    <w:rsid w:val="001B5DC6"/>
    <w:rsid w:val="001B5DE4"/>
    <w:rsid w:val="001B5F30"/>
    <w:rsid w:val="001B6178"/>
    <w:rsid w:val="001B6205"/>
    <w:rsid w:val="001B6B4C"/>
    <w:rsid w:val="001B6BD7"/>
    <w:rsid w:val="001B7962"/>
    <w:rsid w:val="001B7B00"/>
    <w:rsid w:val="001C012A"/>
    <w:rsid w:val="001C0620"/>
    <w:rsid w:val="001C1F82"/>
    <w:rsid w:val="001C2543"/>
    <w:rsid w:val="001C27F8"/>
    <w:rsid w:val="001C2A52"/>
    <w:rsid w:val="001C3628"/>
    <w:rsid w:val="001C3A2A"/>
    <w:rsid w:val="001C3E48"/>
    <w:rsid w:val="001C420B"/>
    <w:rsid w:val="001C4283"/>
    <w:rsid w:val="001C42A4"/>
    <w:rsid w:val="001C43BF"/>
    <w:rsid w:val="001C49D1"/>
    <w:rsid w:val="001C4DD6"/>
    <w:rsid w:val="001C4E61"/>
    <w:rsid w:val="001C5141"/>
    <w:rsid w:val="001C5A0A"/>
    <w:rsid w:val="001C5D0D"/>
    <w:rsid w:val="001C5DF5"/>
    <w:rsid w:val="001C5E09"/>
    <w:rsid w:val="001C6151"/>
    <w:rsid w:val="001C627B"/>
    <w:rsid w:val="001C634F"/>
    <w:rsid w:val="001C6650"/>
    <w:rsid w:val="001C6CEA"/>
    <w:rsid w:val="001C7FF3"/>
    <w:rsid w:val="001D0441"/>
    <w:rsid w:val="001D046F"/>
    <w:rsid w:val="001D047E"/>
    <w:rsid w:val="001D0AC5"/>
    <w:rsid w:val="001D140D"/>
    <w:rsid w:val="001D1560"/>
    <w:rsid w:val="001D1AAE"/>
    <w:rsid w:val="001D226E"/>
    <w:rsid w:val="001D22D9"/>
    <w:rsid w:val="001D289C"/>
    <w:rsid w:val="001D2ED2"/>
    <w:rsid w:val="001D3045"/>
    <w:rsid w:val="001D3197"/>
    <w:rsid w:val="001D3506"/>
    <w:rsid w:val="001D39FA"/>
    <w:rsid w:val="001D3A3A"/>
    <w:rsid w:val="001D40B3"/>
    <w:rsid w:val="001D4B13"/>
    <w:rsid w:val="001D4E17"/>
    <w:rsid w:val="001D5552"/>
    <w:rsid w:val="001D5556"/>
    <w:rsid w:val="001D568C"/>
    <w:rsid w:val="001D5919"/>
    <w:rsid w:val="001D5DF2"/>
    <w:rsid w:val="001D63A3"/>
    <w:rsid w:val="001D64DD"/>
    <w:rsid w:val="001D6A32"/>
    <w:rsid w:val="001D74FF"/>
    <w:rsid w:val="001E01BD"/>
    <w:rsid w:val="001E01D6"/>
    <w:rsid w:val="001E07EF"/>
    <w:rsid w:val="001E0914"/>
    <w:rsid w:val="001E1064"/>
    <w:rsid w:val="001E112B"/>
    <w:rsid w:val="001E1489"/>
    <w:rsid w:val="001E16A3"/>
    <w:rsid w:val="001E1F35"/>
    <w:rsid w:val="001E20DF"/>
    <w:rsid w:val="001E3071"/>
    <w:rsid w:val="001E314E"/>
    <w:rsid w:val="001E3940"/>
    <w:rsid w:val="001E3A08"/>
    <w:rsid w:val="001E3B82"/>
    <w:rsid w:val="001E3EE9"/>
    <w:rsid w:val="001E3F3B"/>
    <w:rsid w:val="001E41FF"/>
    <w:rsid w:val="001E43A1"/>
    <w:rsid w:val="001E458E"/>
    <w:rsid w:val="001E4661"/>
    <w:rsid w:val="001E4BA9"/>
    <w:rsid w:val="001E4D36"/>
    <w:rsid w:val="001E5713"/>
    <w:rsid w:val="001E5920"/>
    <w:rsid w:val="001E675A"/>
    <w:rsid w:val="001E6966"/>
    <w:rsid w:val="001E6C5A"/>
    <w:rsid w:val="001E6FF1"/>
    <w:rsid w:val="001E7084"/>
    <w:rsid w:val="001E79EB"/>
    <w:rsid w:val="001F03A8"/>
    <w:rsid w:val="001F03CE"/>
    <w:rsid w:val="001F08B8"/>
    <w:rsid w:val="001F0A00"/>
    <w:rsid w:val="001F0BB7"/>
    <w:rsid w:val="001F1529"/>
    <w:rsid w:val="001F1734"/>
    <w:rsid w:val="001F1937"/>
    <w:rsid w:val="001F1DFC"/>
    <w:rsid w:val="001F1F45"/>
    <w:rsid w:val="001F2B48"/>
    <w:rsid w:val="001F342F"/>
    <w:rsid w:val="001F39D0"/>
    <w:rsid w:val="001F3D8D"/>
    <w:rsid w:val="001F4721"/>
    <w:rsid w:val="001F474C"/>
    <w:rsid w:val="001F4887"/>
    <w:rsid w:val="001F497D"/>
    <w:rsid w:val="001F52A6"/>
    <w:rsid w:val="001F54A0"/>
    <w:rsid w:val="001F5908"/>
    <w:rsid w:val="001F5D58"/>
    <w:rsid w:val="001F69D8"/>
    <w:rsid w:val="001F7578"/>
    <w:rsid w:val="001F7669"/>
    <w:rsid w:val="001F7B69"/>
    <w:rsid w:val="0020043C"/>
    <w:rsid w:val="00200BC1"/>
    <w:rsid w:val="00200C45"/>
    <w:rsid w:val="002010F9"/>
    <w:rsid w:val="002012BA"/>
    <w:rsid w:val="00201427"/>
    <w:rsid w:val="002023AE"/>
    <w:rsid w:val="00202510"/>
    <w:rsid w:val="00202712"/>
    <w:rsid w:val="00202772"/>
    <w:rsid w:val="00202C1E"/>
    <w:rsid w:val="002034A9"/>
    <w:rsid w:val="002037D8"/>
    <w:rsid w:val="002038BE"/>
    <w:rsid w:val="00203CDB"/>
    <w:rsid w:val="00203D2C"/>
    <w:rsid w:val="00203EDD"/>
    <w:rsid w:val="00204173"/>
    <w:rsid w:val="002046ED"/>
    <w:rsid w:val="002047BA"/>
    <w:rsid w:val="00204F41"/>
    <w:rsid w:val="00205524"/>
    <w:rsid w:val="0020558E"/>
    <w:rsid w:val="0020633F"/>
    <w:rsid w:val="00206A4C"/>
    <w:rsid w:val="00207366"/>
    <w:rsid w:val="0020743D"/>
    <w:rsid w:val="00207725"/>
    <w:rsid w:val="00207E3D"/>
    <w:rsid w:val="00210173"/>
    <w:rsid w:val="002101E0"/>
    <w:rsid w:val="00210F4D"/>
    <w:rsid w:val="002116BA"/>
    <w:rsid w:val="00211CB4"/>
    <w:rsid w:val="00211E57"/>
    <w:rsid w:val="00212156"/>
    <w:rsid w:val="0021254B"/>
    <w:rsid w:val="00212A55"/>
    <w:rsid w:val="00212EC4"/>
    <w:rsid w:val="002136AB"/>
    <w:rsid w:val="00213DBD"/>
    <w:rsid w:val="00214876"/>
    <w:rsid w:val="00214AA9"/>
    <w:rsid w:val="00214B68"/>
    <w:rsid w:val="00215CE2"/>
    <w:rsid w:val="00215E24"/>
    <w:rsid w:val="00216235"/>
    <w:rsid w:val="002163A4"/>
    <w:rsid w:val="0021694F"/>
    <w:rsid w:val="00216E57"/>
    <w:rsid w:val="00217395"/>
    <w:rsid w:val="0021777E"/>
    <w:rsid w:val="00217CB1"/>
    <w:rsid w:val="00217F68"/>
    <w:rsid w:val="00220292"/>
    <w:rsid w:val="00220464"/>
    <w:rsid w:val="0022055F"/>
    <w:rsid w:val="00221909"/>
    <w:rsid w:val="00221BA2"/>
    <w:rsid w:val="00222084"/>
    <w:rsid w:val="002221F2"/>
    <w:rsid w:val="0022222A"/>
    <w:rsid w:val="002229F1"/>
    <w:rsid w:val="00222B3E"/>
    <w:rsid w:val="00223544"/>
    <w:rsid w:val="00223B29"/>
    <w:rsid w:val="00223C89"/>
    <w:rsid w:val="0022449F"/>
    <w:rsid w:val="00224561"/>
    <w:rsid w:val="00224942"/>
    <w:rsid w:val="00224A43"/>
    <w:rsid w:val="00224B1A"/>
    <w:rsid w:val="00224CD9"/>
    <w:rsid w:val="00225450"/>
    <w:rsid w:val="002255E9"/>
    <w:rsid w:val="00225B34"/>
    <w:rsid w:val="00226080"/>
    <w:rsid w:val="002269F6"/>
    <w:rsid w:val="00226BFD"/>
    <w:rsid w:val="00227099"/>
    <w:rsid w:val="002272CD"/>
    <w:rsid w:val="00227E84"/>
    <w:rsid w:val="0023052F"/>
    <w:rsid w:val="00231078"/>
    <w:rsid w:val="00231697"/>
    <w:rsid w:val="00231EBC"/>
    <w:rsid w:val="002329BD"/>
    <w:rsid w:val="002329CF"/>
    <w:rsid w:val="00232AE3"/>
    <w:rsid w:val="00232B1A"/>
    <w:rsid w:val="00232D4E"/>
    <w:rsid w:val="002338EA"/>
    <w:rsid w:val="00233ED0"/>
    <w:rsid w:val="00233EDF"/>
    <w:rsid w:val="00234426"/>
    <w:rsid w:val="0023461C"/>
    <w:rsid w:val="00234CA5"/>
    <w:rsid w:val="00234CD2"/>
    <w:rsid w:val="00234DC7"/>
    <w:rsid w:val="00235929"/>
    <w:rsid w:val="00235C72"/>
    <w:rsid w:val="00235E07"/>
    <w:rsid w:val="00235E75"/>
    <w:rsid w:val="00235FAF"/>
    <w:rsid w:val="00235FDE"/>
    <w:rsid w:val="0023606E"/>
    <w:rsid w:val="00236A3D"/>
    <w:rsid w:val="00236AB7"/>
    <w:rsid w:val="002377AC"/>
    <w:rsid w:val="00237992"/>
    <w:rsid w:val="00237F07"/>
    <w:rsid w:val="00240123"/>
    <w:rsid w:val="0024016C"/>
    <w:rsid w:val="00240241"/>
    <w:rsid w:val="00240827"/>
    <w:rsid w:val="002408DE"/>
    <w:rsid w:val="00240E73"/>
    <w:rsid w:val="0024106E"/>
    <w:rsid w:val="002411A9"/>
    <w:rsid w:val="00241547"/>
    <w:rsid w:val="00241866"/>
    <w:rsid w:val="00243191"/>
    <w:rsid w:val="00243245"/>
    <w:rsid w:val="0024379F"/>
    <w:rsid w:val="00243A43"/>
    <w:rsid w:val="00243F28"/>
    <w:rsid w:val="00245A20"/>
    <w:rsid w:val="00245AE0"/>
    <w:rsid w:val="00245CC7"/>
    <w:rsid w:val="00245F2C"/>
    <w:rsid w:val="002467B0"/>
    <w:rsid w:val="002467B6"/>
    <w:rsid w:val="00246973"/>
    <w:rsid w:val="00246ED6"/>
    <w:rsid w:val="00246FF1"/>
    <w:rsid w:val="0024718F"/>
    <w:rsid w:val="00247277"/>
    <w:rsid w:val="00247328"/>
    <w:rsid w:val="002473F1"/>
    <w:rsid w:val="00247494"/>
    <w:rsid w:val="0024751C"/>
    <w:rsid w:val="00250113"/>
    <w:rsid w:val="002508AC"/>
    <w:rsid w:val="002509A5"/>
    <w:rsid w:val="00250FD7"/>
    <w:rsid w:val="002518E2"/>
    <w:rsid w:val="002521B9"/>
    <w:rsid w:val="0025242C"/>
    <w:rsid w:val="0025245F"/>
    <w:rsid w:val="0025299F"/>
    <w:rsid w:val="00252CE6"/>
    <w:rsid w:val="00254F41"/>
    <w:rsid w:val="00255FBE"/>
    <w:rsid w:val="002562A8"/>
    <w:rsid w:val="00256991"/>
    <w:rsid w:val="00256A65"/>
    <w:rsid w:val="002606C4"/>
    <w:rsid w:val="00260757"/>
    <w:rsid w:val="00260A36"/>
    <w:rsid w:val="00260C01"/>
    <w:rsid w:val="00261257"/>
    <w:rsid w:val="002615BB"/>
    <w:rsid w:val="0026166B"/>
    <w:rsid w:val="00261C46"/>
    <w:rsid w:val="00261FF9"/>
    <w:rsid w:val="00262127"/>
    <w:rsid w:val="00262355"/>
    <w:rsid w:val="00262741"/>
    <w:rsid w:val="00263345"/>
    <w:rsid w:val="0026387B"/>
    <w:rsid w:val="002639E4"/>
    <w:rsid w:val="00263E60"/>
    <w:rsid w:val="00264321"/>
    <w:rsid w:val="0026469E"/>
    <w:rsid w:val="002646DB"/>
    <w:rsid w:val="00264B9F"/>
    <w:rsid w:val="00264DB0"/>
    <w:rsid w:val="00264F30"/>
    <w:rsid w:val="002651AF"/>
    <w:rsid w:val="0026543B"/>
    <w:rsid w:val="00265B74"/>
    <w:rsid w:val="00265C86"/>
    <w:rsid w:val="00266501"/>
    <w:rsid w:val="002665CA"/>
    <w:rsid w:val="00267426"/>
    <w:rsid w:val="0026787E"/>
    <w:rsid w:val="002679D1"/>
    <w:rsid w:val="00267A96"/>
    <w:rsid w:val="00267E30"/>
    <w:rsid w:val="00267F7F"/>
    <w:rsid w:val="00270832"/>
    <w:rsid w:val="0027126E"/>
    <w:rsid w:val="00271A93"/>
    <w:rsid w:val="00271E9B"/>
    <w:rsid w:val="00273D45"/>
    <w:rsid w:val="00273DD1"/>
    <w:rsid w:val="00273F11"/>
    <w:rsid w:val="00274325"/>
    <w:rsid w:val="00274444"/>
    <w:rsid w:val="0027457A"/>
    <w:rsid w:val="0027497A"/>
    <w:rsid w:val="00274FA4"/>
    <w:rsid w:val="00275218"/>
    <w:rsid w:val="0027583A"/>
    <w:rsid w:val="002758ED"/>
    <w:rsid w:val="002763C5"/>
    <w:rsid w:val="002765D4"/>
    <w:rsid w:val="00276726"/>
    <w:rsid w:val="0027694E"/>
    <w:rsid w:val="00276993"/>
    <w:rsid w:val="0027752A"/>
    <w:rsid w:val="00277A5B"/>
    <w:rsid w:val="002808EB"/>
    <w:rsid w:val="00280B88"/>
    <w:rsid w:val="0028115C"/>
    <w:rsid w:val="00281186"/>
    <w:rsid w:val="002817E5"/>
    <w:rsid w:val="00281B36"/>
    <w:rsid w:val="00281E98"/>
    <w:rsid w:val="00282BE2"/>
    <w:rsid w:val="00282D6B"/>
    <w:rsid w:val="002837A8"/>
    <w:rsid w:val="002839A2"/>
    <w:rsid w:val="00284314"/>
    <w:rsid w:val="002844B5"/>
    <w:rsid w:val="00284915"/>
    <w:rsid w:val="002850F0"/>
    <w:rsid w:val="00285136"/>
    <w:rsid w:val="0028541B"/>
    <w:rsid w:val="00285B44"/>
    <w:rsid w:val="00286723"/>
    <w:rsid w:val="00286AB7"/>
    <w:rsid w:val="00286C08"/>
    <w:rsid w:val="002879ED"/>
    <w:rsid w:val="00287E64"/>
    <w:rsid w:val="00287FBA"/>
    <w:rsid w:val="00290532"/>
    <w:rsid w:val="002905B2"/>
    <w:rsid w:val="002906A4"/>
    <w:rsid w:val="002908BD"/>
    <w:rsid w:val="00290B72"/>
    <w:rsid w:val="0029137E"/>
    <w:rsid w:val="00291DC2"/>
    <w:rsid w:val="00291DCB"/>
    <w:rsid w:val="00291E45"/>
    <w:rsid w:val="00292465"/>
    <w:rsid w:val="002932E5"/>
    <w:rsid w:val="0029353A"/>
    <w:rsid w:val="00293619"/>
    <w:rsid w:val="0029361E"/>
    <w:rsid w:val="00293860"/>
    <w:rsid w:val="00293A75"/>
    <w:rsid w:val="00293B76"/>
    <w:rsid w:val="00293BC5"/>
    <w:rsid w:val="00293BE0"/>
    <w:rsid w:val="0029427D"/>
    <w:rsid w:val="00294A18"/>
    <w:rsid w:val="00294E1B"/>
    <w:rsid w:val="00294EF0"/>
    <w:rsid w:val="00295B02"/>
    <w:rsid w:val="00295E2B"/>
    <w:rsid w:val="00296110"/>
    <w:rsid w:val="0029653C"/>
    <w:rsid w:val="002967FE"/>
    <w:rsid w:val="00296A5F"/>
    <w:rsid w:val="00296F70"/>
    <w:rsid w:val="002971BF"/>
    <w:rsid w:val="002979CE"/>
    <w:rsid w:val="00297A1A"/>
    <w:rsid w:val="00297B50"/>
    <w:rsid w:val="00297F2A"/>
    <w:rsid w:val="002A00C3"/>
    <w:rsid w:val="002A100D"/>
    <w:rsid w:val="002A2001"/>
    <w:rsid w:val="002A2305"/>
    <w:rsid w:val="002A23BE"/>
    <w:rsid w:val="002A2594"/>
    <w:rsid w:val="002A3370"/>
    <w:rsid w:val="002A3A6E"/>
    <w:rsid w:val="002A3D22"/>
    <w:rsid w:val="002A525F"/>
    <w:rsid w:val="002A5ADF"/>
    <w:rsid w:val="002A5DED"/>
    <w:rsid w:val="002A6076"/>
    <w:rsid w:val="002A60B6"/>
    <w:rsid w:val="002A6E79"/>
    <w:rsid w:val="002A6F0C"/>
    <w:rsid w:val="002A72F0"/>
    <w:rsid w:val="002A7364"/>
    <w:rsid w:val="002A738B"/>
    <w:rsid w:val="002A781F"/>
    <w:rsid w:val="002A7D9B"/>
    <w:rsid w:val="002B039D"/>
    <w:rsid w:val="002B0428"/>
    <w:rsid w:val="002B0657"/>
    <w:rsid w:val="002B0F3E"/>
    <w:rsid w:val="002B18EA"/>
    <w:rsid w:val="002B1B4C"/>
    <w:rsid w:val="002B1C5E"/>
    <w:rsid w:val="002B1DF3"/>
    <w:rsid w:val="002B2259"/>
    <w:rsid w:val="002B328E"/>
    <w:rsid w:val="002B3890"/>
    <w:rsid w:val="002B39C1"/>
    <w:rsid w:val="002B42C7"/>
    <w:rsid w:val="002B5094"/>
    <w:rsid w:val="002B5337"/>
    <w:rsid w:val="002B543F"/>
    <w:rsid w:val="002B56B3"/>
    <w:rsid w:val="002B5A83"/>
    <w:rsid w:val="002B6231"/>
    <w:rsid w:val="002B67F0"/>
    <w:rsid w:val="002B6931"/>
    <w:rsid w:val="002B727E"/>
    <w:rsid w:val="002B7789"/>
    <w:rsid w:val="002B7F5B"/>
    <w:rsid w:val="002C0073"/>
    <w:rsid w:val="002C070D"/>
    <w:rsid w:val="002C0898"/>
    <w:rsid w:val="002C0BA5"/>
    <w:rsid w:val="002C0E7F"/>
    <w:rsid w:val="002C1B24"/>
    <w:rsid w:val="002C1C71"/>
    <w:rsid w:val="002C1D5E"/>
    <w:rsid w:val="002C1D7C"/>
    <w:rsid w:val="002C25B8"/>
    <w:rsid w:val="002C269D"/>
    <w:rsid w:val="002C2766"/>
    <w:rsid w:val="002C2A6E"/>
    <w:rsid w:val="002C2C52"/>
    <w:rsid w:val="002C3019"/>
    <w:rsid w:val="002C3049"/>
    <w:rsid w:val="002C307B"/>
    <w:rsid w:val="002C30C5"/>
    <w:rsid w:val="002C3122"/>
    <w:rsid w:val="002C336B"/>
    <w:rsid w:val="002C3E58"/>
    <w:rsid w:val="002C3E87"/>
    <w:rsid w:val="002C4733"/>
    <w:rsid w:val="002C4A1D"/>
    <w:rsid w:val="002C4D2D"/>
    <w:rsid w:val="002C4FFE"/>
    <w:rsid w:val="002C57AC"/>
    <w:rsid w:val="002C69A7"/>
    <w:rsid w:val="002C6C3B"/>
    <w:rsid w:val="002C6E98"/>
    <w:rsid w:val="002C73AE"/>
    <w:rsid w:val="002C76E4"/>
    <w:rsid w:val="002C7756"/>
    <w:rsid w:val="002C7B96"/>
    <w:rsid w:val="002C7C08"/>
    <w:rsid w:val="002D099F"/>
    <w:rsid w:val="002D10C4"/>
    <w:rsid w:val="002D113B"/>
    <w:rsid w:val="002D1ABB"/>
    <w:rsid w:val="002D1DED"/>
    <w:rsid w:val="002D1F93"/>
    <w:rsid w:val="002D2828"/>
    <w:rsid w:val="002D2A6E"/>
    <w:rsid w:val="002D3643"/>
    <w:rsid w:val="002D3C1B"/>
    <w:rsid w:val="002D4BB3"/>
    <w:rsid w:val="002D4C2D"/>
    <w:rsid w:val="002D4E3F"/>
    <w:rsid w:val="002D515D"/>
    <w:rsid w:val="002D53BF"/>
    <w:rsid w:val="002D5F5E"/>
    <w:rsid w:val="002D6371"/>
    <w:rsid w:val="002D641F"/>
    <w:rsid w:val="002D744B"/>
    <w:rsid w:val="002D74C5"/>
    <w:rsid w:val="002D78CB"/>
    <w:rsid w:val="002D7E24"/>
    <w:rsid w:val="002E0746"/>
    <w:rsid w:val="002E0C43"/>
    <w:rsid w:val="002E0E52"/>
    <w:rsid w:val="002E1E25"/>
    <w:rsid w:val="002E1EF4"/>
    <w:rsid w:val="002E2B28"/>
    <w:rsid w:val="002E2BFB"/>
    <w:rsid w:val="002E2EB2"/>
    <w:rsid w:val="002E3021"/>
    <w:rsid w:val="002E37FC"/>
    <w:rsid w:val="002E3D8B"/>
    <w:rsid w:val="002E417E"/>
    <w:rsid w:val="002E4632"/>
    <w:rsid w:val="002E4E02"/>
    <w:rsid w:val="002E4F86"/>
    <w:rsid w:val="002E5EE6"/>
    <w:rsid w:val="002E6857"/>
    <w:rsid w:val="002E7088"/>
    <w:rsid w:val="002E7790"/>
    <w:rsid w:val="002E7CB8"/>
    <w:rsid w:val="002E7EBD"/>
    <w:rsid w:val="002F01FD"/>
    <w:rsid w:val="002F0309"/>
    <w:rsid w:val="002F0B82"/>
    <w:rsid w:val="002F0C88"/>
    <w:rsid w:val="002F146A"/>
    <w:rsid w:val="002F178F"/>
    <w:rsid w:val="002F211E"/>
    <w:rsid w:val="002F212F"/>
    <w:rsid w:val="002F2517"/>
    <w:rsid w:val="002F29DB"/>
    <w:rsid w:val="002F31FD"/>
    <w:rsid w:val="002F33BC"/>
    <w:rsid w:val="002F3741"/>
    <w:rsid w:val="002F3C14"/>
    <w:rsid w:val="002F3C25"/>
    <w:rsid w:val="002F3CCF"/>
    <w:rsid w:val="002F476F"/>
    <w:rsid w:val="002F48AB"/>
    <w:rsid w:val="002F4942"/>
    <w:rsid w:val="002F4B39"/>
    <w:rsid w:val="002F4C51"/>
    <w:rsid w:val="002F4E08"/>
    <w:rsid w:val="002F52CB"/>
    <w:rsid w:val="002F5399"/>
    <w:rsid w:val="002F53E2"/>
    <w:rsid w:val="002F558E"/>
    <w:rsid w:val="002F580E"/>
    <w:rsid w:val="002F5868"/>
    <w:rsid w:val="002F5FB8"/>
    <w:rsid w:val="002F6BC3"/>
    <w:rsid w:val="002F6BD0"/>
    <w:rsid w:val="002F6BD8"/>
    <w:rsid w:val="002F753E"/>
    <w:rsid w:val="002F7A9B"/>
    <w:rsid w:val="002F7D1D"/>
    <w:rsid w:val="002F7F85"/>
    <w:rsid w:val="0030011A"/>
    <w:rsid w:val="003006E3"/>
    <w:rsid w:val="003007C1"/>
    <w:rsid w:val="00300EB7"/>
    <w:rsid w:val="0030144F"/>
    <w:rsid w:val="00302612"/>
    <w:rsid w:val="00302D84"/>
    <w:rsid w:val="003031D3"/>
    <w:rsid w:val="00303B55"/>
    <w:rsid w:val="00303F46"/>
    <w:rsid w:val="0030436D"/>
    <w:rsid w:val="00304B53"/>
    <w:rsid w:val="003052F3"/>
    <w:rsid w:val="00305B49"/>
    <w:rsid w:val="00305F2F"/>
    <w:rsid w:val="00305F79"/>
    <w:rsid w:val="00306E8E"/>
    <w:rsid w:val="0030782D"/>
    <w:rsid w:val="00307B3B"/>
    <w:rsid w:val="00307C18"/>
    <w:rsid w:val="00307FDD"/>
    <w:rsid w:val="00310183"/>
    <w:rsid w:val="0031083F"/>
    <w:rsid w:val="00310A2F"/>
    <w:rsid w:val="00310B8D"/>
    <w:rsid w:val="00310C92"/>
    <w:rsid w:val="00310F64"/>
    <w:rsid w:val="0031150C"/>
    <w:rsid w:val="00311870"/>
    <w:rsid w:val="00311B27"/>
    <w:rsid w:val="003121EC"/>
    <w:rsid w:val="003126B0"/>
    <w:rsid w:val="0031313B"/>
    <w:rsid w:val="00313937"/>
    <w:rsid w:val="00313B5F"/>
    <w:rsid w:val="00314487"/>
    <w:rsid w:val="0031449D"/>
    <w:rsid w:val="00314B57"/>
    <w:rsid w:val="00314B81"/>
    <w:rsid w:val="00314FA3"/>
    <w:rsid w:val="00315A09"/>
    <w:rsid w:val="00315E37"/>
    <w:rsid w:val="00315E39"/>
    <w:rsid w:val="00316237"/>
    <w:rsid w:val="00316371"/>
    <w:rsid w:val="00316793"/>
    <w:rsid w:val="00316B94"/>
    <w:rsid w:val="00317060"/>
    <w:rsid w:val="00317278"/>
    <w:rsid w:val="003172DE"/>
    <w:rsid w:val="00317655"/>
    <w:rsid w:val="0032036A"/>
    <w:rsid w:val="003203FF"/>
    <w:rsid w:val="00320812"/>
    <w:rsid w:val="00320887"/>
    <w:rsid w:val="00320C28"/>
    <w:rsid w:val="00320E24"/>
    <w:rsid w:val="00320F06"/>
    <w:rsid w:val="00321339"/>
    <w:rsid w:val="00321761"/>
    <w:rsid w:val="003224E8"/>
    <w:rsid w:val="00322659"/>
    <w:rsid w:val="0032294B"/>
    <w:rsid w:val="00323117"/>
    <w:rsid w:val="00323814"/>
    <w:rsid w:val="003238AB"/>
    <w:rsid w:val="00324271"/>
    <w:rsid w:val="003245FF"/>
    <w:rsid w:val="0032504F"/>
    <w:rsid w:val="003255D5"/>
    <w:rsid w:val="00325AC9"/>
    <w:rsid w:val="00325FAC"/>
    <w:rsid w:val="0032616E"/>
    <w:rsid w:val="00326B07"/>
    <w:rsid w:val="00326F26"/>
    <w:rsid w:val="003276FE"/>
    <w:rsid w:val="00327722"/>
    <w:rsid w:val="00327752"/>
    <w:rsid w:val="00327836"/>
    <w:rsid w:val="00327F54"/>
    <w:rsid w:val="003302AF"/>
    <w:rsid w:val="00330AB5"/>
    <w:rsid w:val="00330B6F"/>
    <w:rsid w:val="00331377"/>
    <w:rsid w:val="00331753"/>
    <w:rsid w:val="00331992"/>
    <w:rsid w:val="00331B7B"/>
    <w:rsid w:val="0033362E"/>
    <w:rsid w:val="00333AD3"/>
    <w:rsid w:val="00333CB7"/>
    <w:rsid w:val="003340EF"/>
    <w:rsid w:val="003343D8"/>
    <w:rsid w:val="00334C55"/>
    <w:rsid w:val="00335CA7"/>
    <w:rsid w:val="0033620B"/>
    <w:rsid w:val="00336989"/>
    <w:rsid w:val="00336E18"/>
    <w:rsid w:val="00337775"/>
    <w:rsid w:val="003377C7"/>
    <w:rsid w:val="003377D3"/>
    <w:rsid w:val="00337E0A"/>
    <w:rsid w:val="00340154"/>
    <w:rsid w:val="003408D9"/>
    <w:rsid w:val="00341965"/>
    <w:rsid w:val="00341D19"/>
    <w:rsid w:val="00342127"/>
    <w:rsid w:val="00342BF0"/>
    <w:rsid w:val="00343647"/>
    <w:rsid w:val="00343684"/>
    <w:rsid w:val="00343ABB"/>
    <w:rsid w:val="00344943"/>
    <w:rsid w:val="00344967"/>
    <w:rsid w:val="00344C66"/>
    <w:rsid w:val="00344DF8"/>
    <w:rsid w:val="00344E1F"/>
    <w:rsid w:val="00344E2F"/>
    <w:rsid w:val="00344F9B"/>
    <w:rsid w:val="00345486"/>
    <w:rsid w:val="00345887"/>
    <w:rsid w:val="00346305"/>
    <w:rsid w:val="00346831"/>
    <w:rsid w:val="003469F4"/>
    <w:rsid w:val="00346ABD"/>
    <w:rsid w:val="00346B2A"/>
    <w:rsid w:val="00346CE5"/>
    <w:rsid w:val="003471FE"/>
    <w:rsid w:val="003474D4"/>
    <w:rsid w:val="0034792C"/>
    <w:rsid w:val="00347A8F"/>
    <w:rsid w:val="0035055D"/>
    <w:rsid w:val="003508D8"/>
    <w:rsid w:val="00350A9A"/>
    <w:rsid w:val="00350CAE"/>
    <w:rsid w:val="00350EEC"/>
    <w:rsid w:val="003511B7"/>
    <w:rsid w:val="0035148D"/>
    <w:rsid w:val="00351612"/>
    <w:rsid w:val="003516BB"/>
    <w:rsid w:val="003519AD"/>
    <w:rsid w:val="00351DB3"/>
    <w:rsid w:val="00352904"/>
    <w:rsid w:val="0035318E"/>
    <w:rsid w:val="00353E0D"/>
    <w:rsid w:val="00353F61"/>
    <w:rsid w:val="003545F4"/>
    <w:rsid w:val="00354ACA"/>
    <w:rsid w:val="003554E4"/>
    <w:rsid w:val="00355C33"/>
    <w:rsid w:val="00355FB8"/>
    <w:rsid w:val="00355FF8"/>
    <w:rsid w:val="00356CA6"/>
    <w:rsid w:val="00356E16"/>
    <w:rsid w:val="00356EB6"/>
    <w:rsid w:val="0035702B"/>
    <w:rsid w:val="003578FE"/>
    <w:rsid w:val="00357C1B"/>
    <w:rsid w:val="00357D38"/>
    <w:rsid w:val="00357D7B"/>
    <w:rsid w:val="00360000"/>
    <w:rsid w:val="0036043D"/>
    <w:rsid w:val="0036061D"/>
    <w:rsid w:val="00360D35"/>
    <w:rsid w:val="00360F39"/>
    <w:rsid w:val="003610C7"/>
    <w:rsid w:val="0036118F"/>
    <w:rsid w:val="003612FD"/>
    <w:rsid w:val="003618EC"/>
    <w:rsid w:val="00361ABE"/>
    <w:rsid w:val="003622A5"/>
    <w:rsid w:val="0036249F"/>
    <w:rsid w:val="003641C4"/>
    <w:rsid w:val="00364A87"/>
    <w:rsid w:val="00364D1A"/>
    <w:rsid w:val="00364DC0"/>
    <w:rsid w:val="00365752"/>
    <w:rsid w:val="00366005"/>
    <w:rsid w:val="003661A6"/>
    <w:rsid w:val="003664A8"/>
    <w:rsid w:val="00366656"/>
    <w:rsid w:val="00367358"/>
    <w:rsid w:val="0036754B"/>
    <w:rsid w:val="00367B2C"/>
    <w:rsid w:val="003700DB"/>
    <w:rsid w:val="0037026C"/>
    <w:rsid w:val="0037032B"/>
    <w:rsid w:val="00370400"/>
    <w:rsid w:val="00370E44"/>
    <w:rsid w:val="00370E9C"/>
    <w:rsid w:val="00371249"/>
    <w:rsid w:val="00371C55"/>
    <w:rsid w:val="003731B3"/>
    <w:rsid w:val="003734F4"/>
    <w:rsid w:val="0037373C"/>
    <w:rsid w:val="00374294"/>
    <w:rsid w:val="00374F86"/>
    <w:rsid w:val="00375B17"/>
    <w:rsid w:val="00375D3C"/>
    <w:rsid w:val="00376669"/>
    <w:rsid w:val="00376734"/>
    <w:rsid w:val="003769E0"/>
    <w:rsid w:val="00376D20"/>
    <w:rsid w:val="00377021"/>
    <w:rsid w:val="00377216"/>
    <w:rsid w:val="00377555"/>
    <w:rsid w:val="0037795C"/>
    <w:rsid w:val="00377E9D"/>
    <w:rsid w:val="00380460"/>
    <w:rsid w:val="0038060A"/>
    <w:rsid w:val="00380913"/>
    <w:rsid w:val="0038093D"/>
    <w:rsid w:val="003809BA"/>
    <w:rsid w:val="003810E5"/>
    <w:rsid w:val="003813C3"/>
    <w:rsid w:val="003815D5"/>
    <w:rsid w:val="00381B14"/>
    <w:rsid w:val="00381E9C"/>
    <w:rsid w:val="00381F7D"/>
    <w:rsid w:val="00382748"/>
    <w:rsid w:val="00382CC9"/>
    <w:rsid w:val="00383451"/>
    <w:rsid w:val="00383DA3"/>
    <w:rsid w:val="0038465F"/>
    <w:rsid w:val="0038489E"/>
    <w:rsid w:val="00384AB1"/>
    <w:rsid w:val="00384AD6"/>
    <w:rsid w:val="003852AB"/>
    <w:rsid w:val="003852B0"/>
    <w:rsid w:val="00385957"/>
    <w:rsid w:val="00385E0C"/>
    <w:rsid w:val="00385FD2"/>
    <w:rsid w:val="0038626A"/>
    <w:rsid w:val="0038662D"/>
    <w:rsid w:val="00386639"/>
    <w:rsid w:val="00387152"/>
    <w:rsid w:val="00390243"/>
    <w:rsid w:val="003902A1"/>
    <w:rsid w:val="00390D4B"/>
    <w:rsid w:val="00390EF7"/>
    <w:rsid w:val="003919A3"/>
    <w:rsid w:val="00391E7F"/>
    <w:rsid w:val="00392273"/>
    <w:rsid w:val="003926CA"/>
    <w:rsid w:val="00393315"/>
    <w:rsid w:val="00393417"/>
    <w:rsid w:val="00393ADB"/>
    <w:rsid w:val="00393BA3"/>
    <w:rsid w:val="00393F75"/>
    <w:rsid w:val="003947A4"/>
    <w:rsid w:val="00395360"/>
    <w:rsid w:val="003956C6"/>
    <w:rsid w:val="003962CD"/>
    <w:rsid w:val="00396E88"/>
    <w:rsid w:val="0039785F"/>
    <w:rsid w:val="00397A70"/>
    <w:rsid w:val="003A034F"/>
    <w:rsid w:val="003A0647"/>
    <w:rsid w:val="003A0709"/>
    <w:rsid w:val="003A0A4D"/>
    <w:rsid w:val="003A100B"/>
    <w:rsid w:val="003A12D0"/>
    <w:rsid w:val="003A1316"/>
    <w:rsid w:val="003A16D2"/>
    <w:rsid w:val="003A1E5C"/>
    <w:rsid w:val="003A1EDA"/>
    <w:rsid w:val="003A2285"/>
    <w:rsid w:val="003A2FE9"/>
    <w:rsid w:val="003A33E2"/>
    <w:rsid w:val="003A36D8"/>
    <w:rsid w:val="003A3D43"/>
    <w:rsid w:val="003A3E37"/>
    <w:rsid w:val="003A4316"/>
    <w:rsid w:val="003A4900"/>
    <w:rsid w:val="003A4E15"/>
    <w:rsid w:val="003A4F0A"/>
    <w:rsid w:val="003A4F79"/>
    <w:rsid w:val="003A4F90"/>
    <w:rsid w:val="003A509A"/>
    <w:rsid w:val="003A579E"/>
    <w:rsid w:val="003A67DB"/>
    <w:rsid w:val="003A68FB"/>
    <w:rsid w:val="003A722C"/>
    <w:rsid w:val="003A7301"/>
    <w:rsid w:val="003A7D5B"/>
    <w:rsid w:val="003B0053"/>
    <w:rsid w:val="003B0104"/>
    <w:rsid w:val="003B02CB"/>
    <w:rsid w:val="003B03A7"/>
    <w:rsid w:val="003B090F"/>
    <w:rsid w:val="003B134B"/>
    <w:rsid w:val="003B134C"/>
    <w:rsid w:val="003B1A46"/>
    <w:rsid w:val="003B1A4A"/>
    <w:rsid w:val="003B1E98"/>
    <w:rsid w:val="003B1EC3"/>
    <w:rsid w:val="003B2646"/>
    <w:rsid w:val="003B26C5"/>
    <w:rsid w:val="003B2841"/>
    <w:rsid w:val="003B2C39"/>
    <w:rsid w:val="003B31F6"/>
    <w:rsid w:val="003B34F5"/>
    <w:rsid w:val="003B36ED"/>
    <w:rsid w:val="003B39EB"/>
    <w:rsid w:val="003B3B08"/>
    <w:rsid w:val="003B3D89"/>
    <w:rsid w:val="003B42A9"/>
    <w:rsid w:val="003B4519"/>
    <w:rsid w:val="003B45C1"/>
    <w:rsid w:val="003B4693"/>
    <w:rsid w:val="003B63F3"/>
    <w:rsid w:val="003B648A"/>
    <w:rsid w:val="003B6788"/>
    <w:rsid w:val="003B6DAB"/>
    <w:rsid w:val="003B6F4E"/>
    <w:rsid w:val="003B74F9"/>
    <w:rsid w:val="003B772B"/>
    <w:rsid w:val="003B7A71"/>
    <w:rsid w:val="003B7CD9"/>
    <w:rsid w:val="003C09AA"/>
    <w:rsid w:val="003C0B38"/>
    <w:rsid w:val="003C1824"/>
    <w:rsid w:val="003C1C93"/>
    <w:rsid w:val="003C1DF7"/>
    <w:rsid w:val="003C1ED5"/>
    <w:rsid w:val="003C1EE2"/>
    <w:rsid w:val="003C2FD0"/>
    <w:rsid w:val="003C36AF"/>
    <w:rsid w:val="003C39B8"/>
    <w:rsid w:val="003C3CE5"/>
    <w:rsid w:val="003C3DAB"/>
    <w:rsid w:val="003C59AF"/>
    <w:rsid w:val="003C5A02"/>
    <w:rsid w:val="003C5F18"/>
    <w:rsid w:val="003C6CAC"/>
    <w:rsid w:val="003C6E02"/>
    <w:rsid w:val="003C798C"/>
    <w:rsid w:val="003C7F14"/>
    <w:rsid w:val="003D0465"/>
    <w:rsid w:val="003D0838"/>
    <w:rsid w:val="003D086D"/>
    <w:rsid w:val="003D1163"/>
    <w:rsid w:val="003D1ACA"/>
    <w:rsid w:val="003D1C57"/>
    <w:rsid w:val="003D1DBC"/>
    <w:rsid w:val="003D2070"/>
    <w:rsid w:val="003D25AF"/>
    <w:rsid w:val="003D2B3D"/>
    <w:rsid w:val="003D34C9"/>
    <w:rsid w:val="003D351C"/>
    <w:rsid w:val="003D45FA"/>
    <w:rsid w:val="003D4C2E"/>
    <w:rsid w:val="003D4F44"/>
    <w:rsid w:val="003D4FA6"/>
    <w:rsid w:val="003D53B0"/>
    <w:rsid w:val="003D5BE5"/>
    <w:rsid w:val="003D5C41"/>
    <w:rsid w:val="003D609A"/>
    <w:rsid w:val="003D66EA"/>
    <w:rsid w:val="003D67A8"/>
    <w:rsid w:val="003D6973"/>
    <w:rsid w:val="003D6A88"/>
    <w:rsid w:val="003D6C24"/>
    <w:rsid w:val="003D7001"/>
    <w:rsid w:val="003D7214"/>
    <w:rsid w:val="003D7706"/>
    <w:rsid w:val="003D7861"/>
    <w:rsid w:val="003D7D37"/>
    <w:rsid w:val="003E013A"/>
    <w:rsid w:val="003E0397"/>
    <w:rsid w:val="003E03A3"/>
    <w:rsid w:val="003E0F2F"/>
    <w:rsid w:val="003E100C"/>
    <w:rsid w:val="003E12E2"/>
    <w:rsid w:val="003E12F6"/>
    <w:rsid w:val="003E1449"/>
    <w:rsid w:val="003E1DDF"/>
    <w:rsid w:val="003E1E0C"/>
    <w:rsid w:val="003E3E72"/>
    <w:rsid w:val="003E3F53"/>
    <w:rsid w:val="003E44A3"/>
    <w:rsid w:val="003E48E5"/>
    <w:rsid w:val="003E49F5"/>
    <w:rsid w:val="003E4B2E"/>
    <w:rsid w:val="003E4C4B"/>
    <w:rsid w:val="003E5273"/>
    <w:rsid w:val="003E52B9"/>
    <w:rsid w:val="003E5767"/>
    <w:rsid w:val="003E5E34"/>
    <w:rsid w:val="003E5F05"/>
    <w:rsid w:val="003E5FC4"/>
    <w:rsid w:val="003E61C3"/>
    <w:rsid w:val="003E647B"/>
    <w:rsid w:val="003E71B0"/>
    <w:rsid w:val="003E795B"/>
    <w:rsid w:val="003E79BF"/>
    <w:rsid w:val="003E7A84"/>
    <w:rsid w:val="003E7DB2"/>
    <w:rsid w:val="003E7DBE"/>
    <w:rsid w:val="003F0686"/>
    <w:rsid w:val="003F07F1"/>
    <w:rsid w:val="003F0A06"/>
    <w:rsid w:val="003F1EEC"/>
    <w:rsid w:val="003F1F37"/>
    <w:rsid w:val="003F2507"/>
    <w:rsid w:val="003F2517"/>
    <w:rsid w:val="003F2552"/>
    <w:rsid w:val="003F2DFA"/>
    <w:rsid w:val="003F2EA3"/>
    <w:rsid w:val="003F3354"/>
    <w:rsid w:val="003F33FF"/>
    <w:rsid w:val="003F3497"/>
    <w:rsid w:val="003F39AE"/>
    <w:rsid w:val="003F3DB7"/>
    <w:rsid w:val="003F4053"/>
    <w:rsid w:val="003F4251"/>
    <w:rsid w:val="003F42EB"/>
    <w:rsid w:val="003F4A4F"/>
    <w:rsid w:val="003F4E1F"/>
    <w:rsid w:val="003F66A2"/>
    <w:rsid w:val="003F705D"/>
    <w:rsid w:val="003F7155"/>
    <w:rsid w:val="003F7845"/>
    <w:rsid w:val="003F7A85"/>
    <w:rsid w:val="003F7F33"/>
    <w:rsid w:val="00400456"/>
    <w:rsid w:val="00400485"/>
    <w:rsid w:val="00400579"/>
    <w:rsid w:val="0040058A"/>
    <w:rsid w:val="00400C41"/>
    <w:rsid w:val="00401535"/>
    <w:rsid w:val="004017A7"/>
    <w:rsid w:val="00401865"/>
    <w:rsid w:val="00401B80"/>
    <w:rsid w:val="00401DD5"/>
    <w:rsid w:val="00402508"/>
    <w:rsid w:val="00402970"/>
    <w:rsid w:val="00402A01"/>
    <w:rsid w:val="00402C23"/>
    <w:rsid w:val="00402D9E"/>
    <w:rsid w:val="00402E60"/>
    <w:rsid w:val="0040398E"/>
    <w:rsid w:val="0040415F"/>
    <w:rsid w:val="0040420A"/>
    <w:rsid w:val="004047FD"/>
    <w:rsid w:val="00404924"/>
    <w:rsid w:val="00404A37"/>
    <w:rsid w:val="00404A65"/>
    <w:rsid w:val="00405475"/>
    <w:rsid w:val="00405D33"/>
    <w:rsid w:val="00405DEB"/>
    <w:rsid w:val="00406379"/>
    <w:rsid w:val="004063AE"/>
    <w:rsid w:val="00406CD9"/>
    <w:rsid w:val="00406D8B"/>
    <w:rsid w:val="0040734E"/>
    <w:rsid w:val="0040756E"/>
    <w:rsid w:val="0040790D"/>
    <w:rsid w:val="00407B51"/>
    <w:rsid w:val="00407CAB"/>
    <w:rsid w:val="00407FD6"/>
    <w:rsid w:val="00410219"/>
    <w:rsid w:val="004106F1"/>
    <w:rsid w:val="0041082A"/>
    <w:rsid w:val="00410C83"/>
    <w:rsid w:val="00410CCC"/>
    <w:rsid w:val="00411C69"/>
    <w:rsid w:val="00411F16"/>
    <w:rsid w:val="0041322A"/>
    <w:rsid w:val="004134DE"/>
    <w:rsid w:val="00414157"/>
    <w:rsid w:val="00414233"/>
    <w:rsid w:val="004144ED"/>
    <w:rsid w:val="0041462A"/>
    <w:rsid w:val="00414BB6"/>
    <w:rsid w:val="00414CEB"/>
    <w:rsid w:val="00414D42"/>
    <w:rsid w:val="00414D74"/>
    <w:rsid w:val="004152E7"/>
    <w:rsid w:val="0041564A"/>
    <w:rsid w:val="004158DB"/>
    <w:rsid w:val="00415907"/>
    <w:rsid w:val="00416540"/>
    <w:rsid w:val="0041668F"/>
    <w:rsid w:val="004168E0"/>
    <w:rsid w:val="00416A51"/>
    <w:rsid w:val="00416D30"/>
    <w:rsid w:val="00416D89"/>
    <w:rsid w:val="004170C4"/>
    <w:rsid w:val="00417113"/>
    <w:rsid w:val="0041733D"/>
    <w:rsid w:val="00417BA9"/>
    <w:rsid w:val="00417EE9"/>
    <w:rsid w:val="00421096"/>
    <w:rsid w:val="0042126B"/>
    <w:rsid w:val="00421703"/>
    <w:rsid w:val="0042173A"/>
    <w:rsid w:val="00421964"/>
    <w:rsid w:val="00421CBB"/>
    <w:rsid w:val="0042236F"/>
    <w:rsid w:val="004227F9"/>
    <w:rsid w:val="00422E12"/>
    <w:rsid w:val="004230D3"/>
    <w:rsid w:val="004238E4"/>
    <w:rsid w:val="0042399D"/>
    <w:rsid w:val="00423F04"/>
    <w:rsid w:val="00423F6D"/>
    <w:rsid w:val="00424722"/>
    <w:rsid w:val="00424A70"/>
    <w:rsid w:val="0042545D"/>
    <w:rsid w:val="00425516"/>
    <w:rsid w:val="004255C5"/>
    <w:rsid w:val="00425820"/>
    <w:rsid w:val="0042584B"/>
    <w:rsid w:val="00425A49"/>
    <w:rsid w:val="00425F4A"/>
    <w:rsid w:val="00426C34"/>
    <w:rsid w:val="004270A8"/>
    <w:rsid w:val="00427603"/>
    <w:rsid w:val="00427651"/>
    <w:rsid w:val="004302E6"/>
    <w:rsid w:val="004305CE"/>
    <w:rsid w:val="0043098C"/>
    <w:rsid w:val="00430B85"/>
    <w:rsid w:val="00430E22"/>
    <w:rsid w:val="00430F27"/>
    <w:rsid w:val="004319E9"/>
    <w:rsid w:val="00432B64"/>
    <w:rsid w:val="00432CD7"/>
    <w:rsid w:val="00433160"/>
    <w:rsid w:val="0043336B"/>
    <w:rsid w:val="0043365E"/>
    <w:rsid w:val="004336FE"/>
    <w:rsid w:val="00433944"/>
    <w:rsid w:val="00434764"/>
    <w:rsid w:val="00434C75"/>
    <w:rsid w:val="00435271"/>
    <w:rsid w:val="004352B5"/>
    <w:rsid w:val="004355EC"/>
    <w:rsid w:val="00435983"/>
    <w:rsid w:val="004361C4"/>
    <w:rsid w:val="004362C5"/>
    <w:rsid w:val="00436B5B"/>
    <w:rsid w:val="00436BB8"/>
    <w:rsid w:val="00436E1D"/>
    <w:rsid w:val="00436F3C"/>
    <w:rsid w:val="004373C2"/>
    <w:rsid w:val="00437929"/>
    <w:rsid w:val="00437A97"/>
    <w:rsid w:val="00440456"/>
    <w:rsid w:val="00440781"/>
    <w:rsid w:val="00440FCF"/>
    <w:rsid w:val="004411C1"/>
    <w:rsid w:val="0044230D"/>
    <w:rsid w:val="004423B2"/>
    <w:rsid w:val="00442760"/>
    <w:rsid w:val="004427A2"/>
    <w:rsid w:val="004428C3"/>
    <w:rsid w:val="00442E62"/>
    <w:rsid w:val="004434AD"/>
    <w:rsid w:val="00443B0A"/>
    <w:rsid w:val="00443CCC"/>
    <w:rsid w:val="0044470A"/>
    <w:rsid w:val="0044472A"/>
    <w:rsid w:val="00444B81"/>
    <w:rsid w:val="00444F27"/>
    <w:rsid w:val="0044537C"/>
    <w:rsid w:val="0044566F"/>
    <w:rsid w:val="004457A1"/>
    <w:rsid w:val="00445922"/>
    <w:rsid w:val="004461DF"/>
    <w:rsid w:val="00446736"/>
    <w:rsid w:val="00446948"/>
    <w:rsid w:val="00446C3F"/>
    <w:rsid w:val="004471FC"/>
    <w:rsid w:val="004476F6"/>
    <w:rsid w:val="00447767"/>
    <w:rsid w:val="00450006"/>
    <w:rsid w:val="0045020A"/>
    <w:rsid w:val="004507D8"/>
    <w:rsid w:val="00451B0C"/>
    <w:rsid w:val="00451B0F"/>
    <w:rsid w:val="00452562"/>
    <w:rsid w:val="00452F7A"/>
    <w:rsid w:val="0045344C"/>
    <w:rsid w:val="004537A5"/>
    <w:rsid w:val="004537C2"/>
    <w:rsid w:val="00453E1C"/>
    <w:rsid w:val="004540B0"/>
    <w:rsid w:val="004541D7"/>
    <w:rsid w:val="004545F8"/>
    <w:rsid w:val="00454947"/>
    <w:rsid w:val="0045494E"/>
    <w:rsid w:val="00454C0D"/>
    <w:rsid w:val="004553E5"/>
    <w:rsid w:val="00455544"/>
    <w:rsid w:val="00455BE1"/>
    <w:rsid w:val="00455EC5"/>
    <w:rsid w:val="0045638C"/>
    <w:rsid w:val="00456B25"/>
    <w:rsid w:val="00456BDC"/>
    <w:rsid w:val="00456D4B"/>
    <w:rsid w:val="00457421"/>
    <w:rsid w:val="00457D66"/>
    <w:rsid w:val="0046019F"/>
    <w:rsid w:val="004614D1"/>
    <w:rsid w:val="00461852"/>
    <w:rsid w:val="00461974"/>
    <w:rsid w:val="00461C50"/>
    <w:rsid w:val="00461CCE"/>
    <w:rsid w:val="00461D10"/>
    <w:rsid w:val="004622C6"/>
    <w:rsid w:val="0046325C"/>
    <w:rsid w:val="00463376"/>
    <w:rsid w:val="0046390D"/>
    <w:rsid w:val="0046399B"/>
    <w:rsid w:val="00463A47"/>
    <w:rsid w:val="00463ECD"/>
    <w:rsid w:val="00464461"/>
    <w:rsid w:val="00464D9A"/>
    <w:rsid w:val="0046506A"/>
    <w:rsid w:val="0046532E"/>
    <w:rsid w:val="0046552C"/>
    <w:rsid w:val="00465943"/>
    <w:rsid w:val="00465999"/>
    <w:rsid w:val="00465ABF"/>
    <w:rsid w:val="00465BC5"/>
    <w:rsid w:val="00465D04"/>
    <w:rsid w:val="00465F6D"/>
    <w:rsid w:val="00466165"/>
    <w:rsid w:val="0046629C"/>
    <w:rsid w:val="00466660"/>
    <w:rsid w:val="004667EF"/>
    <w:rsid w:val="00466B96"/>
    <w:rsid w:val="00466E7D"/>
    <w:rsid w:val="00466E8F"/>
    <w:rsid w:val="0047018F"/>
    <w:rsid w:val="0047060D"/>
    <w:rsid w:val="00470CAF"/>
    <w:rsid w:val="004719DA"/>
    <w:rsid w:val="00471CAB"/>
    <w:rsid w:val="00471D44"/>
    <w:rsid w:val="00471EEE"/>
    <w:rsid w:val="00472C96"/>
    <w:rsid w:val="00473067"/>
    <w:rsid w:val="004732E2"/>
    <w:rsid w:val="00473666"/>
    <w:rsid w:val="00473C7F"/>
    <w:rsid w:val="00473F4B"/>
    <w:rsid w:val="00474B41"/>
    <w:rsid w:val="00474D7D"/>
    <w:rsid w:val="00475016"/>
    <w:rsid w:val="0047503E"/>
    <w:rsid w:val="004755E4"/>
    <w:rsid w:val="004756F7"/>
    <w:rsid w:val="0047579B"/>
    <w:rsid w:val="0047596F"/>
    <w:rsid w:val="00475AC9"/>
    <w:rsid w:val="004768AB"/>
    <w:rsid w:val="00476FC3"/>
    <w:rsid w:val="00477957"/>
    <w:rsid w:val="00477959"/>
    <w:rsid w:val="004801D0"/>
    <w:rsid w:val="004802BE"/>
    <w:rsid w:val="004803B6"/>
    <w:rsid w:val="00480BD8"/>
    <w:rsid w:val="0048118D"/>
    <w:rsid w:val="00481B75"/>
    <w:rsid w:val="0048223C"/>
    <w:rsid w:val="004829FC"/>
    <w:rsid w:val="00482B39"/>
    <w:rsid w:val="00482D55"/>
    <w:rsid w:val="00482DD6"/>
    <w:rsid w:val="00483AF6"/>
    <w:rsid w:val="00483F92"/>
    <w:rsid w:val="00484545"/>
    <w:rsid w:val="00484C15"/>
    <w:rsid w:val="00485AF5"/>
    <w:rsid w:val="004864A9"/>
    <w:rsid w:val="00486B82"/>
    <w:rsid w:val="00487101"/>
    <w:rsid w:val="004872A9"/>
    <w:rsid w:val="004873BE"/>
    <w:rsid w:val="004876DC"/>
    <w:rsid w:val="004878F0"/>
    <w:rsid w:val="00487EEE"/>
    <w:rsid w:val="00487EFC"/>
    <w:rsid w:val="0049020D"/>
    <w:rsid w:val="00491109"/>
    <w:rsid w:val="004911F6"/>
    <w:rsid w:val="00492275"/>
    <w:rsid w:val="004927C3"/>
    <w:rsid w:val="00492917"/>
    <w:rsid w:val="00492AB3"/>
    <w:rsid w:val="0049322D"/>
    <w:rsid w:val="004939C6"/>
    <w:rsid w:val="00493AFE"/>
    <w:rsid w:val="00493BC0"/>
    <w:rsid w:val="00493EB9"/>
    <w:rsid w:val="00493F96"/>
    <w:rsid w:val="004945AF"/>
    <w:rsid w:val="00494C9D"/>
    <w:rsid w:val="00494F2F"/>
    <w:rsid w:val="0049563C"/>
    <w:rsid w:val="00495A0D"/>
    <w:rsid w:val="00495DD4"/>
    <w:rsid w:val="004961A6"/>
    <w:rsid w:val="00496242"/>
    <w:rsid w:val="0049627A"/>
    <w:rsid w:val="004969A6"/>
    <w:rsid w:val="0049703F"/>
    <w:rsid w:val="00497A26"/>
    <w:rsid w:val="004A01FB"/>
    <w:rsid w:val="004A0274"/>
    <w:rsid w:val="004A0631"/>
    <w:rsid w:val="004A074D"/>
    <w:rsid w:val="004A0BDF"/>
    <w:rsid w:val="004A0DB0"/>
    <w:rsid w:val="004A16D4"/>
    <w:rsid w:val="004A297D"/>
    <w:rsid w:val="004A2C1F"/>
    <w:rsid w:val="004A3142"/>
    <w:rsid w:val="004A33DE"/>
    <w:rsid w:val="004A36C4"/>
    <w:rsid w:val="004A38CD"/>
    <w:rsid w:val="004A3CC7"/>
    <w:rsid w:val="004A3E17"/>
    <w:rsid w:val="004A3E58"/>
    <w:rsid w:val="004A44C3"/>
    <w:rsid w:val="004A4B52"/>
    <w:rsid w:val="004A59A3"/>
    <w:rsid w:val="004A5F6D"/>
    <w:rsid w:val="004A5F77"/>
    <w:rsid w:val="004A6600"/>
    <w:rsid w:val="004A696A"/>
    <w:rsid w:val="004A6CFA"/>
    <w:rsid w:val="004A6D2D"/>
    <w:rsid w:val="004A6F0A"/>
    <w:rsid w:val="004A6F3B"/>
    <w:rsid w:val="004A73BF"/>
    <w:rsid w:val="004A7FAC"/>
    <w:rsid w:val="004B039E"/>
    <w:rsid w:val="004B0479"/>
    <w:rsid w:val="004B1078"/>
    <w:rsid w:val="004B10E9"/>
    <w:rsid w:val="004B12C1"/>
    <w:rsid w:val="004B1B80"/>
    <w:rsid w:val="004B1E79"/>
    <w:rsid w:val="004B2025"/>
    <w:rsid w:val="004B22C7"/>
    <w:rsid w:val="004B233C"/>
    <w:rsid w:val="004B2396"/>
    <w:rsid w:val="004B29FC"/>
    <w:rsid w:val="004B29FF"/>
    <w:rsid w:val="004B2DF6"/>
    <w:rsid w:val="004B3215"/>
    <w:rsid w:val="004B323E"/>
    <w:rsid w:val="004B33BE"/>
    <w:rsid w:val="004B35C5"/>
    <w:rsid w:val="004B3948"/>
    <w:rsid w:val="004B40E6"/>
    <w:rsid w:val="004B415C"/>
    <w:rsid w:val="004B449F"/>
    <w:rsid w:val="004B4636"/>
    <w:rsid w:val="004B4913"/>
    <w:rsid w:val="004B4938"/>
    <w:rsid w:val="004B518E"/>
    <w:rsid w:val="004B55EF"/>
    <w:rsid w:val="004B5632"/>
    <w:rsid w:val="004B5D26"/>
    <w:rsid w:val="004B5E6A"/>
    <w:rsid w:val="004B5F49"/>
    <w:rsid w:val="004B6178"/>
    <w:rsid w:val="004B64EE"/>
    <w:rsid w:val="004B669B"/>
    <w:rsid w:val="004B6F68"/>
    <w:rsid w:val="004B7180"/>
    <w:rsid w:val="004B76A1"/>
    <w:rsid w:val="004B7F71"/>
    <w:rsid w:val="004C0171"/>
    <w:rsid w:val="004C047B"/>
    <w:rsid w:val="004C0902"/>
    <w:rsid w:val="004C0E69"/>
    <w:rsid w:val="004C136E"/>
    <w:rsid w:val="004C18FC"/>
    <w:rsid w:val="004C1EA0"/>
    <w:rsid w:val="004C1F3D"/>
    <w:rsid w:val="004C1FCA"/>
    <w:rsid w:val="004C2190"/>
    <w:rsid w:val="004C3E76"/>
    <w:rsid w:val="004C3F28"/>
    <w:rsid w:val="004C41C0"/>
    <w:rsid w:val="004C4D13"/>
    <w:rsid w:val="004C4FAB"/>
    <w:rsid w:val="004C5000"/>
    <w:rsid w:val="004C5542"/>
    <w:rsid w:val="004C5894"/>
    <w:rsid w:val="004C599C"/>
    <w:rsid w:val="004C5A60"/>
    <w:rsid w:val="004C6475"/>
    <w:rsid w:val="004C64A9"/>
    <w:rsid w:val="004C6E4B"/>
    <w:rsid w:val="004C6FAD"/>
    <w:rsid w:val="004C6FE2"/>
    <w:rsid w:val="004C72F0"/>
    <w:rsid w:val="004C7650"/>
    <w:rsid w:val="004C7D39"/>
    <w:rsid w:val="004D0269"/>
    <w:rsid w:val="004D026D"/>
    <w:rsid w:val="004D0288"/>
    <w:rsid w:val="004D0493"/>
    <w:rsid w:val="004D059A"/>
    <w:rsid w:val="004D09E1"/>
    <w:rsid w:val="004D183E"/>
    <w:rsid w:val="004D1A24"/>
    <w:rsid w:val="004D1AE0"/>
    <w:rsid w:val="004D2989"/>
    <w:rsid w:val="004D2D39"/>
    <w:rsid w:val="004D2FBC"/>
    <w:rsid w:val="004D340E"/>
    <w:rsid w:val="004D341F"/>
    <w:rsid w:val="004D3430"/>
    <w:rsid w:val="004D4436"/>
    <w:rsid w:val="004D48EF"/>
    <w:rsid w:val="004D49F2"/>
    <w:rsid w:val="004D5083"/>
    <w:rsid w:val="004D53A2"/>
    <w:rsid w:val="004D5401"/>
    <w:rsid w:val="004D56D6"/>
    <w:rsid w:val="004D5A1D"/>
    <w:rsid w:val="004D5B07"/>
    <w:rsid w:val="004D5E0C"/>
    <w:rsid w:val="004D626C"/>
    <w:rsid w:val="004D674C"/>
    <w:rsid w:val="004D6DBA"/>
    <w:rsid w:val="004D73BE"/>
    <w:rsid w:val="004D755E"/>
    <w:rsid w:val="004E0417"/>
    <w:rsid w:val="004E068E"/>
    <w:rsid w:val="004E0924"/>
    <w:rsid w:val="004E0C49"/>
    <w:rsid w:val="004E1344"/>
    <w:rsid w:val="004E13DB"/>
    <w:rsid w:val="004E1F7B"/>
    <w:rsid w:val="004E235E"/>
    <w:rsid w:val="004E28AA"/>
    <w:rsid w:val="004E2FC6"/>
    <w:rsid w:val="004E3382"/>
    <w:rsid w:val="004E37BA"/>
    <w:rsid w:val="004E412C"/>
    <w:rsid w:val="004E42EF"/>
    <w:rsid w:val="004E44D1"/>
    <w:rsid w:val="004E4FE1"/>
    <w:rsid w:val="004E54EE"/>
    <w:rsid w:val="004E6512"/>
    <w:rsid w:val="004E6AC5"/>
    <w:rsid w:val="004E6DB4"/>
    <w:rsid w:val="004E717E"/>
    <w:rsid w:val="004E73F2"/>
    <w:rsid w:val="004E773C"/>
    <w:rsid w:val="004E7E74"/>
    <w:rsid w:val="004F01C8"/>
    <w:rsid w:val="004F0204"/>
    <w:rsid w:val="004F0223"/>
    <w:rsid w:val="004F03CD"/>
    <w:rsid w:val="004F0A6B"/>
    <w:rsid w:val="004F0CF2"/>
    <w:rsid w:val="004F0D5A"/>
    <w:rsid w:val="004F141E"/>
    <w:rsid w:val="004F1469"/>
    <w:rsid w:val="004F1698"/>
    <w:rsid w:val="004F2DA2"/>
    <w:rsid w:val="004F3091"/>
    <w:rsid w:val="004F35C7"/>
    <w:rsid w:val="004F37A9"/>
    <w:rsid w:val="004F4192"/>
    <w:rsid w:val="004F4199"/>
    <w:rsid w:val="004F43BA"/>
    <w:rsid w:val="004F475A"/>
    <w:rsid w:val="004F477F"/>
    <w:rsid w:val="004F4A52"/>
    <w:rsid w:val="004F4C30"/>
    <w:rsid w:val="004F523D"/>
    <w:rsid w:val="004F531B"/>
    <w:rsid w:val="004F538A"/>
    <w:rsid w:val="004F5983"/>
    <w:rsid w:val="004F61FF"/>
    <w:rsid w:val="004F63F2"/>
    <w:rsid w:val="004F6917"/>
    <w:rsid w:val="004F6C64"/>
    <w:rsid w:val="004F6D9F"/>
    <w:rsid w:val="004F758E"/>
    <w:rsid w:val="004F760A"/>
    <w:rsid w:val="0050024A"/>
    <w:rsid w:val="0050157C"/>
    <w:rsid w:val="00502917"/>
    <w:rsid w:val="00502AC7"/>
    <w:rsid w:val="0050317D"/>
    <w:rsid w:val="00503F5A"/>
    <w:rsid w:val="00503FB6"/>
    <w:rsid w:val="0050412A"/>
    <w:rsid w:val="00504226"/>
    <w:rsid w:val="00504B78"/>
    <w:rsid w:val="00504B7E"/>
    <w:rsid w:val="005050BA"/>
    <w:rsid w:val="005059E8"/>
    <w:rsid w:val="00505B65"/>
    <w:rsid w:val="0050673B"/>
    <w:rsid w:val="00506DAF"/>
    <w:rsid w:val="00507227"/>
    <w:rsid w:val="00507332"/>
    <w:rsid w:val="0050734D"/>
    <w:rsid w:val="005075E5"/>
    <w:rsid w:val="00507DDA"/>
    <w:rsid w:val="00511790"/>
    <w:rsid w:val="005118FA"/>
    <w:rsid w:val="00511DA2"/>
    <w:rsid w:val="00511DE5"/>
    <w:rsid w:val="005120F1"/>
    <w:rsid w:val="005121FC"/>
    <w:rsid w:val="00512382"/>
    <w:rsid w:val="00512538"/>
    <w:rsid w:val="00512796"/>
    <w:rsid w:val="0051429F"/>
    <w:rsid w:val="00514339"/>
    <w:rsid w:val="00514D0E"/>
    <w:rsid w:val="00514F99"/>
    <w:rsid w:val="00515EAB"/>
    <w:rsid w:val="00516272"/>
    <w:rsid w:val="005162A5"/>
    <w:rsid w:val="00516391"/>
    <w:rsid w:val="00517307"/>
    <w:rsid w:val="00517A94"/>
    <w:rsid w:val="00517AB4"/>
    <w:rsid w:val="00520204"/>
    <w:rsid w:val="005207D3"/>
    <w:rsid w:val="00521420"/>
    <w:rsid w:val="0052142F"/>
    <w:rsid w:val="005221D4"/>
    <w:rsid w:val="005221F2"/>
    <w:rsid w:val="005221F9"/>
    <w:rsid w:val="00522299"/>
    <w:rsid w:val="00522A3F"/>
    <w:rsid w:val="005233B3"/>
    <w:rsid w:val="0052356C"/>
    <w:rsid w:val="00523C64"/>
    <w:rsid w:val="00523F88"/>
    <w:rsid w:val="00524022"/>
    <w:rsid w:val="00524897"/>
    <w:rsid w:val="005256CC"/>
    <w:rsid w:val="00526142"/>
    <w:rsid w:val="0052688A"/>
    <w:rsid w:val="00526A93"/>
    <w:rsid w:val="00526EBE"/>
    <w:rsid w:val="00526F67"/>
    <w:rsid w:val="005273D0"/>
    <w:rsid w:val="0052749A"/>
    <w:rsid w:val="00527A13"/>
    <w:rsid w:val="00527CB1"/>
    <w:rsid w:val="00527D65"/>
    <w:rsid w:val="00527F5E"/>
    <w:rsid w:val="00530F57"/>
    <w:rsid w:val="00531BC5"/>
    <w:rsid w:val="00532002"/>
    <w:rsid w:val="005324D7"/>
    <w:rsid w:val="00532A2C"/>
    <w:rsid w:val="00533097"/>
    <w:rsid w:val="00533834"/>
    <w:rsid w:val="005338F6"/>
    <w:rsid w:val="00533B08"/>
    <w:rsid w:val="00534000"/>
    <w:rsid w:val="005346F8"/>
    <w:rsid w:val="00534765"/>
    <w:rsid w:val="00534788"/>
    <w:rsid w:val="00534D72"/>
    <w:rsid w:val="00534DC7"/>
    <w:rsid w:val="00534EF7"/>
    <w:rsid w:val="005358BE"/>
    <w:rsid w:val="00536C46"/>
    <w:rsid w:val="005378B6"/>
    <w:rsid w:val="005378BB"/>
    <w:rsid w:val="005378F3"/>
    <w:rsid w:val="005379C7"/>
    <w:rsid w:val="00540009"/>
    <w:rsid w:val="00540B8E"/>
    <w:rsid w:val="005411B1"/>
    <w:rsid w:val="005424F3"/>
    <w:rsid w:val="00542B36"/>
    <w:rsid w:val="0054310E"/>
    <w:rsid w:val="005445C6"/>
    <w:rsid w:val="005450AD"/>
    <w:rsid w:val="005455A5"/>
    <w:rsid w:val="00545B1C"/>
    <w:rsid w:val="00545BD4"/>
    <w:rsid w:val="00545D97"/>
    <w:rsid w:val="00545E82"/>
    <w:rsid w:val="00546D83"/>
    <w:rsid w:val="005470C3"/>
    <w:rsid w:val="00547406"/>
    <w:rsid w:val="0054789E"/>
    <w:rsid w:val="00547A1D"/>
    <w:rsid w:val="00547A40"/>
    <w:rsid w:val="00547F57"/>
    <w:rsid w:val="00550345"/>
    <w:rsid w:val="005508EB"/>
    <w:rsid w:val="00550999"/>
    <w:rsid w:val="00550BE9"/>
    <w:rsid w:val="005510C6"/>
    <w:rsid w:val="0055110F"/>
    <w:rsid w:val="00551E74"/>
    <w:rsid w:val="0055206F"/>
    <w:rsid w:val="00552117"/>
    <w:rsid w:val="00552AD5"/>
    <w:rsid w:val="00553A4C"/>
    <w:rsid w:val="005541E2"/>
    <w:rsid w:val="0055435F"/>
    <w:rsid w:val="005545CA"/>
    <w:rsid w:val="00554A41"/>
    <w:rsid w:val="00554C3D"/>
    <w:rsid w:val="0055508F"/>
    <w:rsid w:val="005555ED"/>
    <w:rsid w:val="00555C6B"/>
    <w:rsid w:val="00555FF3"/>
    <w:rsid w:val="005560AC"/>
    <w:rsid w:val="0055617D"/>
    <w:rsid w:val="00556E02"/>
    <w:rsid w:val="00557D11"/>
    <w:rsid w:val="0056090A"/>
    <w:rsid w:val="00560A16"/>
    <w:rsid w:val="005616D6"/>
    <w:rsid w:val="00562246"/>
    <w:rsid w:val="00562962"/>
    <w:rsid w:val="005629C8"/>
    <w:rsid w:val="005629FF"/>
    <w:rsid w:val="00562B6D"/>
    <w:rsid w:val="00562D95"/>
    <w:rsid w:val="00562DF9"/>
    <w:rsid w:val="005630DE"/>
    <w:rsid w:val="00563505"/>
    <w:rsid w:val="0056398F"/>
    <w:rsid w:val="00563C48"/>
    <w:rsid w:val="005645A0"/>
    <w:rsid w:val="00564BA7"/>
    <w:rsid w:val="00564F1F"/>
    <w:rsid w:val="00565693"/>
    <w:rsid w:val="00565B3C"/>
    <w:rsid w:val="005661B5"/>
    <w:rsid w:val="00566290"/>
    <w:rsid w:val="00566491"/>
    <w:rsid w:val="0056662E"/>
    <w:rsid w:val="00566CC5"/>
    <w:rsid w:val="00567563"/>
    <w:rsid w:val="00567691"/>
    <w:rsid w:val="005676E5"/>
    <w:rsid w:val="00567950"/>
    <w:rsid w:val="005679E0"/>
    <w:rsid w:val="00567D46"/>
    <w:rsid w:val="00567D8E"/>
    <w:rsid w:val="00567E76"/>
    <w:rsid w:val="00570168"/>
    <w:rsid w:val="005701DF"/>
    <w:rsid w:val="005702CA"/>
    <w:rsid w:val="00570561"/>
    <w:rsid w:val="00570815"/>
    <w:rsid w:val="00570A26"/>
    <w:rsid w:val="005710D0"/>
    <w:rsid w:val="00571346"/>
    <w:rsid w:val="00571D39"/>
    <w:rsid w:val="005720FD"/>
    <w:rsid w:val="0057384A"/>
    <w:rsid w:val="00574472"/>
    <w:rsid w:val="0057466E"/>
    <w:rsid w:val="0057491C"/>
    <w:rsid w:val="00574E56"/>
    <w:rsid w:val="0057548C"/>
    <w:rsid w:val="005758F5"/>
    <w:rsid w:val="00575A4B"/>
    <w:rsid w:val="00575BE0"/>
    <w:rsid w:val="00575F93"/>
    <w:rsid w:val="00576617"/>
    <w:rsid w:val="005771B8"/>
    <w:rsid w:val="00577D51"/>
    <w:rsid w:val="0058087D"/>
    <w:rsid w:val="00580B52"/>
    <w:rsid w:val="00581018"/>
    <w:rsid w:val="005822F5"/>
    <w:rsid w:val="00582C4C"/>
    <w:rsid w:val="00583485"/>
    <w:rsid w:val="005839E6"/>
    <w:rsid w:val="00583A19"/>
    <w:rsid w:val="00583A59"/>
    <w:rsid w:val="005842B2"/>
    <w:rsid w:val="0058490D"/>
    <w:rsid w:val="005855EF"/>
    <w:rsid w:val="00585D42"/>
    <w:rsid w:val="00586524"/>
    <w:rsid w:val="00586AA6"/>
    <w:rsid w:val="00586FAD"/>
    <w:rsid w:val="005874CD"/>
    <w:rsid w:val="005876CB"/>
    <w:rsid w:val="00587F0E"/>
    <w:rsid w:val="00590341"/>
    <w:rsid w:val="00590725"/>
    <w:rsid w:val="00590937"/>
    <w:rsid w:val="00591213"/>
    <w:rsid w:val="005916AB"/>
    <w:rsid w:val="00591719"/>
    <w:rsid w:val="00591818"/>
    <w:rsid w:val="00591896"/>
    <w:rsid w:val="00591BC7"/>
    <w:rsid w:val="00591C49"/>
    <w:rsid w:val="00591DA2"/>
    <w:rsid w:val="00592EDE"/>
    <w:rsid w:val="00593135"/>
    <w:rsid w:val="005932A4"/>
    <w:rsid w:val="00593E52"/>
    <w:rsid w:val="0059412B"/>
    <w:rsid w:val="005945AF"/>
    <w:rsid w:val="00594C64"/>
    <w:rsid w:val="00594D4C"/>
    <w:rsid w:val="00594D67"/>
    <w:rsid w:val="0059500E"/>
    <w:rsid w:val="00595AAA"/>
    <w:rsid w:val="00595BE7"/>
    <w:rsid w:val="00595BFA"/>
    <w:rsid w:val="00596096"/>
    <w:rsid w:val="005962F6"/>
    <w:rsid w:val="00596A67"/>
    <w:rsid w:val="00596FB4"/>
    <w:rsid w:val="005973A8"/>
    <w:rsid w:val="0059754B"/>
    <w:rsid w:val="005A000C"/>
    <w:rsid w:val="005A0429"/>
    <w:rsid w:val="005A057E"/>
    <w:rsid w:val="005A08C8"/>
    <w:rsid w:val="005A093C"/>
    <w:rsid w:val="005A0A26"/>
    <w:rsid w:val="005A0B82"/>
    <w:rsid w:val="005A1912"/>
    <w:rsid w:val="005A1CE7"/>
    <w:rsid w:val="005A21EC"/>
    <w:rsid w:val="005A29A1"/>
    <w:rsid w:val="005A3BBE"/>
    <w:rsid w:val="005A3EF0"/>
    <w:rsid w:val="005A4111"/>
    <w:rsid w:val="005A419E"/>
    <w:rsid w:val="005A42BA"/>
    <w:rsid w:val="005A4C3A"/>
    <w:rsid w:val="005A563A"/>
    <w:rsid w:val="005A5EAD"/>
    <w:rsid w:val="005A635B"/>
    <w:rsid w:val="005A6AF4"/>
    <w:rsid w:val="005B0AD2"/>
    <w:rsid w:val="005B18CB"/>
    <w:rsid w:val="005B193D"/>
    <w:rsid w:val="005B1B64"/>
    <w:rsid w:val="005B1DBB"/>
    <w:rsid w:val="005B1E7B"/>
    <w:rsid w:val="005B234C"/>
    <w:rsid w:val="005B2654"/>
    <w:rsid w:val="005B2A15"/>
    <w:rsid w:val="005B2BD2"/>
    <w:rsid w:val="005B2C97"/>
    <w:rsid w:val="005B2F54"/>
    <w:rsid w:val="005B33E5"/>
    <w:rsid w:val="005B34BE"/>
    <w:rsid w:val="005B3621"/>
    <w:rsid w:val="005B39E7"/>
    <w:rsid w:val="005B3B02"/>
    <w:rsid w:val="005B3ECB"/>
    <w:rsid w:val="005B3FB4"/>
    <w:rsid w:val="005B404A"/>
    <w:rsid w:val="005B4240"/>
    <w:rsid w:val="005B4266"/>
    <w:rsid w:val="005B4527"/>
    <w:rsid w:val="005B4B41"/>
    <w:rsid w:val="005B4FAC"/>
    <w:rsid w:val="005B6479"/>
    <w:rsid w:val="005B6DB7"/>
    <w:rsid w:val="005B7000"/>
    <w:rsid w:val="005B7079"/>
    <w:rsid w:val="005B7972"/>
    <w:rsid w:val="005B7E10"/>
    <w:rsid w:val="005C00E3"/>
    <w:rsid w:val="005C01C7"/>
    <w:rsid w:val="005C027D"/>
    <w:rsid w:val="005C030A"/>
    <w:rsid w:val="005C0526"/>
    <w:rsid w:val="005C13BD"/>
    <w:rsid w:val="005C1EF0"/>
    <w:rsid w:val="005C269D"/>
    <w:rsid w:val="005C276D"/>
    <w:rsid w:val="005C2A1B"/>
    <w:rsid w:val="005C421A"/>
    <w:rsid w:val="005C4439"/>
    <w:rsid w:val="005C45C1"/>
    <w:rsid w:val="005C461B"/>
    <w:rsid w:val="005C4BDE"/>
    <w:rsid w:val="005C4FEA"/>
    <w:rsid w:val="005C52D7"/>
    <w:rsid w:val="005C538D"/>
    <w:rsid w:val="005C560A"/>
    <w:rsid w:val="005C5977"/>
    <w:rsid w:val="005C5A17"/>
    <w:rsid w:val="005C5FD2"/>
    <w:rsid w:val="005C6085"/>
    <w:rsid w:val="005C64F1"/>
    <w:rsid w:val="005C7F2A"/>
    <w:rsid w:val="005D0225"/>
    <w:rsid w:val="005D027A"/>
    <w:rsid w:val="005D0FFD"/>
    <w:rsid w:val="005D1065"/>
    <w:rsid w:val="005D1126"/>
    <w:rsid w:val="005D14F1"/>
    <w:rsid w:val="005D1500"/>
    <w:rsid w:val="005D19A9"/>
    <w:rsid w:val="005D1C09"/>
    <w:rsid w:val="005D1F1F"/>
    <w:rsid w:val="005D1FFD"/>
    <w:rsid w:val="005D2469"/>
    <w:rsid w:val="005D2D63"/>
    <w:rsid w:val="005D36D8"/>
    <w:rsid w:val="005D3A34"/>
    <w:rsid w:val="005D3AE5"/>
    <w:rsid w:val="005D3EAA"/>
    <w:rsid w:val="005D44C3"/>
    <w:rsid w:val="005D5107"/>
    <w:rsid w:val="005D581D"/>
    <w:rsid w:val="005D6088"/>
    <w:rsid w:val="005D60D2"/>
    <w:rsid w:val="005D64A9"/>
    <w:rsid w:val="005D6B5B"/>
    <w:rsid w:val="005D6E18"/>
    <w:rsid w:val="005D7462"/>
    <w:rsid w:val="005E02C1"/>
    <w:rsid w:val="005E054C"/>
    <w:rsid w:val="005E054E"/>
    <w:rsid w:val="005E0A63"/>
    <w:rsid w:val="005E10CC"/>
    <w:rsid w:val="005E14D0"/>
    <w:rsid w:val="005E1891"/>
    <w:rsid w:val="005E1B80"/>
    <w:rsid w:val="005E1E41"/>
    <w:rsid w:val="005E200C"/>
    <w:rsid w:val="005E22A8"/>
    <w:rsid w:val="005E2C1B"/>
    <w:rsid w:val="005E3880"/>
    <w:rsid w:val="005E3CEE"/>
    <w:rsid w:val="005E3D02"/>
    <w:rsid w:val="005E40CB"/>
    <w:rsid w:val="005E4596"/>
    <w:rsid w:val="005E4F4A"/>
    <w:rsid w:val="005E4F97"/>
    <w:rsid w:val="005E5494"/>
    <w:rsid w:val="005E652B"/>
    <w:rsid w:val="005E685B"/>
    <w:rsid w:val="005E6940"/>
    <w:rsid w:val="005E6956"/>
    <w:rsid w:val="005E6979"/>
    <w:rsid w:val="005E6FE1"/>
    <w:rsid w:val="005E7044"/>
    <w:rsid w:val="005E70A5"/>
    <w:rsid w:val="005E77F2"/>
    <w:rsid w:val="005E7B47"/>
    <w:rsid w:val="005E7B61"/>
    <w:rsid w:val="005E7BF1"/>
    <w:rsid w:val="005E7EE7"/>
    <w:rsid w:val="005F00C9"/>
    <w:rsid w:val="005F0493"/>
    <w:rsid w:val="005F0F30"/>
    <w:rsid w:val="005F184C"/>
    <w:rsid w:val="005F1B71"/>
    <w:rsid w:val="005F1BD9"/>
    <w:rsid w:val="005F1DDF"/>
    <w:rsid w:val="005F1F25"/>
    <w:rsid w:val="005F207E"/>
    <w:rsid w:val="005F2CA6"/>
    <w:rsid w:val="005F31D7"/>
    <w:rsid w:val="005F3212"/>
    <w:rsid w:val="005F342E"/>
    <w:rsid w:val="005F3D6C"/>
    <w:rsid w:val="005F42B5"/>
    <w:rsid w:val="005F42C0"/>
    <w:rsid w:val="005F4442"/>
    <w:rsid w:val="005F475B"/>
    <w:rsid w:val="005F477B"/>
    <w:rsid w:val="005F4AB5"/>
    <w:rsid w:val="005F4DCA"/>
    <w:rsid w:val="005F57A9"/>
    <w:rsid w:val="005F59DF"/>
    <w:rsid w:val="005F5F01"/>
    <w:rsid w:val="005F608E"/>
    <w:rsid w:val="005F640D"/>
    <w:rsid w:val="005F64DB"/>
    <w:rsid w:val="005F70C7"/>
    <w:rsid w:val="005F7698"/>
    <w:rsid w:val="005F7758"/>
    <w:rsid w:val="005F7DF1"/>
    <w:rsid w:val="005F7E62"/>
    <w:rsid w:val="006005C8"/>
    <w:rsid w:val="00600A02"/>
    <w:rsid w:val="00600AEB"/>
    <w:rsid w:val="00600D7E"/>
    <w:rsid w:val="00600F31"/>
    <w:rsid w:val="006010FE"/>
    <w:rsid w:val="006011D6"/>
    <w:rsid w:val="00601C53"/>
    <w:rsid w:val="00601DA2"/>
    <w:rsid w:val="00602A5B"/>
    <w:rsid w:val="006036F8"/>
    <w:rsid w:val="0060372B"/>
    <w:rsid w:val="0060380E"/>
    <w:rsid w:val="00603ACB"/>
    <w:rsid w:val="00603C32"/>
    <w:rsid w:val="00603F19"/>
    <w:rsid w:val="006040DC"/>
    <w:rsid w:val="006045DB"/>
    <w:rsid w:val="00604852"/>
    <w:rsid w:val="00604BCE"/>
    <w:rsid w:val="00604C27"/>
    <w:rsid w:val="0060558A"/>
    <w:rsid w:val="00606462"/>
    <w:rsid w:val="00606466"/>
    <w:rsid w:val="00606B46"/>
    <w:rsid w:val="00606B9B"/>
    <w:rsid w:val="00606E44"/>
    <w:rsid w:val="0060708D"/>
    <w:rsid w:val="0060713E"/>
    <w:rsid w:val="00607214"/>
    <w:rsid w:val="006077D9"/>
    <w:rsid w:val="006079DD"/>
    <w:rsid w:val="00607B43"/>
    <w:rsid w:val="00607CCD"/>
    <w:rsid w:val="00610ABF"/>
    <w:rsid w:val="00610B72"/>
    <w:rsid w:val="00610D4A"/>
    <w:rsid w:val="00610ED9"/>
    <w:rsid w:val="0061203F"/>
    <w:rsid w:val="006127E8"/>
    <w:rsid w:val="00612A75"/>
    <w:rsid w:val="00612E38"/>
    <w:rsid w:val="006138DA"/>
    <w:rsid w:val="00613BFB"/>
    <w:rsid w:val="0061405B"/>
    <w:rsid w:val="00614AA3"/>
    <w:rsid w:val="00614B11"/>
    <w:rsid w:val="00614D42"/>
    <w:rsid w:val="006153DE"/>
    <w:rsid w:val="0061541A"/>
    <w:rsid w:val="00615442"/>
    <w:rsid w:val="00615517"/>
    <w:rsid w:val="00615C87"/>
    <w:rsid w:val="0061601A"/>
    <w:rsid w:val="006164A4"/>
    <w:rsid w:val="0061665B"/>
    <w:rsid w:val="0061665E"/>
    <w:rsid w:val="00616688"/>
    <w:rsid w:val="00616CB2"/>
    <w:rsid w:val="006171C5"/>
    <w:rsid w:val="006176E2"/>
    <w:rsid w:val="00617E88"/>
    <w:rsid w:val="006201CD"/>
    <w:rsid w:val="00620D10"/>
    <w:rsid w:val="00620EF2"/>
    <w:rsid w:val="006210F3"/>
    <w:rsid w:val="00621222"/>
    <w:rsid w:val="006212F6"/>
    <w:rsid w:val="00621708"/>
    <w:rsid w:val="00621B69"/>
    <w:rsid w:val="00621F5E"/>
    <w:rsid w:val="00622190"/>
    <w:rsid w:val="0062249B"/>
    <w:rsid w:val="00622823"/>
    <w:rsid w:val="00622B10"/>
    <w:rsid w:val="00623734"/>
    <w:rsid w:val="00623913"/>
    <w:rsid w:val="00624203"/>
    <w:rsid w:val="006242D4"/>
    <w:rsid w:val="00624F9B"/>
    <w:rsid w:val="00625B03"/>
    <w:rsid w:val="00625C27"/>
    <w:rsid w:val="00626207"/>
    <w:rsid w:val="006263C2"/>
    <w:rsid w:val="00626691"/>
    <w:rsid w:val="00626DE9"/>
    <w:rsid w:val="00626F0F"/>
    <w:rsid w:val="006270A1"/>
    <w:rsid w:val="00627E35"/>
    <w:rsid w:val="00627E50"/>
    <w:rsid w:val="0063040F"/>
    <w:rsid w:val="00630ABC"/>
    <w:rsid w:val="00630D55"/>
    <w:rsid w:val="00631361"/>
    <w:rsid w:val="00631B39"/>
    <w:rsid w:val="00631C45"/>
    <w:rsid w:val="00632060"/>
    <w:rsid w:val="00632231"/>
    <w:rsid w:val="0063240C"/>
    <w:rsid w:val="00632693"/>
    <w:rsid w:val="006327D4"/>
    <w:rsid w:val="00632BC6"/>
    <w:rsid w:val="00633579"/>
    <w:rsid w:val="006339A1"/>
    <w:rsid w:val="00633B7B"/>
    <w:rsid w:val="00633BE7"/>
    <w:rsid w:val="00634221"/>
    <w:rsid w:val="00634630"/>
    <w:rsid w:val="0063470E"/>
    <w:rsid w:val="006352C1"/>
    <w:rsid w:val="006355AE"/>
    <w:rsid w:val="00635986"/>
    <w:rsid w:val="00635C60"/>
    <w:rsid w:val="00636090"/>
    <w:rsid w:val="00636122"/>
    <w:rsid w:val="00636556"/>
    <w:rsid w:val="0063699F"/>
    <w:rsid w:val="00636ABF"/>
    <w:rsid w:val="00636E1B"/>
    <w:rsid w:val="00636E60"/>
    <w:rsid w:val="00637248"/>
    <w:rsid w:val="006372C2"/>
    <w:rsid w:val="0063739B"/>
    <w:rsid w:val="006376ED"/>
    <w:rsid w:val="00637B51"/>
    <w:rsid w:val="00637DA5"/>
    <w:rsid w:val="00637F06"/>
    <w:rsid w:val="00640ACD"/>
    <w:rsid w:val="006412A8"/>
    <w:rsid w:val="006414C3"/>
    <w:rsid w:val="00641A13"/>
    <w:rsid w:val="00641CDB"/>
    <w:rsid w:val="00641D8E"/>
    <w:rsid w:val="00642111"/>
    <w:rsid w:val="006429AC"/>
    <w:rsid w:val="00642E67"/>
    <w:rsid w:val="00642E76"/>
    <w:rsid w:val="0064318C"/>
    <w:rsid w:val="00643F32"/>
    <w:rsid w:val="00644889"/>
    <w:rsid w:val="00644D51"/>
    <w:rsid w:val="00645037"/>
    <w:rsid w:val="0064509F"/>
    <w:rsid w:val="006455F1"/>
    <w:rsid w:val="0064564C"/>
    <w:rsid w:val="0064588F"/>
    <w:rsid w:val="00645BAC"/>
    <w:rsid w:val="00645C37"/>
    <w:rsid w:val="00645E14"/>
    <w:rsid w:val="00646288"/>
    <w:rsid w:val="0064647A"/>
    <w:rsid w:val="00647152"/>
    <w:rsid w:val="00650A2E"/>
    <w:rsid w:val="00650C68"/>
    <w:rsid w:val="00650CDD"/>
    <w:rsid w:val="006519B1"/>
    <w:rsid w:val="00651B87"/>
    <w:rsid w:val="00651C7B"/>
    <w:rsid w:val="00652E0F"/>
    <w:rsid w:val="006530FF"/>
    <w:rsid w:val="00653468"/>
    <w:rsid w:val="006534FF"/>
    <w:rsid w:val="006537B0"/>
    <w:rsid w:val="00653A9C"/>
    <w:rsid w:val="0065401C"/>
    <w:rsid w:val="006549B9"/>
    <w:rsid w:val="0065532C"/>
    <w:rsid w:val="0065595B"/>
    <w:rsid w:val="00655A2B"/>
    <w:rsid w:val="00655A6F"/>
    <w:rsid w:val="0065605C"/>
    <w:rsid w:val="00656B0B"/>
    <w:rsid w:val="00656E4A"/>
    <w:rsid w:val="00656F0F"/>
    <w:rsid w:val="006571B4"/>
    <w:rsid w:val="006577C5"/>
    <w:rsid w:val="00657A8C"/>
    <w:rsid w:val="00660367"/>
    <w:rsid w:val="0066036C"/>
    <w:rsid w:val="00660632"/>
    <w:rsid w:val="006608B8"/>
    <w:rsid w:val="00660B28"/>
    <w:rsid w:val="00660EAB"/>
    <w:rsid w:val="00661124"/>
    <w:rsid w:val="006617D5"/>
    <w:rsid w:val="00662016"/>
    <w:rsid w:val="00662055"/>
    <w:rsid w:val="0066254C"/>
    <w:rsid w:val="0066294D"/>
    <w:rsid w:val="0066339F"/>
    <w:rsid w:val="00663E6F"/>
    <w:rsid w:val="00663E76"/>
    <w:rsid w:val="00663F04"/>
    <w:rsid w:val="006649AF"/>
    <w:rsid w:val="00664A6F"/>
    <w:rsid w:val="00664D7F"/>
    <w:rsid w:val="00664FAB"/>
    <w:rsid w:val="0066527F"/>
    <w:rsid w:val="00665B12"/>
    <w:rsid w:val="00665C46"/>
    <w:rsid w:val="00665F05"/>
    <w:rsid w:val="0066662A"/>
    <w:rsid w:val="00667321"/>
    <w:rsid w:val="006674F4"/>
    <w:rsid w:val="00670DC7"/>
    <w:rsid w:val="00670FE7"/>
    <w:rsid w:val="00670FEA"/>
    <w:rsid w:val="00671015"/>
    <w:rsid w:val="00671120"/>
    <w:rsid w:val="00671550"/>
    <w:rsid w:val="006725C5"/>
    <w:rsid w:val="00672C07"/>
    <w:rsid w:val="00672FF0"/>
    <w:rsid w:val="00673634"/>
    <w:rsid w:val="0067366A"/>
    <w:rsid w:val="0067396B"/>
    <w:rsid w:val="0067433D"/>
    <w:rsid w:val="00674B87"/>
    <w:rsid w:val="006752F2"/>
    <w:rsid w:val="006759C8"/>
    <w:rsid w:val="0067672F"/>
    <w:rsid w:val="006767C4"/>
    <w:rsid w:val="00676B38"/>
    <w:rsid w:val="006775CC"/>
    <w:rsid w:val="0067761A"/>
    <w:rsid w:val="006777E9"/>
    <w:rsid w:val="00677CED"/>
    <w:rsid w:val="00680076"/>
    <w:rsid w:val="00680162"/>
    <w:rsid w:val="006804EB"/>
    <w:rsid w:val="00680832"/>
    <w:rsid w:val="0068097E"/>
    <w:rsid w:val="00680EF5"/>
    <w:rsid w:val="006811AE"/>
    <w:rsid w:val="00681392"/>
    <w:rsid w:val="00681724"/>
    <w:rsid w:val="00681DDB"/>
    <w:rsid w:val="006823BD"/>
    <w:rsid w:val="00682682"/>
    <w:rsid w:val="00682ADD"/>
    <w:rsid w:val="00682B9C"/>
    <w:rsid w:val="00682E3D"/>
    <w:rsid w:val="00683188"/>
    <w:rsid w:val="0068337C"/>
    <w:rsid w:val="006834D5"/>
    <w:rsid w:val="0068390E"/>
    <w:rsid w:val="00684039"/>
    <w:rsid w:val="0068417D"/>
    <w:rsid w:val="0068455E"/>
    <w:rsid w:val="006847F1"/>
    <w:rsid w:val="00684981"/>
    <w:rsid w:val="00684C65"/>
    <w:rsid w:val="00684D66"/>
    <w:rsid w:val="0068530F"/>
    <w:rsid w:val="00685455"/>
    <w:rsid w:val="0068556A"/>
    <w:rsid w:val="00685580"/>
    <w:rsid w:val="00685679"/>
    <w:rsid w:val="006856A0"/>
    <w:rsid w:val="00685E04"/>
    <w:rsid w:val="00685F0D"/>
    <w:rsid w:val="006861DB"/>
    <w:rsid w:val="006865D9"/>
    <w:rsid w:val="006867EB"/>
    <w:rsid w:val="00686979"/>
    <w:rsid w:val="00686CA0"/>
    <w:rsid w:val="00686F44"/>
    <w:rsid w:val="00687489"/>
    <w:rsid w:val="00687903"/>
    <w:rsid w:val="00687D8C"/>
    <w:rsid w:val="0069002F"/>
    <w:rsid w:val="006905C6"/>
    <w:rsid w:val="006905E3"/>
    <w:rsid w:val="00691164"/>
    <w:rsid w:val="00691715"/>
    <w:rsid w:val="00691763"/>
    <w:rsid w:val="00691CCD"/>
    <w:rsid w:val="00692EF1"/>
    <w:rsid w:val="006930C9"/>
    <w:rsid w:val="00693159"/>
    <w:rsid w:val="00694212"/>
    <w:rsid w:val="00694FBF"/>
    <w:rsid w:val="006950E1"/>
    <w:rsid w:val="006961BA"/>
    <w:rsid w:val="006961D8"/>
    <w:rsid w:val="0069642B"/>
    <w:rsid w:val="00696477"/>
    <w:rsid w:val="006965DE"/>
    <w:rsid w:val="006965F0"/>
    <w:rsid w:val="00696619"/>
    <w:rsid w:val="00696E74"/>
    <w:rsid w:val="00697A73"/>
    <w:rsid w:val="00697EE0"/>
    <w:rsid w:val="006A07BC"/>
    <w:rsid w:val="006A0967"/>
    <w:rsid w:val="006A0C8B"/>
    <w:rsid w:val="006A1A21"/>
    <w:rsid w:val="006A2067"/>
    <w:rsid w:val="006A2621"/>
    <w:rsid w:val="006A2712"/>
    <w:rsid w:val="006A27D3"/>
    <w:rsid w:val="006A36CC"/>
    <w:rsid w:val="006A3C88"/>
    <w:rsid w:val="006A40C3"/>
    <w:rsid w:val="006A4739"/>
    <w:rsid w:val="006A4A87"/>
    <w:rsid w:val="006A4ABC"/>
    <w:rsid w:val="006A4B23"/>
    <w:rsid w:val="006A4C74"/>
    <w:rsid w:val="006A4FC8"/>
    <w:rsid w:val="006A51A5"/>
    <w:rsid w:val="006A5242"/>
    <w:rsid w:val="006A5A90"/>
    <w:rsid w:val="006A6363"/>
    <w:rsid w:val="006A636C"/>
    <w:rsid w:val="006A66F0"/>
    <w:rsid w:val="006A69FC"/>
    <w:rsid w:val="006A6D99"/>
    <w:rsid w:val="006A749E"/>
    <w:rsid w:val="006A77A6"/>
    <w:rsid w:val="006A7885"/>
    <w:rsid w:val="006B0229"/>
    <w:rsid w:val="006B06EE"/>
    <w:rsid w:val="006B09CD"/>
    <w:rsid w:val="006B0E27"/>
    <w:rsid w:val="006B0ED8"/>
    <w:rsid w:val="006B157C"/>
    <w:rsid w:val="006B2706"/>
    <w:rsid w:val="006B28F4"/>
    <w:rsid w:val="006B36F2"/>
    <w:rsid w:val="006B3CC1"/>
    <w:rsid w:val="006B4D02"/>
    <w:rsid w:val="006B5585"/>
    <w:rsid w:val="006B5657"/>
    <w:rsid w:val="006B573E"/>
    <w:rsid w:val="006B5C76"/>
    <w:rsid w:val="006B616A"/>
    <w:rsid w:val="006B63B5"/>
    <w:rsid w:val="006B64AC"/>
    <w:rsid w:val="006B691E"/>
    <w:rsid w:val="006B6C0F"/>
    <w:rsid w:val="006B6CA8"/>
    <w:rsid w:val="006B6E66"/>
    <w:rsid w:val="006B7EA2"/>
    <w:rsid w:val="006C00E3"/>
    <w:rsid w:val="006C02C5"/>
    <w:rsid w:val="006C031B"/>
    <w:rsid w:val="006C0798"/>
    <w:rsid w:val="006C0A4D"/>
    <w:rsid w:val="006C107E"/>
    <w:rsid w:val="006C13F9"/>
    <w:rsid w:val="006C14D8"/>
    <w:rsid w:val="006C16A9"/>
    <w:rsid w:val="006C17EB"/>
    <w:rsid w:val="006C1A47"/>
    <w:rsid w:val="006C1B7C"/>
    <w:rsid w:val="006C226B"/>
    <w:rsid w:val="006C2339"/>
    <w:rsid w:val="006C23AE"/>
    <w:rsid w:val="006C265A"/>
    <w:rsid w:val="006C29F5"/>
    <w:rsid w:val="006C3CF0"/>
    <w:rsid w:val="006C41A8"/>
    <w:rsid w:val="006C429B"/>
    <w:rsid w:val="006C42D9"/>
    <w:rsid w:val="006C4552"/>
    <w:rsid w:val="006C5165"/>
    <w:rsid w:val="006C57B0"/>
    <w:rsid w:val="006C58E2"/>
    <w:rsid w:val="006C5C78"/>
    <w:rsid w:val="006C5E9B"/>
    <w:rsid w:val="006C6B40"/>
    <w:rsid w:val="006C7356"/>
    <w:rsid w:val="006C73EA"/>
    <w:rsid w:val="006C7556"/>
    <w:rsid w:val="006D063E"/>
    <w:rsid w:val="006D0E64"/>
    <w:rsid w:val="006D0F6E"/>
    <w:rsid w:val="006D1BDC"/>
    <w:rsid w:val="006D22B9"/>
    <w:rsid w:val="006D2CCE"/>
    <w:rsid w:val="006D2F18"/>
    <w:rsid w:val="006D317D"/>
    <w:rsid w:val="006D3FDA"/>
    <w:rsid w:val="006D449E"/>
    <w:rsid w:val="006D4609"/>
    <w:rsid w:val="006D46B6"/>
    <w:rsid w:val="006D4C96"/>
    <w:rsid w:val="006D4ECC"/>
    <w:rsid w:val="006D5236"/>
    <w:rsid w:val="006D57E3"/>
    <w:rsid w:val="006D5C5C"/>
    <w:rsid w:val="006D5E8F"/>
    <w:rsid w:val="006D616D"/>
    <w:rsid w:val="006D635A"/>
    <w:rsid w:val="006D74A9"/>
    <w:rsid w:val="006D75B2"/>
    <w:rsid w:val="006D7669"/>
    <w:rsid w:val="006D77E9"/>
    <w:rsid w:val="006D78B3"/>
    <w:rsid w:val="006D797F"/>
    <w:rsid w:val="006D7BCF"/>
    <w:rsid w:val="006E1415"/>
    <w:rsid w:val="006E17FE"/>
    <w:rsid w:val="006E2F5F"/>
    <w:rsid w:val="006E30D9"/>
    <w:rsid w:val="006E3861"/>
    <w:rsid w:val="006E3F53"/>
    <w:rsid w:val="006E4DA1"/>
    <w:rsid w:val="006E4DB4"/>
    <w:rsid w:val="006E4F34"/>
    <w:rsid w:val="006E52D4"/>
    <w:rsid w:val="006E5460"/>
    <w:rsid w:val="006E5C9D"/>
    <w:rsid w:val="006E5EFF"/>
    <w:rsid w:val="006E639E"/>
    <w:rsid w:val="006E6652"/>
    <w:rsid w:val="006E6952"/>
    <w:rsid w:val="006E70AA"/>
    <w:rsid w:val="006E70AC"/>
    <w:rsid w:val="006E7D8C"/>
    <w:rsid w:val="006F0EFC"/>
    <w:rsid w:val="006F1230"/>
    <w:rsid w:val="006F136C"/>
    <w:rsid w:val="006F13AF"/>
    <w:rsid w:val="006F1417"/>
    <w:rsid w:val="006F1CC3"/>
    <w:rsid w:val="006F1D38"/>
    <w:rsid w:val="006F1D47"/>
    <w:rsid w:val="006F1F31"/>
    <w:rsid w:val="006F2924"/>
    <w:rsid w:val="006F2E0B"/>
    <w:rsid w:val="006F2E96"/>
    <w:rsid w:val="006F31DA"/>
    <w:rsid w:val="006F353D"/>
    <w:rsid w:val="006F3597"/>
    <w:rsid w:val="006F3BD8"/>
    <w:rsid w:val="006F3C1F"/>
    <w:rsid w:val="006F3ECA"/>
    <w:rsid w:val="006F466C"/>
    <w:rsid w:val="006F4BE3"/>
    <w:rsid w:val="006F4F6D"/>
    <w:rsid w:val="006F50A8"/>
    <w:rsid w:val="006F558E"/>
    <w:rsid w:val="006F5913"/>
    <w:rsid w:val="006F6387"/>
    <w:rsid w:val="006F650C"/>
    <w:rsid w:val="006F67F3"/>
    <w:rsid w:val="006F68C2"/>
    <w:rsid w:val="006F6A1F"/>
    <w:rsid w:val="006F6B01"/>
    <w:rsid w:val="006F6F92"/>
    <w:rsid w:val="006F6FC3"/>
    <w:rsid w:val="007000D8"/>
    <w:rsid w:val="00700441"/>
    <w:rsid w:val="007007E7"/>
    <w:rsid w:val="0070112A"/>
    <w:rsid w:val="0070179C"/>
    <w:rsid w:val="007021B4"/>
    <w:rsid w:val="00702A2A"/>
    <w:rsid w:val="00702F78"/>
    <w:rsid w:val="0070323F"/>
    <w:rsid w:val="00703260"/>
    <w:rsid w:val="00703421"/>
    <w:rsid w:val="007034F3"/>
    <w:rsid w:val="007037F2"/>
    <w:rsid w:val="007042FC"/>
    <w:rsid w:val="0070439E"/>
    <w:rsid w:val="007049DB"/>
    <w:rsid w:val="00704A45"/>
    <w:rsid w:val="00704A96"/>
    <w:rsid w:val="0070510A"/>
    <w:rsid w:val="00705358"/>
    <w:rsid w:val="0070553A"/>
    <w:rsid w:val="0070563B"/>
    <w:rsid w:val="00705B61"/>
    <w:rsid w:val="007066F2"/>
    <w:rsid w:val="00706EB6"/>
    <w:rsid w:val="00706F85"/>
    <w:rsid w:val="00710330"/>
    <w:rsid w:val="00710A5F"/>
    <w:rsid w:val="00710A8F"/>
    <w:rsid w:val="00710AD0"/>
    <w:rsid w:val="00710B1F"/>
    <w:rsid w:val="0071202E"/>
    <w:rsid w:val="00712175"/>
    <w:rsid w:val="007121D1"/>
    <w:rsid w:val="007128BD"/>
    <w:rsid w:val="00712A9B"/>
    <w:rsid w:val="00712C7E"/>
    <w:rsid w:val="007135D7"/>
    <w:rsid w:val="00713941"/>
    <w:rsid w:val="00714155"/>
    <w:rsid w:val="00714835"/>
    <w:rsid w:val="00714B53"/>
    <w:rsid w:val="0071519F"/>
    <w:rsid w:val="00715AD8"/>
    <w:rsid w:val="00715CA3"/>
    <w:rsid w:val="00716300"/>
    <w:rsid w:val="00716540"/>
    <w:rsid w:val="007167F9"/>
    <w:rsid w:val="00716B27"/>
    <w:rsid w:val="0071743F"/>
    <w:rsid w:val="007174E3"/>
    <w:rsid w:val="00717626"/>
    <w:rsid w:val="00717CA4"/>
    <w:rsid w:val="00717F11"/>
    <w:rsid w:val="00720262"/>
    <w:rsid w:val="00721A47"/>
    <w:rsid w:val="00721D44"/>
    <w:rsid w:val="00721D87"/>
    <w:rsid w:val="00721E45"/>
    <w:rsid w:val="0072244F"/>
    <w:rsid w:val="00722916"/>
    <w:rsid w:val="00722C7F"/>
    <w:rsid w:val="007236AC"/>
    <w:rsid w:val="0072379D"/>
    <w:rsid w:val="00723A72"/>
    <w:rsid w:val="00723B56"/>
    <w:rsid w:val="00723CD3"/>
    <w:rsid w:val="00724BE5"/>
    <w:rsid w:val="00724E3E"/>
    <w:rsid w:val="00725391"/>
    <w:rsid w:val="007259A3"/>
    <w:rsid w:val="00725E44"/>
    <w:rsid w:val="00726134"/>
    <w:rsid w:val="007262B5"/>
    <w:rsid w:val="00726B2A"/>
    <w:rsid w:val="00726E23"/>
    <w:rsid w:val="00726FCD"/>
    <w:rsid w:val="0072700A"/>
    <w:rsid w:val="0072754A"/>
    <w:rsid w:val="0072796E"/>
    <w:rsid w:val="00727F88"/>
    <w:rsid w:val="007311DC"/>
    <w:rsid w:val="00731277"/>
    <w:rsid w:val="00731472"/>
    <w:rsid w:val="00731497"/>
    <w:rsid w:val="007317D4"/>
    <w:rsid w:val="007318E7"/>
    <w:rsid w:val="00731DF0"/>
    <w:rsid w:val="00731E68"/>
    <w:rsid w:val="00731E7F"/>
    <w:rsid w:val="00731F2B"/>
    <w:rsid w:val="0073268D"/>
    <w:rsid w:val="00732A0E"/>
    <w:rsid w:val="00732D22"/>
    <w:rsid w:val="00732D6C"/>
    <w:rsid w:val="00732FC6"/>
    <w:rsid w:val="007335B6"/>
    <w:rsid w:val="007337DD"/>
    <w:rsid w:val="00733CA1"/>
    <w:rsid w:val="00733DF9"/>
    <w:rsid w:val="007343A5"/>
    <w:rsid w:val="00734720"/>
    <w:rsid w:val="00734AAB"/>
    <w:rsid w:val="007353FF"/>
    <w:rsid w:val="0073557D"/>
    <w:rsid w:val="00735613"/>
    <w:rsid w:val="007363C6"/>
    <w:rsid w:val="00736CB3"/>
    <w:rsid w:val="007371C3"/>
    <w:rsid w:val="0073734E"/>
    <w:rsid w:val="00737770"/>
    <w:rsid w:val="00737F47"/>
    <w:rsid w:val="00740329"/>
    <w:rsid w:val="007404E9"/>
    <w:rsid w:val="00740C2D"/>
    <w:rsid w:val="00740EC2"/>
    <w:rsid w:val="00741102"/>
    <w:rsid w:val="00741D3D"/>
    <w:rsid w:val="0074215D"/>
    <w:rsid w:val="00742B75"/>
    <w:rsid w:val="00742FB1"/>
    <w:rsid w:val="007430EC"/>
    <w:rsid w:val="00743317"/>
    <w:rsid w:val="007434AC"/>
    <w:rsid w:val="00743CA5"/>
    <w:rsid w:val="00744307"/>
    <w:rsid w:val="00744CC8"/>
    <w:rsid w:val="007452A8"/>
    <w:rsid w:val="00745A6C"/>
    <w:rsid w:val="00745C07"/>
    <w:rsid w:val="0074616E"/>
    <w:rsid w:val="00746534"/>
    <w:rsid w:val="007466CD"/>
    <w:rsid w:val="00747299"/>
    <w:rsid w:val="007474E9"/>
    <w:rsid w:val="00747623"/>
    <w:rsid w:val="00747B74"/>
    <w:rsid w:val="007504CA"/>
    <w:rsid w:val="00750584"/>
    <w:rsid w:val="00751475"/>
    <w:rsid w:val="00751785"/>
    <w:rsid w:val="007519B6"/>
    <w:rsid w:val="007525F6"/>
    <w:rsid w:val="00752B56"/>
    <w:rsid w:val="00752C26"/>
    <w:rsid w:val="00752D2F"/>
    <w:rsid w:val="0075455F"/>
    <w:rsid w:val="0075482A"/>
    <w:rsid w:val="007548A9"/>
    <w:rsid w:val="007549DE"/>
    <w:rsid w:val="00754F34"/>
    <w:rsid w:val="00755130"/>
    <w:rsid w:val="0075533E"/>
    <w:rsid w:val="0075541D"/>
    <w:rsid w:val="007563EC"/>
    <w:rsid w:val="00756505"/>
    <w:rsid w:val="00756695"/>
    <w:rsid w:val="007572F0"/>
    <w:rsid w:val="00757463"/>
    <w:rsid w:val="00757470"/>
    <w:rsid w:val="00757620"/>
    <w:rsid w:val="00757A2F"/>
    <w:rsid w:val="00757B6D"/>
    <w:rsid w:val="00757EB9"/>
    <w:rsid w:val="007604F8"/>
    <w:rsid w:val="00760615"/>
    <w:rsid w:val="00760D9F"/>
    <w:rsid w:val="007618B9"/>
    <w:rsid w:val="00761CF3"/>
    <w:rsid w:val="0076248B"/>
    <w:rsid w:val="00762864"/>
    <w:rsid w:val="00762952"/>
    <w:rsid w:val="00762DB2"/>
    <w:rsid w:val="007637CB"/>
    <w:rsid w:val="00763975"/>
    <w:rsid w:val="00763BD1"/>
    <w:rsid w:val="0076476E"/>
    <w:rsid w:val="00764893"/>
    <w:rsid w:val="0076532E"/>
    <w:rsid w:val="00765EC2"/>
    <w:rsid w:val="00766338"/>
    <w:rsid w:val="007663E9"/>
    <w:rsid w:val="00766A70"/>
    <w:rsid w:val="00766EB6"/>
    <w:rsid w:val="00766F9D"/>
    <w:rsid w:val="007672D0"/>
    <w:rsid w:val="007673CD"/>
    <w:rsid w:val="00767454"/>
    <w:rsid w:val="0076751C"/>
    <w:rsid w:val="0076752A"/>
    <w:rsid w:val="00767DD4"/>
    <w:rsid w:val="00767F4D"/>
    <w:rsid w:val="00770284"/>
    <w:rsid w:val="00770649"/>
    <w:rsid w:val="007709BA"/>
    <w:rsid w:val="00770FB2"/>
    <w:rsid w:val="007710D3"/>
    <w:rsid w:val="00771625"/>
    <w:rsid w:val="00772419"/>
    <w:rsid w:val="00773301"/>
    <w:rsid w:val="007746E1"/>
    <w:rsid w:val="00774F90"/>
    <w:rsid w:val="00774FE7"/>
    <w:rsid w:val="00775410"/>
    <w:rsid w:val="00775676"/>
    <w:rsid w:val="0077590E"/>
    <w:rsid w:val="007759EC"/>
    <w:rsid w:val="00776448"/>
    <w:rsid w:val="00776452"/>
    <w:rsid w:val="007769B7"/>
    <w:rsid w:val="00776A30"/>
    <w:rsid w:val="00776F94"/>
    <w:rsid w:val="00777B58"/>
    <w:rsid w:val="00780F7B"/>
    <w:rsid w:val="00781005"/>
    <w:rsid w:val="007818BB"/>
    <w:rsid w:val="00782469"/>
    <w:rsid w:val="007829F0"/>
    <w:rsid w:val="00782A10"/>
    <w:rsid w:val="00782DA3"/>
    <w:rsid w:val="00783148"/>
    <w:rsid w:val="007831D4"/>
    <w:rsid w:val="00783D9B"/>
    <w:rsid w:val="00784067"/>
    <w:rsid w:val="00784176"/>
    <w:rsid w:val="0078464D"/>
    <w:rsid w:val="007853F3"/>
    <w:rsid w:val="00785478"/>
    <w:rsid w:val="00785564"/>
    <w:rsid w:val="007856E2"/>
    <w:rsid w:val="00785BD1"/>
    <w:rsid w:val="00785E31"/>
    <w:rsid w:val="00785E8B"/>
    <w:rsid w:val="0078632D"/>
    <w:rsid w:val="007867F5"/>
    <w:rsid w:val="007868A4"/>
    <w:rsid w:val="00786D56"/>
    <w:rsid w:val="007870D1"/>
    <w:rsid w:val="00787850"/>
    <w:rsid w:val="00787917"/>
    <w:rsid w:val="00790430"/>
    <w:rsid w:val="007904C4"/>
    <w:rsid w:val="00790776"/>
    <w:rsid w:val="007913D9"/>
    <w:rsid w:val="00791932"/>
    <w:rsid w:val="00791BD9"/>
    <w:rsid w:val="00792753"/>
    <w:rsid w:val="007929B3"/>
    <w:rsid w:val="007932C4"/>
    <w:rsid w:val="007934A7"/>
    <w:rsid w:val="00793CE3"/>
    <w:rsid w:val="00793CEB"/>
    <w:rsid w:val="00793DAB"/>
    <w:rsid w:val="0079574B"/>
    <w:rsid w:val="00795D95"/>
    <w:rsid w:val="0079606B"/>
    <w:rsid w:val="0079612C"/>
    <w:rsid w:val="0079666A"/>
    <w:rsid w:val="0079676D"/>
    <w:rsid w:val="00796967"/>
    <w:rsid w:val="00796B32"/>
    <w:rsid w:val="00796BEA"/>
    <w:rsid w:val="007974B3"/>
    <w:rsid w:val="007976E3"/>
    <w:rsid w:val="007976E4"/>
    <w:rsid w:val="00797E6D"/>
    <w:rsid w:val="007A0394"/>
    <w:rsid w:val="007A2018"/>
    <w:rsid w:val="007A2AB7"/>
    <w:rsid w:val="007A345E"/>
    <w:rsid w:val="007A381E"/>
    <w:rsid w:val="007A39AF"/>
    <w:rsid w:val="007A3BA6"/>
    <w:rsid w:val="007A3F77"/>
    <w:rsid w:val="007A418D"/>
    <w:rsid w:val="007A4443"/>
    <w:rsid w:val="007A49FC"/>
    <w:rsid w:val="007A4A3A"/>
    <w:rsid w:val="007A51E5"/>
    <w:rsid w:val="007A6740"/>
    <w:rsid w:val="007A6AA3"/>
    <w:rsid w:val="007A6DDA"/>
    <w:rsid w:val="007A6E3F"/>
    <w:rsid w:val="007A74C1"/>
    <w:rsid w:val="007A758A"/>
    <w:rsid w:val="007A779D"/>
    <w:rsid w:val="007B0383"/>
    <w:rsid w:val="007B0611"/>
    <w:rsid w:val="007B0689"/>
    <w:rsid w:val="007B07B9"/>
    <w:rsid w:val="007B08DD"/>
    <w:rsid w:val="007B0FE8"/>
    <w:rsid w:val="007B1209"/>
    <w:rsid w:val="007B17B0"/>
    <w:rsid w:val="007B2B9D"/>
    <w:rsid w:val="007B312C"/>
    <w:rsid w:val="007B313D"/>
    <w:rsid w:val="007B3CA6"/>
    <w:rsid w:val="007B4508"/>
    <w:rsid w:val="007B494B"/>
    <w:rsid w:val="007B518B"/>
    <w:rsid w:val="007B5276"/>
    <w:rsid w:val="007B55AF"/>
    <w:rsid w:val="007B570E"/>
    <w:rsid w:val="007B59F1"/>
    <w:rsid w:val="007B5C5D"/>
    <w:rsid w:val="007B5DED"/>
    <w:rsid w:val="007B6213"/>
    <w:rsid w:val="007B64CC"/>
    <w:rsid w:val="007B64D4"/>
    <w:rsid w:val="007B7323"/>
    <w:rsid w:val="007C0262"/>
    <w:rsid w:val="007C11D3"/>
    <w:rsid w:val="007C13A2"/>
    <w:rsid w:val="007C19FC"/>
    <w:rsid w:val="007C1A3D"/>
    <w:rsid w:val="007C1E49"/>
    <w:rsid w:val="007C1E7A"/>
    <w:rsid w:val="007C20B3"/>
    <w:rsid w:val="007C22FB"/>
    <w:rsid w:val="007C28DA"/>
    <w:rsid w:val="007C354A"/>
    <w:rsid w:val="007C3C20"/>
    <w:rsid w:val="007C4548"/>
    <w:rsid w:val="007C45C7"/>
    <w:rsid w:val="007C47FF"/>
    <w:rsid w:val="007C4A9B"/>
    <w:rsid w:val="007C4C8F"/>
    <w:rsid w:val="007C543B"/>
    <w:rsid w:val="007C618A"/>
    <w:rsid w:val="007C7028"/>
    <w:rsid w:val="007C707C"/>
    <w:rsid w:val="007C71D0"/>
    <w:rsid w:val="007C74C2"/>
    <w:rsid w:val="007C7639"/>
    <w:rsid w:val="007D040D"/>
    <w:rsid w:val="007D0588"/>
    <w:rsid w:val="007D05F7"/>
    <w:rsid w:val="007D09CA"/>
    <w:rsid w:val="007D09EC"/>
    <w:rsid w:val="007D0FF6"/>
    <w:rsid w:val="007D148E"/>
    <w:rsid w:val="007D2895"/>
    <w:rsid w:val="007D2A87"/>
    <w:rsid w:val="007D2FC3"/>
    <w:rsid w:val="007D479C"/>
    <w:rsid w:val="007D4D8D"/>
    <w:rsid w:val="007D5AC4"/>
    <w:rsid w:val="007D5E76"/>
    <w:rsid w:val="007D6288"/>
    <w:rsid w:val="007D6413"/>
    <w:rsid w:val="007D77C0"/>
    <w:rsid w:val="007D7B67"/>
    <w:rsid w:val="007D7D98"/>
    <w:rsid w:val="007E0186"/>
    <w:rsid w:val="007E01EA"/>
    <w:rsid w:val="007E0411"/>
    <w:rsid w:val="007E0F6D"/>
    <w:rsid w:val="007E1102"/>
    <w:rsid w:val="007E11CC"/>
    <w:rsid w:val="007E158B"/>
    <w:rsid w:val="007E22E3"/>
    <w:rsid w:val="007E2CAF"/>
    <w:rsid w:val="007E2D51"/>
    <w:rsid w:val="007E3052"/>
    <w:rsid w:val="007E33D7"/>
    <w:rsid w:val="007E357C"/>
    <w:rsid w:val="007E367D"/>
    <w:rsid w:val="007E3B8A"/>
    <w:rsid w:val="007E3BA7"/>
    <w:rsid w:val="007E428E"/>
    <w:rsid w:val="007E4791"/>
    <w:rsid w:val="007E4962"/>
    <w:rsid w:val="007E4D20"/>
    <w:rsid w:val="007E53B9"/>
    <w:rsid w:val="007E5A04"/>
    <w:rsid w:val="007E5E2A"/>
    <w:rsid w:val="007E6151"/>
    <w:rsid w:val="007E6188"/>
    <w:rsid w:val="007E6271"/>
    <w:rsid w:val="007E707A"/>
    <w:rsid w:val="007E7300"/>
    <w:rsid w:val="007E796B"/>
    <w:rsid w:val="007E7B42"/>
    <w:rsid w:val="007E7E9E"/>
    <w:rsid w:val="007F002F"/>
    <w:rsid w:val="007F00E6"/>
    <w:rsid w:val="007F037D"/>
    <w:rsid w:val="007F04BC"/>
    <w:rsid w:val="007F098A"/>
    <w:rsid w:val="007F0C08"/>
    <w:rsid w:val="007F182A"/>
    <w:rsid w:val="007F1B19"/>
    <w:rsid w:val="007F1E49"/>
    <w:rsid w:val="007F1F74"/>
    <w:rsid w:val="007F1FC1"/>
    <w:rsid w:val="007F22D4"/>
    <w:rsid w:val="007F3059"/>
    <w:rsid w:val="007F36C4"/>
    <w:rsid w:val="007F3DE7"/>
    <w:rsid w:val="007F424E"/>
    <w:rsid w:val="007F4261"/>
    <w:rsid w:val="007F463E"/>
    <w:rsid w:val="007F4795"/>
    <w:rsid w:val="007F4D2B"/>
    <w:rsid w:val="007F5797"/>
    <w:rsid w:val="007F62B4"/>
    <w:rsid w:val="007F6796"/>
    <w:rsid w:val="007F7B62"/>
    <w:rsid w:val="007F7BA5"/>
    <w:rsid w:val="007F7E1D"/>
    <w:rsid w:val="007F7F52"/>
    <w:rsid w:val="008000A5"/>
    <w:rsid w:val="00800199"/>
    <w:rsid w:val="00800434"/>
    <w:rsid w:val="00801962"/>
    <w:rsid w:val="0080199E"/>
    <w:rsid w:val="00801B53"/>
    <w:rsid w:val="00801C16"/>
    <w:rsid w:val="00801E46"/>
    <w:rsid w:val="008025DB"/>
    <w:rsid w:val="00802AEE"/>
    <w:rsid w:val="00803578"/>
    <w:rsid w:val="00803871"/>
    <w:rsid w:val="00804478"/>
    <w:rsid w:val="00804A18"/>
    <w:rsid w:val="00805782"/>
    <w:rsid w:val="008057F8"/>
    <w:rsid w:val="00806354"/>
    <w:rsid w:val="00806D21"/>
    <w:rsid w:val="008078E0"/>
    <w:rsid w:val="00807F9C"/>
    <w:rsid w:val="00810A24"/>
    <w:rsid w:val="00810FB3"/>
    <w:rsid w:val="008112E5"/>
    <w:rsid w:val="00811ABF"/>
    <w:rsid w:val="00811C1A"/>
    <w:rsid w:val="00811CFE"/>
    <w:rsid w:val="00811D37"/>
    <w:rsid w:val="00811FE6"/>
    <w:rsid w:val="00812633"/>
    <w:rsid w:val="00812E5A"/>
    <w:rsid w:val="0081372C"/>
    <w:rsid w:val="0081387E"/>
    <w:rsid w:val="00813911"/>
    <w:rsid w:val="00813BB6"/>
    <w:rsid w:val="00813F46"/>
    <w:rsid w:val="008142FD"/>
    <w:rsid w:val="00814555"/>
    <w:rsid w:val="0081488D"/>
    <w:rsid w:val="00814ACD"/>
    <w:rsid w:val="00814ED6"/>
    <w:rsid w:val="008154D9"/>
    <w:rsid w:val="008158B2"/>
    <w:rsid w:val="00816337"/>
    <w:rsid w:val="008165E4"/>
    <w:rsid w:val="00816855"/>
    <w:rsid w:val="008172C8"/>
    <w:rsid w:val="0081753B"/>
    <w:rsid w:val="00817622"/>
    <w:rsid w:val="00817AC8"/>
    <w:rsid w:val="00817F3E"/>
    <w:rsid w:val="00817FA1"/>
    <w:rsid w:val="008208A8"/>
    <w:rsid w:val="00820974"/>
    <w:rsid w:val="00820AE2"/>
    <w:rsid w:val="00820DE5"/>
    <w:rsid w:val="00821B51"/>
    <w:rsid w:val="00821C19"/>
    <w:rsid w:val="008225A0"/>
    <w:rsid w:val="008237FE"/>
    <w:rsid w:val="00823A33"/>
    <w:rsid w:val="00823DA4"/>
    <w:rsid w:val="00824022"/>
    <w:rsid w:val="008248BF"/>
    <w:rsid w:val="00824A68"/>
    <w:rsid w:val="00824AA6"/>
    <w:rsid w:val="008254AF"/>
    <w:rsid w:val="00825AC0"/>
    <w:rsid w:val="008260BB"/>
    <w:rsid w:val="0082623D"/>
    <w:rsid w:val="008263C0"/>
    <w:rsid w:val="008267E4"/>
    <w:rsid w:val="00826ECE"/>
    <w:rsid w:val="008270AF"/>
    <w:rsid w:val="00827887"/>
    <w:rsid w:val="00827949"/>
    <w:rsid w:val="008279A7"/>
    <w:rsid w:val="00827A78"/>
    <w:rsid w:val="00827AC2"/>
    <w:rsid w:val="00827C18"/>
    <w:rsid w:val="00830259"/>
    <w:rsid w:val="00830342"/>
    <w:rsid w:val="00830426"/>
    <w:rsid w:val="008305B1"/>
    <w:rsid w:val="008312E3"/>
    <w:rsid w:val="0083132E"/>
    <w:rsid w:val="008313F6"/>
    <w:rsid w:val="0083189F"/>
    <w:rsid w:val="00832013"/>
    <w:rsid w:val="00832328"/>
    <w:rsid w:val="008329BC"/>
    <w:rsid w:val="00832BF1"/>
    <w:rsid w:val="00832FEE"/>
    <w:rsid w:val="008332E4"/>
    <w:rsid w:val="00833B28"/>
    <w:rsid w:val="00833B53"/>
    <w:rsid w:val="00834074"/>
    <w:rsid w:val="00834204"/>
    <w:rsid w:val="00834991"/>
    <w:rsid w:val="00834DBD"/>
    <w:rsid w:val="00835AAB"/>
    <w:rsid w:val="00835E03"/>
    <w:rsid w:val="00836B64"/>
    <w:rsid w:val="00836E48"/>
    <w:rsid w:val="00837180"/>
    <w:rsid w:val="00837B28"/>
    <w:rsid w:val="00837CD1"/>
    <w:rsid w:val="008404D4"/>
    <w:rsid w:val="0084051B"/>
    <w:rsid w:val="00840A15"/>
    <w:rsid w:val="00840CDA"/>
    <w:rsid w:val="008419D6"/>
    <w:rsid w:val="00843301"/>
    <w:rsid w:val="00843B34"/>
    <w:rsid w:val="00843DAA"/>
    <w:rsid w:val="00843FE1"/>
    <w:rsid w:val="00844D92"/>
    <w:rsid w:val="00844F6D"/>
    <w:rsid w:val="00845508"/>
    <w:rsid w:val="008455BF"/>
    <w:rsid w:val="008458B9"/>
    <w:rsid w:val="00845DBC"/>
    <w:rsid w:val="00846621"/>
    <w:rsid w:val="008468F1"/>
    <w:rsid w:val="00846A48"/>
    <w:rsid w:val="008474B6"/>
    <w:rsid w:val="00847C9C"/>
    <w:rsid w:val="0085116F"/>
    <w:rsid w:val="0085117F"/>
    <w:rsid w:val="00851557"/>
    <w:rsid w:val="008516B7"/>
    <w:rsid w:val="008518A9"/>
    <w:rsid w:val="008518B5"/>
    <w:rsid w:val="00851C7A"/>
    <w:rsid w:val="00851FEA"/>
    <w:rsid w:val="00852010"/>
    <w:rsid w:val="00852877"/>
    <w:rsid w:val="008528DD"/>
    <w:rsid w:val="00852913"/>
    <w:rsid w:val="00852B95"/>
    <w:rsid w:val="00852FED"/>
    <w:rsid w:val="0085318C"/>
    <w:rsid w:val="0085360E"/>
    <w:rsid w:val="00853A0B"/>
    <w:rsid w:val="00853A5E"/>
    <w:rsid w:val="00853A6C"/>
    <w:rsid w:val="00853B1E"/>
    <w:rsid w:val="00853F56"/>
    <w:rsid w:val="00854048"/>
    <w:rsid w:val="0085467B"/>
    <w:rsid w:val="008548FB"/>
    <w:rsid w:val="00854C9C"/>
    <w:rsid w:val="00855090"/>
    <w:rsid w:val="0085597A"/>
    <w:rsid w:val="00855994"/>
    <w:rsid w:val="00855C90"/>
    <w:rsid w:val="00855E34"/>
    <w:rsid w:val="00855EC6"/>
    <w:rsid w:val="00855FE9"/>
    <w:rsid w:val="0085663D"/>
    <w:rsid w:val="0085683F"/>
    <w:rsid w:val="008570DF"/>
    <w:rsid w:val="00857822"/>
    <w:rsid w:val="00857B8B"/>
    <w:rsid w:val="00857D03"/>
    <w:rsid w:val="00857D57"/>
    <w:rsid w:val="00857DCB"/>
    <w:rsid w:val="00860880"/>
    <w:rsid w:val="008613B7"/>
    <w:rsid w:val="0086169E"/>
    <w:rsid w:val="00861942"/>
    <w:rsid w:val="00861C05"/>
    <w:rsid w:val="00862073"/>
    <w:rsid w:val="00862C9D"/>
    <w:rsid w:val="00862F9A"/>
    <w:rsid w:val="00863460"/>
    <w:rsid w:val="0086356B"/>
    <w:rsid w:val="008638BF"/>
    <w:rsid w:val="008639AB"/>
    <w:rsid w:val="00863C96"/>
    <w:rsid w:val="008641EF"/>
    <w:rsid w:val="00864A56"/>
    <w:rsid w:val="00865BE6"/>
    <w:rsid w:val="00865DDF"/>
    <w:rsid w:val="008661B0"/>
    <w:rsid w:val="0086622A"/>
    <w:rsid w:val="00866480"/>
    <w:rsid w:val="00866C32"/>
    <w:rsid w:val="00867AB0"/>
    <w:rsid w:val="00867C07"/>
    <w:rsid w:val="0087034E"/>
    <w:rsid w:val="00870DAB"/>
    <w:rsid w:val="008710E2"/>
    <w:rsid w:val="008713BE"/>
    <w:rsid w:val="008718CB"/>
    <w:rsid w:val="00872D17"/>
    <w:rsid w:val="00873E34"/>
    <w:rsid w:val="00873FC3"/>
    <w:rsid w:val="00873FFC"/>
    <w:rsid w:val="00874088"/>
    <w:rsid w:val="008741C6"/>
    <w:rsid w:val="00874923"/>
    <w:rsid w:val="00875001"/>
    <w:rsid w:val="00875940"/>
    <w:rsid w:val="008762D5"/>
    <w:rsid w:val="008765DF"/>
    <w:rsid w:val="0087661A"/>
    <w:rsid w:val="008768AD"/>
    <w:rsid w:val="008769EC"/>
    <w:rsid w:val="00877137"/>
    <w:rsid w:val="00877424"/>
    <w:rsid w:val="00880453"/>
    <w:rsid w:val="008806EB"/>
    <w:rsid w:val="00880CB9"/>
    <w:rsid w:val="00881074"/>
    <w:rsid w:val="0088113B"/>
    <w:rsid w:val="00881873"/>
    <w:rsid w:val="00881F35"/>
    <w:rsid w:val="0088244E"/>
    <w:rsid w:val="0088296D"/>
    <w:rsid w:val="008829B0"/>
    <w:rsid w:val="00883193"/>
    <w:rsid w:val="0088334A"/>
    <w:rsid w:val="00883481"/>
    <w:rsid w:val="008835CD"/>
    <w:rsid w:val="008837FB"/>
    <w:rsid w:val="00883909"/>
    <w:rsid w:val="00884921"/>
    <w:rsid w:val="0088508C"/>
    <w:rsid w:val="00885257"/>
    <w:rsid w:val="008857D6"/>
    <w:rsid w:val="0088587E"/>
    <w:rsid w:val="00885B17"/>
    <w:rsid w:val="00886158"/>
    <w:rsid w:val="008869DE"/>
    <w:rsid w:val="00886B98"/>
    <w:rsid w:val="00886F8C"/>
    <w:rsid w:val="00887174"/>
    <w:rsid w:val="00887757"/>
    <w:rsid w:val="008878B1"/>
    <w:rsid w:val="00887CAD"/>
    <w:rsid w:val="00887F74"/>
    <w:rsid w:val="00887FB5"/>
    <w:rsid w:val="00890379"/>
    <w:rsid w:val="008904B6"/>
    <w:rsid w:val="0089069B"/>
    <w:rsid w:val="008908E3"/>
    <w:rsid w:val="00890A1D"/>
    <w:rsid w:val="00890C95"/>
    <w:rsid w:val="00890CC7"/>
    <w:rsid w:val="008911BE"/>
    <w:rsid w:val="00891399"/>
    <w:rsid w:val="00891B45"/>
    <w:rsid w:val="00891C22"/>
    <w:rsid w:val="00892126"/>
    <w:rsid w:val="00892C68"/>
    <w:rsid w:val="00892CC5"/>
    <w:rsid w:val="00892DCF"/>
    <w:rsid w:val="00893438"/>
    <w:rsid w:val="00893D85"/>
    <w:rsid w:val="008942AC"/>
    <w:rsid w:val="008942B5"/>
    <w:rsid w:val="008947A4"/>
    <w:rsid w:val="00894A24"/>
    <w:rsid w:val="00894CDA"/>
    <w:rsid w:val="00895036"/>
    <w:rsid w:val="008954A2"/>
    <w:rsid w:val="00895B30"/>
    <w:rsid w:val="00896003"/>
    <w:rsid w:val="00896121"/>
    <w:rsid w:val="00896403"/>
    <w:rsid w:val="00896C80"/>
    <w:rsid w:val="0089726F"/>
    <w:rsid w:val="00897E34"/>
    <w:rsid w:val="008A07F7"/>
    <w:rsid w:val="008A0A9D"/>
    <w:rsid w:val="008A0D2A"/>
    <w:rsid w:val="008A242C"/>
    <w:rsid w:val="008A25BB"/>
    <w:rsid w:val="008A3041"/>
    <w:rsid w:val="008A3663"/>
    <w:rsid w:val="008A3756"/>
    <w:rsid w:val="008A3C53"/>
    <w:rsid w:val="008A41E7"/>
    <w:rsid w:val="008A45BB"/>
    <w:rsid w:val="008A4977"/>
    <w:rsid w:val="008A49EE"/>
    <w:rsid w:val="008A4B08"/>
    <w:rsid w:val="008A51C2"/>
    <w:rsid w:val="008A531D"/>
    <w:rsid w:val="008A5827"/>
    <w:rsid w:val="008A655F"/>
    <w:rsid w:val="008A67E5"/>
    <w:rsid w:val="008A69B0"/>
    <w:rsid w:val="008A6EBB"/>
    <w:rsid w:val="008A71F4"/>
    <w:rsid w:val="008B01D5"/>
    <w:rsid w:val="008B0389"/>
    <w:rsid w:val="008B0761"/>
    <w:rsid w:val="008B0B68"/>
    <w:rsid w:val="008B0CC6"/>
    <w:rsid w:val="008B0DDE"/>
    <w:rsid w:val="008B1370"/>
    <w:rsid w:val="008B18B1"/>
    <w:rsid w:val="008B1D55"/>
    <w:rsid w:val="008B24AE"/>
    <w:rsid w:val="008B2848"/>
    <w:rsid w:val="008B2915"/>
    <w:rsid w:val="008B2F7A"/>
    <w:rsid w:val="008B30BE"/>
    <w:rsid w:val="008B3559"/>
    <w:rsid w:val="008B3C91"/>
    <w:rsid w:val="008B3EEA"/>
    <w:rsid w:val="008B3F23"/>
    <w:rsid w:val="008B42C4"/>
    <w:rsid w:val="008B4522"/>
    <w:rsid w:val="008B474C"/>
    <w:rsid w:val="008B4E1E"/>
    <w:rsid w:val="008B505E"/>
    <w:rsid w:val="008B52E1"/>
    <w:rsid w:val="008B5659"/>
    <w:rsid w:val="008B5F98"/>
    <w:rsid w:val="008B6272"/>
    <w:rsid w:val="008B6B78"/>
    <w:rsid w:val="008B6C12"/>
    <w:rsid w:val="008B6F49"/>
    <w:rsid w:val="008B7229"/>
    <w:rsid w:val="008B72A3"/>
    <w:rsid w:val="008B7429"/>
    <w:rsid w:val="008B7F2F"/>
    <w:rsid w:val="008C03CC"/>
    <w:rsid w:val="008C0DCF"/>
    <w:rsid w:val="008C0DFC"/>
    <w:rsid w:val="008C0E39"/>
    <w:rsid w:val="008C0FB6"/>
    <w:rsid w:val="008C175A"/>
    <w:rsid w:val="008C17AE"/>
    <w:rsid w:val="008C1C3E"/>
    <w:rsid w:val="008C1E0C"/>
    <w:rsid w:val="008C20AC"/>
    <w:rsid w:val="008C259C"/>
    <w:rsid w:val="008C2EB9"/>
    <w:rsid w:val="008C3333"/>
    <w:rsid w:val="008C39CB"/>
    <w:rsid w:val="008C4130"/>
    <w:rsid w:val="008C4849"/>
    <w:rsid w:val="008C4B40"/>
    <w:rsid w:val="008C4BB6"/>
    <w:rsid w:val="008C5047"/>
    <w:rsid w:val="008C573C"/>
    <w:rsid w:val="008C5848"/>
    <w:rsid w:val="008C5C3F"/>
    <w:rsid w:val="008C5EF4"/>
    <w:rsid w:val="008C5FF3"/>
    <w:rsid w:val="008C6C21"/>
    <w:rsid w:val="008C7297"/>
    <w:rsid w:val="008C77A2"/>
    <w:rsid w:val="008C77AD"/>
    <w:rsid w:val="008C79D1"/>
    <w:rsid w:val="008C79DD"/>
    <w:rsid w:val="008D0065"/>
    <w:rsid w:val="008D0647"/>
    <w:rsid w:val="008D079C"/>
    <w:rsid w:val="008D0A78"/>
    <w:rsid w:val="008D0F92"/>
    <w:rsid w:val="008D1221"/>
    <w:rsid w:val="008D131E"/>
    <w:rsid w:val="008D1BC7"/>
    <w:rsid w:val="008D22BF"/>
    <w:rsid w:val="008D2C89"/>
    <w:rsid w:val="008D332C"/>
    <w:rsid w:val="008D3536"/>
    <w:rsid w:val="008D3705"/>
    <w:rsid w:val="008D4CE2"/>
    <w:rsid w:val="008D513F"/>
    <w:rsid w:val="008D51C3"/>
    <w:rsid w:val="008D5354"/>
    <w:rsid w:val="008D609F"/>
    <w:rsid w:val="008D69C9"/>
    <w:rsid w:val="008D7C9D"/>
    <w:rsid w:val="008D7E42"/>
    <w:rsid w:val="008D7F73"/>
    <w:rsid w:val="008E0296"/>
    <w:rsid w:val="008E03CC"/>
    <w:rsid w:val="008E0992"/>
    <w:rsid w:val="008E14E4"/>
    <w:rsid w:val="008E1AC6"/>
    <w:rsid w:val="008E2D87"/>
    <w:rsid w:val="008E3E9D"/>
    <w:rsid w:val="008E3FB2"/>
    <w:rsid w:val="008E454A"/>
    <w:rsid w:val="008E4A7D"/>
    <w:rsid w:val="008E4B88"/>
    <w:rsid w:val="008E4BD8"/>
    <w:rsid w:val="008E51E7"/>
    <w:rsid w:val="008E53D2"/>
    <w:rsid w:val="008E54C9"/>
    <w:rsid w:val="008E5E85"/>
    <w:rsid w:val="008E5F71"/>
    <w:rsid w:val="008E6780"/>
    <w:rsid w:val="008E68A1"/>
    <w:rsid w:val="008E68D7"/>
    <w:rsid w:val="008E6E9B"/>
    <w:rsid w:val="008E70A8"/>
    <w:rsid w:val="008E7270"/>
    <w:rsid w:val="008E73B9"/>
    <w:rsid w:val="008E73FE"/>
    <w:rsid w:val="008E78B3"/>
    <w:rsid w:val="008E7FBA"/>
    <w:rsid w:val="008F01D1"/>
    <w:rsid w:val="008F0676"/>
    <w:rsid w:val="008F0DBA"/>
    <w:rsid w:val="008F1330"/>
    <w:rsid w:val="008F1428"/>
    <w:rsid w:val="008F16ED"/>
    <w:rsid w:val="008F1CC6"/>
    <w:rsid w:val="008F1ECA"/>
    <w:rsid w:val="008F1F8E"/>
    <w:rsid w:val="008F244F"/>
    <w:rsid w:val="008F2700"/>
    <w:rsid w:val="008F273A"/>
    <w:rsid w:val="008F2ABB"/>
    <w:rsid w:val="008F30B4"/>
    <w:rsid w:val="008F3A8F"/>
    <w:rsid w:val="008F40C0"/>
    <w:rsid w:val="008F4628"/>
    <w:rsid w:val="008F484E"/>
    <w:rsid w:val="008F493D"/>
    <w:rsid w:val="008F534A"/>
    <w:rsid w:val="008F53A6"/>
    <w:rsid w:val="008F53B0"/>
    <w:rsid w:val="008F552F"/>
    <w:rsid w:val="008F5921"/>
    <w:rsid w:val="008F5C09"/>
    <w:rsid w:val="008F5EC9"/>
    <w:rsid w:val="008F6F5E"/>
    <w:rsid w:val="008F6F6F"/>
    <w:rsid w:val="009013D9"/>
    <w:rsid w:val="009013FF"/>
    <w:rsid w:val="009014F3"/>
    <w:rsid w:val="00902391"/>
    <w:rsid w:val="00902A6E"/>
    <w:rsid w:val="00902C6E"/>
    <w:rsid w:val="00902DD0"/>
    <w:rsid w:val="00902DD7"/>
    <w:rsid w:val="00902FB1"/>
    <w:rsid w:val="009033C6"/>
    <w:rsid w:val="009038B3"/>
    <w:rsid w:val="00903915"/>
    <w:rsid w:val="00904731"/>
    <w:rsid w:val="009049F6"/>
    <w:rsid w:val="00905419"/>
    <w:rsid w:val="00905811"/>
    <w:rsid w:val="00905DB2"/>
    <w:rsid w:val="00906FC2"/>
    <w:rsid w:val="0090712E"/>
    <w:rsid w:val="00907342"/>
    <w:rsid w:val="00907350"/>
    <w:rsid w:val="009073AF"/>
    <w:rsid w:val="00907A38"/>
    <w:rsid w:val="00910240"/>
    <w:rsid w:val="00910581"/>
    <w:rsid w:val="009108E0"/>
    <w:rsid w:val="009109F2"/>
    <w:rsid w:val="00910FB4"/>
    <w:rsid w:val="00910FDE"/>
    <w:rsid w:val="009110FD"/>
    <w:rsid w:val="00911231"/>
    <w:rsid w:val="009112B4"/>
    <w:rsid w:val="0091179E"/>
    <w:rsid w:val="00912173"/>
    <w:rsid w:val="009125BE"/>
    <w:rsid w:val="00912D03"/>
    <w:rsid w:val="00913BDF"/>
    <w:rsid w:val="00913DD7"/>
    <w:rsid w:val="0091489F"/>
    <w:rsid w:val="00914F35"/>
    <w:rsid w:val="009151B1"/>
    <w:rsid w:val="009151B3"/>
    <w:rsid w:val="00916FA3"/>
    <w:rsid w:val="00917095"/>
    <w:rsid w:val="009171C0"/>
    <w:rsid w:val="0091730E"/>
    <w:rsid w:val="009176AF"/>
    <w:rsid w:val="00917816"/>
    <w:rsid w:val="00917AD1"/>
    <w:rsid w:val="00920124"/>
    <w:rsid w:val="00920218"/>
    <w:rsid w:val="00920B90"/>
    <w:rsid w:val="0092166B"/>
    <w:rsid w:val="009217F3"/>
    <w:rsid w:val="00921DFD"/>
    <w:rsid w:val="00922AD4"/>
    <w:rsid w:val="00922B2D"/>
    <w:rsid w:val="00923086"/>
    <w:rsid w:val="0092345C"/>
    <w:rsid w:val="009234DB"/>
    <w:rsid w:val="0092354D"/>
    <w:rsid w:val="00923ADA"/>
    <w:rsid w:val="009240FF"/>
    <w:rsid w:val="009241D6"/>
    <w:rsid w:val="00924973"/>
    <w:rsid w:val="00924C14"/>
    <w:rsid w:val="00924C62"/>
    <w:rsid w:val="00924DC7"/>
    <w:rsid w:val="00924DF8"/>
    <w:rsid w:val="009256A2"/>
    <w:rsid w:val="009256C0"/>
    <w:rsid w:val="009257EB"/>
    <w:rsid w:val="00925A2F"/>
    <w:rsid w:val="00925F32"/>
    <w:rsid w:val="009260E4"/>
    <w:rsid w:val="009260FD"/>
    <w:rsid w:val="009265A2"/>
    <w:rsid w:val="00926EAA"/>
    <w:rsid w:val="009274BB"/>
    <w:rsid w:val="0093011D"/>
    <w:rsid w:val="00930D73"/>
    <w:rsid w:val="00931249"/>
    <w:rsid w:val="0093192C"/>
    <w:rsid w:val="009319EB"/>
    <w:rsid w:val="00931C92"/>
    <w:rsid w:val="00931F16"/>
    <w:rsid w:val="00931F73"/>
    <w:rsid w:val="00932236"/>
    <w:rsid w:val="00932BC7"/>
    <w:rsid w:val="00933142"/>
    <w:rsid w:val="009331C0"/>
    <w:rsid w:val="0093390B"/>
    <w:rsid w:val="00934004"/>
    <w:rsid w:val="00934B44"/>
    <w:rsid w:val="00934D24"/>
    <w:rsid w:val="00934D46"/>
    <w:rsid w:val="00934D54"/>
    <w:rsid w:val="0093511D"/>
    <w:rsid w:val="00935CB0"/>
    <w:rsid w:val="00935D39"/>
    <w:rsid w:val="0093663E"/>
    <w:rsid w:val="00936885"/>
    <w:rsid w:val="00936C4F"/>
    <w:rsid w:val="0093718E"/>
    <w:rsid w:val="00937204"/>
    <w:rsid w:val="0093757F"/>
    <w:rsid w:val="00937581"/>
    <w:rsid w:val="00937B06"/>
    <w:rsid w:val="00940008"/>
    <w:rsid w:val="00940269"/>
    <w:rsid w:val="009407A5"/>
    <w:rsid w:val="0094089E"/>
    <w:rsid w:val="0094141D"/>
    <w:rsid w:val="009418B3"/>
    <w:rsid w:val="0094221D"/>
    <w:rsid w:val="00942505"/>
    <w:rsid w:val="009427B6"/>
    <w:rsid w:val="00942AA1"/>
    <w:rsid w:val="00942C80"/>
    <w:rsid w:val="00942D41"/>
    <w:rsid w:val="00942FAA"/>
    <w:rsid w:val="00943199"/>
    <w:rsid w:val="0094355D"/>
    <w:rsid w:val="0094390D"/>
    <w:rsid w:val="009441CE"/>
    <w:rsid w:val="00944367"/>
    <w:rsid w:val="00945027"/>
    <w:rsid w:val="00945034"/>
    <w:rsid w:val="0094543D"/>
    <w:rsid w:val="009459D3"/>
    <w:rsid w:val="00945A8F"/>
    <w:rsid w:val="00945D44"/>
    <w:rsid w:val="00945E28"/>
    <w:rsid w:val="00946037"/>
    <w:rsid w:val="00946210"/>
    <w:rsid w:val="00946B83"/>
    <w:rsid w:val="00946F5A"/>
    <w:rsid w:val="00947392"/>
    <w:rsid w:val="00947631"/>
    <w:rsid w:val="009476BE"/>
    <w:rsid w:val="0094775A"/>
    <w:rsid w:val="00947B89"/>
    <w:rsid w:val="0095029D"/>
    <w:rsid w:val="009502CF"/>
    <w:rsid w:val="00950527"/>
    <w:rsid w:val="009507E3"/>
    <w:rsid w:val="00950AE6"/>
    <w:rsid w:val="009510B4"/>
    <w:rsid w:val="0095196C"/>
    <w:rsid w:val="00951F81"/>
    <w:rsid w:val="0095253D"/>
    <w:rsid w:val="009526CF"/>
    <w:rsid w:val="00952743"/>
    <w:rsid w:val="00953229"/>
    <w:rsid w:val="00953530"/>
    <w:rsid w:val="00953A9A"/>
    <w:rsid w:val="00953DF7"/>
    <w:rsid w:val="009541B8"/>
    <w:rsid w:val="009546A0"/>
    <w:rsid w:val="00954924"/>
    <w:rsid w:val="009549D2"/>
    <w:rsid w:val="00955271"/>
    <w:rsid w:val="00955904"/>
    <w:rsid w:val="0095595B"/>
    <w:rsid w:val="00955ED8"/>
    <w:rsid w:val="00955F6D"/>
    <w:rsid w:val="00956957"/>
    <w:rsid w:val="009570BD"/>
    <w:rsid w:val="00957793"/>
    <w:rsid w:val="00957F98"/>
    <w:rsid w:val="0096009D"/>
    <w:rsid w:val="009604A9"/>
    <w:rsid w:val="00960F48"/>
    <w:rsid w:val="009614B4"/>
    <w:rsid w:val="009615A0"/>
    <w:rsid w:val="00961C0D"/>
    <w:rsid w:val="00961C13"/>
    <w:rsid w:val="00961E0F"/>
    <w:rsid w:val="0096204A"/>
    <w:rsid w:val="009622D0"/>
    <w:rsid w:val="009624D8"/>
    <w:rsid w:val="00962D59"/>
    <w:rsid w:val="00962DF6"/>
    <w:rsid w:val="00963340"/>
    <w:rsid w:val="0096389B"/>
    <w:rsid w:val="009641BD"/>
    <w:rsid w:val="00964316"/>
    <w:rsid w:val="00964508"/>
    <w:rsid w:val="0096490C"/>
    <w:rsid w:val="009655DB"/>
    <w:rsid w:val="00965622"/>
    <w:rsid w:val="00966560"/>
    <w:rsid w:val="00966652"/>
    <w:rsid w:val="00966B17"/>
    <w:rsid w:val="00966C8C"/>
    <w:rsid w:val="0096737E"/>
    <w:rsid w:val="009673A5"/>
    <w:rsid w:val="00967469"/>
    <w:rsid w:val="009679D3"/>
    <w:rsid w:val="00967BE2"/>
    <w:rsid w:val="00970092"/>
    <w:rsid w:val="0097039D"/>
    <w:rsid w:val="009709FE"/>
    <w:rsid w:val="00970DCC"/>
    <w:rsid w:val="00971432"/>
    <w:rsid w:val="00971473"/>
    <w:rsid w:val="009722D2"/>
    <w:rsid w:val="00972BF7"/>
    <w:rsid w:val="009739C5"/>
    <w:rsid w:val="00973BF9"/>
    <w:rsid w:val="00973C92"/>
    <w:rsid w:val="00974011"/>
    <w:rsid w:val="0097417A"/>
    <w:rsid w:val="00974240"/>
    <w:rsid w:val="00974622"/>
    <w:rsid w:val="00974814"/>
    <w:rsid w:val="0097493D"/>
    <w:rsid w:val="00975A36"/>
    <w:rsid w:val="00975C9F"/>
    <w:rsid w:val="00975DBF"/>
    <w:rsid w:val="00976A7E"/>
    <w:rsid w:val="00976ABB"/>
    <w:rsid w:val="00976AD2"/>
    <w:rsid w:val="00976E55"/>
    <w:rsid w:val="00976E88"/>
    <w:rsid w:val="00977AC1"/>
    <w:rsid w:val="00977CBB"/>
    <w:rsid w:val="00977F08"/>
    <w:rsid w:val="0098153C"/>
    <w:rsid w:val="00981AE9"/>
    <w:rsid w:val="009829C7"/>
    <w:rsid w:val="009829DB"/>
    <w:rsid w:val="00982A29"/>
    <w:rsid w:val="00982A6E"/>
    <w:rsid w:val="00982FE3"/>
    <w:rsid w:val="00983239"/>
    <w:rsid w:val="009833DB"/>
    <w:rsid w:val="00983517"/>
    <w:rsid w:val="009848A5"/>
    <w:rsid w:val="009849D3"/>
    <w:rsid w:val="00984B5C"/>
    <w:rsid w:val="00984BCD"/>
    <w:rsid w:val="00984C93"/>
    <w:rsid w:val="00984F4D"/>
    <w:rsid w:val="0098545A"/>
    <w:rsid w:val="00985B00"/>
    <w:rsid w:val="00986B1C"/>
    <w:rsid w:val="009874A4"/>
    <w:rsid w:val="00987C1F"/>
    <w:rsid w:val="00987F2A"/>
    <w:rsid w:val="00990339"/>
    <w:rsid w:val="00990367"/>
    <w:rsid w:val="0099057B"/>
    <w:rsid w:val="00990948"/>
    <w:rsid w:val="00991251"/>
    <w:rsid w:val="009914BA"/>
    <w:rsid w:val="009915DB"/>
    <w:rsid w:val="00991B17"/>
    <w:rsid w:val="00992942"/>
    <w:rsid w:val="00992C78"/>
    <w:rsid w:val="00992F2A"/>
    <w:rsid w:val="009931E2"/>
    <w:rsid w:val="00993369"/>
    <w:rsid w:val="009934E7"/>
    <w:rsid w:val="0099365B"/>
    <w:rsid w:val="0099382E"/>
    <w:rsid w:val="00993B72"/>
    <w:rsid w:val="00993CC9"/>
    <w:rsid w:val="00993F70"/>
    <w:rsid w:val="00994BB2"/>
    <w:rsid w:val="00995259"/>
    <w:rsid w:val="0099568B"/>
    <w:rsid w:val="0099570D"/>
    <w:rsid w:val="00995A7A"/>
    <w:rsid w:val="00995E70"/>
    <w:rsid w:val="009960D9"/>
    <w:rsid w:val="0099638C"/>
    <w:rsid w:val="00997306"/>
    <w:rsid w:val="00997505"/>
    <w:rsid w:val="00997C81"/>
    <w:rsid w:val="00997E43"/>
    <w:rsid w:val="009A0101"/>
    <w:rsid w:val="009A062A"/>
    <w:rsid w:val="009A0E3D"/>
    <w:rsid w:val="009A1782"/>
    <w:rsid w:val="009A198B"/>
    <w:rsid w:val="009A1CE6"/>
    <w:rsid w:val="009A1F89"/>
    <w:rsid w:val="009A200A"/>
    <w:rsid w:val="009A2D9C"/>
    <w:rsid w:val="009A35A1"/>
    <w:rsid w:val="009A3945"/>
    <w:rsid w:val="009A40D1"/>
    <w:rsid w:val="009A4114"/>
    <w:rsid w:val="009A48EC"/>
    <w:rsid w:val="009A4B8A"/>
    <w:rsid w:val="009A509C"/>
    <w:rsid w:val="009A5221"/>
    <w:rsid w:val="009A529E"/>
    <w:rsid w:val="009A54B9"/>
    <w:rsid w:val="009A55E4"/>
    <w:rsid w:val="009A5FDD"/>
    <w:rsid w:val="009A6811"/>
    <w:rsid w:val="009A6976"/>
    <w:rsid w:val="009A6A00"/>
    <w:rsid w:val="009A6BFA"/>
    <w:rsid w:val="009A7254"/>
    <w:rsid w:val="009A7623"/>
    <w:rsid w:val="009A7640"/>
    <w:rsid w:val="009A774C"/>
    <w:rsid w:val="009B0B84"/>
    <w:rsid w:val="009B0C88"/>
    <w:rsid w:val="009B0E22"/>
    <w:rsid w:val="009B0FC1"/>
    <w:rsid w:val="009B133B"/>
    <w:rsid w:val="009B23EF"/>
    <w:rsid w:val="009B2460"/>
    <w:rsid w:val="009B2885"/>
    <w:rsid w:val="009B2BCD"/>
    <w:rsid w:val="009B2E45"/>
    <w:rsid w:val="009B2E93"/>
    <w:rsid w:val="009B3364"/>
    <w:rsid w:val="009B3853"/>
    <w:rsid w:val="009B38E1"/>
    <w:rsid w:val="009B3DA4"/>
    <w:rsid w:val="009B4823"/>
    <w:rsid w:val="009B4A79"/>
    <w:rsid w:val="009B4A80"/>
    <w:rsid w:val="009B4BD2"/>
    <w:rsid w:val="009B4D88"/>
    <w:rsid w:val="009B4DCE"/>
    <w:rsid w:val="009B4F56"/>
    <w:rsid w:val="009B4FAF"/>
    <w:rsid w:val="009B55A1"/>
    <w:rsid w:val="009B584F"/>
    <w:rsid w:val="009B5929"/>
    <w:rsid w:val="009B5E57"/>
    <w:rsid w:val="009B6713"/>
    <w:rsid w:val="009B6A8F"/>
    <w:rsid w:val="009B7342"/>
    <w:rsid w:val="009B75DC"/>
    <w:rsid w:val="009B775E"/>
    <w:rsid w:val="009B7F7E"/>
    <w:rsid w:val="009C03C2"/>
    <w:rsid w:val="009C067D"/>
    <w:rsid w:val="009C0994"/>
    <w:rsid w:val="009C0AE1"/>
    <w:rsid w:val="009C0D5A"/>
    <w:rsid w:val="009C156C"/>
    <w:rsid w:val="009C1850"/>
    <w:rsid w:val="009C18E0"/>
    <w:rsid w:val="009C1EFE"/>
    <w:rsid w:val="009C2618"/>
    <w:rsid w:val="009C2BCC"/>
    <w:rsid w:val="009C2D10"/>
    <w:rsid w:val="009C3297"/>
    <w:rsid w:val="009C355E"/>
    <w:rsid w:val="009C366D"/>
    <w:rsid w:val="009C378B"/>
    <w:rsid w:val="009C3BB3"/>
    <w:rsid w:val="009C3CD0"/>
    <w:rsid w:val="009C4404"/>
    <w:rsid w:val="009C443D"/>
    <w:rsid w:val="009C44B7"/>
    <w:rsid w:val="009C4646"/>
    <w:rsid w:val="009C4A7D"/>
    <w:rsid w:val="009C4D3F"/>
    <w:rsid w:val="009C5285"/>
    <w:rsid w:val="009C5CCB"/>
    <w:rsid w:val="009C668D"/>
    <w:rsid w:val="009C702C"/>
    <w:rsid w:val="009C7120"/>
    <w:rsid w:val="009C75E8"/>
    <w:rsid w:val="009C7C02"/>
    <w:rsid w:val="009D04E6"/>
    <w:rsid w:val="009D08B6"/>
    <w:rsid w:val="009D0F43"/>
    <w:rsid w:val="009D1A36"/>
    <w:rsid w:val="009D1CBC"/>
    <w:rsid w:val="009D2729"/>
    <w:rsid w:val="009D2D48"/>
    <w:rsid w:val="009D3042"/>
    <w:rsid w:val="009D45F0"/>
    <w:rsid w:val="009D4E03"/>
    <w:rsid w:val="009D4FFC"/>
    <w:rsid w:val="009D5A48"/>
    <w:rsid w:val="009D5C2A"/>
    <w:rsid w:val="009D601E"/>
    <w:rsid w:val="009D623D"/>
    <w:rsid w:val="009D6747"/>
    <w:rsid w:val="009D6828"/>
    <w:rsid w:val="009D6F7B"/>
    <w:rsid w:val="009D706D"/>
    <w:rsid w:val="009D7214"/>
    <w:rsid w:val="009D7513"/>
    <w:rsid w:val="009D79FC"/>
    <w:rsid w:val="009E04B3"/>
    <w:rsid w:val="009E18B3"/>
    <w:rsid w:val="009E19C0"/>
    <w:rsid w:val="009E1A3C"/>
    <w:rsid w:val="009E1ADB"/>
    <w:rsid w:val="009E1D0E"/>
    <w:rsid w:val="009E2094"/>
    <w:rsid w:val="009E227D"/>
    <w:rsid w:val="009E2B73"/>
    <w:rsid w:val="009E37BB"/>
    <w:rsid w:val="009E3FE7"/>
    <w:rsid w:val="009E410A"/>
    <w:rsid w:val="009E4816"/>
    <w:rsid w:val="009E544B"/>
    <w:rsid w:val="009E64DA"/>
    <w:rsid w:val="009E679E"/>
    <w:rsid w:val="009E6855"/>
    <w:rsid w:val="009E6896"/>
    <w:rsid w:val="009E6CB2"/>
    <w:rsid w:val="009E6F41"/>
    <w:rsid w:val="009E74A8"/>
    <w:rsid w:val="009F01DD"/>
    <w:rsid w:val="009F061B"/>
    <w:rsid w:val="009F0B2F"/>
    <w:rsid w:val="009F10A5"/>
    <w:rsid w:val="009F165F"/>
    <w:rsid w:val="009F1680"/>
    <w:rsid w:val="009F1A16"/>
    <w:rsid w:val="009F1F31"/>
    <w:rsid w:val="009F2C68"/>
    <w:rsid w:val="009F35D9"/>
    <w:rsid w:val="009F4043"/>
    <w:rsid w:val="009F4637"/>
    <w:rsid w:val="009F4AB1"/>
    <w:rsid w:val="009F4F46"/>
    <w:rsid w:val="009F5ADB"/>
    <w:rsid w:val="009F5B92"/>
    <w:rsid w:val="009F5E57"/>
    <w:rsid w:val="009F64B4"/>
    <w:rsid w:val="009F6DD5"/>
    <w:rsid w:val="009F764B"/>
    <w:rsid w:val="009F789F"/>
    <w:rsid w:val="009F790D"/>
    <w:rsid w:val="009F7A58"/>
    <w:rsid w:val="009F7CFB"/>
    <w:rsid w:val="009F7D3A"/>
    <w:rsid w:val="009F7FF9"/>
    <w:rsid w:val="00A008DF"/>
    <w:rsid w:val="00A0199D"/>
    <w:rsid w:val="00A021A1"/>
    <w:rsid w:val="00A0235C"/>
    <w:rsid w:val="00A028A6"/>
    <w:rsid w:val="00A03315"/>
    <w:rsid w:val="00A03395"/>
    <w:rsid w:val="00A03529"/>
    <w:rsid w:val="00A045EC"/>
    <w:rsid w:val="00A049CC"/>
    <w:rsid w:val="00A0543C"/>
    <w:rsid w:val="00A0557B"/>
    <w:rsid w:val="00A06330"/>
    <w:rsid w:val="00A0633D"/>
    <w:rsid w:val="00A0673A"/>
    <w:rsid w:val="00A06D15"/>
    <w:rsid w:val="00A07425"/>
    <w:rsid w:val="00A07597"/>
    <w:rsid w:val="00A07BB0"/>
    <w:rsid w:val="00A10342"/>
    <w:rsid w:val="00A10557"/>
    <w:rsid w:val="00A1074F"/>
    <w:rsid w:val="00A10B78"/>
    <w:rsid w:val="00A10FD3"/>
    <w:rsid w:val="00A110A1"/>
    <w:rsid w:val="00A11703"/>
    <w:rsid w:val="00A12BC2"/>
    <w:rsid w:val="00A12C58"/>
    <w:rsid w:val="00A1342F"/>
    <w:rsid w:val="00A13B0C"/>
    <w:rsid w:val="00A14562"/>
    <w:rsid w:val="00A14F9F"/>
    <w:rsid w:val="00A151BF"/>
    <w:rsid w:val="00A155C5"/>
    <w:rsid w:val="00A158C9"/>
    <w:rsid w:val="00A158FE"/>
    <w:rsid w:val="00A16C17"/>
    <w:rsid w:val="00A16E00"/>
    <w:rsid w:val="00A16E0B"/>
    <w:rsid w:val="00A170DD"/>
    <w:rsid w:val="00A1761C"/>
    <w:rsid w:val="00A178AB"/>
    <w:rsid w:val="00A17B57"/>
    <w:rsid w:val="00A20306"/>
    <w:rsid w:val="00A20623"/>
    <w:rsid w:val="00A20814"/>
    <w:rsid w:val="00A20B9F"/>
    <w:rsid w:val="00A21B06"/>
    <w:rsid w:val="00A22697"/>
    <w:rsid w:val="00A228F2"/>
    <w:rsid w:val="00A237CA"/>
    <w:rsid w:val="00A23A92"/>
    <w:rsid w:val="00A23BD6"/>
    <w:rsid w:val="00A2405D"/>
    <w:rsid w:val="00A24F21"/>
    <w:rsid w:val="00A251E8"/>
    <w:rsid w:val="00A26812"/>
    <w:rsid w:val="00A2691C"/>
    <w:rsid w:val="00A274B7"/>
    <w:rsid w:val="00A2767C"/>
    <w:rsid w:val="00A2782C"/>
    <w:rsid w:val="00A27CA7"/>
    <w:rsid w:val="00A27D9A"/>
    <w:rsid w:val="00A27E58"/>
    <w:rsid w:val="00A30B63"/>
    <w:rsid w:val="00A30E37"/>
    <w:rsid w:val="00A31309"/>
    <w:rsid w:val="00A31822"/>
    <w:rsid w:val="00A3186A"/>
    <w:rsid w:val="00A31CA0"/>
    <w:rsid w:val="00A31EDC"/>
    <w:rsid w:val="00A31F09"/>
    <w:rsid w:val="00A31F69"/>
    <w:rsid w:val="00A31FD3"/>
    <w:rsid w:val="00A33A1A"/>
    <w:rsid w:val="00A346F9"/>
    <w:rsid w:val="00A34D49"/>
    <w:rsid w:val="00A34DE6"/>
    <w:rsid w:val="00A3513B"/>
    <w:rsid w:val="00A3585B"/>
    <w:rsid w:val="00A35C99"/>
    <w:rsid w:val="00A3606E"/>
    <w:rsid w:val="00A3710E"/>
    <w:rsid w:val="00A37637"/>
    <w:rsid w:val="00A40306"/>
    <w:rsid w:val="00A4054E"/>
    <w:rsid w:val="00A40B1F"/>
    <w:rsid w:val="00A40FA9"/>
    <w:rsid w:val="00A41058"/>
    <w:rsid w:val="00A410CD"/>
    <w:rsid w:val="00A412B6"/>
    <w:rsid w:val="00A41595"/>
    <w:rsid w:val="00A42297"/>
    <w:rsid w:val="00A427EA"/>
    <w:rsid w:val="00A429A4"/>
    <w:rsid w:val="00A42B54"/>
    <w:rsid w:val="00A42DCF"/>
    <w:rsid w:val="00A43630"/>
    <w:rsid w:val="00A43D93"/>
    <w:rsid w:val="00A44FC8"/>
    <w:rsid w:val="00A44FEF"/>
    <w:rsid w:val="00A4533F"/>
    <w:rsid w:val="00A459E5"/>
    <w:rsid w:val="00A46C37"/>
    <w:rsid w:val="00A46EAC"/>
    <w:rsid w:val="00A473F8"/>
    <w:rsid w:val="00A5054E"/>
    <w:rsid w:val="00A5060D"/>
    <w:rsid w:val="00A5121B"/>
    <w:rsid w:val="00A512F9"/>
    <w:rsid w:val="00A518B6"/>
    <w:rsid w:val="00A51A9F"/>
    <w:rsid w:val="00A51D8B"/>
    <w:rsid w:val="00A5217C"/>
    <w:rsid w:val="00A5238E"/>
    <w:rsid w:val="00A531F6"/>
    <w:rsid w:val="00A53B03"/>
    <w:rsid w:val="00A53DAA"/>
    <w:rsid w:val="00A53E32"/>
    <w:rsid w:val="00A53EEC"/>
    <w:rsid w:val="00A54129"/>
    <w:rsid w:val="00A54647"/>
    <w:rsid w:val="00A546D4"/>
    <w:rsid w:val="00A5474E"/>
    <w:rsid w:val="00A548D0"/>
    <w:rsid w:val="00A54A41"/>
    <w:rsid w:val="00A54FB7"/>
    <w:rsid w:val="00A552AD"/>
    <w:rsid w:val="00A5559C"/>
    <w:rsid w:val="00A55B2A"/>
    <w:rsid w:val="00A55F4B"/>
    <w:rsid w:val="00A55FAD"/>
    <w:rsid w:val="00A56E72"/>
    <w:rsid w:val="00A57935"/>
    <w:rsid w:val="00A604E1"/>
    <w:rsid w:val="00A60600"/>
    <w:rsid w:val="00A60634"/>
    <w:rsid w:val="00A60772"/>
    <w:rsid w:val="00A60B8A"/>
    <w:rsid w:val="00A60BBD"/>
    <w:rsid w:val="00A61041"/>
    <w:rsid w:val="00A6105B"/>
    <w:rsid w:val="00A612EE"/>
    <w:rsid w:val="00A62674"/>
    <w:rsid w:val="00A62B67"/>
    <w:rsid w:val="00A62E92"/>
    <w:rsid w:val="00A62F92"/>
    <w:rsid w:val="00A63412"/>
    <w:rsid w:val="00A6386E"/>
    <w:rsid w:val="00A63973"/>
    <w:rsid w:val="00A63ACF"/>
    <w:rsid w:val="00A64C30"/>
    <w:rsid w:val="00A66219"/>
    <w:rsid w:val="00A667CF"/>
    <w:rsid w:val="00A67000"/>
    <w:rsid w:val="00A672D3"/>
    <w:rsid w:val="00A6767E"/>
    <w:rsid w:val="00A67761"/>
    <w:rsid w:val="00A678FC"/>
    <w:rsid w:val="00A67DD5"/>
    <w:rsid w:val="00A702F5"/>
    <w:rsid w:val="00A70343"/>
    <w:rsid w:val="00A705DF"/>
    <w:rsid w:val="00A708D6"/>
    <w:rsid w:val="00A70954"/>
    <w:rsid w:val="00A70C44"/>
    <w:rsid w:val="00A70E26"/>
    <w:rsid w:val="00A70ECB"/>
    <w:rsid w:val="00A70F72"/>
    <w:rsid w:val="00A710A0"/>
    <w:rsid w:val="00A710B3"/>
    <w:rsid w:val="00A7114D"/>
    <w:rsid w:val="00A715E6"/>
    <w:rsid w:val="00A717D1"/>
    <w:rsid w:val="00A736ED"/>
    <w:rsid w:val="00A74437"/>
    <w:rsid w:val="00A7444C"/>
    <w:rsid w:val="00A746BE"/>
    <w:rsid w:val="00A75430"/>
    <w:rsid w:val="00A75D7D"/>
    <w:rsid w:val="00A76447"/>
    <w:rsid w:val="00A76A79"/>
    <w:rsid w:val="00A76FA5"/>
    <w:rsid w:val="00A77A17"/>
    <w:rsid w:val="00A77E75"/>
    <w:rsid w:val="00A80489"/>
    <w:rsid w:val="00A8083D"/>
    <w:rsid w:val="00A80A65"/>
    <w:rsid w:val="00A80E24"/>
    <w:rsid w:val="00A8141E"/>
    <w:rsid w:val="00A81681"/>
    <w:rsid w:val="00A81D88"/>
    <w:rsid w:val="00A82337"/>
    <w:rsid w:val="00A8291E"/>
    <w:rsid w:val="00A82990"/>
    <w:rsid w:val="00A82DC4"/>
    <w:rsid w:val="00A8303B"/>
    <w:rsid w:val="00A83464"/>
    <w:rsid w:val="00A83A2E"/>
    <w:rsid w:val="00A83CC6"/>
    <w:rsid w:val="00A83E91"/>
    <w:rsid w:val="00A84059"/>
    <w:rsid w:val="00A84123"/>
    <w:rsid w:val="00A84B02"/>
    <w:rsid w:val="00A853ED"/>
    <w:rsid w:val="00A85D10"/>
    <w:rsid w:val="00A861AC"/>
    <w:rsid w:val="00A8622F"/>
    <w:rsid w:val="00A86836"/>
    <w:rsid w:val="00A8688B"/>
    <w:rsid w:val="00A86C04"/>
    <w:rsid w:val="00A86D48"/>
    <w:rsid w:val="00A86F2A"/>
    <w:rsid w:val="00A87697"/>
    <w:rsid w:val="00A87845"/>
    <w:rsid w:val="00A87CCA"/>
    <w:rsid w:val="00A87DE1"/>
    <w:rsid w:val="00A901BF"/>
    <w:rsid w:val="00A902A0"/>
    <w:rsid w:val="00A90303"/>
    <w:rsid w:val="00A90729"/>
    <w:rsid w:val="00A90939"/>
    <w:rsid w:val="00A9093F"/>
    <w:rsid w:val="00A915E6"/>
    <w:rsid w:val="00A91A81"/>
    <w:rsid w:val="00A91E6D"/>
    <w:rsid w:val="00A93AC6"/>
    <w:rsid w:val="00A93D5D"/>
    <w:rsid w:val="00A940B3"/>
    <w:rsid w:val="00A9433D"/>
    <w:rsid w:val="00A94441"/>
    <w:rsid w:val="00A953D7"/>
    <w:rsid w:val="00A9558B"/>
    <w:rsid w:val="00A9560C"/>
    <w:rsid w:val="00A9593B"/>
    <w:rsid w:val="00A95AC5"/>
    <w:rsid w:val="00A964BD"/>
    <w:rsid w:val="00A9653D"/>
    <w:rsid w:val="00A96738"/>
    <w:rsid w:val="00A96ACE"/>
    <w:rsid w:val="00A9739F"/>
    <w:rsid w:val="00A9768B"/>
    <w:rsid w:val="00A979AD"/>
    <w:rsid w:val="00AA0263"/>
    <w:rsid w:val="00AA065F"/>
    <w:rsid w:val="00AA078B"/>
    <w:rsid w:val="00AA0B32"/>
    <w:rsid w:val="00AA108B"/>
    <w:rsid w:val="00AA15A7"/>
    <w:rsid w:val="00AA1E4D"/>
    <w:rsid w:val="00AA2316"/>
    <w:rsid w:val="00AA257B"/>
    <w:rsid w:val="00AA29BD"/>
    <w:rsid w:val="00AA3E57"/>
    <w:rsid w:val="00AA4061"/>
    <w:rsid w:val="00AA43C8"/>
    <w:rsid w:val="00AA4436"/>
    <w:rsid w:val="00AA45BB"/>
    <w:rsid w:val="00AA4A23"/>
    <w:rsid w:val="00AA4BF5"/>
    <w:rsid w:val="00AA4FA2"/>
    <w:rsid w:val="00AA504E"/>
    <w:rsid w:val="00AA5151"/>
    <w:rsid w:val="00AA53C0"/>
    <w:rsid w:val="00AA631F"/>
    <w:rsid w:val="00AA66A1"/>
    <w:rsid w:val="00AA6BB0"/>
    <w:rsid w:val="00AA740A"/>
    <w:rsid w:val="00AA7491"/>
    <w:rsid w:val="00AA752E"/>
    <w:rsid w:val="00AA7D72"/>
    <w:rsid w:val="00AB00EA"/>
    <w:rsid w:val="00AB011A"/>
    <w:rsid w:val="00AB070F"/>
    <w:rsid w:val="00AB10AA"/>
    <w:rsid w:val="00AB1466"/>
    <w:rsid w:val="00AB1A8F"/>
    <w:rsid w:val="00AB1B7A"/>
    <w:rsid w:val="00AB2456"/>
    <w:rsid w:val="00AB2AB9"/>
    <w:rsid w:val="00AB2D6B"/>
    <w:rsid w:val="00AB35B5"/>
    <w:rsid w:val="00AB38E8"/>
    <w:rsid w:val="00AB4131"/>
    <w:rsid w:val="00AB428B"/>
    <w:rsid w:val="00AB43A7"/>
    <w:rsid w:val="00AB5370"/>
    <w:rsid w:val="00AB55F2"/>
    <w:rsid w:val="00AB5703"/>
    <w:rsid w:val="00AB5913"/>
    <w:rsid w:val="00AB5FF4"/>
    <w:rsid w:val="00AB6640"/>
    <w:rsid w:val="00AB66C3"/>
    <w:rsid w:val="00AB6CB5"/>
    <w:rsid w:val="00AB73E2"/>
    <w:rsid w:val="00AB74CB"/>
    <w:rsid w:val="00AB75C8"/>
    <w:rsid w:val="00AC0141"/>
    <w:rsid w:val="00AC0364"/>
    <w:rsid w:val="00AC03C3"/>
    <w:rsid w:val="00AC05C4"/>
    <w:rsid w:val="00AC0673"/>
    <w:rsid w:val="00AC06AC"/>
    <w:rsid w:val="00AC0DEF"/>
    <w:rsid w:val="00AC13CA"/>
    <w:rsid w:val="00AC1460"/>
    <w:rsid w:val="00AC19A5"/>
    <w:rsid w:val="00AC1BF2"/>
    <w:rsid w:val="00AC1E3F"/>
    <w:rsid w:val="00AC1F9E"/>
    <w:rsid w:val="00AC1FC7"/>
    <w:rsid w:val="00AC2674"/>
    <w:rsid w:val="00AC275B"/>
    <w:rsid w:val="00AC2984"/>
    <w:rsid w:val="00AC2F3E"/>
    <w:rsid w:val="00AC2FCA"/>
    <w:rsid w:val="00AC3A11"/>
    <w:rsid w:val="00AC3BCD"/>
    <w:rsid w:val="00AC3FD7"/>
    <w:rsid w:val="00AC452E"/>
    <w:rsid w:val="00AC4F93"/>
    <w:rsid w:val="00AC52E0"/>
    <w:rsid w:val="00AC5358"/>
    <w:rsid w:val="00AC550B"/>
    <w:rsid w:val="00AC5841"/>
    <w:rsid w:val="00AC637F"/>
    <w:rsid w:val="00AC65D7"/>
    <w:rsid w:val="00AC675C"/>
    <w:rsid w:val="00AC6C17"/>
    <w:rsid w:val="00AC6FE2"/>
    <w:rsid w:val="00AC72C5"/>
    <w:rsid w:val="00AC78DA"/>
    <w:rsid w:val="00AC7A41"/>
    <w:rsid w:val="00AC7B28"/>
    <w:rsid w:val="00AC7D2F"/>
    <w:rsid w:val="00AD028D"/>
    <w:rsid w:val="00AD045A"/>
    <w:rsid w:val="00AD0D00"/>
    <w:rsid w:val="00AD0D15"/>
    <w:rsid w:val="00AD0D2B"/>
    <w:rsid w:val="00AD1D8E"/>
    <w:rsid w:val="00AD2834"/>
    <w:rsid w:val="00AD2B26"/>
    <w:rsid w:val="00AD3529"/>
    <w:rsid w:val="00AD40FF"/>
    <w:rsid w:val="00AD4BE1"/>
    <w:rsid w:val="00AD4BF0"/>
    <w:rsid w:val="00AD5721"/>
    <w:rsid w:val="00AD628E"/>
    <w:rsid w:val="00AD65B2"/>
    <w:rsid w:val="00AD687C"/>
    <w:rsid w:val="00AD6ABF"/>
    <w:rsid w:val="00AD6FB9"/>
    <w:rsid w:val="00AE03A8"/>
    <w:rsid w:val="00AE04A7"/>
    <w:rsid w:val="00AE09C3"/>
    <w:rsid w:val="00AE0F55"/>
    <w:rsid w:val="00AE1922"/>
    <w:rsid w:val="00AE192E"/>
    <w:rsid w:val="00AE19BA"/>
    <w:rsid w:val="00AE1EAB"/>
    <w:rsid w:val="00AE2135"/>
    <w:rsid w:val="00AE2316"/>
    <w:rsid w:val="00AE2B82"/>
    <w:rsid w:val="00AE2BE7"/>
    <w:rsid w:val="00AE33A4"/>
    <w:rsid w:val="00AE399E"/>
    <w:rsid w:val="00AE3A10"/>
    <w:rsid w:val="00AE44A2"/>
    <w:rsid w:val="00AE49BE"/>
    <w:rsid w:val="00AE4E8E"/>
    <w:rsid w:val="00AE58E8"/>
    <w:rsid w:val="00AE5E14"/>
    <w:rsid w:val="00AE6441"/>
    <w:rsid w:val="00AE6F2D"/>
    <w:rsid w:val="00AE718C"/>
    <w:rsid w:val="00AE75ED"/>
    <w:rsid w:val="00AE7669"/>
    <w:rsid w:val="00AE7E51"/>
    <w:rsid w:val="00AF0271"/>
    <w:rsid w:val="00AF0330"/>
    <w:rsid w:val="00AF12AC"/>
    <w:rsid w:val="00AF14B5"/>
    <w:rsid w:val="00AF1596"/>
    <w:rsid w:val="00AF16D0"/>
    <w:rsid w:val="00AF177A"/>
    <w:rsid w:val="00AF18AF"/>
    <w:rsid w:val="00AF1EC5"/>
    <w:rsid w:val="00AF24CE"/>
    <w:rsid w:val="00AF2857"/>
    <w:rsid w:val="00AF2B41"/>
    <w:rsid w:val="00AF2F39"/>
    <w:rsid w:val="00AF2F42"/>
    <w:rsid w:val="00AF4135"/>
    <w:rsid w:val="00AF5713"/>
    <w:rsid w:val="00AF5739"/>
    <w:rsid w:val="00AF5B9B"/>
    <w:rsid w:val="00AF5EE7"/>
    <w:rsid w:val="00AF63B2"/>
    <w:rsid w:val="00AF68F6"/>
    <w:rsid w:val="00AF734F"/>
    <w:rsid w:val="00AF7411"/>
    <w:rsid w:val="00AF741B"/>
    <w:rsid w:val="00AF7895"/>
    <w:rsid w:val="00AF7DFC"/>
    <w:rsid w:val="00B00438"/>
    <w:rsid w:val="00B00647"/>
    <w:rsid w:val="00B00701"/>
    <w:rsid w:val="00B0169B"/>
    <w:rsid w:val="00B018F2"/>
    <w:rsid w:val="00B02180"/>
    <w:rsid w:val="00B021E1"/>
    <w:rsid w:val="00B025A5"/>
    <w:rsid w:val="00B02A8A"/>
    <w:rsid w:val="00B02DE0"/>
    <w:rsid w:val="00B02F7D"/>
    <w:rsid w:val="00B03207"/>
    <w:rsid w:val="00B032C1"/>
    <w:rsid w:val="00B0378A"/>
    <w:rsid w:val="00B03911"/>
    <w:rsid w:val="00B039F2"/>
    <w:rsid w:val="00B03D87"/>
    <w:rsid w:val="00B04090"/>
    <w:rsid w:val="00B04270"/>
    <w:rsid w:val="00B042F7"/>
    <w:rsid w:val="00B04921"/>
    <w:rsid w:val="00B054FA"/>
    <w:rsid w:val="00B05C88"/>
    <w:rsid w:val="00B05C98"/>
    <w:rsid w:val="00B05E25"/>
    <w:rsid w:val="00B05E55"/>
    <w:rsid w:val="00B06223"/>
    <w:rsid w:val="00B0629C"/>
    <w:rsid w:val="00B06C0D"/>
    <w:rsid w:val="00B074B7"/>
    <w:rsid w:val="00B074C1"/>
    <w:rsid w:val="00B07946"/>
    <w:rsid w:val="00B07C27"/>
    <w:rsid w:val="00B1057D"/>
    <w:rsid w:val="00B10DBF"/>
    <w:rsid w:val="00B13396"/>
    <w:rsid w:val="00B135E2"/>
    <w:rsid w:val="00B137A1"/>
    <w:rsid w:val="00B13AC6"/>
    <w:rsid w:val="00B14302"/>
    <w:rsid w:val="00B14C06"/>
    <w:rsid w:val="00B153E2"/>
    <w:rsid w:val="00B1545E"/>
    <w:rsid w:val="00B155B8"/>
    <w:rsid w:val="00B156AF"/>
    <w:rsid w:val="00B16610"/>
    <w:rsid w:val="00B16912"/>
    <w:rsid w:val="00B16BBB"/>
    <w:rsid w:val="00B16BD7"/>
    <w:rsid w:val="00B16BFA"/>
    <w:rsid w:val="00B17854"/>
    <w:rsid w:val="00B202BA"/>
    <w:rsid w:val="00B203FF"/>
    <w:rsid w:val="00B205F4"/>
    <w:rsid w:val="00B20B3F"/>
    <w:rsid w:val="00B218E1"/>
    <w:rsid w:val="00B220A1"/>
    <w:rsid w:val="00B220CE"/>
    <w:rsid w:val="00B226DF"/>
    <w:rsid w:val="00B22751"/>
    <w:rsid w:val="00B23119"/>
    <w:rsid w:val="00B23462"/>
    <w:rsid w:val="00B2353A"/>
    <w:rsid w:val="00B23737"/>
    <w:rsid w:val="00B23D18"/>
    <w:rsid w:val="00B2411B"/>
    <w:rsid w:val="00B241E2"/>
    <w:rsid w:val="00B243FE"/>
    <w:rsid w:val="00B2604A"/>
    <w:rsid w:val="00B264A4"/>
    <w:rsid w:val="00B2673F"/>
    <w:rsid w:val="00B26A20"/>
    <w:rsid w:val="00B26C17"/>
    <w:rsid w:val="00B26CEE"/>
    <w:rsid w:val="00B26E1D"/>
    <w:rsid w:val="00B26E87"/>
    <w:rsid w:val="00B27039"/>
    <w:rsid w:val="00B273AA"/>
    <w:rsid w:val="00B27613"/>
    <w:rsid w:val="00B2762B"/>
    <w:rsid w:val="00B27EA0"/>
    <w:rsid w:val="00B30250"/>
    <w:rsid w:val="00B3072E"/>
    <w:rsid w:val="00B309FD"/>
    <w:rsid w:val="00B30FC2"/>
    <w:rsid w:val="00B31509"/>
    <w:rsid w:val="00B31D8A"/>
    <w:rsid w:val="00B31DF2"/>
    <w:rsid w:val="00B326EC"/>
    <w:rsid w:val="00B32A1C"/>
    <w:rsid w:val="00B32B64"/>
    <w:rsid w:val="00B32E78"/>
    <w:rsid w:val="00B332EB"/>
    <w:rsid w:val="00B3384E"/>
    <w:rsid w:val="00B34D81"/>
    <w:rsid w:val="00B350BB"/>
    <w:rsid w:val="00B3573E"/>
    <w:rsid w:val="00B35A85"/>
    <w:rsid w:val="00B35C30"/>
    <w:rsid w:val="00B369AB"/>
    <w:rsid w:val="00B36DEF"/>
    <w:rsid w:val="00B374D2"/>
    <w:rsid w:val="00B376AE"/>
    <w:rsid w:val="00B4053E"/>
    <w:rsid w:val="00B4057D"/>
    <w:rsid w:val="00B405E4"/>
    <w:rsid w:val="00B40B61"/>
    <w:rsid w:val="00B40C4C"/>
    <w:rsid w:val="00B40DD6"/>
    <w:rsid w:val="00B412C6"/>
    <w:rsid w:val="00B4135C"/>
    <w:rsid w:val="00B414A5"/>
    <w:rsid w:val="00B41E4D"/>
    <w:rsid w:val="00B4203F"/>
    <w:rsid w:val="00B423E2"/>
    <w:rsid w:val="00B425E2"/>
    <w:rsid w:val="00B42B04"/>
    <w:rsid w:val="00B43011"/>
    <w:rsid w:val="00B4334B"/>
    <w:rsid w:val="00B43782"/>
    <w:rsid w:val="00B44093"/>
    <w:rsid w:val="00B44223"/>
    <w:rsid w:val="00B44384"/>
    <w:rsid w:val="00B44475"/>
    <w:rsid w:val="00B4471B"/>
    <w:rsid w:val="00B44FF4"/>
    <w:rsid w:val="00B450AD"/>
    <w:rsid w:val="00B456EF"/>
    <w:rsid w:val="00B4596C"/>
    <w:rsid w:val="00B46169"/>
    <w:rsid w:val="00B463D1"/>
    <w:rsid w:val="00B46C35"/>
    <w:rsid w:val="00B472BF"/>
    <w:rsid w:val="00B472F9"/>
    <w:rsid w:val="00B47B0E"/>
    <w:rsid w:val="00B5017D"/>
    <w:rsid w:val="00B50AE4"/>
    <w:rsid w:val="00B5159E"/>
    <w:rsid w:val="00B5188A"/>
    <w:rsid w:val="00B518D3"/>
    <w:rsid w:val="00B51ACA"/>
    <w:rsid w:val="00B51ADF"/>
    <w:rsid w:val="00B52416"/>
    <w:rsid w:val="00B52664"/>
    <w:rsid w:val="00B528F0"/>
    <w:rsid w:val="00B529A6"/>
    <w:rsid w:val="00B548BF"/>
    <w:rsid w:val="00B54BD6"/>
    <w:rsid w:val="00B54F7E"/>
    <w:rsid w:val="00B55193"/>
    <w:rsid w:val="00B5569B"/>
    <w:rsid w:val="00B5664F"/>
    <w:rsid w:val="00B567A8"/>
    <w:rsid w:val="00B56E21"/>
    <w:rsid w:val="00B5754B"/>
    <w:rsid w:val="00B576C1"/>
    <w:rsid w:val="00B577F2"/>
    <w:rsid w:val="00B60119"/>
    <w:rsid w:val="00B6029B"/>
    <w:rsid w:val="00B60389"/>
    <w:rsid w:val="00B60543"/>
    <w:rsid w:val="00B605CF"/>
    <w:rsid w:val="00B638A9"/>
    <w:rsid w:val="00B6390E"/>
    <w:rsid w:val="00B63918"/>
    <w:rsid w:val="00B63D4E"/>
    <w:rsid w:val="00B6425C"/>
    <w:rsid w:val="00B64E39"/>
    <w:rsid w:val="00B650D7"/>
    <w:rsid w:val="00B651D7"/>
    <w:rsid w:val="00B6557A"/>
    <w:rsid w:val="00B65875"/>
    <w:rsid w:val="00B65934"/>
    <w:rsid w:val="00B65CD3"/>
    <w:rsid w:val="00B6664F"/>
    <w:rsid w:val="00B66D77"/>
    <w:rsid w:val="00B67B9F"/>
    <w:rsid w:val="00B67ECD"/>
    <w:rsid w:val="00B70031"/>
    <w:rsid w:val="00B70585"/>
    <w:rsid w:val="00B70FB0"/>
    <w:rsid w:val="00B717F1"/>
    <w:rsid w:val="00B717F5"/>
    <w:rsid w:val="00B71BA2"/>
    <w:rsid w:val="00B72132"/>
    <w:rsid w:val="00B72BFF"/>
    <w:rsid w:val="00B72C9D"/>
    <w:rsid w:val="00B72DA8"/>
    <w:rsid w:val="00B72E78"/>
    <w:rsid w:val="00B7312D"/>
    <w:rsid w:val="00B73951"/>
    <w:rsid w:val="00B741AD"/>
    <w:rsid w:val="00B742B1"/>
    <w:rsid w:val="00B7464B"/>
    <w:rsid w:val="00B746F5"/>
    <w:rsid w:val="00B7476A"/>
    <w:rsid w:val="00B74B3F"/>
    <w:rsid w:val="00B7515B"/>
    <w:rsid w:val="00B7563B"/>
    <w:rsid w:val="00B760DD"/>
    <w:rsid w:val="00B76186"/>
    <w:rsid w:val="00B7650A"/>
    <w:rsid w:val="00B766B8"/>
    <w:rsid w:val="00B7697C"/>
    <w:rsid w:val="00B76BF5"/>
    <w:rsid w:val="00B76C47"/>
    <w:rsid w:val="00B770D3"/>
    <w:rsid w:val="00B7797B"/>
    <w:rsid w:val="00B80018"/>
    <w:rsid w:val="00B8009B"/>
    <w:rsid w:val="00B80119"/>
    <w:rsid w:val="00B80321"/>
    <w:rsid w:val="00B8057B"/>
    <w:rsid w:val="00B80C6D"/>
    <w:rsid w:val="00B81D5F"/>
    <w:rsid w:val="00B81ED4"/>
    <w:rsid w:val="00B821BD"/>
    <w:rsid w:val="00B83755"/>
    <w:rsid w:val="00B837A4"/>
    <w:rsid w:val="00B83F91"/>
    <w:rsid w:val="00B8415E"/>
    <w:rsid w:val="00B84A30"/>
    <w:rsid w:val="00B85860"/>
    <w:rsid w:val="00B85AC1"/>
    <w:rsid w:val="00B86183"/>
    <w:rsid w:val="00B86840"/>
    <w:rsid w:val="00B868D5"/>
    <w:rsid w:val="00B868F8"/>
    <w:rsid w:val="00B86B7C"/>
    <w:rsid w:val="00B86E69"/>
    <w:rsid w:val="00B87029"/>
    <w:rsid w:val="00B87086"/>
    <w:rsid w:val="00B87301"/>
    <w:rsid w:val="00B8749E"/>
    <w:rsid w:val="00B879CF"/>
    <w:rsid w:val="00B87FFE"/>
    <w:rsid w:val="00B90259"/>
    <w:rsid w:val="00B902CF"/>
    <w:rsid w:val="00B909C7"/>
    <w:rsid w:val="00B913A0"/>
    <w:rsid w:val="00B9178C"/>
    <w:rsid w:val="00B92599"/>
    <w:rsid w:val="00B9286A"/>
    <w:rsid w:val="00B928AB"/>
    <w:rsid w:val="00B929B7"/>
    <w:rsid w:val="00B93852"/>
    <w:rsid w:val="00B93AA9"/>
    <w:rsid w:val="00B94B0B"/>
    <w:rsid w:val="00B94CF5"/>
    <w:rsid w:val="00B94F91"/>
    <w:rsid w:val="00B9584A"/>
    <w:rsid w:val="00B9588D"/>
    <w:rsid w:val="00B95D8A"/>
    <w:rsid w:val="00B960EC"/>
    <w:rsid w:val="00B96113"/>
    <w:rsid w:val="00B96379"/>
    <w:rsid w:val="00B96392"/>
    <w:rsid w:val="00B96510"/>
    <w:rsid w:val="00B96BD0"/>
    <w:rsid w:val="00B97A12"/>
    <w:rsid w:val="00BA047F"/>
    <w:rsid w:val="00BA0B8C"/>
    <w:rsid w:val="00BA0E95"/>
    <w:rsid w:val="00BA0ED7"/>
    <w:rsid w:val="00BA1125"/>
    <w:rsid w:val="00BA13A0"/>
    <w:rsid w:val="00BA143B"/>
    <w:rsid w:val="00BA2420"/>
    <w:rsid w:val="00BA2696"/>
    <w:rsid w:val="00BA26CA"/>
    <w:rsid w:val="00BA37F6"/>
    <w:rsid w:val="00BA3FF1"/>
    <w:rsid w:val="00BA40EE"/>
    <w:rsid w:val="00BA41B1"/>
    <w:rsid w:val="00BA4BBA"/>
    <w:rsid w:val="00BA4DB2"/>
    <w:rsid w:val="00BA5711"/>
    <w:rsid w:val="00BA577C"/>
    <w:rsid w:val="00BA6623"/>
    <w:rsid w:val="00BA68F0"/>
    <w:rsid w:val="00BA6AEF"/>
    <w:rsid w:val="00BA6FCC"/>
    <w:rsid w:val="00BA73FB"/>
    <w:rsid w:val="00BA746B"/>
    <w:rsid w:val="00BA7571"/>
    <w:rsid w:val="00BA7D19"/>
    <w:rsid w:val="00BA7D9F"/>
    <w:rsid w:val="00BA7FAF"/>
    <w:rsid w:val="00BB066D"/>
    <w:rsid w:val="00BB06A5"/>
    <w:rsid w:val="00BB0E40"/>
    <w:rsid w:val="00BB0FD8"/>
    <w:rsid w:val="00BB152C"/>
    <w:rsid w:val="00BB22C8"/>
    <w:rsid w:val="00BB249B"/>
    <w:rsid w:val="00BB288F"/>
    <w:rsid w:val="00BB2A95"/>
    <w:rsid w:val="00BB2BA4"/>
    <w:rsid w:val="00BB2CD5"/>
    <w:rsid w:val="00BB3327"/>
    <w:rsid w:val="00BB3623"/>
    <w:rsid w:val="00BB3945"/>
    <w:rsid w:val="00BB3A77"/>
    <w:rsid w:val="00BB3F34"/>
    <w:rsid w:val="00BB45E2"/>
    <w:rsid w:val="00BB471D"/>
    <w:rsid w:val="00BB494E"/>
    <w:rsid w:val="00BB4BD4"/>
    <w:rsid w:val="00BB4D45"/>
    <w:rsid w:val="00BB57A9"/>
    <w:rsid w:val="00BB6085"/>
    <w:rsid w:val="00BB64BE"/>
    <w:rsid w:val="00BB6B69"/>
    <w:rsid w:val="00BB6CF7"/>
    <w:rsid w:val="00BB746B"/>
    <w:rsid w:val="00BB7647"/>
    <w:rsid w:val="00BB7836"/>
    <w:rsid w:val="00BB79AB"/>
    <w:rsid w:val="00BB7E64"/>
    <w:rsid w:val="00BB7FAB"/>
    <w:rsid w:val="00BC0523"/>
    <w:rsid w:val="00BC0548"/>
    <w:rsid w:val="00BC0653"/>
    <w:rsid w:val="00BC0B32"/>
    <w:rsid w:val="00BC0E7A"/>
    <w:rsid w:val="00BC1253"/>
    <w:rsid w:val="00BC1352"/>
    <w:rsid w:val="00BC16BF"/>
    <w:rsid w:val="00BC2C45"/>
    <w:rsid w:val="00BC2DEA"/>
    <w:rsid w:val="00BC33E7"/>
    <w:rsid w:val="00BC3D89"/>
    <w:rsid w:val="00BC3F25"/>
    <w:rsid w:val="00BC3FAF"/>
    <w:rsid w:val="00BC4A8F"/>
    <w:rsid w:val="00BC5681"/>
    <w:rsid w:val="00BC5BF3"/>
    <w:rsid w:val="00BC5D3D"/>
    <w:rsid w:val="00BC60DF"/>
    <w:rsid w:val="00BC64D6"/>
    <w:rsid w:val="00BC692D"/>
    <w:rsid w:val="00BC6C21"/>
    <w:rsid w:val="00BC6D8B"/>
    <w:rsid w:val="00BC6FE9"/>
    <w:rsid w:val="00BC70AF"/>
    <w:rsid w:val="00BC7249"/>
    <w:rsid w:val="00BC737C"/>
    <w:rsid w:val="00BC7D6D"/>
    <w:rsid w:val="00BD002A"/>
    <w:rsid w:val="00BD0315"/>
    <w:rsid w:val="00BD0B10"/>
    <w:rsid w:val="00BD1171"/>
    <w:rsid w:val="00BD1175"/>
    <w:rsid w:val="00BD11A2"/>
    <w:rsid w:val="00BD134D"/>
    <w:rsid w:val="00BD16AB"/>
    <w:rsid w:val="00BD174E"/>
    <w:rsid w:val="00BD1F47"/>
    <w:rsid w:val="00BD2023"/>
    <w:rsid w:val="00BD289F"/>
    <w:rsid w:val="00BD299F"/>
    <w:rsid w:val="00BD2B25"/>
    <w:rsid w:val="00BD2B63"/>
    <w:rsid w:val="00BD2F98"/>
    <w:rsid w:val="00BD306E"/>
    <w:rsid w:val="00BD3330"/>
    <w:rsid w:val="00BD38F2"/>
    <w:rsid w:val="00BD3F74"/>
    <w:rsid w:val="00BD3FB1"/>
    <w:rsid w:val="00BD4B67"/>
    <w:rsid w:val="00BD4C35"/>
    <w:rsid w:val="00BD5004"/>
    <w:rsid w:val="00BD50A3"/>
    <w:rsid w:val="00BD5102"/>
    <w:rsid w:val="00BD583F"/>
    <w:rsid w:val="00BD5EEF"/>
    <w:rsid w:val="00BD60F7"/>
    <w:rsid w:val="00BD648C"/>
    <w:rsid w:val="00BD688A"/>
    <w:rsid w:val="00BD6D22"/>
    <w:rsid w:val="00BD6DC3"/>
    <w:rsid w:val="00BD6EC8"/>
    <w:rsid w:val="00BD7D6A"/>
    <w:rsid w:val="00BD7F0A"/>
    <w:rsid w:val="00BE01E7"/>
    <w:rsid w:val="00BE0392"/>
    <w:rsid w:val="00BE10A6"/>
    <w:rsid w:val="00BE10C3"/>
    <w:rsid w:val="00BE1FCD"/>
    <w:rsid w:val="00BE2268"/>
    <w:rsid w:val="00BE2D05"/>
    <w:rsid w:val="00BE3314"/>
    <w:rsid w:val="00BE367C"/>
    <w:rsid w:val="00BE45BD"/>
    <w:rsid w:val="00BE498B"/>
    <w:rsid w:val="00BE4A93"/>
    <w:rsid w:val="00BE4FE6"/>
    <w:rsid w:val="00BE542E"/>
    <w:rsid w:val="00BE5944"/>
    <w:rsid w:val="00BE598D"/>
    <w:rsid w:val="00BE644C"/>
    <w:rsid w:val="00BE661A"/>
    <w:rsid w:val="00BE6DD2"/>
    <w:rsid w:val="00BE6DFC"/>
    <w:rsid w:val="00BE7447"/>
    <w:rsid w:val="00BE7770"/>
    <w:rsid w:val="00BE7C85"/>
    <w:rsid w:val="00BE7D8F"/>
    <w:rsid w:val="00BF0030"/>
    <w:rsid w:val="00BF02A2"/>
    <w:rsid w:val="00BF08A1"/>
    <w:rsid w:val="00BF0914"/>
    <w:rsid w:val="00BF0A4E"/>
    <w:rsid w:val="00BF1452"/>
    <w:rsid w:val="00BF1516"/>
    <w:rsid w:val="00BF180C"/>
    <w:rsid w:val="00BF1C49"/>
    <w:rsid w:val="00BF21EF"/>
    <w:rsid w:val="00BF229B"/>
    <w:rsid w:val="00BF2449"/>
    <w:rsid w:val="00BF2B2B"/>
    <w:rsid w:val="00BF39E4"/>
    <w:rsid w:val="00BF4001"/>
    <w:rsid w:val="00BF4308"/>
    <w:rsid w:val="00BF43C5"/>
    <w:rsid w:val="00BF4777"/>
    <w:rsid w:val="00BF4AC5"/>
    <w:rsid w:val="00BF4CFB"/>
    <w:rsid w:val="00BF50D9"/>
    <w:rsid w:val="00BF573B"/>
    <w:rsid w:val="00BF59BF"/>
    <w:rsid w:val="00BF59FD"/>
    <w:rsid w:val="00BF624C"/>
    <w:rsid w:val="00BF665E"/>
    <w:rsid w:val="00BF6EDC"/>
    <w:rsid w:val="00BF6F2F"/>
    <w:rsid w:val="00BF73A9"/>
    <w:rsid w:val="00C0008C"/>
    <w:rsid w:val="00C008C3"/>
    <w:rsid w:val="00C0092F"/>
    <w:rsid w:val="00C009D5"/>
    <w:rsid w:val="00C00A3A"/>
    <w:rsid w:val="00C00C19"/>
    <w:rsid w:val="00C012DD"/>
    <w:rsid w:val="00C013A5"/>
    <w:rsid w:val="00C01CC4"/>
    <w:rsid w:val="00C01DDF"/>
    <w:rsid w:val="00C02049"/>
    <w:rsid w:val="00C027D4"/>
    <w:rsid w:val="00C02876"/>
    <w:rsid w:val="00C031FA"/>
    <w:rsid w:val="00C03D98"/>
    <w:rsid w:val="00C0455D"/>
    <w:rsid w:val="00C04829"/>
    <w:rsid w:val="00C04B08"/>
    <w:rsid w:val="00C04B5D"/>
    <w:rsid w:val="00C04BC2"/>
    <w:rsid w:val="00C04FBC"/>
    <w:rsid w:val="00C0531E"/>
    <w:rsid w:val="00C0556D"/>
    <w:rsid w:val="00C06C2B"/>
    <w:rsid w:val="00C06D53"/>
    <w:rsid w:val="00C06E5C"/>
    <w:rsid w:val="00C07218"/>
    <w:rsid w:val="00C0762D"/>
    <w:rsid w:val="00C07844"/>
    <w:rsid w:val="00C0788C"/>
    <w:rsid w:val="00C106F2"/>
    <w:rsid w:val="00C10C3E"/>
    <w:rsid w:val="00C11188"/>
    <w:rsid w:val="00C1169A"/>
    <w:rsid w:val="00C1181C"/>
    <w:rsid w:val="00C11D79"/>
    <w:rsid w:val="00C121BA"/>
    <w:rsid w:val="00C121C7"/>
    <w:rsid w:val="00C1221F"/>
    <w:rsid w:val="00C126FC"/>
    <w:rsid w:val="00C127ED"/>
    <w:rsid w:val="00C12876"/>
    <w:rsid w:val="00C129EC"/>
    <w:rsid w:val="00C12C7C"/>
    <w:rsid w:val="00C12CC5"/>
    <w:rsid w:val="00C12E28"/>
    <w:rsid w:val="00C12F24"/>
    <w:rsid w:val="00C1300A"/>
    <w:rsid w:val="00C13052"/>
    <w:rsid w:val="00C130CF"/>
    <w:rsid w:val="00C13176"/>
    <w:rsid w:val="00C13854"/>
    <w:rsid w:val="00C13A63"/>
    <w:rsid w:val="00C14095"/>
    <w:rsid w:val="00C143E5"/>
    <w:rsid w:val="00C151CB"/>
    <w:rsid w:val="00C15932"/>
    <w:rsid w:val="00C15BDC"/>
    <w:rsid w:val="00C16391"/>
    <w:rsid w:val="00C1639B"/>
    <w:rsid w:val="00C169E4"/>
    <w:rsid w:val="00C17516"/>
    <w:rsid w:val="00C20703"/>
    <w:rsid w:val="00C20D89"/>
    <w:rsid w:val="00C20FA9"/>
    <w:rsid w:val="00C220D2"/>
    <w:rsid w:val="00C22C89"/>
    <w:rsid w:val="00C22D84"/>
    <w:rsid w:val="00C22FC1"/>
    <w:rsid w:val="00C23421"/>
    <w:rsid w:val="00C23519"/>
    <w:rsid w:val="00C23848"/>
    <w:rsid w:val="00C23AE8"/>
    <w:rsid w:val="00C23CB3"/>
    <w:rsid w:val="00C25387"/>
    <w:rsid w:val="00C25445"/>
    <w:rsid w:val="00C256ED"/>
    <w:rsid w:val="00C25771"/>
    <w:rsid w:val="00C2617F"/>
    <w:rsid w:val="00C263D8"/>
    <w:rsid w:val="00C268A1"/>
    <w:rsid w:val="00C26C96"/>
    <w:rsid w:val="00C27360"/>
    <w:rsid w:val="00C30027"/>
    <w:rsid w:val="00C30533"/>
    <w:rsid w:val="00C30C1E"/>
    <w:rsid w:val="00C31E4D"/>
    <w:rsid w:val="00C32014"/>
    <w:rsid w:val="00C3244A"/>
    <w:rsid w:val="00C3278A"/>
    <w:rsid w:val="00C329F9"/>
    <w:rsid w:val="00C334A9"/>
    <w:rsid w:val="00C3353D"/>
    <w:rsid w:val="00C33625"/>
    <w:rsid w:val="00C33858"/>
    <w:rsid w:val="00C34257"/>
    <w:rsid w:val="00C3485A"/>
    <w:rsid w:val="00C34ACA"/>
    <w:rsid w:val="00C35980"/>
    <w:rsid w:val="00C35B5D"/>
    <w:rsid w:val="00C36296"/>
    <w:rsid w:val="00C37126"/>
    <w:rsid w:val="00C3732C"/>
    <w:rsid w:val="00C378CA"/>
    <w:rsid w:val="00C37B95"/>
    <w:rsid w:val="00C37DE9"/>
    <w:rsid w:val="00C406BE"/>
    <w:rsid w:val="00C40ACE"/>
    <w:rsid w:val="00C412C7"/>
    <w:rsid w:val="00C41333"/>
    <w:rsid w:val="00C41A99"/>
    <w:rsid w:val="00C41BF1"/>
    <w:rsid w:val="00C41CBA"/>
    <w:rsid w:val="00C41EC8"/>
    <w:rsid w:val="00C421E9"/>
    <w:rsid w:val="00C42808"/>
    <w:rsid w:val="00C4344F"/>
    <w:rsid w:val="00C43543"/>
    <w:rsid w:val="00C43A84"/>
    <w:rsid w:val="00C43FCD"/>
    <w:rsid w:val="00C44070"/>
    <w:rsid w:val="00C4407C"/>
    <w:rsid w:val="00C4415F"/>
    <w:rsid w:val="00C44520"/>
    <w:rsid w:val="00C44BF6"/>
    <w:rsid w:val="00C45725"/>
    <w:rsid w:val="00C45A32"/>
    <w:rsid w:val="00C45BAF"/>
    <w:rsid w:val="00C45FC1"/>
    <w:rsid w:val="00C461E3"/>
    <w:rsid w:val="00C46654"/>
    <w:rsid w:val="00C46AD4"/>
    <w:rsid w:val="00C46FBF"/>
    <w:rsid w:val="00C474EF"/>
    <w:rsid w:val="00C47895"/>
    <w:rsid w:val="00C47A05"/>
    <w:rsid w:val="00C47A0E"/>
    <w:rsid w:val="00C50007"/>
    <w:rsid w:val="00C50037"/>
    <w:rsid w:val="00C5021B"/>
    <w:rsid w:val="00C507DC"/>
    <w:rsid w:val="00C50B01"/>
    <w:rsid w:val="00C50C27"/>
    <w:rsid w:val="00C50D4F"/>
    <w:rsid w:val="00C50FE9"/>
    <w:rsid w:val="00C512BC"/>
    <w:rsid w:val="00C513A9"/>
    <w:rsid w:val="00C517A8"/>
    <w:rsid w:val="00C520EA"/>
    <w:rsid w:val="00C524F0"/>
    <w:rsid w:val="00C526CD"/>
    <w:rsid w:val="00C52774"/>
    <w:rsid w:val="00C52904"/>
    <w:rsid w:val="00C52DFC"/>
    <w:rsid w:val="00C53169"/>
    <w:rsid w:val="00C53AB1"/>
    <w:rsid w:val="00C53B61"/>
    <w:rsid w:val="00C53CF5"/>
    <w:rsid w:val="00C53FA0"/>
    <w:rsid w:val="00C5405E"/>
    <w:rsid w:val="00C542A3"/>
    <w:rsid w:val="00C54E7E"/>
    <w:rsid w:val="00C54F10"/>
    <w:rsid w:val="00C556DC"/>
    <w:rsid w:val="00C55A39"/>
    <w:rsid w:val="00C55EF4"/>
    <w:rsid w:val="00C55FA5"/>
    <w:rsid w:val="00C567B7"/>
    <w:rsid w:val="00C56A0E"/>
    <w:rsid w:val="00C56B42"/>
    <w:rsid w:val="00C56F86"/>
    <w:rsid w:val="00C57094"/>
    <w:rsid w:val="00C579A9"/>
    <w:rsid w:val="00C60035"/>
    <w:rsid w:val="00C60B9D"/>
    <w:rsid w:val="00C617C2"/>
    <w:rsid w:val="00C62272"/>
    <w:rsid w:val="00C627B1"/>
    <w:rsid w:val="00C630D9"/>
    <w:rsid w:val="00C63770"/>
    <w:rsid w:val="00C63B17"/>
    <w:rsid w:val="00C648C3"/>
    <w:rsid w:val="00C65203"/>
    <w:rsid w:val="00C6545F"/>
    <w:rsid w:val="00C6557D"/>
    <w:rsid w:val="00C65DDC"/>
    <w:rsid w:val="00C660A8"/>
    <w:rsid w:val="00C6659C"/>
    <w:rsid w:val="00C66759"/>
    <w:rsid w:val="00C66D6E"/>
    <w:rsid w:val="00C67142"/>
    <w:rsid w:val="00C67651"/>
    <w:rsid w:val="00C67864"/>
    <w:rsid w:val="00C7021E"/>
    <w:rsid w:val="00C70341"/>
    <w:rsid w:val="00C709C4"/>
    <w:rsid w:val="00C719E4"/>
    <w:rsid w:val="00C726AE"/>
    <w:rsid w:val="00C73295"/>
    <w:rsid w:val="00C73EBA"/>
    <w:rsid w:val="00C7407B"/>
    <w:rsid w:val="00C742A1"/>
    <w:rsid w:val="00C749BB"/>
    <w:rsid w:val="00C74AEF"/>
    <w:rsid w:val="00C74BA9"/>
    <w:rsid w:val="00C74F92"/>
    <w:rsid w:val="00C75003"/>
    <w:rsid w:val="00C75956"/>
    <w:rsid w:val="00C75CC4"/>
    <w:rsid w:val="00C763AF"/>
    <w:rsid w:val="00C76752"/>
    <w:rsid w:val="00C7738C"/>
    <w:rsid w:val="00C7771F"/>
    <w:rsid w:val="00C778C2"/>
    <w:rsid w:val="00C7792D"/>
    <w:rsid w:val="00C77DC4"/>
    <w:rsid w:val="00C8004C"/>
    <w:rsid w:val="00C80343"/>
    <w:rsid w:val="00C80BF0"/>
    <w:rsid w:val="00C81D84"/>
    <w:rsid w:val="00C81FFD"/>
    <w:rsid w:val="00C833D1"/>
    <w:rsid w:val="00C83460"/>
    <w:rsid w:val="00C837EB"/>
    <w:rsid w:val="00C839FE"/>
    <w:rsid w:val="00C83C29"/>
    <w:rsid w:val="00C83CF3"/>
    <w:rsid w:val="00C846A4"/>
    <w:rsid w:val="00C84C7F"/>
    <w:rsid w:val="00C84CAC"/>
    <w:rsid w:val="00C85176"/>
    <w:rsid w:val="00C8520D"/>
    <w:rsid w:val="00C854A0"/>
    <w:rsid w:val="00C859DB"/>
    <w:rsid w:val="00C85A97"/>
    <w:rsid w:val="00C8640C"/>
    <w:rsid w:val="00C865AD"/>
    <w:rsid w:val="00C865EF"/>
    <w:rsid w:val="00C86694"/>
    <w:rsid w:val="00C869B7"/>
    <w:rsid w:val="00C8703C"/>
    <w:rsid w:val="00C8725E"/>
    <w:rsid w:val="00C87F0D"/>
    <w:rsid w:val="00C87F1F"/>
    <w:rsid w:val="00C904BA"/>
    <w:rsid w:val="00C906B4"/>
    <w:rsid w:val="00C906F4"/>
    <w:rsid w:val="00C90B2A"/>
    <w:rsid w:val="00C917BC"/>
    <w:rsid w:val="00C9199C"/>
    <w:rsid w:val="00C91B5A"/>
    <w:rsid w:val="00C92544"/>
    <w:rsid w:val="00C92C50"/>
    <w:rsid w:val="00C92F54"/>
    <w:rsid w:val="00C93B56"/>
    <w:rsid w:val="00C93C4E"/>
    <w:rsid w:val="00C93D9A"/>
    <w:rsid w:val="00C9432D"/>
    <w:rsid w:val="00C94AFC"/>
    <w:rsid w:val="00C94F3B"/>
    <w:rsid w:val="00C95054"/>
    <w:rsid w:val="00C95202"/>
    <w:rsid w:val="00C955F7"/>
    <w:rsid w:val="00C95867"/>
    <w:rsid w:val="00C964BC"/>
    <w:rsid w:val="00C96698"/>
    <w:rsid w:val="00C96DDC"/>
    <w:rsid w:val="00C96EC6"/>
    <w:rsid w:val="00C9782F"/>
    <w:rsid w:val="00C97F23"/>
    <w:rsid w:val="00C97F38"/>
    <w:rsid w:val="00CA0861"/>
    <w:rsid w:val="00CA09D9"/>
    <w:rsid w:val="00CA0EB6"/>
    <w:rsid w:val="00CA0F06"/>
    <w:rsid w:val="00CA157D"/>
    <w:rsid w:val="00CA1750"/>
    <w:rsid w:val="00CA1A4E"/>
    <w:rsid w:val="00CA1A7F"/>
    <w:rsid w:val="00CA1AB5"/>
    <w:rsid w:val="00CA20FB"/>
    <w:rsid w:val="00CA34C7"/>
    <w:rsid w:val="00CA36FB"/>
    <w:rsid w:val="00CA4A98"/>
    <w:rsid w:val="00CA4AD8"/>
    <w:rsid w:val="00CA4B3E"/>
    <w:rsid w:val="00CA4DF5"/>
    <w:rsid w:val="00CA52AC"/>
    <w:rsid w:val="00CA54C2"/>
    <w:rsid w:val="00CA558C"/>
    <w:rsid w:val="00CA619B"/>
    <w:rsid w:val="00CA73B4"/>
    <w:rsid w:val="00CA79C7"/>
    <w:rsid w:val="00CB00CF"/>
    <w:rsid w:val="00CB02A7"/>
    <w:rsid w:val="00CB0C6E"/>
    <w:rsid w:val="00CB0E98"/>
    <w:rsid w:val="00CB106A"/>
    <w:rsid w:val="00CB12E3"/>
    <w:rsid w:val="00CB132D"/>
    <w:rsid w:val="00CB13AE"/>
    <w:rsid w:val="00CB1766"/>
    <w:rsid w:val="00CB180D"/>
    <w:rsid w:val="00CB1BC7"/>
    <w:rsid w:val="00CB1C15"/>
    <w:rsid w:val="00CB24A0"/>
    <w:rsid w:val="00CB2A97"/>
    <w:rsid w:val="00CB2B26"/>
    <w:rsid w:val="00CB2B8E"/>
    <w:rsid w:val="00CB2C5A"/>
    <w:rsid w:val="00CB2DA2"/>
    <w:rsid w:val="00CB3034"/>
    <w:rsid w:val="00CB351D"/>
    <w:rsid w:val="00CB364E"/>
    <w:rsid w:val="00CB3BBA"/>
    <w:rsid w:val="00CB416F"/>
    <w:rsid w:val="00CB41CC"/>
    <w:rsid w:val="00CB4AE5"/>
    <w:rsid w:val="00CB4B1B"/>
    <w:rsid w:val="00CB4BBE"/>
    <w:rsid w:val="00CB4F5A"/>
    <w:rsid w:val="00CB5292"/>
    <w:rsid w:val="00CB5344"/>
    <w:rsid w:val="00CB5388"/>
    <w:rsid w:val="00CB57AB"/>
    <w:rsid w:val="00CB5F72"/>
    <w:rsid w:val="00CB73A3"/>
    <w:rsid w:val="00CB7717"/>
    <w:rsid w:val="00CB78BF"/>
    <w:rsid w:val="00CB79F2"/>
    <w:rsid w:val="00CB7C20"/>
    <w:rsid w:val="00CC04F9"/>
    <w:rsid w:val="00CC083F"/>
    <w:rsid w:val="00CC0AA1"/>
    <w:rsid w:val="00CC0D61"/>
    <w:rsid w:val="00CC0E0B"/>
    <w:rsid w:val="00CC105D"/>
    <w:rsid w:val="00CC1622"/>
    <w:rsid w:val="00CC1796"/>
    <w:rsid w:val="00CC1C32"/>
    <w:rsid w:val="00CC1C5E"/>
    <w:rsid w:val="00CC1E39"/>
    <w:rsid w:val="00CC1F1C"/>
    <w:rsid w:val="00CC24A8"/>
    <w:rsid w:val="00CC2DCA"/>
    <w:rsid w:val="00CC31E3"/>
    <w:rsid w:val="00CC3790"/>
    <w:rsid w:val="00CC3D87"/>
    <w:rsid w:val="00CC3DB3"/>
    <w:rsid w:val="00CC4928"/>
    <w:rsid w:val="00CC49E1"/>
    <w:rsid w:val="00CC4AE2"/>
    <w:rsid w:val="00CC553A"/>
    <w:rsid w:val="00CC554C"/>
    <w:rsid w:val="00CC5603"/>
    <w:rsid w:val="00CC59D1"/>
    <w:rsid w:val="00CC5D64"/>
    <w:rsid w:val="00CC5EFD"/>
    <w:rsid w:val="00CC60E5"/>
    <w:rsid w:val="00CC6676"/>
    <w:rsid w:val="00CC69E1"/>
    <w:rsid w:val="00CC6C50"/>
    <w:rsid w:val="00CC7487"/>
    <w:rsid w:val="00CC7718"/>
    <w:rsid w:val="00CC7753"/>
    <w:rsid w:val="00CD0485"/>
    <w:rsid w:val="00CD0A6D"/>
    <w:rsid w:val="00CD0F8B"/>
    <w:rsid w:val="00CD15AD"/>
    <w:rsid w:val="00CD1828"/>
    <w:rsid w:val="00CD1992"/>
    <w:rsid w:val="00CD1A23"/>
    <w:rsid w:val="00CD21B3"/>
    <w:rsid w:val="00CD237E"/>
    <w:rsid w:val="00CD24EF"/>
    <w:rsid w:val="00CD2744"/>
    <w:rsid w:val="00CD28EE"/>
    <w:rsid w:val="00CD2C04"/>
    <w:rsid w:val="00CD2C72"/>
    <w:rsid w:val="00CD2CB5"/>
    <w:rsid w:val="00CD32BF"/>
    <w:rsid w:val="00CD32FF"/>
    <w:rsid w:val="00CD52ED"/>
    <w:rsid w:val="00CD56E3"/>
    <w:rsid w:val="00CD5FCB"/>
    <w:rsid w:val="00CD660A"/>
    <w:rsid w:val="00CD68C8"/>
    <w:rsid w:val="00CD6B15"/>
    <w:rsid w:val="00CD6E9E"/>
    <w:rsid w:val="00CD6ED0"/>
    <w:rsid w:val="00CD70B0"/>
    <w:rsid w:val="00CD7838"/>
    <w:rsid w:val="00CD7999"/>
    <w:rsid w:val="00CD7A67"/>
    <w:rsid w:val="00CD7C49"/>
    <w:rsid w:val="00CD7D7A"/>
    <w:rsid w:val="00CD7F7A"/>
    <w:rsid w:val="00CE0731"/>
    <w:rsid w:val="00CE0DEA"/>
    <w:rsid w:val="00CE0FA0"/>
    <w:rsid w:val="00CE118F"/>
    <w:rsid w:val="00CE181C"/>
    <w:rsid w:val="00CE1C19"/>
    <w:rsid w:val="00CE1FF3"/>
    <w:rsid w:val="00CE22F2"/>
    <w:rsid w:val="00CE2845"/>
    <w:rsid w:val="00CE2A7C"/>
    <w:rsid w:val="00CE2F71"/>
    <w:rsid w:val="00CE3768"/>
    <w:rsid w:val="00CE3811"/>
    <w:rsid w:val="00CE3A7A"/>
    <w:rsid w:val="00CE3FD6"/>
    <w:rsid w:val="00CE4183"/>
    <w:rsid w:val="00CE4D2E"/>
    <w:rsid w:val="00CE5041"/>
    <w:rsid w:val="00CE510D"/>
    <w:rsid w:val="00CE511C"/>
    <w:rsid w:val="00CE57F8"/>
    <w:rsid w:val="00CE5D0B"/>
    <w:rsid w:val="00CE62FE"/>
    <w:rsid w:val="00CE646D"/>
    <w:rsid w:val="00CE7056"/>
    <w:rsid w:val="00CE7315"/>
    <w:rsid w:val="00CE73D4"/>
    <w:rsid w:val="00CE73EC"/>
    <w:rsid w:val="00CE77FB"/>
    <w:rsid w:val="00CE786A"/>
    <w:rsid w:val="00CE7B86"/>
    <w:rsid w:val="00CE7CC5"/>
    <w:rsid w:val="00CF0279"/>
    <w:rsid w:val="00CF053E"/>
    <w:rsid w:val="00CF0730"/>
    <w:rsid w:val="00CF0D5D"/>
    <w:rsid w:val="00CF1414"/>
    <w:rsid w:val="00CF141C"/>
    <w:rsid w:val="00CF2615"/>
    <w:rsid w:val="00CF28DB"/>
    <w:rsid w:val="00CF31C7"/>
    <w:rsid w:val="00CF44BB"/>
    <w:rsid w:val="00CF50A8"/>
    <w:rsid w:val="00CF5A41"/>
    <w:rsid w:val="00CF5AEA"/>
    <w:rsid w:val="00CF68B2"/>
    <w:rsid w:val="00CF6BDD"/>
    <w:rsid w:val="00CF6DBB"/>
    <w:rsid w:val="00CF6FBA"/>
    <w:rsid w:val="00CF714F"/>
    <w:rsid w:val="00CF7C00"/>
    <w:rsid w:val="00CF7D81"/>
    <w:rsid w:val="00CF7E33"/>
    <w:rsid w:val="00CF7EB4"/>
    <w:rsid w:val="00D002CE"/>
    <w:rsid w:val="00D002D3"/>
    <w:rsid w:val="00D00926"/>
    <w:rsid w:val="00D00DDD"/>
    <w:rsid w:val="00D016A3"/>
    <w:rsid w:val="00D019A4"/>
    <w:rsid w:val="00D01C68"/>
    <w:rsid w:val="00D02D52"/>
    <w:rsid w:val="00D02F4B"/>
    <w:rsid w:val="00D032E8"/>
    <w:rsid w:val="00D03A94"/>
    <w:rsid w:val="00D03F99"/>
    <w:rsid w:val="00D040B3"/>
    <w:rsid w:val="00D040D6"/>
    <w:rsid w:val="00D04171"/>
    <w:rsid w:val="00D0447A"/>
    <w:rsid w:val="00D04804"/>
    <w:rsid w:val="00D04AB2"/>
    <w:rsid w:val="00D04E64"/>
    <w:rsid w:val="00D051A7"/>
    <w:rsid w:val="00D05284"/>
    <w:rsid w:val="00D05F0E"/>
    <w:rsid w:val="00D0654F"/>
    <w:rsid w:val="00D07330"/>
    <w:rsid w:val="00D0785F"/>
    <w:rsid w:val="00D07A95"/>
    <w:rsid w:val="00D07DEB"/>
    <w:rsid w:val="00D11924"/>
    <w:rsid w:val="00D11938"/>
    <w:rsid w:val="00D11F78"/>
    <w:rsid w:val="00D129FC"/>
    <w:rsid w:val="00D1425E"/>
    <w:rsid w:val="00D1517A"/>
    <w:rsid w:val="00D154EF"/>
    <w:rsid w:val="00D15A33"/>
    <w:rsid w:val="00D16298"/>
    <w:rsid w:val="00D169C6"/>
    <w:rsid w:val="00D16FBF"/>
    <w:rsid w:val="00D170A0"/>
    <w:rsid w:val="00D177AC"/>
    <w:rsid w:val="00D17841"/>
    <w:rsid w:val="00D20461"/>
    <w:rsid w:val="00D20C6F"/>
    <w:rsid w:val="00D20EAD"/>
    <w:rsid w:val="00D20FA8"/>
    <w:rsid w:val="00D2133B"/>
    <w:rsid w:val="00D21437"/>
    <w:rsid w:val="00D218A9"/>
    <w:rsid w:val="00D218FB"/>
    <w:rsid w:val="00D21911"/>
    <w:rsid w:val="00D21A0C"/>
    <w:rsid w:val="00D21BA4"/>
    <w:rsid w:val="00D22335"/>
    <w:rsid w:val="00D231EC"/>
    <w:rsid w:val="00D23BCF"/>
    <w:rsid w:val="00D2456C"/>
    <w:rsid w:val="00D245A0"/>
    <w:rsid w:val="00D24687"/>
    <w:rsid w:val="00D24710"/>
    <w:rsid w:val="00D24A96"/>
    <w:rsid w:val="00D24ADE"/>
    <w:rsid w:val="00D24FD6"/>
    <w:rsid w:val="00D255F3"/>
    <w:rsid w:val="00D25A55"/>
    <w:rsid w:val="00D25D58"/>
    <w:rsid w:val="00D25E63"/>
    <w:rsid w:val="00D260AE"/>
    <w:rsid w:val="00D2614B"/>
    <w:rsid w:val="00D264FF"/>
    <w:rsid w:val="00D26E7B"/>
    <w:rsid w:val="00D272E3"/>
    <w:rsid w:val="00D27F1B"/>
    <w:rsid w:val="00D301FC"/>
    <w:rsid w:val="00D302E1"/>
    <w:rsid w:val="00D30345"/>
    <w:rsid w:val="00D304C6"/>
    <w:rsid w:val="00D3062E"/>
    <w:rsid w:val="00D3185A"/>
    <w:rsid w:val="00D322F0"/>
    <w:rsid w:val="00D325A6"/>
    <w:rsid w:val="00D33108"/>
    <w:rsid w:val="00D33131"/>
    <w:rsid w:val="00D33259"/>
    <w:rsid w:val="00D334A3"/>
    <w:rsid w:val="00D33551"/>
    <w:rsid w:val="00D338A9"/>
    <w:rsid w:val="00D33E06"/>
    <w:rsid w:val="00D340E2"/>
    <w:rsid w:val="00D34288"/>
    <w:rsid w:val="00D349FD"/>
    <w:rsid w:val="00D34C1F"/>
    <w:rsid w:val="00D34EE5"/>
    <w:rsid w:val="00D34F42"/>
    <w:rsid w:val="00D34F8F"/>
    <w:rsid w:val="00D350BD"/>
    <w:rsid w:val="00D355EE"/>
    <w:rsid w:val="00D3570D"/>
    <w:rsid w:val="00D36106"/>
    <w:rsid w:val="00D36D4B"/>
    <w:rsid w:val="00D36DB9"/>
    <w:rsid w:val="00D372BF"/>
    <w:rsid w:val="00D37760"/>
    <w:rsid w:val="00D37C87"/>
    <w:rsid w:val="00D40358"/>
    <w:rsid w:val="00D404E6"/>
    <w:rsid w:val="00D40903"/>
    <w:rsid w:val="00D40DCF"/>
    <w:rsid w:val="00D40FEF"/>
    <w:rsid w:val="00D416DA"/>
    <w:rsid w:val="00D41FEA"/>
    <w:rsid w:val="00D420BB"/>
    <w:rsid w:val="00D43298"/>
    <w:rsid w:val="00D43327"/>
    <w:rsid w:val="00D43453"/>
    <w:rsid w:val="00D43683"/>
    <w:rsid w:val="00D43990"/>
    <w:rsid w:val="00D43B0D"/>
    <w:rsid w:val="00D43B33"/>
    <w:rsid w:val="00D43C3F"/>
    <w:rsid w:val="00D44492"/>
    <w:rsid w:val="00D446C3"/>
    <w:rsid w:val="00D4473E"/>
    <w:rsid w:val="00D45E9F"/>
    <w:rsid w:val="00D46094"/>
    <w:rsid w:val="00D466B6"/>
    <w:rsid w:val="00D46A4E"/>
    <w:rsid w:val="00D46CB2"/>
    <w:rsid w:val="00D46CB5"/>
    <w:rsid w:val="00D47301"/>
    <w:rsid w:val="00D47343"/>
    <w:rsid w:val="00D47471"/>
    <w:rsid w:val="00D4771B"/>
    <w:rsid w:val="00D47E9E"/>
    <w:rsid w:val="00D50474"/>
    <w:rsid w:val="00D5069E"/>
    <w:rsid w:val="00D5086E"/>
    <w:rsid w:val="00D51870"/>
    <w:rsid w:val="00D518DF"/>
    <w:rsid w:val="00D5210A"/>
    <w:rsid w:val="00D52BC3"/>
    <w:rsid w:val="00D53119"/>
    <w:rsid w:val="00D534DF"/>
    <w:rsid w:val="00D536E4"/>
    <w:rsid w:val="00D54A1A"/>
    <w:rsid w:val="00D554B6"/>
    <w:rsid w:val="00D55DDD"/>
    <w:rsid w:val="00D5606F"/>
    <w:rsid w:val="00D5614D"/>
    <w:rsid w:val="00D56212"/>
    <w:rsid w:val="00D56934"/>
    <w:rsid w:val="00D57516"/>
    <w:rsid w:val="00D5772A"/>
    <w:rsid w:val="00D60437"/>
    <w:rsid w:val="00D60684"/>
    <w:rsid w:val="00D607A3"/>
    <w:rsid w:val="00D6098F"/>
    <w:rsid w:val="00D61657"/>
    <w:rsid w:val="00D62027"/>
    <w:rsid w:val="00D62035"/>
    <w:rsid w:val="00D62371"/>
    <w:rsid w:val="00D62D9E"/>
    <w:rsid w:val="00D6394E"/>
    <w:rsid w:val="00D63A05"/>
    <w:rsid w:val="00D6403B"/>
    <w:rsid w:val="00D64562"/>
    <w:rsid w:val="00D6469D"/>
    <w:rsid w:val="00D64A50"/>
    <w:rsid w:val="00D64AA7"/>
    <w:rsid w:val="00D65826"/>
    <w:rsid w:val="00D65EC1"/>
    <w:rsid w:val="00D66366"/>
    <w:rsid w:val="00D665D4"/>
    <w:rsid w:val="00D66915"/>
    <w:rsid w:val="00D6692A"/>
    <w:rsid w:val="00D669F2"/>
    <w:rsid w:val="00D66BD4"/>
    <w:rsid w:val="00D66F00"/>
    <w:rsid w:val="00D67802"/>
    <w:rsid w:val="00D71118"/>
    <w:rsid w:val="00D71520"/>
    <w:rsid w:val="00D71C3E"/>
    <w:rsid w:val="00D71E2C"/>
    <w:rsid w:val="00D71FAE"/>
    <w:rsid w:val="00D72976"/>
    <w:rsid w:val="00D7307D"/>
    <w:rsid w:val="00D73954"/>
    <w:rsid w:val="00D73E37"/>
    <w:rsid w:val="00D73F1D"/>
    <w:rsid w:val="00D74542"/>
    <w:rsid w:val="00D74563"/>
    <w:rsid w:val="00D745D3"/>
    <w:rsid w:val="00D7478B"/>
    <w:rsid w:val="00D74A81"/>
    <w:rsid w:val="00D74C17"/>
    <w:rsid w:val="00D75423"/>
    <w:rsid w:val="00D7630E"/>
    <w:rsid w:val="00D76B03"/>
    <w:rsid w:val="00D76E3E"/>
    <w:rsid w:val="00D76ED6"/>
    <w:rsid w:val="00D7721A"/>
    <w:rsid w:val="00D772C7"/>
    <w:rsid w:val="00D774A9"/>
    <w:rsid w:val="00D77DCE"/>
    <w:rsid w:val="00D805AB"/>
    <w:rsid w:val="00D8094C"/>
    <w:rsid w:val="00D80B80"/>
    <w:rsid w:val="00D80E4A"/>
    <w:rsid w:val="00D813F3"/>
    <w:rsid w:val="00D81D56"/>
    <w:rsid w:val="00D81F83"/>
    <w:rsid w:val="00D821F3"/>
    <w:rsid w:val="00D82EF2"/>
    <w:rsid w:val="00D83079"/>
    <w:rsid w:val="00D83123"/>
    <w:rsid w:val="00D83268"/>
    <w:rsid w:val="00D837C1"/>
    <w:rsid w:val="00D83A49"/>
    <w:rsid w:val="00D8428C"/>
    <w:rsid w:val="00D8509C"/>
    <w:rsid w:val="00D855EC"/>
    <w:rsid w:val="00D857EB"/>
    <w:rsid w:val="00D85850"/>
    <w:rsid w:val="00D858B0"/>
    <w:rsid w:val="00D85C40"/>
    <w:rsid w:val="00D85F9D"/>
    <w:rsid w:val="00D860C3"/>
    <w:rsid w:val="00D86609"/>
    <w:rsid w:val="00D866EA"/>
    <w:rsid w:val="00D87219"/>
    <w:rsid w:val="00D879B4"/>
    <w:rsid w:val="00D87E2C"/>
    <w:rsid w:val="00D87E5D"/>
    <w:rsid w:val="00D90158"/>
    <w:rsid w:val="00D90661"/>
    <w:rsid w:val="00D9101C"/>
    <w:rsid w:val="00D91090"/>
    <w:rsid w:val="00D911FC"/>
    <w:rsid w:val="00D9155C"/>
    <w:rsid w:val="00D917D6"/>
    <w:rsid w:val="00D91842"/>
    <w:rsid w:val="00D91F2C"/>
    <w:rsid w:val="00D92195"/>
    <w:rsid w:val="00D9220F"/>
    <w:rsid w:val="00D925E7"/>
    <w:rsid w:val="00D926CD"/>
    <w:rsid w:val="00D92D06"/>
    <w:rsid w:val="00D93211"/>
    <w:rsid w:val="00D936B9"/>
    <w:rsid w:val="00D93793"/>
    <w:rsid w:val="00D93B14"/>
    <w:rsid w:val="00D949DE"/>
    <w:rsid w:val="00D94A4C"/>
    <w:rsid w:val="00D94ACD"/>
    <w:rsid w:val="00D94EB9"/>
    <w:rsid w:val="00D961A8"/>
    <w:rsid w:val="00D9626F"/>
    <w:rsid w:val="00D96912"/>
    <w:rsid w:val="00D96C0C"/>
    <w:rsid w:val="00D972EA"/>
    <w:rsid w:val="00D977CC"/>
    <w:rsid w:val="00D9792E"/>
    <w:rsid w:val="00D97F4C"/>
    <w:rsid w:val="00DA10E7"/>
    <w:rsid w:val="00DA1198"/>
    <w:rsid w:val="00DA11A8"/>
    <w:rsid w:val="00DA11FD"/>
    <w:rsid w:val="00DA26DE"/>
    <w:rsid w:val="00DA294A"/>
    <w:rsid w:val="00DA295B"/>
    <w:rsid w:val="00DA2FFF"/>
    <w:rsid w:val="00DA3589"/>
    <w:rsid w:val="00DA4295"/>
    <w:rsid w:val="00DA47E3"/>
    <w:rsid w:val="00DA496C"/>
    <w:rsid w:val="00DA4DAD"/>
    <w:rsid w:val="00DA5590"/>
    <w:rsid w:val="00DA5812"/>
    <w:rsid w:val="00DA627F"/>
    <w:rsid w:val="00DA69DA"/>
    <w:rsid w:val="00DA7242"/>
    <w:rsid w:val="00DA7299"/>
    <w:rsid w:val="00DB0C9A"/>
    <w:rsid w:val="00DB12AF"/>
    <w:rsid w:val="00DB1D4C"/>
    <w:rsid w:val="00DB1DC2"/>
    <w:rsid w:val="00DB1E28"/>
    <w:rsid w:val="00DB204E"/>
    <w:rsid w:val="00DB25ED"/>
    <w:rsid w:val="00DB2D3A"/>
    <w:rsid w:val="00DB37F0"/>
    <w:rsid w:val="00DB3F4F"/>
    <w:rsid w:val="00DB4102"/>
    <w:rsid w:val="00DB4840"/>
    <w:rsid w:val="00DB49D0"/>
    <w:rsid w:val="00DB55B9"/>
    <w:rsid w:val="00DB57F7"/>
    <w:rsid w:val="00DB5D71"/>
    <w:rsid w:val="00DB77D2"/>
    <w:rsid w:val="00DB79A6"/>
    <w:rsid w:val="00DB7D7D"/>
    <w:rsid w:val="00DC0203"/>
    <w:rsid w:val="00DC0301"/>
    <w:rsid w:val="00DC0632"/>
    <w:rsid w:val="00DC0C8D"/>
    <w:rsid w:val="00DC1073"/>
    <w:rsid w:val="00DC10C5"/>
    <w:rsid w:val="00DC14DE"/>
    <w:rsid w:val="00DC15D0"/>
    <w:rsid w:val="00DC18CC"/>
    <w:rsid w:val="00DC1997"/>
    <w:rsid w:val="00DC1F72"/>
    <w:rsid w:val="00DC225B"/>
    <w:rsid w:val="00DC2762"/>
    <w:rsid w:val="00DC27D8"/>
    <w:rsid w:val="00DC2F4D"/>
    <w:rsid w:val="00DC2F9F"/>
    <w:rsid w:val="00DC31B0"/>
    <w:rsid w:val="00DC3827"/>
    <w:rsid w:val="00DC3C99"/>
    <w:rsid w:val="00DC4258"/>
    <w:rsid w:val="00DC433E"/>
    <w:rsid w:val="00DC461C"/>
    <w:rsid w:val="00DC4BFB"/>
    <w:rsid w:val="00DC5730"/>
    <w:rsid w:val="00DC67F6"/>
    <w:rsid w:val="00DC6F79"/>
    <w:rsid w:val="00DD0571"/>
    <w:rsid w:val="00DD09EE"/>
    <w:rsid w:val="00DD0D3F"/>
    <w:rsid w:val="00DD10DD"/>
    <w:rsid w:val="00DD1E73"/>
    <w:rsid w:val="00DD1E96"/>
    <w:rsid w:val="00DD21A6"/>
    <w:rsid w:val="00DD267F"/>
    <w:rsid w:val="00DD2C9C"/>
    <w:rsid w:val="00DD2F3F"/>
    <w:rsid w:val="00DD315B"/>
    <w:rsid w:val="00DD31DA"/>
    <w:rsid w:val="00DD35FF"/>
    <w:rsid w:val="00DD36D4"/>
    <w:rsid w:val="00DD4148"/>
    <w:rsid w:val="00DD450B"/>
    <w:rsid w:val="00DD45C1"/>
    <w:rsid w:val="00DD465F"/>
    <w:rsid w:val="00DD4718"/>
    <w:rsid w:val="00DD4788"/>
    <w:rsid w:val="00DD47B7"/>
    <w:rsid w:val="00DD4D36"/>
    <w:rsid w:val="00DD52A2"/>
    <w:rsid w:val="00DD5424"/>
    <w:rsid w:val="00DD6490"/>
    <w:rsid w:val="00DD6A8A"/>
    <w:rsid w:val="00DD7614"/>
    <w:rsid w:val="00DD77A7"/>
    <w:rsid w:val="00DD7EB7"/>
    <w:rsid w:val="00DE094F"/>
    <w:rsid w:val="00DE0D40"/>
    <w:rsid w:val="00DE12C1"/>
    <w:rsid w:val="00DE1AA2"/>
    <w:rsid w:val="00DE25EA"/>
    <w:rsid w:val="00DE2B2C"/>
    <w:rsid w:val="00DE2E90"/>
    <w:rsid w:val="00DE2EF9"/>
    <w:rsid w:val="00DE32AC"/>
    <w:rsid w:val="00DE39D2"/>
    <w:rsid w:val="00DE3A54"/>
    <w:rsid w:val="00DE3FC2"/>
    <w:rsid w:val="00DE4442"/>
    <w:rsid w:val="00DE48E9"/>
    <w:rsid w:val="00DE4A92"/>
    <w:rsid w:val="00DE4E7B"/>
    <w:rsid w:val="00DE703F"/>
    <w:rsid w:val="00DE757A"/>
    <w:rsid w:val="00DE7830"/>
    <w:rsid w:val="00DE79C0"/>
    <w:rsid w:val="00DE7E28"/>
    <w:rsid w:val="00DE7E87"/>
    <w:rsid w:val="00DF012C"/>
    <w:rsid w:val="00DF01F1"/>
    <w:rsid w:val="00DF0302"/>
    <w:rsid w:val="00DF0A78"/>
    <w:rsid w:val="00DF0DA5"/>
    <w:rsid w:val="00DF1BF8"/>
    <w:rsid w:val="00DF1D40"/>
    <w:rsid w:val="00DF1D65"/>
    <w:rsid w:val="00DF2184"/>
    <w:rsid w:val="00DF26B1"/>
    <w:rsid w:val="00DF26F5"/>
    <w:rsid w:val="00DF2704"/>
    <w:rsid w:val="00DF31DE"/>
    <w:rsid w:val="00DF3654"/>
    <w:rsid w:val="00DF40B4"/>
    <w:rsid w:val="00DF455D"/>
    <w:rsid w:val="00DF4772"/>
    <w:rsid w:val="00DF4D74"/>
    <w:rsid w:val="00DF531D"/>
    <w:rsid w:val="00DF54E5"/>
    <w:rsid w:val="00DF57B4"/>
    <w:rsid w:val="00DF57FE"/>
    <w:rsid w:val="00DF5FB9"/>
    <w:rsid w:val="00DF6179"/>
    <w:rsid w:val="00DF6556"/>
    <w:rsid w:val="00DF7253"/>
    <w:rsid w:val="00DF7514"/>
    <w:rsid w:val="00DF7524"/>
    <w:rsid w:val="00DF7596"/>
    <w:rsid w:val="00DF7907"/>
    <w:rsid w:val="00DF7951"/>
    <w:rsid w:val="00E001C0"/>
    <w:rsid w:val="00E004B4"/>
    <w:rsid w:val="00E0074F"/>
    <w:rsid w:val="00E00A3E"/>
    <w:rsid w:val="00E00C8F"/>
    <w:rsid w:val="00E01D6D"/>
    <w:rsid w:val="00E022E5"/>
    <w:rsid w:val="00E02CA5"/>
    <w:rsid w:val="00E03041"/>
    <w:rsid w:val="00E0342E"/>
    <w:rsid w:val="00E03617"/>
    <w:rsid w:val="00E03CE0"/>
    <w:rsid w:val="00E04213"/>
    <w:rsid w:val="00E04433"/>
    <w:rsid w:val="00E04771"/>
    <w:rsid w:val="00E04856"/>
    <w:rsid w:val="00E050F3"/>
    <w:rsid w:val="00E05E40"/>
    <w:rsid w:val="00E05F3C"/>
    <w:rsid w:val="00E0688F"/>
    <w:rsid w:val="00E06EBC"/>
    <w:rsid w:val="00E06FC6"/>
    <w:rsid w:val="00E07B9E"/>
    <w:rsid w:val="00E106F6"/>
    <w:rsid w:val="00E10B73"/>
    <w:rsid w:val="00E10BE0"/>
    <w:rsid w:val="00E10D32"/>
    <w:rsid w:val="00E11284"/>
    <w:rsid w:val="00E11A02"/>
    <w:rsid w:val="00E131AF"/>
    <w:rsid w:val="00E1340A"/>
    <w:rsid w:val="00E13501"/>
    <w:rsid w:val="00E13B32"/>
    <w:rsid w:val="00E141DB"/>
    <w:rsid w:val="00E142EC"/>
    <w:rsid w:val="00E147BE"/>
    <w:rsid w:val="00E14C2D"/>
    <w:rsid w:val="00E15062"/>
    <w:rsid w:val="00E15252"/>
    <w:rsid w:val="00E1590B"/>
    <w:rsid w:val="00E15D94"/>
    <w:rsid w:val="00E1755F"/>
    <w:rsid w:val="00E17A1E"/>
    <w:rsid w:val="00E20036"/>
    <w:rsid w:val="00E202D0"/>
    <w:rsid w:val="00E20BC7"/>
    <w:rsid w:val="00E21356"/>
    <w:rsid w:val="00E21885"/>
    <w:rsid w:val="00E218B7"/>
    <w:rsid w:val="00E22BE2"/>
    <w:rsid w:val="00E22C47"/>
    <w:rsid w:val="00E2309E"/>
    <w:rsid w:val="00E2324D"/>
    <w:rsid w:val="00E233F3"/>
    <w:rsid w:val="00E2374A"/>
    <w:rsid w:val="00E2392B"/>
    <w:rsid w:val="00E23D21"/>
    <w:rsid w:val="00E24117"/>
    <w:rsid w:val="00E24E6F"/>
    <w:rsid w:val="00E25062"/>
    <w:rsid w:val="00E2517D"/>
    <w:rsid w:val="00E251E8"/>
    <w:rsid w:val="00E2546B"/>
    <w:rsid w:val="00E2591C"/>
    <w:rsid w:val="00E25C2C"/>
    <w:rsid w:val="00E25EFC"/>
    <w:rsid w:val="00E260AC"/>
    <w:rsid w:val="00E261A4"/>
    <w:rsid w:val="00E264C1"/>
    <w:rsid w:val="00E26756"/>
    <w:rsid w:val="00E268B4"/>
    <w:rsid w:val="00E26AC0"/>
    <w:rsid w:val="00E27011"/>
    <w:rsid w:val="00E2707C"/>
    <w:rsid w:val="00E27AAE"/>
    <w:rsid w:val="00E27DDE"/>
    <w:rsid w:val="00E306A5"/>
    <w:rsid w:val="00E3081D"/>
    <w:rsid w:val="00E30EF2"/>
    <w:rsid w:val="00E30FB8"/>
    <w:rsid w:val="00E31825"/>
    <w:rsid w:val="00E31A3E"/>
    <w:rsid w:val="00E328AA"/>
    <w:rsid w:val="00E32BC4"/>
    <w:rsid w:val="00E32FA1"/>
    <w:rsid w:val="00E330A8"/>
    <w:rsid w:val="00E33224"/>
    <w:rsid w:val="00E33431"/>
    <w:rsid w:val="00E336C7"/>
    <w:rsid w:val="00E3385E"/>
    <w:rsid w:val="00E33B5D"/>
    <w:rsid w:val="00E33D6A"/>
    <w:rsid w:val="00E348A3"/>
    <w:rsid w:val="00E34C0A"/>
    <w:rsid w:val="00E34E5E"/>
    <w:rsid w:val="00E35CE1"/>
    <w:rsid w:val="00E35E21"/>
    <w:rsid w:val="00E36292"/>
    <w:rsid w:val="00E364A7"/>
    <w:rsid w:val="00E369C8"/>
    <w:rsid w:val="00E36BE9"/>
    <w:rsid w:val="00E36EAF"/>
    <w:rsid w:val="00E3717F"/>
    <w:rsid w:val="00E37A21"/>
    <w:rsid w:val="00E402FF"/>
    <w:rsid w:val="00E40339"/>
    <w:rsid w:val="00E40C02"/>
    <w:rsid w:val="00E414AF"/>
    <w:rsid w:val="00E41701"/>
    <w:rsid w:val="00E41B2C"/>
    <w:rsid w:val="00E4265F"/>
    <w:rsid w:val="00E42B17"/>
    <w:rsid w:val="00E430A5"/>
    <w:rsid w:val="00E433E7"/>
    <w:rsid w:val="00E44450"/>
    <w:rsid w:val="00E44837"/>
    <w:rsid w:val="00E44E8D"/>
    <w:rsid w:val="00E44FBF"/>
    <w:rsid w:val="00E4525F"/>
    <w:rsid w:val="00E4529A"/>
    <w:rsid w:val="00E45331"/>
    <w:rsid w:val="00E45AF4"/>
    <w:rsid w:val="00E45FE9"/>
    <w:rsid w:val="00E4623D"/>
    <w:rsid w:val="00E46275"/>
    <w:rsid w:val="00E4638C"/>
    <w:rsid w:val="00E46C65"/>
    <w:rsid w:val="00E46D51"/>
    <w:rsid w:val="00E46E05"/>
    <w:rsid w:val="00E4703E"/>
    <w:rsid w:val="00E478A9"/>
    <w:rsid w:val="00E47900"/>
    <w:rsid w:val="00E47D7C"/>
    <w:rsid w:val="00E47DC8"/>
    <w:rsid w:val="00E50128"/>
    <w:rsid w:val="00E50C02"/>
    <w:rsid w:val="00E50F53"/>
    <w:rsid w:val="00E519E7"/>
    <w:rsid w:val="00E51EF7"/>
    <w:rsid w:val="00E52028"/>
    <w:rsid w:val="00E5213B"/>
    <w:rsid w:val="00E52305"/>
    <w:rsid w:val="00E52625"/>
    <w:rsid w:val="00E5268E"/>
    <w:rsid w:val="00E52831"/>
    <w:rsid w:val="00E52B05"/>
    <w:rsid w:val="00E52B57"/>
    <w:rsid w:val="00E52C58"/>
    <w:rsid w:val="00E532D7"/>
    <w:rsid w:val="00E53948"/>
    <w:rsid w:val="00E539A2"/>
    <w:rsid w:val="00E53E2B"/>
    <w:rsid w:val="00E53EED"/>
    <w:rsid w:val="00E542C5"/>
    <w:rsid w:val="00E54631"/>
    <w:rsid w:val="00E546CA"/>
    <w:rsid w:val="00E54707"/>
    <w:rsid w:val="00E54B7A"/>
    <w:rsid w:val="00E54B94"/>
    <w:rsid w:val="00E54C47"/>
    <w:rsid w:val="00E54DB6"/>
    <w:rsid w:val="00E54F23"/>
    <w:rsid w:val="00E54FA5"/>
    <w:rsid w:val="00E55D49"/>
    <w:rsid w:val="00E56143"/>
    <w:rsid w:val="00E5694E"/>
    <w:rsid w:val="00E56BDA"/>
    <w:rsid w:val="00E56CB9"/>
    <w:rsid w:val="00E56E1F"/>
    <w:rsid w:val="00E57CEA"/>
    <w:rsid w:val="00E57D23"/>
    <w:rsid w:val="00E57DEE"/>
    <w:rsid w:val="00E57FD8"/>
    <w:rsid w:val="00E6043D"/>
    <w:rsid w:val="00E60B33"/>
    <w:rsid w:val="00E612C7"/>
    <w:rsid w:val="00E618F7"/>
    <w:rsid w:val="00E61D8A"/>
    <w:rsid w:val="00E624B2"/>
    <w:rsid w:val="00E62755"/>
    <w:rsid w:val="00E6287E"/>
    <w:rsid w:val="00E62BD2"/>
    <w:rsid w:val="00E62D68"/>
    <w:rsid w:val="00E631E3"/>
    <w:rsid w:val="00E6320B"/>
    <w:rsid w:val="00E6323F"/>
    <w:rsid w:val="00E63388"/>
    <w:rsid w:val="00E63D06"/>
    <w:rsid w:val="00E6425A"/>
    <w:rsid w:val="00E64FB0"/>
    <w:rsid w:val="00E65214"/>
    <w:rsid w:val="00E6523A"/>
    <w:rsid w:val="00E66678"/>
    <w:rsid w:val="00E66791"/>
    <w:rsid w:val="00E66B0F"/>
    <w:rsid w:val="00E66E2E"/>
    <w:rsid w:val="00E67072"/>
    <w:rsid w:val="00E671A0"/>
    <w:rsid w:val="00E7013D"/>
    <w:rsid w:val="00E705D0"/>
    <w:rsid w:val="00E706F0"/>
    <w:rsid w:val="00E70922"/>
    <w:rsid w:val="00E71176"/>
    <w:rsid w:val="00E71235"/>
    <w:rsid w:val="00E7157F"/>
    <w:rsid w:val="00E71639"/>
    <w:rsid w:val="00E71ACB"/>
    <w:rsid w:val="00E71DD7"/>
    <w:rsid w:val="00E722FC"/>
    <w:rsid w:val="00E72626"/>
    <w:rsid w:val="00E72CB5"/>
    <w:rsid w:val="00E72FFB"/>
    <w:rsid w:val="00E733AD"/>
    <w:rsid w:val="00E737DB"/>
    <w:rsid w:val="00E73E19"/>
    <w:rsid w:val="00E7460A"/>
    <w:rsid w:val="00E75016"/>
    <w:rsid w:val="00E751EF"/>
    <w:rsid w:val="00E76A13"/>
    <w:rsid w:val="00E76DC5"/>
    <w:rsid w:val="00E77000"/>
    <w:rsid w:val="00E7790C"/>
    <w:rsid w:val="00E77D64"/>
    <w:rsid w:val="00E77E6F"/>
    <w:rsid w:val="00E803DD"/>
    <w:rsid w:val="00E80574"/>
    <w:rsid w:val="00E80BE2"/>
    <w:rsid w:val="00E81848"/>
    <w:rsid w:val="00E818F5"/>
    <w:rsid w:val="00E81BA8"/>
    <w:rsid w:val="00E81BDF"/>
    <w:rsid w:val="00E81BEE"/>
    <w:rsid w:val="00E82165"/>
    <w:rsid w:val="00E824E8"/>
    <w:rsid w:val="00E82D14"/>
    <w:rsid w:val="00E834BE"/>
    <w:rsid w:val="00E8401F"/>
    <w:rsid w:val="00E84EF6"/>
    <w:rsid w:val="00E851B6"/>
    <w:rsid w:val="00E85436"/>
    <w:rsid w:val="00E85B23"/>
    <w:rsid w:val="00E86199"/>
    <w:rsid w:val="00E86629"/>
    <w:rsid w:val="00E86CBC"/>
    <w:rsid w:val="00E86E47"/>
    <w:rsid w:val="00E872F7"/>
    <w:rsid w:val="00E87690"/>
    <w:rsid w:val="00E87A53"/>
    <w:rsid w:val="00E87C15"/>
    <w:rsid w:val="00E87CEB"/>
    <w:rsid w:val="00E900D8"/>
    <w:rsid w:val="00E9029D"/>
    <w:rsid w:val="00E90781"/>
    <w:rsid w:val="00E90916"/>
    <w:rsid w:val="00E90C33"/>
    <w:rsid w:val="00E911F1"/>
    <w:rsid w:val="00E91680"/>
    <w:rsid w:val="00E91E5E"/>
    <w:rsid w:val="00E920FC"/>
    <w:rsid w:val="00E92EFA"/>
    <w:rsid w:val="00E93290"/>
    <w:rsid w:val="00E93C30"/>
    <w:rsid w:val="00E93E2E"/>
    <w:rsid w:val="00E94707"/>
    <w:rsid w:val="00E94B12"/>
    <w:rsid w:val="00E95191"/>
    <w:rsid w:val="00E95490"/>
    <w:rsid w:val="00E95A2E"/>
    <w:rsid w:val="00E95E45"/>
    <w:rsid w:val="00E96773"/>
    <w:rsid w:val="00E96CDB"/>
    <w:rsid w:val="00E96F15"/>
    <w:rsid w:val="00E9757B"/>
    <w:rsid w:val="00E97D20"/>
    <w:rsid w:val="00EA0107"/>
    <w:rsid w:val="00EA0134"/>
    <w:rsid w:val="00EA042A"/>
    <w:rsid w:val="00EA0C70"/>
    <w:rsid w:val="00EA0E41"/>
    <w:rsid w:val="00EA13B2"/>
    <w:rsid w:val="00EA14B8"/>
    <w:rsid w:val="00EA1591"/>
    <w:rsid w:val="00EA1598"/>
    <w:rsid w:val="00EA166D"/>
    <w:rsid w:val="00EA18F1"/>
    <w:rsid w:val="00EA1D16"/>
    <w:rsid w:val="00EA27E4"/>
    <w:rsid w:val="00EA2B0D"/>
    <w:rsid w:val="00EA35BA"/>
    <w:rsid w:val="00EA3667"/>
    <w:rsid w:val="00EA438B"/>
    <w:rsid w:val="00EA4D92"/>
    <w:rsid w:val="00EA5158"/>
    <w:rsid w:val="00EA5FC9"/>
    <w:rsid w:val="00EA66D2"/>
    <w:rsid w:val="00EA6814"/>
    <w:rsid w:val="00EA6A51"/>
    <w:rsid w:val="00EA6C08"/>
    <w:rsid w:val="00EA6CF7"/>
    <w:rsid w:val="00EA6E4E"/>
    <w:rsid w:val="00EA724B"/>
    <w:rsid w:val="00EA7439"/>
    <w:rsid w:val="00EA7679"/>
    <w:rsid w:val="00EA7A81"/>
    <w:rsid w:val="00EB01CF"/>
    <w:rsid w:val="00EB1497"/>
    <w:rsid w:val="00EB15E8"/>
    <w:rsid w:val="00EB18C7"/>
    <w:rsid w:val="00EB1C24"/>
    <w:rsid w:val="00EB1C5C"/>
    <w:rsid w:val="00EB287B"/>
    <w:rsid w:val="00EB29DB"/>
    <w:rsid w:val="00EB2A90"/>
    <w:rsid w:val="00EB3306"/>
    <w:rsid w:val="00EB33A8"/>
    <w:rsid w:val="00EB35DA"/>
    <w:rsid w:val="00EB35E0"/>
    <w:rsid w:val="00EB38BE"/>
    <w:rsid w:val="00EB417C"/>
    <w:rsid w:val="00EB47A0"/>
    <w:rsid w:val="00EB4882"/>
    <w:rsid w:val="00EB4AD9"/>
    <w:rsid w:val="00EB4F19"/>
    <w:rsid w:val="00EB5423"/>
    <w:rsid w:val="00EB55D8"/>
    <w:rsid w:val="00EB5C6D"/>
    <w:rsid w:val="00EB5D9C"/>
    <w:rsid w:val="00EB5E84"/>
    <w:rsid w:val="00EB675E"/>
    <w:rsid w:val="00EB6B9B"/>
    <w:rsid w:val="00EB707B"/>
    <w:rsid w:val="00EB7464"/>
    <w:rsid w:val="00EB7682"/>
    <w:rsid w:val="00EB76F8"/>
    <w:rsid w:val="00EB78CD"/>
    <w:rsid w:val="00EB7C37"/>
    <w:rsid w:val="00EB7EF9"/>
    <w:rsid w:val="00EC009E"/>
    <w:rsid w:val="00EC066E"/>
    <w:rsid w:val="00EC087F"/>
    <w:rsid w:val="00EC0F5F"/>
    <w:rsid w:val="00EC13BA"/>
    <w:rsid w:val="00EC18D4"/>
    <w:rsid w:val="00EC1AFF"/>
    <w:rsid w:val="00EC1F27"/>
    <w:rsid w:val="00EC1F2F"/>
    <w:rsid w:val="00EC2C5A"/>
    <w:rsid w:val="00EC2D22"/>
    <w:rsid w:val="00EC3036"/>
    <w:rsid w:val="00EC3F5D"/>
    <w:rsid w:val="00EC41D8"/>
    <w:rsid w:val="00EC5571"/>
    <w:rsid w:val="00EC55F8"/>
    <w:rsid w:val="00EC59E9"/>
    <w:rsid w:val="00EC63B0"/>
    <w:rsid w:val="00EC67A0"/>
    <w:rsid w:val="00EC688F"/>
    <w:rsid w:val="00EC69CF"/>
    <w:rsid w:val="00EC719D"/>
    <w:rsid w:val="00EC73BC"/>
    <w:rsid w:val="00EC776E"/>
    <w:rsid w:val="00ED017F"/>
    <w:rsid w:val="00ED01DA"/>
    <w:rsid w:val="00ED08A1"/>
    <w:rsid w:val="00ED1501"/>
    <w:rsid w:val="00ED159C"/>
    <w:rsid w:val="00ED2054"/>
    <w:rsid w:val="00ED3288"/>
    <w:rsid w:val="00ED3AEA"/>
    <w:rsid w:val="00ED415F"/>
    <w:rsid w:val="00ED4E08"/>
    <w:rsid w:val="00ED5585"/>
    <w:rsid w:val="00ED5A83"/>
    <w:rsid w:val="00ED613C"/>
    <w:rsid w:val="00ED6FE8"/>
    <w:rsid w:val="00ED7601"/>
    <w:rsid w:val="00ED76A9"/>
    <w:rsid w:val="00ED771A"/>
    <w:rsid w:val="00ED7796"/>
    <w:rsid w:val="00EE0116"/>
    <w:rsid w:val="00EE0633"/>
    <w:rsid w:val="00EE06A0"/>
    <w:rsid w:val="00EE0DC6"/>
    <w:rsid w:val="00EE0E86"/>
    <w:rsid w:val="00EE1A10"/>
    <w:rsid w:val="00EE1E70"/>
    <w:rsid w:val="00EE1F3F"/>
    <w:rsid w:val="00EE2650"/>
    <w:rsid w:val="00EE28EF"/>
    <w:rsid w:val="00EE37FE"/>
    <w:rsid w:val="00EE3A82"/>
    <w:rsid w:val="00EE41AC"/>
    <w:rsid w:val="00EE4476"/>
    <w:rsid w:val="00EE49E9"/>
    <w:rsid w:val="00EE4D40"/>
    <w:rsid w:val="00EE54C4"/>
    <w:rsid w:val="00EE590A"/>
    <w:rsid w:val="00EE5A0B"/>
    <w:rsid w:val="00EE63B2"/>
    <w:rsid w:val="00EE67B4"/>
    <w:rsid w:val="00EE6A2F"/>
    <w:rsid w:val="00EE6D04"/>
    <w:rsid w:val="00EE7F60"/>
    <w:rsid w:val="00EF06CA"/>
    <w:rsid w:val="00EF0834"/>
    <w:rsid w:val="00EF0882"/>
    <w:rsid w:val="00EF0ADB"/>
    <w:rsid w:val="00EF12E2"/>
    <w:rsid w:val="00EF1F98"/>
    <w:rsid w:val="00EF25FA"/>
    <w:rsid w:val="00EF2CE1"/>
    <w:rsid w:val="00EF310A"/>
    <w:rsid w:val="00EF3200"/>
    <w:rsid w:val="00EF3444"/>
    <w:rsid w:val="00EF3926"/>
    <w:rsid w:val="00EF3FEF"/>
    <w:rsid w:val="00EF4163"/>
    <w:rsid w:val="00EF45A3"/>
    <w:rsid w:val="00EF54DC"/>
    <w:rsid w:val="00EF609B"/>
    <w:rsid w:val="00EF610A"/>
    <w:rsid w:val="00EF67BC"/>
    <w:rsid w:val="00EF6CF9"/>
    <w:rsid w:val="00EF6DAE"/>
    <w:rsid w:val="00EF75C2"/>
    <w:rsid w:val="00EF763B"/>
    <w:rsid w:val="00EF76F9"/>
    <w:rsid w:val="00EF776C"/>
    <w:rsid w:val="00EF79A7"/>
    <w:rsid w:val="00EF7A65"/>
    <w:rsid w:val="00EF7EE8"/>
    <w:rsid w:val="00F00298"/>
    <w:rsid w:val="00F005A6"/>
    <w:rsid w:val="00F0068B"/>
    <w:rsid w:val="00F00A4C"/>
    <w:rsid w:val="00F00BCD"/>
    <w:rsid w:val="00F00C18"/>
    <w:rsid w:val="00F00C66"/>
    <w:rsid w:val="00F00C8A"/>
    <w:rsid w:val="00F00F1B"/>
    <w:rsid w:val="00F0112C"/>
    <w:rsid w:val="00F01C62"/>
    <w:rsid w:val="00F01D23"/>
    <w:rsid w:val="00F02311"/>
    <w:rsid w:val="00F025D2"/>
    <w:rsid w:val="00F027CF"/>
    <w:rsid w:val="00F03B0A"/>
    <w:rsid w:val="00F03E73"/>
    <w:rsid w:val="00F042C6"/>
    <w:rsid w:val="00F04535"/>
    <w:rsid w:val="00F0455F"/>
    <w:rsid w:val="00F051FB"/>
    <w:rsid w:val="00F054A1"/>
    <w:rsid w:val="00F05EB4"/>
    <w:rsid w:val="00F06F8B"/>
    <w:rsid w:val="00F0711D"/>
    <w:rsid w:val="00F0776C"/>
    <w:rsid w:val="00F1033F"/>
    <w:rsid w:val="00F10853"/>
    <w:rsid w:val="00F112AD"/>
    <w:rsid w:val="00F113F9"/>
    <w:rsid w:val="00F11CFE"/>
    <w:rsid w:val="00F121D0"/>
    <w:rsid w:val="00F1220C"/>
    <w:rsid w:val="00F126A9"/>
    <w:rsid w:val="00F1274D"/>
    <w:rsid w:val="00F12D0E"/>
    <w:rsid w:val="00F12EBC"/>
    <w:rsid w:val="00F13075"/>
    <w:rsid w:val="00F137F5"/>
    <w:rsid w:val="00F13BCF"/>
    <w:rsid w:val="00F142DD"/>
    <w:rsid w:val="00F144D7"/>
    <w:rsid w:val="00F149C5"/>
    <w:rsid w:val="00F14C09"/>
    <w:rsid w:val="00F15201"/>
    <w:rsid w:val="00F1533C"/>
    <w:rsid w:val="00F15B12"/>
    <w:rsid w:val="00F15B9F"/>
    <w:rsid w:val="00F16215"/>
    <w:rsid w:val="00F16377"/>
    <w:rsid w:val="00F169A3"/>
    <w:rsid w:val="00F16AC6"/>
    <w:rsid w:val="00F17438"/>
    <w:rsid w:val="00F17977"/>
    <w:rsid w:val="00F17F2F"/>
    <w:rsid w:val="00F20697"/>
    <w:rsid w:val="00F20AA5"/>
    <w:rsid w:val="00F21523"/>
    <w:rsid w:val="00F22174"/>
    <w:rsid w:val="00F22201"/>
    <w:rsid w:val="00F22B12"/>
    <w:rsid w:val="00F2310D"/>
    <w:rsid w:val="00F23909"/>
    <w:rsid w:val="00F23973"/>
    <w:rsid w:val="00F23CB6"/>
    <w:rsid w:val="00F2465E"/>
    <w:rsid w:val="00F248C8"/>
    <w:rsid w:val="00F24F3E"/>
    <w:rsid w:val="00F25384"/>
    <w:rsid w:val="00F25AF0"/>
    <w:rsid w:val="00F263C7"/>
    <w:rsid w:val="00F26423"/>
    <w:rsid w:val="00F268A5"/>
    <w:rsid w:val="00F270F3"/>
    <w:rsid w:val="00F277BC"/>
    <w:rsid w:val="00F279D2"/>
    <w:rsid w:val="00F27AFC"/>
    <w:rsid w:val="00F27BA1"/>
    <w:rsid w:val="00F27D1D"/>
    <w:rsid w:val="00F27DD0"/>
    <w:rsid w:val="00F27E7D"/>
    <w:rsid w:val="00F3025F"/>
    <w:rsid w:val="00F307C1"/>
    <w:rsid w:val="00F327EB"/>
    <w:rsid w:val="00F3297C"/>
    <w:rsid w:val="00F32E46"/>
    <w:rsid w:val="00F334EB"/>
    <w:rsid w:val="00F33A24"/>
    <w:rsid w:val="00F33FE2"/>
    <w:rsid w:val="00F343C6"/>
    <w:rsid w:val="00F3443D"/>
    <w:rsid w:val="00F355B3"/>
    <w:rsid w:val="00F361FB"/>
    <w:rsid w:val="00F36274"/>
    <w:rsid w:val="00F36BA5"/>
    <w:rsid w:val="00F37142"/>
    <w:rsid w:val="00F3723F"/>
    <w:rsid w:val="00F3778C"/>
    <w:rsid w:val="00F378F5"/>
    <w:rsid w:val="00F37BE4"/>
    <w:rsid w:val="00F4053F"/>
    <w:rsid w:val="00F40831"/>
    <w:rsid w:val="00F4197E"/>
    <w:rsid w:val="00F42256"/>
    <w:rsid w:val="00F426A8"/>
    <w:rsid w:val="00F427DB"/>
    <w:rsid w:val="00F42B3B"/>
    <w:rsid w:val="00F42CB4"/>
    <w:rsid w:val="00F42E48"/>
    <w:rsid w:val="00F43487"/>
    <w:rsid w:val="00F443B8"/>
    <w:rsid w:val="00F44781"/>
    <w:rsid w:val="00F4486A"/>
    <w:rsid w:val="00F45FF0"/>
    <w:rsid w:val="00F468D6"/>
    <w:rsid w:val="00F469FB"/>
    <w:rsid w:val="00F46D5F"/>
    <w:rsid w:val="00F46F0A"/>
    <w:rsid w:val="00F471EA"/>
    <w:rsid w:val="00F47214"/>
    <w:rsid w:val="00F474F2"/>
    <w:rsid w:val="00F47E67"/>
    <w:rsid w:val="00F5092D"/>
    <w:rsid w:val="00F50D46"/>
    <w:rsid w:val="00F51088"/>
    <w:rsid w:val="00F51BFA"/>
    <w:rsid w:val="00F52594"/>
    <w:rsid w:val="00F52754"/>
    <w:rsid w:val="00F52862"/>
    <w:rsid w:val="00F528CC"/>
    <w:rsid w:val="00F52C2C"/>
    <w:rsid w:val="00F52CA3"/>
    <w:rsid w:val="00F52D71"/>
    <w:rsid w:val="00F53121"/>
    <w:rsid w:val="00F53632"/>
    <w:rsid w:val="00F54601"/>
    <w:rsid w:val="00F546C3"/>
    <w:rsid w:val="00F54A3D"/>
    <w:rsid w:val="00F54F64"/>
    <w:rsid w:val="00F54FE5"/>
    <w:rsid w:val="00F5582D"/>
    <w:rsid w:val="00F561E8"/>
    <w:rsid w:val="00F563BB"/>
    <w:rsid w:val="00F56F1E"/>
    <w:rsid w:val="00F5736D"/>
    <w:rsid w:val="00F57F80"/>
    <w:rsid w:val="00F60E0A"/>
    <w:rsid w:val="00F61021"/>
    <w:rsid w:val="00F617B6"/>
    <w:rsid w:val="00F61818"/>
    <w:rsid w:val="00F61A4E"/>
    <w:rsid w:val="00F61B14"/>
    <w:rsid w:val="00F621BC"/>
    <w:rsid w:val="00F6223C"/>
    <w:rsid w:val="00F622D0"/>
    <w:rsid w:val="00F62597"/>
    <w:rsid w:val="00F62829"/>
    <w:rsid w:val="00F62CA6"/>
    <w:rsid w:val="00F630E8"/>
    <w:rsid w:val="00F632D6"/>
    <w:rsid w:val="00F6364E"/>
    <w:rsid w:val="00F63839"/>
    <w:rsid w:val="00F639AF"/>
    <w:rsid w:val="00F63A00"/>
    <w:rsid w:val="00F64B8B"/>
    <w:rsid w:val="00F64CFF"/>
    <w:rsid w:val="00F64E6D"/>
    <w:rsid w:val="00F650E5"/>
    <w:rsid w:val="00F655D0"/>
    <w:rsid w:val="00F65BE3"/>
    <w:rsid w:val="00F65CC8"/>
    <w:rsid w:val="00F6619F"/>
    <w:rsid w:val="00F664C2"/>
    <w:rsid w:val="00F66565"/>
    <w:rsid w:val="00F66994"/>
    <w:rsid w:val="00F669F0"/>
    <w:rsid w:val="00F66B46"/>
    <w:rsid w:val="00F66B99"/>
    <w:rsid w:val="00F66BCB"/>
    <w:rsid w:val="00F66E5B"/>
    <w:rsid w:val="00F672DF"/>
    <w:rsid w:val="00F7080E"/>
    <w:rsid w:val="00F70B0C"/>
    <w:rsid w:val="00F70B55"/>
    <w:rsid w:val="00F70EDB"/>
    <w:rsid w:val="00F70FA3"/>
    <w:rsid w:val="00F71593"/>
    <w:rsid w:val="00F722B2"/>
    <w:rsid w:val="00F72AF0"/>
    <w:rsid w:val="00F72BB3"/>
    <w:rsid w:val="00F72CA9"/>
    <w:rsid w:val="00F73605"/>
    <w:rsid w:val="00F73DBC"/>
    <w:rsid w:val="00F73EF4"/>
    <w:rsid w:val="00F743C6"/>
    <w:rsid w:val="00F745C9"/>
    <w:rsid w:val="00F7460B"/>
    <w:rsid w:val="00F74BAD"/>
    <w:rsid w:val="00F75087"/>
    <w:rsid w:val="00F75259"/>
    <w:rsid w:val="00F7539A"/>
    <w:rsid w:val="00F753ED"/>
    <w:rsid w:val="00F754D4"/>
    <w:rsid w:val="00F7564D"/>
    <w:rsid w:val="00F75CC8"/>
    <w:rsid w:val="00F764C0"/>
    <w:rsid w:val="00F7687C"/>
    <w:rsid w:val="00F76A98"/>
    <w:rsid w:val="00F76E4D"/>
    <w:rsid w:val="00F77121"/>
    <w:rsid w:val="00F777F4"/>
    <w:rsid w:val="00F80307"/>
    <w:rsid w:val="00F805EE"/>
    <w:rsid w:val="00F80812"/>
    <w:rsid w:val="00F80C1A"/>
    <w:rsid w:val="00F81531"/>
    <w:rsid w:val="00F81CFD"/>
    <w:rsid w:val="00F82586"/>
    <w:rsid w:val="00F82DAF"/>
    <w:rsid w:val="00F83465"/>
    <w:rsid w:val="00F834DA"/>
    <w:rsid w:val="00F83546"/>
    <w:rsid w:val="00F83A08"/>
    <w:rsid w:val="00F83D21"/>
    <w:rsid w:val="00F849DC"/>
    <w:rsid w:val="00F84AE6"/>
    <w:rsid w:val="00F8545F"/>
    <w:rsid w:val="00F8563D"/>
    <w:rsid w:val="00F8593A"/>
    <w:rsid w:val="00F85BD1"/>
    <w:rsid w:val="00F86B7F"/>
    <w:rsid w:val="00F86B80"/>
    <w:rsid w:val="00F86C5A"/>
    <w:rsid w:val="00F874CF"/>
    <w:rsid w:val="00F87581"/>
    <w:rsid w:val="00F87865"/>
    <w:rsid w:val="00F87DDD"/>
    <w:rsid w:val="00F87FA3"/>
    <w:rsid w:val="00F903C1"/>
    <w:rsid w:val="00F905AC"/>
    <w:rsid w:val="00F911A4"/>
    <w:rsid w:val="00F915F4"/>
    <w:rsid w:val="00F91900"/>
    <w:rsid w:val="00F923C6"/>
    <w:rsid w:val="00F9240B"/>
    <w:rsid w:val="00F926E1"/>
    <w:rsid w:val="00F92A1C"/>
    <w:rsid w:val="00F94599"/>
    <w:rsid w:val="00F945A9"/>
    <w:rsid w:val="00F94606"/>
    <w:rsid w:val="00F94764"/>
    <w:rsid w:val="00F9491E"/>
    <w:rsid w:val="00F94D4B"/>
    <w:rsid w:val="00F94DA2"/>
    <w:rsid w:val="00F95000"/>
    <w:rsid w:val="00F9580B"/>
    <w:rsid w:val="00F95AF0"/>
    <w:rsid w:val="00F9610D"/>
    <w:rsid w:val="00F964D9"/>
    <w:rsid w:val="00F968A2"/>
    <w:rsid w:val="00F968BD"/>
    <w:rsid w:val="00F96F31"/>
    <w:rsid w:val="00F97A96"/>
    <w:rsid w:val="00F97C3D"/>
    <w:rsid w:val="00F97E53"/>
    <w:rsid w:val="00FA042E"/>
    <w:rsid w:val="00FA056E"/>
    <w:rsid w:val="00FA06E1"/>
    <w:rsid w:val="00FA0777"/>
    <w:rsid w:val="00FA0EE8"/>
    <w:rsid w:val="00FA0F51"/>
    <w:rsid w:val="00FA11D5"/>
    <w:rsid w:val="00FA126F"/>
    <w:rsid w:val="00FA17E7"/>
    <w:rsid w:val="00FA1880"/>
    <w:rsid w:val="00FA1BE0"/>
    <w:rsid w:val="00FA1C50"/>
    <w:rsid w:val="00FA1CC3"/>
    <w:rsid w:val="00FA1FBF"/>
    <w:rsid w:val="00FA2177"/>
    <w:rsid w:val="00FA28C8"/>
    <w:rsid w:val="00FA28E0"/>
    <w:rsid w:val="00FA2A7E"/>
    <w:rsid w:val="00FA2CFA"/>
    <w:rsid w:val="00FA3175"/>
    <w:rsid w:val="00FA317A"/>
    <w:rsid w:val="00FA3218"/>
    <w:rsid w:val="00FA3809"/>
    <w:rsid w:val="00FA3870"/>
    <w:rsid w:val="00FA416B"/>
    <w:rsid w:val="00FA41B1"/>
    <w:rsid w:val="00FA41D3"/>
    <w:rsid w:val="00FA4F4B"/>
    <w:rsid w:val="00FA50C8"/>
    <w:rsid w:val="00FA59AF"/>
    <w:rsid w:val="00FA5B54"/>
    <w:rsid w:val="00FA5EBE"/>
    <w:rsid w:val="00FA5EF0"/>
    <w:rsid w:val="00FA611B"/>
    <w:rsid w:val="00FA66CD"/>
    <w:rsid w:val="00FA7925"/>
    <w:rsid w:val="00FA7ADE"/>
    <w:rsid w:val="00FA7CF6"/>
    <w:rsid w:val="00FA7E8C"/>
    <w:rsid w:val="00FB0022"/>
    <w:rsid w:val="00FB002C"/>
    <w:rsid w:val="00FB0C85"/>
    <w:rsid w:val="00FB11BD"/>
    <w:rsid w:val="00FB1901"/>
    <w:rsid w:val="00FB1973"/>
    <w:rsid w:val="00FB2BDD"/>
    <w:rsid w:val="00FB2DAB"/>
    <w:rsid w:val="00FB31C4"/>
    <w:rsid w:val="00FB3360"/>
    <w:rsid w:val="00FB3924"/>
    <w:rsid w:val="00FB4C90"/>
    <w:rsid w:val="00FB5199"/>
    <w:rsid w:val="00FB5683"/>
    <w:rsid w:val="00FB6207"/>
    <w:rsid w:val="00FB62F3"/>
    <w:rsid w:val="00FB63B6"/>
    <w:rsid w:val="00FB658C"/>
    <w:rsid w:val="00FB6D00"/>
    <w:rsid w:val="00FB7740"/>
    <w:rsid w:val="00FC0B15"/>
    <w:rsid w:val="00FC0BBA"/>
    <w:rsid w:val="00FC1196"/>
    <w:rsid w:val="00FC11D1"/>
    <w:rsid w:val="00FC1413"/>
    <w:rsid w:val="00FC141E"/>
    <w:rsid w:val="00FC162E"/>
    <w:rsid w:val="00FC166C"/>
    <w:rsid w:val="00FC16C6"/>
    <w:rsid w:val="00FC17A7"/>
    <w:rsid w:val="00FC1E37"/>
    <w:rsid w:val="00FC2399"/>
    <w:rsid w:val="00FC2ABD"/>
    <w:rsid w:val="00FC3365"/>
    <w:rsid w:val="00FC339B"/>
    <w:rsid w:val="00FC3C1A"/>
    <w:rsid w:val="00FC41DC"/>
    <w:rsid w:val="00FC49E8"/>
    <w:rsid w:val="00FC4BBC"/>
    <w:rsid w:val="00FC4FD4"/>
    <w:rsid w:val="00FC51EA"/>
    <w:rsid w:val="00FC5416"/>
    <w:rsid w:val="00FC546E"/>
    <w:rsid w:val="00FC5814"/>
    <w:rsid w:val="00FC60E6"/>
    <w:rsid w:val="00FC6170"/>
    <w:rsid w:val="00FC6525"/>
    <w:rsid w:val="00FC65FC"/>
    <w:rsid w:val="00FC675A"/>
    <w:rsid w:val="00FC6BB1"/>
    <w:rsid w:val="00FC6D3B"/>
    <w:rsid w:val="00FC7986"/>
    <w:rsid w:val="00FD004A"/>
    <w:rsid w:val="00FD034E"/>
    <w:rsid w:val="00FD0624"/>
    <w:rsid w:val="00FD06EC"/>
    <w:rsid w:val="00FD107C"/>
    <w:rsid w:val="00FD11EE"/>
    <w:rsid w:val="00FD1975"/>
    <w:rsid w:val="00FD1AA4"/>
    <w:rsid w:val="00FD1D12"/>
    <w:rsid w:val="00FD21DF"/>
    <w:rsid w:val="00FD2513"/>
    <w:rsid w:val="00FD2852"/>
    <w:rsid w:val="00FD2D22"/>
    <w:rsid w:val="00FD3F30"/>
    <w:rsid w:val="00FD3FC3"/>
    <w:rsid w:val="00FD3FDA"/>
    <w:rsid w:val="00FD40A1"/>
    <w:rsid w:val="00FD4194"/>
    <w:rsid w:val="00FD41B5"/>
    <w:rsid w:val="00FD43EE"/>
    <w:rsid w:val="00FD4CA5"/>
    <w:rsid w:val="00FD50AD"/>
    <w:rsid w:val="00FD5ACE"/>
    <w:rsid w:val="00FD5B65"/>
    <w:rsid w:val="00FD5BE5"/>
    <w:rsid w:val="00FD6656"/>
    <w:rsid w:val="00FD72C0"/>
    <w:rsid w:val="00FD7F55"/>
    <w:rsid w:val="00FE0176"/>
    <w:rsid w:val="00FE04CC"/>
    <w:rsid w:val="00FE0E87"/>
    <w:rsid w:val="00FE14D7"/>
    <w:rsid w:val="00FE16B8"/>
    <w:rsid w:val="00FE17DB"/>
    <w:rsid w:val="00FE1D53"/>
    <w:rsid w:val="00FE241C"/>
    <w:rsid w:val="00FE2540"/>
    <w:rsid w:val="00FE25A3"/>
    <w:rsid w:val="00FE25CF"/>
    <w:rsid w:val="00FE3EA0"/>
    <w:rsid w:val="00FE4565"/>
    <w:rsid w:val="00FE489C"/>
    <w:rsid w:val="00FE4C1A"/>
    <w:rsid w:val="00FE4DEE"/>
    <w:rsid w:val="00FE4E34"/>
    <w:rsid w:val="00FE5402"/>
    <w:rsid w:val="00FE568D"/>
    <w:rsid w:val="00FE574C"/>
    <w:rsid w:val="00FE60FB"/>
    <w:rsid w:val="00FE648A"/>
    <w:rsid w:val="00FE67A8"/>
    <w:rsid w:val="00FE6B3C"/>
    <w:rsid w:val="00FE6EDA"/>
    <w:rsid w:val="00FE79E4"/>
    <w:rsid w:val="00FF1CED"/>
    <w:rsid w:val="00FF2346"/>
    <w:rsid w:val="00FF2C17"/>
    <w:rsid w:val="00FF32C1"/>
    <w:rsid w:val="00FF3556"/>
    <w:rsid w:val="00FF4201"/>
    <w:rsid w:val="00FF43C3"/>
    <w:rsid w:val="00FF47DB"/>
    <w:rsid w:val="00FF4BB0"/>
    <w:rsid w:val="00FF5079"/>
    <w:rsid w:val="00FF560E"/>
    <w:rsid w:val="00FF574D"/>
    <w:rsid w:val="00FF579A"/>
    <w:rsid w:val="00FF59F7"/>
    <w:rsid w:val="00FF5B35"/>
    <w:rsid w:val="00FF5F5D"/>
    <w:rsid w:val="00FF6339"/>
    <w:rsid w:val="00FF6778"/>
    <w:rsid w:val="00FF6A0F"/>
    <w:rsid w:val="00FF6B39"/>
    <w:rsid w:val="00FF6BE8"/>
    <w:rsid w:val="00FF6D27"/>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
    <w:next w:val="a4"/>
    <w:link w:val="210"/>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link w:val="31"/>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qFormat/>
    <w:pPr>
      <w:numPr>
        <w:ilvl w:val="3"/>
      </w:numPr>
      <w:outlineLvl w:val="3"/>
    </w:pPr>
    <w:rPr>
      <w:sz w:val="24"/>
    </w:rPr>
  </w:style>
  <w:style w:type="paragraph" w:styleId="5">
    <w:name w:val="heading 5"/>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35"/>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1"/>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spacing w:after="120"/>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
    <w:rsid w:val="00DC0203"/>
    <w:pPr>
      <w:numPr>
        <w:ilvl w:val="0"/>
        <w:numId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before="280"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
    <w:link w:val="19"/>
    <w:qFormat/>
    <w:rsid w:val="005B4B41"/>
    <w:pPr>
      <w:numPr>
        <w:ilvl w:val="0"/>
        <w:numId w:val="0"/>
      </w:numPr>
    </w:pPr>
    <w:rPr>
      <w:rFonts w:ascii="Times New Roman" w:hAnsi="Times New Roman"/>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
    <w:rsid w:val="005B4B41"/>
    <w:rPr>
      <w:rFonts w:ascii="Arial" w:eastAsia="Arial" w:hAnsi="Arial" w:cs="Arial"/>
      <w:sz w:val="28"/>
      <w:lang w:val="en-GB"/>
    </w:rPr>
  </w:style>
  <w:style w:type="character" w:customStyle="1" w:styleId="19">
    <w:name w:val="样式1 字符"/>
    <w:basedOn w:val="31"/>
    <w:link w:val="18"/>
    <w:rsid w:val="005B4B41"/>
    <w:rPr>
      <w:rFonts w:ascii="Arial" w:eastAsia="Arial" w:hAnsi="Arial" w:cs="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7.wmf"/><Relationship Id="rId42" Type="http://schemas.openxmlformats.org/officeDocument/2006/relationships/oleObject" Target="embeddings/oleObject14.bin"/><Relationship Id="rId47" Type="http://schemas.openxmlformats.org/officeDocument/2006/relationships/image" Target="media/image20.wmf"/><Relationship Id="rId63" Type="http://schemas.openxmlformats.org/officeDocument/2006/relationships/image" Target="media/image29.wmf"/><Relationship Id="rId68" Type="http://schemas.openxmlformats.org/officeDocument/2006/relationships/oleObject" Target="embeddings/oleObject26.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49.png"/><Relationship Id="rId11" Type="http://schemas.openxmlformats.org/officeDocument/2006/relationships/image" Target="media/image1.emf"/><Relationship Id="rId32" Type="http://schemas.openxmlformats.org/officeDocument/2006/relationships/image" Target="media/image12.wmf"/><Relationship Id="rId37" Type="http://schemas.openxmlformats.org/officeDocument/2006/relationships/oleObject" Target="embeddings/oleObject12.bin"/><Relationship Id="rId53" Type="http://schemas.openxmlformats.org/officeDocument/2006/relationships/image" Target="media/image23.wmf"/><Relationship Id="rId58"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oleObject" Target="embeddings/oleObject32.bin"/><Relationship Id="rId102" Type="http://schemas.openxmlformats.org/officeDocument/2006/relationships/oleObject" Target="embeddings/oleObject44.bin"/><Relationship Id="rId5" Type="http://schemas.openxmlformats.org/officeDocument/2006/relationships/numbering" Target="numbering.xml"/><Relationship Id="rId90" Type="http://schemas.openxmlformats.org/officeDocument/2006/relationships/image" Target="media/image41.wmf"/><Relationship Id="rId95" Type="http://schemas.openxmlformats.org/officeDocument/2006/relationships/image" Target="media/image43.wmf"/><Relationship Id="rId22" Type="http://schemas.openxmlformats.org/officeDocument/2006/relationships/oleObject" Target="embeddings/oleObject4.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theme" Target="theme/theme1.xml"/><Relationship Id="rId80" Type="http://schemas.openxmlformats.org/officeDocument/2006/relationships/image" Target="media/image37.wmf"/><Relationship Id="rId85" Type="http://schemas.openxmlformats.org/officeDocument/2006/relationships/oleObject" Target="embeddings/oleObject36.bin"/><Relationship Id="rId12" Type="http://schemas.openxmlformats.org/officeDocument/2006/relationships/package" Target="embeddings/Microsoft_Visio_Drawing.vsdx"/><Relationship Id="rId17" Type="http://schemas.openxmlformats.org/officeDocument/2006/relationships/image" Target="media/image5.wmf"/><Relationship Id="rId33" Type="http://schemas.openxmlformats.org/officeDocument/2006/relationships/oleObject" Target="embeddings/oleObject10.bin"/><Relationship Id="rId38" Type="http://schemas.openxmlformats.org/officeDocument/2006/relationships/image" Target="media/image15.png"/><Relationship Id="rId59" Type="http://schemas.openxmlformats.org/officeDocument/2006/relationships/image" Target="media/image26.wmf"/><Relationship Id="rId103" Type="http://schemas.openxmlformats.org/officeDocument/2006/relationships/image" Target="media/image48.wmf"/><Relationship Id="rId108" Type="http://schemas.openxmlformats.org/officeDocument/2006/relationships/image" Target="media/image50.png"/><Relationship Id="rId54" Type="http://schemas.openxmlformats.org/officeDocument/2006/relationships/oleObject" Target="embeddings/oleObject20.bin"/><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39.bin"/><Relationship Id="rId9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7.bin"/><Relationship Id="rId36" Type="http://schemas.openxmlformats.org/officeDocument/2006/relationships/image" Target="media/image14.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47.bin"/><Relationship Id="rId10" Type="http://schemas.openxmlformats.org/officeDocument/2006/relationships/endnotes" Target="endnotes.xml"/><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27.wmf"/><Relationship Id="rId65" Type="http://schemas.openxmlformats.org/officeDocument/2006/relationships/image" Target="media/image30.wmf"/><Relationship Id="rId73" Type="http://schemas.openxmlformats.org/officeDocument/2006/relationships/oleObject" Target="embeddings/oleObject29.bin"/><Relationship Id="rId78" Type="http://schemas.openxmlformats.org/officeDocument/2006/relationships/image" Target="media/image36.wmf"/><Relationship Id="rId81" Type="http://schemas.openxmlformats.org/officeDocument/2006/relationships/oleObject" Target="embeddings/oleObject33.bin"/><Relationship Id="rId86" Type="http://schemas.openxmlformats.org/officeDocument/2006/relationships/image" Target="media/image39.wmf"/><Relationship Id="rId94" Type="http://schemas.openxmlformats.org/officeDocument/2006/relationships/oleObject" Target="embeddings/oleObject41.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oleObject" Target="embeddings/oleObject2.bin"/><Relationship Id="rId39" Type="http://schemas.openxmlformats.org/officeDocument/2006/relationships/image" Target="media/image16.wmf"/><Relationship Id="rId109" Type="http://schemas.openxmlformats.org/officeDocument/2006/relationships/image" Target="media/image51.png"/><Relationship Id="rId34" Type="http://schemas.openxmlformats.org/officeDocument/2006/relationships/image" Target="media/image13.wmf"/><Relationship Id="rId50" Type="http://schemas.openxmlformats.org/officeDocument/2006/relationships/oleObject" Target="embeddings/oleObject18.bin"/><Relationship Id="rId55" Type="http://schemas.openxmlformats.org/officeDocument/2006/relationships/image" Target="media/image24.wmf"/><Relationship Id="rId76" Type="http://schemas.openxmlformats.org/officeDocument/2006/relationships/image" Target="media/image35.wmf"/><Relationship Id="rId97" Type="http://schemas.openxmlformats.org/officeDocument/2006/relationships/oleObject" Target="embeddings/oleObject43.bin"/><Relationship Id="rId104" Type="http://schemas.openxmlformats.org/officeDocument/2006/relationships/oleObject" Target="embeddings/oleObject45.bin"/><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oleObject" Target="embeddings/oleObject40.bin"/><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5.bin"/><Relationship Id="rId87" Type="http://schemas.openxmlformats.org/officeDocument/2006/relationships/oleObject" Target="embeddings/oleObject37.bin"/><Relationship Id="rId110" Type="http://schemas.openxmlformats.org/officeDocument/2006/relationships/image" Target="media/image52.png"/><Relationship Id="rId61" Type="http://schemas.openxmlformats.org/officeDocument/2006/relationships/image" Target="media/image28.wmf"/><Relationship Id="rId82" Type="http://schemas.openxmlformats.org/officeDocument/2006/relationships/oleObject" Target="embeddings/oleObject34.bin"/><Relationship Id="rId19" Type="http://schemas.openxmlformats.org/officeDocument/2006/relationships/image" Target="media/image6.wmf"/><Relationship Id="rId14" Type="http://schemas.openxmlformats.org/officeDocument/2006/relationships/image" Target="media/image3.png"/><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6.png"/><Relationship Id="rId105" Type="http://schemas.openxmlformats.org/officeDocument/2006/relationships/oleObject" Target="embeddings/oleObject46.bin"/><Relationship Id="rId8" Type="http://schemas.openxmlformats.org/officeDocument/2006/relationships/webSettings" Target="webSetting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image" Target="media/image42.wmf"/><Relationship Id="rId98" Type="http://schemas.openxmlformats.org/officeDocument/2006/relationships/image" Target="media/image44.png"/><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6.bin"/><Relationship Id="rId67" Type="http://schemas.openxmlformats.org/officeDocument/2006/relationships/image" Target="media/image31.wmf"/><Relationship Id="rId20" Type="http://schemas.openxmlformats.org/officeDocument/2006/relationships/oleObject" Target="embeddings/oleObject3.bin"/><Relationship Id="rId41" Type="http://schemas.openxmlformats.org/officeDocument/2006/relationships/image" Target="media/image17.wmf"/><Relationship Id="rId62" Type="http://schemas.openxmlformats.org/officeDocument/2006/relationships/oleObject" Target="embeddings/oleObject23.bin"/><Relationship Id="rId83" Type="http://schemas.openxmlformats.org/officeDocument/2006/relationships/image" Target="media/image38.wmf"/><Relationship Id="rId88" Type="http://schemas.openxmlformats.org/officeDocument/2006/relationships/image" Target="media/image40.wmf"/><Relationship Id="rId11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69EB96C1-A69D-4644-8FEC-587FA83F8431}">
  <ds:schemaRefs>
    <ds:schemaRef ds:uri="http://schemas.microsoft.com/office/2006/documentManagement/types"/>
    <ds:schemaRef ds:uri="1c248485-b98a-4513-a581-ff7cb1688d78"/>
    <ds:schemaRef ds:uri="http://purl.org/dc/terms/"/>
    <ds:schemaRef ds:uri="http://purl.org/dc/dcmitype/"/>
    <ds:schemaRef ds:uri="http://schemas.microsoft.com/office/infopath/2007/PartnerControls"/>
    <ds:schemaRef ds:uri="98194d48-cc26-4b7e-909f-baa95c83abfa"/>
    <ds:schemaRef ds:uri="http://www.w3.org/XML/1998/namespace"/>
    <ds:schemaRef ds:uri="http://schemas.openxmlformats.org/package/2006/metadata/core-properties"/>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DD703B68-32FF-4602-AD01-F7CBC771A3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959CF8-50DC-45DF-A100-B4681C1D0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15</Pages>
  <Words>5576</Words>
  <Characters>31785</Characters>
  <Application>Microsoft Office Word</Application>
  <DocSecurity>0</DocSecurity>
  <Lines>264</Lines>
  <Paragraphs>74</Paragraphs>
  <ScaleCrop>false</ScaleCrop>
  <Company>Tom</Company>
  <LinksUpToDate>false</LinksUpToDate>
  <CharactersWithSpaces>37287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vivo-Minhua</cp:lastModifiedBy>
  <cp:revision>2</cp:revision>
  <cp:lastPrinted>1995-11-21T09:41:00Z</cp:lastPrinted>
  <dcterms:created xsi:type="dcterms:W3CDTF">2024-08-09T15:01:00Z</dcterms:created>
  <dcterms:modified xsi:type="dcterms:W3CDTF">2024-08-09T15:01:00Z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