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3280609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40D58">
        <w:rPr>
          <w:rFonts w:cs="Arial"/>
          <w:b/>
          <w:sz w:val="24"/>
          <w:lang w:val="en-US" w:eastAsia="zh-CN"/>
        </w:rPr>
        <w:t>2</w:t>
      </w:r>
      <w:r w:rsidRPr="007D4E93">
        <w:rPr>
          <w:rFonts w:cs="Arial"/>
          <w:b/>
          <w:sz w:val="24"/>
          <w:lang w:val="en-US" w:eastAsia="zh-CN"/>
        </w:rPr>
        <w:tab/>
      </w:r>
      <w:r w:rsidR="00753D55" w:rsidRPr="00753D55">
        <w:rPr>
          <w:rFonts w:eastAsia="宋体" w:cs="Arial"/>
          <w:b/>
          <w:sz w:val="24"/>
          <w:lang w:val="en-US" w:eastAsia="zh-CN"/>
        </w:rPr>
        <w:t>R4-2412209</w:t>
      </w:r>
    </w:p>
    <w:p w14:paraId="4C418454" w14:textId="49C5A6B3" w:rsidR="00CA2A57" w:rsidRPr="004328A4" w:rsidRDefault="004328A4" w:rsidP="002C3C7C">
      <w:pPr>
        <w:pStyle w:val="a3"/>
        <w:tabs>
          <w:tab w:val="left" w:pos="2160"/>
        </w:tabs>
        <w:ind w:left="2127" w:hanging="2127"/>
        <w:jc w:val="both"/>
        <w:rPr>
          <w:rFonts w:eastAsia="宋体" w:cs="Arial"/>
          <w:b w:val="0"/>
          <w:bCs/>
          <w:noProof w:val="0"/>
          <w:sz w:val="24"/>
        </w:rPr>
      </w:pPr>
      <w:r w:rsidRPr="004328A4">
        <w:rPr>
          <w:rFonts w:cs="Arial"/>
          <w:noProof w:val="0"/>
          <w:sz w:val="24"/>
        </w:rPr>
        <w:t>Maastricht, Netherlands, 19th – 23rd August,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383DD6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r w:rsidR="005A3775">
        <w:rPr>
          <w:rFonts w:ascii="Arial" w:eastAsia="宋体" w:hAnsi="Arial"/>
          <w:b/>
          <w:sz w:val="24"/>
          <w:lang w:val="en-US" w:eastAsia="zh-CN"/>
        </w:rPr>
        <w:t>maintenance</w:t>
      </w:r>
      <w:r w:rsidR="000D0E85" w:rsidRPr="000D0E85">
        <w:rPr>
          <w:rFonts w:ascii="Arial" w:eastAsia="宋体" w:hAnsi="Arial"/>
          <w:b/>
          <w:sz w:val="24"/>
          <w:lang w:val="en-US" w:eastAsia="zh-CN"/>
        </w:rPr>
        <w:t xml:space="preserve"> for L1/L2-based inter-cell mobility</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1678D9B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328A4">
        <w:rPr>
          <w:rFonts w:ascii="Arial" w:eastAsia="宋体" w:hAnsi="Arial"/>
          <w:b/>
          <w:sz w:val="24"/>
          <w:lang w:val="en-US" w:eastAsia="zh-CN"/>
        </w:rPr>
        <w:t>5.24</w:t>
      </w:r>
      <w:r w:rsidR="00BC5024" w:rsidRPr="00BC5024">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87A9F6B"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analysis on</w:t>
      </w:r>
      <w:r w:rsidR="00BC5024">
        <w:rPr>
          <w:rFonts w:eastAsiaTheme="minorEastAsia"/>
          <w:lang w:val="en-US" w:eastAsia="zh-CN"/>
        </w:rPr>
        <w:t xml:space="preserve"> </w:t>
      </w:r>
      <w:r w:rsidR="005A3775">
        <w:rPr>
          <w:rFonts w:eastAsiaTheme="minorEastAsia"/>
          <w:lang w:val="en-US" w:eastAsia="zh-CN"/>
        </w:rPr>
        <w:t>maintenance</w:t>
      </w:r>
      <w:r w:rsidR="00812E78" w:rsidRPr="00812E78">
        <w:rPr>
          <w:rFonts w:eastAsiaTheme="minorEastAsia"/>
          <w:lang w:val="en-US" w:eastAsia="zh-CN"/>
        </w:rPr>
        <w:t xml:space="preserve">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0C56752F" w14:textId="4C74DB57" w:rsidR="005A3775" w:rsidRPr="005A3775" w:rsidRDefault="00240D58" w:rsidP="005A3775">
      <w:pPr>
        <w:pStyle w:val="2"/>
        <w:rPr>
          <w:lang w:val="en-US" w:eastAsia="zh-CN"/>
        </w:rPr>
      </w:pPr>
      <w:bookmarkStart w:id="3" w:name="OLE_LINK232"/>
      <w:bookmarkStart w:id="4" w:name="OLE_LINK233"/>
      <w:bookmarkStart w:id="5" w:name="OLE_LINK665"/>
      <w:bookmarkStart w:id="6" w:name="OLE_LINK666"/>
      <w:bookmarkStart w:id="7" w:name="OLE_LINK667"/>
      <w:r>
        <w:rPr>
          <w:lang w:val="en-US" w:eastAsia="zh-CN"/>
        </w:rPr>
        <w:t>Early TCI state activation</w:t>
      </w:r>
    </w:p>
    <w:p w14:paraId="76D84093" w14:textId="4FF9DD41" w:rsidR="000D5063" w:rsidRPr="00BA62D8" w:rsidRDefault="000D5063" w:rsidP="001756F6">
      <w:pPr>
        <w:rPr>
          <w:rFonts w:eastAsiaTheme="minorEastAsia"/>
        </w:rPr>
      </w:pPr>
      <w:r>
        <w:rPr>
          <w:rFonts w:eastAsiaTheme="minorEastAsia"/>
        </w:rPr>
        <w:t xml:space="preserve">The issue on </w:t>
      </w:r>
      <w:r w:rsidRPr="000D5063">
        <w:rPr>
          <w:rFonts w:eastAsiaTheme="minorEastAsia"/>
        </w:rPr>
        <w:t>early TCI state activation</w:t>
      </w:r>
      <w:r w:rsidR="00240D58">
        <w:rPr>
          <w:rFonts w:eastAsiaTheme="minorEastAsia"/>
        </w:rPr>
        <w:t xml:space="preserve"> delay</w:t>
      </w:r>
      <w:r>
        <w:rPr>
          <w:rFonts w:eastAsiaTheme="minorEastAsia"/>
        </w:rPr>
        <w:t xml:space="preserve"> is still open</w:t>
      </w:r>
      <w:r w:rsidR="006B6BA5">
        <w:rPr>
          <w:rFonts w:eastAsiaTheme="minorEastAsia"/>
        </w:rPr>
        <w:t xml:space="preserve"> [1]</w:t>
      </w:r>
      <w:r>
        <w:rPr>
          <w:rFonts w:eastAsiaTheme="minorEastAsia"/>
        </w:rPr>
        <w:t>.</w:t>
      </w:r>
      <w:r>
        <w:rPr>
          <w:rFonts w:eastAsiaTheme="minorEastAsia" w:hint="eastAsia"/>
          <w:bCs/>
          <w:lang w:eastAsia="zh-CN"/>
        </w:rPr>
        <w:t xml:space="preserve"> </w:t>
      </w:r>
      <w:r>
        <w:rPr>
          <w:rFonts w:eastAsiaTheme="minorEastAsia"/>
          <w:bCs/>
          <w:lang w:eastAsia="zh-CN"/>
        </w:rPr>
        <w:t xml:space="preserve">In the endorsed </w:t>
      </w:r>
      <w:r w:rsidR="00240D58">
        <w:rPr>
          <w:rFonts w:eastAsiaTheme="minorEastAsia"/>
          <w:bCs/>
          <w:lang w:eastAsia="zh-CN"/>
        </w:rPr>
        <w:t xml:space="preserve">big </w:t>
      </w:r>
      <w:r>
        <w:rPr>
          <w:rFonts w:eastAsiaTheme="minorEastAsia"/>
          <w:bCs/>
          <w:lang w:eastAsia="zh-CN"/>
        </w:rPr>
        <w:t>CR, a new clause for SSB based TCI state activation delay is introduced</w:t>
      </w:r>
      <w:r w:rsidR="006B6BA5">
        <w:rPr>
          <w:rFonts w:eastAsiaTheme="minorEastAsia"/>
          <w:bCs/>
          <w:lang w:eastAsia="zh-CN"/>
        </w:rPr>
        <w:t xml:space="preserve"> [</w:t>
      </w:r>
      <w:r w:rsidR="00240D58">
        <w:rPr>
          <w:rFonts w:eastAsiaTheme="minorEastAsia"/>
          <w:bCs/>
          <w:lang w:eastAsia="zh-CN"/>
        </w:rPr>
        <w:t>R4-2410399</w:t>
      </w:r>
      <w:r w:rsidR="006B6BA5">
        <w:rPr>
          <w:rFonts w:eastAsiaTheme="minorEastAsia"/>
          <w:bCs/>
          <w:lang w:eastAsia="zh-CN"/>
        </w:rPr>
        <w:t>]</w:t>
      </w:r>
      <w:r>
        <w:rPr>
          <w:rFonts w:eastAsiaTheme="minorEastAsia"/>
          <w:bCs/>
          <w:lang w:eastAsia="zh-CN"/>
        </w:rPr>
        <w:t xml:space="preserve">. </w:t>
      </w:r>
      <w:r w:rsidR="00BA62D8">
        <w:rPr>
          <w:rFonts w:eastAsiaTheme="minorEastAsia"/>
          <w:bCs/>
          <w:lang w:eastAsia="zh-CN"/>
        </w:rPr>
        <w:t>There are two open leftovers, one is w</w:t>
      </w:r>
      <w:r w:rsidR="00BA62D8" w:rsidRPr="00BA62D8">
        <w:rPr>
          <w:rFonts w:eastAsiaTheme="minorEastAsia"/>
          <w:bCs/>
          <w:lang w:eastAsia="zh-CN"/>
        </w:rPr>
        <w:t>hether to consider early TCI state activation for multiple cells at the same time</w:t>
      </w:r>
      <w:r w:rsidR="00AF142C">
        <w:rPr>
          <w:rFonts w:eastAsiaTheme="minorEastAsia"/>
          <w:bCs/>
          <w:lang w:eastAsia="zh-CN"/>
        </w:rPr>
        <w:t xml:space="preserve"> (</w:t>
      </w:r>
      <w:proofErr w:type="spellStart"/>
      <w:r w:rsidR="00AF142C">
        <w:rPr>
          <w:rFonts w:eastAsia="Malgun Gothic"/>
          <w:lang w:val="en-US" w:eastAsia="zh-CN"/>
        </w:rPr>
        <w:t>T</w:t>
      </w:r>
      <w:r w:rsidR="00AF142C">
        <w:rPr>
          <w:rFonts w:eastAsia="Malgun Gothic"/>
          <w:vertAlign w:val="subscript"/>
          <w:lang w:val="en-US" w:eastAsia="zh-CN"/>
        </w:rPr>
        <w:t>first-SSB_List</w:t>
      </w:r>
      <w:proofErr w:type="spellEnd"/>
      <w:r w:rsidR="00AF142C">
        <w:rPr>
          <w:rFonts w:eastAsia="Malgun Gothic"/>
          <w:lang w:val="en-US" w:eastAsia="zh-CN"/>
        </w:rPr>
        <w:t xml:space="preserve"> or </w:t>
      </w:r>
      <w:proofErr w:type="spellStart"/>
      <w:r w:rsidR="00AF142C">
        <w:rPr>
          <w:rFonts w:eastAsia="Malgun Gothic"/>
          <w:lang w:val="en-US" w:eastAsia="zh-CN"/>
        </w:rPr>
        <w:t>T</w:t>
      </w:r>
      <w:r w:rsidR="00AF142C">
        <w:rPr>
          <w:rFonts w:eastAsia="Malgun Gothic"/>
          <w:vertAlign w:val="subscript"/>
          <w:lang w:val="en-US" w:eastAsia="zh-CN"/>
        </w:rPr>
        <w:t>first</w:t>
      </w:r>
      <w:proofErr w:type="spellEnd"/>
      <w:r w:rsidR="00AF142C">
        <w:rPr>
          <w:rFonts w:eastAsia="Malgun Gothic"/>
          <w:vertAlign w:val="subscript"/>
          <w:lang w:val="en-US" w:eastAsia="zh-CN"/>
        </w:rPr>
        <w:t>-SSB</w:t>
      </w:r>
      <w:r w:rsidR="00AF142C">
        <w:rPr>
          <w:rFonts w:eastAsia="Malgun Gothic"/>
          <w:lang w:val="en-US" w:eastAsia="zh-CN"/>
        </w:rPr>
        <w:t xml:space="preserve"> is to be used</w:t>
      </w:r>
      <w:r w:rsidR="00AF142C">
        <w:rPr>
          <w:rFonts w:eastAsiaTheme="minorEastAsia"/>
          <w:bCs/>
          <w:lang w:eastAsia="zh-CN"/>
        </w:rPr>
        <w:t>)</w:t>
      </w:r>
      <w:r w:rsidR="00BA62D8">
        <w:rPr>
          <w:rFonts w:eastAsiaTheme="minorEastAsia"/>
          <w:bCs/>
          <w:lang w:eastAsia="zh-CN"/>
        </w:rPr>
        <w:t>, the other is w</w:t>
      </w:r>
      <w:r w:rsidR="00BA62D8" w:rsidRPr="00BA62D8">
        <w:rPr>
          <w:rFonts w:eastAsiaTheme="minorEastAsia"/>
          <w:bCs/>
          <w:lang w:eastAsia="zh-CN"/>
        </w:rPr>
        <w:t>hether and how to support unknown TCI state in FR2</w:t>
      </w:r>
      <w:r w:rsidR="00BA62D8">
        <w:rPr>
          <w:rFonts w:eastAsiaTheme="minorEastAsia"/>
          <w:bCs/>
          <w:lang w:eastAsia="zh-CN"/>
        </w:rPr>
        <w:t>.</w:t>
      </w:r>
    </w:p>
    <w:tbl>
      <w:tblPr>
        <w:tblStyle w:val="afa"/>
        <w:tblW w:w="0" w:type="auto"/>
        <w:tblLook w:val="0600" w:firstRow="0" w:lastRow="0" w:firstColumn="0" w:lastColumn="0" w:noHBand="1" w:noVBand="1"/>
      </w:tblPr>
      <w:tblGrid>
        <w:gridCol w:w="9621"/>
      </w:tblGrid>
      <w:tr w:rsidR="000D5063" w14:paraId="0007B928" w14:textId="77777777" w:rsidTr="000D5063">
        <w:tc>
          <w:tcPr>
            <w:tcW w:w="9621" w:type="dxa"/>
          </w:tcPr>
          <w:p w14:paraId="0C7692B6" w14:textId="77777777" w:rsidR="00240D58" w:rsidRDefault="00240D58" w:rsidP="00240D58">
            <w:pPr>
              <w:rPr>
                <w:rFonts w:ascii="Arial" w:hAnsi="Arial"/>
                <w:sz w:val="28"/>
                <w:lang w:val="en-US" w:eastAsia="zh-CN"/>
              </w:rPr>
            </w:pPr>
            <w:r>
              <w:rPr>
                <w:rFonts w:ascii="Arial" w:hAnsi="Arial"/>
                <w:sz w:val="28"/>
                <w:lang w:val="en-US"/>
              </w:rPr>
              <w:t>8.</w:t>
            </w:r>
            <w:r>
              <w:rPr>
                <w:rFonts w:ascii="Arial" w:eastAsia="Malgun Gothic" w:hAnsi="Arial"/>
                <w:sz w:val="28"/>
                <w:lang w:val="en-US"/>
              </w:rPr>
              <w:t>x</w:t>
            </w:r>
            <w:r>
              <w:rPr>
                <w:rFonts w:ascii="Arial" w:hAnsi="Arial"/>
                <w:sz w:val="28"/>
                <w:lang w:val="en-US"/>
              </w:rPr>
              <w:t>.3</w:t>
            </w:r>
            <w:r>
              <w:rPr>
                <w:rFonts w:ascii="Arial" w:hAnsi="Arial"/>
                <w:sz w:val="28"/>
                <w:lang w:val="en-US"/>
              </w:rPr>
              <w:tab/>
            </w:r>
            <w:r>
              <w:rPr>
                <w:rFonts w:ascii="Arial" w:hAnsi="Arial" w:hint="eastAsia"/>
                <w:sz w:val="28"/>
                <w:lang w:val="en-US" w:eastAsia="zh-CN"/>
              </w:rPr>
              <w:t>SSB</w:t>
            </w:r>
            <w:r>
              <w:rPr>
                <w:rFonts w:ascii="Arial" w:hAnsi="Arial"/>
                <w:sz w:val="28"/>
                <w:lang w:val="en-US"/>
              </w:rPr>
              <w:t xml:space="preserve"> </w:t>
            </w:r>
            <w:r>
              <w:rPr>
                <w:rFonts w:ascii="Arial" w:hAnsi="Arial" w:hint="eastAsia"/>
                <w:sz w:val="28"/>
                <w:lang w:val="en-US" w:eastAsia="zh-CN"/>
              </w:rPr>
              <w:t>based</w:t>
            </w:r>
            <w:r>
              <w:rPr>
                <w:rFonts w:ascii="Arial" w:hAnsi="Arial"/>
                <w:sz w:val="28"/>
                <w:lang w:val="en-US"/>
              </w:rPr>
              <w:t xml:space="preserve"> </w:t>
            </w:r>
            <w:r w:rsidRPr="00561130">
              <w:rPr>
                <w:rFonts w:ascii="Arial" w:hAnsi="Arial"/>
                <w:sz w:val="28"/>
                <w:lang w:val="en-US"/>
              </w:rPr>
              <w:t>TCI state activation</w:t>
            </w:r>
            <w:r>
              <w:rPr>
                <w:rFonts w:ascii="Arial" w:hAnsi="Arial"/>
                <w:sz w:val="28"/>
                <w:lang w:val="en-US"/>
              </w:rPr>
              <w:t xml:space="preserve"> </w:t>
            </w:r>
            <w:r>
              <w:rPr>
                <w:rFonts w:ascii="Arial" w:hAnsi="Arial" w:hint="eastAsia"/>
                <w:sz w:val="28"/>
                <w:lang w:val="en-US" w:eastAsia="zh-CN"/>
              </w:rPr>
              <w:t>delay</w:t>
            </w:r>
          </w:p>
          <w:p w14:paraId="3BE71281" w14:textId="77777777" w:rsidR="00240D58" w:rsidRPr="005603C9" w:rsidRDefault="00240D58" w:rsidP="00240D58">
            <w:pPr>
              <w:rPr>
                <w:lang w:val="en-US" w:eastAsia="zh-CN"/>
              </w:rPr>
            </w:pPr>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r w:rsidRPr="002A01E4">
              <w:rPr>
                <w:rFonts w:eastAsia="Malgun Gothic"/>
                <w:lang w:val="en-US" w:eastAsia="zh-CN"/>
              </w:rPr>
              <w:t>*(</w:t>
            </w:r>
            <w:proofErr w:type="spellStart"/>
            <w:r w:rsidRPr="00BA62D8">
              <w:rPr>
                <w:rFonts w:eastAsia="Malgun Gothic"/>
                <w:highlight w:val="yellow"/>
                <w:lang w:val="en-US" w:eastAsia="zh-CN"/>
              </w:rPr>
              <w:t>T</w:t>
            </w:r>
            <w:r w:rsidRPr="00BA62D8">
              <w:rPr>
                <w:rFonts w:eastAsia="Malgun Gothic"/>
                <w:highlight w:val="yellow"/>
                <w:vertAlign w:val="subscript"/>
                <w:lang w:val="en-US" w:eastAsia="zh-CN"/>
              </w:rPr>
              <w:t>first-SSB_List</w:t>
            </w:r>
            <w:proofErr w:type="spellEnd"/>
            <w:r w:rsidRPr="00BA62D8">
              <w:rPr>
                <w:rFonts w:eastAsia="Malgun Gothic"/>
                <w:highlight w:val="yellow"/>
                <w:lang w:val="en-US" w:eastAsia="zh-CN"/>
              </w:rPr>
              <w:t xml:space="preserve"> or </w:t>
            </w:r>
            <w:proofErr w:type="spellStart"/>
            <w:r w:rsidRPr="00BA62D8">
              <w:rPr>
                <w:rFonts w:eastAsia="Malgun Gothic"/>
                <w:highlight w:val="yellow"/>
                <w:lang w:val="en-US" w:eastAsia="zh-CN"/>
              </w:rPr>
              <w:t>T</w:t>
            </w:r>
            <w:r w:rsidRPr="00BA62D8">
              <w:rPr>
                <w:rFonts w:eastAsia="Malgun Gothic"/>
                <w:highlight w:val="yellow"/>
                <w:vertAlign w:val="subscript"/>
                <w:lang w:val="en-US" w:eastAsia="zh-CN"/>
              </w:rPr>
              <w:t>first</w:t>
            </w:r>
            <w:proofErr w:type="spellEnd"/>
            <w:r w:rsidRPr="00BA62D8">
              <w:rPr>
                <w:rFonts w:eastAsia="Malgun Gothic"/>
                <w:highlight w:val="yellow"/>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r>
              <w:rPr>
                <w:lang w:val="en-US" w:eastAsia="zh-CN"/>
              </w:rPr>
              <w:t xml:space="preserve">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4B01E776" w14:textId="77777777" w:rsidR="00240D58" w:rsidRPr="00E6686C" w:rsidRDefault="00240D58" w:rsidP="00240D58">
            <w:pPr>
              <w:rPr>
                <w:vertAlign w:val="subscript"/>
                <w:lang w:val="en-US" w:eastAsia="zh-CN"/>
              </w:rPr>
            </w:pPr>
            <w:r w:rsidRPr="00BA62D8">
              <w:rPr>
                <w:highlight w:val="yellow"/>
                <w:lang w:val="en-US" w:eastAsia="zh-CN"/>
              </w:rPr>
              <w:t xml:space="preserve">Editor’s Note: </w:t>
            </w:r>
            <w:r w:rsidRPr="00BA62D8">
              <w:rPr>
                <w:highlight w:val="yellow"/>
              </w:rPr>
              <w:t xml:space="preserve">FFS the definition of </w:t>
            </w:r>
            <w:proofErr w:type="spellStart"/>
            <w:r w:rsidRPr="00BA62D8">
              <w:rPr>
                <w:rFonts w:eastAsia="Malgun Gothic"/>
                <w:highlight w:val="yellow"/>
                <w:lang w:val="en-US" w:eastAsia="zh-CN"/>
              </w:rPr>
              <w:t>T</w:t>
            </w:r>
            <w:r w:rsidRPr="00BA62D8">
              <w:rPr>
                <w:rFonts w:eastAsia="Malgun Gothic"/>
                <w:highlight w:val="yellow"/>
                <w:vertAlign w:val="subscript"/>
                <w:lang w:val="en-US" w:eastAsia="zh-CN"/>
              </w:rPr>
              <w:t>first-SSB_List</w:t>
            </w:r>
            <w:proofErr w:type="spellEnd"/>
            <w:r w:rsidRPr="00BA62D8">
              <w:rPr>
                <w:rFonts w:eastAsia="Malgun Gothic"/>
                <w:highlight w:val="yellow"/>
                <w:lang w:val="en-US" w:eastAsia="zh-CN"/>
              </w:rPr>
              <w:t xml:space="preserve"> or </w:t>
            </w:r>
            <w:proofErr w:type="spellStart"/>
            <w:r w:rsidRPr="00BA62D8">
              <w:rPr>
                <w:rFonts w:eastAsia="Malgun Gothic"/>
                <w:highlight w:val="yellow"/>
                <w:lang w:val="en-US" w:eastAsia="zh-CN"/>
              </w:rPr>
              <w:t>T</w:t>
            </w:r>
            <w:r w:rsidRPr="00BA62D8">
              <w:rPr>
                <w:rFonts w:eastAsia="Malgun Gothic"/>
                <w:highlight w:val="yellow"/>
                <w:vertAlign w:val="subscript"/>
                <w:lang w:val="en-US" w:eastAsia="zh-CN"/>
              </w:rPr>
              <w:t>first</w:t>
            </w:r>
            <w:proofErr w:type="spellEnd"/>
            <w:r w:rsidRPr="00BA62D8">
              <w:rPr>
                <w:rFonts w:eastAsia="Malgun Gothic"/>
                <w:highlight w:val="yellow"/>
                <w:vertAlign w:val="subscript"/>
                <w:lang w:val="en-US" w:eastAsia="zh-CN"/>
              </w:rPr>
              <w:t>-SSB</w:t>
            </w:r>
          </w:p>
          <w:p w14:paraId="231965EC" w14:textId="77777777" w:rsidR="00240D58" w:rsidRPr="00E6686C" w:rsidRDefault="00240D58" w:rsidP="00240D58">
            <w:pPr>
              <w:autoSpaceDN w:val="0"/>
              <w:spacing w:after="120"/>
              <w:rPr>
                <w:lang w:eastAsia="en-GB"/>
              </w:rPr>
            </w:pPr>
            <w:r w:rsidRPr="00BA62D8">
              <w:rPr>
                <w:highlight w:val="cyan"/>
                <w:lang w:val="en-US" w:eastAsia="zh-CN"/>
              </w:rPr>
              <w:t xml:space="preserve">Editor’s Note: </w:t>
            </w:r>
            <w:r w:rsidRPr="00BA62D8">
              <w:rPr>
                <w:highlight w:val="cyan"/>
              </w:rPr>
              <w:t>FFS whether and how to consider unknown TCI state in FR2</w:t>
            </w:r>
          </w:p>
          <w:p w14:paraId="49ABEB1B" w14:textId="77777777" w:rsidR="00240D58" w:rsidRPr="006C467B" w:rsidRDefault="00240D58" w:rsidP="00240D58">
            <w:pPr>
              <w:rPr>
                <w:rFonts w:eastAsia="Malgun Gothic"/>
                <w:lang w:val="en-US" w:eastAsia="zh-CN"/>
              </w:rPr>
            </w:pPr>
            <w:r w:rsidRPr="006C467B">
              <w:rPr>
                <w:rFonts w:eastAsia="Malgun Gothic"/>
                <w:lang w:val="en-US" w:eastAsia="zh-CN"/>
              </w:rPr>
              <w:t>Where:</w:t>
            </w:r>
          </w:p>
          <w:p w14:paraId="636740D3" w14:textId="77777777" w:rsidR="00240D58" w:rsidRDefault="00240D58" w:rsidP="00240D58">
            <w:pPr>
              <w:pStyle w:val="B10"/>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0B2ECC93" w14:textId="77777777" w:rsidR="00240D58" w:rsidRDefault="00240D58" w:rsidP="00240D58">
            <w:pPr>
              <w:pStyle w:val="B10"/>
              <w:rPr>
                <w:rFonts w:eastAsia="Calibri"/>
                <w:lang w:eastAsia="zh-CN"/>
              </w:rPr>
            </w:pPr>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serving cell active TCI state list or LTM candidate cell active TCI state list, 0 otherwise.</w:t>
            </w:r>
          </w:p>
          <w:p w14:paraId="1D6AE8CA" w14:textId="77777777" w:rsidR="00240D58" w:rsidRDefault="00240D58" w:rsidP="00240D58">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9C5807">
              <w:rPr>
                <w:lang w:val="en-US" w:eastAsia="zh-CN"/>
              </w:rPr>
              <w:t xml:space="preserve"> </w:t>
            </w:r>
            <w:r>
              <w:rPr>
                <w:lang w:val="en-US" w:eastAsia="zh-CN"/>
              </w:rPr>
              <w:t>when the target SSB is within active BWP,</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29714881" w14:textId="77777777" w:rsidR="00240D58" w:rsidRDefault="00240D58" w:rsidP="00240D58">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747082">
              <w:rPr>
                <w:rFonts w:eastAsia="Malgun Gothic"/>
              </w:rPr>
              <w:t xml:space="preserve"> + [2ms] </w:t>
            </w:r>
            <w:r w:rsidRPr="00747082">
              <w:t>if the SSB needs to be measured with MG</w:t>
            </w:r>
            <w: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79F73C66" w14:textId="77777777" w:rsidR="00240D58" w:rsidRPr="00081017" w:rsidRDefault="00240D58" w:rsidP="00240D58">
            <w:pPr>
              <w:pStyle w:val="afe"/>
              <w:numPr>
                <w:ilvl w:val="2"/>
                <w:numId w:val="11"/>
              </w:numPr>
              <w:autoSpaceDN w:val="0"/>
              <w:spacing w:after="120"/>
              <w:ind w:left="1800"/>
              <w:contextualSpacing w:val="0"/>
              <w:rPr>
                <w:sz w:val="20"/>
                <w:szCs w:val="20"/>
              </w:rPr>
            </w:pPr>
            <w:r w:rsidRPr="00081017">
              <w:rPr>
                <w:sz w:val="20"/>
                <w:szCs w:val="20"/>
              </w:rPr>
              <w:t>FFS: this is only applicable to UE supporting inter-frequency L1 measurement with MG.</w:t>
            </w:r>
          </w:p>
          <w:p w14:paraId="1CD51675" w14:textId="77777777" w:rsidR="00240D58" w:rsidRDefault="00240D58" w:rsidP="00240D58">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r>
              <w:rPr>
                <w:lang w:val="en-US" w:eastAsia="zh-CN"/>
              </w:rPr>
              <w:t>.</w:t>
            </w:r>
            <w:proofErr w:type="spellEnd"/>
          </w:p>
          <w:p w14:paraId="71CA7C19" w14:textId="125971FC" w:rsidR="000D5063" w:rsidRPr="000D5063" w:rsidRDefault="000D5063" w:rsidP="000D5063">
            <w:pPr>
              <w:pStyle w:val="B10"/>
              <w:rPr>
                <w:rFonts w:eastAsia="Calibri"/>
                <w:lang w:eastAsia="zh-CN"/>
              </w:rPr>
            </w:pPr>
          </w:p>
        </w:tc>
      </w:tr>
    </w:tbl>
    <w:p w14:paraId="1BF8AAAF" w14:textId="33750388" w:rsidR="00F62F98" w:rsidRPr="00AF142C" w:rsidRDefault="00F62F98" w:rsidP="001756F6">
      <w:pPr>
        <w:rPr>
          <w:rFonts w:eastAsiaTheme="minorEastAsia"/>
          <w:b/>
          <w:bCs/>
          <w:u w:val="single"/>
        </w:rPr>
      </w:pPr>
    </w:p>
    <w:tbl>
      <w:tblPr>
        <w:tblStyle w:val="afa"/>
        <w:tblW w:w="0" w:type="auto"/>
        <w:tblLook w:val="04A0" w:firstRow="1" w:lastRow="0" w:firstColumn="1" w:lastColumn="0" w:noHBand="0" w:noVBand="1"/>
      </w:tblPr>
      <w:tblGrid>
        <w:gridCol w:w="9621"/>
      </w:tblGrid>
      <w:tr w:rsidR="00BA62D8" w14:paraId="6AC7A3A2" w14:textId="77777777" w:rsidTr="00BA62D8">
        <w:tc>
          <w:tcPr>
            <w:tcW w:w="9621" w:type="dxa"/>
          </w:tcPr>
          <w:p w14:paraId="07DD5DFD" w14:textId="77777777" w:rsidR="00BA62D8" w:rsidRPr="00BA62D8" w:rsidRDefault="00BA62D8" w:rsidP="00BA62D8">
            <w:pPr>
              <w:rPr>
                <w:b/>
                <w:u w:val="single"/>
                <w:lang w:eastAsia="ko-KR"/>
              </w:rPr>
            </w:pPr>
            <w:bookmarkStart w:id="8" w:name="_Hlk166670278"/>
            <w:r w:rsidRPr="00BA62D8">
              <w:rPr>
                <w:b/>
                <w:u w:val="single"/>
                <w:lang w:eastAsia="ko-KR"/>
              </w:rPr>
              <w:t xml:space="preserve">Issue 1-3-1: </w:t>
            </w:r>
            <w:r w:rsidRPr="00BA62D8">
              <w:rPr>
                <w:b/>
                <w:bCs/>
                <w:color w:val="000000"/>
                <w:u w:val="single"/>
              </w:rPr>
              <w:t>Whether to consider early TCI state activation for multiple cells at the same time</w:t>
            </w:r>
          </w:p>
          <w:bookmarkEnd w:id="8"/>
          <w:p w14:paraId="526B682F" w14:textId="77777777" w:rsidR="00BA62D8" w:rsidRPr="00BA62D8" w:rsidRDefault="00BA62D8" w:rsidP="00BA62D8">
            <w:pPr>
              <w:pStyle w:val="afe"/>
              <w:numPr>
                <w:ilvl w:val="0"/>
                <w:numId w:val="11"/>
              </w:numPr>
              <w:autoSpaceDN w:val="0"/>
              <w:spacing w:after="120"/>
              <w:ind w:left="720"/>
              <w:contextualSpacing w:val="0"/>
              <w:rPr>
                <w:rFonts w:eastAsia="宋体"/>
                <w:sz w:val="20"/>
                <w:szCs w:val="20"/>
                <w:lang w:eastAsia="zh-CN"/>
              </w:rPr>
            </w:pPr>
            <w:r w:rsidRPr="00BA62D8">
              <w:rPr>
                <w:rFonts w:eastAsia="宋体"/>
                <w:sz w:val="20"/>
                <w:szCs w:val="20"/>
                <w:lang w:eastAsia="zh-CN"/>
              </w:rPr>
              <w:lastRenderedPageBreak/>
              <w:t>Proposals</w:t>
            </w:r>
          </w:p>
          <w:p w14:paraId="7D88B288" w14:textId="77777777" w:rsidR="00BA62D8" w:rsidRPr="00BA62D8" w:rsidRDefault="00BA62D8" w:rsidP="00BA62D8">
            <w:pPr>
              <w:pStyle w:val="afe"/>
              <w:numPr>
                <w:ilvl w:val="1"/>
                <w:numId w:val="11"/>
              </w:numPr>
              <w:autoSpaceDN w:val="0"/>
              <w:spacing w:after="120"/>
              <w:ind w:left="1440"/>
              <w:contextualSpacing w:val="0"/>
              <w:rPr>
                <w:rFonts w:eastAsia="宋体"/>
                <w:sz w:val="20"/>
                <w:szCs w:val="20"/>
                <w:lang w:eastAsia="zh-CN"/>
              </w:rPr>
            </w:pPr>
            <w:r w:rsidRPr="00BA62D8">
              <w:rPr>
                <w:rFonts w:eastAsia="宋体"/>
                <w:sz w:val="20"/>
                <w:szCs w:val="20"/>
                <w:lang w:eastAsia="zh-CN"/>
              </w:rPr>
              <w:t>Option 1 (Huawei, vivo, Nokia, MTK):</w:t>
            </w:r>
          </w:p>
          <w:p w14:paraId="0035F4FC" w14:textId="77777777" w:rsidR="00BA62D8" w:rsidRPr="00BA62D8" w:rsidRDefault="00BA62D8" w:rsidP="00BA62D8">
            <w:pPr>
              <w:pStyle w:val="afe"/>
              <w:numPr>
                <w:ilvl w:val="2"/>
                <w:numId w:val="11"/>
              </w:numPr>
              <w:autoSpaceDN w:val="0"/>
              <w:spacing w:after="120"/>
              <w:contextualSpacing w:val="0"/>
              <w:rPr>
                <w:rFonts w:eastAsia="MS Mincho"/>
                <w:sz w:val="20"/>
                <w:szCs w:val="20"/>
              </w:rPr>
            </w:pPr>
            <w:r w:rsidRPr="00BA62D8">
              <w:rPr>
                <w:sz w:val="20"/>
                <w:szCs w:val="20"/>
              </w:rPr>
              <w:t>Early TCI state activation delay requirements to be defined for one or more TCI states for a single candidate cell, because one MAC-CE activates TCI states only for a single candidate cell.</w:t>
            </w:r>
          </w:p>
          <w:p w14:paraId="3104187A" w14:textId="77777777" w:rsidR="00BA62D8" w:rsidRPr="00BA62D8" w:rsidRDefault="00BA62D8" w:rsidP="00BA62D8">
            <w:pPr>
              <w:pStyle w:val="afe"/>
              <w:numPr>
                <w:ilvl w:val="1"/>
                <w:numId w:val="11"/>
              </w:numPr>
              <w:autoSpaceDN w:val="0"/>
              <w:spacing w:after="120"/>
              <w:ind w:left="1440"/>
              <w:contextualSpacing w:val="0"/>
              <w:rPr>
                <w:rFonts w:eastAsia="宋体"/>
                <w:sz w:val="20"/>
                <w:szCs w:val="20"/>
                <w:lang w:eastAsia="zh-CN"/>
              </w:rPr>
            </w:pPr>
            <w:r w:rsidRPr="00BA62D8">
              <w:rPr>
                <w:rFonts w:eastAsia="宋体"/>
                <w:sz w:val="20"/>
                <w:szCs w:val="20"/>
                <w:lang w:eastAsia="zh-CN"/>
              </w:rPr>
              <w:t xml:space="preserve">Option 2 (Ericsson, QC): </w:t>
            </w:r>
          </w:p>
          <w:p w14:paraId="052BCB41" w14:textId="77777777" w:rsidR="00BA62D8" w:rsidRPr="00BA62D8" w:rsidRDefault="00BA62D8" w:rsidP="00BA62D8">
            <w:pPr>
              <w:pStyle w:val="afe"/>
              <w:numPr>
                <w:ilvl w:val="2"/>
                <w:numId w:val="11"/>
              </w:numPr>
              <w:autoSpaceDN w:val="0"/>
              <w:spacing w:after="120"/>
              <w:contextualSpacing w:val="0"/>
              <w:rPr>
                <w:rFonts w:eastAsia="宋体"/>
                <w:sz w:val="20"/>
                <w:szCs w:val="20"/>
                <w:lang w:eastAsia="zh-CN"/>
              </w:rPr>
            </w:pPr>
            <w:r w:rsidRPr="00BA62D8">
              <w:rPr>
                <w:sz w:val="20"/>
                <w:szCs w:val="20"/>
                <w:lang w:val="en-US" w:eastAsia="zh-CN"/>
              </w:rPr>
              <w:t xml:space="preserve">If all the target LTM TCI states in the active TCI state list are known, </w:t>
            </w:r>
            <w:r w:rsidRPr="00BA62D8">
              <w:rPr>
                <w:rFonts w:eastAsia="Malgun Gothic"/>
                <w:sz w:val="20"/>
                <w:szCs w:val="20"/>
                <w:lang w:val="en-US" w:eastAsia="zh-CN"/>
              </w:rPr>
              <w:t>if the UE receives TCI state activation command at slot n</w:t>
            </w:r>
            <w:r w:rsidRPr="00BA62D8">
              <w:rPr>
                <w:sz w:val="20"/>
                <w:szCs w:val="20"/>
                <w:lang w:val="en-US" w:eastAsia="zh-CN"/>
              </w:rPr>
              <w:t>, UE shall have completed the LTM TCI state list update in slot n</w:t>
            </w:r>
            <w:r w:rsidRPr="00BA62D8">
              <w:rPr>
                <w:rFonts w:eastAsia="Malgun Gothic"/>
                <w:sz w:val="20"/>
                <w:szCs w:val="20"/>
                <w:lang w:val="en-US" w:eastAsia="zh-CN"/>
              </w:rPr>
              <w:t xml:space="preserve"> + T</w:t>
            </w:r>
            <w:r w:rsidRPr="00BA62D8">
              <w:rPr>
                <w:rFonts w:eastAsia="Malgun Gothic"/>
                <w:sz w:val="20"/>
                <w:szCs w:val="20"/>
                <w:vertAlign w:val="subscript"/>
                <w:lang w:val="en-US" w:eastAsia="zh-CN"/>
              </w:rPr>
              <w:t>HARQ</w:t>
            </w:r>
            <w:r w:rsidRPr="00BA62D8">
              <w:rPr>
                <w:rFonts w:eastAsia="Malgun Gothic"/>
                <w:sz w:val="20"/>
                <w:szCs w:val="20"/>
                <w:lang w:val="en-US" w:eastAsia="zh-CN"/>
              </w:rPr>
              <w:t xml:space="preserve"> +</w:t>
            </w:r>
            <m:oMath>
              <m:sSubSup>
                <m:sSubSupPr>
                  <m:ctrlPr>
                    <w:rPr>
                      <w:rFonts w:ascii="Cambria Math" w:eastAsia="MS Mincho" w:hAnsi="Cambria Math"/>
                      <w:sz w:val="20"/>
                      <w:szCs w:val="20"/>
                    </w:rPr>
                  </m:ctrlPr>
                </m:sSubSupPr>
                <m:e>
                  <m:r>
                    <m:rPr>
                      <m:sty m:val="p"/>
                    </m:rPr>
                    <w:rPr>
                      <w:rFonts w:ascii="Cambria Math" w:hAnsi="Cambria Math"/>
                      <w:sz w:val="20"/>
                      <w:szCs w:val="20"/>
                      <w:lang w:val="en-US"/>
                    </w:rPr>
                    <m:t>3N</m:t>
                  </m:r>
                </m:e>
                <m:sub>
                  <m:r>
                    <m:rPr>
                      <m:sty m:val="p"/>
                    </m:rPr>
                    <w:rPr>
                      <w:rFonts w:ascii="Cambria Math" w:hAnsi="Cambria Math"/>
                      <w:sz w:val="20"/>
                      <w:szCs w:val="20"/>
                      <w:lang w:val="en-US"/>
                    </w:rPr>
                    <m:t>slot</m:t>
                  </m:r>
                </m:sub>
                <m:sup>
                  <m:r>
                    <m:rPr>
                      <m:sty m:val="p"/>
                    </m:rPr>
                    <w:rPr>
                      <w:rFonts w:ascii="Cambria Math" w:hAnsi="Cambria Math"/>
                      <w:sz w:val="20"/>
                      <w:szCs w:val="20"/>
                      <w:lang w:val="en-US"/>
                    </w:rPr>
                    <m:t>subframe,µ</m:t>
                  </m:r>
                </m:sup>
              </m:sSubSup>
            </m:oMath>
            <w:r w:rsidRPr="00BA62D8">
              <w:rPr>
                <w:rFonts w:eastAsia="Malgun Gothic"/>
                <w:sz w:val="20"/>
                <w:szCs w:val="20"/>
                <w:lang w:val="en-US" w:eastAsia="zh-CN"/>
              </w:rPr>
              <w:t xml:space="preserve"> </w:t>
            </w:r>
            <w:r w:rsidRPr="00BA62D8">
              <w:rPr>
                <w:sz w:val="20"/>
                <w:szCs w:val="20"/>
                <w:lang w:val="en-US" w:eastAsia="zh-CN"/>
              </w:rPr>
              <w:t xml:space="preserve">+ </w:t>
            </w:r>
            <w:proofErr w:type="spellStart"/>
            <w:r w:rsidRPr="00BA62D8">
              <w:rPr>
                <w:rFonts w:eastAsia="Malgun Gothic"/>
                <w:sz w:val="20"/>
                <w:szCs w:val="20"/>
                <w:lang w:val="en-US" w:eastAsia="zh-CN"/>
              </w:rPr>
              <w:t>TO</w:t>
            </w:r>
            <w:r w:rsidRPr="00BA62D8">
              <w:rPr>
                <w:rFonts w:eastAsia="Malgun Gothic"/>
                <w:sz w:val="20"/>
                <w:szCs w:val="20"/>
                <w:vertAlign w:val="subscript"/>
                <w:lang w:val="en-US" w:eastAsia="zh-CN"/>
              </w:rPr>
              <w:t>k</w:t>
            </w:r>
            <w:proofErr w:type="spellEnd"/>
            <w:r w:rsidRPr="00BA62D8">
              <w:rPr>
                <w:rFonts w:eastAsia="Malgun Gothic"/>
                <w:sz w:val="20"/>
                <w:szCs w:val="20"/>
                <w:lang w:val="en-US" w:eastAsia="zh-CN"/>
              </w:rPr>
              <w:t>*(</w:t>
            </w:r>
            <w:proofErr w:type="spellStart"/>
            <w:r w:rsidRPr="00BA62D8">
              <w:rPr>
                <w:rFonts w:eastAsia="Malgun Gothic"/>
                <w:sz w:val="20"/>
                <w:szCs w:val="20"/>
                <w:lang w:val="en-US" w:eastAsia="zh-CN"/>
              </w:rPr>
              <w:t>T</w:t>
            </w:r>
            <w:r w:rsidRPr="00BA62D8">
              <w:rPr>
                <w:rFonts w:eastAsia="Malgun Gothic"/>
                <w:sz w:val="20"/>
                <w:szCs w:val="20"/>
                <w:vertAlign w:val="subscript"/>
                <w:lang w:val="en-US" w:eastAsia="zh-CN"/>
              </w:rPr>
              <w:t>first-SSB_List</w:t>
            </w:r>
            <w:proofErr w:type="spellEnd"/>
            <w:r w:rsidRPr="00BA62D8">
              <w:rPr>
                <w:rFonts w:eastAsia="Malgun Gothic"/>
                <w:sz w:val="20"/>
                <w:szCs w:val="20"/>
                <w:vertAlign w:val="subscript"/>
                <w:lang w:val="en-US" w:eastAsia="zh-CN"/>
              </w:rPr>
              <w:t xml:space="preserve"> </w:t>
            </w:r>
            <w:r w:rsidRPr="00BA62D8">
              <w:rPr>
                <w:rFonts w:eastAsia="Malgun Gothic"/>
                <w:sz w:val="20"/>
                <w:szCs w:val="20"/>
                <w:lang w:val="en-US" w:eastAsia="zh-CN"/>
              </w:rPr>
              <w:t>+ T</w:t>
            </w:r>
            <w:r w:rsidRPr="00BA62D8">
              <w:rPr>
                <w:rFonts w:eastAsia="Malgun Gothic"/>
                <w:sz w:val="20"/>
                <w:szCs w:val="20"/>
                <w:vertAlign w:val="subscript"/>
                <w:lang w:val="en-US" w:eastAsia="zh-CN"/>
              </w:rPr>
              <w:t>SSB-proc</w:t>
            </w:r>
            <w:r w:rsidRPr="00BA62D8">
              <w:rPr>
                <w:rFonts w:eastAsia="Malgun Gothic"/>
                <w:sz w:val="20"/>
                <w:szCs w:val="20"/>
                <w:lang w:val="en-US" w:eastAsia="zh-CN"/>
              </w:rPr>
              <w:t>) /</w:t>
            </w:r>
            <w:r w:rsidRPr="00BA62D8">
              <w:rPr>
                <w:i/>
                <w:sz w:val="20"/>
                <w:szCs w:val="20"/>
                <w:lang w:val="en-US" w:eastAsia="zh-CN"/>
              </w:rPr>
              <w:t xml:space="preserve"> NR slot length</w:t>
            </w:r>
            <w:r w:rsidRPr="00BA62D8">
              <w:rPr>
                <w:sz w:val="20"/>
                <w:szCs w:val="20"/>
                <w:lang w:val="en-US" w:eastAsia="zh-CN"/>
              </w:rPr>
              <w:t>.</w:t>
            </w:r>
          </w:p>
          <w:p w14:paraId="7C2130AF" w14:textId="77777777" w:rsidR="00BA62D8" w:rsidRPr="00BA62D8" w:rsidRDefault="00BA62D8" w:rsidP="00BA62D8">
            <w:pPr>
              <w:pStyle w:val="afe"/>
              <w:numPr>
                <w:ilvl w:val="2"/>
                <w:numId w:val="11"/>
              </w:numPr>
              <w:autoSpaceDN w:val="0"/>
              <w:spacing w:after="120"/>
              <w:contextualSpacing w:val="0"/>
              <w:rPr>
                <w:rFonts w:eastAsia="宋体"/>
                <w:sz w:val="20"/>
                <w:szCs w:val="20"/>
                <w:lang w:eastAsia="zh-CN"/>
              </w:rPr>
            </w:pPr>
            <w:r w:rsidRPr="00BA62D8">
              <w:rPr>
                <w:sz w:val="20"/>
                <w:szCs w:val="20"/>
                <w:lang w:val="en-US" w:eastAsia="zh-CN"/>
              </w:rPr>
              <w:t xml:space="preserve">If any of the target TCI states in the active TCI state list are unknown, </w:t>
            </w:r>
            <w:r w:rsidRPr="00BA62D8">
              <w:rPr>
                <w:rFonts w:eastAsia="Malgun Gothic"/>
                <w:sz w:val="20"/>
                <w:szCs w:val="20"/>
                <w:lang w:val="en-US" w:eastAsia="zh-CN"/>
              </w:rPr>
              <w:t>if the UE receives TCI state activation command at slot n</w:t>
            </w:r>
            <w:r w:rsidRPr="00BA62D8">
              <w:rPr>
                <w:sz w:val="20"/>
                <w:szCs w:val="20"/>
                <w:lang w:val="en-US" w:eastAsia="zh-CN"/>
              </w:rPr>
              <w:t>, UE shall have completed the LTM TCI state list update in slot n+</w:t>
            </w:r>
            <w:r w:rsidRPr="00BA62D8">
              <w:rPr>
                <w:rFonts w:eastAsia="Malgun Gothic"/>
                <w:sz w:val="20"/>
                <w:szCs w:val="20"/>
                <w:lang w:eastAsia="zh-CN"/>
              </w:rPr>
              <w:t xml:space="preserve"> T</w:t>
            </w:r>
            <w:r w:rsidRPr="00BA62D8">
              <w:rPr>
                <w:rFonts w:eastAsia="Malgun Gothic"/>
                <w:sz w:val="20"/>
                <w:szCs w:val="20"/>
                <w:vertAlign w:val="subscript"/>
                <w:lang w:eastAsia="zh-CN"/>
              </w:rPr>
              <w:t>HARQ</w:t>
            </w:r>
            <w:r w:rsidRPr="00BA62D8">
              <w:rPr>
                <w:rFonts w:eastAsia="Malgun Gothic"/>
                <w:sz w:val="20"/>
                <w:szCs w:val="20"/>
                <w:lang w:eastAsia="zh-CN"/>
              </w:rPr>
              <w:t xml:space="preserve"> +</w:t>
            </w:r>
            <m:oMath>
              <m:sSubSup>
                <m:sSubSupPr>
                  <m:ctrlPr>
                    <w:rPr>
                      <w:rFonts w:ascii="Cambria Math" w:eastAsia="MS Mincho"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BA62D8">
              <w:rPr>
                <w:rFonts w:eastAsia="Malgun Gothic"/>
                <w:sz w:val="20"/>
                <w:szCs w:val="20"/>
                <w:lang w:val="en-US" w:eastAsia="zh-CN"/>
              </w:rPr>
              <w:t xml:space="preserve"> + (</w:t>
            </w:r>
            <w:r w:rsidRPr="00BA62D8">
              <w:rPr>
                <w:sz w:val="20"/>
                <w:szCs w:val="20"/>
              </w:rPr>
              <w:t>T</w:t>
            </w:r>
            <w:r w:rsidRPr="00BA62D8">
              <w:rPr>
                <w:sz w:val="20"/>
                <w:szCs w:val="20"/>
                <w:vertAlign w:val="subscript"/>
              </w:rPr>
              <w:t>L1-RSRP</w:t>
            </w:r>
            <w:r w:rsidRPr="00BA62D8">
              <w:rPr>
                <w:sz w:val="20"/>
                <w:szCs w:val="20"/>
                <w:vertAlign w:val="subscript"/>
                <w:lang w:eastAsia="zh-CN"/>
              </w:rPr>
              <w:t>_list</w:t>
            </w:r>
            <w:r w:rsidRPr="00BA62D8">
              <w:rPr>
                <w:sz w:val="20"/>
                <w:szCs w:val="20"/>
                <w:vertAlign w:val="subscript"/>
              </w:rPr>
              <w:t xml:space="preserve"> </w:t>
            </w:r>
            <w:r w:rsidRPr="00BA62D8">
              <w:rPr>
                <w:rFonts w:eastAsia="Malgun Gothic"/>
                <w:sz w:val="20"/>
                <w:szCs w:val="20"/>
                <w:lang w:val="en-US" w:eastAsia="zh-CN"/>
              </w:rPr>
              <w:t>+</w:t>
            </w:r>
            <w:proofErr w:type="spellStart"/>
            <w:r w:rsidRPr="00BA62D8">
              <w:rPr>
                <w:rFonts w:eastAsia="Malgun Gothic"/>
                <w:sz w:val="20"/>
                <w:szCs w:val="20"/>
                <w:lang w:val="en-US" w:eastAsia="zh-CN"/>
              </w:rPr>
              <w:t>TO</w:t>
            </w:r>
            <w:r w:rsidRPr="00BA62D8">
              <w:rPr>
                <w:rFonts w:eastAsia="Malgun Gothic"/>
                <w:sz w:val="20"/>
                <w:szCs w:val="20"/>
                <w:vertAlign w:val="subscript"/>
                <w:lang w:val="en-US" w:eastAsia="zh-CN"/>
              </w:rPr>
              <w:t>uk</w:t>
            </w:r>
            <w:proofErr w:type="spellEnd"/>
            <w:r w:rsidRPr="00BA62D8">
              <w:rPr>
                <w:rFonts w:eastAsia="Malgun Gothic"/>
                <w:sz w:val="20"/>
                <w:szCs w:val="20"/>
                <w:lang w:val="en-US" w:eastAsia="zh-CN"/>
              </w:rPr>
              <w:t>*(</w:t>
            </w:r>
            <w:proofErr w:type="spellStart"/>
            <w:r w:rsidRPr="00BA62D8">
              <w:rPr>
                <w:rFonts w:eastAsia="Malgun Gothic"/>
                <w:sz w:val="20"/>
                <w:szCs w:val="20"/>
                <w:lang w:val="en-US" w:eastAsia="zh-CN"/>
              </w:rPr>
              <w:t>T</w:t>
            </w:r>
            <w:r w:rsidRPr="00BA62D8">
              <w:rPr>
                <w:rFonts w:eastAsia="Malgun Gothic"/>
                <w:sz w:val="20"/>
                <w:szCs w:val="20"/>
                <w:vertAlign w:val="subscript"/>
                <w:lang w:val="en-US" w:eastAsia="zh-CN"/>
              </w:rPr>
              <w:t>first-SSB_List</w:t>
            </w:r>
            <w:proofErr w:type="spellEnd"/>
            <w:r w:rsidRPr="00BA62D8">
              <w:rPr>
                <w:rFonts w:eastAsia="Malgun Gothic"/>
                <w:sz w:val="20"/>
                <w:szCs w:val="20"/>
                <w:lang w:val="en-US" w:eastAsia="zh-CN"/>
              </w:rPr>
              <w:t>+ T</w:t>
            </w:r>
            <w:r w:rsidRPr="00BA62D8">
              <w:rPr>
                <w:rFonts w:eastAsia="Malgun Gothic"/>
                <w:sz w:val="20"/>
                <w:szCs w:val="20"/>
                <w:vertAlign w:val="subscript"/>
                <w:lang w:val="en-US" w:eastAsia="zh-CN"/>
              </w:rPr>
              <w:t>SSB-proc</w:t>
            </w:r>
            <w:r w:rsidRPr="00BA62D8">
              <w:rPr>
                <w:rFonts w:eastAsia="Malgun Gothic"/>
                <w:sz w:val="20"/>
                <w:szCs w:val="20"/>
                <w:lang w:val="en-US" w:eastAsia="zh-CN"/>
              </w:rPr>
              <w:t>))</w:t>
            </w:r>
            <w:r w:rsidRPr="00BA62D8">
              <w:rPr>
                <w:sz w:val="20"/>
                <w:szCs w:val="20"/>
                <w:lang w:val="en-US" w:eastAsia="zh-CN"/>
              </w:rPr>
              <w:t xml:space="preserve"> / </w:t>
            </w:r>
            <w:r w:rsidRPr="00BA62D8">
              <w:rPr>
                <w:i/>
                <w:sz w:val="20"/>
                <w:szCs w:val="20"/>
                <w:lang w:val="en-US" w:eastAsia="zh-CN"/>
              </w:rPr>
              <w:t>NR slot length</w:t>
            </w:r>
            <w:r w:rsidRPr="00BA62D8">
              <w:rPr>
                <w:sz w:val="20"/>
                <w:szCs w:val="20"/>
                <w:lang w:val="en-US" w:eastAsia="zh-CN"/>
              </w:rPr>
              <w:t>.</w:t>
            </w:r>
          </w:p>
          <w:p w14:paraId="2055B2FF" w14:textId="77777777" w:rsidR="00BA62D8" w:rsidRPr="00BA62D8" w:rsidRDefault="00BA62D8" w:rsidP="00BA62D8">
            <w:pPr>
              <w:pStyle w:val="afe"/>
              <w:numPr>
                <w:ilvl w:val="2"/>
                <w:numId w:val="11"/>
              </w:numPr>
              <w:autoSpaceDN w:val="0"/>
              <w:spacing w:after="120"/>
              <w:contextualSpacing w:val="0"/>
              <w:rPr>
                <w:rFonts w:eastAsia="宋体"/>
                <w:sz w:val="20"/>
                <w:szCs w:val="20"/>
                <w:lang w:eastAsia="zh-CN"/>
              </w:rPr>
            </w:pPr>
            <w:r w:rsidRPr="00BA62D8">
              <w:rPr>
                <w:sz w:val="20"/>
                <w:szCs w:val="20"/>
              </w:rPr>
              <w:t>In the TCI state activation requirements for LTM candidate cells, T</w:t>
            </w:r>
            <w:r w:rsidRPr="00BA62D8">
              <w:rPr>
                <w:sz w:val="20"/>
                <w:szCs w:val="20"/>
                <w:vertAlign w:val="subscript"/>
              </w:rPr>
              <w:t xml:space="preserve"> L1-RSRP </w:t>
            </w:r>
            <w:r w:rsidRPr="00BA62D8">
              <w:rPr>
                <w:sz w:val="20"/>
                <w:szCs w:val="20"/>
              </w:rPr>
              <w:t>= 0 for FR1</w:t>
            </w:r>
          </w:p>
          <w:p w14:paraId="12C09936" w14:textId="77777777" w:rsidR="00BA62D8" w:rsidRPr="00BA62D8" w:rsidRDefault="00BA62D8" w:rsidP="00BA62D8">
            <w:pPr>
              <w:pStyle w:val="afe"/>
              <w:numPr>
                <w:ilvl w:val="2"/>
                <w:numId w:val="11"/>
              </w:numPr>
              <w:autoSpaceDN w:val="0"/>
              <w:spacing w:after="120"/>
              <w:contextualSpacing w:val="0"/>
              <w:rPr>
                <w:rFonts w:eastAsia="宋体"/>
                <w:sz w:val="20"/>
                <w:szCs w:val="20"/>
                <w:lang w:eastAsia="zh-CN"/>
              </w:rPr>
            </w:pPr>
            <w:r w:rsidRPr="00BA62D8">
              <w:rPr>
                <w:sz w:val="20"/>
                <w:szCs w:val="20"/>
              </w:rPr>
              <w:t xml:space="preserve">In the TCI state activation requirements for LTM candidate cells, </w:t>
            </w:r>
            <w:proofErr w:type="spellStart"/>
            <w:r w:rsidRPr="00BA62D8">
              <w:rPr>
                <w:sz w:val="20"/>
                <w:szCs w:val="20"/>
                <w:lang w:val="en-US" w:eastAsia="zh-CN"/>
              </w:rPr>
              <w:t>T</w:t>
            </w:r>
            <w:r w:rsidRPr="00BA62D8">
              <w:rPr>
                <w:sz w:val="20"/>
                <w:szCs w:val="20"/>
                <w:vertAlign w:val="subscript"/>
                <w:lang w:val="en-US" w:eastAsia="zh-CN"/>
              </w:rPr>
              <w:t>first-SSB_List</w:t>
            </w:r>
            <w:proofErr w:type="spellEnd"/>
            <w:r w:rsidRPr="00BA62D8">
              <w:rPr>
                <w:sz w:val="20"/>
                <w:szCs w:val="20"/>
                <w:vertAlign w:val="subscript"/>
                <w:lang w:val="en-US" w:eastAsia="zh-CN"/>
              </w:rPr>
              <w:t xml:space="preserve"> </w:t>
            </w:r>
            <w:r w:rsidRPr="00BA62D8">
              <w:rPr>
                <w:sz w:val="20"/>
                <w:szCs w:val="20"/>
                <w:lang w:val="en-US" w:eastAsia="zh-CN"/>
              </w:rPr>
              <w:t>is given by</w:t>
            </w:r>
          </w:p>
          <w:p w14:paraId="01C2656B" w14:textId="77777777" w:rsidR="00BA62D8" w:rsidRPr="00BA62D8" w:rsidRDefault="00BA62D8" w:rsidP="00BA62D8">
            <w:pPr>
              <w:pStyle w:val="afe"/>
              <w:numPr>
                <w:ilvl w:val="3"/>
                <w:numId w:val="19"/>
              </w:numPr>
              <w:autoSpaceDN w:val="0"/>
              <w:rPr>
                <w:rFonts w:eastAsia="MS Mincho"/>
                <w:sz w:val="20"/>
                <w:szCs w:val="20"/>
                <w:lang w:val="en-US" w:eastAsia="zh-CN"/>
              </w:rPr>
            </w:pPr>
            <w:r w:rsidRPr="00BA62D8">
              <w:rPr>
                <w:sz w:val="20"/>
                <w:szCs w:val="20"/>
                <w:lang w:val="en-US" w:eastAsia="zh-CN"/>
              </w:rPr>
              <w:t xml:space="preserve">For FR1, </w:t>
            </w:r>
            <w:proofErr w:type="spellStart"/>
            <w:r w:rsidRPr="00BA62D8">
              <w:rPr>
                <w:sz w:val="20"/>
                <w:szCs w:val="20"/>
                <w:lang w:val="en-US" w:eastAsia="zh-CN"/>
              </w:rPr>
              <w:t>T</w:t>
            </w:r>
            <w:r w:rsidRPr="00BA62D8">
              <w:rPr>
                <w:sz w:val="20"/>
                <w:szCs w:val="20"/>
                <w:vertAlign w:val="subscript"/>
                <w:lang w:val="en-US" w:eastAsia="zh-CN"/>
              </w:rPr>
              <w:t>first-SSB_List</w:t>
            </w:r>
            <w:proofErr w:type="spellEnd"/>
            <w:r w:rsidRPr="00BA62D8">
              <w:rPr>
                <w:sz w:val="20"/>
                <w:szCs w:val="20"/>
                <w:lang w:val="en-US" w:eastAsia="zh-CN"/>
              </w:rPr>
              <w:t xml:space="preserve"> = max (T</w:t>
            </w:r>
            <w:r w:rsidRPr="00BA62D8">
              <w:rPr>
                <w:sz w:val="20"/>
                <w:szCs w:val="20"/>
                <w:vertAlign w:val="subscript"/>
                <w:lang w:val="en-US" w:eastAsia="zh-CN"/>
              </w:rPr>
              <w:t>first-SSB_LTM1</w:t>
            </w:r>
            <w:r w:rsidRPr="00BA62D8">
              <w:rPr>
                <w:bCs/>
                <w:sz w:val="20"/>
                <w:szCs w:val="20"/>
                <w:lang w:val="en-US" w:eastAsia="zh-CN"/>
              </w:rPr>
              <w:t xml:space="preserve">, </w:t>
            </w:r>
            <w:r w:rsidRPr="00BA62D8">
              <w:rPr>
                <w:sz w:val="20"/>
                <w:szCs w:val="20"/>
                <w:lang w:val="en-US" w:eastAsia="zh-CN"/>
              </w:rPr>
              <w:t>T</w:t>
            </w:r>
            <w:r w:rsidRPr="00BA62D8">
              <w:rPr>
                <w:sz w:val="20"/>
                <w:szCs w:val="20"/>
                <w:vertAlign w:val="subscript"/>
                <w:lang w:val="en-US" w:eastAsia="zh-CN"/>
              </w:rPr>
              <w:t>first-SSB_LTM2,  .. ,</w:t>
            </w:r>
            <w:r w:rsidRPr="00BA62D8">
              <w:rPr>
                <w:sz w:val="20"/>
                <w:szCs w:val="20"/>
                <w:lang w:val="en-US" w:eastAsia="zh-CN"/>
              </w:rPr>
              <w:t xml:space="preserve"> </w:t>
            </w:r>
            <w:proofErr w:type="spellStart"/>
            <w:r w:rsidRPr="00BA62D8">
              <w:rPr>
                <w:sz w:val="20"/>
                <w:szCs w:val="20"/>
                <w:lang w:val="en-US" w:eastAsia="zh-CN"/>
              </w:rPr>
              <w:t>T</w:t>
            </w:r>
            <w:r w:rsidRPr="00BA62D8">
              <w:rPr>
                <w:sz w:val="20"/>
                <w:szCs w:val="20"/>
                <w:vertAlign w:val="subscript"/>
                <w:lang w:val="en-US" w:eastAsia="zh-CN"/>
              </w:rPr>
              <w:t>first-SSB_LTMn</w:t>
            </w:r>
            <w:proofErr w:type="spellEnd"/>
            <w:r w:rsidRPr="00BA62D8">
              <w:rPr>
                <w:sz w:val="20"/>
                <w:szCs w:val="20"/>
                <w:lang w:val="en-US" w:eastAsia="zh-CN"/>
              </w:rPr>
              <w:t xml:space="preserve">). </w:t>
            </w:r>
          </w:p>
          <w:p w14:paraId="19B96136" w14:textId="77777777" w:rsidR="00BA62D8" w:rsidRPr="00BA62D8" w:rsidRDefault="00BA62D8" w:rsidP="00BA62D8">
            <w:pPr>
              <w:pStyle w:val="afe"/>
              <w:numPr>
                <w:ilvl w:val="3"/>
                <w:numId w:val="19"/>
              </w:numPr>
              <w:autoSpaceDN w:val="0"/>
              <w:rPr>
                <w:sz w:val="20"/>
                <w:szCs w:val="20"/>
                <w:lang w:val="en-US" w:eastAsia="zh-CN"/>
              </w:rPr>
            </w:pPr>
            <w:r w:rsidRPr="00BA62D8">
              <w:rPr>
                <w:sz w:val="20"/>
                <w:szCs w:val="20"/>
                <w:lang w:val="en-US" w:eastAsia="zh-CN"/>
              </w:rPr>
              <w:t>For FR2,</w:t>
            </w:r>
          </w:p>
          <w:p w14:paraId="77D315F4" w14:textId="77777777" w:rsidR="00BA62D8" w:rsidRPr="00BA62D8" w:rsidRDefault="00BA62D8" w:rsidP="00BA62D8">
            <w:pPr>
              <w:pStyle w:val="afe"/>
              <w:numPr>
                <w:ilvl w:val="4"/>
                <w:numId w:val="19"/>
              </w:numPr>
              <w:autoSpaceDN w:val="0"/>
              <w:rPr>
                <w:sz w:val="20"/>
                <w:szCs w:val="20"/>
                <w:lang w:val="en-US" w:eastAsia="zh-CN"/>
              </w:rPr>
            </w:pPr>
            <w:proofErr w:type="spellStart"/>
            <w:r w:rsidRPr="00BA62D8">
              <w:rPr>
                <w:sz w:val="20"/>
                <w:szCs w:val="20"/>
                <w:lang w:val="en-US" w:eastAsia="zh-CN"/>
              </w:rPr>
              <w:t>T</w:t>
            </w:r>
            <w:r w:rsidRPr="00BA62D8">
              <w:rPr>
                <w:sz w:val="20"/>
                <w:szCs w:val="20"/>
                <w:vertAlign w:val="subscript"/>
                <w:lang w:val="en-US" w:eastAsia="zh-CN"/>
              </w:rPr>
              <w:t>first-SSB_List</w:t>
            </w:r>
            <w:proofErr w:type="spellEnd"/>
            <w:r w:rsidRPr="00BA62D8">
              <w:rPr>
                <w:sz w:val="20"/>
                <w:szCs w:val="20"/>
                <w:lang w:val="en-US" w:eastAsia="zh-CN"/>
              </w:rPr>
              <w:t xml:space="preserve"> = T</w:t>
            </w:r>
            <w:r w:rsidRPr="00BA62D8">
              <w:rPr>
                <w:sz w:val="20"/>
                <w:szCs w:val="20"/>
                <w:vertAlign w:val="subscript"/>
                <w:lang w:val="en-US" w:eastAsia="zh-CN"/>
              </w:rPr>
              <w:t>first-SSB_LTM1</w:t>
            </w:r>
            <w:r w:rsidRPr="00BA62D8">
              <w:rPr>
                <w:bCs/>
                <w:sz w:val="20"/>
                <w:szCs w:val="20"/>
                <w:lang w:val="en-US" w:eastAsia="zh-CN"/>
              </w:rPr>
              <w:t xml:space="preserve"> + </w:t>
            </w:r>
            <w:r w:rsidRPr="00BA62D8">
              <w:rPr>
                <w:sz w:val="20"/>
                <w:szCs w:val="20"/>
                <w:lang w:val="en-US" w:eastAsia="zh-CN"/>
              </w:rPr>
              <w:t>T</w:t>
            </w:r>
            <w:r w:rsidRPr="00BA62D8">
              <w:rPr>
                <w:sz w:val="20"/>
                <w:szCs w:val="20"/>
                <w:vertAlign w:val="subscript"/>
                <w:lang w:val="en-US" w:eastAsia="zh-CN"/>
              </w:rPr>
              <w:t>first-SSB_LTM2 + ... +</w:t>
            </w:r>
            <w:proofErr w:type="spellStart"/>
            <w:r w:rsidRPr="00BA62D8">
              <w:rPr>
                <w:sz w:val="20"/>
                <w:szCs w:val="20"/>
                <w:lang w:val="en-US" w:eastAsia="zh-CN"/>
              </w:rPr>
              <w:t>T</w:t>
            </w:r>
            <w:r w:rsidRPr="00BA62D8">
              <w:rPr>
                <w:sz w:val="20"/>
                <w:szCs w:val="20"/>
                <w:vertAlign w:val="subscript"/>
                <w:lang w:val="en-US" w:eastAsia="zh-CN"/>
              </w:rPr>
              <w:t>first-SSB_LTMn</w:t>
            </w:r>
            <w:proofErr w:type="spellEnd"/>
            <w:r w:rsidRPr="00BA62D8">
              <w:rPr>
                <w:sz w:val="20"/>
                <w:szCs w:val="20"/>
                <w:lang w:val="en-US" w:eastAsia="zh-CN"/>
              </w:rPr>
              <w:t>, if the time to first SSB associated to LTM candidate TCI states are overlapped in FR2.</w:t>
            </w:r>
          </w:p>
          <w:p w14:paraId="77FE3177" w14:textId="77777777" w:rsidR="00BA62D8" w:rsidRPr="00BA62D8" w:rsidRDefault="00BA62D8" w:rsidP="00BA62D8">
            <w:pPr>
              <w:pStyle w:val="afe"/>
              <w:numPr>
                <w:ilvl w:val="4"/>
                <w:numId w:val="19"/>
              </w:numPr>
              <w:autoSpaceDN w:val="0"/>
              <w:rPr>
                <w:sz w:val="20"/>
                <w:szCs w:val="20"/>
                <w:lang w:val="en-US" w:eastAsia="zh-CN"/>
              </w:rPr>
            </w:pPr>
            <w:proofErr w:type="spellStart"/>
            <w:r w:rsidRPr="00BA62D8">
              <w:rPr>
                <w:sz w:val="20"/>
                <w:szCs w:val="20"/>
                <w:lang w:val="en-US" w:eastAsia="zh-CN"/>
              </w:rPr>
              <w:t>T</w:t>
            </w:r>
            <w:r w:rsidRPr="00BA62D8">
              <w:rPr>
                <w:sz w:val="20"/>
                <w:szCs w:val="20"/>
                <w:vertAlign w:val="subscript"/>
                <w:lang w:val="en-US" w:eastAsia="zh-CN"/>
              </w:rPr>
              <w:t>first-SSB_List</w:t>
            </w:r>
            <w:proofErr w:type="spellEnd"/>
            <w:r w:rsidRPr="00BA62D8">
              <w:rPr>
                <w:sz w:val="20"/>
                <w:szCs w:val="20"/>
                <w:lang w:val="en-US" w:eastAsia="zh-CN"/>
              </w:rPr>
              <w:t xml:space="preserve"> = max (T</w:t>
            </w:r>
            <w:r w:rsidRPr="00BA62D8">
              <w:rPr>
                <w:sz w:val="20"/>
                <w:szCs w:val="20"/>
                <w:vertAlign w:val="subscript"/>
                <w:lang w:val="en-US" w:eastAsia="zh-CN"/>
              </w:rPr>
              <w:t>first-SSB_LTM1</w:t>
            </w:r>
            <w:r w:rsidRPr="00BA62D8">
              <w:rPr>
                <w:bCs/>
                <w:sz w:val="20"/>
                <w:szCs w:val="20"/>
                <w:lang w:val="en-US" w:eastAsia="zh-CN"/>
              </w:rPr>
              <w:t xml:space="preserve">, </w:t>
            </w:r>
            <w:r w:rsidRPr="00BA62D8">
              <w:rPr>
                <w:sz w:val="20"/>
                <w:szCs w:val="20"/>
                <w:lang w:val="en-US" w:eastAsia="zh-CN"/>
              </w:rPr>
              <w:t>T</w:t>
            </w:r>
            <w:r w:rsidRPr="00BA62D8">
              <w:rPr>
                <w:sz w:val="20"/>
                <w:szCs w:val="20"/>
                <w:vertAlign w:val="subscript"/>
                <w:lang w:val="en-US" w:eastAsia="zh-CN"/>
              </w:rPr>
              <w:t>first-SSB_LTM2,  .. ,</w:t>
            </w:r>
            <w:r w:rsidRPr="00BA62D8">
              <w:rPr>
                <w:sz w:val="20"/>
                <w:szCs w:val="20"/>
                <w:lang w:val="en-US" w:eastAsia="zh-CN"/>
              </w:rPr>
              <w:t xml:space="preserve"> </w:t>
            </w:r>
            <w:proofErr w:type="spellStart"/>
            <w:r w:rsidRPr="00BA62D8">
              <w:rPr>
                <w:sz w:val="20"/>
                <w:szCs w:val="20"/>
                <w:lang w:val="en-US" w:eastAsia="zh-CN"/>
              </w:rPr>
              <w:t>T</w:t>
            </w:r>
            <w:r w:rsidRPr="00BA62D8">
              <w:rPr>
                <w:sz w:val="20"/>
                <w:szCs w:val="20"/>
                <w:vertAlign w:val="subscript"/>
                <w:lang w:val="en-US" w:eastAsia="zh-CN"/>
              </w:rPr>
              <w:t>first-SSB_LTMn</w:t>
            </w:r>
            <w:proofErr w:type="spellEnd"/>
            <w:r w:rsidRPr="00BA62D8">
              <w:rPr>
                <w:sz w:val="20"/>
                <w:szCs w:val="20"/>
                <w:lang w:val="en-US" w:eastAsia="zh-CN"/>
              </w:rPr>
              <w:t>.) if the time to first SSB associated to LTM candidate TCI states are not overlapped.</w:t>
            </w:r>
          </w:p>
          <w:p w14:paraId="6DBC9DEF" w14:textId="77777777" w:rsidR="00BA62D8" w:rsidRPr="00BA62D8" w:rsidRDefault="00BA62D8" w:rsidP="00BA62D8">
            <w:pPr>
              <w:pStyle w:val="afe"/>
              <w:numPr>
                <w:ilvl w:val="3"/>
                <w:numId w:val="19"/>
              </w:numPr>
              <w:autoSpaceDN w:val="0"/>
              <w:rPr>
                <w:sz w:val="20"/>
                <w:szCs w:val="20"/>
                <w:lang w:val="en-US" w:eastAsia="zh-CN"/>
              </w:rPr>
            </w:pPr>
            <w:r w:rsidRPr="00BA62D8">
              <w:rPr>
                <w:sz w:val="20"/>
                <w:szCs w:val="20"/>
                <w:lang w:val="en-US" w:eastAsia="zh-CN"/>
              </w:rPr>
              <w:t xml:space="preserve">Where, the </w:t>
            </w:r>
            <w:proofErr w:type="spellStart"/>
            <w:r w:rsidRPr="00BA62D8">
              <w:rPr>
                <w:sz w:val="20"/>
                <w:szCs w:val="20"/>
                <w:lang w:val="en-US" w:eastAsia="zh-CN"/>
              </w:rPr>
              <w:t>T</w:t>
            </w:r>
            <w:r w:rsidRPr="00BA62D8">
              <w:rPr>
                <w:sz w:val="20"/>
                <w:szCs w:val="20"/>
                <w:vertAlign w:val="subscript"/>
                <w:lang w:val="en-US" w:eastAsia="zh-CN"/>
              </w:rPr>
              <w:t>first-SSB_LTMn</w:t>
            </w:r>
            <w:proofErr w:type="spellEnd"/>
            <w:r w:rsidRPr="00BA62D8">
              <w:rPr>
                <w:sz w:val="20"/>
                <w:szCs w:val="20"/>
                <w:vertAlign w:val="subscript"/>
                <w:lang w:val="en-US" w:eastAsia="zh-CN"/>
              </w:rPr>
              <w:t xml:space="preserve"> </w:t>
            </w:r>
            <w:r w:rsidRPr="00BA62D8">
              <w:rPr>
                <w:sz w:val="20"/>
                <w:szCs w:val="20"/>
                <w:lang w:val="en-US" w:eastAsia="zh-CN"/>
              </w:rPr>
              <w:t>is the SSB periodicity of LTM candidate cell n.</w:t>
            </w:r>
          </w:p>
          <w:p w14:paraId="7803D5D4" w14:textId="77777777" w:rsidR="00BA62D8" w:rsidRPr="00BA62D8" w:rsidRDefault="00BA62D8" w:rsidP="00BA62D8">
            <w:pPr>
              <w:spacing w:after="120"/>
              <w:rPr>
                <w:rFonts w:eastAsia="宋体"/>
                <w:lang w:eastAsia="zh-CN"/>
              </w:rPr>
            </w:pPr>
            <w:r w:rsidRPr="00BA62D8">
              <w:rPr>
                <w:rFonts w:eastAsia="PMingLiU"/>
                <w:lang w:eastAsia="zh-TW"/>
              </w:rPr>
              <w:t>&lt;</w:t>
            </w:r>
            <w:r w:rsidRPr="00BA62D8">
              <w:rPr>
                <w:rFonts w:eastAsia="PMingLiU"/>
                <w:b/>
                <w:bCs/>
                <w:lang w:eastAsia="zh-TW"/>
              </w:rPr>
              <w:t xml:space="preserve"> </w:t>
            </w:r>
            <w:r w:rsidRPr="00BA62D8">
              <w:rPr>
                <w:b/>
              </w:rPr>
              <w:t>Way Forward</w:t>
            </w:r>
            <w:r w:rsidRPr="00BA62D8">
              <w:rPr>
                <w:rFonts w:eastAsia="宋体"/>
                <w:b/>
                <w:bCs/>
              </w:rPr>
              <w:t xml:space="preserve"> </w:t>
            </w:r>
            <w:r w:rsidRPr="00BA62D8">
              <w:rPr>
                <w:rFonts w:eastAsia="PMingLiU"/>
                <w:lang w:eastAsia="zh-TW"/>
              </w:rPr>
              <w:t xml:space="preserve">&gt; </w:t>
            </w:r>
          </w:p>
          <w:p w14:paraId="3D010272" w14:textId="31F6C0F8" w:rsidR="00BA62D8" w:rsidRPr="00BA62D8" w:rsidRDefault="00BA62D8" w:rsidP="001756F6">
            <w:pPr>
              <w:pStyle w:val="afe"/>
              <w:numPr>
                <w:ilvl w:val="1"/>
                <w:numId w:val="11"/>
              </w:numPr>
              <w:autoSpaceDN w:val="0"/>
              <w:spacing w:after="120"/>
              <w:ind w:left="1440"/>
              <w:contextualSpacing w:val="0"/>
              <w:rPr>
                <w:rFonts w:eastAsia="宋体"/>
                <w:sz w:val="20"/>
                <w:szCs w:val="20"/>
                <w:lang w:eastAsia="zh-CN"/>
              </w:rPr>
            </w:pPr>
            <w:r w:rsidRPr="00BA62D8">
              <w:rPr>
                <w:rFonts w:eastAsia="宋体"/>
                <w:sz w:val="20"/>
                <w:szCs w:val="20"/>
                <w:lang w:eastAsia="zh-CN"/>
              </w:rPr>
              <w:t>Early TCI state activation delay requirements are defined for one or more TCI states for a single candidate cell.</w:t>
            </w:r>
          </w:p>
        </w:tc>
      </w:tr>
    </w:tbl>
    <w:p w14:paraId="465E2D12" w14:textId="77777777" w:rsidR="00BA62D8" w:rsidRDefault="00BA62D8" w:rsidP="001756F6">
      <w:pPr>
        <w:rPr>
          <w:rFonts w:eastAsiaTheme="minorEastAsia"/>
          <w:bCs/>
        </w:rPr>
      </w:pPr>
    </w:p>
    <w:p w14:paraId="7DC84D49" w14:textId="6800753D" w:rsidR="00661606" w:rsidRPr="006F095A" w:rsidRDefault="00661606" w:rsidP="00661606">
      <w:pPr>
        <w:pStyle w:val="afe"/>
        <w:numPr>
          <w:ilvl w:val="0"/>
          <w:numId w:val="18"/>
        </w:numPr>
        <w:spacing w:before="180"/>
        <w:ind w:left="357" w:hanging="357"/>
        <w:rPr>
          <w:rFonts w:eastAsia="Malgun Gothic"/>
          <w:sz w:val="20"/>
          <w:szCs w:val="20"/>
          <w:u w:val="single"/>
          <w:lang w:val="en-US" w:eastAsia="zh-CN"/>
        </w:rPr>
      </w:pPr>
      <w:r w:rsidRPr="006F095A">
        <w:rPr>
          <w:rFonts w:eastAsia="Malgun Gothic"/>
          <w:sz w:val="20"/>
          <w:szCs w:val="20"/>
          <w:u w:val="single"/>
          <w:lang w:val="en-US" w:eastAsia="zh-CN"/>
        </w:rPr>
        <w:t>When only one LTM TCI activation MAC CE is received</w:t>
      </w:r>
    </w:p>
    <w:p w14:paraId="3C123EA5" w14:textId="11577E34" w:rsidR="005B1924" w:rsidRPr="005B1924" w:rsidRDefault="0018326A" w:rsidP="005B1924">
      <w:pPr>
        <w:ind w:leftChars="100" w:left="200"/>
        <w:rPr>
          <w:rFonts w:eastAsiaTheme="minorEastAsia"/>
          <w:lang w:val="en-US" w:eastAsia="zh-CN"/>
        </w:rPr>
      </w:pPr>
      <w:r>
        <w:rPr>
          <w:rFonts w:eastAsia="Malgun Gothic"/>
          <w:lang w:val="en-US" w:eastAsia="zh-CN"/>
        </w:rPr>
        <w:t>In R17</w:t>
      </w:r>
      <w:r w:rsidRPr="0018326A">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is used for </w:t>
      </w:r>
      <w:r w:rsidRPr="0018326A">
        <w:rPr>
          <w:rFonts w:eastAsia="Malgun Gothic"/>
          <w:lang w:val="en-US" w:eastAsia="zh-CN"/>
        </w:rPr>
        <w:t>Active Downlink TCI state list update delay</w:t>
      </w:r>
      <w:r>
        <w:rPr>
          <w:rFonts w:eastAsia="Malgun Gothic"/>
          <w:lang w:val="en-US" w:eastAsia="zh-CN"/>
        </w:rPr>
        <w:t xml:space="preserve">. Herein serial SSB periodicity is considered when </w:t>
      </w:r>
      <w:r w:rsidR="00FB0602">
        <w:rPr>
          <w:rFonts w:eastAsia="Malgun Gothic"/>
          <w:lang w:val="en-US" w:eastAsia="zh-CN"/>
        </w:rPr>
        <w:t xml:space="preserve">the target TCI states of </w:t>
      </w:r>
      <w:r>
        <w:rPr>
          <w:rFonts w:eastAsia="Malgun Gothic"/>
          <w:lang w:val="en-US" w:eastAsia="zh-CN"/>
        </w:rPr>
        <w:t xml:space="preserve">both serving cell and a cell with different PCI </w:t>
      </w:r>
      <w:r w:rsidR="00FB0602">
        <w:rPr>
          <w:rFonts w:eastAsia="Malgun Gothic"/>
          <w:lang w:val="en-US" w:eastAsia="zh-CN"/>
        </w:rPr>
        <w:t>are in the active TCI state list.</w:t>
      </w:r>
      <w:r w:rsidR="00FE02A5" w:rsidRPr="00FE02A5">
        <w:rPr>
          <w:rFonts w:eastAsia="Malgun Gothic"/>
          <w:lang w:val="en-US" w:eastAsia="zh-CN"/>
        </w:rPr>
        <w:t xml:space="preserve"> </w:t>
      </w:r>
      <w:r w:rsidR="00AF142C">
        <w:rPr>
          <w:rFonts w:eastAsia="Malgun Gothic"/>
          <w:lang w:val="en-US" w:eastAsia="zh-CN"/>
        </w:rPr>
        <w:t>However i</w:t>
      </w:r>
      <w:r w:rsidR="00FE02A5">
        <w:rPr>
          <w:rFonts w:eastAsia="Malgun Gothic"/>
          <w:lang w:val="en-US" w:eastAsia="zh-CN"/>
        </w:rPr>
        <w:t>n R18 LTM, as per RAN2 spec,</w:t>
      </w:r>
      <w:r w:rsidR="00FE02A5">
        <w:rPr>
          <w:rFonts w:eastAsiaTheme="minorEastAsia"/>
          <w:bCs/>
          <w:lang w:val="en-US" w:eastAsia="zh-CN"/>
        </w:rPr>
        <w:t xml:space="preserve"> </w:t>
      </w:r>
      <w:r w:rsidR="00FE02A5">
        <w:rPr>
          <w:rFonts w:eastAsiaTheme="minorEastAsia"/>
          <w:bCs/>
        </w:rPr>
        <w:t xml:space="preserve">a </w:t>
      </w:r>
      <w:r w:rsidR="00FE02A5">
        <w:rPr>
          <w:rFonts w:eastAsia="Malgun Gothic"/>
          <w:lang w:val="en-US" w:eastAsia="zh-CN"/>
        </w:rPr>
        <w:t xml:space="preserve">LTM candidate cell TCI state activation command indicates TCI state (s) of </w:t>
      </w:r>
      <w:r w:rsidR="00FE02A5" w:rsidRPr="00FB0602">
        <w:rPr>
          <w:rFonts w:eastAsia="Malgun Gothic"/>
          <w:b/>
          <w:bCs/>
          <w:lang w:val="en-US" w:eastAsia="zh-CN"/>
        </w:rPr>
        <w:t>one</w:t>
      </w:r>
      <w:r w:rsidR="00FE02A5">
        <w:rPr>
          <w:rFonts w:eastAsia="Malgun Gothic"/>
          <w:lang w:val="en-US" w:eastAsia="zh-CN"/>
        </w:rPr>
        <w:t xml:space="preserve"> </w:t>
      </w:r>
      <w:r w:rsidR="00FE02A5" w:rsidRPr="00A04892">
        <w:rPr>
          <w:rFonts w:eastAsia="Malgun Gothic"/>
          <w:b/>
          <w:bCs/>
          <w:lang w:val="en-US" w:eastAsia="zh-CN"/>
        </w:rPr>
        <w:t>candidate cell</w:t>
      </w:r>
      <w:r w:rsidR="00FE02A5">
        <w:rPr>
          <w:rFonts w:eastAsia="Malgun Gothic"/>
          <w:lang w:val="en-US" w:eastAsia="zh-CN"/>
        </w:rPr>
        <w:t xml:space="preserve">. So UE </w:t>
      </w:r>
      <w:r w:rsidR="002D5FEB">
        <w:rPr>
          <w:rFonts w:eastAsia="Malgun Gothic"/>
          <w:lang w:val="en-US" w:eastAsia="zh-CN"/>
        </w:rPr>
        <w:t>shall</w:t>
      </w:r>
      <w:r w:rsidR="00FE02A5">
        <w:rPr>
          <w:rFonts w:eastAsia="Malgun Gothic"/>
          <w:lang w:val="en-US" w:eastAsia="zh-CN"/>
        </w:rPr>
        <w:t xml:space="preserve"> separately process TCI state activation procedure from different candidate cell. </w:t>
      </w:r>
    </w:p>
    <w:tbl>
      <w:tblPr>
        <w:tblStyle w:val="afa"/>
        <w:tblW w:w="0" w:type="auto"/>
        <w:tblLook w:val="04A0" w:firstRow="1" w:lastRow="0" w:firstColumn="1" w:lastColumn="0" w:noHBand="0" w:noVBand="1"/>
      </w:tblPr>
      <w:tblGrid>
        <w:gridCol w:w="9621"/>
      </w:tblGrid>
      <w:tr w:rsidR="005B1924" w14:paraId="281D6087" w14:textId="77777777" w:rsidTr="008269E6">
        <w:tc>
          <w:tcPr>
            <w:tcW w:w="9621" w:type="dxa"/>
          </w:tcPr>
          <w:p w14:paraId="22FA1A15" w14:textId="77777777" w:rsidR="005B1924" w:rsidRPr="0018326A" w:rsidRDefault="005B1924" w:rsidP="008269E6">
            <w:pPr>
              <w:pStyle w:val="3"/>
              <w:numPr>
                <w:ilvl w:val="0"/>
                <w:numId w:val="0"/>
              </w:numPr>
              <w:ind w:left="720" w:hanging="720"/>
              <w:outlineLvl w:val="2"/>
              <w:rPr>
                <w:lang w:val="en-US"/>
              </w:rPr>
            </w:pPr>
            <w:r w:rsidRPr="002559F2">
              <w:rPr>
                <w:lang w:val="en-US"/>
              </w:rPr>
              <w:lastRenderedPageBreak/>
              <w:t>8.</w:t>
            </w:r>
            <w:r>
              <w:rPr>
                <w:lang w:val="en-US"/>
              </w:rPr>
              <w:t>15</w:t>
            </w:r>
            <w:r w:rsidRPr="002559F2">
              <w:rPr>
                <w:lang w:val="en-US"/>
              </w:rPr>
              <w:t>.5</w:t>
            </w:r>
            <w:r w:rsidRPr="002559F2">
              <w:rPr>
                <w:lang w:val="en-US"/>
              </w:rPr>
              <w:tab/>
              <w:t>Active Downlink TCI state list update delay</w:t>
            </w:r>
          </w:p>
          <w:p w14:paraId="6FC75ECF" w14:textId="77777777" w:rsidR="005B1924" w:rsidRPr="0018326A" w:rsidRDefault="005B1924" w:rsidP="008269E6">
            <w:pPr>
              <w:rPr>
                <w:rFonts w:eastAsiaTheme="minorEastAsia"/>
                <w:i/>
                <w:iCs/>
                <w:color w:val="5B9BD5" w:themeColor="accent1"/>
                <w:lang w:val="en-US" w:eastAsia="zh-CN"/>
              </w:rPr>
            </w:pPr>
            <w:r w:rsidRPr="0018326A">
              <w:rPr>
                <w:rFonts w:eastAsiaTheme="minorEastAsia" w:hint="eastAsia"/>
                <w:i/>
                <w:iCs/>
                <w:color w:val="5B9BD5" w:themeColor="accent1"/>
                <w:lang w:val="en-US" w:eastAsia="zh-CN"/>
              </w:rPr>
              <w:t>&lt;</w:t>
            </w:r>
            <w:r w:rsidRPr="0018326A">
              <w:rPr>
                <w:rFonts w:eastAsiaTheme="minorEastAsia"/>
                <w:i/>
                <w:iCs/>
                <w:color w:val="5B9BD5" w:themeColor="accent1"/>
                <w:lang w:val="en-US" w:eastAsia="zh-CN"/>
              </w:rPr>
              <w:t>Omit no related requirements&gt;</w:t>
            </w:r>
          </w:p>
          <w:p w14:paraId="4E8D1A78" w14:textId="77777777" w:rsidR="005B1924" w:rsidRPr="00136F07" w:rsidRDefault="005B1924" w:rsidP="008269E6">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r>
              <w:rPr>
                <w:lang w:val="en-US" w:eastAsia="zh-CN"/>
              </w:rPr>
              <w:t>have completed the TCI state list update in slot</w:t>
            </w:r>
          </w:p>
          <w:p w14:paraId="163D3D65" w14:textId="77777777" w:rsidR="005B1924" w:rsidRDefault="005B1924" w:rsidP="008269E6">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6691053" w14:textId="77777777" w:rsidR="005B1924" w:rsidRPr="0018326A" w:rsidRDefault="005B1924" w:rsidP="008269E6">
            <w:pPr>
              <w:rPr>
                <w:rFonts w:eastAsiaTheme="minorEastAsia"/>
                <w:i/>
                <w:iCs/>
                <w:color w:val="5B9BD5" w:themeColor="accent1"/>
                <w:lang w:val="en-US" w:eastAsia="zh-CN"/>
              </w:rPr>
            </w:pPr>
            <w:r w:rsidRPr="0018326A">
              <w:rPr>
                <w:rFonts w:eastAsiaTheme="minorEastAsia" w:hint="eastAsia"/>
                <w:i/>
                <w:iCs/>
                <w:color w:val="5B9BD5" w:themeColor="accent1"/>
                <w:lang w:val="en-US" w:eastAsia="zh-CN"/>
              </w:rPr>
              <w:t>&lt;</w:t>
            </w:r>
            <w:r w:rsidRPr="0018326A">
              <w:rPr>
                <w:rFonts w:eastAsiaTheme="minorEastAsia"/>
                <w:i/>
                <w:iCs/>
                <w:color w:val="5B9BD5" w:themeColor="accent1"/>
                <w:lang w:val="en-US" w:eastAsia="zh-CN"/>
              </w:rPr>
              <w:t>Omit no related requirements&gt;</w:t>
            </w:r>
          </w:p>
          <w:p w14:paraId="47A428AD" w14:textId="77777777" w:rsidR="005B1924" w:rsidRPr="002A01E4" w:rsidRDefault="005B1924" w:rsidP="008269E6">
            <w:pPr>
              <w:pStyle w:val="B10"/>
              <w:rPr>
                <w:lang w:val="en-US" w:eastAsia="zh-CN"/>
              </w:rPr>
            </w:pPr>
            <w:r w:rsidRPr="002A01E4">
              <w:rPr>
                <w:lang w:val="en-US" w:eastAsia="zh-CN"/>
              </w:rPr>
              <w:t>-</w:t>
            </w:r>
            <w:r w:rsidRPr="002A01E4">
              <w:rPr>
                <w:lang w:val="en-US" w:eastAsia="zh-CN"/>
              </w:rPr>
              <w:tab/>
            </w:r>
            <w:r w:rsidRPr="0018326A">
              <w:rPr>
                <w:highlight w:val="yellow"/>
                <w:lang w:val="en-US" w:eastAsia="zh-CN"/>
              </w:rPr>
              <w:t>If the number of cells associated with the target TCI states in the active TCI list is 2</w:t>
            </w:r>
            <w:r w:rsidRPr="0018326A">
              <w:rPr>
                <w:lang w:val="en-US" w:eastAsia="zh-CN"/>
              </w:rPr>
              <w:t>, and time to first SSBs associated to the TCIs are overlapped in FR2,</w:t>
            </w:r>
          </w:p>
          <w:p w14:paraId="7FB95D98" w14:textId="77777777" w:rsidR="005B1924" w:rsidRPr="002A01E4" w:rsidRDefault="005B1924" w:rsidP="008269E6">
            <w:pPr>
              <w:pStyle w:val="B10"/>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05488DE1" w14:textId="77777777" w:rsidR="005B1924" w:rsidRDefault="005B1924" w:rsidP="008269E6">
            <w:pPr>
              <w:pStyle w:val="B10"/>
              <w:rPr>
                <w:lang w:val="en-US" w:eastAsia="zh-CN"/>
              </w:rPr>
            </w:pPr>
            <w:r w:rsidRPr="002A01E4">
              <w:rPr>
                <w:lang w:val="en-US" w:eastAsia="zh-CN"/>
              </w:rPr>
              <w:t>-</w:t>
            </w:r>
            <w:r w:rsidRPr="002A01E4">
              <w:rPr>
                <w:lang w:val="en-US" w:eastAsia="zh-CN"/>
              </w:rPr>
              <w:tab/>
            </w:r>
            <w:r w:rsidRPr="0018326A">
              <w:rPr>
                <w:highlight w:val="yellow"/>
                <w:lang w:val="en-US" w:eastAsia="zh-CN"/>
              </w:rPr>
              <w:t>If the number of cells associated with the target TCI states in the active TCI list is 2</w:t>
            </w:r>
            <w:r w:rsidRPr="001A262F">
              <w:rPr>
                <w:lang w:val="en-US" w:eastAsia="zh-CN"/>
              </w:rPr>
              <w:t>,</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B779561" w14:textId="77777777" w:rsidR="005B1924" w:rsidRPr="00C80835" w:rsidRDefault="005B1924" w:rsidP="008269E6">
            <w:pPr>
              <w:pStyle w:val="B10"/>
              <w:rPr>
                <w:iCs/>
                <w:lang w:val="en-US" w:eastAsia="zh-CN"/>
              </w:rPr>
            </w:pPr>
            <w:r>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r>
              <w:rPr>
                <w:rFonts w:eastAsia="Malgun Gothic"/>
                <w:lang w:val="en-US" w:eastAsia="zh-CN"/>
              </w:rPr>
              <w:t>max(</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 xml:space="preserve">_SC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p>
          <w:p w14:paraId="45AA7D42" w14:textId="77777777" w:rsidR="005B1924" w:rsidRPr="002559F2" w:rsidRDefault="005B1924" w:rsidP="008269E6">
            <w:pPr>
              <w:pStyle w:val="B10"/>
              <w:rPr>
                <w:lang w:val="en-US" w:eastAsia="zh-CN"/>
              </w:rPr>
            </w:pPr>
            <w:r w:rsidRPr="001F146A">
              <w:rPr>
                <w:i/>
                <w:lang w:val="en-US" w:eastAsia="zh-CN"/>
              </w:rPr>
              <w:t>-</w:t>
            </w:r>
            <w:r w:rsidRPr="00136F07">
              <w:rPr>
                <w:lang w:val="en-US" w:eastAsia="zh-CN"/>
              </w:rPr>
              <w:t>Otherwise,</w:t>
            </w:r>
          </w:p>
          <w:p w14:paraId="389430B5" w14:textId="77777777" w:rsidR="005B1924" w:rsidRPr="0018326A" w:rsidRDefault="005B1924" w:rsidP="008269E6">
            <w:pPr>
              <w:pStyle w:val="B10"/>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rFonts w:eastAsia="Malgun Gothic"/>
                <w:lang w:val="en-US" w:eastAsia="zh-CN"/>
              </w:rPr>
              <w:t>.</w:t>
            </w:r>
          </w:p>
        </w:tc>
      </w:tr>
    </w:tbl>
    <w:p w14:paraId="0A0CED8B" w14:textId="77777777" w:rsidR="005B1924" w:rsidRPr="00FE02A5" w:rsidRDefault="005B1924" w:rsidP="005B1924">
      <w:pPr>
        <w:rPr>
          <w:rFonts w:eastAsiaTheme="minorEastAsia"/>
          <w:lang w:eastAsia="zh-CN"/>
        </w:rPr>
      </w:pPr>
    </w:p>
    <w:p w14:paraId="2AC0A8A3" w14:textId="6491548D" w:rsidR="005B1924" w:rsidRPr="005B1924" w:rsidRDefault="005B1924" w:rsidP="005B1924">
      <w:pPr>
        <w:jc w:val="center"/>
        <w:rPr>
          <w:rFonts w:eastAsiaTheme="minorEastAsia"/>
          <w:bCs/>
        </w:rPr>
      </w:pPr>
      <w:r>
        <w:rPr>
          <w:noProof/>
        </w:rPr>
        <w:drawing>
          <wp:inline distT="0" distB="0" distL="0" distR="0" wp14:anchorId="32752309" wp14:editId="52CDE024">
            <wp:extent cx="3741981" cy="21760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8557" cy="2179916"/>
                    </a:xfrm>
                    <a:prstGeom prst="rect">
                      <a:avLst/>
                    </a:prstGeom>
                    <a:noFill/>
                    <a:ln>
                      <a:noFill/>
                    </a:ln>
                  </pic:spPr>
                </pic:pic>
              </a:graphicData>
            </a:graphic>
          </wp:inline>
        </w:drawing>
      </w:r>
    </w:p>
    <w:p w14:paraId="4097C7F1" w14:textId="649C47D3" w:rsidR="00661606" w:rsidRPr="006F095A" w:rsidRDefault="00661606" w:rsidP="00661606">
      <w:pPr>
        <w:pStyle w:val="afe"/>
        <w:numPr>
          <w:ilvl w:val="0"/>
          <w:numId w:val="18"/>
        </w:numPr>
        <w:spacing w:before="180"/>
        <w:ind w:left="357" w:hanging="357"/>
        <w:rPr>
          <w:rFonts w:eastAsia="Malgun Gothic"/>
          <w:sz w:val="20"/>
          <w:szCs w:val="20"/>
          <w:u w:val="single"/>
          <w:lang w:val="en-US" w:eastAsia="zh-CN"/>
        </w:rPr>
      </w:pPr>
      <w:r w:rsidRPr="006F095A">
        <w:rPr>
          <w:rFonts w:eastAsia="Malgun Gothic"/>
          <w:sz w:val="20"/>
          <w:szCs w:val="20"/>
          <w:u w:val="single"/>
          <w:lang w:val="en-US" w:eastAsia="zh-CN"/>
        </w:rPr>
        <w:t>When multiple LTM TCI activation MAC CE</w:t>
      </w:r>
      <w:r w:rsidR="00A04892">
        <w:rPr>
          <w:rFonts w:eastAsia="Malgun Gothic"/>
          <w:sz w:val="20"/>
          <w:szCs w:val="20"/>
          <w:u w:val="single"/>
          <w:lang w:val="en-US" w:eastAsia="zh-CN"/>
        </w:rPr>
        <w:t>s</w:t>
      </w:r>
      <w:r w:rsidRPr="006F095A">
        <w:rPr>
          <w:rFonts w:eastAsia="Malgun Gothic"/>
          <w:sz w:val="20"/>
          <w:szCs w:val="20"/>
          <w:u w:val="single"/>
          <w:lang w:val="en-US" w:eastAsia="zh-CN"/>
        </w:rPr>
        <w:t xml:space="preserve"> are received</w:t>
      </w:r>
      <w:r w:rsidR="00A709E6" w:rsidRPr="006F095A">
        <w:rPr>
          <w:rFonts w:eastAsia="Malgun Gothic"/>
          <w:sz w:val="20"/>
          <w:szCs w:val="20"/>
          <w:u w:val="single"/>
          <w:lang w:val="en-US" w:eastAsia="zh-CN"/>
        </w:rPr>
        <w:t xml:space="preserve"> at the same time</w:t>
      </w:r>
    </w:p>
    <w:p w14:paraId="7C88289A" w14:textId="77777777" w:rsidR="00A43A43" w:rsidRDefault="00232E1B" w:rsidP="000D7E5D">
      <w:pPr>
        <w:ind w:leftChars="100" w:left="200"/>
        <w:rPr>
          <w:rFonts w:eastAsia="Malgun Gothic"/>
          <w:lang w:val="en-US" w:eastAsia="zh-CN"/>
        </w:rPr>
      </w:pPr>
      <w:r>
        <w:rPr>
          <w:rFonts w:eastAsia="Malgun Gothic"/>
          <w:lang w:val="en-US" w:eastAsia="zh-CN"/>
        </w:rPr>
        <w:t xml:space="preserve">If we consider the scenario that multiple LTM </w:t>
      </w:r>
      <w:r w:rsidR="00A43A43">
        <w:rPr>
          <w:rFonts w:eastAsia="Malgun Gothic"/>
          <w:lang w:val="en-US" w:eastAsia="zh-CN"/>
        </w:rPr>
        <w:t>TCI state activation commands are received at the same time, some requirements shall be further updated. Herein some examples are provided,</w:t>
      </w:r>
    </w:p>
    <w:p w14:paraId="06816C85" w14:textId="08F548F3" w:rsidR="000D7E5D" w:rsidRDefault="00A43A43" w:rsidP="000D7E5D">
      <w:pPr>
        <w:ind w:leftChars="100" w:left="200"/>
        <w:rPr>
          <w:rFonts w:eastAsia="Malgun Gothic"/>
          <w:lang w:val="en-US" w:eastAsia="zh-CN"/>
        </w:rPr>
      </w:pPr>
      <w:r>
        <w:rPr>
          <w:rFonts w:eastAsia="Malgun Gothic"/>
          <w:lang w:val="en-US" w:eastAsia="zh-CN"/>
        </w:rPr>
        <w:t xml:space="preserve">- </w:t>
      </w:r>
      <w:r w:rsidR="000D7E5D">
        <w:rPr>
          <w:rFonts w:eastAsia="Malgun Gothic"/>
          <w:lang w:val="en-US" w:eastAsia="zh-CN"/>
        </w:rPr>
        <w:t xml:space="preserve">In FR1, if </w:t>
      </w:r>
      <w:r w:rsidR="009516E3">
        <w:rPr>
          <w:rFonts w:eastAsia="Malgun Gothic"/>
          <w:lang w:val="en-US" w:eastAsia="zh-CN"/>
        </w:rPr>
        <w:t xml:space="preserve">the </w:t>
      </w:r>
      <w:r w:rsidR="000D7E5D">
        <w:rPr>
          <w:rFonts w:eastAsia="Malgun Gothic"/>
          <w:lang w:val="en-US" w:eastAsia="zh-CN"/>
        </w:rPr>
        <w:t>candidate neighbor cells</w:t>
      </w:r>
      <w:r w:rsidR="00B2550E" w:rsidRPr="00B2550E">
        <w:rPr>
          <w:rFonts w:eastAsia="Malgun Gothic"/>
          <w:lang w:val="en-US" w:eastAsia="zh-CN"/>
        </w:rPr>
        <w:t xml:space="preserve"> </w:t>
      </w:r>
      <w:r w:rsidR="00B2550E">
        <w:rPr>
          <w:rFonts w:eastAsia="Malgun Gothic"/>
          <w:lang w:val="en-US" w:eastAsia="zh-CN"/>
        </w:rPr>
        <w:t>TCI states associated</w:t>
      </w:r>
      <w:r w:rsidR="000D7E5D">
        <w:rPr>
          <w:rFonts w:eastAsia="Malgun Gothic"/>
          <w:lang w:val="en-US" w:eastAsia="zh-CN"/>
        </w:rPr>
        <w:t xml:space="preserve"> are</w:t>
      </w:r>
      <w:r w:rsidR="00442A30">
        <w:rPr>
          <w:rFonts w:eastAsia="Malgun Gothic"/>
          <w:lang w:val="en-US" w:eastAsia="zh-CN"/>
        </w:rPr>
        <w:t xml:space="preserve"> on different frequency layers</w:t>
      </w:r>
      <w:r w:rsidR="000D7E5D">
        <w:rPr>
          <w:rFonts w:eastAsia="Malgun Gothic"/>
          <w:lang w:val="en-US" w:eastAsia="zh-CN"/>
        </w:rPr>
        <w:t xml:space="preserve"> and the SSB from these candidate cells are overlapped within MGL,</w:t>
      </w:r>
      <w:r w:rsidR="00625C39">
        <w:rPr>
          <w:rFonts w:eastAsia="Malgun Gothic"/>
          <w:lang w:val="en-US" w:eastAsia="zh-CN"/>
        </w:rPr>
        <w:t xml:space="preserve"> UE is</w:t>
      </w:r>
      <w:r w:rsidRPr="00A43A43">
        <w:rPr>
          <w:rFonts w:eastAsia="Malgun Gothic"/>
          <w:lang w:val="en-US" w:eastAsia="zh-CN"/>
        </w:rPr>
        <w:t xml:space="preserve"> </w:t>
      </w:r>
      <w:r>
        <w:rPr>
          <w:rFonts w:eastAsia="Malgun Gothic"/>
          <w:lang w:val="en-US" w:eastAsia="zh-CN"/>
        </w:rPr>
        <w:t>only</w:t>
      </w:r>
      <w:r w:rsidR="00625C39">
        <w:rPr>
          <w:rFonts w:eastAsia="Malgun Gothic"/>
          <w:lang w:val="en-US" w:eastAsia="zh-CN"/>
        </w:rPr>
        <w:t xml:space="preserve"> able to acquire </w:t>
      </w:r>
      <w:r w:rsidR="00B2550E">
        <w:rPr>
          <w:rFonts w:eastAsia="Malgun Gothic"/>
          <w:lang w:val="en-US" w:eastAsia="zh-CN"/>
        </w:rPr>
        <w:t>the</w:t>
      </w:r>
      <w:r w:rsidR="00625C39">
        <w:rPr>
          <w:rFonts w:eastAsia="Malgun Gothic"/>
          <w:lang w:val="en-US" w:eastAsia="zh-CN"/>
        </w:rPr>
        <w:t xml:space="preserve"> SSB from one neighbor cell at one MGL duration. In this case, </w:t>
      </w:r>
      <w:r w:rsidR="00620945">
        <w:rPr>
          <w:rFonts w:eastAsia="Malgun Gothic"/>
          <w:lang w:val="en-US" w:eastAsia="zh-CN"/>
        </w:rPr>
        <w:t xml:space="preserve">the number of </w:t>
      </w:r>
      <w:r w:rsidR="004D3792">
        <w:rPr>
          <w:rFonts w:eastAsia="Malgun Gothic"/>
          <w:lang w:val="en-US" w:eastAsia="zh-CN"/>
        </w:rPr>
        <w:t xml:space="preserve">frequency layers would be </w:t>
      </w:r>
      <w:r>
        <w:rPr>
          <w:rFonts w:eastAsia="Malgun Gothic"/>
          <w:lang w:val="en-US" w:eastAsia="zh-CN"/>
        </w:rPr>
        <w:t>scaled</w:t>
      </w:r>
      <w:r w:rsidR="00702887">
        <w:rPr>
          <w:rFonts w:eastAsia="Malgun Gothic"/>
          <w:lang w:val="en-US" w:eastAsia="zh-CN"/>
        </w:rPr>
        <w:t xml:space="preserve"> when defining </w:t>
      </w:r>
      <w:r w:rsidR="009134BA" w:rsidRPr="009134BA">
        <w:rPr>
          <w:rFonts w:eastAsia="Malgun Gothic"/>
          <w:lang w:val="en-US" w:eastAsia="zh-CN"/>
        </w:rPr>
        <w:t>TCI state activation delay</w:t>
      </w:r>
      <w:r w:rsidR="004D3792">
        <w:rPr>
          <w:rFonts w:eastAsia="Malgun Gothic"/>
          <w:lang w:val="en-US" w:eastAsia="zh-CN"/>
        </w:rPr>
        <w:t xml:space="preserve">. </w:t>
      </w:r>
    </w:p>
    <w:p w14:paraId="6F188CC3" w14:textId="48BF6B2D" w:rsidR="00702887" w:rsidRDefault="00A43A43" w:rsidP="00702887">
      <w:pPr>
        <w:ind w:leftChars="100" w:left="200"/>
        <w:rPr>
          <w:rFonts w:eastAsia="?? ??"/>
        </w:rPr>
      </w:pPr>
      <w:r>
        <w:rPr>
          <w:rFonts w:eastAsia="Malgun Gothic"/>
          <w:lang w:val="en-US" w:eastAsia="zh-CN"/>
        </w:rPr>
        <w:t xml:space="preserve">- </w:t>
      </w:r>
      <w:r w:rsidR="00B2550E" w:rsidRPr="00A43A43">
        <w:rPr>
          <w:rFonts w:eastAsia="Malgun Gothic"/>
          <w:lang w:val="en-US" w:eastAsia="zh-CN"/>
        </w:rPr>
        <w:t>Still i</w:t>
      </w:r>
      <w:r w:rsidR="004D3792" w:rsidRPr="00A43A43">
        <w:rPr>
          <w:rFonts w:eastAsia="Malgun Gothic"/>
          <w:lang w:val="en-US" w:eastAsia="zh-CN"/>
        </w:rPr>
        <w:t xml:space="preserve">n FR1, </w:t>
      </w:r>
      <w:r w:rsidR="00702887" w:rsidRPr="00A43A43">
        <w:rPr>
          <w:rFonts w:eastAsia="Malgun Gothic"/>
          <w:lang w:val="en-US" w:eastAsia="zh-CN"/>
        </w:rPr>
        <w:t>if RTD between</w:t>
      </w:r>
      <w:r w:rsidR="009516E3" w:rsidRPr="009516E3">
        <w:rPr>
          <w:rFonts w:eastAsia="Malgun Gothic"/>
          <w:lang w:val="en-US" w:eastAsia="zh-CN"/>
        </w:rPr>
        <w:t xml:space="preserve"> </w:t>
      </w:r>
      <w:r w:rsidR="009516E3">
        <w:rPr>
          <w:rFonts w:eastAsia="Malgun Gothic"/>
          <w:lang w:val="en-US" w:eastAsia="zh-CN"/>
        </w:rPr>
        <w:t>TCI states associated</w:t>
      </w:r>
      <w:r w:rsidR="00702887" w:rsidRPr="00A43A43">
        <w:rPr>
          <w:rFonts w:eastAsia="Malgun Gothic"/>
          <w:lang w:val="en-US" w:eastAsia="zh-CN"/>
        </w:rPr>
        <w:t xml:space="preserve"> candidate cells is larger than CP, UE</w:t>
      </w:r>
      <w:r w:rsidR="00702887">
        <w:rPr>
          <w:rFonts w:eastAsia="Malgun Gothic"/>
          <w:lang w:val="en-US" w:eastAsia="zh-CN"/>
        </w:rPr>
        <w:t xml:space="preserve"> </w:t>
      </w:r>
      <w:r>
        <w:rPr>
          <w:rFonts w:eastAsia="Malgun Gothic"/>
          <w:lang w:val="en-US" w:eastAsia="zh-CN"/>
        </w:rPr>
        <w:t xml:space="preserve">with </w:t>
      </w:r>
      <w:r w:rsidR="00702887" w:rsidRPr="00A43A43">
        <w:rPr>
          <w:rFonts w:eastAsia="Malgun Gothic"/>
          <w:lang w:val="en-US" w:eastAsia="zh-CN"/>
        </w:rPr>
        <w:t>[capability of measurement</w:t>
      </w:r>
      <w:r w:rsidR="00702887" w:rsidRPr="00706B21">
        <w:rPr>
          <w:rFonts w:eastAsia="?? ??"/>
          <w:i/>
          <w:iCs/>
        </w:rPr>
        <w:t xml:space="preserve"> with RTD&gt;CP</w:t>
      </w:r>
      <w:r w:rsidR="00702887">
        <w:rPr>
          <w:rFonts w:eastAsia="?? ??"/>
        </w:rPr>
        <w:t xml:space="preserve">] needs to measure SSB on </w:t>
      </w:r>
      <w:r w:rsidR="00B2550E">
        <w:rPr>
          <w:rFonts w:eastAsia="?? ??"/>
        </w:rPr>
        <w:t>multiple</w:t>
      </w:r>
      <w:r w:rsidR="00121BBF">
        <w:rPr>
          <w:rFonts w:eastAsia="?? ??"/>
        </w:rPr>
        <w:t xml:space="preserve"> intra-</w:t>
      </w:r>
      <w:r w:rsidR="00702887">
        <w:rPr>
          <w:rFonts w:eastAsia="?? ??"/>
        </w:rPr>
        <w:t>frequency layer</w:t>
      </w:r>
      <w:r w:rsidR="00121BBF">
        <w:rPr>
          <w:rFonts w:eastAsia="?? ??"/>
        </w:rPr>
        <w:t>s</w:t>
      </w:r>
      <w:r w:rsidR="00702887">
        <w:rPr>
          <w:rFonts w:eastAsia="?? ??"/>
        </w:rPr>
        <w:t xml:space="preserve"> in sequence. </w:t>
      </w:r>
      <w:r>
        <w:rPr>
          <w:rFonts w:eastAsia="?? ??"/>
        </w:rPr>
        <w:t>In this case,</w:t>
      </w:r>
      <w:r w:rsidR="00702887">
        <w:rPr>
          <w:rFonts w:eastAsia="?? ??"/>
        </w:rPr>
        <w:t xml:space="preserve"> the number of </w:t>
      </w:r>
      <w:r w:rsidR="00121BBF">
        <w:rPr>
          <w:rFonts w:eastAsia="?? ??"/>
        </w:rPr>
        <w:t>intra-</w:t>
      </w:r>
      <w:r w:rsidR="00702887">
        <w:rPr>
          <w:rFonts w:eastAsia="?? ??"/>
        </w:rPr>
        <w:t xml:space="preserve">frequency layers is to be </w:t>
      </w:r>
      <w:r>
        <w:rPr>
          <w:rFonts w:eastAsia="?? ??"/>
        </w:rPr>
        <w:t>scaled</w:t>
      </w:r>
      <w:r w:rsidR="00702887">
        <w:rPr>
          <w:rFonts w:eastAsia="?? ??"/>
        </w:rPr>
        <w:t xml:space="preserve"> as well</w:t>
      </w:r>
      <w:r w:rsidR="009134BA" w:rsidRPr="009134BA">
        <w:rPr>
          <w:rFonts w:eastAsia="Malgun Gothic"/>
          <w:lang w:val="en-US" w:eastAsia="zh-CN"/>
        </w:rPr>
        <w:t xml:space="preserve"> </w:t>
      </w:r>
      <w:r w:rsidR="009134BA">
        <w:rPr>
          <w:rFonts w:eastAsia="Malgun Gothic"/>
          <w:lang w:val="en-US" w:eastAsia="zh-CN"/>
        </w:rPr>
        <w:t xml:space="preserve">when defining </w:t>
      </w:r>
      <w:r w:rsidR="009134BA" w:rsidRPr="009134BA">
        <w:rPr>
          <w:rFonts w:eastAsia="Malgun Gothic"/>
          <w:lang w:val="en-US" w:eastAsia="zh-CN"/>
        </w:rPr>
        <w:t>TCI state activation delay</w:t>
      </w:r>
      <w:r w:rsidR="00702887">
        <w:rPr>
          <w:rFonts w:eastAsia="?? ??"/>
        </w:rPr>
        <w:t>.</w:t>
      </w:r>
    </w:p>
    <w:p w14:paraId="18BFA378" w14:textId="23014FE0" w:rsidR="00702887" w:rsidRDefault="00A43A43" w:rsidP="00702887">
      <w:pPr>
        <w:ind w:leftChars="100" w:left="200"/>
        <w:rPr>
          <w:rFonts w:eastAsiaTheme="minorEastAsia"/>
          <w:lang w:eastAsia="zh-CN"/>
        </w:rPr>
      </w:pPr>
      <w:r>
        <w:rPr>
          <w:rFonts w:eastAsiaTheme="minorEastAsia"/>
          <w:lang w:eastAsia="zh-CN"/>
        </w:rPr>
        <w:t xml:space="preserve">- </w:t>
      </w:r>
      <w:r w:rsidR="00702887">
        <w:rPr>
          <w:rFonts w:eastAsiaTheme="minorEastAsia" w:hint="eastAsia"/>
          <w:lang w:eastAsia="zh-CN"/>
        </w:rPr>
        <w:t>I</w:t>
      </w:r>
      <w:r w:rsidR="00702887">
        <w:rPr>
          <w:rFonts w:eastAsiaTheme="minorEastAsia"/>
          <w:lang w:eastAsia="zh-CN"/>
        </w:rPr>
        <w:t>n FR2,</w:t>
      </w:r>
      <w:r w:rsidR="009134BA">
        <w:rPr>
          <w:rFonts w:eastAsiaTheme="minorEastAsia"/>
          <w:lang w:eastAsia="zh-CN"/>
        </w:rPr>
        <w:t xml:space="preserve"> if the TCI state activation commands from multiple candidate cells are indicated, UE is not able to acquire SSB from different cells at the same time</w:t>
      </w:r>
      <w:r w:rsidR="00121BBF">
        <w:rPr>
          <w:rFonts w:eastAsiaTheme="minorEastAsia"/>
          <w:lang w:eastAsia="zh-CN"/>
        </w:rPr>
        <w:t>, as the cells are from different directions</w:t>
      </w:r>
      <w:r w:rsidR="009134BA">
        <w:rPr>
          <w:rFonts w:eastAsiaTheme="minorEastAsia"/>
          <w:lang w:eastAsia="zh-CN"/>
        </w:rPr>
        <w:t>.</w:t>
      </w:r>
      <w:r>
        <w:rPr>
          <w:rFonts w:eastAsiaTheme="minorEastAsia"/>
          <w:lang w:eastAsia="zh-CN"/>
        </w:rPr>
        <w:t xml:space="preserve"> In this case, the </w:t>
      </w:r>
      <w:r w:rsidR="00435A2E">
        <w:rPr>
          <w:rFonts w:eastAsiaTheme="minorEastAsia"/>
          <w:lang w:eastAsia="zh-CN"/>
        </w:rPr>
        <w:t>Rx beam number is supposed to be scaled when defining TCI state activation delay.</w:t>
      </w:r>
    </w:p>
    <w:p w14:paraId="6D4089A4" w14:textId="2F158FC2" w:rsidR="0018326A" w:rsidRDefault="00121BBF" w:rsidP="00C31C7F">
      <w:pPr>
        <w:ind w:leftChars="100" w:left="200"/>
        <w:rPr>
          <w:rFonts w:eastAsia="Malgun Gothic"/>
          <w:lang w:val="en-US" w:eastAsia="zh-CN"/>
        </w:rPr>
      </w:pPr>
      <w:r>
        <w:rPr>
          <w:rFonts w:eastAsiaTheme="minorEastAsia"/>
          <w:lang w:eastAsia="zh-CN"/>
        </w:rPr>
        <w:t>In our understanding,</w:t>
      </w:r>
      <w:r w:rsidR="0070210C">
        <w:rPr>
          <w:rFonts w:eastAsiaTheme="minorEastAsia"/>
          <w:lang w:eastAsia="zh-CN"/>
        </w:rPr>
        <w:t xml:space="preserve"> </w:t>
      </w:r>
      <w:r>
        <w:rPr>
          <w:rFonts w:eastAsiaTheme="minorEastAsia"/>
          <w:lang w:eastAsia="zh-CN"/>
        </w:rPr>
        <w:t>the</w:t>
      </w:r>
      <w:r w:rsidR="0070210C">
        <w:rPr>
          <w:rFonts w:eastAsiaTheme="minorEastAsia"/>
          <w:lang w:eastAsia="zh-CN"/>
        </w:rPr>
        <w:t xml:space="preserve"> number of</w:t>
      </w:r>
      <w:r>
        <w:rPr>
          <w:rFonts w:eastAsiaTheme="minorEastAsia"/>
          <w:lang w:eastAsia="zh-CN"/>
        </w:rPr>
        <w:t xml:space="preserve"> LTM </w:t>
      </w:r>
      <w:r w:rsidR="0070210C">
        <w:rPr>
          <w:rFonts w:eastAsiaTheme="minorEastAsia"/>
          <w:lang w:eastAsia="zh-CN"/>
        </w:rPr>
        <w:t xml:space="preserve">candidate cell is limited, </w:t>
      </w:r>
      <w:r w:rsidR="00C31C7F">
        <w:rPr>
          <w:rFonts w:eastAsiaTheme="minorEastAsia"/>
          <w:lang w:eastAsia="zh-CN"/>
        </w:rPr>
        <w:t xml:space="preserve">it is not a typical configuration that network simultaneously indicates multiple LTM TCI activation MAC CE for multiple frequency layers or multiple cells. Moreover </w:t>
      </w:r>
      <w:r>
        <w:rPr>
          <w:rFonts w:eastAsiaTheme="minorEastAsia"/>
          <w:lang w:eastAsia="zh-CN"/>
        </w:rPr>
        <w:t>based on the above analysis,</w:t>
      </w:r>
      <w:r w:rsidR="0070210C">
        <w:rPr>
          <w:rFonts w:eastAsiaTheme="minorEastAsia"/>
          <w:lang w:eastAsia="zh-CN"/>
        </w:rPr>
        <w:t xml:space="preserve"> </w:t>
      </w:r>
      <w:r w:rsidR="00C31C7F">
        <w:rPr>
          <w:rFonts w:eastAsiaTheme="minorEastAsia"/>
          <w:lang w:eastAsia="zh-CN"/>
        </w:rPr>
        <w:t xml:space="preserve">such configuration would severely prolong TCI state activation delay. </w:t>
      </w:r>
      <w:r w:rsidR="001460EA">
        <w:rPr>
          <w:rFonts w:eastAsiaTheme="minorEastAsia"/>
          <w:lang w:eastAsia="zh-CN"/>
        </w:rPr>
        <w:t>T</w:t>
      </w:r>
      <w:r w:rsidR="00C31C7F">
        <w:rPr>
          <w:rFonts w:eastAsiaTheme="minorEastAsia"/>
          <w:lang w:eastAsia="zh-CN"/>
        </w:rPr>
        <w:t xml:space="preserve">herefore we suggest not to specify requirements for </w:t>
      </w:r>
      <w:r w:rsidR="00C31C7F">
        <w:rPr>
          <w:rFonts w:eastAsia="Malgun Gothic"/>
          <w:lang w:val="en-US" w:eastAsia="zh-CN"/>
        </w:rPr>
        <w:t>multiple LTM TCI</w:t>
      </w:r>
      <w:r w:rsidR="00C31C7F" w:rsidRPr="00661606">
        <w:rPr>
          <w:rFonts w:eastAsia="Malgun Gothic"/>
          <w:lang w:val="en-US" w:eastAsia="zh-CN"/>
        </w:rPr>
        <w:t xml:space="preserve"> activation MAC CE</w:t>
      </w:r>
      <w:r w:rsidR="0070210C">
        <w:rPr>
          <w:rFonts w:eastAsia="Malgun Gothic"/>
          <w:lang w:val="en-US" w:eastAsia="zh-CN"/>
        </w:rPr>
        <w:t>s</w:t>
      </w:r>
      <w:r w:rsidR="00C31C7F">
        <w:rPr>
          <w:rFonts w:eastAsia="Malgun Gothic"/>
          <w:lang w:val="en-US" w:eastAsia="zh-CN"/>
        </w:rPr>
        <w:t xml:space="preserve"> reception scenarios.</w:t>
      </w:r>
    </w:p>
    <w:p w14:paraId="4BE736CA" w14:textId="04598131" w:rsidR="005B1924" w:rsidRPr="000624C6" w:rsidRDefault="001460EA" w:rsidP="001756F6">
      <w:pPr>
        <w:rPr>
          <w:b/>
          <w:bCs/>
        </w:rPr>
      </w:pPr>
      <w:r w:rsidRPr="001460EA">
        <w:rPr>
          <w:rFonts w:eastAsia="Malgun Gothic"/>
          <w:b/>
          <w:bCs/>
          <w:lang w:eastAsia="zh-CN"/>
        </w:rPr>
        <w:lastRenderedPageBreak/>
        <w:t xml:space="preserve">Proposal </w:t>
      </w:r>
      <w:r w:rsidR="00FC4F5D">
        <w:rPr>
          <w:rFonts w:eastAsia="Malgun Gothic"/>
          <w:b/>
          <w:bCs/>
          <w:lang w:eastAsia="zh-CN"/>
        </w:rPr>
        <w:t>1</w:t>
      </w:r>
      <w:r w:rsidRPr="001460EA">
        <w:rPr>
          <w:rFonts w:eastAsia="Malgun Gothic"/>
          <w:b/>
          <w:bCs/>
          <w:lang w:eastAsia="zh-CN"/>
        </w:rPr>
        <w:t>:</w:t>
      </w:r>
      <w:r w:rsidR="00FC4F5D" w:rsidRPr="001460EA">
        <w:rPr>
          <w:rFonts w:eastAsiaTheme="minorEastAsia"/>
          <w:b/>
          <w:bCs/>
          <w:lang w:eastAsia="zh-CN"/>
        </w:rPr>
        <w:t xml:space="preserve"> </w:t>
      </w:r>
      <w:r w:rsidRPr="001460EA">
        <w:rPr>
          <w:rFonts w:eastAsiaTheme="minorEastAsia"/>
          <w:b/>
          <w:bCs/>
          <w:lang w:eastAsia="zh-CN"/>
        </w:rPr>
        <w:t>No requirements</w:t>
      </w:r>
      <w:r w:rsidRPr="001460EA">
        <w:rPr>
          <w:rFonts w:eastAsia="Malgun Gothic"/>
          <w:b/>
          <w:bCs/>
          <w:lang w:val="en-US" w:eastAsia="zh-CN"/>
        </w:rPr>
        <w:t xml:space="preserve"> </w:t>
      </w:r>
      <w:r w:rsidR="00FC4F5D">
        <w:rPr>
          <w:rFonts w:eastAsia="Malgun Gothic"/>
          <w:b/>
          <w:bCs/>
          <w:lang w:val="en-US" w:eastAsia="zh-CN"/>
        </w:rPr>
        <w:t xml:space="preserve">of early TCI state activation delay </w:t>
      </w:r>
      <w:r w:rsidRPr="001460EA">
        <w:rPr>
          <w:rFonts w:eastAsia="Malgun Gothic"/>
          <w:b/>
          <w:bCs/>
          <w:lang w:val="en-US" w:eastAsia="zh-CN"/>
        </w:rPr>
        <w:t>are specified</w:t>
      </w:r>
      <w:r w:rsidR="00FC4F5D">
        <w:rPr>
          <w:rFonts w:eastAsia="Malgun Gothic"/>
          <w:b/>
          <w:bCs/>
          <w:lang w:val="en-US" w:eastAsia="zh-CN"/>
        </w:rPr>
        <w:t xml:space="preserve"> for the case that </w:t>
      </w:r>
      <w:r w:rsidRPr="001460EA">
        <w:rPr>
          <w:rFonts w:eastAsia="Malgun Gothic"/>
          <w:b/>
          <w:bCs/>
          <w:lang w:val="en-US" w:eastAsia="zh-CN"/>
        </w:rPr>
        <w:t xml:space="preserve">multiple LTM TCI activation </w:t>
      </w:r>
      <w:r w:rsidR="00FC4F5D">
        <w:rPr>
          <w:rFonts w:eastAsia="Malgun Gothic"/>
          <w:b/>
          <w:bCs/>
          <w:lang w:val="en-US" w:eastAsia="zh-CN"/>
        </w:rPr>
        <w:t>commands</w:t>
      </w:r>
      <w:r w:rsidRPr="001460EA">
        <w:rPr>
          <w:rFonts w:eastAsia="Malgun Gothic"/>
          <w:b/>
          <w:bCs/>
          <w:lang w:val="en-US" w:eastAsia="zh-CN"/>
        </w:rPr>
        <w:t xml:space="preserve"> are received at the same time</w:t>
      </w:r>
      <w:r w:rsidR="00FC4F5D">
        <w:rPr>
          <w:rFonts w:eastAsia="Malgun Gothic"/>
          <w:b/>
          <w:bCs/>
          <w:lang w:val="en-US" w:eastAsia="zh-CN"/>
        </w:rPr>
        <w:t>.</w:t>
      </w:r>
    </w:p>
    <w:p w14:paraId="743848F1" w14:textId="65A32D01" w:rsidR="00FB0602" w:rsidRPr="00CA3F8B" w:rsidRDefault="00910664" w:rsidP="001756F6">
      <w:pPr>
        <w:rPr>
          <w:rFonts w:eastAsiaTheme="minorEastAsia"/>
          <w:bCs/>
          <w:lang w:val="x-none" w:eastAsia="zh-CN"/>
        </w:rPr>
      </w:pPr>
      <w:r w:rsidRPr="006F095A">
        <w:rPr>
          <w:rFonts w:eastAsiaTheme="minorEastAsia" w:hint="eastAsia"/>
          <w:bCs/>
          <w:lang w:eastAsia="zh-CN"/>
        </w:rPr>
        <w:t>I</w:t>
      </w:r>
      <w:r w:rsidRPr="006F095A">
        <w:rPr>
          <w:rFonts w:eastAsiaTheme="minorEastAsia"/>
          <w:bCs/>
          <w:lang w:eastAsia="zh-CN"/>
        </w:rPr>
        <w:t xml:space="preserve">n FR1, </w:t>
      </w:r>
      <w:r w:rsidR="006F095A" w:rsidRPr="006F095A">
        <w:rPr>
          <w:rFonts w:eastAsiaTheme="minorEastAsia"/>
          <w:bCs/>
          <w:lang w:eastAsia="zh-CN"/>
        </w:rPr>
        <w:t>it is agreed</w:t>
      </w:r>
      <w:r w:rsidR="006F095A">
        <w:rPr>
          <w:rFonts w:eastAsiaTheme="minorEastAsia"/>
          <w:bCs/>
          <w:lang w:eastAsia="zh-CN"/>
        </w:rPr>
        <w:t xml:space="preserve"> to s</w:t>
      </w:r>
      <w:r w:rsidR="006F095A" w:rsidRPr="006F095A">
        <w:rPr>
          <w:rFonts w:eastAsiaTheme="minorEastAsia"/>
          <w:bCs/>
          <w:lang w:eastAsia="zh-CN"/>
        </w:rPr>
        <w:t>upport both known and unknown TCI state in FR1in RAN4#110bis meeting</w:t>
      </w:r>
      <w:r w:rsidR="006F095A">
        <w:rPr>
          <w:rFonts w:eastAsiaTheme="minorEastAsia"/>
          <w:bCs/>
          <w:lang w:eastAsia="zh-CN"/>
        </w:rPr>
        <w:t>.</w:t>
      </w:r>
      <w:r w:rsidR="006F095A" w:rsidRPr="006F095A">
        <w:rPr>
          <w:rFonts w:eastAsiaTheme="minorEastAsia"/>
          <w:bCs/>
          <w:lang w:eastAsia="zh-CN"/>
        </w:rPr>
        <w:t xml:space="preserve"> </w:t>
      </w:r>
      <w:r w:rsidR="006F095A">
        <w:rPr>
          <w:rFonts w:eastAsiaTheme="minorEastAsia"/>
          <w:bCs/>
          <w:lang w:eastAsia="zh-CN"/>
        </w:rPr>
        <w:t>F</w:t>
      </w:r>
      <w:r w:rsidRPr="006F095A">
        <w:rPr>
          <w:rFonts w:eastAsiaTheme="minorEastAsia"/>
          <w:bCs/>
          <w:lang w:eastAsia="zh-CN"/>
        </w:rPr>
        <w:t>rom TCI state activation delay perspective, the</w:t>
      </w:r>
      <w:r>
        <w:rPr>
          <w:rFonts w:eastAsiaTheme="minorEastAsia"/>
          <w:bCs/>
          <w:lang w:eastAsia="zh-CN"/>
        </w:rPr>
        <w:t xml:space="preserve"> </w:t>
      </w:r>
      <w:r w:rsidR="006F095A">
        <w:rPr>
          <w:rFonts w:eastAsiaTheme="minorEastAsia"/>
          <w:bCs/>
          <w:lang w:eastAsia="zh-CN"/>
        </w:rPr>
        <w:t xml:space="preserve">requirements for known case and unknown case </w:t>
      </w:r>
      <w:r w:rsidR="007D50DF">
        <w:rPr>
          <w:rFonts w:eastAsiaTheme="minorEastAsia"/>
          <w:bCs/>
          <w:lang w:eastAsia="zh-CN"/>
        </w:rPr>
        <w:t xml:space="preserve">in FR1 </w:t>
      </w:r>
      <w:r w:rsidR="006F095A">
        <w:rPr>
          <w:rFonts w:eastAsiaTheme="minorEastAsia"/>
          <w:bCs/>
          <w:lang w:eastAsia="zh-CN"/>
        </w:rPr>
        <w:t xml:space="preserve">are the same. </w:t>
      </w:r>
      <w:r w:rsidR="0009723F">
        <w:rPr>
          <w:rFonts w:eastAsiaTheme="minorEastAsia"/>
          <w:bCs/>
          <w:lang w:eastAsia="zh-CN"/>
        </w:rPr>
        <w:t xml:space="preserve">However it shall be noted that for unknown TCI state in FR1, UE </w:t>
      </w:r>
      <w:r w:rsidR="0070210C">
        <w:rPr>
          <w:rFonts w:eastAsiaTheme="minorEastAsia"/>
          <w:bCs/>
          <w:lang w:eastAsia="zh-CN"/>
        </w:rPr>
        <w:t>shall have</w:t>
      </w:r>
      <w:r w:rsidR="0009723F">
        <w:rPr>
          <w:rFonts w:eastAsiaTheme="minorEastAsia"/>
          <w:bCs/>
          <w:lang w:eastAsia="zh-CN"/>
        </w:rPr>
        <w:t xml:space="preserve"> sent a valid L3 measurement report </w:t>
      </w:r>
      <w:r w:rsidR="00F53FD3">
        <w:rPr>
          <w:rFonts w:eastAsiaTheme="minorEastAsia"/>
          <w:bCs/>
          <w:lang w:eastAsia="zh-CN"/>
        </w:rPr>
        <w:t xml:space="preserve">with SSB index </w:t>
      </w:r>
      <w:r w:rsidR="0009723F">
        <w:rPr>
          <w:rFonts w:eastAsiaTheme="minorEastAsia"/>
          <w:bCs/>
          <w:lang w:eastAsia="zh-CN"/>
        </w:rPr>
        <w:t xml:space="preserve">of the TCI associated target cell within </w:t>
      </w:r>
      <w:r w:rsidR="00AB6414">
        <w:rPr>
          <w:rFonts w:eastAsiaTheme="minorEastAsia"/>
          <w:bCs/>
          <w:lang w:eastAsia="zh-CN"/>
        </w:rPr>
        <w:t xml:space="preserve">1280ms </w:t>
      </w:r>
      <w:r w:rsidR="0009723F">
        <w:rPr>
          <w:rFonts w:eastAsiaTheme="minorEastAsia"/>
          <w:bCs/>
          <w:lang w:eastAsia="zh-CN"/>
        </w:rPr>
        <w:t xml:space="preserve">before the LTM </w:t>
      </w:r>
      <w:r w:rsidR="00F65E21">
        <w:rPr>
          <w:rFonts w:eastAsiaTheme="minorEastAsia"/>
          <w:bCs/>
          <w:lang w:eastAsia="zh-CN"/>
        </w:rPr>
        <w:t>TCI state activation command.</w:t>
      </w:r>
      <w:r w:rsidR="00F53FD3">
        <w:rPr>
          <w:rFonts w:eastAsiaTheme="minorEastAsia"/>
          <w:bCs/>
          <w:lang w:eastAsia="zh-CN"/>
        </w:rPr>
        <w:t xml:space="preserve"> In our understanding, 1280ms is usually used for beam related scenario, like </w:t>
      </w:r>
      <w:proofErr w:type="spellStart"/>
      <w:r w:rsidR="00F53FD3">
        <w:rPr>
          <w:rFonts w:eastAsiaTheme="minorEastAsia"/>
          <w:bCs/>
          <w:lang w:eastAsia="zh-CN"/>
        </w:rPr>
        <w:t>SCell</w:t>
      </w:r>
      <w:proofErr w:type="spellEnd"/>
      <w:r w:rsidR="00F53FD3">
        <w:rPr>
          <w:rFonts w:eastAsiaTheme="minorEastAsia"/>
          <w:bCs/>
          <w:lang w:eastAsia="zh-CN"/>
        </w:rPr>
        <w:t xml:space="preserve"> activation procedure.</w:t>
      </w:r>
      <w:r w:rsidR="00CA3F8B">
        <w:rPr>
          <w:rFonts w:eastAsiaTheme="minorEastAsia"/>
          <w:bCs/>
          <w:lang w:eastAsia="zh-CN"/>
        </w:rPr>
        <w:t xml:space="preserve"> </w:t>
      </w:r>
    </w:p>
    <w:p w14:paraId="7E156FB3" w14:textId="446DE5FC" w:rsidR="00F53FD3" w:rsidRPr="00F53FD3" w:rsidRDefault="00C83F94" w:rsidP="00F53FD3">
      <w:pPr>
        <w:rPr>
          <w:rFonts w:eastAsiaTheme="minorEastAsia"/>
          <w:b/>
          <w:lang w:eastAsia="zh-CN"/>
        </w:rPr>
      </w:pPr>
      <w:r w:rsidRPr="00F65E21">
        <w:rPr>
          <w:rFonts w:eastAsiaTheme="minorEastAsia" w:hint="eastAsia"/>
          <w:b/>
          <w:lang w:eastAsia="zh-CN"/>
        </w:rPr>
        <w:t>P</w:t>
      </w:r>
      <w:r w:rsidRPr="00F65E21">
        <w:rPr>
          <w:rFonts w:eastAsiaTheme="minorEastAsia"/>
          <w:b/>
          <w:lang w:eastAsia="zh-CN"/>
        </w:rPr>
        <w:t xml:space="preserve">roposal </w:t>
      </w:r>
      <w:r w:rsidR="00F53FD3">
        <w:rPr>
          <w:rFonts w:eastAsiaTheme="minorEastAsia"/>
          <w:b/>
          <w:lang w:eastAsia="zh-CN"/>
        </w:rPr>
        <w:t>2</w:t>
      </w:r>
      <w:r w:rsidRPr="00F65E21">
        <w:rPr>
          <w:rFonts w:eastAsiaTheme="minorEastAsia"/>
          <w:b/>
          <w:lang w:eastAsia="zh-CN"/>
        </w:rPr>
        <w:t>:</w:t>
      </w:r>
      <w:r w:rsidR="00F65E21" w:rsidRPr="00F65E21">
        <w:rPr>
          <w:rFonts w:eastAsiaTheme="minorEastAsia"/>
          <w:b/>
          <w:lang w:eastAsia="zh-CN"/>
        </w:rPr>
        <w:t xml:space="preserve"> </w:t>
      </w:r>
      <w:r w:rsidR="00F53FD3" w:rsidRPr="00F53FD3">
        <w:rPr>
          <w:rFonts w:eastAsiaTheme="minorEastAsia"/>
          <w:b/>
          <w:lang w:val="x-none" w:eastAsia="zh-CN"/>
        </w:rPr>
        <w:t>Unknown TCI state in FR1, provided the following conditions are met:</w:t>
      </w:r>
    </w:p>
    <w:p w14:paraId="176B2B7A" w14:textId="29E01B01" w:rsidR="00F53FD3" w:rsidRPr="00F53FD3" w:rsidRDefault="00F53FD3" w:rsidP="00F53FD3">
      <w:pPr>
        <w:rPr>
          <w:rFonts w:eastAsiaTheme="minorEastAsia"/>
          <w:b/>
          <w:lang w:val="x-none" w:eastAsia="zh-CN"/>
        </w:rPr>
      </w:pPr>
      <w:r w:rsidRPr="00F53FD3">
        <w:rPr>
          <w:rFonts w:eastAsiaTheme="minorEastAsia"/>
          <w:b/>
          <w:lang w:val="x-none" w:eastAsia="zh-CN"/>
        </w:rPr>
        <w:t>-</w:t>
      </w:r>
      <w:r w:rsidRPr="00F53FD3">
        <w:rPr>
          <w:rFonts w:eastAsiaTheme="minorEastAsia"/>
          <w:b/>
          <w:lang w:val="x-none" w:eastAsia="zh-CN"/>
        </w:rPr>
        <w:tab/>
        <w:t>UE has reported L3 measurement result with the associated SSB index of the TCI state within 1280ms before the LTM TCI state activation command.</w:t>
      </w:r>
    </w:p>
    <w:p w14:paraId="7D7176AB" w14:textId="056FAE22" w:rsidR="00F53FD3" w:rsidRPr="00F53FD3" w:rsidRDefault="00F53FD3" w:rsidP="00F53FD3">
      <w:pPr>
        <w:rPr>
          <w:rFonts w:eastAsiaTheme="minorEastAsia"/>
          <w:b/>
          <w:lang w:val="x-none" w:eastAsia="zh-CN"/>
        </w:rPr>
      </w:pPr>
      <w:r w:rsidRPr="00F53FD3">
        <w:rPr>
          <w:rFonts w:eastAsiaTheme="minorEastAsia"/>
          <w:b/>
          <w:lang w:val="x-none" w:eastAsia="zh-CN"/>
        </w:rPr>
        <w:t>-</w:t>
      </w:r>
      <w:r w:rsidRPr="00F53FD3">
        <w:rPr>
          <w:rFonts w:eastAsiaTheme="minorEastAsia"/>
          <w:b/>
          <w:lang w:val="x-none" w:eastAsia="zh-CN"/>
        </w:rPr>
        <w:tab/>
        <w:t>SNR of the associated SSB is above -3dB.</w:t>
      </w:r>
    </w:p>
    <w:p w14:paraId="1CCE4C3E" w14:textId="40026F4E" w:rsidR="00CD3C6F" w:rsidRDefault="00CD3C6F" w:rsidP="001756F6">
      <w:pPr>
        <w:rPr>
          <w:rFonts w:eastAsiaTheme="minorEastAsia"/>
          <w:bCs/>
          <w:lang w:eastAsia="zh-CN"/>
        </w:rPr>
      </w:pPr>
      <w:r w:rsidRPr="00BE6342">
        <w:rPr>
          <w:rFonts w:eastAsiaTheme="minorEastAsia" w:hint="eastAsia"/>
          <w:bCs/>
          <w:lang w:eastAsia="zh-CN"/>
        </w:rPr>
        <w:t>In</w:t>
      </w:r>
      <w:r w:rsidRPr="00BE6342">
        <w:rPr>
          <w:rFonts w:eastAsiaTheme="minorEastAsia"/>
          <w:bCs/>
          <w:lang w:eastAsia="zh-CN"/>
        </w:rPr>
        <w:t xml:space="preserve"> FR2</w:t>
      </w:r>
      <w:r w:rsidR="00F65E21" w:rsidRPr="00BE6342">
        <w:rPr>
          <w:rFonts w:eastAsiaTheme="minorEastAsia"/>
          <w:bCs/>
          <w:lang w:eastAsia="zh-CN"/>
        </w:rPr>
        <w:t xml:space="preserve">, </w:t>
      </w:r>
      <w:r w:rsidR="00BE6342">
        <w:rPr>
          <w:rFonts w:eastAsiaTheme="minorEastAsia"/>
          <w:bCs/>
          <w:lang w:eastAsia="zh-CN"/>
        </w:rPr>
        <w:t>a</w:t>
      </w:r>
      <w:r w:rsidR="005366BC" w:rsidRPr="00BE6342">
        <w:rPr>
          <w:rFonts w:eastAsiaTheme="minorEastAsia"/>
          <w:bCs/>
          <w:lang w:eastAsia="zh-CN"/>
        </w:rPr>
        <w:t xml:space="preserve">s we know, UE would keep tracking the timing of a candidate TCI state after the TCI state is indicated to be activated. </w:t>
      </w:r>
      <w:r w:rsidR="00BE6342" w:rsidRPr="00BE6342">
        <w:rPr>
          <w:rFonts w:eastAsiaTheme="minorEastAsia"/>
          <w:bCs/>
          <w:lang w:eastAsia="zh-CN"/>
        </w:rPr>
        <w:t xml:space="preserve">It is not a typical case that network blindly activates one candidate TCI state from </w:t>
      </w:r>
      <w:proofErr w:type="spellStart"/>
      <w:r w:rsidR="00BE6342" w:rsidRPr="00BE6342">
        <w:rPr>
          <w:rFonts w:eastAsiaTheme="minorEastAsia"/>
          <w:bCs/>
          <w:lang w:eastAsia="zh-CN"/>
        </w:rPr>
        <w:t>neighbor</w:t>
      </w:r>
      <w:proofErr w:type="spellEnd"/>
      <w:r w:rsidR="00BE6342" w:rsidRPr="00BE6342">
        <w:rPr>
          <w:rFonts w:eastAsiaTheme="minorEastAsia"/>
          <w:bCs/>
          <w:lang w:eastAsia="zh-CN"/>
        </w:rPr>
        <w:t xml:space="preserve"> cell as it has no any information of the </w:t>
      </w:r>
      <w:r w:rsidR="00F53FD3">
        <w:rPr>
          <w:rFonts w:eastAsiaTheme="minorEastAsia"/>
          <w:bCs/>
          <w:lang w:eastAsia="zh-CN"/>
        </w:rPr>
        <w:t xml:space="preserve">to be activated </w:t>
      </w:r>
      <w:r w:rsidR="00BE6342" w:rsidRPr="00BE6342">
        <w:rPr>
          <w:rFonts w:eastAsiaTheme="minorEastAsia"/>
          <w:bCs/>
          <w:lang w:eastAsia="zh-CN"/>
        </w:rPr>
        <w:t>TCI.</w:t>
      </w:r>
      <w:r w:rsidR="00B416AF">
        <w:rPr>
          <w:rFonts w:eastAsiaTheme="minorEastAsia"/>
          <w:bCs/>
          <w:lang w:eastAsia="zh-CN"/>
        </w:rPr>
        <w:t xml:space="preserve"> Moreover in FR2</w:t>
      </w:r>
      <w:r w:rsidR="00BE6342" w:rsidRPr="00BE6342">
        <w:rPr>
          <w:rFonts w:eastAsiaTheme="minorEastAsia"/>
          <w:bCs/>
          <w:lang w:eastAsia="zh-CN"/>
        </w:rPr>
        <w:t xml:space="preserve"> </w:t>
      </w:r>
      <w:r w:rsidR="00816C75">
        <w:rPr>
          <w:rFonts w:eastAsiaTheme="minorEastAsia"/>
          <w:bCs/>
          <w:lang w:eastAsia="zh-CN"/>
        </w:rPr>
        <w:t>i</w:t>
      </w:r>
      <w:r w:rsidR="00BE6342" w:rsidRPr="00BE6342">
        <w:rPr>
          <w:rFonts w:eastAsiaTheme="minorEastAsia"/>
          <w:bCs/>
          <w:lang w:eastAsia="zh-CN"/>
        </w:rPr>
        <w:t>f the candidate TCI state is unknown, UE needs to sweep RX beam to perform L1-RSRP measurement</w:t>
      </w:r>
      <w:r w:rsidR="00F53FD3">
        <w:rPr>
          <w:rFonts w:eastAsiaTheme="minorEastAsia"/>
          <w:bCs/>
          <w:lang w:eastAsia="zh-CN"/>
        </w:rPr>
        <w:t>, t</w:t>
      </w:r>
      <w:r w:rsidR="00B416AF">
        <w:rPr>
          <w:rFonts w:eastAsiaTheme="minorEastAsia"/>
          <w:bCs/>
          <w:lang w:eastAsia="zh-CN"/>
        </w:rPr>
        <w:t>he</w:t>
      </w:r>
      <w:r w:rsidR="00546241">
        <w:rPr>
          <w:rFonts w:eastAsiaTheme="minorEastAsia"/>
          <w:bCs/>
          <w:lang w:eastAsia="zh-CN"/>
        </w:rPr>
        <w:t>n the</w:t>
      </w:r>
      <w:r w:rsidR="00B416AF">
        <w:rPr>
          <w:rFonts w:eastAsiaTheme="minorEastAsia"/>
          <w:bCs/>
          <w:lang w:eastAsia="zh-CN"/>
        </w:rPr>
        <w:t xml:space="preserve"> time delay for activating one unknown TCI state in FR2 would be </w:t>
      </w:r>
      <w:r w:rsidR="00816C75">
        <w:rPr>
          <w:rFonts w:eastAsiaTheme="minorEastAsia"/>
          <w:bCs/>
          <w:lang w:eastAsia="zh-CN"/>
        </w:rPr>
        <w:t>extremely long.</w:t>
      </w:r>
    </w:p>
    <w:p w14:paraId="4D57E73E" w14:textId="7C586FC8" w:rsidR="00816C75" w:rsidRDefault="00816C75" w:rsidP="001756F6">
      <w:pPr>
        <w:rPr>
          <w:rFonts w:eastAsiaTheme="minorEastAsia"/>
          <w:b/>
          <w:lang w:eastAsia="zh-CN"/>
        </w:rPr>
      </w:pPr>
      <w:r w:rsidRPr="00546241">
        <w:rPr>
          <w:rFonts w:eastAsiaTheme="minorEastAsia" w:hint="eastAsia"/>
          <w:b/>
          <w:lang w:eastAsia="zh-CN"/>
        </w:rPr>
        <w:t>P</w:t>
      </w:r>
      <w:r w:rsidRPr="00546241">
        <w:rPr>
          <w:rFonts w:eastAsiaTheme="minorEastAsia"/>
          <w:b/>
          <w:lang w:eastAsia="zh-CN"/>
        </w:rPr>
        <w:t xml:space="preserve">roposal </w:t>
      </w:r>
      <w:r w:rsidR="00E91C9A">
        <w:rPr>
          <w:rFonts w:eastAsiaTheme="minorEastAsia"/>
          <w:b/>
          <w:lang w:eastAsia="zh-CN"/>
        </w:rPr>
        <w:t>3</w:t>
      </w:r>
      <w:r w:rsidRPr="00546241">
        <w:rPr>
          <w:rFonts w:eastAsiaTheme="minorEastAsia"/>
          <w:b/>
          <w:lang w:eastAsia="zh-CN"/>
        </w:rPr>
        <w:t>:</w:t>
      </w:r>
      <w:r w:rsidR="00546241">
        <w:rPr>
          <w:rFonts w:eastAsiaTheme="minorEastAsia"/>
          <w:b/>
          <w:lang w:eastAsia="zh-CN"/>
        </w:rPr>
        <w:t xml:space="preserve"> </w:t>
      </w:r>
      <w:r w:rsidR="007D7CE0">
        <w:rPr>
          <w:rFonts w:eastAsiaTheme="minorEastAsia"/>
          <w:b/>
          <w:lang w:eastAsia="zh-CN"/>
        </w:rPr>
        <w:t xml:space="preserve">Early </w:t>
      </w:r>
      <w:r w:rsidR="00415CD4" w:rsidRPr="00415CD4">
        <w:rPr>
          <w:rFonts w:eastAsiaTheme="minorEastAsia"/>
          <w:b/>
          <w:lang w:eastAsia="zh-CN"/>
        </w:rPr>
        <w:t xml:space="preserve">TCI state activation delay </w:t>
      </w:r>
      <w:r w:rsidR="007D7CE0">
        <w:rPr>
          <w:rFonts w:eastAsiaTheme="minorEastAsia"/>
          <w:b/>
          <w:lang w:eastAsia="zh-CN"/>
        </w:rPr>
        <w:t>is not applicable to</w:t>
      </w:r>
      <w:r w:rsidR="00546241">
        <w:rPr>
          <w:rFonts w:eastAsiaTheme="minorEastAsia"/>
          <w:b/>
          <w:lang w:eastAsia="zh-CN"/>
        </w:rPr>
        <w:t xml:space="preserve"> FR2 unknown </w:t>
      </w:r>
      <w:r w:rsidR="00DA0E33">
        <w:rPr>
          <w:rFonts w:eastAsiaTheme="minorEastAsia"/>
          <w:b/>
          <w:lang w:eastAsia="zh-CN"/>
        </w:rPr>
        <w:t>case</w:t>
      </w:r>
      <w:r w:rsidR="00546241">
        <w:rPr>
          <w:rFonts w:eastAsiaTheme="minorEastAsia"/>
          <w:b/>
          <w:lang w:eastAsia="zh-CN"/>
        </w:rPr>
        <w:t>.</w:t>
      </w:r>
    </w:p>
    <w:p w14:paraId="7FB0BEFB" w14:textId="7520BF58" w:rsidR="000624C6" w:rsidRPr="00546241" w:rsidRDefault="000624C6" w:rsidP="000624C6">
      <w:pPr>
        <w:pStyle w:val="2"/>
        <w:rPr>
          <w:rFonts w:eastAsiaTheme="minorEastAsia"/>
          <w:b/>
          <w:lang w:eastAsia="zh-CN"/>
        </w:rPr>
      </w:pPr>
      <w:r>
        <w:rPr>
          <w:rFonts w:eastAsiaTheme="minorEastAsia"/>
          <w:b/>
          <w:lang w:eastAsia="zh-CN"/>
        </w:rPr>
        <w:t xml:space="preserve">LTM </w:t>
      </w:r>
      <w:r>
        <w:rPr>
          <w:rFonts w:eastAsiaTheme="minorEastAsia" w:hint="eastAsia"/>
          <w:b/>
          <w:lang w:eastAsia="zh-CN"/>
        </w:rPr>
        <w:t>L</w:t>
      </w:r>
      <w:r>
        <w:rPr>
          <w:rFonts w:eastAsiaTheme="minorEastAsia"/>
          <w:b/>
          <w:lang w:eastAsia="zh-CN"/>
        </w:rPr>
        <w:t>1-RSRP measurement requirements</w:t>
      </w:r>
    </w:p>
    <w:p w14:paraId="29A43089" w14:textId="5E7633CD" w:rsidR="000624C6" w:rsidRPr="00DC6361" w:rsidRDefault="00DC6361" w:rsidP="001756F6">
      <w:pPr>
        <w:rPr>
          <w:rFonts w:eastAsiaTheme="minorEastAsia"/>
          <w:b/>
          <w:u w:val="single"/>
          <w:lang w:eastAsia="zh-CN"/>
        </w:rPr>
      </w:pPr>
      <w:r>
        <w:rPr>
          <w:rFonts w:eastAsiaTheme="minorEastAsia" w:hint="eastAsia"/>
          <w:b/>
          <w:u w:val="single"/>
          <w:lang w:eastAsia="zh-CN"/>
        </w:rPr>
        <w:t>R</w:t>
      </w:r>
      <w:r>
        <w:rPr>
          <w:rFonts w:eastAsiaTheme="minorEastAsia"/>
          <w:b/>
          <w:u w:val="single"/>
          <w:lang w:eastAsia="zh-CN"/>
        </w:rPr>
        <w:t>eport the un</w:t>
      </w:r>
      <w:r w:rsidR="00CA37C7">
        <w:rPr>
          <w:rFonts w:eastAsiaTheme="minorEastAsia"/>
          <w:b/>
          <w:u w:val="single"/>
          <w:lang w:eastAsia="zh-CN"/>
        </w:rPr>
        <w:t>measured</w:t>
      </w:r>
      <w:r w:rsidR="001D622D">
        <w:rPr>
          <w:rFonts w:eastAsiaTheme="minorEastAsia"/>
          <w:b/>
          <w:u w:val="single"/>
          <w:lang w:eastAsia="zh-CN"/>
        </w:rPr>
        <w:t xml:space="preserve"> candidate cells</w:t>
      </w:r>
    </w:p>
    <w:p w14:paraId="1FB45102" w14:textId="7DCFEFC3" w:rsidR="000624C6" w:rsidRPr="00CA37C7" w:rsidRDefault="00CA37C7" w:rsidP="001756F6">
      <w:pPr>
        <w:rPr>
          <w:rFonts w:eastAsiaTheme="minorEastAsia"/>
          <w:bCs/>
          <w:lang w:eastAsia="zh-CN"/>
        </w:rPr>
      </w:pPr>
      <w:r w:rsidRPr="00CA37C7">
        <w:rPr>
          <w:rFonts w:eastAsiaTheme="minorEastAsia"/>
          <w:bCs/>
          <w:lang w:eastAsia="zh-CN"/>
        </w:rPr>
        <w:t xml:space="preserve">One open issue is </w:t>
      </w:r>
      <w:r>
        <w:rPr>
          <w:rFonts w:eastAsiaTheme="minorEastAsia"/>
          <w:bCs/>
          <w:lang w:eastAsia="zh-CN"/>
        </w:rPr>
        <w:t xml:space="preserve">regarding the L1 measurement report for unmeasured candidate cells. The potential scenario is that some of configured RS resources in </w:t>
      </w:r>
      <w:r w:rsidRPr="000D4FD7">
        <w:rPr>
          <w:rFonts w:eastAsia="宋体"/>
          <w:i/>
          <w:lang w:eastAsia="zh-CN"/>
        </w:rPr>
        <w:t>LTM-CSI-</w:t>
      </w:r>
      <w:proofErr w:type="spellStart"/>
      <w:r w:rsidRPr="000D4FD7">
        <w:rPr>
          <w:rFonts w:eastAsia="宋体"/>
          <w:i/>
          <w:lang w:eastAsia="zh-CN"/>
        </w:rPr>
        <w:t>ResourceConfig</w:t>
      </w:r>
      <w:proofErr w:type="spellEnd"/>
      <w:r>
        <w:rPr>
          <w:rFonts w:eastAsia="宋体"/>
          <w:i/>
          <w:lang w:eastAsia="zh-CN"/>
        </w:rPr>
        <w:t xml:space="preserve"> </w:t>
      </w:r>
      <w:r>
        <w:rPr>
          <w:rFonts w:eastAsiaTheme="minorEastAsia"/>
          <w:bCs/>
          <w:lang w:eastAsia="zh-CN"/>
        </w:rPr>
        <w:t>are</w:t>
      </w:r>
      <w:r w:rsidRPr="00CA37C7">
        <w:rPr>
          <w:rFonts w:eastAsiaTheme="minorEastAsia"/>
          <w:bCs/>
          <w:lang w:eastAsia="zh-CN"/>
        </w:rPr>
        <w:t xml:space="preserve"> not measured</w:t>
      </w:r>
      <w:r>
        <w:rPr>
          <w:rFonts w:eastAsiaTheme="minorEastAsia"/>
          <w:bCs/>
          <w:lang w:eastAsia="zh-CN"/>
        </w:rPr>
        <w:t xml:space="preserve">, </w:t>
      </w:r>
      <w:r w:rsidR="00510594">
        <w:rPr>
          <w:rFonts w:eastAsiaTheme="minorEastAsia"/>
          <w:bCs/>
          <w:lang w:eastAsia="zh-CN"/>
        </w:rPr>
        <w:t>as condition of the resource is not satisfied from UE side, e.g. due to bad SINR or not falling in UE Rx beam.</w:t>
      </w:r>
    </w:p>
    <w:tbl>
      <w:tblPr>
        <w:tblStyle w:val="afa"/>
        <w:tblW w:w="0" w:type="auto"/>
        <w:tblLook w:val="04A0" w:firstRow="1" w:lastRow="0" w:firstColumn="1" w:lastColumn="0" w:noHBand="0" w:noVBand="1"/>
      </w:tblPr>
      <w:tblGrid>
        <w:gridCol w:w="9621"/>
      </w:tblGrid>
      <w:tr w:rsidR="00CA37C7" w14:paraId="6AE4C3C3" w14:textId="77777777" w:rsidTr="00CA37C7">
        <w:tc>
          <w:tcPr>
            <w:tcW w:w="9621" w:type="dxa"/>
          </w:tcPr>
          <w:p w14:paraId="65370746" w14:textId="77777777" w:rsidR="00CA37C7" w:rsidRPr="00CA37C7" w:rsidRDefault="00CA37C7" w:rsidP="00CA37C7">
            <w:pPr>
              <w:spacing w:afterLines="50" w:after="120"/>
              <w:rPr>
                <w:b/>
                <w:u w:val="single"/>
              </w:rPr>
            </w:pPr>
            <w:bookmarkStart w:id="9" w:name="_Hlk150988084"/>
            <w:r w:rsidRPr="00EC6E0B">
              <w:rPr>
                <w:b/>
                <w:u w:val="single"/>
              </w:rPr>
              <w:t>Issue 2-4-1: L1 report for unmeasured candidate cells</w:t>
            </w:r>
          </w:p>
          <w:p w14:paraId="0B1EF6F4" w14:textId="77777777" w:rsidR="00CA37C7" w:rsidRPr="00CA37C7" w:rsidRDefault="00CA37C7" w:rsidP="00CA37C7">
            <w:pPr>
              <w:tabs>
                <w:tab w:val="left" w:pos="360"/>
              </w:tabs>
              <w:rPr>
                <w:rFonts w:eastAsia="等线"/>
                <w:lang w:eastAsia="zh-CN"/>
              </w:rPr>
            </w:pPr>
            <w:r w:rsidRPr="00CA37C7">
              <w:rPr>
                <w:rFonts w:eastAsia="宋体"/>
                <w:b/>
                <w:bCs/>
              </w:rPr>
              <w:t>&lt;</w:t>
            </w:r>
            <w:r w:rsidRPr="00CA37C7">
              <w:rPr>
                <w:b/>
              </w:rPr>
              <w:t>Way Forward</w:t>
            </w:r>
            <w:r w:rsidRPr="00CA37C7">
              <w:rPr>
                <w:rFonts w:eastAsia="宋体"/>
                <w:b/>
                <w:bCs/>
              </w:rPr>
              <w:t xml:space="preserve"> &gt;: </w:t>
            </w:r>
            <w:r w:rsidRPr="00CA37C7">
              <w:rPr>
                <w:rFonts w:eastAsia="等线"/>
                <w:lang w:eastAsia="zh-CN"/>
              </w:rPr>
              <w:t>Further discuss the following options:</w:t>
            </w:r>
          </w:p>
          <w:p w14:paraId="3DF49F0B" w14:textId="77777777" w:rsidR="00CA37C7" w:rsidRPr="00CA37C7" w:rsidRDefault="00CA37C7" w:rsidP="00CA37C7">
            <w:pPr>
              <w:pStyle w:val="afe"/>
              <w:numPr>
                <w:ilvl w:val="1"/>
                <w:numId w:val="11"/>
              </w:numPr>
              <w:autoSpaceDN w:val="0"/>
              <w:spacing w:after="120"/>
              <w:ind w:left="1440"/>
              <w:contextualSpacing w:val="0"/>
              <w:rPr>
                <w:rFonts w:eastAsia="宋体"/>
                <w:sz w:val="20"/>
                <w:szCs w:val="20"/>
                <w:lang w:eastAsia="zh-CN"/>
              </w:rPr>
            </w:pPr>
            <w:r w:rsidRPr="00CA37C7">
              <w:rPr>
                <w:rFonts w:eastAsia="宋体"/>
                <w:sz w:val="20"/>
                <w:szCs w:val="20"/>
                <w:lang w:eastAsia="zh-CN"/>
              </w:rPr>
              <w:t xml:space="preserve">Option 1 (vivo): </w:t>
            </w:r>
          </w:p>
          <w:p w14:paraId="6C864FDF" w14:textId="77777777" w:rsidR="00CA37C7" w:rsidRPr="00CA37C7" w:rsidRDefault="00CA37C7" w:rsidP="00CA37C7">
            <w:pPr>
              <w:pStyle w:val="afe"/>
              <w:numPr>
                <w:ilvl w:val="2"/>
                <w:numId w:val="11"/>
              </w:numPr>
              <w:overflowPunct w:val="0"/>
              <w:autoSpaceDE w:val="0"/>
              <w:autoSpaceDN w:val="0"/>
              <w:adjustRightInd w:val="0"/>
              <w:spacing w:after="180"/>
              <w:contextualSpacing w:val="0"/>
              <w:rPr>
                <w:rFonts w:eastAsia="宋体"/>
                <w:sz w:val="20"/>
                <w:szCs w:val="20"/>
                <w:lang w:eastAsia="zh-CN"/>
              </w:rPr>
            </w:pPr>
            <w:r w:rsidRPr="00CA37C7">
              <w:rPr>
                <w:rFonts w:eastAsia="宋体"/>
                <w:sz w:val="20"/>
                <w:szCs w:val="20"/>
                <w:lang w:eastAsia="zh-CN"/>
              </w:rPr>
              <w:t xml:space="preserve">In L1-RSRP measurement report, for unmeasured candidate cells, UE sends invalid L1-RSRP in PUCCH if needed, i.e. the reported value corresponds to one of the invalid codepoints for L1-RSRP in Table 10.1.6.1-1 or DIFFRSRP_15 in Table 10.1.6.1-2. </w:t>
            </w:r>
          </w:p>
          <w:p w14:paraId="77B306E9" w14:textId="77777777" w:rsidR="00CA37C7" w:rsidRPr="00CA37C7" w:rsidRDefault="00CA37C7" w:rsidP="00CA37C7">
            <w:pPr>
              <w:pStyle w:val="afe"/>
              <w:numPr>
                <w:ilvl w:val="2"/>
                <w:numId w:val="11"/>
              </w:numPr>
              <w:overflowPunct w:val="0"/>
              <w:autoSpaceDE w:val="0"/>
              <w:autoSpaceDN w:val="0"/>
              <w:adjustRightInd w:val="0"/>
              <w:spacing w:after="180"/>
              <w:contextualSpacing w:val="0"/>
              <w:rPr>
                <w:rFonts w:eastAsia="宋体"/>
                <w:sz w:val="20"/>
                <w:szCs w:val="20"/>
                <w:lang w:eastAsia="zh-CN"/>
              </w:rPr>
            </w:pPr>
            <w:r w:rsidRPr="00CA37C7">
              <w:rPr>
                <w:rFonts w:eastAsia="宋体"/>
                <w:sz w:val="20"/>
                <w:szCs w:val="20"/>
                <w:lang w:eastAsia="zh-CN"/>
              </w:rPr>
              <w:t>In this case, the SSB or the cell it reflects remains unknown to the UE.</w:t>
            </w:r>
          </w:p>
          <w:p w14:paraId="2A1CFDE0" w14:textId="77777777" w:rsidR="00CA37C7" w:rsidRPr="00CA37C7" w:rsidRDefault="00CA37C7" w:rsidP="00CA37C7">
            <w:pPr>
              <w:pStyle w:val="afe"/>
              <w:numPr>
                <w:ilvl w:val="1"/>
                <w:numId w:val="11"/>
              </w:numPr>
              <w:autoSpaceDN w:val="0"/>
              <w:spacing w:after="120"/>
              <w:ind w:left="1440"/>
              <w:contextualSpacing w:val="0"/>
              <w:rPr>
                <w:rFonts w:eastAsia="宋体"/>
                <w:sz w:val="20"/>
                <w:szCs w:val="20"/>
                <w:lang w:eastAsia="zh-CN"/>
              </w:rPr>
            </w:pPr>
            <w:r w:rsidRPr="00CA37C7">
              <w:rPr>
                <w:rFonts w:eastAsia="宋体"/>
                <w:sz w:val="20"/>
                <w:szCs w:val="20"/>
                <w:lang w:eastAsia="zh-CN"/>
              </w:rPr>
              <w:t xml:space="preserve">Option 2 (CTC): </w:t>
            </w:r>
          </w:p>
          <w:p w14:paraId="35443D23" w14:textId="77777777" w:rsidR="00CA37C7" w:rsidRPr="00CA37C7" w:rsidRDefault="00CA37C7" w:rsidP="00CA37C7">
            <w:pPr>
              <w:pStyle w:val="afe"/>
              <w:numPr>
                <w:ilvl w:val="2"/>
                <w:numId w:val="11"/>
              </w:numPr>
              <w:overflowPunct w:val="0"/>
              <w:autoSpaceDE w:val="0"/>
              <w:autoSpaceDN w:val="0"/>
              <w:adjustRightInd w:val="0"/>
              <w:spacing w:after="180"/>
              <w:contextualSpacing w:val="0"/>
              <w:rPr>
                <w:rFonts w:eastAsia="宋体"/>
                <w:sz w:val="20"/>
                <w:szCs w:val="20"/>
                <w:lang w:eastAsia="zh-CN"/>
              </w:rPr>
            </w:pPr>
            <w:r w:rsidRPr="00CA37C7">
              <w:rPr>
                <w:rFonts w:eastAsia="宋体"/>
                <w:sz w:val="20"/>
                <w:szCs w:val="20"/>
                <w:lang w:eastAsia="zh-CN"/>
              </w:rPr>
              <w:t>In L1-RSRP measurement report, for unmeasured candidate cells, UE reports measured quantity value corresponding to any of the invalid codepoints in Table 10.1.6.1-1.</w:t>
            </w:r>
          </w:p>
          <w:p w14:paraId="15EA3B7D" w14:textId="77777777" w:rsidR="00CA37C7" w:rsidRPr="00CA37C7" w:rsidRDefault="00CA37C7" w:rsidP="00CA37C7">
            <w:pPr>
              <w:pStyle w:val="afe"/>
              <w:numPr>
                <w:ilvl w:val="1"/>
                <w:numId w:val="11"/>
              </w:numPr>
              <w:autoSpaceDN w:val="0"/>
              <w:spacing w:after="120"/>
              <w:ind w:left="1440"/>
              <w:contextualSpacing w:val="0"/>
              <w:rPr>
                <w:rFonts w:eastAsia="宋体"/>
                <w:sz w:val="20"/>
                <w:szCs w:val="20"/>
                <w:lang w:eastAsia="zh-CN"/>
              </w:rPr>
            </w:pPr>
            <w:r w:rsidRPr="00CA37C7">
              <w:rPr>
                <w:rFonts w:eastAsia="宋体"/>
                <w:sz w:val="20"/>
                <w:szCs w:val="20"/>
                <w:lang w:eastAsia="zh-CN"/>
              </w:rPr>
              <w:t>Option 3 (Nokia):</w:t>
            </w:r>
            <w:bookmarkStart w:id="10" w:name="_Toc166514294"/>
            <w:r w:rsidRPr="00CA37C7">
              <w:rPr>
                <w:rFonts w:eastAsia="宋体"/>
                <w:sz w:val="20"/>
                <w:szCs w:val="20"/>
                <w:lang w:eastAsia="zh-CN"/>
              </w:rPr>
              <w:t xml:space="preserve"> </w:t>
            </w:r>
            <w:r w:rsidRPr="00CA37C7">
              <w:rPr>
                <w:sz w:val="20"/>
                <w:szCs w:val="20"/>
              </w:rPr>
              <w:t>RAN4 to send LS to RAN1</w:t>
            </w:r>
            <w:bookmarkEnd w:id="10"/>
            <w:r w:rsidRPr="00CA37C7">
              <w:rPr>
                <w:sz w:val="20"/>
                <w:szCs w:val="20"/>
              </w:rPr>
              <w:t xml:space="preserve"> </w:t>
            </w:r>
          </w:p>
          <w:p w14:paraId="55F8E0BB" w14:textId="77777777" w:rsidR="00CA37C7" w:rsidRPr="00CA37C7" w:rsidRDefault="00CA37C7" w:rsidP="00CA37C7">
            <w:pPr>
              <w:pStyle w:val="afe"/>
              <w:numPr>
                <w:ilvl w:val="2"/>
                <w:numId w:val="11"/>
              </w:numPr>
              <w:overflowPunct w:val="0"/>
              <w:autoSpaceDE w:val="0"/>
              <w:autoSpaceDN w:val="0"/>
              <w:adjustRightInd w:val="0"/>
              <w:spacing w:after="180"/>
              <w:contextualSpacing w:val="0"/>
              <w:rPr>
                <w:rFonts w:eastAsia="宋体"/>
                <w:sz w:val="20"/>
                <w:szCs w:val="20"/>
                <w:lang w:eastAsia="zh-CN"/>
              </w:rPr>
            </w:pPr>
            <w:bookmarkStart w:id="11" w:name="_Toc166514295"/>
            <w:r w:rsidRPr="00CA37C7">
              <w:rPr>
                <w:rFonts w:eastAsia="宋体"/>
                <w:sz w:val="20"/>
                <w:szCs w:val="20"/>
                <w:lang w:eastAsia="zh-CN"/>
              </w:rPr>
              <w:t>Question: From RAN1 point of view, is it acceptable for the UE to report invalid values (from table 10.1.6.1-1 of TS 38.133) or value DIFFRSRP_15 (from table 10.1.6.1-2 of TS 38.133) for LTM candidate cells that are not measured by the UE? At least the following should be considered:</w:t>
            </w:r>
            <w:bookmarkEnd w:id="11"/>
            <w:r w:rsidRPr="00CA37C7">
              <w:rPr>
                <w:rFonts w:eastAsia="宋体"/>
                <w:sz w:val="20"/>
                <w:szCs w:val="20"/>
                <w:lang w:eastAsia="zh-CN"/>
              </w:rPr>
              <w:t xml:space="preserve"> </w:t>
            </w:r>
          </w:p>
          <w:p w14:paraId="47D25A39" w14:textId="77777777" w:rsidR="00CA37C7" w:rsidRPr="00CA37C7" w:rsidRDefault="00CA37C7" w:rsidP="00CA37C7">
            <w:pPr>
              <w:pStyle w:val="afe"/>
              <w:numPr>
                <w:ilvl w:val="3"/>
                <w:numId w:val="11"/>
              </w:numPr>
              <w:overflowPunct w:val="0"/>
              <w:autoSpaceDE w:val="0"/>
              <w:autoSpaceDN w:val="0"/>
              <w:adjustRightInd w:val="0"/>
              <w:spacing w:after="180"/>
              <w:contextualSpacing w:val="0"/>
              <w:rPr>
                <w:rFonts w:eastAsia="宋体"/>
                <w:sz w:val="20"/>
                <w:szCs w:val="20"/>
                <w:lang w:eastAsia="zh-CN"/>
              </w:rPr>
            </w:pPr>
            <w:bookmarkStart w:id="12" w:name="_Toc166514296"/>
            <w:r w:rsidRPr="00CA37C7">
              <w:rPr>
                <w:rFonts w:eastAsia="宋体"/>
                <w:sz w:val="20"/>
                <w:szCs w:val="20"/>
                <w:lang w:eastAsia="zh-CN"/>
              </w:rPr>
              <w:t>When none of the candidate cells are measured within the given periodicity, UE reports a 7 bit “Not valid” value.</w:t>
            </w:r>
            <w:bookmarkEnd w:id="12"/>
            <w:r w:rsidRPr="00CA37C7">
              <w:rPr>
                <w:rFonts w:eastAsia="宋体"/>
                <w:sz w:val="20"/>
                <w:szCs w:val="20"/>
                <w:lang w:eastAsia="zh-CN"/>
              </w:rPr>
              <w:t xml:space="preserve"> </w:t>
            </w:r>
          </w:p>
          <w:p w14:paraId="6BDC12F2" w14:textId="77777777" w:rsidR="00CA37C7" w:rsidRPr="00CA37C7" w:rsidRDefault="00CA37C7" w:rsidP="00CA37C7">
            <w:pPr>
              <w:pStyle w:val="afe"/>
              <w:numPr>
                <w:ilvl w:val="3"/>
                <w:numId w:val="11"/>
              </w:numPr>
              <w:overflowPunct w:val="0"/>
              <w:autoSpaceDE w:val="0"/>
              <w:autoSpaceDN w:val="0"/>
              <w:adjustRightInd w:val="0"/>
              <w:spacing w:after="180"/>
              <w:contextualSpacing w:val="0"/>
              <w:rPr>
                <w:rFonts w:eastAsia="宋体"/>
                <w:sz w:val="20"/>
                <w:szCs w:val="20"/>
                <w:lang w:eastAsia="zh-CN"/>
              </w:rPr>
            </w:pPr>
            <w:bookmarkStart w:id="13" w:name="_Toc166514297"/>
            <w:r w:rsidRPr="00CA37C7">
              <w:rPr>
                <w:rFonts w:eastAsia="宋体"/>
                <w:sz w:val="20"/>
                <w:szCs w:val="20"/>
                <w:lang w:eastAsia="zh-CN"/>
              </w:rPr>
              <w:t>DIFFRSRP_15 is reported when at least one LTM candidate cell was measured and at least one configured candidate cell was unmeasured.</w:t>
            </w:r>
            <w:bookmarkEnd w:id="13"/>
            <w:r w:rsidRPr="00CA37C7">
              <w:rPr>
                <w:rFonts w:eastAsia="宋体"/>
                <w:sz w:val="20"/>
                <w:szCs w:val="20"/>
                <w:lang w:eastAsia="zh-CN"/>
              </w:rPr>
              <w:t xml:space="preserve"> </w:t>
            </w:r>
          </w:p>
          <w:p w14:paraId="74CFD0BC" w14:textId="77777777" w:rsidR="00CA37C7" w:rsidRPr="00CA37C7" w:rsidRDefault="00CA37C7" w:rsidP="00CA37C7">
            <w:pPr>
              <w:pStyle w:val="afe"/>
              <w:numPr>
                <w:ilvl w:val="3"/>
                <w:numId w:val="11"/>
              </w:numPr>
              <w:overflowPunct w:val="0"/>
              <w:autoSpaceDE w:val="0"/>
              <w:autoSpaceDN w:val="0"/>
              <w:adjustRightInd w:val="0"/>
              <w:spacing w:after="180"/>
              <w:contextualSpacing w:val="0"/>
              <w:rPr>
                <w:rFonts w:eastAsia="宋体"/>
                <w:sz w:val="20"/>
                <w:szCs w:val="20"/>
                <w:lang w:eastAsia="zh-CN"/>
              </w:rPr>
            </w:pPr>
            <w:bookmarkStart w:id="14" w:name="_Toc166514298"/>
            <w:r w:rsidRPr="00CA37C7">
              <w:rPr>
                <w:rFonts w:eastAsia="宋体"/>
                <w:sz w:val="20"/>
                <w:szCs w:val="20"/>
                <w:lang w:eastAsia="zh-CN"/>
              </w:rPr>
              <w:t>The reported values for unmeasured cells do not meet any measurement requirements as they are unmeasured.</w:t>
            </w:r>
            <w:bookmarkEnd w:id="14"/>
            <w:r w:rsidRPr="00CA37C7">
              <w:rPr>
                <w:rFonts w:eastAsia="宋体"/>
                <w:sz w:val="20"/>
                <w:szCs w:val="20"/>
                <w:lang w:eastAsia="zh-CN"/>
              </w:rPr>
              <w:t xml:space="preserve"> </w:t>
            </w:r>
          </w:p>
          <w:p w14:paraId="6387C231" w14:textId="77777777" w:rsidR="00CA37C7" w:rsidRPr="00CA37C7" w:rsidRDefault="00CA37C7" w:rsidP="00CA37C7">
            <w:pPr>
              <w:pStyle w:val="afe"/>
              <w:numPr>
                <w:ilvl w:val="1"/>
                <w:numId w:val="11"/>
              </w:numPr>
              <w:autoSpaceDN w:val="0"/>
              <w:spacing w:after="120"/>
              <w:ind w:left="1440"/>
              <w:contextualSpacing w:val="0"/>
              <w:rPr>
                <w:rFonts w:eastAsia="宋体"/>
                <w:sz w:val="20"/>
                <w:szCs w:val="20"/>
                <w:lang w:eastAsia="zh-CN"/>
              </w:rPr>
            </w:pPr>
            <w:r w:rsidRPr="00CA37C7">
              <w:rPr>
                <w:rFonts w:eastAsia="宋体"/>
                <w:sz w:val="20"/>
                <w:szCs w:val="20"/>
                <w:lang w:eastAsia="zh-CN"/>
              </w:rPr>
              <w:t>Option 4 (Ericsson, QC):</w:t>
            </w:r>
          </w:p>
          <w:p w14:paraId="6A31C26A" w14:textId="77777777" w:rsidR="00CA37C7" w:rsidRPr="00CA37C7" w:rsidRDefault="00CA37C7" w:rsidP="00CA37C7">
            <w:pPr>
              <w:pStyle w:val="afe"/>
              <w:numPr>
                <w:ilvl w:val="2"/>
                <w:numId w:val="11"/>
              </w:numPr>
              <w:autoSpaceDN w:val="0"/>
              <w:spacing w:after="120"/>
              <w:contextualSpacing w:val="0"/>
              <w:rPr>
                <w:rFonts w:eastAsia="宋体"/>
                <w:sz w:val="20"/>
                <w:szCs w:val="20"/>
                <w:lang w:eastAsia="zh-CN"/>
              </w:rPr>
            </w:pPr>
            <w:r w:rsidRPr="00CA37C7">
              <w:rPr>
                <w:rFonts w:eastAsia="宋体"/>
                <w:sz w:val="20"/>
                <w:szCs w:val="20"/>
                <w:lang w:eastAsia="zh-CN"/>
              </w:rPr>
              <w:lastRenderedPageBreak/>
              <w:t>In L1-RSRP measurement report, for unmeasured candidate cells, UE reports DIFFRSRP_15 in Table 10.1.6.1-2.</w:t>
            </w:r>
            <w:bookmarkEnd w:id="9"/>
          </w:p>
          <w:p w14:paraId="2591F15A" w14:textId="77777777" w:rsidR="00CA37C7" w:rsidRPr="00CA37C7" w:rsidRDefault="00CA37C7" w:rsidP="001756F6">
            <w:pPr>
              <w:rPr>
                <w:b/>
                <w:u w:val="single"/>
                <w:lang w:val="x-none"/>
              </w:rPr>
            </w:pPr>
          </w:p>
        </w:tc>
      </w:tr>
    </w:tbl>
    <w:p w14:paraId="518CE5C9" w14:textId="77777777" w:rsidR="000624C6" w:rsidRDefault="000624C6" w:rsidP="001756F6">
      <w:pPr>
        <w:rPr>
          <w:b/>
          <w:u w:val="single"/>
        </w:rPr>
      </w:pPr>
    </w:p>
    <w:p w14:paraId="419E365A" w14:textId="08D94449" w:rsidR="000624C6" w:rsidRDefault="00510594" w:rsidP="001756F6">
      <w:r w:rsidRPr="00510594">
        <w:rPr>
          <w:rFonts w:eastAsiaTheme="minorEastAsia" w:hint="eastAsia"/>
          <w:bCs/>
          <w:lang w:eastAsia="zh-CN"/>
        </w:rPr>
        <w:t>A</w:t>
      </w:r>
      <w:r w:rsidRPr="00510594">
        <w:rPr>
          <w:rFonts w:eastAsiaTheme="minorEastAsia"/>
          <w:bCs/>
          <w:lang w:eastAsia="zh-CN"/>
        </w:rPr>
        <w:t>s per RAN1 agreement</w:t>
      </w:r>
      <w:r>
        <w:rPr>
          <w:rFonts w:eastAsiaTheme="minorEastAsia"/>
          <w:bCs/>
          <w:lang w:eastAsia="zh-CN"/>
        </w:rPr>
        <w:t xml:space="preserve">, </w:t>
      </w:r>
      <w:r w:rsidRPr="006A4D28">
        <w:t>the largest measured value of L1-RSRP</w:t>
      </w:r>
      <w:r>
        <w:rPr>
          <w:rFonts w:eastAsiaTheme="minorEastAsia"/>
          <w:bCs/>
          <w:lang w:eastAsia="zh-CN"/>
        </w:rPr>
        <w:t xml:space="preserve"> is reported by </w:t>
      </w:r>
      <w:r w:rsidRPr="006A4D28">
        <w:t>7-bit value in the range [-140, -44] dBm with 1dB step size</w:t>
      </w:r>
      <w:r>
        <w:t xml:space="preserve"> according to </w:t>
      </w:r>
      <w:r w:rsidRPr="00510594">
        <w:t>Table 10.1.6.1-</w:t>
      </w:r>
      <w:r>
        <w:t>1 in TS38.133</w:t>
      </w:r>
      <w:r>
        <w:rPr>
          <w:rFonts w:eastAsiaTheme="minorEastAsia"/>
          <w:bCs/>
          <w:lang w:eastAsia="zh-CN"/>
        </w:rPr>
        <w:t>, and the other measurement results adapt differential scheme.</w:t>
      </w:r>
      <w:r w:rsidRPr="00510594">
        <w:rPr>
          <w:rFonts w:eastAsiaTheme="minorEastAsia"/>
          <w:bCs/>
          <w:lang w:eastAsia="zh-CN"/>
        </w:rPr>
        <w:t xml:space="preserve"> The differential L1-RSRP value is computed with 2 dB step size with a reference to the largest measured L1-RSRP value</w:t>
      </w:r>
      <w:r>
        <w:rPr>
          <w:rFonts w:eastAsiaTheme="minorEastAsia"/>
          <w:bCs/>
          <w:lang w:eastAsia="zh-CN"/>
        </w:rPr>
        <w:t xml:space="preserve"> where the </w:t>
      </w:r>
      <w:r w:rsidRPr="00510594">
        <w:rPr>
          <w:rFonts w:eastAsiaTheme="minorEastAsia"/>
          <w:bCs/>
          <w:lang w:eastAsia="zh-CN"/>
        </w:rPr>
        <w:t>differential L1-RSRP value</w:t>
      </w:r>
      <w:r>
        <w:rPr>
          <w:rFonts w:eastAsiaTheme="minorEastAsia"/>
          <w:bCs/>
          <w:lang w:eastAsia="zh-CN"/>
        </w:rPr>
        <w:t xml:space="preserve"> mapping is defined in </w:t>
      </w:r>
      <w:r w:rsidRPr="00510594">
        <w:t>Table 10.1.6.1-</w:t>
      </w:r>
      <w:r>
        <w:t xml:space="preserve">2 in TS38.133. </w:t>
      </w:r>
    </w:p>
    <w:p w14:paraId="3D4BB4F7" w14:textId="77777777" w:rsidR="002951CC" w:rsidRPr="00135DB3" w:rsidRDefault="002951CC" w:rsidP="002951CC">
      <w:pPr>
        <w:pStyle w:val="TH"/>
        <w:rPr>
          <w:rFonts w:ascii="Times New Roman" w:hAnsi="Times New Roman"/>
        </w:rPr>
      </w:pPr>
      <w:r w:rsidRPr="00135DB3">
        <w:rPr>
          <w:rFonts w:ascii="Times New Roman" w:hAnsi="Times New Roman"/>
        </w:rPr>
        <w:t>Table 10.1.6.1-2: Differential SS-RSRP and CSI-RSRP measurement (for L1 reporting</w:t>
      </w:r>
      <w:r w:rsidRPr="00135DB3">
        <w:rPr>
          <w:rFonts w:ascii="Times New Roman" w:hAnsi="Times New Roman"/>
          <w:lang w:eastAsia="zh-CN"/>
        </w:rPr>
        <w:t xml:space="preserve"> and L3 reporting</w:t>
      </w:r>
      <w:r w:rsidRPr="00135DB3">
        <w:rPr>
          <w:rFonts w:ascii="Times New Roman" w:hAnsi="Times New Roman"/>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2951CC" w:rsidRPr="00135DB3" w14:paraId="5349DB94" w14:textId="77777777" w:rsidTr="008269E6">
        <w:trPr>
          <w:trHeight w:val="300"/>
          <w:jc w:val="center"/>
        </w:trPr>
        <w:tc>
          <w:tcPr>
            <w:tcW w:w="1817" w:type="dxa"/>
            <w:shd w:val="clear" w:color="auto" w:fill="auto"/>
            <w:noWrap/>
            <w:hideMark/>
          </w:tcPr>
          <w:p w14:paraId="1C6A4A7D" w14:textId="77777777" w:rsidR="002951CC" w:rsidRPr="00135DB3" w:rsidRDefault="002951CC" w:rsidP="008269E6">
            <w:pPr>
              <w:pStyle w:val="TAH"/>
              <w:rPr>
                <w:rFonts w:ascii="Times New Roman" w:hAnsi="Times New Roman"/>
                <w:sz w:val="20"/>
                <w:lang w:eastAsia="zh-CN"/>
              </w:rPr>
            </w:pPr>
            <w:r w:rsidRPr="00135DB3">
              <w:rPr>
                <w:rFonts w:ascii="Times New Roman" w:hAnsi="Times New Roman"/>
                <w:sz w:val="20"/>
                <w:lang w:eastAsia="zh-CN"/>
              </w:rPr>
              <w:t>Reported value</w:t>
            </w:r>
          </w:p>
        </w:tc>
        <w:tc>
          <w:tcPr>
            <w:tcW w:w="3034" w:type="dxa"/>
          </w:tcPr>
          <w:p w14:paraId="34B86052" w14:textId="77777777" w:rsidR="002951CC" w:rsidRPr="00135DB3" w:rsidRDefault="002951CC" w:rsidP="008269E6">
            <w:pPr>
              <w:pStyle w:val="TAH"/>
              <w:rPr>
                <w:rFonts w:ascii="Times New Roman" w:hAnsi="Times New Roman"/>
                <w:sz w:val="20"/>
                <w:lang w:eastAsia="zh-CN"/>
              </w:rPr>
            </w:pPr>
            <w:r w:rsidRPr="00135DB3">
              <w:rPr>
                <w:rFonts w:ascii="Times New Roman" w:hAnsi="Times New Roman"/>
                <w:sz w:val="20"/>
                <w:lang w:eastAsia="zh-CN"/>
              </w:rPr>
              <w:t>Measured quantity value (difference in measured RSRP from strongest RSRP)</w:t>
            </w:r>
          </w:p>
        </w:tc>
        <w:tc>
          <w:tcPr>
            <w:tcW w:w="883" w:type="dxa"/>
            <w:shd w:val="clear" w:color="auto" w:fill="auto"/>
            <w:noWrap/>
            <w:hideMark/>
          </w:tcPr>
          <w:p w14:paraId="20540B7F" w14:textId="77777777" w:rsidR="002951CC" w:rsidRPr="00135DB3" w:rsidRDefault="002951CC" w:rsidP="008269E6">
            <w:pPr>
              <w:pStyle w:val="TAH"/>
              <w:rPr>
                <w:rFonts w:ascii="Times New Roman" w:hAnsi="Times New Roman"/>
                <w:sz w:val="20"/>
                <w:lang w:eastAsia="zh-CN"/>
              </w:rPr>
            </w:pPr>
            <w:r w:rsidRPr="00135DB3">
              <w:rPr>
                <w:rFonts w:ascii="Times New Roman" w:hAnsi="Times New Roman"/>
                <w:sz w:val="20"/>
                <w:lang w:eastAsia="zh-CN"/>
              </w:rPr>
              <w:t>Unit</w:t>
            </w:r>
          </w:p>
        </w:tc>
      </w:tr>
      <w:tr w:rsidR="002951CC" w:rsidRPr="00135DB3" w14:paraId="082CFE3C" w14:textId="77777777" w:rsidTr="008269E6">
        <w:trPr>
          <w:trHeight w:val="300"/>
          <w:jc w:val="center"/>
        </w:trPr>
        <w:tc>
          <w:tcPr>
            <w:tcW w:w="1817" w:type="dxa"/>
            <w:shd w:val="clear" w:color="auto" w:fill="auto"/>
            <w:noWrap/>
            <w:hideMark/>
          </w:tcPr>
          <w:p w14:paraId="5379B1CE"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DIFFRSRP_0</w:t>
            </w:r>
          </w:p>
        </w:tc>
        <w:tc>
          <w:tcPr>
            <w:tcW w:w="3034" w:type="dxa"/>
          </w:tcPr>
          <w:p w14:paraId="7EA6FB08"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0≥ΔRSRP&gt;-2</w:t>
            </w:r>
          </w:p>
        </w:tc>
        <w:tc>
          <w:tcPr>
            <w:tcW w:w="883" w:type="dxa"/>
            <w:shd w:val="clear" w:color="auto" w:fill="auto"/>
            <w:noWrap/>
            <w:hideMark/>
          </w:tcPr>
          <w:p w14:paraId="66F961E2"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481D9035" w14:textId="77777777" w:rsidTr="008269E6">
        <w:trPr>
          <w:trHeight w:val="300"/>
          <w:jc w:val="center"/>
        </w:trPr>
        <w:tc>
          <w:tcPr>
            <w:tcW w:w="1817" w:type="dxa"/>
            <w:shd w:val="clear" w:color="auto" w:fill="auto"/>
            <w:noWrap/>
          </w:tcPr>
          <w:p w14:paraId="41220330"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DIFFRSRP_1</w:t>
            </w:r>
          </w:p>
        </w:tc>
        <w:tc>
          <w:tcPr>
            <w:tcW w:w="3034" w:type="dxa"/>
          </w:tcPr>
          <w:p w14:paraId="50E1158A"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-2≥ΔRSRP&gt;-4</w:t>
            </w:r>
          </w:p>
        </w:tc>
        <w:tc>
          <w:tcPr>
            <w:tcW w:w="883" w:type="dxa"/>
            <w:shd w:val="clear" w:color="auto" w:fill="auto"/>
            <w:noWrap/>
          </w:tcPr>
          <w:p w14:paraId="66042573"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24C476EC" w14:textId="77777777" w:rsidTr="008269E6">
        <w:trPr>
          <w:trHeight w:val="300"/>
          <w:jc w:val="center"/>
        </w:trPr>
        <w:tc>
          <w:tcPr>
            <w:tcW w:w="1817" w:type="dxa"/>
            <w:shd w:val="clear" w:color="auto" w:fill="auto"/>
            <w:noWrap/>
          </w:tcPr>
          <w:p w14:paraId="31321C85"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DIFFRSRP_2</w:t>
            </w:r>
          </w:p>
        </w:tc>
        <w:tc>
          <w:tcPr>
            <w:tcW w:w="3034" w:type="dxa"/>
          </w:tcPr>
          <w:p w14:paraId="6A7CD6EE"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-4≥ΔRSRP&gt;-6</w:t>
            </w:r>
          </w:p>
        </w:tc>
        <w:tc>
          <w:tcPr>
            <w:tcW w:w="883" w:type="dxa"/>
            <w:shd w:val="clear" w:color="auto" w:fill="auto"/>
            <w:noWrap/>
          </w:tcPr>
          <w:p w14:paraId="524E66A4"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4F92A3EA" w14:textId="77777777" w:rsidTr="008269E6">
        <w:trPr>
          <w:trHeight w:val="300"/>
          <w:jc w:val="center"/>
        </w:trPr>
        <w:tc>
          <w:tcPr>
            <w:tcW w:w="1817" w:type="dxa"/>
            <w:shd w:val="clear" w:color="auto" w:fill="auto"/>
            <w:noWrap/>
          </w:tcPr>
          <w:p w14:paraId="2013114E"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DIFFRSRP_3</w:t>
            </w:r>
          </w:p>
        </w:tc>
        <w:tc>
          <w:tcPr>
            <w:tcW w:w="3034" w:type="dxa"/>
          </w:tcPr>
          <w:p w14:paraId="168BA173"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-6≥ΔRSRP&gt;-8</w:t>
            </w:r>
          </w:p>
        </w:tc>
        <w:tc>
          <w:tcPr>
            <w:tcW w:w="883" w:type="dxa"/>
            <w:shd w:val="clear" w:color="auto" w:fill="auto"/>
            <w:noWrap/>
          </w:tcPr>
          <w:p w14:paraId="05BD7087"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7D2BCED8" w14:textId="77777777" w:rsidTr="008269E6">
        <w:trPr>
          <w:trHeight w:val="300"/>
          <w:jc w:val="center"/>
        </w:trPr>
        <w:tc>
          <w:tcPr>
            <w:tcW w:w="1817" w:type="dxa"/>
            <w:shd w:val="clear" w:color="auto" w:fill="auto"/>
            <w:noWrap/>
          </w:tcPr>
          <w:p w14:paraId="47A71CAD"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DIFFRSRP_4</w:t>
            </w:r>
          </w:p>
        </w:tc>
        <w:tc>
          <w:tcPr>
            <w:tcW w:w="3034" w:type="dxa"/>
          </w:tcPr>
          <w:p w14:paraId="7103FC6D"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-8≥ΔRSRP&gt;-10</w:t>
            </w:r>
          </w:p>
        </w:tc>
        <w:tc>
          <w:tcPr>
            <w:tcW w:w="883" w:type="dxa"/>
            <w:shd w:val="clear" w:color="auto" w:fill="auto"/>
            <w:noWrap/>
          </w:tcPr>
          <w:p w14:paraId="40F7CACC"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1CEB234C" w14:textId="77777777" w:rsidTr="008269E6">
        <w:trPr>
          <w:trHeight w:val="300"/>
          <w:jc w:val="center"/>
        </w:trPr>
        <w:tc>
          <w:tcPr>
            <w:tcW w:w="1817" w:type="dxa"/>
            <w:shd w:val="clear" w:color="auto" w:fill="auto"/>
            <w:noWrap/>
          </w:tcPr>
          <w:p w14:paraId="14AB3366"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DIFFRSRP_5</w:t>
            </w:r>
          </w:p>
        </w:tc>
        <w:tc>
          <w:tcPr>
            <w:tcW w:w="3034" w:type="dxa"/>
          </w:tcPr>
          <w:p w14:paraId="06DF9E82"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-10≥ΔRSRP&gt;-12</w:t>
            </w:r>
          </w:p>
        </w:tc>
        <w:tc>
          <w:tcPr>
            <w:tcW w:w="883" w:type="dxa"/>
            <w:shd w:val="clear" w:color="auto" w:fill="auto"/>
            <w:noWrap/>
          </w:tcPr>
          <w:p w14:paraId="4BD09B85"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3D5B9848" w14:textId="77777777" w:rsidTr="008269E6">
        <w:trPr>
          <w:trHeight w:val="300"/>
          <w:jc w:val="center"/>
        </w:trPr>
        <w:tc>
          <w:tcPr>
            <w:tcW w:w="1817" w:type="dxa"/>
            <w:shd w:val="clear" w:color="auto" w:fill="auto"/>
            <w:noWrap/>
          </w:tcPr>
          <w:p w14:paraId="03B5D642"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DIFFRSRP_6</w:t>
            </w:r>
          </w:p>
        </w:tc>
        <w:tc>
          <w:tcPr>
            <w:tcW w:w="3034" w:type="dxa"/>
          </w:tcPr>
          <w:p w14:paraId="71E94591"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-12≥ΔRSRP&gt;-14</w:t>
            </w:r>
          </w:p>
        </w:tc>
        <w:tc>
          <w:tcPr>
            <w:tcW w:w="883" w:type="dxa"/>
            <w:shd w:val="clear" w:color="auto" w:fill="auto"/>
            <w:noWrap/>
          </w:tcPr>
          <w:p w14:paraId="1D1EB03B"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56640E70" w14:textId="77777777" w:rsidTr="008269E6">
        <w:trPr>
          <w:trHeight w:val="300"/>
          <w:jc w:val="center"/>
        </w:trPr>
        <w:tc>
          <w:tcPr>
            <w:tcW w:w="1817" w:type="dxa"/>
            <w:shd w:val="clear" w:color="auto" w:fill="auto"/>
            <w:noWrap/>
          </w:tcPr>
          <w:p w14:paraId="7DEDDB9E"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DIFFRSRP_7</w:t>
            </w:r>
          </w:p>
        </w:tc>
        <w:tc>
          <w:tcPr>
            <w:tcW w:w="3034" w:type="dxa"/>
          </w:tcPr>
          <w:p w14:paraId="290F37F5"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-14≥ΔRSRP&gt;-16</w:t>
            </w:r>
          </w:p>
        </w:tc>
        <w:tc>
          <w:tcPr>
            <w:tcW w:w="883" w:type="dxa"/>
            <w:shd w:val="clear" w:color="auto" w:fill="auto"/>
            <w:noWrap/>
          </w:tcPr>
          <w:p w14:paraId="47E279B6"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3CEECCB1" w14:textId="77777777" w:rsidTr="008269E6">
        <w:trPr>
          <w:trHeight w:val="300"/>
          <w:jc w:val="center"/>
        </w:trPr>
        <w:tc>
          <w:tcPr>
            <w:tcW w:w="1817" w:type="dxa"/>
            <w:shd w:val="clear" w:color="auto" w:fill="auto"/>
            <w:noWrap/>
          </w:tcPr>
          <w:p w14:paraId="578AB7ED"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DIFFRSRP_8</w:t>
            </w:r>
          </w:p>
        </w:tc>
        <w:tc>
          <w:tcPr>
            <w:tcW w:w="3034" w:type="dxa"/>
          </w:tcPr>
          <w:p w14:paraId="7FBEE5BF"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-16≥ΔRSRP&gt;-18</w:t>
            </w:r>
          </w:p>
        </w:tc>
        <w:tc>
          <w:tcPr>
            <w:tcW w:w="883" w:type="dxa"/>
            <w:shd w:val="clear" w:color="auto" w:fill="auto"/>
            <w:noWrap/>
          </w:tcPr>
          <w:p w14:paraId="5980CABE"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67E66976" w14:textId="77777777" w:rsidTr="008269E6">
        <w:trPr>
          <w:trHeight w:val="300"/>
          <w:jc w:val="center"/>
        </w:trPr>
        <w:tc>
          <w:tcPr>
            <w:tcW w:w="1817" w:type="dxa"/>
            <w:shd w:val="clear" w:color="auto" w:fill="auto"/>
            <w:noWrap/>
          </w:tcPr>
          <w:p w14:paraId="302F6AD5"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DIFFRSRP_9</w:t>
            </w:r>
          </w:p>
        </w:tc>
        <w:tc>
          <w:tcPr>
            <w:tcW w:w="3034" w:type="dxa"/>
          </w:tcPr>
          <w:p w14:paraId="262240A0"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-18≥ΔRSRP&gt;-20</w:t>
            </w:r>
          </w:p>
        </w:tc>
        <w:tc>
          <w:tcPr>
            <w:tcW w:w="883" w:type="dxa"/>
            <w:shd w:val="clear" w:color="auto" w:fill="auto"/>
            <w:noWrap/>
          </w:tcPr>
          <w:p w14:paraId="0B160C66"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0FFF6F20" w14:textId="77777777" w:rsidTr="008269E6">
        <w:trPr>
          <w:trHeight w:val="300"/>
          <w:jc w:val="center"/>
        </w:trPr>
        <w:tc>
          <w:tcPr>
            <w:tcW w:w="1817" w:type="dxa"/>
            <w:shd w:val="clear" w:color="auto" w:fill="auto"/>
            <w:noWrap/>
          </w:tcPr>
          <w:p w14:paraId="0D68CDDB"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DIFFRSRP_10</w:t>
            </w:r>
          </w:p>
        </w:tc>
        <w:tc>
          <w:tcPr>
            <w:tcW w:w="3034" w:type="dxa"/>
          </w:tcPr>
          <w:p w14:paraId="08ADF2F3"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-20≥ΔRSRP&gt;-22</w:t>
            </w:r>
          </w:p>
        </w:tc>
        <w:tc>
          <w:tcPr>
            <w:tcW w:w="883" w:type="dxa"/>
            <w:shd w:val="clear" w:color="auto" w:fill="auto"/>
            <w:noWrap/>
          </w:tcPr>
          <w:p w14:paraId="144E0416"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61E61044" w14:textId="77777777" w:rsidTr="008269E6">
        <w:trPr>
          <w:trHeight w:val="300"/>
          <w:jc w:val="center"/>
        </w:trPr>
        <w:tc>
          <w:tcPr>
            <w:tcW w:w="1817" w:type="dxa"/>
            <w:shd w:val="clear" w:color="auto" w:fill="auto"/>
            <w:noWrap/>
          </w:tcPr>
          <w:p w14:paraId="5556DBC4"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DIFFRSRP_11</w:t>
            </w:r>
          </w:p>
        </w:tc>
        <w:tc>
          <w:tcPr>
            <w:tcW w:w="3034" w:type="dxa"/>
          </w:tcPr>
          <w:p w14:paraId="0039D070"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-22≥ΔRSRP&gt;-24</w:t>
            </w:r>
          </w:p>
        </w:tc>
        <w:tc>
          <w:tcPr>
            <w:tcW w:w="883" w:type="dxa"/>
            <w:shd w:val="clear" w:color="auto" w:fill="auto"/>
            <w:noWrap/>
          </w:tcPr>
          <w:p w14:paraId="44FE112F"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2807B98D" w14:textId="77777777" w:rsidTr="008269E6">
        <w:trPr>
          <w:trHeight w:val="300"/>
          <w:jc w:val="center"/>
        </w:trPr>
        <w:tc>
          <w:tcPr>
            <w:tcW w:w="1817" w:type="dxa"/>
            <w:shd w:val="clear" w:color="auto" w:fill="auto"/>
            <w:noWrap/>
          </w:tcPr>
          <w:p w14:paraId="520AE0E9"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DIFFRSRP_12</w:t>
            </w:r>
          </w:p>
        </w:tc>
        <w:tc>
          <w:tcPr>
            <w:tcW w:w="3034" w:type="dxa"/>
          </w:tcPr>
          <w:p w14:paraId="06632D2E"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-24≥ΔRSRP&gt;-26</w:t>
            </w:r>
          </w:p>
        </w:tc>
        <w:tc>
          <w:tcPr>
            <w:tcW w:w="883" w:type="dxa"/>
            <w:shd w:val="clear" w:color="auto" w:fill="auto"/>
            <w:noWrap/>
          </w:tcPr>
          <w:p w14:paraId="25C8EBB8"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62F96A45" w14:textId="77777777" w:rsidTr="008269E6">
        <w:trPr>
          <w:trHeight w:val="300"/>
          <w:jc w:val="center"/>
        </w:trPr>
        <w:tc>
          <w:tcPr>
            <w:tcW w:w="1817" w:type="dxa"/>
            <w:shd w:val="clear" w:color="auto" w:fill="auto"/>
            <w:noWrap/>
          </w:tcPr>
          <w:p w14:paraId="4B66298B"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DIFFRSRP_13</w:t>
            </w:r>
          </w:p>
        </w:tc>
        <w:tc>
          <w:tcPr>
            <w:tcW w:w="3034" w:type="dxa"/>
          </w:tcPr>
          <w:p w14:paraId="295492BD"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-26≥ΔRSRP&gt;-28</w:t>
            </w:r>
          </w:p>
        </w:tc>
        <w:tc>
          <w:tcPr>
            <w:tcW w:w="883" w:type="dxa"/>
            <w:shd w:val="clear" w:color="auto" w:fill="auto"/>
            <w:noWrap/>
          </w:tcPr>
          <w:p w14:paraId="2C8E1CF3"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27D34A69" w14:textId="77777777" w:rsidTr="008269E6">
        <w:trPr>
          <w:trHeight w:val="300"/>
          <w:jc w:val="center"/>
        </w:trPr>
        <w:tc>
          <w:tcPr>
            <w:tcW w:w="1817" w:type="dxa"/>
            <w:shd w:val="clear" w:color="auto" w:fill="auto"/>
            <w:noWrap/>
          </w:tcPr>
          <w:p w14:paraId="156ECAA9"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DIFFRSRP_14</w:t>
            </w:r>
          </w:p>
        </w:tc>
        <w:tc>
          <w:tcPr>
            <w:tcW w:w="3034" w:type="dxa"/>
          </w:tcPr>
          <w:p w14:paraId="566176F5"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-28≥ΔRSRP&gt;-30</w:t>
            </w:r>
          </w:p>
        </w:tc>
        <w:tc>
          <w:tcPr>
            <w:tcW w:w="883" w:type="dxa"/>
            <w:shd w:val="clear" w:color="auto" w:fill="auto"/>
            <w:noWrap/>
          </w:tcPr>
          <w:p w14:paraId="741D6C5E"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r w:rsidR="002951CC" w:rsidRPr="00135DB3" w14:paraId="56EFE343" w14:textId="77777777" w:rsidTr="008269E6">
        <w:trPr>
          <w:trHeight w:val="300"/>
          <w:jc w:val="center"/>
        </w:trPr>
        <w:tc>
          <w:tcPr>
            <w:tcW w:w="1817" w:type="dxa"/>
            <w:shd w:val="clear" w:color="auto" w:fill="auto"/>
            <w:noWrap/>
          </w:tcPr>
          <w:p w14:paraId="6FDA6626"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DIFFRSRP_15</w:t>
            </w:r>
          </w:p>
        </w:tc>
        <w:tc>
          <w:tcPr>
            <w:tcW w:w="3034" w:type="dxa"/>
          </w:tcPr>
          <w:p w14:paraId="288DAF00"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-30≥ΔRSRP</w:t>
            </w:r>
          </w:p>
        </w:tc>
        <w:tc>
          <w:tcPr>
            <w:tcW w:w="883" w:type="dxa"/>
            <w:shd w:val="clear" w:color="auto" w:fill="auto"/>
            <w:noWrap/>
          </w:tcPr>
          <w:p w14:paraId="5E7F5BC1" w14:textId="77777777" w:rsidR="002951CC" w:rsidRPr="00135DB3" w:rsidRDefault="002951CC" w:rsidP="008269E6">
            <w:pPr>
              <w:pStyle w:val="TAL"/>
              <w:rPr>
                <w:rFonts w:ascii="Times New Roman" w:hAnsi="Times New Roman"/>
                <w:sz w:val="20"/>
                <w:lang w:eastAsia="zh-CN"/>
              </w:rPr>
            </w:pPr>
            <w:r w:rsidRPr="00135DB3">
              <w:rPr>
                <w:rFonts w:ascii="Times New Roman" w:hAnsi="Times New Roman"/>
                <w:sz w:val="20"/>
                <w:lang w:eastAsia="zh-CN"/>
              </w:rPr>
              <w:t>dB</w:t>
            </w:r>
          </w:p>
        </w:tc>
      </w:tr>
    </w:tbl>
    <w:p w14:paraId="5E336599" w14:textId="77777777" w:rsidR="002127F0" w:rsidRPr="00510594" w:rsidRDefault="002127F0" w:rsidP="002127F0">
      <w:pPr>
        <w:rPr>
          <w:rFonts w:eastAsiaTheme="minorEastAsia"/>
          <w:bCs/>
          <w:lang w:eastAsia="zh-CN"/>
        </w:rPr>
      </w:pPr>
      <w:r>
        <w:rPr>
          <w:rFonts w:eastAsiaTheme="minorEastAsia"/>
          <w:bCs/>
          <w:lang w:eastAsia="zh-CN"/>
        </w:rPr>
        <w:t xml:space="preserve">Obviously, the largest measured value is not from the unmeasured cell. So the L1-RSRP reporting of unmeasured cells shall use differential reporting. It shall be noted that in Table </w:t>
      </w:r>
      <w:r w:rsidRPr="00510594">
        <w:t>10.1.6.1-</w:t>
      </w:r>
      <w:r>
        <w:t xml:space="preserve">2, there is no reserved codepoint for invalid value. Therefore we propose to select </w:t>
      </w:r>
      <w:r w:rsidRPr="009C5807">
        <w:rPr>
          <w:lang w:eastAsia="zh-CN"/>
        </w:rPr>
        <w:t>DIFFRSRP_15</w:t>
      </w:r>
      <w:r>
        <w:rPr>
          <w:lang w:eastAsia="zh-CN"/>
        </w:rPr>
        <w:t xml:space="preserve"> to be used in this scenario, as</w:t>
      </w:r>
      <w:r w:rsidRPr="0009356E">
        <w:rPr>
          <w:lang w:eastAsia="zh-CN"/>
        </w:rPr>
        <w:t xml:space="preserve"> </w:t>
      </w:r>
      <w:r w:rsidRPr="009C5807">
        <w:rPr>
          <w:lang w:eastAsia="zh-CN"/>
        </w:rPr>
        <w:t>DIFFRSRP_15</w:t>
      </w:r>
      <w:r>
        <w:rPr>
          <w:lang w:eastAsia="zh-CN"/>
        </w:rPr>
        <w:t xml:space="preserve"> is rare to be used in practice. To ensure the some understanding between network and UE, some clarification on </w:t>
      </w:r>
      <w:r w:rsidRPr="009C5807">
        <w:rPr>
          <w:lang w:eastAsia="zh-CN"/>
        </w:rPr>
        <w:t>DIFFRSRP_15</w:t>
      </w:r>
      <w:r>
        <w:rPr>
          <w:lang w:eastAsia="zh-CN"/>
        </w:rPr>
        <w:t xml:space="preserve"> is required.</w:t>
      </w:r>
    </w:p>
    <w:p w14:paraId="7C0B20BA" w14:textId="264AFCA5" w:rsidR="000624C6" w:rsidRDefault="002127F0" w:rsidP="001756F6">
      <w:pPr>
        <w:rPr>
          <w:b/>
          <w:lang w:eastAsia="zh-CN"/>
        </w:rPr>
      </w:pPr>
      <w:r w:rsidRPr="008D173A">
        <w:rPr>
          <w:rFonts w:eastAsiaTheme="minorEastAsia"/>
          <w:b/>
          <w:lang w:eastAsia="zh-CN"/>
        </w:rPr>
        <w:t xml:space="preserve">Proposal </w:t>
      </w:r>
      <w:r w:rsidR="00E91C9A">
        <w:rPr>
          <w:rFonts w:eastAsiaTheme="minorEastAsia"/>
          <w:b/>
          <w:lang w:eastAsia="zh-CN"/>
        </w:rPr>
        <w:t>4</w:t>
      </w:r>
      <w:r w:rsidRPr="008D173A">
        <w:rPr>
          <w:rFonts w:eastAsiaTheme="minorEastAsia"/>
          <w:b/>
          <w:lang w:eastAsia="zh-CN"/>
        </w:rPr>
        <w:t>:</w:t>
      </w:r>
      <w:r w:rsidR="008D173A" w:rsidRPr="008D173A">
        <w:rPr>
          <w:b/>
          <w:lang w:eastAsia="zh-CN"/>
        </w:rPr>
        <w:t xml:space="preserve"> DIFFRSRP_15 in</w:t>
      </w:r>
      <w:r w:rsidR="008D173A" w:rsidRPr="008D173A">
        <w:rPr>
          <w:rFonts w:eastAsiaTheme="minorEastAsia"/>
          <w:b/>
          <w:bCs/>
          <w:lang w:eastAsia="zh-CN"/>
        </w:rPr>
        <w:t xml:space="preserve"> Table </w:t>
      </w:r>
      <w:r w:rsidR="008D173A" w:rsidRPr="008D173A">
        <w:rPr>
          <w:b/>
        </w:rPr>
        <w:t>10.1.6.1-2</w:t>
      </w:r>
      <w:r w:rsidR="008D173A" w:rsidRPr="008D173A">
        <w:rPr>
          <w:b/>
          <w:lang w:eastAsia="zh-CN"/>
        </w:rPr>
        <w:t xml:space="preserve"> to be used for measurement reporting for unmeasured LTM L1-RSRP resources. To ensure the some understanding between network and UE, some clarification on DIFFRSRP_15 is required.</w:t>
      </w:r>
    </w:p>
    <w:p w14:paraId="736F1E95" w14:textId="5BACC62A" w:rsidR="00BD78CE" w:rsidRPr="008D173A" w:rsidRDefault="00BD78CE" w:rsidP="00BD78CE">
      <w:pPr>
        <w:pStyle w:val="2"/>
        <w:rPr>
          <w:rFonts w:eastAsiaTheme="minorEastAsia"/>
          <w:b/>
          <w:lang w:eastAsia="zh-CN"/>
        </w:rPr>
      </w:pPr>
      <w:r w:rsidRPr="00BD78CE">
        <w:rPr>
          <w:rFonts w:eastAsiaTheme="minorEastAsia"/>
          <w:b/>
          <w:lang w:eastAsia="zh-CN"/>
        </w:rPr>
        <w:t>LTM Cell switch delay requirements</w:t>
      </w:r>
    </w:p>
    <w:p w14:paraId="21BD7097" w14:textId="0FC59D76" w:rsidR="00605B5D" w:rsidRDefault="00C225FA" w:rsidP="001756F6">
      <w:pPr>
        <w:rPr>
          <w:b/>
          <w:u w:val="single"/>
        </w:rPr>
      </w:pPr>
      <w:r w:rsidRPr="009F60A7">
        <w:rPr>
          <w:b/>
          <w:u w:val="single"/>
        </w:rPr>
        <w:t>TRS as QCL source in cell switch delay</w:t>
      </w:r>
    </w:p>
    <w:p w14:paraId="08657DA0" w14:textId="77777777" w:rsidR="00AD67E4" w:rsidRDefault="00AD67E4" w:rsidP="001756F6">
      <w:pPr>
        <w:rPr>
          <w:b/>
          <w:u w:val="single"/>
        </w:rPr>
      </w:pPr>
    </w:p>
    <w:tbl>
      <w:tblPr>
        <w:tblStyle w:val="afa"/>
        <w:tblW w:w="0" w:type="auto"/>
        <w:tblLook w:val="04A0" w:firstRow="1" w:lastRow="0" w:firstColumn="1" w:lastColumn="0" w:noHBand="0" w:noVBand="1"/>
      </w:tblPr>
      <w:tblGrid>
        <w:gridCol w:w="9621"/>
      </w:tblGrid>
      <w:tr w:rsidR="009F60A7" w:rsidRPr="009F60A7" w14:paraId="346BE742" w14:textId="77777777" w:rsidTr="009F60A7">
        <w:tc>
          <w:tcPr>
            <w:tcW w:w="9621" w:type="dxa"/>
          </w:tcPr>
          <w:p w14:paraId="29EE6082" w14:textId="77777777" w:rsidR="009F60A7" w:rsidRPr="009F60A7" w:rsidRDefault="009F60A7" w:rsidP="009F60A7">
            <w:pPr>
              <w:spacing w:afterLines="50" w:after="120"/>
              <w:rPr>
                <w:b/>
                <w:u w:val="single"/>
                <w:vertAlign w:val="subscript"/>
              </w:rPr>
            </w:pPr>
            <w:bookmarkStart w:id="15" w:name="_Hlk166672639"/>
            <w:r w:rsidRPr="009F60A7">
              <w:rPr>
                <w:b/>
                <w:u w:val="single"/>
              </w:rPr>
              <w:t>Issue 3-1-1-1: T/F fine tracking when TRS as QCL source in cell switch delay</w:t>
            </w:r>
          </w:p>
          <w:p w14:paraId="38F91167" w14:textId="77777777" w:rsidR="009F60A7" w:rsidRPr="009F60A7" w:rsidRDefault="009F60A7" w:rsidP="009F60A7">
            <w:pPr>
              <w:tabs>
                <w:tab w:val="left" w:pos="360"/>
              </w:tabs>
              <w:rPr>
                <w:rFonts w:eastAsia="等线"/>
                <w:lang w:eastAsia="zh-CN"/>
              </w:rPr>
            </w:pPr>
            <w:r w:rsidRPr="009F60A7">
              <w:rPr>
                <w:rFonts w:eastAsia="宋体"/>
                <w:b/>
                <w:bCs/>
              </w:rPr>
              <w:t>&lt;</w:t>
            </w:r>
            <w:r w:rsidRPr="009F60A7">
              <w:rPr>
                <w:b/>
              </w:rPr>
              <w:t>Way Forward</w:t>
            </w:r>
            <w:r w:rsidRPr="009F60A7">
              <w:rPr>
                <w:rFonts w:eastAsia="宋体"/>
                <w:b/>
                <w:bCs/>
              </w:rPr>
              <w:t xml:space="preserve"> &gt;: </w:t>
            </w:r>
            <w:r w:rsidRPr="009F60A7">
              <w:rPr>
                <w:rFonts w:eastAsia="等线"/>
                <w:lang w:eastAsia="zh-CN"/>
              </w:rPr>
              <w:t>Further discuss the following options:</w:t>
            </w:r>
          </w:p>
          <w:p w14:paraId="461D5C68" w14:textId="77777777" w:rsidR="009F60A7" w:rsidRPr="009F60A7" w:rsidRDefault="009F60A7" w:rsidP="009F60A7">
            <w:pPr>
              <w:pStyle w:val="afe"/>
              <w:numPr>
                <w:ilvl w:val="1"/>
                <w:numId w:val="11"/>
              </w:numPr>
              <w:autoSpaceDN w:val="0"/>
              <w:spacing w:after="120"/>
              <w:ind w:left="1440"/>
              <w:contextualSpacing w:val="0"/>
              <w:rPr>
                <w:rFonts w:eastAsia="MS Mincho"/>
                <w:color w:val="000000" w:themeColor="text1"/>
                <w:sz w:val="20"/>
                <w:szCs w:val="20"/>
              </w:rPr>
            </w:pPr>
            <w:r w:rsidRPr="009F60A7">
              <w:rPr>
                <w:rFonts w:eastAsia="宋体"/>
                <w:sz w:val="20"/>
                <w:szCs w:val="20"/>
                <w:lang w:eastAsia="zh-CN"/>
              </w:rPr>
              <w:t>Option 1 (MTK):</w:t>
            </w:r>
            <w:r w:rsidRPr="009F60A7">
              <w:rPr>
                <w:rFonts w:eastAsiaTheme="minorEastAsia"/>
                <w:bCs/>
                <w:sz w:val="20"/>
                <w:szCs w:val="20"/>
                <w:lang w:eastAsia="zh-CN"/>
              </w:rPr>
              <w:t xml:space="preserve"> UE is supposed to perform T/F tracking (if needed) based on SSB during cell switch delay in R18 LTM.</w:t>
            </w:r>
          </w:p>
          <w:p w14:paraId="17A873B7" w14:textId="10E90B60" w:rsidR="009F60A7" w:rsidRPr="009F60A7" w:rsidRDefault="009F60A7" w:rsidP="009F60A7">
            <w:pPr>
              <w:pStyle w:val="afe"/>
              <w:numPr>
                <w:ilvl w:val="1"/>
                <w:numId w:val="11"/>
              </w:numPr>
              <w:autoSpaceDN w:val="0"/>
              <w:spacing w:after="120"/>
              <w:ind w:left="1440"/>
              <w:contextualSpacing w:val="0"/>
              <w:rPr>
                <w:rFonts w:eastAsia="宋体"/>
                <w:sz w:val="20"/>
                <w:szCs w:val="20"/>
                <w:lang w:eastAsia="zh-CN"/>
              </w:rPr>
            </w:pPr>
            <w:r w:rsidRPr="009F60A7">
              <w:rPr>
                <w:rFonts w:eastAsia="宋体"/>
                <w:sz w:val="20"/>
                <w:szCs w:val="20"/>
                <w:lang w:eastAsia="zh-CN"/>
              </w:rPr>
              <w:t xml:space="preserve">Option 2 (Nokia): Add TRS as a possible QCL source for T/F tracking in RAN4 cell switch delay requirements. </w:t>
            </w:r>
          </w:p>
        </w:tc>
      </w:tr>
    </w:tbl>
    <w:bookmarkEnd w:id="15"/>
    <w:p w14:paraId="21A58218" w14:textId="222753CA" w:rsidR="00605B5D" w:rsidRPr="00C225FA" w:rsidRDefault="00C225FA" w:rsidP="001756F6">
      <w:pPr>
        <w:rPr>
          <w:rFonts w:eastAsiaTheme="minorEastAsia"/>
          <w:bCs/>
          <w:lang w:eastAsia="zh-CN"/>
        </w:rPr>
      </w:pPr>
      <w:r>
        <w:rPr>
          <w:rFonts w:eastAsiaTheme="minorEastAsia"/>
          <w:bCs/>
          <w:lang w:eastAsia="zh-CN"/>
        </w:rPr>
        <w:lastRenderedPageBreak/>
        <w:t xml:space="preserve">In current LTM cell switch delay requirement, only SSB is considered for T/F fine tracking. </w:t>
      </w:r>
      <w:r w:rsidR="00A059FE">
        <w:rPr>
          <w:rFonts w:eastAsiaTheme="minorEastAsia"/>
          <w:bCs/>
          <w:lang w:eastAsia="zh-CN"/>
        </w:rPr>
        <w:t>If SSB is configured as a source RS in TCI state</w:t>
      </w:r>
      <w:r w:rsidR="00A059FE" w:rsidRPr="00A059FE">
        <w:rPr>
          <w:rFonts w:eastAsiaTheme="minorEastAsia"/>
          <w:bCs/>
          <w:lang w:eastAsia="zh-CN"/>
        </w:rPr>
        <w:t xml:space="preserve"> </w:t>
      </w:r>
      <w:r w:rsidR="00A059FE">
        <w:rPr>
          <w:rFonts w:eastAsiaTheme="minorEastAsia"/>
          <w:bCs/>
          <w:lang w:eastAsia="zh-CN"/>
        </w:rPr>
        <w:t>which is QCL type-C, a</w:t>
      </w:r>
      <w:r w:rsidRPr="00C225FA">
        <w:rPr>
          <w:rFonts w:eastAsiaTheme="minorEastAsia"/>
          <w:bCs/>
          <w:lang w:eastAsia="zh-CN"/>
        </w:rPr>
        <w:t xml:space="preserve">ccording to </w:t>
      </w:r>
      <w:r>
        <w:rPr>
          <w:rFonts w:eastAsiaTheme="minorEastAsia"/>
          <w:bCs/>
          <w:lang w:eastAsia="zh-CN"/>
        </w:rPr>
        <w:t>RAN1 specification</w:t>
      </w:r>
      <w:r w:rsidR="00A059FE">
        <w:rPr>
          <w:rFonts w:eastAsiaTheme="minorEastAsia"/>
          <w:bCs/>
          <w:lang w:eastAsia="zh-CN"/>
        </w:rPr>
        <w:t xml:space="preserve"> </w:t>
      </w:r>
      <w:r w:rsidR="00F72F01">
        <w:rPr>
          <w:rFonts w:eastAsiaTheme="minorEastAsia"/>
          <w:bCs/>
          <w:lang w:eastAsia="zh-CN"/>
        </w:rPr>
        <w:t>UE</w:t>
      </w:r>
      <w:r w:rsidR="00A059FE">
        <w:rPr>
          <w:rFonts w:eastAsiaTheme="minorEastAsia"/>
          <w:bCs/>
          <w:lang w:eastAsia="zh-CN"/>
        </w:rPr>
        <w:t xml:space="preserve"> does not expect to be indicated type-A</w:t>
      </w:r>
      <w:r w:rsidR="000E06D6">
        <w:rPr>
          <w:rFonts w:eastAsiaTheme="minorEastAsia"/>
          <w:bCs/>
          <w:lang w:eastAsia="zh-CN"/>
        </w:rPr>
        <w:t xml:space="preserve"> properties</w:t>
      </w:r>
      <w:r w:rsidR="00A059FE">
        <w:rPr>
          <w:rFonts w:eastAsiaTheme="minorEastAsia"/>
          <w:bCs/>
          <w:lang w:eastAsia="zh-CN"/>
        </w:rPr>
        <w:t>, and</w:t>
      </w:r>
      <w:r w:rsidR="00F72F01">
        <w:rPr>
          <w:rFonts w:eastAsiaTheme="minorEastAsia"/>
          <w:bCs/>
          <w:lang w:eastAsia="zh-CN"/>
        </w:rPr>
        <w:t xml:space="preserve"> assumes PDCCH/PDSCH reception</w:t>
      </w:r>
      <w:r w:rsidR="00A059FE">
        <w:rPr>
          <w:rFonts w:eastAsiaTheme="minorEastAsia"/>
          <w:bCs/>
          <w:lang w:eastAsia="zh-CN"/>
        </w:rPr>
        <w:t>s</w:t>
      </w:r>
      <w:r w:rsidR="000E06D6">
        <w:rPr>
          <w:rFonts w:eastAsiaTheme="minorEastAsia"/>
          <w:bCs/>
          <w:lang w:eastAsia="zh-CN"/>
        </w:rPr>
        <w:t xml:space="preserve"> based on SSB</w:t>
      </w:r>
      <w:r w:rsidR="00A059FE">
        <w:rPr>
          <w:rFonts w:eastAsiaTheme="minorEastAsia"/>
          <w:bCs/>
          <w:lang w:eastAsia="zh-CN"/>
        </w:rPr>
        <w:t xml:space="preserve"> </w:t>
      </w:r>
      <w:r w:rsidR="000E06D6">
        <w:rPr>
          <w:rFonts w:eastAsiaTheme="minorEastAsia"/>
          <w:bCs/>
          <w:lang w:eastAsia="zh-CN"/>
        </w:rPr>
        <w:t xml:space="preserve">is </w:t>
      </w:r>
      <w:r w:rsidR="00A059FE">
        <w:rPr>
          <w:rFonts w:eastAsiaTheme="minorEastAsia"/>
          <w:bCs/>
          <w:lang w:eastAsia="zh-CN"/>
        </w:rPr>
        <w:t>QCL-type A.</w:t>
      </w:r>
      <w:r w:rsidR="000E06D6">
        <w:rPr>
          <w:rFonts w:eastAsiaTheme="minorEastAsia"/>
          <w:bCs/>
          <w:lang w:eastAsia="zh-CN"/>
        </w:rPr>
        <w:t xml:space="preserve"> Therefore </w:t>
      </w:r>
      <w:r w:rsidR="00443EFF">
        <w:rPr>
          <w:rFonts w:eastAsiaTheme="minorEastAsia"/>
          <w:bCs/>
          <w:lang w:eastAsia="zh-CN"/>
        </w:rPr>
        <w:t>the current RAN4 requirements where SSB is used for T/F tracking are well aligned with RAN1.</w:t>
      </w:r>
    </w:p>
    <w:tbl>
      <w:tblPr>
        <w:tblStyle w:val="afa"/>
        <w:tblW w:w="0" w:type="auto"/>
        <w:tblLook w:val="04A0" w:firstRow="1" w:lastRow="0" w:firstColumn="1" w:lastColumn="0" w:noHBand="0" w:noVBand="1"/>
      </w:tblPr>
      <w:tblGrid>
        <w:gridCol w:w="9621"/>
      </w:tblGrid>
      <w:tr w:rsidR="00C604A3" w14:paraId="2BF70C8C" w14:textId="77777777" w:rsidTr="00C604A3">
        <w:tc>
          <w:tcPr>
            <w:tcW w:w="9621" w:type="dxa"/>
          </w:tcPr>
          <w:p w14:paraId="1F61BFFC" w14:textId="0686C16C" w:rsidR="00C225FA" w:rsidRDefault="00C225FA" w:rsidP="001756F6">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w:t>
            </w:r>
            <w:r w:rsidRPr="00C225FA">
              <w:rPr>
                <w:rFonts w:eastAsiaTheme="minorEastAsia" w:hint="eastAsia"/>
                <w:b/>
                <w:u w:val="single"/>
                <w:lang w:eastAsia="zh-CN"/>
              </w:rPr>
              <w:t>38.213</w:t>
            </w:r>
            <w:r>
              <w:rPr>
                <w:rFonts w:eastAsiaTheme="minorEastAsia" w:hint="eastAsia"/>
                <w:b/>
                <w:u w:val="single"/>
                <w:lang w:eastAsia="zh-CN"/>
              </w:rPr>
              <w:t xml:space="preserve"> </w:t>
            </w:r>
            <w:r w:rsidRPr="00C225FA">
              <w:rPr>
                <w:rFonts w:eastAsiaTheme="minorEastAsia" w:hint="eastAsia"/>
                <w:b/>
                <w:u w:val="single"/>
                <w:lang w:eastAsia="zh-CN"/>
              </w:rPr>
              <w:t>clause 21</w:t>
            </w:r>
          </w:p>
          <w:p w14:paraId="6E7224B4" w14:textId="11059CEC" w:rsidR="00C604A3" w:rsidRDefault="00C604A3" w:rsidP="001756F6">
            <w:pPr>
              <w:rPr>
                <w:rFonts w:eastAsiaTheme="minorEastAsia"/>
                <w:b/>
                <w:u w:val="single"/>
                <w:lang w:eastAsia="zh-CN"/>
              </w:rPr>
            </w:pPr>
            <w:r>
              <w:rPr>
                <w:noProof/>
              </w:rPr>
              <w:drawing>
                <wp:inline distT="0" distB="0" distL="0" distR="0" wp14:anchorId="37A5537B" wp14:editId="0D20F634">
                  <wp:extent cx="5747657" cy="2659683"/>
                  <wp:effectExtent l="0" t="0" r="5715" b="7620"/>
                  <wp:docPr id="2" name="图片 2" descr="C:\Users\h00388629\AppData\Roaming\eSpace_Desktop\UserData\h00388629\imagefiles\8ED7BA88-0D2F-4EBB-B679-7ECC065948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388629\AppData\Roaming\eSpace_Desktop\UserData\h00388629\imagefiles\8ED7BA88-0D2F-4EBB-B679-7ECC0659487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4771" cy="2690740"/>
                          </a:xfrm>
                          <a:prstGeom prst="rect">
                            <a:avLst/>
                          </a:prstGeom>
                          <a:noFill/>
                          <a:ln>
                            <a:noFill/>
                          </a:ln>
                        </pic:spPr>
                      </pic:pic>
                    </a:graphicData>
                  </a:graphic>
                </wp:inline>
              </w:drawing>
            </w:r>
          </w:p>
        </w:tc>
      </w:tr>
    </w:tbl>
    <w:p w14:paraId="6A447003" w14:textId="59C62999" w:rsidR="00747C8F" w:rsidRDefault="00747C8F" w:rsidP="001756F6">
      <w:pPr>
        <w:rPr>
          <w:rFonts w:eastAsiaTheme="minorEastAsia"/>
          <w:b/>
          <w:u w:val="single"/>
          <w:lang w:eastAsia="zh-CN"/>
        </w:rPr>
      </w:pPr>
    </w:p>
    <w:p w14:paraId="3173BD82" w14:textId="28EC0FB0" w:rsidR="007E2BC1" w:rsidRDefault="00443EFF" w:rsidP="001756F6">
      <w:pPr>
        <w:rPr>
          <w:rFonts w:eastAsiaTheme="minorEastAsia"/>
          <w:bCs/>
          <w:lang w:eastAsia="zh-CN"/>
        </w:rPr>
      </w:pPr>
      <w:r>
        <w:rPr>
          <w:rFonts w:eastAsiaTheme="minorEastAsia"/>
          <w:bCs/>
          <w:lang w:eastAsia="zh-CN"/>
        </w:rPr>
        <w:t>Another question is if TRS is configured as a resource RS in TCI state which is QCL type-A</w:t>
      </w:r>
      <w:r w:rsidR="006E19D5">
        <w:rPr>
          <w:rFonts w:eastAsiaTheme="minorEastAsia"/>
          <w:bCs/>
          <w:lang w:eastAsia="zh-CN"/>
        </w:rPr>
        <w:t xml:space="preserve">, whether new requirements are to be introduced. For </w:t>
      </w:r>
      <w:r w:rsidR="008269E6">
        <w:rPr>
          <w:rFonts w:eastAsiaTheme="minorEastAsia"/>
          <w:bCs/>
          <w:lang w:eastAsia="zh-CN"/>
        </w:rPr>
        <w:t>RACH</w:t>
      </w:r>
      <w:r w:rsidR="006E19D5">
        <w:rPr>
          <w:rFonts w:eastAsiaTheme="minorEastAsia"/>
          <w:bCs/>
          <w:lang w:eastAsia="zh-CN"/>
        </w:rPr>
        <w:t xml:space="preserve"> based LTM cell switch, </w:t>
      </w:r>
      <w:r w:rsidR="008269E6">
        <w:rPr>
          <w:rFonts w:eastAsiaTheme="minorEastAsia"/>
          <w:bCs/>
          <w:lang w:eastAsia="zh-CN"/>
        </w:rPr>
        <w:t>as</w:t>
      </w:r>
      <w:r w:rsidR="00AD1AF4">
        <w:rPr>
          <w:rFonts w:eastAsiaTheme="minorEastAsia"/>
          <w:bCs/>
          <w:lang w:eastAsia="zh-CN"/>
        </w:rPr>
        <w:t xml:space="preserve"> </w:t>
      </w:r>
      <w:r w:rsidR="008269E6">
        <w:rPr>
          <w:rFonts w:eastAsiaTheme="minorEastAsia"/>
          <w:bCs/>
          <w:lang w:eastAsia="zh-CN"/>
        </w:rPr>
        <w:t xml:space="preserve">during </w:t>
      </w:r>
      <w:r w:rsidR="00AD1AF4">
        <w:rPr>
          <w:rFonts w:eastAsiaTheme="minorEastAsia"/>
          <w:bCs/>
          <w:lang w:eastAsia="zh-CN"/>
        </w:rPr>
        <w:t xml:space="preserve">legacy </w:t>
      </w:r>
      <w:r w:rsidR="008269E6">
        <w:rPr>
          <w:rFonts w:eastAsiaTheme="minorEastAsia"/>
          <w:bCs/>
          <w:lang w:eastAsia="zh-CN"/>
        </w:rPr>
        <w:t xml:space="preserve">L3 </w:t>
      </w:r>
      <w:r w:rsidR="00AD1AF4">
        <w:rPr>
          <w:rFonts w:eastAsiaTheme="minorEastAsia"/>
          <w:bCs/>
          <w:lang w:eastAsia="zh-CN"/>
        </w:rPr>
        <w:t xml:space="preserve">handover </w:t>
      </w:r>
      <w:r w:rsidR="008269E6">
        <w:rPr>
          <w:rFonts w:eastAsiaTheme="minorEastAsia"/>
          <w:bCs/>
          <w:lang w:eastAsia="zh-CN"/>
        </w:rPr>
        <w:t>delay</w:t>
      </w:r>
      <w:r w:rsidR="00AD1AF4">
        <w:rPr>
          <w:rFonts w:eastAsiaTheme="minorEastAsia"/>
          <w:bCs/>
          <w:lang w:eastAsia="zh-CN"/>
        </w:rPr>
        <w:t xml:space="preserve">, SSB is used for </w:t>
      </w:r>
      <w:r w:rsidR="008269E6">
        <w:rPr>
          <w:rFonts w:eastAsiaTheme="minorEastAsia"/>
          <w:bCs/>
          <w:lang w:eastAsia="zh-CN"/>
        </w:rPr>
        <w:t>T/F tracking, it is sufficient to use SSB to perform T/F tracking for LTM cell switch as well.</w:t>
      </w:r>
      <w:r w:rsidR="008269E6">
        <w:rPr>
          <w:rFonts w:eastAsiaTheme="minorEastAsia" w:hint="eastAsia"/>
          <w:bCs/>
          <w:lang w:eastAsia="zh-CN"/>
        </w:rPr>
        <w:t xml:space="preserve"> </w:t>
      </w:r>
      <w:r w:rsidR="008269E6">
        <w:rPr>
          <w:rFonts w:eastAsiaTheme="minorEastAsia"/>
          <w:bCs/>
          <w:lang w:eastAsia="zh-CN"/>
        </w:rPr>
        <w:t>For RACH-less based LTM cell switch, either SSB or TRS can work to obtain T/F synchronization. As UE is switched to a new cell, the conservative implementation is</w:t>
      </w:r>
      <w:r w:rsidR="00E81892">
        <w:rPr>
          <w:rFonts w:eastAsiaTheme="minorEastAsia"/>
          <w:bCs/>
          <w:lang w:eastAsia="zh-CN"/>
        </w:rPr>
        <w:t xml:space="preserve"> using</w:t>
      </w:r>
      <w:r w:rsidR="008269E6">
        <w:rPr>
          <w:rFonts w:eastAsiaTheme="minorEastAsia"/>
          <w:bCs/>
          <w:lang w:eastAsia="zh-CN"/>
        </w:rPr>
        <w:t xml:space="preserve"> low MCS</w:t>
      </w:r>
      <w:r w:rsidR="00FB5962">
        <w:rPr>
          <w:rFonts w:eastAsiaTheme="minorEastAsia"/>
          <w:bCs/>
          <w:lang w:eastAsia="zh-CN"/>
        </w:rPr>
        <w:t xml:space="preserve"> in the initial stage</w:t>
      </w:r>
      <w:r w:rsidR="00E81892">
        <w:rPr>
          <w:rFonts w:eastAsiaTheme="minorEastAsia"/>
          <w:bCs/>
          <w:lang w:eastAsia="zh-CN"/>
        </w:rPr>
        <w:t>. Using SSB does not violate</w:t>
      </w:r>
      <w:r w:rsidR="007E2BC1">
        <w:rPr>
          <w:rFonts w:eastAsiaTheme="minorEastAsia"/>
          <w:bCs/>
          <w:lang w:eastAsia="zh-CN"/>
        </w:rPr>
        <w:t xml:space="preserve"> RAN1 spec</w:t>
      </w:r>
      <w:r w:rsidR="001379FA">
        <w:rPr>
          <w:rFonts w:eastAsiaTheme="minorEastAsia"/>
          <w:bCs/>
          <w:lang w:eastAsia="zh-CN"/>
        </w:rPr>
        <w:t>,</w:t>
      </w:r>
      <w:r w:rsidR="007E2BC1">
        <w:rPr>
          <w:rFonts w:eastAsiaTheme="minorEastAsia"/>
          <w:bCs/>
          <w:lang w:eastAsia="zh-CN"/>
        </w:rPr>
        <w:t xml:space="preserve"> and using TRS may shorten cell switch delay if TRS has shorter periodicity.</w:t>
      </w:r>
    </w:p>
    <w:p w14:paraId="6B4128DE" w14:textId="28E996ED" w:rsidR="000C5CA3" w:rsidRDefault="007E2BC1" w:rsidP="001756F6">
      <w:pPr>
        <w:rPr>
          <w:rFonts w:eastAsiaTheme="minorEastAsia"/>
          <w:b/>
          <w:lang w:eastAsia="zh-CN"/>
        </w:rPr>
      </w:pPr>
      <w:r w:rsidRPr="000C5CA3">
        <w:rPr>
          <w:rFonts w:eastAsiaTheme="minorEastAsia"/>
          <w:b/>
          <w:lang w:eastAsia="zh-CN"/>
        </w:rPr>
        <w:t xml:space="preserve">Proposal </w:t>
      </w:r>
      <w:r w:rsidR="00E91C9A">
        <w:rPr>
          <w:rFonts w:eastAsiaTheme="minorEastAsia"/>
          <w:b/>
          <w:lang w:eastAsia="zh-CN"/>
        </w:rPr>
        <w:t>5</w:t>
      </w:r>
      <w:r w:rsidRPr="000C5CA3">
        <w:rPr>
          <w:rFonts w:eastAsiaTheme="minorEastAsia"/>
          <w:b/>
          <w:lang w:eastAsia="zh-CN"/>
        </w:rPr>
        <w:t>:</w:t>
      </w:r>
      <w:r w:rsidR="00E81892" w:rsidRPr="000C5CA3">
        <w:rPr>
          <w:rFonts w:eastAsiaTheme="minorEastAsia"/>
          <w:b/>
          <w:lang w:eastAsia="zh-CN"/>
        </w:rPr>
        <w:t xml:space="preserve"> </w:t>
      </w:r>
      <w:r w:rsidR="000C5CA3">
        <w:rPr>
          <w:rFonts w:eastAsiaTheme="minorEastAsia"/>
          <w:b/>
          <w:lang w:eastAsia="zh-CN"/>
        </w:rPr>
        <w:t>I</w:t>
      </w:r>
      <w:r w:rsidR="000C5CA3" w:rsidRPr="000C5CA3">
        <w:rPr>
          <w:rFonts w:eastAsiaTheme="minorEastAsia"/>
          <w:b/>
          <w:lang w:eastAsia="zh-CN"/>
        </w:rPr>
        <w:t>f TRS is configured as a resource RS in TCI state</w:t>
      </w:r>
      <w:r w:rsidR="000C5CA3">
        <w:rPr>
          <w:rFonts w:eastAsiaTheme="minorEastAsia"/>
          <w:b/>
          <w:lang w:eastAsia="zh-CN"/>
        </w:rPr>
        <w:t xml:space="preserve">, </w:t>
      </w:r>
    </w:p>
    <w:p w14:paraId="51D0EC57" w14:textId="1D22ACB8" w:rsidR="008269E6" w:rsidRDefault="000C5CA3" w:rsidP="000C5CA3">
      <w:pPr>
        <w:rPr>
          <w:rFonts w:eastAsiaTheme="minorEastAsia"/>
          <w:b/>
          <w:lang w:eastAsia="zh-CN"/>
        </w:rPr>
      </w:pPr>
      <w:r>
        <w:rPr>
          <w:rFonts w:eastAsiaTheme="minorEastAsia"/>
          <w:b/>
          <w:lang w:eastAsia="zh-CN"/>
        </w:rPr>
        <w:t>-</w:t>
      </w:r>
      <w:r w:rsidRPr="000C5CA3">
        <w:rPr>
          <w:rFonts w:eastAsiaTheme="minorEastAsia"/>
          <w:b/>
          <w:lang w:eastAsia="zh-CN"/>
        </w:rPr>
        <w:t xml:space="preserve">the </w:t>
      </w:r>
      <w:r>
        <w:rPr>
          <w:rFonts w:eastAsiaTheme="minorEastAsia"/>
          <w:b/>
          <w:lang w:eastAsia="zh-CN"/>
        </w:rPr>
        <w:t xml:space="preserve">current </w:t>
      </w:r>
      <w:r w:rsidRPr="000C5CA3">
        <w:rPr>
          <w:rFonts w:eastAsiaTheme="minorEastAsia"/>
          <w:b/>
          <w:lang w:eastAsia="zh-CN"/>
        </w:rPr>
        <w:t>RACH based LTM cell switch delay can keep unchanged with using SSB for T/F tracking.</w:t>
      </w:r>
    </w:p>
    <w:p w14:paraId="5648C671" w14:textId="283B7138" w:rsidR="000C5CA3" w:rsidRPr="000C5CA3" w:rsidRDefault="000C5CA3" w:rsidP="000C5CA3">
      <w:pPr>
        <w:rPr>
          <w:rFonts w:eastAsiaTheme="minorEastAsia"/>
          <w:b/>
          <w:lang w:eastAsia="zh-CN"/>
        </w:rPr>
      </w:pPr>
      <w:r>
        <w:rPr>
          <w:rFonts w:eastAsiaTheme="minorEastAsia"/>
          <w:b/>
          <w:lang w:eastAsia="zh-CN"/>
        </w:rPr>
        <w:t>-</w:t>
      </w:r>
      <w:r w:rsidR="008B3476">
        <w:rPr>
          <w:rFonts w:eastAsiaTheme="minorEastAsia"/>
          <w:b/>
          <w:lang w:eastAsia="zh-CN"/>
        </w:rPr>
        <w:t>f</w:t>
      </w:r>
      <w:r>
        <w:rPr>
          <w:rFonts w:eastAsiaTheme="minorEastAsia"/>
          <w:b/>
          <w:lang w:eastAsia="zh-CN"/>
        </w:rPr>
        <w:t>or RACH-less based LTM cell switch delay, either using SSB or using</w:t>
      </w:r>
      <w:r w:rsidRPr="000C5CA3">
        <w:rPr>
          <w:rFonts w:eastAsiaTheme="minorEastAsia"/>
          <w:b/>
          <w:lang w:eastAsia="zh-CN"/>
        </w:rPr>
        <w:t xml:space="preserve"> </w:t>
      </w:r>
      <w:r>
        <w:rPr>
          <w:rFonts w:eastAsiaTheme="minorEastAsia"/>
          <w:b/>
          <w:lang w:eastAsia="zh-CN"/>
        </w:rPr>
        <w:t>TRS for T/F tracking can work.</w:t>
      </w:r>
    </w:p>
    <w:p w14:paraId="77152689" w14:textId="657C873E" w:rsidR="00FB0602" w:rsidRDefault="00910664" w:rsidP="001756F6">
      <w:pPr>
        <w:rPr>
          <w:rFonts w:eastAsiaTheme="minorEastAsia"/>
          <w:bCs/>
          <w:lang w:eastAsia="zh-CN"/>
        </w:rPr>
      </w:pPr>
      <w:r>
        <w:rPr>
          <w:rFonts w:hint="eastAsia"/>
          <w:b/>
          <w:u w:val="single"/>
        </w:rPr>
        <w:t>Extra</w:t>
      </w:r>
      <w:r>
        <w:rPr>
          <w:b/>
          <w:u w:val="single"/>
        </w:rPr>
        <w:t xml:space="preserve"> time for PL-RS measurement</w:t>
      </w:r>
    </w:p>
    <w:p w14:paraId="44F94672" w14:textId="77777777" w:rsidR="00614F3A" w:rsidRDefault="00614F3A" w:rsidP="00614F3A">
      <w:pPr>
        <w:rPr>
          <w:rFonts w:eastAsiaTheme="minorEastAsia"/>
        </w:rPr>
      </w:pPr>
      <w:r>
        <w:rPr>
          <w:rFonts w:eastAsiaTheme="minorEastAsia"/>
        </w:rPr>
        <w:t>The issue of extra time for PL-RS measurement</w:t>
      </w:r>
      <w:r w:rsidRPr="00941EFA">
        <w:rPr>
          <w:rFonts w:eastAsiaTheme="minorEastAsia" w:hint="eastAsia"/>
        </w:rPr>
        <w:t xml:space="preserve"> </w:t>
      </w:r>
      <w:r w:rsidRPr="00941EFA">
        <w:rPr>
          <w:rFonts w:eastAsiaTheme="minorEastAsia"/>
        </w:rPr>
        <w:t>is</w:t>
      </w:r>
      <w:r>
        <w:rPr>
          <w:rFonts w:eastAsiaTheme="minorEastAsia"/>
        </w:rPr>
        <w:t xml:space="preserve"> still</w:t>
      </w:r>
      <w:r w:rsidRPr="00941EFA">
        <w:rPr>
          <w:rFonts w:eastAsiaTheme="minorEastAsia"/>
        </w:rPr>
        <w:t xml:space="preserve"> under</w:t>
      </w:r>
      <w:r>
        <w:rPr>
          <w:rFonts w:eastAsiaTheme="minorEastAsia"/>
        </w:rPr>
        <w:t xml:space="preserve"> discussion. RACH based cell switch is alike legacy handover procedure where the PRACH transmission are based on SSB. There is no additional time for PL-RS measurement when specifying legacy handover delay requirements.</w:t>
      </w:r>
    </w:p>
    <w:p w14:paraId="2A106353" w14:textId="31414ED8" w:rsidR="00614F3A" w:rsidRDefault="00614F3A" w:rsidP="00614F3A">
      <w:pPr>
        <w:rPr>
          <w:rFonts w:eastAsiaTheme="minorEastAsia"/>
        </w:rPr>
      </w:pPr>
      <w:r w:rsidRPr="001756F6">
        <w:rPr>
          <w:rFonts w:eastAsiaTheme="minorEastAsia"/>
        </w:rPr>
        <w:t xml:space="preserve">Regarding RACH-less cell switch, from implementation perspective, initial UL signal can be transmitted </w:t>
      </w:r>
      <w:r>
        <w:rPr>
          <w:rFonts w:eastAsiaTheme="minorEastAsia"/>
        </w:rPr>
        <w:t>without pathloss-RS measurement where the initial transmit power can be set a large value.</w:t>
      </w:r>
      <w:r w:rsidR="00C034FC">
        <w:rPr>
          <w:rFonts w:eastAsiaTheme="minorEastAsia"/>
        </w:rPr>
        <w:t xml:space="preserve"> It means that uplink power control during cell switch procedure is not critical.</w:t>
      </w:r>
      <w:r>
        <w:rPr>
          <w:rFonts w:eastAsiaTheme="minorEastAsia"/>
        </w:rPr>
        <w:t xml:space="preserve"> Moreover it is supported in RAN1 that PL-RS is maintained before cell switch command. In this case, no additional time for PL-RS measurement. As we know one motivation of LTM is to reduce the cell switch delay, therefore it is not expected to add extra time for PL-RS measurement</w:t>
      </w:r>
      <w:r w:rsidR="00C034FC">
        <w:rPr>
          <w:rFonts w:eastAsiaTheme="minorEastAsia"/>
        </w:rPr>
        <w:t xml:space="preserve"> and RAN4 only consider PL-RS maintained case.</w:t>
      </w:r>
    </w:p>
    <w:p w14:paraId="51BF2DCF" w14:textId="086AF0A6" w:rsidR="00614F3A" w:rsidRPr="001756F6" w:rsidRDefault="00614F3A" w:rsidP="00614F3A">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91C9A">
        <w:rPr>
          <w:rFonts w:eastAsiaTheme="minorEastAsia"/>
          <w:b/>
          <w:lang w:eastAsia="zh-CN"/>
        </w:rPr>
        <w:t>6</w:t>
      </w:r>
      <w:r>
        <w:rPr>
          <w:rFonts w:eastAsiaTheme="minorEastAsia"/>
          <w:b/>
          <w:lang w:eastAsia="zh-CN"/>
        </w:rPr>
        <w:t xml:space="preserve">: </w:t>
      </w:r>
      <w:r w:rsidR="00C563BA" w:rsidRPr="00C563BA">
        <w:rPr>
          <w:rFonts w:eastAsiaTheme="minorEastAsia"/>
          <w:b/>
          <w:lang w:eastAsia="zh-CN"/>
        </w:rPr>
        <w:t xml:space="preserve">RAN4 only consider PL-RS maintained case </w:t>
      </w:r>
      <w:r w:rsidR="00C563BA">
        <w:rPr>
          <w:rFonts w:eastAsiaTheme="minorEastAsia"/>
          <w:b/>
          <w:lang w:eastAsia="zh-CN"/>
        </w:rPr>
        <w:t>and no</w:t>
      </w:r>
      <w:r>
        <w:rPr>
          <w:rFonts w:eastAsiaTheme="minorEastAsia"/>
          <w:b/>
          <w:lang w:eastAsia="zh-CN"/>
        </w:rPr>
        <w:t xml:space="preserve"> extra time </w:t>
      </w:r>
      <w:r w:rsidR="00073A58">
        <w:rPr>
          <w:rFonts w:eastAsiaTheme="minorEastAsia"/>
          <w:b/>
          <w:lang w:eastAsia="zh-CN"/>
        </w:rPr>
        <w:t xml:space="preserve">is expected </w:t>
      </w:r>
      <w:r>
        <w:rPr>
          <w:rFonts w:eastAsiaTheme="minorEastAsia"/>
          <w:b/>
          <w:lang w:eastAsia="zh-CN"/>
        </w:rPr>
        <w:t>for PL-RS measurement in</w:t>
      </w:r>
      <w:r w:rsidR="00073A58">
        <w:rPr>
          <w:rFonts w:eastAsiaTheme="minorEastAsia"/>
          <w:b/>
          <w:lang w:eastAsia="zh-CN"/>
        </w:rPr>
        <w:t xml:space="preserve"> LTM</w:t>
      </w:r>
      <w:r>
        <w:rPr>
          <w:rFonts w:eastAsiaTheme="minorEastAsia"/>
          <w:b/>
          <w:lang w:eastAsia="zh-CN"/>
        </w:rPr>
        <w:t xml:space="preserve"> cell switch delay.</w:t>
      </w:r>
    </w:p>
    <w:p w14:paraId="6310D172" w14:textId="559BBE6E" w:rsidR="00FB0602" w:rsidRPr="00CD3C6F" w:rsidRDefault="00CD3C6F" w:rsidP="001756F6">
      <w:pPr>
        <w:rPr>
          <w:b/>
          <w:u w:val="single"/>
        </w:rPr>
      </w:pPr>
      <w:bookmarkStart w:id="16" w:name="_Hlk163551600"/>
      <w:r w:rsidRPr="00CD3C6F">
        <w:rPr>
          <w:b/>
          <w:u w:val="single"/>
        </w:rPr>
        <w:t>Early ASN.1 decoding and validity/compliance check</w:t>
      </w:r>
      <w:bookmarkEnd w:id="16"/>
    </w:p>
    <w:p w14:paraId="0BF97853" w14:textId="75C414F3" w:rsidR="00FB0602" w:rsidRPr="00B168D5" w:rsidRDefault="00546241" w:rsidP="001756F6">
      <w:pPr>
        <w:rPr>
          <w:rFonts w:eastAsiaTheme="minorEastAsia"/>
          <w:bCs/>
          <w:lang w:eastAsia="zh-CN"/>
        </w:rPr>
      </w:pPr>
      <w:r>
        <w:rPr>
          <w:rFonts w:eastAsiaTheme="minorEastAsia"/>
          <w:bCs/>
          <w:lang w:eastAsia="zh-CN"/>
        </w:rPr>
        <w:t xml:space="preserve">In LTM cell switch delay, </w:t>
      </w:r>
      <w:r w:rsidRPr="00D32585">
        <w:t>T</w:t>
      </w:r>
      <w:r w:rsidRPr="00D32585">
        <w:rPr>
          <w:vertAlign w:val="subscript"/>
        </w:rPr>
        <w:t>LTM_RRC-processing</w:t>
      </w:r>
      <w:r>
        <w:rPr>
          <w:rFonts w:eastAsiaTheme="minorEastAsia"/>
          <w:bCs/>
          <w:lang w:eastAsia="zh-CN"/>
        </w:rPr>
        <w:t xml:space="preserve"> is </w:t>
      </w:r>
      <w:r w:rsidR="00B168D5" w:rsidRPr="00A81DF0">
        <w:rPr>
          <w:rFonts w:eastAsiaTheme="minorEastAsia"/>
        </w:rPr>
        <w:t>the time for ASN.1 decoding and validity/compliance check for the RRC configuration of the LTM target cell indicated in the LTM cell switch command</w:t>
      </w:r>
      <w:r w:rsidR="00B168D5">
        <w:rPr>
          <w:rFonts w:eastAsiaTheme="minorEastAsia"/>
        </w:rPr>
        <w:t xml:space="preserve">. RAN4 is discussing </w:t>
      </w:r>
      <w:r w:rsidR="004F0CB1">
        <w:rPr>
          <w:rFonts w:eastAsiaTheme="minorEastAsia"/>
        </w:rPr>
        <w:t xml:space="preserve">the conditions </w:t>
      </w:r>
      <w:r w:rsidR="00706821">
        <w:rPr>
          <w:rFonts w:eastAsiaTheme="minorEastAsia"/>
        </w:rPr>
        <w:t>/</w:t>
      </w:r>
      <w:r w:rsidR="004F0CB1">
        <w:rPr>
          <w:rFonts w:eastAsiaTheme="minorEastAsia"/>
        </w:rPr>
        <w:t xml:space="preserve"> cases for </w:t>
      </w:r>
      <w:r w:rsidR="00B168D5" w:rsidRPr="00D32585">
        <w:t>T</w:t>
      </w:r>
      <w:r w:rsidR="00B168D5" w:rsidRPr="00D32585">
        <w:rPr>
          <w:vertAlign w:val="subscript"/>
        </w:rPr>
        <w:t>LTM_RRC-processing</w:t>
      </w:r>
      <w:r w:rsidR="00B168D5">
        <w:t xml:space="preserve"> </w:t>
      </w:r>
      <w:r w:rsidR="004F0CB1">
        <w:t>=0.</w:t>
      </w:r>
    </w:p>
    <w:tbl>
      <w:tblPr>
        <w:tblStyle w:val="afa"/>
        <w:tblW w:w="0" w:type="auto"/>
        <w:tblLook w:val="0600" w:firstRow="0" w:lastRow="0" w:firstColumn="0" w:lastColumn="0" w:noHBand="1" w:noVBand="1"/>
      </w:tblPr>
      <w:tblGrid>
        <w:gridCol w:w="9621"/>
      </w:tblGrid>
      <w:tr w:rsidR="00C56F21" w14:paraId="1FC9E7C2" w14:textId="77777777" w:rsidTr="00C56F21">
        <w:tc>
          <w:tcPr>
            <w:tcW w:w="9621" w:type="dxa"/>
          </w:tcPr>
          <w:p w14:paraId="7C51936C" w14:textId="77777777" w:rsidR="006A580A" w:rsidRPr="006A580A" w:rsidRDefault="006A580A" w:rsidP="006A580A">
            <w:pPr>
              <w:rPr>
                <w:b/>
                <w:u w:val="single"/>
              </w:rPr>
            </w:pPr>
            <w:bookmarkStart w:id="17" w:name="_Hlk166673160"/>
            <w:r w:rsidRPr="006A580A">
              <w:rPr>
                <w:b/>
                <w:u w:val="single"/>
                <w:lang w:eastAsia="ko-KR"/>
              </w:rPr>
              <w:lastRenderedPageBreak/>
              <w:t xml:space="preserve">Issue 3-1-4-1: Which cell(s) </w:t>
            </w:r>
            <w:r w:rsidRPr="006A580A">
              <w:rPr>
                <w:b/>
                <w:u w:val="single"/>
              </w:rPr>
              <w:t>T</w:t>
            </w:r>
            <w:r w:rsidRPr="006A580A">
              <w:rPr>
                <w:b/>
                <w:u w:val="single"/>
                <w:vertAlign w:val="subscript"/>
              </w:rPr>
              <w:t>LTM-RRC-processing</w:t>
            </w:r>
            <w:r w:rsidRPr="006A580A">
              <w:rPr>
                <w:b/>
                <w:u w:val="single"/>
              </w:rPr>
              <w:t xml:space="preserve"> = 0 apply to when candidate cells configured are more than UE capability?</w:t>
            </w:r>
          </w:p>
          <w:bookmarkEnd w:id="17"/>
          <w:p w14:paraId="60919DC7" w14:textId="77777777" w:rsidR="006A580A" w:rsidRPr="006A580A" w:rsidRDefault="006A580A" w:rsidP="006A580A">
            <w:pPr>
              <w:tabs>
                <w:tab w:val="left" w:pos="360"/>
              </w:tabs>
              <w:rPr>
                <w:rFonts w:eastAsia="等线"/>
                <w:lang w:eastAsia="zh-CN"/>
              </w:rPr>
            </w:pPr>
            <w:r w:rsidRPr="006A580A">
              <w:rPr>
                <w:rFonts w:eastAsia="宋体"/>
                <w:b/>
                <w:bCs/>
              </w:rPr>
              <w:t>&lt;</w:t>
            </w:r>
            <w:r w:rsidRPr="006A580A">
              <w:rPr>
                <w:b/>
              </w:rPr>
              <w:t>Way Forward</w:t>
            </w:r>
            <w:r w:rsidRPr="006A580A">
              <w:rPr>
                <w:rFonts w:eastAsia="宋体"/>
                <w:b/>
                <w:bCs/>
              </w:rPr>
              <w:t xml:space="preserve"> &gt;: </w:t>
            </w:r>
            <w:r w:rsidRPr="006A580A">
              <w:rPr>
                <w:rFonts w:eastAsia="等线"/>
                <w:lang w:eastAsia="zh-CN"/>
              </w:rPr>
              <w:t>Further discuss the following options:</w:t>
            </w:r>
          </w:p>
          <w:p w14:paraId="4D5ECBC3" w14:textId="77777777" w:rsidR="006A580A" w:rsidRPr="006A580A" w:rsidRDefault="006A580A" w:rsidP="006A580A">
            <w:pPr>
              <w:pStyle w:val="afe"/>
              <w:numPr>
                <w:ilvl w:val="1"/>
                <w:numId w:val="11"/>
              </w:numPr>
              <w:autoSpaceDN w:val="0"/>
              <w:spacing w:after="120"/>
              <w:ind w:left="1440"/>
              <w:contextualSpacing w:val="0"/>
              <w:rPr>
                <w:rFonts w:eastAsia="宋体"/>
                <w:sz w:val="20"/>
                <w:szCs w:val="20"/>
                <w:lang w:eastAsia="zh-CN"/>
              </w:rPr>
            </w:pPr>
            <w:r w:rsidRPr="006A580A">
              <w:rPr>
                <w:rFonts w:eastAsia="宋体"/>
                <w:sz w:val="20"/>
                <w:szCs w:val="20"/>
                <w:lang w:eastAsia="zh-CN"/>
              </w:rPr>
              <w:t>Option 1 (Apple):</w:t>
            </w:r>
            <w:bookmarkStart w:id="18" w:name="_Ref166229087"/>
          </w:p>
          <w:p w14:paraId="48BBC3F7" w14:textId="77777777" w:rsidR="006A580A" w:rsidRPr="006A580A" w:rsidRDefault="006A580A" w:rsidP="006A580A">
            <w:pPr>
              <w:pStyle w:val="afe"/>
              <w:numPr>
                <w:ilvl w:val="2"/>
                <w:numId w:val="11"/>
              </w:numPr>
              <w:autoSpaceDN w:val="0"/>
              <w:spacing w:after="120"/>
              <w:contextualSpacing w:val="0"/>
              <w:rPr>
                <w:rFonts w:eastAsia="宋体"/>
                <w:sz w:val="20"/>
                <w:szCs w:val="20"/>
                <w:lang w:eastAsia="zh-CN"/>
              </w:rPr>
            </w:pPr>
            <w:r w:rsidRPr="006A580A">
              <w:rPr>
                <w:bCs/>
                <w:sz w:val="20"/>
                <w:szCs w:val="20"/>
              </w:rPr>
              <w:t>NW is not expected to trigger TCI activation or RACH toward candidate cell unless cell switch is likely to happen soon.</w:t>
            </w:r>
            <w:bookmarkStart w:id="19" w:name="_Ref166229072"/>
            <w:bookmarkEnd w:id="18"/>
          </w:p>
          <w:p w14:paraId="6659C98C" w14:textId="77777777" w:rsidR="006A580A" w:rsidRPr="006A580A" w:rsidRDefault="006A580A" w:rsidP="006A580A">
            <w:pPr>
              <w:pStyle w:val="afe"/>
              <w:numPr>
                <w:ilvl w:val="2"/>
                <w:numId w:val="11"/>
              </w:numPr>
              <w:autoSpaceDN w:val="0"/>
              <w:spacing w:after="120"/>
              <w:contextualSpacing w:val="0"/>
              <w:rPr>
                <w:rFonts w:eastAsia="宋体"/>
                <w:sz w:val="20"/>
                <w:szCs w:val="20"/>
                <w:lang w:eastAsia="zh-CN"/>
              </w:rPr>
            </w:pPr>
            <w:r w:rsidRPr="006A580A">
              <w:rPr>
                <w:rFonts w:cstheme="minorHAnsi"/>
                <w:bCs/>
                <w:sz w:val="20"/>
                <w:szCs w:val="20"/>
              </w:rPr>
              <w:t>T</w:t>
            </w:r>
            <w:r w:rsidRPr="006A580A">
              <w:rPr>
                <w:rFonts w:cstheme="minorHAnsi"/>
                <w:bCs/>
                <w:sz w:val="20"/>
                <w:szCs w:val="20"/>
                <w:vertAlign w:val="subscript"/>
              </w:rPr>
              <w:t>LTM_RRC-processing</w:t>
            </w:r>
            <w:r w:rsidRPr="006A580A">
              <w:rPr>
                <w:rFonts w:cstheme="minorHAnsi"/>
                <w:bCs/>
                <w:sz w:val="20"/>
                <w:szCs w:val="20"/>
              </w:rPr>
              <w:t xml:space="preserve"> in TS38.133 is zero only applicable to the cells with early TCI activation or early TA acquisition, provided the number of these cells doesn’t exceed UE capability regarding number of cells for </w:t>
            </w:r>
            <w:r w:rsidRPr="006A580A">
              <w:rPr>
                <w:bCs/>
                <w:sz w:val="20"/>
                <w:szCs w:val="20"/>
              </w:rPr>
              <w:t>early ASN.1 decoding.</w:t>
            </w:r>
            <w:bookmarkEnd w:id="19"/>
          </w:p>
          <w:p w14:paraId="1D95F281" w14:textId="77777777" w:rsidR="006A580A" w:rsidRPr="006A580A" w:rsidRDefault="006A580A" w:rsidP="006A580A">
            <w:pPr>
              <w:pStyle w:val="afe"/>
              <w:numPr>
                <w:ilvl w:val="1"/>
                <w:numId w:val="11"/>
              </w:numPr>
              <w:autoSpaceDN w:val="0"/>
              <w:spacing w:after="120"/>
              <w:ind w:left="1440"/>
              <w:contextualSpacing w:val="0"/>
              <w:rPr>
                <w:rFonts w:eastAsia="宋体"/>
                <w:sz w:val="20"/>
                <w:szCs w:val="20"/>
                <w:lang w:eastAsia="zh-CN"/>
              </w:rPr>
            </w:pPr>
            <w:r w:rsidRPr="006A580A">
              <w:rPr>
                <w:rFonts w:eastAsia="宋体"/>
                <w:sz w:val="20"/>
                <w:szCs w:val="20"/>
                <w:lang w:eastAsia="zh-CN"/>
              </w:rPr>
              <w:t>Option 2 (Huawei):</w:t>
            </w:r>
          </w:p>
          <w:p w14:paraId="1C84EEE5" w14:textId="77777777" w:rsidR="006A580A" w:rsidRPr="006A580A" w:rsidRDefault="006A580A" w:rsidP="006A580A">
            <w:pPr>
              <w:pStyle w:val="afe"/>
              <w:numPr>
                <w:ilvl w:val="2"/>
                <w:numId w:val="11"/>
              </w:numPr>
              <w:autoSpaceDN w:val="0"/>
              <w:spacing w:after="120"/>
              <w:contextualSpacing w:val="0"/>
              <w:rPr>
                <w:rFonts w:eastAsia="宋体"/>
                <w:bCs/>
                <w:sz w:val="20"/>
                <w:szCs w:val="20"/>
                <w:lang w:eastAsia="zh-CN"/>
              </w:rPr>
            </w:pPr>
            <w:r w:rsidRPr="006A580A">
              <w:rPr>
                <w:rFonts w:eastAsiaTheme="minorEastAsia"/>
                <w:bCs/>
                <w:sz w:val="20"/>
                <w:szCs w:val="20"/>
              </w:rPr>
              <w:t>T</w:t>
            </w:r>
            <w:r w:rsidRPr="006A580A">
              <w:rPr>
                <w:rFonts w:eastAsiaTheme="minorEastAsia"/>
                <w:bCs/>
                <w:sz w:val="20"/>
                <w:szCs w:val="20"/>
                <w:vertAlign w:val="subscript"/>
              </w:rPr>
              <w:t>LTM-RRC-processing</w:t>
            </w:r>
            <w:r w:rsidRPr="006A580A">
              <w:rPr>
                <w:rFonts w:eastAsiaTheme="minorEastAsia"/>
                <w:bCs/>
                <w:sz w:val="20"/>
                <w:szCs w:val="20"/>
              </w:rPr>
              <w:t xml:space="preserve"> = 0, if the UE supports [</w:t>
            </w:r>
            <w:proofErr w:type="spellStart"/>
            <w:r w:rsidRPr="006A580A">
              <w:rPr>
                <w:rFonts w:eastAsiaTheme="minorEastAsia"/>
                <w:bCs/>
                <w:i/>
                <w:iCs/>
                <w:sz w:val="20"/>
                <w:szCs w:val="20"/>
              </w:rPr>
              <w:t>earlyDecodingAndValidityCheck</w:t>
            </w:r>
            <w:proofErr w:type="spellEnd"/>
            <w:r w:rsidRPr="006A580A">
              <w:rPr>
                <w:rFonts w:eastAsiaTheme="minorEastAsia"/>
                <w:bCs/>
                <w:sz w:val="20"/>
                <w:szCs w:val="20"/>
              </w:rPr>
              <w:t xml:space="preserve">] capability, and the maximum number of serving cell(s) and candidate cell(s) and the maximum number of </w:t>
            </w:r>
            <w:proofErr w:type="spellStart"/>
            <w:r w:rsidRPr="006A580A">
              <w:rPr>
                <w:rFonts w:eastAsiaTheme="minorEastAsia"/>
                <w:bCs/>
                <w:i/>
                <w:iCs/>
                <w:sz w:val="20"/>
                <w:szCs w:val="20"/>
              </w:rPr>
              <w:t>LTMCandidateConfigs</w:t>
            </w:r>
            <w:proofErr w:type="spellEnd"/>
            <w:r w:rsidRPr="006A580A">
              <w:rPr>
                <w:bCs/>
                <w:sz w:val="20"/>
                <w:szCs w:val="20"/>
              </w:rPr>
              <w:t xml:space="preserve"> </w:t>
            </w:r>
            <w:r w:rsidRPr="006A580A">
              <w:rPr>
                <w:rFonts w:eastAsiaTheme="minorEastAsia"/>
                <w:bCs/>
                <w:sz w:val="20"/>
                <w:szCs w:val="20"/>
              </w:rPr>
              <w:t>does not exceed [</w:t>
            </w:r>
            <w:r w:rsidRPr="006A580A">
              <w:rPr>
                <w:rFonts w:eastAsiaTheme="minorEastAsia"/>
                <w:bCs/>
                <w:i/>
                <w:iCs/>
                <w:sz w:val="20"/>
                <w:szCs w:val="20"/>
              </w:rPr>
              <w:t>number of candidate cells for early ASN.1 decoding and validity check</w:t>
            </w:r>
            <w:r w:rsidRPr="006A580A">
              <w:rPr>
                <w:rFonts w:eastAsiaTheme="minorEastAsia"/>
                <w:bCs/>
                <w:sz w:val="20"/>
                <w:szCs w:val="20"/>
              </w:rPr>
              <w:t>]. Early TCI state activation or PDCCH order RACH does not necessarily trigger early decoding and validity check.</w:t>
            </w:r>
          </w:p>
          <w:p w14:paraId="32CD8B3A" w14:textId="77777777" w:rsidR="006A580A" w:rsidRPr="006A580A" w:rsidRDefault="006A580A" w:rsidP="006A580A">
            <w:pPr>
              <w:pStyle w:val="afe"/>
              <w:numPr>
                <w:ilvl w:val="1"/>
                <w:numId w:val="11"/>
              </w:numPr>
              <w:autoSpaceDN w:val="0"/>
              <w:spacing w:after="120"/>
              <w:ind w:left="1440"/>
              <w:contextualSpacing w:val="0"/>
              <w:rPr>
                <w:rFonts w:eastAsia="宋体"/>
                <w:sz w:val="20"/>
                <w:szCs w:val="20"/>
                <w:lang w:eastAsia="zh-CN"/>
              </w:rPr>
            </w:pPr>
            <w:r w:rsidRPr="006A580A">
              <w:rPr>
                <w:rFonts w:eastAsia="宋体"/>
                <w:sz w:val="20"/>
                <w:szCs w:val="20"/>
                <w:lang w:eastAsia="zh-CN"/>
              </w:rPr>
              <w:t>Option 3 (Nokia):</w:t>
            </w:r>
          </w:p>
          <w:p w14:paraId="12630737" w14:textId="77777777" w:rsidR="006A580A" w:rsidRPr="006A580A" w:rsidRDefault="006A580A" w:rsidP="006A580A">
            <w:pPr>
              <w:pStyle w:val="afe"/>
              <w:numPr>
                <w:ilvl w:val="2"/>
                <w:numId w:val="11"/>
              </w:numPr>
              <w:autoSpaceDN w:val="0"/>
              <w:spacing w:after="120"/>
              <w:contextualSpacing w:val="0"/>
              <w:rPr>
                <w:rFonts w:eastAsia="宋体"/>
                <w:sz w:val="20"/>
                <w:szCs w:val="20"/>
                <w:lang w:eastAsia="zh-CN"/>
              </w:rPr>
            </w:pPr>
            <w:r w:rsidRPr="006A580A">
              <w:rPr>
                <w:sz w:val="20"/>
                <w:szCs w:val="20"/>
              </w:rPr>
              <w:t>When TCI state activation MAC-CE or PDCCH order is sent for more cells than UE capability for fast processing, the cells for which the UE received TCI state activation MAC-CE or PDCCH order the most recently before cell switch command are the ones that are pre-processed</w:t>
            </w:r>
          </w:p>
          <w:p w14:paraId="7C1885F8" w14:textId="77777777" w:rsidR="006A580A" w:rsidRPr="006A580A" w:rsidRDefault="006A580A" w:rsidP="006A580A">
            <w:pPr>
              <w:pStyle w:val="afe"/>
              <w:numPr>
                <w:ilvl w:val="1"/>
                <w:numId w:val="11"/>
              </w:numPr>
              <w:autoSpaceDN w:val="0"/>
              <w:spacing w:after="120"/>
              <w:ind w:left="1440"/>
              <w:contextualSpacing w:val="0"/>
              <w:rPr>
                <w:rFonts w:eastAsia="宋体"/>
                <w:sz w:val="20"/>
                <w:szCs w:val="20"/>
                <w:lang w:eastAsia="zh-CN"/>
              </w:rPr>
            </w:pPr>
            <w:r w:rsidRPr="006A580A">
              <w:rPr>
                <w:rFonts w:eastAsia="宋体"/>
                <w:sz w:val="20"/>
                <w:szCs w:val="20"/>
                <w:lang w:eastAsia="zh-CN"/>
              </w:rPr>
              <w:t xml:space="preserve">Option 4 (MTK): </w:t>
            </w:r>
          </w:p>
          <w:p w14:paraId="53D875C0" w14:textId="77777777" w:rsidR="006A580A" w:rsidRPr="006A580A" w:rsidRDefault="006A580A" w:rsidP="006A580A">
            <w:pPr>
              <w:pStyle w:val="afe"/>
              <w:numPr>
                <w:ilvl w:val="2"/>
                <w:numId w:val="11"/>
              </w:numPr>
              <w:autoSpaceDN w:val="0"/>
              <w:spacing w:after="120"/>
              <w:contextualSpacing w:val="0"/>
              <w:rPr>
                <w:rFonts w:eastAsia="宋体"/>
                <w:sz w:val="20"/>
                <w:szCs w:val="20"/>
                <w:lang w:eastAsia="zh-CN"/>
              </w:rPr>
            </w:pPr>
            <w:r w:rsidRPr="006A580A">
              <w:rPr>
                <w:rFonts w:cstheme="minorHAnsi"/>
                <w:bCs/>
                <w:sz w:val="20"/>
                <w:szCs w:val="20"/>
              </w:rPr>
              <w:t>T</w:t>
            </w:r>
            <w:r w:rsidRPr="006A580A">
              <w:rPr>
                <w:rFonts w:cstheme="minorHAnsi"/>
                <w:bCs/>
                <w:sz w:val="20"/>
                <w:szCs w:val="20"/>
                <w:vertAlign w:val="subscript"/>
              </w:rPr>
              <w:t>LTM_RRC-processing</w:t>
            </w:r>
            <w:r w:rsidRPr="006A580A">
              <w:rPr>
                <w:rFonts w:cstheme="minorHAnsi"/>
                <w:bCs/>
                <w:sz w:val="20"/>
                <w:szCs w:val="20"/>
              </w:rPr>
              <w:t xml:space="preserve"> in TS38.133 is zero only applicable to the cells whose TCI state(s) are activated, if early TCI state activation on any candidate cell is triggered, and the number of cells to perform early RRC decoding and validity check does not exceed UE capability.</w:t>
            </w:r>
          </w:p>
          <w:p w14:paraId="322A2DED" w14:textId="77777777" w:rsidR="006A580A" w:rsidRPr="006A580A" w:rsidRDefault="006A580A" w:rsidP="006A580A">
            <w:pPr>
              <w:pStyle w:val="afe"/>
              <w:numPr>
                <w:ilvl w:val="2"/>
                <w:numId w:val="11"/>
              </w:numPr>
              <w:autoSpaceDN w:val="0"/>
              <w:spacing w:after="120"/>
              <w:contextualSpacing w:val="0"/>
              <w:rPr>
                <w:rFonts w:eastAsia="宋体"/>
                <w:sz w:val="20"/>
                <w:szCs w:val="20"/>
                <w:lang w:eastAsia="zh-CN"/>
              </w:rPr>
            </w:pPr>
            <w:r w:rsidRPr="006A580A">
              <w:rPr>
                <w:rFonts w:cstheme="minorHAnsi"/>
                <w:bCs/>
                <w:sz w:val="20"/>
                <w:szCs w:val="20"/>
              </w:rPr>
              <w:t>T</w:t>
            </w:r>
            <w:r w:rsidRPr="006A580A">
              <w:rPr>
                <w:rFonts w:cstheme="minorHAnsi"/>
                <w:bCs/>
                <w:sz w:val="20"/>
                <w:szCs w:val="20"/>
                <w:vertAlign w:val="subscript"/>
              </w:rPr>
              <w:t>LTM_RRC-processing</w:t>
            </w:r>
            <w:r w:rsidRPr="006A580A">
              <w:rPr>
                <w:rFonts w:cstheme="minorHAnsi"/>
                <w:bCs/>
                <w:sz w:val="20"/>
                <w:szCs w:val="20"/>
              </w:rPr>
              <w:t xml:space="preserve"> in TS38.133 is zero only applicable to the latest cell on which PDCCH-order RACH is triggered if NW doesn</w:t>
            </w:r>
            <w:r w:rsidRPr="006A580A">
              <w:rPr>
                <w:rFonts w:eastAsiaTheme="minorEastAsia" w:cstheme="minorHAnsi"/>
                <w:bCs/>
                <w:sz w:val="20"/>
                <w:szCs w:val="20"/>
                <w:lang w:eastAsia="zh-CN"/>
              </w:rPr>
              <w:t>’</w:t>
            </w:r>
            <w:r w:rsidRPr="006A580A">
              <w:rPr>
                <w:rFonts w:cstheme="minorHAnsi"/>
                <w:bCs/>
                <w:sz w:val="20"/>
                <w:szCs w:val="20"/>
              </w:rPr>
              <w:t>t active TCI state of any candidate cell</w:t>
            </w:r>
          </w:p>
          <w:p w14:paraId="1730BB83" w14:textId="77777777" w:rsidR="006A580A" w:rsidRPr="006A580A" w:rsidRDefault="006A580A" w:rsidP="006A580A">
            <w:pPr>
              <w:pStyle w:val="afe"/>
              <w:numPr>
                <w:ilvl w:val="1"/>
                <w:numId w:val="11"/>
              </w:numPr>
              <w:autoSpaceDN w:val="0"/>
              <w:spacing w:after="120"/>
              <w:ind w:left="1440"/>
              <w:contextualSpacing w:val="0"/>
              <w:rPr>
                <w:rFonts w:eastAsia="宋体"/>
                <w:sz w:val="20"/>
                <w:szCs w:val="20"/>
                <w:lang w:eastAsia="zh-CN"/>
              </w:rPr>
            </w:pPr>
            <w:r w:rsidRPr="006A580A">
              <w:rPr>
                <w:rFonts w:eastAsia="宋体"/>
                <w:sz w:val="20"/>
                <w:szCs w:val="20"/>
                <w:lang w:eastAsia="zh-CN"/>
              </w:rPr>
              <w:t>Option 5 (Ericsson, QC)</w:t>
            </w:r>
          </w:p>
          <w:p w14:paraId="43963EF8" w14:textId="77777777" w:rsidR="006A580A" w:rsidRPr="006A580A" w:rsidRDefault="006A580A" w:rsidP="006A580A">
            <w:pPr>
              <w:pStyle w:val="afe"/>
              <w:numPr>
                <w:ilvl w:val="2"/>
                <w:numId w:val="11"/>
              </w:numPr>
              <w:overflowPunct w:val="0"/>
              <w:autoSpaceDE w:val="0"/>
              <w:autoSpaceDN w:val="0"/>
              <w:spacing w:after="180"/>
              <w:contextualSpacing w:val="0"/>
              <w:rPr>
                <w:rFonts w:eastAsia="MS Mincho"/>
                <w:sz w:val="20"/>
                <w:szCs w:val="20"/>
              </w:rPr>
            </w:pPr>
            <w:r w:rsidRPr="006A580A">
              <w:rPr>
                <w:sz w:val="20"/>
                <w:szCs w:val="20"/>
              </w:rPr>
              <w:t xml:space="preserve">The </w:t>
            </w:r>
            <w:proofErr w:type="spellStart"/>
            <w:r w:rsidRPr="006A580A">
              <w:rPr>
                <w:sz w:val="20"/>
                <w:szCs w:val="20"/>
              </w:rPr>
              <w:t>ltm-CandidateConfig</w:t>
            </w:r>
            <w:proofErr w:type="spellEnd"/>
            <w:r w:rsidRPr="006A580A">
              <w:rPr>
                <w:sz w:val="20"/>
                <w:szCs w:val="20"/>
              </w:rPr>
              <w:t xml:space="preserve"> IEs associated with at least one active TCI state</w:t>
            </w:r>
          </w:p>
          <w:p w14:paraId="75FA9AA4" w14:textId="77777777" w:rsidR="006A580A" w:rsidRPr="006A580A" w:rsidRDefault="006A580A" w:rsidP="006A580A">
            <w:pPr>
              <w:pStyle w:val="afe"/>
              <w:numPr>
                <w:ilvl w:val="2"/>
                <w:numId w:val="11"/>
              </w:numPr>
              <w:overflowPunct w:val="0"/>
              <w:autoSpaceDE w:val="0"/>
              <w:autoSpaceDN w:val="0"/>
              <w:spacing w:after="180"/>
              <w:contextualSpacing w:val="0"/>
              <w:rPr>
                <w:sz w:val="20"/>
                <w:szCs w:val="20"/>
              </w:rPr>
            </w:pPr>
            <w:r w:rsidRPr="006A580A">
              <w:rPr>
                <w:sz w:val="20"/>
                <w:szCs w:val="20"/>
              </w:rPr>
              <w:t xml:space="preserve">The </w:t>
            </w:r>
            <w:proofErr w:type="spellStart"/>
            <w:r w:rsidRPr="006A580A">
              <w:rPr>
                <w:sz w:val="20"/>
                <w:szCs w:val="20"/>
              </w:rPr>
              <w:t>ltm-CandidateConfig</w:t>
            </w:r>
            <w:proofErr w:type="spellEnd"/>
            <w:r w:rsidRPr="006A580A">
              <w:rPr>
                <w:sz w:val="20"/>
                <w:szCs w:val="20"/>
              </w:rPr>
              <w:t xml:space="preserve"> IEs associated with previously performed PDCCH-order PRACH.</w:t>
            </w:r>
          </w:p>
          <w:p w14:paraId="2A0B6AA8" w14:textId="77777777" w:rsidR="006A580A" w:rsidRPr="006A580A" w:rsidRDefault="006A580A" w:rsidP="006A580A">
            <w:pPr>
              <w:pStyle w:val="afe"/>
              <w:numPr>
                <w:ilvl w:val="2"/>
                <w:numId w:val="11"/>
              </w:numPr>
              <w:autoSpaceDN w:val="0"/>
              <w:spacing w:after="120"/>
              <w:contextualSpacing w:val="0"/>
              <w:rPr>
                <w:rFonts w:eastAsia="宋体"/>
                <w:sz w:val="20"/>
                <w:szCs w:val="20"/>
                <w:lang w:eastAsia="zh-CN"/>
              </w:rPr>
            </w:pPr>
            <w:r w:rsidRPr="006A580A">
              <w:rPr>
                <w:sz w:val="20"/>
                <w:szCs w:val="20"/>
              </w:rPr>
              <w:t xml:space="preserve">If the number of the </w:t>
            </w:r>
            <w:proofErr w:type="spellStart"/>
            <w:r w:rsidRPr="006A580A">
              <w:rPr>
                <w:sz w:val="20"/>
                <w:szCs w:val="20"/>
              </w:rPr>
              <w:t>ltm-CandidateConfig</w:t>
            </w:r>
            <w:proofErr w:type="spellEnd"/>
            <w:r w:rsidRPr="006A580A">
              <w:rPr>
                <w:sz w:val="20"/>
                <w:szCs w:val="20"/>
              </w:rPr>
              <w:t xml:space="preserve"> IEs associated with active TCI state and PDCCH-order PRACH transmission is larger than </w:t>
            </w:r>
            <w:proofErr w:type="spellStart"/>
            <w:r w:rsidRPr="006A580A">
              <w:rPr>
                <w:sz w:val="20"/>
                <w:szCs w:val="20"/>
              </w:rPr>
              <w:t>maxLTMCandidateConfig</w:t>
            </w:r>
            <w:proofErr w:type="spellEnd"/>
            <w:r w:rsidRPr="006A580A">
              <w:rPr>
                <w:sz w:val="20"/>
                <w:szCs w:val="20"/>
              </w:rPr>
              <w:t xml:space="preserve">, the </w:t>
            </w:r>
            <w:proofErr w:type="spellStart"/>
            <w:r w:rsidRPr="006A580A">
              <w:rPr>
                <w:sz w:val="20"/>
                <w:szCs w:val="20"/>
              </w:rPr>
              <w:t>ltm-CandidateConfig</w:t>
            </w:r>
            <w:proofErr w:type="spellEnd"/>
            <w:r w:rsidRPr="006A580A">
              <w:rPr>
                <w:sz w:val="20"/>
                <w:szCs w:val="20"/>
              </w:rPr>
              <w:t xml:space="preserve"> IEs for fast RRC processing are chosen in reverse chronological order of Candidate Cell TCI States Activation MAC CE and PDCCH-order PRACH, i.e. </w:t>
            </w:r>
            <w:proofErr w:type="spellStart"/>
            <w:r w:rsidRPr="006A580A">
              <w:rPr>
                <w:sz w:val="20"/>
                <w:szCs w:val="20"/>
              </w:rPr>
              <w:t>maxLTMCandidateConfig</w:t>
            </w:r>
            <w:proofErr w:type="spellEnd"/>
            <w:r w:rsidRPr="006A580A">
              <w:rPr>
                <w:sz w:val="20"/>
                <w:szCs w:val="20"/>
              </w:rPr>
              <w:t xml:space="preserve"> </w:t>
            </w:r>
            <w:proofErr w:type="spellStart"/>
            <w:r w:rsidRPr="006A580A">
              <w:rPr>
                <w:sz w:val="20"/>
                <w:szCs w:val="20"/>
              </w:rPr>
              <w:t>ltm-CandidateConfig</w:t>
            </w:r>
            <w:proofErr w:type="spellEnd"/>
            <w:r w:rsidRPr="006A580A">
              <w:rPr>
                <w:sz w:val="20"/>
                <w:szCs w:val="20"/>
              </w:rPr>
              <w:t xml:space="preserve"> IEs with the most recently activated TCI states and PDCCH-order PRACH transmission.</w:t>
            </w:r>
          </w:p>
          <w:p w14:paraId="0BF0611A" w14:textId="43B953B0" w:rsidR="00C56F21" w:rsidRPr="006A580A" w:rsidRDefault="006A580A" w:rsidP="001756F6">
            <w:pPr>
              <w:pStyle w:val="afe"/>
              <w:numPr>
                <w:ilvl w:val="2"/>
                <w:numId w:val="11"/>
              </w:numPr>
              <w:overflowPunct w:val="0"/>
              <w:autoSpaceDE w:val="0"/>
              <w:autoSpaceDN w:val="0"/>
              <w:spacing w:after="180"/>
              <w:contextualSpacing w:val="0"/>
              <w:rPr>
                <w:rFonts w:eastAsia="MS Mincho"/>
                <w:sz w:val="20"/>
                <w:szCs w:val="20"/>
              </w:rPr>
            </w:pPr>
            <w:r w:rsidRPr="006A580A">
              <w:rPr>
                <w:sz w:val="20"/>
                <w:szCs w:val="20"/>
              </w:rPr>
              <w:t xml:space="preserve">The current serving cells and the cells inside the </w:t>
            </w:r>
            <w:proofErr w:type="spellStart"/>
            <w:r w:rsidRPr="006A580A">
              <w:rPr>
                <w:sz w:val="20"/>
                <w:szCs w:val="20"/>
              </w:rPr>
              <w:t>ltm-CandidateConfig</w:t>
            </w:r>
            <w:proofErr w:type="spellEnd"/>
            <w:r w:rsidRPr="006A580A">
              <w:rPr>
                <w:sz w:val="20"/>
                <w:szCs w:val="20"/>
              </w:rPr>
              <w:t xml:space="preserve">, chosen by the above condition, across cell groups (i.e. MCG and SCG) is not larger than </w:t>
            </w:r>
            <w:proofErr w:type="spellStart"/>
            <w:r w:rsidRPr="006A580A">
              <w:rPr>
                <w:sz w:val="20"/>
                <w:szCs w:val="20"/>
              </w:rPr>
              <w:t>maxServingAndCandidteCells</w:t>
            </w:r>
            <w:proofErr w:type="spellEnd"/>
          </w:p>
        </w:tc>
      </w:tr>
    </w:tbl>
    <w:p w14:paraId="66AACC2B" w14:textId="33458231" w:rsidR="00E11E0C" w:rsidRDefault="00C01A6C" w:rsidP="00E11E0C">
      <w:pPr>
        <w:rPr>
          <w:rFonts w:eastAsiaTheme="minorEastAsia"/>
          <w:bCs/>
          <w:lang w:eastAsia="zh-CN"/>
        </w:rPr>
      </w:pPr>
      <w:r>
        <w:rPr>
          <w:rFonts w:eastAsiaTheme="minorEastAsia"/>
          <w:bCs/>
          <w:lang w:eastAsia="zh-CN"/>
        </w:rPr>
        <w:t>It is previously agreed in RAN4 that early TCI state activation and PDCCH order RACH can be used to trigger early ASN.1 decoding and validity check.</w:t>
      </w:r>
      <w:r w:rsidR="00E11E0C" w:rsidRPr="00E11E0C">
        <w:rPr>
          <w:rFonts w:eastAsiaTheme="minorEastAsia"/>
          <w:bCs/>
          <w:lang w:eastAsia="zh-CN"/>
        </w:rPr>
        <w:t xml:space="preserve"> </w:t>
      </w:r>
      <w:r w:rsidR="00E11E0C">
        <w:rPr>
          <w:rFonts w:eastAsiaTheme="minorEastAsia"/>
          <w:bCs/>
          <w:lang w:eastAsia="zh-CN"/>
        </w:rPr>
        <w:t xml:space="preserve">Due to UE limited storage memory size, there are some discussion on the coordination of the cells which performed early TCI state activation and/or PDCCH order PRACH. Certain principles are proposed. However in our understanding, to perform LTM cell switch, network has already got some information of the candidate cells. When network indicates UE to perform early TCI state activation (pre DL synchronization) and/or PDCCH order RACH (pre UL synchronization) on candidate cells, the cell switch command would come soon. </w:t>
      </w:r>
      <w:r w:rsidR="00C4597A">
        <w:rPr>
          <w:rFonts w:eastAsiaTheme="minorEastAsia"/>
          <w:bCs/>
          <w:lang w:eastAsia="zh-CN"/>
        </w:rPr>
        <w:t xml:space="preserve">It implies that </w:t>
      </w:r>
      <w:r w:rsidR="00F4331D">
        <w:rPr>
          <w:rFonts w:eastAsiaTheme="minorEastAsia"/>
          <w:bCs/>
          <w:lang w:eastAsia="zh-CN"/>
        </w:rPr>
        <w:t xml:space="preserve">the cells with </w:t>
      </w:r>
      <w:r w:rsidR="00F4331D">
        <w:rPr>
          <w:rFonts w:eastAsiaTheme="minorEastAsia"/>
        </w:rPr>
        <w:t>early TCI activation or</w:t>
      </w:r>
      <w:r w:rsidR="00F4331D" w:rsidRPr="00C4597A">
        <w:rPr>
          <w:rFonts w:eastAsiaTheme="minorEastAsia"/>
        </w:rPr>
        <w:t xml:space="preserve"> </w:t>
      </w:r>
      <w:r w:rsidR="00F4331D">
        <w:rPr>
          <w:rFonts w:eastAsiaTheme="minorEastAsia"/>
        </w:rPr>
        <w:t>early PDCCH order RACH are all promising candidates.</w:t>
      </w:r>
    </w:p>
    <w:p w14:paraId="3952C551" w14:textId="2AB4949A" w:rsidR="006A580A" w:rsidRDefault="00E11E0C" w:rsidP="001756F6">
      <w:pPr>
        <w:rPr>
          <w:rFonts w:eastAsiaTheme="minorEastAsia"/>
          <w:bCs/>
          <w:lang w:eastAsia="zh-CN"/>
        </w:rPr>
      </w:pPr>
      <w:r>
        <w:rPr>
          <w:rFonts w:eastAsiaTheme="minorEastAsia"/>
          <w:bCs/>
          <w:lang w:eastAsia="zh-CN"/>
        </w:rPr>
        <w:t>As we know, t</w:t>
      </w:r>
      <w:r w:rsidR="00C01A6C">
        <w:rPr>
          <w:rFonts w:eastAsiaTheme="minorEastAsia"/>
          <w:bCs/>
          <w:lang w:eastAsia="zh-CN"/>
        </w:rPr>
        <w:t xml:space="preserve">he </w:t>
      </w:r>
      <w:r>
        <w:rPr>
          <w:rFonts w:eastAsiaTheme="minorEastAsia"/>
          <w:bCs/>
          <w:lang w:eastAsia="zh-CN"/>
        </w:rPr>
        <w:t xml:space="preserve">specified </w:t>
      </w:r>
      <w:r w:rsidR="00C01A6C">
        <w:rPr>
          <w:rFonts w:eastAsiaTheme="minorEastAsia"/>
          <w:bCs/>
          <w:lang w:eastAsia="zh-CN"/>
        </w:rPr>
        <w:t>capability of [</w:t>
      </w:r>
      <w:r w:rsidR="00C01A6C" w:rsidRPr="00C01A6C">
        <w:rPr>
          <w:bCs/>
          <w:i/>
        </w:rPr>
        <w:t>Fast processing of LTM candidate cell RRC configuration</w:t>
      </w:r>
      <w:r w:rsidR="00C01A6C">
        <w:rPr>
          <w:rFonts w:eastAsiaTheme="minorEastAsia"/>
          <w:bCs/>
          <w:lang w:eastAsia="zh-CN"/>
        </w:rPr>
        <w:t>] indicates the number of cells</w:t>
      </w:r>
      <w:r w:rsidR="00992A54" w:rsidRPr="00992A54">
        <w:rPr>
          <w:rFonts w:eastAsiaTheme="minorEastAsia"/>
          <w:bCs/>
          <w:lang w:eastAsia="zh-CN"/>
        </w:rPr>
        <w:t xml:space="preserve"> that UE can store the configurations</w:t>
      </w:r>
      <w:r w:rsidR="00C01A6C">
        <w:rPr>
          <w:rFonts w:eastAsiaTheme="minorEastAsia"/>
          <w:bCs/>
          <w:lang w:eastAsia="zh-CN"/>
        </w:rPr>
        <w:t xml:space="preserve"> and number of </w:t>
      </w:r>
      <w:proofErr w:type="spellStart"/>
      <w:r w:rsidR="00C01A6C" w:rsidRPr="00992A54">
        <w:rPr>
          <w:bCs/>
          <w:i/>
        </w:rPr>
        <w:t>LTMCandidateConfigs</w:t>
      </w:r>
      <w:proofErr w:type="spellEnd"/>
      <w:r w:rsidR="00992A54">
        <w:rPr>
          <w:bCs/>
        </w:rPr>
        <w:t xml:space="preserve"> </w:t>
      </w:r>
      <w:r w:rsidR="00992A54" w:rsidRPr="00992A54">
        <w:rPr>
          <w:bCs/>
        </w:rPr>
        <w:t>that UE can support fast processing</w:t>
      </w:r>
      <w:r w:rsidR="00992A54">
        <w:rPr>
          <w:bCs/>
        </w:rPr>
        <w:t xml:space="preserve">. </w:t>
      </w:r>
      <w:r>
        <w:rPr>
          <w:bCs/>
        </w:rPr>
        <w:t>Therefore we think</w:t>
      </w:r>
      <w:r w:rsidR="00C4597A">
        <w:rPr>
          <w:bCs/>
        </w:rPr>
        <w:t xml:space="preserve"> </w:t>
      </w:r>
      <w:r w:rsidR="00C4597A" w:rsidRPr="00D32585">
        <w:t>T</w:t>
      </w:r>
      <w:r w:rsidR="00C4597A" w:rsidRPr="00D32585">
        <w:rPr>
          <w:vertAlign w:val="subscript"/>
        </w:rPr>
        <w:t>LTM_RRC-processing</w:t>
      </w:r>
      <w:r w:rsidR="00C4597A">
        <w:t xml:space="preserve"> =0 applies to the cells with</w:t>
      </w:r>
      <w:r w:rsidR="00C4597A">
        <w:rPr>
          <w:rFonts w:eastAsiaTheme="minorEastAsia"/>
        </w:rPr>
        <w:t xml:space="preserve"> early TCI activation or</w:t>
      </w:r>
      <w:r w:rsidR="00C4597A" w:rsidRPr="00C4597A">
        <w:rPr>
          <w:rFonts w:eastAsiaTheme="minorEastAsia"/>
        </w:rPr>
        <w:t xml:space="preserve"> </w:t>
      </w:r>
      <w:r w:rsidR="00C4597A">
        <w:rPr>
          <w:rFonts w:eastAsiaTheme="minorEastAsia"/>
        </w:rPr>
        <w:t xml:space="preserve">early PDCCH order RACH </w:t>
      </w:r>
      <w:r w:rsidR="00C4597A">
        <w:t>provided that</w:t>
      </w:r>
      <w:r w:rsidR="00992A54">
        <w:rPr>
          <w:bCs/>
        </w:rPr>
        <w:t xml:space="preserve"> the total number of</w:t>
      </w:r>
      <w:r w:rsidR="00B90B44">
        <w:rPr>
          <w:bCs/>
        </w:rPr>
        <w:t xml:space="preserve"> serving cells</w:t>
      </w:r>
      <w:r w:rsidR="00992A54">
        <w:rPr>
          <w:bCs/>
        </w:rPr>
        <w:t xml:space="preserve"> </w:t>
      </w:r>
      <w:r w:rsidR="00E54854">
        <w:rPr>
          <w:bCs/>
        </w:rPr>
        <w:t xml:space="preserve">and </w:t>
      </w:r>
      <w:r w:rsidR="00992A54">
        <w:rPr>
          <w:bCs/>
        </w:rPr>
        <w:t xml:space="preserve">the </w:t>
      </w:r>
      <w:r w:rsidR="00992A54" w:rsidRPr="00A81DF0">
        <w:rPr>
          <w:rFonts w:eastAsiaTheme="minorEastAsia"/>
        </w:rPr>
        <w:t xml:space="preserve">candidate cells in the LTM candidate cell </w:t>
      </w:r>
      <w:r w:rsidR="00992A54">
        <w:rPr>
          <w:rFonts w:eastAsiaTheme="minorEastAsia"/>
        </w:rPr>
        <w:t xml:space="preserve">configuration, </w:t>
      </w:r>
      <w:r w:rsidR="00992A54">
        <w:rPr>
          <w:rFonts w:eastAsiaTheme="minorEastAsia"/>
        </w:rPr>
        <w:lastRenderedPageBreak/>
        <w:t>the cells with early TCI activation</w:t>
      </w:r>
      <w:r w:rsidR="00E54854">
        <w:rPr>
          <w:rFonts w:eastAsiaTheme="minorEastAsia"/>
        </w:rPr>
        <w:t>,</w:t>
      </w:r>
      <w:r w:rsidR="00992A54">
        <w:rPr>
          <w:rFonts w:eastAsiaTheme="minorEastAsia"/>
        </w:rPr>
        <w:t xml:space="preserve"> and the cells with early PDCCH order RACH </w:t>
      </w:r>
      <w:r w:rsidR="003D3A15">
        <w:rPr>
          <w:rFonts w:eastAsiaTheme="minorEastAsia"/>
        </w:rPr>
        <w:t>does not</w:t>
      </w:r>
      <w:r w:rsidR="00722F12">
        <w:rPr>
          <w:rFonts w:eastAsiaTheme="minorEastAsia"/>
        </w:rPr>
        <w:t xml:space="preserve"> </w:t>
      </w:r>
      <w:r w:rsidR="00992A54">
        <w:rPr>
          <w:rFonts w:eastAsiaTheme="minorEastAsia"/>
        </w:rPr>
        <w:t xml:space="preserve">exceed the capability </w:t>
      </w:r>
      <w:r w:rsidR="00992A54">
        <w:rPr>
          <w:rFonts w:eastAsiaTheme="minorEastAsia"/>
          <w:bCs/>
          <w:lang w:eastAsia="zh-CN"/>
        </w:rPr>
        <w:t>[</w:t>
      </w:r>
      <w:r w:rsidR="00992A54" w:rsidRPr="00C01A6C">
        <w:rPr>
          <w:bCs/>
          <w:i/>
        </w:rPr>
        <w:t>Fast processing of LTM candidate cell RRC configuration</w:t>
      </w:r>
      <w:r w:rsidR="00992A54">
        <w:rPr>
          <w:rFonts w:eastAsiaTheme="minorEastAsia"/>
          <w:bCs/>
          <w:lang w:eastAsia="zh-CN"/>
        </w:rPr>
        <w:t>].</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0"/>
        <w:gridCol w:w="2114"/>
        <w:gridCol w:w="5667"/>
      </w:tblGrid>
      <w:tr w:rsidR="00C01A6C" w:rsidRPr="0091013F" w14:paraId="0E6B9C2A" w14:textId="77777777" w:rsidTr="00C01A6C">
        <w:trPr>
          <w:trHeight w:val="363"/>
        </w:trPr>
        <w:tc>
          <w:tcPr>
            <w:tcW w:w="1426" w:type="dxa"/>
            <w:shd w:val="clear" w:color="auto" w:fill="auto"/>
          </w:tcPr>
          <w:p w14:paraId="799609D2" w14:textId="77777777" w:rsidR="00C01A6C" w:rsidRPr="00C01A6C" w:rsidRDefault="00C01A6C" w:rsidP="00A21338">
            <w:pPr>
              <w:snapToGrid w:val="0"/>
              <w:rPr>
                <w:rFonts w:eastAsiaTheme="minorEastAsia"/>
              </w:rPr>
            </w:pPr>
            <w:r w:rsidRPr="00C01A6C">
              <w:t>39.</w:t>
            </w:r>
          </w:p>
          <w:p w14:paraId="0C03B58D" w14:textId="77777777" w:rsidR="00C01A6C" w:rsidRPr="00C01A6C" w:rsidRDefault="00C01A6C" w:rsidP="00A21338">
            <w:pPr>
              <w:snapToGrid w:val="0"/>
              <w:contextualSpacing/>
            </w:pPr>
            <w:r w:rsidRPr="00C01A6C">
              <w:t>NR_Mob_enh2</w:t>
            </w:r>
          </w:p>
        </w:tc>
        <w:tc>
          <w:tcPr>
            <w:tcW w:w="850" w:type="dxa"/>
            <w:shd w:val="clear" w:color="auto" w:fill="auto"/>
          </w:tcPr>
          <w:p w14:paraId="0558AA3C" w14:textId="77777777" w:rsidR="00C01A6C" w:rsidRPr="00C01A6C" w:rsidRDefault="00C01A6C" w:rsidP="00A21338">
            <w:pPr>
              <w:keepNext/>
              <w:keepLines/>
              <w:overflowPunct w:val="0"/>
              <w:autoSpaceDE w:val="0"/>
              <w:autoSpaceDN w:val="0"/>
              <w:adjustRightInd w:val="0"/>
              <w:textAlignment w:val="baseline"/>
              <w:rPr>
                <w:bCs/>
              </w:rPr>
            </w:pPr>
            <w:r w:rsidRPr="00C01A6C">
              <w:rPr>
                <w:bCs/>
              </w:rPr>
              <w:t>39-6</w:t>
            </w:r>
          </w:p>
        </w:tc>
        <w:tc>
          <w:tcPr>
            <w:tcW w:w="2114" w:type="dxa"/>
            <w:shd w:val="clear" w:color="auto" w:fill="auto"/>
          </w:tcPr>
          <w:p w14:paraId="35876244" w14:textId="77777777" w:rsidR="00C01A6C" w:rsidRPr="00C01A6C" w:rsidRDefault="00C01A6C" w:rsidP="00A21338">
            <w:pPr>
              <w:keepNext/>
              <w:keepLines/>
              <w:overflowPunct w:val="0"/>
              <w:autoSpaceDE w:val="0"/>
              <w:autoSpaceDN w:val="0"/>
              <w:adjustRightInd w:val="0"/>
              <w:textAlignment w:val="baseline"/>
              <w:rPr>
                <w:bCs/>
              </w:rPr>
            </w:pPr>
            <w:r w:rsidRPr="00C01A6C">
              <w:rPr>
                <w:bCs/>
              </w:rPr>
              <w:t>Fast processing of LTM candidate cell RRC configuration</w:t>
            </w:r>
          </w:p>
        </w:tc>
        <w:tc>
          <w:tcPr>
            <w:tcW w:w="5667" w:type="dxa"/>
            <w:shd w:val="clear" w:color="auto" w:fill="auto"/>
          </w:tcPr>
          <w:p w14:paraId="25D19376" w14:textId="77777777" w:rsidR="00C01A6C" w:rsidRPr="00C01A6C" w:rsidRDefault="00C01A6C" w:rsidP="00A21338">
            <w:pPr>
              <w:keepNext/>
              <w:keepLines/>
              <w:overflowPunct w:val="0"/>
              <w:autoSpaceDE w:val="0"/>
              <w:autoSpaceDN w:val="0"/>
              <w:adjustRightInd w:val="0"/>
              <w:textAlignment w:val="baseline"/>
              <w:rPr>
                <w:bCs/>
              </w:rPr>
            </w:pPr>
            <w:r w:rsidRPr="00C01A6C">
              <w:rPr>
                <w:bCs/>
              </w:rPr>
              <w:t xml:space="preserve">1. Indicates the maximum number of serving cell(s) and candidate cell(s), including serving </w:t>
            </w:r>
            <w:proofErr w:type="spellStart"/>
            <w:r w:rsidRPr="00C01A6C">
              <w:rPr>
                <w:bCs/>
              </w:rPr>
              <w:t>SpCell</w:t>
            </w:r>
            <w:proofErr w:type="spellEnd"/>
            <w:r w:rsidRPr="00C01A6C">
              <w:rPr>
                <w:bCs/>
              </w:rPr>
              <w:t xml:space="preserve">(s), serving </w:t>
            </w:r>
            <w:proofErr w:type="spellStart"/>
            <w:r w:rsidRPr="00C01A6C">
              <w:rPr>
                <w:bCs/>
              </w:rPr>
              <w:t>SCell</w:t>
            </w:r>
            <w:proofErr w:type="spellEnd"/>
            <w:r w:rsidRPr="00C01A6C">
              <w:rPr>
                <w:bCs/>
              </w:rPr>
              <w:t xml:space="preserve">(s) in MCG and SCG, </w:t>
            </w:r>
            <w:proofErr w:type="spellStart"/>
            <w:r w:rsidRPr="00C01A6C">
              <w:rPr>
                <w:bCs/>
              </w:rPr>
              <w:t>SpCell</w:t>
            </w:r>
            <w:proofErr w:type="spellEnd"/>
            <w:r w:rsidRPr="00C01A6C">
              <w:rPr>
                <w:bCs/>
              </w:rPr>
              <w:t xml:space="preserve"> in </w:t>
            </w:r>
            <w:proofErr w:type="spellStart"/>
            <w:r w:rsidRPr="00C01A6C">
              <w:rPr>
                <w:bCs/>
              </w:rPr>
              <w:t>LTMCandidateConfig</w:t>
            </w:r>
            <w:proofErr w:type="spellEnd"/>
            <w:r w:rsidRPr="00C01A6C">
              <w:rPr>
                <w:bCs/>
              </w:rPr>
              <w:t xml:space="preserve">(s) and </w:t>
            </w:r>
            <w:proofErr w:type="spellStart"/>
            <w:r w:rsidRPr="00C01A6C">
              <w:rPr>
                <w:bCs/>
              </w:rPr>
              <w:t>Scell</w:t>
            </w:r>
            <w:proofErr w:type="spellEnd"/>
            <w:r w:rsidRPr="00C01A6C">
              <w:rPr>
                <w:bCs/>
              </w:rPr>
              <w:t xml:space="preserve">(s) in </w:t>
            </w:r>
            <w:proofErr w:type="spellStart"/>
            <w:r w:rsidRPr="00C01A6C">
              <w:rPr>
                <w:bCs/>
              </w:rPr>
              <w:t>LTMCandidateConfig</w:t>
            </w:r>
            <w:proofErr w:type="spellEnd"/>
            <w:r w:rsidRPr="00C01A6C">
              <w:rPr>
                <w:bCs/>
              </w:rPr>
              <w:t>(s) for MCG and SCG, that UE can store the configurations.</w:t>
            </w:r>
          </w:p>
          <w:p w14:paraId="11E80DF1" w14:textId="0C078A07" w:rsidR="00C01A6C" w:rsidRPr="00C01A6C" w:rsidRDefault="00C01A6C" w:rsidP="00A21338">
            <w:pPr>
              <w:keepNext/>
              <w:keepLines/>
              <w:overflowPunct w:val="0"/>
              <w:autoSpaceDE w:val="0"/>
              <w:autoSpaceDN w:val="0"/>
              <w:adjustRightInd w:val="0"/>
              <w:textAlignment w:val="baseline"/>
              <w:rPr>
                <w:rFonts w:eastAsiaTheme="minorEastAsia"/>
                <w:bCs/>
                <w:lang w:eastAsia="zh-CN"/>
              </w:rPr>
            </w:pPr>
            <w:r w:rsidRPr="00C01A6C">
              <w:rPr>
                <w:bCs/>
              </w:rPr>
              <w:t xml:space="preserve">2. Indicates the maximum number of </w:t>
            </w:r>
            <w:proofErr w:type="spellStart"/>
            <w:r w:rsidRPr="00C01A6C">
              <w:rPr>
                <w:bCs/>
              </w:rPr>
              <w:t>LTMCandidateConfigs</w:t>
            </w:r>
            <w:proofErr w:type="spellEnd"/>
            <w:r w:rsidRPr="00C01A6C">
              <w:rPr>
                <w:bCs/>
              </w:rPr>
              <w:t xml:space="preserve"> that UE can support fast processing</w:t>
            </w:r>
            <w:r>
              <w:rPr>
                <w:rFonts w:eastAsiaTheme="minorEastAsia" w:hint="eastAsia"/>
                <w:bCs/>
                <w:lang w:eastAsia="zh-CN"/>
              </w:rPr>
              <w:t>.</w:t>
            </w:r>
          </w:p>
        </w:tc>
      </w:tr>
    </w:tbl>
    <w:p w14:paraId="2C4FA9F9" w14:textId="681C6B23" w:rsidR="00C01A6C" w:rsidRPr="00C91014" w:rsidRDefault="0022273C" w:rsidP="001756F6">
      <w:pPr>
        <w:rPr>
          <w:rFonts w:eastAsiaTheme="minorEastAsia"/>
          <w:bCs/>
          <w:lang w:eastAsia="zh-CN"/>
        </w:rPr>
      </w:pPr>
      <w:r>
        <w:rPr>
          <w:rFonts w:eastAsiaTheme="minorEastAsia"/>
          <w:bCs/>
          <w:lang w:eastAsia="zh-CN"/>
        </w:rPr>
        <w:t xml:space="preserve">In case the </w:t>
      </w:r>
      <w:r w:rsidR="005B491C" w:rsidRPr="005B491C">
        <w:rPr>
          <w:rFonts w:eastAsiaTheme="minorEastAsia"/>
          <w:bCs/>
          <w:lang w:eastAsia="zh-CN"/>
        </w:rPr>
        <w:t>candidate cells configured are more than UE capability</w:t>
      </w:r>
      <w:r w:rsidR="007956C5">
        <w:rPr>
          <w:rFonts w:eastAsiaTheme="minorEastAsia"/>
          <w:bCs/>
          <w:lang w:eastAsia="zh-CN"/>
        </w:rPr>
        <w:t>, UE would keep the</w:t>
      </w:r>
      <w:r w:rsidR="007C71F5">
        <w:rPr>
          <w:rFonts w:eastAsiaTheme="minorEastAsia"/>
          <w:bCs/>
          <w:lang w:eastAsia="zh-CN"/>
        </w:rPr>
        <w:t xml:space="preserve"> early</w:t>
      </w:r>
      <w:r w:rsidR="007956C5">
        <w:rPr>
          <w:rFonts w:eastAsiaTheme="minorEastAsia"/>
          <w:bCs/>
          <w:lang w:eastAsia="zh-CN"/>
        </w:rPr>
        <w:t xml:space="preserve"> ASN.1 decoding and validation check of the cells </w:t>
      </w:r>
      <w:r w:rsidR="002062DE">
        <w:rPr>
          <w:rFonts w:eastAsiaTheme="minorEastAsia"/>
          <w:bCs/>
          <w:lang w:eastAsia="zh-CN"/>
        </w:rPr>
        <w:t>corresponding</w:t>
      </w:r>
      <w:r w:rsidR="007956C5">
        <w:rPr>
          <w:rFonts w:eastAsiaTheme="minorEastAsia"/>
          <w:bCs/>
          <w:lang w:eastAsia="zh-CN"/>
        </w:rPr>
        <w:t xml:space="preserve"> to the </w:t>
      </w:r>
      <w:r w:rsidR="007C71F5">
        <w:rPr>
          <w:rFonts w:eastAsiaTheme="minorEastAsia"/>
          <w:bCs/>
          <w:lang w:eastAsia="zh-CN"/>
        </w:rPr>
        <w:t>latest</w:t>
      </w:r>
      <w:r w:rsidR="007956C5">
        <w:rPr>
          <w:rFonts w:eastAsiaTheme="minorEastAsia"/>
          <w:bCs/>
          <w:lang w:eastAsia="zh-CN"/>
        </w:rPr>
        <w:t xml:space="preserve"> TCI activation/PDCCH order RACH configurations before LTM cell switch command.</w:t>
      </w:r>
    </w:p>
    <w:p w14:paraId="1F0C51B9" w14:textId="6B47BE3D" w:rsidR="00C01A6C" w:rsidRPr="002062DE" w:rsidRDefault="007956C5" w:rsidP="001756F6">
      <w:pPr>
        <w:rPr>
          <w:rFonts w:eastAsiaTheme="minorEastAsia"/>
          <w:b/>
          <w:bCs/>
          <w:lang w:eastAsia="zh-CN"/>
        </w:rPr>
      </w:pPr>
      <w:r w:rsidRPr="002062DE">
        <w:rPr>
          <w:b/>
        </w:rPr>
        <w:t xml:space="preserve">Proposal </w:t>
      </w:r>
      <w:r w:rsidR="00E91C9A">
        <w:rPr>
          <w:b/>
        </w:rPr>
        <w:t>7</w:t>
      </w:r>
      <w:r w:rsidRPr="002062DE">
        <w:rPr>
          <w:b/>
        </w:rPr>
        <w:t>: T</w:t>
      </w:r>
      <w:r w:rsidRPr="002062DE">
        <w:rPr>
          <w:b/>
          <w:vertAlign w:val="subscript"/>
        </w:rPr>
        <w:t>LTM_RRC-processing</w:t>
      </w:r>
      <w:r w:rsidRPr="002062DE">
        <w:rPr>
          <w:b/>
        </w:rPr>
        <w:t xml:space="preserve"> =0 applies to the cells with</w:t>
      </w:r>
      <w:r w:rsidRPr="002062DE">
        <w:rPr>
          <w:rFonts w:eastAsiaTheme="minorEastAsia"/>
          <w:b/>
        </w:rPr>
        <w:t xml:space="preserve"> early TCI activation or early PDCCH order RACH, </w:t>
      </w:r>
      <w:r w:rsidRPr="002062DE">
        <w:rPr>
          <w:b/>
        </w:rPr>
        <w:t>provided that</w:t>
      </w:r>
      <w:r w:rsidRPr="002062DE">
        <w:rPr>
          <w:b/>
          <w:bCs/>
        </w:rPr>
        <w:t xml:space="preserve"> the total number of serving cells and the </w:t>
      </w:r>
      <w:r w:rsidRPr="002062DE">
        <w:rPr>
          <w:rFonts w:eastAsiaTheme="minorEastAsia"/>
          <w:b/>
        </w:rPr>
        <w:t xml:space="preserve">candidate cells in the LTM candidate cell configuration, the cells with early TCI activation, and the cells with early PDCCH order RACH does not exceed the capability </w:t>
      </w:r>
      <w:r w:rsidRPr="002062DE">
        <w:rPr>
          <w:rFonts w:eastAsiaTheme="minorEastAsia"/>
          <w:b/>
          <w:bCs/>
          <w:lang w:eastAsia="zh-CN"/>
        </w:rPr>
        <w:t>[</w:t>
      </w:r>
      <w:r w:rsidRPr="002062DE">
        <w:rPr>
          <w:b/>
          <w:bCs/>
          <w:i/>
        </w:rPr>
        <w:t>Fast processing of LTM candidate cell RRC configuration</w:t>
      </w:r>
      <w:r w:rsidRPr="002062DE">
        <w:rPr>
          <w:rFonts w:eastAsiaTheme="minorEastAsia"/>
          <w:b/>
          <w:bCs/>
          <w:lang w:eastAsia="zh-CN"/>
        </w:rPr>
        <w:t>].</w:t>
      </w:r>
    </w:p>
    <w:p w14:paraId="27F7240B" w14:textId="20ABEA40" w:rsidR="007956C5" w:rsidRPr="002062DE" w:rsidRDefault="007956C5" w:rsidP="007956C5">
      <w:pPr>
        <w:rPr>
          <w:rFonts w:eastAsiaTheme="minorEastAsia"/>
          <w:b/>
        </w:rPr>
      </w:pPr>
      <w:r w:rsidRPr="002062DE">
        <w:rPr>
          <w:b/>
        </w:rPr>
        <w:t xml:space="preserve">Proposal </w:t>
      </w:r>
      <w:r w:rsidR="00E91C9A">
        <w:rPr>
          <w:b/>
        </w:rPr>
        <w:t>8</w:t>
      </w:r>
      <w:r w:rsidRPr="002062DE">
        <w:rPr>
          <w:b/>
        </w:rPr>
        <w:t>: T</w:t>
      </w:r>
      <w:r w:rsidRPr="002062DE">
        <w:rPr>
          <w:b/>
          <w:vertAlign w:val="subscript"/>
        </w:rPr>
        <w:t>LTM_RRC-processing</w:t>
      </w:r>
      <w:r w:rsidRPr="002062DE">
        <w:rPr>
          <w:b/>
        </w:rPr>
        <w:t xml:space="preserve"> =0 applies to the </w:t>
      </w:r>
      <w:r w:rsidR="007C71F5" w:rsidRPr="002062DE">
        <w:rPr>
          <w:b/>
        </w:rPr>
        <w:t xml:space="preserve">latest </w:t>
      </w:r>
      <w:r w:rsidRPr="002062DE">
        <w:rPr>
          <w:b/>
        </w:rPr>
        <w:t>cell</w:t>
      </w:r>
      <w:r w:rsidR="002062DE" w:rsidRPr="002062DE">
        <w:rPr>
          <w:b/>
        </w:rPr>
        <w:t>(</w:t>
      </w:r>
      <w:r w:rsidRPr="002062DE">
        <w:rPr>
          <w:b/>
        </w:rPr>
        <w:t>s</w:t>
      </w:r>
      <w:r w:rsidR="002062DE" w:rsidRPr="002062DE">
        <w:rPr>
          <w:b/>
        </w:rPr>
        <w:t>)</w:t>
      </w:r>
      <w:r w:rsidRPr="002062DE">
        <w:rPr>
          <w:b/>
        </w:rPr>
        <w:t xml:space="preserve"> with</w:t>
      </w:r>
      <w:r w:rsidRPr="002062DE">
        <w:rPr>
          <w:rFonts w:eastAsiaTheme="minorEastAsia"/>
          <w:b/>
        </w:rPr>
        <w:t xml:space="preserve"> early TCI activation or early PDCCH order RACH</w:t>
      </w:r>
      <w:r w:rsidR="007C71F5" w:rsidRPr="002062DE">
        <w:rPr>
          <w:rFonts w:eastAsiaTheme="minorEastAsia"/>
          <w:b/>
        </w:rPr>
        <w:t xml:space="preserve"> before LTM cell switch command, if </w:t>
      </w:r>
      <w:r w:rsidRPr="002062DE">
        <w:rPr>
          <w:b/>
          <w:bCs/>
        </w:rPr>
        <w:t xml:space="preserve">the total number of serving cells and the </w:t>
      </w:r>
      <w:r w:rsidRPr="002062DE">
        <w:rPr>
          <w:rFonts w:eastAsiaTheme="minorEastAsia"/>
          <w:b/>
        </w:rPr>
        <w:t xml:space="preserve">candidate cells in the LTM candidate cell configuration, the cells with early TCI activation, and the cells with early PDCCH order RACH exceed the capability </w:t>
      </w:r>
      <w:r w:rsidRPr="002062DE">
        <w:rPr>
          <w:rFonts w:eastAsiaTheme="minorEastAsia"/>
          <w:b/>
          <w:bCs/>
          <w:lang w:eastAsia="zh-CN"/>
        </w:rPr>
        <w:t>[</w:t>
      </w:r>
      <w:r w:rsidRPr="002062DE">
        <w:rPr>
          <w:b/>
          <w:bCs/>
          <w:i/>
        </w:rPr>
        <w:t>Fast processing of LTM candidate cell RRC configuration</w:t>
      </w:r>
      <w:r w:rsidRPr="002062DE">
        <w:rPr>
          <w:rFonts w:eastAsiaTheme="minorEastAsia"/>
          <w:b/>
          <w:bCs/>
          <w:lang w:eastAsia="zh-CN"/>
        </w:rPr>
        <w:t>].</w:t>
      </w:r>
    </w:p>
    <w:p w14:paraId="5379333B" w14:textId="1FEDE62A" w:rsidR="00297005" w:rsidRDefault="00E91C9A" w:rsidP="00E91C9A">
      <w:pPr>
        <w:rPr>
          <w:rFonts w:eastAsiaTheme="minorEastAsia"/>
          <w:bCs/>
          <w:lang w:eastAsia="zh-CN"/>
        </w:rPr>
      </w:pPr>
      <w:r>
        <w:rPr>
          <w:rFonts w:eastAsiaTheme="minorEastAsia"/>
          <w:bCs/>
          <w:lang w:eastAsia="zh-CN"/>
        </w:rPr>
        <w:t>In RAN4#111 meeting, RAN4 also agreed that for FR1</w:t>
      </w:r>
      <w:r w:rsidRPr="00CA3F8B">
        <w:rPr>
          <w:rFonts w:eastAsiaTheme="minorEastAsia"/>
          <w:bCs/>
          <w:lang w:eastAsia="zh-CN"/>
        </w:rPr>
        <w:t xml:space="preserve"> LTM requirements are applicable to the case without L1 measurement and reporting.</w:t>
      </w:r>
      <w:r>
        <w:rPr>
          <w:rFonts w:eastAsiaTheme="minorEastAsia"/>
          <w:bCs/>
          <w:lang w:eastAsia="zh-CN"/>
        </w:rPr>
        <w:t xml:space="preserve"> </w:t>
      </w:r>
      <w:r w:rsidR="00297005">
        <w:rPr>
          <w:rFonts w:eastAsiaTheme="minorEastAsia"/>
          <w:bCs/>
          <w:lang w:eastAsia="zh-CN"/>
        </w:rPr>
        <w:t>The current LTM cell switch requirements are defined when target cell and target TCI are known. While the</w:t>
      </w:r>
      <w:r w:rsidR="00917A0B">
        <w:rPr>
          <w:rFonts w:eastAsiaTheme="minorEastAsia"/>
          <w:bCs/>
          <w:lang w:eastAsia="zh-CN"/>
        </w:rPr>
        <w:t xml:space="preserve"> current</w:t>
      </w:r>
      <w:r w:rsidR="00297005">
        <w:rPr>
          <w:rFonts w:eastAsiaTheme="minorEastAsia"/>
          <w:bCs/>
          <w:lang w:eastAsia="zh-CN"/>
        </w:rPr>
        <w:t xml:space="preserve"> known condition for TCI state is </w:t>
      </w:r>
      <w:r w:rsidR="00E56854">
        <w:rPr>
          <w:rFonts w:eastAsiaTheme="minorEastAsia"/>
          <w:bCs/>
          <w:lang w:eastAsia="zh-CN"/>
        </w:rPr>
        <w:t xml:space="preserve">only </w:t>
      </w:r>
      <w:r w:rsidR="00297005">
        <w:rPr>
          <w:rFonts w:eastAsiaTheme="minorEastAsia"/>
          <w:bCs/>
          <w:lang w:eastAsia="zh-CN"/>
        </w:rPr>
        <w:t xml:space="preserve">related with L1-RSRP measurement. </w:t>
      </w:r>
      <w:r w:rsidR="00AC3C11">
        <w:rPr>
          <w:rFonts w:eastAsiaTheme="minorEastAsia"/>
          <w:bCs/>
          <w:lang w:eastAsia="zh-CN"/>
        </w:rPr>
        <w:t xml:space="preserve">In the following we discuss how to </w:t>
      </w:r>
      <w:r w:rsidR="00297005">
        <w:rPr>
          <w:rFonts w:eastAsiaTheme="minorEastAsia"/>
          <w:bCs/>
          <w:lang w:eastAsia="zh-CN"/>
        </w:rPr>
        <w:t>accommodate LTM cell switch without L1 measurement in FR1</w:t>
      </w:r>
      <w:r w:rsidR="00AC3C11">
        <w:rPr>
          <w:rFonts w:eastAsiaTheme="minorEastAsia"/>
          <w:bCs/>
          <w:lang w:eastAsia="zh-CN"/>
        </w:rPr>
        <w:t>.</w:t>
      </w:r>
      <w:r w:rsidR="00297005">
        <w:rPr>
          <w:rFonts w:eastAsiaTheme="minorEastAsia"/>
          <w:bCs/>
          <w:lang w:eastAsia="zh-CN"/>
        </w:rPr>
        <w:t xml:space="preserve"> </w:t>
      </w:r>
      <w:r w:rsidR="00AC3C11">
        <w:rPr>
          <w:rFonts w:eastAsiaTheme="minorEastAsia"/>
          <w:bCs/>
          <w:lang w:eastAsia="zh-CN"/>
        </w:rPr>
        <w:t>In LTM procedure, L3 measurement shall be performed in advance. A</w:t>
      </w:r>
      <w:r w:rsidR="00297005">
        <w:rPr>
          <w:rFonts w:eastAsiaTheme="minorEastAsia"/>
          <w:bCs/>
          <w:lang w:eastAsia="zh-CN"/>
        </w:rPr>
        <w:t xml:space="preserve">s long as the measurement result with SSB index is reported within 1280ms before LTM TCI state activation command for FR1, network would know the suitable transmit beam and indicate TCI in cell switch to UE. </w:t>
      </w:r>
      <w:r w:rsidR="00D67113">
        <w:rPr>
          <w:rFonts w:eastAsiaTheme="minorEastAsia"/>
          <w:bCs/>
          <w:lang w:eastAsia="zh-CN"/>
        </w:rPr>
        <w:t xml:space="preserve">So the </w:t>
      </w:r>
      <w:r w:rsidR="00D67113" w:rsidRPr="00D67113">
        <w:rPr>
          <w:rFonts w:eastAsiaTheme="minorEastAsia"/>
          <w:bCs/>
          <w:lang w:eastAsia="zh-CN"/>
        </w:rPr>
        <w:t>current LTM cell switch switching delay can be applied for FR1 without early L1 measurement</w:t>
      </w:r>
      <w:r w:rsidR="00AC3C11">
        <w:rPr>
          <w:rFonts w:eastAsiaTheme="minorEastAsia"/>
          <w:bCs/>
          <w:lang w:eastAsia="zh-CN"/>
        </w:rPr>
        <w:t>.</w:t>
      </w:r>
    </w:p>
    <w:p w14:paraId="3F535C6E" w14:textId="31B7AA00" w:rsidR="00E91C9A" w:rsidRPr="00A410D8" w:rsidRDefault="00E91C9A" w:rsidP="00E91C9A">
      <w:pPr>
        <w:rPr>
          <w:rFonts w:eastAsiaTheme="minorEastAsia"/>
          <w:b/>
          <w:lang w:eastAsia="zh-CN"/>
        </w:rPr>
      </w:pPr>
      <w:r w:rsidRPr="00201839">
        <w:rPr>
          <w:rFonts w:eastAsiaTheme="minorEastAsia" w:hint="eastAsia"/>
          <w:b/>
          <w:lang w:eastAsia="zh-CN"/>
        </w:rPr>
        <w:t>P</w:t>
      </w:r>
      <w:r w:rsidRPr="00201839">
        <w:rPr>
          <w:rFonts w:eastAsiaTheme="minorEastAsia"/>
          <w:b/>
          <w:lang w:eastAsia="zh-CN"/>
        </w:rPr>
        <w:t xml:space="preserve">roposal </w:t>
      </w:r>
      <w:r>
        <w:rPr>
          <w:rFonts w:eastAsiaTheme="minorEastAsia"/>
          <w:b/>
          <w:lang w:eastAsia="zh-CN"/>
        </w:rPr>
        <w:t>9</w:t>
      </w:r>
      <w:r w:rsidRPr="00201839">
        <w:rPr>
          <w:rFonts w:eastAsiaTheme="minorEastAsia"/>
          <w:b/>
          <w:lang w:eastAsia="zh-CN"/>
        </w:rPr>
        <w:t xml:space="preserve">: </w:t>
      </w:r>
      <w:r>
        <w:rPr>
          <w:rFonts w:eastAsiaTheme="minorEastAsia"/>
          <w:b/>
          <w:lang w:eastAsia="zh-CN"/>
        </w:rPr>
        <w:t>T</w:t>
      </w:r>
      <w:r w:rsidRPr="00201839">
        <w:rPr>
          <w:rFonts w:eastAsiaTheme="minorEastAsia"/>
          <w:b/>
          <w:lang w:eastAsia="zh-CN"/>
        </w:rPr>
        <w:t xml:space="preserve">he current </w:t>
      </w:r>
      <w:r w:rsidR="00A410D8">
        <w:rPr>
          <w:rFonts w:eastAsiaTheme="minorEastAsia"/>
          <w:b/>
          <w:lang w:eastAsia="zh-CN"/>
        </w:rPr>
        <w:t xml:space="preserve">LTM </w:t>
      </w:r>
      <w:r>
        <w:rPr>
          <w:rFonts w:eastAsiaTheme="minorEastAsia"/>
          <w:b/>
          <w:lang w:eastAsia="zh-CN"/>
        </w:rPr>
        <w:t>cell switch</w:t>
      </w:r>
      <w:r w:rsidRPr="00201839">
        <w:rPr>
          <w:rFonts w:eastAsiaTheme="minorEastAsia"/>
          <w:b/>
          <w:lang w:eastAsia="zh-CN"/>
        </w:rPr>
        <w:t xml:space="preserve"> switching delay</w:t>
      </w:r>
      <w:r w:rsidR="00A410D8" w:rsidRPr="00A410D8">
        <w:rPr>
          <w:rFonts w:eastAsiaTheme="minorEastAsia"/>
          <w:b/>
          <w:lang w:eastAsia="zh-CN"/>
        </w:rPr>
        <w:t xml:space="preserve"> </w:t>
      </w:r>
      <w:r w:rsidRPr="00A410D8">
        <w:rPr>
          <w:rFonts w:eastAsiaTheme="minorEastAsia"/>
          <w:b/>
          <w:lang w:eastAsia="zh-CN"/>
        </w:rPr>
        <w:t>can b</w:t>
      </w:r>
      <w:r w:rsidRPr="00201839">
        <w:rPr>
          <w:rFonts w:eastAsiaTheme="minorEastAsia"/>
          <w:b/>
          <w:lang w:eastAsia="zh-CN"/>
        </w:rPr>
        <w:t xml:space="preserve">e applied for FR1 without early L1 measurement, </w:t>
      </w:r>
      <w:r w:rsidR="00A410D8">
        <w:rPr>
          <w:rFonts w:eastAsiaTheme="minorEastAsia"/>
          <w:b/>
          <w:lang w:val="x-none" w:eastAsia="zh-CN"/>
        </w:rPr>
        <w:t>w</w:t>
      </w:r>
      <w:r w:rsidR="00E56854">
        <w:rPr>
          <w:rFonts w:eastAsiaTheme="minorEastAsia"/>
          <w:b/>
          <w:lang w:val="x-none" w:eastAsia="zh-CN"/>
        </w:rPr>
        <w:t>hen</w:t>
      </w:r>
      <w:r w:rsidR="00A410D8">
        <w:rPr>
          <w:rFonts w:eastAsiaTheme="minorEastAsia"/>
          <w:b/>
          <w:lang w:val="x-none" w:eastAsia="zh-CN"/>
        </w:rPr>
        <w:t xml:space="preserve"> </w:t>
      </w:r>
      <w:r w:rsidRPr="00201839">
        <w:rPr>
          <w:rFonts w:eastAsiaTheme="minorEastAsia"/>
          <w:b/>
          <w:lang w:val="x-none" w:eastAsia="zh-CN"/>
        </w:rPr>
        <w:t>UE has reported L3 measurement result with the associated SSB index of the TCI state within 1280ms before the LTM TCI state activation command.</w:t>
      </w:r>
      <w:r w:rsidR="00A410D8">
        <w:rPr>
          <w:rFonts w:eastAsiaTheme="minorEastAsia"/>
          <w:b/>
          <w:lang w:val="x-none" w:eastAsia="zh-CN"/>
        </w:rPr>
        <w:t xml:space="preserve"> </w:t>
      </w:r>
    </w:p>
    <w:p w14:paraId="2F857EEA" w14:textId="77777777" w:rsidR="00A016D8" w:rsidRPr="00E91C9A" w:rsidRDefault="00A016D8" w:rsidP="005A3775">
      <w:pPr>
        <w:rPr>
          <w:rFonts w:eastAsiaTheme="minorEastAsia"/>
          <w:lang w:val="x-none" w:eastAsia="zh-CN"/>
        </w:rPr>
      </w:pPr>
    </w:p>
    <w:bookmarkEnd w:id="3"/>
    <w:bookmarkEnd w:id="4"/>
    <w:bookmarkEnd w:id="5"/>
    <w:bookmarkEnd w:id="6"/>
    <w:bookmarkEnd w:id="7"/>
    <w:p w14:paraId="0C3F8523" w14:textId="03EC7986" w:rsidR="001B0BA7" w:rsidRDefault="001B0BA7" w:rsidP="001B0BA7">
      <w:pPr>
        <w:pStyle w:val="1"/>
        <w:jc w:val="both"/>
        <w:rPr>
          <w:lang w:val="en-US"/>
        </w:rPr>
      </w:pPr>
      <w:r>
        <w:rPr>
          <w:lang w:val="en-US"/>
        </w:rPr>
        <w:t>Conclusions</w:t>
      </w:r>
    </w:p>
    <w:p w14:paraId="7BE33DCB" w14:textId="1652837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0173C0">
        <w:rPr>
          <w:rFonts w:eastAsiaTheme="minorEastAsia"/>
          <w:lang w:val="en-US" w:eastAsia="zh-CN"/>
        </w:rPr>
        <w:t>maintenance</w:t>
      </w:r>
      <w:r w:rsidR="000173C0" w:rsidRPr="00812E78">
        <w:rPr>
          <w:rFonts w:eastAsiaTheme="minorEastAsia"/>
          <w:lang w:val="en-US" w:eastAsia="zh-CN"/>
        </w:rPr>
        <w:t xml:space="preserve"> requirements</w:t>
      </w:r>
      <w:r w:rsidR="000173C0">
        <w:rPr>
          <w:rFonts w:eastAsiaTheme="minorEastAsia"/>
          <w:lang w:val="en-US" w:eastAsia="zh-CN"/>
        </w:rPr>
        <w:t xml:space="preserve"> on </w:t>
      </w:r>
      <w:r w:rsidR="000173C0">
        <w:rPr>
          <w:rFonts w:hint="eastAsia"/>
          <w:bCs/>
          <w:lang w:val="en-US"/>
        </w:rPr>
        <w:t>L</w:t>
      </w:r>
      <w:r w:rsidR="000173C0">
        <w:rPr>
          <w:bCs/>
          <w:lang w:val="en-US"/>
        </w:rPr>
        <w:t>1/L2 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38298ADE" w14:textId="77777777" w:rsidR="00A234FE" w:rsidRPr="000624C6" w:rsidRDefault="00A234FE" w:rsidP="00A234FE">
      <w:pPr>
        <w:rPr>
          <w:b/>
          <w:bCs/>
        </w:rPr>
      </w:pPr>
      <w:r w:rsidRPr="001460EA">
        <w:rPr>
          <w:rFonts w:eastAsia="Malgun Gothic"/>
          <w:b/>
          <w:bCs/>
          <w:lang w:eastAsia="zh-CN"/>
        </w:rPr>
        <w:t xml:space="preserve">Proposal </w:t>
      </w:r>
      <w:r>
        <w:rPr>
          <w:rFonts w:eastAsia="Malgun Gothic"/>
          <w:b/>
          <w:bCs/>
          <w:lang w:eastAsia="zh-CN"/>
        </w:rPr>
        <w:t>1</w:t>
      </w:r>
      <w:r w:rsidRPr="001460EA">
        <w:rPr>
          <w:rFonts w:eastAsia="Malgun Gothic"/>
          <w:b/>
          <w:bCs/>
          <w:lang w:eastAsia="zh-CN"/>
        </w:rPr>
        <w:t>:</w:t>
      </w:r>
      <w:r w:rsidRPr="001460EA">
        <w:rPr>
          <w:rFonts w:eastAsiaTheme="minorEastAsia"/>
          <w:b/>
          <w:bCs/>
          <w:lang w:eastAsia="zh-CN"/>
        </w:rPr>
        <w:t xml:space="preserve"> No requirements</w:t>
      </w:r>
      <w:r w:rsidRPr="001460EA">
        <w:rPr>
          <w:rFonts w:eastAsia="Malgun Gothic"/>
          <w:b/>
          <w:bCs/>
          <w:lang w:val="en-US" w:eastAsia="zh-CN"/>
        </w:rPr>
        <w:t xml:space="preserve"> </w:t>
      </w:r>
      <w:r>
        <w:rPr>
          <w:rFonts w:eastAsia="Malgun Gothic"/>
          <w:b/>
          <w:bCs/>
          <w:lang w:val="en-US" w:eastAsia="zh-CN"/>
        </w:rPr>
        <w:t xml:space="preserve">of early TCI state activation delay </w:t>
      </w:r>
      <w:r w:rsidRPr="001460EA">
        <w:rPr>
          <w:rFonts w:eastAsia="Malgun Gothic"/>
          <w:b/>
          <w:bCs/>
          <w:lang w:val="en-US" w:eastAsia="zh-CN"/>
        </w:rPr>
        <w:t>are specified</w:t>
      </w:r>
      <w:r>
        <w:rPr>
          <w:rFonts w:eastAsia="Malgun Gothic"/>
          <w:b/>
          <w:bCs/>
          <w:lang w:val="en-US" w:eastAsia="zh-CN"/>
        </w:rPr>
        <w:t xml:space="preserve"> for the case that </w:t>
      </w:r>
      <w:r w:rsidRPr="001460EA">
        <w:rPr>
          <w:rFonts w:eastAsia="Malgun Gothic"/>
          <w:b/>
          <w:bCs/>
          <w:lang w:val="en-US" w:eastAsia="zh-CN"/>
        </w:rPr>
        <w:t xml:space="preserve">multiple LTM TCI activation </w:t>
      </w:r>
      <w:r>
        <w:rPr>
          <w:rFonts w:eastAsia="Malgun Gothic"/>
          <w:b/>
          <w:bCs/>
          <w:lang w:val="en-US" w:eastAsia="zh-CN"/>
        </w:rPr>
        <w:t>commands</w:t>
      </w:r>
      <w:r w:rsidRPr="001460EA">
        <w:rPr>
          <w:rFonts w:eastAsia="Malgun Gothic"/>
          <w:b/>
          <w:bCs/>
          <w:lang w:val="en-US" w:eastAsia="zh-CN"/>
        </w:rPr>
        <w:t xml:space="preserve"> are received at the same time</w:t>
      </w:r>
      <w:r>
        <w:rPr>
          <w:rFonts w:eastAsia="Malgun Gothic"/>
          <w:b/>
          <w:bCs/>
          <w:lang w:val="en-US" w:eastAsia="zh-CN"/>
        </w:rPr>
        <w:t>.</w:t>
      </w:r>
    </w:p>
    <w:p w14:paraId="000FAD31" w14:textId="77777777" w:rsidR="00A234FE" w:rsidRPr="00F53FD3" w:rsidRDefault="00A234FE" w:rsidP="00A234FE">
      <w:pPr>
        <w:rPr>
          <w:rFonts w:eastAsiaTheme="minorEastAsia"/>
          <w:b/>
          <w:lang w:eastAsia="zh-CN"/>
        </w:rPr>
      </w:pPr>
      <w:r w:rsidRPr="00F65E21">
        <w:rPr>
          <w:rFonts w:eastAsiaTheme="minorEastAsia" w:hint="eastAsia"/>
          <w:b/>
          <w:lang w:eastAsia="zh-CN"/>
        </w:rPr>
        <w:t>P</w:t>
      </w:r>
      <w:r w:rsidRPr="00F65E21">
        <w:rPr>
          <w:rFonts w:eastAsiaTheme="minorEastAsia"/>
          <w:b/>
          <w:lang w:eastAsia="zh-CN"/>
        </w:rPr>
        <w:t xml:space="preserve">roposal </w:t>
      </w:r>
      <w:r>
        <w:rPr>
          <w:rFonts w:eastAsiaTheme="minorEastAsia"/>
          <w:b/>
          <w:lang w:eastAsia="zh-CN"/>
        </w:rPr>
        <w:t>2</w:t>
      </w:r>
      <w:r w:rsidRPr="00F65E21">
        <w:rPr>
          <w:rFonts w:eastAsiaTheme="minorEastAsia"/>
          <w:b/>
          <w:lang w:eastAsia="zh-CN"/>
        </w:rPr>
        <w:t xml:space="preserve">: </w:t>
      </w:r>
      <w:r w:rsidRPr="00F53FD3">
        <w:rPr>
          <w:rFonts w:eastAsiaTheme="minorEastAsia"/>
          <w:b/>
          <w:lang w:val="x-none" w:eastAsia="zh-CN"/>
        </w:rPr>
        <w:t>Unknown TCI state in FR1, provided the following conditions are met:</w:t>
      </w:r>
    </w:p>
    <w:p w14:paraId="7473EA31" w14:textId="77777777" w:rsidR="00A234FE" w:rsidRPr="00F53FD3" w:rsidRDefault="00A234FE" w:rsidP="00A234FE">
      <w:pPr>
        <w:rPr>
          <w:rFonts w:eastAsiaTheme="minorEastAsia"/>
          <w:b/>
          <w:lang w:val="x-none" w:eastAsia="zh-CN"/>
        </w:rPr>
      </w:pPr>
      <w:r w:rsidRPr="00F53FD3">
        <w:rPr>
          <w:rFonts w:eastAsiaTheme="minorEastAsia"/>
          <w:b/>
          <w:lang w:val="x-none" w:eastAsia="zh-CN"/>
        </w:rPr>
        <w:t>-</w:t>
      </w:r>
      <w:r w:rsidRPr="00F53FD3">
        <w:rPr>
          <w:rFonts w:eastAsiaTheme="minorEastAsia"/>
          <w:b/>
          <w:lang w:val="x-none" w:eastAsia="zh-CN"/>
        </w:rPr>
        <w:tab/>
        <w:t>UE has reported L3 measurement result with the associated SSB index of the TCI state within 1280ms before the LTM TCI state activation command.</w:t>
      </w:r>
    </w:p>
    <w:p w14:paraId="1DEC5F40" w14:textId="77777777" w:rsidR="00A234FE" w:rsidRPr="00F53FD3" w:rsidRDefault="00A234FE" w:rsidP="00A234FE">
      <w:pPr>
        <w:rPr>
          <w:rFonts w:eastAsiaTheme="minorEastAsia"/>
          <w:b/>
          <w:lang w:val="x-none" w:eastAsia="zh-CN"/>
        </w:rPr>
      </w:pPr>
      <w:r w:rsidRPr="00F53FD3">
        <w:rPr>
          <w:rFonts w:eastAsiaTheme="minorEastAsia"/>
          <w:b/>
          <w:lang w:val="x-none" w:eastAsia="zh-CN"/>
        </w:rPr>
        <w:t>-</w:t>
      </w:r>
      <w:r w:rsidRPr="00F53FD3">
        <w:rPr>
          <w:rFonts w:eastAsiaTheme="minorEastAsia"/>
          <w:b/>
          <w:lang w:val="x-none" w:eastAsia="zh-CN"/>
        </w:rPr>
        <w:tab/>
        <w:t>SNR of the associated SSB is above -3dB.</w:t>
      </w:r>
    </w:p>
    <w:p w14:paraId="27E7F157" w14:textId="6C8DC5D2" w:rsidR="00A234FE" w:rsidRDefault="00A234FE" w:rsidP="00A234FE">
      <w:pPr>
        <w:rPr>
          <w:rFonts w:eastAsiaTheme="minorEastAsia"/>
          <w:b/>
          <w:lang w:eastAsia="zh-CN"/>
        </w:rPr>
      </w:pPr>
      <w:r w:rsidRPr="00546241">
        <w:rPr>
          <w:rFonts w:eastAsiaTheme="minorEastAsia" w:hint="eastAsia"/>
          <w:b/>
          <w:lang w:eastAsia="zh-CN"/>
        </w:rPr>
        <w:t>P</w:t>
      </w:r>
      <w:r w:rsidRPr="00546241">
        <w:rPr>
          <w:rFonts w:eastAsiaTheme="minorEastAsia"/>
          <w:b/>
          <w:lang w:eastAsia="zh-CN"/>
        </w:rPr>
        <w:t xml:space="preserve">roposal </w:t>
      </w:r>
      <w:r w:rsidR="00E91C9A">
        <w:rPr>
          <w:rFonts w:eastAsiaTheme="minorEastAsia"/>
          <w:b/>
          <w:lang w:eastAsia="zh-CN"/>
        </w:rPr>
        <w:t>3</w:t>
      </w:r>
      <w:r w:rsidRPr="00546241">
        <w:rPr>
          <w:rFonts w:eastAsiaTheme="minorEastAsia"/>
          <w:b/>
          <w:lang w:eastAsia="zh-CN"/>
        </w:rPr>
        <w:t>:</w:t>
      </w:r>
      <w:r>
        <w:rPr>
          <w:rFonts w:eastAsiaTheme="minorEastAsia"/>
          <w:b/>
          <w:lang w:eastAsia="zh-CN"/>
        </w:rPr>
        <w:t xml:space="preserve"> Early </w:t>
      </w:r>
      <w:r w:rsidRPr="00415CD4">
        <w:rPr>
          <w:rFonts w:eastAsiaTheme="minorEastAsia"/>
          <w:b/>
          <w:lang w:eastAsia="zh-CN"/>
        </w:rPr>
        <w:t xml:space="preserve">TCI state activation delay </w:t>
      </w:r>
      <w:r>
        <w:rPr>
          <w:rFonts w:eastAsiaTheme="minorEastAsia"/>
          <w:b/>
          <w:lang w:eastAsia="zh-CN"/>
        </w:rPr>
        <w:t>is not applicable to FR2 unknown case.</w:t>
      </w:r>
    </w:p>
    <w:p w14:paraId="2AA86974" w14:textId="753C9411" w:rsidR="00A234FE" w:rsidRDefault="00A234FE" w:rsidP="00A234FE">
      <w:pPr>
        <w:rPr>
          <w:b/>
          <w:lang w:eastAsia="zh-CN"/>
        </w:rPr>
      </w:pPr>
      <w:r w:rsidRPr="008D173A">
        <w:rPr>
          <w:rFonts w:eastAsiaTheme="minorEastAsia"/>
          <w:b/>
          <w:lang w:eastAsia="zh-CN"/>
        </w:rPr>
        <w:t xml:space="preserve">Proposal </w:t>
      </w:r>
      <w:r w:rsidR="00E91C9A">
        <w:rPr>
          <w:rFonts w:eastAsiaTheme="minorEastAsia"/>
          <w:b/>
          <w:lang w:eastAsia="zh-CN"/>
        </w:rPr>
        <w:t>4</w:t>
      </w:r>
      <w:r w:rsidRPr="008D173A">
        <w:rPr>
          <w:rFonts w:eastAsiaTheme="minorEastAsia"/>
          <w:b/>
          <w:lang w:eastAsia="zh-CN"/>
        </w:rPr>
        <w:t>:</w:t>
      </w:r>
      <w:r w:rsidRPr="008D173A">
        <w:rPr>
          <w:b/>
          <w:lang w:eastAsia="zh-CN"/>
        </w:rPr>
        <w:t xml:space="preserve"> DIFFRSRP_15 in</w:t>
      </w:r>
      <w:r w:rsidRPr="008D173A">
        <w:rPr>
          <w:rFonts w:eastAsiaTheme="minorEastAsia"/>
          <w:b/>
          <w:bCs/>
          <w:lang w:eastAsia="zh-CN"/>
        </w:rPr>
        <w:t xml:space="preserve"> Table </w:t>
      </w:r>
      <w:r w:rsidRPr="008D173A">
        <w:rPr>
          <w:b/>
        </w:rPr>
        <w:t>10.1.6.1-2</w:t>
      </w:r>
      <w:r w:rsidRPr="008D173A">
        <w:rPr>
          <w:b/>
          <w:lang w:eastAsia="zh-CN"/>
        </w:rPr>
        <w:t xml:space="preserve"> to be used for measurement reporting for unmeasured LTM L1-RSRP resources. To ensure the some understanding between network and UE, some clarification on DIFFRSRP_15 is required.</w:t>
      </w:r>
    </w:p>
    <w:p w14:paraId="6694A9D4" w14:textId="6E04A616" w:rsidR="00A234FE" w:rsidRDefault="00A234FE" w:rsidP="00A234FE">
      <w:pPr>
        <w:rPr>
          <w:rFonts w:eastAsiaTheme="minorEastAsia"/>
          <w:b/>
          <w:lang w:eastAsia="zh-CN"/>
        </w:rPr>
      </w:pPr>
      <w:r w:rsidRPr="000C5CA3">
        <w:rPr>
          <w:rFonts w:eastAsiaTheme="minorEastAsia"/>
          <w:b/>
          <w:lang w:eastAsia="zh-CN"/>
        </w:rPr>
        <w:t xml:space="preserve">Proposal </w:t>
      </w:r>
      <w:r w:rsidR="00E91C9A">
        <w:rPr>
          <w:rFonts w:eastAsiaTheme="minorEastAsia"/>
          <w:b/>
          <w:lang w:eastAsia="zh-CN"/>
        </w:rPr>
        <w:t>5</w:t>
      </w:r>
      <w:r w:rsidRPr="000C5CA3">
        <w:rPr>
          <w:rFonts w:eastAsiaTheme="minorEastAsia"/>
          <w:b/>
          <w:lang w:eastAsia="zh-CN"/>
        </w:rPr>
        <w:t xml:space="preserve">: </w:t>
      </w:r>
      <w:r>
        <w:rPr>
          <w:rFonts w:eastAsiaTheme="minorEastAsia"/>
          <w:b/>
          <w:lang w:eastAsia="zh-CN"/>
        </w:rPr>
        <w:t>I</w:t>
      </w:r>
      <w:r w:rsidRPr="000C5CA3">
        <w:rPr>
          <w:rFonts w:eastAsiaTheme="minorEastAsia"/>
          <w:b/>
          <w:lang w:eastAsia="zh-CN"/>
        </w:rPr>
        <w:t>f TRS is configured as a resource RS in TCI state</w:t>
      </w:r>
      <w:r>
        <w:rPr>
          <w:rFonts w:eastAsiaTheme="minorEastAsia"/>
          <w:b/>
          <w:lang w:eastAsia="zh-CN"/>
        </w:rPr>
        <w:t xml:space="preserve">, </w:t>
      </w:r>
    </w:p>
    <w:p w14:paraId="70440D71" w14:textId="77777777" w:rsidR="00A234FE" w:rsidRDefault="00A234FE" w:rsidP="00A234FE">
      <w:pPr>
        <w:rPr>
          <w:rFonts w:eastAsiaTheme="minorEastAsia"/>
          <w:b/>
          <w:lang w:eastAsia="zh-CN"/>
        </w:rPr>
      </w:pPr>
      <w:r>
        <w:rPr>
          <w:rFonts w:eastAsiaTheme="minorEastAsia"/>
          <w:b/>
          <w:lang w:eastAsia="zh-CN"/>
        </w:rPr>
        <w:lastRenderedPageBreak/>
        <w:t>-</w:t>
      </w:r>
      <w:r w:rsidRPr="000C5CA3">
        <w:rPr>
          <w:rFonts w:eastAsiaTheme="minorEastAsia"/>
          <w:b/>
          <w:lang w:eastAsia="zh-CN"/>
        </w:rPr>
        <w:t xml:space="preserve">the </w:t>
      </w:r>
      <w:r>
        <w:rPr>
          <w:rFonts w:eastAsiaTheme="minorEastAsia"/>
          <w:b/>
          <w:lang w:eastAsia="zh-CN"/>
        </w:rPr>
        <w:t xml:space="preserve">current </w:t>
      </w:r>
      <w:r w:rsidRPr="000C5CA3">
        <w:rPr>
          <w:rFonts w:eastAsiaTheme="minorEastAsia"/>
          <w:b/>
          <w:lang w:eastAsia="zh-CN"/>
        </w:rPr>
        <w:t>RACH based LTM cell switch delay can keep unchanged with using SSB for T/F tracking.</w:t>
      </w:r>
    </w:p>
    <w:p w14:paraId="7DC4A9AC" w14:textId="77777777" w:rsidR="00A234FE" w:rsidRPr="000C5CA3" w:rsidRDefault="00A234FE" w:rsidP="00A234FE">
      <w:pPr>
        <w:rPr>
          <w:rFonts w:eastAsiaTheme="minorEastAsia"/>
          <w:b/>
          <w:lang w:eastAsia="zh-CN"/>
        </w:rPr>
      </w:pPr>
      <w:r>
        <w:rPr>
          <w:rFonts w:eastAsiaTheme="minorEastAsia"/>
          <w:b/>
          <w:lang w:eastAsia="zh-CN"/>
        </w:rPr>
        <w:t>-for RACH-less based LTM cell switch delay, either using SSB or using</w:t>
      </w:r>
      <w:r w:rsidRPr="000C5CA3">
        <w:rPr>
          <w:rFonts w:eastAsiaTheme="minorEastAsia"/>
          <w:b/>
          <w:lang w:eastAsia="zh-CN"/>
        </w:rPr>
        <w:t xml:space="preserve"> </w:t>
      </w:r>
      <w:r>
        <w:rPr>
          <w:rFonts w:eastAsiaTheme="minorEastAsia"/>
          <w:b/>
          <w:lang w:eastAsia="zh-CN"/>
        </w:rPr>
        <w:t>TRS for T/F tracking can work.</w:t>
      </w:r>
    </w:p>
    <w:p w14:paraId="423340A6" w14:textId="0459EF0D" w:rsidR="00A234FE" w:rsidRPr="001756F6" w:rsidRDefault="00A234FE" w:rsidP="00A234FE">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91C9A">
        <w:rPr>
          <w:rFonts w:eastAsiaTheme="minorEastAsia"/>
          <w:b/>
          <w:lang w:eastAsia="zh-CN"/>
        </w:rPr>
        <w:t>6</w:t>
      </w:r>
      <w:r>
        <w:rPr>
          <w:rFonts w:eastAsiaTheme="minorEastAsia"/>
          <w:b/>
          <w:lang w:eastAsia="zh-CN"/>
        </w:rPr>
        <w:t xml:space="preserve">: </w:t>
      </w:r>
      <w:r w:rsidRPr="00C563BA">
        <w:rPr>
          <w:rFonts w:eastAsiaTheme="minorEastAsia"/>
          <w:b/>
          <w:lang w:eastAsia="zh-CN"/>
        </w:rPr>
        <w:t xml:space="preserve">RAN4 only consider PL-RS maintained case </w:t>
      </w:r>
      <w:r>
        <w:rPr>
          <w:rFonts w:eastAsiaTheme="minorEastAsia"/>
          <w:b/>
          <w:lang w:eastAsia="zh-CN"/>
        </w:rPr>
        <w:t>and no extra time is expected for PL-RS measurement in LTM cell switch delay.</w:t>
      </w:r>
    </w:p>
    <w:p w14:paraId="7394D53B" w14:textId="60C08895" w:rsidR="00A234FE" w:rsidRPr="002062DE" w:rsidRDefault="00A234FE" w:rsidP="00A234FE">
      <w:pPr>
        <w:rPr>
          <w:rFonts w:eastAsiaTheme="minorEastAsia"/>
          <w:b/>
          <w:bCs/>
          <w:lang w:eastAsia="zh-CN"/>
        </w:rPr>
      </w:pPr>
      <w:r w:rsidRPr="002062DE">
        <w:rPr>
          <w:b/>
        </w:rPr>
        <w:t xml:space="preserve">Proposal </w:t>
      </w:r>
      <w:r w:rsidR="00E91C9A">
        <w:rPr>
          <w:b/>
        </w:rPr>
        <w:t>7</w:t>
      </w:r>
      <w:r w:rsidRPr="002062DE">
        <w:rPr>
          <w:b/>
        </w:rPr>
        <w:t>: T</w:t>
      </w:r>
      <w:r w:rsidRPr="002062DE">
        <w:rPr>
          <w:b/>
          <w:vertAlign w:val="subscript"/>
        </w:rPr>
        <w:t>LTM_RRC-processing</w:t>
      </w:r>
      <w:r w:rsidRPr="002062DE">
        <w:rPr>
          <w:b/>
        </w:rPr>
        <w:t xml:space="preserve"> =0 applies to the cells with</w:t>
      </w:r>
      <w:r w:rsidRPr="002062DE">
        <w:rPr>
          <w:rFonts w:eastAsiaTheme="minorEastAsia"/>
          <w:b/>
        </w:rPr>
        <w:t xml:space="preserve"> early TCI activation or early PDCCH order RACH, </w:t>
      </w:r>
      <w:r w:rsidRPr="002062DE">
        <w:rPr>
          <w:b/>
        </w:rPr>
        <w:t>provided that</w:t>
      </w:r>
      <w:r w:rsidRPr="002062DE">
        <w:rPr>
          <w:b/>
          <w:bCs/>
        </w:rPr>
        <w:t xml:space="preserve"> the total number of serving cells and the </w:t>
      </w:r>
      <w:r w:rsidRPr="002062DE">
        <w:rPr>
          <w:rFonts w:eastAsiaTheme="minorEastAsia"/>
          <w:b/>
        </w:rPr>
        <w:t xml:space="preserve">candidate cells in the LTM candidate cell configuration, the cells with early TCI activation, and the cells with early PDCCH order RACH does not exceed the capability </w:t>
      </w:r>
      <w:r w:rsidRPr="002062DE">
        <w:rPr>
          <w:rFonts w:eastAsiaTheme="minorEastAsia"/>
          <w:b/>
          <w:bCs/>
          <w:lang w:eastAsia="zh-CN"/>
        </w:rPr>
        <w:t>[</w:t>
      </w:r>
      <w:r w:rsidRPr="002062DE">
        <w:rPr>
          <w:b/>
          <w:bCs/>
          <w:i/>
        </w:rPr>
        <w:t>Fast processing of LTM candidate cell RRC configuration</w:t>
      </w:r>
      <w:r w:rsidRPr="002062DE">
        <w:rPr>
          <w:rFonts w:eastAsiaTheme="minorEastAsia"/>
          <w:b/>
          <w:bCs/>
          <w:lang w:eastAsia="zh-CN"/>
        </w:rPr>
        <w:t>].</w:t>
      </w:r>
    </w:p>
    <w:p w14:paraId="2FC536EA" w14:textId="44764E8A" w:rsidR="00A234FE" w:rsidRDefault="00A234FE" w:rsidP="00A234FE">
      <w:pPr>
        <w:rPr>
          <w:rFonts w:eastAsiaTheme="minorEastAsia"/>
          <w:b/>
          <w:bCs/>
          <w:lang w:eastAsia="zh-CN"/>
        </w:rPr>
      </w:pPr>
      <w:r w:rsidRPr="002062DE">
        <w:rPr>
          <w:b/>
        </w:rPr>
        <w:t xml:space="preserve">Proposal </w:t>
      </w:r>
      <w:r w:rsidR="00E91C9A">
        <w:rPr>
          <w:b/>
        </w:rPr>
        <w:t>8</w:t>
      </w:r>
      <w:r w:rsidRPr="002062DE">
        <w:rPr>
          <w:b/>
        </w:rPr>
        <w:t>: T</w:t>
      </w:r>
      <w:r w:rsidRPr="002062DE">
        <w:rPr>
          <w:b/>
          <w:vertAlign w:val="subscript"/>
        </w:rPr>
        <w:t>LTM_RRC-processing</w:t>
      </w:r>
      <w:r w:rsidRPr="002062DE">
        <w:rPr>
          <w:b/>
        </w:rPr>
        <w:t xml:space="preserve"> =0 applies to the latest cell(s) with</w:t>
      </w:r>
      <w:r w:rsidRPr="002062DE">
        <w:rPr>
          <w:rFonts w:eastAsiaTheme="minorEastAsia"/>
          <w:b/>
        </w:rPr>
        <w:t xml:space="preserve"> early TCI activation or early PDCCH order RACH before LTM cell switch command, if </w:t>
      </w:r>
      <w:r w:rsidRPr="002062DE">
        <w:rPr>
          <w:b/>
          <w:bCs/>
        </w:rPr>
        <w:t xml:space="preserve">the total number of serving cells and the </w:t>
      </w:r>
      <w:r w:rsidRPr="002062DE">
        <w:rPr>
          <w:rFonts w:eastAsiaTheme="minorEastAsia"/>
          <w:b/>
        </w:rPr>
        <w:t xml:space="preserve">candidate cells in the LTM candidate cell configuration, the cells with early TCI activation, and the cells with early PDCCH order RACH exceed the capability </w:t>
      </w:r>
      <w:r w:rsidRPr="002062DE">
        <w:rPr>
          <w:rFonts w:eastAsiaTheme="minorEastAsia"/>
          <w:b/>
          <w:bCs/>
          <w:lang w:eastAsia="zh-CN"/>
        </w:rPr>
        <w:t>[</w:t>
      </w:r>
      <w:r w:rsidRPr="002062DE">
        <w:rPr>
          <w:b/>
          <w:bCs/>
          <w:i/>
        </w:rPr>
        <w:t>Fast processing of LTM candidate cell RRC configuration</w:t>
      </w:r>
      <w:r w:rsidRPr="002062DE">
        <w:rPr>
          <w:rFonts w:eastAsiaTheme="minorEastAsia"/>
          <w:b/>
          <w:bCs/>
          <w:lang w:eastAsia="zh-CN"/>
        </w:rPr>
        <w:t>].</w:t>
      </w:r>
    </w:p>
    <w:p w14:paraId="1111B76A" w14:textId="04A39F2B" w:rsidR="00A410D8" w:rsidRPr="00A410D8" w:rsidRDefault="00A410D8" w:rsidP="00A410D8">
      <w:pPr>
        <w:rPr>
          <w:rFonts w:eastAsiaTheme="minorEastAsia"/>
          <w:b/>
          <w:lang w:eastAsia="zh-CN"/>
        </w:rPr>
      </w:pPr>
      <w:r w:rsidRPr="00201839">
        <w:rPr>
          <w:rFonts w:eastAsiaTheme="minorEastAsia" w:hint="eastAsia"/>
          <w:b/>
          <w:lang w:eastAsia="zh-CN"/>
        </w:rPr>
        <w:t>P</w:t>
      </w:r>
      <w:r w:rsidRPr="00201839">
        <w:rPr>
          <w:rFonts w:eastAsiaTheme="minorEastAsia"/>
          <w:b/>
          <w:lang w:eastAsia="zh-CN"/>
        </w:rPr>
        <w:t xml:space="preserve">roposal </w:t>
      </w:r>
      <w:r>
        <w:rPr>
          <w:rFonts w:eastAsiaTheme="minorEastAsia"/>
          <w:b/>
          <w:lang w:eastAsia="zh-CN"/>
        </w:rPr>
        <w:t>9</w:t>
      </w:r>
      <w:r w:rsidRPr="00201839">
        <w:rPr>
          <w:rFonts w:eastAsiaTheme="minorEastAsia"/>
          <w:b/>
          <w:lang w:eastAsia="zh-CN"/>
        </w:rPr>
        <w:t xml:space="preserve">: </w:t>
      </w:r>
      <w:r>
        <w:rPr>
          <w:rFonts w:eastAsiaTheme="minorEastAsia"/>
          <w:b/>
          <w:lang w:eastAsia="zh-CN"/>
        </w:rPr>
        <w:t>T</w:t>
      </w:r>
      <w:r w:rsidRPr="00201839">
        <w:rPr>
          <w:rFonts w:eastAsiaTheme="minorEastAsia"/>
          <w:b/>
          <w:lang w:eastAsia="zh-CN"/>
        </w:rPr>
        <w:t xml:space="preserve">he current </w:t>
      </w:r>
      <w:r>
        <w:rPr>
          <w:rFonts w:eastAsiaTheme="minorEastAsia"/>
          <w:b/>
          <w:lang w:eastAsia="zh-CN"/>
        </w:rPr>
        <w:t>LTM cell switch</w:t>
      </w:r>
      <w:r w:rsidRPr="00201839">
        <w:rPr>
          <w:rFonts w:eastAsiaTheme="minorEastAsia"/>
          <w:b/>
          <w:lang w:eastAsia="zh-CN"/>
        </w:rPr>
        <w:t xml:space="preserve"> switching delay</w:t>
      </w:r>
      <w:r>
        <w:rPr>
          <w:rFonts w:eastAsiaTheme="minorEastAsia"/>
          <w:b/>
          <w:lang w:eastAsia="zh-CN"/>
        </w:rPr>
        <w:t xml:space="preserve"> </w:t>
      </w:r>
      <w:r w:rsidRPr="00A410D8">
        <w:rPr>
          <w:rFonts w:eastAsiaTheme="minorEastAsia"/>
          <w:b/>
          <w:lang w:eastAsia="zh-CN"/>
        </w:rPr>
        <w:t>can b</w:t>
      </w:r>
      <w:r w:rsidRPr="00201839">
        <w:rPr>
          <w:rFonts w:eastAsiaTheme="minorEastAsia"/>
          <w:b/>
          <w:lang w:eastAsia="zh-CN"/>
        </w:rPr>
        <w:t xml:space="preserve">e applied for FR1 without early L1 measurement, </w:t>
      </w:r>
      <w:r>
        <w:rPr>
          <w:rFonts w:eastAsiaTheme="minorEastAsia"/>
          <w:b/>
          <w:lang w:val="x-none" w:eastAsia="zh-CN"/>
        </w:rPr>
        <w:t xml:space="preserve">when </w:t>
      </w:r>
      <w:r w:rsidRPr="00201839">
        <w:rPr>
          <w:rFonts w:eastAsiaTheme="minorEastAsia"/>
          <w:b/>
          <w:lang w:val="x-none" w:eastAsia="zh-CN"/>
        </w:rPr>
        <w:t>UE has reported L3 measurement result with the associated SSB index of the TCI state within 1280ms before the LTM TCI state activation command.</w:t>
      </w:r>
      <w:r>
        <w:rPr>
          <w:rFonts w:eastAsiaTheme="minorEastAsia"/>
          <w:b/>
          <w:lang w:val="x-none" w:eastAsia="zh-CN"/>
        </w:rPr>
        <w:t xml:space="preserve"> </w:t>
      </w:r>
    </w:p>
    <w:p w14:paraId="2D720040" w14:textId="77777777" w:rsidR="00E91C9A" w:rsidRPr="00A410D8" w:rsidRDefault="00E91C9A" w:rsidP="00A234FE">
      <w:pPr>
        <w:rPr>
          <w:rFonts w:eastAsiaTheme="minorEastAsia"/>
          <w:b/>
        </w:rPr>
      </w:pPr>
    </w:p>
    <w:p w14:paraId="722BA065" w14:textId="0B8D592C" w:rsidR="00C0754F" w:rsidRDefault="00C0754F" w:rsidP="00B24DEE">
      <w:pPr>
        <w:pStyle w:val="1"/>
        <w:jc w:val="both"/>
        <w:rPr>
          <w:lang w:val="en-US"/>
        </w:rPr>
      </w:pPr>
      <w:r w:rsidRPr="00C0754F">
        <w:rPr>
          <w:lang w:val="en-US"/>
        </w:rPr>
        <w:t>Reference</w:t>
      </w:r>
    </w:p>
    <w:p w14:paraId="5C9F2F98" w14:textId="0A10ADF9" w:rsidR="00FA05A6" w:rsidRDefault="004340AA" w:rsidP="002707C6">
      <w:pPr>
        <w:pStyle w:val="afe"/>
        <w:numPr>
          <w:ilvl w:val="0"/>
          <w:numId w:val="5"/>
        </w:numPr>
        <w:rPr>
          <w:rFonts w:eastAsia="宋体"/>
          <w:sz w:val="20"/>
          <w:szCs w:val="20"/>
          <w:lang w:val="en-GB" w:eastAsia="zh-CN"/>
        </w:rPr>
      </w:pPr>
      <w:r w:rsidRPr="004340AA">
        <w:rPr>
          <w:rFonts w:eastAsia="宋体"/>
          <w:sz w:val="20"/>
          <w:szCs w:val="20"/>
          <w:lang w:val="en-GB" w:eastAsia="zh-CN"/>
        </w:rPr>
        <w:t>R4-2410302</w:t>
      </w:r>
      <w:r w:rsidR="00FA05A6" w:rsidRPr="00BC082D">
        <w:rPr>
          <w:rFonts w:eastAsia="宋体"/>
          <w:sz w:val="20"/>
          <w:szCs w:val="20"/>
          <w:lang w:val="en-GB" w:eastAsia="zh-CN"/>
        </w:rPr>
        <w:t xml:space="preserve">, </w:t>
      </w:r>
      <w:r w:rsidR="002C3C7C" w:rsidRPr="002C3C7C">
        <w:rPr>
          <w:rFonts w:eastAsia="宋体"/>
          <w:sz w:val="20"/>
          <w:szCs w:val="20"/>
          <w:lang w:val="en-GB" w:eastAsia="zh-CN"/>
        </w:rPr>
        <w:t>WF on NR mobility enhancements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3A05C845" w14:textId="09BBE202" w:rsidR="007A5C75" w:rsidRPr="00BC082D" w:rsidRDefault="007A5C75" w:rsidP="002707C6">
      <w:pPr>
        <w:pStyle w:val="afe"/>
        <w:numPr>
          <w:ilvl w:val="0"/>
          <w:numId w:val="5"/>
        </w:numPr>
        <w:rPr>
          <w:rFonts w:eastAsia="宋体"/>
          <w:sz w:val="20"/>
          <w:szCs w:val="20"/>
          <w:lang w:val="en-GB" w:eastAsia="zh-CN"/>
        </w:rPr>
      </w:pPr>
      <w:r w:rsidRPr="007A5C75">
        <w:rPr>
          <w:rFonts w:eastAsia="宋体"/>
          <w:sz w:val="20"/>
          <w:szCs w:val="20"/>
          <w:lang w:val="en-GB" w:eastAsia="zh-CN"/>
        </w:rPr>
        <w:t>R4-24</w:t>
      </w:r>
      <w:r w:rsidR="004340AA">
        <w:rPr>
          <w:rFonts w:eastAsia="宋体"/>
          <w:sz w:val="20"/>
          <w:szCs w:val="20"/>
          <w:lang w:val="en-GB" w:eastAsia="zh-CN"/>
        </w:rPr>
        <w:t>10399</w:t>
      </w:r>
      <w:r>
        <w:rPr>
          <w:rFonts w:eastAsia="宋体"/>
          <w:sz w:val="20"/>
          <w:szCs w:val="20"/>
          <w:lang w:val="en-GB" w:eastAsia="zh-CN"/>
        </w:rPr>
        <w:t>,</w:t>
      </w:r>
      <w:r w:rsidRPr="007A5C75">
        <w:t xml:space="preserve"> </w:t>
      </w:r>
      <w:r w:rsidRPr="007A5C75">
        <w:rPr>
          <w:rFonts w:eastAsia="宋体"/>
          <w:sz w:val="20"/>
          <w:szCs w:val="20"/>
          <w:lang w:val="en-GB" w:eastAsia="zh-CN"/>
        </w:rPr>
        <w:t>Draft Big CR to TS 38.133 on core requirement maintenance for Further NR mobility enhancements</w:t>
      </w:r>
      <w:r>
        <w:rPr>
          <w:rFonts w:eastAsia="宋体"/>
          <w:sz w:val="20"/>
          <w:szCs w:val="20"/>
          <w:lang w:val="en-GB" w:eastAsia="zh-CN"/>
        </w:rPr>
        <w:t>,</w:t>
      </w:r>
      <w:r w:rsidRPr="007A5C75">
        <w:t xml:space="preserve"> </w:t>
      </w:r>
      <w:r w:rsidRPr="007A5C75">
        <w:rPr>
          <w:rFonts w:eastAsia="宋体"/>
          <w:sz w:val="20"/>
          <w:szCs w:val="20"/>
          <w:lang w:val="en-GB" w:eastAsia="zh-CN"/>
        </w:rPr>
        <w:t>MediaTek Inc, Apple</w:t>
      </w:r>
    </w:p>
    <w:p w14:paraId="2888DC28" w14:textId="19CD4E8D" w:rsidR="00B235D1" w:rsidRPr="004340AA" w:rsidRDefault="00B235D1" w:rsidP="00EF578E">
      <w:pPr>
        <w:rPr>
          <w:rFonts w:eastAsia="宋体"/>
          <w:sz w:val="22"/>
          <w:szCs w:val="22"/>
          <w:lang w:eastAsia="zh-CN"/>
        </w:rPr>
      </w:pPr>
    </w:p>
    <w:sectPr w:rsidR="00B235D1" w:rsidRPr="004340AA"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EB11F" w14:textId="77777777" w:rsidR="001D02A5" w:rsidRDefault="001D02A5">
      <w:r>
        <w:separator/>
      </w:r>
    </w:p>
  </w:endnote>
  <w:endnote w:type="continuationSeparator" w:id="0">
    <w:p w14:paraId="72761ED6" w14:textId="77777777" w:rsidR="001D02A5" w:rsidRDefault="001D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5C39B" w14:textId="77777777" w:rsidR="001D02A5" w:rsidRDefault="001D02A5">
      <w:r>
        <w:separator/>
      </w:r>
    </w:p>
  </w:footnote>
  <w:footnote w:type="continuationSeparator" w:id="0">
    <w:p w14:paraId="5FCAC171" w14:textId="77777777" w:rsidR="001D02A5" w:rsidRDefault="001D0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9"/>
  </w:num>
  <w:num w:numId="2">
    <w:abstractNumId w:val="15"/>
  </w:num>
  <w:num w:numId="3">
    <w:abstractNumId w:val="17"/>
  </w:num>
  <w:num w:numId="4">
    <w:abstractNumId w:val="4"/>
  </w:num>
  <w:num w:numId="5">
    <w:abstractNumId w:val="7"/>
  </w:num>
  <w:num w:numId="6">
    <w:abstractNumId w:val="0"/>
  </w:num>
  <w:num w:numId="7">
    <w:abstractNumId w:val="13"/>
  </w:num>
  <w:num w:numId="8">
    <w:abstractNumId w:val="8"/>
  </w:num>
  <w:num w:numId="9">
    <w:abstractNumId w:val="11"/>
  </w:num>
  <w:num w:numId="10">
    <w:abstractNumId w:val="16"/>
  </w:num>
  <w:num w:numId="11">
    <w:abstractNumId w:val="12"/>
  </w:num>
  <w:num w:numId="12">
    <w:abstractNumId w:val="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14"/>
  </w:num>
  <w:num w:numId="19">
    <w:abstractNumId w:val="10"/>
  </w:num>
  <w:num w:numId="20">
    <w:abstractNumId w:val="9"/>
  </w:num>
  <w:num w:numId="21">
    <w:abstractNumId w:val="9"/>
  </w:num>
  <w:num w:numId="22">
    <w:abstractNumId w:val="9"/>
  </w:num>
  <w:num w:numId="2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3CC5"/>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2A5"/>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44F6"/>
    <w:rsid w:val="0029451A"/>
    <w:rsid w:val="002951CC"/>
    <w:rsid w:val="002954D3"/>
    <w:rsid w:val="00295815"/>
    <w:rsid w:val="00296955"/>
    <w:rsid w:val="00296B7E"/>
    <w:rsid w:val="00296D1B"/>
    <w:rsid w:val="00296D2F"/>
    <w:rsid w:val="00296FCC"/>
    <w:rsid w:val="00297005"/>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1A51"/>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A0B"/>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0D8"/>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3F8B"/>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854"/>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9</Pages>
  <Words>3676</Words>
  <Characters>20956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2024-08-09T08:15:00Z</dcterms:created>
  <dcterms:modified xsi:type="dcterms:W3CDTF">2024-08-09T08:15:00Z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