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2FF7F55"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9A5D49" w:rsidRPr="00952411">
        <w:rPr>
          <w:rFonts w:cs="Arial"/>
          <w:sz w:val="24"/>
          <w:szCs w:val="24"/>
        </w:rPr>
        <w:tab/>
      </w:r>
      <w:r w:rsidR="00AD52B1" w:rsidRPr="00AD52B1">
        <w:rPr>
          <w:rFonts w:cs="Arial"/>
          <w:sz w:val="24"/>
          <w:szCs w:val="24"/>
        </w:rPr>
        <w:t>R4-2412205</w:t>
      </w:r>
    </w:p>
    <w:p w14:paraId="390F6A18" w14:textId="77777777" w:rsidR="005D11C7" w:rsidRPr="005D11C7" w:rsidRDefault="005D11C7" w:rsidP="005D11C7">
      <w:pPr>
        <w:tabs>
          <w:tab w:val="right" w:pos="9781"/>
          <w:tab w:val="right" w:pos="13323"/>
        </w:tabs>
        <w:spacing w:before="60" w:after="60"/>
        <w:outlineLvl w:val="0"/>
        <w:rPr>
          <w:rFonts w:ascii="Arial" w:eastAsia="宋体" w:hAnsi="Arial" w:cs="Arial"/>
          <w:b/>
          <w:sz w:val="24"/>
          <w:szCs w:val="24"/>
          <w:lang w:val="en-US" w:eastAsia="zh-CN"/>
        </w:rPr>
      </w:pPr>
      <w:bookmarkStart w:id="0" w:name="_Hlk172966478"/>
      <w:r w:rsidRPr="005D11C7">
        <w:rPr>
          <w:rFonts w:ascii="Arial" w:eastAsia="宋体" w:hAnsi="Arial" w:cs="Arial"/>
          <w:b/>
          <w:sz w:val="24"/>
          <w:szCs w:val="24"/>
          <w:lang w:val="en-US" w:eastAsia="zh-CN"/>
        </w:rPr>
        <w:t>Maastricht</w:t>
      </w:r>
      <w:r w:rsidRPr="005D11C7">
        <w:rPr>
          <w:rFonts w:ascii="Arial" w:eastAsia="宋体" w:hAnsi="Arial" w:cs="Arial" w:hint="eastAsia"/>
          <w:b/>
          <w:sz w:val="24"/>
          <w:szCs w:val="24"/>
          <w:lang w:val="en-US" w:eastAsia="zh-CN"/>
        </w:rPr>
        <w:t>,</w:t>
      </w:r>
      <w:r w:rsidRPr="005D11C7">
        <w:rPr>
          <w:rFonts w:ascii="Arial" w:eastAsia="宋体" w:hAnsi="Arial" w:cs="Arial"/>
          <w:b/>
          <w:sz w:val="24"/>
          <w:szCs w:val="24"/>
          <w:lang w:val="en-US" w:eastAsia="zh-CN"/>
        </w:rPr>
        <w:t xml:space="preserve"> Netherlands, 19</w:t>
      </w:r>
      <w:r w:rsidRPr="005D11C7">
        <w:rPr>
          <w:rFonts w:ascii="Arial" w:eastAsia="宋体" w:hAnsi="Arial" w:cs="Arial"/>
          <w:b/>
          <w:sz w:val="24"/>
          <w:szCs w:val="24"/>
          <w:vertAlign w:val="superscript"/>
          <w:lang w:val="en-US" w:eastAsia="zh-CN"/>
        </w:rPr>
        <w:t>th</w:t>
      </w:r>
      <w:r w:rsidRPr="005D11C7">
        <w:rPr>
          <w:rFonts w:ascii="Arial" w:eastAsia="宋体" w:hAnsi="Arial" w:cs="Arial"/>
          <w:b/>
          <w:sz w:val="24"/>
          <w:szCs w:val="24"/>
          <w:lang w:val="en-US" w:eastAsia="zh-CN"/>
        </w:rPr>
        <w:t xml:space="preserve"> – 23</w:t>
      </w:r>
      <w:r w:rsidRPr="005D11C7">
        <w:rPr>
          <w:rFonts w:ascii="Arial" w:eastAsia="宋体" w:hAnsi="Arial" w:cs="Arial"/>
          <w:b/>
          <w:sz w:val="24"/>
          <w:szCs w:val="24"/>
          <w:vertAlign w:val="superscript"/>
          <w:lang w:val="en-US" w:eastAsia="zh-CN"/>
        </w:rPr>
        <w:t>rd</w:t>
      </w:r>
      <w:r w:rsidRPr="005D11C7">
        <w:rPr>
          <w:rFonts w:ascii="Arial" w:eastAsia="宋体" w:hAnsi="Arial" w:cs="Arial"/>
          <w:b/>
          <w:sz w:val="24"/>
          <w:szCs w:val="24"/>
          <w:lang w:val="en-US" w:eastAsia="zh-CN"/>
        </w:rPr>
        <w:t xml:space="preserve"> August, 2024</w:t>
      </w:r>
    </w:p>
    <w:bookmarkEnd w:id="0"/>
    <w:p w14:paraId="12C19EE5" w14:textId="77777777" w:rsidR="00DE64A1" w:rsidRPr="002D2977" w:rsidRDefault="00DE64A1" w:rsidP="001F4680">
      <w:pPr>
        <w:pStyle w:val="Footer"/>
        <w:jc w:val="left"/>
        <w:rPr>
          <w:noProof w:val="0"/>
        </w:rPr>
      </w:pPr>
    </w:p>
    <w:p w14:paraId="7F9FBBE7" w14:textId="00F83FC9"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671ED">
        <w:rPr>
          <w:rFonts w:ascii="Arial" w:hAnsi="Arial"/>
          <w:sz w:val="24"/>
          <w:lang w:val="en-US"/>
        </w:rPr>
        <w:t>8.</w:t>
      </w:r>
      <w:r w:rsidR="00146DF3">
        <w:rPr>
          <w:rFonts w:ascii="Arial" w:hAnsi="Arial"/>
          <w:sz w:val="24"/>
          <w:lang w:val="en-US"/>
        </w:rPr>
        <w:t>21</w:t>
      </w:r>
      <w:r w:rsidR="00C671ED">
        <w:rPr>
          <w:rFonts w:ascii="Arial" w:hAnsi="Arial"/>
          <w:sz w:val="24"/>
          <w:lang w:val="en-US"/>
        </w:rPr>
        <w:t>.</w:t>
      </w:r>
      <w:r w:rsidR="00146DF3">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36C7C156"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1E20EA6B" w14:textId="607E71E8" w:rsidR="007669B9" w:rsidRDefault="00EB3AEA" w:rsidP="00622EBC">
      <w:pPr>
        <w:rPr>
          <w:rFonts w:eastAsiaTheme="minorEastAsia"/>
          <w:lang w:val="en-US" w:eastAsia="zh-CN"/>
        </w:rPr>
      </w:pPr>
      <w:bookmarkStart w:id="1" w:name="_Hlk131426020"/>
      <w:r>
        <w:rPr>
          <w:rFonts w:eastAsiaTheme="minorEastAsia"/>
          <w:lang w:val="en-US" w:eastAsia="zh-CN"/>
        </w:rPr>
        <w:t>According to the latest WID [1] for Rel-19 NES, RAN4 shall start work for the objectives listed in the WID from this meeting.</w:t>
      </w:r>
      <w:r w:rsidR="007669B9">
        <w:rPr>
          <w:rFonts w:eastAsiaTheme="minorEastAsia"/>
          <w:lang w:val="en-US" w:eastAsia="zh-CN"/>
        </w:rPr>
        <w:t xml:space="preserve"> In this contribution, we provide our views regarding the RAN4 impacts </w:t>
      </w:r>
      <w:r>
        <w:rPr>
          <w:rFonts w:eastAsiaTheme="minorEastAsia"/>
          <w:lang w:val="en-US" w:eastAsia="zh-CN"/>
        </w:rPr>
        <w:t>for the WI</w:t>
      </w:r>
      <w:r w:rsidR="007669B9">
        <w:rPr>
          <w:rFonts w:eastAsiaTheme="minorEastAsia"/>
          <w:lang w:val="en-US" w:eastAsia="zh-CN"/>
        </w:rPr>
        <w:t>.</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5B341560" w14:textId="1F2B37EA" w:rsidR="007F6549" w:rsidRDefault="00EB3AEA" w:rsidP="007F6549">
      <w:pPr>
        <w:jc w:val="both"/>
        <w:rPr>
          <w:rFonts w:eastAsiaTheme="minorEastAsia"/>
          <w:lang w:val="en-US" w:eastAsia="zh-CN"/>
        </w:rPr>
      </w:pPr>
      <w:r>
        <w:rPr>
          <w:rFonts w:eastAsiaTheme="minorEastAsia"/>
          <w:lang w:val="en-US" w:eastAsia="zh-CN"/>
        </w:rPr>
        <w:t>Based on the latest WID [1], the relevant objectives are shown as follows:</w:t>
      </w:r>
    </w:p>
    <w:tbl>
      <w:tblPr>
        <w:tblStyle w:val="TableGrid"/>
        <w:tblW w:w="0" w:type="auto"/>
        <w:tblLook w:val="04A0" w:firstRow="1" w:lastRow="0" w:firstColumn="1" w:lastColumn="0" w:noHBand="0" w:noVBand="1"/>
      </w:tblPr>
      <w:tblGrid>
        <w:gridCol w:w="9562"/>
      </w:tblGrid>
      <w:tr w:rsidR="00EB3AEA" w14:paraId="1AB46A67" w14:textId="77777777" w:rsidTr="00EB3AEA">
        <w:tc>
          <w:tcPr>
            <w:tcW w:w="9562" w:type="dxa"/>
          </w:tcPr>
          <w:p w14:paraId="6CFBD5E3" w14:textId="77777777" w:rsidR="00EB3AEA" w:rsidRPr="00EB3AEA" w:rsidRDefault="00EB3AEA" w:rsidP="00A71371">
            <w:pPr>
              <w:numPr>
                <w:ilvl w:val="0"/>
                <w:numId w:val="3"/>
              </w:numPr>
              <w:overflowPunct w:val="0"/>
              <w:autoSpaceDE w:val="0"/>
              <w:autoSpaceDN w:val="0"/>
              <w:adjustRightInd w:val="0"/>
              <w:spacing w:after="0"/>
              <w:textAlignment w:val="baseline"/>
              <w:rPr>
                <w:rFonts w:eastAsia="宋体"/>
                <w:bCs/>
                <w:lang w:eastAsia="zh-CN"/>
              </w:rPr>
            </w:pPr>
            <w:r w:rsidRPr="00EB3AEA">
              <w:rPr>
                <w:rFonts w:eastAsia="宋体"/>
                <w:bCs/>
                <w:lang w:eastAsia="zh-CN"/>
              </w:rPr>
              <w:t>Specify procedures</w:t>
            </w:r>
            <w:r w:rsidRPr="00EB3AEA">
              <w:rPr>
                <w:rFonts w:eastAsia="宋体"/>
                <w:lang w:eastAsia="en-GB"/>
              </w:rPr>
              <w:t xml:space="preserve"> and </w:t>
            </w:r>
            <w:proofErr w:type="spellStart"/>
            <w:r w:rsidRPr="00EB3AEA">
              <w:rPr>
                <w:rFonts w:eastAsia="宋体"/>
                <w:lang w:eastAsia="en-GB"/>
              </w:rPr>
              <w:t>signaling</w:t>
            </w:r>
            <w:proofErr w:type="spellEnd"/>
            <w:r w:rsidRPr="00EB3AEA">
              <w:rPr>
                <w:rFonts w:eastAsia="宋体"/>
                <w:lang w:eastAsia="en-GB"/>
              </w:rPr>
              <w:t xml:space="preserve"> method(s) to support </w:t>
            </w:r>
            <w:r w:rsidRPr="00EB3AEA">
              <w:rPr>
                <w:rFonts w:eastAsia="宋体"/>
                <w:bCs/>
                <w:lang w:eastAsia="zh-CN"/>
              </w:rPr>
              <w:t>on-demand SSB SCell operation for UEs in connected mode configured with CA, for both intra-/inter-band CA. [RAN1/2/3/4]</w:t>
            </w:r>
          </w:p>
          <w:p w14:paraId="144963F2" w14:textId="77777777" w:rsidR="00EB3AEA" w:rsidRPr="00EB3AEA" w:rsidRDefault="00EB3AEA" w:rsidP="00A71371">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bCs/>
                <w:lang w:val="en-US" w:eastAsia="zh-CN"/>
              </w:rPr>
            </w:pPr>
            <w:r w:rsidRPr="00EB3AEA">
              <w:rPr>
                <w:rFonts w:eastAsia="宋体"/>
                <w:bCs/>
                <w:lang w:val="en-US" w:eastAsia="zh-CN"/>
              </w:rPr>
              <w:t xml:space="preserve">Specify triggering method(s) (select from UE uplink wake-up-signal using an existing signal/channel, cell on/off indication via backhaul, </w:t>
            </w:r>
            <w:proofErr w:type="spellStart"/>
            <w:r w:rsidRPr="00EB3AEA">
              <w:rPr>
                <w:rFonts w:eastAsia="宋体"/>
                <w:bCs/>
                <w:lang w:val="en-US" w:eastAsia="zh-CN"/>
              </w:rPr>
              <w:t>Scell</w:t>
            </w:r>
            <w:proofErr w:type="spellEnd"/>
            <w:r w:rsidRPr="00EB3AEA">
              <w:rPr>
                <w:rFonts w:eastAsia="宋体"/>
                <w:bCs/>
                <w:lang w:val="en-US" w:eastAsia="zh-CN"/>
              </w:rPr>
              <w:t xml:space="preserve"> activation/deactivation signaling)</w:t>
            </w:r>
          </w:p>
          <w:p w14:paraId="5E8C05C4" w14:textId="77777777" w:rsidR="00EB3AEA" w:rsidRPr="00EB3AEA" w:rsidRDefault="00EB3AEA" w:rsidP="00A71371">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bCs/>
                <w:lang w:val="en-US" w:eastAsia="zh-CN"/>
              </w:rPr>
            </w:pPr>
            <w:r w:rsidRPr="00EB3AEA">
              <w:rPr>
                <w:rFonts w:eastAsia="宋体"/>
                <w:bCs/>
                <w:lang w:val="en-US" w:eastAsia="zh-CN"/>
              </w:rPr>
              <w:t>Note1: On-demand SSB transmission can be used by UE for</w:t>
            </w:r>
            <w:r w:rsidRPr="00EB3AEA">
              <w:rPr>
                <w:rFonts w:eastAsia="宋体"/>
                <w:bCs/>
                <w:lang w:eastAsia="zh-CN"/>
              </w:rPr>
              <w:t xml:space="preserve"> at least SCell time/frequency synchronization, L1/L3 measurements and SCell activation, and is supported for FR1 and FR2 in non-shared spectrum.</w:t>
            </w:r>
          </w:p>
          <w:p w14:paraId="3CC61BA7" w14:textId="77777777" w:rsidR="00EB3AEA" w:rsidRPr="00EB3AEA" w:rsidRDefault="00EB3AEA" w:rsidP="00EB3AEA">
            <w:pPr>
              <w:overflowPunct w:val="0"/>
              <w:autoSpaceDE w:val="0"/>
              <w:autoSpaceDN w:val="0"/>
              <w:adjustRightInd w:val="0"/>
              <w:spacing w:after="0"/>
              <w:ind w:left="420"/>
              <w:textAlignment w:val="baseline"/>
              <w:rPr>
                <w:rFonts w:eastAsia="宋体"/>
                <w:bCs/>
                <w:lang w:eastAsia="zh-CN"/>
              </w:rPr>
            </w:pPr>
          </w:p>
          <w:p w14:paraId="171F9B47" w14:textId="77777777" w:rsidR="00EB3AEA" w:rsidRPr="00EB3AEA" w:rsidRDefault="00EB3AEA" w:rsidP="00A71371">
            <w:pPr>
              <w:numPr>
                <w:ilvl w:val="0"/>
                <w:numId w:val="3"/>
              </w:numPr>
              <w:overflowPunct w:val="0"/>
              <w:autoSpaceDE w:val="0"/>
              <w:autoSpaceDN w:val="0"/>
              <w:adjustRightInd w:val="0"/>
              <w:spacing w:after="0"/>
              <w:textAlignment w:val="baseline"/>
              <w:rPr>
                <w:rFonts w:eastAsia="宋体"/>
                <w:bCs/>
                <w:lang w:eastAsia="zh-CN"/>
              </w:rPr>
            </w:pPr>
            <w:r w:rsidRPr="00EB3AEA">
              <w:rPr>
                <w:rFonts w:eastAsia="宋体"/>
                <w:bCs/>
                <w:lang w:eastAsia="zh-CN"/>
              </w:rPr>
              <w:t>Study procedures</w:t>
            </w:r>
            <w:r w:rsidRPr="00EB3AEA">
              <w:rPr>
                <w:rFonts w:eastAsia="宋体"/>
                <w:lang w:eastAsia="en-GB"/>
              </w:rPr>
              <w:t xml:space="preserve"> and </w:t>
            </w:r>
            <w:proofErr w:type="spellStart"/>
            <w:r w:rsidRPr="00EB3AEA">
              <w:rPr>
                <w:rFonts w:eastAsia="宋体"/>
                <w:lang w:eastAsia="en-GB"/>
              </w:rPr>
              <w:t>signaling</w:t>
            </w:r>
            <w:proofErr w:type="spellEnd"/>
            <w:r w:rsidRPr="00EB3AEA">
              <w:rPr>
                <w:rFonts w:eastAsia="宋体"/>
                <w:lang w:eastAsia="en-GB"/>
              </w:rPr>
              <w:t xml:space="preserve"> method(s) to support </w:t>
            </w:r>
            <w:r w:rsidRPr="00EB3AEA">
              <w:rPr>
                <w:rFonts w:eastAsia="宋体"/>
                <w:bCs/>
                <w:lang w:eastAsia="zh-CN"/>
              </w:rPr>
              <w:t>on-demand SIB1 for UEs in idle</w:t>
            </w:r>
            <w:r w:rsidRPr="00EB3AEA">
              <w:rPr>
                <w:rFonts w:eastAsia="宋体"/>
                <w:lang w:eastAsia="en-GB"/>
              </w:rPr>
              <w:t>/inactive</w:t>
            </w:r>
            <w:r w:rsidRPr="00EB3AEA">
              <w:rPr>
                <w:rFonts w:eastAsia="宋体"/>
                <w:bCs/>
                <w:lang w:eastAsia="zh-CN"/>
              </w:rPr>
              <w:t xml:space="preserve"> mode, including: [RAN1/2/3]</w:t>
            </w:r>
          </w:p>
          <w:p w14:paraId="3294C2D1" w14:textId="77777777" w:rsidR="00EB3AEA" w:rsidRPr="00EB3AEA" w:rsidRDefault="00EB3AEA" w:rsidP="00A71371">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bCs/>
                <w:lang w:val="en-US" w:eastAsia="zh-CN"/>
              </w:rPr>
            </w:pPr>
            <w:r w:rsidRPr="00EB3AEA">
              <w:rPr>
                <w:rFonts w:eastAsia="宋体"/>
                <w:bCs/>
                <w:lang w:val="en-US" w:eastAsia="zh-CN"/>
              </w:rPr>
              <w:t>Triggering method by uplink wake-up-signal using an existing signal/channel.</w:t>
            </w:r>
          </w:p>
          <w:p w14:paraId="1002A578" w14:textId="77777777" w:rsidR="00EB3AEA" w:rsidRPr="00EB3AEA" w:rsidRDefault="00EB3AEA" w:rsidP="00A71371">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bCs/>
                <w:lang w:val="en-US" w:eastAsia="zh-CN"/>
              </w:rPr>
            </w:pPr>
            <w:r w:rsidRPr="00EB3AEA">
              <w:rPr>
                <w:rFonts w:eastAsia="宋体"/>
                <w:lang w:eastAsia="en-GB"/>
              </w:rPr>
              <w:t xml:space="preserve">Wake-up-signal configuration provisioning to UE </w:t>
            </w:r>
          </w:p>
          <w:p w14:paraId="5092A264" w14:textId="77777777" w:rsidR="00EB3AEA" w:rsidRPr="00EB3AEA" w:rsidRDefault="00EB3AEA" w:rsidP="00A71371">
            <w:pPr>
              <w:numPr>
                <w:ilvl w:val="2"/>
                <w:numId w:val="3"/>
              </w:numPr>
              <w:overflowPunct w:val="0"/>
              <w:autoSpaceDE w:val="0"/>
              <w:autoSpaceDN w:val="0"/>
              <w:adjustRightInd w:val="0"/>
              <w:spacing w:beforeLines="50" w:before="120" w:afterLines="50" w:after="120"/>
              <w:jc w:val="both"/>
              <w:textAlignment w:val="baseline"/>
              <w:rPr>
                <w:rFonts w:eastAsia="宋体"/>
                <w:bCs/>
                <w:lang w:val="en-US" w:eastAsia="zh-CN"/>
              </w:rPr>
            </w:pPr>
            <w:r w:rsidRPr="00EB3AEA">
              <w:rPr>
                <w:rFonts w:eastAsia="宋体"/>
                <w:lang w:eastAsia="en-GB"/>
              </w:rPr>
              <w:t>Note: No modification of SSB will be discussed under this objective</w:t>
            </w:r>
          </w:p>
          <w:p w14:paraId="246CC034" w14:textId="77777777" w:rsidR="00EB3AEA" w:rsidRPr="00EB3AEA" w:rsidRDefault="00EB3AEA" w:rsidP="00A71371">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bCs/>
                <w:lang w:val="en-US" w:eastAsia="zh-CN"/>
              </w:rPr>
            </w:pPr>
            <w:r w:rsidRPr="00EB3AEA">
              <w:rPr>
                <w:rFonts w:eastAsia="宋体"/>
                <w:lang w:eastAsia="en-GB"/>
              </w:rPr>
              <w:t>Information</w:t>
            </w:r>
            <w:r w:rsidRPr="00EB3AEA">
              <w:rPr>
                <w:rFonts w:eastAsia="宋体"/>
                <w:bCs/>
                <w:lang w:val="en-US" w:eastAsia="zh-CN"/>
              </w:rPr>
              <w:t xml:space="preserve"> exchange between </w:t>
            </w:r>
            <w:proofErr w:type="spellStart"/>
            <w:r w:rsidRPr="00EB3AEA">
              <w:rPr>
                <w:rFonts w:eastAsia="宋体"/>
                <w:bCs/>
                <w:lang w:val="en-US" w:eastAsia="zh-CN"/>
              </w:rPr>
              <w:t>gNBs</w:t>
            </w:r>
            <w:proofErr w:type="spellEnd"/>
            <w:r w:rsidRPr="00EB3AEA">
              <w:rPr>
                <w:rFonts w:eastAsia="宋体"/>
                <w:bCs/>
                <w:lang w:val="en-US" w:eastAsia="zh-CN"/>
              </w:rPr>
              <w:t xml:space="preserve"> at least for the configuration of wake-up signal, if necessary.</w:t>
            </w:r>
          </w:p>
          <w:p w14:paraId="7B16579D" w14:textId="77777777" w:rsidR="00EB3AEA" w:rsidRPr="00EB3AEA" w:rsidRDefault="00EB3AEA" w:rsidP="00A71371">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bCs/>
                <w:lang w:val="en-US" w:eastAsia="zh-CN"/>
              </w:rPr>
            </w:pPr>
            <w:r w:rsidRPr="00EB3AEA">
              <w:rPr>
                <w:rFonts w:eastAsia="宋体"/>
                <w:lang w:eastAsia="en-GB"/>
              </w:rPr>
              <w:t>Checkpoint for normative work in RAN#105</w:t>
            </w:r>
          </w:p>
          <w:p w14:paraId="232C223D" w14:textId="77777777" w:rsidR="00EB3AEA" w:rsidRPr="00EB3AEA" w:rsidRDefault="00EB3AEA" w:rsidP="00EB3AEA">
            <w:pPr>
              <w:overflowPunct w:val="0"/>
              <w:autoSpaceDE w:val="0"/>
              <w:autoSpaceDN w:val="0"/>
              <w:adjustRightInd w:val="0"/>
              <w:spacing w:after="0"/>
              <w:ind w:left="420"/>
              <w:textAlignment w:val="baseline"/>
              <w:rPr>
                <w:rFonts w:eastAsia="宋体"/>
                <w:lang w:eastAsia="zh-CN"/>
              </w:rPr>
            </w:pPr>
          </w:p>
          <w:p w14:paraId="6F2A4FE8" w14:textId="77777777" w:rsidR="00EB3AEA" w:rsidRPr="00EB3AEA" w:rsidRDefault="00EB3AEA" w:rsidP="00A71371">
            <w:pPr>
              <w:numPr>
                <w:ilvl w:val="0"/>
                <w:numId w:val="3"/>
              </w:numPr>
              <w:overflowPunct w:val="0"/>
              <w:autoSpaceDE w:val="0"/>
              <w:autoSpaceDN w:val="0"/>
              <w:adjustRightInd w:val="0"/>
              <w:spacing w:after="0"/>
              <w:textAlignment w:val="baseline"/>
              <w:rPr>
                <w:rFonts w:eastAsia="宋体"/>
                <w:lang w:eastAsia="zh-CN"/>
              </w:rPr>
            </w:pPr>
            <w:r w:rsidRPr="00EB3AEA">
              <w:rPr>
                <w:rFonts w:eastAsia="宋体"/>
                <w:lang w:eastAsia="zh-CN"/>
              </w:rPr>
              <w:t>Specify a</w:t>
            </w:r>
            <w:r w:rsidRPr="00EB3AEA">
              <w:rPr>
                <w:rFonts w:eastAsia="宋体"/>
                <w:lang w:eastAsia="en-GB"/>
              </w:rPr>
              <w:t xml:space="preserve">daptation of common signal/channel transmissions. </w:t>
            </w:r>
            <w:r w:rsidRPr="00EB3AEA">
              <w:rPr>
                <w:rFonts w:eastAsia="宋体"/>
                <w:lang w:eastAsia="zh-CN"/>
              </w:rPr>
              <w:t>[RAN1/2/3/4]</w:t>
            </w:r>
          </w:p>
          <w:p w14:paraId="454857A4" w14:textId="77777777" w:rsidR="00EB3AEA" w:rsidRPr="00EB3AEA" w:rsidRDefault="00EB3AEA" w:rsidP="00A71371">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bCs/>
                <w:lang w:val="en-US" w:eastAsia="zh-CN"/>
              </w:rPr>
            </w:pPr>
            <w:r w:rsidRPr="00EB3AEA">
              <w:rPr>
                <w:rFonts w:eastAsia="宋体"/>
                <w:bCs/>
                <w:lang w:val="en-US" w:eastAsia="zh-CN"/>
              </w:rPr>
              <w:t xml:space="preserve">Adaptation of SSB in time domain, e.g. adapting periodicity </w:t>
            </w:r>
          </w:p>
          <w:p w14:paraId="0356F8D6" w14:textId="77777777" w:rsidR="00EB3AEA" w:rsidRPr="00EB3AEA" w:rsidRDefault="00EB3AEA" w:rsidP="00A71371">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lang w:eastAsia="zh-CN"/>
              </w:rPr>
            </w:pPr>
            <w:r w:rsidRPr="00EB3AEA">
              <w:rPr>
                <w:rFonts w:eastAsia="宋体"/>
                <w:lang w:eastAsia="en-GB"/>
              </w:rPr>
              <w:t>Adaptation of PRACH in time domain</w:t>
            </w:r>
          </w:p>
          <w:p w14:paraId="3A94DD72" w14:textId="77777777" w:rsidR="00EB3AEA" w:rsidRPr="00EB3AEA" w:rsidRDefault="00EB3AEA" w:rsidP="00A71371">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lang w:eastAsia="zh-CN"/>
              </w:rPr>
            </w:pPr>
            <w:r w:rsidRPr="00EB3AEA">
              <w:rPr>
                <w:rFonts w:eastAsia="宋体"/>
                <w:lang w:eastAsia="zh-CN"/>
              </w:rPr>
              <w:t>Adaptation of paging occasions including confining the paging occasions in the time domain</w:t>
            </w:r>
          </w:p>
          <w:p w14:paraId="7C001EA0" w14:textId="77777777" w:rsidR="00EB3AEA" w:rsidRPr="00EB3AEA" w:rsidRDefault="00EB3AEA" w:rsidP="00A71371">
            <w:pPr>
              <w:numPr>
                <w:ilvl w:val="2"/>
                <w:numId w:val="3"/>
              </w:numPr>
              <w:overflowPunct w:val="0"/>
              <w:autoSpaceDE w:val="0"/>
              <w:autoSpaceDN w:val="0"/>
              <w:adjustRightInd w:val="0"/>
              <w:spacing w:beforeLines="50" w:before="120" w:afterLines="50" w:after="120"/>
              <w:jc w:val="both"/>
              <w:textAlignment w:val="baseline"/>
              <w:rPr>
                <w:rFonts w:eastAsia="宋体"/>
                <w:lang w:eastAsia="zh-CN"/>
              </w:rPr>
            </w:pPr>
            <w:r w:rsidRPr="00EB3AEA">
              <w:rPr>
                <w:rFonts w:eastAsia="宋体"/>
                <w:lang w:eastAsia="zh-CN"/>
              </w:rPr>
              <w:t>Note: there shall be no paging latency increase</w:t>
            </w:r>
          </w:p>
          <w:p w14:paraId="2BA3D384" w14:textId="77777777" w:rsidR="00EB3AEA" w:rsidRPr="00EB3AEA" w:rsidRDefault="00EB3AEA" w:rsidP="00A71371">
            <w:pPr>
              <w:numPr>
                <w:ilvl w:val="1"/>
                <w:numId w:val="3"/>
              </w:numPr>
              <w:overflowPunct w:val="0"/>
              <w:autoSpaceDE w:val="0"/>
              <w:autoSpaceDN w:val="0"/>
              <w:adjustRightInd w:val="0"/>
              <w:spacing w:beforeLines="50" w:before="120" w:afterLines="50" w:after="120"/>
              <w:ind w:left="1049" w:hanging="329"/>
              <w:jc w:val="both"/>
              <w:textAlignment w:val="baseline"/>
              <w:rPr>
                <w:rFonts w:eastAsia="宋体"/>
                <w:lang w:eastAsia="zh-CN"/>
              </w:rPr>
            </w:pPr>
            <w:r w:rsidRPr="00EB3AEA">
              <w:rPr>
                <w:rFonts w:eastAsia="宋体"/>
                <w:lang w:eastAsia="zh-CN"/>
              </w:rPr>
              <w:t xml:space="preserve">Note: there shall be no negative impact to legacy UEs, unless significant benefits are shown </w:t>
            </w:r>
          </w:p>
          <w:p w14:paraId="46F63E4D" w14:textId="77777777" w:rsidR="00EB3AEA" w:rsidRPr="00EB3AEA" w:rsidRDefault="00EB3AEA" w:rsidP="00EB3AEA">
            <w:pPr>
              <w:overflowPunct w:val="0"/>
              <w:autoSpaceDE w:val="0"/>
              <w:autoSpaceDN w:val="0"/>
              <w:adjustRightInd w:val="0"/>
              <w:spacing w:beforeLines="50" w:before="120" w:afterLines="50" w:after="120"/>
              <w:ind w:left="420"/>
              <w:jc w:val="both"/>
              <w:textAlignment w:val="baseline"/>
              <w:rPr>
                <w:rFonts w:eastAsia="宋体"/>
                <w:lang w:eastAsia="zh-CN"/>
              </w:rPr>
            </w:pPr>
          </w:p>
          <w:p w14:paraId="3EBE0436" w14:textId="0F291132" w:rsidR="00EB3AEA" w:rsidRPr="00EB3AEA" w:rsidRDefault="00EB3AEA" w:rsidP="00A71371">
            <w:pPr>
              <w:numPr>
                <w:ilvl w:val="0"/>
                <w:numId w:val="3"/>
              </w:numPr>
              <w:overflowPunct w:val="0"/>
              <w:autoSpaceDE w:val="0"/>
              <w:autoSpaceDN w:val="0"/>
              <w:adjustRightInd w:val="0"/>
              <w:spacing w:beforeLines="50" w:before="120" w:afterLines="50" w:after="120"/>
              <w:jc w:val="both"/>
              <w:textAlignment w:val="baseline"/>
              <w:rPr>
                <w:rFonts w:eastAsia="宋体"/>
                <w:lang w:eastAsia="zh-CN"/>
              </w:rPr>
            </w:pPr>
            <w:r w:rsidRPr="00EB3AEA">
              <w:rPr>
                <w:rFonts w:eastAsia="宋体"/>
                <w:bCs/>
                <w:lang w:eastAsia="en-GB"/>
              </w:rPr>
              <w:t>Specify the corresponding core requirements, for the above features [RAN4].</w:t>
            </w:r>
          </w:p>
        </w:tc>
      </w:tr>
    </w:tbl>
    <w:p w14:paraId="51C3FA57" w14:textId="580CCCD2" w:rsidR="00EB3AEA" w:rsidRDefault="00EB3AEA" w:rsidP="007F6549">
      <w:pPr>
        <w:jc w:val="both"/>
        <w:rPr>
          <w:rFonts w:eastAsiaTheme="minorEastAsia"/>
          <w:lang w:val="en-US" w:eastAsia="zh-CN"/>
        </w:rPr>
      </w:pPr>
    </w:p>
    <w:p w14:paraId="7E1A72B2" w14:textId="4EB3C4B5" w:rsidR="00EB3AEA" w:rsidRDefault="00EB3AEA" w:rsidP="007F6549">
      <w:pPr>
        <w:jc w:val="both"/>
        <w:rPr>
          <w:rFonts w:eastAsiaTheme="minorEastAsia"/>
          <w:lang w:val="en-US" w:eastAsia="zh-CN"/>
        </w:rPr>
      </w:pPr>
      <w:r>
        <w:rPr>
          <w:rFonts w:eastAsiaTheme="minorEastAsia"/>
          <w:lang w:val="en-US" w:eastAsia="zh-CN"/>
        </w:rPr>
        <w:t>It could be observed that there are three main objectives: on-demand SSB, on-demand SIB1 and adaptation of common signal/channel transmission. In the following part of the contribution, we analyze the impacts of each objectives.</w:t>
      </w:r>
    </w:p>
    <w:p w14:paraId="618E208E" w14:textId="04594B9C" w:rsidR="00146DF3" w:rsidRDefault="00146DF3" w:rsidP="00C53E11">
      <w:pPr>
        <w:pStyle w:val="Heading2"/>
        <w:rPr>
          <w:lang w:val="en-US" w:eastAsia="zh-CN"/>
        </w:rPr>
      </w:pPr>
      <w:r>
        <w:rPr>
          <w:rFonts w:hint="eastAsia"/>
          <w:lang w:val="en-US" w:eastAsia="zh-CN"/>
        </w:rPr>
        <w:lastRenderedPageBreak/>
        <w:t>On</w:t>
      </w:r>
      <w:r>
        <w:rPr>
          <w:lang w:val="en-US" w:eastAsia="zh-CN"/>
        </w:rPr>
        <w:t>-demand SSB</w:t>
      </w:r>
    </w:p>
    <w:p w14:paraId="70B66341" w14:textId="3EBD684A" w:rsidR="00C53E11" w:rsidRDefault="00C53E11" w:rsidP="00C53E11">
      <w:pPr>
        <w:rPr>
          <w:lang w:val="en-US" w:eastAsia="zh-CN"/>
        </w:rPr>
      </w:pPr>
      <w:r>
        <w:rPr>
          <w:lang w:val="en-US" w:eastAsia="zh-CN"/>
        </w:rPr>
        <w:t>Regarding the On-demand SSB, the relevant RAN1 agreements so far are summarized as follows:</w:t>
      </w:r>
    </w:p>
    <w:p w14:paraId="0356C637" w14:textId="2F632495" w:rsidR="00C53E11" w:rsidRPr="00C53E11" w:rsidRDefault="00C53E11" w:rsidP="00C53E11">
      <w:pPr>
        <w:rPr>
          <w:b/>
          <w:lang w:val="en-US" w:eastAsia="zh-CN"/>
        </w:rPr>
      </w:pPr>
      <w:r w:rsidRPr="00C53E11">
        <w:rPr>
          <w:b/>
          <w:lang w:val="en-US" w:eastAsia="zh-CN"/>
        </w:rPr>
        <w:t>Scenario:</w:t>
      </w:r>
    </w:p>
    <w:tbl>
      <w:tblPr>
        <w:tblStyle w:val="TableGrid"/>
        <w:tblW w:w="0" w:type="auto"/>
        <w:tblLook w:val="04A0" w:firstRow="1" w:lastRow="0" w:firstColumn="1" w:lastColumn="0" w:noHBand="0" w:noVBand="1"/>
      </w:tblPr>
      <w:tblGrid>
        <w:gridCol w:w="9562"/>
      </w:tblGrid>
      <w:tr w:rsidR="00C53E11" w14:paraId="58BC2BA9" w14:textId="77777777" w:rsidTr="00C53E11">
        <w:tc>
          <w:tcPr>
            <w:tcW w:w="9562" w:type="dxa"/>
          </w:tcPr>
          <w:p w14:paraId="30B47734" w14:textId="77777777" w:rsidR="00C53E11" w:rsidRPr="00C53E11" w:rsidRDefault="00C53E11" w:rsidP="00C53E11">
            <w:pPr>
              <w:spacing w:after="0"/>
              <w:ind w:left="540"/>
              <w:rPr>
                <w:rFonts w:ascii="Times" w:eastAsia="Times New Roman" w:hAnsi="Times" w:cs="Times"/>
                <w:lang w:eastAsia="zh-CN"/>
              </w:rPr>
            </w:pPr>
            <w:r w:rsidRPr="00C53E11">
              <w:rPr>
                <w:rFonts w:ascii="Times" w:eastAsia="Times New Roman" w:hAnsi="Times" w:cs="Times"/>
                <w:b/>
                <w:bCs/>
                <w:highlight w:val="green"/>
                <w:lang w:eastAsia="zh-CN"/>
              </w:rPr>
              <w:t>Agreement</w:t>
            </w:r>
          </w:p>
          <w:p w14:paraId="164DD132" w14:textId="77777777" w:rsidR="00C53E11" w:rsidRPr="00C53E11" w:rsidRDefault="00C53E11" w:rsidP="00C53E11">
            <w:pPr>
              <w:spacing w:after="0"/>
              <w:ind w:left="540"/>
              <w:rPr>
                <w:rFonts w:eastAsia="Times New Roman"/>
                <w:lang w:val="en-US" w:eastAsia="zh-CN"/>
              </w:rPr>
            </w:pPr>
            <w:r w:rsidRPr="00C53E11">
              <w:rPr>
                <w:rFonts w:eastAsia="Times New Roman"/>
                <w:lang w:val="en-US" w:eastAsia="zh-CN"/>
              </w:rPr>
              <w:t>Regarding the UE assumption on SSB transmission on a cell supporting on-demand SSB SCell operation, the following cases are identified for further study:</w:t>
            </w:r>
          </w:p>
          <w:p w14:paraId="425F33B2" w14:textId="77777777" w:rsidR="00C53E11" w:rsidRPr="00C53E11" w:rsidRDefault="00C53E11" w:rsidP="00A71371">
            <w:pPr>
              <w:numPr>
                <w:ilvl w:val="0"/>
                <w:numId w:val="4"/>
              </w:numPr>
              <w:spacing w:after="0"/>
              <w:ind w:left="540"/>
              <w:textAlignment w:val="center"/>
              <w:rPr>
                <w:rFonts w:eastAsia="Times New Roman"/>
                <w:lang w:val="en-US" w:eastAsia="zh-CN"/>
              </w:rPr>
            </w:pPr>
            <w:r w:rsidRPr="00C53E11">
              <w:rPr>
                <w:rFonts w:eastAsia="Times New Roman"/>
                <w:lang w:val="en-US" w:eastAsia="zh-CN"/>
              </w:rPr>
              <w:t>Case #1: No always-on SSB on the cell</w:t>
            </w:r>
          </w:p>
          <w:p w14:paraId="594F06E8" w14:textId="77777777" w:rsidR="00C53E11" w:rsidRPr="00C53E11" w:rsidRDefault="00C53E11" w:rsidP="00A71371">
            <w:pPr>
              <w:numPr>
                <w:ilvl w:val="0"/>
                <w:numId w:val="4"/>
              </w:numPr>
              <w:spacing w:after="0"/>
              <w:ind w:left="540"/>
              <w:textAlignment w:val="center"/>
              <w:rPr>
                <w:rFonts w:eastAsia="Times New Roman"/>
                <w:lang w:val="en-US" w:eastAsia="zh-CN"/>
              </w:rPr>
            </w:pPr>
            <w:r w:rsidRPr="00C53E11">
              <w:rPr>
                <w:rFonts w:eastAsia="Times New Roman"/>
                <w:lang w:val="en-US" w:eastAsia="zh-CN"/>
              </w:rPr>
              <w:t>Case #2: Always-on SSB is periodically transmitted on the cell</w:t>
            </w:r>
          </w:p>
          <w:p w14:paraId="47C8EAEA" w14:textId="77777777" w:rsidR="00C53E11" w:rsidRPr="00C53E11" w:rsidRDefault="00C53E11" w:rsidP="00A71371">
            <w:pPr>
              <w:numPr>
                <w:ilvl w:val="0"/>
                <w:numId w:val="4"/>
              </w:numPr>
              <w:spacing w:after="0"/>
              <w:ind w:left="540"/>
              <w:textAlignment w:val="center"/>
              <w:rPr>
                <w:rFonts w:eastAsia="Times New Roman"/>
                <w:lang w:val="en-US" w:eastAsia="zh-CN"/>
              </w:rPr>
            </w:pPr>
            <w:r w:rsidRPr="00C53E11">
              <w:rPr>
                <w:rFonts w:eastAsia="Times New Roman"/>
                <w:lang w:val="en-US" w:eastAsia="zh-CN"/>
              </w:rPr>
              <w:t>FFS: Whether always-on SSB and on-demand SSB are not cell-defining SSB if transmitted.</w:t>
            </w:r>
          </w:p>
          <w:p w14:paraId="01E8FDC9" w14:textId="77777777" w:rsidR="00C53E11" w:rsidRPr="00C53E11" w:rsidRDefault="00C53E11" w:rsidP="00C53E11">
            <w:pPr>
              <w:spacing w:after="0"/>
              <w:ind w:left="540"/>
              <w:rPr>
                <w:rFonts w:ascii="Times" w:eastAsia="Times New Roman" w:hAnsi="Times" w:cs="Times"/>
                <w:lang w:val="en-US" w:eastAsia="zh-CN"/>
              </w:rPr>
            </w:pPr>
            <w:r w:rsidRPr="00C53E11">
              <w:rPr>
                <w:rFonts w:ascii="Times" w:eastAsia="Times New Roman" w:hAnsi="Times" w:cs="Times"/>
                <w:lang w:val="en-US" w:eastAsia="zh-CN"/>
              </w:rPr>
              <w:t xml:space="preserve">FFS: Which scenario the above applies for </w:t>
            </w:r>
          </w:p>
          <w:p w14:paraId="78D88A72" w14:textId="77777777" w:rsidR="00C53E11" w:rsidRDefault="00C53E11" w:rsidP="00C53E11">
            <w:pPr>
              <w:spacing w:after="0"/>
              <w:ind w:left="540"/>
              <w:rPr>
                <w:rFonts w:ascii="Times" w:eastAsia="Times New Roman" w:hAnsi="Times" w:cs="Times"/>
                <w:b/>
                <w:bCs/>
                <w:highlight w:val="green"/>
                <w:lang w:eastAsia="zh-CN"/>
              </w:rPr>
            </w:pPr>
          </w:p>
          <w:p w14:paraId="19714355" w14:textId="07559241" w:rsidR="00C53E11" w:rsidRPr="00C53E11" w:rsidRDefault="00C53E11" w:rsidP="00C53E11">
            <w:pPr>
              <w:spacing w:after="0"/>
              <w:ind w:left="540"/>
              <w:rPr>
                <w:rFonts w:ascii="Times" w:eastAsia="Times New Roman" w:hAnsi="Times" w:cs="Times"/>
                <w:lang w:eastAsia="zh-CN"/>
              </w:rPr>
            </w:pPr>
            <w:r w:rsidRPr="00C53E11">
              <w:rPr>
                <w:rFonts w:ascii="Times" w:eastAsia="Times New Roman" w:hAnsi="Times" w:cs="Times"/>
                <w:b/>
                <w:bCs/>
                <w:highlight w:val="green"/>
                <w:lang w:eastAsia="zh-CN"/>
              </w:rPr>
              <w:t>Agreement</w:t>
            </w:r>
          </w:p>
          <w:p w14:paraId="2930D9B7" w14:textId="77777777" w:rsidR="00C53E11" w:rsidRPr="00C53E11" w:rsidRDefault="00C53E11" w:rsidP="00C53E11">
            <w:pPr>
              <w:spacing w:after="0"/>
              <w:ind w:left="540"/>
              <w:rPr>
                <w:rFonts w:eastAsia="Times New Roman"/>
                <w:lang w:val="en-US" w:eastAsia="zh-CN"/>
              </w:rPr>
            </w:pPr>
            <w:r w:rsidRPr="00C53E11">
              <w:rPr>
                <w:rFonts w:eastAsia="Times New Roman"/>
                <w:lang w:val="en-US" w:eastAsia="zh-CN"/>
              </w:rPr>
              <w:t>For the following identified scenarios for on-demand SSB SCell operation, focus future RAN1 discussion to down-select (both may be selected) between the two scenarios.</w:t>
            </w:r>
          </w:p>
          <w:p w14:paraId="521D170C" w14:textId="77777777" w:rsidR="00C53E11" w:rsidRPr="00C53E11" w:rsidRDefault="00C53E11" w:rsidP="00A71371">
            <w:pPr>
              <w:numPr>
                <w:ilvl w:val="0"/>
                <w:numId w:val="11"/>
              </w:numPr>
              <w:spacing w:after="0"/>
              <w:ind w:left="540"/>
              <w:textAlignment w:val="center"/>
              <w:rPr>
                <w:rFonts w:ascii="Calibri" w:eastAsia="Times New Roman" w:hAnsi="Calibri" w:cs="Calibri"/>
                <w:sz w:val="28"/>
                <w:szCs w:val="28"/>
                <w:lang w:val="en-US" w:eastAsia="zh-CN"/>
              </w:rPr>
            </w:pPr>
            <w:r w:rsidRPr="00C53E11">
              <w:rPr>
                <w:rFonts w:eastAsia="Times New Roman"/>
                <w:lang w:val="en-US" w:eastAsia="zh-CN"/>
              </w:rPr>
              <w:t>Scenario #2: SCell is configured to a UE but before the UE receives SCell activation command (e.g., as defined in TS 38.321)</w:t>
            </w:r>
          </w:p>
          <w:p w14:paraId="410A11D5" w14:textId="77777777" w:rsidR="00C53E11" w:rsidRPr="00C53E11" w:rsidRDefault="00C53E11" w:rsidP="00A71371">
            <w:pPr>
              <w:numPr>
                <w:ilvl w:val="0"/>
                <w:numId w:val="11"/>
              </w:numPr>
              <w:spacing w:after="0"/>
              <w:ind w:left="540"/>
              <w:textAlignment w:val="center"/>
              <w:rPr>
                <w:rFonts w:ascii="Calibri" w:eastAsia="Times New Roman" w:hAnsi="Calibri" w:cs="Calibri"/>
                <w:sz w:val="28"/>
                <w:szCs w:val="28"/>
                <w:lang w:val="en-US" w:eastAsia="zh-CN"/>
              </w:rPr>
            </w:pPr>
            <w:r w:rsidRPr="00C53E11">
              <w:rPr>
                <w:rFonts w:eastAsia="Times New Roman"/>
                <w:lang w:val="en-US" w:eastAsia="zh-CN"/>
              </w:rPr>
              <w:t>Scenario #3: After UE receives SCell activation command (e.g., as defined in TS 38.321)</w:t>
            </w:r>
          </w:p>
          <w:p w14:paraId="3A5AF67D" w14:textId="77777777" w:rsidR="00C53E11" w:rsidRPr="00C53E11" w:rsidRDefault="00C53E11" w:rsidP="00A71371">
            <w:pPr>
              <w:numPr>
                <w:ilvl w:val="1"/>
                <w:numId w:val="11"/>
              </w:numPr>
              <w:spacing w:after="0"/>
              <w:ind w:left="1080"/>
              <w:textAlignment w:val="center"/>
              <w:rPr>
                <w:rFonts w:ascii="Calibri" w:eastAsia="Times New Roman" w:hAnsi="Calibri" w:cs="Calibri"/>
                <w:sz w:val="28"/>
                <w:szCs w:val="28"/>
                <w:lang w:val="en-US" w:eastAsia="zh-CN"/>
              </w:rPr>
            </w:pPr>
            <w:r w:rsidRPr="00C53E11">
              <w:rPr>
                <w:rFonts w:eastAsia="Times New Roman"/>
                <w:lang w:val="en-US" w:eastAsia="zh-CN"/>
              </w:rPr>
              <w:t>This does not preclude SCell for which activation is completed</w:t>
            </w:r>
          </w:p>
          <w:p w14:paraId="4EAEF8A5" w14:textId="77777777" w:rsidR="00C53E11" w:rsidRPr="00C53E11" w:rsidRDefault="00C53E11" w:rsidP="00A71371">
            <w:pPr>
              <w:numPr>
                <w:ilvl w:val="1"/>
                <w:numId w:val="11"/>
              </w:numPr>
              <w:spacing w:after="0"/>
              <w:ind w:left="1080"/>
              <w:textAlignment w:val="center"/>
              <w:rPr>
                <w:rFonts w:ascii="Calibri" w:eastAsia="Times New Roman" w:hAnsi="Calibri" w:cs="Calibri"/>
                <w:sz w:val="28"/>
                <w:szCs w:val="28"/>
                <w:lang w:val="en-US" w:eastAsia="zh-CN"/>
              </w:rPr>
            </w:pPr>
            <w:r w:rsidRPr="00C53E11">
              <w:rPr>
                <w:rFonts w:eastAsia="Times New Roman"/>
                <w:lang w:val="en-US" w:eastAsia="zh-CN"/>
              </w:rPr>
              <w:t>FFS: The case where SCell activation is completed</w:t>
            </w:r>
          </w:p>
          <w:p w14:paraId="2985A69D" w14:textId="77777777" w:rsidR="00C53E11" w:rsidRPr="00C53E11" w:rsidRDefault="00C53E11" w:rsidP="00C53E11">
            <w:pPr>
              <w:spacing w:after="0"/>
              <w:ind w:left="540"/>
              <w:rPr>
                <w:rFonts w:ascii="Times" w:eastAsia="Times New Roman" w:hAnsi="Times" w:cs="Times"/>
                <w:lang w:val="en-US" w:eastAsia="zh-CN"/>
              </w:rPr>
            </w:pPr>
            <w:r w:rsidRPr="00C53E11">
              <w:rPr>
                <w:rFonts w:ascii="Times" w:eastAsia="Times New Roman" w:hAnsi="Times" w:cs="Times"/>
                <w:lang w:val="en-US" w:eastAsia="zh-CN"/>
              </w:rPr>
              <w:t>FFS: Application timing between NW triggering message and on demand SSB transmission</w:t>
            </w:r>
          </w:p>
          <w:p w14:paraId="19A3338C" w14:textId="77777777" w:rsidR="00C53E11" w:rsidRDefault="00C53E11" w:rsidP="00C53E11">
            <w:pPr>
              <w:rPr>
                <w:lang w:val="en-US" w:eastAsia="zh-CN"/>
              </w:rPr>
            </w:pPr>
          </w:p>
          <w:p w14:paraId="47EB67A6" w14:textId="77777777" w:rsidR="00C53E11" w:rsidRPr="00C53E11" w:rsidRDefault="00C53E11" w:rsidP="00C53E11">
            <w:pPr>
              <w:spacing w:after="0"/>
              <w:ind w:left="540"/>
              <w:rPr>
                <w:rFonts w:ascii="Times" w:eastAsia="Times New Roman" w:hAnsi="Times" w:cs="Times"/>
                <w:lang w:eastAsia="zh-CN"/>
              </w:rPr>
            </w:pPr>
            <w:r w:rsidRPr="00C53E11">
              <w:rPr>
                <w:rFonts w:ascii="Times" w:eastAsia="Times New Roman" w:hAnsi="Times" w:cs="Times"/>
                <w:b/>
                <w:bCs/>
                <w:highlight w:val="green"/>
                <w:lang w:eastAsia="zh-CN"/>
              </w:rPr>
              <w:t>Agreement</w:t>
            </w:r>
          </w:p>
          <w:p w14:paraId="2CF422AC" w14:textId="77777777" w:rsidR="00C53E11" w:rsidRPr="00C53E11" w:rsidRDefault="00C53E11" w:rsidP="00C53E11">
            <w:pPr>
              <w:spacing w:after="0"/>
              <w:ind w:left="540"/>
              <w:rPr>
                <w:rFonts w:ascii="Times" w:eastAsia="Times New Roman" w:hAnsi="Times" w:cs="Times"/>
                <w:lang w:eastAsia="zh-CN"/>
              </w:rPr>
            </w:pPr>
            <w:r w:rsidRPr="00C53E11">
              <w:rPr>
                <w:rFonts w:ascii="Times" w:eastAsia="Times New Roman" w:hAnsi="Times" w:cs="Times"/>
                <w:lang w:eastAsia="zh-CN"/>
              </w:rPr>
              <w:t xml:space="preserve">For the identified scenarios and cases (as per RAN1#116 agreement), on-demand SSB can be triggered by </w:t>
            </w:r>
            <w:proofErr w:type="spellStart"/>
            <w:r w:rsidRPr="00C53E11">
              <w:rPr>
                <w:rFonts w:ascii="Times" w:eastAsia="Times New Roman" w:hAnsi="Times" w:cs="Times"/>
                <w:lang w:eastAsia="zh-CN"/>
              </w:rPr>
              <w:t>gNB</w:t>
            </w:r>
            <w:proofErr w:type="spellEnd"/>
            <w:r w:rsidRPr="00C53E11">
              <w:rPr>
                <w:rFonts w:ascii="Times" w:eastAsia="Times New Roman" w:hAnsi="Times" w:cs="Times"/>
                <w:lang w:eastAsia="zh-CN"/>
              </w:rPr>
              <w:t xml:space="preserve"> at least for the following scenarios/cases:</w:t>
            </w:r>
          </w:p>
          <w:p w14:paraId="2CE2F262" w14:textId="77777777" w:rsidR="00C53E11" w:rsidRPr="00C53E11" w:rsidRDefault="00C53E11" w:rsidP="00A71371">
            <w:pPr>
              <w:numPr>
                <w:ilvl w:val="0"/>
                <w:numId w:val="5"/>
              </w:numPr>
              <w:spacing w:after="0"/>
              <w:ind w:left="540"/>
              <w:textAlignment w:val="center"/>
              <w:rPr>
                <w:rFonts w:ascii="Calibri" w:eastAsia="Times New Roman" w:hAnsi="Calibri" w:cs="Calibri"/>
                <w:sz w:val="28"/>
                <w:szCs w:val="28"/>
                <w:lang w:eastAsia="zh-CN"/>
              </w:rPr>
            </w:pPr>
            <w:r w:rsidRPr="00C53E11">
              <w:rPr>
                <w:rFonts w:ascii="Times" w:eastAsia="Times New Roman" w:hAnsi="Times" w:cs="Times"/>
                <w:lang w:eastAsia="zh-CN"/>
              </w:rPr>
              <w:t>Scenario #2 and Case #1</w:t>
            </w:r>
          </w:p>
          <w:p w14:paraId="19796189" w14:textId="77777777" w:rsidR="00C53E11" w:rsidRPr="00C53E11" w:rsidRDefault="00C53E11" w:rsidP="00A71371">
            <w:pPr>
              <w:numPr>
                <w:ilvl w:val="0"/>
                <w:numId w:val="5"/>
              </w:numPr>
              <w:spacing w:after="0"/>
              <w:ind w:left="540"/>
              <w:textAlignment w:val="center"/>
              <w:rPr>
                <w:rFonts w:ascii="Calibri" w:eastAsia="Times New Roman" w:hAnsi="Calibri" w:cs="Calibri"/>
                <w:sz w:val="28"/>
                <w:szCs w:val="28"/>
                <w:lang w:eastAsia="zh-CN"/>
              </w:rPr>
            </w:pPr>
            <w:r w:rsidRPr="00C53E11">
              <w:rPr>
                <w:rFonts w:ascii="Times" w:eastAsia="Times New Roman" w:hAnsi="Times" w:cs="Times"/>
                <w:lang w:eastAsia="zh-CN"/>
              </w:rPr>
              <w:t>Scenario #2 and Case #2</w:t>
            </w:r>
          </w:p>
          <w:p w14:paraId="609F86A1" w14:textId="77777777" w:rsidR="00C53E11" w:rsidRPr="00C53E11" w:rsidRDefault="00C53E11" w:rsidP="00A71371">
            <w:pPr>
              <w:numPr>
                <w:ilvl w:val="0"/>
                <w:numId w:val="5"/>
              </w:numPr>
              <w:spacing w:after="0"/>
              <w:ind w:left="540"/>
              <w:textAlignment w:val="center"/>
              <w:rPr>
                <w:rFonts w:ascii="Calibri" w:eastAsia="Times New Roman" w:hAnsi="Calibri" w:cs="Calibri"/>
                <w:sz w:val="28"/>
                <w:szCs w:val="28"/>
                <w:lang w:eastAsia="zh-CN"/>
              </w:rPr>
            </w:pPr>
            <w:r w:rsidRPr="00C53E11">
              <w:rPr>
                <w:rFonts w:ascii="Times" w:eastAsia="Times New Roman" w:hAnsi="Times" w:cs="Times"/>
                <w:lang w:eastAsia="zh-CN"/>
              </w:rPr>
              <w:t>Scenario #2A and Case #1</w:t>
            </w:r>
          </w:p>
          <w:p w14:paraId="62FCC1BA" w14:textId="77777777" w:rsidR="00C53E11" w:rsidRPr="00C53E11" w:rsidRDefault="00C53E11" w:rsidP="00A71371">
            <w:pPr>
              <w:numPr>
                <w:ilvl w:val="0"/>
                <w:numId w:val="5"/>
              </w:numPr>
              <w:spacing w:after="0"/>
              <w:ind w:left="540"/>
              <w:textAlignment w:val="center"/>
              <w:rPr>
                <w:rFonts w:ascii="Calibri" w:eastAsia="Times New Roman" w:hAnsi="Calibri" w:cs="Calibri"/>
                <w:sz w:val="28"/>
                <w:szCs w:val="28"/>
                <w:lang w:eastAsia="zh-CN"/>
              </w:rPr>
            </w:pPr>
            <w:r w:rsidRPr="00C53E11">
              <w:rPr>
                <w:rFonts w:ascii="Times" w:eastAsia="Times New Roman" w:hAnsi="Times" w:cs="Times"/>
                <w:lang w:eastAsia="zh-CN"/>
              </w:rPr>
              <w:t>Scenario #2A and Case #2</w:t>
            </w:r>
          </w:p>
          <w:p w14:paraId="15A0E459" w14:textId="77777777" w:rsidR="00C53E11" w:rsidRPr="00C53E11" w:rsidRDefault="00C53E11" w:rsidP="00A71371">
            <w:pPr>
              <w:numPr>
                <w:ilvl w:val="0"/>
                <w:numId w:val="5"/>
              </w:numPr>
              <w:spacing w:after="0"/>
              <w:ind w:left="540"/>
              <w:textAlignment w:val="center"/>
              <w:rPr>
                <w:rFonts w:ascii="Calibri" w:eastAsia="Times New Roman" w:hAnsi="Calibri" w:cs="Calibri"/>
                <w:sz w:val="28"/>
                <w:szCs w:val="28"/>
                <w:lang w:eastAsia="zh-CN"/>
              </w:rPr>
            </w:pPr>
            <w:r w:rsidRPr="00C53E11">
              <w:rPr>
                <w:rFonts w:ascii="Times" w:eastAsia="Times New Roman" w:hAnsi="Times" w:cs="Times"/>
                <w:lang w:eastAsia="zh-CN"/>
              </w:rPr>
              <w:t>FFS: Scenario #3A and Case #1</w:t>
            </w:r>
          </w:p>
          <w:p w14:paraId="5864F3C3" w14:textId="77777777" w:rsidR="00C53E11" w:rsidRPr="00C53E11" w:rsidRDefault="00C53E11" w:rsidP="00A71371">
            <w:pPr>
              <w:numPr>
                <w:ilvl w:val="0"/>
                <w:numId w:val="5"/>
              </w:numPr>
              <w:spacing w:after="0"/>
              <w:ind w:left="540"/>
              <w:textAlignment w:val="center"/>
              <w:rPr>
                <w:rFonts w:ascii="Calibri" w:eastAsia="Times New Roman" w:hAnsi="Calibri" w:cs="Calibri"/>
                <w:sz w:val="28"/>
                <w:szCs w:val="28"/>
                <w:lang w:eastAsia="zh-CN"/>
              </w:rPr>
            </w:pPr>
            <w:r w:rsidRPr="00C53E11">
              <w:rPr>
                <w:rFonts w:ascii="Times" w:eastAsia="Times New Roman" w:hAnsi="Times" w:cs="Times"/>
                <w:lang w:eastAsia="zh-CN"/>
              </w:rPr>
              <w:t>FFS: Scenario #3A and Case #2</w:t>
            </w:r>
          </w:p>
          <w:p w14:paraId="33E859FB" w14:textId="77777777" w:rsidR="00C53E11" w:rsidRPr="00C53E11" w:rsidRDefault="00C53E11" w:rsidP="00A71371">
            <w:pPr>
              <w:numPr>
                <w:ilvl w:val="0"/>
                <w:numId w:val="5"/>
              </w:numPr>
              <w:spacing w:after="0"/>
              <w:ind w:left="540"/>
              <w:textAlignment w:val="center"/>
              <w:rPr>
                <w:rFonts w:ascii="Calibri" w:eastAsia="Times New Roman" w:hAnsi="Calibri" w:cs="Calibri"/>
                <w:sz w:val="28"/>
                <w:szCs w:val="28"/>
                <w:lang w:eastAsia="zh-CN"/>
              </w:rPr>
            </w:pPr>
            <w:r w:rsidRPr="00C53E11">
              <w:rPr>
                <w:rFonts w:ascii="Times" w:eastAsia="Times New Roman" w:hAnsi="Times" w:cs="Times"/>
                <w:lang w:eastAsia="zh-CN"/>
              </w:rPr>
              <w:t>FFS: Scenario #3B and Case #1</w:t>
            </w:r>
          </w:p>
          <w:p w14:paraId="73D0B95D" w14:textId="77777777" w:rsidR="00C53E11" w:rsidRPr="00C53E11" w:rsidRDefault="00C53E11" w:rsidP="00A71371">
            <w:pPr>
              <w:numPr>
                <w:ilvl w:val="0"/>
                <w:numId w:val="5"/>
              </w:numPr>
              <w:spacing w:after="0"/>
              <w:ind w:left="540"/>
              <w:textAlignment w:val="center"/>
              <w:rPr>
                <w:rFonts w:ascii="Calibri" w:eastAsia="Times New Roman" w:hAnsi="Calibri" w:cs="Calibri"/>
                <w:sz w:val="28"/>
                <w:szCs w:val="28"/>
                <w:lang w:eastAsia="zh-CN"/>
              </w:rPr>
            </w:pPr>
            <w:r w:rsidRPr="00C53E11">
              <w:rPr>
                <w:rFonts w:ascii="Times" w:eastAsia="Times New Roman" w:hAnsi="Times" w:cs="Times"/>
                <w:lang w:eastAsia="zh-CN"/>
              </w:rPr>
              <w:t>FFS: Scenario #3B and Case #2</w:t>
            </w:r>
          </w:p>
          <w:p w14:paraId="2964140E" w14:textId="77777777" w:rsidR="00C53E11" w:rsidRPr="00C53E11" w:rsidRDefault="00C53E11" w:rsidP="00A71371">
            <w:pPr>
              <w:numPr>
                <w:ilvl w:val="0"/>
                <w:numId w:val="5"/>
              </w:numPr>
              <w:spacing w:after="0"/>
              <w:ind w:left="540"/>
              <w:textAlignment w:val="center"/>
              <w:rPr>
                <w:rFonts w:ascii="Calibri" w:eastAsia="Times New Roman" w:hAnsi="Calibri" w:cs="Calibri"/>
                <w:sz w:val="28"/>
                <w:szCs w:val="28"/>
                <w:lang w:eastAsia="zh-CN"/>
              </w:rPr>
            </w:pPr>
            <w:r w:rsidRPr="00C53E11">
              <w:rPr>
                <w:rFonts w:ascii="Times" w:eastAsia="Times New Roman" w:hAnsi="Times" w:cs="Times"/>
                <w:lang w:eastAsia="zh-CN"/>
              </w:rPr>
              <w:t>For Case #1, once on-demand SSB is triggered, its transmission is in a periodic manner.</w:t>
            </w:r>
          </w:p>
          <w:p w14:paraId="7F622CE2" w14:textId="77777777" w:rsidR="00C53E11" w:rsidRPr="00C53E11" w:rsidRDefault="00C53E11" w:rsidP="00A71371">
            <w:pPr>
              <w:numPr>
                <w:ilvl w:val="1"/>
                <w:numId w:val="5"/>
              </w:numPr>
              <w:spacing w:after="0"/>
              <w:ind w:left="1080"/>
              <w:textAlignment w:val="center"/>
              <w:rPr>
                <w:rFonts w:ascii="Calibri" w:eastAsia="Times New Roman" w:hAnsi="Calibri" w:cs="Calibri"/>
                <w:sz w:val="28"/>
                <w:szCs w:val="28"/>
                <w:lang w:eastAsia="zh-CN"/>
              </w:rPr>
            </w:pPr>
            <w:r w:rsidRPr="00C53E11">
              <w:rPr>
                <w:rFonts w:ascii="Times" w:eastAsia="Times New Roman" w:hAnsi="Times" w:cs="Times"/>
                <w:lang w:eastAsia="zh-CN"/>
              </w:rPr>
              <w:t>Note: This does not imply periodic on-demand SSB is transmitted indefinitely after triggered.</w:t>
            </w:r>
          </w:p>
          <w:p w14:paraId="7460C519" w14:textId="77777777" w:rsidR="00C53E11" w:rsidRPr="00C53E11" w:rsidRDefault="00C53E11" w:rsidP="00A71371">
            <w:pPr>
              <w:numPr>
                <w:ilvl w:val="0"/>
                <w:numId w:val="5"/>
              </w:numPr>
              <w:spacing w:after="0"/>
              <w:ind w:left="540"/>
              <w:textAlignment w:val="center"/>
              <w:rPr>
                <w:rFonts w:ascii="Calibri" w:eastAsia="Times New Roman" w:hAnsi="Calibri" w:cs="Calibri"/>
                <w:sz w:val="28"/>
                <w:szCs w:val="28"/>
                <w:lang w:eastAsia="zh-CN"/>
              </w:rPr>
            </w:pPr>
            <w:r w:rsidRPr="00C53E11">
              <w:rPr>
                <w:rFonts w:ascii="Times" w:eastAsia="Times New Roman" w:hAnsi="Times" w:cs="Times"/>
                <w:lang w:eastAsia="zh-CN"/>
              </w:rPr>
              <w:t>Notes:</w:t>
            </w:r>
          </w:p>
          <w:p w14:paraId="3F76389B" w14:textId="77777777" w:rsidR="00C53E11" w:rsidRPr="00C53E11" w:rsidRDefault="00C53E11" w:rsidP="00A71371">
            <w:pPr>
              <w:numPr>
                <w:ilvl w:val="1"/>
                <w:numId w:val="5"/>
              </w:numPr>
              <w:spacing w:after="0"/>
              <w:ind w:left="1080"/>
              <w:textAlignment w:val="center"/>
              <w:rPr>
                <w:rFonts w:ascii="Calibri" w:eastAsia="Times New Roman" w:hAnsi="Calibri" w:cs="Calibri"/>
                <w:sz w:val="28"/>
                <w:szCs w:val="28"/>
                <w:lang w:eastAsia="zh-CN"/>
              </w:rPr>
            </w:pPr>
            <w:r w:rsidRPr="00C53E11">
              <w:rPr>
                <w:rFonts w:ascii="Times" w:eastAsia="Times New Roman" w:hAnsi="Times" w:cs="Times"/>
                <w:lang w:eastAsia="zh-CN"/>
              </w:rPr>
              <w:t>Scenario #2A refers to</w:t>
            </w:r>
          </w:p>
          <w:p w14:paraId="35667B22" w14:textId="77777777" w:rsidR="00C53E11" w:rsidRPr="00C53E11" w:rsidRDefault="00C53E11" w:rsidP="00A71371">
            <w:pPr>
              <w:numPr>
                <w:ilvl w:val="2"/>
                <w:numId w:val="5"/>
              </w:numPr>
              <w:spacing w:after="0"/>
              <w:ind w:left="1620"/>
              <w:textAlignment w:val="center"/>
              <w:rPr>
                <w:rFonts w:ascii="Calibri" w:eastAsia="Times New Roman" w:hAnsi="Calibri" w:cs="Calibri"/>
                <w:sz w:val="28"/>
                <w:szCs w:val="28"/>
                <w:lang w:eastAsia="zh-CN"/>
              </w:rPr>
            </w:pPr>
            <w:r w:rsidRPr="00C53E11">
              <w:rPr>
                <w:rFonts w:ascii="Times" w:eastAsia="Times New Roman" w:hAnsi="Times" w:cs="Times"/>
                <w:lang w:eastAsia="zh-CN"/>
              </w:rPr>
              <w:t>“When UE receives SCell activation command (e.g., as defined in TS 38.321)”</w:t>
            </w:r>
          </w:p>
          <w:p w14:paraId="378EA59D" w14:textId="77777777" w:rsidR="00C53E11" w:rsidRPr="00C53E11" w:rsidRDefault="00C53E11" w:rsidP="00A71371">
            <w:pPr>
              <w:numPr>
                <w:ilvl w:val="1"/>
                <w:numId w:val="5"/>
              </w:numPr>
              <w:spacing w:after="0"/>
              <w:ind w:left="1080"/>
              <w:textAlignment w:val="center"/>
              <w:rPr>
                <w:rFonts w:ascii="Calibri" w:eastAsia="Times New Roman" w:hAnsi="Calibri" w:cs="Calibri"/>
                <w:sz w:val="28"/>
                <w:szCs w:val="28"/>
                <w:lang w:eastAsia="zh-CN"/>
              </w:rPr>
            </w:pPr>
            <w:r w:rsidRPr="00C53E11">
              <w:rPr>
                <w:rFonts w:ascii="Times" w:eastAsia="Times New Roman" w:hAnsi="Times" w:cs="Times"/>
                <w:lang w:eastAsia="zh-CN"/>
              </w:rPr>
              <w:t>Scenario #3A refers to</w:t>
            </w:r>
          </w:p>
          <w:p w14:paraId="76743ED7" w14:textId="77777777" w:rsidR="00C53E11" w:rsidRPr="00C53E11" w:rsidRDefault="00C53E11" w:rsidP="00A71371">
            <w:pPr>
              <w:numPr>
                <w:ilvl w:val="2"/>
                <w:numId w:val="5"/>
              </w:numPr>
              <w:spacing w:after="0"/>
              <w:ind w:left="1620"/>
              <w:textAlignment w:val="center"/>
              <w:rPr>
                <w:rFonts w:ascii="Calibri" w:eastAsia="Times New Roman" w:hAnsi="Calibri" w:cs="Calibri"/>
                <w:sz w:val="28"/>
                <w:szCs w:val="28"/>
                <w:lang w:eastAsia="zh-CN"/>
              </w:rPr>
            </w:pPr>
            <w:r w:rsidRPr="00C53E11">
              <w:rPr>
                <w:rFonts w:ascii="Times" w:eastAsia="Times New Roman" w:hAnsi="Times" w:cs="Times"/>
                <w:lang w:eastAsia="zh-CN"/>
              </w:rPr>
              <w:t>“After UE receives SCell activation command (e.g., as defined in TS 38.321) until SCell activation is completed”</w:t>
            </w:r>
          </w:p>
          <w:p w14:paraId="649BB0E5" w14:textId="77777777" w:rsidR="00C53E11" w:rsidRPr="00C53E11" w:rsidRDefault="00C53E11" w:rsidP="00A71371">
            <w:pPr>
              <w:numPr>
                <w:ilvl w:val="1"/>
                <w:numId w:val="5"/>
              </w:numPr>
              <w:spacing w:after="0"/>
              <w:ind w:left="1080"/>
              <w:textAlignment w:val="center"/>
              <w:rPr>
                <w:rFonts w:ascii="Calibri" w:eastAsia="Times New Roman" w:hAnsi="Calibri" w:cs="Calibri"/>
                <w:sz w:val="28"/>
                <w:szCs w:val="28"/>
                <w:lang w:eastAsia="zh-CN"/>
              </w:rPr>
            </w:pPr>
            <w:r w:rsidRPr="00C53E11">
              <w:rPr>
                <w:rFonts w:ascii="Times" w:eastAsia="Times New Roman" w:hAnsi="Times" w:cs="Times"/>
                <w:lang w:eastAsia="zh-CN"/>
              </w:rPr>
              <w:t>Scenario #3B refers to</w:t>
            </w:r>
          </w:p>
          <w:p w14:paraId="43DE2585" w14:textId="77777777" w:rsidR="00C53E11" w:rsidRPr="00C53E11" w:rsidRDefault="00C53E11" w:rsidP="00A71371">
            <w:pPr>
              <w:numPr>
                <w:ilvl w:val="2"/>
                <w:numId w:val="5"/>
              </w:numPr>
              <w:spacing w:after="0"/>
              <w:ind w:left="1620"/>
              <w:textAlignment w:val="center"/>
              <w:rPr>
                <w:rFonts w:ascii="Calibri" w:eastAsia="Times New Roman" w:hAnsi="Calibri" w:cs="Calibri"/>
                <w:sz w:val="28"/>
                <w:szCs w:val="28"/>
                <w:lang w:eastAsia="zh-CN"/>
              </w:rPr>
            </w:pPr>
            <w:r w:rsidRPr="00C53E11">
              <w:rPr>
                <w:rFonts w:ascii="Times" w:eastAsia="Times New Roman" w:hAnsi="Times" w:cs="Times"/>
                <w:lang w:eastAsia="zh-CN"/>
              </w:rPr>
              <w:t>“When SCell activation is completed and SCell is activated” or</w:t>
            </w:r>
          </w:p>
          <w:p w14:paraId="3C524179" w14:textId="77777777" w:rsidR="00C53E11" w:rsidRPr="00C53E11" w:rsidRDefault="00C53E11" w:rsidP="00A71371">
            <w:pPr>
              <w:numPr>
                <w:ilvl w:val="2"/>
                <w:numId w:val="5"/>
              </w:numPr>
              <w:spacing w:after="0"/>
              <w:ind w:left="1620"/>
              <w:textAlignment w:val="center"/>
              <w:rPr>
                <w:rFonts w:ascii="Calibri" w:eastAsia="Times New Roman" w:hAnsi="Calibri" w:cs="Calibri"/>
                <w:sz w:val="28"/>
                <w:szCs w:val="28"/>
                <w:lang w:eastAsia="zh-CN"/>
              </w:rPr>
            </w:pPr>
            <w:r w:rsidRPr="00C53E11">
              <w:rPr>
                <w:rFonts w:ascii="Times" w:eastAsia="Times New Roman" w:hAnsi="Times" w:cs="Times"/>
                <w:lang w:eastAsia="zh-CN"/>
              </w:rPr>
              <w:t>“After SCell activation is completed and SCell is activated”</w:t>
            </w:r>
          </w:p>
          <w:p w14:paraId="3AA696D9" w14:textId="77777777" w:rsidR="00C53E11" w:rsidRPr="00C53E11" w:rsidRDefault="00C53E11" w:rsidP="00A71371">
            <w:pPr>
              <w:numPr>
                <w:ilvl w:val="1"/>
                <w:numId w:val="5"/>
              </w:numPr>
              <w:spacing w:after="0"/>
              <w:ind w:left="1080"/>
              <w:textAlignment w:val="center"/>
              <w:rPr>
                <w:rFonts w:ascii="Calibri" w:eastAsia="Times New Roman" w:hAnsi="Calibri" w:cs="Calibri"/>
                <w:sz w:val="28"/>
                <w:szCs w:val="28"/>
                <w:lang w:eastAsia="zh-CN"/>
              </w:rPr>
            </w:pPr>
            <w:r w:rsidRPr="00C53E11">
              <w:rPr>
                <w:rFonts w:ascii="Times" w:eastAsia="Times New Roman" w:hAnsi="Times" w:cs="Times"/>
                <w:lang w:eastAsia="zh-CN"/>
              </w:rPr>
              <w:t>For discussion purpose under AI 9.5.1, always-on SSB is SSB supported in Rel-18 specifications.</w:t>
            </w:r>
          </w:p>
          <w:p w14:paraId="23F5DF25" w14:textId="77777777" w:rsidR="00C53E11" w:rsidRPr="00C53E11" w:rsidRDefault="00C53E11" w:rsidP="00A71371">
            <w:pPr>
              <w:numPr>
                <w:ilvl w:val="1"/>
                <w:numId w:val="5"/>
              </w:numPr>
              <w:spacing w:after="0"/>
              <w:ind w:left="1080"/>
              <w:textAlignment w:val="center"/>
              <w:rPr>
                <w:rFonts w:ascii="Calibri" w:eastAsia="Times New Roman" w:hAnsi="Calibri" w:cs="Calibri"/>
                <w:sz w:val="28"/>
                <w:szCs w:val="28"/>
                <w:lang w:eastAsia="zh-CN"/>
              </w:rPr>
            </w:pPr>
            <w:r w:rsidRPr="00C53E11">
              <w:rPr>
                <w:rFonts w:ascii="Times" w:eastAsia="Times New Roman" w:hAnsi="Times" w:cs="Times"/>
                <w:lang w:eastAsia="zh-CN"/>
              </w:rPr>
              <w:t>Timing for on-demand SSB transmission (e.g. when the triggered SSB starts and ends) will be separately discussed.</w:t>
            </w:r>
          </w:p>
          <w:p w14:paraId="6E8E00A8" w14:textId="625CB546" w:rsidR="00C53E11" w:rsidRPr="00C53E11" w:rsidRDefault="00C53E11" w:rsidP="00C53E11">
            <w:pPr>
              <w:rPr>
                <w:lang w:eastAsia="zh-CN"/>
              </w:rPr>
            </w:pPr>
          </w:p>
        </w:tc>
      </w:tr>
    </w:tbl>
    <w:p w14:paraId="07CB75FF" w14:textId="5113A8A2" w:rsidR="00C53E11" w:rsidRPr="00C53E11" w:rsidRDefault="00C53E11" w:rsidP="00C53E11">
      <w:pPr>
        <w:rPr>
          <w:lang w:val="en-US" w:eastAsia="zh-CN"/>
        </w:rPr>
      </w:pPr>
    </w:p>
    <w:p w14:paraId="30C114EF" w14:textId="66434A2F" w:rsidR="00146DF3" w:rsidRPr="00C53E11" w:rsidRDefault="00C53E11" w:rsidP="007F6549">
      <w:pPr>
        <w:jc w:val="both"/>
        <w:rPr>
          <w:rFonts w:eastAsiaTheme="minorEastAsia"/>
          <w:b/>
          <w:lang w:val="en-US" w:eastAsia="zh-CN"/>
        </w:rPr>
      </w:pPr>
      <w:r w:rsidRPr="00C53E11">
        <w:rPr>
          <w:rFonts w:eastAsiaTheme="minorEastAsia"/>
          <w:b/>
          <w:lang w:val="en-US" w:eastAsia="zh-CN"/>
        </w:rPr>
        <w:t xml:space="preserve">Configuration </w:t>
      </w:r>
      <w:r>
        <w:rPr>
          <w:rFonts w:eastAsiaTheme="minorEastAsia"/>
          <w:b/>
          <w:lang w:val="en-US" w:eastAsia="zh-CN"/>
        </w:rPr>
        <w:t xml:space="preserve">and </w:t>
      </w:r>
      <w:r w:rsidRPr="00C53E11">
        <w:rPr>
          <w:rFonts w:eastAsiaTheme="minorEastAsia"/>
          <w:b/>
          <w:lang w:val="en-US" w:eastAsia="zh-CN"/>
        </w:rPr>
        <w:t>triggering</w:t>
      </w:r>
      <w:r>
        <w:rPr>
          <w:rFonts w:eastAsiaTheme="minorEastAsia"/>
          <w:b/>
          <w:lang w:val="en-US" w:eastAsia="zh-CN"/>
        </w:rPr>
        <w:t>:</w:t>
      </w:r>
    </w:p>
    <w:tbl>
      <w:tblPr>
        <w:tblStyle w:val="TableGrid"/>
        <w:tblW w:w="0" w:type="auto"/>
        <w:tblLook w:val="04A0" w:firstRow="1" w:lastRow="0" w:firstColumn="1" w:lastColumn="0" w:noHBand="0" w:noVBand="1"/>
      </w:tblPr>
      <w:tblGrid>
        <w:gridCol w:w="9562"/>
      </w:tblGrid>
      <w:tr w:rsidR="00C53E11" w14:paraId="5075A8A5" w14:textId="77777777" w:rsidTr="00C53E11">
        <w:tc>
          <w:tcPr>
            <w:tcW w:w="9562" w:type="dxa"/>
          </w:tcPr>
          <w:p w14:paraId="316C0086" w14:textId="77777777" w:rsidR="00C53E11" w:rsidRPr="00C53E11" w:rsidRDefault="00C53E11" w:rsidP="00C53E11">
            <w:pPr>
              <w:spacing w:after="0"/>
              <w:ind w:left="540"/>
              <w:rPr>
                <w:rFonts w:eastAsia="Times New Roman"/>
                <w:lang w:eastAsia="zh-CN"/>
              </w:rPr>
            </w:pPr>
            <w:r w:rsidRPr="00C53E11">
              <w:rPr>
                <w:rFonts w:eastAsia="Times New Roman"/>
                <w:b/>
                <w:bCs/>
                <w:highlight w:val="green"/>
                <w:lang w:eastAsia="zh-CN"/>
              </w:rPr>
              <w:t>Agreement</w:t>
            </w:r>
          </w:p>
          <w:p w14:paraId="175CDD10" w14:textId="77777777" w:rsidR="00C53E11" w:rsidRPr="00C53E11" w:rsidRDefault="00C53E11" w:rsidP="00A71371">
            <w:pPr>
              <w:numPr>
                <w:ilvl w:val="0"/>
                <w:numId w:val="7"/>
              </w:numPr>
              <w:spacing w:after="0"/>
              <w:ind w:left="540"/>
              <w:textAlignment w:val="center"/>
              <w:rPr>
                <w:rFonts w:ascii="Calibri" w:eastAsia="Times New Roman" w:hAnsi="Calibri" w:cs="Calibri"/>
                <w:sz w:val="28"/>
                <w:szCs w:val="28"/>
                <w:lang w:val="en-US" w:eastAsia="zh-CN"/>
              </w:rPr>
            </w:pPr>
            <w:r w:rsidRPr="00C53E11">
              <w:rPr>
                <w:rFonts w:eastAsia="Times New Roman"/>
                <w:lang w:val="en-US" w:eastAsia="zh-CN"/>
              </w:rPr>
              <w:t>For a cell supporting on-demand SSB SCell operation,</w:t>
            </w:r>
          </w:p>
          <w:p w14:paraId="6099741F" w14:textId="77777777" w:rsidR="00C53E11" w:rsidRPr="00C53E11" w:rsidRDefault="00C53E11" w:rsidP="00A71371">
            <w:pPr>
              <w:numPr>
                <w:ilvl w:val="1"/>
                <w:numId w:val="7"/>
              </w:numPr>
              <w:spacing w:after="0"/>
              <w:ind w:left="1080"/>
              <w:textAlignment w:val="center"/>
              <w:rPr>
                <w:rFonts w:ascii="Calibri" w:eastAsia="Times New Roman" w:hAnsi="Calibri" w:cs="Calibri"/>
                <w:sz w:val="28"/>
                <w:szCs w:val="28"/>
                <w:lang w:val="en-US" w:eastAsia="zh-CN"/>
              </w:rPr>
            </w:pPr>
            <w:r w:rsidRPr="00C53E11">
              <w:rPr>
                <w:rFonts w:eastAsia="Times New Roman"/>
                <w:lang w:val="en-US" w:eastAsia="zh-CN"/>
              </w:rPr>
              <w:t>Support RRC based signaling to indicate on-demand SSB transmission on the cell.</w:t>
            </w:r>
          </w:p>
          <w:p w14:paraId="7A08A3C6" w14:textId="77777777" w:rsidR="00C53E11" w:rsidRPr="00C53E11" w:rsidRDefault="00C53E11" w:rsidP="00A71371">
            <w:pPr>
              <w:numPr>
                <w:ilvl w:val="1"/>
                <w:numId w:val="7"/>
              </w:numPr>
              <w:spacing w:after="0"/>
              <w:ind w:left="1080"/>
              <w:textAlignment w:val="center"/>
              <w:rPr>
                <w:rFonts w:ascii="Calibri" w:eastAsia="Times New Roman" w:hAnsi="Calibri" w:cs="Calibri"/>
                <w:sz w:val="28"/>
                <w:szCs w:val="28"/>
                <w:lang w:val="en-US" w:eastAsia="zh-CN"/>
              </w:rPr>
            </w:pPr>
            <w:r w:rsidRPr="00C53E11">
              <w:rPr>
                <w:rFonts w:eastAsia="Times New Roman"/>
                <w:lang w:val="en-US" w:eastAsia="zh-CN"/>
              </w:rPr>
              <w:t>Support MAC CE based signaling to indicate on-demand SSB transmission on the cell.</w:t>
            </w:r>
          </w:p>
          <w:p w14:paraId="387FCCF4" w14:textId="77777777" w:rsidR="00C53E11" w:rsidRPr="00C53E11" w:rsidRDefault="00C53E11" w:rsidP="00A71371">
            <w:pPr>
              <w:numPr>
                <w:ilvl w:val="1"/>
                <w:numId w:val="7"/>
              </w:numPr>
              <w:spacing w:after="0"/>
              <w:ind w:left="1080"/>
              <w:textAlignment w:val="center"/>
              <w:rPr>
                <w:rFonts w:ascii="Calibri" w:eastAsia="Times New Roman" w:hAnsi="Calibri" w:cs="Calibri"/>
                <w:sz w:val="28"/>
                <w:szCs w:val="28"/>
                <w:lang w:val="en-US" w:eastAsia="zh-CN"/>
              </w:rPr>
            </w:pPr>
            <w:r w:rsidRPr="00C53E11">
              <w:rPr>
                <w:rFonts w:eastAsia="Times New Roman"/>
                <w:lang w:val="en-US" w:eastAsia="zh-CN"/>
              </w:rPr>
              <w:t>FFS: Whether to support DCI based signaling to indicate on-demand SSB transmission on the cell.</w:t>
            </w:r>
          </w:p>
          <w:p w14:paraId="19E68762" w14:textId="77777777" w:rsidR="00C53E11" w:rsidRPr="00C53E11" w:rsidRDefault="00C53E11" w:rsidP="00A71371">
            <w:pPr>
              <w:numPr>
                <w:ilvl w:val="2"/>
                <w:numId w:val="7"/>
              </w:numPr>
              <w:spacing w:after="0"/>
              <w:ind w:left="1620"/>
              <w:textAlignment w:val="center"/>
              <w:rPr>
                <w:rFonts w:ascii="Calibri" w:eastAsia="Times New Roman" w:hAnsi="Calibri" w:cs="Calibri"/>
                <w:sz w:val="28"/>
                <w:szCs w:val="28"/>
                <w:lang w:val="en-US" w:eastAsia="zh-CN"/>
              </w:rPr>
            </w:pPr>
            <w:r w:rsidRPr="00C53E11">
              <w:rPr>
                <w:rFonts w:eastAsia="Times New Roman"/>
                <w:lang w:val="en-US" w:eastAsia="zh-CN"/>
              </w:rPr>
              <w:t>This DCI signaling does not provide SCell activation/deactivation.</w:t>
            </w:r>
          </w:p>
          <w:p w14:paraId="3BE46CCE" w14:textId="77777777" w:rsidR="00C53E11" w:rsidRPr="00C53E11" w:rsidRDefault="00C53E11" w:rsidP="00A71371">
            <w:pPr>
              <w:numPr>
                <w:ilvl w:val="2"/>
                <w:numId w:val="7"/>
              </w:numPr>
              <w:spacing w:after="0"/>
              <w:ind w:left="1620"/>
              <w:textAlignment w:val="center"/>
              <w:rPr>
                <w:rFonts w:ascii="Calibri" w:eastAsia="Times New Roman" w:hAnsi="Calibri" w:cs="Calibri"/>
                <w:sz w:val="28"/>
                <w:szCs w:val="28"/>
                <w:lang w:val="en-US" w:eastAsia="zh-CN"/>
              </w:rPr>
            </w:pPr>
            <w:r w:rsidRPr="00C53E11">
              <w:rPr>
                <w:rFonts w:eastAsia="Times New Roman"/>
                <w:lang w:val="en-US" w:eastAsia="zh-CN"/>
              </w:rPr>
              <w:lastRenderedPageBreak/>
              <w:t>If supported, details on DCI including UE-specific or group-common DCI, DCI contents, etc.</w:t>
            </w:r>
          </w:p>
          <w:p w14:paraId="452EE923" w14:textId="77777777" w:rsidR="00C53E11" w:rsidRPr="00C53E11" w:rsidRDefault="00C53E11" w:rsidP="00A71371">
            <w:pPr>
              <w:numPr>
                <w:ilvl w:val="1"/>
                <w:numId w:val="7"/>
              </w:numPr>
              <w:spacing w:after="0"/>
              <w:ind w:left="1080"/>
              <w:textAlignment w:val="center"/>
              <w:rPr>
                <w:rFonts w:ascii="Calibri" w:eastAsia="Times New Roman" w:hAnsi="Calibri" w:cs="Calibri"/>
                <w:sz w:val="28"/>
                <w:szCs w:val="28"/>
                <w:lang w:val="en-US" w:eastAsia="zh-CN"/>
              </w:rPr>
            </w:pPr>
            <w:r w:rsidRPr="00C53E11">
              <w:rPr>
                <w:rFonts w:eastAsia="Times New Roman"/>
                <w:lang w:val="en-US" w:eastAsia="zh-CN"/>
              </w:rPr>
              <w:t xml:space="preserve">FFS: Scenarios where the above </w:t>
            </w:r>
            <w:proofErr w:type="spellStart"/>
            <w:r w:rsidRPr="00C53E11">
              <w:rPr>
                <w:rFonts w:eastAsia="Times New Roman"/>
                <w:lang w:val="en-US" w:eastAsia="zh-CN"/>
              </w:rPr>
              <w:t>signalings</w:t>
            </w:r>
            <w:proofErr w:type="spellEnd"/>
            <w:r w:rsidRPr="00C53E11">
              <w:rPr>
                <w:rFonts w:eastAsia="Times New Roman"/>
                <w:lang w:val="en-US" w:eastAsia="zh-CN"/>
              </w:rPr>
              <w:t xml:space="preserve"> are applicable</w:t>
            </w:r>
          </w:p>
          <w:p w14:paraId="33B2B670" w14:textId="77777777" w:rsidR="00C53E11" w:rsidRPr="00C53E11" w:rsidRDefault="00C53E11" w:rsidP="00C53E11">
            <w:pPr>
              <w:spacing w:after="0"/>
              <w:ind w:left="540"/>
              <w:rPr>
                <w:rFonts w:eastAsia="Times New Roman"/>
                <w:lang w:val="en-US" w:eastAsia="zh-CN"/>
              </w:rPr>
            </w:pPr>
            <w:r w:rsidRPr="00C53E11">
              <w:rPr>
                <w:rFonts w:eastAsia="Times New Roman"/>
                <w:lang w:val="en-US" w:eastAsia="zh-CN"/>
              </w:rPr>
              <w:t> </w:t>
            </w:r>
          </w:p>
          <w:p w14:paraId="6A0DAE8B" w14:textId="77777777" w:rsidR="00C53E11" w:rsidRPr="00C53E11" w:rsidRDefault="00C53E11" w:rsidP="00C53E11">
            <w:pPr>
              <w:spacing w:after="0"/>
              <w:ind w:left="540"/>
              <w:rPr>
                <w:rFonts w:eastAsia="Times New Roman"/>
                <w:lang w:eastAsia="zh-CN"/>
              </w:rPr>
            </w:pPr>
            <w:r w:rsidRPr="00C53E11">
              <w:rPr>
                <w:rFonts w:eastAsia="Times New Roman"/>
                <w:b/>
                <w:bCs/>
                <w:highlight w:val="green"/>
                <w:lang w:eastAsia="zh-CN"/>
              </w:rPr>
              <w:t>Agreement</w:t>
            </w:r>
          </w:p>
          <w:p w14:paraId="29EDEBC1" w14:textId="77777777" w:rsidR="00C53E11" w:rsidRPr="00C53E11" w:rsidRDefault="00C53E11" w:rsidP="00A71371">
            <w:pPr>
              <w:numPr>
                <w:ilvl w:val="0"/>
                <w:numId w:val="8"/>
              </w:numPr>
              <w:spacing w:after="160"/>
              <w:ind w:left="540"/>
              <w:textAlignment w:val="center"/>
              <w:rPr>
                <w:rFonts w:ascii="Calibri" w:eastAsia="Times New Roman" w:hAnsi="Calibri" w:cs="Calibri"/>
                <w:sz w:val="28"/>
                <w:szCs w:val="28"/>
                <w:lang w:val="en-US" w:eastAsia="zh-CN"/>
              </w:rPr>
            </w:pPr>
            <w:r w:rsidRPr="00C53E11">
              <w:rPr>
                <w:rFonts w:eastAsia="Times New Roman"/>
                <w:lang w:val="en-US" w:eastAsia="zh-CN"/>
              </w:rPr>
              <w:t>For a cell supporting on-demand SSB SCell operation, at least the following for on-demand SSB via higher layer RRC signaling is supported.</w:t>
            </w:r>
          </w:p>
          <w:p w14:paraId="277A1C1D" w14:textId="77777777" w:rsidR="00C53E11" w:rsidRPr="00C53E11" w:rsidRDefault="00C53E11" w:rsidP="00A71371">
            <w:pPr>
              <w:numPr>
                <w:ilvl w:val="1"/>
                <w:numId w:val="8"/>
              </w:numPr>
              <w:spacing w:after="160"/>
              <w:ind w:left="1080"/>
              <w:textAlignment w:val="center"/>
              <w:rPr>
                <w:rFonts w:ascii="Calibri" w:eastAsia="Times New Roman" w:hAnsi="Calibri" w:cs="Calibri"/>
                <w:sz w:val="28"/>
                <w:szCs w:val="28"/>
                <w:lang w:val="en-US" w:eastAsia="zh-CN"/>
              </w:rPr>
            </w:pPr>
            <w:r w:rsidRPr="00C53E11">
              <w:rPr>
                <w:rFonts w:eastAsia="Times New Roman"/>
                <w:lang w:val="en-US" w:eastAsia="zh-CN"/>
              </w:rPr>
              <w:t>Frequency of the on-demand SSB</w:t>
            </w:r>
          </w:p>
          <w:p w14:paraId="12954593" w14:textId="77777777" w:rsidR="00C53E11" w:rsidRPr="00C53E11" w:rsidRDefault="00C53E11" w:rsidP="00A71371">
            <w:pPr>
              <w:numPr>
                <w:ilvl w:val="1"/>
                <w:numId w:val="8"/>
              </w:numPr>
              <w:spacing w:after="160"/>
              <w:ind w:left="1080"/>
              <w:textAlignment w:val="center"/>
              <w:rPr>
                <w:rFonts w:ascii="Calibri" w:eastAsia="Times New Roman" w:hAnsi="Calibri" w:cs="Calibri"/>
                <w:sz w:val="28"/>
                <w:szCs w:val="28"/>
                <w:lang w:val="en-US" w:eastAsia="zh-CN"/>
              </w:rPr>
            </w:pPr>
            <w:r w:rsidRPr="00C53E11">
              <w:rPr>
                <w:rFonts w:eastAsia="Times New Roman"/>
                <w:lang w:val="en-US" w:eastAsia="zh-CN"/>
              </w:rPr>
              <w:t xml:space="preserve">SSB positions within an on-demand SSB burst by using signaling similar to </w:t>
            </w:r>
            <w:proofErr w:type="spellStart"/>
            <w:r w:rsidRPr="00C53E11">
              <w:rPr>
                <w:rFonts w:eastAsia="Times New Roman"/>
                <w:i/>
                <w:iCs/>
                <w:lang w:val="en-US" w:eastAsia="zh-CN"/>
              </w:rPr>
              <w:t>ssb-PositionsInBurst</w:t>
            </w:r>
            <w:proofErr w:type="spellEnd"/>
          </w:p>
          <w:p w14:paraId="039AE55C" w14:textId="77777777" w:rsidR="00C53E11" w:rsidRPr="00C53E11" w:rsidRDefault="00C53E11" w:rsidP="00A71371">
            <w:pPr>
              <w:numPr>
                <w:ilvl w:val="1"/>
                <w:numId w:val="8"/>
              </w:numPr>
              <w:spacing w:after="160"/>
              <w:ind w:left="1080"/>
              <w:textAlignment w:val="center"/>
              <w:rPr>
                <w:rFonts w:ascii="Calibri" w:eastAsia="Times New Roman" w:hAnsi="Calibri" w:cs="Calibri"/>
                <w:sz w:val="28"/>
                <w:szCs w:val="28"/>
                <w:lang w:val="en-US" w:eastAsia="zh-CN"/>
              </w:rPr>
            </w:pPr>
            <w:r w:rsidRPr="00C53E11">
              <w:rPr>
                <w:rFonts w:eastAsia="Times New Roman"/>
                <w:lang w:val="en-US" w:eastAsia="zh-CN"/>
              </w:rPr>
              <w:t>Periodicity of the on-demand SSB</w:t>
            </w:r>
          </w:p>
          <w:p w14:paraId="685D9C70" w14:textId="77777777" w:rsidR="00C53E11" w:rsidRPr="00C53E11" w:rsidRDefault="00C53E11" w:rsidP="00A71371">
            <w:pPr>
              <w:numPr>
                <w:ilvl w:val="1"/>
                <w:numId w:val="8"/>
              </w:numPr>
              <w:spacing w:after="160"/>
              <w:ind w:left="1080"/>
              <w:textAlignment w:val="center"/>
              <w:rPr>
                <w:rFonts w:ascii="Calibri" w:eastAsia="Times New Roman" w:hAnsi="Calibri" w:cs="Calibri"/>
                <w:sz w:val="28"/>
                <w:szCs w:val="28"/>
                <w:lang w:val="en-US" w:eastAsia="zh-CN"/>
              </w:rPr>
            </w:pPr>
            <w:r w:rsidRPr="00C53E11">
              <w:rPr>
                <w:rFonts w:eastAsia="Times New Roman"/>
                <w:lang w:val="en-US" w:eastAsia="zh-CN"/>
              </w:rPr>
              <w:t>FFS: Whether more than one on-demand SSB configurations can be configured for the cell to UE</w:t>
            </w:r>
          </w:p>
          <w:p w14:paraId="6A47605B" w14:textId="77777777" w:rsidR="00C53E11" w:rsidRPr="00C53E11" w:rsidRDefault="00C53E11" w:rsidP="00A71371">
            <w:pPr>
              <w:numPr>
                <w:ilvl w:val="1"/>
                <w:numId w:val="8"/>
              </w:numPr>
              <w:spacing w:after="160"/>
              <w:ind w:left="1080"/>
              <w:textAlignment w:val="center"/>
              <w:rPr>
                <w:rFonts w:ascii="Calibri" w:eastAsia="Times New Roman" w:hAnsi="Calibri" w:cs="Calibri"/>
                <w:sz w:val="28"/>
                <w:szCs w:val="28"/>
                <w:lang w:val="en-US" w:eastAsia="zh-CN"/>
              </w:rPr>
            </w:pPr>
            <w:r w:rsidRPr="00C53E11">
              <w:rPr>
                <w:rFonts w:eastAsia="Times New Roman"/>
                <w:lang w:val="en-US" w:eastAsia="zh-CN"/>
              </w:rPr>
              <w:t>FFS: Whether the RRC is newly introduced or existing RRC is reused</w:t>
            </w:r>
          </w:p>
          <w:p w14:paraId="6C5141BB" w14:textId="77777777" w:rsidR="00C53E11" w:rsidRDefault="00C53E11" w:rsidP="007F6549">
            <w:pPr>
              <w:jc w:val="both"/>
              <w:rPr>
                <w:rFonts w:eastAsiaTheme="minorEastAsia"/>
                <w:lang w:val="en-US" w:eastAsia="zh-CN"/>
              </w:rPr>
            </w:pPr>
          </w:p>
          <w:p w14:paraId="177B2954" w14:textId="77777777" w:rsidR="00C53E11" w:rsidRDefault="00C53E11" w:rsidP="007F6549">
            <w:pPr>
              <w:jc w:val="both"/>
              <w:rPr>
                <w:rFonts w:eastAsiaTheme="minorEastAsia"/>
                <w:lang w:val="en-US" w:eastAsia="zh-CN"/>
              </w:rPr>
            </w:pPr>
          </w:p>
          <w:p w14:paraId="1E6C6143" w14:textId="77777777" w:rsidR="00C53E11" w:rsidRPr="00C53E11" w:rsidRDefault="00C53E11" w:rsidP="00C53E11">
            <w:pPr>
              <w:spacing w:after="0"/>
              <w:rPr>
                <w:rFonts w:eastAsia="Times New Roman"/>
                <w:lang w:val="en-US" w:eastAsia="zh-CN"/>
              </w:rPr>
            </w:pPr>
            <w:r w:rsidRPr="00C53E11">
              <w:rPr>
                <w:rFonts w:eastAsia="Times New Roman"/>
                <w:b/>
                <w:bCs/>
                <w:highlight w:val="green"/>
                <w:lang w:val="en-US" w:eastAsia="zh-CN"/>
              </w:rPr>
              <w:t>Agreement</w:t>
            </w:r>
          </w:p>
          <w:p w14:paraId="3EDBFC77" w14:textId="77777777" w:rsidR="00C53E11" w:rsidRPr="00C53E11" w:rsidRDefault="00C53E11" w:rsidP="00C53E11">
            <w:pPr>
              <w:spacing w:after="0"/>
              <w:rPr>
                <w:rFonts w:eastAsia="Times New Roman"/>
                <w:lang w:eastAsia="zh-CN"/>
              </w:rPr>
            </w:pPr>
            <w:r w:rsidRPr="00C53E11">
              <w:rPr>
                <w:rFonts w:eastAsia="Times New Roman"/>
                <w:lang w:eastAsia="zh-CN"/>
              </w:rPr>
              <w:t>For SSB burst(s) indicated by on-demand SSB SCell operation via MAC CE, UE expects that on-demand SSB burst(s) is transmitted from time instance A which is determined as follows.</w:t>
            </w:r>
          </w:p>
          <w:p w14:paraId="187132C1" w14:textId="77777777" w:rsidR="00C53E11" w:rsidRPr="00C53E11" w:rsidRDefault="00C53E11" w:rsidP="00A71371">
            <w:pPr>
              <w:numPr>
                <w:ilvl w:val="0"/>
                <w:numId w:val="6"/>
              </w:numPr>
              <w:spacing w:after="0"/>
              <w:ind w:left="540"/>
              <w:textAlignment w:val="center"/>
              <w:rPr>
                <w:rFonts w:ascii="Calibri" w:eastAsia="Times New Roman" w:hAnsi="Calibri" w:cs="Calibri"/>
                <w:sz w:val="28"/>
                <w:szCs w:val="28"/>
                <w:lang w:eastAsia="zh-CN"/>
              </w:rPr>
            </w:pPr>
            <w:r w:rsidRPr="00C53E11">
              <w:rPr>
                <w:rFonts w:eastAsia="Times New Roman"/>
                <w:lang w:eastAsia="zh-CN"/>
              </w:rPr>
              <w:t xml:space="preserve">Alt 3-1: Time instance A is [the slot boundary of] the first SSB time domain position [of actually transmitted on-demand SSB burst] which is T [slots or symbols] after the [slot or symbol] where UE receives a signalling from </w:t>
            </w:r>
            <w:proofErr w:type="spellStart"/>
            <w:r w:rsidRPr="00C53E11">
              <w:rPr>
                <w:rFonts w:eastAsia="Times New Roman"/>
                <w:lang w:eastAsia="zh-CN"/>
              </w:rPr>
              <w:t>gNB</w:t>
            </w:r>
            <w:proofErr w:type="spellEnd"/>
            <w:r w:rsidRPr="00C53E11">
              <w:rPr>
                <w:rFonts w:eastAsia="Times New Roman"/>
                <w:lang w:eastAsia="zh-CN"/>
              </w:rPr>
              <w:t xml:space="preserve"> to indicate on-demand SSB transmission</w:t>
            </w:r>
          </w:p>
          <w:p w14:paraId="49B4E191" w14:textId="77777777" w:rsidR="00C53E11" w:rsidRPr="00C53E11" w:rsidRDefault="00C53E11" w:rsidP="00A71371">
            <w:pPr>
              <w:numPr>
                <w:ilvl w:val="1"/>
                <w:numId w:val="6"/>
              </w:numPr>
              <w:spacing w:after="0"/>
              <w:ind w:left="1620"/>
              <w:textAlignment w:val="center"/>
              <w:rPr>
                <w:rFonts w:ascii="Calibri" w:eastAsia="Times New Roman" w:hAnsi="Calibri" w:cs="Calibri"/>
                <w:sz w:val="28"/>
                <w:szCs w:val="28"/>
                <w:lang w:eastAsia="zh-CN"/>
              </w:rPr>
            </w:pPr>
            <w:r w:rsidRPr="00C53E11">
              <w:rPr>
                <w:rFonts w:eastAsia="Times New Roman"/>
                <w:lang w:eastAsia="zh-CN"/>
              </w:rPr>
              <w:t xml:space="preserve">The SSB time domain positions of on-demand SSB burst are configured by </w:t>
            </w:r>
            <w:proofErr w:type="spellStart"/>
            <w:r w:rsidRPr="00C53E11">
              <w:rPr>
                <w:rFonts w:eastAsia="Times New Roman"/>
                <w:lang w:eastAsia="zh-CN"/>
              </w:rPr>
              <w:t>gNB</w:t>
            </w:r>
            <w:proofErr w:type="spellEnd"/>
            <w:r w:rsidRPr="00C53E11">
              <w:rPr>
                <w:rFonts w:eastAsia="Times New Roman"/>
                <w:lang w:eastAsia="zh-CN"/>
              </w:rPr>
              <w:t>.</w:t>
            </w:r>
          </w:p>
          <w:p w14:paraId="3B3E4E25" w14:textId="77777777" w:rsidR="00C53E11" w:rsidRPr="00C53E11" w:rsidRDefault="00C53E11" w:rsidP="00A71371">
            <w:pPr>
              <w:numPr>
                <w:ilvl w:val="0"/>
                <w:numId w:val="6"/>
              </w:numPr>
              <w:spacing w:after="0"/>
              <w:ind w:left="540"/>
              <w:textAlignment w:val="center"/>
              <w:rPr>
                <w:rFonts w:ascii="Calibri" w:eastAsia="Times New Roman" w:hAnsi="Calibri" w:cs="Calibri"/>
                <w:sz w:val="28"/>
                <w:szCs w:val="28"/>
                <w:lang w:eastAsia="zh-CN"/>
              </w:rPr>
            </w:pPr>
            <w:r w:rsidRPr="00C53E11">
              <w:rPr>
                <w:rFonts w:eastAsia="Times New Roman"/>
                <w:lang w:eastAsia="zh-CN"/>
              </w:rPr>
              <w:t>FFS: Details of the value of T (≥ 0) including possibility of T comprising of multiple components</w:t>
            </w:r>
          </w:p>
          <w:p w14:paraId="6048AC71" w14:textId="77777777" w:rsidR="00C53E11" w:rsidRPr="00C53E11" w:rsidRDefault="00C53E11" w:rsidP="00A71371">
            <w:pPr>
              <w:numPr>
                <w:ilvl w:val="0"/>
                <w:numId w:val="6"/>
              </w:numPr>
              <w:spacing w:after="0"/>
              <w:ind w:left="540"/>
              <w:textAlignment w:val="center"/>
              <w:rPr>
                <w:rFonts w:ascii="Calibri" w:eastAsia="Times New Roman" w:hAnsi="Calibri" w:cs="Calibri"/>
                <w:sz w:val="28"/>
                <w:szCs w:val="28"/>
                <w:lang w:eastAsia="zh-CN"/>
              </w:rPr>
            </w:pPr>
            <w:r w:rsidRPr="00C53E11">
              <w:rPr>
                <w:rFonts w:eastAsia="Times New Roman"/>
                <w:lang w:eastAsia="zh-CN"/>
              </w:rPr>
              <w:t xml:space="preserve">Note: The value of T is not less than existing timeline required for UE’s MAC CE processing for SCell activation </w:t>
            </w:r>
          </w:p>
          <w:p w14:paraId="5F0C646F" w14:textId="77777777" w:rsidR="00C53E11" w:rsidRPr="00C53E11" w:rsidRDefault="00C53E11" w:rsidP="00A71371">
            <w:pPr>
              <w:numPr>
                <w:ilvl w:val="0"/>
                <w:numId w:val="6"/>
              </w:numPr>
              <w:spacing w:after="0"/>
              <w:ind w:left="540"/>
              <w:textAlignment w:val="center"/>
              <w:rPr>
                <w:rFonts w:ascii="Calibri" w:eastAsia="Times New Roman" w:hAnsi="Calibri" w:cs="Calibri"/>
                <w:sz w:val="28"/>
                <w:szCs w:val="28"/>
                <w:lang w:eastAsia="zh-CN"/>
              </w:rPr>
            </w:pPr>
            <w:r w:rsidRPr="00C53E11">
              <w:rPr>
                <w:rFonts w:eastAsia="Times New Roman"/>
                <w:lang w:eastAsia="zh-CN"/>
              </w:rPr>
              <w:t xml:space="preserve">FFS: Whether the value of T is predefined or indicated/configured by </w:t>
            </w:r>
            <w:proofErr w:type="spellStart"/>
            <w:r w:rsidRPr="00C53E11">
              <w:rPr>
                <w:rFonts w:eastAsia="Times New Roman"/>
                <w:lang w:eastAsia="zh-CN"/>
              </w:rPr>
              <w:t>gNB</w:t>
            </w:r>
            <w:proofErr w:type="spellEnd"/>
          </w:p>
          <w:p w14:paraId="7975DA0D" w14:textId="77777777" w:rsidR="00C53E11" w:rsidRPr="00C53E11" w:rsidRDefault="00C53E11" w:rsidP="00A71371">
            <w:pPr>
              <w:numPr>
                <w:ilvl w:val="0"/>
                <w:numId w:val="6"/>
              </w:numPr>
              <w:spacing w:after="0"/>
              <w:ind w:left="540"/>
              <w:textAlignment w:val="center"/>
              <w:rPr>
                <w:rFonts w:ascii="Calibri" w:eastAsia="Times New Roman" w:hAnsi="Calibri" w:cs="Calibri"/>
                <w:sz w:val="28"/>
                <w:szCs w:val="28"/>
                <w:lang w:eastAsia="zh-CN"/>
              </w:rPr>
            </w:pPr>
            <w:r w:rsidRPr="00C53E11">
              <w:rPr>
                <w:rFonts w:eastAsia="Times New Roman"/>
                <w:lang w:eastAsia="zh-CN"/>
              </w:rPr>
              <w:t xml:space="preserve">FFS: Details of “the [slot or symbol] where UE receives a signalling from </w:t>
            </w:r>
            <w:proofErr w:type="spellStart"/>
            <w:r w:rsidRPr="00C53E11">
              <w:rPr>
                <w:rFonts w:eastAsia="Times New Roman"/>
                <w:lang w:eastAsia="zh-CN"/>
              </w:rPr>
              <w:t>gNB</w:t>
            </w:r>
            <w:proofErr w:type="spellEnd"/>
            <w:r w:rsidRPr="00C53E11">
              <w:rPr>
                <w:rFonts w:eastAsia="Times New Roman"/>
                <w:lang w:eastAsia="zh-CN"/>
              </w:rPr>
              <w:t xml:space="preserve">” or “the [slot or symbol] where UE transmits HARQ-ACK corresponding to a signalling from </w:t>
            </w:r>
            <w:proofErr w:type="spellStart"/>
            <w:r w:rsidRPr="00C53E11">
              <w:rPr>
                <w:rFonts w:eastAsia="Times New Roman"/>
                <w:lang w:eastAsia="zh-CN"/>
              </w:rPr>
              <w:t>gNB</w:t>
            </w:r>
            <w:proofErr w:type="spellEnd"/>
            <w:r w:rsidRPr="00C53E11">
              <w:rPr>
                <w:rFonts w:eastAsia="Times New Roman"/>
                <w:lang w:eastAsia="zh-CN"/>
              </w:rPr>
              <w:t xml:space="preserve"> to trigger on-demand SSB”</w:t>
            </w:r>
          </w:p>
          <w:p w14:paraId="393B1BDC" w14:textId="77777777" w:rsidR="00C53E11" w:rsidRPr="00C53E11" w:rsidRDefault="00C53E11" w:rsidP="00C53E11">
            <w:pPr>
              <w:spacing w:after="0"/>
              <w:rPr>
                <w:rFonts w:eastAsia="Times New Roman"/>
                <w:lang w:eastAsia="zh-CN"/>
              </w:rPr>
            </w:pPr>
            <w:r w:rsidRPr="00C53E11">
              <w:rPr>
                <w:rFonts w:eastAsia="Times New Roman"/>
                <w:lang w:eastAsia="zh-CN"/>
              </w:rPr>
              <w:t>Above applies at least for the case where SCell with on demand SSB transmission and cell with signalling transmission have the same numerology.</w:t>
            </w:r>
          </w:p>
          <w:p w14:paraId="30192A39" w14:textId="0453A204" w:rsidR="00C53E11" w:rsidRPr="00C53E11" w:rsidRDefault="00C53E11" w:rsidP="007F6549">
            <w:pPr>
              <w:jc w:val="both"/>
              <w:rPr>
                <w:rFonts w:eastAsiaTheme="minorEastAsia"/>
                <w:lang w:eastAsia="zh-CN"/>
              </w:rPr>
            </w:pPr>
          </w:p>
        </w:tc>
      </w:tr>
    </w:tbl>
    <w:p w14:paraId="4E126E4C" w14:textId="341E3027" w:rsidR="00C53E11" w:rsidRDefault="00C53E11" w:rsidP="007F6549">
      <w:pPr>
        <w:jc w:val="both"/>
        <w:rPr>
          <w:rFonts w:eastAsiaTheme="minorEastAsia"/>
          <w:lang w:val="en-US" w:eastAsia="zh-CN"/>
        </w:rPr>
      </w:pPr>
    </w:p>
    <w:p w14:paraId="052A1A25" w14:textId="65872D63" w:rsidR="00C53E11" w:rsidRPr="00C53E11" w:rsidRDefault="00C53E11" w:rsidP="007F6549">
      <w:pPr>
        <w:jc w:val="both"/>
        <w:rPr>
          <w:rFonts w:eastAsiaTheme="minorEastAsia"/>
          <w:b/>
          <w:lang w:val="en-US" w:eastAsia="zh-CN"/>
        </w:rPr>
      </w:pPr>
      <w:r w:rsidRPr="00C53E11">
        <w:rPr>
          <w:rFonts w:eastAsiaTheme="minorEastAsia"/>
          <w:b/>
          <w:lang w:val="en-US" w:eastAsia="zh-CN"/>
        </w:rPr>
        <w:t>L1/L3 measurement:</w:t>
      </w:r>
    </w:p>
    <w:tbl>
      <w:tblPr>
        <w:tblStyle w:val="TableGrid"/>
        <w:tblW w:w="0" w:type="auto"/>
        <w:tblLook w:val="04A0" w:firstRow="1" w:lastRow="0" w:firstColumn="1" w:lastColumn="0" w:noHBand="0" w:noVBand="1"/>
      </w:tblPr>
      <w:tblGrid>
        <w:gridCol w:w="9562"/>
      </w:tblGrid>
      <w:tr w:rsidR="00C53E11" w14:paraId="12450AD3" w14:textId="77777777" w:rsidTr="00C53E11">
        <w:tc>
          <w:tcPr>
            <w:tcW w:w="9562" w:type="dxa"/>
          </w:tcPr>
          <w:p w14:paraId="1AE078C9" w14:textId="77777777" w:rsidR="00C53E11" w:rsidRPr="00C53E11" w:rsidRDefault="00C53E11" w:rsidP="00C53E11">
            <w:pPr>
              <w:spacing w:after="0"/>
              <w:ind w:left="540"/>
              <w:rPr>
                <w:rFonts w:ascii="Times" w:eastAsia="Times New Roman" w:hAnsi="Times" w:cs="Times"/>
                <w:lang w:eastAsia="zh-CN"/>
              </w:rPr>
            </w:pPr>
            <w:r w:rsidRPr="00C53E11">
              <w:rPr>
                <w:rFonts w:ascii="Times" w:eastAsia="Times New Roman" w:hAnsi="Times" w:cs="Times"/>
                <w:b/>
                <w:bCs/>
                <w:highlight w:val="green"/>
                <w:lang w:eastAsia="zh-CN"/>
              </w:rPr>
              <w:t>Agreement</w:t>
            </w:r>
          </w:p>
          <w:p w14:paraId="30867849" w14:textId="77777777" w:rsidR="00C53E11" w:rsidRPr="00C53E11" w:rsidRDefault="00C53E11" w:rsidP="00A71371">
            <w:pPr>
              <w:numPr>
                <w:ilvl w:val="0"/>
                <w:numId w:val="10"/>
              </w:numPr>
              <w:spacing w:after="0"/>
              <w:ind w:left="540"/>
              <w:textAlignment w:val="center"/>
              <w:rPr>
                <w:rFonts w:ascii="Calibri" w:eastAsia="Times New Roman" w:hAnsi="Calibri" w:cs="Calibri"/>
                <w:sz w:val="28"/>
                <w:szCs w:val="28"/>
                <w:lang w:eastAsia="zh-CN"/>
              </w:rPr>
            </w:pPr>
            <w:r w:rsidRPr="00C53E11">
              <w:rPr>
                <w:rFonts w:ascii="Times" w:eastAsia="Times New Roman" w:hAnsi="Times" w:cs="Times"/>
                <w:lang w:eastAsia="zh-CN"/>
              </w:rPr>
              <w:t>For a cell supporting on-demand SSB SCell operation,</w:t>
            </w:r>
          </w:p>
          <w:p w14:paraId="31C14404" w14:textId="77777777" w:rsidR="00C53E11" w:rsidRPr="00C53E11" w:rsidRDefault="00C53E11" w:rsidP="00A71371">
            <w:pPr>
              <w:numPr>
                <w:ilvl w:val="1"/>
                <w:numId w:val="10"/>
              </w:numPr>
              <w:spacing w:after="0"/>
              <w:ind w:left="1080"/>
              <w:textAlignment w:val="center"/>
              <w:rPr>
                <w:rFonts w:ascii="Calibri" w:eastAsia="Times New Roman" w:hAnsi="Calibri" w:cs="Calibri"/>
                <w:sz w:val="28"/>
                <w:szCs w:val="28"/>
                <w:lang w:val="en-US" w:eastAsia="zh-CN"/>
              </w:rPr>
            </w:pPr>
            <w:r w:rsidRPr="00C53E11">
              <w:rPr>
                <w:rFonts w:eastAsia="Times New Roman"/>
                <w:lang w:val="en-US" w:eastAsia="zh-CN"/>
              </w:rPr>
              <w:t>L1 and/or L3 measurement based on on-demand SSB is supported for the cell.</w:t>
            </w:r>
          </w:p>
          <w:p w14:paraId="5E5B0978" w14:textId="77777777" w:rsidR="00C53E11" w:rsidRPr="00C53E11" w:rsidRDefault="00C53E11" w:rsidP="00A71371">
            <w:pPr>
              <w:numPr>
                <w:ilvl w:val="2"/>
                <w:numId w:val="10"/>
              </w:numPr>
              <w:spacing w:after="0"/>
              <w:ind w:left="1620"/>
              <w:textAlignment w:val="center"/>
              <w:rPr>
                <w:rFonts w:ascii="Calibri" w:eastAsia="Times New Roman" w:hAnsi="Calibri" w:cs="Calibri"/>
                <w:sz w:val="28"/>
                <w:szCs w:val="28"/>
                <w:lang w:val="en-US" w:eastAsia="zh-CN"/>
              </w:rPr>
            </w:pPr>
            <w:r w:rsidRPr="00C53E11">
              <w:rPr>
                <w:rFonts w:eastAsia="Times New Roman"/>
                <w:lang w:val="en-US" w:eastAsia="zh-CN"/>
              </w:rPr>
              <w:t>FFS further details on L1 and/or L3 measurement</w:t>
            </w:r>
          </w:p>
          <w:p w14:paraId="5527E513" w14:textId="77777777" w:rsidR="00C53E11" w:rsidRDefault="00C53E11" w:rsidP="007F6549">
            <w:pPr>
              <w:jc w:val="both"/>
              <w:rPr>
                <w:rFonts w:eastAsiaTheme="minorEastAsia"/>
                <w:lang w:val="en-US" w:eastAsia="zh-CN"/>
              </w:rPr>
            </w:pPr>
          </w:p>
          <w:p w14:paraId="76736EC8" w14:textId="77777777" w:rsidR="00C53E11" w:rsidRPr="00C53E11" w:rsidRDefault="00C53E11" w:rsidP="00C53E11">
            <w:pPr>
              <w:spacing w:after="0"/>
              <w:ind w:left="540"/>
              <w:rPr>
                <w:rFonts w:eastAsia="Times New Roman"/>
                <w:lang w:val="en-US" w:eastAsia="zh-CN"/>
              </w:rPr>
            </w:pPr>
            <w:r w:rsidRPr="00C53E11">
              <w:rPr>
                <w:rFonts w:eastAsia="Times New Roman"/>
                <w:b/>
                <w:bCs/>
                <w:highlight w:val="green"/>
                <w:lang w:val="en-US" w:eastAsia="zh-CN"/>
              </w:rPr>
              <w:t>Agreement</w:t>
            </w:r>
          </w:p>
          <w:p w14:paraId="456DDD07" w14:textId="77777777" w:rsidR="00C53E11" w:rsidRPr="00C53E11" w:rsidRDefault="00C53E11" w:rsidP="00A71371">
            <w:pPr>
              <w:numPr>
                <w:ilvl w:val="0"/>
                <w:numId w:val="9"/>
              </w:numPr>
              <w:spacing w:after="0"/>
              <w:ind w:left="540"/>
              <w:textAlignment w:val="center"/>
              <w:rPr>
                <w:rFonts w:ascii="Calibri" w:eastAsia="Times New Roman" w:hAnsi="Calibri" w:cs="Calibri"/>
                <w:sz w:val="28"/>
                <w:szCs w:val="28"/>
                <w:lang w:val="en-US" w:eastAsia="zh-CN"/>
              </w:rPr>
            </w:pPr>
            <w:r w:rsidRPr="00C53E11">
              <w:rPr>
                <w:rFonts w:eastAsia="Times New Roman"/>
                <w:lang w:val="en-US" w:eastAsia="zh-CN"/>
              </w:rPr>
              <w:t xml:space="preserve">At least support L1 measurement based on on-demand SSB </w:t>
            </w:r>
          </w:p>
          <w:p w14:paraId="22C51E73" w14:textId="77777777" w:rsidR="00C53E11" w:rsidRPr="00C53E11" w:rsidRDefault="00C53E11" w:rsidP="00A71371">
            <w:pPr>
              <w:numPr>
                <w:ilvl w:val="1"/>
                <w:numId w:val="9"/>
              </w:numPr>
              <w:spacing w:after="0"/>
              <w:ind w:left="1080"/>
              <w:textAlignment w:val="center"/>
              <w:rPr>
                <w:rFonts w:ascii="Calibri" w:eastAsia="Times New Roman" w:hAnsi="Calibri" w:cs="Calibri"/>
                <w:sz w:val="28"/>
                <w:szCs w:val="28"/>
                <w:lang w:val="en-US" w:eastAsia="zh-CN"/>
              </w:rPr>
            </w:pPr>
            <w:r w:rsidRPr="00C53E11">
              <w:rPr>
                <w:rFonts w:eastAsia="Times New Roman"/>
                <w:lang w:val="en-US" w:eastAsia="zh-CN"/>
              </w:rPr>
              <w:t>For L1 measurement based on on-demand SSB, periodic, semi-persistent, [and aperiodic] L1 measurement reports based on existing CSI framework are supported.</w:t>
            </w:r>
          </w:p>
          <w:p w14:paraId="7A7915C4" w14:textId="2EABB42A" w:rsidR="00C53E11" w:rsidRPr="00C53E11" w:rsidRDefault="00C53E11" w:rsidP="00A71371">
            <w:pPr>
              <w:numPr>
                <w:ilvl w:val="2"/>
                <w:numId w:val="9"/>
              </w:numPr>
              <w:spacing w:after="0"/>
              <w:ind w:left="1620"/>
              <w:textAlignment w:val="center"/>
              <w:rPr>
                <w:rFonts w:ascii="Calibri" w:eastAsia="Times New Roman" w:hAnsi="Calibri" w:cs="Calibri"/>
                <w:sz w:val="28"/>
                <w:szCs w:val="28"/>
                <w:lang w:val="en-US" w:eastAsia="zh-CN"/>
              </w:rPr>
            </w:pPr>
            <w:r w:rsidRPr="00C53E11">
              <w:rPr>
                <w:rFonts w:eastAsia="Times New Roman"/>
                <w:lang w:val="en-US" w:eastAsia="zh-CN"/>
              </w:rPr>
              <w:t>FFS on potential enhancements of CSI report configuration and/or triggering/activation mechanisms for L1 measurement based on on-demand SSB</w:t>
            </w:r>
          </w:p>
        </w:tc>
      </w:tr>
    </w:tbl>
    <w:p w14:paraId="68A3392E" w14:textId="7A393FC4" w:rsidR="00C53E11" w:rsidRDefault="00C53E11" w:rsidP="007F6549">
      <w:pPr>
        <w:jc w:val="both"/>
        <w:rPr>
          <w:rFonts w:eastAsiaTheme="minorEastAsia"/>
          <w:lang w:val="en-US" w:eastAsia="zh-CN"/>
        </w:rPr>
      </w:pPr>
    </w:p>
    <w:p w14:paraId="01503825" w14:textId="50AE4612" w:rsidR="00C53E11" w:rsidRDefault="00C53E11" w:rsidP="007F6549">
      <w:pPr>
        <w:jc w:val="both"/>
        <w:rPr>
          <w:rFonts w:eastAsiaTheme="minorEastAsia"/>
          <w:lang w:val="en-US" w:eastAsia="zh-CN"/>
        </w:rPr>
      </w:pPr>
      <w:r>
        <w:rPr>
          <w:rFonts w:eastAsiaTheme="minorEastAsia"/>
          <w:lang w:val="en-US" w:eastAsia="zh-CN"/>
        </w:rPr>
        <w:t xml:space="preserve">Regarding the scenario, it is important to clarify the scope of RAN4 work at the beginning. According to RAN1 agreements, </w:t>
      </w:r>
      <w:r w:rsidR="00405D16">
        <w:rPr>
          <w:rFonts w:eastAsiaTheme="minorEastAsia"/>
          <w:lang w:val="en-US" w:eastAsia="zh-CN"/>
        </w:rPr>
        <w:t>following four cases are already agreed:</w:t>
      </w:r>
    </w:p>
    <w:p w14:paraId="2A389DD1" w14:textId="2575AAF6" w:rsidR="00405D16" w:rsidRPr="00C53E11" w:rsidRDefault="00405D16" w:rsidP="00A71371">
      <w:pPr>
        <w:numPr>
          <w:ilvl w:val="0"/>
          <w:numId w:val="5"/>
        </w:numPr>
        <w:spacing w:after="0"/>
        <w:ind w:left="540"/>
        <w:textAlignment w:val="center"/>
        <w:rPr>
          <w:rFonts w:ascii="Calibri" w:eastAsia="Times New Roman" w:hAnsi="Calibri" w:cs="Calibri"/>
          <w:sz w:val="28"/>
          <w:szCs w:val="28"/>
          <w:lang w:eastAsia="zh-CN"/>
        </w:rPr>
      </w:pPr>
      <w:r>
        <w:rPr>
          <w:rFonts w:ascii="Times" w:eastAsia="Times New Roman" w:hAnsi="Times" w:cs="Times"/>
          <w:lang w:eastAsia="zh-CN"/>
        </w:rPr>
        <w:t xml:space="preserve">Case A: </w:t>
      </w:r>
      <w:r w:rsidRPr="00C53E11">
        <w:rPr>
          <w:rFonts w:ascii="Times" w:eastAsia="Times New Roman" w:hAnsi="Times" w:cs="Times"/>
          <w:lang w:eastAsia="zh-CN"/>
        </w:rPr>
        <w:t>Scenario #2 and Case #1</w:t>
      </w:r>
    </w:p>
    <w:p w14:paraId="590B2361" w14:textId="6D4E5872" w:rsidR="00405D16" w:rsidRPr="00C53E11" w:rsidRDefault="00405D16" w:rsidP="00A71371">
      <w:pPr>
        <w:numPr>
          <w:ilvl w:val="0"/>
          <w:numId w:val="5"/>
        </w:numPr>
        <w:spacing w:after="0"/>
        <w:ind w:left="540"/>
        <w:textAlignment w:val="center"/>
        <w:rPr>
          <w:rFonts w:ascii="Calibri" w:eastAsia="Times New Roman" w:hAnsi="Calibri" w:cs="Calibri"/>
          <w:sz w:val="28"/>
          <w:szCs w:val="28"/>
          <w:lang w:eastAsia="zh-CN"/>
        </w:rPr>
      </w:pPr>
      <w:r>
        <w:rPr>
          <w:rFonts w:ascii="Times" w:eastAsia="Times New Roman" w:hAnsi="Times" w:cs="Times"/>
          <w:lang w:eastAsia="zh-CN"/>
        </w:rPr>
        <w:t>Case B</w:t>
      </w:r>
      <w:r>
        <w:rPr>
          <w:rFonts w:ascii="Times" w:eastAsia="Times New Roman" w:hAnsi="Times" w:cs="Times"/>
          <w:b/>
          <w:lang w:eastAsia="zh-CN"/>
        </w:rPr>
        <w:t xml:space="preserve">: </w:t>
      </w:r>
      <w:r w:rsidRPr="00C53E11">
        <w:rPr>
          <w:rFonts w:ascii="Times" w:eastAsia="Times New Roman" w:hAnsi="Times" w:cs="Times"/>
          <w:lang w:eastAsia="zh-CN"/>
        </w:rPr>
        <w:t>Scenario #2 and Case #2</w:t>
      </w:r>
    </w:p>
    <w:p w14:paraId="1B5932E2" w14:textId="6842EBA8" w:rsidR="00405D16" w:rsidRPr="00C53E11" w:rsidRDefault="00405D16" w:rsidP="00A71371">
      <w:pPr>
        <w:numPr>
          <w:ilvl w:val="0"/>
          <w:numId w:val="5"/>
        </w:numPr>
        <w:spacing w:after="0"/>
        <w:ind w:left="540"/>
        <w:textAlignment w:val="center"/>
        <w:rPr>
          <w:rFonts w:ascii="Calibri" w:eastAsia="Times New Roman" w:hAnsi="Calibri" w:cs="Calibri"/>
          <w:sz w:val="28"/>
          <w:szCs w:val="28"/>
          <w:lang w:eastAsia="zh-CN"/>
        </w:rPr>
      </w:pPr>
      <w:r>
        <w:rPr>
          <w:rFonts w:ascii="Times" w:eastAsia="Times New Roman" w:hAnsi="Times" w:cs="Times"/>
          <w:lang w:eastAsia="zh-CN"/>
        </w:rPr>
        <w:t xml:space="preserve">Case C: </w:t>
      </w:r>
      <w:r w:rsidRPr="00C53E11">
        <w:rPr>
          <w:rFonts w:ascii="Times" w:eastAsia="Times New Roman" w:hAnsi="Times" w:cs="Times"/>
          <w:lang w:eastAsia="zh-CN"/>
        </w:rPr>
        <w:t>Scenario #2A and Case #1</w:t>
      </w:r>
    </w:p>
    <w:p w14:paraId="4801B821" w14:textId="7D1A079D" w:rsidR="00405D16" w:rsidRPr="00C53E11" w:rsidRDefault="00405D16" w:rsidP="00A71371">
      <w:pPr>
        <w:numPr>
          <w:ilvl w:val="0"/>
          <w:numId w:val="5"/>
        </w:numPr>
        <w:spacing w:after="0"/>
        <w:ind w:left="540"/>
        <w:textAlignment w:val="center"/>
        <w:rPr>
          <w:rFonts w:ascii="Calibri" w:eastAsia="Times New Roman" w:hAnsi="Calibri" w:cs="Calibri"/>
          <w:sz w:val="28"/>
          <w:szCs w:val="28"/>
          <w:lang w:eastAsia="zh-CN"/>
        </w:rPr>
      </w:pPr>
      <w:r>
        <w:rPr>
          <w:rFonts w:ascii="Times" w:eastAsia="Times New Roman" w:hAnsi="Times" w:cs="Times"/>
          <w:lang w:eastAsia="zh-CN"/>
        </w:rPr>
        <w:t>Case D: S</w:t>
      </w:r>
      <w:r w:rsidRPr="00C53E11">
        <w:rPr>
          <w:rFonts w:ascii="Times" w:eastAsia="Times New Roman" w:hAnsi="Times" w:cs="Times"/>
          <w:lang w:eastAsia="zh-CN"/>
        </w:rPr>
        <w:t>cenario #2A and Case #2</w:t>
      </w:r>
    </w:p>
    <w:p w14:paraId="48C2EFAA" w14:textId="6AA30D37" w:rsidR="00405D16" w:rsidRDefault="00405D16" w:rsidP="007F6549">
      <w:pPr>
        <w:jc w:val="both"/>
        <w:rPr>
          <w:rFonts w:eastAsiaTheme="minorEastAsia"/>
          <w:lang w:val="en-US" w:eastAsia="zh-CN"/>
        </w:rPr>
      </w:pPr>
    </w:p>
    <w:p w14:paraId="0C3EE880" w14:textId="3AE44D70" w:rsidR="00405D16" w:rsidRDefault="00405D16" w:rsidP="007F6549">
      <w:pPr>
        <w:jc w:val="both"/>
        <w:rPr>
          <w:rFonts w:eastAsiaTheme="minorEastAsia"/>
          <w:lang w:val="en-US" w:eastAsia="zh-CN"/>
        </w:rPr>
      </w:pPr>
      <w:r>
        <w:rPr>
          <w:rFonts w:eastAsiaTheme="minorEastAsia"/>
          <w:lang w:val="en-US" w:eastAsia="zh-CN"/>
        </w:rPr>
        <w:lastRenderedPageBreak/>
        <w:t>For Scenario 3A and Scenario 3B, they are still FFS in RAN1 discussion. For initial RAN4 discussion, we could postpone the discussion until RAN1 has further agreement.</w:t>
      </w:r>
    </w:p>
    <w:p w14:paraId="584B62FA" w14:textId="5B5359B8" w:rsidR="00405D16" w:rsidRPr="00405D16" w:rsidRDefault="00405D16" w:rsidP="007F6549">
      <w:pPr>
        <w:jc w:val="both"/>
        <w:rPr>
          <w:rFonts w:eastAsiaTheme="minorEastAsia"/>
          <w:b/>
          <w:lang w:val="en-US" w:eastAsia="zh-CN"/>
        </w:rPr>
      </w:pPr>
      <w:r w:rsidRPr="00405D16">
        <w:rPr>
          <w:rFonts w:eastAsiaTheme="minorEastAsia"/>
          <w:b/>
          <w:lang w:val="en-US" w:eastAsia="zh-CN"/>
        </w:rPr>
        <w:t xml:space="preserve">Proposal 1: RAN4 starts work on following RAN1 agreed scenario and cases, and postpone the discussion on </w:t>
      </w:r>
      <w:r w:rsidRPr="00C53E11">
        <w:rPr>
          <w:rFonts w:ascii="Times" w:eastAsia="Times New Roman" w:hAnsi="Times" w:cs="Times"/>
          <w:b/>
          <w:lang w:eastAsia="zh-CN"/>
        </w:rPr>
        <w:t>Scenario #3A</w:t>
      </w:r>
      <w:r w:rsidRPr="00405D16">
        <w:rPr>
          <w:rFonts w:ascii="Times" w:eastAsia="Times New Roman" w:hAnsi="Times" w:cs="Times"/>
          <w:b/>
          <w:lang w:eastAsia="zh-CN"/>
        </w:rPr>
        <w:t xml:space="preserve"> and </w:t>
      </w:r>
      <w:r w:rsidRPr="00C53E11">
        <w:rPr>
          <w:rFonts w:ascii="Times" w:eastAsia="Times New Roman" w:hAnsi="Times" w:cs="Times"/>
          <w:b/>
          <w:lang w:eastAsia="zh-CN"/>
        </w:rPr>
        <w:t>Scenario #3</w:t>
      </w:r>
      <w:r w:rsidRPr="00405D16">
        <w:rPr>
          <w:rFonts w:ascii="Times" w:eastAsia="Times New Roman" w:hAnsi="Times" w:cs="Times"/>
          <w:b/>
          <w:lang w:eastAsia="zh-CN"/>
        </w:rPr>
        <w:t>B until RAN1 has further progress.</w:t>
      </w:r>
    </w:p>
    <w:p w14:paraId="09B0ADB1" w14:textId="77777777" w:rsidR="00405D16" w:rsidRPr="00C53E11" w:rsidRDefault="00405D16" w:rsidP="00A71371">
      <w:pPr>
        <w:numPr>
          <w:ilvl w:val="0"/>
          <w:numId w:val="5"/>
        </w:numPr>
        <w:spacing w:after="0"/>
        <w:ind w:left="540"/>
        <w:textAlignment w:val="center"/>
        <w:rPr>
          <w:rFonts w:ascii="Calibri" w:eastAsia="Times New Roman" w:hAnsi="Calibri" w:cs="Calibri"/>
          <w:b/>
          <w:sz w:val="28"/>
          <w:szCs w:val="28"/>
          <w:lang w:eastAsia="zh-CN"/>
        </w:rPr>
      </w:pPr>
      <w:r w:rsidRPr="00405D16">
        <w:rPr>
          <w:rFonts w:ascii="Times" w:eastAsia="Times New Roman" w:hAnsi="Times" w:cs="Times"/>
          <w:b/>
          <w:lang w:eastAsia="zh-CN"/>
        </w:rPr>
        <w:t xml:space="preserve">Case A: </w:t>
      </w:r>
      <w:r w:rsidRPr="00C53E11">
        <w:rPr>
          <w:rFonts w:ascii="Times" w:eastAsia="Times New Roman" w:hAnsi="Times" w:cs="Times"/>
          <w:b/>
          <w:lang w:eastAsia="zh-CN"/>
        </w:rPr>
        <w:t>Scenario #2 and Case #1</w:t>
      </w:r>
    </w:p>
    <w:p w14:paraId="5A040849" w14:textId="77777777" w:rsidR="00405D16" w:rsidRPr="00C53E11" w:rsidRDefault="00405D16" w:rsidP="00A71371">
      <w:pPr>
        <w:numPr>
          <w:ilvl w:val="0"/>
          <w:numId w:val="5"/>
        </w:numPr>
        <w:spacing w:after="0"/>
        <w:ind w:left="540"/>
        <w:textAlignment w:val="center"/>
        <w:rPr>
          <w:rFonts w:ascii="Calibri" w:eastAsia="Times New Roman" w:hAnsi="Calibri" w:cs="Calibri"/>
          <w:b/>
          <w:sz w:val="28"/>
          <w:szCs w:val="28"/>
          <w:lang w:eastAsia="zh-CN"/>
        </w:rPr>
      </w:pPr>
      <w:r w:rsidRPr="00405D16">
        <w:rPr>
          <w:rFonts w:ascii="Times" w:eastAsia="Times New Roman" w:hAnsi="Times" w:cs="Times"/>
          <w:b/>
          <w:lang w:eastAsia="zh-CN"/>
        </w:rPr>
        <w:t xml:space="preserve">Case B: </w:t>
      </w:r>
      <w:r w:rsidRPr="00C53E11">
        <w:rPr>
          <w:rFonts w:ascii="Times" w:eastAsia="Times New Roman" w:hAnsi="Times" w:cs="Times"/>
          <w:b/>
          <w:lang w:eastAsia="zh-CN"/>
        </w:rPr>
        <w:t>Scenario #2 and Case #2</w:t>
      </w:r>
    </w:p>
    <w:p w14:paraId="67BEC011" w14:textId="77777777" w:rsidR="00405D16" w:rsidRPr="00C53E11" w:rsidRDefault="00405D16" w:rsidP="00A71371">
      <w:pPr>
        <w:numPr>
          <w:ilvl w:val="0"/>
          <w:numId w:val="5"/>
        </w:numPr>
        <w:spacing w:after="0"/>
        <w:ind w:left="540"/>
        <w:textAlignment w:val="center"/>
        <w:rPr>
          <w:rFonts w:ascii="Calibri" w:eastAsia="Times New Roman" w:hAnsi="Calibri" w:cs="Calibri"/>
          <w:b/>
          <w:sz w:val="28"/>
          <w:szCs w:val="28"/>
          <w:lang w:eastAsia="zh-CN"/>
        </w:rPr>
      </w:pPr>
      <w:r w:rsidRPr="00405D16">
        <w:rPr>
          <w:rFonts w:ascii="Times" w:eastAsia="Times New Roman" w:hAnsi="Times" w:cs="Times"/>
          <w:b/>
          <w:lang w:eastAsia="zh-CN"/>
        </w:rPr>
        <w:t xml:space="preserve">Case C: </w:t>
      </w:r>
      <w:r w:rsidRPr="00C53E11">
        <w:rPr>
          <w:rFonts w:ascii="Times" w:eastAsia="Times New Roman" w:hAnsi="Times" w:cs="Times"/>
          <w:b/>
          <w:lang w:eastAsia="zh-CN"/>
        </w:rPr>
        <w:t>Scenario #2A and Case #1</w:t>
      </w:r>
    </w:p>
    <w:p w14:paraId="1BDB4D6E" w14:textId="77777777" w:rsidR="00405D16" w:rsidRPr="00C53E11" w:rsidRDefault="00405D16" w:rsidP="00A71371">
      <w:pPr>
        <w:numPr>
          <w:ilvl w:val="0"/>
          <w:numId w:val="5"/>
        </w:numPr>
        <w:spacing w:after="0"/>
        <w:ind w:left="540"/>
        <w:textAlignment w:val="center"/>
        <w:rPr>
          <w:rFonts w:ascii="Calibri" w:eastAsia="Times New Roman" w:hAnsi="Calibri" w:cs="Calibri"/>
          <w:b/>
          <w:sz w:val="28"/>
          <w:szCs w:val="28"/>
          <w:lang w:eastAsia="zh-CN"/>
        </w:rPr>
      </w:pPr>
      <w:r w:rsidRPr="00405D16">
        <w:rPr>
          <w:rFonts w:ascii="Times" w:eastAsia="Times New Roman" w:hAnsi="Times" w:cs="Times"/>
          <w:b/>
          <w:lang w:eastAsia="zh-CN"/>
        </w:rPr>
        <w:t>Case D: S</w:t>
      </w:r>
      <w:r w:rsidRPr="00C53E11">
        <w:rPr>
          <w:rFonts w:ascii="Times" w:eastAsia="Times New Roman" w:hAnsi="Times" w:cs="Times"/>
          <w:b/>
          <w:lang w:eastAsia="zh-CN"/>
        </w:rPr>
        <w:t>cenario #2A and Case #2</w:t>
      </w:r>
    </w:p>
    <w:p w14:paraId="47428712" w14:textId="059FEC82" w:rsidR="00405D16" w:rsidRPr="00405D16" w:rsidRDefault="00405D16" w:rsidP="007F6549">
      <w:pPr>
        <w:jc w:val="both"/>
        <w:rPr>
          <w:rFonts w:eastAsiaTheme="minorEastAsia"/>
          <w:lang w:eastAsia="zh-CN"/>
        </w:rPr>
      </w:pPr>
    </w:p>
    <w:p w14:paraId="2D72111C" w14:textId="3D3D4EA0" w:rsidR="00405D16" w:rsidRDefault="00405D16" w:rsidP="007F6549">
      <w:pPr>
        <w:jc w:val="both"/>
        <w:rPr>
          <w:rFonts w:eastAsiaTheme="minorEastAsia"/>
          <w:lang w:val="en-US" w:eastAsia="zh-CN"/>
        </w:rPr>
      </w:pPr>
      <w:r>
        <w:rPr>
          <w:rFonts w:eastAsiaTheme="minorEastAsia"/>
          <w:lang w:val="en-US" w:eastAsia="zh-CN"/>
        </w:rPr>
        <w:t>For above four cases, the potential impacts on RAN4 RRM requirements are as follows:</w:t>
      </w:r>
    </w:p>
    <w:p w14:paraId="638D6732" w14:textId="4CC916F3" w:rsidR="00405D16" w:rsidRDefault="00405D16" w:rsidP="00572726">
      <w:pPr>
        <w:spacing w:after="0"/>
        <w:textAlignment w:val="center"/>
        <w:rPr>
          <w:rFonts w:ascii="Times" w:eastAsia="Times New Roman" w:hAnsi="Times" w:cs="Times"/>
          <w:b/>
          <w:u w:val="single"/>
          <w:lang w:eastAsia="zh-CN"/>
        </w:rPr>
      </w:pPr>
      <w:r w:rsidRPr="004420B7">
        <w:rPr>
          <w:rFonts w:ascii="Times" w:eastAsia="Times New Roman" w:hAnsi="Times" w:cs="Times"/>
          <w:b/>
          <w:u w:val="single"/>
          <w:lang w:eastAsia="zh-CN"/>
        </w:rPr>
        <w:t xml:space="preserve">Case A: </w:t>
      </w:r>
      <w:r w:rsidRPr="00C53E11">
        <w:rPr>
          <w:rFonts w:ascii="Times" w:eastAsia="Times New Roman" w:hAnsi="Times" w:cs="Times"/>
          <w:b/>
          <w:u w:val="single"/>
          <w:lang w:eastAsia="zh-CN"/>
        </w:rPr>
        <w:t>Scenario #2 and Case #1</w:t>
      </w:r>
    </w:p>
    <w:p w14:paraId="59824EDA" w14:textId="31C52155" w:rsidR="002E3638" w:rsidRDefault="002E3638" w:rsidP="00572726">
      <w:pPr>
        <w:spacing w:after="0"/>
        <w:textAlignment w:val="center"/>
        <w:rPr>
          <w:rFonts w:ascii="Calibri" w:eastAsia="Times New Roman" w:hAnsi="Calibri" w:cs="Calibri"/>
          <w:b/>
          <w:sz w:val="28"/>
          <w:szCs w:val="28"/>
          <w:u w:val="single"/>
          <w:lang w:eastAsia="zh-CN"/>
        </w:rPr>
      </w:pPr>
    </w:p>
    <w:p w14:paraId="729C863A" w14:textId="5283C502" w:rsidR="002E3638" w:rsidRDefault="002E3638" w:rsidP="002E3638">
      <w:pPr>
        <w:spacing w:after="0"/>
        <w:jc w:val="both"/>
        <w:textAlignment w:val="center"/>
        <w:rPr>
          <w:rFonts w:eastAsiaTheme="minorEastAsia"/>
          <w:lang w:val="en-US" w:eastAsia="zh-CN"/>
        </w:rPr>
      </w:pPr>
      <w:r w:rsidRPr="002E3638">
        <w:rPr>
          <w:rFonts w:eastAsiaTheme="minorEastAsia"/>
          <w:lang w:val="en-US" w:eastAsia="zh-CN"/>
        </w:rPr>
        <w:t>For case A,</w:t>
      </w:r>
      <w:r>
        <w:rPr>
          <w:rFonts w:eastAsiaTheme="minorEastAsia"/>
          <w:lang w:val="en-US" w:eastAsia="zh-CN"/>
        </w:rPr>
        <w:t xml:space="preserve"> which is shown in following Fig.</w:t>
      </w:r>
      <w:r w:rsidR="006F2B4C">
        <w:rPr>
          <w:rFonts w:eastAsiaTheme="minorEastAsia"/>
          <w:lang w:val="en-US" w:eastAsia="zh-CN"/>
        </w:rPr>
        <w:t>1</w:t>
      </w:r>
      <w:r>
        <w:rPr>
          <w:rFonts w:eastAsiaTheme="minorEastAsia"/>
          <w:lang w:val="en-US" w:eastAsia="zh-CN"/>
        </w:rPr>
        <w:t xml:space="preserve">. OD SSB is transmitted on the SCell before it is activated. The benefits of the Scenario </w:t>
      </w:r>
      <w:r w:rsidR="006F2B4C">
        <w:rPr>
          <w:rFonts w:eastAsiaTheme="minorEastAsia"/>
          <w:lang w:val="en-US" w:eastAsia="zh-CN"/>
        </w:rPr>
        <w:t>are</w:t>
      </w:r>
      <w:r>
        <w:rPr>
          <w:rFonts w:eastAsiaTheme="minorEastAsia"/>
          <w:lang w:val="en-US" w:eastAsia="zh-CN"/>
        </w:rPr>
        <w:t xml:space="preserve"> not that straightforward as OD-SSB based SCell activation as Case C and Case D. For a deactivated SCell, the only procedure is to perform L3 measurement on the deactivated SCell. When there is OD SSB, if UE can perform L3 measurement based on OD SSB for the deactivated SCell, UE can maintain the measurement and T/F synchronization. UE can achieve known SCell activation upon receiving SCell activation command. </w:t>
      </w:r>
    </w:p>
    <w:p w14:paraId="0F7FCE47" w14:textId="351938E2" w:rsidR="002E3638" w:rsidRDefault="002E3638" w:rsidP="002E3638">
      <w:pPr>
        <w:spacing w:after="0"/>
        <w:jc w:val="both"/>
        <w:textAlignment w:val="center"/>
        <w:rPr>
          <w:rFonts w:eastAsiaTheme="minorEastAsia"/>
          <w:lang w:val="en-US" w:eastAsia="zh-CN"/>
        </w:rPr>
      </w:pPr>
    </w:p>
    <w:p w14:paraId="23A80DB2" w14:textId="77777777" w:rsidR="002E3638" w:rsidRDefault="002E3638" w:rsidP="002E3638">
      <w:pPr>
        <w:spacing w:after="0"/>
        <w:jc w:val="both"/>
        <w:textAlignment w:val="center"/>
        <w:rPr>
          <w:rFonts w:eastAsiaTheme="minorEastAsia"/>
          <w:lang w:val="en-US" w:eastAsia="zh-CN"/>
        </w:rPr>
      </w:pPr>
    </w:p>
    <w:p w14:paraId="3CBD9E0D" w14:textId="77777777" w:rsidR="002E3638" w:rsidRPr="002E3638" w:rsidRDefault="002E3638" w:rsidP="00572726">
      <w:pPr>
        <w:spacing w:after="0"/>
        <w:textAlignment w:val="center"/>
        <w:rPr>
          <w:rFonts w:eastAsiaTheme="minorEastAsia"/>
          <w:lang w:val="en-US" w:eastAsia="zh-CN"/>
        </w:rPr>
      </w:pPr>
    </w:p>
    <w:p w14:paraId="612EB2F5" w14:textId="64FAE255" w:rsidR="00A22FDA" w:rsidRPr="00572726" w:rsidRDefault="002E3638" w:rsidP="00A22FDA">
      <w:pPr>
        <w:spacing w:after="0"/>
        <w:textAlignment w:val="center"/>
        <w:rPr>
          <w:rFonts w:ascii="Times" w:eastAsia="Times New Roman" w:hAnsi="Times" w:cs="Times"/>
          <w:lang w:eastAsia="zh-CN"/>
        </w:rPr>
      </w:pPr>
      <w:r>
        <w:rPr>
          <w:rFonts w:ascii="Times" w:hAnsi="Times" w:cs="Times"/>
          <w:noProof/>
        </w:rPr>
        <w:drawing>
          <wp:inline distT="0" distB="0" distL="0" distR="0" wp14:anchorId="617DC228" wp14:editId="794838E2">
            <wp:extent cx="4193147" cy="1072243"/>
            <wp:effectExtent l="0" t="0" r="0" b="0"/>
            <wp:docPr id="8" name="Picture 8" descr="C:\Users\s00514387\AppData\Local\Microsoft\Windows\INetCache\Content.MSO\ADFA25A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00514387\AppData\Local\Microsoft\Windows\INetCache\Content.MSO\ADFA25AC.t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16075" cy="1078106"/>
                    </a:xfrm>
                    <a:prstGeom prst="rect">
                      <a:avLst/>
                    </a:prstGeom>
                    <a:noFill/>
                    <a:ln>
                      <a:noFill/>
                    </a:ln>
                  </pic:spPr>
                </pic:pic>
              </a:graphicData>
            </a:graphic>
          </wp:inline>
        </w:drawing>
      </w:r>
    </w:p>
    <w:p w14:paraId="799C969A" w14:textId="3E9F8072" w:rsidR="00A22FDA" w:rsidRPr="00572726" w:rsidRDefault="00A22FDA" w:rsidP="00A22FDA">
      <w:pPr>
        <w:spacing w:after="0"/>
        <w:textAlignment w:val="center"/>
        <w:rPr>
          <w:rFonts w:ascii="Times" w:eastAsia="Times New Roman" w:hAnsi="Times" w:cs="Times"/>
          <w:lang w:eastAsia="zh-CN"/>
        </w:rPr>
      </w:pPr>
      <w:r w:rsidRPr="00572726">
        <w:rPr>
          <w:rFonts w:ascii="Times" w:eastAsia="Times New Roman" w:hAnsi="Times" w:cs="Times"/>
          <w:lang w:eastAsia="zh-CN"/>
        </w:rPr>
        <w:t xml:space="preserve">Fig.1 </w:t>
      </w:r>
      <w:r w:rsidRPr="00C53E11">
        <w:rPr>
          <w:rFonts w:ascii="Times" w:eastAsia="Times New Roman" w:hAnsi="Times" w:cs="Times"/>
          <w:lang w:eastAsia="zh-CN"/>
        </w:rPr>
        <w:t>Scenario #2 and Case #1</w:t>
      </w:r>
    </w:p>
    <w:p w14:paraId="080F72DA" w14:textId="306F2C06" w:rsidR="00A22FDA" w:rsidRDefault="00A22FDA" w:rsidP="00A22FDA">
      <w:pPr>
        <w:spacing w:after="0"/>
        <w:textAlignment w:val="center"/>
        <w:rPr>
          <w:rFonts w:ascii="Times" w:eastAsia="Times New Roman" w:hAnsi="Times" w:cs="Times"/>
          <w:lang w:eastAsia="zh-CN"/>
        </w:rPr>
      </w:pPr>
    </w:p>
    <w:p w14:paraId="33F8AF6F" w14:textId="77777777" w:rsidR="004420B7" w:rsidRPr="00572726" w:rsidRDefault="004420B7" w:rsidP="00A22FDA">
      <w:pPr>
        <w:spacing w:after="0"/>
        <w:textAlignment w:val="center"/>
        <w:rPr>
          <w:rFonts w:ascii="Times" w:eastAsia="Times New Roman" w:hAnsi="Times" w:cs="Times"/>
          <w:lang w:eastAsia="zh-CN"/>
        </w:rPr>
      </w:pPr>
    </w:p>
    <w:p w14:paraId="02C8BEAA" w14:textId="77777777" w:rsidR="00A22FDA" w:rsidRPr="00C53E11" w:rsidRDefault="00A22FDA" w:rsidP="00A22FDA">
      <w:pPr>
        <w:spacing w:after="0"/>
        <w:textAlignment w:val="center"/>
        <w:rPr>
          <w:rFonts w:ascii="Times" w:eastAsia="Times New Roman" w:hAnsi="Times" w:cs="Times"/>
          <w:lang w:eastAsia="zh-CN"/>
        </w:rPr>
      </w:pPr>
    </w:p>
    <w:p w14:paraId="42BCE3D2" w14:textId="752C2100" w:rsidR="00405D16" w:rsidRPr="002E3638" w:rsidRDefault="00405D16" w:rsidP="00572726">
      <w:pPr>
        <w:spacing w:after="0"/>
        <w:textAlignment w:val="center"/>
        <w:rPr>
          <w:rFonts w:ascii="Times" w:eastAsia="Times New Roman" w:hAnsi="Times" w:cs="Times"/>
          <w:b/>
          <w:u w:val="single"/>
          <w:lang w:eastAsia="zh-CN"/>
        </w:rPr>
      </w:pPr>
      <w:r w:rsidRPr="002E3638">
        <w:rPr>
          <w:rFonts w:ascii="Times" w:eastAsia="Times New Roman" w:hAnsi="Times" w:cs="Times"/>
          <w:b/>
          <w:u w:val="single"/>
          <w:lang w:eastAsia="zh-CN"/>
        </w:rPr>
        <w:t xml:space="preserve">Case B: </w:t>
      </w:r>
      <w:r w:rsidRPr="00C53E11">
        <w:rPr>
          <w:rFonts w:ascii="Times" w:eastAsia="Times New Roman" w:hAnsi="Times" w:cs="Times"/>
          <w:b/>
          <w:u w:val="single"/>
          <w:lang w:eastAsia="zh-CN"/>
        </w:rPr>
        <w:t>Scenario #2 and Case #2</w:t>
      </w:r>
    </w:p>
    <w:p w14:paraId="38FAE992" w14:textId="648C75A0" w:rsidR="002E3638" w:rsidRDefault="002E3638" w:rsidP="00572726">
      <w:pPr>
        <w:spacing w:after="0"/>
        <w:textAlignment w:val="center"/>
        <w:rPr>
          <w:rFonts w:ascii="Times" w:eastAsia="Times New Roman" w:hAnsi="Times" w:cs="Times"/>
          <w:lang w:eastAsia="zh-CN"/>
        </w:rPr>
      </w:pPr>
      <w:r>
        <w:rPr>
          <w:rFonts w:ascii="Times" w:hAnsi="Times" w:cs="Times"/>
          <w:noProof/>
        </w:rPr>
        <w:drawing>
          <wp:inline distT="0" distB="0" distL="0" distR="0" wp14:anchorId="58A91546" wp14:editId="1FA2996A">
            <wp:extent cx="4675055" cy="1224643"/>
            <wp:effectExtent l="0" t="0" r="0" b="0"/>
            <wp:docPr id="9" name="Picture 9" descr="C:\Users\s00514387\AppData\Local\Microsoft\Windows\INetCache\Content.MSO\7166149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s00514387\AppData\Local\Microsoft\Windows\INetCache\Content.MSO\7166149A.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7183" cy="1227820"/>
                    </a:xfrm>
                    <a:prstGeom prst="rect">
                      <a:avLst/>
                    </a:prstGeom>
                    <a:noFill/>
                    <a:ln>
                      <a:noFill/>
                    </a:ln>
                  </pic:spPr>
                </pic:pic>
              </a:graphicData>
            </a:graphic>
          </wp:inline>
        </w:drawing>
      </w:r>
    </w:p>
    <w:p w14:paraId="6CA50E2E" w14:textId="7A912BCF" w:rsidR="002E3638" w:rsidRPr="00572726" w:rsidRDefault="002E3638" w:rsidP="002E3638">
      <w:pPr>
        <w:spacing w:after="0"/>
        <w:textAlignment w:val="center"/>
        <w:rPr>
          <w:rFonts w:ascii="Times" w:eastAsia="Times New Roman" w:hAnsi="Times" w:cs="Times"/>
          <w:lang w:eastAsia="zh-CN"/>
        </w:rPr>
      </w:pPr>
      <w:r w:rsidRPr="00572726">
        <w:rPr>
          <w:rFonts w:ascii="Times" w:eastAsia="Times New Roman" w:hAnsi="Times" w:cs="Times"/>
          <w:lang w:eastAsia="zh-CN"/>
        </w:rPr>
        <w:t>Fig.</w:t>
      </w:r>
      <w:r>
        <w:rPr>
          <w:rFonts w:ascii="Times" w:eastAsia="Times New Roman" w:hAnsi="Times" w:cs="Times"/>
          <w:lang w:eastAsia="zh-CN"/>
        </w:rPr>
        <w:t>2</w:t>
      </w:r>
      <w:r w:rsidRPr="00572726">
        <w:rPr>
          <w:rFonts w:ascii="Times" w:eastAsia="Times New Roman" w:hAnsi="Times" w:cs="Times"/>
          <w:lang w:eastAsia="zh-CN"/>
        </w:rPr>
        <w:t xml:space="preserve"> </w:t>
      </w:r>
      <w:r w:rsidRPr="00C53E11">
        <w:rPr>
          <w:rFonts w:ascii="Times" w:eastAsia="Times New Roman" w:hAnsi="Times" w:cs="Times"/>
          <w:lang w:eastAsia="zh-CN"/>
        </w:rPr>
        <w:t>Scenario #2 and Case #</w:t>
      </w:r>
      <w:r>
        <w:rPr>
          <w:rFonts w:ascii="Times" w:eastAsia="Times New Roman" w:hAnsi="Times" w:cs="Times"/>
          <w:lang w:eastAsia="zh-CN"/>
        </w:rPr>
        <w:t>s</w:t>
      </w:r>
    </w:p>
    <w:p w14:paraId="71933F37" w14:textId="38ED2262" w:rsidR="002E3638" w:rsidRDefault="002E3638" w:rsidP="00572726">
      <w:pPr>
        <w:spacing w:after="0"/>
        <w:textAlignment w:val="center"/>
        <w:rPr>
          <w:rFonts w:ascii="Times" w:eastAsia="Times New Roman" w:hAnsi="Times" w:cs="Times"/>
          <w:lang w:eastAsia="zh-CN"/>
        </w:rPr>
      </w:pPr>
    </w:p>
    <w:p w14:paraId="6B2DDA7B" w14:textId="12D0926D" w:rsidR="002E3638" w:rsidRDefault="002E3638" w:rsidP="002E3638">
      <w:pPr>
        <w:spacing w:after="0"/>
        <w:jc w:val="both"/>
        <w:textAlignment w:val="center"/>
        <w:rPr>
          <w:rFonts w:eastAsiaTheme="minorEastAsia"/>
          <w:lang w:val="en-US" w:eastAsia="zh-CN"/>
        </w:rPr>
      </w:pPr>
      <w:r w:rsidRPr="002E3638">
        <w:rPr>
          <w:rFonts w:eastAsiaTheme="minorEastAsia"/>
          <w:lang w:val="en-US" w:eastAsia="zh-CN"/>
        </w:rPr>
        <w:t xml:space="preserve">For case </w:t>
      </w:r>
      <w:r>
        <w:rPr>
          <w:rFonts w:eastAsiaTheme="minorEastAsia"/>
          <w:lang w:val="en-US" w:eastAsia="zh-CN"/>
        </w:rPr>
        <w:t>B</w:t>
      </w:r>
      <w:r w:rsidRPr="002E3638">
        <w:rPr>
          <w:rFonts w:eastAsiaTheme="minorEastAsia"/>
          <w:lang w:val="en-US" w:eastAsia="zh-CN"/>
        </w:rPr>
        <w:t>,</w:t>
      </w:r>
      <w:r>
        <w:rPr>
          <w:rFonts w:eastAsiaTheme="minorEastAsia"/>
          <w:lang w:val="en-US" w:eastAsia="zh-CN"/>
        </w:rPr>
        <w:t xml:space="preserve"> which is shown in following Fig.2. Similar as case A, UE can maintain the measurement on the deactivated SCell based on OD SSB.</w:t>
      </w:r>
    </w:p>
    <w:p w14:paraId="3408381F" w14:textId="77777777" w:rsidR="002E3638" w:rsidRDefault="002E3638" w:rsidP="002E3638">
      <w:pPr>
        <w:spacing w:after="0"/>
        <w:jc w:val="both"/>
        <w:textAlignment w:val="center"/>
        <w:rPr>
          <w:rFonts w:eastAsiaTheme="minorEastAsia"/>
          <w:lang w:val="en-US" w:eastAsia="zh-CN"/>
        </w:rPr>
      </w:pPr>
    </w:p>
    <w:p w14:paraId="4D80FB13" w14:textId="5495406D" w:rsidR="00ED1FFF" w:rsidRDefault="002E3638" w:rsidP="00ED1FFF">
      <w:pPr>
        <w:spacing w:before="120" w:after="120"/>
        <w:jc w:val="both"/>
        <w:textAlignment w:val="center"/>
        <w:rPr>
          <w:rFonts w:eastAsiaTheme="minorEastAsia"/>
          <w:b/>
          <w:lang w:val="en-US" w:eastAsia="zh-CN"/>
        </w:rPr>
      </w:pPr>
      <w:r w:rsidRPr="00ED1FFF">
        <w:rPr>
          <w:rFonts w:eastAsiaTheme="minorEastAsia"/>
          <w:b/>
          <w:lang w:val="en-US" w:eastAsia="zh-CN"/>
        </w:rPr>
        <w:t xml:space="preserve">Observation 1: For Case A and Case B, </w:t>
      </w:r>
      <w:r w:rsidR="0094300F" w:rsidRPr="00ED1FFF">
        <w:rPr>
          <w:rFonts w:eastAsiaTheme="minorEastAsia"/>
          <w:b/>
          <w:lang w:val="en-US" w:eastAsia="zh-CN"/>
        </w:rPr>
        <w:t xml:space="preserve">if UE can perform L3 measurement based on OD SSB, UE can maintain the measurement for the deactivated SCell without always on SSB in Case A or with long period always on SSB. Thus, </w:t>
      </w:r>
      <w:r w:rsidR="00ED1FFF" w:rsidRPr="00ED1FFF">
        <w:rPr>
          <w:rFonts w:eastAsiaTheme="minorEastAsia"/>
          <w:b/>
          <w:lang w:val="en-US" w:eastAsia="zh-CN"/>
        </w:rPr>
        <w:t>it is beneficial for fast SCell activation and achieving NW energy saving at the same time.</w:t>
      </w:r>
    </w:p>
    <w:p w14:paraId="4048EB62" w14:textId="7CD587C9" w:rsidR="00ED1FFF" w:rsidRDefault="00ED1FFF" w:rsidP="00ED1FFF">
      <w:pPr>
        <w:spacing w:before="120" w:after="120"/>
        <w:jc w:val="both"/>
        <w:textAlignment w:val="center"/>
        <w:rPr>
          <w:rFonts w:eastAsiaTheme="minorEastAsia"/>
          <w:lang w:val="en-US" w:eastAsia="zh-CN"/>
        </w:rPr>
      </w:pPr>
      <w:r w:rsidRPr="00ED1FFF">
        <w:rPr>
          <w:rFonts w:eastAsiaTheme="minorEastAsia"/>
          <w:lang w:val="en-US" w:eastAsia="zh-CN"/>
        </w:rPr>
        <w:t xml:space="preserve">Based on above analysis, </w:t>
      </w:r>
      <w:r>
        <w:rPr>
          <w:rFonts w:eastAsiaTheme="minorEastAsia"/>
          <w:lang w:val="en-US" w:eastAsia="zh-CN"/>
        </w:rPr>
        <w:t>in details, the promising scenario in RAN4 is known SCell activation and SCell activation based on L3 reporting introduced in Rel-18.</w:t>
      </w:r>
    </w:p>
    <w:p w14:paraId="578E2F41" w14:textId="6038A0C0" w:rsidR="00ED1FFF" w:rsidRPr="00ED1FFF" w:rsidRDefault="00ED1FFF" w:rsidP="00ED1FFF">
      <w:pPr>
        <w:spacing w:before="120" w:after="120"/>
        <w:jc w:val="both"/>
        <w:textAlignment w:val="center"/>
        <w:rPr>
          <w:rFonts w:eastAsiaTheme="minorEastAsia"/>
          <w:b/>
          <w:lang w:val="en-US" w:eastAsia="zh-CN"/>
        </w:rPr>
      </w:pPr>
      <w:r w:rsidRPr="00ED1FFF">
        <w:rPr>
          <w:rFonts w:eastAsiaTheme="minorEastAsia"/>
          <w:b/>
          <w:lang w:val="en-US" w:eastAsia="zh-CN"/>
        </w:rPr>
        <w:t xml:space="preserve">Proposal </w:t>
      </w:r>
      <w:r w:rsidR="000E756F">
        <w:rPr>
          <w:rFonts w:eastAsiaTheme="minorEastAsia"/>
          <w:b/>
          <w:lang w:val="en-US" w:eastAsia="zh-CN"/>
        </w:rPr>
        <w:t>2</w:t>
      </w:r>
      <w:r w:rsidRPr="00ED1FFF">
        <w:rPr>
          <w:rFonts w:eastAsiaTheme="minorEastAsia"/>
          <w:b/>
          <w:lang w:val="en-US" w:eastAsia="zh-CN"/>
        </w:rPr>
        <w:t xml:space="preserve">: </w:t>
      </w:r>
      <w:r w:rsidRPr="00ED1FFF">
        <w:rPr>
          <w:rFonts w:eastAsiaTheme="minorEastAsia"/>
          <w:b/>
          <w:lang w:eastAsia="zh-CN"/>
        </w:rPr>
        <w:t>For Case A (Scenario #2 and Case #1) and Case B (Scenario #2 and Case #2), RAN4 to work on L3 measurement on deactivated SCell based on OD-SSB to enable known SCell activation and SCell activation based on L3 reporting triggered by SCell activation command introduced in Rel-18.</w:t>
      </w:r>
    </w:p>
    <w:p w14:paraId="658406CD" w14:textId="1505D4EB" w:rsidR="002E3638" w:rsidRPr="00ED1FFF" w:rsidRDefault="002E3638" w:rsidP="00572726">
      <w:pPr>
        <w:spacing w:after="0"/>
        <w:textAlignment w:val="center"/>
        <w:rPr>
          <w:rFonts w:ascii="Times" w:eastAsia="Times New Roman" w:hAnsi="Times" w:cs="Times"/>
          <w:lang w:val="en-US" w:eastAsia="zh-CN"/>
        </w:rPr>
      </w:pPr>
    </w:p>
    <w:p w14:paraId="1BC60B2C" w14:textId="77777777" w:rsidR="002E3638" w:rsidRPr="00C53E11" w:rsidRDefault="002E3638" w:rsidP="00572726">
      <w:pPr>
        <w:spacing w:after="0"/>
        <w:textAlignment w:val="center"/>
        <w:rPr>
          <w:rFonts w:ascii="Times" w:eastAsia="Times New Roman" w:hAnsi="Times" w:cs="Times"/>
          <w:lang w:eastAsia="zh-CN"/>
        </w:rPr>
      </w:pPr>
    </w:p>
    <w:p w14:paraId="637CD663" w14:textId="53A032D4" w:rsidR="00405D16" w:rsidRPr="00572726" w:rsidRDefault="00405D16" w:rsidP="00572726">
      <w:pPr>
        <w:spacing w:after="0"/>
        <w:textAlignment w:val="center"/>
        <w:rPr>
          <w:rFonts w:ascii="Times" w:eastAsia="Times New Roman" w:hAnsi="Times" w:cs="Times"/>
          <w:b/>
          <w:u w:val="single"/>
          <w:lang w:eastAsia="zh-CN"/>
        </w:rPr>
      </w:pPr>
      <w:r w:rsidRPr="00572726">
        <w:rPr>
          <w:rFonts w:ascii="Times" w:eastAsia="Times New Roman" w:hAnsi="Times" w:cs="Times"/>
          <w:b/>
          <w:u w:val="single"/>
          <w:lang w:eastAsia="zh-CN"/>
        </w:rPr>
        <w:lastRenderedPageBreak/>
        <w:t xml:space="preserve">Case C: </w:t>
      </w:r>
      <w:r w:rsidRPr="00C53E11">
        <w:rPr>
          <w:rFonts w:ascii="Times" w:eastAsia="Times New Roman" w:hAnsi="Times" w:cs="Times"/>
          <w:b/>
          <w:u w:val="single"/>
          <w:lang w:eastAsia="zh-CN"/>
        </w:rPr>
        <w:t>Scenario #2A and Case #1</w:t>
      </w:r>
    </w:p>
    <w:p w14:paraId="6DF32796" w14:textId="4E6626E8" w:rsidR="00A22FDA" w:rsidRPr="00572726" w:rsidRDefault="00A22FDA" w:rsidP="00A22FDA">
      <w:pPr>
        <w:spacing w:after="0"/>
        <w:textAlignment w:val="center"/>
        <w:rPr>
          <w:rFonts w:ascii="Times" w:eastAsia="Times New Roman" w:hAnsi="Times" w:cs="Times"/>
          <w:lang w:eastAsia="zh-CN"/>
        </w:rPr>
      </w:pPr>
    </w:p>
    <w:p w14:paraId="3FEF62AE" w14:textId="1BADA1FE" w:rsidR="00572726" w:rsidRDefault="00572726" w:rsidP="00572726">
      <w:pPr>
        <w:spacing w:after="0"/>
        <w:jc w:val="both"/>
        <w:textAlignment w:val="center"/>
        <w:rPr>
          <w:rFonts w:ascii="Times" w:eastAsia="Times New Roman" w:hAnsi="Times" w:cs="Times"/>
          <w:lang w:eastAsia="zh-CN"/>
        </w:rPr>
      </w:pPr>
      <w:r w:rsidRPr="00572726">
        <w:rPr>
          <w:rFonts w:ascii="Times" w:eastAsia="Times New Roman" w:hAnsi="Times" w:cs="Times"/>
          <w:lang w:eastAsia="zh-CN"/>
        </w:rPr>
        <w:t xml:space="preserve">As </w:t>
      </w:r>
      <w:r>
        <w:rPr>
          <w:rFonts w:ascii="Times" w:eastAsia="Times New Roman" w:hAnsi="Times" w:cs="Times"/>
          <w:lang w:eastAsia="zh-CN"/>
        </w:rPr>
        <w:t xml:space="preserve">shown in following Fig.3, the OD-SSB will be triggered when receiving SCell activation command. The targeting scenario and gain is straightforward, which is to speed up the SCell activation </w:t>
      </w:r>
      <w:r w:rsidR="009E7B6A">
        <w:rPr>
          <w:rFonts w:ascii="Times" w:eastAsia="Times New Roman" w:hAnsi="Times" w:cs="Times"/>
          <w:lang w:eastAsia="zh-CN"/>
        </w:rPr>
        <w:t>procedure by utilizing OD-SSB and achieve energy saving by avoiding always on SSB</w:t>
      </w:r>
      <w:r>
        <w:rPr>
          <w:rFonts w:ascii="Times" w:eastAsia="Times New Roman" w:hAnsi="Times" w:cs="Times"/>
          <w:lang w:eastAsia="zh-CN"/>
        </w:rPr>
        <w:t xml:space="preserve">. In Rel-18, RAN4 introduced the SCell activation enhancement by utilizing the L3 measurement result without reporting to achieve known SCell activation delay. For OD-SSB based SCell activation, it could be used to reduce the SCell activation delay for pure unknown case (with L3 measurement and reporting). In other words, UE has to perform necessary procedures, e.g. AGC/Cell search/L1-RSRP, but benefiting from shorter SSB periodicity, UE can complete SCell activation with much lower latency. </w:t>
      </w:r>
    </w:p>
    <w:p w14:paraId="00456F82" w14:textId="77777777" w:rsidR="00572726" w:rsidRPr="00572726" w:rsidRDefault="00572726" w:rsidP="00A22FDA">
      <w:pPr>
        <w:spacing w:after="0"/>
        <w:textAlignment w:val="center"/>
        <w:rPr>
          <w:rFonts w:ascii="Times" w:eastAsia="Times New Roman" w:hAnsi="Times" w:cs="Times"/>
          <w:lang w:eastAsia="zh-CN"/>
        </w:rPr>
      </w:pPr>
    </w:p>
    <w:p w14:paraId="3F1A2A96" w14:textId="77777777" w:rsidR="00A22FDA" w:rsidRPr="00572726" w:rsidRDefault="00A22FDA" w:rsidP="00A22FDA">
      <w:pPr>
        <w:spacing w:after="0"/>
        <w:textAlignment w:val="center"/>
        <w:rPr>
          <w:rFonts w:ascii="Times" w:eastAsia="Times New Roman" w:hAnsi="Times" w:cs="Times"/>
          <w:lang w:eastAsia="zh-CN"/>
        </w:rPr>
      </w:pPr>
      <w:r w:rsidRPr="00572726">
        <w:rPr>
          <w:rFonts w:ascii="Times" w:eastAsia="Times New Roman" w:hAnsi="Times" w:cs="Times"/>
          <w:noProof/>
          <w:lang w:eastAsia="zh-CN"/>
        </w:rPr>
        <w:drawing>
          <wp:inline distT="0" distB="0" distL="0" distR="0" wp14:anchorId="67E2CD53" wp14:editId="02EBDB46">
            <wp:extent cx="5023757" cy="1165172"/>
            <wp:effectExtent l="0" t="0" r="0" b="0"/>
            <wp:docPr id="4" name="Picture 4" descr="C:\Users\s00514387\AppData\Local\Microsoft\Windows\INetCache\Content.MSO\6D1E0B0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514387\AppData\Local\Microsoft\Windows\INetCache\Content.MSO\6D1E0B02.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1792" cy="1171674"/>
                    </a:xfrm>
                    <a:prstGeom prst="rect">
                      <a:avLst/>
                    </a:prstGeom>
                    <a:noFill/>
                    <a:ln>
                      <a:noFill/>
                    </a:ln>
                  </pic:spPr>
                </pic:pic>
              </a:graphicData>
            </a:graphic>
          </wp:inline>
        </w:drawing>
      </w:r>
    </w:p>
    <w:p w14:paraId="69E095E1" w14:textId="610E1342" w:rsidR="00A22FDA" w:rsidRPr="00572726" w:rsidRDefault="00A22FDA" w:rsidP="00A22FDA">
      <w:pPr>
        <w:spacing w:after="0"/>
        <w:textAlignment w:val="center"/>
        <w:rPr>
          <w:rFonts w:ascii="Times" w:eastAsia="Times New Roman" w:hAnsi="Times" w:cs="Times"/>
          <w:lang w:eastAsia="zh-CN"/>
        </w:rPr>
      </w:pPr>
      <w:r w:rsidRPr="00572726">
        <w:rPr>
          <w:rFonts w:ascii="Times" w:eastAsia="Times New Roman" w:hAnsi="Times" w:cs="Times"/>
          <w:lang w:eastAsia="zh-CN"/>
        </w:rPr>
        <w:t xml:space="preserve">Fig.3 </w:t>
      </w:r>
      <w:r w:rsidRPr="00C53E11">
        <w:rPr>
          <w:rFonts w:ascii="Times" w:eastAsia="Times New Roman" w:hAnsi="Times" w:cs="Times"/>
          <w:lang w:eastAsia="zh-CN"/>
        </w:rPr>
        <w:t>Scenario #2</w:t>
      </w:r>
      <w:r w:rsidRPr="00572726">
        <w:rPr>
          <w:rFonts w:ascii="Times" w:eastAsia="Times New Roman" w:hAnsi="Times" w:cs="Times" w:hint="eastAsia"/>
          <w:lang w:eastAsia="zh-CN"/>
        </w:rPr>
        <w:t>A</w:t>
      </w:r>
      <w:r w:rsidRPr="00C53E11">
        <w:rPr>
          <w:rFonts w:ascii="Times" w:eastAsia="Times New Roman" w:hAnsi="Times" w:cs="Times"/>
          <w:lang w:eastAsia="zh-CN"/>
        </w:rPr>
        <w:t xml:space="preserve"> and Case #1</w:t>
      </w:r>
    </w:p>
    <w:p w14:paraId="1B53AC47" w14:textId="7404D36A" w:rsidR="00A22FDA" w:rsidRPr="00572726" w:rsidRDefault="00A22FDA" w:rsidP="00A22FDA">
      <w:pPr>
        <w:spacing w:after="0"/>
        <w:textAlignment w:val="center"/>
        <w:rPr>
          <w:rFonts w:ascii="Times" w:eastAsia="Times New Roman" w:hAnsi="Times" w:cs="Times"/>
          <w:lang w:eastAsia="zh-CN"/>
        </w:rPr>
      </w:pPr>
    </w:p>
    <w:p w14:paraId="782F8F7A" w14:textId="77777777" w:rsidR="00A22FDA" w:rsidRPr="00C53E11" w:rsidRDefault="00A22FDA" w:rsidP="00A22FDA">
      <w:pPr>
        <w:spacing w:after="0"/>
        <w:textAlignment w:val="center"/>
        <w:rPr>
          <w:rFonts w:ascii="Times" w:eastAsia="Times New Roman" w:hAnsi="Times" w:cs="Times"/>
          <w:lang w:eastAsia="zh-CN"/>
        </w:rPr>
      </w:pPr>
    </w:p>
    <w:p w14:paraId="473991C5" w14:textId="77777777" w:rsidR="00405D16" w:rsidRPr="00C53E11" w:rsidRDefault="00405D16" w:rsidP="00572726">
      <w:pPr>
        <w:spacing w:after="0"/>
        <w:textAlignment w:val="center"/>
        <w:rPr>
          <w:rFonts w:ascii="Times" w:eastAsia="Times New Roman" w:hAnsi="Times" w:cs="Times"/>
          <w:b/>
          <w:u w:val="single"/>
          <w:lang w:eastAsia="zh-CN"/>
        </w:rPr>
      </w:pPr>
      <w:r w:rsidRPr="00572726">
        <w:rPr>
          <w:rFonts w:ascii="Times" w:eastAsia="Times New Roman" w:hAnsi="Times" w:cs="Times"/>
          <w:b/>
          <w:u w:val="single"/>
          <w:lang w:eastAsia="zh-CN"/>
        </w:rPr>
        <w:t>Case D: S</w:t>
      </w:r>
      <w:r w:rsidRPr="00C53E11">
        <w:rPr>
          <w:rFonts w:ascii="Times" w:eastAsia="Times New Roman" w:hAnsi="Times" w:cs="Times"/>
          <w:b/>
          <w:u w:val="single"/>
          <w:lang w:eastAsia="zh-CN"/>
        </w:rPr>
        <w:t>cenario #2A and Case #2</w:t>
      </w:r>
    </w:p>
    <w:p w14:paraId="7BB62715" w14:textId="6407C3A4" w:rsidR="00C53E11" w:rsidRDefault="00C53E11" w:rsidP="007F6549">
      <w:pPr>
        <w:jc w:val="both"/>
        <w:rPr>
          <w:rFonts w:ascii="Times" w:eastAsia="Times New Roman" w:hAnsi="Times" w:cs="Times"/>
          <w:lang w:eastAsia="zh-CN"/>
        </w:rPr>
      </w:pPr>
    </w:p>
    <w:p w14:paraId="18E95102" w14:textId="0C53F351" w:rsidR="00572726" w:rsidRPr="00572726" w:rsidRDefault="00572726" w:rsidP="007F6549">
      <w:pPr>
        <w:jc w:val="both"/>
        <w:rPr>
          <w:rFonts w:ascii="Times" w:eastAsia="Times New Roman" w:hAnsi="Times" w:cs="Times"/>
          <w:lang w:eastAsia="zh-CN"/>
        </w:rPr>
      </w:pPr>
      <w:r>
        <w:rPr>
          <w:rFonts w:ascii="Times" w:eastAsia="Times New Roman" w:hAnsi="Times" w:cs="Times"/>
          <w:lang w:eastAsia="zh-CN"/>
        </w:rPr>
        <w:t xml:space="preserve">For </w:t>
      </w:r>
      <w:r w:rsidRPr="00572726">
        <w:rPr>
          <w:rFonts w:ascii="Times" w:eastAsia="Times New Roman" w:hAnsi="Times" w:cs="Times"/>
          <w:lang w:eastAsia="zh-CN"/>
        </w:rPr>
        <w:t>Case D</w:t>
      </w:r>
      <w:r>
        <w:rPr>
          <w:rFonts w:ascii="Times" w:eastAsia="Times New Roman" w:hAnsi="Times" w:cs="Times"/>
          <w:lang w:eastAsia="zh-CN"/>
        </w:rPr>
        <w:t>, which is shown in following Fig.4, the benefits are similar as case C. The only difference maybe that there could be mix of OD-SSB and always on periodic SSB. The details are subject to further RAN1 design.</w:t>
      </w:r>
    </w:p>
    <w:p w14:paraId="267C22D5" w14:textId="14833C5A" w:rsidR="00572726" w:rsidRPr="00572726" w:rsidRDefault="00572726" w:rsidP="00572726">
      <w:pPr>
        <w:spacing w:after="0"/>
        <w:textAlignment w:val="center"/>
        <w:rPr>
          <w:rFonts w:ascii="Times" w:eastAsia="Times New Roman" w:hAnsi="Times" w:cs="Times"/>
          <w:lang w:eastAsia="zh-CN"/>
        </w:rPr>
      </w:pPr>
      <w:r>
        <w:rPr>
          <w:rFonts w:ascii="Times" w:hAnsi="Times" w:cs="Times"/>
          <w:noProof/>
        </w:rPr>
        <w:drawing>
          <wp:inline distT="0" distB="0" distL="0" distR="0" wp14:anchorId="722FC767" wp14:editId="29D652D9">
            <wp:extent cx="5138057" cy="1256807"/>
            <wp:effectExtent l="0" t="0" r="5715" b="635"/>
            <wp:docPr id="6" name="Picture 6" descr="C:\Users\s00514387\AppData\Local\Microsoft\Windows\INetCache\Content.MSO\6B53626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00514387\AppData\Local\Microsoft\Windows\INetCache\Content.MSO\6B536260.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7065" cy="1261457"/>
                    </a:xfrm>
                    <a:prstGeom prst="rect">
                      <a:avLst/>
                    </a:prstGeom>
                    <a:noFill/>
                    <a:ln>
                      <a:noFill/>
                    </a:ln>
                  </pic:spPr>
                </pic:pic>
              </a:graphicData>
            </a:graphic>
          </wp:inline>
        </w:drawing>
      </w:r>
    </w:p>
    <w:p w14:paraId="03511D0D" w14:textId="16014661" w:rsidR="00572726" w:rsidRPr="00572726" w:rsidRDefault="00572726" w:rsidP="00572726">
      <w:pPr>
        <w:spacing w:after="0"/>
        <w:textAlignment w:val="center"/>
        <w:rPr>
          <w:rFonts w:ascii="Times" w:eastAsia="Times New Roman" w:hAnsi="Times" w:cs="Times"/>
          <w:lang w:eastAsia="zh-CN"/>
        </w:rPr>
      </w:pPr>
      <w:r w:rsidRPr="00572726">
        <w:rPr>
          <w:rFonts w:ascii="Times" w:eastAsia="Times New Roman" w:hAnsi="Times" w:cs="Times"/>
          <w:lang w:eastAsia="zh-CN"/>
        </w:rPr>
        <w:t>Fig.</w:t>
      </w:r>
      <w:r>
        <w:rPr>
          <w:rFonts w:ascii="Times" w:eastAsia="Times New Roman" w:hAnsi="Times" w:cs="Times"/>
          <w:lang w:eastAsia="zh-CN"/>
        </w:rPr>
        <w:t>4</w:t>
      </w:r>
      <w:r w:rsidRPr="00572726">
        <w:rPr>
          <w:rFonts w:ascii="Times" w:eastAsia="Times New Roman" w:hAnsi="Times" w:cs="Times"/>
          <w:lang w:eastAsia="zh-CN"/>
        </w:rPr>
        <w:t xml:space="preserve"> </w:t>
      </w:r>
      <w:r w:rsidRPr="00C53E11">
        <w:rPr>
          <w:rFonts w:ascii="Times" w:eastAsia="Times New Roman" w:hAnsi="Times" w:cs="Times"/>
          <w:lang w:eastAsia="zh-CN"/>
        </w:rPr>
        <w:t>Scenario #2</w:t>
      </w:r>
      <w:r w:rsidRPr="00572726">
        <w:rPr>
          <w:rFonts w:ascii="Times" w:eastAsia="Times New Roman" w:hAnsi="Times" w:cs="Times" w:hint="eastAsia"/>
          <w:lang w:eastAsia="zh-CN"/>
        </w:rPr>
        <w:t>A</w:t>
      </w:r>
      <w:r w:rsidRPr="00C53E11">
        <w:rPr>
          <w:rFonts w:ascii="Times" w:eastAsia="Times New Roman" w:hAnsi="Times" w:cs="Times"/>
          <w:lang w:eastAsia="zh-CN"/>
        </w:rPr>
        <w:t xml:space="preserve"> and Case #</w:t>
      </w:r>
      <w:r>
        <w:rPr>
          <w:rFonts w:ascii="Times" w:eastAsia="Times New Roman" w:hAnsi="Times" w:cs="Times"/>
          <w:lang w:eastAsia="zh-CN"/>
        </w:rPr>
        <w:t>2</w:t>
      </w:r>
    </w:p>
    <w:p w14:paraId="5EB56522" w14:textId="40878F72" w:rsidR="00405D16" w:rsidRDefault="00405D16" w:rsidP="007F6549">
      <w:pPr>
        <w:jc w:val="both"/>
        <w:rPr>
          <w:rFonts w:eastAsiaTheme="minorEastAsia"/>
          <w:lang w:eastAsia="zh-CN"/>
        </w:rPr>
      </w:pPr>
    </w:p>
    <w:p w14:paraId="2B96EB3F" w14:textId="5B39E31D" w:rsidR="00572726" w:rsidRDefault="00572726" w:rsidP="007F6549">
      <w:pPr>
        <w:jc w:val="both"/>
        <w:rPr>
          <w:rFonts w:eastAsiaTheme="minorEastAsia"/>
          <w:b/>
          <w:lang w:eastAsia="zh-CN"/>
        </w:rPr>
      </w:pPr>
      <w:r w:rsidRPr="009E7B6A">
        <w:rPr>
          <w:rFonts w:eastAsiaTheme="minorEastAsia"/>
          <w:b/>
          <w:lang w:eastAsia="zh-CN"/>
        </w:rPr>
        <w:t xml:space="preserve">Observation </w:t>
      </w:r>
      <w:r w:rsidR="00ED1FFF">
        <w:rPr>
          <w:rFonts w:eastAsiaTheme="minorEastAsia"/>
          <w:b/>
          <w:lang w:eastAsia="zh-CN"/>
        </w:rPr>
        <w:t>2</w:t>
      </w:r>
      <w:r w:rsidRPr="009E7B6A">
        <w:rPr>
          <w:rFonts w:eastAsiaTheme="minorEastAsia"/>
          <w:b/>
          <w:lang w:eastAsia="zh-CN"/>
        </w:rPr>
        <w:t xml:space="preserve">: The target Scenario and gain for Case C and Case D is straightforward, which is to </w:t>
      </w:r>
      <w:r w:rsidR="009E7B6A" w:rsidRPr="009E7B6A">
        <w:rPr>
          <w:rFonts w:eastAsiaTheme="minorEastAsia"/>
          <w:b/>
          <w:lang w:eastAsia="zh-CN"/>
        </w:rPr>
        <w:t>enable</w:t>
      </w:r>
      <w:r w:rsidRPr="009E7B6A">
        <w:rPr>
          <w:rFonts w:eastAsiaTheme="minorEastAsia"/>
          <w:b/>
          <w:lang w:eastAsia="zh-CN"/>
        </w:rPr>
        <w:t xml:space="preserve"> SCell activation </w:t>
      </w:r>
      <w:r w:rsidR="009E7B6A" w:rsidRPr="009E7B6A">
        <w:rPr>
          <w:rFonts w:eastAsiaTheme="minorEastAsia"/>
          <w:b/>
          <w:lang w:eastAsia="zh-CN"/>
        </w:rPr>
        <w:t>based on OD-SSB with potential delay reduction to achieve NW energy saving and guarantee the SCell activation performance at the same time.</w:t>
      </w:r>
    </w:p>
    <w:p w14:paraId="2DB29300" w14:textId="56CA49B1" w:rsidR="009E7B6A" w:rsidRDefault="009E7B6A" w:rsidP="007F6549">
      <w:pPr>
        <w:jc w:val="both"/>
        <w:rPr>
          <w:rFonts w:eastAsiaTheme="minorEastAsia"/>
          <w:lang w:eastAsia="zh-CN"/>
        </w:rPr>
      </w:pPr>
      <w:r w:rsidRPr="009E7B6A">
        <w:rPr>
          <w:rFonts w:eastAsiaTheme="minorEastAsia"/>
          <w:lang w:eastAsia="zh-CN"/>
        </w:rPr>
        <w:t>In previous release, the RAN4 SCell activation has been enhancement in different aspects, e.g. multiple SCell activation, SCell activation based on A-TRS, PUCCH SCell activation, SCell activation based on L3 reporting.</w:t>
      </w:r>
      <w:r>
        <w:rPr>
          <w:rFonts w:eastAsiaTheme="minorEastAsia"/>
          <w:lang w:eastAsia="zh-CN"/>
        </w:rPr>
        <w:t xml:space="preserve"> As analysis above, the beneficial Scenario is for pure unknown. To have converged discussion at the initial stage, we suggest to prioritize the discussion for Case C and Case D from single SCell activation.</w:t>
      </w:r>
    </w:p>
    <w:p w14:paraId="2979F5ED" w14:textId="62A567B0" w:rsidR="009E7B6A" w:rsidRPr="004420B7" w:rsidRDefault="009E7B6A" w:rsidP="007F6549">
      <w:pPr>
        <w:jc w:val="both"/>
        <w:rPr>
          <w:rFonts w:eastAsiaTheme="minorEastAsia"/>
          <w:b/>
          <w:lang w:eastAsia="zh-CN"/>
        </w:rPr>
      </w:pPr>
      <w:r w:rsidRPr="004420B7">
        <w:rPr>
          <w:rFonts w:eastAsiaTheme="minorEastAsia"/>
          <w:b/>
          <w:lang w:eastAsia="zh-CN"/>
        </w:rPr>
        <w:t xml:space="preserve">Proposal </w:t>
      </w:r>
      <w:r w:rsidR="000E756F">
        <w:rPr>
          <w:rFonts w:eastAsiaTheme="minorEastAsia"/>
          <w:b/>
          <w:lang w:eastAsia="zh-CN"/>
        </w:rPr>
        <w:t>3</w:t>
      </w:r>
      <w:r w:rsidRPr="004420B7">
        <w:rPr>
          <w:rFonts w:eastAsiaTheme="minorEastAsia"/>
          <w:b/>
          <w:lang w:eastAsia="zh-CN"/>
        </w:rPr>
        <w:t>: For Case C (Scenario #2A and Case #1) and Case D (Scenario #2A and Case #2), RAN4 starts work from single SCell activation</w:t>
      </w:r>
      <w:r w:rsidR="004420B7" w:rsidRPr="004420B7">
        <w:rPr>
          <w:rFonts w:eastAsiaTheme="minorEastAsia"/>
          <w:b/>
          <w:lang w:eastAsia="zh-CN"/>
        </w:rPr>
        <w:t xml:space="preserve"> unknown case (i.e. without L3 measurement/report before SCell activation) for:</w:t>
      </w:r>
    </w:p>
    <w:p w14:paraId="62FC33F7" w14:textId="1B0F6125" w:rsidR="004420B7" w:rsidRPr="004420B7" w:rsidRDefault="004420B7" w:rsidP="00A71371">
      <w:pPr>
        <w:pStyle w:val="ListParagraph"/>
        <w:numPr>
          <w:ilvl w:val="0"/>
          <w:numId w:val="12"/>
        </w:numPr>
        <w:ind w:firstLineChars="0"/>
        <w:jc w:val="both"/>
        <w:rPr>
          <w:rFonts w:eastAsiaTheme="minorEastAsia"/>
          <w:b/>
          <w:lang w:eastAsia="zh-CN"/>
        </w:rPr>
      </w:pPr>
      <w:r w:rsidRPr="004420B7">
        <w:rPr>
          <w:rFonts w:eastAsiaTheme="minorEastAsia"/>
          <w:b/>
          <w:lang w:eastAsia="zh-CN"/>
        </w:rPr>
        <w:t>SCell activation (8.3.2)</w:t>
      </w:r>
    </w:p>
    <w:p w14:paraId="380E8655" w14:textId="2FAD4544" w:rsidR="004420B7" w:rsidRPr="004420B7" w:rsidRDefault="004420B7" w:rsidP="00A71371">
      <w:pPr>
        <w:pStyle w:val="ListParagraph"/>
        <w:numPr>
          <w:ilvl w:val="0"/>
          <w:numId w:val="12"/>
        </w:numPr>
        <w:ind w:firstLineChars="0"/>
        <w:jc w:val="both"/>
        <w:rPr>
          <w:rFonts w:eastAsiaTheme="minorEastAsia"/>
          <w:b/>
          <w:lang w:eastAsia="zh-CN"/>
        </w:rPr>
      </w:pPr>
      <w:r w:rsidRPr="004420B7">
        <w:rPr>
          <w:rFonts w:eastAsiaTheme="minorEastAsia"/>
          <w:b/>
          <w:lang w:eastAsia="zh-CN"/>
        </w:rPr>
        <w:t>PUCCH SCell activation (8.3.12)</w:t>
      </w:r>
    </w:p>
    <w:p w14:paraId="254705BD" w14:textId="790A8666" w:rsidR="004420B7" w:rsidRPr="004420B7" w:rsidRDefault="004420B7" w:rsidP="007F6549">
      <w:pPr>
        <w:jc w:val="both"/>
        <w:rPr>
          <w:rFonts w:eastAsiaTheme="minorEastAsia"/>
          <w:b/>
          <w:lang w:eastAsia="zh-CN"/>
        </w:rPr>
      </w:pPr>
      <w:r w:rsidRPr="004420B7">
        <w:rPr>
          <w:rFonts w:eastAsiaTheme="minorEastAsia"/>
          <w:b/>
          <w:lang w:eastAsia="zh-CN"/>
        </w:rPr>
        <w:t xml:space="preserve">And multiple SCell activation requirements can be discussed after the discussion on single SCell activation is concluded. </w:t>
      </w:r>
    </w:p>
    <w:p w14:paraId="433D8E38" w14:textId="2429CD26" w:rsidR="004420B7" w:rsidRDefault="008C5FA2" w:rsidP="007F6549">
      <w:pPr>
        <w:jc w:val="both"/>
        <w:rPr>
          <w:rFonts w:eastAsiaTheme="minorEastAsia"/>
          <w:lang w:eastAsia="zh-CN"/>
        </w:rPr>
      </w:pPr>
      <w:r>
        <w:rPr>
          <w:rFonts w:eastAsiaTheme="minorEastAsia"/>
          <w:lang w:eastAsia="zh-CN"/>
        </w:rPr>
        <w:t>For detailed OD-SSB configurations and triggering, it is still under discussion in RAN1/2. RAN4 shall wait for further RAN1 progress, and RAN4’s work does not have much dependency on such details.</w:t>
      </w:r>
    </w:p>
    <w:p w14:paraId="32E92133" w14:textId="199C957C" w:rsidR="008C5FA2" w:rsidRPr="008C5FA2" w:rsidRDefault="008C5FA2" w:rsidP="007F6549">
      <w:pPr>
        <w:jc w:val="both"/>
        <w:rPr>
          <w:rFonts w:eastAsiaTheme="minorEastAsia"/>
          <w:b/>
          <w:lang w:eastAsia="zh-CN"/>
        </w:rPr>
      </w:pPr>
      <w:r w:rsidRPr="008C5FA2">
        <w:rPr>
          <w:rFonts w:eastAsiaTheme="minorEastAsia"/>
          <w:b/>
          <w:lang w:eastAsia="zh-CN"/>
        </w:rPr>
        <w:t>Observation 3: RAN4 shall wait for further RAN1/2 progress on OD-SSB configurations and triggering</w:t>
      </w:r>
      <w:r>
        <w:rPr>
          <w:rFonts w:eastAsiaTheme="minorEastAsia"/>
          <w:b/>
          <w:lang w:eastAsia="zh-CN"/>
        </w:rPr>
        <w:t>.</w:t>
      </w:r>
    </w:p>
    <w:p w14:paraId="48F317B1" w14:textId="177FEFC4" w:rsidR="004420B7" w:rsidRDefault="00475D4F" w:rsidP="007F6549">
      <w:pPr>
        <w:jc w:val="both"/>
        <w:rPr>
          <w:rFonts w:eastAsiaTheme="minorEastAsia"/>
          <w:lang w:eastAsia="zh-CN"/>
        </w:rPr>
      </w:pPr>
      <w:r>
        <w:rPr>
          <w:rFonts w:eastAsiaTheme="minorEastAsia"/>
          <w:lang w:eastAsia="zh-CN"/>
        </w:rPr>
        <w:lastRenderedPageBreak/>
        <w:t>Another aspect of potential RAN4 impact is L1/</w:t>
      </w:r>
      <w:r>
        <w:rPr>
          <w:rFonts w:eastAsiaTheme="minorEastAsia" w:hint="eastAsia"/>
          <w:lang w:eastAsia="zh-CN"/>
        </w:rPr>
        <w:t>L</w:t>
      </w:r>
      <w:r>
        <w:rPr>
          <w:rFonts w:eastAsiaTheme="minorEastAsia"/>
          <w:lang w:eastAsia="zh-CN"/>
        </w:rPr>
        <w:t xml:space="preserve">3 measurement. RAN1 has agreed to support L1 measurement based on OD-SSB. From our understanding, RAN1 will further discuss the details of OD-SSB based L1 measurement, e.g. type of L1 measurement, triggering/reporting framework. Thus, it is suggested to wait for more progress on this issue. For L3 measurement, there is no further RAN1/2 progress, for which we believe RAN4 is more responsible. The scenario for L3 measurement shall be further clarified. For L3 measurement on a serving cell with OD-SSB, as mentioned in Case A and Case B, there is benefits </w:t>
      </w:r>
      <w:r w:rsidR="00FA1028">
        <w:rPr>
          <w:rFonts w:eastAsiaTheme="minorEastAsia"/>
          <w:lang w:eastAsia="zh-CN"/>
        </w:rPr>
        <w:t xml:space="preserve">as analysed above. But if there is a neighbour cell with OD-SSB, the benefits and feasibility is not clear. For a neighbour cell, if there is always on periodic SSB, we believe current L3 measurement requirements and UE behaviour still apply since UE can perform L3 measurement in legacy manner base on these always on SSB, no mater whether there is OD SSB or not. However, if there is a Cell with only OD-SSB, it is not clear whether the Cell is expected to be detected by other UEs base on neighbour measurement. Since the OD-SSB could be quite dynamic, it is not possible to dynamically cooperate among many Cell about the on-off state of OD-SSB, and transmit the information to all UE under these Cells. </w:t>
      </w:r>
      <w:r w:rsidR="00BC7061">
        <w:rPr>
          <w:rFonts w:eastAsiaTheme="minorEastAsia"/>
          <w:lang w:eastAsia="zh-CN"/>
        </w:rPr>
        <w:t xml:space="preserve">And from UE perspective, it is also questionable whether UE can tell if the OD-SSB is transmitted of not. </w:t>
      </w:r>
    </w:p>
    <w:p w14:paraId="221DE5FB" w14:textId="34FD0576" w:rsidR="00BC7061" w:rsidRPr="00BC7061" w:rsidRDefault="00BC7061" w:rsidP="007F6549">
      <w:pPr>
        <w:jc w:val="both"/>
        <w:rPr>
          <w:rFonts w:eastAsiaTheme="minorEastAsia"/>
          <w:b/>
          <w:lang w:eastAsia="zh-CN"/>
        </w:rPr>
      </w:pPr>
      <w:r w:rsidRPr="00BC7061">
        <w:rPr>
          <w:rFonts w:eastAsiaTheme="minorEastAsia"/>
          <w:b/>
          <w:lang w:eastAsia="zh-CN"/>
        </w:rPr>
        <w:t>Observation 4: For L3 measurement based on OD SSB for serving cell (deactivated SCell), there could be potential benefits as analysed for Case A and Case B.</w:t>
      </w:r>
    </w:p>
    <w:p w14:paraId="69C74014" w14:textId="77E64170" w:rsidR="00BC7061" w:rsidRPr="00BC7061" w:rsidRDefault="00BC7061" w:rsidP="007F6549">
      <w:pPr>
        <w:jc w:val="both"/>
        <w:rPr>
          <w:rFonts w:eastAsiaTheme="minorEastAsia"/>
          <w:b/>
          <w:lang w:eastAsia="zh-CN"/>
        </w:rPr>
      </w:pPr>
      <w:r w:rsidRPr="00BC7061">
        <w:rPr>
          <w:rFonts w:eastAsiaTheme="minorEastAsia"/>
          <w:b/>
          <w:lang w:eastAsia="zh-CN"/>
        </w:rPr>
        <w:t xml:space="preserve">Observation 5: For L3 measurement based on OD SSB for neighbour cell, it is feasibility and reliability </w:t>
      </w:r>
      <w:r>
        <w:rPr>
          <w:rFonts w:eastAsiaTheme="minorEastAsia"/>
          <w:b/>
          <w:lang w:eastAsia="zh-CN"/>
        </w:rPr>
        <w:t>are</w:t>
      </w:r>
      <w:r w:rsidRPr="00BC7061">
        <w:rPr>
          <w:rFonts w:eastAsiaTheme="minorEastAsia"/>
          <w:b/>
          <w:lang w:eastAsia="zh-CN"/>
        </w:rPr>
        <w:t xml:space="preserve"> questionable and gain is not clear.</w:t>
      </w:r>
    </w:p>
    <w:p w14:paraId="40785FA4" w14:textId="37A3571E" w:rsidR="00BC7061" w:rsidRPr="00BC7061" w:rsidRDefault="00BC7061" w:rsidP="007F6549">
      <w:pPr>
        <w:jc w:val="both"/>
        <w:rPr>
          <w:rFonts w:eastAsiaTheme="minorEastAsia"/>
          <w:b/>
          <w:lang w:eastAsia="zh-CN"/>
        </w:rPr>
      </w:pPr>
      <w:r w:rsidRPr="00BC7061">
        <w:rPr>
          <w:rFonts w:eastAsiaTheme="minorEastAsia"/>
          <w:b/>
          <w:lang w:eastAsia="zh-CN"/>
        </w:rPr>
        <w:t xml:space="preserve">Proposal </w:t>
      </w:r>
      <w:r w:rsidR="000E756F">
        <w:rPr>
          <w:rFonts w:eastAsiaTheme="minorEastAsia"/>
          <w:b/>
          <w:lang w:eastAsia="zh-CN"/>
        </w:rPr>
        <w:t>4</w:t>
      </w:r>
      <w:r w:rsidRPr="00BC7061">
        <w:rPr>
          <w:rFonts w:eastAsiaTheme="minorEastAsia"/>
          <w:b/>
          <w:lang w:eastAsia="zh-CN"/>
        </w:rPr>
        <w:t>: For L1 measurement based on OD SSB, which is already agreed in RAN1, RAN4 to wait for further RAN1 progress.</w:t>
      </w:r>
    </w:p>
    <w:p w14:paraId="114282E1" w14:textId="314B7EFE" w:rsidR="009E7B6A" w:rsidRPr="00BC7061" w:rsidRDefault="00BC7061" w:rsidP="007F6549">
      <w:pPr>
        <w:jc w:val="both"/>
        <w:rPr>
          <w:rFonts w:eastAsiaTheme="minorEastAsia"/>
          <w:b/>
          <w:lang w:eastAsia="zh-CN"/>
        </w:rPr>
      </w:pPr>
      <w:r w:rsidRPr="00BC7061">
        <w:rPr>
          <w:rFonts w:eastAsiaTheme="minorEastAsia"/>
          <w:b/>
          <w:lang w:eastAsia="zh-CN"/>
        </w:rPr>
        <w:t xml:space="preserve">Proposal </w:t>
      </w:r>
      <w:r w:rsidR="000E756F">
        <w:rPr>
          <w:rFonts w:eastAsiaTheme="minorEastAsia"/>
          <w:b/>
          <w:lang w:eastAsia="zh-CN"/>
        </w:rPr>
        <w:t>5</w:t>
      </w:r>
      <w:r w:rsidRPr="00BC7061">
        <w:rPr>
          <w:rFonts w:eastAsiaTheme="minorEastAsia"/>
          <w:b/>
          <w:lang w:eastAsia="zh-CN"/>
        </w:rPr>
        <w:t>: RAN4 to deprioritize the discussion for L3 measurement based on OD SSB for neighbour cell, as feasibility and reliability are questionable and gain is not clear</w:t>
      </w:r>
      <w:r>
        <w:rPr>
          <w:rFonts w:eastAsiaTheme="minorEastAsia"/>
          <w:b/>
          <w:lang w:eastAsia="zh-CN"/>
        </w:rPr>
        <w:t>.</w:t>
      </w:r>
    </w:p>
    <w:p w14:paraId="6FF4B4E6" w14:textId="2C1CA0A0" w:rsidR="00146DF3" w:rsidRDefault="00146DF3" w:rsidP="00C53E11">
      <w:pPr>
        <w:pStyle w:val="Heading2"/>
        <w:rPr>
          <w:lang w:val="en-US" w:eastAsia="zh-CN"/>
        </w:rPr>
      </w:pPr>
      <w:r>
        <w:rPr>
          <w:lang w:val="en-US" w:eastAsia="zh-CN"/>
        </w:rPr>
        <w:t>On-demand SIB1</w:t>
      </w:r>
    </w:p>
    <w:p w14:paraId="614AE49A" w14:textId="1474AC43" w:rsidR="00146DF3" w:rsidRDefault="00BC7061" w:rsidP="007F6549">
      <w:pPr>
        <w:jc w:val="both"/>
        <w:rPr>
          <w:rFonts w:eastAsiaTheme="minorEastAsia"/>
          <w:lang w:val="en-US" w:eastAsia="zh-CN"/>
        </w:rPr>
      </w:pPr>
      <w:r>
        <w:rPr>
          <w:rFonts w:eastAsiaTheme="minorEastAsia"/>
          <w:lang w:val="en-US" w:eastAsia="zh-CN"/>
        </w:rPr>
        <w:t>For On-demand SIB1, which is still under study and it will be checked in RAN#115. Thus, RAN4 shall postpone the discussion.</w:t>
      </w:r>
    </w:p>
    <w:p w14:paraId="5B0138EA" w14:textId="66466691" w:rsidR="00BC7061" w:rsidRPr="00BC7061" w:rsidRDefault="00BC7061" w:rsidP="007F6549">
      <w:pPr>
        <w:jc w:val="both"/>
        <w:rPr>
          <w:rFonts w:eastAsiaTheme="minorEastAsia"/>
          <w:b/>
          <w:lang w:val="en-US" w:eastAsia="zh-CN"/>
        </w:rPr>
      </w:pPr>
      <w:r w:rsidRPr="00BC7061">
        <w:rPr>
          <w:rFonts w:eastAsiaTheme="minorEastAsia"/>
          <w:b/>
          <w:lang w:val="en-US" w:eastAsia="zh-CN"/>
        </w:rPr>
        <w:t xml:space="preserve">Proposal </w:t>
      </w:r>
      <w:r w:rsidR="00130D66">
        <w:rPr>
          <w:rFonts w:eastAsiaTheme="minorEastAsia"/>
          <w:b/>
          <w:lang w:val="en-US" w:eastAsia="zh-CN"/>
        </w:rPr>
        <w:t>6</w:t>
      </w:r>
      <w:r w:rsidRPr="00BC7061">
        <w:rPr>
          <w:rFonts w:eastAsiaTheme="minorEastAsia"/>
          <w:b/>
          <w:lang w:val="en-US" w:eastAsia="zh-CN"/>
        </w:rPr>
        <w:t>: RAN4 to postpone the discussion for On-demand SIB1 since it is still under study in other WGs.</w:t>
      </w:r>
    </w:p>
    <w:p w14:paraId="19B1A939" w14:textId="5F5921F6" w:rsidR="00146DF3" w:rsidRDefault="00C53E11" w:rsidP="00C53E11">
      <w:pPr>
        <w:pStyle w:val="Heading2"/>
        <w:rPr>
          <w:lang w:val="en-US" w:eastAsia="zh-CN"/>
        </w:rPr>
      </w:pPr>
      <w:r>
        <w:rPr>
          <w:lang w:val="en-US" w:eastAsia="zh-CN"/>
        </w:rPr>
        <w:t>Adaptation of common signal/channel transmission</w:t>
      </w:r>
    </w:p>
    <w:p w14:paraId="52027AB5" w14:textId="3B55FABC" w:rsidR="00EB3AEA" w:rsidRDefault="00BC7061" w:rsidP="007F6549">
      <w:pPr>
        <w:jc w:val="both"/>
        <w:rPr>
          <w:rFonts w:eastAsiaTheme="minorEastAsia"/>
          <w:lang w:val="en-US" w:eastAsia="zh-CN"/>
        </w:rPr>
      </w:pPr>
      <w:r>
        <w:rPr>
          <w:rFonts w:eastAsiaTheme="minorEastAsia"/>
          <w:lang w:val="en-US" w:eastAsia="zh-CN"/>
        </w:rPr>
        <w:t>For adaptation of common signal/channel transmission, there are mainly two aspects under discussion: PRACH and SSB. The relevant RAN1 agreements are summarized as follows:</w:t>
      </w:r>
    </w:p>
    <w:p w14:paraId="6C80D151" w14:textId="68741CFA" w:rsidR="00BC7061" w:rsidRPr="00BC7061" w:rsidRDefault="00BC7061" w:rsidP="007F6549">
      <w:pPr>
        <w:jc w:val="both"/>
        <w:rPr>
          <w:rFonts w:eastAsiaTheme="minorEastAsia"/>
          <w:b/>
          <w:u w:val="single"/>
          <w:lang w:val="en-US" w:eastAsia="zh-CN"/>
        </w:rPr>
      </w:pPr>
      <w:r w:rsidRPr="00BC7061">
        <w:rPr>
          <w:rFonts w:eastAsiaTheme="minorEastAsia"/>
          <w:b/>
          <w:u w:val="single"/>
          <w:lang w:val="en-US" w:eastAsia="zh-CN"/>
        </w:rPr>
        <w:t>PRACH</w:t>
      </w:r>
    </w:p>
    <w:tbl>
      <w:tblPr>
        <w:tblStyle w:val="TableGrid"/>
        <w:tblW w:w="0" w:type="auto"/>
        <w:tblLook w:val="04A0" w:firstRow="1" w:lastRow="0" w:firstColumn="1" w:lastColumn="0" w:noHBand="0" w:noVBand="1"/>
      </w:tblPr>
      <w:tblGrid>
        <w:gridCol w:w="9562"/>
      </w:tblGrid>
      <w:tr w:rsidR="00BC7061" w14:paraId="15916630" w14:textId="77777777" w:rsidTr="00BC7061">
        <w:tc>
          <w:tcPr>
            <w:tcW w:w="9562" w:type="dxa"/>
          </w:tcPr>
          <w:p w14:paraId="4B272C9E" w14:textId="77777777" w:rsidR="00BC7061" w:rsidRPr="00BC7061" w:rsidRDefault="00BC7061" w:rsidP="00BC7061">
            <w:pPr>
              <w:spacing w:after="0"/>
              <w:ind w:left="540"/>
              <w:rPr>
                <w:rFonts w:ascii="Times" w:eastAsia="Times New Roman" w:hAnsi="Times" w:cs="Times"/>
                <w:lang w:eastAsia="zh-CN"/>
              </w:rPr>
            </w:pPr>
            <w:r w:rsidRPr="00BC7061">
              <w:rPr>
                <w:rFonts w:ascii="Times" w:eastAsia="Times New Roman" w:hAnsi="Times" w:cs="Times"/>
                <w:b/>
                <w:bCs/>
                <w:highlight w:val="green"/>
                <w:lang w:eastAsia="zh-CN"/>
              </w:rPr>
              <w:t>Agreement</w:t>
            </w:r>
          </w:p>
          <w:p w14:paraId="38E786AF" w14:textId="77777777" w:rsidR="00BC7061" w:rsidRPr="00BC7061" w:rsidRDefault="00BC7061" w:rsidP="00BC7061">
            <w:pPr>
              <w:spacing w:after="0"/>
              <w:ind w:left="540"/>
              <w:rPr>
                <w:rFonts w:eastAsia="Times New Roman"/>
                <w:lang w:eastAsia="zh-CN"/>
              </w:rPr>
            </w:pPr>
            <w:r w:rsidRPr="00BC7061">
              <w:rPr>
                <w:rFonts w:eastAsia="Times New Roman"/>
                <w:lang w:eastAsia="zh-CN"/>
              </w:rPr>
              <w:t xml:space="preserve">For adaptation of PRACH in time-domain, support at least the following: </w:t>
            </w:r>
          </w:p>
          <w:p w14:paraId="2526C6E3" w14:textId="77777777" w:rsidR="00BC7061" w:rsidRPr="00BC7061" w:rsidRDefault="00BC7061" w:rsidP="00A71371">
            <w:pPr>
              <w:numPr>
                <w:ilvl w:val="0"/>
                <w:numId w:val="14"/>
              </w:numPr>
              <w:spacing w:after="0"/>
              <w:ind w:left="540"/>
              <w:textAlignment w:val="center"/>
              <w:rPr>
                <w:rFonts w:ascii="Calibri" w:eastAsia="Times New Roman" w:hAnsi="Calibri" w:cs="Calibri"/>
                <w:sz w:val="28"/>
                <w:szCs w:val="28"/>
                <w:lang w:eastAsia="zh-CN"/>
              </w:rPr>
            </w:pPr>
            <w:r w:rsidRPr="00BC7061">
              <w:rPr>
                <w:rFonts w:eastAsia="Times New Roman"/>
                <w:lang w:eastAsia="zh-CN"/>
              </w:rPr>
              <w:t>Adaptation based on additional PRACH resources for NES-capable UEs in addition to PRACH resources for legacy UEs (if any)</w:t>
            </w:r>
          </w:p>
          <w:p w14:paraId="5BA8A7BD" w14:textId="77777777" w:rsidR="00BC7061" w:rsidRPr="00BC7061" w:rsidRDefault="00BC7061" w:rsidP="00A71371">
            <w:pPr>
              <w:numPr>
                <w:ilvl w:val="1"/>
                <w:numId w:val="14"/>
              </w:numPr>
              <w:spacing w:after="0"/>
              <w:ind w:left="1080"/>
              <w:textAlignment w:val="center"/>
              <w:rPr>
                <w:rFonts w:ascii="Calibri" w:eastAsia="Times New Roman" w:hAnsi="Calibri" w:cs="Calibri"/>
                <w:sz w:val="28"/>
                <w:szCs w:val="28"/>
                <w:lang w:eastAsia="zh-CN"/>
              </w:rPr>
            </w:pPr>
            <w:r w:rsidRPr="00BC7061">
              <w:rPr>
                <w:rFonts w:eastAsia="Times New Roman"/>
                <w:lang w:eastAsia="zh-CN"/>
              </w:rPr>
              <w:t>Note: NES-capable UEs can use both additional PRACH resources and PRACH resources for legacy UEs</w:t>
            </w:r>
          </w:p>
          <w:p w14:paraId="7037DD1E" w14:textId="77777777" w:rsidR="00BC7061" w:rsidRPr="00BC7061" w:rsidRDefault="00BC7061" w:rsidP="00A71371">
            <w:pPr>
              <w:numPr>
                <w:ilvl w:val="1"/>
                <w:numId w:val="14"/>
              </w:numPr>
              <w:spacing w:after="0"/>
              <w:ind w:left="1080"/>
              <w:textAlignment w:val="center"/>
              <w:rPr>
                <w:rFonts w:ascii="Calibri" w:eastAsia="Times New Roman" w:hAnsi="Calibri" w:cs="Calibri"/>
                <w:sz w:val="28"/>
                <w:szCs w:val="28"/>
                <w:lang w:eastAsia="zh-CN"/>
              </w:rPr>
            </w:pPr>
            <w:r w:rsidRPr="00BC7061">
              <w:rPr>
                <w:rFonts w:eastAsia="Times New Roman"/>
                <w:lang w:eastAsia="zh-CN"/>
              </w:rPr>
              <w:t>Configuration of additional PRACH resources is provided by semi-static signalling</w:t>
            </w:r>
          </w:p>
          <w:p w14:paraId="2A2AB179" w14:textId="77777777" w:rsidR="00BC7061" w:rsidRPr="00BC7061" w:rsidRDefault="00BC7061" w:rsidP="00A71371">
            <w:pPr>
              <w:numPr>
                <w:ilvl w:val="2"/>
                <w:numId w:val="14"/>
              </w:numPr>
              <w:spacing w:after="0"/>
              <w:ind w:left="1620"/>
              <w:textAlignment w:val="center"/>
              <w:rPr>
                <w:rFonts w:ascii="Calibri" w:eastAsia="Times New Roman" w:hAnsi="Calibri" w:cs="Calibri"/>
                <w:sz w:val="28"/>
                <w:szCs w:val="28"/>
                <w:lang w:eastAsia="zh-CN"/>
              </w:rPr>
            </w:pPr>
            <w:r w:rsidRPr="00BC7061">
              <w:rPr>
                <w:rFonts w:eastAsia="Times New Roman"/>
                <w:lang w:eastAsia="zh-CN"/>
              </w:rPr>
              <w:t>FFS: details including whether there is overlap of additional PRACH resources and PRACH resources for legacy UEs</w:t>
            </w:r>
          </w:p>
          <w:p w14:paraId="42E74640" w14:textId="77777777" w:rsidR="00BC7061" w:rsidRPr="00BC7061" w:rsidRDefault="00BC7061" w:rsidP="00A71371">
            <w:pPr>
              <w:numPr>
                <w:ilvl w:val="1"/>
                <w:numId w:val="14"/>
              </w:numPr>
              <w:spacing w:after="0"/>
              <w:ind w:left="1080"/>
              <w:textAlignment w:val="center"/>
              <w:rPr>
                <w:rFonts w:ascii="Calibri" w:eastAsia="Times New Roman" w:hAnsi="Calibri" w:cs="Calibri"/>
                <w:sz w:val="28"/>
                <w:szCs w:val="28"/>
                <w:lang w:eastAsia="zh-CN"/>
              </w:rPr>
            </w:pPr>
            <w:r w:rsidRPr="00BC7061">
              <w:rPr>
                <w:rFonts w:eastAsia="Times New Roman"/>
                <w:lang w:eastAsia="zh-CN"/>
              </w:rPr>
              <w:t>FFS: adaptation mechanism for additional PRACH resources</w:t>
            </w:r>
          </w:p>
          <w:p w14:paraId="3D7ED02E" w14:textId="77777777" w:rsidR="00BC7061" w:rsidRPr="00BC7061" w:rsidRDefault="00BC7061" w:rsidP="00A71371">
            <w:pPr>
              <w:numPr>
                <w:ilvl w:val="1"/>
                <w:numId w:val="14"/>
              </w:numPr>
              <w:spacing w:after="0"/>
              <w:ind w:left="1080"/>
              <w:textAlignment w:val="center"/>
              <w:rPr>
                <w:rFonts w:ascii="Calibri" w:eastAsia="Times New Roman" w:hAnsi="Calibri" w:cs="Calibri"/>
                <w:sz w:val="28"/>
                <w:szCs w:val="28"/>
                <w:lang w:eastAsia="zh-CN"/>
              </w:rPr>
            </w:pPr>
            <w:r w:rsidRPr="00BC7061">
              <w:rPr>
                <w:rFonts w:eastAsia="Times New Roman"/>
                <w:lang w:eastAsia="zh-CN"/>
              </w:rPr>
              <w:t>Note: No change to the existing PRACH configuration tables in 38.211</w:t>
            </w:r>
          </w:p>
          <w:p w14:paraId="5CDD1E55" w14:textId="77777777" w:rsidR="00BC7061" w:rsidRDefault="00BC7061" w:rsidP="007F6549">
            <w:pPr>
              <w:jc w:val="both"/>
              <w:rPr>
                <w:rFonts w:eastAsiaTheme="minorEastAsia"/>
                <w:lang w:eastAsia="zh-CN"/>
              </w:rPr>
            </w:pPr>
          </w:p>
          <w:p w14:paraId="7D1AFFF8" w14:textId="77777777" w:rsidR="00BC7061" w:rsidRPr="00BC7061" w:rsidRDefault="00BC7061" w:rsidP="00BC7061">
            <w:pPr>
              <w:spacing w:after="0"/>
              <w:ind w:left="540"/>
              <w:rPr>
                <w:rFonts w:ascii="Times" w:eastAsia="Times New Roman" w:hAnsi="Times" w:cs="Times"/>
                <w:lang w:eastAsia="zh-CN"/>
              </w:rPr>
            </w:pPr>
            <w:r w:rsidRPr="00BC7061">
              <w:rPr>
                <w:rFonts w:ascii="Times" w:eastAsia="Times New Roman" w:hAnsi="Times" w:cs="Times"/>
                <w:b/>
                <w:bCs/>
                <w:highlight w:val="green"/>
                <w:lang w:eastAsia="zh-CN"/>
              </w:rPr>
              <w:t>Agreement</w:t>
            </w:r>
          </w:p>
          <w:p w14:paraId="0FDAC2BC" w14:textId="77777777" w:rsidR="00BC7061" w:rsidRPr="00BC7061" w:rsidRDefault="00BC7061" w:rsidP="00BC7061">
            <w:pPr>
              <w:spacing w:after="0"/>
              <w:ind w:left="540"/>
              <w:rPr>
                <w:rFonts w:eastAsia="Times New Roman"/>
                <w:lang w:eastAsia="zh-CN"/>
              </w:rPr>
            </w:pPr>
            <w:r w:rsidRPr="00BC7061">
              <w:rPr>
                <w:rFonts w:eastAsia="Times New Roman"/>
                <w:lang w:eastAsia="zh-CN"/>
              </w:rPr>
              <w:t xml:space="preserve">For adaptation of PRACH in time-domain, support the following: </w:t>
            </w:r>
          </w:p>
          <w:p w14:paraId="566D60AA" w14:textId="77777777" w:rsidR="00BC7061" w:rsidRPr="00BC7061" w:rsidRDefault="00BC7061" w:rsidP="00A71371">
            <w:pPr>
              <w:numPr>
                <w:ilvl w:val="0"/>
                <w:numId w:val="15"/>
              </w:numPr>
              <w:spacing w:after="0"/>
              <w:ind w:left="540"/>
              <w:textAlignment w:val="center"/>
              <w:rPr>
                <w:rFonts w:ascii="Calibri" w:eastAsia="Times New Roman" w:hAnsi="Calibri" w:cs="Calibri"/>
                <w:sz w:val="28"/>
                <w:szCs w:val="28"/>
                <w:lang w:eastAsia="zh-CN"/>
              </w:rPr>
            </w:pPr>
            <w:r w:rsidRPr="00BC7061">
              <w:rPr>
                <w:rFonts w:eastAsia="Times New Roman"/>
                <w:lang w:eastAsia="zh-CN"/>
              </w:rPr>
              <w:t>SSB-RO mapping for the additional PRACH resources is separate from the SSB-RO mapping of the PRACH resources for legacy UEs (if any)</w:t>
            </w:r>
          </w:p>
          <w:p w14:paraId="3D2246B4" w14:textId="77777777" w:rsidR="00BC7061" w:rsidRPr="00BC7061" w:rsidRDefault="00BC7061" w:rsidP="00A71371">
            <w:pPr>
              <w:numPr>
                <w:ilvl w:val="1"/>
                <w:numId w:val="15"/>
              </w:numPr>
              <w:spacing w:after="0"/>
              <w:ind w:left="1080"/>
              <w:textAlignment w:val="center"/>
              <w:rPr>
                <w:rFonts w:ascii="Calibri" w:eastAsia="Times New Roman" w:hAnsi="Calibri" w:cs="Calibri"/>
                <w:sz w:val="28"/>
                <w:szCs w:val="28"/>
                <w:lang w:eastAsia="zh-CN"/>
              </w:rPr>
            </w:pPr>
            <w:r w:rsidRPr="00BC7061">
              <w:rPr>
                <w:rFonts w:eastAsia="Times New Roman"/>
                <w:lang w:eastAsia="zh-CN"/>
              </w:rPr>
              <w:t>FFS: whether/how to handle SSB-RO mapping if the additional PRACH resources overlap in both time and frequency with the PRACH resources for legacy UEs</w:t>
            </w:r>
          </w:p>
          <w:p w14:paraId="66FF4546" w14:textId="77777777" w:rsidR="00BC7061" w:rsidRPr="00BC7061" w:rsidRDefault="00BC7061" w:rsidP="00A71371">
            <w:pPr>
              <w:numPr>
                <w:ilvl w:val="1"/>
                <w:numId w:val="15"/>
              </w:numPr>
              <w:spacing w:after="0"/>
              <w:ind w:left="1080"/>
              <w:textAlignment w:val="center"/>
              <w:rPr>
                <w:rFonts w:ascii="Calibri" w:eastAsia="Times New Roman" w:hAnsi="Calibri" w:cs="Calibri"/>
                <w:sz w:val="28"/>
                <w:szCs w:val="28"/>
                <w:lang w:eastAsia="zh-CN"/>
              </w:rPr>
            </w:pPr>
            <w:r w:rsidRPr="00BC7061">
              <w:rPr>
                <w:rFonts w:eastAsia="Times New Roman"/>
                <w:lang w:eastAsia="zh-CN"/>
              </w:rPr>
              <w:t>Note: SSB-RO mapping of the PRACH resources for legacy UEs is not impacted if Rel-19 UE uses these PRACH resources</w:t>
            </w:r>
          </w:p>
          <w:p w14:paraId="6A117F1F" w14:textId="77777777" w:rsidR="00BC7061" w:rsidRPr="00BC7061" w:rsidRDefault="00BC7061" w:rsidP="00A71371">
            <w:pPr>
              <w:numPr>
                <w:ilvl w:val="1"/>
                <w:numId w:val="15"/>
              </w:numPr>
              <w:spacing w:after="0"/>
              <w:ind w:left="1080"/>
              <w:textAlignment w:val="center"/>
              <w:rPr>
                <w:rFonts w:ascii="Calibri" w:eastAsia="Times New Roman" w:hAnsi="Calibri" w:cs="Calibri"/>
                <w:sz w:val="28"/>
                <w:szCs w:val="28"/>
                <w:lang w:eastAsia="zh-CN"/>
              </w:rPr>
            </w:pPr>
            <w:r w:rsidRPr="00BC7061">
              <w:rPr>
                <w:rFonts w:eastAsia="Times New Roman"/>
                <w:lang w:eastAsia="zh-CN"/>
              </w:rPr>
              <w:t xml:space="preserve">FFS: SSB-RO mapping for the additional PRACH resources </w:t>
            </w:r>
          </w:p>
          <w:p w14:paraId="216F28ED" w14:textId="77777777" w:rsidR="00BC7061" w:rsidRPr="00BC7061" w:rsidRDefault="00BC7061" w:rsidP="00BC7061">
            <w:pPr>
              <w:spacing w:after="0"/>
              <w:ind w:left="540"/>
              <w:rPr>
                <w:rFonts w:ascii="Times" w:eastAsia="Times New Roman" w:hAnsi="Times" w:cs="Times"/>
                <w:lang w:eastAsia="zh-CN"/>
              </w:rPr>
            </w:pPr>
            <w:r w:rsidRPr="00BC7061">
              <w:rPr>
                <w:rFonts w:ascii="Times" w:eastAsia="Times New Roman" w:hAnsi="Times" w:cs="Times"/>
                <w:b/>
                <w:bCs/>
                <w:highlight w:val="green"/>
                <w:lang w:eastAsia="zh-CN"/>
              </w:rPr>
              <w:lastRenderedPageBreak/>
              <w:t>Agreement</w:t>
            </w:r>
          </w:p>
          <w:p w14:paraId="4081D261" w14:textId="77777777" w:rsidR="00BC7061" w:rsidRPr="00BC7061" w:rsidRDefault="00BC7061" w:rsidP="00BC7061">
            <w:pPr>
              <w:spacing w:after="0"/>
              <w:ind w:left="540"/>
              <w:rPr>
                <w:rFonts w:eastAsia="Times New Roman"/>
                <w:lang w:eastAsia="zh-CN"/>
              </w:rPr>
            </w:pPr>
            <w:r w:rsidRPr="00BC7061">
              <w:rPr>
                <w:rFonts w:eastAsia="Times New Roman"/>
                <w:lang w:eastAsia="zh-CN"/>
              </w:rPr>
              <w:t xml:space="preserve">Support adaptation mechanisms of PRACH in time-domain for following:   </w:t>
            </w:r>
          </w:p>
          <w:p w14:paraId="4F70BB9D" w14:textId="77777777" w:rsidR="00BC7061" w:rsidRPr="00BC7061" w:rsidRDefault="00BC7061" w:rsidP="00A71371">
            <w:pPr>
              <w:numPr>
                <w:ilvl w:val="0"/>
                <w:numId w:val="16"/>
              </w:numPr>
              <w:spacing w:after="0"/>
              <w:ind w:left="540"/>
              <w:textAlignment w:val="center"/>
              <w:rPr>
                <w:rFonts w:ascii="Calibri" w:eastAsia="Times New Roman" w:hAnsi="Calibri" w:cs="Calibri"/>
                <w:sz w:val="28"/>
                <w:szCs w:val="28"/>
                <w:lang w:eastAsia="zh-CN"/>
              </w:rPr>
            </w:pPr>
            <w:r w:rsidRPr="00BC7061">
              <w:rPr>
                <w:rFonts w:eastAsia="Times New Roman"/>
                <w:lang w:eastAsia="zh-CN"/>
              </w:rPr>
              <w:t>UE in idle/inactive mode</w:t>
            </w:r>
          </w:p>
          <w:p w14:paraId="32DA50D9" w14:textId="77777777" w:rsidR="00BC7061" w:rsidRPr="00BC7061" w:rsidRDefault="00BC7061" w:rsidP="00A71371">
            <w:pPr>
              <w:numPr>
                <w:ilvl w:val="0"/>
                <w:numId w:val="16"/>
              </w:numPr>
              <w:spacing w:after="0"/>
              <w:ind w:left="540"/>
              <w:textAlignment w:val="center"/>
              <w:rPr>
                <w:rFonts w:ascii="Calibri" w:eastAsia="Times New Roman" w:hAnsi="Calibri" w:cs="Calibri"/>
                <w:sz w:val="28"/>
                <w:szCs w:val="28"/>
                <w:lang w:eastAsia="zh-CN"/>
              </w:rPr>
            </w:pPr>
            <w:r w:rsidRPr="00BC7061">
              <w:rPr>
                <w:rFonts w:eastAsia="Times New Roman"/>
                <w:lang w:eastAsia="zh-CN"/>
              </w:rPr>
              <w:t>UE in connected mode</w:t>
            </w:r>
          </w:p>
          <w:p w14:paraId="0F3152A1" w14:textId="77777777" w:rsidR="00BC7061" w:rsidRDefault="00BC7061" w:rsidP="007F6549">
            <w:pPr>
              <w:jc w:val="both"/>
              <w:rPr>
                <w:rFonts w:eastAsiaTheme="minorEastAsia"/>
                <w:lang w:eastAsia="zh-CN"/>
              </w:rPr>
            </w:pPr>
          </w:p>
          <w:p w14:paraId="0542C3B6" w14:textId="77777777" w:rsidR="000E756F" w:rsidRPr="000E756F" w:rsidRDefault="000E756F" w:rsidP="000E756F">
            <w:pPr>
              <w:spacing w:after="0"/>
              <w:ind w:left="540"/>
              <w:rPr>
                <w:rFonts w:eastAsia="Times New Roman"/>
                <w:lang w:val="en-US" w:eastAsia="zh-CN"/>
              </w:rPr>
            </w:pPr>
            <w:r w:rsidRPr="000E756F">
              <w:rPr>
                <w:rFonts w:eastAsia="Times New Roman"/>
                <w:b/>
                <w:bCs/>
                <w:highlight w:val="green"/>
                <w:lang w:val="en-US" w:eastAsia="zh-CN"/>
              </w:rPr>
              <w:t>Agreement</w:t>
            </w:r>
          </w:p>
          <w:p w14:paraId="6D5AD649" w14:textId="77777777" w:rsidR="000E756F" w:rsidRPr="000E756F" w:rsidRDefault="000E756F" w:rsidP="000E756F">
            <w:pPr>
              <w:spacing w:after="0"/>
              <w:ind w:left="540"/>
              <w:rPr>
                <w:rFonts w:eastAsia="Times New Roman"/>
                <w:lang w:eastAsia="zh-CN"/>
              </w:rPr>
            </w:pPr>
            <w:r w:rsidRPr="000E756F">
              <w:rPr>
                <w:rFonts w:eastAsia="Times New Roman"/>
                <w:lang w:eastAsia="zh-CN"/>
              </w:rPr>
              <w:t xml:space="preserve">For adaptation of PRACH in time-domain, support at least the following case(s) </w:t>
            </w:r>
          </w:p>
          <w:p w14:paraId="50DB9F10" w14:textId="77777777" w:rsidR="000E756F" w:rsidRPr="000E756F" w:rsidRDefault="000E756F" w:rsidP="00A71371">
            <w:pPr>
              <w:numPr>
                <w:ilvl w:val="0"/>
                <w:numId w:val="20"/>
              </w:numPr>
              <w:spacing w:after="0"/>
              <w:ind w:left="540"/>
              <w:textAlignment w:val="center"/>
              <w:rPr>
                <w:rFonts w:ascii="Calibri" w:eastAsia="Times New Roman" w:hAnsi="Calibri" w:cs="Calibri"/>
                <w:sz w:val="28"/>
                <w:szCs w:val="28"/>
                <w:lang w:eastAsia="zh-CN"/>
              </w:rPr>
            </w:pPr>
            <w:r w:rsidRPr="000E756F">
              <w:rPr>
                <w:rFonts w:eastAsia="Times New Roman"/>
                <w:lang w:eastAsia="zh-CN"/>
              </w:rPr>
              <w:t>Case 1: no time-domain overlap between the additional PRACH resources for NES-capable UEs and the PRACH resources for legacy UEs</w:t>
            </w:r>
          </w:p>
          <w:p w14:paraId="1471FC10" w14:textId="77777777" w:rsidR="000E756F" w:rsidRPr="000E756F" w:rsidRDefault="000E756F" w:rsidP="00A71371">
            <w:pPr>
              <w:numPr>
                <w:ilvl w:val="0"/>
                <w:numId w:val="20"/>
              </w:numPr>
              <w:spacing w:after="0"/>
              <w:ind w:left="540"/>
              <w:textAlignment w:val="center"/>
              <w:rPr>
                <w:rFonts w:ascii="Calibri" w:eastAsia="Times New Roman" w:hAnsi="Calibri" w:cs="Calibri"/>
                <w:sz w:val="28"/>
                <w:szCs w:val="28"/>
                <w:lang w:eastAsia="zh-CN"/>
              </w:rPr>
            </w:pPr>
            <w:r w:rsidRPr="000E756F">
              <w:rPr>
                <w:rFonts w:eastAsia="Times New Roman"/>
                <w:lang w:eastAsia="zh-CN"/>
              </w:rPr>
              <w:t>Case 2: time-domain overlap but no overlap in frequency domain between the additional PRACH resources for NES-capable UEs and the PRACH resources for legacy UEs</w:t>
            </w:r>
          </w:p>
          <w:p w14:paraId="73DF9DB8" w14:textId="77777777" w:rsidR="000E756F" w:rsidRPr="000E756F" w:rsidRDefault="000E756F" w:rsidP="00A71371">
            <w:pPr>
              <w:numPr>
                <w:ilvl w:val="0"/>
                <w:numId w:val="20"/>
              </w:numPr>
              <w:spacing w:after="0"/>
              <w:ind w:left="540"/>
              <w:textAlignment w:val="center"/>
              <w:rPr>
                <w:rFonts w:ascii="Calibri" w:eastAsia="Times New Roman" w:hAnsi="Calibri" w:cs="Calibri"/>
                <w:sz w:val="28"/>
                <w:szCs w:val="28"/>
                <w:lang w:eastAsia="zh-CN"/>
              </w:rPr>
            </w:pPr>
            <w:r w:rsidRPr="000E756F">
              <w:rPr>
                <w:rFonts w:eastAsia="Times New Roman"/>
                <w:lang w:eastAsia="zh-CN"/>
              </w:rPr>
              <w:t>Case 3: additional PRACH resources for NES-capable UEs and legacy PRACH resources overlap neither in time nor frequency domains</w:t>
            </w:r>
          </w:p>
          <w:p w14:paraId="64B2869D" w14:textId="77777777" w:rsidR="000E756F" w:rsidRPr="000E756F" w:rsidRDefault="000E756F" w:rsidP="00A71371">
            <w:pPr>
              <w:numPr>
                <w:ilvl w:val="0"/>
                <w:numId w:val="20"/>
              </w:numPr>
              <w:spacing w:after="0"/>
              <w:ind w:left="540"/>
              <w:textAlignment w:val="center"/>
              <w:rPr>
                <w:rFonts w:ascii="Calibri" w:eastAsia="Times New Roman" w:hAnsi="Calibri" w:cs="Calibri"/>
                <w:sz w:val="28"/>
                <w:szCs w:val="28"/>
                <w:lang w:eastAsia="zh-CN"/>
              </w:rPr>
            </w:pPr>
            <w:r w:rsidRPr="000E756F">
              <w:rPr>
                <w:rFonts w:eastAsia="Times New Roman"/>
                <w:lang w:eastAsia="zh-CN"/>
              </w:rPr>
              <w:t>FFS: whether additional conditions are needed to support the above cases</w:t>
            </w:r>
          </w:p>
          <w:p w14:paraId="2FE32F18" w14:textId="77777777" w:rsidR="000E756F" w:rsidRPr="000E756F" w:rsidRDefault="000E756F" w:rsidP="00A71371">
            <w:pPr>
              <w:numPr>
                <w:ilvl w:val="0"/>
                <w:numId w:val="20"/>
              </w:numPr>
              <w:spacing w:after="0"/>
              <w:ind w:left="540"/>
              <w:textAlignment w:val="center"/>
              <w:rPr>
                <w:rFonts w:ascii="Calibri" w:eastAsia="Times New Roman" w:hAnsi="Calibri" w:cs="Calibri"/>
                <w:sz w:val="28"/>
                <w:szCs w:val="28"/>
                <w:lang w:eastAsia="zh-CN"/>
              </w:rPr>
            </w:pPr>
            <w:r w:rsidRPr="000E756F">
              <w:rPr>
                <w:rFonts w:eastAsia="Times New Roman"/>
                <w:lang w:eastAsia="zh-CN"/>
              </w:rPr>
              <w:t>FFS: Additional case whether full/partial overlap in both time and frequency is allowed</w:t>
            </w:r>
          </w:p>
          <w:p w14:paraId="39928170" w14:textId="77777777" w:rsidR="000E756F" w:rsidRPr="000E756F" w:rsidRDefault="000E756F" w:rsidP="00A71371">
            <w:pPr>
              <w:numPr>
                <w:ilvl w:val="0"/>
                <w:numId w:val="20"/>
              </w:numPr>
              <w:spacing w:after="0"/>
              <w:ind w:left="540"/>
              <w:textAlignment w:val="center"/>
              <w:rPr>
                <w:rFonts w:ascii="Calibri" w:eastAsia="Times New Roman" w:hAnsi="Calibri" w:cs="Calibri"/>
                <w:sz w:val="28"/>
                <w:szCs w:val="28"/>
                <w:lang w:eastAsia="zh-CN"/>
              </w:rPr>
            </w:pPr>
            <w:r w:rsidRPr="000E756F">
              <w:rPr>
                <w:rFonts w:eastAsia="Times New Roman"/>
                <w:lang w:eastAsia="zh-CN"/>
              </w:rPr>
              <w:t>Above does not preclude discussion for the case where the configuration for additional PRACH resources contains legacy PRACH resources</w:t>
            </w:r>
          </w:p>
          <w:p w14:paraId="447C77BC" w14:textId="77777777" w:rsidR="000E756F" w:rsidRPr="000E756F" w:rsidRDefault="000E756F" w:rsidP="000E756F">
            <w:pPr>
              <w:spacing w:after="0"/>
              <w:ind w:left="540"/>
              <w:rPr>
                <w:rFonts w:ascii="Times" w:eastAsia="Times New Roman" w:hAnsi="Times" w:cs="Times"/>
                <w:lang w:eastAsia="zh-CN"/>
              </w:rPr>
            </w:pPr>
            <w:r w:rsidRPr="000E756F">
              <w:rPr>
                <w:rFonts w:ascii="Times" w:eastAsia="Times New Roman" w:hAnsi="Times" w:cs="Times"/>
                <w:lang w:eastAsia="zh-CN"/>
              </w:rPr>
              <w:t> </w:t>
            </w:r>
          </w:p>
          <w:p w14:paraId="760A3D29" w14:textId="77777777" w:rsidR="000E756F" w:rsidRPr="000E756F" w:rsidRDefault="000E756F" w:rsidP="000E756F">
            <w:pPr>
              <w:spacing w:after="0"/>
              <w:ind w:left="540"/>
              <w:rPr>
                <w:rFonts w:eastAsia="Times New Roman"/>
                <w:lang w:val="en-US" w:eastAsia="zh-CN"/>
              </w:rPr>
            </w:pPr>
            <w:r w:rsidRPr="000E756F">
              <w:rPr>
                <w:rFonts w:eastAsia="Times New Roman"/>
                <w:b/>
                <w:bCs/>
                <w:highlight w:val="green"/>
                <w:lang w:val="en-US" w:eastAsia="zh-CN"/>
              </w:rPr>
              <w:t>Agreement</w:t>
            </w:r>
          </w:p>
          <w:p w14:paraId="01D9543F" w14:textId="77777777" w:rsidR="000E756F" w:rsidRPr="000E756F" w:rsidRDefault="000E756F" w:rsidP="000E756F">
            <w:pPr>
              <w:spacing w:after="0"/>
              <w:ind w:left="540"/>
              <w:rPr>
                <w:rFonts w:eastAsia="Times New Roman"/>
                <w:lang w:eastAsia="zh-CN"/>
              </w:rPr>
            </w:pPr>
            <w:r w:rsidRPr="000E756F">
              <w:rPr>
                <w:rFonts w:eastAsia="Times New Roman"/>
                <w:lang w:eastAsia="zh-CN"/>
              </w:rPr>
              <w:t>At least for the case where legacy ROs and additional ROs overlap in neither time nor frequency domain, for adaptation of PRACH in time-domain, the SSB-RO mapping rule for additional PRACH resources follows the legacy SSB-RO mapping rule.</w:t>
            </w:r>
          </w:p>
          <w:p w14:paraId="09819C3A" w14:textId="77777777" w:rsidR="000E756F" w:rsidRPr="000E756F" w:rsidRDefault="000E756F" w:rsidP="00A71371">
            <w:pPr>
              <w:numPr>
                <w:ilvl w:val="0"/>
                <w:numId w:val="21"/>
              </w:numPr>
              <w:spacing w:after="120"/>
              <w:ind w:left="540"/>
              <w:textAlignment w:val="center"/>
              <w:rPr>
                <w:rFonts w:ascii="Calibri" w:eastAsia="Times New Roman" w:hAnsi="Calibri" w:cs="Calibri"/>
                <w:sz w:val="28"/>
                <w:szCs w:val="28"/>
                <w:lang w:eastAsia="zh-CN"/>
              </w:rPr>
            </w:pPr>
            <w:r w:rsidRPr="000E756F">
              <w:rPr>
                <w:rFonts w:eastAsia="Times New Roman"/>
                <w:lang w:eastAsia="zh-CN"/>
              </w:rPr>
              <w:t>Mapping SS/PBCH block indexes to valid additional PRACH occasions provided by semi-static signalling follows the legacy mapping order for preamble/time resource/frequency/PRACH slot indexes.</w:t>
            </w:r>
          </w:p>
          <w:p w14:paraId="4C531E69" w14:textId="77777777" w:rsidR="000E756F" w:rsidRPr="000E756F" w:rsidRDefault="000E756F" w:rsidP="00A71371">
            <w:pPr>
              <w:numPr>
                <w:ilvl w:val="1"/>
                <w:numId w:val="21"/>
              </w:numPr>
              <w:spacing w:after="0"/>
              <w:ind w:left="1080"/>
              <w:textAlignment w:val="center"/>
              <w:rPr>
                <w:rFonts w:ascii="Calibri" w:eastAsia="Times New Roman" w:hAnsi="Calibri" w:cs="Calibri"/>
                <w:sz w:val="28"/>
                <w:szCs w:val="28"/>
                <w:lang w:eastAsia="zh-CN"/>
              </w:rPr>
            </w:pPr>
            <w:r w:rsidRPr="000E756F">
              <w:rPr>
                <w:rFonts w:eastAsia="Times New Roman"/>
                <w:lang w:eastAsia="zh-CN"/>
              </w:rPr>
              <w:t>Note: This mapping is not impacted by time domain PRACH adaptation</w:t>
            </w:r>
          </w:p>
          <w:p w14:paraId="2BC27B9A" w14:textId="77777777" w:rsidR="000E756F" w:rsidRPr="000E756F" w:rsidRDefault="000E756F" w:rsidP="00A71371">
            <w:pPr>
              <w:numPr>
                <w:ilvl w:val="0"/>
                <w:numId w:val="21"/>
              </w:numPr>
              <w:spacing w:after="0"/>
              <w:ind w:left="540"/>
              <w:textAlignment w:val="center"/>
              <w:rPr>
                <w:rFonts w:ascii="Calibri" w:eastAsia="Times New Roman" w:hAnsi="Calibri" w:cs="Calibri"/>
                <w:sz w:val="28"/>
                <w:szCs w:val="28"/>
                <w:lang w:eastAsia="zh-CN"/>
              </w:rPr>
            </w:pPr>
            <w:r w:rsidRPr="000E756F">
              <w:rPr>
                <w:rFonts w:eastAsia="Times New Roman"/>
                <w:lang w:eastAsia="zh-CN"/>
              </w:rPr>
              <w:t>Validation rules for the additional PRACH resources follow the legacy validation rules for PRACH resources configured for legacy UEs.</w:t>
            </w:r>
          </w:p>
          <w:p w14:paraId="48D7B040" w14:textId="29752C4D" w:rsidR="000E756F" w:rsidRPr="00BC7061" w:rsidRDefault="000E756F" w:rsidP="007F6549">
            <w:pPr>
              <w:jc w:val="both"/>
              <w:rPr>
                <w:rFonts w:eastAsiaTheme="minorEastAsia"/>
                <w:lang w:eastAsia="zh-CN"/>
              </w:rPr>
            </w:pPr>
          </w:p>
        </w:tc>
      </w:tr>
    </w:tbl>
    <w:p w14:paraId="4988802F" w14:textId="14AA5674" w:rsidR="00BC7061" w:rsidRDefault="00BC7061" w:rsidP="007F6549">
      <w:pPr>
        <w:jc w:val="both"/>
        <w:rPr>
          <w:rFonts w:eastAsiaTheme="minorEastAsia"/>
          <w:lang w:val="en-US" w:eastAsia="zh-CN"/>
        </w:rPr>
      </w:pPr>
    </w:p>
    <w:p w14:paraId="65C36FA3" w14:textId="0D2AC8B3" w:rsidR="00BC7061" w:rsidRPr="00BC7061" w:rsidRDefault="00BC7061" w:rsidP="007F6549">
      <w:pPr>
        <w:jc w:val="both"/>
        <w:rPr>
          <w:rFonts w:eastAsiaTheme="minorEastAsia"/>
          <w:b/>
          <w:u w:val="single"/>
          <w:lang w:val="en-US" w:eastAsia="zh-CN"/>
        </w:rPr>
      </w:pPr>
      <w:r w:rsidRPr="00BC7061">
        <w:rPr>
          <w:rFonts w:eastAsiaTheme="minorEastAsia"/>
          <w:b/>
          <w:u w:val="single"/>
          <w:lang w:val="en-US" w:eastAsia="zh-CN"/>
        </w:rPr>
        <w:t>SSB</w:t>
      </w:r>
    </w:p>
    <w:tbl>
      <w:tblPr>
        <w:tblStyle w:val="TableGrid"/>
        <w:tblW w:w="0" w:type="auto"/>
        <w:tblLook w:val="04A0" w:firstRow="1" w:lastRow="0" w:firstColumn="1" w:lastColumn="0" w:noHBand="0" w:noVBand="1"/>
      </w:tblPr>
      <w:tblGrid>
        <w:gridCol w:w="9562"/>
      </w:tblGrid>
      <w:tr w:rsidR="00BC7061" w14:paraId="267D2C11" w14:textId="77777777" w:rsidTr="00BC7061">
        <w:tc>
          <w:tcPr>
            <w:tcW w:w="9562" w:type="dxa"/>
          </w:tcPr>
          <w:p w14:paraId="60C2BA62" w14:textId="77777777" w:rsidR="000E756F" w:rsidRPr="000E756F" w:rsidRDefault="000E756F" w:rsidP="000E756F">
            <w:pPr>
              <w:spacing w:after="0"/>
              <w:ind w:left="540"/>
              <w:rPr>
                <w:rFonts w:ascii="Times" w:eastAsia="Times New Roman" w:hAnsi="Times" w:cs="Times"/>
                <w:lang w:eastAsia="zh-CN"/>
              </w:rPr>
            </w:pPr>
            <w:r w:rsidRPr="000E756F">
              <w:rPr>
                <w:rFonts w:ascii="Times" w:eastAsia="Times New Roman" w:hAnsi="Times" w:cs="Times"/>
                <w:b/>
                <w:bCs/>
                <w:highlight w:val="green"/>
                <w:lang w:eastAsia="zh-CN"/>
              </w:rPr>
              <w:t>Agreement</w:t>
            </w:r>
          </w:p>
          <w:p w14:paraId="5D32929A" w14:textId="77777777" w:rsidR="00BC7061" w:rsidRPr="00BC7061" w:rsidRDefault="00BC7061" w:rsidP="00BC7061">
            <w:pPr>
              <w:jc w:val="both"/>
              <w:rPr>
                <w:rFonts w:eastAsiaTheme="minorEastAsia"/>
                <w:lang w:eastAsia="zh-CN"/>
              </w:rPr>
            </w:pPr>
            <w:r w:rsidRPr="00BC7061">
              <w:rPr>
                <w:rFonts w:eastAsiaTheme="minorEastAsia"/>
                <w:lang w:eastAsia="zh-CN"/>
              </w:rPr>
              <w:t xml:space="preserve">For indication of adaptation of SSB in time-domain, </w:t>
            </w:r>
          </w:p>
          <w:p w14:paraId="782F14A1" w14:textId="77777777" w:rsidR="00BC7061" w:rsidRPr="00BC7061" w:rsidRDefault="00BC7061" w:rsidP="00A71371">
            <w:pPr>
              <w:numPr>
                <w:ilvl w:val="0"/>
                <w:numId w:val="13"/>
              </w:numPr>
              <w:jc w:val="both"/>
              <w:rPr>
                <w:rFonts w:eastAsiaTheme="minorEastAsia"/>
                <w:lang w:eastAsia="zh-CN"/>
              </w:rPr>
            </w:pPr>
            <w:r w:rsidRPr="00BC7061">
              <w:rPr>
                <w:rFonts w:eastAsiaTheme="minorEastAsia"/>
                <w:lang w:eastAsia="zh-CN"/>
              </w:rPr>
              <w:t xml:space="preserve">Support at least SSB adaptation provided by </w:t>
            </w:r>
            <w:proofErr w:type="spellStart"/>
            <w:r w:rsidRPr="00BC7061">
              <w:rPr>
                <w:rFonts w:eastAsiaTheme="minorEastAsia"/>
                <w:lang w:eastAsia="zh-CN"/>
              </w:rPr>
              <w:t>gNB</w:t>
            </w:r>
            <w:proofErr w:type="spellEnd"/>
            <w:r w:rsidRPr="00BC7061">
              <w:rPr>
                <w:rFonts w:eastAsiaTheme="minorEastAsia"/>
                <w:lang w:eastAsia="zh-CN"/>
              </w:rPr>
              <w:t xml:space="preserve"> without UE trigger</w:t>
            </w:r>
          </w:p>
          <w:p w14:paraId="5201CF6C" w14:textId="77777777" w:rsidR="000E756F" w:rsidRPr="000E756F" w:rsidRDefault="000E756F" w:rsidP="000E756F">
            <w:pPr>
              <w:spacing w:after="0"/>
              <w:ind w:left="540"/>
              <w:rPr>
                <w:rFonts w:ascii="Times" w:eastAsia="Times New Roman" w:hAnsi="Times" w:cs="Times"/>
                <w:lang w:eastAsia="zh-CN"/>
              </w:rPr>
            </w:pPr>
            <w:r w:rsidRPr="000E756F">
              <w:rPr>
                <w:rFonts w:ascii="Times" w:eastAsia="Times New Roman" w:hAnsi="Times" w:cs="Times"/>
                <w:b/>
                <w:bCs/>
                <w:highlight w:val="green"/>
                <w:lang w:eastAsia="zh-CN"/>
              </w:rPr>
              <w:t>Agreement</w:t>
            </w:r>
          </w:p>
          <w:p w14:paraId="2A7F55A0" w14:textId="77777777" w:rsidR="000E756F" w:rsidRPr="000E756F" w:rsidRDefault="000E756F" w:rsidP="000E756F">
            <w:pPr>
              <w:spacing w:after="0"/>
              <w:ind w:left="540"/>
              <w:rPr>
                <w:rFonts w:eastAsia="Times New Roman"/>
                <w:lang w:eastAsia="zh-CN"/>
              </w:rPr>
            </w:pPr>
            <w:r w:rsidRPr="000E756F">
              <w:rPr>
                <w:rFonts w:eastAsia="Times New Roman"/>
                <w:lang w:eastAsia="zh-CN"/>
              </w:rPr>
              <w:t xml:space="preserve">Adaptation mechanism(s) of SSB in time-domain is supported at least for one of the following </w:t>
            </w:r>
            <w:proofErr w:type="gramStart"/>
            <w:r w:rsidRPr="000E756F">
              <w:rPr>
                <w:rFonts w:eastAsia="Times New Roman"/>
                <w:lang w:eastAsia="zh-CN"/>
              </w:rPr>
              <w:t>scenario</w:t>
            </w:r>
            <w:proofErr w:type="gramEnd"/>
            <w:r w:rsidRPr="000E756F">
              <w:rPr>
                <w:rFonts w:eastAsia="Times New Roman"/>
                <w:lang w:eastAsia="zh-CN"/>
              </w:rPr>
              <w:t xml:space="preserve">(s): </w:t>
            </w:r>
          </w:p>
          <w:p w14:paraId="7204AA79" w14:textId="77777777" w:rsidR="000E756F" w:rsidRPr="000E756F" w:rsidRDefault="000E756F" w:rsidP="00A71371">
            <w:pPr>
              <w:numPr>
                <w:ilvl w:val="0"/>
                <w:numId w:val="17"/>
              </w:numPr>
              <w:spacing w:after="0"/>
              <w:ind w:left="540"/>
              <w:textAlignment w:val="center"/>
              <w:rPr>
                <w:rFonts w:ascii="Calibri" w:eastAsia="Times New Roman" w:hAnsi="Calibri" w:cs="Calibri"/>
                <w:sz w:val="28"/>
                <w:szCs w:val="28"/>
                <w:lang w:eastAsia="zh-CN"/>
              </w:rPr>
            </w:pPr>
            <w:r w:rsidRPr="000E756F">
              <w:rPr>
                <w:rFonts w:eastAsia="Times New Roman"/>
                <w:lang w:eastAsia="zh-CN"/>
              </w:rPr>
              <w:t xml:space="preserve">For cell with both legacy UEs and Rel-19 NES-capable UEs </w:t>
            </w:r>
          </w:p>
          <w:p w14:paraId="380CCB82" w14:textId="77777777" w:rsidR="000E756F" w:rsidRPr="000E756F" w:rsidRDefault="000E756F" w:rsidP="00A71371">
            <w:pPr>
              <w:numPr>
                <w:ilvl w:val="1"/>
                <w:numId w:val="17"/>
              </w:numPr>
              <w:spacing w:after="0"/>
              <w:ind w:left="1080"/>
              <w:textAlignment w:val="center"/>
              <w:rPr>
                <w:rFonts w:ascii="Calibri" w:eastAsia="Times New Roman" w:hAnsi="Calibri" w:cs="Calibri"/>
                <w:sz w:val="28"/>
                <w:szCs w:val="28"/>
                <w:lang w:eastAsia="zh-CN"/>
              </w:rPr>
            </w:pPr>
            <w:r w:rsidRPr="000E756F">
              <w:rPr>
                <w:rFonts w:eastAsia="Times New Roman"/>
                <w:lang w:eastAsia="zh-CN"/>
              </w:rPr>
              <w:t xml:space="preserve">Rel-19 NES-capable UE’s </w:t>
            </w:r>
            <w:proofErr w:type="spellStart"/>
            <w:r w:rsidRPr="000E756F">
              <w:rPr>
                <w:rFonts w:eastAsia="Times New Roman"/>
                <w:lang w:eastAsia="zh-CN"/>
              </w:rPr>
              <w:t>PCell</w:t>
            </w:r>
            <w:proofErr w:type="spellEnd"/>
            <w:r w:rsidRPr="000E756F">
              <w:rPr>
                <w:rFonts w:eastAsia="Times New Roman"/>
                <w:lang w:eastAsia="zh-CN"/>
              </w:rPr>
              <w:t xml:space="preserve"> (Connected mode) </w:t>
            </w:r>
          </w:p>
          <w:p w14:paraId="5DE81543" w14:textId="77777777" w:rsidR="000E756F" w:rsidRPr="000E756F" w:rsidRDefault="000E756F" w:rsidP="00A71371">
            <w:pPr>
              <w:numPr>
                <w:ilvl w:val="2"/>
                <w:numId w:val="17"/>
              </w:numPr>
              <w:spacing w:after="0"/>
              <w:ind w:left="1620"/>
              <w:textAlignment w:val="center"/>
              <w:rPr>
                <w:rFonts w:ascii="Calibri" w:eastAsia="Times New Roman" w:hAnsi="Calibri" w:cs="Calibri"/>
                <w:sz w:val="28"/>
                <w:szCs w:val="28"/>
                <w:lang w:eastAsia="zh-CN"/>
              </w:rPr>
            </w:pPr>
            <w:r w:rsidRPr="000E756F">
              <w:rPr>
                <w:rFonts w:eastAsia="Times New Roman"/>
                <w:lang w:eastAsia="zh-CN"/>
              </w:rPr>
              <w:t>Study from the following options:</w:t>
            </w:r>
          </w:p>
          <w:p w14:paraId="2B849FC8" w14:textId="77777777" w:rsidR="000E756F" w:rsidRPr="000E756F" w:rsidRDefault="000E756F" w:rsidP="00A71371">
            <w:pPr>
              <w:numPr>
                <w:ilvl w:val="3"/>
                <w:numId w:val="17"/>
              </w:numPr>
              <w:spacing w:after="0"/>
              <w:ind w:left="2160"/>
              <w:textAlignment w:val="center"/>
              <w:rPr>
                <w:rFonts w:ascii="Calibri" w:eastAsia="Times New Roman" w:hAnsi="Calibri" w:cs="Calibri"/>
                <w:sz w:val="28"/>
                <w:szCs w:val="28"/>
                <w:lang w:eastAsia="zh-CN"/>
              </w:rPr>
            </w:pPr>
            <w:r w:rsidRPr="000E756F">
              <w:rPr>
                <w:rFonts w:eastAsia="Times New Roman"/>
                <w:lang w:eastAsia="zh-CN"/>
              </w:rPr>
              <w:t>Option A1: adaptation for CD-SSB</w:t>
            </w:r>
          </w:p>
          <w:p w14:paraId="19F2797A" w14:textId="77777777" w:rsidR="000E756F" w:rsidRPr="000E756F" w:rsidRDefault="000E756F" w:rsidP="00A71371">
            <w:pPr>
              <w:numPr>
                <w:ilvl w:val="3"/>
                <w:numId w:val="17"/>
              </w:numPr>
              <w:spacing w:after="0"/>
              <w:ind w:left="2160"/>
              <w:textAlignment w:val="center"/>
              <w:rPr>
                <w:rFonts w:ascii="Calibri" w:eastAsia="Times New Roman" w:hAnsi="Calibri" w:cs="Calibri"/>
                <w:sz w:val="28"/>
                <w:szCs w:val="28"/>
                <w:lang w:eastAsia="zh-CN"/>
              </w:rPr>
            </w:pPr>
            <w:r w:rsidRPr="000E756F">
              <w:rPr>
                <w:rFonts w:eastAsia="Times New Roman"/>
                <w:lang w:eastAsia="zh-CN"/>
              </w:rPr>
              <w:t>Option A2: adaptation for SSB that is not CD-SSB</w:t>
            </w:r>
          </w:p>
          <w:p w14:paraId="062AEB2E" w14:textId="77777777" w:rsidR="000E756F" w:rsidRPr="000E756F" w:rsidRDefault="000E756F" w:rsidP="00A71371">
            <w:pPr>
              <w:numPr>
                <w:ilvl w:val="3"/>
                <w:numId w:val="17"/>
              </w:numPr>
              <w:spacing w:after="0"/>
              <w:ind w:left="2160"/>
              <w:textAlignment w:val="center"/>
              <w:rPr>
                <w:rFonts w:ascii="Calibri" w:eastAsia="Times New Roman" w:hAnsi="Calibri" w:cs="Calibri"/>
                <w:sz w:val="28"/>
                <w:szCs w:val="28"/>
                <w:lang w:eastAsia="zh-CN"/>
              </w:rPr>
            </w:pPr>
            <w:r w:rsidRPr="000E756F">
              <w:rPr>
                <w:rFonts w:eastAsia="Times New Roman"/>
                <w:lang w:eastAsia="zh-CN"/>
              </w:rPr>
              <w:t>Option A3: adaptation for SSB not on sync raster</w:t>
            </w:r>
          </w:p>
          <w:p w14:paraId="378CFD7B" w14:textId="77777777" w:rsidR="000E756F" w:rsidRPr="000E756F" w:rsidRDefault="000E756F" w:rsidP="000E756F">
            <w:pPr>
              <w:spacing w:after="0"/>
              <w:ind w:left="540"/>
              <w:rPr>
                <w:rFonts w:ascii="Calibri" w:eastAsia="Times New Roman" w:hAnsi="Calibri" w:cs="Calibri"/>
                <w:sz w:val="22"/>
                <w:szCs w:val="22"/>
                <w:lang w:val="en-US" w:eastAsia="zh-CN"/>
              </w:rPr>
            </w:pPr>
            <w:r w:rsidRPr="000E756F">
              <w:rPr>
                <w:rFonts w:ascii="Calibri" w:eastAsia="Times New Roman" w:hAnsi="Calibri" w:cs="Calibri"/>
                <w:sz w:val="22"/>
                <w:szCs w:val="22"/>
                <w:lang w:val="en-US" w:eastAsia="zh-CN"/>
              </w:rPr>
              <w:t> </w:t>
            </w:r>
          </w:p>
          <w:p w14:paraId="36E5333F" w14:textId="77777777" w:rsidR="000E756F" w:rsidRPr="000E756F" w:rsidRDefault="000E756F" w:rsidP="00A71371">
            <w:pPr>
              <w:numPr>
                <w:ilvl w:val="0"/>
                <w:numId w:val="18"/>
              </w:numPr>
              <w:spacing w:after="0"/>
              <w:ind w:left="1080"/>
              <w:textAlignment w:val="center"/>
              <w:rPr>
                <w:rFonts w:ascii="Calibri" w:eastAsia="Times New Roman" w:hAnsi="Calibri" w:cs="Calibri"/>
                <w:sz w:val="28"/>
                <w:szCs w:val="28"/>
                <w:lang w:eastAsia="zh-CN"/>
              </w:rPr>
            </w:pPr>
            <w:r w:rsidRPr="000E756F">
              <w:rPr>
                <w:rFonts w:eastAsia="Times New Roman"/>
                <w:lang w:eastAsia="zh-CN"/>
              </w:rPr>
              <w:t xml:space="preserve">Rel-19 NES-capable UE’s SCell </w:t>
            </w:r>
          </w:p>
          <w:p w14:paraId="11EBD061" w14:textId="77777777" w:rsidR="000E756F" w:rsidRPr="000E756F" w:rsidRDefault="000E756F" w:rsidP="00A71371">
            <w:pPr>
              <w:numPr>
                <w:ilvl w:val="1"/>
                <w:numId w:val="18"/>
              </w:numPr>
              <w:spacing w:after="0"/>
              <w:ind w:left="1620"/>
              <w:textAlignment w:val="center"/>
              <w:rPr>
                <w:rFonts w:ascii="Calibri" w:eastAsia="Times New Roman" w:hAnsi="Calibri" w:cs="Calibri"/>
                <w:sz w:val="28"/>
                <w:szCs w:val="28"/>
                <w:lang w:eastAsia="zh-CN"/>
              </w:rPr>
            </w:pPr>
            <w:r w:rsidRPr="000E756F">
              <w:rPr>
                <w:rFonts w:eastAsia="Times New Roman"/>
                <w:lang w:eastAsia="zh-CN"/>
              </w:rPr>
              <w:t>Study from the following options:</w:t>
            </w:r>
          </w:p>
          <w:p w14:paraId="1EA5E093" w14:textId="77777777" w:rsidR="000E756F" w:rsidRPr="000E756F" w:rsidRDefault="000E756F" w:rsidP="00A71371">
            <w:pPr>
              <w:numPr>
                <w:ilvl w:val="2"/>
                <w:numId w:val="18"/>
              </w:numPr>
              <w:spacing w:after="0"/>
              <w:textAlignment w:val="center"/>
              <w:rPr>
                <w:rFonts w:ascii="Calibri" w:eastAsia="Times New Roman" w:hAnsi="Calibri" w:cs="Calibri"/>
                <w:sz w:val="28"/>
                <w:szCs w:val="28"/>
                <w:lang w:eastAsia="zh-CN"/>
              </w:rPr>
            </w:pPr>
            <w:r w:rsidRPr="000E756F">
              <w:rPr>
                <w:rFonts w:eastAsia="Times New Roman"/>
                <w:lang w:eastAsia="zh-CN"/>
              </w:rPr>
              <w:t>Option B1: adaptation for CD-SSB</w:t>
            </w:r>
          </w:p>
          <w:p w14:paraId="5CA517E1" w14:textId="77777777" w:rsidR="000E756F" w:rsidRPr="000E756F" w:rsidRDefault="000E756F" w:rsidP="00A71371">
            <w:pPr>
              <w:numPr>
                <w:ilvl w:val="2"/>
                <w:numId w:val="18"/>
              </w:numPr>
              <w:spacing w:after="0"/>
              <w:textAlignment w:val="center"/>
              <w:rPr>
                <w:rFonts w:ascii="Calibri" w:eastAsia="Times New Roman" w:hAnsi="Calibri" w:cs="Calibri"/>
                <w:sz w:val="28"/>
                <w:szCs w:val="28"/>
                <w:lang w:eastAsia="zh-CN"/>
              </w:rPr>
            </w:pPr>
            <w:r w:rsidRPr="000E756F">
              <w:rPr>
                <w:rFonts w:eastAsia="Times New Roman"/>
                <w:lang w:eastAsia="zh-CN"/>
              </w:rPr>
              <w:t>Option B2: adaptation for SSB that is not CD-SSB</w:t>
            </w:r>
          </w:p>
          <w:p w14:paraId="44920095" w14:textId="77777777" w:rsidR="000E756F" w:rsidRPr="000E756F" w:rsidRDefault="000E756F" w:rsidP="00A71371">
            <w:pPr>
              <w:numPr>
                <w:ilvl w:val="2"/>
                <w:numId w:val="18"/>
              </w:numPr>
              <w:spacing w:after="0"/>
              <w:textAlignment w:val="center"/>
              <w:rPr>
                <w:rFonts w:ascii="Calibri" w:eastAsia="Times New Roman" w:hAnsi="Calibri" w:cs="Calibri"/>
                <w:sz w:val="28"/>
                <w:szCs w:val="28"/>
                <w:lang w:eastAsia="zh-CN"/>
              </w:rPr>
            </w:pPr>
            <w:r w:rsidRPr="000E756F">
              <w:rPr>
                <w:rFonts w:eastAsia="Times New Roman"/>
                <w:lang w:eastAsia="zh-CN"/>
              </w:rPr>
              <w:t>Option B3: adaptation for SSB not on sync raster</w:t>
            </w:r>
          </w:p>
          <w:p w14:paraId="302D38E9" w14:textId="77777777" w:rsidR="000E756F" w:rsidRPr="000E756F" w:rsidRDefault="000E756F" w:rsidP="00A71371">
            <w:pPr>
              <w:numPr>
                <w:ilvl w:val="0"/>
                <w:numId w:val="18"/>
              </w:numPr>
              <w:spacing w:after="0"/>
              <w:ind w:left="1080"/>
              <w:textAlignment w:val="center"/>
              <w:rPr>
                <w:rFonts w:ascii="Calibri" w:eastAsia="Times New Roman" w:hAnsi="Calibri" w:cs="Calibri"/>
                <w:sz w:val="28"/>
                <w:szCs w:val="28"/>
                <w:lang w:eastAsia="zh-CN"/>
              </w:rPr>
            </w:pPr>
            <w:r w:rsidRPr="000E756F">
              <w:rPr>
                <w:rFonts w:eastAsia="Times New Roman"/>
                <w:lang w:eastAsia="zh-CN"/>
              </w:rPr>
              <w:t>FFS: Rel-19 NES-capable UE in idle/inactive mode</w:t>
            </w:r>
          </w:p>
          <w:p w14:paraId="51ED01E2" w14:textId="77777777" w:rsidR="000E756F" w:rsidRPr="000E756F" w:rsidRDefault="000E756F" w:rsidP="00A71371">
            <w:pPr>
              <w:numPr>
                <w:ilvl w:val="0"/>
                <w:numId w:val="19"/>
              </w:numPr>
              <w:spacing w:after="0"/>
              <w:ind w:left="540"/>
              <w:textAlignment w:val="center"/>
              <w:rPr>
                <w:rFonts w:ascii="Calibri" w:eastAsia="Times New Roman" w:hAnsi="Calibri" w:cs="Calibri"/>
                <w:sz w:val="28"/>
                <w:szCs w:val="28"/>
                <w:lang w:eastAsia="zh-CN"/>
              </w:rPr>
            </w:pPr>
            <w:r w:rsidRPr="000E756F">
              <w:rPr>
                <w:rFonts w:eastAsia="Times New Roman"/>
                <w:lang w:eastAsia="zh-CN"/>
              </w:rPr>
              <w:t xml:space="preserve">Note: Impact to idle/inactive UEs shall be minimized </w:t>
            </w:r>
          </w:p>
          <w:p w14:paraId="5C5E3DFE" w14:textId="77777777" w:rsidR="00BC7061" w:rsidRPr="00BC7061" w:rsidRDefault="00BC7061" w:rsidP="007F6549">
            <w:pPr>
              <w:jc w:val="both"/>
              <w:rPr>
                <w:rFonts w:eastAsiaTheme="minorEastAsia"/>
                <w:lang w:eastAsia="zh-CN"/>
              </w:rPr>
            </w:pPr>
          </w:p>
        </w:tc>
      </w:tr>
    </w:tbl>
    <w:p w14:paraId="3D62254A" w14:textId="77777777" w:rsidR="00BC7061" w:rsidRDefault="00BC7061" w:rsidP="007F6549">
      <w:pPr>
        <w:jc w:val="both"/>
        <w:rPr>
          <w:rFonts w:eastAsiaTheme="minorEastAsia"/>
          <w:lang w:val="en-US" w:eastAsia="zh-CN"/>
        </w:rPr>
      </w:pPr>
    </w:p>
    <w:p w14:paraId="25F91403" w14:textId="792D5172" w:rsidR="00EB3AEA" w:rsidRDefault="000E756F" w:rsidP="007F6549">
      <w:pPr>
        <w:jc w:val="both"/>
        <w:rPr>
          <w:rFonts w:eastAsiaTheme="minorEastAsia"/>
          <w:lang w:val="en-US" w:eastAsia="zh-CN"/>
        </w:rPr>
      </w:pPr>
      <w:r>
        <w:rPr>
          <w:rFonts w:eastAsiaTheme="minorEastAsia"/>
          <w:lang w:val="en-US" w:eastAsia="zh-CN"/>
        </w:rPr>
        <w:t>For adaptation of PRACH, it was concluded that time-domain PRACH adaptation is considered. From RAN4 RRM requirements perspective, there is no significant impacts as PRACH is usually only referred to and the end point of certain RRM activities, and the detailed PRACH occasion is directly referred to other spec.</w:t>
      </w:r>
    </w:p>
    <w:p w14:paraId="629870D9" w14:textId="1A622465" w:rsidR="000E756F" w:rsidRPr="000E756F" w:rsidRDefault="000E756F" w:rsidP="000E756F">
      <w:pPr>
        <w:jc w:val="both"/>
        <w:rPr>
          <w:rFonts w:eastAsiaTheme="minorEastAsia"/>
          <w:b/>
          <w:lang w:val="en-US" w:eastAsia="zh-CN"/>
        </w:rPr>
      </w:pPr>
      <w:r w:rsidRPr="000E756F">
        <w:rPr>
          <w:rFonts w:eastAsiaTheme="minorEastAsia"/>
          <w:b/>
          <w:lang w:val="en-US" w:eastAsia="zh-CN"/>
        </w:rPr>
        <w:lastRenderedPageBreak/>
        <w:t xml:space="preserve">Observation 6: </w:t>
      </w:r>
      <w:r>
        <w:rPr>
          <w:rFonts w:eastAsiaTheme="minorEastAsia"/>
          <w:b/>
          <w:lang w:val="en-US" w:eastAsia="zh-CN"/>
        </w:rPr>
        <w:t>For PRACH adaptation, f</w:t>
      </w:r>
      <w:r w:rsidRPr="000E756F">
        <w:rPr>
          <w:rFonts w:eastAsiaTheme="minorEastAsia"/>
          <w:b/>
          <w:lang w:val="en-US" w:eastAsia="zh-CN"/>
        </w:rPr>
        <w:t>rom RAN4 RRM requirements perspective, there is no significant impacts as PRACH is usually only referred to and the end point of certain RRM activities, and the detailed PRACH occasion is directly referred to other spec.</w:t>
      </w:r>
    </w:p>
    <w:p w14:paraId="5A9A8C0E" w14:textId="7FEECA03" w:rsidR="000E756F" w:rsidRDefault="000E756F" w:rsidP="007F6549">
      <w:pPr>
        <w:jc w:val="both"/>
        <w:rPr>
          <w:rFonts w:eastAsiaTheme="minorEastAsia"/>
          <w:lang w:val="en-US" w:eastAsia="zh-CN"/>
        </w:rPr>
      </w:pPr>
      <w:r>
        <w:rPr>
          <w:rFonts w:eastAsiaTheme="minorEastAsia"/>
          <w:lang w:val="en-US" w:eastAsia="zh-CN"/>
        </w:rPr>
        <w:t xml:space="preserve">For SSB adaptation, clearly there is RAN4 RRM impacts, and the impacted requirements/procedure includes both </w:t>
      </w:r>
      <w:proofErr w:type="spellStart"/>
      <w:r>
        <w:rPr>
          <w:rFonts w:eastAsiaTheme="minorEastAsia"/>
          <w:lang w:val="en-US" w:eastAsia="zh-CN"/>
        </w:rPr>
        <w:t>PCell</w:t>
      </w:r>
      <w:proofErr w:type="spellEnd"/>
      <w:r>
        <w:rPr>
          <w:rFonts w:eastAsiaTheme="minorEastAsia"/>
          <w:lang w:val="en-US" w:eastAsia="zh-CN"/>
        </w:rPr>
        <w:t>/SCell and also IDLE/INACTIVE mode. However, the agreement/conclusion in RAN1 is quite generic now. RAN4 shall start the work with further RAN1 conclusion when the scenario is clearer.</w:t>
      </w:r>
    </w:p>
    <w:p w14:paraId="7EFF5EA5" w14:textId="7ECB539B" w:rsidR="000E756F" w:rsidRPr="000E756F" w:rsidRDefault="000E756F" w:rsidP="007F6549">
      <w:pPr>
        <w:jc w:val="both"/>
        <w:rPr>
          <w:rFonts w:eastAsiaTheme="minorEastAsia"/>
          <w:b/>
          <w:lang w:val="en-US" w:eastAsia="zh-CN"/>
        </w:rPr>
      </w:pPr>
      <w:r w:rsidRPr="000E756F">
        <w:rPr>
          <w:rFonts w:eastAsiaTheme="minorEastAsia"/>
          <w:b/>
          <w:lang w:val="en-US" w:eastAsia="zh-CN"/>
        </w:rPr>
        <w:t xml:space="preserve">Proposal </w:t>
      </w:r>
      <w:r w:rsidR="00130D66">
        <w:rPr>
          <w:rFonts w:eastAsiaTheme="minorEastAsia"/>
          <w:b/>
          <w:lang w:val="en-US" w:eastAsia="zh-CN"/>
        </w:rPr>
        <w:t>7</w:t>
      </w:r>
      <w:r w:rsidRPr="000E756F">
        <w:rPr>
          <w:rFonts w:eastAsiaTheme="minorEastAsia"/>
          <w:b/>
          <w:lang w:val="en-US" w:eastAsia="zh-CN"/>
        </w:rPr>
        <w:t>: For SSB adaptation, there are RAN4 RRM impacts in different aspects. RAN4 shall start the work with further RAN1 conclusion when the scenario becomes clearer.</w:t>
      </w:r>
    </w:p>
    <w:p w14:paraId="6389001E" w14:textId="77777777" w:rsidR="00EB3AEA" w:rsidRPr="008F37B0" w:rsidRDefault="00EB3AEA" w:rsidP="00EB3AEA">
      <w:pPr>
        <w:pStyle w:val="ListParagraph"/>
        <w:ind w:left="720" w:firstLineChars="0" w:firstLine="0"/>
        <w:rPr>
          <w:b/>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33980A96" w14:textId="77777777" w:rsidR="000E756F" w:rsidRPr="00405D16" w:rsidRDefault="000E756F" w:rsidP="000E756F">
      <w:pPr>
        <w:jc w:val="both"/>
        <w:rPr>
          <w:rFonts w:eastAsiaTheme="minorEastAsia"/>
          <w:b/>
          <w:lang w:val="en-US" w:eastAsia="zh-CN"/>
        </w:rPr>
      </w:pPr>
      <w:r w:rsidRPr="00405D16">
        <w:rPr>
          <w:rFonts w:eastAsiaTheme="minorEastAsia"/>
          <w:b/>
          <w:lang w:val="en-US" w:eastAsia="zh-CN"/>
        </w:rPr>
        <w:t xml:space="preserve">Proposal 1: RAN4 starts work on following RAN1 agreed scenario and cases, and postpone the discussion on </w:t>
      </w:r>
      <w:r w:rsidRPr="00C53E11">
        <w:rPr>
          <w:rFonts w:ascii="Times" w:eastAsia="Times New Roman" w:hAnsi="Times" w:cs="Times"/>
          <w:b/>
          <w:lang w:eastAsia="zh-CN"/>
        </w:rPr>
        <w:t>Scenario #3A</w:t>
      </w:r>
      <w:r w:rsidRPr="00405D16">
        <w:rPr>
          <w:rFonts w:ascii="Times" w:eastAsia="Times New Roman" w:hAnsi="Times" w:cs="Times"/>
          <w:b/>
          <w:lang w:eastAsia="zh-CN"/>
        </w:rPr>
        <w:t xml:space="preserve"> and </w:t>
      </w:r>
      <w:r w:rsidRPr="00C53E11">
        <w:rPr>
          <w:rFonts w:ascii="Times" w:eastAsia="Times New Roman" w:hAnsi="Times" w:cs="Times"/>
          <w:b/>
          <w:lang w:eastAsia="zh-CN"/>
        </w:rPr>
        <w:t>Scenario #3</w:t>
      </w:r>
      <w:r w:rsidRPr="00405D16">
        <w:rPr>
          <w:rFonts w:ascii="Times" w:eastAsia="Times New Roman" w:hAnsi="Times" w:cs="Times"/>
          <w:b/>
          <w:lang w:eastAsia="zh-CN"/>
        </w:rPr>
        <w:t>B until RAN1 has further progress.</w:t>
      </w:r>
    </w:p>
    <w:p w14:paraId="6ADAE073" w14:textId="77777777" w:rsidR="000E756F" w:rsidRPr="00C53E11" w:rsidRDefault="000E756F" w:rsidP="00A71371">
      <w:pPr>
        <w:numPr>
          <w:ilvl w:val="0"/>
          <w:numId w:val="5"/>
        </w:numPr>
        <w:spacing w:after="0"/>
        <w:ind w:left="540"/>
        <w:textAlignment w:val="center"/>
        <w:rPr>
          <w:rFonts w:ascii="Calibri" w:eastAsia="Times New Roman" w:hAnsi="Calibri" w:cs="Calibri"/>
          <w:b/>
          <w:sz w:val="28"/>
          <w:szCs w:val="28"/>
          <w:lang w:eastAsia="zh-CN"/>
        </w:rPr>
      </w:pPr>
      <w:r w:rsidRPr="00405D16">
        <w:rPr>
          <w:rFonts w:ascii="Times" w:eastAsia="Times New Roman" w:hAnsi="Times" w:cs="Times"/>
          <w:b/>
          <w:lang w:eastAsia="zh-CN"/>
        </w:rPr>
        <w:t xml:space="preserve">Case A: </w:t>
      </w:r>
      <w:r w:rsidRPr="00C53E11">
        <w:rPr>
          <w:rFonts w:ascii="Times" w:eastAsia="Times New Roman" w:hAnsi="Times" w:cs="Times"/>
          <w:b/>
          <w:lang w:eastAsia="zh-CN"/>
        </w:rPr>
        <w:t>Scenario #2 and Case #1</w:t>
      </w:r>
    </w:p>
    <w:p w14:paraId="69E19250" w14:textId="77777777" w:rsidR="000E756F" w:rsidRPr="00C53E11" w:rsidRDefault="000E756F" w:rsidP="00A71371">
      <w:pPr>
        <w:numPr>
          <w:ilvl w:val="0"/>
          <w:numId w:val="5"/>
        </w:numPr>
        <w:spacing w:after="0"/>
        <w:ind w:left="540"/>
        <w:textAlignment w:val="center"/>
        <w:rPr>
          <w:rFonts w:ascii="Calibri" w:eastAsia="Times New Roman" w:hAnsi="Calibri" w:cs="Calibri"/>
          <w:b/>
          <w:sz w:val="28"/>
          <w:szCs w:val="28"/>
          <w:lang w:eastAsia="zh-CN"/>
        </w:rPr>
      </w:pPr>
      <w:r w:rsidRPr="00405D16">
        <w:rPr>
          <w:rFonts w:ascii="Times" w:eastAsia="Times New Roman" w:hAnsi="Times" w:cs="Times"/>
          <w:b/>
          <w:lang w:eastAsia="zh-CN"/>
        </w:rPr>
        <w:t xml:space="preserve">Case B: </w:t>
      </w:r>
      <w:r w:rsidRPr="00C53E11">
        <w:rPr>
          <w:rFonts w:ascii="Times" w:eastAsia="Times New Roman" w:hAnsi="Times" w:cs="Times"/>
          <w:b/>
          <w:lang w:eastAsia="zh-CN"/>
        </w:rPr>
        <w:t>Scenario #2 and Case #2</w:t>
      </w:r>
    </w:p>
    <w:p w14:paraId="0DB6EEB1" w14:textId="77777777" w:rsidR="000E756F" w:rsidRPr="00C53E11" w:rsidRDefault="000E756F" w:rsidP="00A71371">
      <w:pPr>
        <w:numPr>
          <w:ilvl w:val="0"/>
          <w:numId w:val="5"/>
        </w:numPr>
        <w:spacing w:after="0"/>
        <w:ind w:left="540"/>
        <w:textAlignment w:val="center"/>
        <w:rPr>
          <w:rFonts w:ascii="Calibri" w:eastAsia="Times New Roman" w:hAnsi="Calibri" w:cs="Calibri"/>
          <w:b/>
          <w:sz w:val="28"/>
          <w:szCs w:val="28"/>
          <w:lang w:eastAsia="zh-CN"/>
        </w:rPr>
      </w:pPr>
      <w:r w:rsidRPr="00405D16">
        <w:rPr>
          <w:rFonts w:ascii="Times" w:eastAsia="Times New Roman" w:hAnsi="Times" w:cs="Times"/>
          <w:b/>
          <w:lang w:eastAsia="zh-CN"/>
        </w:rPr>
        <w:t xml:space="preserve">Case C: </w:t>
      </w:r>
      <w:r w:rsidRPr="00C53E11">
        <w:rPr>
          <w:rFonts w:ascii="Times" w:eastAsia="Times New Roman" w:hAnsi="Times" w:cs="Times"/>
          <w:b/>
          <w:lang w:eastAsia="zh-CN"/>
        </w:rPr>
        <w:t>Scenario #2A and Case #1</w:t>
      </w:r>
    </w:p>
    <w:p w14:paraId="3DEFB7CB" w14:textId="77777777" w:rsidR="000E756F" w:rsidRPr="00C53E11" w:rsidRDefault="000E756F" w:rsidP="00A71371">
      <w:pPr>
        <w:numPr>
          <w:ilvl w:val="0"/>
          <w:numId w:val="5"/>
        </w:numPr>
        <w:spacing w:after="0"/>
        <w:ind w:left="540"/>
        <w:textAlignment w:val="center"/>
        <w:rPr>
          <w:rFonts w:ascii="Calibri" w:eastAsia="Times New Roman" w:hAnsi="Calibri" w:cs="Calibri"/>
          <w:b/>
          <w:sz w:val="28"/>
          <w:szCs w:val="28"/>
          <w:lang w:eastAsia="zh-CN"/>
        </w:rPr>
      </w:pPr>
      <w:r w:rsidRPr="00405D16">
        <w:rPr>
          <w:rFonts w:ascii="Times" w:eastAsia="Times New Roman" w:hAnsi="Times" w:cs="Times"/>
          <w:b/>
          <w:lang w:eastAsia="zh-CN"/>
        </w:rPr>
        <w:t>Case D: S</w:t>
      </w:r>
      <w:r w:rsidRPr="00C53E11">
        <w:rPr>
          <w:rFonts w:ascii="Times" w:eastAsia="Times New Roman" w:hAnsi="Times" w:cs="Times"/>
          <w:b/>
          <w:lang w:eastAsia="zh-CN"/>
        </w:rPr>
        <w:t>cenario #2A and Case #2</w:t>
      </w:r>
    </w:p>
    <w:p w14:paraId="306AC921" w14:textId="77777777" w:rsidR="000E756F" w:rsidRDefault="000E756F" w:rsidP="000E756F">
      <w:pPr>
        <w:spacing w:before="120" w:after="120"/>
        <w:jc w:val="both"/>
        <w:textAlignment w:val="center"/>
        <w:rPr>
          <w:rFonts w:eastAsiaTheme="minorEastAsia"/>
          <w:b/>
          <w:lang w:val="en-US" w:eastAsia="zh-CN"/>
        </w:rPr>
      </w:pPr>
      <w:r w:rsidRPr="00ED1FFF">
        <w:rPr>
          <w:rFonts w:eastAsiaTheme="minorEastAsia"/>
          <w:b/>
          <w:lang w:val="en-US" w:eastAsia="zh-CN"/>
        </w:rPr>
        <w:t>Observation 1: For Case A and Case B, if UE can perform L3 measurement based on OD SSB, UE can maintain the measurement for the deactivated SCell without always on SSB in Case A or with long period always on SSB. Thus, it is beneficial for fast SCell activation and achieving NW energy saving at the same time.</w:t>
      </w:r>
    </w:p>
    <w:p w14:paraId="0BB2BD6D" w14:textId="77777777" w:rsidR="000E756F" w:rsidRPr="00ED1FFF" w:rsidRDefault="000E756F" w:rsidP="000E756F">
      <w:pPr>
        <w:spacing w:before="120" w:after="120"/>
        <w:jc w:val="both"/>
        <w:textAlignment w:val="center"/>
        <w:rPr>
          <w:rFonts w:eastAsiaTheme="minorEastAsia"/>
          <w:b/>
          <w:lang w:val="en-US" w:eastAsia="zh-CN"/>
        </w:rPr>
      </w:pPr>
      <w:r w:rsidRPr="00ED1FFF">
        <w:rPr>
          <w:rFonts w:eastAsiaTheme="minorEastAsia"/>
          <w:b/>
          <w:lang w:val="en-US" w:eastAsia="zh-CN"/>
        </w:rPr>
        <w:t xml:space="preserve">Proposal </w:t>
      </w:r>
      <w:r>
        <w:rPr>
          <w:rFonts w:eastAsiaTheme="minorEastAsia"/>
          <w:b/>
          <w:lang w:val="en-US" w:eastAsia="zh-CN"/>
        </w:rPr>
        <w:t>2</w:t>
      </w:r>
      <w:r w:rsidRPr="00ED1FFF">
        <w:rPr>
          <w:rFonts w:eastAsiaTheme="minorEastAsia"/>
          <w:b/>
          <w:lang w:val="en-US" w:eastAsia="zh-CN"/>
        </w:rPr>
        <w:t xml:space="preserve">: </w:t>
      </w:r>
      <w:r w:rsidRPr="00ED1FFF">
        <w:rPr>
          <w:rFonts w:eastAsiaTheme="minorEastAsia"/>
          <w:b/>
          <w:lang w:eastAsia="zh-CN"/>
        </w:rPr>
        <w:t>For Case A (Scenario #2 and Case #1) and Case B (Scenario #2 and Case #2), RAN4 to work on L3 measurement on deactivated SCell based on OD-SSB to enable known SCell activation and SCell activation based on L3 reporting triggered by SCell activation command introduced in Rel-18.</w:t>
      </w:r>
    </w:p>
    <w:p w14:paraId="6319A82E" w14:textId="77777777" w:rsidR="000E756F" w:rsidRDefault="000E756F" w:rsidP="000E756F">
      <w:pPr>
        <w:jc w:val="both"/>
        <w:rPr>
          <w:rFonts w:eastAsiaTheme="minorEastAsia"/>
          <w:b/>
          <w:lang w:eastAsia="zh-CN"/>
        </w:rPr>
      </w:pPr>
      <w:r w:rsidRPr="009E7B6A">
        <w:rPr>
          <w:rFonts w:eastAsiaTheme="minorEastAsia"/>
          <w:b/>
          <w:lang w:eastAsia="zh-CN"/>
        </w:rPr>
        <w:t xml:space="preserve">Observation </w:t>
      </w:r>
      <w:r>
        <w:rPr>
          <w:rFonts w:eastAsiaTheme="minorEastAsia"/>
          <w:b/>
          <w:lang w:eastAsia="zh-CN"/>
        </w:rPr>
        <w:t>2</w:t>
      </w:r>
      <w:r w:rsidRPr="009E7B6A">
        <w:rPr>
          <w:rFonts w:eastAsiaTheme="minorEastAsia"/>
          <w:b/>
          <w:lang w:eastAsia="zh-CN"/>
        </w:rPr>
        <w:t>: The target Scenario and gain for Case C and Case D is straightforward, which is to enable SCell activation based on OD-SSB with potential delay reduction to achieve NW energy saving and guarantee the SCell activation performance at the same time.</w:t>
      </w:r>
    </w:p>
    <w:p w14:paraId="6A55E5A5" w14:textId="77777777" w:rsidR="000E756F" w:rsidRPr="004420B7" w:rsidRDefault="000E756F" w:rsidP="000E756F">
      <w:pPr>
        <w:jc w:val="both"/>
        <w:rPr>
          <w:rFonts w:eastAsiaTheme="minorEastAsia"/>
          <w:b/>
          <w:lang w:eastAsia="zh-CN"/>
        </w:rPr>
      </w:pPr>
      <w:r w:rsidRPr="004420B7">
        <w:rPr>
          <w:rFonts w:eastAsiaTheme="minorEastAsia"/>
          <w:b/>
          <w:lang w:eastAsia="zh-CN"/>
        </w:rPr>
        <w:t xml:space="preserve">Proposal </w:t>
      </w:r>
      <w:r>
        <w:rPr>
          <w:rFonts w:eastAsiaTheme="minorEastAsia"/>
          <w:b/>
          <w:lang w:eastAsia="zh-CN"/>
        </w:rPr>
        <w:t>3</w:t>
      </w:r>
      <w:r w:rsidRPr="004420B7">
        <w:rPr>
          <w:rFonts w:eastAsiaTheme="minorEastAsia"/>
          <w:b/>
          <w:lang w:eastAsia="zh-CN"/>
        </w:rPr>
        <w:t>: For Case C (Scenario #2A and Case #1) and Case D (Scenario #2A and Case #2), RAN4 starts work from single SCell activation unknown case (i.e. without L3 measurement/report before SCell activation) for:</w:t>
      </w:r>
    </w:p>
    <w:p w14:paraId="7C57CB39" w14:textId="77777777" w:rsidR="000E756F" w:rsidRPr="004420B7" w:rsidRDefault="000E756F" w:rsidP="00A71371">
      <w:pPr>
        <w:pStyle w:val="ListParagraph"/>
        <w:numPr>
          <w:ilvl w:val="0"/>
          <w:numId w:val="12"/>
        </w:numPr>
        <w:ind w:firstLineChars="0"/>
        <w:jc w:val="both"/>
        <w:rPr>
          <w:rFonts w:eastAsiaTheme="minorEastAsia"/>
          <w:b/>
          <w:lang w:eastAsia="zh-CN"/>
        </w:rPr>
      </w:pPr>
      <w:r w:rsidRPr="004420B7">
        <w:rPr>
          <w:rFonts w:eastAsiaTheme="minorEastAsia"/>
          <w:b/>
          <w:lang w:eastAsia="zh-CN"/>
        </w:rPr>
        <w:t>SCell activation (8.3.2)</w:t>
      </w:r>
    </w:p>
    <w:p w14:paraId="4F1C3335" w14:textId="77777777" w:rsidR="000E756F" w:rsidRPr="004420B7" w:rsidRDefault="000E756F" w:rsidP="00A71371">
      <w:pPr>
        <w:pStyle w:val="ListParagraph"/>
        <w:numPr>
          <w:ilvl w:val="0"/>
          <w:numId w:val="12"/>
        </w:numPr>
        <w:ind w:firstLineChars="0"/>
        <w:jc w:val="both"/>
        <w:rPr>
          <w:rFonts w:eastAsiaTheme="minorEastAsia"/>
          <w:b/>
          <w:lang w:eastAsia="zh-CN"/>
        </w:rPr>
      </w:pPr>
      <w:r w:rsidRPr="004420B7">
        <w:rPr>
          <w:rFonts w:eastAsiaTheme="minorEastAsia"/>
          <w:b/>
          <w:lang w:eastAsia="zh-CN"/>
        </w:rPr>
        <w:t>PUCCH SCell activation (8.3.12)</w:t>
      </w:r>
    </w:p>
    <w:p w14:paraId="07E54881" w14:textId="77777777" w:rsidR="000E756F" w:rsidRPr="004420B7" w:rsidRDefault="000E756F" w:rsidP="000E756F">
      <w:pPr>
        <w:jc w:val="both"/>
        <w:rPr>
          <w:rFonts w:eastAsiaTheme="minorEastAsia"/>
          <w:b/>
          <w:lang w:eastAsia="zh-CN"/>
        </w:rPr>
      </w:pPr>
      <w:r w:rsidRPr="004420B7">
        <w:rPr>
          <w:rFonts w:eastAsiaTheme="minorEastAsia"/>
          <w:b/>
          <w:lang w:eastAsia="zh-CN"/>
        </w:rPr>
        <w:t xml:space="preserve">And multiple SCell activation requirements can be discussed after the discussion on single SCell activation is concluded. </w:t>
      </w:r>
    </w:p>
    <w:p w14:paraId="021B44F3" w14:textId="77777777" w:rsidR="000E756F" w:rsidRPr="008C5FA2" w:rsidRDefault="000E756F" w:rsidP="000E756F">
      <w:pPr>
        <w:jc w:val="both"/>
        <w:rPr>
          <w:rFonts w:eastAsiaTheme="minorEastAsia"/>
          <w:b/>
          <w:lang w:eastAsia="zh-CN"/>
        </w:rPr>
      </w:pPr>
      <w:r w:rsidRPr="008C5FA2">
        <w:rPr>
          <w:rFonts w:eastAsiaTheme="minorEastAsia"/>
          <w:b/>
          <w:lang w:eastAsia="zh-CN"/>
        </w:rPr>
        <w:t>Observation 3: RAN4 shall wait for further RAN1/2 progress on OD-SSB configurations and triggering</w:t>
      </w:r>
      <w:r>
        <w:rPr>
          <w:rFonts w:eastAsiaTheme="minorEastAsia"/>
          <w:b/>
          <w:lang w:eastAsia="zh-CN"/>
        </w:rPr>
        <w:t>.</w:t>
      </w:r>
    </w:p>
    <w:p w14:paraId="6B30C7B6" w14:textId="77777777" w:rsidR="000E756F" w:rsidRPr="00BC7061" w:rsidRDefault="000E756F" w:rsidP="000E756F">
      <w:pPr>
        <w:jc w:val="both"/>
        <w:rPr>
          <w:rFonts w:eastAsiaTheme="minorEastAsia"/>
          <w:b/>
          <w:lang w:eastAsia="zh-CN"/>
        </w:rPr>
      </w:pPr>
      <w:r w:rsidRPr="00BC7061">
        <w:rPr>
          <w:rFonts w:eastAsiaTheme="minorEastAsia"/>
          <w:b/>
          <w:lang w:eastAsia="zh-CN"/>
        </w:rPr>
        <w:t>Observation 4: For L3 measurement based on OD SSB for serving cell (deactivated SCell), there could be potential benefits as analysed for Case A and Case B.</w:t>
      </w:r>
    </w:p>
    <w:p w14:paraId="496A7C1E" w14:textId="77777777" w:rsidR="000E756F" w:rsidRPr="00BC7061" w:rsidRDefault="000E756F" w:rsidP="000E756F">
      <w:pPr>
        <w:jc w:val="both"/>
        <w:rPr>
          <w:rFonts w:eastAsiaTheme="minorEastAsia"/>
          <w:b/>
          <w:lang w:eastAsia="zh-CN"/>
        </w:rPr>
      </w:pPr>
      <w:r w:rsidRPr="00BC7061">
        <w:rPr>
          <w:rFonts w:eastAsiaTheme="minorEastAsia"/>
          <w:b/>
          <w:lang w:eastAsia="zh-CN"/>
        </w:rPr>
        <w:t xml:space="preserve">Observation 5: For L3 measurement based on OD SSB for neighbour cell, it is feasibility and reliability </w:t>
      </w:r>
      <w:r>
        <w:rPr>
          <w:rFonts w:eastAsiaTheme="minorEastAsia"/>
          <w:b/>
          <w:lang w:eastAsia="zh-CN"/>
        </w:rPr>
        <w:t>are</w:t>
      </w:r>
      <w:r w:rsidRPr="00BC7061">
        <w:rPr>
          <w:rFonts w:eastAsiaTheme="minorEastAsia"/>
          <w:b/>
          <w:lang w:eastAsia="zh-CN"/>
        </w:rPr>
        <w:t xml:space="preserve"> questionable and gain is not clear.</w:t>
      </w:r>
    </w:p>
    <w:p w14:paraId="15286424" w14:textId="77777777" w:rsidR="000E756F" w:rsidRPr="00BC7061" w:rsidRDefault="000E756F" w:rsidP="000E756F">
      <w:pPr>
        <w:jc w:val="both"/>
        <w:rPr>
          <w:rFonts w:eastAsiaTheme="minorEastAsia"/>
          <w:b/>
          <w:lang w:eastAsia="zh-CN"/>
        </w:rPr>
      </w:pPr>
      <w:r w:rsidRPr="00BC7061">
        <w:rPr>
          <w:rFonts w:eastAsiaTheme="minorEastAsia"/>
          <w:b/>
          <w:lang w:eastAsia="zh-CN"/>
        </w:rPr>
        <w:t xml:space="preserve">Proposal </w:t>
      </w:r>
      <w:r>
        <w:rPr>
          <w:rFonts w:eastAsiaTheme="minorEastAsia"/>
          <w:b/>
          <w:lang w:eastAsia="zh-CN"/>
        </w:rPr>
        <w:t>4</w:t>
      </w:r>
      <w:r w:rsidRPr="00BC7061">
        <w:rPr>
          <w:rFonts w:eastAsiaTheme="minorEastAsia"/>
          <w:b/>
          <w:lang w:eastAsia="zh-CN"/>
        </w:rPr>
        <w:t>: For L1 measurement based on OD SSB, which is already agreed in RAN1, RAN4 to wait for further RAN1 progress.</w:t>
      </w:r>
    </w:p>
    <w:p w14:paraId="4996795E" w14:textId="77777777" w:rsidR="000E756F" w:rsidRPr="00BC7061" w:rsidRDefault="000E756F" w:rsidP="000E756F">
      <w:pPr>
        <w:jc w:val="both"/>
        <w:rPr>
          <w:rFonts w:eastAsiaTheme="minorEastAsia"/>
          <w:b/>
          <w:lang w:eastAsia="zh-CN"/>
        </w:rPr>
      </w:pPr>
      <w:r w:rsidRPr="00BC7061">
        <w:rPr>
          <w:rFonts w:eastAsiaTheme="minorEastAsia"/>
          <w:b/>
          <w:lang w:eastAsia="zh-CN"/>
        </w:rPr>
        <w:t xml:space="preserve">Proposal </w:t>
      </w:r>
      <w:r>
        <w:rPr>
          <w:rFonts w:eastAsiaTheme="minorEastAsia"/>
          <w:b/>
          <w:lang w:eastAsia="zh-CN"/>
        </w:rPr>
        <w:t>5</w:t>
      </w:r>
      <w:r w:rsidRPr="00BC7061">
        <w:rPr>
          <w:rFonts w:eastAsiaTheme="minorEastAsia"/>
          <w:b/>
          <w:lang w:eastAsia="zh-CN"/>
        </w:rPr>
        <w:t>: RAN4 to deprioritize the discussion for L3 measurement based on OD SSB for neighbour cell, as feasibility and reliability are questionable and gain is not clear</w:t>
      </w:r>
      <w:r>
        <w:rPr>
          <w:rFonts w:eastAsiaTheme="minorEastAsia"/>
          <w:b/>
          <w:lang w:eastAsia="zh-CN"/>
        </w:rPr>
        <w:t>.</w:t>
      </w:r>
    </w:p>
    <w:p w14:paraId="2CBADF25" w14:textId="57D63753" w:rsidR="000E756F" w:rsidRPr="00BC7061" w:rsidRDefault="000E756F" w:rsidP="000E756F">
      <w:pPr>
        <w:jc w:val="both"/>
        <w:rPr>
          <w:rFonts w:eastAsiaTheme="minorEastAsia"/>
          <w:b/>
          <w:lang w:val="en-US" w:eastAsia="zh-CN"/>
        </w:rPr>
      </w:pPr>
      <w:r w:rsidRPr="00BC7061">
        <w:rPr>
          <w:rFonts w:eastAsiaTheme="minorEastAsia"/>
          <w:b/>
          <w:lang w:val="en-US" w:eastAsia="zh-CN"/>
        </w:rPr>
        <w:t xml:space="preserve">Proposal </w:t>
      </w:r>
      <w:r w:rsidR="00130D66">
        <w:rPr>
          <w:rFonts w:eastAsiaTheme="minorEastAsia"/>
          <w:b/>
          <w:lang w:val="en-US" w:eastAsia="zh-CN"/>
        </w:rPr>
        <w:t>6</w:t>
      </w:r>
      <w:r w:rsidRPr="00BC7061">
        <w:rPr>
          <w:rFonts w:eastAsiaTheme="minorEastAsia"/>
          <w:b/>
          <w:lang w:val="en-US" w:eastAsia="zh-CN"/>
        </w:rPr>
        <w:t>: RAN4 to postpone the discussion for On-demand SIB1 since it is still under study in other WGs.</w:t>
      </w:r>
    </w:p>
    <w:p w14:paraId="180F59AC" w14:textId="77777777" w:rsidR="000E756F" w:rsidRPr="000E756F" w:rsidRDefault="000E756F" w:rsidP="000E756F">
      <w:pPr>
        <w:jc w:val="both"/>
        <w:rPr>
          <w:rFonts w:eastAsiaTheme="minorEastAsia"/>
          <w:b/>
          <w:lang w:val="en-US" w:eastAsia="zh-CN"/>
        </w:rPr>
      </w:pPr>
      <w:r w:rsidRPr="000E756F">
        <w:rPr>
          <w:rFonts w:eastAsiaTheme="minorEastAsia"/>
          <w:b/>
          <w:lang w:val="en-US" w:eastAsia="zh-CN"/>
        </w:rPr>
        <w:t xml:space="preserve">Observation 6: </w:t>
      </w:r>
      <w:r>
        <w:rPr>
          <w:rFonts w:eastAsiaTheme="minorEastAsia"/>
          <w:b/>
          <w:lang w:val="en-US" w:eastAsia="zh-CN"/>
        </w:rPr>
        <w:t>For PRACH adaptation, f</w:t>
      </w:r>
      <w:r w:rsidRPr="000E756F">
        <w:rPr>
          <w:rFonts w:eastAsiaTheme="minorEastAsia"/>
          <w:b/>
          <w:lang w:val="en-US" w:eastAsia="zh-CN"/>
        </w:rPr>
        <w:t>rom RAN4 RRM requirements perspective, there is no significant impacts as PRACH is usually only referred to and the end point of certain RRM activities, and the detailed PRACH occasion is directly referred to other spec.</w:t>
      </w:r>
    </w:p>
    <w:p w14:paraId="1FEFDD0D" w14:textId="5A3E3EDE" w:rsidR="000E756F" w:rsidRPr="000E756F" w:rsidRDefault="000E756F" w:rsidP="000E756F">
      <w:pPr>
        <w:jc w:val="both"/>
        <w:rPr>
          <w:rFonts w:eastAsiaTheme="minorEastAsia"/>
          <w:b/>
          <w:lang w:val="en-US" w:eastAsia="zh-CN"/>
        </w:rPr>
      </w:pPr>
      <w:r w:rsidRPr="000E756F">
        <w:rPr>
          <w:rFonts w:eastAsiaTheme="minorEastAsia"/>
          <w:b/>
          <w:lang w:val="en-US" w:eastAsia="zh-CN"/>
        </w:rPr>
        <w:lastRenderedPageBreak/>
        <w:t xml:space="preserve">Proposal </w:t>
      </w:r>
      <w:r w:rsidR="00130D66">
        <w:rPr>
          <w:rFonts w:eastAsiaTheme="minorEastAsia"/>
          <w:b/>
          <w:lang w:val="en-US" w:eastAsia="zh-CN"/>
        </w:rPr>
        <w:t>7</w:t>
      </w:r>
      <w:r w:rsidRPr="000E756F">
        <w:rPr>
          <w:rFonts w:eastAsiaTheme="minorEastAsia"/>
          <w:b/>
          <w:lang w:val="en-US" w:eastAsia="zh-CN"/>
        </w:rPr>
        <w:t>: For SSB adaptation, there are RAN4 RRM impacts in different aspects. RAN4 shall start the work with further RAN1 conclusion when the scenario becomes clearer.</w:t>
      </w:r>
    </w:p>
    <w:p w14:paraId="1078AA9D" w14:textId="77777777" w:rsidR="00A06575" w:rsidRPr="000E756F" w:rsidRDefault="00A06575" w:rsidP="0012676E">
      <w:pPr>
        <w:jc w:val="both"/>
        <w:rPr>
          <w:b/>
          <w:lang w:val="en-US"/>
        </w:rPr>
      </w:pPr>
    </w:p>
    <w:p w14:paraId="61FC3516" w14:textId="77777777" w:rsidR="00DF0231" w:rsidRPr="002D2977" w:rsidRDefault="00DF0231" w:rsidP="00DF0231">
      <w:pPr>
        <w:pStyle w:val="Heading1"/>
        <w:tabs>
          <w:tab w:val="clear" w:pos="432"/>
        </w:tabs>
        <w:ind w:left="0" w:firstLine="0"/>
        <w:rPr>
          <w:lang w:val="en-US"/>
        </w:rPr>
      </w:pPr>
      <w:bookmarkStart w:id="2" w:name="_GoBack"/>
      <w:bookmarkEnd w:id="2"/>
      <w:r w:rsidRPr="002D2977">
        <w:rPr>
          <w:lang w:val="en-US"/>
        </w:rPr>
        <w:t>References</w:t>
      </w:r>
    </w:p>
    <w:p w14:paraId="4CBC55A2" w14:textId="6A514AF7" w:rsidR="007E1DD2" w:rsidRDefault="00850948">
      <w:pPr>
        <w:rPr>
          <w:rFonts w:eastAsiaTheme="minorEastAsia"/>
          <w:lang w:eastAsia="zh-CN"/>
        </w:rPr>
      </w:pPr>
      <w:r>
        <w:rPr>
          <w:rFonts w:eastAsiaTheme="minorEastAsia"/>
          <w:lang w:eastAsia="zh-CN"/>
        </w:rPr>
        <w:t xml:space="preserve">[1] </w:t>
      </w:r>
      <w:r w:rsidR="005200FE" w:rsidRPr="005200FE">
        <w:rPr>
          <w:rFonts w:eastAsiaTheme="minorEastAsia"/>
          <w:lang w:eastAsia="zh-CN"/>
        </w:rPr>
        <w:t>RP-241650</w:t>
      </w:r>
      <w:r w:rsidR="005200FE">
        <w:rPr>
          <w:rFonts w:eastAsiaTheme="minorEastAsia"/>
          <w:lang w:eastAsia="zh-CN"/>
        </w:rPr>
        <w:t xml:space="preserve"> </w:t>
      </w:r>
      <w:r w:rsidR="005200FE" w:rsidRPr="005200FE">
        <w:rPr>
          <w:rFonts w:eastAsiaTheme="minorEastAsia"/>
          <w:lang w:eastAsia="zh-CN"/>
        </w:rPr>
        <w:t>Revised WID: Enhancements of network energy savings for NR</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C65F4" w14:textId="77777777" w:rsidR="001333C4" w:rsidRDefault="001333C4">
      <w:pPr>
        <w:spacing w:after="0"/>
      </w:pPr>
      <w:r>
        <w:separator/>
      </w:r>
    </w:p>
  </w:endnote>
  <w:endnote w:type="continuationSeparator" w:id="0">
    <w:p w14:paraId="72B2B021" w14:textId="77777777" w:rsidR="001333C4" w:rsidRDefault="00133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475D4F" w:rsidRDefault="00475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475D4F" w:rsidRDefault="00475D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348A8" w14:textId="77777777" w:rsidR="001333C4" w:rsidRDefault="001333C4">
      <w:pPr>
        <w:spacing w:after="0"/>
      </w:pPr>
      <w:r>
        <w:separator/>
      </w:r>
    </w:p>
  </w:footnote>
  <w:footnote w:type="continuationSeparator" w:id="0">
    <w:p w14:paraId="57CE6ACF" w14:textId="77777777" w:rsidR="001333C4" w:rsidRDefault="001333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562A"/>
    <w:multiLevelType w:val="multilevel"/>
    <w:tmpl w:val="C67E5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D1ED2"/>
    <w:multiLevelType w:val="multilevel"/>
    <w:tmpl w:val="0FA81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7A6CAD"/>
    <w:multiLevelType w:val="multilevel"/>
    <w:tmpl w:val="0D4A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C4423E"/>
    <w:multiLevelType w:val="multilevel"/>
    <w:tmpl w:val="FB92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B25166"/>
    <w:multiLevelType w:val="multilevel"/>
    <w:tmpl w:val="D38E9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B303A9"/>
    <w:multiLevelType w:val="hybridMultilevel"/>
    <w:tmpl w:val="2BCE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2085C"/>
    <w:multiLevelType w:val="multilevel"/>
    <w:tmpl w:val="B0F40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2E3412"/>
    <w:multiLevelType w:val="multilevel"/>
    <w:tmpl w:val="8B360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F6E17"/>
    <w:multiLevelType w:val="multilevel"/>
    <w:tmpl w:val="9580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CA4774F"/>
    <w:multiLevelType w:val="multilevel"/>
    <w:tmpl w:val="B0F0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9D21964"/>
    <w:multiLevelType w:val="multilevel"/>
    <w:tmpl w:val="7004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B8D069B"/>
    <w:multiLevelType w:val="multilevel"/>
    <w:tmpl w:val="446C6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06D1315"/>
    <w:multiLevelType w:val="multilevel"/>
    <w:tmpl w:val="A2BA2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231BCC"/>
    <w:multiLevelType w:val="multilevel"/>
    <w:tmpl w:val="4D6A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D233194"/>
    <w:multiLevelType w:val="multilevel"/>
    <w:tmpl w:val="8EB43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2404FCC"/>
    <w:multiLevelType w:val="multilevel"/>
    <w:tmpl w:val="FB72E2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B60576"/>
    <w:multiLevelType w:val="multilevel"/>
    <w:tmpl w:val="5C7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3D2137"/>
    <w:multiLevelType w:val="multilevel"/>
    <w:tmpl w:val="DE1C81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6"/>
  </w:num>
  <w:num w:numId="3">
    <w:abstractNumId w:val="19"/>
  </w:num>
  <w:num w:numId="4">
    <w:abstractNumId w:val="2"/>
  </w:num>
  <w:num w:numId="5">
    <w:abstractNumId w:val="15"/>
  </w:num>
  <w:num w:numId="6">
    <w:abstractNumId w:val="4"/>
  </w:num>
  <w:num w:numId="7">
    <w:abstractNumId w:val="0"/>
  </w:num>
  <w:num w:numId="8">
    <w:abstractNumId w:val="7"/>
  </w:num>
  <w:num w:numId="9">
    <w:abstractNumId w:val="12"/>
  </w:num>
  <w:num w:numId="10">
    <w:abstractNumId w:val="10"/>
  </w:num>
  <w:num w:numId="11">
    <w:abstractNumId w:val="6"/>
  </w:num>
  <w:num w:numId="12">
    <w:abstractNumId w:val="5"/>
  </w:num>
  <w:num w:numId="13">
    <w:abstractNumId w:val="14"/>
  </w:num>
  <w:num w:numId="14">
    <w:abstractNumId w:val="13"/>
  </w:num>
  <w:num w:numId="15">
    <w:abstractNumId w:val="1"/>
  </w:num>
  <w:num w:numId="16">
    <w:abstractNumId w:val="3"/>
  </w:num>
  <w:num w:numId="17">
    <w:abstractNumId w:val="17"/>
  </w:num>
  <w:num w:numId="18">
    <w:abstractNumId w:val="8"/>
  </w:num>
  <w:num w:numId="19">
    <w:abstractNumId w:val="18"/>
  </w:num>
  <w:num w:numId="20">
    <w:abstractNumId w:val="11"/>
  </w:num>
  <w:num w:numId="2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33C4"/>
    <w:rsid w:val="00134012"/>
    <w:rsid w:val="001343DA"/>
    <w:rsid w:val="001365E9"/>
    <w:rsid w:val="001406A8"/>
    <w:rsid w:val="0014128A"/>
    <w:rsid w:val="00141870"/>
    <w:rsid w:val="00142588"/>
    <w:rsid w:val="0014302A"/>
    <w:rsid w:val="001435CB"/>
    <w:rsid w:val="001443AA"/>
    <w:rsid w:val="00146DF3"/>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4C"/>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87E0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2B1"/>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53CF"/>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7895"/>
    <w:rsid w:val="00EC42A1"/>
    <w:rsid w:val="00ED06AD"/>
    <w:rsid w:val="00ED06E2"/>
    <w:rsid w:val="00ED1FFF"/>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1028"/>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15EBD-43EC-4A85-8CEA-4525120A1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10765</TotalTime>
  <Pages>9</Pages>
  <Words>3313</Words>
  <Characters>18886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cp:revision>
  <dcterms:created xsi:type="dcterms:W3CDTF">2022-09-19T08:46:00Z</dcterms:created>
  <dcterms:modified xsi:type="dcterms:W3CDTF">2024-08-09T09:03:00Z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