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13F4862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F4167">
        <w:rPr>
          <w:rFonts w:ascii="Arial" w:eastAsia="SimSun" w:hAnsi="Arial" w:cs="Times New Roman"/>
          <w:b/>
          <w:bCs/>
          <w:sz w:val="24"/>
          <w:szCs w:val="20"/>
          <w:lang w:val="en-US"/>
        </w:rPr>
        <w:t>3GPP T</w:t>
      </w:r>
      <w:bookmarkStart w:id="2" w:name="_Ref452454252"/>
      <w:bookmarkEnd w:id="2"/>
      <w:r w:rsidRPr="00FF4167">
        <w:rPr>
          <w:rFonts w:ascii="Arial" w:eastAsia="SimSun" w:hAnsi="Arial" w:cs="Times New Roman"/>
          <w:b/>
          <w:bCs/>
          <w:sz w:val="24"/>
          <w:szCs w:val="20"/>
          <w:lang w:val="en-US"/>
        </w:rPr>
        <w:t xml:space="preserve">SG-RAN </w:t>
      </w:r>
      <w:r w:rsidR="00ED7600" w:rsidRPr="00FF4167">
        <w:rPr>
          <w:rFonts w:ascii="Arial" w:eastAsia="SimSun" w:hAnsi="Arial" w:cs="Times New Roman"/>
          <w:b/>
          <w:sz w:val="24"/>
          <w:szCs w:val="20"/>
          <w:lang w:val="en-US"/>
        </w:rPr>
        <w:t>WG4 Meeting #</w:t>
      </w:r>
      <w:r w:rsidR="00DE7064" w:rsidRPr="00FF4167">
        <w:rPr>
          <w:rFonts w:ascii="Arial" w:eastAsia="SimSun" w:hAnsi="Arial" w:cs="Times New Roman"/>
          <w:b/>
          <w:sz w:val="24"/>
          <w:szCs w:val="20"/>
          <w:lang w:val="en-US"/>
        </w:rPr>
        <w:t>1</w:t>
      </w:r>
      <w:r w:rsidR="00381F95" w:rsidRPr="00FF4167">
        <w:rPr>
          <w:rFonts w:ascii="Arial" w:eastAsia="SimSun" w:hAnsi="Arial" w:cs="Times New Roman"/>
          <w:b/>
          <w:sz w:val="24"/>
          <w:szCs w:val="20"/>
          <w:lang w:val="en-US"/>
        </w:rPr>
        <w:t>1</w:t>
      </w:r>
      <w:r w:rsidR="00E82B94" w:rsidRPr="00FF4167">
        <w:rPr>
          <w:rFonts w:ascii="Arial" w:eastAsia="SimSun" w:hAnsi="Arial" w:cs="Times New Roman"/>
          <w:b/>
          <w:sz w:val="24"/>
          <w:szCs w:val="20"/>
          <w:lang w:val="en-US"/>
        </w:rPr>
        <w:t>2</w:t>
      </w:r>
      <w:r w:rsidRPr="00FF4167">
        <w:rPr>
          <w:rFonts w:ascii="Arial" w:eastAsia="SimSun" w:hAnsi="Arial" w:cs="Times New Roman"/>
          <w:b/>
          <w:bCs/>
          <w:sz w:val="24"/>
          <w:szCs w:val="20"/>
          <w:lang w:val="en-US"/>
        </w:rPr>
        <w:tab/>
      </w:r>
      <w:r w:rsidRPr="00FF4167">
        <w:rPr>
          <w:rFonts w:ascii="Arial" w:eastAsia="SimSun" w:hAnsi="Arial" w:cs="Times New Roman"/>
          <w:b/>
          <w:bCs/>
          <w:sz w:val="24"/>
          <w:szCs w:val="20"/>
          <w:lang w:val="en-US" w:eastAsia="ja-JP"/>
        </w:rPr>
        <w:t>R4-</w:t>
      </w:r>
      <w:r w:rsidR="00AE2BA5" w:rsidRPr="00FF4167">
        <w:rPr>
          <w:rFonts w:ascii="Arial" w:eastAsia="SimSun" w:hAnsi="Arial" w:cs="Times New Roman"/>
          <w:b/>
          <w:bCs/>
          <w:sz w:val="24"/>
          <w:szCs w:val="20"/>
          <w:lang w:val="en-US" w:eastAsia="zh-CN"/>
        </w:rPr>
        <w:t>2</w:t>
      </w:r>
      <w:r w:rsidR="00E51930" w:rsidRPr="00FF4167">
        <w:rPr>
          <w:rFonts w:ascii="Arial" w:eastAsia="SimSun" w:hAnsi="Arial" w:cs="Times New Roman"/>
          <w:b/>
          <w:bCs/>
          <w:sz w:val="24"/>
          <w:szCs w:val="20"/>
          <w:lang w:val="en-US" w:eastAsia="zh-CN"/>
        </w:rPr>
        <w:t>4</w:t>
      </w:r>
      <w:r w:rsidR="00FF4167" w:rsidRPr="00FF4167">
        <w:rPr>
          <w:rFonts w:ascii="Arial" w:eastAsia="SimSun" w:hAnsi="Arial" w:cs="Times New Roman"/>
          <w:b/>
          <w:bCs/>
          <w:sz w:val="24"/>
          <w:szCs w:val="20"/>
          <w:lang w:val="en-US" w:eastAsia="zh-CN"/>
        </w:rPr>
        <w:t>1</w:t>
      </w:r>
      <w:r w:rsidR="00FF4167" w:rsidRPr="00FF4167">
        <w:rPr>
          <w:rFonts w:ascii="Arial" w:eastAsia="SimSun" w:hAnsi="Arial" w:cs="Times New Roman"/>
          <w:b/>
          <w:bCs/>
          <w:sz w:val="24"/>
          <w:szCs w:val="20"/>
          <w:lang w:val="en-FI" w:eastAsia="zh-CN"/>
        </w:rPr>
        <w:t>1952</w:t>
      </w:r>
    </w:p>
    <w:p w14:paraId="457FCC4F" w14:textId="4E17576A"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33805163"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14281D" w:rsidRPr="0014281D">
        <w:rPr>
          <w:rFonts w:ascii="Arial" w:eastAsia="Calibri" w:hAnsi="Arial" w:cs="Arial"/>
          <w:b/>
          <w:bCs/>
          <w:sz w:val="24"/>
        </w:rPr>
        <w:t>(</w:t>
      </w:r>
      <w:proofErr w:type="spellStart"/>
      <w:r w:rsidR="0014281D" w:rsidRPr="0014281D">
        <w:rPr>
          <w:rFonts w:ascii="Arial" w:eastAsia="Calibri" w:hAnsi="Arial" w:cs="Arial"/>
          <w:b/>
          <w:bCs/>
          <w:sz w:val="24"/>
        </w:rPr>
        <w:t>NR_newRAT</w:t>
      </w:r>
      <w:proofErr w:type="spellEnd"/>
      <w:r w:rsidR="0014281D" w:rsidRPr="0014281D">
        <w:rPr>
          <w:rFonts w:ascii="Arial" w:eastAsia="Calibri" w:hAnsi="Arial" w:cs="Arial"/>
          <w:b/>
          <w:bCs/>
          <w:sz w:val="24"/>
        </w:rPr>
        <w:t>) NR-E-UTRAN HO requirement maintenance</w:t>
      </w:r>
    </w:p>
    <w:p w14:paraId="641E8BEA" w14:textId="1E92542F" w:rsidR="00841BCD" w:rsidRPr="00FF4167" w:rsidRDefault="00841BCD" w:rsidP="00841BCD">
      <w:pPr>
        <w:tabs>
          <w:tab w:val="left" w:pos="1985"/>
        </w:tabs>
        <w:spacing w:after="120" w:line="240" w:lineRule="auto"/>
        <w:rPr>
          <w:rFonts w:ascii="Arial" w:eastAsia="MS Mincho" w:hAnsi="Arial" w:cs="Arial"/>
          <w:b/>
          <w:bCs/>
          <w:sz w:val="24"/>
          <w:szCs w:val="20"/>
          <w:lang w:val="en-US"/>
        </w:rPr>
      </w:pPr>
      <w:r w:rsidRPr="00FF4167">
        <w:rPr>
          <w:rFonts w:ascii="Arial" w:eastAsia="MS Mincho" w:hAnsi="Arial" w:cs="Arial"/>
          <w:b/>
          <w:bCs/>
          <w:sz w:val="24"/>
          <w:szCs w:val="20"/>
          <w:lang w:val="en-US"/>
        </w:rPr>
        <w:t>Agenda item:</w:t>
      </w:r>
      <w:r w:rsidRPr="00FF4167">
        <w:rPr>
          <w:rFonts w:ascii="Arial" w:eastAsia="MS Mincho" w:hAnsi="Arial" w:cs="Arial"/>
          <w:b/>
          <w:bCs/>
          <w:sz w:val="24"/>
          <w:szCs w:val="20"/>
          <w:lang w:val="en-US"/>
        </w:rPr>
        <w:tab/>
      </w:r>
      <w:r w:rsidR="00FF4167" w:rsidRPr="00FF4167">
        <w:rPr>
          <w:rFonts w:ascii="Arial" w:eastAsia="MS Mincho" w:hAnsi="Arial" w:cs="Arial"/>
          <w:b/>
          <w:bCs/>
          <w:sz w:val="24"/>
          <w:szCs w:val="20"/>
          <w:lang w:val="en-US"/>
        </w:rPr>
        <w:t>4</w:t>
      </w:r>
      <w:r w:rsidR="007C1696" w:rsidRPr="00FF4167">
        <w:rPr>
          <w:rFonts w:ascii="Arial" w:eastAsia="MS Mincho" w:hAnsi="Arial" w:cs="Arial"/>
          <w:b/>
          <w:bCs/>
          <w:sz w:val="24"/>
          <w:szCs w:val="20"/>
          <w:lang w:val="en-US"/>
        </w:rPr>
        <w:t>.</w:t>
      </w:r>
      <w:r w:rsidR="00FF4167" w:rsidRPr="00FF4167">
        <w:rPr>
          <w:rFonts w:ascii="Arial" w:eastAsia="MS Mincho" w:hAnsi="Arial" w:cs="Arial"/>
          <w:b/>
          <w:bCs/>
          <w:sz w:val="24"/>
          <w:szCs w:val="20"/>
          <w:lang w:val="en-US"/>
        </w:rPr>
        <w:t>5</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D3453D0" w14:textId="28195957" w:rsidR="00D62F40" w:rsidRDefault="00A72453" w:rsidP="005C23A4">
      <w:pPr>
        <w:rPr>
          <w:lang w:val="en-US"/>
        </w:rPr>
      </w:pPr>
      <w:r>
        <w:rPr>
          <w:lang w:val="en-US"/>
        </w:rPr>
        <w:t xml:space="preserve">In RAN4 meeting 110 in Athens, Greece, RAN4 agreed on CR 4018 in </w:t>
      </w:r>
      <w:proofErr w:type="spellStart"/>
      <w:r>
        <w:rPr>
          <w:lang w:val="en-US"/>
        </w:rPr>
        <w:t>Tdoc</w:t>
      </w:r>
      <w:proofErr w:type="spellEnd"/>
      <w:r>
        <w:rPr>
          <w:lang w:val="en-US"/>
        </w:rPr>
        <w:t xml:space="preserve"> R4-2403410 [1] which was a revision of a CR submitted in R4-2400470 [2].</w:t>
      </w:r>
      <w:r w:rsidR="00D62F40">
        <w:rPr>
          <w:lang w:val="en-US"/>
        </w:rPr>
        <w:t xml:space="preserve"> The issue had been discussed for several meetings. The agreed change was as originally proposed in [2] however with bracket ([]) around the added wording. The added wording allowed UE additional time for an NR to E-UTRAN HO under certain conditions, while the additional delay was left open and for further discussion:</w:t>
      </w:r>
    </w:p>
    <w:p w14:paraId="63C50B3E" w14:textId="56C3AB2E" w:rsidR="00D62F40" w:rsidRDefault="00D62F40" w:rsidP="00D62F40">
      <w:pPr>
        <w:ind w:left="720"/>
        <w:rPr>
          <w:lang w:val="en-US"/>
        </w:rPr>
      </w:pPr>
      <w:r w:rsidRPr="00D62F40">
        <w:rPr>
          <w:lang w:val="en-US"/>
        </w:rPr>
        <w:t xml:space="preserve">[If PRACH occasion is configured in radio frames with even SFN and the relative time difference between radio frame </w:t>
      </w:r>
      <w:proofErr w:type="spellStart"/>
      <w:r w:rsidRPr="00D62F40">
        <w:rPr>
          <w:i/>
          <w:iCs/>
          <w:lang w:val="en-US"/>
        </w:rPr>
        <w:t>i</w:t>
      </w:r>
      <w:proofErr w:type="spellEnd"/>
      <w:r w:rsidRPr="00D62F40">
        <w:rPr>
          <w:lang w:val="en-US"/>
        </w:rPr>
        <w:t xml:space="preserve"> in the current cell and the target cell is not less than 153600</w:t>
      </w:r>
      <w:r w:rsidRPr="00D62F40">
        <w:rPr>
          <w:rFonts w:ascii="Cambria Math" w:hAnsi="Cambria Math" w:cs="Cambria Math"/>
          <w:lang w:val="en-US"/>
        </w:rPr>
        <w:t>⋅</w:t>
      </w:r>
      <w:r w:rsidRPr="00D62F40">
        <w:rPr>
          <w:lang w:val="en-US"/>
        </w:rPr>
        <w:t xml:space="preserve">Ts, </w:t>
      </w:r>
      <w:r w:rsidRPr="00D62F40">
        <w:rPr>
          <w:highlight w:val="yellow"/>
          <w:lang w:val="en-US"/>
        </w:rPr>
        <w:t>the longer handover delay is expected.</w:t>
      </w:r>
      <w:r w:rsidRPr="00D62F40">
        <w:rPr>
          <w:lang w:val="en-US"/>
        </w:rPr>
        <w:t>]</w:t>
      </w:r>
    </w:p>
    <w:p w14:paraId="3C1FBADD" w14:textId="7B6BFA91" w:rsidR="00381F95" w:rsidRDefault="00D62F40" w:rsidP="005C23A4">
      <w:pPr>
        <w:rPr>
          <w:lang w:val="en-US"/>
        </w:rPr>
      </w:pPr>
      <w:r>
        <w:rPr>
          <w:lang w:val="en-US"/>
        </w:rPr>
        <w:t>Common understanding was to return the agreement and clarify the value of the expected longer handover delay to make the requirement clear.</w:t>
      </w:r>
    </w:p>
    <w:p w14:paraId="321534CA" w14:textId="7BBBE10B" w:rsidR="0014281D" w:rsidRDefault="00D62F40" w:rsidP="005C23A4">
      <w:pPr>
        <w:rPr>
          <w:lang w:val="en-US"/>
        </w:rPr>
      </w:pPr>
      <w:r>
        <w:rPr>
          <w:lang w:val="en-US"/>
        </w:rPr>
        <w:t>However, since Athen, RAN4 has been busy finalizing Rel-18 work</w:t>
      </w:r>
      <w:r w:rsidR="00425013">
        <w:rPr>
          <w:lang w:val="en-US"/>
        </w:rPr>
        <w:t>,</w:t>
      </w:r>
      <w:r>
        <w:rPr>
          <w:lang w:val="en-US"/>
        </w:rPr>
        <w:t xml:space="preserve"> and this aspect has been left unattended. Hence, we would now like to </w:t>
      </w:r>
      <w:r w:rsidR="00425013">
        <w:rPr>
          <w:lang w:val="en-US"/>
        </w:rPr>
        <w:t>return to this matter to clarify the requirements.</w:t>
      </w:r>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4" w:name="_Toc116995842"/>
      <w:r w:rsidRPr="00614DD8">
        <w:rPr>
          <w:lang w:val="en-US"/>
        </w:rPr>
        <w:t>Discussion</w:t>
      </w:r>
      <w:bookmarkEnd w:id="4"/>
    </w:p>
    <w:p w14:paraId="26DBFC9E" w14:textId="559BA3E4" w:rsidR="00CB22B2" w:rsidRPr="00425013" w:rsidRDefault="00F8215E" w:rsidP="00496606">
      <w:pPr>
        <w:pStyle w:val="RAN4H2"/>
      </w:pPr>
      <w:r w:rsidRPr="00425013">
        <w:t xml:space="preserve">Discussion </w:t>
      </w:r>
      <w:r w:rsidR="00425013" w:rsidRPr="00425013">
        <w:t>on NR – E-UTRAN Handover Delay</w:t>
      </w:r>
    </w:p>
    <w:p w14:paraId="0C9AA6ED" w14:textId="49314E0D" w:rsidR="0089210C" w:rsidRDefault="00425013" w:rsidP="005C23A4">
      <w:pPr>
        <w:rPr>
          <w:lang w:val="en-US"/>
        </w:rPr>
      </w:pPr>
      <w:r w:rsidRPr="00425013">
        <w:rPr>
          <w:lang w:val="en-US"/>
        </w:rPr>
        <w:t>The reason for adding t</w:t>
      </w:r>
      <w:r>
        <w:rPr>
          <w:lang w:val="en-US"/>
        </w:rPr>
        <w:t>he additional delay was according to the CR [1]:</w:t>
      </w:r>
    </w:p>
    <w:p w14:paraId="37FF239A" w14:textId="77777777" w:rsidR="00425013" w:rsidRDefault="00425013" w:rsidP="00425013">
      <w:pPr>
        <w:pStyle w:val="CRCoverPage"/>
        <w:spacing w:after="0"/>
        <w:ind w:left="720"/>
        <w:rPr>
          <w:noProof/>
        </w:rPr>
      </w:pPr>
      <w:r>
        <w:rPr>
          <w:noProof/>
        </w:rPr>
        <w:t xml:space="preserve">In TS38.133 section 6.1.2, the </w:t>
      </w:r>
      <w:r w:rsidRPr="00B8420A">
        <w:rPr>
          <w:noProof/>
          <w:lang w:val="en-US"/>
        </w:rPr>
        <w:t>NR – E-UTRAN Handover</w:t>
      </w:r>
      <w:r>
        <w:rPr>
          <w:noProof/>
          <w:lang w:val="en-US"/>
        </w:rPr>
        <w:t xml:space="preserve"> requirement was specified as same as E-UTRAN</w:t>
      </w:r>
      <w:r w:rsidRPr="00B8420A">
        <w:rPr>
          <w:noProof/>
          <w:lang w:val="en-US"/>
        </w:rPr>
        <w:t xml:space="preserve"> – E-UTRAN Handover</w:t>
      </w:r>
      <w:r>
        <w:rPr>
          <w:noProof/>
          <w:lang w:val="en-US"/>
        </w:rPr>
        <w:t xml:space="preserve"> requirement in section 5.1 of TS36.133</w:t>
      </w:r>
      <w:r>
        <w:rPr>
          <w:noProof/>
        </w:rPr>
        <w:t>, where the SFN acquisition time delay for target cell was not included.</w:t>
      </w:r>
    </w:p>
    <w:p w14:paraId="5205ACA7" w14:textId="77777777" w:rsidR="00425013" w:rsidRDefault="00425013" w:rsidP="00425013">
      <w:pPr>
        <w:pStyle w:val="CRCoverPage"/>
        <w:spacing w:after="0"/>
        <w:ind w:left="720"/>
        <w:rPr>
          <w:noProof/>
        </w:rPr>
      </w:pPr>
    </w:p>
    <w:p w14:paraId="3EBD571D" w14:textId="77777777" w:rsidR="00425013" w:rsidRDefault="00425013" w:rsidP="00425013">
      <w:pPr>
        <w:pStyle w:val="CRCoverPage"/>
        <w:spacing w:after="0"/>
        <w:ind w:left="72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configured on even system frame.</w:t>
      </w:r>
    </w:p>
    <w:p w14:paraId="00C3C237" w14:textId="77777777" w:rsidR="00425013" w:rsidRDefault="00425013" w:rsidP="00425013">
      <w:pPr>
        <w:pStyle w:val="NormalWeb"/>
        <w:ind w:left="620"/>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30C94EFD" w14:textId="70FE60D0" w:rsidR="00425013" w:rsidRPr="00425013" w:rsidRDefault="00425013" w:rsidP="00425013">
      <w:pPr>
        <w:ind w:left="620"/>
        <w:rPr>
          <w:lang w:val="en-US"/>
        </w:rPr>
      </w:pPr>
      <w:r>
        <w:rPr>
          <w:rFonts w:ascii="Arial" w:hAnsi="Arial"/>
          <w:noProof/>
          <w:szCs w:val="20"/>
        </w:rPr>
        <w:t>However,</w:t>
      </w:r>
      <w:r w:rsidRPr="007D29E9">
        <w:rPr>
          <w:rFonts w:ascii="Arial" w:hAnsi="Arial"/>
          <w:noProof/>
          <w:szCs w:val="20"/>
        </w:rPr>
        <w:t xml:space="preserve"> </w:t>
      </w:r>
      <w:r w:rsidRPr="007D29E9">
        <w:rPr>
          <w:rFonts w:ascii="Arial" w:hAnsi="Arial" w:hint="eastAsia"/>
          <w:noProof/>
          <w:szCs w:val="20"/>
        </w:rPr>
        <w:t>it</w:t>
      </w:r>
      <w:r w:rsidRPr="007D29E9">
        <w:rPr>
          <w:rFonts w:ascii="Arial" w:hAnsi="Arial"/>
          <w:noProof/>
          <w:szCs w:val="20"/>
        </w:rPr>
        <w:t>’</w:t>
      </w:r>
      <w:r w:rsidRPr="007D29E9">
        <w:rPr>
          <w:rFonts w:ascii="Arial" w:hAnsi="Arial" w:hint="eastAsia"/>
          <w:noProof/>
          <w:szCs w:val="20"/>
        </w:rPr>
        <w:t>s unclear</w:t>
      </w:r>
      <w:r w:rsidRPr="007D29E9">
        <w:rPr>
          <w:rFonts w:ascii="Arial" w:hAnsi="Arial"/>
          <w:noProof/>
          <w:szCs w:val="20"/>
        </w:rPr>
        <w:t xml:space="preserve"> whether such assumption can be also applied for NR – E-UTRAN Handover scenario</w:t>
      </w:r>
      <w:r>
        <w:rPr>
          <w:rFonts w:ascii="Arial" w:hAnsi="Arial"/>
          <w:noProof/>
          <w:szCs w:val="20"/>
        </w:rPr>
        <w:t xml:space="preserve">, as intuitionally different RAT may have different synchronizaiton performance compared with Intra-RAT HO case. Thus, if the </w:t>
      </w:r>
      <w:r w:rsidRPr="007D29E9">
        <w:rPr>
          <w:rFonts w:ascii="Arial" w:hAnsi="Arial"/>
          <w:noProof/>
          <w:szCs w:val="20"/>
        </w:rPr>
        <w:t>NR – E-UTRAN Handover scenario</w:t>
      </w:r>
      <w:r>
        <w:rPr>
          <w:rFonts w:ascii="Arial" w:hAnsi="Arial"/>
          <w:noProof/>
          <w:szCs w:val="20"/>
        </w:rPr>
        <w:t xml:space="preserve"> can have different assumption of SFN synchronization condition, it would be very desirable to clarify the applicability of the corresponding RAN4 requirement when </w:t>
      </w:r>
      <w:r w:rsidRPr="007D29E9">
        <w:rPr>
          <w:rFonts w:ascii="Arial" w:hAnsi="Arial"/>
          <w:noProof/>
          <w:szCs w:val="20"/>
        </w:rPr>
        <w:t xml:space="preserve">the RO is </w:t>
      </w:r>
      <w:r>
        <w:rPr>
          <w:rFonts w:ascii="Arial" w:hAnsi="Arial"/>
          <w:noProof/>
          <w:szCs w:val="20"/>
        </w:rPr>
        <w:t>configured</w:t>
      </w:r>
      <w:r w:rsidRPr="007D29E9">
        <w:rPr>
          <w:rFonts w:ascii="Arial" w:hAnsi="Arial"/>
          <w:noProof/>
          <w:szCs w:val="20"/>
        </w:rPr>
        <w:t xml:space="preserve"> on even system frame</w:t>
      </w:r>
      <w:r>
        <w:rPr>
          <w:rFonts w:ascii="Arial" w:hAnsi="Arial"/>
          <w:noProof/>
          <w:szCs w:val="20"/>
        </w:rPr>
        <w:t xml:space="preserve">, i.e., clarify </w:t>
      </w:r>
      <w:r>
        <w:rPr>
          <w:rFonts w:ascii="Arial" w:hAnsi="Arial"/>
          <w:noProof/>
          <w:szCs w:val="20"/>
        </w:rPr>
        <w:lastRenderedPageBreak/>
        <w:t xml:space="preserve">current </w:t>
      </w:r>
      <w:r w:rsidRPr="007D29E9">
        <w:rPr>
          <w:rFonts w:ascii="Arial" w:hAnsi="Arial"/>
          <w:noProof/>
          <w:szCs w:val="20"/>
        </w:rPr>
        <w:t xml:space="preserve">NR – E-UTRAN </w:t>
      </w:r>
      <w:r>
        <w:rPr>
          <w:rFonts w:ascii="Arial" w:hAnsi="Arial"/>
          <w:noProof/>
          <w:szCs w:val="20"/>
        </w:rPr>
        <w:t xml:space="preserve">HO requirement </w:t>
      </w:r>
      <w:r w:rsidRPr="007D29E9">
        <w:rPr>
          <w:rFonts w:ascii="Arial" w:hAnsi="Arial"/>
          <w:noProof/>
          <w:szCs w:val="20"/>
        </w:rPr>
        <w:t>(no SFN acquisition delay)</w:t>
      </w:r>
      <w:r>
        <w:rPr>
          <w:rFonts w:ascii="Arial" w:hAnsi="Arial"/>
          <w:noProof/>
          <w:szCs w:val="20"/>
        </w:rPr>
        <w:t xml:space="preserve"> can be applied under a specific SFN synchronization condition as in </w:t>
      </w:r>
      <w:r w:rsidRPr="007D29E9">
        <w:rPr>
          <w:rFonts w:ascii="Arial" w:hAnsi="Arial"/>
          <w:noProof/>
          <w:szCs w:val="20"/>
        </w:rPr>
        <w:t>TS36.211 section 5.7.1</w:t>
      </w:r>
      <w:r>
        <w:rPr>
          <w:rFonts w:ascii="Arial" w:hAnsi="Arial"/>
          <w:noProof/>
          <w:szCs w:val="20"/>
        </w:rPr>
        <w:t>.</w:t>
      </w:r>
    </w:p>
    <w:p w14:paraId="1833A19C" w14:textId="4AB24AD6" w:rsidR="00425013" w:rsidRDefault="00CE2E39" w:rsidP="005C23A4">
      <w:pPr>
        <w:rPr>
          <w:lang w:val="en-US"/>
        </w:rPr>
      </w:pPr>
      <w:r>
        <w:rPr>
          <w:lang w:val="en-US"/>
        </w:rPr>
        <w:t>Based on the discussion it was agreed to include following line in the beginning of section 6.1.2.1.1 which is the introduction:</w:t>
      </w:r>
    </w:p>
    <w:p w14:paraId="641B3008" w14:textId="77777777" w:rsidR="00CE2E39" w:rsidRDefault="00CE2E39" w:rsidP="00CE2E39">
      <w:pPr>
        <w:ind w:left="720"/>
        <w:rPr>
          <w:lang w:val="en-US"/>
        </w:rPr>
      </w:pPr>
      <w:r w:rsidRPr="00D62F40">
        <w:rPr>
          <w:lang w:val="en-US"/>
        </w:rPr>
        <w:t xml:space="preserve">[If PRACH occasion is configured in radio frames with even SFN and the relative time difference between radio frame </w:t>
      </w:r>
      <w:proofErr w:type="spellStart"/>
      <w:r w:rsidRPr="00D62F40">
        <w:rPr>
          <w:i/>
          <w:iCs/>
          <w:lang w:val="en-US"/>
        </w:rPr>
        <w:t>i</w:t>
      </w:r>
      <w:proofErr w:type="spellEnd"/>
      <w:r w:rsidRPr="00D62F40">
        <w:rPr>
          <w:lang w:val="en-US"/>
        </w:rPr>
        <w:t xml:space="preserve"> in the current cell and the target cell is not less than 153600</w:t>
      </w:r>
      <w:r w:rsidRPr="00D62F40">
        <w:rPr>
          <w:rFonts w:ascii="Cambria Math" w:hAnsi="Cambria Math" w:cs="Cambria Math"/>
          <w:lang w:val="en-US"/>
        </w:rPr>
        <w:t>⋅</w:t>
      </w:r>
      <w:r w:rsidRPr="00D62F40">
        <w:rPr>
          <w:lang w:val="en-US"/>
        </w:rPr>
        <w:t xml:space="preserve">Ts, </w:t>
      </w:r>
      <w:r w:rsidRPr="00CE2E39">
        <w:rPr>
          <w:lang w:val="en-US"/>
        </w:rPr>
        <w:t>the longer handover delay is expected.]</w:t>
      </w:r>
    </w:p>
    <w:p w14:paraId="1FF7D5B2" w14:textId="36BF8682" w:rsidR="00CE2E39" w:rsidRDefault="00CE2E39" w:rsidP="005C23A4">
      <w:pPr>
        <w:rPr>
          <w:lang w:val="en-US"/>
        </w:rPr>
      </w:pPr>
      <w:r>
        <w:rPr>
          <w:lang w:val="en-US"/>
        </w:rPr>
        <w:t>We would like to address two aspects:</w:t>
      </w:r>
    </w:p>
    <w:p w14:paraId="1ED453B0" w14:textId="0EA9E497" w:rsidR="00CE2E39" w:rsidRDefault="00CE2E39" w:rsidP="00CE2E39">
      <w:pPr>
        <w:pStyle w:val="ListParagraph"/>
        <w:numPr>
          <w:ilvl w:val="0"/>
          <w:numId w:val="27"/>
        </w:numPr>
        <w:rPr>
          <w:lang w:val="en-US"/>
        </w:rPr>
      </w:pPr>
      <w:r>
        <w:rPr>
          <w:lang w:val="en-US"/>
        </w:rPr>
        <w:t>RAN4 need to decide the actual value of ‘</w:t>
      </w:r>
      <w:r w:rsidRPr="00CE2E39">
        <w:rPr>
          <w:lang w:val="en-US"/>
        </w:rPr>
        <w:t>longer handover delay</w:t>
      </w:r>
      <w:r>
        <w:rPr>
          <w:lang w:val="en-US"/>
        </w:rPr>
        <w:t>’. Hence, what additional delay need to be added under the identified conditions.</w:t>
      </w:r>
    </w:p>
    <w:p w14:paraId="412AC18B" w14:textId="5E0777D1" w:rsidR="00CE2E39" w:rsidRDefault="00CE2E39" w:rsidP="00CE2E39">
      <w:pPr>
        <w:pStyle w:val="ListParagraph"/>
        <w:numPr>
          <w:ilvl w:val="0"/>
          <w:numId w:val="27"/>
        </w:numPr>
        <w:rPr>
          <w:lang w:val="en-US"/>
        </w:rPr>
      </w:pPr>
      <w:r>
        <w:rPr>
          <w:lang w:val="en-US"/>
        </w:rPr>
        <w:t>Add the delay as a clear requirement when the conditions are fulfilled.</w:t>
      </w:r>
    </w:p>
    <w:p w14:paraId="2A96C4A0" w14:textId="2D3497D5" w:rsidR="00CE2E39" w:rsidRDefault="00E00575" w:rsidP="00CE2E39">
      <w:pPr>
        <w:rPr>
          <w:lang w:val="en-US"/>
        </w:rPr>
      </w:pPr>
      <w:r>
        <w:rPr>
          <w:lang w:val="en-US"/>
        </w:rPr>
        <w:t xml:space="preserve">Regarding the actual delay our understanding is that the additional delay is needed to allow the UE to acquire the SFN of the target cell. Hence, the UE would need to be able to read the LTE MIB. Under normal conditions we can expect that the HO candidate conditions will be rather good. Hence, we believe we should not assume worst case conditions in this case. Instead, we can assume at least reasonable conditions and under which the UE would be able to receive the LTE MIB </w:t>
      </w:r>
      <w:r w:rsidR="00132DFD">
        <w:rPr>
          <w:lang w:val="en-US"/>
        </w:rPr>
        <w:t>in a single attempt.</w:t>
      </w:r>
    </w:p>
    <w:p w14:paraId="0ADDD4FD" w14:textId="77777777" w:rsidR="00132DFD" w:rsidRDefault="00132DFD" w:rsidP="00132DFD">
      <w:pPr>
        <w:pStyle w:val="RAN4proposal"/>
        <w:rPr>
          <w:lang w:val="en-US"/>
        </w:rPr>
      </w:pPr>
      <w:bookmarkStart w:id="5" w:name="_Hlk173832662"/>
      <w:r>
        <w:rPr>
          <w:lang w:val="en-US"/>
        </w:rPr>
        <w:t>Allow UE an additional HO delay of one MIB reception attempt when the given conditions are fulfilled.</w:t>
      </w:r>
    </w:p>
    <w:bookmarkEnd w:id="5"/>
    <w:p w14:paraId="17C453E5" w14:textId="09EFA522" w:rsidR="00132DFD" w:rsidRDefault="00132DFD" w:rsidP="00CE2E39">
      <w:pPr>
        <w:rPr>
          <w:lang w:val="en-US"/>
        </w:rPr>
      </w:pPr>
      <w:r>
        <w:rPr>
          <w:lang w:val="en-US"/>
        </w:rPr>
        <w:t xml:space="preserve">As the delay </w:t>
      </w:r>
      <w:r w:rsidR="00961884">
        <w:rPr>
          <w:lang w:val="en-US"/>
        </w:rPr>
        <w:t xml:space="preserve">under discussion and </w:t>
      </w:r>
      <w:r>
        <w:rPr>
          <w:lang w:val="en-US"/>
        </w:rPr>
        <w:t xml:space="preserve">added </w:t>
      </w:r>
      <w:r w:rsidR="00961884">
        <w:rPr>
          <w:lang w:val="en-US"/>
        </w:rPr>
        <w:t xml:space="preserve">is </w:t>
      </w:r>
      <w:r>
        <w:rPr>
          <w:lang w:val="en-US"/>
        </w:rPr>
        <w:t>related to PRACH</w:t>
      </w:r>
      <w:r w:rsidR="00961884">
        <w:rPr>
          <w:lang w:val="en-US"/>
        </w:rPr>
        <w:t>,</w:t>
      </w:r>
      <w:r>
        <w:rPr>
          <w:lang w:val="en-US"/>
        </w:rPr>
        <w:t xml:space="preserve"> we suggest </w:t>
      </w:r>
      <w:r w:rsidR="00961884">
        <w:rPr>
          <w:lang w:val="en-US"/>
        </w:rPr>
        <w:t>clarifying the requirements by moving</w:t>
      </w:r>
      <w:r>
        <w:rPr>
          <w:lang w:val="en-US"/>
        </w:rPr>
        <w:t xml:space="preserve"> the agreed delay addition to T</w:t>
      </w:r>
      <w:r w:rsidRPr="00961884">
        <w:rPr>
          <w:vertAlign w:val="subscript"/>
          <w:lang w:val="en-US"/>
        </w:rPr>
        <w:t>interrupt</w:t>
      </w:r>
      <w:r>
        <w:rPr>
          <w:lang w:val="en-US"/>
        </w:rPr>
        <w:t xml:space="preserve"> dela</w:t>
      </w:r>
      <w:r w:rsidR="00961884">
        <w:rPr>
          <w:lang w:val="en-US"/>
        </w:rPr>
        <w:t>y</w:t>
      </w:r>
      <w:r>
        <w:rPr>
          <w:lang w:val="en-US"/>
        </w:rPr>
        <w:t xml:space="preserve"> under T</w:t>
      </w:r>
      <w:r w:rsidRPr="00961884">
        <w:rPr>
          <w:vertAlign w:val="subscript"/>
          <w:lang w:val="en-US"/>
        </w:rPr>
        <w:t>IU</w:t>
      </w:r>
      <w:r>
        <w:rPr>
          <w:lang w:val="en-US"/>
        </w:rPr>
        <w:t xml:space="preserve">, which relates to the delay uncertainty in </w:t>
      </w:r>
      <w:r w:rsidRPr="00132DFD">
        <w:t>acquiring the first available PRACH occasion in the new cell</w:t>
      </w:r>
      <w:r w:rsidR="00961884">
        <w:rPr>
          <w:lang w:val="en-US"/>
        </w:rPr>
        <w:t>.</w:t>
      </w:r>
    </w:p>
    <w:p w14:paraId="7F97CE2C" w14:textId="34CD019A" w:rsidR="00961884" w:rsidRDefault="00961884" w:rsidP="00961884">
      <w:pPr>
        <w:pStyle w:val="RAN4proposal"/>
        <w:rPr>
          <w:lang w:val="en-US"/>
        </w:rPr>
      </w:pPr>
      <w:r>
        <w:rPr>
          <w:lang w:val="en-US"/>
        </w:rPr>
        <w:t xml:space="preserve">Define the delay requirement as part of PRACH acquisition delay in </w:t>
      </w:r>
      <w:proofErr w:type="spellStart"/>
      <w:r>
        <w:rPr>
          <w:lang w:val="en-US"/>
        </w:rPr>
        <w:t>T</w:t>
      </w:r>
      <w:r w:rsidRPr="00961884">
        <w:rPr>
          <w:vertAlign w:val="subscript"/>
          <w:lang w:val="en-US"/>
        </w:rPr>
        <w:t>interrrupt</w:t>
      </w:r>
      <w:proofErr w:type="spellEnd"/>
      <w:r>
        <w:rPr>
          <w:lang w:val="en-US"/>
        </w:rPr>
        <w:t xml:space="preserve"> under T</w:t>
      </w:r>
      <w:r w:rsidRPr="00961884">
        <w:rPr>
          <w:vertAlign w:val="subscript"/>
          <w:lang w:val="en-US"/>
        </w:rPr>
        <w:t>IU</w:t>
      </w:r>
      <w:r>
        <w:rPr>
          <w:lang w:val="en-US"/>
        </w:rPr>
        <w:t xml:space="preserve">. </w:t>
      </w:r>
    </w:p>
    <w:p w14:paraId="68351467" w14:textId="58C2603B" w:rsidR="00961884" w:rsidRDefault="00961884" w:rsidP="00CE2E39">
      <w:pPr>
        <w:rPr>
          <w:lang w:val="en-US"/>
        </w:rPr>
      </w:pPr>
      <w:r>
        <w:rPr>
          <w:lang w:val="en-US"/>
        </w:rPr>
        <w:t>Additionally, we suggest a minor wording update as follows:</w:t>
      </w:r>
    </w:p>
    <w:p w14:paraId="09328913" w14:textId="55A9317F" w:rsidR="00961884" w:rsidRDefault="00961884" w:rsidP="00961884">
      <w:pPr>
        <w:ind w:left="720"/>
        <w:rPr>
          <w:lang w:val="en-US"/>
        </w:rPr>
      </w:pPr>
      <w:r w:rsidRPr="00D62F40">
        <w:rPr>
          <w:lang w:val="en-US"/>
        </w:rPr>
        <w:t xml:space="preserve">[If PRACH occasion is configured in radio frames with even SFN and the relative time difference between radio frame </w:t>
      </w:r>
      <w:proofErr w:type="spellStart"/>
      <w:r w:rsidRPr="00D62F40">
        <w:rPr>
          <w:i/>
          <w:iCs/>
          <w:lang w:val="en-US"/>
        </w:rPr>
        <w:t>i</w:t>
      </w:r>
      <w:proofErr w:type="spellEnd"/>
      <w:r w:rsidRPr="00D62F40">
        <w:rPr>
          <w:lang w:val="en-US"/>
        </w:rPr>
        <w:t xml:space="preserve"> in the current cell and the target cell is </w:t>
      </w:r>
      <w:r w:rsidRPr="007809E4">
        <w:rPr>
          <w:strike/>
          <w:highlight w:val="yellow"/>
          <w:lang w:val="en-US"/>
        </w:rPr>
        <w:t>not less</w:t>
      </w:r>
      <w:r w:rsidR="00CF3D4B">
        <w:rPr>
          <w:strike/>
          <w:highlight w:val="yellow"/>
          <w:lang w:val="en-US"/>
        </w:rPr>
        <w:t xml:space="preserve"> than</w:t>
      </w:r>
      <w:r w:rsidRPr="007809E4">
        <w:rPr>
          <w:strike/>
          <w:highlight w:val="yellow"/>
          <w:lang w:val="en-US"/>
        </w:rPr>
        <w:t xml:space="preserve"> </w:t>
      </w:r>
      <w:r w:rsidR="007809E4" w:rsidRPr="007809E4">
        <w:rPr>
          <w:highlight w:val="yellow"/>
          <w:lang w:val="en-US"/>
        </w:rPr>
        <w:t xml:space="preserve">larger </w:t>
      </w:r>
      <w:r w:rsidR="00CF3D4B">
        <w:rPr>
          <w:highlight w:val="yellow"/>
          <w:lang w:val="en-US"/>
        </w:rPr>
        <w:t xml:space="preserve">than </w:t>
      </w:r>
      <w:r w:rsidR="007809E4" w:rsidRPr="007809E4">
        <w:rPr>
          <w:highlight w:val="yellow"/>
          <w:lang w:val="en-US"/>
        </w:rPr>
        <w:t>or equ</w:t>
      </w:r>
      <w:r w:rsidR="007809E4" w:rsidRPr="00CF3D4B">
        <w:rPr>
          <w:highlight w:val="yellow"/>
          <w:lang w:val="en-US"/>
        </w:rPr>
        <w:t>al</w:t>
      </w:r>
      <w:r w:rsidR="00CF3D4B" w:rsidRPr="00CF3D4B">
        <w:rPr>
          <w:highlight w:val="yellow"/>
          <w:lang w:val="en-US"/>
        </w:rPr>
        <w:t xml:space="preserve"> to</w:t>
      </w:r>
      <w:r w:rsidR="007809E4">
        <w:rPr>
          <w:lang w:val="en-US"/>
        </w:rPr>
        <w:t xml:space="preserve"> </w:t>
      </w:r>
      <w:r w:rsidRPr="00D62F40">
        <w:rPr>
          <w:lang w:val="en-US"/>
        </w:rPr>
        <w:t>153600</w:t>
      </w:r>
      <w:r w:rsidRPr="00D62F40">
        <w:rPr>
          <w:rFonts w:ascii="Cambria Math" w:hAnsi="Cambria Math" w:cs="Cambria Math"/>
          <w:lang w:val="en-US"/>
        </w:rPr>
        <w:t>⋅</w:t>
      </w:r>
      <w:r w:rsidRPr="00D62F40">
        <w:rPr>
          <w:lang w:val="en-US"/>
        </w:rPr>
        <w:t xml:space="preserve">Ts, </w:t>
      </w:r>
      <w:r w:rsidRPr="00CE2E39">
        <w:rPr>
          <w:lang w:val="en-US"/>
        </w:rPr>
        <w:t>the longer handover delay is expected.]</w:t>
      </w:r>
    </w:p>
    <w:p w14:paraId="7C9F11E2" w14:textId="74FB6071" w:rsidR="00961884" w:rsidRDefault="007809E4" w:rsidP="00CE2E39">
      <w:pPr>
        <w:rPr>
          <w:lang w:val="en-US"/>
        </w:rPr>
      </w:pPr>
      <w:r>
        <w:rPr>
          <w:lang w:val="en-US"/>
        </w:rPr>
        <w:t>Based on the proposal 1 and 2 and the proposed wording update, a TP would look as follows:</w:t>
      </w:r>
    </w:p>
    <w:p w14:paraId="754D06C1" w14:textId="77777777" w:rsidR="007809E4" w:rsidRDefault="007809E4" w:rsidP="00CE2E39">
      <w:pPr>
        <w:rPr>
          <w:lang w:val="en-US"/>
        </w:rPr>
      </w:pPr>
    </w:p>
    <w:p w14:paraId="41A772A5" w14:textId="77777777" w:rsidR="007809E4" w:rsidRPr="007809E4" w:rsidRDefault="007809E4" w:rsidP="007809E4">
      <w:pPr>
        <w:keepNext/>
        <w:keepLines/>
        <w:spacing w:before="120" w:after="180" w:line="240" w:lineRule="auto"/>
        <w:ind w:left="1134" w:hanging="1134"/>
        <w:outlineLvl w:val="2"/>
        <w:rPr>
          <w:rFonts w:ascii="Arial" w:eastAsia="SimSun" w:hAnsi="Arial" w:cs="Times New Roman"/>
          <w:sz w:val="28"/>
          <w:szCs w:val="20"/>
          <w:lang w:val="en-US" w:eastAsia="ko-KR"/>
        </w:rPr>
      </w:pPr>
      <w:r w:rsidRPr="007809E4">
        <w:rPr>
          <w:rFonts w:ascii="Arial" w:eastAsia="SimSun" w:hAnsi="Arial" w:cs="Times New Roman"/>
          <w:sz w:val="28"/>
          <w:szCs w:val="20"/>
          <w:lang w:val="en-US" w:eastAsia="ko-KR"/>
        </w:rPr>
        <w:t>6.1.2</w:t>
      </w:r>
      <w:r w:rsidRPr="007809E4">
        <w:rPr>
          <w:rFonts w:ascii="Arial" w:eastAsia="SimSun" w:hAnsi="Arial" w:cs="Times New Roman"/>
          <w:sz w:val="28"/>
          <w:szCs w:val="20"/>
          <w:lang w:val="en-US" w:eastAsia="ko-KR"/>
        </w:rPr>
        <w:tab/>
        <w:t>NR Handover to other RATs</w:t>
      </w:r>
    </w:p>
    <w:p w14:paraId="4FE60666" w14:textId="77777777" w:rsidR="007809E4" w:rsidRPr="007809E4" w:rsidRDefault="007809E4" w:rsidP="007809E4">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eastAsia="zh-CN"/>
        </w:rPr>
      </w:pPr>
      <w:bookmarkStart w:id="6" w:name="_Toc5952571"/>
      <w:r w:rsidRPr="007809E4">
        <w:rPr>
          <w:rFonts w:ascii="Arial" w:eastAsia="SimSun" w:hAnsi="Arial" w:cs="Times New Roman"/>
          <w:sz w:val="24"/>
          <w:szCs w:val="20"/>
          <w:lang w:val="en-US" w:eastAsia="zh-CN"/>
        </w:rPr>
        <w:t>6.1.2.1</w:t>
      </w:r>
      <w:r w:rsidRPr="007809E4">
        <w:rPr>
          <w:rFonts w:ascii="Arial" w:eastAsia="SimSun" w:hAnsi="Arial" w:cs="Times New Roman"/>
          <w:sz w:val="24"/>
          <w:szCs w:val="20"/>
          <w:lang w:val="en-US" w:eastAsia="zh-CN"/>
        </w:rPr>
        <w:tab/>
      </w:r>
      <w:bookmarkStart w:id="7" w:name="_Hlk173828550"/>
      <w:r w:rsidRPr="007809E4">
        <w:rPr>
          <w:rFonts w:ascii="Arial" w:eastAsia="SimSun" w:hAnsi="Arial" w:cs="Times New Roman"/>
          <w:sz w:val="24"/>
          <w:szCs w:val="20"/>
          <w:lang w:val="en-US" w:eastAsia="zh-CN"/>
        </w:rPr>
        <w:t>NR – E-UTRAN Handover</w:t>
      </w:r>
      <w:bookmarkEnd w:id="6"/>
      <w:bookmarkEnd w:id="7"/>
    </w:p>
    <w:p w14:paraId="46904475" w14:textId="77777777" w:rsidR="007809E4" w:rsidRPr="007809E4" w:rsidRDefault="007809E4" w:rsidP="007809E4">
      <w:pPr>
        <w:keepNext/>
        <w:keepLines/>
        <w:spacing w:before="120" w:after="180" w:line="240" w:lineRule="auto"/>
        <w:ind w:left="1701" w:hanging="1701"/>
        <w:outlineLvl w:val="4"/>
        <w:rPr>
          <w:rFonts w:ascii="Arial" w:eastAsia="SimSun" w:hAnsi="Arial" w:cs="Times New Roman"/>
          <w:sz w:val="22"/>
          <w:szCs w:val="20"/>
          <w:lang w:val="en-US" w:eastAsia="zh-CN"/>
        </w:rPr>
      </w:pPr>
      <w:bookmarkStart w:id="8" w:name="_Toc5952572"/>
      <w:r w:rsidRPr="007809E4">
        <w:rPr>
          <w:rFonts w:ascii="Arial" w:eastAsia="SimSun" w:hAnsi="Arial" w:cs="Times New Roman"/>
          <w:sz w:val="22"/>
          <w:szCs w:val="20"/>
          <w:lang w:val="en-US" w:eastAsia="zh-CN"/>
        </w:rPr>
        <w:t>6.1.2.1.1</w:t>
      </w:r>
      <w:r w:rsidRPr="007809E4">
        <w:rPr>
          <w:rFonts w:ascii="Arial" w:eastAsia="SimSun" w:hAnsi="Arial" w:cs="Times New Roman"/>
          <w:sz w:val="22"/>
          <w:szCs w:val="20"/>
          <w:lang w:val="en-US" w:eastAsia="zh-CN"/>
        </w:rPr>
        <w:tab/>
        <w:t>Introduction</w:t>
      </w:r>
      <w:bookmarkEnd w:id="8"/>
    </w:p>
    <w:p w14:paraId="279F0855" w14:textId="77777777" w:rsidR="007809E4" w:rsidRPr="007809E4" w:rsidRDefault="007809E4" w:rsidP="007809E4">
      <w:pPr>
        <w:spacing w:after="180" w:line="240" w:lineRule="auto"/>
        <w:rPr>
          <w:rFonts w:eastAsia="SimSun" w:cs="Times New Roman"/>
          <w:szCs w:val="20"/>
        </w:rPr>
      </w:pPr>
      <w:r w:rsidRPr="007809E4">
        <w:rPr>
          <w:rFonts w:eastAsia="SimSun" w:cs="v4.2.0"/>
          <w:szCs w:val="20"/>
        </w:rPr>
        <w:t xml:space="preserve">The purpose of inter-RAT handover from NR to E-UTRAN is to change the radio access mode of </w:t>
      </w:r>
      <w:proofErr w:type="spellStart"/>
      <w:r w:rsidRPr="007809E4">
        <w:rPr>
          <w:rFonts w:eastAsia="SimSun" w:cs="v4.2.0"/>
          <w:szCs w:val="20"/>
        </w:rPr>
        <w:t>PCell</w:t>
      </w:r>
      <w:proofErr w:type="spellEnd"/>
      <w:r w:rsidRPr="007809E4">
        <w:rPr>
          <w:rFonts w:eastAsia="SimSun" w:cs="v4.2.0"/>
          <w:szCs w:val="20"/>
        </w:rPr>
        <w:t xml:space="preserve"> from NR to E-UTRAN. The handover procedure is initiated from NR with a RRC message that implies a handover</w:t>
      </w:r>
      <w:r w:rsidRPr="007809E4">
        <w:rPr>
          <w:rFonts w:eastAsia="SimSun" w:cs="v3.7.0"/>
          <w:szCs w:val="20"/>
        </w:rPr>
        <w:t xml:space="preserve"> as described in </w:t>
      </w:r>
      <w:r w:rsidRPr="007809E4">
        <w:rPr>
          <w:rFonts w:eastAsia="SimSun" w:cs="Times New Roman"/>
          <w:szCs w:val="20"/>
        </w:rPr>
        <w:t>TS 38.331 [2]</w:t>
      </w:r>
      <w:r w:rsidRPr="007809E4">
        <w:rPr>
          <w:rFonts w:eastAsia="SimSun" w:cs="v3.7.0"/>
          <w:szCs w:val="20"/>
        </w:rPr>
        <w:t>.</w:t>
      </w:r>
      <w:r w:rsidRPr="007809E4">
        <w:rPr>
          <w:rFonts w:eastAsia="SimSun" w:cs="Times New Roman"/>
          <w:szCs w:val="20"/>
        </w:rPr>
        <w:t xml:space="preserve"> The requirements in this clause are applicable to SA NR, NE-DC and NR-DC.</w:t>
      </w:r>
    </w:p>
    <w:p w14:paraId="1B0F77D4" w14:textId="77777777" w:rsidR="007809E4" w:rsidRPr="007809E4" w:rsidRDefault="007809E4" w:rsidP="007809E4">
      <w:pPr>
        <w:spacing w:after="180" w:line="240" w:lineRule="auto"/>
        <w:rPr>
          <w:rFonts w:eastAsia="SimSun" w:cs="Times New Roman"/>
          <w:strike/>
          <w:szCs w:val="20"/>
        </w:rPr>
      </w:pPr>
      <w:r w:rsidRPr="007809E4">
        <w:rPr>
          <w:rFonts w:eastAsia="SimSun" w:cs="Times New Roman"/>
          <w:strike/>
          <w:szCs w:val="20"/>
        </w:rPr>
        <w:t>[</w:t>
      </w:r>
      <w:bookmarkStart w:id="9" w:name="_Hlk173831953"/>
      <w:r w:rsidRPr="007809E4">
        <w:rPr>
          <w:rFonts w:eastAsia="SimSun" w:cs="Times New Roman"/>
          <w:strike/>
          <w:szCs w:val="20"/>
        </w:rPr>
        <w:t xml:space="preserve">If PRACH occasion is configured in radio frames with even SFN and the relative time difference between radio frame </w:t>
      </w:r>
      <w:proofErr w:type="spellStart"/>
      <w:r w:rsidRPr="007809E4">
        <w:rPr>
          <w:rFonts w:eastAsia="SimSun" w:cs="Times New Roman"/>
          <w:i/>
          <w:iCs/>
          <w:strike/>
          <w:szCs w:val="20"/>
        </w:rPr>
        <w:t>i</w:t>
      </w:r>
      <w:proofErr w:type="spellEnd"/>
      <w:r w:rsidRPr="007809E4">
        <w:rPr>
          <w:rFonts w:eastAsia="SimSun" w:cs="Times New Roman"/>
          <w:strike/>
          <w:szCs w:val="20"/>
        </w:rPr>
        <w:t xml:space="preserve"> in the current cell and the target cell is not less than 153600</w:t>
      </w:r>
      <w:r w:rsidRPr="007809E4">
        <w:rPr>
          <w:rFonts w:ascii="Cambria Math" w:eastAsia="SimSun" w:hAnsi="Cambria Math" w:cs="Cambria Math"/>
          <w:strike/>
          <w:szCs w:val="20"/>
        </w:rPr>
        <w:t>⋅</w:t>
      </w:r>
      <w:r w:rsidRPr="007809E4">
        <w:rPr>
          <w:rFonts w:eastAsia="SimSun" w:cs="Times New Roman"/>
          <w:strike/>
          <w:szCs w:val="20"/>
        </w:rPr>
        <w:t xml:space="preserve">Ts, </w:t>
      </w:r>
      <w:bookmarkEnd w:id="9"/>
      <w:r w:rsidRPr="007809E4">
        <w:rPr>
          <w:rFonts w:eastAsia="SimSun" w:cs="Times New Roman"/>
          <w:strike/>
          <w:szCs w:val="20"/>
        </w:rPr>
        <w:t>the longer handover delay is expected.]</w:t>
      </w:r>
    </w:p>
    <w:p w14:paraId="3B74B66A" w14:textId="77777777" w:rsidR="007809E4" w:rsidRPr="007809E4" w:rsidRDefault="007809E4" w:rsidP="007809E4">
      <w:pPr>
        <w:spacing w:after="180" w:line="240" w:lineRule="auto"/>
        <w:rPr>
          <w:rFonts w:eastAsia="SimSun" w:cs="Times New Roman"/>
          <w:szCs w:val="20"/>
          <w:vertAlign w:val="subscript"/>
        </w:rPr>
      </w:pPr>
    </w:p>
    <w:p w14:paraId="0786D568" w14:textId="77777777" w:rsidR="007809E4" w:rsidRPr="007809E4" w:rsidRDefault="007809E4" w:rsidP="007809E4">
      <w:pPr>
        <w:keepNext/>
        <w:keepLines/>
        <w:spacing w:before="120" w:after="180" w:line="240" w:lineRule="auto"/>
        <w:ind w:left="1701" w:hanging="1701"/>
        <w:outlineLvl w:val="4"/>
        <w:rPr>
          <w:rFonts w:ascii="Arial" w:eastAsia="SimSun" w:hAnsi="Arial" w:cs="Times New Roman"/>
          <w:sz w:val="22"/>
          <w:szCs w:val="20"/>
          <w:lang w:val="en-US" w:eastAsia="zh-CN"/>
        </w:rPr>
      </w:pPr>
      <w:bookmarkStart w:id="10" w:name="_Toc5952573"/>
      <w:r w:rsidRPr="007809E4">
        <w:rPr>
          <w:rFonts w:ascii="Arial" w:eastAsia="SimSun" w:hAnsi="Arial" w:cs="Times New Roman"/>
          <w:sz w:val="22"/>
          <w:szCs w:val="20"/>
          <w:lang w:val="en-US" w:eastAsia="zh-CN"/>
        </w:rPr>
        <w:t>6.1.2.1.2</w:t>
      </w:r>
      <w:r w:rsidRPr="007809E4">
        <w:rPr>
          <w:rFonts w:ascii="Arial" w:eastAsia="SimSun" w:hAnsi="Arial" w:cs="Times New Roman"/>
          <w:sz w:val="22"/>
          <w:szCs w:val="20"/>
          <w:lang w:val="en-US" w:eastAsia="zh-CN"/>
        </w:rPr>
        <w:tab/>
        <w:t>Handover delay</w:t>
      </w:r>
      <w:bookmarkEnd w:id="10"/>
    </w:p>
    <w:p w14:paraId="5AB5A28A" w14:textId="77777777" w:rsidR="007809E4" w:rsidRPr="007809E4" w:rsidRDefault="007809E4" w:rsidP="007809E4">
      <w:pPr>
        <w:spacing w:after="180" w:line="240" w:lineRule="auto"/>
        <w:rPr>
          <w:rFonts w:eastAsia="SimSun" w:cs="v4.2.0"/>
          <w:szCs w:val="20"/>
        </w:rPr>
      </w:pPr>
      <w:r w:rsidRPr="007809E4">
        <w:rPr>
          <w:rFonts w:eastAsia="SimSun" w:cs="v4.2.0"/>
          <w:szCs w:val="20"/>
        </w:rPr>
        <w:t xml:space="preserve">When the UE receives a RRC message implying handover to E-UTRAN the UE shall be ready to </w:t>
      </w:r>
      <w:r w:rsidRPr="007809E4">
        <w:rPr>
          <w:rFonts w:eastAsia="SimSun" w:cs="v4.2.0"/>
          <w:snapToGrid w:val="0"/>
          <w:szCs w:val="20"/>
        </w:rPr>
        <w:t>start the transmission of the uplink PRACH channel in E-UTRA</w:t>
      </w:r>
      <w:r w:rsidRPr="007809E4">
        <w:rPr>
          <w:rFonts w:eastAsia="SimSun" w:cs="v4.2.0"/>
          <w:szCs w:val="20"/>
        </w:rPr>
        <w:t xml:space="preserve"> within </w:t>
      </w:r>
      <w:proofErr w:type="spellStart"/>
      <w:r w:rsidRPr="007809E4">
        <w:rPr>
          <w:rFonts w:eastAsia="SimSun" w:cs="v4.2.0"/>
          <w:szCs w:val="20"/>
        </w:rPr>
        <w:t>D</w:t>
      </w:r>
      <w:r w:rsidRPr="007809E4">
        <w:rPr>
          <w:rFonts w:eastAsia="SimSun" w:cs="v4.2.0"/>
          <w:szCs w:val="20"/>
          <w:vertAlign w:val="subscript"/>
        </w:rPr>
        <w:t>handover</w:t>
      </w:r>
      <w:proofErr w:type="spellEnd"/>
      <w:r w:rsidRPr="007809E4">
        <w:rPr>
          <w:rFonts w:eastAsia="SimSun" w:cs="v4.2.0"/>
          <w:szCs w:val="20"/>
        </w:rPr>
        <w:t xml:space="preserve"> </w:t>
      </w:r>
      <w:proofErr w:type="spellStart"/>
      <w:r w:rsidRPr="007809E4">
        <w:rPr>
          <w:rFonts w:eastAsia="SimSun" w:cs="v4.2.0" w:hint="eastAsia"/>
          <w:szCs w:val="20"/>
          <w:lang w:val="en-US" w:eastAsia="zh-CN"/>
        </w:rPr>
        <w:t>ms</w:t>
      </w:r>
      <w:proofErr w:type="spellEnd"/>
      <w:r w:rsidRPr="007809E4">
        <w:rPr>
          <w:rFonts w:eastAsia="SimSun" w:cs="v4.2.0" w:hint="eastAsia"/>
          <w:szCs w:val="20"/>
          <w:lang w:val="en-US" w:eastAsia="zh-CN"/>
        </w:rPr>
        <w:t xml:space="preserve"> </w:t>
      </w:r>
      <w:r w:rsidRPr="007809E4">
        <w:rPr>
          <w:rFonts w:eastAsia="SimSun" w:cs="v4.2.0"/>
          <w:szCs w:val="20"/>
        </w:rPr>
        <w:t xml:space="preserve">from the end of the last TTI containing the RRC command. </w:t>
      </w:r>
      <w:proofErr w:type="spellStart"/>
      <w:r w:rsidRPr="007809E4">
        <w:rPr>
          <w:rFonts w:eastAsia="SimSun" w:cs="v4.2.0"/>
          <w:szCs w:val="20"/>
        </w:rPr>
        <w:t>D</w:t>
      </w:r>
      <w:r w:rsidRPr="007809E4">
        <w:rPr>
          <w:rFonts w:eastAsia="SimSun" w:cs="v4.2.0"/>
          <w:szCs w:val="20"/>
          <w:vertAlign w:val="subscript"/>
        </w:rPr>
        <w:t>handover</w:t>
      </w:r>
      <w:proofErr w:type="spellEnd"/>
      <w:r w:rsidRPr="007809E4">
        <w:rPr>
          <w:rFonts w:eastAsia="SimSun" w:cs="v4.2.0"/>
          <w:szCs w:val="20"/>
        </w:rPr>
        <w:t xml:space="preserve"> is defined as</w:t>
      </w:r>
    </w:p>
    <w:p w14:paraId="052964F9" w14:textId="77777777" w:rsidR="007809E4" w:rsidRPr="007809E4" w:rsidRDefault="007809E4" w:rsidP="007809E4">
      <w:pPr>
        <w:spacing w:after="180" w:line="240" w:lineRule="auto"/>
        <w:jc w:val="center"/>
        <w:rPr>
          <w:rFonts w:eastAsia="SimSun" w:cs="v4.2.0"/>
          <w:szCs w:val="20"/>
          <w:vertAlign w:val="subscript"/>
          <w:lang w:eastAsia="zh-CN"/>
        </w:rPr>
      </w:pPr>
      <w:proofErr w:type="spellStart"/>
      <w:r w:rsidRPr="007809E4">
        <w:rPr>
          <w:rFonts w:eastAsia="SimSun" w:cs="v4.2.0"/>
          <w:szCs w:val="20"/>
        </w:rPr>
        <w:t>D</w:t>
      </w:r>
      <w:r w:rsidRPr="007809E4">
        <w:rPr>
          <w:rFonts w:eastAsia="SimSun" w:cs="v4.2.0"/>
          <w:szCs w:val="20"/>
          <w:vertAlign w:val="subscript"/>
        </w:rPr>
        <w:t>handover</w:t>
      </w:r>
      <w:proofErr w:type="spellEnd"/>
      <w:r w:rsidRPr="007809E4">
        <w:rPr>
          <w:rFonts w:eastAsia="SimSun" w:cs="v4.2.0"/>
          <w:szCs w:val="20"/>
        </w:rPr>
        <w:t xml:space="preserve"> = </w:t>
      </w:r>
      <w:proofErr w:type="spellStart"/>
      <w:r w:rsidRPr="007809E4">
        <w:rPr>
          <w:rFonts w:eastAsia="SimSun" w:cs="v4.2.0"/>
          <w:szCs w:val="20"/>
        </w:rPr>
        <w:t>T</w:t>
      </w:r>
      <w:r w:rsidRPr="007809E4">
        <w:rPr>
          <w:rFonts w:eastAsia="SimSun" w:cs="v4.2.0"/>
          <w:szCs w:val="20"/>
          <w:vertAlign w:val="subscript"/>
        </w:rPr>
        <w:t>RRC_procedure_delay</w:t>
      </w:r>
      <w:proofErr w:type="spellEnd"/>
      <w:r w:rsidRPr="007809E4">
        <w:rPr>
          <w:rFonts w:eastAsia="SimSun" w:cs="v4.2.0"/>
          <w:szCs w:val="20"/>
        </w:rPr>
        <w:t xml:space="preserve"> + T</w:t>
      </w:r>
      <w:r w:rsidRPr="007809E4">
        <w:rPr>
          <w:rFonts w:eastAsia="SimSun" w:cs="v4.2.0"/>
          <w:szCs w:val="20"/>
          <w:vertAlign w:val="subscript"/>
        </w:rPr>
        <w:t>interrupt</w:t>
      </w:r>
    </w:p>
    <w:p w14:paraId="201359F5" w14:textId="77777777" w:rsidR="007809E4" w:rsidRPr="007809E4" w:rsidRDefault="007809E4" w:rsidP="007809E4">
      <w:pPr>
        <w:spacing w:after="180" w:line="240" w:lineRule="auto"/>
        <w:rPr>
          <w:rFonts w:eastAsia="SimSun" w:cs="v4.2.0"/>
          <w:szCs w:val="20"/>
        </w:rPr>
      </w:pPr>
      <w:r w:rsidRPr="007809E4">
        <w:rPr>
          <w:rFonts w:eastAsia="SimSun" w:cs="v4.2.0"/>
          <w:szCs w:val="20"/>
        </w:rPr>
        <w:lastRenderedPageBreak/>
        <w:t>Where:</w:t>
      </w:r>
    </w:p>
    <w:p w14:paraId="216EDA02" w14:textId="77777777" w:rsidR="007809E4" w:rsidRPr="007809E4" w:rsidRDefault="007809E4" w:rsidP="007809E4">
      <w:pPr>
        <w:spacing w:after="180" w:line="240" w:lineRule="auto"/>
        <w:rPr>
          <w:rFonts w:eastAsia="SimSun" w:cs="v4.2.0"/>
          <w:szCs w:val="20"/>
        </w:rPr>
      </w:pPr>
      <w:proofErr w:type="spellStart"/>
      <w:r w:rsidRPr="007809E4">
        <w:rPr>
          <w:rFonts w:eastAsia="SimSun" w:cs="v4.2.0"/>
          <w:szCs w:val="20"/>
        </w:rPr>
        <w:t>T</w:t>
      </w:r>
      <w:r w:rsidRPr="007809E4">
        <w:rPr>
          <w:rFonts w:eastAsia="SimSun" w:cs="v4.2.0"/>
          <w:szCs w:val="20"/>
          <w:vertAlign w:val="subscript"/>
        </w:rPr>
        <w:t>RRC_procedure_delay</w:t>
      </w:r>
      <w:proofErr w:type="spellEnd"/>
      <w:r w:rsidRPr="007809E4">
        <w:rPr>
          <w:rFonts w:eastAsia="SimSun" w:cs="v4.2.0"/>
          <w:szCs w:val="20"/>
        </w:rPr>
        <w:t>: it is the RRC procedure delay</w:t>
      </w:r>
      <w:r w:rsidRPr="007809E4">
        <w:rPr>
          <w:rFonts w:eastAsia="SimSun" w:cs="Times New Roman"/>
          <w:szCs w:val="20"/>
        </w:rPr>
        <w:t>, which is 50ms</w:t>
      </w:r>
    </w:p>
    <w:p w14:paraId="34AE3593" w14:textId="77777777" w:rsidR="007809E4" w:rsidRPr="007809E4" w:rsidRDefault="007809E4" w:rsidP="007809E4">
      <w:pPr>
        <w:spacing w:after="180" w:line="240" w:lineRule="auto"/>
        <w:rPr>
          <w:rFonts w:eastAsia="SimSun" w:cs="Times New Roman"/>
          <w:szCs w:val="20"/>
          <w:lang w:eastAsia="zh-CN"/>
        </w:rPr>
      </w:pPr>
      <w:r w:rsidRPr="007809E4">
        <w:rPr>
          <w:rFonts w:eastAsia="SimSun" w:cs="v4.2.0"/>
          <w:szCs w:val="20"/>
        </w:rPr>
        <w:t>T</w:t>
      </w:r>
      <w:r w:rsidRPr="007809E4">
        <w:rPr>
          <w:rFonts w:eastAsia="SimSun" w:cs="v4.2.0"/>
          <w:szCs w:val="20"/>
          <w:vertAlign w:val="subscript"/>
        </w:rPr>
        <w:t>interrupt</w:t>
      </w:r>
      <w:r w:rsidRPr="007809E4">
        <w:rPr>
          <w:rFonts w:eastAsia="SimSun" w:cs="Times New Roman"/>
          <w:szCs w:val="20"/>
          <w:lang w:eastAsia="zh-CN"/>
        </w:rPr>
        <w:t xml:space="preserve">: it is </w:t>
      </w:r>
      <w:r w:rsidRPr="007809E4">
        <w:rPr>
          <w:rFonts w:eastAsia="SimSun" w:cs="v4.2.0"/>
          <w:szCs w:val="20"/>
        </w:rPr>
        <w:t>the time between end of the last TTI containing the RRC command on the NR PDSCH and the time the UE starts transmission of the PRACH in E-UTRAN</w:t>
      </w:r>
      <w:r w:rsidRPr="007809E4">
        <w:rPr>
          <w:rFonts w:eastAsia="MS Mincho" w:cs="v4.2.0"/>
          <w:szCs w:val="20"/>
        </w:rPr>
        <w:t xml:space="preserve">, excluding </w:t>
      </w:r>
      <w:proofErr w:type="spellStart"/>
      <w:r w:rsidRPr="007809E4">
        <w:rPr>
          <w:rFonts w:eastAsia="SimSun" w:cs="v4.2.0"/>
          <w:szCs w:val="20"/>
        </w:rPr>
        <w:t>T</w:t>
      </w:r>
      <w:r w:rsidRPr="007809E4">
        <w:rPr>
          <w:rFonts w:eastAsia="SimSun" w:cs="v4.2.0"/>
          <w:szCs w:val="20"/>
          <w:vertAlign w:val="subscript"/>
        </w:rPr>
        <w:t>RRC_procedure_delay</w:t>
      </w:r>
      <w:proofErr w:type="spellEnd"/>
      <w:r w:rsidRPr="007809E4">
        <w:rPr>
          <w:rFonts w:eastAsia="SimSun" w:cs="v4.2.0"/>
          <w:szCs w:val="20"/>
        </w:rPr>
        <w:t>. T</w:t>
      </w:r>
      <w:r w:rsidRPr="007809E4">
        <w:rPr>
          <w:rFonts w:eastAsia="SimSun" w:cs="v4.2.0"/>
          <w:szCs w:val="20"/>
          <w:vertAlign w:val="subscript"/>
        </w:rPr>
        <w:t>interrupt</w:t>
      </w:r>
      <w:r w:rsidRPr="007809E4">
        <w:rPr>
          <w:rFonts w:eastAsia="SimSun" w:cs="v4.2.0"/>
          <w:szCs w:val="20"/>
        </w:rPr>
        <w:t xml:space="preserve"> is defined in clause </w:t>
      </w:r>
      <w:r w:rsidRPr="007809E4">
        <w:rPr>
          <w:rFonts w:eastAsia="SimSun" w:cs="Times New Roman"/>
          <w:szCs w:val="20"/>
          <w:lang w:val="en-US" w:eastAsia="zh-CN"/>
        </w:rPr>
        <w:t>6.1.2.1.3</w:t>
      </w:r>
      <w:r w:rsidRPr="007809E4">
        <w:rPr>
          <w:rFonts w:eastAsia="SimSun" w:cs="v4.2.0"/>
          <w:szCs w:val="20"/>
        </w:rPr>
        <w:t>.</w:t>
      </w:r>
    </w:p>
    <w:p w14:paraId="1A4A20BF" w14:textId="77777777" w:rsidR="007809E4" w:rsidRPr="007809E4" w:rsidRDefault="007809E4" w:rsidP="007809E4">
      <w:pPr>
        <w:keepNext/>
        <w:keepLines/>
        <w:spacing w:before="120" w:after="180" w:line="240" w:lineRule="auto"/>
        <w:ind w:left="1701" w:hanging="1701"/>
        <w:outlineLvl w:val="4"/>
        <w:rPr>
          <w:rFonts w:ascii="Arial" w:eastAsia="SimSun" w:hAnsi="Arial" w:cs="Times New Roman"/>
          <w:sz w:val="22"/>
          <w:szCs w:val="20"/>
          <w:lang w:val="en-US" w:eastAsia="zh-CN"/>
        </w:rPr>
      </w:pPr>
      <w:bookmarkStart w:id="11" w:name="_Toc5952574"/>
      <w:r w:rsidRPr="007809E4">
        <w:rPr>
          <w:rFonts w:ascii="Arial" w:eastAsia="SimSun" w:hAnsi="Arial" w:cs="Times New Roman"/>
          <w:sz w:val="22"/>
          <w:szCs w:val="20"/>
          <w:lang w:val="en-US" w:eastAsia="zh-CN"/>
        </w:rPr>
        <w:t>6.1.2.1.3</w:t>
      </w:r>
      <w:r w:rsidRPr="007809E4">
        <w:rPr>
          <w:rFonts w:ascii="Arial" w:eastAsia="SimSun" w:hAnsi="Arial" w:cs="Times New Roman"/>
          <w:sz w:val="22"/>
          <w:szCs w:val="20"/>
          <w:lang w:val="en-US" w:eastAsia="zh-CN"/>
        </w:rPr>
        <w:tab/>
        <w:t>Interruption time</w:t>
      </w:r>
      <w:bookmarkEnd w:id="11"/>
    </w:p>
    <w:p w14:paraId="28D6F8C9" w14:textId="77777777" w:rsidR="007809E4" w:rsidRPr="007809E4" w:rsidRDefault="007809E4" w:rsidP="007809E4">
      <w:pPr>
        <w:spacing w:after="180" w:line="240" w:lineRule="auto"/>
        <w:rPr>
          <w:rFonts w:eastAsia="SimSun" w:cs="v4.2.0"/>
          <w:position w:val="-6"/>
          <w:szCs w:val="20"/>
        </w:rPr>
      </w:pPr>
      <w:r w:rsidRPr="007809E4">
        <w:rPr>
          <w:rFonts w:eastAsia="SimSun" w:cs="v4.2.0"/>
          <w:szCs w:val="20"/>
        </w:rPr>
        <w:t>When the inter-RAT handover to E-UTRAN is commanded, the interruption time shall be less than T</w:t>
      </w:r>
      <w:r w:rsidRPr="007809E4">
        <w:rPr>
          <w:rFonts w:eastAsia="SimSun" w:cs="Times New Roman"/>
          <w:noProof/>
          <w:szCs w:val="20"/>
          <w:vertAlign w:val="subscript"/>
        </w:rPr>
        <w:t>interrupt</w:t>
      </w:r>
    </w:p>
    <w:p w14:paraId="5A12EFBD" w14:textId="77777777" w:rsidR="007809E4" w:rsidRPr="007809E4" w:rsidRDefault="007809E4" w:rsidP="00CF3D4B">
      <w:pPr>
        <w:keepLines/>
        <w:tabs>
          <w:tab w:val="center" w:pos="4536"/>
          <w:tab w:val="right" w:pos="9072"/>
        </w:tabs>
        <w:spacing w:after="180" w:line="240" w:lineRule="auto"/>
        <w:rPr>
          <w:rFonts w:eastAsia="SimSun" w:cs="Times New Roman"/>
          <w:noProof/>
          <w:szCs w:val="20"/>
        </w:rPr>
      </w:pPr>
      <w:r w:rsidRPr="007809E4">
        <w:rPr>
          <w:rFonts w:eastAsia="SimSun" w:cs="Times New Roman"/>
          <w:noProof/>
          <w:szCs w:val="20"/>
        </w:rPr>
        <w:tab/>
        <w:t>T</w:t>
      </w:r>
      <w:r w:rsidRPr="007809E4">
        <w:rPr>
          <w:rFonts w:eastAsia="SimSun" w:cs="Times New Roman"/>
          <w:noProof/>
          <w:szCs w:val="20"/>
          <w:vertAlign w:val="subscript"/>
        </w:rPr>
        <w:t xml:space="preserve">interrupt </w:t>
      </w:r>
      <w:r w:rsidRPr="007809E4">
        <w:rPr>
          <w:rFonts w:eastAsia="SimSun" w:cs="Times New Roman"/>
          <w:noProof/>
          <w:szCs w:val="20"/>
        </w:rPr>
        <w:t>=T</w:t>
      </w:r>
      <w:r w:rsidRPr="007809E4">
        <w:rPr>
          <w:rFonts w:eastAsia="SimSun" w:cs="Times New Roman"/>
          <w:noProof/>
          <w:szCs w:val="20"/>
          <w:vertAlign w:val="subscript"/>
        </w:rPr>
        <w:t>search</w:t>
      </w:r>
      <w:r w:rsidRPr="007809E4">
        <w:rPr>
          <w:rFonts w:eastAsia="SimSun" w:cs="Times New Roman"/>
          <w:noProof/>
          <w:szCs w:val="20"/>
        </w:rPr>
        <w:t xml:space="preserve"> + T</w:t>
      </w:r>
      <w:r w:rsidRPr="007809E4">
        <w:rPr>
          <w:rFonts w:eastAsia="SimSun" w:cs="Times New Roman"/>
          <w:noProof/>
          <w:szCs w:val="20"/>
          <w:vertAlign w:val="subscript"/>
        </w:rPr>
        <w:t>IU</w:t>
      </w:r>
      <w:r w:rsidRPr="007809E4">
        <w:rPr>
          <w:rFonts w:eastAsia="SimSun" w:cs="Times New Roman"/>
          <w:noProof/>
          <w:szCs w:val="20"/>
        </w:rPr>
        <w:t xml:space="preserve"> + 20 ms</w:t>
      </w:r>
    </w:p>
    <w:p w14:paraId="238412C2" w14:textId="77777777" w:rsidR="007809E4" w:rsidRPr="007809E4" w:rsidRDefault="007809E4" w:rsidP="007809E4">
      <w:pPr>
        <w:spacing w:after="180" w:line="240" w:lineRule="auto"/>
        <w:rPr>
          <w:rFonts w:eastAsia="SimSun" w:cs="v4.2.0"/>
          <w:szCs w:val="20"/>
        </w:rPr>
      </w:pPr>
      <w:r w:rsidRPr="007809E4">
        <w:rPr>
          <w:rFonts w:eastAsia="SimSun" w:cs="v4.2.0"/>
          <w:szCs w:val="20"/>
        </w:rPr>
        <w:t>Where:</w:t>
      </w:r>
    </w:p>
    <w:p w14:paraId="1CD061F0" w14:textId="77777777" w:rsidR="007809E4" w:rsidRPr="007809E4" w:rsidRDefault="007809E4" w:rsidP="007809E4">
      <w:pPr>
        <w:spacing w:after="180" w:line="240" w:lineRule="auto"/>
        <w:ind w:left="568" w:hanging="284"/>
        <w:rPr>
          <w:rFonts w:eastAsia="SimSun" w:cs="Times New Roman"/>
          <w:szCs w:val="20"/>
        </w:rPr>
      </w:pPr>
      <w:r w:rsidRPr="007809E4">
        <w:rPr>
          <w:rFonts w:eastAsia="SimSun" w:cs="Times New Roman"/>
          <w:szCs w:val="20"/>
        </w:rPr>
        <w:tab/>
      </w:r>
      <w:proofErr w:type="spellStart"/>
      <w:r w:rsidRPr="007809E4">
        <w:rPr>
          <w:rFonts w:eastAsia="SimSun" w:cs="Times New Roman"/>
          <w:szCs w:val="20"/>
        </w:rPr>
        <w:t>T</w:t>
      </w:r>
      <w:r w:rsidRPr="007809E4">
        <w:rPr>
          <w:rFonts w:eastAsia="SimSun" w:cs="Times New Roman"/>
          <w:szCs w:val="20"/>
          <w:vertAlign w:val="subscript"/>
        </w:rPr>
        <w:t>search</w:t>
      </w:r>
      <w:proofErr w:type="spellEnd"/>
      <w:r w:rsidRPr="007809E4">
        <w:rPr>
          <w:rFonts w:eastAsia="SimSun" w:cs="Times New Roman"/>
          <w:szCs w:val="20"/>
        </w:rPr>
        <w:t xml:space="preserve"> is the time required to search the target cell when the target cell is not already known when the handover command is received by the UE. If the target cell is known, then </w:t>
      </w:r>
      <w:proofErr w:type="spellStart"/>
      <w:r w:rsidRPr="007809E4">
        <w:rPr>
          <w:rFonts w:eastAsia="SimSun" w:cs="Times New Roman"/>
          <w:szCs w:val="20"/>
        </w:rPr>
        <w:t>T</w:t>
      </w:r>
      <w:r w:rsidRPr="007809E4">
        <w:rPr>
          <w:rFonts w:eastAsia="SimSun" w:cs="Times New Roman"/>
          <w:szCs w:val="20"/>
          <w:vertAlign w:val="subscript"/>
        </w:rPr>
        <w:t>search</w:t>
      </w:r>
      <w:proofErr w:type="spellEnd"/>
      <w:r w:rsidRPr="007809E4">
        <w:rPr>
          <w:rFonts w:eastAsia="SimSun" w:cs="Times New Roman"/>
          <w:szCs w:val="20"/>
        </w:rPr>
        <w:t xml:space="preserve"> = 0 </w:t>
      </w:r>
      <w:proofErr w:type="spellStart"/>
      <w:r w:rsidRPr="007809E4">
        <w:rPr>
          <w:rFonts w:eastAsia="SimSun" w:cs="Times New Roman"/>
          <w:szCs w:val="20"/>
        </w:rPr>
        <w:t>ms</w:t>
      </w:r>
      <w:proofErr w:type="spellEnd"/>
      <w:r w:rsidRPr="007809E4">
        <w:rPr>
          <w:rFonts w:eastAsia="SimSun" w:cs="Times New Roman"/>
          <w:szCs w:val="20"/>
        </w:rPr>
        <w:t xml:space="preserve">. If the target cell is unknown and signal quality is sufficient for successful cell detection on the first attempt, then </w:t>
      </w:r>
      <w:proofErr w:type="spellStart"/>
      <w:r w:rsidRPr="007809E4">
        <w:rPr>
          <w:rFonts w:eastAsia="SimSun" w:cs="Times New Roman"/>
          <w:szCs w:val="20"/>
        </w:rPr>
        <w:t>T</w:t>
      </w:r>
      <w:r w:rsidRPr="007809E4">
        <w:rPr>
          <w:rFonts w:eastAsia="SimSun" w:cs="Times New Roman"/>
          <w:szCs w:val="20"/>
          <w:vertAlign w:val="subscript"/>
        </w:rPr>
        <w:t>search</w:t>
      </w:r>
      <w:proofErr w:type="spellEnd"/>
      <w:r w:rsidRPr="007809E4">
        <w:rPr>
          <w:rFonts w:eastAsia="SimSun" w:cs="Times New Roman"/>
          <w:szCs w:val="20"/>
        </w:rPr>
        <w:t xml:space="preserve"> = 80 </w:t>
      </w:r>
      <w:proofErr w:type="spellStart"/>
      <w:r w:rsidRPr="007809E4">
        <w:rPr>
          <w:rFonts w:eastAsia="SimSun" w:cs="Times New Roman"/>
          <w:szCs w:val="20"/>
        </w:rPr>
        <w:t>ms</w:t>
      </w:r>
      <w:proofErr w:type="spellEnd"/>
      <w:r w:rsidRPr="007809E4">
        <w:rPr>
          <w:rFonts w:eastAsia="SimSun" w:cs="Times New Roman"/>
          <w:szCs w:val="20"/>
        </w:rPr>
        <w:t xml:space="preserve">. Regardless of whether DRX is in use by the UE, </w:t>
      </w:r>
      <w:proofErr w:type="spellStart"/>
      <w:r w:rsidRPr="007809E4">
        <w:rPr>
          <w:rFonts w:eastAsia="SimSun" w:cs="Times New Roman"/>
          <w:szCs w:val="20"/>
        </w:rPr>
        <w:t>T</w:t>
      </w:r>
      <w:r w:rsidRPr="007809E4">
        <w:rPr>
          <w:rFonts w:eastAsia="SimSun" w:cs="Times New Roman"/>
          <w:szCs w:val="20"/>
          <w:vertAlign w:val="subscript"/>
        </w:rPr>
        <w:t>search</w:t>
      </w:r>
      <w:proofErr w:type="spellEnd"/>
      <w:r w:rsidRPr="007809E4">
        <w:rPr>
          <w:rFonts w:eastAsia="SimSun" w:cs="Times New Roman"/>
          <w:szCs w:val="20"/>
        </w:rPr>
        <w:t xml:space="preserve"> shall still be based on non-DRX target cell search times.</w:t>
      </w:r>
    </w:p>
    <w:p w14:paraId="0149F647" w14:textId="15A349EB" w:rsidR="007809E4" w:rsidRPr="007809E4" w:rsidRDefault="007809E4" w:rsidP="007809E4">
      <w:pPr>
        <w:spacing w:after="180" w:line="240" w:lineRule="auto"/>
        <w:ind w:left="568" w:hanging="284"/>
        <w:rPr>
          <w:rFonts w:eastAsia="SimSun" w:cs="Times New Roman"/>
          <w:szCs w:val="20"/>
          <w:lang w:eastAsia="zh-CN"/>
        </w:rPr>
      </w:pPr>
      <w:r w:rsidRPr="007809E4">
        <w:rPr>
          <w:rFonts w:eastAsia="SimSun" w:cs="Times New Roman"/>
          <w:szCs w:val="20"/>
        </w:rPr>
        <w:tab/>
        <w:t>T</w:t>
      </w:r>
      <w:r w:rsidRPr="007809E4">
        <w:rPr>
          <w:rFonts w:eastAsia="SimSun" w:cs="Times New Roman"/>
          <w:szCs w:val="20"/>
          <w:vertAlign w:val="subscript"/>
        </w:rPr>
        <w:t>IU</w:t>
      </w:r>
      <w:r w:rsidRPr="007809E4">
        <w:rPr>
          <w:rFonts w:eastAsia="SimSun" w:cs="Times New Roman"/>
          <w:szCs w:val="20"/>
        </w:rPr>
        <w:t xml:space="preserve"> is the interruption uncertainty </w:t>
      </w:r>
      <w:r w:rsidRPr="007809E4">
        <w:rPr>
          <w:rFonts w:eastAsia="SimSun" w:cs="Times New Roman"/>
          <w:szCs w:val="20"/>
          <w:lang w:eastAsia="zh-CN"/>
        </w:rPr>
        <w:t xml:space="preserve">in </w:t>
      </w:r>
      <w:bookmarkStart w:id="12" w:name="_Hlk173830277"/>
      <w:r w:rsidRPr="007809E4">
        <w:rPr>
          <w:rFonts w:eastAsia="SimSun" w:cs="Times New Roman"/>
          <w:szCs w:val="20"/>
          <w:lang w:eastAsia="zh-CN"/>
        </w:rPr>
        <w:t>acquiring the first available PRACH occasion in the new cell</w:t>
      </w:r>
      <w:bookmarkEnd w:id="12"/>
      <w:r w:rsidRPr="007809E4">
        <w:rPr>
          <w:rFonts w:eastAsia="SimSun" w:cs="Times New Roman"/>
          <w:szCs w:val="20"/>
        </w:rPr>
        <w:t>. T</w:t>
      </w:r>
      <w:r w:rsidRPr="007809E4">
        <w:rPr>
          <w:rFonts w:eastAsia="SimSun" w:cs="Times New Roman"/>
          <w:szCs w:val="20"/>
          <w:vertAlign w:val="subscript"/>
        </w:rPr>
        <w:t>IU</w:t>
      </w:r>
      <w:r w:rsidRPr="007809E4">
        <w:rPr>
          <w:rFonts w:eastAsia="SimSun" w:cs="Times New Roman"/>
          <w:szCs w:val="20"/>
        </w:rPr>
        <w:t xml:space="preserve"> can be up to 30 </w:t>
      </w:r>
      <w:proofErr w:type="spellStart"/>
      <w:r w:rsidRPr="007809E4">
        <w:rPr>
          <w:rFonts w:eastAsia="SimSun" w:cs="Times New Roman"/>
          <w:szCs w:val="20"/>
        </w:rPr>
        <w:t>ms</w:t>
      </w:r>
      <w:proofErr w:type="spellEnd"/>
      <w:r w:rsidRPr="007809E4">
        <w:rPr>
          <w:rFonts w:eastAsia="SimSun" w:cs="Times New Roman"/>
          <w:szCs w:val="20"/>
        </w:rPr>
        <w:t>.</w:t>
      </w:r>
      <w:r w:rsidR="00CF3D4B">
        <w:rPr>
          <w:rFonts w:eastAsia="SimSun" w:cs="Times New Roman"/>
          <w:szCs w:val="20"/>
        </w:rPr>
        <w:t xml:space="preserve"> </w:t>
      </w:r>
      <w:r w:rsidR="00CF3D4B" w:rsidRPr="007809E4">
        <w:rPr>
          <w:rFonts w:eastAsia="SimSun" w:cs="Times New Roman"/>
          <w:szCs w:val="20"/>
          <w:highlight w:val="yellow"/>
        </w:rPr>
        <w:t xml:space="preserve">If PRACH occasion is configured in radio frames with even SFN and the relative time difference between radio frame </w:t>
      </w:r>
      <w:proofErr w:type="spellStart"/>
      <w:r w:rsidR="00CF3D4B" w:rsidRPr="007809E4">
        <w:rPr>
          <w:rFonts w:eastAsia="SimSun" w:cs="Times New Roman"/>
          <w:i/>
          <w:iCs/>
          <w:szCs w:val="20"/>
          <w:highlight w:val="yellow"/>
        </w:rPr>
        <w:t>i</w:t>
      </w:r>
      <w:proofErr w:type="spellEnd"/>
      <w:r w:rsidR="00CF3D4B" w:rsidRPr="007809E4">
        <w:rPr>
          <w:rFonts w:eastAsia="SimSun" w:cs="Times New Roman"/>
          <w:szCs w:val="20"/>
          <w:highlight w:val="yellow"/>
        </w:rPr>
        <w:t xml:space="preserve"> in the current cell and the target cell is </w:t>
      </w:r>
      <w:r w:rsidR="00CF3D4B">
        <w:rPr>
          <w:rFonts w:eastAsia="SimSun" w:cs="Times New Roman"/>
          <w:szCs w:val="20"/>
          <w:highlight w:val="yellow"/>
        </w:rPr>
        <w:t>larger than or equal</w:t>
      </w:r>
      <w:r w:rsidR="00CF3D4B" w:rsidRPr="007809E4">
        <w:rPr>
          <w:rFonts w:eastAsia="SimSun" w:cs="Times New Roman"/>
          <w:szCs w:val="20"/>
          <w:highlight w:val="yellow"/>
        </w:rPr>
        <w:t xml:space="preserve"> t</w:t>
      </w:r>
      <w:r w:rsidR="00CF3D4B">
        <w:rPr>
          <w:rFonts w:eastAsia="SimSun" w:cs="Times New Roman"/>
          <w:szCs w:val="20"/>
          <w:highlight w:val="yellow"/>
        </w:rPr>
        <w:t>o</w:t>
      </w:r>
      <w:r w:rsidR="00CF3D4B" w:rsidRPr="007809E4">
        <w:rPr>
          <w:rFonts w:eastAsia="SimSun" w:cs="Times New Roman"/>
          <w:szCs w:val="20"/>
          <w:highlight w:val="yellow"/>
        </w:rPr>
        <w:t xml:space="preserve"> 153600</w:t>
      </w:r>
      <w:r w:rsidR="00CF3D4B" w:rsidRPr="007809E4">
        <w:rPr>
          <w:rFonts w:ascii="Cambria Math" w:eastAsia="SimSun" w:hAnsi="Cambria Math" w:cs="Cambria Math"/>
          <w:szCs w:val="20"/>
          <w:highlight w:val="yellow"/>
        </w:rPr>
        <w:t>⋅</w:t>
      </w:r>
      <w:r w:rsidR="00CF3D4B" w:rsidRPr="007809E4">
        <w:rPr>
          <w:rFonts w:eastAsia="SimSun" w:cs="Times New Roman"/>
          <w:szCs w:val="20"/>
          <w:highlight w:val="yellow"/>
        </w:rPr>
        <w:t>Ts,</w:t>
      </w:r>
      <w:r w:rsidR="00CF3D4B" w:rsidRPr="00CF3D4B">
        <w:rPr>
          <w:rFonts w:eastAsia="SimSun" w:cs="Times New Roman"/>
          <w:szCs w:val="20"/>
          <w:highlight w:val="yellow"/>
        </w:rPr>
        <w:t xml:space="preserve"> the UE is allowed an additional MIB reception delay of </w:t>
      </w:r>
      <w:r w:rsidR="00CF3D4B">
        <w:rPr>
          <w:rFonts w:eastAsia="SimSun" w:cs="Times New Roman"/>
          <w:szCs w:val="20"/>
          <w:highlight w:val="yellow"/>
        </w:rPr>
        <w:t>[</w:t>
      </w:r>
      <w:r w:rsidR="00CF3D4B" w:rsidRPr="00CF3D4B">
        <w:rPr>
          <w:rFonts w:eastAsia="SimSun" w:cs="Times New Roman"/>
          <w:szCs w:val="20"/>
          <w:highlight w:val="yellow"/>
        </w:rPr>
        <w:t>10</w:t>
      </w:r>
      <w:r w:rsidR="00CF3D4B">
        <w:rPr>
          <w:rFonts w:eastAsia="SimSun" w:cs="Times New Roman"/>
          <w:szCs w:val="20"/>
          <w:highlight w:val="yellow"/>
        </w:rPr>
        <w:t>]</w:t>
      </w:r>
      <w:proofErr w:type="spellStart"/>
      <w:r w:rsidR="00CF3D4B" w:rsidRPr="00CF3D4B">
        <w:rPr>
          <w:rFonts w:eastAsia="SimSun" w:cs="Times New Roman"/>
          <w:szCs w:val="20"/>
          <w:highlight w:val="yellow"/>
        </w:rPr>
        <w:t>ms</w:t>
      </w:r>
      <w:proofErr w:type="spellEnd"/>
      <w:r w:rsidR="00CF3D4B" w:rsidRPr="00CF3D4B">
        <w:rPr>
          <w:rFonts w:eastAsia="SimSun" w:cs="Times New Roman"/>
          <w:szCs w:val="20"/>
          <w:highlight w:val="yellow"/>
        </w:rPr>
        <w:t>.</w:t>
      </w:r>
    </w:p>
    <w:p w14:paraId="0D79BD37" w14:textId="77777777" w:rsidR="007809E4" w:rsidRPr="007809E4" w:rsidRDefault="007809E4" w:rsidP="007809E4">
      <w:pPr>
        <w:keepLines/>
        <w:spacing w:after="180" w:line="240" w:lineRule="auto"/>
        <w:ind w:left="1135" w:hanging="851"/>
        <w:rPr>
          <w:rFonts w:eastAsia="SimSun" w:cs="Times New Roman"/>
          <w:szCs w:val="20"/>
          <w:lang w:eastAsia="zh-CN"/>
        </w:rPr>
      </w:pPr>
      <w:r w:rsidRPr="007809E4">
        <w:rPr>
          <w:rFonts w:eastAsia="SimSun" w:cs="Times New Roman"/>
          <w:szCs w:val="20"/>
        </w:rPr>
        <w:t>NOTE:</w:t>
      </w:r>
      <w:r w:rsidRPr="007809E4">
        <w:rPr>
          <w:rFonts w:eastAsia="SimSun" w:cs="Times New Roman"/>
          <w:szCs w:val="20"/>
        </w:rPr>
        <w:tab/>
        <w:t>The actual value of T</w:t>
      </w:r>
      <w:r w:rsidRPr="007809E4">
        <w:rPr>
          <w:rFonts w:eastAsia="SimSun" w:cs="Times New Roman"/>
          <w:szCs w:val="20"/>
          <w:vertAlign w:val="subscript"/>
        </w:rPr>
        <w:t>IU</w:t>
      </w:r>
      <w:r w:rsidRPr="007809E4">
        <w:rPr>
          <w:rFonts w:eastAsia="SimSun" w:cs="Times New Roman"/>
          <w:szCs w:val="20"/>
        </w:rPr>
        <w:t xml:space="preserve"> shall depend upon the PRACH configuration used in the target cell.</w:t>
      </w:r>
    </w:p>
    <w:p w14:paraId="125C9C09" w14:textId="77777777" w:rsidR="007809E4" w:rsidRPr="007809E4" w:rsidRDefault="007809E4" w:rsidP="007809E4">
      <w:pPr>
        <w:spacing w:after="180" w:line="240" w:lineRule="auto"/>
        <w:ind w:left="568" w:hanging="284"/>
        <w:rPr>
          <w:rFonts w:ascii="Arial" w:eastAsia="SimSun" w:hAnsi="Arial" w:cs="Times New Roman"/>
          <w:sz w:val="28"/>
          <w:szCs w:val="20"/>
        </w:rPr>
      </w:pPr>
      <w:r w:rsidRPr="007809E4">
        <w:rPr>
          <w:rFonts w:eastAsia="SimSun" w:cs="Times New Roman"/>
          <w:szCs w:val="20"/>
        </w:rPr>
        <w:tab/>
        <w:t>In the interruption requirement a cell is known if it has been meeting the relevant cell identification requirement during the last 5 seconds otherwise it is unknown. Relevant E-UTRAN cell identification requirements are described in clause 9.4.1.</w:t>
      </w:r>
    </w:p>
    <w:p w14:paraId="49E9C7D0" w14:textId="11671151" w:rsidR="007809E4" w:rsidRPr="007809E4" w:rsidRDefault="00CF3D4B" w:rsidP="00CE2E39">
      <w:r>
        <w:t>In CR [3] we provide a CR capturing the proposed CR.</w:t>
      </w:r>
    </w:p>
    <w:p w14:paraId="25B9E4FE" w14:textId="77777777" w:rsidR="00893D2E" w:rsidRPr="00614DD8" w:rsidRDefault="00893D2E">
      <w:pPr>
        <w:rPr>
          <w:rFonts w:ascii="Arial" w:eastAsia="SimSun" w:hAnsi="Arial" w:cs="Times New Roman"/>
          <w:sz w:val="36"/>
          <w:szCs w:val="20"/>
          <w:lang w:val="en-US"/>
        </w:rPr>
      </w:pPr>
      <w:bookmarkStart w:id="13"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13"/>
    </w:p>
    <w:p w14:paraId="4C57A2C2" w14:textId="0E4F5755" w:rsidR="00381F95" w:rsidRPr="00614DD8" w:rsidRDefault="00381F95" w:rsidP="00936159">
      <w:pPr>
        <w:rPr>
          <w:lang w:val="en-US"/>
        </w:rPr>
      </w:pPr>
      <w:r w:rsidRPr="00614DD8">
        <w:rPr>
          <w:lang w:val="en-US"/>
        </w:rPr>
        <w:t>The paper</w:t>
      </w:r>
      <w:r w:rsidR="00924E7C">
        <w:rPr>
          <w:lang w:val="en-US"/>
        </w:rPr>
        <w:t xml:space="preserve"> we shortly discuss some remaining open aspects related to a CR agreed in </w:t>
      </w:r>
      <w:r w:rsidR="000A2A9B">
        <w:rPr>
          <w:lang w:val="en-US"/>
        </w:rPr>
        <w:t xml:space="preserve">the </w:t>
      </w:r>
      <w:r w:rsidR="00924E7C">
        <w:rPr>
          <w:lang w:val="en-US"/>
        </w:rPr>
        <w:t>Athens meeting. At that time</w:t>
      </w:r>
      <w:r w:rsidR="000A2A9B">
        <w:rPr>
          <w:lang w:val="en-US"/>
        </w:rPr>
        <w:t>,</w:t>
      </w:r>
      <w:r w:rsidR="00924E7C">
        <w:rPr>
          <w:lang w:val="en-US"/>
        </w:rPr>
        <w:t xml:space="preserve"> it was agreed to define a specific value for the ‘longer handover delay’. In this paper we suggest </w:t>
      </w:r>
      <w:r w:rsidR="000A2A9B">
        <w:rPr>
          <w:lang w:val="en-US"/>
        </w:rPr>
        <w:t>a value for the delay and some additional updates.</w:t>
      </w:r>
    </w:p>
    <w:p w14:paraId="1A3D19C8" w14:textId="77777777" w:rsidR="000A2A9B" w:rsidRPr="000A2A9B" w:rsidRDefault="000A2A9B" w:rsidP="000A2A9B">
      <w:pPr>
        <w:pStyle w:val="RAN4proposal"/>
        <w:numPr>
          <w:ilvl w:val="0"/>
          <w:numId w:val="28"/>
        </w:numPr>
        <w:rPr>
          <w:lang w:val="en-US"/>
        </w:rPr>
      </w:pPr>
      <w:r w:rsidRPr="000A2A9B">
        <w:rPr>
          <w:lang w:val="en-US"/>
        </w:rPr>
        <w:t>Allow UE an additional HO delay of one MIB reception attempt when the given conditions are fulfilled.</w:t>
      </w:r>
    </w:p>
    <w:p w14:paraId="66942582" w14:textId="77777777" w:rsidR="000A2A9B" w:rsidRPr="000A2A9B" w:rsidRDefault="000A2A9B" w:rsidP="000A2A9B">
      <w:pPr>
        <w:pStyle w:val="RAN4proposal"/>
        <w:numPr>
          <w:ilvl w:val="0"/>
          <w:numId w:val="28"/>
        </w:numPr>
        <w:rPr>
          <w:lang w:val="en-US"/>
        </w:rPr>
      </w:pPr>
      <w:r w:rsidRPr="000A2A9B">
        <w:rPr>
          <w:lang w:val="en-US"/>
        </w:rPr>
        <w:t xml:space="preserve">Define the delay requirement as part of PRACH acquisition delay in </w:t>
      </w:r>
      <w:proofErr w:type="spellStart"/>
      <w:r w:rsidRPr="000A2A9B">
        <w:rPr>
          <w:lang w:val="en-US"/>
        </w:rPr>
        <w:t>T</w:t>
      </w:r>
      <w:r w:rsidRPr="000A2A9B">
        <w:rPr>
          <w:vertAlign w:val="subscript"/>
          <w:lang w:val="en-US"/>
        </w:rPr>
        <w:t>interrrupt</w:t>
      </w:r>
      <w:proofErr w:type="spellEnd"/>
      <w:r w:rsidRPr="000A2A9B">
        <w:rPr>
          <w:lang w:val="en-US"/>
        </w:rPr>
        <w:t xml:space="preserve"> under T</w:t>
      </w:r>
      <w:r w:rsidRPr="000A2A9B">
        <w:rPr>
          <w:vertAlign w:val="subscript"/>
          <w:lang w:val="en-US"/>
        </w:rPr>
        <w:t>IU</w:t>
      </w:r>
      <w:r w:rsidRPr="000A2A9B">
        <w:rPr>
          <w:lang w:val="en-US"/>
        </w:rPr>
        <w:t xml:space="preserve">. </w:t>
      </w:r>
    </w:p>
    <w:p w14:paraId="669DE243" w14:textId="229269CB" w:rsidR="00847264" w:rsidRPr="00614DD8" w:rsidRDefault="00847264" w:rsidP="008C39F7">
      <w:pPr>
        <w:rPr>
          <w:lang w:val="en-US"/>
        </w:rPr>
      </w:pPr>
      <w:bookmarkStart w:id="14"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4"/>
    </w:p>
    <w:p w14:paraId="4190067E" w14:textId="657DFBC5" w:rsidR="00E82B94" w:rsidRPr="00924E7C" w:rsidRDefault="00924E7C" w:rsidP="00D66188">
      <w:pPr>
        <w:pStyle w:val="ListParagraph"/>
        <w:numPr>
          <w:ilvl w:val="0"/>
          <w:numId w:val="21"/>
        </w:numPr>
        <w:ind w:right="-22"/>
        <w:rPr>
          <w:lang w:val="en-US"/>
        </w:rPr>
      </w:pPr>
      <w:r w:rsidRPr="00924E7C">
        <w:t>R4-2403410</w:t>
      </w:r>
      <w:r>
        <w:t xml:space="preserve">, </w:t>
      </w:r>
      <w:r w:rsidRPr="00924E7C">
        <w:t>(</w:t>
      </w:r>
      <w:proofErr w:type="spellStart"/>
      <w:r w:rsidRPr="00924E7C">
        <w:t>NR_newRAT</w:t>
      </w:r>
      <w:proofErr w:type="spellEnd"/>
      <w:r w:rsidRPr="00924E7C">
        <w:t>) CR on NR-E-UTRAN HO requirement maintenance R15</w:t>
      </w:r>
      <w:r>
        <w:t>, Apple</w:t>
      </w:r>
    </w:p>
    <w:p w14:paraId="3E913263" w14:textId="42FE6CDE" w:rsidR="00924E7C" w:rsidRDefault="00924E7C" w:rsidP="00D66188">
      <w:pPr>
        <w:pStyle w:val="ListParagraph"/>
        <w:numPr>
          <w:ilvl w:val="0"/>
          <w:numId w:val="21"/>
        </w:numPr>
        <w:ind w:right="-22"/>
        <w:rPr>
          <w:lang w:val="en-US"/>
        </w:rPr>
      </w:pPr>
      <w:r w:rsidRPr="00924E7C">
        <w:t>R4-2400470</w:t>
      </w:r>
      <w:r>
        <w:t xml:space="preserve">, </w:t>
      </w:r>
      <w:r w:rsidRPr="00924E7C">
        <w:t>(</w:t>
      </w:r>
      <w:proofErr w:type="spellStart"/>
      <w:r w:rsidRPr="00924E7C">
        <w:t>NR_newRAT</w:t>
      </w:r>
      <w:proofErr w:type="spellEnd"/>
      <w:r w:rsidRPr="00924E7C">
        <w:t>) CR on NR-E-UTRAN HO requirement maintenance R15</w:t>
      </w:r>
      <w:r>
        <w:t>, Apple</w:t>
      </w:r>
    </w:p>
    <w:p w14:paraId="719458DD" w14:textId="6A529FF6" w:rsidR="00E82B94" w:rsidRDefault="00924E7C" w:rsidP="00D66188">
      <w:pPr>
        <w:pStyle w:val="ListParagraph"/>
        <w:numPr>
          <w:ilvl w:val="0"/>
          <w:numId w:val="21"/>
        </w:numPr>
        <w:ind w:right="-22"/>
        <w:rPr>
          <w:lang w:val="en-US"/>
        </w:rPr>
      </w:pPr>
      <w:r>
        <w:rPr>
          <w:lang w:val="en-US"/>
        </w:rPr>
        <w:t>R4-241</w:t>
      </w:r>
      <w:r w:rsidR="00FF4167">
        <w:rPr>
          <w:lang w:val="en-US"/>
        </w:rPr>
        <w:t>1953</w:t>
      </w:r>
      <w:r>
        <w:rPr>
          <w:lang w:val="en-US"/>
        </w:rPr>
        <w:t xml:space="preserve">, </w:t>
      </w:r>
      <w:bookmarkStart w:id="15" w:name="_Hlk173832341"/>
      <w:r w:rsidR="00A56149">
        <w:t>(</w:t>
      </w:r>
      <w:proofErr w:type="spellStart"/>
      <w:r w:rsidR="00A56149" w:rsidRPr="00860899">
        <w:rPr>
          <w:rFonts w:cs="Arial"/>
          <w:sz w:val="21"/>
          <w:szCs w:val="21"/>
          <w:lang w:eastAsia="ja-JP"/>
        </w:rPr>
        <w:t>NR_newRAT</w:t>
      </w:r>
      <w:proofErr w:type="spellEnd"/>
      <w:r w:rsidR="00A56149">
        <w:t xml:space="preserve">) </w:t>
      </w:r>
      <w:r w:rsidR="00A56149" w:rsidRPr="00B8420A">
        <w:t>CR on NR-E-UTRA</w:t>
      </w:r>
      <w:r w:rsidR="00A56149">
        <w:t>N</w:t>
      </w:r>
      <w:r w:rsidR="00A56149" w:rsidRPr="00B8420A">
        <w:t xml:space="preserve"> HO requirement</w:t>
      </w:r>
      <w:bookmarkEnd w:id="15"/>
      <w:r w:rsidR="00A56149">
        <w:t>, Nokia</w:t>
      </w:r>
    </w:p>
    <w:p w14:paraId="2B2AA92A" w14:textId="77777777" w:rsidR="00E82B94" w:rsidRDefault="00E82B94" w:rsidP="00924E7C">
      <w:pPr>
        <w:pStyle w:val="ListParagraph"/>
        <w:ind w:right="-22"/>
        <w:rPr>
          <w:lang w:val="en-US"/>
        </w:rPr>
      </w:pPr>
    </w:p>
    <w:p w14:paraId="16681F37" w14:textId="77777777" w:rsidR="00E82B94" w:rsidRDefault="00E82B94" w:rsidP="00E82B94">
      <w:pPr>
        <w:pStyle w:val="ListParagraph"/>
        <w:ind w:right="-22"/>
        <w:rPr>
          <w:lang w:val="en-US"/>
        </w:rPr>
      </w:pPr>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2AEFC" w14:textId="77777777" w:rsidR="00E47BC6" w:rsidRDefault="00E47BC6" w:rsidP="00001C9B">
      <w:pPr>
        <w:spacing w:after="0" w:line="240" w:lineRule="auto"/>
      </w:pPr>
      <w:r>
        <w:separator/>
      </w:r>
    </w:p>
  </w:endnote>
  <w:endnote w:type="continuationSeparator" w:id="0">
    <w:p w14:paraId="79AD6FBE" w14:textId="77777777" w:rsidR="00E47BC6" w:rsidRDefault="00E47B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D8DE6" w14:textId="77777777" w:rsidR="00E47BC6" w:rsidRDefault="00E47BC6" w:rsidP="00001C9B">
      <w:pPr>
        <w:spacing w:after="0" w:line="240" w:lineRule="auto"/>
      </w:pPr>
      <w:r>
        <w:separator/>
      </w:r>
    </w:p>
  </w:footnote>
  <w:footnote w:type="continuationSeparator" w:id="0">
    <w:p w14:paraId="693A04A9" w14:textId="77777777" w:rsidR="00E47BC6" w:rsidRDefault="00E47B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923520"/>
    <w:multiLevelType w:val="hybridMultilevel"/>
    <w:tmpl w:val="2ADC9298"/>
    <w:lvl w:ilvl="0" w:tplc="6CFED5A2">
      <w:start w:val="9"/>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7"/>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7"/>
    <w:lvlOverride w:ilvl="0">
      <w:startOverride w:val="1"/>
    </w:lvlOverride>
  </w:num>
  <w:num w:numId="12" w16cid:durableId="122584543">
    <w:abstractNumId w:val="9"/>
    <w:lvlOverride w:ilvl="0">
      <w:startOverride w:val="1"/>
    </w:lvlOverride>
  </w:num>
  <w:num w:numId="13" w16cid:durableId="818807267">
    <w:abstractNumId w:val="7"/>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3737091">
    <w:abstractNumId w:val="8"/>
  </w:num>
  <w:num w:numId="28" w16cid:durableId="1016812187">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72CCA"/>
    <w:rsid w:val="0008612A"/>
    <w:rsid w:val="00090E18"/>
    <w:rsid w:val="000A10BC"/>
    <w:rsid w:val="000A2A9B"/>
    <w:rsid w:val="000A7F53"/>
    <w:rsid w:val="000B0056"/>
    <w:rsid w:val="000C3C7B"/>
    <w:rsid w:val="000D0F93"/>
    <w:rsid w:val="00106416"/>
    <w:rsid w:val="00110481"/>
    <w:rsid w:val="001127C9"/>
    <w:rsid w:val="00114498"/>
    <w:rsid w:val="00115B88"/>
    <w:rsid w:val="00132DFD"/>
    <w:rsid w:val="00132F6A"/>
    <w:rsid w:val="00133913"/>
    <w:rsid w:val="00140221"/>
    <w:rsid w:val="0014281D"/>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95FC4"/>
    <w:rsid w:val="003A710A"/>
    <w:rsid w:val="003B659E"/>
    <w:rsid w:val="003C275E"/>
    <w:rsid w:val="003C4FDE"/>
    <w:rsid w:val="003E58DF"/>
    <w:rsid w:val="00404C4C"/>
    <w:rsid w:val="0041423F"/>
    <w:rsid w:val="00414F81"/>
    <w:rsid w:val="00425013"/>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27937"/>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5FE5"/>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809E4"/>
    <w:rsid w:val="0078212B"/>
    <w:rsid w:val="00784DF6"/>
    <w:rsid w:val="00785232"/>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4E7C"/>
    <w:rsid w:val="00927740"/>
    <w:rsid w:val="00936159"/>
    <w:rsid w:val="00961884"/>
    <w:rsid w:val="00977E1D"/>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56149"/>
    <w:rsid w:val="00A64DA0"/>
    <w:rsid w:val="00A72453"/>
    <w:rsid w:val="00A92BCD"/>
    <w:rsid w:val="00AA1B0E"/>
    <w:rsid w:val="00AA47B6"/>
    <w:rsid w:val="00AC163B"/>
    <w:rsid w:val="00AC5CA7"/>
    <w:rsid w:val="00AC6058"/>
    <w:rsid w:val="00AE2BA5"/>
    <w:rsid w:val="00AE56B1"/>
    <w:rsid w:val="00AE6D09"/>
    <w:rsid w:val="00AF7A7C"/>
    <w:rsid w:val="00B02070"/>
    <w:rsid w:val="00B3096C"/>
    <w:rsid w:val="00B408B6"/>
    <w:rsid w:val="00B542DA"/>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B22B2"/>
    <w:rsid w:val="00CC3EE2"/>
    <w:rsid w:val="00CD7492"/>
    <w:rsid w:val="00CE2E39"/>
    <w:rsid w:val="00CE3A6B"/>
    <w:rsid w:val="00CF2A6B"/>
    <w:rsid w:val="00CF3D4B"/>
    <w:rsid w:val="00D00211"/>
    <w:rsid w:val="00D006D1"/>
    <w:rsid w:val="00D025AE"/>
    <w:rsid w:val="00D06309"/>
    <w:rsid w:val="00D351EA"/>
    <w:rsid w:val="00D40288"/>
    <w:rsid w:val="00D43403"/>
    <w:rsid w:val="00D50A6B"/>
    <w:rsid w:val="00D5270B"/>
    <w:rsid w:val="00D62E71"/>
    <w:rsid w:val="00D62F40"/>
    <w:rsid w:val="00D6430D"/>
    <w:rsid w:val="00D66188"/>
    <w:rsid w:val="00D731F6"/>
    <w:rsid w:val="00D740CA"/>
    <w:rsid w:val="00D85728"/>
    <w:rsid w:val="00D95481"/>
    <w:rsid w:val="00DC7A13"/>
    <w:rsid w:val="00DE7064"/>
    <w:rsid w:val="00DF2997"/>
    <w:rsid w:val="00E00575"/>
    <w:rsid w:val="00E10BC4"/>
    <w:rsid w:val="00E1415D"/>
    <w:rsid w:val="00E213BD"/>
    <w:rsid w:val="00E323E9"/>
    <w:rsid w:val="00E32FB6"/>
    <w:rsid w:val="00E34018"/>
    <w:rsid w:val="00E437D2"/>
    <w:rsid w:val="00E43BF9"/>
    <w:rsid w:val="00E47BC6"/>
    <w:rsid w:val="00E51930"/>
    <w:rsid w:val="00E55751"/>
    <w:rsid w:val="00E7398E"/>
    <w:rsid w:val="00E82B94"/>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416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7E6F8CC3-A072-4490-81C6-867CDDB8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CRCoverPage">
    <w:name w:val="CR Cover Page"/>
    <w:link w:val="CRCoverPageChar"/>
    <w:qFormat/>
    <w:rsid w:val="00425013"/>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425013"/>
    <w:rPr>
      <w:rFonts w:ascii="Arial" w:eastAsia="SimSun" w:hAnsi="Arial" w:cs="Times New Roman"/>
      <w:sz w:val="20"/>
      <w:szCs w:val="20"/>
      <w:lang w:val="en-GB"/>
    </w:rPr>
  </w:style>
  <w:style w:type="paragraph" w:styleId="NormalWeb">
    <w:name w:val="Normal (Web)"/>
    <w:basedOn w:val="Normal"/>
    <w:uiPriority w:val="99"/>
    <w:unhideWhenUsed/>
    <w:rsid w:val="00425013"/>
    <w:pPr>
      <w:spacing w:before="100" w:beforeAutospacing="1" w:after="100" w:afterAutospacing="1" w:line="240" w:lineRule="auto"/>
    </w:pPr>
    <w:rPr>
      <w:rFonts w:eastAsia="SimSu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RBI5PAMIO524-1616901215-24509</_dlc_DocId>
    <HideFromDelve xmlns="71c5aaf6-e6ce-465b-b873-5148d2a4c105">false</HideFromDelve>
    <_dlc_DocIdUrl xmlns="71c5aaf6-e6ce-465b-b873-5148d2a4c105">
      <Url>https://nokia.sharepoint.com/sites/gxp/_layouts/15/DocIdRedir.aspx?ID=RBI5PAMIO524-1616901215-24509</Url>
      <Description>RBI5PAMIO524-1616901215-24509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infopath/2007/PartnerControls"/>
    <ds:schemaRef ds:uri="3f2ce089-3858-4176-9a21-a30f9204848e"/>
    <ds:schemaRef ds:uri="http://www.w3.org/XML/1998/namespace"/>
    <ds:schemaRef ds:uri="http://purl.org/dc/terms/"/>
    <ds:schemaRef ds:uri="http://schemas.microsoft.com/office/2006/metadata/properties"/>
    <ds:schemaRef ds:uri="http://purl.org/dc/dcmitype/"/>
    <ds:schemaRef ds:uri="http://purl.org/dc/elements/1.1/"/>
    <ds:schemaRef ds:uri="7275bb01-7583-478d-bc14-e839a2dd5989"/>
    <ds:schemaRef ds:uri="http://schemas.microsoft.com/office/2006/documentManagement/types"/>
    <ds:schemaRef ds:uri="http://schemas.openxmlformats.org/package/2006/metadata/core-properties"/>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2024-08-09T07:25:00Z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53a1f530-a8b8-4f78-acae-dcb9f69f7fe0</vt:lpwstr>
  </property>
  <property fmtid="{D5CDD505-2E9C-101B-9397-08002B2CF9AE}" pid="11" name="MediaServiceImageTags">
    <vt:lpwstr/>
  </property>
</Properties>
</file>