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80233E" w14:textId="4C111CD1" w:rsidR="002052F8" w:rsidRDefault="00000000">
      <w:pPr>
        <w:rPr>
          <w:rFonts w:ascii="Arial" w:hAnsi="Arial" w:cs="Arial"/>
          <w:b/>
          <w:bCs/>
          <w:sz w:val="24"/>
          <w:szCs w:val="28"/>
        </w:rPr>
      </w:pPr>
      <w:r>
        <w:rPr>
          <w:rFonts w:ascii="Arial" w:hAnsi="Arial" w:cs="Arial"/>
          <w:b/>
          <w:bCs/>
          <w:sz w:val="24"/>
          <w:szCs w:val="28"/>
        </w:rPr>
        <w:t>3GPP TSG-RAN WG4 Meeting #11</w:t>
      </w:r>
      <w:r w:rsidR="008C4929">
        <w:rPr>
          <w:rFonts w:ascii="Arial" w:hAnsi="Arial" w:cs="Arial" w:hint="eastAsia"/>
          <w:b/>
          <w:bCs/>
          <w:sz w:val="24"/>
          <w:szCs w:val="28"/>
        </w:rPr>
        <w:t>2</w:t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 w:hint="eastAsia"/>
          <w:b/>
          <w:bCs/>
          <w:sz w:val="24"/>
          <w:szCs w:val="28"/>
        </w:rPr>
        <w:tab/>
      </w:r>
      <w:r>
        <w:rPr>
          <w:rFonts w:ascii="Arial" w:hAnsi="Arial" w:cs="Arial" w:hint="eastAsia"/>
          <w:b/>
          <w:bCs/>
          <w:sz w:val="24"/>
          <w:szCs w:val="28"/>
        </w:rPr>
        <w:tab/>
      </w:r>
      <w:r>
        <w:rPr>
          <w:rFonts w:ascii="Arial" w:hAnsi="Arial" w:cs="Arial" w:hint="eastAsia"/>
          <w:b/>
          <w:bCs/>
          <w:sz w:val="24"/>
          <w:szCs w:val="28"/>
        </w:rPr>
        <w:tab/>
      </w:r>
      <w:r>
        <w:rPr>
          <w:rFonts w:ascii="Arial" w:hAnsi="Arial" w:cs="Arial" w:hint="eastAsia"/>
          <w:b/>
          <w:bCs/>
          <w:sz w:val="24"/>
          <w:szCs w:val="28"/>
        </w:rPr>
        <w:tab/>
      </w:r>
      <w:r>
        <w:rPr>
          <w:rFonts w:ascii="Arial" w:hAnsi="Arial" w:cs="Arial" w:hint="eastAsia"/>
          <w:b/>
          <w:bCs/>
          <w:sz w:val="24"/>
          <w:szCs w:val="28"/>
        </w:rPr>
        <w:tab/>
      </w:r>
      <w:r>
        <w:rPr>
          <w:rFonts w:ascii="Arial" w:hAnsi="Arial" w:cs="Arial" w:hint="eastAsia"/>
          <w:b/>
          <w:bCs/>
          <w:sz w:val="24"/>
          <w:szCs w:val="28"/>
        </w:rPr>
        <w:tab/>
      </w:r>
      <w:r>
        <w:rPr>
          <w:rFonts w:ascii="Arial" w:hAnsi="Arial" w:cs="Arial" w:hint="eastAsia"/>
          <w:b/>
          <w:bCs/>
          <w:sz w:val="24"/>
          <w:szCs w:val="28"/>
        </w:rPr>
        <w:tab/>
      </w:r>
      <w:r>
        <w:rPr>
          <w:rFonts w:ascii="Arial" w:hAnsi="Arial" w:cs="Arial" w:hint="eastAsia"/>
          <w:b/>
          <w:bCs/>
          <w:sz w:val="24"/>
          <w:szCs w:val="28"/>
        </w:rPr>
        <w:tab/>
      </w:r>
      <w:r w:rsidR="005F2AEA">
        <w:rPr>
          <w:rFonts w:ascii="Arial" w:hAnsi="Arial" w:cs="Arial" w:hint="eastAsia"/>
          <w:b/>
          <w:bCs/>
          <w:sz w:val="24"/>
          <w:szCs w:val="28"/>
        </w:rPr>
        <w:t xml:space="preserve"> </w:t>
      </w:r>
      <w:r w:rsidR="00E932BC">
        <w:rPr>
          <w:rFonts w:ascii="Arial" w:hAnsi="Arial" w:cs="Arial" w:hint="eastAsia"/>
          <w:b/>
          <w:bCs/>
          <w:sz w:val="24"/>
          <w:szCs w:val="28"/>
        </w:rPr>
        <w:t xml:space="preserve">  </w:t>
      </w:r>
      <w:r w:rsidR="005F2AEA">
        <w:rPr>
          <w:rFonts w:ascii="Arial" w:hAnsi="Arial" w:cs="Arial" w:hint="eastAsia"/>
          <w:b/>
          <w:bCs/>
          <w:sz w:val="24"/>
          <w:szCs w:val="28"/>
        </w:rPr>
        <w:t xml:space="preserve">  </w:t>
      </w:r>
      <w:r>
        <w:rPr>
          <w:rFonts w:ascii="Arial" w:hAnsi="Arial" w:cs="Arial" w:hint="eastAsia"/>
          <w:b/>
          <w:bCs/>
          <w:sz w:val="24"/>
          <w:szCs w:val="28"/>
        </w:rPr>
        <w:tab/>
      </w:r>
      <w:r w:rsidR="00C8722B" w:rsidRPr="00C8722B">
        <w:rPr>
          <w:rFonts w:ascii="Arial" w:hAnsi="Arial" w:cs="Arial"/>
          <w:b/>
          <w:bCs/>
          <w:sz w:val="24"/>
          <w:szCs w:val="28"/>
        </w:rPr>
        <w:t>R4-2411738</w:t>
      </w:r>
    </w:p>
    <w:p w14:paraId="2FD4D72B" w14:textId="3C6E11AE" w:rsidR="002052F8" w:rsidRDefault="00D23551">
      <w:pPr>
        <w:rPr>
          <w:rFonts w:ascii="Arial" w:hAnsi="Arial" w:cs="Arial"/>
          <w:b/>
          <w:bCs/>
          <w:sz w:val="24"/>
          <w:szCs w:val="28"/>
        </w:rPr>
      </w:pPr>
      <w:r w:rsidRPr="00D23551">
        <w:rPr>
          <w:rFonts w:ascii="Arial" w:hAnsi="Arial" w:cs="Arial"/>
          <w:b/>
          <w:bCs/>
          <w:sz w:val="24"/>
          <w:szCs w:val="28"/>
        </w:rPr>
        <w:t>Maastricht, Netherlands, 19th – 23rd August, 2024</w:t>
      </w:r>
    </w:p>
    <w:p w14:paraId="134F57B4" w14:textId="77777777" w:rsidR="002052F8" w:rsidRDefault="002052F8"/>
    <w:p w14:paraId="65E44804" w14:textId="0FFCA2CB" w:rsidR="002052F8" w:rsidRPr="00184ADF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84ADF">
        <w:rPr>
          <w:rFonts w:ascii="Arial" w:eastAsiaTheme="minorEastAsia" w:hAnsi="Arial" w:cs="Arial" w:hint="eastAsia"/>
          <w:b/>
          <w:sz w:val="24"/>
          <w:szCs w:val="24"/>
        </w:rPr>
        <w:t>7.3.3</w:t>
      </w:r>
    </w:p>
    <w:p w14:paraId="01ABA111" w14:textId="77777777" w:rsidR="002052F8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304EB3F6" w14:textId="4CCFE5EE" w:rsidR="002052F8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</w:t>
      </w:r>
      <w:r w:rsidR="001C1B77" w:rsidRPr="001C1B77">
        <w:rPr>
          <w:rFonts w:ascii="Arial" w:hAnsi="Arial" w:cs="Arial"/>
          <w:b/>
          <w:sz w:val="24"/>
          <w:szCs w:val="24"/>
        </w:rPr>
        <w:t>MSD requirements with intra-band contiguous UL CA</w:t>
      </w:r>
    </w:p>
    <w:p w14:paraId="565AB358" w14:textId="77777777" w:rsidR="002052F8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709F12AE" w14:textId="77777777" w:rsidR="002052F8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175F6A5A" w14:textId="6C52DE69" w:rsidR="008C4929" w:rsidRDefault="008C4929">
      <w:pPr>
        <w:spacing w:beforeLines="50" w:before="156"/>
        <w:rPr>
          <w:rFonts w:ascii="Times New Roman" w:hAnsi="Times New Roman"/>
          <w:sz w:val="20"/>
        </w:rPr>
      </w:pPr>
      <w:r w:rsidRPr="008C4929">
        <w:rPr>
          <w:rFonts w:ascii="Times New Roman" w:hAnsi="Times New Roman"/>
          <w:sz w:val="20"/>
        </w:rPr>
        <w:t>At the last meeting</w:t>
      </w:r>
      <w:r>
        <w:rPr>
          <w:rFonts w:ascii="Times New Roman" w:hAnsi="Times New Roman" w:hint="eastAsia"/>
          <w:sz w:val="20"/>
        </w:rPr>
        <w:t xml:space="preserve">, the issue about </w:t>
      </w:r>
      <w:r w:rsidRPr="008C4929">
        <w:rPr>
          <w:rFonts w:ascii="Times New Roman" w:hAnsi="Times New Roman"/>
          <w:sz w:val="20"/>
        </w:rPr>
        <w:t>test points for inter-band BC with intra-band UL</w:t>
      </w:r>
      <w:r>
        <w:rPr>
          <w:rFonts w:ascii="Times New Roman" w:hAnsi="Times New Roman" w:hint="eastAsia"/>
          <w:sz w:val="20"/>
        </w:rPr>
        <w:t xml:space="preserve"> </w:t>
      </w:r>
      <w:r w:rsidRPr="008C4929">
        <w:rPr>
          <w:rFonts w:ascii="Times New Roman" w:hAnsi="Times New Roman"/>
          <w:sz w:val="20"/>
        </w:rPr>
        <w:t>CA in one band</w:t>
      </w:r>
      <w:r>
        <w:rPr>
          <w:rFonts w:ascii="Times New Roman" w:hAnsi="Times New Roman" w:hint="eastAsia"/>
          <w:sz w:val="20"/>
        </w:rPr>
        <w:t xml:space="preserve">. </w:t>
      </w:r>
      <w:r w:rsidRPr="008C4929">
        <w:rPr>
          <w:rFonts w:ascii="Times New Roman" w:hAnsi="Times New Roman"/>
          <w:sz w:val="20"/>
        </w:rPr>
        <w:t>The companies did not reach a</w:t>
      </w:r>
      <w:r>
        <w:rPr>
          <w:rFonts w:ascii="Times New Roman" w:hAnsi="Times New Roman" w:hint="eastAsia"/>
          <w:sz w:val="20"/>
        </w:rPr>
        <w:t xml:space="preserve">n agreement </w:t>
      </w:r>
      <w:r w:rsidRPr="008C4929">
        <w:rPr>
          <w:rFonts w:ascii="Times New Roman" w:hAnsi="Times New Roman"/>
          <w:sz w:val="20"/>
        </w:rPr>
        <w:t>on th</w:t>
      </w:r>
      <w:r>
        <w:rPr>
          <w:rFonts w:ascii="Times New Roman" w:hAnsi="Times New Roman" w:hint="eastAsia"/>
          <w:sz w:val="20"/>
        </w:rPr>
        <w:t>is</w:t>
      </w:r>
      <w:r w:rsidRPr="008C4929">
        <w:rPr>
          <w:rFonts w:ascii="Times New Roman" w:hAnsi="Times New Roman"/>
          <w:sz w:val="20"/>
        </w:rPr>
        <w:t xml:space="preserve"> issue</w:t>
      </w:r>
      <w:r>
        <w:rPr>
          <w:rFonts w:ascii="Times New Roman" w:hAnsi="Times New Roman" w:hint="eastAsia"/>
          <w:sz w:val="20"/>
        </w:rPr>
        <w:t>,</w:t>
      </w:r>
      <w:r w:rsidRPr="008C4929">
        <w:rPr>
          <w:rFonts w:ascii="Times New Roman" w:hAnsi="Times New Roman"/>
          <w:sz w:val="20"/>
        </w:rPr>
        <w:t xml:space="preserve"> and left it to the </w:t>
      </w:r>
      <w:r>
        <w:rPr>
          <w:rFonts w:ascii="Times New Roman" w:hAnsi="Times New Roman" w:hint="eastAsia"/>
          <w:sz w:val="20"/>
        </w:rPr>
        <w:t xml:space="preserve">Rel-19. </w:t>
      </w:r>
      <w:r w:rsidRPr="008C4929">
        <w:rPr>
          <w:rFonts w:ascii="Times New Roman" w:hAnsi="Times New Roman"/>
          <w:sz w:val="20"/>
        </w:rPr>
        <w:t xml:space="preserve">As operator, we </w:t>
      </w:r>
      <w:r>
        <w:rPr>
          <w:rFonts w:ascii="Times New Roman" w:hAnsi="Times New Roman" w:hint="eastAsia"/>
          <w:sz w:val="20"/>
        </w:rPr>
        <w:t>think</w:t>
      </w:r>
      <w:r w:rsidRPr="008C4929">
        <w:rPr>
          <w:rFonts w:ascii="Times New Roman" w:hAnsi="Times New Roman"/>
          <w:sz w:val="20"/>
        </w:rPr>
        <w:t xml:space="preserve"> this issue </w:t>
      </w:r>
      <w:r>
        <w:rPr>
          <w:rFonts w:ascii="Times New Roman" w:hAnsi="Times New Roman" w:hint="eastAsia"/>
          <w:sz w:val="20"/>
        </w:rPr>
        <w:t>is very</w:t>
      </w:r>
      <w:r w:rsidRPr="008C4929">
        <w:rPr>
          <w:rFonts w:ascii="Times New Roman" w:hAnsi="Times New Roman"/>
          <w:sz w:val="20"/>
        </w:rPr>
        <w:t xml:space="preserve"> important</w:t>
      </w:r>
      <w:r>
        <w:rPr>
          <w:rFonts w:ascii="Times New Roman" w:hAnsi="Times New Roman" w:hint="eastAsia"/>
          <w:sz w:val="20"/>
        </w:rPr>
        <w:t>,</w:t>
      </w:r>
      <w:r w:rsidRPr="008C4929">
        <w:rPr>
          <w:rFonts w:ascii="Times New Roman" w:hAnsi="Times New Roman"/>
          <w:sz w:val="20"/>
        </w:rPr>
        <w:t xml:space="preserve"> and</w:t>
      </w:r>
      <w:r>
        <w:rPr>
          <w:rFonts w:ascii="Times New Roman" w:hAnsi="Times New Roman" w:hint="eastAsia"/>
          <w:sz w:val="20"/>
        </w:rPr>
        <w:t xml:space="preserve"> it</w:t>
      </w:r>
      <w:r w:rsidRPr="008C4929">
        <w:rPr>
          <w:rFonts w:ascii="Times New Roman" w:hAnsi="Times New Roman"/>
          <w:sz w:val="20"/>
        </w:rPr>
        <w:t xml:space="preserve"> also relevant to the MSD values for many </w:t>
      </w:r>
      <w:r>
        <w:rPr>
          <w:rFonts w:ascii="Times New Roman" w:hAnsi="Times New Roman" w:hint="eastAsia"/>
          <w:sz w:val="20"/>
        </w:rPr>
        <w:t xml:space="preserve">CA band combinations. </w:t>
      </w:r>
      <w:r w:rsidRPr="008C4929">
        <w:rPr>
          <w:rFonts w:ascii="Times New Roman" w:hAnsi="Times New Roman"/>
          <w:sz w:val="20"/>
        </w:rPr>
        <w:t>Therefore, in this meeting we will continue to express our views on this issue</w:t>
      </w:r>
    </w:p>
    <w:p w14:paraId="298F4020" w14:textId="77777777" w:rsidR="002052F8" w:rsidRDefault="00000000">
      <w:pPr>
        <w:keepNext/>
        <w:keepLines/>
        <w:widowControl/>
        <w:numPr>
          <w:ilvl w:val="0"/>
          <w:numId w:val="2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0185046" w14:textId="4A138F23" w:rsidR="00BD5539" w:rsidRDefault="00BD5539" w:rsidP="00BD5539">
      <w:pPr>
        <w:spacing w:after="180"/>
        <w:rPr>
          <w:rFonts w:ascii="Times New Roman" w:hAnsi="Times New Roman"/>
          <w:sz w:val="20"/>
          <w:szCs w:val="20"/>
        </w:rPr>
      </w:pPr>
      <w:r w:rsidRPr="00BD5539">
        <w:rPr>
          <w:rFonts w:ascii="Times New Roman" w:hAnsi="Times New Roman"/>
          <w:sz w:val="20"/>
          <w:szCs w:val="20"/>
        </w:rPr>
        <w:t>When simultaneous Rx/Tx is supported for the inter-band UL CA with intra-band contiguous UL CA band combinations, the intermodulation products will cause more REFSENS degradation. Consider this situation, RAN4 introduced MSD requirements for inter-band UL CA with intra-band contiguous UL CA in one band. There are three types of such MSD requirements, such as inter-band CA with cross-band DL interference and inter-band CA with triple beat issue.</w:t>
      </w:r>
    </w:p>
    <w:p w14:paraId="6A4C7289" w14:textId="01D1BBD7" w:rsidR="009869A0" w:rsidRDefault="009869A0" w:rsidP="00BD5539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R18</w:t>
      </w:r>
      <w:r w:rsidRPr="009869A0">
        <w:rPr>
          <w:rFonts w:ascii="Times New Roman" w:hAnsi="Times New Roman"/>
          <w:sz w:val="20"/>
          <w:szCs w:val="20"/>
        </w:rPr>
        <w:t xml:space="preserve"> TDD</w:t>
      </w:r>
      <w:r>
        <w:rPr>
          <w:rFonts w:ascii="Times New Roman" w:hAnsi="Times New Roman" w:hint="eastAsia"/>
          <w:sz w:val="20"/>
          <w:szCs w:val="20"/>
        </w:rPr>
        <w:t xml:space="preserve"> MSD test configuration</w:t>
      </w:r>
      <w:r w:rsidRPr="009869A0">
        <w:rPr>
          <w:rFonts w:ascii="Times New Roman" w:hAnsi="Times New Roman"/>
          <w:sz w:val="20"/>
          <w:szCs w:val="20"/>
        </w:rPr>
        <w:t xml:space="preserve"> guidelines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9869A0">
        <w:rPr>
          <w:rFonts w:ascii="Times New Roman" w:hAnsi="Times New Roman"/>
          <w:sz w:val="20"/>
          <w:szCs w:val="20"/>
        </w:rPr>
        <w:t>small numbers of RBs or even only 1 RB in each UL carrier are specified</w:t>
      </w:r>
      <w:r>
        <w:rPr>
          <w:rFonts w:ascii="Times New Roman" w:hAnsi="Times New Roman" w:hint="eastAsia"/>
          <w:sz w:val="20"/>
          <w:szCs w:val="20"/>
        </w:rPr>
        <w:t xml:space="preserve">, and we think it is an </w:t>
      </w:r>
      <w:r w:rsidRPr="009869A0">
        <w:rPr>
          <w:rFonts w:ascii="Times New Roman" w:hAnsi="Times New Roman"/>
          <w:sz w:val="20"/>
          <w:szCs w:val="20"/>
        </w:rPr>
        <w:t>extreme scenario that doesn't occur in operators’ networks.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9869A0">
        <w:rPr>
          <w:rFonts w:ascii="Times New Roman" w:hAnsi="Times New Roman"/>
          <w:sz w:val="20"/>
          <w:szCs w:val="20"/>
        </w:rPr>
        <w:t>In our opinion, we introduced UL intra-band CA to enable an increase in UL throughput by introducing a larger channel bandwidth. Usually, a network will not schedule another carrier and configure UL intra-band CA if one carrier is not fully utilized. The test case that 1 RB is specified for each carrier of the intra-band CA will not appear in realistic network resource allocations, because one single carrier could achieve the throughput.</w:t>
      </w:r>
    </w:p>
    <w:p w14:paraId="392A62F4" w14:textId="1E5D4501" w:rsidR="003E4DE9" w:rsidRPr="003E4DE9" w:rsidRDefault="003E4DE9" w:rsidP="00BD553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3E4DE9">
        <w:rPr>
          <w:rFonts w:ascii="Times New Roman" w:hAnsi="Times New Roman"/>
          <w:b/>
          <w:bCs/>
          <w:sz w:val="20"/>
          <w:szCs w:val="20"/>
        </w:rPr>
        <w:t>Observation 1: The test case that 1 RB is specified for each carrier of the intra-band CA will not appear in realistic network resource allocations, because one single carrier could achieve the throughput.</w:t>
      </w:r>
    </w:p>
    <w:p w14:paraId="56FAAF2D" w14:textId="74F52612" w:rsidR="003E4DE9" w:rsidRDefault="00321CA9" w:rsidP="00BD5539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During</w:t>
      </w:r>
      <w:r w:rsidR="003E4DE9" w:rsidRPr="003E4DE9">
        <w:rPr>
          <w:rFonts w:ascii="Times New Roman" w:hAnsi="Times New Roman"/>
          <w:sz w:val="20"/>
          <w:szCs w:val="20"/>
        </w:rPr>
        <w:t xml:space="preserve"> the last</w:t>
      </w:r>
      <w:r>
        <w:rPr>
          <w:rFonts w:ascii="Times New Roman" w:hAnsi="Times New Roman" w:hint="eastAsia"/>
          <w:sz w:val="20"/>
          <w:szCs w:val="20"/>
        </w:rPr>
        <w:t xml:space="preserve"> meeting</w:t>
      </w:r>
      <w:r w:rsidR="003E4DE9" w:rsidRPr="003E4DE9">
        <w:rPr>
          <w:rFonts w:ascii="Times New Roman" w:hAnsi="Times New Roman"/>
          <w:sz w:val="20"/>
          <w:szCs w:val="20"/>
        </w:rPr>
        <w:t xml:space="preserve"> discussion, some companies believed that the current testing configuration was reasonable</w:t>
      </w:r>
      <w:r w:rsidR="003E4DE9">
        <w:rPr>
          <w:rFonts w:ascii="Times New Roman" w:hAnsi="Times New Roman" w:hint="eastAsia"/>
          <w:sz w:val="20"/>
          <w:szCs w:val="20"/>
        </w:rPr>
        <w:t xml:space="preserve">. </w:t>
      </w:r>
      <w:r w:rsidR="003E4DE9" w:rsidRPr="003E4DE9">
        <w:rPr>
          <w:rFonts w:ascii="Times New Roman" w:hAnsi="Times New Roman"/>
          <w:sz w:val="20"/>
          <w:szCs w:val="20"/>
        </w:rPr>
        <w:t xml:space="preserve">Maybe we </w:t>
      </w:r>
      <w:r w:rsidR="003E4DE9">
        <w:rPr>
          <w:rFonts w:ascii="Times New Roman" w:hAnsi="Times New Roman" w:hint="eastAsia"/>
          <w:sz w:val="20"/>
          <w:szCs w:val="20"/>
        </w:rPr>
        <w:t>should to think about</w:t>
      </w:r>
      <w:r w:rsidR="003E4DE9" w:rsidRPr="003E4DE9">
        <w:rPr>
          <w:rFonts w:ascii="Times New Roman" w:hAnsi="Times New Roman"/>
          <w:sz w:val="20"/>
          <w:szCs w:val="20"/>
        </w:rPr>
        <w:t xml:space="preserve"> the motivation why we need to specify MSD</w:t>
      </w:r>
      <w:r w:rsidR="003E4DE9">
        <w:rPr>
          <w:rFonts w:ascii="Times New Roman" w:hAnsi="Times New Roman" w:hint="eastAsia"/>
          <w:sz w:val="20"/>
          <w:szCs w:val="20"/>
        </w:rPr>
        <w:t xml:space="preserve"> and why we need to </w:t>
      </w:r>
      <w:r w:rsidR="003E4DE9">
        <w:rPr>
          <w:rFonts w:ascii="Times New Roman" w:hAnsi="Times New Roman"/>
          <w:sz w:val="20"/>
          <w:szCs w:val="20"/>
        </w:rPr>
        <w:t>introduce</w:t>
      </w:r>
      <w:r w:rsidR="003E4DE9">
        <w:rPr>
          <w:rFonts w:ascii="Times New Roman" w:hAnsi="Times New Roman" w:hint="eastAsia"/>
          <w:sz w:val="20"/>
          <w:szCs w:val="20"/>
        </w:rPr>
        <w:t xml:space="preserve"> CA</w:t>
      </w:r>
      <w:r w:rsidR="003E4DE9" w:rsidRPr="003E4DE9">
        <w:rPr>
          <w:rFonts w:ascii="Times New Roman" w:hAnsi="Times New Roman"/>
          <w:sz w:val="20"/>
          <w:szCs w:val="20"/>
        </w:rPr>
        <w:t>.</w:t>
      </w:r>
      <w:r w:rsidR="003E4DE9">
        <w:rPr>
          <w:rFonts w:ascii="Times New Roman" w:hAnsi="Times New Roman" w:hint="eastAsia"/>
          <w:sz w:val="20"/>
          <w:szCs w:val="20"/>
        </w:rPr>
        <w:t xml:space="preserve"> </w:t>
      </w:r>
      <w:r w:rsidRPr="00321CA9">
        <w:rPr>
          <w:rFonts w:ascii="Times New Roman" w:hAnsi="Times New Roman"/>
          <w:sz w:val="20"/>
          <w:szCs w:val="20"/>
        </w:rPr>
        <w:t xml:space="preserve">As we mentioned </w:t>
      </w:r>
      <w:r>
        <w:rPr>
          <w:rFonts w:ascii="Times New Roman" w:hAnsi="Times New Roman" w:hint="eastAsia"/>
          <w:sz w:val="20"/>
          <w:szCs w:val="20"/>
        </w:rPr>
        <w:t>above</w:t>
      </w:r>
      <w:r w:rsidRPr="00321CA9">
        <w:rPr>
          <w:rFonts w:ascii="Times New Roman" w:hAnsi="Times New Roman"/>
          <w:sz w:val="20"/>
          <w:szCs w:val="20"/>
        </w:rPr>
        <w:t xml:space="preserve">, there are many deviations between current testing </w:t>
      </w:r>
      <w:r>
        <w:rPr>
          <w:rFonts w:ascii="Times New Roman" w:hAnsi="Times New Roman" w:hint="eastAsia"/>
          <w:sz w:val="20"/>
          <w:szCs w:val="20"/>
        </w:rPr>
        <w:t>configurations</w:t>
      </w:r>
      <w:r w:rsidRPr="00321CA9">
        <w:rPr>
          <w:rFonts w:ascii="Times New Roman" w:hAnsi="Times New Roman"/>
          <w:sz w:val="20"/>
          <w:szCs w:val="20"/>
        </w:rPr>
        <w:t xml:space="preserve"> and actual usage situations, so </w:t>
      </w:r>
      <w:r>
        <w:rPr>
          <w:rFonts w:ascii="Times New Roman" w:hAnsi="Times New Roman" w:hint="eastAsia"/>
          <w:sz w:val="20"/>
          <w:szCs w:val="20"/>
        </w:rPr>
        <w:t>it</w:t>
      </w:r>
      <w:r w:rsidRPr="00321CA9">
        <w:rPr>
          <w:rFonts w:ascii="Times New Roman" w:hAnsi="Times New Roman"/>
          <w:sz w:val="20"/>
          <w:szCs w:val="20"/>
        </w:rPr>
        <w:t xml:space="preserve"> cannot represent typical scenario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339A5042" w14:textId="37EA0430" w:rsidR="00321CA9" w:rsidRPr="00321CA9" w:rsidRDefault="00321CA9" w:rsidP="00BD553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321CA9">
        <w:rPr>
          <w:rFonts w:ascii="Times New Roman" w:hAnsi="Times New Roman" w:hint="eastAsia"/>
          <w:b/>
          <w:bCs/>
          <w:sz w:val="20"/>
          <w:szCs w:val="20"/>
        </w:rPr>
        <w:t>Observation 2: T</w:t>
      </w:r>
      <w:r w:rsidRPr="00321CA9">
        <w:rPr>
          <w:rFonts w:ascii="Times New Roman" w:hAnsi="Times New Roman"/>
          <w:b/>
          <w:bCs/>
          <w:sz w:val="20"/>
          <w:szCs w:val="20"/>
        </w:rPr>
        <w:t>ypical scenario</w:t>
      </w:r>
      <w:r w:rsidRPr="00321CA9">
        <w:rPr>
          <w:rFonts w:ascii="Times New Roman" w:hAnsi="Times New Roman" w:hint="eastAsia"/>
          <w:b/>
          <w:bCs/>
          <w:sz w:val="20"/>
          <w:szCs w:val="20"/>
        </w:rPr>
        <w:t xml:space="preserve"> should be considered when we set MSD test configuration in Rel-19.</w:t>
      </w:r>
    </w:p>
    <w:p w14:paraId="0EB066A3" w14:textId="023EAB58" w:rsidR="00321CA9" w:rsidRDefault="00321CA9" w:rsidP="00BD5539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our opinion, </w:t>
      </w:r>
      <w:r w:rsidRPr="00321CA9">
        <w:rPr>
          <w:rFonts w:ascii="Times New Roman" w:hAnsi="Times New Roman"/>
          <w:sz w:val="20"/>
          <w:szCs w:val="20"/>
        </w:rPr>
        <w:t>we think the extreme scenario in the network should not be considered and cross-band MSD requirements resulting from intra-band contiguous UL CA configured with</w:t>
      </w:r>
      <w:r w:rsidR="009B7D4D">
        <w:rPr>
          <w:rFonts w:ascii="Times New Roman" w:hAnsi="Times New Roman" w:hint="eastAsia"/>
          <w:sz w:val="20"/>
          <w:szCs w:val="20"/>
        </w:rPr>
        <w:t xml:space="preserve"> other test configurations</w:t>
      </w:r>
      <w:r w:rsidRPr="00321CA9">
        <w:rPr>
          <w:rFonts w:ascii="Times New Roman" w:hAnsi="Times New Roman"/>
          <w:sz w:val="20"/>
          <w:szCs w:val="20"/>
        </w:rPr>
        <w:t xml:space="preserve"> </w:t>
      </w:r>
      <w:r w:rsidR="009B7D4D">
        <w:rPr>
          <w:rFonts w:ascii="Times New Roman" w:hAnsi="Times New Roman" w:hint="eastAsia"/>
          <w:sz w:val="20"/>
          <w:szCs w:val="20"/>
        </w:rPr>
        <w:t xml:space="preserve">(e.g. </w:t>
      </w:r>
      <w:r w:rsidRPr="00321CA9">
        <w:rPr>
          <w:rFonts w:ascii="Times New Roman" w:hAnsi="Times New Roman"/>
          <w:sz w:val="20"/>
          <w:szCs w:val="20"/>
        </w:rPr>
        <w:t>fully allocated maximum aggregated BW</w:t>
      </w:r>
      <w:r w:rsidR="009B7D4D">
        <w:rPr>
          <w:rFonts w:ascii="Times New Roman" w:hAnsi="Times New Roman" w:hint="eastAsia"/>
          <w:sz w:val="20"/>
          <w:szCs w:val="20"/>
        </w:rPr>
        <w:t>)</w:t>
      </w:r>
      <w:r w:rsidRPr="00321CA9">
        <w:rPr>
          <w:rFonts w:ascii="Times New Roman" w:hAnsi="Times New Roman"/>
          <w:sz w:val="20"/>
          <w:szCs w:val="20"/>
        </w:rPr>
        <w:t xml:space="preserve"> should be introduced.</w:t>
      </w:r>
    </w:p>
    <w:p w14:paraId="244A6897" w14:textId="393FEFB7" w:rsidR="004D55F7" w:rsidRPr="004D55F7" w:rsidRDefault="004D55F7" w:rsidP="00BD553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4D55F7">
        <w:rPr>
          <w:rFonts w:ascii="Times New Roman" w:hAnsi="Times New Roman"/>
          <w:b/>
          <w:bCs/>
          <w:sz w:val="20"/>
          <w:szCs w:val="20"/>
        </w:rPr>
        <w:t xml:space="preserve">Proposal 1: Do not consider only the MSD requirements resulting from intra-band contiguous UL CA configured </w:t>
      </w:r>
      <w:r w:rsidRPr="004D55F7">
        <w:rPr>
          <w:rFonts w:ascii="Times New Roman" w:hAnsi="Times New Roman"/>
          <w:b/>
          <w:bCs/>
          <w:sz w:val="20"/>
          <w:szCs w:val="20"/>
        </w:rPr>
        <w:lastRenderedPageBreak/>
        <w:t>with 1RB+1RB allocations.</w:t>
      </w:r>
    </w:p>
    <w:p w14:paraId="33892E6F" w14:textId="23E4D6A8" w:rsidR="00C756A5" w:rsidRDefault="004D55F7">
      <w:pPr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Since </w:t>
      </w:r>
      <w:r w:rsidRPr="004D55F7">
        <w:rPr>
          <w:rFonts w:ascii="Times New Roman" w:hAnsi="Times New Roman"/>
          <w:sz w:val="20"/>
          <w:szCs w:val="20"/>
        </w:rPr>
        <w:t xml:space="preserve">the issue of testing configuration </w:t>
      </w:r>
      <w:r>
        <w:rPr>
          <w:rFonts w:ascii="Times New Roman" w:hAnsi="Times New Roman" w:hint="eastAsia"/>
          <w:sz w:val="20"/>
          <w:szCs w:val="20"/>
        </w:rPr>
        <w:t>had</w:t>
      </w:r>
      <w:r w:rsidRPr="004D55F7">
        <w:rPr>
          <w:rFonts w:ascii="Times New Roman" w:hAnsi="Times New Roman"/>
          <w:sz w:val="20"/>
          <w:szCs w:val="20"/>
        </w:rPr>
        <w:t xml:space="preserve"> not </w:t>
      </w:r>
      <w:proofErr w:type="gramStart"/>
      <w:r w:rsidRPr="004D55F7">
        <w:rPr>
          <w:rFonts w:ascii="Times New Roman" w:hAnsi="Times New Roman"/>
          <w:sz w:val="20"/>
          <w:szCs w:val="20"/>
        </w:rPr>
        <w:t>being</w:t>
      </w:r>
      <w:proofErr w:type="gramEnd"/>
      <w:r w:rsidRPr="004D55F7">
        <w:rPr>
          <w:rFonts w:ascii="Times New Roman" w:hAnsi="Times New Roman"/>
          <w:sz w:val="20"/>
          <w:szCs w:val="20"/>
        </w:rPr>
        <w:t xml:space="preserve"> resolved in R19</w:t>
      </w:r>
      <w:r>
        <w:rPr>
          <w:rFonts w:ascii="Times New Roman" w:hAnsi="Times New Roman" w:hint="eastAsia"/>
          <w:sz w:val="20"/>
          <w:szCs w:val="20"/>
        </w:rPr>
        <w:t xml:space="preserve">, MSD of some band combinations, such as </w:t>
      </w:r>
      <w:r w:rsidRPr="004D55F7">
        <w:rPr>
          <w:rFonts w:ascii="Times New Roman" w:hAnsi="Times New Roman"/>
          <w:sz w:val="20"/>
          <w:szCs w:val="20"/>
        </w:rPr>
        <w:t>CA_n40A-n41C and CA_n41-n79</w:t>
      </w:r>
      <w:r>
        <w:rPr>
          <w:rFonts w:ascii="Times New Roman" w:hAnsi="Times New Roman" w:hint="eastAsia"/>
          <w:sz w:val="20"/>
          <w:szCs w:val="20"/>
        </w:rPr>
        <w:t xml:space="preserve"> had been </w:t>
      </w:r>
      <w:r w:rsidRPr="004D55F7">
        <w:rPr>
          <w:rFonts w:ascii="Times New Roman" w:hAnsi="Times New Roman"/>
          <w:sz w:val="20"/>
          <w:szCs w:val="20"/>
        </w:rPr>
        <w:t>postponed</w:t>
      </w:r>
      <w:r>
        <w:rPr>
          <w:rFonts w:ascii="Times New Roman" w:hAnsi="Times New Roman" w:hint="eastAsia"/>
          <w:sz w:val="20"/>
          <w:szCs w:val="20"/>
        </w:rPr>
        <w:t xml:space="preserve"> to R19. MSD values of these band combinations should </w:t>
      </w:r>
      <w:r w:rsidR="00055727">
        <w:rPr>
          <w:rFonts w:ascii="Times New Roman" w:hAnsi="Times New Roman" w:hint="eastAsia"/>
          <w:sz w:val="20"/>
          <w:szCs w:val="20"/>
        </w:rPr>
        <w:t>not only consider the 1RB+1RB test case</w:t>
      </w:r>
      <w:r w:rsidR="00BD5539">
        <w:rPr>
          <w:rFonts w:ascii="Times New Roman" w:hAnsi="Times New Roman" w:hint="eastAsia"/>
          <w:sz w:val="20"/>
          <w:szCs w:val="20"/>
        </w:rPr>
        <w:t>.</w:t>
      </w:r>
    </w:p>
    <w:p w14:paraId="17755BFE" w14:textId="55F3F32D" w:rsidR="00BD5539" w:rsidRPr="00BD5539" w:rsidRDefault="00BD553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bookmarkStart w:id="0" w:name="_Hlk174103835"/>
      <w:r w:rsidRPr="00BD5539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Pr="00BD5539">
        <w:rPr>
          <w:rFonts w:ascii="Times New Roman" w:hAnsi="Times New Roman" w:hint="eastAsia"/>
          <w:b/>
          <w:bCs/>
          <w:sz w:val="20"/>
          <w:szCs w:val="20"/>
        </w:rPr>
        <w:t>2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 w:rsidR="00055727" w:rsidRPr="00055727">
        <w:rPr>
          <w:rFonts w:ascii="Times New Roman" w:hAnsi="Times New Roman"/>
          <w:b/>
          <w:bCs/>
          <w:sz w:val="20"/>
          <w:szCs w:val="20"/>
        </w:rPr>
        <w:t xml:space="preserve">MSD values of these band combinations should not only consider the 1RB+1RB test </w:t>
      </w:r>
      <w:proofErr w:type="gramStart"/>
      <w:r w:rsidR="00055727" w:rsidRPr="00055727">
        <w:rPr>
          <w:rFonts w:ascii="Times New Roman" w:hAnsi="Times New Roman"/>
          <w:b/>
          <w:bCs/>
          <w:sz w:val="20"/>
          <w:szCs w:val="20"/>
        </w:rPr>
        <w:t>case.</w:t>
      </w:r>
      <w:r>
        <w:rPr>
          <w:rFonts w:ascii="Times New Roman" w:hAnsi="Times New Roman" w:hint="eastAsia"/>
          <w:b/>
          <w:bCs/>
          <w:sz w:val="20"/>
          <w:szCs w:val="20"/>
        </w:rPr>
        <w:t>.</w:t>
      </w:r>
      <w:proofErr w:type="gramEnd"/>
    </w:p>
    <w:bookmarkEnd w:id="0"/>
    <w:p w14:paraId="06EE2033" w14:textId="77777777" w:rsidR="002052F8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7855FF7E" w14:textId="34566E78" w:rsidR="002052F8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E932BC">
        <w:rPr>
          <w:rFonts w:ascii="Times New Roman" w:hAnsi="Times New Roman" w:hint="eastAsia"/>
          <w:sz w:val="20"/>
          <w:szCs w:val="20"/>
        </w:rPr>
        <w:t>question have been</w:t>
      </w:r>
      <w:r>
        <w:rPr>
          <w:rFonts w:ascii="Times New Roman" w:hAnsi="Times New Roman" w:hint="eastAsia"/>
          <w:sz w:val="20"/>
          <w:szCs w:val="20"/>
        </w:rPr>
        <w:t xml:space="preserve"> discussed with following observations and proposals.</w:t>
      </w:r>
    </w:p>
    <w:p w14:paraId="0D2FBD97" w14:textId="77777777" w:rsidR="007940A9" w:rsidRDefault="007940A9" w:rsidP="00BD553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940A9">
        <w:rPr>
          <w:rFonts w:ascii="Times New Roman" w:hAnsi="Times New Roman"/>
          <w:b/>
          <w:bCs/>
          <w:sz w:val="20"/>
          <w:szCs w:val="20"/>
        </w:rPr>
        <w:t>Observation 1: The test case that 1 RB is specified for each carrier of the intra-band CA will not appear in realistic network resource allocations, because one single carrier could achieve the throughput.</w:t>
      </w:r>
    </w:p>
    <w:p w14:paraId="4EA3B60F" w14:textId="77777777" w:rsidR="007940A9" w:rsidRDefault="007940A9" w:rsidP="00BD553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7940A9">
        <w:rPr>
          <w:rFonts w:ascii="Times New Roman" w:hAnsi="Times New Roman"/>
          <w:b/>
          <w:bCs/>
          <w:sz w:val="20"/>
          <w:szCs w:val="20"/>
        </w:rPr>
        <w:t>Observation 2: Typical scenario should be considered when we set MSD test configuration in Rel-19.</w:t>
      </w:r>
    </w:p>
    <w:p w14:paraId="7E603638" w14:textId="63527CFB" w:rsidR="007940A9" w:rsidRDefault="009B7D4D" w:rsidP="00BD553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9B7D4D">
        <w:rPr>
          <w:rFonts w:ascii="Times New Roman" w:hAnsi="Times New Roman"/>
          <w:b/>
          <w:bCs/>
          <w:sz w:val="20"/>
          <w:szCs w:val="20"/>
        </w:rPr>
        <w:t>Proposal 1: Do not consider only the MSD requirements resulting from intra-band contiguous UL CA configured with 1RB+1RB allocations.</w:t>
      </w:r>
    </w:p>
    <w:p w14:paraId="1B00D6D7" w14:textId="3B75BB1D" w:rsidR="00BD5539" w:rsidRDefault="00055727" w:rsidP="00BD5539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055727">
        <w:rPr>
          <w:rFonts w:ascii="Times New Roman" w:hAnsi="Times New Roman"/>
          <w:b/>
          <w:bCs/>
          <w:sz w:val="20"/>
          <w:szCs w:val="20"/>
        </w:rPr>
        <w:t xml:space="preserve">Proposal 2: MSD values of these band combinations should not only consider the 1RB+1RB test </w:t>
      </w:r>
      <w:proofErr w:type="gramStart"/>
      <w:r w:rsidRPr="00055727">
        <w:rPr>
          <w:rFonts w:ascii="Times New Roman" w:hAnsi="Times New Roman"/>
          <w:b/>
          <w:bCs/>
          <w:sz w:val="20"/>
          <w:szCs w:val="20"/>
        </w:rPr>
        <w:t>case..</w:t>
      </w:r>
      <w:proofErr w:type="gramEnd"/>
    </w:p>
    <w:p w14:paraId="67D9EE5A" w14:textId="77777777" w:rsidR="002052F8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619E0385" w14:textId="77777777" w:rsidR="002052F8" w:rsidRDefault="002052F8">
      <w:p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</w:p>
    <w:sectPr w:rsidR="002052F8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D3BBA" w14:textId="77777777" w:rsidR="00B1578C" w:rsidRDefault="00B1578C">
      <w:r>
        <w:separator/>
      </w:r>
    </w:p>
  </w:endnote>
  <w:endnote w:type="continuationSeparator" w:id="0">
    <w:p w14:paraId="50BE9647" w14:textId="77777777" w:rsidR="00B1578C" w:rsidRDefault="00B1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AA06FD" w14:textId="77777777" w:rsidR="00B1578C" w:rsidRDefault="00B1578C">
      <w:r>
        <w:separator/>
      </w:r>
    </w:p>
  </w:footnote>
  <w:footnote w:type="continuationSeparator" w:id="0">
    <w:p w14:paraId="7CE09FC3" w14:textId="77777777" w:rsidR="00B1578C" w:rsidRDefault="00B15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0748" w14:textId="77777777" w:rsidR="002052F8" w:rsidRDefault="002052F8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03BF8DA"/>
    <w:multiLevelType w:val="multilevel"/>
    <w:tmpl w:val="D03BF8D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E4854C1B"/>
    <w:multiLevelType w:val="multilevel"/>
    <w:tmpl w:val="E4854C1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A973D21"/>
    <w:multiLevelType w:val="multilevel"/>
    <w:tmpl w:val="1A973D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0F28E9"/>
    <w:multiLevelType w:val="multilevel"/>
    <w:tmpl w:val="250F28E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42B6BF1"/>
    <w:multiLevelType w:val="multilevel"/>
    <w:tmpl w:val="742B6BF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29148556">
    <w:abstractNumId w:val="4"/>
  </w:num>
  <w:num w:numId="2" w16cid:durableId="463432622">
    <w:abstractNumId w:val="3"/>
  </w:num>
  <w:num w:numId="3" w16cid:durableId="885876920">
    <w:abstractNumId w:val="6"/>
  </w:num>
  <w:num w:numId="4" w16cid:durableId="1065493804">
    <w:abstractNumId w:val="2"/>
  </w:num>
  <w:num w:numId="5" w16cid:durableId="1316254560">
    <w:abstractNumId w:val="5"/>
  </w:num>
  <w:num w:numId="6" w16cid:durableId="1702975599">
    <w:abstractNumId w:val="0"/>
  </w:num>
  <w:num w:numId="7" w16cid:durableId="2050522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727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D7F5D"/>
    <w:rsid w:val="000E001B"/>
    <w:rsid w:val="000E0496"/>
    <w:rsid w:val="000E09ED"/>
    <w:rsid w:val="000E25FF"/>
    <w:rsid w:val="000E348C"/>
    <w:rsid w:val="000E3ACD"/>
    <w:rsid w:val="000E3EA5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B2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4ADF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1B77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52F8"/>
    <w:rsid w:val="002068E6"/>
    <w:rsid w:val="00211040"/>
    <w:rsid w:val="00211F9F"/>
    <w:rsid w:val="00212427"/>
    <w:rsid w:val="002131E0"/>
    <w:rsid w:val="002137C1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7E3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CD8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1CA9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4DE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5F7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160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1C69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537"/>
    <w:rsid w:val="00583A1F"/>
    <w:rsid w:val="00583D1E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6AE5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1DD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594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2AE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70F"/>
    <w:rsid w:val="006A7954"/>
    <w:rsid w:val="006A7EBB"/>
    <w:rsid w:val="006B014E"/>
    <w:rsid w:val="006B039D"/>
    <w:rsid w:val="006B06CA"/>
    <w:rsid w:val="006B0BB5"/>
    <w:rsid w:val="006B0C19"/>
    <w:rsid w:val="006B101D"/>
    <w:rsid w:val="006B1741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4595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A9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6B9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1E65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221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4929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16C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9A0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B7D4D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435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6DDF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AF6B74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78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5539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0B4C"/>
    <w:rsid w:val="00C21451"/>
    <w:rsid w:val="00C21853"/>
    <w:rsid w:val="00C22238"/>
    <w:rsid w:val="00C24C9D"/>
    <w:rsid w:val="00C24D7D"/>
    <w:rsid w:val="00C24DA1"/>
    <w:rsid w:val="00C25127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6A5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22B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551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7E0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2F9"/>
    <w:rsid w:val="00E92937"/>
    <w:rsid w:val="00E931C3"/>
    <w:rsid w:val="00E932BC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B6A60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5B0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DE089D"/>
    <w:rsid w:val="0203305B"/>
    <w:rsid w:val="020970CA"/>
    <w:rsid w:val="028E1852"/>
    <w:rsid w:val="02C81B1F"/>
    <w:rsid w:val="033E7560"/>
    <w:rsid w:val="035967B1"/>
    <w:rsid w:val="035D4591"/>
    <w:rsid w:val="03631D1E"/>
    <w:rsid w:val="03E26584"/>
    <w:rsid w:val="04492C16"/>
    <w:rsid w:val="047B4D00"/>
    <w:rsid w:val="04A732AF"/>
    <w:rsid w:val="04B527F1"/>
    <w:rsid w:val="05026E46"/>
    <w:rsid w:val="053C405B"/>
    <w:rsid w:val="056F5AD7"/>
    <w:rsid w:val="059E10D1"/>
    <w:rsid w:val="05A012C8"/>
    <w:rsid w:val="05BF54F8"/>
    <w:rsid w:val="06305334"/>
    <w:rsid w:val="06434355"/>
    <w:rsid w:val="06CC0A35"/>
    <w:rsid w:val="07031681"/>
    <w:rsid w:val="073700E5"/>
    <w:rsid w:val="07530E8A"/>
    <w:rsid w:val="0769686A"/>
    <w:rsid w:val="076E27BD"/>
    <w:rsid w:val="0770402F"/>
    <w:rsid w:val="078E5270"/>
    <w:rsid w:val="07B42F31"/>
    <w:rsid w:val="07CA6B66"/>
    <w:rsid w:val="07F15671"/>
    <w:rsid w:val="080829BC"/>
    <w:rsid w:val="08200491"/>
    <w:rsid w:val="083B22EE"/>
    <w:rsid w:val="08425E71"/>
    <w:rsid w:val="0855638D"/>
    <w:rsid w:val="085D3E3F"/>
    <w:rsid w:val="08973524"/>
    <w:rsid w:val="08A26EE3"/>
    <w:rsid w:val="08A65D3D"/>
    <w:rsid w:val="0900762B"/>
    <w:rsid w:val="092D4D1C"/>
    <w:rsid w:val="09626007"/>
    <w:rsid w:val="09993AB5"/>
    <w:rsid w:val="09F66D51"/>
    <w:rsid w:val="0A0219DF"/>
    <w:rsid w:val="0AA20101"/>
    <w:rsid w:val="0ABA1F25"/>
    <w:rsid w:val="0ADD2F10"/>
    <w:rsid w:val="0AE113D2"/>
    <w:rsid w:val="0AF67B8B"/>
    <w:rsid w:val="0B0758A7"/>
    <w:rsid w:val="0B1B4548"/>
    <w:rsid w:val="0BBF5056"/>
    <w:rsid w:val="0BE65845"/>
    <w:rsid w:val="0BE92617"/>
    <w:rsid w:val="0BF0521B"/>
    <w:rsid w:val="0BF7455D"/>
    <w:rsid w:val="0BFE4B3A"/>
    <w:rsid w:val="0C296C83"/>
    <w:rsid w:val="0C5C1421"/>
    <w:rsid w:val="0C8D3125"/>
    <w:rsid w:val="0D545798"/>
    <w:rsid w:val="0D624402"/>
    <w:rsid w:val="0D747B9F"/>
    <w:rsid w:val="0D8F41B3"/>
    <w:rsid w:val="0DD237BC"/>
    <w:rsid w:val="0DFF5585"/>
    <w:rsid w:val="0E037D57"/>
    <w:rsid w:val="0E1D4B35"/>
    <w:rsid w:val="0E21353B"/>
    <w:rsid w:val="0E241F41"/>
    <w:rsid w:val="0E5F68A3"/>
    <w:rsid w:val="0E7813A9"/>
    <w:rsid w:val="0EBC441C"/>
    <w:rsid w:val="0EBD33B9"/>
    <w:rsid w:val="0EBE690E"/>
    <w:rsid w:val="0F1A117A"/>
    <w:rsid w:val="0F5116AE"/>
    <w:rsid w:val="0F596ABB"/>
    <w:rsid w:val="0F5C7A3F"/>
    <w:rsid w:val="0F5F09C4"/>
    <w:rsid w:val="0F5F4247"/>
    <w:rsid w:val="0F6273CA"/>
    <w:rsid w:val="0F78156E"/>
    <w:rsid w:val="0F7D4B34"/>
    <w:rsid w:val="0FC419ED"/>
    <w:rsid w:val="0FD9288C"/>
    <w:rsid w:val="0FEE6FAE"/>
    <w:rsid w:val="0FF20B73"/>
    <w:rsid w:val="10003991"/>
    <w:rsid w:val="100565B7"/>
    <w:rsid w:val="101F3001"/>
    <w:rsid w:val="10254F0A"/>
    <w:rsid w:val="106946FA"/>
    <w:rsid w:val="107B7E97"/>
    <w:rsid w:val="109C57D8"/>
    <w:rsid w:val="10D64689"/>
    <w:rsid w:val="10EF7E56"/>
    <w:rsid w:val="10FF36C8"/>
    <w:rsid w:val="11321BC4"/>
    <w:rsid w:val="1155307D"/>
    <w:rsid w:val="117C38F8"/>
    <w:rsid w:val="117D6EEE"/>
    <w:rsid w:val="1197702A"/>
    <w:rsid w:val="11B5219D"/>
    <w:rsid w:val="11D3096B"/>
    <w:rsid w:val="11DF67EB"/>
    <w:rsid w:val="12213A4B"/>
    <w:rsid w:val="122946DB"/>
    <w:rsid w:val="123910F2"/>
    <w:rsid w:val="123A23F6"/>
    <w:rsid w:val="12750F57"/>
    <w:rsid w:val="128D65FD"/>
    <w:rsid w:val="12E83AF4"/>
    <w:rsid w:val="13771DFE"/>
    <w:rsid w:val="13F25EC4"/>
    <w:rsid w:val="14245767"/>
    <w:rsid w:val="14593B5C"/>
    <w:rsid w:val="145C23B3"/>
    <w:rsid w:val="149E7662"/>
    <w:rsid w:val="14E06AAC"/>
    <w:rsid w:val="1508348E"/>
    <w:rsid w:val="15105215"/>
    <w:rsid w:val="15350710"/>
    <w:rsid w:val="155F416A"/>
    <w:rsid w:val="156354FD"/>
    <w:rsid w:val="156C0FB4"/>
    <w:rsid w:val="157A51BC"/>
    <w:rsid w:val="1588725F"/>
    <w:rsid w:val="159557BE"/>
    <w:rsid w:val="15A85596"/>
    <w:rsid w:val="15CD7D54"/>
    <w:rsid w:val="15D00CD9"/>
    <w:rsid w:val="15E450B5"/>
    <w:rsid w:val="16371982"/>
    <w:rsid w:val="163D388B"/>
    <w:rsid w:val="1683077C"/>
    <w:rsid w:val="168B5B89"/>
    <w:rsid w:val="16C005E1"/>
    <w:rsid w:val="16FD2BCB"/>
    <w:rsid w:val="173D342E"/>
    <w:rsid w:val="175862BF"/>
    <w:rsid w:val="178A73B8"/>
    <w:rsid w:val="17B730F8"/>
    <w:rsid w:val="17F263D4"/>
    <w:rsid w:val="17F52BDC"/>
    <w:rsid w:val="180215AE"/>
    <w:rsid w:val="180D2D20"/>
    <w:rsid w:val="18104A8B"/>
    <w:rsid w:val="182249A5"/>
    <w:rsid w:val="18642373"/>
    <w:rsid w:val="18834ED9"/>
    <w:rsid w:val="18E26C79"/>
    <w:rsid w:val="18E55D68"/>
    <w:rsid w:val="18FE0AB6"/>
    <w:rsid w:val="19813C3F"/>
    <w:rsid w:val="19A17418"/>
    <w:rsid w:val="19B263B5"/>
    <w:rsid w:val="19DF2D99"/>
    <w:rsid w:val="19EA686E"/>
    <w:rsid w:val="1A5A58C9"/>
    <w:rsid w:val="1A8670A6"/>
    <w:rsid w:val="1AB02A55"/>
    <w:rsid w:val="1AFD11C6"/>
    <w:rsid w:val="1B00542F"/>
    <w:rsid w:val="1B2F42F1"/>
    <w:rsid w:val="1B3F3E40"/>
    <w:rsid w:val="1B543563"/>
    <w:rsid w:val="1B7C00B3"/>
    <w:rsid w:val="1B7C0EA4"/>
    <w:rsid w:val="1BB42683"/>
    <w:rsid w:val="1BF509C2"/>
    <w:rsid w:val="1BF95FEE"/>
    <w:rsid w:val="1C1710A3"/>
    <w:rsid w:val="1C363B56"/>
    <w:rsid w:val="1C700838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6D7456"/>
    <w:rsid w:val="1D7879E5"/>
    <w:rsid w:val="1D867707"/>
    <w:rsid w:val="1E130733"/>
    <w:rsid w:val="1E295925"/>
    <w:rsid w:val="1E3D0B9B"/>
    <w:rsid w:val="1E81151C"/>
    <w:rsid w:val="1E880EA7"/>
    <w:rsid w:val="1E884DB6"/>
    <w:rsid w:val="1EFE1319"/>
    <w:rsid w:val="1F0D1045"/>
    <w:rsid w:val="1F1F489E"/>
    <w:rsid w:val="1F2F076D"/>
    <w:rsid w:val="1FFB17BC"/>
    <w:rsid w:val="201828B7"/>
    <w:rsid w:val="203D39F0"/>
    <w:rsid w:val="2055491A"/>
    <w:rsid w:val="205B6824"/>
    <w:rsid w:val="20817033"/>
    <w:rsid w:val="20990887"/>
    <w:rsid w:val="20E833A7"/>
    <w:rsid w:val="20EA2C10"/>
    <w:rsid w:val="210A2EB9"/>
    <w:rsid w:val="216C01F4"/>
    <w:rsid w:val="219168A1"/>
    <w:rsid w:val="21B038D2"/>
    <w:rsid w:val="21D70408"/>
    <w:rsid w:val="221E7789"/>
    <w:rsid w:val="223076A3"/>
    <w:rsid w:val="228B3B2E"/>
    <w:rsid w:val="22E84C54"/>
    <w:rsid w:val="22EA2355"/>
    <w:rsid w:val="235E2230"/>
    <w:rsid w:val="2370600B"/>
    <w:rsid w:val="237B1C44"/>
    <w:rsid w:val="23CA7445"/>
    <w:rsid w:val="241B0EB4"/>
    <w:rsid w:val="24513BF6"/>
    <w:rsid w:val="24683E4B"/>
    <w:rsid w:val="246C2851"/>
    <w:rsid w:val="24841763"/>
    <w:rsid w:val="2488042D"/>
    <w:rsid w:val="24896A55"/>
    <w:rsid w:val="249C1D1C"/>
    <w:rsid w:val="24C36C6D"/>
    <w:rsid w:val="24EA789C"/>
    <w:rsid w:val="254E0ABD"/>
    <w:rsid w:val="255D1DDA"/>
    <w:rsid w:val="25641764"/>
    <w:rsid w:val="257C268E"/>
    <w:rsid w:val="258A21E5"/>
    <w:rsid w:val="25A10883"/>
    <w:rsid w:val="25D729E7"/>
    <w:rsid w:val="260F5480"/>
    <w:rsid w:val="26382DB8"/>
    <w:rsid w:val="265C4D5F"/>
    <w:rsid w:val="26644B8A"/>
    <w:rsid w:val="268A1547"/>
    <w:rsid w:val="268B3CAF"/>
    <w:rsid w:val="26A73075"/>
    <w:rsid w:val="26B2270B"/>
    <w:rsid w:val="26F853FE"/>
    <w:rsid w:val="270B1F80"/>
    <w:rsid w:val="274B1605"/>
    <w:rsid w:val="27706A48"/>
    <w:rsid w:val="277D7855"/>
    <w:rsid w:val="27816C71"/>
    <w:rsid w:val="27834FE2"/>
    <w:rsid w:val="278B3C06"/>
    <w:rsid w:val="27990C94"/>
    <w:rsid w:val="27B435B3"/>
    <w:rsid w:val="27C61EE6"/>
    <w:rsid w:val="27E33F9B"/>
    <w:rsid w:val="27F23097"/>
    <w:rsid w:val="2805016B"/>
    <w:rsid w:val="285343B6"/>
    <w:rsid w:val="286036CB"/>
    <w:rsid w:val="28AA4C8A"/>
    <w:rsid w:val="28D55A2A"/>
    <w:rsid w:val="294A494E"/>
    <w:rsid w:val="29560760"/>
    <w:rsid w:val="2960326E"/>
    <w:rsid w:val="2975343F"/>
    <w:rsid w:val="29922597"/>
    <w:rsid w:val="299D16AB"/>
    <w:rsid w:val="29C71D19"/>
    <w:rsid w:val="29E7224E"/>
    <w:rsid w:val="2A144016"/>
    <w:rsid w:val="2A24682F"/>
    <w:rsid w:val="2A2C74BF"/>
    <w:rsid w:val="2A53737E"/>
    <w:rsid w:val="2A573A81"/>
    <w:rsid w:val="2A704730"/>
    <w:rsid w:val="2AC70C94"/>
    <w:rsid w:val="2AE354DA"/>
    <w:rsid w:val="2AEC6708"/>
    <w:rsid w:val="2B1E47FB"/>
    <w:rsid w:val="2B2A3B5F"/>
    <w:rsid w:val="2B7A5997"/>
    <w:rsid w:val="2C0547C6"/>
    <w:rsid w:val="2C380499"/>
    <w:rsid w:val="2C401128"/>
    <w:rsid w:val="2C6F63F4"/>
    <w:rsid w:val="2C7C350C"/>
    <w:rsid w:val="2C8A2F49"/>
    <w:rsid w:val="2C9F3BCE"/>
    <w:rsid w:val="2CA64350"/>
    <w:rsid w:val="2D4D51B1"/>
    <w:rsid w:val="2D4D79AC"/>
    <w:rsid w:val="2DB7418D"/>
    <w:rsid w:val="2DD5373D"/>
    <w:rsid w:val="2DF80479"/>
    <w:rsid w:val="2E192781"/>
    <w:rsid w:val="2E280FC9"/>
    <w:rsid w:val="2E747DC3"/>
    <w:rsid w:val="2E9C0F87"/>
    <w:rsid w:val="2EA61F97"/>
    <w:rsid w:val="2EB7077F"/>
    <w:rsid w:val="2EB8044F"/>
    <w:rsid w:val="2EC16B9C"/>
    <w:rsid w:val="2EDF426C"/>
    <w:rsid w:val="2EEC4E92"/>
    <w:rsid w:val="2F031C30"/>
    <w:rsid w:val="2F1A1856"/>
    <w:rsid w:val="2F1C0982"/>
    <w:rsid w:val="2F5B00C1"/>
    <w:rsid w:val="2F747966"/>
    <w:rsid w:val="2FCB6344"/>
    <w:rsid w:val="2FEC1523"/>
    <w:rsid w:val="3011145B"/>
    <w:rsid w:val="30524DF2"/>
    <w:rsid w:val="306B7868"/>
    <w:rsid w:val="3099089E"/>
    <w:rsid w:val="31432160"/>
    <w:rsid w:val="31490DA5"/>
    <w:rsid w:val="31570E00"/>
    <w:rsid w:val="315F5D75"/>
    <w:rsid w:val="31CA113F"/>
    <w:rsid w:val="31E91E87"/>
    <w:rsid w:val="31F51F83"/>
    <w:rsid w:val="32377571"/>
    <w:rsid w:val="3243059C"/>
    <w:rsid w:val="32537D9E"/>
    <w:rsid w:val="32697D44"/>
    <w:rsid w:val="326D0948"/>
    <w:rsid w:val="328A5CFA"/>
    <w:rsid w:val="32A93E39"/>
    <w:rsid w:val="32C835E0"/>
    <w:rsid w:val="32DF7982"/>
    <w:rsid w:val="331537CD"/>
    <w:rsid w:val="331E4E70"/>
    <w:rsid w:val="336E17F0"/>
    <w:rsid w:val="33A143A9"/>
    <w:rsid w:val="33CC276C"/>
    <w:rsid w:val="33E2230D"/>
    <w:rsid w:val="33FB26D9"/>
    <w:rsid w:val="34291F23"/>
    <w:rsid w:val="34413D46"/>
    <w:rsid w:val="344A45A5"/>
    <w:rsid w:val="345C5BF5"/>
    <w:rsid w:val="348103B3"/>
    <w:rsid w:val="34AC3775"/>
    <w:rsid w:val="356F47B8"/>
    <w:rsid w:val="357C3ACE"/>
    <w:rsid w:val="35962F2D"/>
    <w:rsid w:val="35B629AE"/>
    <w:rsid w:val="35B71496"/>
    <w:rsid w:val="35B8262E"/>
    <w:rsid w:val="35CC12CF"/>
    <w:rsid w:val="35D319E6"/>
    <w:rsid w:val="35D72EE3"/>
    <w:rsid w:val="35E768F5"/>
    <w:rsid w:val="35F559C7"/>
    <w:rsid w:val="36075C31"/>
    <w:rsid w:val="36091134"/>
    <w:rsid w:val="36177105"/>
    <w:rsid w:val="362D458B"/>
    <w:rsid w:val="36354715"/>
    <w:rsid w:val="36510879"/>
    <w:rsid w:val="37036DCD"/>
    <w:rsid w:val="372F46A7"/>
    <w:rsid w:val="37726C9D"/>
    <w:rsid w:val="379A1E22"/>
    <w:rsid w:val="37BD6848"/>
    <w:rsid w:val="37CC6816"/>
    <w:rsid w:val="37DE6907"/>
    <w:rsid w:val="37E167BB"/>
    <w:rsid w:val="37E810A7"/>
    <w:rsid w:val="380E1C87"/>
    <w:rsid w:val="38A9437C"/>
    <w:rsid w:val="38C2712E"/>
    <w:rsid w:val="38D16127"/>
    <w:rsid w:val="393C0FF6"/>
    <w:rsid w:val="39706EC7"/>
    <w:rsid w:val="39787B56"/>
    <w:rsid w:val="398E1CFA"/>
    <w:rsid w:val="39B62EBE"/>
    <w:rsid w:val="3A3F5379"/>
    <w:rsid w:val="3A436689"/>
    <w:rsid w:val="3A675260"/>
    <w:rsid w:val="3A8646CD"/>
    <w:rsid w:val="3AAC45FF"/>
    <w:rsid w:val="3AC37B79"/>
    <w:rsid w:val="3AE070A1"/>
    <w:rsid w:val="3B1E2869"/>
    <w:rsid w:val="3B3B2CBA"/>
    <w:rsid w:val="3B617677"/>
    <w:rsid w:val="3B757B5E"/>
    <w:rsid w:val="3B997439"/>
    <w:rsid w:val="3BA65BED"/>
    <w:rsid w:val="3BDB4DC2"/>
    <w:rsid w:val="3C09240E"/>
    <w:rsid w:val="3C146221"/>
    <w:rsid w:val="3C5C6615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DE328E"/>
    <w:rsid w:val="3E0B0DB0"/>
    <w:rsid w:val="3E116F60"/>
    <w:rsid w:val="3E572F58"/>
    <w:rsid w:val="3E636D6A"/>
    <w:rsid w:val="3E872DEF"/>
    <w:rsid w:val="3E962A3C"/>
    <w:rsid w:val="3E9704BE"/>
    <w:rsid w:val="3F043070"/>
    <w:rsid w:val="3F1D2CEE"/>
    <w:rsid w:val="3F4D6968"/>
    <w:rsid w:val="3F8B424E"/>
    <w:rsid w:val="3F934EDE"/>
    <w:rsid w:val="3F94295F"/>
    <w:rsid w:val="3FA97081"/>
    <w:rsid w:val="3FCE6ABE"/>
    <w:rsid w:val="40130E98"/>
    <w:rsid w:val="401776B5"/>
    <w:rsid w:val="403501D5"/>
    <w:rsid w:val="40516596"/>
    <w:rsid w:val="407E4ADB"/>
    <w:rsid w:val="40B04E56"/>
    <w:rsid w:val="40C60753"/>
    <w:rsid w:val="40CC7ACB"/>
    <w:rsid w:val="40D15800"/>
    <w:rsid w:val="40D24565"/>
    <w:rsid w:val="410113A2"/>
    <w:rsid w:val="416D21E5"/>
    <w:rsid w:val="417A14FB"/>
    <w:rsid w:val="41880811"/>
    <w:rsid w:val="41B44DE2"/>
    <w:rsid w:val="41C60C56"/>
    <w:rsid w:val="41E9727E"/>
    <w:rsid w:val="41F50509"/>
    <w:rsid w:val="420226D9"/>
    <w:rsid w:val="42375131"/>
    <w:rsid w:val="42610172"/>
    <w:rsid w:val="426339F7"/>
    <w:rsid w:val="42733C91"/>
    <w:rsid w:val="428C76CE"/>
    <w:rsid w:val="42916AC5"/>
    <w:rsid w:val="42947A49"/>
    <w:rsid w:val="42A3645B"/>
    <w:rsid w:val="42CE0B28"/>
    <w:rsid w:val="42D812EB"/>
    <w:rsid w:val="432106B2"/>
    <w:rsid w:val="432205B2"/>
    <w:rsid w:val="436807A8"/>
    <w:rsid w:val="436F06B1"/>
    <w:rsid w:val="439901E8"/>
    <w:rsid w:val="43CD51C7"/>
    <w:rsid w:val="43EC12FF"/>
    <w:rsid w:val="43F11B33"/>
    <w:rsid w:val="43F17986"/>
    <w:rsid w:val="43FF4262"/>
    <w:rsid w:val="4426495C"/>
    <w:rsid w:val="444678CE"/>
    <w:rsid w:val="44565A46"/>
    <w:rsid w:val="445C041A"/>
    <w:rsid w:val="44604594"/>
    <w:rsid w:val="447E086E"/>
    <w:rsid w:val="448A1432"/>
    <w:rsid w:val="44B454C5"/>
    <w:rsid w:val="44C125DD"/>
    <w:rsid w:val="44D35D7A"/>
    <w:rsid w:val="44DD6689"/>
    <w:rsid w:val="44E7774D"/>
    <w:rsid w:val="45127C50"/>
    <w:rsid w:val="454416D4"/>
    <w:rsid w:val="455E7EDC"/>
    <w:rsid w:val="45830A1B"/>
    <w:rsid w:val="4587329F"/>
    <w:rsid w:val="458D51A8"/>
    <w:rsid w:val="459B4244"/>
    <w:rsid w:val="45A33E4B"/>
    <w:rsid w:val="45A94422"/>
    <w:rsid w:val="45B253E8"/>
    <w:rsid w:val="45CC5F92"/>
    <w:rsid w:val="46236563"/>
    <w:rsid w:val="465C2D4B"/>
    <w:rsid w:val="465C457C"/>
    <w:rsid w:val="467609A9"/>
    <w:rsid w:val="46E67A01"/>
    <w:rsid w:val="46E81BE2"/>
    <w:rsid w:val="47262D4B"/>
    <w:rsid w:val="47670737"/>
    <w:rsid w:val="47D927EF"/>
    <w:rsid w:val="47F00216"/>
    <w:rsid w:val="480F5247"/>
    <w:rsid w:val="481901AA"/>
    <w:rsid w:val="4839608B"/>
    <w:rsid w:val="483A3F41"/>
    <w:rsid w:val="485D1370"/>
    <w:rsid w:val="48786E75"/>
    <w:rsid w:val="488678AB"/>
    <w:rsid w:val="489B28AD"/>
    <w:rsid w:val="48B06FCF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521971"/>
    <w:rsid w:val="4A880DD3"/>
    <w:rsid w:val="4A9C4E28"/>
    <w:rsid w:val="4AFF7B18"/>
    <w:rsid w:val="4B254325"/>
    <w:rsid w:val="4B275459"/>
    <w:rsid w:val="4B2941E0"/>
    <w:rsid w:val="4B3C321D"/>
    <w:rsid w:val="4BDB3CAE"/>
    <w:rsid w:val="4BFF2F3E"/>
    <w:rsid w:val="4C261BDE"/>
    <w:rsid w:val="4C334692"/>
    <w:rsid w:val="4C660668"/>
    <w:rsid w:val="4C816990"/>
    <w:rsid w:val="4CA20FAB"/>
    <w:rsid w:val="4CB613E8"/>
    <w:rsid w:val="4CCC6E0F"/>
    <w:rsid w:val="4CE51F37"/>
    <w:rsid w:val="4D1B40EF"/>
    <w:rsid w:val="4D2079EB"/>
    <w:rsid w:val="4D2B4C2A"/>
    <w:rsid w:val="4D570F71"/>
    <w:rsid w:val="4D70409A"/>
    <w:rsid w:val="4DEE01EB"/>
    <w:rsid w:val="4DF036EE"/>
    <w:rsid w:val="4DF30DF0"/>
    <w:rsid w:val="4DF6271E"/>
    <w:rsid w:val="4DFC16FF"/>
    <w:rsid w:val="4E03108A"/>
    <w:rsid w:val="4E2822B5"/>
    <w:rsid w:val="4E5A1A99"/>
    <w:rsid w:val="4E640249"/>
    <w:rsid w:val="4E723844"/>
    <w:rsid w:val="4E7B1FCD"/>
    <w:rsid w:val="4E7D0D54"/>
    <w:rsid w:val="4E835C30"/>
    <w:rsid w:val="4E85035F"/>
    <w:rsid w:val="4EB95335"/>
    <w:rsid w:val="4ED33CE1"/>
    <w:rsid w:val="4ED70169"/>
    <w:rsid w:val="4F01352B"/>
    <w:rsid w:val="4F13254C"/>
    <w:rsid w:val="4F1755C1"/>
    <w:rsid w:val="4F423F95"/>
    <w:rsid w:val="4F6279AB"/>
    <w:rsid w:val="4FA74FBE"/>
    <w:rsid w:val="4FBF6DE2"/>
    <w:rsid w:val="501555F2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435EF0"/>
    <w:rsid w:val="51583680"/>
    <w:rsid w:val="51A227FA"/>
    <w:rsid w:val="51A57002"/>
    <w:rsid w:val="51F65583"/>
    <w:rsid w:val="521274CB"/>
    <w:rsid w:val="522D01E0"/>
    <w:rsid w:val="523320E9"/>
    <w:rsid w:val="528278EA"/>
    <w:rsid w:val="52B5070D"/>
    <w:rsid w:val="52E03A67"/>
    <w:rsid w:val="52FC46EA"/>
    <w:rsid w:val="534D042C"/>
    <w:rsid w:val="5350703E"/>
    <w:rsid w:val="538C361F"/>
    <w:rsid w:val="538D10A1"/>
    <w:rsid w:val="53A33A92"/>
    <w:rsid w:val="53A46AC8"/>
    <w:rsid w:val="53A54549"/>
    <w:rsid w:val="53F47B4C"/>
    <w:rsid w:val="5403314B"/>
    <w:rsid w:val="54256EE8"/>
    <w:rsid w:val="542C5727"/>
    <w:rsid w:val="544A4CD7"/>
    <w:rsid w:val="545309AA"/>
    <w:rsid w:val="54BF0519"/>
    <w:rsid w:val="552827AD"/>
    <w:rsid w:val="552B1450"/>
    <w:rsid w:val="55584783"/>
    <w:rsid w:val="55835CD9"/>
    <w:rsid w:val="558E2FA7"/>
    <w:rsid w:val="55B464A8"/>
    <w:rsid w:val="55B7742C"/>
    <w:rsid w:val="55BD2802"/>
    <w:rsid w:val="55F969E7"/>
    <w:rsid w:val="56024028"/>
    <w:rsid w:val="5616190A"/>
    <w:rsid w:val="56856B80"/>
    <w:rsid w:val="56941399"/>
    <w:rsid w:val="569F71AC"/>
    <w:rsid w:val="56BA15D9"/>
    <w:rsid w:val="56EF3AF5"/>
    <w:rsid w:val="56F83407"/>
    <w:rsid w:val="571A4227"/>
    <w:rsid w:val="571E54DC"/>
    <w:rsid w:val="572210F5"/>
    <w:rsid w:val="572A730E"/>
    <w:rsid w:val="5735124B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7F347D8"/>
    <w:rsid w:val="58467715"/>
    <w:rsid w:val="587B1239"/>
    <w:rsid w:val="58886F75"/>
    <w:rsid w:val="58B65B9B"/>
    <w:rsid w:val="593309E8"/>
    <w:rsid w:val="59B07FB1"/>
    <w:rsid w:val="59FB712C"/>
    <w:rsid w:val="59FD262F"/>
    <w:rsid w:val="5A050D40"/>
    <w:rsid w:val="5A364636"/>
    <w:rsid w:val="5A770B6E"/>
    <w:rsid w:val="5A8A0BF0"/>
    <w:rsid w:val="5AB246DC"/>
    <w:rsid w:val="5AB3215E"/>
    <w:rsid w:val="5AD3203D"/>
    <w:rsid w:val="5AD42692"/>
    <w:rsid w:val="5B2F7529"/>
    <w:rsid w:val="5B814DBA"/>
    <w:rsid w:val="5BBA168B"/>
    <w:rsid w:val="5BBD01B3"/>
    <w:rsid w:val="5C13779B"/>
    <w:rsid w:val="5C2A51C2"/>
    <w:rsid w:val="5CCF11D3"/>
    <w:rsid w:val="5D4A309B"/>
    <w:rsid w:val="5D5B01D2"/>
    <w:rsid w:val="5D7F7CF2"/>
    <w:rsid w:val="5D851C35"/>
    <w:rsid w:val="5F187E14"/>
    <w:rsid w:val="5F255EFF"/>
    <w:rsid w:val="5F5159EF"/>
    <w:rsid w:val="5FDA5B33"/>
    <w:rsid w:val="5FDC7E75"/>
    <w:rsid w:val="5FF120B4"/>
    <w:rsid w:val="602D0066"/>
    <w:rsid w:val="603A596D"/>
    <w:rsid w:val="607B393B"/>
    <w:rsid w:val="609B470C"/>
    <w:rsid w:val="60AC4695"/>
    <w:rsid w:val="60BA2331"/>
    <w:rsid w:val="60D45B6B"/>
    <w:rsid w:val="60EB32AF"/>
    <w:rsid w:val="61171AD8"/>
    <w:rsid w:val="612361BA"/>
    <w:rsid w:val="61397A8E"/>
    <w:rsid w:val="6142291C"/>
    <w:rsid w:val="61B73BDF"/>
    <w:rsid w:val="61EE1B3B"/>
    <w:rsid w:val="61FE0917"/>
    <w:rsid w:val="621A2B96"/>
    <w:rsid w:val="623E513D"/>
    <w:rsid w:val="62563CE5"/>
    <w:rsid w:val="62E47AC9"/>
    <w:rsid w:val="6350047D"/>
    <w:rsid w:val="6412053C"/>
    <w:rsid w:val="64430D0B"/>
    <w:rsid w:val="6443678C"/>
    <w:rsid w:val="648065F1"/>
    <w:rsid w:val="64971BDD"/>
    <w:rsid w:val="65046BCA"/>
    <w:rsid w:val="650A2CD2"/>
    <w:rsid w:val="651435E1"/>
    <w:rsid w:val="652F5490"/>
    <w:rsid w:val="654153AA"/>
    <w:rsid w:val="654D4A40"/>
    <w:rsid w:val="656520E7"/>
    <w:rsid w:val="6566621E"/>
    <w:rsid w:val="65821697"/>
    <w:rsid w:val="65CE6293"/>
    <w:rsid w:val="66077C6A"/>
    <w:rsid w:val="661C0A1D"/>
    <w:rsid w:val="661E7317"/>
    <w:rsid w:val="66495BDD"/>
    <w:rsid w:val="66957A24"/>
    <w:rsid w:val="669E696B"/>
    <w:rsid w:val="66C60005"/>
    <w:rsid w:val="66D435C2"/>
    <w:rsid w:val="66ED66EB"/>
    <w:rsid w:val="67763396"/>
    <w:rsid w:val="678A1A6C"/>
    <w:rsid w:val="679F070D"/>
    <w:rsid w:val="67A9335C"/>
    <w:rsid w:val="67AE2F25"/>
    <w:rsid w:val="67D44D17"/>
    <w:rsid w:val="680C4CB4"/>
    <w:rsid w:val="680E2045"/>
    <w:rsid w:val="68374408"/>
    <w:rsid w:val="68400296"/>
    <w:rsid w:val="68483124"/>
    <w:rsid w:val="68837A86"/>
    <w:rsid w:val="68976726"/>
    <w:rsid w:val="69156EBB"/>
    <w:rsid w:val="69760313"/>
    <w:rsid w:val="698A6FB3"/>
    <w:rsid w:val="69DD483F"/>
    <w:rsid w:val="69F44464"/>
    <w:rsid w:val="69F47683"/>
    <w:rsid w:val="69F942E4"/>
    <w:rsid w:val="6A0568FD"/>
    <w:rsid w:val="6A2B6B3C"/>
    <w:rsid w:val="6A5F0290"/>
    <w:rsid w:val="6A865F51"/>
    <w:rsid w:val="6B0B1A2E"/>
    <w:rsid w:val="6B9F60AC"/>
    <w:rsid w:val="6BA350A4"/>
    <w:rsid w:val="6BFA38B5"/>
    <w:rsid w:val="6C0A3B4F"/>
    <w:rsid w:val="6C254067"/>
    <w:rsid w:val="6C3426E1"/>
    <w:rsid w:val="6C352415"/>
    <w:rsid w:val="6C7A1884"/>
    <w:rsid w:val="6D0A6F75"/>
    <w:rsid w:val="6D276982"/>
    <w:rsid w:val="6D2E4BAB"/>
    <w:rsid w:val="6D4A44DB"/>
    <w:rsid w:val="6D63623C"/>
    <w:rsid w:val="6D7B4CAA"/>
    <w:rsid w:val="6D7D01AD"/>
    <w:rsid w:val="6D853006"/>
    <w:rsid w:val="6DEB7F47"/>
    <w:rsid w:val="6E123F24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95A05"/>
    <w:rsid w:val="6F25039A"/>
    <w:rsid w:val="6F345707"/>
    <w:rsid w:val="6F6D675F"/>
    <w:rsid w:val="6FA8783E"/>
    <w:rsid w:val="6FBC2EB1"/>
    <w:rsid w:val="70623166"/>
    <w:rsid w:val="70714D08"/>
    <w:rsid w:val="7073020B"/>
    <w:rsid w:val="709C35CE"/>
    <w:rsid w:val="70D127A3"/>
    <w:rsid w:val="70F86AD9"/>
    <w:rsid w:val="71032079"/>
    <w:rsid w:val="71601408"/>
    <w:rsid w:val="717767B4"/>
    <w:rsid w:val="71936767"/>
    <w:rsid w:val="720F35F2"/>
    <w:rsid w:val="72100F31"/>
    <w:rsid w:val="72287D95"/>
    <w:rsid w:val="72304FDF"/>
    <w:rsid w:val="72434C03"/>
    <w:rsid w:val="7247717D"/>
    <w:rsid w:val="729926C8"/>
    <w:rsid w:val="729B0618"/>
    <w:rsid w:val="72D54172"/>
    <w:rsid w:val="73096F4B"/>
    <w:rsid w:val="73131A58"/>
    <w:rsid w:val="7317045F"/>
    <w:rsid w:val="732D5E85"/>
    <w:rsid w:val="733D42E3"/>
    <w:rsid w:val="737230F7"/>
    <w:rsid w:val="73854316"/>
    <w:rsid w:val="73A57DF9"/>
    <w:rsid w:val="73A744CA"/>
    <w:rsid w:val="73C80282"/>
    <w:rsid w:val="73CC19D5"/>
    <w:rsid w:val="73D168AC"/>
    <w:rsid w:val="741A7D2C"/>
    <w:rsid w:val="74694588"/>
    <w:rsid w:val="746C550D"/>
    <w:rsid w:val="74AF2AFE"/>
    <w:rsid w:val="74E146D2"/>
    <w:rsid w:val="74F86B15"/>
    <w:rsid w:val="756A3232"/>
    <w:rsid w:val="75745DF5"/>
    <w:rsid w:val="75895CE5"/>
    <w:rsid w:val="759901A2"/>
    <w:rsid w:val="759F2407"/>
    <w:rsid w:val="75D02BD6"/>
    <w:rsid w:val="75E15270"/>
    <w:rsid w:val="76116EC2"/>
    <w:rsid w:val="76325B80"/>
    <w:rsid w:val="76B72ED4"/>
    <w:rsid w:val="76F00D88"/>
    <w:rsid w:val="771928DB"/>
    <w:rsid w:val="771C067A"/>
    <w:rsid w:val="772A6AEC"/>
    <w:rsid w:val="775E4966"/>
    <w:rsid w:val="77693C0F"/>
    <w:rsid w:val="77695CCA"/>
    <w:rsid w:val="776C5E7A"/>
    <w:rsid w:val="779415BD"/>
    <w:rsid w:val="77967049"/>
    <w:rsid w:val="779C0BC8"/>
    <w:rsid w:val="779C4C9B"/>
    <w:rsid w:val="77BC6EFE"/>
    <w:rsid w:val="77C2468B"/>
    <w:rsid w:val="783436C5"/>
    <w:rsid w:val="7855167B"/>
    <w:rsid w:val="78A92755"/>
    <w:rsid w:val="78B9366E"/>
    <w:rsid w:val="78BC17CD"/>
    <w:rsid w:val="78C86137"/>
    <w:rsid w:val="78D366C6"/>
    <w:rsid w:val="78DA5B1A"/>
    <w:rsid w:val="790B20A3"/>
    <w:rsid w:val="796C47DC"/>
    <w:rsid w:val="79DF2C7C"/>
    <w:rsid w:val="79E47779"/>
    <w:rsid w:val="79F57AA2"/>
    <w:rsid w:val="7A0D09CC"/>
    <w:rsid w:val="7A1F66E8"/>
    <w:rsid w:val="7A20416A"/>
    <w:rsid w:val="7A4C3D34"/>
    <w:rsid w:val="7A7D4CC5"/>
    <w:rsid w:val="7ADE32A3"/>
    <w:rsid w:val="7AE67D87"/>
    <w:rsid w:val="7B163CE0"/>
    <w:rsid w:val="7B6E2211"/>
    <w:rsid w:val="7B8472B4"/>
    <w:rsid w:val="7B93404B"/>
    <w:rsid w:val="7BC80470"/>
    <w:rsid w:val="7BE0484E"/>
    <w:rsid w:val="7C081A8C"/>
    <w:rsid w:val="7C0F40E4"/>
    <w:rsid w:val="7C153320"/>
    <w:rsid w:val="7C312C50"/>
    <w:rsid w:val="7C92278E"/>
    <w:rsid w:val="7C970076"/>
    <w:rsid w:val="7CD32459"/>
    <w:rsid w:val="7CDE07EA"/>
    <w:rsid w:val="7CF22D0E"/>
    <w:rsid w:val="7D0C0035"/>
    <w:rsid w:val="7D9E7791"/>
    <w:rsid w:val="7DA22244"/>
    <w:rsid w:val="7DC50AE8"/>
    <w:rsid w:val="7DCE3976"/>
    <w:rsid w:val="7E0B59D9"/>
    <w:rsid w:val="7E4C3A0F"/>
    <w:rsid w:val="7E4C3A98"/>
    <w:rsid w:val="7E4C4244"/>
    <w:rsid w:val="7E720C01"/>
    <w:rsid w:val="7E9E07CB"/>
    <w:rsid w:val="7EDD5D31"/>
    <w:rsid w:val="7EE50E2A"/>
    <w:rsid w:val="7F23352A"/>
    <w:rsid w:val="7F385146"/>
    <w:rsid w:val="7F6B47C6"/>
    <w:rsid w:val="7F6C689A"/>
    <w:rsid w:val="7F7D33DC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5D328"/>
  <w15:docId w15:val="{891FDB86-0B8C-45E5-9274-2886D0CA2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0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573</Words>
  <Characters>3269</Characters>
  <Application>Microsoft Office Word</Application>
  <DocSecurity>0</DocSecurity>
  <Lines>27</Lines>
  <Paragraphs>7</Paragraphs>
  <ScaleCrop>false</ScaleCrop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192</cp:revision>
  <dcterms:created xsi:type="dcterms:W3CDTF">2022-04-25T02:55:00Z</dcterms:created>
  <dcterms:modified xsi:type="dcterms:W3CDTF">2024-08-09T06:06:00Z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FB78A630D2F9430AB7BFC4D35C8334EE</vt:lpwstr>
  </property>
</Properties>
</file>