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62B8B6" w14:textId="32ED6CC5" w:rsidR="002200D8" w:rsidRPr="008A7029" w:rsidRDefault="002200D8" w:rsidP="002200D8">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eastAsia="zh-TW"/>
        </w:rPr>
      </w:pPr>
      <w:bookmarkStart w:id="0" w:name="OLE_LINK5"/>
      <w:bookmarkStart w:id="1" w:name="OLE_LINK6"/>
      <w:r w:rsidRPr="00106154">
        <w:rPr>
          <w:rFonts w:ascii="Arial" w:eastAsia="SimSun" w:hAnsi="Arial" w:cs="Times New Roman"/>
          <w:b/>
          <w:bCs/>
          <w:sz w:val="24"/>
          <w:szCs w:val="20"/>
        </w:rPr>
        <w:t>3GPP T</w:t>
      </w:r>
      <w:bookmarkStart w:id="2" w:name="_Ref452454252"/>
      <w:bookmarkEnd w:id="2"/>
      <w:r w:rsidRPr="00106154">
        <w:rPr>
          <w:rFonts w:ascii="Arial" w:eastAsia="SimSun" w:hAnsi="Arial" w:cs="Times New Roman"/>
          <w:b/>
          <w:bCs/>
          <w:sz w:val="24"/>
          <w:szCs w:val="20"/>
        </w:rPr>
        <w:t xml:space="preserve">SG-RAN </w:t>
      </w:r>
      <w:r w:rsidRPr="00106154">
        <w:rPr>
          <w:rFonts w:ascii="Arial" w:eastAsia="SimSun" w:hAnsi="Arial" w:cs="Times New Roman"/>
          <w:b/>
          <w:sz w:val="24"/>
          <w:szCs w:val="20"/>
        </w:rPr>
        <w:t>WG4 Meeting #11</w:t>
      </w:r>
      <w:r w:rsidR="00F62B26">
        <w:rPr>
          <w:rFonts w:ascii="Arial" w:hAnsi="Arial" w:cs="Times New Roman" w:hint="eastAsia"/>
          <w:b/>
          <w:sz w:val="24"/>
          <w:szCs w:val="20"/>
          <w:lang w:eastAsia="zh-TW"/>
        </w:rPr>
        <w:t>2</w:t>
      </w:r>
      <w:r w:rsidRPr="00106154">
        <w:rPr>
          <w:rFonts w:ascii="Arial" w:eastAsia="SimSun" w:hAnsi="Arial" w:cs="Times New Roman"/>
          <w:b/>
          <w:bCs/>
          <w:sz w:val="24"/>
          <w:szCs w:val="20"/>
        </w:rPr>
        <w:tab/>
      </w:r>
      <w:r w:rsidR="00D94A04" w:rsidRPr="00D94A04">
        <w:rPr>
          <w:rFonts w:ascii="Arial" w:eastAsia="SimSun" w:hAnsi="Arial" w:cs="Times New Roman"/>
          <w:b/>
          <w:bCs/>
          <w:sz w:val="24"/>
          <w:szCs w:val="20"/>
          <w:lang w:eastAsia="ja-JP"/>
        </w:rPr>
        <w:t>R4-2411720</w:t>
      </w:r>
    </w:p>
    <w:bookmarkEnd w:id="0"/>
    <w:bookmarkEnd w:id="1"/>
    <w:p w14:paraId="786F3548" w14:textId="7505A6F6" w:rsidR="00811C1B" w:rsidRDefault="008A7029" w:rsidP="00811C1B">
      <w:pPr>
        <w:widowControl w:val="0"/>
        <w:overflowPunct w:val="0"/>
        <w:autoSpaceDE w:val="0"/>
        <w:autoSpaceDN w:val="0"/>
        <w:adjustRightInd w:val="0"/>
        <w:spacing w:after="0" w:line="240" w:lineRule="auto"/>
        <w:textAlignment w:val="baseline"/>
        <w:rPr>
          <w:rFonts w:ascii="Arial" w:hAnsi="Arial" w:cs="Times New Roman"/>
          <w:b/>
          <w:sz w:val="24"/>
          <w:szCs w:val="20"/>
          <w:lang w:val="en-GB" w:eastAsia="zh-TW"/>
        </w:rPr>
      </w:pPr>
      <w:r w:rsidRPr="008A7029">
        <w:rPr>
          <w:rFonts w:ascii="Arial" w:eastAsia="SimSun" w:hAnsi="Arial" w:cs="Times New Roman"/>
          <w:b/>
          <w:sz w:val="24"/>
          <w:szCs w:val="20"/>
          <w:lang w:val="en-GB"/>
        </w:rPr>
        <w:t>Maastricht, Netherlands, 19 Aug 2024 - 23 Aug 2024</w:t>
      </w:r>
    </w:p>
    <w:p w14:paraId="46DAF684" w14:textId="77777777" w:rsidR="008A7029" w:rsidRPr="008A7029" w:rsidRDefault="008A7029" w:rsidP="00811C1B">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zh-TW"/>
        </w:rPr>
      </w:pPr>
    </w:p>
    <w:p w14:paraId="5D5BF58E" w14:textId="56206D94" w:rsidR="00811C1B" w:rsidRPr="00106154" w:rsidRDefault="00811C1B" w:rsidP="00811C1B">
      <w:pPr>
        <w:tabs>
          <w:tab w:val="left" w:pos="1985"/>
        </w:tabs>
        <w:ind w:left="1985" w:hanging="1985"/>
        <w:rPr>
          <w:rFonts w:ascii="Arial" w:hAnsi="Arial" w:cs="Arial"/>
          <w:b/>
          <w:sz w:val="24"/>
          <w:szCs w:val="24"/>
          <w:lang w:val="en-GB" w:eastAsia="zh-TW"/>
        </w:rPr>
      </w:pPr>
      <w:r w:rsidRPr="00106154">
        <w:rPr>
          <w:rFonts w:ascii="Arial" w:hAnsi="Arial" w:cs="Arial"/>
          <w:b/>
          <w:sz w:val="24"/>
          <w:szCs w:val="24"/>
          <w:lang w:val="en-GB" w:eastAsia="zh-TW"/>
        </w:rPr>
        <w:t>Source:</w:t>
      </w:r>
      <w:r w:rsidRPr="00106154">
        <w:rPr>
          <w:rFonts w:ascii="Arial" w:hAnsi="Arial" w:cs="Arial"/>
          <w:b/>
          <w:sz w:val="24"/>
          <w:szCs w:val="24"/>
          <w:lang w:val="en-GB" w:eastAsia="zh-TW"/>
        </w:rPr>
        <w:tab/>
      </w:r>
      <w:r w:rsidR="00FC2A09" w:rsidRPr="00106154">
        <w:rPr>
          <w:rFonts w:ascii="Arial" w:hAnsi="Arial" w:cs="Arial" w:hint="eastAsia"/>
          <w:b/>
          <w:sz w:val="24"/>
          <w:szCs w:val="24"/>
          <w:lang w:val="en-GB" w:eastAsia="zh-TW"/>
        </w:rPr>
        <w:t>ISSDU Inc.</w:t>
      </w:r>
    </w:p>
    <w:p w14:paraId="3748B780" w14:textId="70C2F1E6" w:rsidR="00841BCD" w:rsidRPr="00106154" w:rsidRDefault="00841BCD" w:rsidP="7774CF64">
      <w:pPr>
        <w:ind w:left="1985" w:hanging="1985"/>
        <w:rPr>
          <w:rFonts w:ascii="Arial" w:hAnsi="Arial" w:cs="Arial"/>
          <w:b/>
          <w:sz w:val="24"/>
          <w:szCs w:val="24"/>
          <w:lang w:val="en-GB" w:eastAsia="zh-TW"/>
        </w:rPr>
      </w:pPr>
      <w:r w:rsidRPr="00106154">
        <w:rPr>
          <w:rFonts w:ascii="Arial" w:hAnsi="Arial" w:cs="Arial"/>
          <w:b/>
          <w:sz w:val="24"/>
          <w:szCs w:val="24"/>
          <w:lang w:val="en-GB" w:eastAsia="zh-TW"/>
        </w:rPr>
        <w:t>Title:</w:t>
      </w:r>
      <w:r w:rsidRPr="00106154">
        <w:rPr>
          <w:rFonts w:ascii="Arial" w:hAnsi="Arial" w:cs="Arial"/>
          <w:b/>
          <w:sz w:val="24"/>
          <w:szCs w:val="24"/>
          <w:lang w:val="en-GB" w:eastAsia="zh-TW"/>
        </w:rPr>
        <w:tab/>
      </w:r>
      <w:r w:rsidR="00CB7D10" w:rsidRPr="00CB7D10">
        <w:rPr>
          <w:rFonts w:ascii="Arial" w:hAnsi="Arial" w:cs="Arial"/>
          <w:b/>
          <w:sz w:val="24"/>
          <w:szCs w:val="24"/>
          <w:lang w:val="en-GB" w:eastAsia="zh-TW"/>
        </w:rPr>
        <w:t xml:space="preserve">Discussion on ACLR Calculation </w:t>
      </w:r>
      <w:r w:rsidR="00EF4FAF" w:rsidRPr="00EF4FAF">
        <w:rPr>
          <w:rFonts w:ascii="Arial" w:hAnsi="Arial" w:cs="Arial"/>
          <w:b/>
          <w:sz w:val="24"/>
          <w:szCs w:val="24"/>
          <w:lang w:val="en-GB" w:eastAsia="zh-TW"/>
        </w:rPr>
        <w:t>Procedure</w:t>
      </w:r>
      <w:r w:rsidR="00EF4FAF" w:rsidRPr="005A0F9E">
        <w:rPr>
          <w:lang w:eastAsia="zh-TW"/>
        </w:rPr>
        <w:t xml:space="preserve"> </w:t>
      </w:r>
      <w:r w:rsidR="00CB7D10" w:rsidRPr="00CB7D10">
        <w:rPr>
          <w:rFonts w:ascii="Arial" w:hAnsi="Arial" w:cs="Arial"/>
          <w:b/>
          <w:sz w:val="24"/>
          <w:szCs w:val="24"/>
          <w:lang w:val="en-GB" w:eastAsia="zh-TW"/>
        </w:rPr>
        <w:t>for 14800 - 15350 MHz with Beamforming and MIMO</w:t>
      </w:r>
    </w:p>
    <w:p w14:paraId="7BB47879" w14:textId="12B39F7C" w:rsidR="00841BCD" w:rsidRPr="00106154" w:rsidRDefault="00841BCD" w:rsidP="00841BCD">
      <w:pPr>
        <w:tabs>
          <w:tab w:val="left" w:pos="1985"/>
        </w:tabs>
        <w:spacing w:after="120" w:line="240" w:lineRule="auto"/>
        <w:rPr>
          <w:rFonts w:ascii="Arial" w:hAnsi="Arial" w:cs="Arial"/>
          <w:b/>
          <w:sz w:val="24"/>
          <w:szCs w:val="24"/>
          <w:lang w:val="en-GB" w:eastAsia="zh-TW"/>
        </w:rPr>
      </w:pPr>
      <w:r w:rsidRPr="00106154">
        <w:rPr>
          <w:rFonts w:ascii="Arial" w:hAnsi="Arial" w:cs="Arial"/>
          <w:b/>
          <w:sz w:val="24"/>
          <w:szCs w:val="24"/>
          <w:lang w:val="en-GB" w:eastAsia="zh-TW"/>
        </w:rPr>
        <w:t>Agenda item:</w:t>
      </w:r>
      <w:r w:rsidRPr="00106154">
        <w:rPr>
          <w:rFonts w:ascii="Arial" w:hAnsi="Arial" w:cs="Arial"/>
          <w:b/>
          <w:sz w:val="24"/>
          <w:szCs w:val="24"/>
          <w:lang w:val="en-GB" w:eastAsia="zh-TW"/>
        </w:rPr>
        <w:tab/>
      </w:r>
      <w:r w:rsidR="00DD1BE3">
        <w:rPr>
          <w:rFonts w:ascii="Arial" w:hAnsi="Arial" w:cs="Arial" w:hint="eastAsia"/>
          <w:b/>
          <w:sz w:val="24"/>
          <w:szCs w:val="24"/>
          <w:lang w:val="en-GB" w:eastAsia="zh-TW"/>
        </w:rPr>
        <w:t>8</w:t>
      </w:r>
      <w:r w:rsidR="00FC2A09" w:rsidRPr="00106154">
        <w:rPr>
          <w:rFonts w:ascii="Arial" w:hAnsi="Arial" w:cs="Arial" w:hint="eastAsia"/>
          <w:b/>
          <w:sz w:val="24"/>
          <w:szCs w:val="24"/>
          <w:lang w:val="en-GB" w:eastAsia="zh-TW"/>
        </w:rPr>
        <w:t>.</w:t>
      </w:r>
      <w:r w:rsidR="00DD1BE3">
        <w:rPr>
          <w:rFonts w:ascii="Arial" w:hAnsi="Arial" w:cs="Arial" w:hint="eastAsia"/>
          <w:b/>
          <w:sz w:val="24"/>
          <w:szCs w:val="24"/>
          <w:lang w:val="en-GB" w:eastAsia="zh-TW"/>
        </w:rPr>
        <w:t>2</w:t>
      </w:r>
      <w:r w:rsidR="00281E21" w:rsidRPr="00106154">
        <w:rPr>
          <w:rFonts w:ascii="Arial" w:hAnsi="Arial" w:cs="Arial" w:hint="eastAsia"/>
          <w:b/>
          <w:sz w:val="24"/>
          <w:szCs w:val="24"/>
          <w:lang w:val="en-GB" w:eastAsia="zh-TW"/>
        </w:rPr>
        <w:t>.</w:t>
      </w:r>
      <w:r w:rsidR="00DD1BE3">
        <w:rPr>
          <w:rFonts w:ascii="Arial" w:hAnsi="Arial" w:cs="Arial" w:hint="eastAsia"/>
          <w:b/>
          <w:sz w:val="24"/>
          <w:szCs w:val="24"/>
          <w:lang w:val="en-GB" w:eastAsia="zh-TW"/>
        </w:rPr>
        <w:t>4.1</w:t>
      </w:r>
    </w:p>
    <w:p w14:paraId="557EA507" w14:textId="77777777" w:rsidR="00D66188" w:rsidRPr="00106154" w:rsidRDefault="00841BCD" w:rsidP="00841BCD">
      <w:pPr>
        <w:tabs>
          <w:tab w:val="left" w:pos="1985"/>
        </w:tabs>
        <w:rPr>
          <w:rFonts w:ascii="Arial" w:hAnsi="Arial" w:cs="Arial"/>
          <w:b/>
          <w:sz w:val="24"/>
          <w:szCs w:val="24"/>
          <w:lang w:val="en-GB" w:eastAsia="zh-TW"/>
        </w:rPr>
      </w:pPr>
      <w:r w:rsidRPr="00106154">
        <w:rPr>
          <w:rFonts w:ascii="Arial" w:hAnsi="Arial" w:cs="Arial"/>
          <w:b/>
          <w:sz w:val="24"/>
          <w:szCs w:val="24"/>
          <w:lang w:val="en-GB" w:eastAsia="zh-TW"/>
        </w:rPr>
        <w:t>Document for:</w:t>
      </w:r>
      <w:r w:rsidRPr="00106154">
        <w:rPr>
          <w:rFonts w:ascii="Arial" w:hAnsi="Arial" w:cs="Arial"/>
          <w:b/>
          <w:sz w:val="24"/>
          <w:szCs w:val="24"/>
          <w:lang w:val="en-GB" w:eastAsia="zh-TW"/>
        </w:rPr>
        <w:tab/>
      </w:r>
      <w:r w:rsidR="00AE6D09" w:rsidRPr="00106154">
        <w:rPr>
          <w:rFonts w:ascii="Arial" w:hAnsi="Arial" w:cs="Arial"/>
          <w:b/>
          <w:sz w:val="24"/>
          <w:szCs w:val="24"/>
          <w:lang w:val="en-GB" w:eastAsia="zh-TW"/>
        </w:rPr>
        <w:t>Discussion</w:t>
      </w:r>
    </w:p>
    <w:p w14:paraId="768DED1C" w14:textId="77777777" w:rsidR="00E323E9" w:rsidRPr="00106154" w:rsidRDefault="00E323E9" w:rsidP="00841BCD">
      <w:pPr>
        <w:tabs>
          <w:tab w:val="left" w:pos="1985"/>
        </w:tabs>
        <w:rPr>
          <w:rFonts w:ascii="Arial" w:eastAsia="Calibri" w:hAnsi="Arial" w:cs="Arial"/>
          <w:b/>
          <w:bCs/>
          <w:sz w:val="24"/>
        </w:rPr>
      </w:pPr>
    </w:p>
    <w:p w14:paraId="3DCE36C5" w14:textId="77777777" w:rsidR="00841BCD" w:rsidRPr="00106154" w:rsidRDefault="00841BCD" w:rsidP="00A37002">
      <w:pPr>
        <w:pStyle w:val="RAN4H1"/>
      </w:pPr>
      <w:bookmarkStart w:id="3" w:name="_Toc116995841"/>
      <w:r w:rsidRPr="00106154">
        <w:t>Intro</w:t>
      </w:r>
      <w:r w:rsidRPr="00106154">
        <w:rPr>
          <w:rStyle w:val="RAN4H1Char"/>
          <w:lang w:val="en-US"/>
        </w:rPr>
        <w:t>ductio</w:t>
      </w:r>
      <w:r w:rsidRPr="00106154">
        <w:t>n</w:t>
      </w:r>
      <w:bookmarkEnd w:id="3"/>
    </w:p>
    <w:p w14:paraId="23C1A191" w14:textId="77777777" w:rsidR="00F751B0" w:rsidRDefault="00F751B0" w:rsidP="00F751B0">
      <w:pPr>
        <w:widowControl w:val="0"/>
        <w:autoSpaceDE w:val="0"/>
        <w:autoSpaceDN w:val="0"/>
        <w:adjustRightInd w:val="0"/>
        <w:spacing w:after="0" w:line="240" w:lineRule="auto"/>
        <w:rPr>
          <w:lang w:eastAsia="zh-TW"/>
        </w:rPr>
      </w:pPr>
      <w:r>
        <w:rPr>
          <w:lang w:eastAsia="zh-TW"/>
        </w:rPr>
        <w:t xml:space="preserve">Based on the current specification [1], critical requirements like ACLR and ACS are determined under the simple SISO case, without considering the possible use of MIMO. In case of adaptive antennas the ACLR is </w:t>
      </w:r>
      <w:proofErr w:type="gramStart"/>
      <w:r>
        <w:rPr>
          <w:lang w:eastAsia="zh-TW"/>
        </w:rPr>
        <w:t>adjusted  as</w:t>
      </w:r>
      <w:proofErr w:type="gramEnd"/>
      <w:r>
        <w:rPr>
          <w:lang w:eastAsia="zh-TW"/>
        </w:rPr>
        <w:t xml:space="preserve"> follows:</w:t>
      </w:r>
    </w:p>
    <w:p w14:paraId="50964CED" w14:textId="2A7F3DBB" w:rsidR="009D4EB6" w:rsidRPr="004536AA" w:rsidRDefault="00F751B0" w:rsidP="004536AA">
      <w:pPr>
        <w:widowControl w:val="0"/>
        <w:autoSpaceDE w:val="0"/>
        <w:autoSpaceDN w:val="0"/>
        <w:adjustRightInd w:val="0"/>
        <w:spacing w:after="0" w:line="240" w:lineRule="auto"/>
        <w:rPr>
          <w:lang w:eastAsia="zh-TW"/>
        </w:rPr>
      </w:pPr>
      <w:r>
        <w:rPr>
          <w:lang w:eastAsia="zh-TW"/>
        </w:rPr>
        <w:t>the 3GPP specifications provide a method to compute the array ACLR (albeit in a TRP mode</w:t>
      </w:r>
      <w:proofErr w:type="gramStart"/>
      <w:r>
        <w:rPr>
          <w:lang w:eastAsia="zh-TW"/>
        </w:rPr>
        <w:t>) :</w:t>
      </w:r>
      <w:proofErr w:type="gramEnd"/>
    </w:p>
    <w:tbl>
      <w:tblPr>
        <w:tblStyle w:val="a7"/>
        <w:tblW w:w="0" w:type="auto"/>
        <w:tblLook w:val="04A0" w:firstRow="1" w:lastRow="0" w:firstColumn="1" w:lastColumn="0" w:noHBand="0" w:noVBand="1"/>
      </w:tblPr>
      <w:tblGrid>
        <w:gridCol w:w="9062"/>
      </w:tblGrid>
      <w:tr w:rsidR="00F751B0" w14:paraId="7C18FC18" w14:textId="77777777">
        <w:tc>
          <w:tcPr>
            <w:tcW w:w="9062" w:type="dxa"/>
          </w:tcPr>
          <w:p w14:paraId="11B5876C" w14:textId="4BCC59D6" w:rsidR="00F751B0" w:rsidRPr="00F751B0" w:rsidRDefault="00F751B0">
            <w:pPr>
              <w:pStyle w:val="aff"/>
              <w:rPr>
                <w:i/>
                <w:iCs/>
              </w:rPr>
            </w:pPr>
            <w:r w:rsidRPr="00F751B0">
              <w:rPr>
                <w:rFonts w:ascii="Times New Roman" w:eastAsia="新細明體" w:hAnsi="Times New Roman"/>
                <w:i/>
                <w:iCs/>
                <w:lang w:eastAsia="zh-TW"/>
              </w:rPr>
              <w:t>The ACLR (CACLR) absolute basic limits in table 6.6.3.2-2 + X, 6.6.3.2-2a + X (where X = 9 dB) or the ACLR (CACLR) basic limit in table 6.6.3.2-1, 6.6.3.2-2a or 6.6.3.2-3, whichever is less stringent, shall apply.</w:t>
            </w:r>
          </w:p>
        </w:tc>
      </w:tr>
    </w:tbl>
    <w:p w14:paraId="16B67A64" w14:textId="4510142D" w:rsidR="009D4EB6" w:rsidRPr="005A0F9E" w:rsidRDefault="00F751B0" w:rsidP="005A0F9E">
      <w:pPr>
        <w:pStyle w:val="RAN4proposal"/>
        <w:numPr>
          <w:ilvl w:val="0"/>
          <w:numId w:val="0"/>
        </w:numPr>
        <w:rPr>
          <w:b w:val="0"/>
          <w:iCs w:val="0"/>
          <w:szCs w:val="22"/>
          <w:lang w:eastAsia="zh-TW"/>
        </w:rPr>
      </w:pPr>
      <w:r w:rsidRPr="005A0F9E">
        <w:rPr>
          <w:b w:val="0"/>
          <w:iCs w:val="0"/>
          <w:szCs w:val="22"/>
          <w:lang w:eastAsia="zh-TW"/>
        </w:rPr>
        <w:t xml:space="preserve">And no allowance is made for adjusting this for antenna patterns, antenna numbers, MIMO modes etc. </w:t>
      </w:r>
    </w:p>
    <w:p w14:paraId="51043061" w14:textId="0B8D8054" w:rsidR="00477D03" w:rsidRDefault="00F751B0" w:rsidP="005A0F9E">
      <w:pPr>
        <w:pStyle w:val="RAN4proposal"/>
        <w:numPr>
          <w:ilvl w:val="0"/>
          <w:numId w:val="0"/>
        </w:numPr>
        <w:rPr>
          <w:lang w:eastAsia="zh-TW"/>
        </w:rPr>
      </w:pPr>
      <w:r w:rsidRPr="005A0F9E">
        <w:rPr>
          <w:b w:val="0"/>
          <w:iCs w:val="0"/>
          <w:szCs w:val="22"/>
          <w:lang w:eastAsia="zh-TW"/>
        </w:rPr>
        <w:t xml:space="preserve">Given that MIMO </w:t>
      </w:r>
      <w:r w:rsidR="00CB5D3B" w:rsidRPr="00CB5D3B">
        <w:rPr>
          <w:b w:val="0"/>
          <w:iCs w:val="0"/>
          <w:szCs w:val="22"/>
          <w:lang w:eastAsia="zh-TW"/>
        </w:rPr>
        <w:t xml:space="preserve">technologies </w:t>
      </w:r>
      <w:r w:rsidRPr="005A0F9E">
        <w:rPr>
          <w:b w:val="0"/>
          <w:iCs w:val="0"/>
          <w:szCs w:val="22"/>
          <w:lang w:eastAsia="zh-TW"/>
        </w:rPr>
        <w:t>for beamforming have become standard for IMT parameters, the influence of MIMO on the required values of ACLR and ACS needs further discussion. This contribution proposes simulation assumptions to perform the ACLR Calculation Procedure for the 14800 - 15350 MHz frequency range.</w:t>
      </w:r>
    </w:p>
    <w:p w14:paraId="7AB94E1F" w14:textId="3C12CDE3" w:rsidR="0025497A" w:rsidRPr="005B7EB1" w:rsidRDefault="003B659E" w:rsidP="0025497A">
      <w:pPr>
        <w:pStyle w:val="RAN4H1"/>
        <w:rPr>
          <w:rFonts w:eastAsia="新細明體"/>
          <w:lang w:eastAsia="zh-TW"/>
        </w:rPr>
      </w:pPr>
      <w:bookmarkStart w:id="4" w:name="_Toc116995842"/>
      <w:r w:rsidRPr="00106154">
        <w:t>Discussion</w:t>
      </w:r>
      <w:bookmarkEnd w:id="4"/>
    </w:p>
    <w:p w14:paraId="7D84780A" w14:textId="5A57C7F8" w:rsidR="001C0997" w:rsidRPr="001C0997" w:rsidRDefault="006A591F" w:rsidP="001C0997">
      <w:pPr>
        <w:pStyle w:val="RAN4proposal"/>
        <w:numPr>
          <w:ilvl w:val="0"/>
          <w:numId w:val="0"/>
        </w:numPr>
        <w:rPr>
          <w:b w:val="0"/>
          <w:iCs w:val="0"/>
          <w:szCs w:val="22"/>
          <w:lang w:eastAsia="zh-TW"/>
        </w:rPr>
      </w:pPr>
      <w:bookmarkStart w:id="5" w:name="_Hlk163464519"/>
      <w:r w:rsidRPr="006A591F">
        <w:rPr>
          <w:b w:val="0"/>
          <w:iCs w:val="0"/>
          <w:szCs w:val="22"/>
          <w:lang w:eastAsia="zh-TW"/>
        </w:rPr>
        <w:t>It is observed that the use of beamforming can relax the ACLR requirements, as reported in [2] but also send the distortions in un</w:t>
      </w:r>
      <w:r>
        <w:rPr>
          <w:rFonts w:hint="eastAsia"/>
          <w:b w:val="0"/>
          <w:iCs w:val="0"/>
          <w:szCs w:val="22"/>
          <w:lang w:eastAsia="zh-TW"/>
        </w:rPr>
        <w:t>-</w:t>
      </w:r>
      <w:r w:rsidRPr="006A591F">
        <w:rPr>
          <w:b w:val="0"/>
          <w:iCs w:val="0"/>
          <w:szCs w:val="22"/>
          <w:lang w:eastAsia="zh-TW"/>
        </w:rPr>
        <w:t xml:space="preserve">intended directions that are in turn dependent on SU and MU MIMO. In addition, in the specification of satellite communications, the required values of ACLR are different for different MIMO </w:t>
      </w:r>
      <w:r w:rsidR="00CB5D3B" w:rsidRPr="00CB5D3B">
        <w:rPr>
          <w:b w:val="0"/>
          <w:iCs w:val="0"/>
          <w:szCs w:val="22"/>
          <w:lang w:eastAsia="zh-TW"/>
        </w:rPr>
        <w:t xml:space="preserve">technologies </w:t>
      </w:r>
      <w:r w:rsidRPr="006A591F">
        <w:rPr>
          <w:b w:val="0"/>
          <w:iCs w:val="0"/>
          <w:szCs w:val="22"/>
          <w:lang w:eastAsia="zh-TW"/>
        </w:rPr>
        <w:t>[3]. These therefore motivate the discussions on whether the required values of ACLR should also be determined by the</w:t>
      </w:r>
      <w:r w:rsidR="00CB5D3B" w:rsidRPr="00CB5D3B">
        <w:rPr>
          <w:b w:val="0"/>
          <w:iCs w:val="0"/>
          <w:szCs w:val="22"/>
          <w:lang w:eastAsia="zh-TW"/>
        </w:rPr>
        <w:t xml:space="preserve"> technologies</w:t>
      </w:r>
      <w:r w:rsidRPr="006A591F">
        <w:rPr>
          <w:b w:val="0"/>
          <w:iCs w:val="0"/>
          <w:szCs w:val="22"/>
          <w:lang w:eastAsia="zh-TW"/>
        </w:rPr>
        <w:t xml:space="preserve"> used for transmissions.</w:t>
      </w:r>
    </w:p>
    <w:p w14:paraId="04C457BF" w14:textId="10312017" w:rsidR="001C0997" w:rsidRDefault="006A591F" w:rsidP="001C0997">
      <w:pPr>
        <w:pStyle w:val="RAN4proposal"/>
        <w:numPr>
          <w:ilvl w:val="0"/>
          <w:numId w:val="0"/>
        </w:numPr>
        <w:rPr>
          <w:b w:val="0"/>
          <w:iCs w:val="0"/>
          <w:szCs w:val="22"/>
          <w:lang w:eastAsia="zh-TW"/>
        </w:rPr>
      </w:pPr>
      <w:r w:rsidRPr="006A591F">
        <w:rPr>
          <w:b w:val="0"/>
          <w:iCs w:val="0"/>
          <w:szCs w:val="22"/>
          <w:lang w:eastAsia="zh-TW"/>
        </w:rPr>
        <w:t>Our goal is to verify how the introduction of MIMO technology can impact ACLR limits.  Transmit powers could be reduced to ensure the PA operates in linear region but this will impact coverage. Reductions of Tx power could reduce out of band radiations. There is a need to understand the impact of beamforming on ACLR and the relationship with MIMO especially SU and MU MIMO.</w:t>
      </w:r>
    </w:p>
    <w:p w14:paraId="769980B9" w14:textId="77777777" w:rsidR="006A591F" w:rsidRPr="006A591F" w:rsidRDefault="006A591F" w:rsidP="00FF18E6">
      <w:pPr>
        <w:pStyle w:val="RAN4observation0"/>
        <w:rPr>
          <w:lang w:val="en-GB" w:eastAsia="zh-TW"/>
        </w:rPr>
      </w:pPr>
      <w:r w:rsidRPr="006A591F">
        <w:rPr>
          <w:lang w:eastAsia="zh-TW"/>
        </w:rPr>
        <w:t>There is a need to understand the impact of PA non linearities on out of band emissions.</w:t>
      </w:r>
      <w:r>
        <w:rPr>
          <w:rFonts w:eastAsia="新細明體" w:hint="eastAsia"/>
          <w:lang w:eastAsia="zh-TW"/>
        </w:rPr>
        <w:t xml:space="preserve"> </w:t>
      </w:r>
    </w:p>
    <w:p w14:paraId="711B659B" w14:textId="2FA5617B" w:rsidR="006A591F" w:rsidRPr="006A591F" w:rsidRDefault="006A591F" w:rsidP="006A591F">
      <w:pPr>
        <w:pStyle w:val="RAN4proposal"/>
        <w:rPr>
          <w:lang w:val="en-GB" w:eastAsia="zh-TW"/>
        </w:rPr>
      </w:pPr>
      <w:r w:rsidRPr="006A591F">
        <w:rPr>
          <w:lang w:val="en-GB" w:eastAsia="zh-TW"/>
        </w:rPr>
        <w:t>Both SU MIMO and MU MIMO cases should be considered.</w:t>
      </w:r>
    </w:p>
    <w:p w14:paraId="4315EA89" w14:textId="77777777" w:rsidR="006A591F" w:rsidRDefault="006A591F" w:rsidP="006A591F">
      <w:pPr>
        <w:pStyle w:val="RAN4proposal"/>
        <w:rPr>
          <w:lang w:val="en-GB" w:eastAsia="zh-TW"/>
        </w:rPr>
      </w:pPr>
      <w:r w:rsidRPr="00665C3A">
        <w:rPr>
          <w:lang w:val="en-GB" w:eastAsia="zh-TW"/>
        </w:rPr>
        <w:t>Bandwidth up to 200 MHz should be considered.</w:t>
      </w:r>
    </w:p>
    <w:p w14:paraId="662EFB83" w14:textId="7C5A1E0C" w:rsidR="0025497A" w:rsidRDefault="0079669C" w:rsidP="00665C3A">
      <w:pPr>
        <w:pStyle w:val="RAN4H2"/>
        <w:rPr>
          <w:rFonts w:eastAsia="新細明體"/>
          <w:lang w:eastAsia="zh-TW"/>
        </w:rPr>
      </w:pPr>
      <w:bookmarkStart w:id="6" w:name="_Hlk173941854"/>
      <w:bookmarkEnd w:id="5"/>
      <w:r w:rsidRPr="0079669C">
        <w:lastRenderedPageBreak/>
        <w:t>ACLR Calculation Procedure</w:t>
      </w:r>
    </w:p>
    <w:bookmarkEnd w:id="6"/>
    <w:p w14:paraId="140AC5FC" w14:textId="1A5B0F9E" w:rsidR="00665C3A" w:rsidRDefault="00665C3A" w:rsidP="00BC5AE9">
      <w:pPr>
        <w:jc w:val="center"/>
        <w:rPr>
          <w:lang w:eastAsia="zh-TW"/>
        </w:rPr>
      </w:pPr>
      <w:r>
        <w:rPr>
          <w:rFonts w:cs="Times New Roman" w:hint="eastAsia"/>
          <w:noProof/>
        </w:rPr>
        <w:drawing>
          <wp:inline distT="0" distB="0" distL="0" distR="0" wp14:anchorId="3272D7D9" wp14:editId="0091E948">
            <wp:extent cx="4920370" cy="3118919"/>
            <wp:effectExtent l="0" t="0" r="0" b="5715"/>
            <wp:docPr id="1477261589" name="圖片 2" descr="一張含有 文字, 螢幕擷取畫面, 圖表, 行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7261589" name="圖片 2" descr="一張含有 文字, 螢幕擷取畫面, 圖表, 行 的圖片&#10;&#10;自動產生的描述"/>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978728" cy="3155911"/>
                    </a:xfrm>
                    <a:prstGeom prst="rect">
                      <a:avLst/>
                    </a:prstGeom>
                  </pic:spPr>
                </pic:pic>
              </a:graphicData>
            </a:graphic>
          </wp:inline>
        </w:drawing>
      </w:r>
    </w:p>
    <w:p w14:paraId="1834C8C3" w14:textId="2D219C1F" w:rsidR="00665C3A" w:rsidRPr="00665C3A" w:rsidRDefault="00665C3A" w:rsidP="00665C3A">
      <w:pPr>
        <w:pStyle w:val="TF"/>
      </w:pPr>
      <w:r>
        <w:t xml:space="preserve">Figure </w:t>
      </w:r>
      <w:r w:rsidRPr="00891F98">
        <w:t>2</w:t>
      </w:r>
      <w:r>
        <w:rPr>
          <w:rFonts w:hint="eastAsia"/>
        </w:rPr>
        <w:t>.1</w:t>
      </w:r>
      <w:r w:rsidRPr="00891F98">
        <w:t>-1:</w:t>
      </w:r>
      <w:r w:rsidRPr="00665C3A">
        <w:t xml:space="preserve"> ACLR Calculation Procedure</w:t>
      </w:r>
    </w:p>
    <w:p w14:paraId="3373C195" w14:textId="6B44B00E" w:rsidR="0025497A" w:rsidRPr="0025497A" w:rsidRDefault="001C0997" w:rsidP="00B85190">
      <w:pPr>
        <w:pStyle w:val="RAN4H3"/>
        <w:rPr>
          <w:lang w:val="en-GB" w:eastAsia="ja-JP"/>
        </w:rPr>
      </w:pPr>
      <w:r w:rsidRPr="001C0997">
        <w:rPr>
          <w:lang w:val="en-GB" w:eastAsia="ja-JP"/>
        </w:rPr>
        <w:t>Step 1: Set test model, bandwidth, subcarrier spacing and duplex mode</w:t>
      </w:r>
    </w:p>
    <w:p w14:paraId="3FF5B611" w14:textId="3A6252B0" w:rsidR="008474BF" w:rsidRDefault="004D00C4" w:rsidP="001C0997">
      <w:pPr>
        <w:rPr>
          <w:lang w:eastAsia="zh-TW"/>
        </w:rPr>
      </w:pPr>
      <w:r>
        <w:rPr>
          <w:rFonts w:hint="eastAsia"/>
          <w:lang w:eastAsia="zh-TW"/>
        </w:rPr>
        <w:t>I</w:t>
      </w:r>
      <w:r w:rsidRPr="004D00C4">
        <w:rPr>
          <w:lang w:eastAsia="zh-TW"/>
        </w:rPr>
        <w:t xml:space="preserve">t is recommended that the simulation parameters for the </w:t>
      </w:r>
      <w:r w:rsidR="00B85190" w:rsidRPr="001C0997">
        <w:rPr>
          <w:lang w:eastAsia="zh-TW"/>
        </w:rPr>
        <w:t>14</w:t>
      </w:r>
      <w:r w:rsidR="00B85190">
        <w:rPr>
          <w:rFonts w:hint="eastAsia"/>
          <w:lang w:eastAsia="zh-TW"/>
        </w:rPr>
        <w:t>.</w:t>
      </w:r>
      <w:r w:rsidR="00B85190" w:rsidRPr="001C0997">
        <w:rPr>
          <w:lang w:eastAsia="zh-TW"/>
        </w:rPr>
        <w:t>8</w:t>
      </w:r>
      <w:r w:rsidR="00D00A0A">
        <w:rPr>
          <w:rFonts w:hint="eastAsia"/>
          <w:lang w:eastAsia="zh-TW"/>
        </w:rPr>
        <w:t xml:space="preserve"> </w:t>
      </w:r>
      <w:r w:rsidR="00627C85">
        <w:rPr>
          <w:rFonts w:hint="eastAsia"/>
          <w:lang w:eastAsia="zh-TW"/>
        </w:rPr>
        <w:t>-</w:t>
      </w:r>
      <w:r w:rsidR="00D00A0A">
        <w:rPr>
          <w:rFonts w:hint="eastAsia"/>
          <w:lang w:eastAsia="zh-TW"/>
        </w:rPr>
        <w:t xml:space="preserve"> </w:t>
      </w:r>
      <w:r w:rsidR="00B85190" w:rsidRPr="001C0997">
        <w:rPr>
          <w:lang w:eastAsia="zh-TW"/>
        </w:rPr>
        <w:t>15</w:t>
      </w:r>
      <w:r w:rsidR="00B85190">
        <w:rPr>
          <w:rFonts w:hint="eastAsia"/>
          <w:lang w:eastAsia="zh-TW"/>
        </w:rPr>
        <w:t>.</w:t>
      </w:r>
      <w:r w:rsidR="00B85190" w:rsidRPr="001C0997">
        <w:rPr>
          <w:lang w:eastAsia="zh-TW"/>
        </w:rPr>
        <w:t xml:space="preserve">35 </w:t>
      </w:r>
      <w:r w:rsidR="00B85190">
        <w:rPr>
          <w:rFonts w:hint="eastAsia"/>
          <w:lang w:eastAsia="zh-TW"/>
        </w:rPr>
        <w:t>G</w:t>
      </w:r>
      <w:r w:rsidR="00B85190" w:rsidRPr="001C0997">
        <w:rPr>
          <w:lang w:eastAsia="zh-TW"/>
        </w:rPr>
        <w:t>Hz</w:t>
      </w:r>
      <w:r w:rsidRPr="004D00C4">
        <w:rPr>
          <w:lang w:eastAsia="zh-TW"/>
        </w:rPr>
        <w:t xml:space="preserve"> range reference the frequency range 10</w:t>
      </w:r>
      <w:r w:rsidR="00D00A0A">
        <w:rPr>
          <w:rFonts w:hint="eastAsia"/>
          <w:lang w:eastAsia="zh-TW"/>
        </w:rPr>
        <w:t xml:space="preserve"> </w:t>
      </w:r>
      <w:r w:rsidRPr="004D00C4">
        <w:rPr>
          <w:lang w:eastAsia="zh-TW"/>
        </w:rPr>
        <w:t>-</w:t>
      </w:r>
      <w:r w:rsidR="00D00A0A">
        <w:rPr>
          <w:rFonts w:hint="eastAsia"/>
          <w:lang w:eastAsia="zh-TW"/>
        </w:rPr>
        <w:t xml:space="preserve"> </w:t>
      </w:r>
      <w:r w:rsidRPr="004D00C4">
        <w:rPr>
          <w:lang w:eastAsia="zh-TW"/>
        </w:rPr>
        <w:t>10.5 GHz</w:t>
      </w:r>
      <w:r w:rsidR="001C0997" w:rsidRPr="001C0997">
        <w:rPr>
          <w:rFonts w:hint="eastAsia"/>
          <w:lang w:eastAsia="zh-TW"/>
        </w:rPr>
        <w:t>, according to [1],[4] (</w:t>
      </w:r>
      <w:r w:rsidR="001C0997" w:rsidRPr="008077CE">
        <w:rPr>
          <w:rFonts w:ascii="Eucild" w:hAnsi="Eucild" w:cs="Times New Roman"/>
          <w:i/>
          <w:iCs/>
          <w:szCs w:val="20"/>
        </w:rPr>
        <w:t>Q</w:t>
      </w:r>
      <w:r w:rsidR="001C0997" w:rsidRPr="008077CE">
        <w:rPr>
          <w:rFonts w:ascii="Euclid Symbol" w:hAnsi="Euclid Symbol" w:cs="Times New Roman"/>
          <w:szCs w:val="20"/>
        </w:rPr>
        <w:t>=</w:t>
      </w:r>
      <w:r w:rsidR="001C0997" w:rsidRPr="00A74AD7">
        <w:rPr>
          <w:rFonts w:ascii="Eucild" w:hAnsi="Eucild" w:cs="Times New Roman"/>
          <w:szCs w:val="20"/>
        </w:rPr>
        <w:t>273</w:t>
      </w:r>
      <w:r w:rsidR="001C0997" w:rsidRPr="008077CE">
        <w:rPr>
          <w:rFonts w:ascii="Euclid Symbol" w:hAnsi="Euclid Symbol" w:cs="Times New Roman"/>
          <w:szCs w:val="20"/>
        </w:rPr>
        <w:t>*</w:t>
      </w:r>
      <w:r w:rsidR="001C0997" w:rsidRPr="008077CE">
        <w:rPr>
          <w:rFonts w:ascii="Eucild" w:hAnsi="Eucild" w:cs="Times New Roman"/>
          <w:szCs w:val="20"/>
        </w:rPr>
        <w:t>12</w:t>
      </w:r>
      <w:r w:rsidR="001C0997" w:rsidRPr="008077CE">
        <w:rPr>
          <w:rFonts w:ascii="Euclid Symbol" w:hAnsi="Euclid Symbol" w:cs="Times New Roman"/>
          <w:szCs w:val="20"/>
        </w:rPr>
        <w:t>=</w:t>
      </w:r>
      <w:r w:rsidR="001C0997" w:rsidRPr="008E734D">
        <w:rPr>
          <w:rFonts w:ascii="Eucild" w:hAnsi="Eucild" w:cs="Times New Roman"/>
          <w:szCs w:val="20"/>
        </w:rPr>
        <w:t>3276</w:t>
      </w:r>
      <w:r w:rsidR="001C0997">
        <w:rPr>
          <w:rFonts w:ascii="Eucild" w:hAnsi="Eucild" w:cs="Times New Roman"/>
          <w:szCs w:val="20"/>
        </w:rPr>
        <w:t xml:space="preserve">, </w:t>
      </w:r>
      <w:r w:rsidR="001C0997" w:rsidRPr="008077CE">
        <w:rPr>
          <w:rFonts w:ascii="Eucild" w:hAnsi="Eucild" w:cs="Times New Roman"/>
          <w:i/>
          <w:iCs/>
          <w:szCs w:val="20"/>
        </w:rPr>
        <w:t>N</w:t>
      </w:r>
      <w:r w:rsidR="001C0997" w:rsidRPr="008077CE">
        <w:rPr>
          <w:rFonts w:ascii="Euclid Symbol" w:hAnsi="Euclid Symbol" w:cs="Times New Roman"/>
          <w:szCs w:val="20"/>
        </w:rPr>
        <w:t>=</w:t>
      </w:r>
      <w:r w:rsidR="001C0997" w:rsidRPr="008077CE">
        <w:rPr>
          <w:rFonts w:ascii="Eucild" w:hAnsi="Eucild" w:cs="Times New Roman"/>
          <w:szCs w:val="20"/>
        </w:rPr>
        <w:t>4096</w:t>
      </w:r>
      <w:r w:rsidR="001C0997" w:rsidRPr="001C0997">
        <w:rPr>
          <w:rFonts w:hint="eastAsia"/>
          <w:lang w:eastAsia="zh-TW"/>
        </w:rPr>
        <w:t>)</w:t>
      </w:r>
    </w:p>
    <w:p w14:paraId="7342CD0B" w14:textId="4E624ECB" w:rsidR="004D00C4" w:rsidRDefault="004D00C4" w:rsidP="004D00C4">
      <w:pPr>
        <w:pStyle w:val="TH"/>
      </w:pPr>
      <w:r>
        <w:rPr>
          <w:rStyle w:val="Hyperlink0"/>
        </w:rPr>
        <w:t>Table 2</w:t>
      </w:r>
      <w:r w:rsidR="00665C3A">
        <w:rPr>
          <w:rStyle w:val="Hyperlink0"/>
          <w:rFonts w:eastAsia="新細明體" w:hint="eastAsia"/>
          <w:lang w:eastAsia="zh-TW"/>
        </w:rPr>
        <w:t>.1.1</w:t>
      </w:r>
      <w:r>
        <w:rPr>
          <w:rStyle w:val="Hyperlink0"/>
        </w:rPr>
        <w:t xml:space="preserve">-1: IMT parameters for </w:t>
      </w:r>
      <w:r w:rsidR="00B85190" w:rsidRPr="00B85190">
        <w:rPr>
          <w:rStyle w:val="Hyperlink0"/>
        </w:rPr>
        <w:t>14.8</w:t>
      </w:r>
      <w:r w:rsidR="00D00A0A">
        <w:rPr>
          <w:rStyle w:val="Hyperlink0"/>
          <w:rFonts w:eastAsia="新細明體" w:hint="eastAsia"/>
          <w:lang w:eastAsia="zh-TW"/>
        </w:rPr>
        <w:t xml:space="preserve"> </w:t>
      </w:r>
      <w:r w:rsidR="00B85190">
        <w:rPr>
          <w:rStyle w:val="Hyperlink0"/>
          <w:rFonts w:eastAsia="新細明體" w:hint="eastAsia"/>
          <w:lang w:eastAsia="zh-TW"/>
        </w:rPr>
        <w:t>-</w:t>
      </w:r>
      <w:r w:rsidR="00D00A0A">
        <w:rPr>
          <w:rStyle w:val="Hyperlink0"/>
          <w:rFonts w:eastAsia="新細明體" w:hint="eastAsia"/>
          <w:lang w:eastAsia="zh-TW"/>
        </w:rPr>
        <w:t xml:space="preserve"> </w:t>
      </w:r>
      <w:r w:rsidR="00B85190" w:rsidRPr="00B85190">
        <w:rPr>
          <w:rStyle w:val="Hyperlink0"/>
        </w:rPr>
        <w:t>15.35 GHz</w:t>
      </w:r>
    </w:p>
    <w:tbl>
      <w:tblPr>
        <w:tblStyle w:val="a7"/>
        <w:tblW w:w="0" w:type="auto"/>
        <w:jc w:val="center"/>
        <w:tblLook w:val="04A0" w:firstRow="1" w:lastRow="0" w:firstColumn="1" w:lastColumn="0" w:noHBand="0" w:noVBand="1"/>
      </w:tblPr>
      <w:tblGrid>
        <w:gridCol w:w="2840"/>
        <w:gridCol w:w="2268"/>
      </w:tblGrid>
      <w:tr w:rsidR="004D00C4" w14:paraId="76295699" w14:textId="77777777" w:rsidTr="00665C3A">
        <w:trPr>
          <w:jc w:val="center"/>
        </w:trPr>
        <w:tc>
          <w:tcPr>
            <w:tcW w:w="2840" w:type="dxa"/>
            <w:shd w:val="clear" w:color="auto" w:fill="BFBFBF" w:themeFill="background1" w:themeFillShade="BF"/>
          </w:tcPr>
          <w:p w14:paraId="67520C41" w14:textId="77777777" w:rsidR="004D00C4" w:rsidRDefault="004D00C4">
            <w:pPr>
              <w:jc w:val="center"/>
              <w:rPr>
                <w:rFonts w:cs="Times New Roman"/>
              </w:rPr>
            </w:pPr>
            <w:r>
              <w:rPr>
                <w:rFonts w:cs="Times New Roman"/>
              </w:rPr>
              <w:t>P</w:t>
            </w:r>
            <w:r>
              <w:rPr>
                <w:rFonts w:cs="Times New Roman" w:hint="eastAsia"/>
              </w:rPr>
              <w:t xml:space="preserve">arameters </w:t>
            </w:r>
          </w:p>
        </w:tc>
        <w:tc>
          <w:tcPr>
            <w:tcW w:w="2268" w:type="dxa"/>
            <w:shd w:val="clear" w:color="auto" w:fill="BFBFBF" w:themeFill="background1" w:themeFillShade="BF"/>
          </w:tcPr>
          <w:p w14:paraId="51AD086E" w14:textId="77777777" w:rsidR="004D00C4" w:rsidRDefault="004D00C4">
            <w:pPr>
              <w:jc w:val="center"/>
              <w:rPr>
                <w:rFonts w:cs="Times New Roman"/>
              </w:rPr>
            </w:pPr>
            <w:r>
              <w:rPr>
                <w:rFonts w:cs="Times New Roman"/>
              </w:rPr>
              <w:t>S</w:t>
            </w:r>
            <w:r>
              <w:rPr>
                <w:rFonts w:cs="Times New Roman" w:hint="eastAsia"/>
              </w:rPr>
              <w:t>etting</w:t>
            </w:r>
          </w:p>
        </w:tc>
      </w:tr>
      <w:tr w:rsidR="004D00C4" w14:paraId="2CE92B98" w14:textId="77777777" w:rsidTr="00665C3A">
        <w:trPr>
          <w:jc w:val="center"/>
        </w:trPr>
        <w:tc>
          <w:tcPr>
            <w:tcW w:w="2840" w:type="dxa"/>
          </w:tcPr>
          <w:p w14:paraId="2AEC2857" w14:textId="433B8E0C" w:rsidR="004D00C4" w:rsidRPr="00344CA1" w:rsidRDefault="004D00C4">
            <w:pPr>
              <w:jc w:val="center"/>
              <w:rPr>
                <w:rFonts w:cs="Times New Roman"/>
                <w:szCs w:val="20"/>
              </w:rPr>
            </w:pPr>
            <w:r w:rsidRPr="00344CA1">
              <w:rPr>
                <w:rFonts w:cs="Times New Roman"/>
                <w:szCs w:val="20"/>
              </w:rPr>
              <w:t>F</w:t>
            </w:r>
            <w:r w:rsidRPr="00344CA1">
              <w:rPr>
                <w:rFonts w:cs="Times New Roman" w:hint="eastAsia"/>
                <w:szCs w:val="20"/>
              </w:rPr>
              <w:t>requency Range</w:t>
            </w:r>
          </w:p>
        </w:tc>
        <w:tc>
          <w:tcPr>
            <w:tcW w:w="2268" w:type="dxa"/>
          </w:tcPr>
          <w:p w14:paraId="40D455B7" w14:textId="12469288" w:rsidR="004D00C4" w:rsidRPr="00344CA1" w:rsidRDefault="004D00C4">
            <w:pPr>
              <w:jc w:val="center"/>
              <w:rPr>
                <w:rFonts w:cs="Times New Roman"/>
                <w:szCs w:val="20"/>
              </w:rPr>
            </w:pPr>
            <w:r w:rsidRPr="00A74AD7">
              <w:rPr>
                <w:rFonts w:cs="Times New Roman"/>
                <w:szCs w:val="20"/>
              </w:rPr>
              <w:t>1</w:t>
            </w:r>
            <w:r w:rsidR="003A2AA5">
              <w:rPr>
                <w:rFonts w:cs="Times New Roman" w:hint="eastAsia"/>
                <w:szCs w:val="20"/>
                <w:lang w:eastAsia="zh-TW"/>
              </w:rPr>
              <w:t>4.8</w:t>
            </w:r>
            <w:r w:rsidRPr="00A74AD7">
              <w:rPr>
                <w:rFonts w:cs="Times New Roman"/>
                <w:szCs w:val="20"/>
              </w:rPr>
              <w:t>-1</w:t>
            </w:r>
            <w:r w:rsidR="003A2AA5">
              <w:rPr>
                <w:rFonts w:cs="Times New Roman" w:hint="eastAsia"/>
                <w:szCs w:val="20"/>
                <w:lang w:eastAsia="zh-TW"/>
              </w:rPr>
              <w:t>5</w:t>
            </w:r>
            <w:r w:rsidRPr="00A74AD7">
              <w:rPr>
                <w:rFonts w:cs="Times New Roman"/>
                <w:szCs w:val="20"/>
              </w:rPr>
              <w:t>.</w:t>
            </w:r>
            <w:r w:rsidR="003A2AA5">
              <w:rPr>
                <w:rFonts w:cs="Times New Roman" w:hint="eastAsia"/>
                <w:szCs w:val="20"/>
                <w:lang w:eastAsia="zh-TW"/>
              </w:rPr>
              <w:t>3</w:t>
            </w:r>
            <w:r w:rsidRPr="00A74AD7">
              <w:rPr>
                <w:rFonts w:cs="Times New Roman"/>
                <w:szCs w:val="20"/>
              </w:rPr>
              <w:t>5GHz</w:t>
            </w:r>
          </w:p>
        </w:tc>
      </w:tr>
      <w:tr w:rsidR="004D00C4" w14:paraId="5A06EBC2" w14:textId="77777777" w:rsidTr="00665C3A">
        <w:trPr>
          <w:jc w:val="center"/>
        </w:trPr>
        <w:tc>
          <w:tcPr>
            <w:tcW w:w="2840" w:type="dxa"/>
          </w:tcPr>
          <w:p w14:paraId="083A1F18" w14:textId="77777777" w:rsidR="004D00C4" w:rsidRPr="00344CA1" w:rsidRDefault="004D00C4">
            <w:pPr>
              <w:jc w:val="center"/>
              <w:rPr>
                <w:rFonts w:cs="Times New Roman"/>
                <w:szCs w:val="20"/>
              </w:rPr>
            </w:pPr>
            <w:r w:rsidRPr="00344CA1">
              <w:rPr>
                <w:rFonts w:cs="Times New Roman" w:hint="eastAsia"/>
                <w:szCs w:val="20"/>
              </w:rPr>
              <w:t>Modulation</w:t>
            </w:r>
          </w:p>
        </w:tc>
        <w:tc>
          <w:tcPr>
            <w:tcW w:w="2268" w:type="dxa"/>
          </w:tcPr>
          <w:p w14:paraId="38C78A06" w14:textId="77777777" w:rsidR="004D00C4" w:rsidRPr="00344CA1" w:rsidRDefault="004D00C4">
            <w:pPr>
              <w:jc w:val="center"/>
              <w:rPr>
                <w:rFonts w:cs="Times New Roman"/>
                <w:szCs w:val="20"/>
              </w:rPr>
            </w:pPr>
            <w:r>
              <w:rPr>
                <w:rFonts w:cs="Times New Roman" w:hint="eastAsia"/>
                <w:szCs w:val="20"/>
              </w:rPr>
              <w:t>OFDM-QPSK</w:t>
            </w:r>
          </w:p>
        </w:tc>
      </w:tr>
      <w:tr w:rsidR="004D00C4" w14:paraId="2BC3480F" w14:textId="77777777" w:rsidTr="00665C3A">
        <w:trPr>
          <w:jc w:val="center"/>
        </w:trPr>
        <w:tc>
          <w:tcPr>
            <w:tcW w:w="2840" w:type="dxa"/>
          </w:tcPr>
          <w:p w14:paraId="568F5AAD" w14:textId="77777777" w:rsidR="004D00C4" w:rsidRPr="00344CA1" w:rsidRDefault="004D00C4">
            <w:pPr>
              <w:jc w:val="center"/>
              <w:rPr>
                <w:rFonts w:cs="Times New Roman"/>
                <w:szCs w:val="20"/>
              </w:rPr>
            </w:pPr>
            <w:r>
              <w:rPr>
                <w:rFonts w:cs="Times New Roman" w:hint="eastAsia"/>
                <w:szCs w:val="20"/>
              </w:rPr>
              <w:t>Bandwidth</w:t>
            </w:r>
          </w:p>
        </w:tc>
        <w:tc>
          <w:tcPr>
            <w:tcW w:w="2268" w:type="dxa"/>
          </w:tcPr>
          <w:p w14:paraId="54967996" w14:textId="77777777" w:rsidR="004D00C4" w:rsidRPr="00344CA1" w:rsidRDefault="004D00C4">
            <w:pPr>
              <w:jc w:val="center"/>
              <w:rPr>
                <w:rFonts w:cs="Times New Roman"/>
                <w:szCs w:val="20"/>
              </w:rPr>
            </w:pPr>
            <w:r w:rsidRPr="00A74AD7">
              <w:rPr>
                <w:rFonts w:cs="Times New Roman"/>
                <w:szCs w:val="20"/>
              </w:rPr>
              <w:t>100</w:t>
            </w:r>
            <w:r w:rsidRPr="00A74AD7">
              <w:rPr>
                <w:rFonts w:cs="Times New Roman" w:hint="eastAsia"/>
                <w:szCs w:val="20"/>
              </w:rPr>
              <w:t>MHz</w:t>
            </w:r>
          </w:p>
        </w:tc>
      </w:tr>
      <w:tr w:rsidR="004D00C4" w14:paraId="7745BECF" w14:textId="77777777" w:rsidTr="00665C3A">
        <w:trPr>
          <w:jc w:val="center"/>
        </w:trPr>
        <w:tc>
          <w:tcPr>
            <w:tcW w:w="2840" w:type="dxa"/>
          </w:tcPr>
          <w:p w14:paraId="7DB035BF" w14:textId="77777777" w:rsidR="004D00C4" w:rsidRPr="00344CA1" w:rsidRDefault="004D00C4">
            <w:pPr>
              <w:jc w:val="center"/>
              <w:rPr>
                <w:rFonts w:cs="Times New Roman"/>
                <w:szCs w:val="20"/>
              </w:rPr>
            </w:pPr>
            <w:r>
              <w:rPr>
                <w:rFonts w:cs="Times New Roman"/>
                <w:szCs w:val="20"/>
              </w:rPr>
              <w:t>S</w:t>
            </w:r>
            <w:r>
              <w:rPr>
                <w:rFonts w:cs="Times New Roman" w:hint="eastAsia"/>
                <w:szCs w:val="20"/>
              </w:rPr>
              <w:t>ubcarrier Spacing</w:t>
            </w:r>
          </w:p>
        </w:tc>
        <w:tc>
          <w:tcPr>
            <w:tcW w:w="2268" w:type="dxa"/>
          </w:tcPr>
          <w:p w14:paraId="6C0AD978" w14:textId="77777777" w:rsidR="004D00C4" w:rsidRPr="00344CA1" w:rsidRDefault="004D00C4">
            <w:pPr>
              <w:jc w:val="center"/>
              <w:rPr>
                <w:rFonts w:cs="Times New Roman"/>
                <w:szCs w:val="20"/>
              </w:rPr>
            </w:pPr>
            <w:r w:rsidRPr="00A74AD7">
              <w:rPr>
                <w:rFonts w:cs="Times New Roman"/>
                <w:szCs w:val="20"/>
              </w:rPr>
              <w:t>30</w:t>
            </w:r>
            <w:r w:rsidRPr="00A74AD7">
              <w:rPr>
                <w:rFonts w:cs="Times New Roman" w:hint="eastAsia"/>
                <w:szCs w:val="20"/>
              </w:rPr>
              <w:t>kHz</w:t>
            </w:r>
          </w:p>
        </w:tc>
      </w:tr>
      <w:tr w:rsidR="004D00C4" w14:paraId="348BC8AF" w14:textId="77777777" w:rsidTr="00665C3A">
        <w:trPr>
          <w:jc w:val="center"/>
        </w:trPr>
        <w:tc>
          <w:tcPr>
            <w:tcW w:w="2840" w:type="dxa"/>
          </w:tcPr>
          <w:p w14:paraId="49B612E5" w14:textId="77777777" w:rsidR="004D00C4" w:rsidRPr="00344CA1" w:rsidRDefault="004D00C4">
            <w:pPr>
              <w:jc w:val="center"/>
              <w:rPr>
                <w:rFonts w:cs="Times New Roman"/>
                <w:szCs w:val="20"/>
              </w:rPr>
            </w:pPr>
            <w:r>
              <w:rPr>
                <w:rFonts w:cs="Times New Roman"/>
                <w:szCs w:val="20"/>
              </w:rPr>
              <w:t>D</w:t>
            </w:r>
            <w:r>
              <w:rPr>
                <w:rFonts w:cs="Times New Roman" w:hint="eastAsia"/>
                <w:szCs w:val="20"/>
              </w:rPr>
              <w:t>uplex Mode</w:t>
            </w:r>
          </w:p>
        </w:tc>
        <w:tc>
          <w:tcPr>
            <w:tcW w:w="2268" w:type="dxa"/>
          </w:tcPr>
          <w:p w14:paraId="68FFB33B" w14:textId="77777777" w:rsidR="004D00C4" w:rsidRPr="00344CA1" w:rsidRDefault="004D00C4">
            <w:pPr>
              <w:jc w:val="center"/>
              <w:rPr>
                <w:rFonts w:cs="Times New Roman"/>
                <w:szCs w:val="20"/>
              </w:rPr>
            </w:pPr>
            <w:r>
              <w:rPr>
                <w:rFonts w:cs="Times New Roman" w:hint="eastAsia"/>
                <w:szCs w:val="20"/>
              </w:rPr>
              <w:t>TDD</w:t>
            </w:r>
          </w:p>
        </w:tc>
      </w:tr>
    </w:tbl>
    <w:p w14:paraId="31BB24A5" w14:textId="2B42343B" w:rsidR="001C0997" w:rsidRDefault="00665C3A" w:rsidP="00665C3A">
      <w:pPr>
        <w:jc w:val="center"/>
        <w:rPr>
          <w:lang w:val="en-GB" w:eastAsia="zh-TW"/>
        </w:rPr>
      </w:pPr>
      <w:r w:rsidRPr="00A74AD7">
        <w:rPr>
          <w:rFonts w:cs="Times New Roman" w:hint="eastAsia"/>
          <w:noProof/>
        </w:rPr>
        <w:drawing>
          <wp:inline distT="0" distB="0" distL="0" distR="0" wp14:anchorId="25DA7834" wp14:editId="74789279">
            <wp:extent cx="3748135" cy="2807717"/>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52230" cy="2810784"/>
                    </a:xfrm>
                    <a:prstGeom prst="rect">
                      <a:avLst/>
                    </a:prstGeom>
                    <a:noFill/>
                    <a:ln>
                      <a:noFill/>
                    </a:ln>
                  </pic:spPr>
                </pic:pic>
              </a:graphicData>
            </a:graphic>
          </wp:inline>
        </w:drawing>
      </w:r>
    </w:p>
    <w:p w14:paraId="7C4DB2C4" w14:textId="319578A5" w:rsidR="00665C3A" w:rsidRPr="003A2AA5" w:rsidRDefault="00665C3A" w:rsidP="00665C3A">
      <w:pPr>
        <w:pStyle w:val="TF"/>
        <w:rPr>
          <w:rFonts w:eastAsia="新細明體"/>
          <w:lang w:eastAsia="zh-TW"/>
        </w:rPr>
      </w:pPr>
      <w:r>
        <w:t xml:space="preserve">Figure </w:t>
      </w:r>
      <w:r>
        <w:rPr>
          <w:rStyle w:val="Hyperlink0"/>
        </w:rPr>
        <w:t>2</w:t>
      </w:r>
      <w:r>
        <w:rPr>
          <w:rStyle w:val="Hyperlink0"/>
          <w:rFonts w:eastAsia="新細明體" w:hint="eastAsia"/>
          <w:lang w:eastAsia="zh-TW"/>
        </w:rPr>
        <w:t>.1.1</w:t>
      </w:r>
      <w:r w:rsidRPr="00891F98">
        <w:t xml:space="preserve">-1: </w:t>
      </w:r>
      <w:r w:rsidR="003A2AA5" w:rsidRPr="003A2AA5">
        <w:t xml:space="preserve">Initial </w:t>
      </w:r>
      <w:r w:rsidR="003A2AA5">
        <w:rPr>
          <w:rFonts w:eastAsia="新細明體" w:hint="eastAsia"/>
          <w:lang w:eastAsia="zh-TW"/>
        </w:rPr>
        <w:t>R</w:t>
      </w:r>
      <w:r w:rsidR="003A2AA5" w:rsidRPr="003A2AA5">
        <w:rPr>
          <w:rFonts w:eastAsia="新細明體"/>
          <w:lang w:eastAsia="zh-TW"/>
        </w:rPr>
        <w:t xml:space="preserve">esource </w:t>
      </w:r>
      <w:r w:rsidR="003A2AA5">
        <w:rPr>
          <w:rFonts w:eastAsia="新細明體" w:hint="eastAsia"/>
          <w:lang w:eastAsia="zh-TW"/>
        </w:rPr>
        <w:t>A</w:t>
      </w:r>
      <w:r w:rsidR="003A2AA5" w:rsidRPr="003A2AA5">
        <w:rPr>
          <w:rFonts w:eastAsia="新細明體"/>
          <w:lang w:eastAsia="zh-TW"/>
        </w:rPr>
        <w:t>llocation</w:t>
      </w:r>
    </w:p>
    <w:p w14:paraId="0D35EEF8" w14:textId="77777777" w:rsidR="00665C3A" w:rsidRPr="00665C3A" w:rsidRDefault="00665C3A" w:rsidP="00665C3A">
      <w:pPr>
        <w:rPr>
          <w:lang w:val="en-GB" w:eastAsia="zh-TW"/>
        </w:rPr>
      </w:pPr>
      <w:r w:rsidRPr="00665C3A">
        <w:rPr>
          <w:lang w:val="en-GB" w:eastAsia="zh-TW"/>
        </w:rPr>
        <w:lastRenderedPageBreak/>
        <w:t>Note that beamforming is not required for the CSI-RS, and we consider each time slot to be independent. Then we have</w:t>
      </w:r>
    </w:p>
    <w:p w14:paraId="4C9FD6DC" w14:textId="02568ECD" w:rsidR="00665C3A" w:rsidRDefault="00000000" w:rsidP="00665C3A">
      <w:pPr>
        <w:rPr>
          <w:lang w:val="en-GB" w:eastAsia="zh-TW"/>
        </w:rPr>
      </w:pPr>
      <m:oMathPara>
        <m:oMath>
          <m:sSub>
            <m:sSubPr>
              <m:ctrlPr>
                <w:rPr>
                  <w:rFonts w:ascii="Cambria Math" w:hAnsi="Cambria Math" w:cs="Times New Roman"/>
                  <w:szCs w:val="20"/>
                </w:rPr>
              </m:ctrlPr>
            </m:sSubPr>
            <m:e>
              <m:r>
                <w:rPr>
                  <w:rFonts w:ascii="Cambria Math" w:hAnsi="Cambria Math" w:cs="Times New Roman"/>
                  <w:szCs w:val="20"/>
                </w:rPr>
                <m:t>X</m:t>
              </m:r>
            </m:e>
            <m:sub>
              <m:r>
                <w:rPr>
                  <w:rFonts w:ascii="Cambria Math" w:hAnsi="Cambria Math" w:cs="Times New Roman"/>
                  <w:szCs w:val="20"/>
                </w:rPr>
                <m:t>k</m:t>
              </m:r>
            </m:sub>
          </m:sSub>
          <m:r>
            <w:rPr>
              <w:rFonts w:ascii="Cambria Math" w:hAnsi="Cambria Math" w:cs="Times New Roman"/>
              <w:szCs w:val="20"/>
            </w:rPr>
            <m:t>=</m:t>
          </m:r>
          <m:sSub>
            <m:sSubPr>
              <m:ctrlPr>
                <w:rPr>
                  <w:rFonts w:ascii="Cambria Math" w:hAnsi="Cambria Math" w:cs="Times New Roman"/>
                  <w:szCs w:val="20"/>
                </w:rPr>
              </m:ctrlPr>
            </m:sSubPr>
            <m:e>
              <m:r>
                <w:rPr>
                  <w:rFonts w:ascii="Cambria Math" w:hAnsi="Cambria Math" w:cs="Times New Roman"/>
                  <w:szCs w:val="20"/>
                </w:rPr>
                <m:t>I</m:t>
              </m:r>
            </m:e>
            <m:sub>
              <m:r>
                <w:rPr>
                  <w:rFonts w:ascii="Cambria Math" w:hAnsi="Cambria Math" w:cs="Times New Roman"/>
                  <w:szCs w:val="20"/>
                </w:rPr>
                <m:t>k</m:t>
              </m:r>
            </m:sub>
          </m:sSub>
          <m:r>
            <w:rPr>
              <w:rFonts w:ascii="Cambria Math" w:hAnsi="Cambria Math" w:cs="Times New Roman"/>
              <w:szCs w:val="20"/>
            </w:rPr>
            <m:t>+i</m:t>
          </m:r>
          <m:sSub>
            <m:sSubPr>
              <m:ctrlPr>
                <w:rPr>
                  <w:rFonts w:ascii="Cambria Math" w:hAnsi="Cambria Math" w:cs="Times New Roman"/>
                  <w:szCs w:val="20"/>
                </w:rPr>
              </m:ctrlPr>
            </m:sSubPr>
            <m:e>
              <m:r>
                <w:rPr>
                  <w:rFonts w:ascii="Cambria Math" w:hAnsi="Cambria Math" w:cs="Times New Roman"/>
                  <w:szCs w:val="20"/>
                </w:rPr>
                <m:t>Q</m:t>
              </m:r>
            </m:e>
            <m:sub>
              <m:r>
                <w:rPr>
                  <w:rFonts w:ascii="Cambria Math" w:hAnsi="Cambria Math" w:cs="Times New Roman"/>
                  <w:szCs w:val="20"/>
                </w:rPr>
                <m:t>k</m:t>
              </m:r>
            </m:sub>
          </m:sSub>
          <m:r>
            <w:rPr>
              <w:rFonts w:ascii="Cambria Math" w:hAnsi="Cambria Math" w:cs="Times New Roman"/>
              <w:szCs w:val="20"/>
            </w:rPr>
            <m:t>(</m:t>
          </m:r>
          <m:r>
            <m:rPr>
              <m:nor/>
            </m:rPr>
            <w:rPr>
              <w:rFonts w:cs="Times New Roman"/>
              <w:szCs w:val="20"/>
            </w:rPr>
            <m:t xml:space="preserve">QAM symbol at the </m:t>
          </m:r>
          <m:r>
            <w:rPr>
              <w:rFonts w:ascii="Cambria Math" w:hAnsi="Cambria Math" w:cs="Times New Roman"/>
              <w:szCs w:val="20"/>
            </w:rPr>
            <m:t>k</m:t>
          </m:r>
          <m:r>
            <m:rPr>
              <m:nor/>
            </m:rPr>
            <w:rPr>
              <w:rFonts w:cs="Times New Roman"/>
              <w:szCs w:val="20"/>
            </w:rPr>
            <m:t>-th subcarrier</m:t>
          </m:r>
          <m:r>
            <w:rPr>
              <w:rFonts w:ascii="Cambria Math" w:hAnsi="Cambria Math" w:cs="Times New Roman"/>
              <w:szCs w:val="20"/>
            </w:rPr>
            <m:t>)</m:t>
          </m:r>
        </m:oMath>
      </m:oMathPara>
    </w:p>
    <w:p w14:paraId="0D7560FF" w14:textId="7D101CDC" w:rsidR="00B85190" w:rsidRPr="00BC5AE9" w:rsidRDefault="00B85190" w:rsidP="00B85190">
      <w:pPr>
        <w:pStyle w:val="RAN4proposal"/>
        <w:rPr>
          <w:lang w:val="en-GB" w:eastAsia="zh-TW"/>
        </w:rPr>
      </w:pPr>
      <w:r w:rsidRPr="00B85190">
        <w:rPr>
          <w:lang w:val="en-GB" w:eastAsia="zh-TW"/>
        </w:rPr>
        <w:t>Simulation parameters for the 14</w:t>
      </w:r>
      <w:r>
        <w:rPr>
          <w:rFonts w:hint="eastAsia"/>
          <w:lang w:val="en-GB" w:eastAsia="zh-TW"/>
        </w:rPr>
        <w:t>.</w:t>
      </w:r>
      <w:r w:rsidRPr="00B85190">
        <w:rPr>
          <w:lang w:val="en-GB" w:eastAsia="zh-TW"/>
        </w:rPr>
        <w:t>8 to 15</w:t>
      </w:r>
      <w:r>
        <w:rPr>
          <w:rFonts w:hint="eastAsia"/>
          <w:lang w:val="en-GB" w:eastAsia="zh-TW"/>
        </w:rPr>
        <w:t>.</w:t>
      </w:r>
      <w:r w:rsidRPr="00B85190">
        <w:rPr>
          <w:lang w:val="en-GB" w:eastAsia="zh-TW"/>
        </w:rPr>
        <w:t xml:space="preserve">35 </w:t>
      </w:r>
      <w:r>
        <w:rPr>
          <w:rFonts w:hint="eastAsia"/>
          <w:lang w:val="en-GB" w:eastAsia="zh-TW"/>
        </w:rPr>
        <w:t>G</w:t>
      </w:r>
      <w:r w:rsidRPr="00B85190">
        <w:rPr>
          <w:lang w:val="en-GB" w:eastAsia="zh-TW"/>
        </w:rPr>
        <w:t>Hz range should reference the 10-10.5 GHz frequency range, with the 5G NR waveform used for ACLR evaluation.</w:t>
      </w:r>
    </w:p>
    <w:p w14:paraId="3628C67C" w14:textId="248768CE" w:rsidR="00B85190" w:rsidRPr="00B85190" w:rsidRDefault="00B85190" w:rsidP="00B85190">
      <w:pPr>
        <w:pStyle w:val="RAN4H3"/>
        <w:rPr>
          <w:lang w:val="en-GB" w:eastAsia="ja-JP"/>
        </w:rPr>
      </w:pPr>
      <w:r w:rsidRPr="00B85190">
        <w:rPr>
          <w:lang w:val="en-GB" w:eastAsia="ja-JP"/>
        </w:rPr>
        <w:t xml:space="preserve">Step 2: </w:t>
      </w:r>
      <w:r w:rsidRPr="00B85190">
        <w:rPr>
          <w:rFonts w:hint="eastAsia"/>
          <w:lang w:val="en-GB" w:eastAsia="ja-JP"/>
        </w:rPr>
        <w:t>Filtering (Windowing)</w:t>
      </w:r>
    </w:p>
    <w:p w14:paraId="6FA0A82D" w14:textId="77777777" w:rsidR="00B85190" w:rsidRPr="00B85190" w:rsidRDefault="00B85190" w:rsidP="00B85190">
      <w:pPr>
        <w:rPr>
          <w:rFonts w:cs="Times New Roman"/>
          <w:lang w:val="en-GB" w:eastAsia="zh-TW"/>
        </w:rPr>
      </w:pPr>
      <w:r w:rsidRPr="00B85190">
        <w:rPr>
          <w:lang w:val="en-GB" w:eastAsia="zh-TW"/>
        </w:rPr>
        <w:t>The leakage resulting from the superposition of sinc functions becomes severe. Therefore, we will first filter out the energy radia</w:t>
      </w:r>
      <w:r w:rsidRPr="00B85190">
        <w:rPr>
          <w:rFonts w:cs="Times New Roman"/>
          <w:lang w:val="en-GB" w:eastAsia="zh-TW"/>
        </w:rPr>
        <w:t>ted outside the band.</w:t>
      </w:r>
    </w:p>
    <w:p w14:paraId="411ACF4A" w14:textId="6C8F481D" w:rsidR="00B85190" w:rsidRPr="00B85190" w:rsidRDefault="00B85190" w:rsidP="00B85190">
      <w:pPr>
        <w:rPr>
          <w:rFonts w:cs="Times New Roman"/>
          <w:lang w:val="en-GB" w:eastAsia="zh-TW"/>
        </w:rPr>
      </w:pPr>
      <w:r w:rsidRPr="00B85190">
        <w:rPr>
          <w:rFonts w:cs="Times New Roman"/>
          <w:lang w:val="en-GB" w:eastAsia="zh-TW"/>
        </w:rPr>
        <w:tab/>
      </w:r>
      <w:r w:rsidRPr="00B85190">
        <w:rPr>
          <w:rFonts w:cs="Times New Roman"/>
          <w:szCs w:val="20"/>
        </w:rPr>
        <w:t xml:space="preserve">Let </w:t>
      </w:r>
      <w:r w:rsidRPr="00B85190">
        <w:rPr>
          <w:rFonts w:cs="Times New Roman"/>
          <w:i/>
          <w:iCs/>
          <w:szCs w:val="20"/>
        </w:rPr>
        <w:t>l</w:t>
      </w:r>
      <w:r w:rsidRPr="00B85190">
        <w:rPr>
          <w:rFonts w:cs="Times New Roman"/>
          <w:i/>
          <w:iCs/>
          <w:szCs w:val="20"/>
          <w:vertAlign w:val="subscript"/>
        </w:rPr>
        <w:t>k</w:t>
      </w:r>
      <w:r w:rsidRPr="00B85190">
        <w:rPr>
          <w:rFonts w:cs="Times New Roman"/>
          <w:szCs w:val="20"/>
        </w:rPr>
        <w:t xml:space="preserve"> for </w:t>
      </w:r>
      <w:r w:rsidRPr="00B85190">
        <w:rPr>
          <w:rFonts w:cs="Times New Roman"/>
          <w:i/>
          <w:iCs/>
          <w:szCs w:val="20"/>
        </w:rPr>
        <w:t>k</w:t>
      </w:r>
      <w:r w:rsidRPr="00B85190">
        <w:rPr>
          <w:rFonts w:cs="Times New Roman"/>
          <w:szCs w:val="20"/>
        </w:rPr>
        <w:t xml:space="preserve">=0, 1, …, </w:t>
      </w:r>
      <w:r w:rsidRPr="00B85190">
        <w:rPr>
          <w:rFonts w:cs="Times New Roman"/>
          <w:i/>
          <w:iCs/>
          <w:szCs w:val="20"/>
        </w:rPr>
        <w:t>Q</w:t>
      </w:r>
      <w:r w:rsidRPr="00B85190">
        <w:rPr>
          <w:rFonts w:cs="Times New Roman"/>
          <w:szCs w:val="20"/>
        </w:rPr>
        <w:t>-1 be the</w:t>
      </w:r>
      <w:r w:rsidRPr="00B85190">
        <w:rPr>
          <w:rFonts w:cs="Times New Roman"/>
          <w:i/>
          <w:iCs/>
          <w:szCs w:val="20"/>
        </w:rPr>
        <w:t xml:space="preserve"> k</w:t>
      </w:r>
      <w:r w:rsidRPr="00B85190">
        <w:rPr>
          <w:rFonts w:cs="Times New Roman"/>
          <w:szCs w:val="20"/>
        </w:rPr>
        <w:t>-th sample</w:t>
      </w:r>
      <w:r w:rsidRPr="00B85190">
        <w:rPr>
          <w:rFonts w:cs="Times New Roman"/>
          <w:lang w:val="en-GB" w:eastAsia="zh-TW"/>
        </w:rPr>
        <w:t xml:space="preserve"> of the filter weight, then set the filtered symbol</w:t>
      </w:r>
    </w:p>
    <w:p w14:paraId="106E23A5" w14:textId="77777777" w:rsidR="00B85190" w:rsidRDefault="00000000" w:rsidP="00B85190">
      <w:pPr>
        <w:spacing w:line="360" w:lineRule="auto"/>
        <w:jc w:val="center"/>
        <w:rPr>
          <w:rFonts w:cs="Times New Roman"/>
          <w:szCs w:val="20"/>
        </w:rPr>
      </w:pPr>
      <m:oMath>
        <m:sSubSup>
          <m:sSubSupPr>
            <m:ctrlPr>
              <w:rPr>
                <w:rFonts w:ascii="Cambria Math" w:hAnsi="Cambria Math" w:cs="Times New Roman"/>
                <w:i/>
                <w:szCs w:val="20"/>
              </w:rPr>
            </m:ctrlPr>
          </m:sSubSupPr>
          <m:e>
            <m:r>
              <w:rPr>
                <w:rFonts w:ascii="Cambria Math" w:hAnsi="Cambria Math" w:cs="Times New Roman"/>
                <w:szCs w:val="20"/>
              </w:rPr>
              <m:t>X</m:t>
            </m:r>
          </m:e>
          <m:sub>
            <m:r>
              <w:rPr>
                <w:rFonts w:ascii="Cambria Math" w:hAnsi="Cambria Math" w:cs="Times New Roman"/>
                <w:szCs w:val="20"/>
              </w:rPr>
              <m:t>k</m:t>
            </m:r>
          </m:sub>
          <m:sup>
            <m:r>
              <w:rPr>
                <w:rFonts w:ascii="Cambria Math" w:hAnsi="Cambria Math" w:cs="Times New Roman"/>
                <w:szCs w:val="20"/>
              </w:rPr>
              <m:t>'</m:t>
            </m:r>
          </m:sup>
        </m:sSubSup>
        <m:r>
          <w:rPr>
            <w:rFonts w:ascii="Cambria Math" w:hAnsi="Cambria Math" w:cs="Times New Roman"/>
            <w:szCs w:val="20"/>
          </w:rPr>
          <m:t>=</m:t>
        </m:r>
        <m:sSub>
          <m:sSubPr>
            <m:ctrlPr>
              <w:rPr>
                <w:rFonts w:ascii="Cambria Math" w:hAnsi="Cambria Math" w:cs="Times New Roman"/>
                <w:szCs w:val="20"/>
              </w:rPr>
            </m:ctrlPr>
          </m:sSubPr>
          <m:e>
            <m:r>
              <w:rPr>
                <w:rFonts w:ascii="Cambria Math" w:hAnsi="Cambria Math" w:cs="Times New Roman"/>
                <w:szCs w:val="20"/>
              </w:rPr>
              <m:t>l</m:t>
            </m:r>
          </m:e>
          <m:sub>
            <m:r>
              <w:rPr>
                <w:rFonts w:ascii="Cambria Math" w:hAnsi="Cambria Math" w:cs="Times New Roman"/>
                <w:szCs w:val="20"/>
              </w:rPr>
              <m:t>k</m:t>
            </m:r>
          </m:sub>
        </m:sSub>
        <m:sSub>
          <m:sSubPr>
            <m:ctrlPr>
              <w:rPr>
                <w:rFonts w:ascii="Cambria Math" w:hAnsi="Cambria Math" w:cs="Times New Roman"/>
                <w:szCs w:val="20"/>
              </w:rPr>
            </m:ctrlPr>
          </m:sSubPr>
          <m:e>
            <m:r>
              <w:rPr>
                <w:rFonts w:ascii="Cambria Math" w:hAnsi="Cambria Math" w:cs="Times New Roman"/>
                <w:szCs w:val="20"/>
              </w:rPr>
              <m:t>X</m:t>
            </m:r>
          </m:e>
          <m:sub>
            <m:r>
              <w:rPr>
                <w:rFonts w:ascii="Cambria Math" w:hAnsi="Cambria Math" w:cs="Times New Roman"/>
                <w:szCs w:val="20"/>
              </w:rPr>
              <m:t>k</m:t>
            </m:r>
          </m:sub>
        </m:sSub>
        <m:r>
          <w:rPr>
            <w:rFonts w:ascii="Cambria Math" w:hAnsi="Cambria Math" w:cs="Times New Roman"/>
            <w:szCs w:val="20"/>
          </w:rPr>
          <m:t>,</m:t>
        </m:r>
        <m:r>
          <m:rPr>
            <m:nor/>
          </m:rPr>
          <w:rPr>
            <w:rFonts w:cs="Times New Roman"/>
            <w:szCs w:val="20"/>
          </w:rPr>
          <m:t xml:space="preserve"> for </m:t>
        </m:r>
        <m:r>
          <w:rPr>
            <w:rFonts w:ascii="Cambria Math" w:hAnsi="Cambria Math" w:cs="Times New Roman"/>
            <w:szCs w:val="20"/>
          </w:rPr>
          <m:t>k=0,1,</m:t>
        </m:r>
        <m:r>
          <m:rPr>
            <m:sty m:val="p"/>
          </m:rPr>
          <w:rPr>
            <w:rFonts w:ascii="Cambria Math" w:hAnsi="Cambria Math" w:cs="Times New Roman"/>
            <w:szCs w:val="20"/>
          </w:rPr>
          <m:t>...</m:t>
        </m:r>
        <m:r>
          <w:rPr>
            <w:rFonts w:ascii="Cambria Math" w:hAnsi="Cambria Math" w:cs="Times New Roman"/>
            <w:szCs w:val="20"/>
          </w:rPr>
          <m:t>,Q-1</m:t>
        </m:r>
      </m:oMath>
      <w:r w:rsidR="00B85190">
        <w:rPr>
          <w:rFonts w:cs="Times New Roman" w:hint="eastAsia"/>
          <w:szCs w:val="20"/>
        </w:rPr>
        <w:t xml:space="preserve"> </w:t>
      </w:r>
    </w:p>
    <w:p w14:paraId="6C5A3499" w14:textId="77777777" w:rsidR="00B85190" w:rsidRPr="001273E2" w:rsidRDefault="00000000" w:rsidP="00B85190">
      <w:pPr>
        <w:spacing w:line="360" w:lineRule="auto"/>
        <w:jc w:val="center"/>
        <w:rPr>
          <w:rFonts w:cs="Times New Roman"/>
          <w:szCs w:val="20"/>
        </w:rPr>
      </w:pPr>
      <m:oMathPara>
        <m:oMath>
          <m:sSub>
            <m:sSubPr>
              <m:ctrlPr>
                <w:rPr>
                  <w:rFonts w:ascii="Cambria Math" w:hAnsi="Cambria Math" w:cs="Times New Roman"/>
                  <w:szCs w:val="20"/>
                </w:rPr>
              </m:ctrlPr>
            </m:sSubPr>
            <m:e>
              <m:acc>
                <m:accPr>
                  <m:ctrlPr>
                    <w:rPr>
                      <w:rFonts w:ascii="Cambria Math" w:hAnsi="Cambria Math" w:cs="Times New Roman"/>
                      <w:szCs w:val="20"/>
                    </w:rPr>
                  </m:ctrlPr>
                </m:accPr>
                <m:e>
                  <m:r>
                    <w:rPr>
                      <w:rFonts w:ascii="Cambria Math" w:hAnsi="Cambria Math" w:cs="Times New Roman"/>
                      <w:szCs w:val="20"/>
                    </w:rPr>
                    <m:t>X</m:t>
                  </m:r>
                </m:e>
              </m:acc>
            </m:e>
            <m:sub>
              <m:r>
                <w:rPr>
                  <w:rFonts w:ascii="Cambria Math" w:hAnsi="Cambria Math" w:cs="Times New Roman"/>
                  <w:szCs w:val="20"/>
                </w:rPr>
                <m:t>k</m:t>
              </m:r>
            </m:sub>
          </m:sSub>
          <m:r>
            <w:rPr>
              <w:rFonts w:ascii="Cambria Math" w:hAnsi="Cambria Math" w:cs="Times New Roman"/>
              <w:szCs w:val="20"/>
            </w:rPr>
            <m:t>=</m:t>
          </m:r>
          <m:d>
            <m:dPr>
              <m:begChr m:val="{"/>
              <m:endChr m:val=""/>
              <m:ctrlPr>
                <w:rPr>
                  <w:rFonts w:ascii="Cambria Math" w:hAnsi="Cambria Math" w:cs="Times New Roman"/>
                  <w:szCs w:val="20"/>
                </w:rPr>
              </m:ctrlPr>
            </m:dPr>
            <m:e>
              <m:eqArr>
                <m:eqArrPr>
                  <m:ctrlPr>
                    <w:rPr>
                      <w:rFonts w:ascii="Cambria Math" w:hAnsi="Cambria Math" w:cs="Times New Roman"/>
                      <w:szCs w:val="20"/>
                    </w:rPr>
                  </m:ctrlPr>
                </m:eqArrPr>
                <m:e>
                  <m:sSubSup>
                    <m:sSubSupPr>
                      <m:ctrlPr>
                        <w:rPr>
                          <w:rFonts w:ascii="Cambria Math" w:hAnsi="Cambria Math" w:cs="Times New Roman"/>
                          <w:szCs w:val="20"/>
                        </w:rPr>
                      </m:ctrlPr>
                    </m:sSubSupPr>
                    <m:e>
                      <m:r>
                        <w:rPr>
                          <w:rFonts w:ascii="Cambria Math" w:hAnsi="Cambria Math" w:cs="Times New Roman"/>
                          <w:szCs w:val="20"/>
                        </w:rPr>
                        <m:t>X</m:t>
                      </m:r>
                    </m:e>
                    <m:sub>
                      <m:r>
                        <w:rPr>
                          <w:rFonts w:ascii="Cambria Math" w:hAnsi="Cambria Math" w:cs="Times New Roman"/>
                          <w:szCs w:val="20"/>
                        </w:rPr>
                        <m:t>k</m:t>
                      </m:r>
                    </m:sub>
                    <m:sup>
                      <m:r>
                        <w:rPr>
                          <w:rFonts w:ascii="Cambria Math" w:hAnsi="Cambria Math" w:cs="Times New Roman"/>
                          <w:szCs w:val="20"/>
                        </w:rPr>
                        <m:t>'</m:t>
                      </m:r>
                    </m:sup>
                  </m:sSubSup>
                  <m:r>
                    <w:rPr>
                      <w:rFonts w:ascii="Cambria Math" w:hAnsi="Cambria Math" w:cs="Times New Roman"/>
                      <w:szCs w:val="20"/>
                    </w:rPr>
                    <m:t>,0≤k&lt;Q</m:t>
                  </m:r>
                </m:e>
                <m:e>
                  <m:r>
                    <w:rPr>
                      <w:rFonts w:ascii="Cambria Math" w:hAnsi="Cambria Math" w:cs="Times New Roman"/>
                      <w:szCs w:val="20"/>
                    </w:rPr>
                    <m:t>0    ,Q≤k&lt;N</m:t>
                  </m:r>
                </m:e>
              </m:eqArr>
            </m:e>
          </m:d>
        </m:oMath>
      </m:oMathPara>
    </w:p>
    <w:p w14:paraId="5BA0D29B" w14:textId="77777777" w:rsidR="00B85190" w:rsidRDefault="00B85190" w:rsidP="00B85190">
      <w:pPr>
        <w:spacing w:line="240" w:lineRule="auto"/>
        <w:jc w:val="center"/>
        <w:rPr>
          <w:rFonts w:cs="Times New Roman"/>
          <w:szCs w:val="20"/>
        </w:rPr>
      </w:pPr>
      <w:r>
        <w:rPr>
          <w:rFonts w:cs="Times New Roman"/>
          <w:noProof/>
          <w:szCs w:val="20"/>
        </w:rPr>
        <w:drawing>
          <wp:inline distT="0" distB="0" distL="0" distR="0" wp14:anchorId="43BC7C6B" wp14:editId="1E8643BF">
            <wp:extent cx="4711700" cy="2231052"/>
            <wp:effectExtent l="0" t="0" r="0" b="0"/>
            <wp:docPr id="214508325" name="圖片 4" descr="一張含有 文字, 行, 繪圖, 字型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08325" name="圖片 4" descr="一張含有 文字, 行, 繪圖, 字型 的圖片&#10;&#10;自動產生的描述"/>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725338" cy="2237510"/>
                    </a:xfrm>
                    <a:prstGeom prst="rect">
                      <a:avLst/>
                    </a:prstGeom>
                  </pic:spPr>
                </pic:pic>
              </a:graphicData>
            </a:graphic>
          </wp:inline>
        </w:drawing>
      </w:r>
    </w:p>
    <w:p w14:paraId="1AFAA62D" w14:textId="58A561C6" w:rsidR="00B85190" w:rsidRPr="003A2AA5" w:rsidRDefault="00B85190" w:rsidP="00B85190">
      <w:pPr>
        <w:pStyle w:val="TF"/>
        <w:rPr>
          <w:rFonts w:eastAsia="新細明體"/>
          <w:lang w:eastAsia="zh-TW"/>
        </w:rPr>
      </w:pPr>
      <w:r>
        <w:t xml:space="preserve">Figure </w:t>
      </w:r>
      <w:r>
        <w:rPr>
          <w:rStyle w:val="Hyperlink0"/>
        </w:rPr>
        <w:t>2</w:t>
      </w:r>
      <w:r>
        <w:rPr>
          <w:rStyle w:val="Hyperlink0"/>
          <w:rFonts w:eastAsia="新細明體" w:hint="eastAsia"/>
          <w:lang w:eastAsia="zh-TW"/>
        </w:rPr>
        <w:t>.1.2</w:t>
      </w:r>
      <w:r w:rsidRPr="00891F98">
        <w:t xml:space="preserve">-1: </w:t>
      </w:r>
      <w:r w:rsidRPr="00B85190">
        <w:rPr>
          <w:rFonts w:hint="eastAsia"/>
        </w:rPr>
        <w:t>Filtering</w:t>
      </w:r>
    </w:p>
    <w:p w14:paraId="1B8DB9FE" w14:textId="77777777" w:rsidR="00B85190" w:rsidRPr="00B85190" w:rsidRDefault="00B85190" w:rsidP="00B85190">
      <w:pPr>
        <w:pStyle w:val="RAN4H3"/>
        <w:rPr>
          <w:lang w:val="en-GB" w:eastAsia="ja-JP"/>
        </w:rPr>
      </w:pPr>
      <w:r w:rsidRPr="00B85190">
        <w:rPr>
          <w:lang w:val="en-GB" w:eastAsia="ja-JP"/>
        </w:rPr>
        <w:t>S</w:t>
      </w:r>
      <w:r w:rsidRPr="00B85190">
        <w:rPr>
          <w:rFonts w:hint="eastAsia"/>
          <w:lang w:val="en-GB" w:eastAsia="ja-JP"/>
        </w:rPr>
        <w:t xml:space="preserve">tep 3: </w:t>
      </w:r>
      <w:r w:rsidRPr="00B85190">
        <w:rPr>
          <w:lang w:val="en-GB" w:eastAsia="ja-JP"/>
        </w:rPr>
        <w:t>Beamforming and oversampling</w:t>
      </w:r>
    </w:p>
    <w:p w14:paraId="27250411" w14:textId="01C2FED7" w:rsidR="00B85190" w:rsidRPr="00B85190" w:rsidRDefault="00B85190" w:rsidP="00B85190">
      <w:pPr>
        <w:rPr>
          <w:lang w:val="en-GB" w:eastAsia="zh-TW"/>
        </w:rPr>
      </w:pPr>
      <w:r w:rsidRPr="00B85190">
        <w:rPr>
          <w:rFonts w:hint="eastAsia"/>
          <w:lang w:val="en-GB" w:eastAsia="zh-TW"/>
        </w:rPr>
        <w:t>A</w:t>
      </w:r>
      <w:r w:rsidRPr="00B85190">
        <w:rPr>
          <w:lang w:val="en-GB" w:eastAsia="zh-TW"/>
        </w:rPr>
        <w:t xml:space="preserve">pply a beamforming weight </w:t>
      </w:r>
      <m:oMath>
        <m:sSub>
          <m:sSubPr>
            <m:ctrlPr>
              <w:rPr>
                <w:rFonts w:ascii="Cambria Math" w:hAnsi="Cambria Math"/>
                <w:lang w:val="en-GB" w:eastAsia="zh-TW"/>
              </w:rPr>
            </m:ctrlPr>
          </m:sSubPr>
          <m:e>
            <m:r>
              <w:rPr>
                <w:rFonts w:ascii="Cambria Math" w:hAnsi="Cambria Math"/>
                <w:lang w:val="en-GB" w:eastAsia="zh-TW"/>
              </w:rPr>
              <m:t>w</m:t>
            </m:r>
          </m:e>
          <m:sub>
            <m:r>
              <w:rPr>
                <w:rFonts w:ascii="Cambria Math" w:hAnsi="Cambria Math"/>
                <w:lang w:val="en-GB" w:eastAsia="zh-TW"/>
              </w:rPr>
              <m:t>k</m:t>
            </m:r>
          </m:sub>
        </m:sSub>
        <m:r>
          <m:rPr>
            <m:sty m:val="p"/>
          </m:rPr>
          <w:rPr>
            <w:rFonts w:ascii="Cambria Math" w:hAnsi="Cambria Math"/>
            <w:lang w:val="en-GB" w:eastAsia="zh-TW"/>
          </w:rPr>
          <m:t>(</m:t>
        </m:r>
        <m:r>
          <w:rPr>
            <w:rFonts w:ascii="Cambria Math" w:hAnsi="Cambria Math"/>
            <w:lang w:val="en-GB" w:eastAsia="zh-TW"/>
          </w:rPr>
          <m:t>f</m:t>
        </m:r>
        <m:r>
          <m:rPr>
            <m:sty m:val="p"/>
          </m:rPr>
          <w:rPr>
            <w:rFonts w:ascii="Cambria Math" w:hAnsi="Cambria Math"/>
            <w:lang w:val="en-GB" w:eastAsia="zh-TW"/>
          </w:rPr>
          <m:t>)</m:t>
        </m:r>
      </m:oMath>
      <w:r w:rsidRPr="00B85190">
        <w:rPr>
          <w:lang w:val="en-GB" w:eastAsia="zh-TW"/>
        </w:rPr>
        <w:t xml:space="preserve"> </w:t>
      </w:r>
      <w:r w:rsidRPr="00B85190">
        <w:rPr>
          <w:rFonts w:hint="eastAsia"/>
          <w:lang w:val="en-GB" w:eastAsia="zh-TW"/>
        </w:rPr>
        <w:t>on</w:t>
      </w:r>
      <w:r w:rsidRPr="00B85190">
        <w:rPr>
          <w:lang w:val="en-GB" w:eastAsia="zh-TW"/>
        </w:rPr>
        <w:t xml:space="preserve"> the symbol, then perform an IFFT to convert the signal from the frequency domain back to the time domain. </w:t>
      </w:r>
    </w:p>
    <w:p w14:paraId="5219BBE5" w14:textId="77777777" w:rsidR="00B85190" w:rsidRPr="00E46D9D" w:rsidRDefault="00B85190" w:rsidP="00B85190">
      <w:pPr>
        <w:spacing w:line="240" w:lineRule="auto"/>
        <w:rPr>
          <w:rFonts w:cs="Times New Roman"/>
          <w:szCs w:val="20"/>
        </w:rPr>
      </w:pPr>
      <m:oMathPara>
        <m:oMath>
          <m:r>
            <m:rPr>
              <m:nor/>
            </m:rPr>
            <w:rPr>
              <w:rFonts w:cs="Times New Roman"/>
              <w:szCs w:val="20"/>
            </w:rPr>
            <m:t>IFFT</m:t>
          </m:r>
          <m:d>
            <m:dPr>
              <m:begChr m:val="{"/>
              <m:endChr m:val="}"/>
              <m:ctrlPr>
                <w:rPr>
                  <w:rFonts w:ascii="Cambria Math" w:hAnsi="Cambria Math" w:cs="Times New Roman"/>
                  <w:szCs w:val="20"/>
                </w:rPr>
              </m:ctrlPr>
            </m:dPr>
            <m:e>
              <m:sSub>
                <m:sSubPr>
                  <m:ctrlPr>
                    <w:rPr>
                      <w:rFonts w:ascii="Cambria Math" w:hAnsi="Cambria Math" w:cs="Times New Roman"/>
                      <w:szCs w:val="20"/>
                    </w:rPr>
                  </m:ctrlPr>
                </m:sSubPr>
                <m:e>
                  <m:r>
                    <w:rPr>
                      <w:rFonts w:ascii="Cambria Math" w:hAnsi="Cambria Math" w:cs="Times New Roman"/>
                      <w:szCs w:val="20"/>
                    </w:rPr>
                    <m:t>w</m:t>
                  </m:r>
                </m:e>
                <m:sub>
                  <m:r>
                    <w:rPr>
                      <w:rFonts w:ascii="Cambria Math" w:hAnsi="Cambria Math" w:cs="Times New Roman"/>
                      <w:szCs w:val="20"/>
                    </w:rPr>
                    <m:t>k</m:t>
                  </m:r>
                </m:sub>
              </m:sSub>
              <m:r>
                <w:rPr>
                  <w:rFonts w:ascii="Cambria Math" w:hAnsi="Cambria Math" w:cs="Times New Roman"/>
                  <w:szCs w:val="20"/>
                </w:rPr>
                <m:t>(f)</m:t>
              </m:r>
              <m:sSub>
                <m:sSubPr>
                  <m:ctrlPr>
                    <w:rPr>
                      <w:rFonts w:ascii="Cambria Math" w:hAnsi="Cambria Math" w:cs="Times New Roman"/>
                      <w:szCs w:val="20"/>
                    </w:rPr>
                  </m:ctrlPr>
                </m:sSubPr>
                <m:e>
                  <m:acc>
                    <m:accPr>
                      <m:ctrlPr>
                        <w:rPr>
                          <w:rFonts w:ascii="Cambria Math" w:hAnsi="Cambria Math" w:cs="Times New Roman"/>
                          <w:szCs w:val="20"/>
                        </w:rPr>
                      </m:ctrlPr>
                    </m:accPr>
                    <m:e>
                      <m:r>
                        <w:rPr>
                          <w:rFonts w:ascii="Cambria Math" w:hAnsi="Cambria Math" w:cs="Times New Roman"/>
                          <w:szCs w:val="20"/>
                        </w:rPr>
                        <m:t>X</m:t>
                      </m:r>
                    </m:e>
                  </m:acc>
                </m:e>
                <m:sub>
                  <m:r>
                    <w:rPr>
                      <w:rFonts w:ascii="Cambria Math" w:hAnsi="Cambria Math" w:cs="Times New Roman"/>
                      <w:szCs w:val="20"/>
                    </w:rPr>
                    <m:t>k</m:t>
                  </m:r>
                </m:sub>
              </m:sSub>
            </m:e>
          </m:d>
          <m:r>
            <w:rPr>
              <w:rFonts w:ascii="Cambria Math" w:hAnsi="Cambria Math" w:cs="Times New Roman"/>
              <w:szCs w:val="20"/>
            </w:rPr>
            <m:t>=</m:t>
          </m:r>
          <m:f>
            <m:fPr>
              <m:ctrlPr>
                <w:rPr>
                  <w:rFonts w:ascii="Cambria Math" w:hAnsi="Cambria Math" w:cs="Times New Roman"/>
                  <w:szCs w:val="20"/>
                </w:rPr>
              </m:ctrlPr>
            </m:fPr>
            <m:num>
              <m:r>
                <w:rPr>
                  <w:rFonts w:ascii="Cambria Math" w:hAnsi="Cambria Math" w:cs="Times New Roman"/>
                  <w:szCs w:val="20"/>
                </w:rPr>
                <m:t>1</m:t>
              </m:r>
            </m:num>
            <m:den>
              <m:r>
                <w:rPr>
                  <w:rFonts w:ascii="Cambria Math" w:hAnsi="Cambria Math" w:cs="Times New Roman"/>
                  <w:szCs w:val="20"/>
                </w:rPr>
                <m:t>N</m:t>
              </m:r>
            </m:den>
          </m:f>
          <m:nary>
            <m:naryPr>
              <m:chr m:val="∑"/>
              <m:limLoc m:val="undOvr"/>
              <m:grow m:val="1"/>
              <m:ctrlPr>
                <w:rPr>
                  <w:rFonts w:ascii="Cambria Math" w:hAnsi="Cambria Math" w:cs="Times New Roman"/>
                  <w:szCs w:val="20"/>
                </w:rPr>
              </m:ctrlPr>
            </m:naryPr>
            <m:sub>
              <m:r>
                <w:rPr>
                  <w:rFonts w:ascii="Cambria Math" w:hAnsi="Cambria Math" w:cs="Times New Roman"/>
                  <w:szCs w:val="20"/>
                </w:rPr>
                <m:t>k=0</m:t>
              </m:r>
            </m:sub>
            <m:sup>
              <m:r>
                <w:rPr>
                  <w:rFonts w:ascii="Cambria Math" w:hAnsi="Cambria Math" w:cs="Times New Roman"/>
                  <w:szCs w:val="20"/>
                </w:rPr>
                <m:t>N-1</m:t>
              </m:r>
            </m:sup>
            <m:e>
              <m:sSub>
                <m:sSubPr>
                  <m:ctrlPr>
                    <w:rPr>
                      <w:rFonts w:ascii="Cambria Math" w:hAnsi="Cambria Math" w:cs="Times New Roman"/>
                      <w:szCs w:val="20"/>
                    </w:rPr>
                  </m:ctrlPr>
                </m:sSubPr>
                <m:e>
                  <m:r>
                    <w:rPr>
                      <w:rFonts w:ascii="Cambria Math" w:hAnsi="Cambria Math" w:cs="Times New Roman"/>
                      <w:szCs w:val="20"/>
                    </w:rPr>
                    <m:t>w</m:t>
                  </m:r>
                </m:e>
                <m:sub>
                  <m:r>
                    <w:rPr>
                      <w:rFonts w:ascii="Cambria Math" w:hAnsi="Cambria Math" w:cs="Times New Roman"/>
                      <w:szCs w:val="20"/>
                    </w:rPr>
                    <m:t>k</m:t>
                  </m:r>
                </m:sub>
              </m:sSub>
              <m:r>
                <w:rPr>
                  <w:rFonts w:ascii="Cambria Math" w:hAnsi="Cambria Math" w:cs="Times New Roman"/>
                  <w:szCs w:val="20"/>
                </w:rPr>
                <m:t>(f)</m:t>
              </m:r>
              <m:sSub>
                <m:sSubPr>
                  <m:ctrlPr>
                    <w:rPr>
                      <w:rFonts w:ascii="Cambria Math" w:hAnsi="Cambria Math" w:cs="Times New Roman"/>
                      <w:szCs w:val="20"/>
                    </w:rPr>
                  </m:ctrlPr>
                </m:sSubPr>
                <m:e>
                  <m:acc>
                    <m:accPr>
                      <m:ctrlPr>
                        <w:rPr>
                          <w:rFonts w:ascii="Cambria Math" w:hAnsi="Cambria Math" w:cs="Times New Roman"/>
                          <w:szCs w:val="20"/>
                        </w:rPr>
                      </m:ctrlPr>
                    </m:accPr>
                    <m:e>
                      <m:r>
                        <w:rPr>
                          <w:rFonts w:ascii="Cambria Math" w:hAnsi="Cambria Math" w:cs="Times New Roman"/>
                          <w:szCs w:val="20"/>
                        </w:rPr>
                        <m:t>X</m:t>
                      </m:r>
                    </m:e>
                  </m:acc>
                </m:e>
                <m:sub>
                  <m:r>
                    <w:rPr>
                      <w:rFonts w:ascii="Cambria Math" w:hAnsi="Cambria Math" w:cs="Times New Roman"/>
                      <w:szCs w:val="20"/>
                    </w:rPr>
                    <m:t>k</m:t>
                  </m:r>
                </m:sub>
              </m:sSub>
              <m:sSup>
                <m:sSupPr>
                  <m:ctrlPr>
                    <w:rPr>
                      <w:rFonts w:ascii="Cambria Math" w:hAnsi="Cambria Math" w:cs="Times New Roman"/>
                      <w:szCs w:val="20"/>
                    </w:rPr>
                  </m:ctrlPr>
                </m:sSupPr>
                <m:e>
                  <m:r>
                    <w:rPr>
                      <w:rFonts w:ascii="Cambria Math" w:hAnsi="Cambria Math" w:cs="Times New Roman"/>
                      <w:szCs w:val="20"/>
                    </w:rPr>
                    <m:t>e</m:t>
                  </m:r>
                </m:e>
                <m:sup>
                  <m:r>
                    <w:rPr>
                      <w:rFonts w:ascii="Cambria Math" w:hAnsi="Cambria Math" w:cs="Times New Roman"/>
                      <w:szCs w:val="20"/>
                    </w:rPr>
                    <m:t>i2π</m:t>
                  </m:r>
                  <m:f>
                    <m:fPr>
                      <m:ctrlPr>
                        <w:rPr>
                          <w:rFonts w:ascii="Cambria Math" w:hAnsi="Cambria Math" w:cs="Times New Roman"/>
                          <w:szCs w:val="20"/>
                        </w:rPr>
                      </m:ctrlPr>
                    </m:fPr>
                    <m:num>
                      <m:r>
                        <w:rPr>
                          <w:rFonts w:ascii="Cambria Math" w:hAnsi="Cambria Math" w:cs="Times New Roman"/>
                          <w:szCs w:val="20"/>
                        </w:rPr>
                        <m:t>mk</m:t>
                      </m:r>
                    </m:num>
                    <m:den>
                      <m:r>
                        <w:rPr>
                          <w:rFonts w:ascii="Cambria Math" w:hAnsi="Cambria Math" w:cs="Times New Roman"/>
                          <w:szCs w:val="20"/>
                        </w:rPr>
                        <m:t>N</m:t>
                      </m:r>
                    </m:den>
                  </m:f>
                </m:sup>
              </m:sSup>
            </m:e>
          </m:nary>
          <m:r>
            <w:rPr>
              <w:rFonts w:ascii="Cambria Math" w:hAnsi="Cambria Math" w:cs="Times New Roman"/>
              <w:szCs w:val="20"/>
            </w:rPr>
            <m:t>=</m:t>
          </m:r>
          <m:sSub>
            <m:sSubPr>
              <m:ctrlPr>
                <w:rPr>
                  <w:rFonts w:ascii="Cambria Math" w:hAnsi="Cambria Math" w:cs="Times New Roman"/>
                  <w:szCs w:val="20"/>
                </w:rPr>
              </m:ctrlPr>
            </m:sSubPr>
            <m:e>
              <m:acc>
                <m:accPr>
                  <m:ctrlPr>
                    <w:rPr>
                      <w:rFonts w:ascii="Cambria Math" w:hAnsi="Cambria Math" w:cs="Times New Roman"/>
                      <w:szCs w:val="20"/>
                    </w:rPr>
                  </m:ctrlPr>
                </m:accPr>
                <m:e>
                  <m:r>
                    <w:rPr>
                      <w:rFonts w:ascii="Cambria Math" w:hAnsi="Cambria Math" w:cs="Times New Roman"/>
                      <w:szCs w:val="20"/>
                    </w:rPr>
                    <m:t>x</m:t>
                  </m:r>
                </m:e>
              </m:acc>
            </m:e>
            <m:sub>
              <m:r>
                <w:rPr>
                  <w:rFonts w:ascii="Cambria Math" w:hAnsi="Cambria Math" w:cs="Times New Roman"/>
                  <w:szCs w:val="20"/>
                </w:rPr>
                <m:t>m</m:t>
              </m:r>
            </m:sub>
          </m:sSub>
          <m:r>
            <w:rPr>
              <w:rFonts w:ascii="Cambria Math" w:hAnsi="Cambria Math" w:cs="Times New Roman"/>
              <w:szCs w:val="20"/>
            </w:rPr>
            <m:t>,  m=0,1,</m:t>
          </m:r>
          <m:r>
            <m:rPr>
              <m:sty m:val="p"/>
            </m:rPr>
            <w:rPr>
              <w:rFonts w:ascii="Cambria Math" w:hAnsi="Cambria Math" w:cs="Times New Roman"/>
              <w:szCs w:val="20"/>
            </w:rPr>
            <m:t>...</m:t>
          </m:r>
          <m:r>
            <w:rPr>
              <w:rFonts w:ascii="Cambria Math" w:hAnsi="Cambria Math" w:cs="Times New Roman"/>
              <w:szCs w:val="20"/>
            </w:rPr>
            <m:t>,N</m:t>
          </m:r>
        </m:oMath>
      </m:oMathPara>
    </w:p>
    <w:p w14:paraId="404A111D" w14:textId="6AC65737" w:rsidR="00B85190" w:rsidRPr="009F6095" w:rsidRDefault="00B85190" w:rsidP="009F6095">
      <w:pPr>
        <w:rPr>
          <w:lang w:val="en-GB" w:eastAsia="zh-TW"/>
        </w:rPr>
      </w:pPr>
      <w:r w:rsidRPr="009F6095">
        <w:rPr>
          <w:lang w:val="en-GB" w:eastAsia="zh-TW"/>
        </w:rPr>
        <w:t>Oversampling helps to create a waveform that better approximates the desired signal. This reduces spectral leakage and ensures that the signal stays within its allocated bandwidth, thus improving spectral efficiency. If we oversample by a factor of two, then</w:t>
      </w:r>
    </w:p>
    <w:p w14:paraId="747F65F7" w14:textId="77777777" w:rsidR="00B85190" w:rsidRPr="00EA7EE1" w:rsidRDefault="00000000" w:rsidP="00B85190">
      <w:pPr>
        <w:spacing w:line="240" w:lineRule="auto"/>
        <w:jc w:val="center"/>
        <w:rPr>
          <w:rFonts w:cs="Times New Roman"/>
          <w:szCs w:val="20"/>
        </w:rPr>
      </w:pPr>
      <m:oMathPara>
        <m:oMath>
          <m:sSub>
            <m:sSubPr>
              <m:ctrlPr>
                <w:rPr>
                  <w:rFonts w:ascii="Cambria Math" w:hAnsi="Cambria Math" w:cs="Times New Roman"/>
                  <w:szCs w:val="20"/>
                </w:rPr>
              </m:ctrlPr>
            </m:sSubPr>
            <m:e>
              <m:acc>
                <m:accPr>
                  <m:chr m:val="̃"/>
                  <m:ctrlPr>
                    <w:rPr>
                      <w:rFonts w:ascii="Cambria Math" w:hAnsi="Cambria Math" w:cs="Times New Roman"/>
                      <w:szCs w:val="20"/>
                    </w:rPr>
                  </m:ctrlPr>
                </m:accPr>
                <m:e>
                  <m:r>
                    <w:rPr>
                      <w:rFonts w:ascii="Cambria Math" w:hAnsi="Cambria Math" w:cs="Times New Roman"/>
                      <w:szCs w:val="20"/>
                    </w:rPr>
                    <m:t>x</m:t>
                  </m:r>
                </m:e>
              </m:acc>
            </m:e>
            <m:sub>
              <m:r>
                <w:rPr>
                  <w:rFonts w:ascii="Cambria Math" w:hAnsi="Cambria Math" w:cs="Times New Roman"/>
                  <w:szCs w:val="20"/>
                </w:rPr>
                <m:t>j</m:t>
              </m:r>
            </m:sub>
          </m:sSub>
          <m:r>
            <w:rPr>
              <w:rFonts w:ascii="Cambria Math" w:hAnsi="Cambria Math" w:cs="Times New Roman"/>
              <w:szCs w:val="20"/>
            </w:rPr>
            <m:t>=</m:t>
          </m:r>
          <m:d>
            <m:dPr>
              <m:begChr m:val="{"/>
              <m:endChr m:val=""/>
              <m:ctrlPr>
                <w:rPr>
                  <w:rFonts w:ascii="Cambria Math" w:hAnsi="Cambria Math" w:cs="Times New Roman"/>
                  <w:szCs w:val="20"/>
                </w:rPr>
              </m:ctrlPr>
            </m:dPr>
            <m:e>
              <m:eqArr>
                <m:eqArrPr>
                  <m:ctrlPr>
                    <w:rPr>
                      <w:rFonts w:ascii="Cambria Math" w:hAnsi="Cambria Math" w:cs="Times New Roman"/>
                      <w:szCs w:val="20"/>
                    </w:rPr>
                  </m:ctrlPr>
                </m:eqArrPr>
                <m:e>
                  <m:sSub>
                    <m:sSubPr>
                      <m:ctrlPr>
                        <w:rPr>
                          <w:rFonts w:ascii="Cambria Math" w:hAnsi="Cambria Math" w:cs="Times New Roman"/>
                          <w:szCs w:val="20"/>
                        </w:rPr>
                      </m:ctrlPr>
                    </m:sSubPr>
                    <m:e>
                      <m:acc>
                        <m:accPr>
                          <m:ctrlPr>
                            <w:rPr>
                              <w:rFonts w:ascii="Cambria Math" w:hAnsi="Cambria Math" w:cs="Times New Roman"/>
                              <w:szCs w:val="20"/>
                            </w:rPr>
                          </m:ctrlPr>
                        </m:accPr>
                        <m:e>
                          <m:r>
                            <w:rPr>
                              <w:rFonts w:ascii="Cambria Math" w:hAnsi="Cambria Math" w:cs="Times New Roman"/>
                              <w:szCs w:val="20"/>
                            </w:rPr>
                            <m:t>x</m:t>
                          </m:r>
                        </m:e>
                      </m:acc>
                    </m:e>
                    <m:sub>
                      <m:f>
                        <m:fPr>
                          <m:ctrlPr>
                            <w:rPr>
                              <w:rFonts w:ascii="Cambria Math" w:hAnsi="Cambria Math" w:cs="Times New Roman"/>
                              <w:szCs w:val="20"/>
                            </w:rPr>
                          </m:ctrlPr>
                        </m:fPr>
                        <m:num>
                          <m:r>
                            <w:rPr>
                              <w:rFonts w:ascii="Cambria Math" w:hAnsi="Cambria Math" w:cs="Times New Roman"/>
                              <w:szCs w:val="20"/>
                            </w:rPr>
                            <m:t>j</m:t>
                          </m:r>
                        </m:num>
                        <m:den>
                          <m:r>
                            <w:rPr>
                              <w:rFonts w:ascii="Cambria Math" w:hAnsi="Cambria Math" w:cs="Times New Roman"/>
                              <w:szCs w:val="20"/>
                            </w:rPr>
                            <m:t>2</m:t>
                          </m:r>
                        </m:den>
                      </m:f>
                    </m:sub>
                  </m:sSub>
                  <m:r>
                    <w:rPr>
                      <w:rFonts w:ascii="Cambria Math" w:hAnsi="Cambria Math" w:cs="Times New Roman"/>
                      <w:szCs w:val="20"/>
                    </w:rPr>
                    <m:t xml:space="preserve">             ,j</m:t>
                  </m:r>
                  <m:r>
                    <m:rPr>
                      <m:nor/>
                    </m:rPr>
                    <w:rPr>
                      <w:rFonts w:cs="Times New Roman"/>
                      <w:szCs w:val="20"/>
                    </w:rPr>
                    <m:t xml:space="preserve"> is even or zero</m:t>
                  </m:r>
                </m:e>
                <m:e>
                  <m:f>
                    <m:fPr>
                      <m:ctrlPr>
                        <w:rPr>
                          <w:rFonts w:ascii="Cambria Math" w:hAnsi="Cambria Math" w:cs="Times New Roman"/>
                          <w:szCs w:val="20"/>
                        </w:rPr>
                      </m:ctrlPr>
                    </m:fPr>
                    <m:num>
                      <m:r>
                        <w:rPr>
                          <w:rFonts w:ascii="Cambria Math" w:hAnsi="Cambria Math" w:cs="Times New Roman"/>
                          <w:szCs w:val="20"/>
                        </w:rPr>
                        <m:t>1</m:t>
                      </m:r>
                    </m:num>
                    <m:den>
                      <m:r>
                        <w:rPr>
                          <w:rFonts w:ascii="Cambria Math" w:hAnsi="Cambria Math" w:cs="Times New Roman"/>
                          <w:szCs w:val="20"/>
                        </w:rPr>
                        <m:t>2</m:t>
                      </m:r>
                    </m:den>
                  </m:f>
                  <m:r>
                    <w:rPr>
                      <w:rFonts w:ascii="Cambria Math" w:hAnsi="Cambria Math" w:cs="Times New Roman"/>
                      <w:szCs w:val="20"/>
                    </w:rPr>
                    <m:t>⋅</m:t>
                  </m:r>
                  <m:d>
                    <m:dPr>
                      <m:ctrlPr>
                        <w:rPr>
                          <w:rFonts w:ascii="Cambria Math" w:hAnsi="Cambria Math" w:cs="Times New Roman"/>
                          <w:szCs w:val="20"/>
                        </w:rPr>
                      </m:ctrlPr>
                    </m:dPr>
                    <m:e>
                      <m:sSub>
                        <m:sSubPr>
                          <m:ctrlPr>
                            <w:rPr>
                              <w:rFonts w:ascii="Cambria Math" w:hAnsi="Cambria Math" w:cs="Times New Roman"/>
                              <w:szCs w:val="20"/>
                            </w:rPr>
                          </m:ctrlPr>
                        </m:sSubPr>
                        <m:e>
                          <m:acc>
                            <m:accPr>
                              <m:ctrlPr>
                                <w:rPr>
                                  <w:rFonts w:ascii="Cambria Math" w:hAnsi="Cambria Math" w:cs="Times New Roman"/>
                                  <w:szCs w:val="20"/>
                                </w:rPr>
                              </m:ctrlPr>
                            </m:accPr>
                            <m:e>
                              <m:r>
                                <w:rPr>
                                  <w:rFonts w:ascii="Cambria Math" w:hAnsi="Cambria Math" w:cs="Times New Roman"/>
                                  <w:szCs w:val="20"/>
                                </w:rPr>
                                <m:t>x</m:t>
                              </m:r>
                            </m:e>
                          </m:acc>
                        </m:e>
                        <m:sub>
                          <m:f>
                            <m:fPr>
                              <m:ctrlPr>
                                <w:rPr>
                                  <w:rFonts w:ascii="Cambria Math" w:hAnsi="Cambria Math" w:cs="Times New Roman"/>
                                  <w:szCs w:val="20"/>
                                </w:rPr>
                              </m:ctrlPr>
                            </m:fPr>
                            <m:num>
                              <m:r>
                                <w:rPr>
                                  <w:rFonts w:ascii="Cambria Math" w:hAnsi="Cambria Math" w:cs="Times New Roman"/>
                                  <w:szCs w:val="20"/>
                                </w:rPr>
                                <m:t>j+1</m:t>
                              </m:r>
                            </m:num>
                            <m:den>
                              <m:r>
                                <w:rPr>
                                  <w:rFonts w:ascii="Cambria Math" w:hAnsi="Cambria Math" w:cs="Times New Roman"/>
                                  <w:szCs w:val="20"/>
                                </w:rPr>
                                <m:t>2</m:t>
                              </m:r>
                            </m:den>
                          </m:f>
                        </m:sub>
                      </m:sSub>
                      <m:r>
                        <w:rPr>
                          <w:rFonts w:ascii="Cambria Math" w:hAnsi="Cambria Math" w:cs="Times New Roman"/>
                          <w:szCs w:val="20"/>
                        </w:rPr>
                        <m:t>+</m:t>
                      </m:r>
                      <m:sSub>
                        <m:sSubPr>
                          <m:ctrlPr>
                            <w:rPr>
                              <w:rFonts w:ascii="Cambria Math" w:hAnsi="Cambria Math" w:cs="Times New Roman"/>
                              <w:szCs w:val="20"/>
                            </w:rPr>
                          </m:ctrlPr>
                        </m:sSubPr>
                        <m:e>
                          <m:acc>
                            <m:accPr>
                              <m:ctrlPr>
                                <w:rPr>
                                  <w:rFonts w:ascii="Cambria Math" w:hAnsi="Cambria Math" w:cs="Times New Roman"/>
                                  <w:szCs w:val="20"/>
                                </w:rPr>
                              </m:ctrlPr>
                            </m:accPr>
                            <m:e>
                              <m:r>
                                <w:rPr>
                                  <w:rFonts w:ascii="Cambria Math" w:hAnsi="Cambria Math" w:cs="Times New Roman"/>
                                  <w:szCs w:val="20"/>
                                </w:rPr>
                                <m:t>x</m:t>
                              </m:r>
                            </m:e>
                          </m:acc>
                        </m:e>
                        <m:sub>
                          <m:f>
                            <m:fPr>
                              <m:ctrlPr>
                                <w:rPr>
                                  <w:rFonts w:ascii="Cambria Math" w:hAnsi="Cambria Math" w:cs="Times New Roman"/>
                                  <w:szCs w:val="20"/>
                                </w:rPr>
                              </m:ctrlPr>
                            </m:fPr>
                            <m:num>
                              <m:r>
                                <w:rPr>
                                  <w:rFonts w:ascii="Cambria Math" w:hAnsi="Cambria Math" w:cs="Times New Roman"/>
                                  <w:szCs w:val="20"/>
                                </w:rPr>
                                <m:t>j-1</m:t>
                              </m:r>
                            </m:num>
                            <m:den>
                              <m:r>
                                <w:rPr>
                                  <w:rFonts w:ascii="Cambria Math" w:hAnsi="Cambria Math" w:cs="Times New Roman"/>
                                  <w:szCs w:val="20"/>
                                </w:rPr>
                                <m:t>2</m:t>
                              </m:r>
                            </m:den>
                          </m:f>
                        </m:sub>
                      </m:sSub>
                    </m:e>
                  </m:d>
                  <m:r>
                    <w:rPr>
                      <w:rFonts w:ascii="Cambria Math" w:hAnsi="Cambria Math" w:cs="Times New Roman"/>
                      <w:szCs w:val="20"/>
                    </w:rPr>
                    <m:t>,j</m:t>
                  </m:r>
                  <m:r>
                    <m:rPr>
                      <m:nor/>
                    </m:rPr>
                    <w:rPr>
                      <w:rFonts w:cs="Times New Roman"/>
                      <w:szCs w:val="20"/>
                    </w:rPr>
                    <m:t xml:space="preserve"> is odd</m:t>
                  </m:r>
                </m:e>
              </m:eqArr>
            </m:e>
          </m:d>
          <m:r>
            <w:rPr>
              <w:rFonts w:ascii="Cambria Math" w:hAnsi="Cambria Math" w:cs="Times New Roman"/>
              <w:szCs w:val="20"/>
            </w:rPr>
            <m:t>, j=0,1,…,2N-1</m:t>
          </m:r>
        </m:oMath>
      </m:oMathPara>
    </w:p>
    <w:p w14:paraId="5677AC2A" w14:textId="03D35988" w:rsidR="00B85190" w:rsidRPr="009F6095" w:rsidRDefault="009F6095" w:rsidP="009F6095">
      <w:pPr>
        <w:pStyle w:val="RAN4observation0"/>
        <w:ind w:left="0" w:firstLine="0"/>
        <w:rPr>
          <w:lang w:eastAsia="zh-TW"/>
        </w:rPr>
      </w:pPr>
      <w:r>
        <w:rPr>
          <w:rFonts w:eastAsia="新細明體" w:hint="eastAsia"/>
          <w:lang w:eastAsia="zh-TW"/>
        </w:rPr>
        <w:t>W</w:t>
      </w:r>
      <w:r w:rsidR="00B85190" w:rsidRPr="009F6095">
        <w:rPr>
          <w:rFonts w:hint="eastAsia"/>
          <w:lang w:eastAsia="zh-TW"/>
        </w:rPr>
        <w:t xml:space="preserve">hether beamforming should be implemented on resource elements of PDCCH should be further </w:t>
      </w:r>
      <w:r w:rsidR="00B85190" w:rsidRPr="009F6095">
        <w:rPr>
          <w:lang w:eastAsia="zh-TW"/>
        </w:rPr>
        <w:t>discussed</w:t>
      </w:r>
      <w:r w:rsidRPr="009F6095">
        <w:rPr>
          <w:rFonts w:hint="eastAsia"/>
          <w:lang w:eastAsia="zh-TW"/>
        </w:rPr>
        <w:t xml:space="preserve"> for test model</w:t>
      </w:r>
      <w:r w:rsidR="00B85190" w:rsidRPr="009F6095">
        <w:rPr>
          <w:rFonts w:hint="eastAsia"/>
          <w:lang w:eastAsia="zh-TW"/>
        </w:rPr>
        <w:t>.</w:t>
      </w:r>
    </w:p>
    <w:p w14:paraId="4814B5C7" w14:textId="4E8853DA" w:rsidR="00B85190" w:rsidRPr="009F6095" w:rsidRDefault="00B85190" w:rsidP="009F6095">
      <w:pPr>
        <w:pStyle w:val="RAN4proposal"/>
        <w:rPr>
          <w:lang w:val="en-GB" w:eastAsia="zh-TW"/>
        </w:rPr>
      </w:pPr>
      <w:r w:rsidRPr="009F6095">
        <w:rPr>
          <w:rFonts w:hint="eastAsia"/>
          <w:lang w:val="en-GB" w:eastAsia="zh-TW"/>
        </w:rPr>
        <w:t>Beamforming should not be use on resource elements of CSI-RS.</w:t>
      </w:r>
    </w:p>
    <w:p w14:paraId="40E2BED6" w14:textId="2143FC23" w:rsidR="009F6095" w:rsidRPr="009F6095" w:rsidRDefault="009F6095" w:rsidP="009F6095">
      <w:pPr>
        <w:pStyle w:val="RAN4H3"/>
        <w:rPr>
          <w:lang w:val="en-GB" w:eastAsia="ja-JP"/>
        </w:rPr>
      </w:pPr>
      <w:r w:rsidRPr="009F6095">
        <w:rPr>
          <w:lang w:val="en-GB" w:eastAsia="ja-JP"/>
        </w:rPr>
        <w:t>S</w:t>
      </w:r>
      <w:r w:rsidRPr="009F6095">
        <w:rPr>
          <w:rFonts w:hint="eastAsia"/>
          <w:lang w:val="en-GB" w:eastAsia="ja-JP"/>
        </w:rPr>
        <w:t>tep 4: Nonlinear high-power amplifier</w:t>
      </w:r>
      <w:r w:rsidR="00E92F02">
        <w:rPr>
          <w:rFonts w:hint="eastAsia"/>
          <w:lang w:val="en-GB" w:eastAsia="zh-TW"/>
        </w:rPr>
        <w:t>s</w:t>
      </w:r>
    </w:p>
    <w:p w14:paraId="263F4DE0" w14:textId="451F0F25" w:rsidR="0080651F" w:rsidRDefault="0080651F" w:rsidP="009F6095">
      <w:pPr>
        <w:spacing w:line="240" w:lineRule="auto"/>
        <w:rPr>
          <w:lang w:val="en-GB" w:eastAsia="zh-TW"/>
        </w:rPr>
      </w:pPr>
      <w:r w:rsidRPr="009F6095">
        <w:rPr>
          <w:lang w:val="en-GB" w:eastAsia="zh-TW"/>
        </w:rPr>
        <w:lastRenderedPageBreak/>
        <w:t xml:space="preserve">After passing the time-domain signal through a nonlinear amplifier (Modified Rapp model), the </w:t>
      </w:r>
      <w:r>
        <w:rPr>
          <w:rFonts w:hint="eastAsia"/>
          <w:lang w:val="en-GB" w:eastAsia="zh-TW"/>
        </w:rPr>
        <w:t xml:space="preserve">signal before the </w:t>
      </w:r>
      <w:r w:rsidR="00CB5D3B">
        <w:rPr>
          <w:rFonts w:hint="eastAsia"/>
          <w:lang w:val="en-GB" w:eastAsia="zh-TW"/>
        </w:rPr>
        <w:t>RF</w:t>
      </w:r>
      <w:r>
        <w:rPr>
          <w:rFonts w:hint="eastAsia"/>
          <w:lang w:val="en-GB" w:eastAsia="zh-TW"/>
        </w:rPr>
        <w:t xml:space="preserve"> beamforming and antenna can be obtained. </w:t>
      </w:r>
    </w:p>
    <w:p w14:paraId="3FDA5058" w14:textId="4F9F1D99" w:rsidR="009F6095" w:rsidRPr="00EA7EE1" w:rsidRDefault="00000000" w:rsidP="009F6095">
      <w:pPr>
        <w:spacing w:line="240" w:lineRule="auto"/>
        <w:rPr>
          <w:rFonts w:cs="Times New Roman"/>
          <w:szCs w:val="20"/>
        </w:rPr>
      </w:pPr>
      <m:oMathPara>
        <m:oMath>
          <m:sSub>
            <m:sSubPr>
              <m:ctrlPr>
                <w:rPr>
                  <w:rFonts w:ascii="Cambria Math" w:hAnsi="Cambria Math" w:cs="Times New Roman"/>
                  <w:szCs w:val="20"/>
                </w:rPr>
              </m:ctrlPr>
            </m:sSubPr>
            <m:e>
              <m:acc>
                <m:accPr>
                  <m:chr m:val="̃"/>
                  <m:ctrlPr>
                    <w:rPr>
                      <w:rFonts w:ascii="Cambria Math" w:hAnsi="Cambria Math" w:cs="Times New Roman"/>
                      <w:szCs w:val="20"/>
                    </w:rPr>
                  </m:ctrlPr>
                </m:accPr>
                <m:e>
                  <m:r>
                    <w:rPr>
                      <w:rFonts w:ascii="Cambria Math" w:hAnsi="Cambria Math" w:cs="Times New Roman"/>
                      <w:szCs w:val="20"/>
                    </w:rPr>
                    <m:t>x</m:t>
                  </m:r>
                </m:e>
              </m:acc>
            </m:e>
            <m:sub>
              <m:r>
                <w:rPr>
                  <w:rFonts w:ascii="Cambria Math" w:hAnsi="Cambria Math" w:cs="Times New Roman"/>
                  <w:szCs w:val="20"/>
                </w:rPr>
                <m:t>j,</m:t>
              </m:r>
              <m:r>
                <m:rPr>
                  <m:nor/>
                </m:rPr>
                <w:rPr>
                  <w:rFonts w:cs="Times New Roman"/>
                  <w:szCs w:val="20"/>
                </w:rPr>
                <m:t>out</m:t>
              </m:r>
            </m:sub>
          </m:sSub>
          <m:r>
            <w:rPr>
              <w:rFonts w:ascii="Cambria Math" w:hAnsi="Cambria Math" w:cs="Times New Roman"/>
              <w:szCs w:val="20"/>
            </w:rPr>
            <m:t>=</m:t>
          </m:r>
          <m:sSub>
            <m:sSubPr>
              <m:ctrlPr>
                <w:rPr>
                  <w:rFonts w:ascii="Cambria Math" w:hAnsi="Cambria Math" w:cs="Times New Roman"/>
                  <w:szCs w:val="20"/>
                </w:rPr>
              </m:ctrlPr>
            </m:sSubPr>
            <m:e>
              <m:r>
                <w:rPr>
                  <w:rFonts w:ascii="Cambria Math" w:hAnsi="Cambria Math" w:cs="Times New Roman"/>
                  <w:szCs w:val="20"/>
                </w:rPr>
                <m:t>F</m:t>
              </m:r>
            </m:e>
            <m:sub>
              <m:r>
                <m:rPr>
                  <m:nor/>
                </m:rPr>
                <w:rPr>
                  <w:rFonts w:cs="Times New Roman"/>
                  <w:szCs w:val="20"/>
                </w:rPr>
                <m:t>AM/AM</m:t>
              </m:r>
            </m:sub>
          </m:sSub>
          <m:r>
            <w:rPr>
              <w:rFonts w:ascii="Cambria Math" w:hAnsi="Cambria Math" w:cs="Times New Roman"/>
              <w:szCs w:val="20"/>
            </w:rPr>
            <m:t>×</m:t>
          </m:r>
          <m:sSup>
            <m:sSupPr>
              <m:ctrlPr>
                <w:rPr>
                  <w:rFonts w:ascii="Cambria Math" w:hAnsi="Cambria Math" w:cs="Times New Roman"/>
                  <w:szCs w:val="20"/>
                </w:rPr>
              </m:ctrlPr>
            </m:sSupPr>
            <m:e>
              <m:r>
                <w:rPr>
                  <w:rFonts w:ascii="Cambria Math" w:hAnsi="Cambria Math" w:cs="Times New Roman"/>
                  <w:szCs w:val="20"/>
                </w:rPr>
                <m:t>e</m:t>
              </m:r>
            </m:e>
            <m:sup>
              <m:r>
                <w:rPr>
                  <w:rFonts w:ascii="Cambria Math" w:hAnsi="Cambria Math" w:cs="Times New Roman"/>
                  <w:szCs w:val="20"/>
                </w:rPr>
                <m:t>(</m:t>
              </m:r>
              <m:sSub>
                <m:sSubPr>
                  <m:ctrlPr>
                    <w:rPr>
                      <w:rFonts w:ascii="Cambria Math" w:hAnsi="Cambria Math" w:cs="Times New Roman"/>
                      <w:szCs w:val="20"/>
                    </w:rPr>
                  </m:ctrlPr>
                </m:sSubPr>
                <m:e>
                  <m:r>
                    <w:rPr>
                      <w:rFonts w:ascii="Cambria Math" w:hAnsi="Cambria Math" w:cs="Times New Roman"/>
                      <w:szCs w:val="20"/>
                    </w:rPr>
                    <m:t>F</m:t>
                  </m:r>
                </m:e>
                <m:sub>
                  <m:r>
                    <m:rPr>
                      <m:nor/>
                    </m:rPr>
                    <w:rPr>
                      <w:rFonts w:cs="Times New Roman"/>
                      <w:szCs w:val="20"/>
                    </w:rPr>
                    <m:t>AM/PM</m:t>
                  </m:r>
                </m:sub>
              </m:sSub>
              <m:r>
                <w:rPr>
                  <w:rFonts w:ascii="Cambria Math" w:hAnsi="Cambria Math" w:cs="Times New Roman"/>
                  <w:szCs w:val="20"/>
                </w:rPr>
                <m:t>×i)</m:t>
              </m:r>
            </m:sup>
          </m:sSup>
        </m:oMath>
      </m:oMathPara>
    </w:p>
    <w:p w14:paraId="354917C9" w14:textId="77777777" w:rsidR="009F6095" w:rsidRPr="003E3DE9" w:rsidRDefault="00000000" w:rsidP="009F6095">
      <w:pPr>
        <w:spacing w:line="240" w:lineRule="auto"/>
        <w:rPr>
          <w:rFonts w:cs="Times New Roman"/>
          <w:szCs w:val="20"/>
        </w:rPr>
      </w:pPr>
      <m:oMathPara>
        <m:oMath>
          <m:d>
            <m:dPr>
              <m:begChr m:val="{"/>
              <m:endChr m:val=""/>
              <m:ctrlPr>
                <w:rPr>
                  <w:rFonts w:ascii="Cambria Math" w:hAnsi="Cambria Math" w:cs="Times New Roman"/>
                  <w:szCs w:val="20"/>
                </w:rPr>
              </m:ctrlPr>
            </m:dPr>
            <m:e>
              <m:eqArr>
                <m:eqArrPr>
                  <m:ctrlPr>
                    <w:rPr>
                      <w:rFonts w:ascii="Cambria Math" w:hAnsi="Cambria Math" w:cs="Times New Roman"/>
                      <w:szCs w:val="20"/>
                    </w:rPr>
                  </m:ctrlPr>
                </m:eqArrPr>
                <m:e>
                  <m:sSub>
                    <m:sSubPr>
                      <m:ctrlPr>
                        <w:rPr>
                          <w:rFonts w:ascii="Cambria Math" w:hAnsi="Cambria Math" w:cs="Times New Roman"/>
                          <w:szCs w:val="20"/>
                        </w:rPr>
                      </m:ctrlPr>
                    </m:sSubPr>
                    <m:e>
                      <m:r>
                        <w:rPr>
                          <w:rFonts w:ascii="Cambria Math" w:hAnsi="Cambria Math" w:cs="Times New Roman"/>
                          <w:szCs w:val="20"/>
                        </w:rPr>
                        <m:t>F</m:t>
                      </m:r>
                    </m:e>
                    <m:sub>
                      <m:r>
                        <m:rPr>
                          <m:nor/>
                        </m:rPr>
                        <w:rPr>
                          <w:rFonts w:cs="Times New Roman"/>
                          <w:szCs w:val="20"/>
                        </w:rPr>
                        <m:t>AM/AM</m:t>
                      </m:r>
                    </m:sub>
                  </m:sSub>
                  <m:r>
                    <w:rPr>
                      <w:rFonts w:ascii="Cambria Math" w:hAnsi="Cambria Math" w:cs="Times New Roman"/>
                      <w:szCs w:val="20"/>
                    </w:rPr>
                    <m:t>(</m:t>
                  </m:r>
                  <m:sSub>
                    <m:sSubPr>
                      <m:ctrlPr>
                        <w:rPr>
                          <w:rFonts w:ascii="Cambria Math" w:hAnsi="Cambria Math" w:cs="Times New Roman"/>
                          <w:szCs w:val="20"/>
                        </w:rPr>
                      </m:ctrlPr>
                    </m:sSubPr>
                    <m:e>
                      <m:acc>
                        <m:accPr>
                          <m:chr m:val="̃"/>
                          <m:ctrlPr>
                            <w:rPr>
                              <w:rFonts w:ascii="Cambria Math" w:hAnsi="Cambria Math" w:cs="Times New Roman"/>
                              <w:szCs w:val="20"/>
                            </w:rPr>
                          </m:ctrlPr>
                        </m:accPr>
                        <m:e>
                          <m:r>
                            <w:rPr>
                              <w:rFonts w:ascii="Cambria Math" w:hAnsi="Cambria Math" w:cs="Times New Roman"/>
                              <w:szCs w:val="20"/>
                            </w:rPr>
                            <m:t>x</m:t>
                          </m:r>
                        </m:e>
                      </m:acc>
                    </m:e>
                    <m:sub>
                      <m:r>
                        <w:rPr>
                          <w:rFonts w:ascii="Cambria Math" w:hAnsi="Cambria Math" w:cs="Times New Roman"/>
                          <w:szCs w:val="20"/>
                        </w:rPr>
                        <m:t>j</m:t>
                      </m:r>
                    </m:sub>
                  </m:sSub>
                  <m:r>
                    <w:rPr>
                      <w:rFonts w:ascii="Cambria Math" w:hAnsi="Cambria Math" w:cs="Times New Roman"/>
                      <w:szCs w:val="20"/>
                    </w:rPr>
                    <m:t>)=</m:t>
                  </m:r>
                  <m:f>
                    <m:fPr>
                      <m:ctrlPr>
                        <w:rPr>
                          <w:rFonts w:ascii="Cambria Math" w:hAnsi="Cambria Math" w:cs="Times New Roman"/>
                          <w:szCs w:val="20"/>
                        </w:rPr>
                      </m:ctrlPr>
                    </m:fPr>
                    <m:num>
                      <m:sSub>
                        <m:sSubPr>
                          <m:ctrlPr>
                            <w:rPr>
                              <w:rFonts w:ascii="Cambria Math" w:hAnsi="Cambria Math" w:cs="Times New Roman"/>
                              <w:szCs w:val="20"/>
                            </w:rPr>
                          </m:ctrlPr>
                        </m:sSubPr>
                        <m:e>
                          <m:r>
                            <w:rPr>
                              <w:rFonts w:ascii="Cambria Math" w:hAnsi="Cambria Math" w:cs="Times New Roman"/>
                              <w:szCs w:val="20"/>
                            </w:rPr>
                            <m:t>g</m:t>
                          </m:r>
                        </m:e>
                        <m:sub>
                          <m:r>
                            <m:rPr>
                              <m:nor/>
                            </m:rPr>
                            <w:rPr>
                              <w:rFonts w:cs="Times New Roman"/>
                              <w:szCs w:val="20"/>
                            </w:rPr>
                            <m:t>lin</m:t>
                          </m:r>
                        </m:sub>
                      </m:sSub>
                      <m:r>
                        <w:rPr>
                          <w:rFonts w:ascii="Cambria Math" w:hAnsi="Cambria Math" w:cs="Times New Roman"/>
                          <w:szCs w:val="20"/>
                        </w:rPr>
                        <m:t>×</m:t>
                      </m:r>
                      <m:d>
                        <m:dPr>
                          <m:begChr m:val="|"/>
                          <m:endChr m:val="|"/>
                          <m:ctrlPr>
                            <w:rPr>
                              <w:rFonts w:ascii="Cambria Math" w:hAnsi="Cambria Math" w:cs="Times New Roman"/>
                              <w:szCs w:val="20"/>
                            </w:rPr>
                          </m:ctrlPr>
                        </m:dPr>
                        <m:e>
                          <m:sSub>
                            <m:sSubPr>
                              <m:ctrlPr>
                                <w:rPr>
                                  <w:rFonts w:ascii="Cambria Math" w:hAnsi="Cambria Math" w:cs="Times New Roman"/>
                                  <w:szCs w:val="20"/>
                                </w:rPr>
                              </m:ctrlPr>
                            </m:sSubPr>
                            <m:e>
                              <m:acc>
                                <m:accPr>
                                  <m:chr m:val="̃"/>
                                  <m:ctrlPr>
                                    <w:rPr>
                                      <w:rFonts w:ascii="Cambria Math" w:hAnsi="Cambria Math" w:cs="Times New Roman"/>
                                      <w:szCs w:val="20"/>
                                    </w:rPr>
                                  </m:ctrlPr>
                                </m:accPr>
                                <m:e>
                                  <m:r>
                                    <w:rPr>
                                      <w:rFonts w:ascii="Cambria Math" w:hAnsi="Cambria Math" w:cs="Times New Roman"/>
                                      <w:szCs w:val="20"/>
                                    </w:rPr>
                                    <m:t>x</m:t>
                                  </m:r>
                                </m:e>
                              </m:acc>
                            </m:e>
                            <m:sub>
                              <m:r>
                                <w:rPr>
                                  <w:rFonts w:ascii="Cambria Math" w:hAnsi="Cambria Math" w:cs="Times New Roman"/>
                                  <w:szCs w:val="20"/>
                                </w:rPr>
                                <m:t>j</m:t>
                              </m:r>
                            </m:sub>
                          </m:sSub>
                        </m:e>
                      </m:d>
                    </m:num>
                    <m:den>
                      <m:sSup>
                        <m:sSupPr>
                          <m:ctrlPr>
                            <w:rPr>
                              <w:rFonts w:ascii="Cambria Math" w:hAnsi="Cambria Math" w:cs="Times New Roman"/>
                              <w:szCs w:val="20"/>
                            </w:rPr>
                          </m:ctrlPr>
                        </m:sSupPr>
                        <m:e>
                          <m:r>
                            <w:rPr>
                              <w:rFonts w:ascii="Cambria Math" w:hAnsi="Cambria Math" w:cs="Times New Roman"/>
                              <w:szCs w:val="20"/>
                            </w:rPr>
                            <m:t>(1+</m:t>
                          </m:r>
                          <m:sSup>
                            <m:sSupPr>
                              <m:ctrlPr>
                                <w:rPr>
                                  <w:rFonts w:ascii="Cambria Math" w:hAnsi="Cambria Math" w:cs="Times New Roman"/>
                                  <w:szCs w:val="20"/>
                                </w:rPr>
                              </m:ctrlPr>
                            </m:sSupPr>
                            <m:e>
                              <m:d>
                                <m:dPr>
                                  <m:begChr m:val="|"/>
                                  <m:endChr m:val="|"/>
                                  <m:ctrlPr>
                                    <w:rPr>
                                      <w:rFonts w:ascii="Cambria Math" w:hAnsi="Cambria Math" w:cs="Times New Roman"/>
                                      <w:szCs w:val="20"/>
                                    </w:rPr>
                                  </m:ctrlPr>
                                </m:dPr>
                                <m:e>
                                  <m:f>
                                    <m:fPr>
                                      <m:ctrlPr>
                                        <w:rPr>
                                          <w:rFonts w:ascii="Cambria Math" w:hAnsi="Cambria Math" w:cs="Times New Roman"/>
                                          <w:szCs w:val="20"/>
                                        </w:rPr>
                                      </m:ctrlPr>
                                    </m:fPr>
                                    <m:num>
                                      <m:sSub>
                                        <m:sSubPr>
                                          <m:ctrlPr>
                                            <w:rPr>
                                              <w:rFonts w:ascii="Cambria Math" w:hAnsi="Cambria Math" w:cs="Times New Roman"/>
                                              <w:szCs w:val="20"/>
                                            </w:rPr>
                                          </m:ctrlPr>
                                        </m:sSubPr>
                                        <m:e>
                                          <m:r>
                                            <w:rPr>
                                              <w:rFonts w:ascii="Cambria Math" w:hAnsi="Cambria Math" w:cs="Times New Roman"/>
                                              <w:szCs w:val="20"/>
                                            </w:rPr>
                                            <m:t>g</m:t>
                                          </m:r>
                                        </m:e>
                                        <m:sub>
                                          <m:r>
                                            <m:rPr>
                                              <m:nor/>
                                            </m:rPr>
                                            <w:rPr>
                                              <w:rFonts w:cs="Times New Roman"/>
                                              <w:szCs w:val="20"/>
                                            </w:rPr>
                                            <m:t>lin</m:t>
                                          </m:r>
                                        </m:sub>
                                      </m:sSub>
                                      <m:r>
                                        <w:rPr>
                                          <w:rFonts w:ascii="Cambria Math" w:hAnsi="Cambria Math" w:cs="Times New Roman"/>
                                          <w:szCs w:val="20"/>
                                        </w:rPr>
                                        <m:t>×</m:t>
                                      </m:r>
                                      <m:sSub>
                                        <m:sSubPr>
                                          <m:ctrlPr>
                                            <w:rPr>
                                              <w:rFonts w:ascii="Cambria Math" w:hAnsi="Cambria Math" w:cs="Times New Roman"/>
                                              <w:szCs w:val="20"/>
                                            </w:rPr>
                                          </m:ctrlPr>
                                        </m:sSubPr>
                                        <m:e>
                                          <m:acc>
                                            <m:accPr>
                                              <m:chr m:val="̃"/>
                                              <m:ctrlPr>
                                                <w:rPr>
                                                  <w:rFonts w:ascii="Cambria Math" w:hAnsi="Cambria Math" w:cs="Times New Roman"/>
                                                  <w:szCs w:val="20"/>
                                                </w:rPr>
                                              </m:ctrlPr>
                                            </m:accPr>
                                            <m:e>
                                              <m:r>
                                                <w:rPr>
                                                  <w:rFonts w:ascii="Cambria Math" w:hAnsi="Cambria Math" w:cs="Times New Roman"/>
                                                  <w:szCs w:val="20"/>
                                                </w:rPr>
                                                <m:t>x</m:t>
                                              </m:r>
                                            </m:e>
                                          </m:acc>
                                        </m:e>
                                        <m:sub>
                                          <m:r>
                                            <w:rPr>
                                              <w:rFonts w:ascii="Cambria Math" w:hAnsi="Cambria Math" w:cs="Times New Roman"/>
                                              <w:szCs w:val="20"/>
                                            </w:rPr>
                                            <m:t>j</m:t>
                                          </m:r>
                                        </m:sub>
                                      </m:sSub>
                                    </m:num>
                                    <m:den>
                                      <m:sSub>
                                        <m:sSubPr>
                                          <m:ctrlPr>
                                            <w:rPr>
                                              <w:rFonts w:ascii="Cambria Math" w:hAnsi="Cambria Math" w:cs="Times New Roman"/>
                                              <w:szCs w:val="20"/>
                                            </w:rPr>
                                          </m:ctrlPr>
                                        </m:sSubPr>
                                        <m:e>
                                          <m:r>
                                            <w:rPr>
                                              <w:rFonts w:ascii="Cambria Math" w:hAnsi="Cambria Math" w:cs="Times New Roman"/>
                                              <w:szCs w:val="20"/>
                                            </w:rPr>
                                            <m:t>V</m:t>
                                          </m:r>
                                        </m:e>
                                        <m:sub>
                                          <m:r>
                                            <m:rPr>
                                              <m:nor/>
                                            </m:rPr>
                                            <w:rPr>
                                              <w:rFonts w:cs="Times New Roman"/>
                                              <w:szCs w:val="20"/>
                                            </w:rPr>
                                            <m:t>sat</m:t>
                                          </m:r>
                                        </m:sub>
                                      </m:sSub>
                                    </m:den>
                                  </m:f>
                                </m:e>
                              </m:d>
                            </m:e>
                            <m:sup>
                              <m:r>
                                <w:rPr>
                                  <w:rFonts w:ascii="Cambria Math" w:hAnsi="Cambria Math" w:cs="Times New Roman"/>
                                  <w:szCs w:val="20"/>
                                </w:rPr>
                                <m:t>2p</m:t>
                              </m:r>
                            </m:sup>
                          </m:sSup>
                          <m:r>
                            <w:rPr>
                              <w:rFonts w:ascii="Cambria Math" w:hAnsi="Cambria Math" w:cs="Times New Roman"/>
                              <w:szCs w:val="20"/>
                            </w:rPr>
                            <m:t>)</m:t>
                          </m:r>
                        </m:e>
                        <m:sup>
                          <m:r>
                            <w:rPr>
                              <w:rFonts w:ascii="Cambria Math" w:hAnsi="Cambria Math" w:cs="Times New Roman"/>
                              <w:szCs w:val="20"/>
                            </w:rPr>
                            <m:t>1/2p</m:t>
                          </m:r>
                        </m:sup>
                      </m:sSup>
                    </m:den>
                  </m:f>
                </m:e>
                <m:e>
                  <m:sSub>
                    <m:sSubPr>
                      <m:ctrlPr>
                        <w:rPr>
                          <w:rFonts w:ascii="Cambria Math" w:hAnsi="Cambria Math" w:cs="Times New Roman"/>
                          <w:szCs w:val="20"/>
                        </w:rPr>
                      </m:ctrlPr>
                    </m:sSubPr>
                    <m:e>
                      <m:r>
                        <w:rPr>
                          <w:rFonts w:ascii="Cambria Math" w:hAnsi="Cambria Math" w:cs="Times New Roman"/>
                          <w:szCs w:val="20"/>
                        </w:rPr>
                        <m:t>F</m:t>
                      </m:r>
                    </m:e>
                    <m:sub>
                      <m:r>
                        <m:rPr>
                          <m:nor/>
                        </m:rPr>
                        <w:rPr>
                          <w:rFonts w:cs="Times New Roman"/>
                          <w:szCs w:val="20"/>
                        </w:rPr>
                        <m:t>AM/PM</m:t>
                      </m:r>
                    </m:sub>
                  </m:sSub>
                  <m:r>
                    <w:rPr>
                      <w:rFonts w:ascii="Cambria Math" w:hAnsi="Cambria Math" w:cs="Times New Roman"/>
                      <w:szCs w:val="20"/>
                    </w:rPr>
                    <m:t>(</m:t>
                  </m:r>
                  <m:sSub>
                    <m:sSubPr>
                      <m:ctrlPr>
                        <w:rPr>
                          <w:rFonts w:ascii="Cambria Math" w:hAnsi="Cambria Math" w:cs="Times New Roman"/>
                          <w:szCs w:val="20"/>
                        </w:rPr>
                      </m:ctrlPr>
                    </m:sSubPr>
                    <m:e>
                      <m:acc>
                        <m:accPr>
                          <m:chr m:val="̃"/>
                          <m:ctrlPr>
                            <w:rPr>
                              <w:rFonts w:ascii="Cambria Math" w:hAnsi="Cambria Math" w:cs="Times New Roman"/>
                              <w:szCs w:val="20"/>
                            </w:rPr>
                          </m:ctrlPr>
                        </m:accPr>
                        <m:e>
                          <m:r>
                            <w:rPr>
                              <w:rFonts w:ascii="Cambria Math" w:hAnsi="Cambria Math" w:cs="Times New Roman"/>
                              <w:szCs w:val="20"/>
                            </w:rPr>
                            <m:t>x</m:t>
                          </m:r>
                        </m:e>
                      </m:acc>
                    </m:e>
                    <m:sub>
                      <m:r>
                        <w:rPr>
                          <w:rFonts w:ascii="Cambria Math" w:hAnsi="Cambria Math" w:cs="Times New Roman"/>
                          <w:szCs w:val="20"/>
                        </w:rPr>
                        <m:t>j</m:t>
                      </m:r>
                    </m:sub>
                  </m:sSub>
                  <m:r>
                    <w:rPr>
                      <w:rFonts w:ascii="Cambria Math" w:hAnsi="Cambria Math" w:cs="Times New Roman"/>
                      <w:szCs w:val="20"/>
                    </w:rPr>
                    <m:t>)=</m:t>
                  </m:r>
                  <m:f>
                    <m:fPr>
                      <m:ctrlPr>
                        <w:rPr>
                          <w:rFonts w:ascii="Cambria Math" w:hAnsi="Cambria Math" w:cs="Times New Roman"/>
                          <w:szCs w:val="20"/>
                        </w:rPr>
                      </m:ctrlPr>
                    </m:fPr>
                    <m:num>
                      <m:r>
                        <w:rPr>
                          <w:rFonts w:ascii="Cambria Math" w:hAnsi="Cambria Math" w:cs="Times New Roman"/>
                          <w:szCs w:val="20"/>
                        </w:rPr>
                        <m:t>A×</m:t>
                      </m:r>
                      <m:sSup>
                        <m:sSupPr>
                          <m:ctrlPr>
                            <w:rPr>
                              <w:rFonts w:ascii="Cambria Math" w:hAnsi="Cambria Math" w:cs="Times New Roman"/>
                              <w:szCs w:val="20"/>
                            </w:rPr>
                          </m:ctrlPr>
                        </m:sSupPr>
                        <m:e>
                          <m:d>
                            <m:dPr>
                              <m:begChr m:val="|"/>
                              <m:endChr m:val="|"/>
                              <m:ctrlPr>
                                <w:rPr>
                                  <w:rFonts w:ascii="Cambria Math" w:hAnsi="Cambria Math" w:cs="Times New Roman"/>
                                  <w:szCs w:val="20"/>
                                </w:rPr>
                              </m:ctrlPr>
                            </m:dPr>
                            <m:e>
                              <m:sSub>
                                <m:sSubPr>
                                  <m:ctrlPr>
                                    <w:rPr>
                                      <w:rFonts w:ascii="Cambria Math" w:hAnsi="Cambria Math" w:cs="Times New Roman"/>
                                      <w:szCs w:val="20"/>
                                    </w:rPr>
                                  </m:ctrlPr>
                                </m:sSubPr>
                                <m:e>
                                  <m:acc>
                                    <m:accPr>
                                      <m:chr m:val="̃"/>
                                      <m:ctrlPr>
                                        <w:rPr>
                                          <w:rFonts w:ascii="Cambria Math" w:hAnsi="Cambria Math" w:cs="Times New Roman"/>
                                          <w:szCs w:val="20"/>
                                        </w:rPr>
                                      </m:ctrlPr>
                                    </m:accPr>
                                    <m:e>
                                      <m:r>
                                        <w:rPr>
                                          <w:rFonts w:ascii="Cambria Math" w:hAnsi="Cambria Math" w:cs="Times New Roman"/>
                                          <w:szCs w:val="20"/>
                                        </w:rPr>
                                        <m:t>x</m:t>
                                      </m:r>
                                    </m:e>
                                  </m:acc>
                                </m:e>
                                <m:sub>
                                  <m:r>
                                    <w:rPr>
                                      <w:rFonts w:ascii="Cambria Math" w:hAnsi="Cambria Math" w:cs="Times New Roman"/>
                                      <w:szCs w:val="20"/>
                                    </w:rPr>
                                    <m:t>j</m:t>
                                  </m:r>
                                </m:sub>
                              </m:sSub>
                            </m:e>
                          </m:d>
                        </m:e>
                        <m:sup>
                          <m:r>
                            <w:rPr>
                              <w:rFonts w:ascii="Cambria Math" w:hAnsi="Cambria Math" w:cs="Times New Roman"/>
                              <w:szCs w:val="20"/>
                            </w:rPr>
                            <m:t>q</m:t>
                          </m:r>
                        </m:sup>
                      </m:sSup>
                    </m:num>
                    <m:den>
                      <m:sSup>
                        <m:sSupPr>
                          <m:ctrlPr>
                            <w:rPr>
                              <w:rFonts w:ascii="Cambria Math" w:hAnsi="Cambria Math" w:cs="Times New Roman"/>
                              <w:szCs w:val="20"/>
                            </w:rPr>
                          </m:ctrlPr>
                        </m:sSupPr>
                        <m:e>
                          <m:r>
                            <w:rPr>
                              <w:rFonts w:ascii="Cambria Math" w:hAnsi="Cambria Math" w:cs="Times New Roman"/>
                              <w:szCs w:val="20"/>
                            </w:rPr>
                            <m:t>(1+</m:t>
                          </m:r>
                          <m:f>
                            <m:fPr>
                              <m:ctrlPr>
                                <w:rPr>
                                  <w:rFonts w:ascii="Cambria Math" w:hAnsi="Cambria Math" w:cs="Times New Roman"/>
                                  <w:szCs w:val="20"/>
                                </w:rPr>
                              </m:ctrlPr>
                            </m:fPr>
                            <m:num>
                              <m:d>
                                <m:dPr>
                                  <m:begChr m:val="|"/>
                                  <m:endChr m:val="|"/>
                                  <m:ctrlPr>
                                    <w:rPr>
                                      <w:rFonts w:ascii="Cambria Math" w:hAnsi="Cambria Math" w:cs="Times New Roman"/>
                                      <w:szCs w:val="20"/>
                                    </w:rPr>
                                  </m:ctrlPr>
                                </m:dPr>
                                <m:e>
                                  <m:sSub>
                                    <m:sSubPr>
                                      <m:ctrlPr>
                                        <w:rPr>
                                          <w:rFonts w:ascii="Cambria Math" w:hAnsi="Cambria Math" w:cs="Times New Roman"/>
                                          <w:szCs w:val="20"/>
                                        </w:rPr>
                                      </m:ctrlPr>
                                    </m:sSubPr>
                                    <m:e>
                                      <m:acc>
                                        <m:accPr>
                                          <m:chr m:val="̃"/>
                                          <m:ctrlPr>
                                            <w:rPr>
                                              <w:rFonts w:ascii="Cambria Math" w:hAnsi="Cambria Math" w:cs="Times New Roman"/>
                                              <w:szCs w:val="20"/>
                                            </w:rPr>
                                          </m:ctrlPr>
                                        </m:accPr>
                                        <m:e>
                                          <m:r>
                                            <w:rPr>
                                              <w:rFonts w:ascii="Cambria Math" w:hAnsi="Cambria Math" w:cs="Times New Roman"/>
                                              <w:szCs w:val="20"/>
                                            </w:rPr>
                                            <m:t>x</m:t>
                                          </m:r>
                                        </m:e>
                                      </m:acc>
                                    </m:e>
                                    <m:sub>
                                      <m:r>
                                        <w:rPr>
                                          <w:rFonts w:ascii="Cambria Math" w:hAnsi="Cambria Math" w:cs="Times New Roman"/>
                                          <w:szCs w:val="20"/>
                                        </w:rPr>
                                        <m:t>j</m:t>
                                      </m:r>
                                    </m:sub>
                                  </m:sSub>
                                </m:e>
                              </m:d>
                            </m:num>
                            <m:den>
                              <m:r>
                                <w:rPr>
                                  <w:rFonts w:ascii="Cambria Math" w:hAnsi="Cambria Math" w:cs="Times New Roman"/>
                                  <w:szCs w:val="20"/>
                                </w:rPr>
                                <m:t>B</m:t>
                              </m:r>
                            </m:den>
                          </m:f>
                          <m:r>
                            <w:rPr>
                              <w:rFonts w:ascii="Cambria Math" w:hAnsi="Cambria Math" w:cs="Times New Roman"/>
                              <w:szCs w:val="20"/>
                            </w:rPr>
                            <m:t>)</m:t>
                          </m:r>
                        </m:e>
                        <m:sup>
                          <m:r>
                            <w:rPr>
                              <w:rFonts w:ascii="Cambria Math" w:hAnsi="Cambria Math" w:cs="Times New Roman"/>
                              <w:szCs w:val="20"/>
                            </w:rPr>
                            <m:t>q</m:t>
                          </m:r>
                        </m:sup>
                      </m:sSup>
                    </m:den>
                  </m:f>
                  <m:r>
                    <w:rPr>
                      <w:rFonts w:ascii="Cambria Math" w:hAnsi="Cambria Math" w:cs="Times New Roman"/>
                      <w:szCs w:val="20"/>
                    </w:rPr>
                    <m:t>+</m:t>
                  </m:r>
                  <m:r>
                    <m:rPr>
                      <m:nor/>
                    </m:rPr>
                    <w:rPr>
                      <w:rFonts w:cs="Times New Roman"/>
                      <w:szCs w:val="20"/>
                    </w:rPr>
                    <m:t>angle</m:t>
                  </m:r>
                  <m:r>
                    <w:rPr>
                      <w:rFonts w:ascii="Cambria Math" w:hAnsi="Cambria Math" w:cs="Times New Roman"/>
                      <w:szCs w:val="20"/>
                    </w:rPr>
                    <m:t>(u)</m:t>
                  </m:r>
                </m:e>
              </m:eqArr>
            </m:e>
          </m:d>
          <m:r>
            <m:rPr>
              <m:nor/>
            </m:rPr>
            <w:rPr>
              <w:rFonts w:cs="Times New Roman"/>
              <w:szCs w:val="20"/>
            </w:rPr>
            <m:t xml:space="preserve">,where </m:t>
          </m:r>
          <m:d>
            <m:dPr>
              <m:begChr m:val="{"/>
              <m:endChr m:val=""/>
              <m:ctrlPr>
                <w:rPr>
                  <w:rFonts w:ascii="Cambria Math" w:hAnsi="Cambria Math" w:cs="Times New Roman"/>
                  <w:szCs w:val="20"/>
                </w:rPr>
              </m:ctrlPr>
            </m:dPr>
            <m:e>
              <m:eqArr>
                <m:eqArrPr>
                  <m:ctrlPr>
                    <w:rPr>
                      <w:rFonts w:ascii="Cambria Math" w:hAnsi="Cambria Math" w:cs="Times New Roman"/>
                      <w:szCs w:val="20"/>
                    </w:rPr>
                  </m:ctrlPr>
                </m:eqArrPr>
                <m:e>
                  <m:sSub>
                    <m:sSubPr>
                      <m:ctrlPr>
                        <w:rPr>
                          <w:rFonts w:ascii="Cambria Math" w:hAnsi="Cambria Math" w:cs="Times New Roman"/>
                          <w:szCs w:val="20"/>
                        </w:rPr>
                      </m:ctrlPr>
                    </m:sSubPr>
                    <m:e>
                      <m:r>
                        <w:rPr>
                          <w:rFonts w:ascii="Cambria Math" w:hAnsi="Cambria Math" w:cs="Times New Roman"/>
                          <w:szCs w:val="20"/>
                        </w:rPr>
                        <m:t>g</m:t>
                      </m:r>
                    </m:e>
                    <m:sub>
                      <m:r>
                        <m:rPr>
                          <m:nor/>
                        </m:rPr>
                        <w:rPr>
                          <w:rFonts w:cs="Times New Roman"/>
                          <w:szCs w:val="20"/>
                        </w:rPr>
                        <m:t>lin</m:t>
                      </m:r>
                    </m:sub>
                  </m:sSub>
                  <m:r>
                    <w:rPr>
                      <w:rFonts w:ascii="Cambria Math" w:hAnsi="Cambria Math" w:cs="Times New Roman"/>
                      <w:szCs w:val="20"/>
                    </w:rPr>
                    <m:t>:</m:t>
                  </m:r>
                  <m:r>
                    <m:rPr>
                      <m:nor/>
                    </m:rPr>
                    <w:rPr>
                      <w:rFonts w:cs="Times New Roman"/>
                      <w:szCs w:val="20"/>
                    </w:rPr>
                    <m:t xml:space="preserve"> Linear power gain (dB)</m:t>
                  </m:r>
                </m:e>
                <m:e>
                  <m:sSub>
                    <m:sSubPr>
                      <m:ctrlPr>
                        <w:rPr>
                          <w:rFonts w:ascii="Cambria Math" w:hAnsi="Cambria Math" w:cs="Times New Roman"/>
                          <w:szCs w:val="20"/>
                        </w:rPr>
                      </m:ctrlPr>
                    </m:sSubPr>
                    <m:e>
                      <m:r>
                        <w:rPr>
                          <w:rFonts w:ascii="Cambria Math" w:hAnsi="Cambria Math" w:cs="Times New Roman"/>
                          <w:szCs w:val="20"/>
                        </w:rPr>
                        <m:t>V</m:t>
                      </m:r>
                    </m:e>
                    <m:sub>
                      <m:r>
                        <w:rPr>
                          <w:rFonts w:ascii="Cambria Math" w:hAnsi="Cambria Math" w:cs="Times New Roman"/>
                          <w:szCs w:val="20"/>
                        </w:rPr>
                        <m:t>sat</m:t>
                      </m:r>
                    </m:sub>
                  </m:sSub>
                  <m:r>
                    <w:rPr>
                      <w:rFonts w:ascii="Cambria Math" w:hAnsi="Cambria Math" w:cs="Times New Roman"/>
                      <w:szCs w:val="20"/>
                    </w:rPr>
                    <m:t>:</m:t>
                  </m:r>
                  <m:r>
                    <m:rPr>
                      <m:nor/>
                    </m:rPr>
                    <w:rPr>
                      <w:rFonts w:cs="Times New Roman"/>
                      <w:szCs w:val="20"/>
                    </w:rPr>
                    <m:t xml:space="preserve"> Output saturation level</m:t>
                  </m:r>
                </m:e>
                <m:e>
                  <m:r>
                    <w:rPr>
                      <w:rFonts w:ascii="Cambria Math" w:hAnsi="Cambria Math" w:cs="Times New Roman"/>
                      <w:szCs w:val="20"/>
                    </w:rPr>
                    <m:t>p:</m:t>
                  </m:r>
                  <m:r>
                    <m:rPr>
                      <m:nor/>
                    </m:rPr>
                    <w:rPr>
                      <w:rFonts w:cs="Times New Roman"/>
                      <w:szCs w:val="20"/>
                    </w:rPr>
                    <m:t xml:space="preserve"> Magnitude smoothness factor</m:t>
                  </m:r>
                </m:e>
                <m:e>
                  <m:r>
                    <w:rPr>
                      <w:rFonts w:ascii="Cambria Math" w:hAnsi="Cambria Math" w:cs="Times New Roman"/>
                      <w:szCs w:val="20"/>
                    </w:rPr>
                    <m:t>A:</m:t>
                  </m:r>
                  <m:r>
                    <m:rPr>
                      <m:nor/>
                    </m:rPr>
                    <w:rPr>
                      <w:rFonts w:cs="Times New Roman"/>
                      <w:szCs w:val="20"/>
                    </w:rPr>
                    <m:t xml:space="preserve"> Phase gain (rad)</m:t>
                  </m:r>
                </m:e>
                <m:e>
                  <m:r>
                    <w:rPr>
                      <w:rFonts w:ascii="Cambria Math" w:hAnsi="Cambria Math" w:cs="Times New Roman"/>
                      <w:szCs w:val="20"/>
                    </w:rPr>
                    <m:t>B:</m:t>
                  </m:r>
                  <m:r>
                    <m:rPr>
                      <m:nor/>
                    </m:rPr>
                    <w:rPr>
                      <w:rFonts w:cs="Times New Roman"/>
                      <w:szCs w:val="20"/>
                    </w:rPr>
                    <m:t xml:space="preserve"> Phase saturation</m:t>
                  </m:r>
                </m:e>
                <m:e>
                  <m:r>
                    <w:rPr>
                      <w:rFonts w:ascii="Cambria Math" w:hAnsi="Cambria Math" w:cs="Times New Roman"/>
                      <w:szCs w:val="20"/>
                    </w:rPr>
                    <m:t>q:</m:t>
                  </m:r>
                  <m:r>
                    <m:rPr>
                      <m:nor/>
                    </m:rPr>
                    <w:rPr>
                      <w:rFonts w:cs="Times New Roman"/>
                      <w:szCs w:val="20"/>
                    </w:rPr>
                    <m:t xml:space="preserve"> Phase smoothness factor</m:t>
                  </m:r>
                </m:e>
              </m:eqArr>
            </m:e>
          </m:d>
        </m:oMath>
      </m:oMathPara>
    </w:p>
    <w:p w14:paraId="4F3E52AD" w14:textId="77777777" w:rsidR="0080651F" w:rsidRPr="009F6095" w:rsidRDefault="0080651F" w:rsidP="0080651F">
      <w:pPr>
        <w:pStyle w:val="RAN4observation0"/>
        <w:ind w:left="0" w:firstLine="0"/>
        <w:rPr>
          <w:rFonts w:eastAsia="新細明體"/>
          <w:lang w:eastAsia="zh-TW"/>
        </w:rPr>
      </w:pPr>
      <w:bookmarkStart w:id="7" w:name="_Hlk174026239"/>
      <w:r w:rsidRPr="009F6095">
        <w:rPr>
          <w:rFonts w:eastAsia="新細明體" w:hint="eastAsia"/>
          <w:lang w:eastAsia="zh-TW"/>
        </w:rPr>
        <w:t>Frequency dependent nonlinearity model for high-power amplifier should be further considered.</w:t>
      </w:r>
      <w:r>
        <w:rPr>
          <w:rFonts w:eastAsia="新細明體"/>
          <w:lang w:eastAsia="zh-TW"/>
        </w:rPr>
        <w:t xml:space="preserve"> As the Pas are distributed, a model for PA </w:t>
      </w:r>
      <w:proofErr w:type="gramStart"/>
      <w:r>
        <w:rPr>
          <w:rFonts w:eastAsia="新細明體"/>
          <w:lang w:eastAsia="zh-TW"/>
        </w:rPr>
        <w:t>non linearity</w:t>
      </w:r>
      <w:proofErr w:type="gramEnd"/>
      <w:r>
        <w:rPr>
          <w:rFonts w:eastAsia="新細明體"/>
          <w:lang w:eastAsia="zh-TW"/>
        </w:rPr>
        <w:t xml:space="preserve"> variation across the PAs need to be agreed</w:t>
      </w:r>
    </w:p>
    <w:bookmarkEnd w:id="7"/>
    <w:p w14:paraId="78FC4DCA" w14:textId="4E8F9B8A" w:rsidR="00AB3AAB" w:rsidRPr="00F85B13" w:rsidRDefault="00F85B13" w:rsidP="00F85B13">
      <w:pPr>
        <w:pStyle w:val="RAN4H3"/>
        <w:rPr>
          <w:lang w:val="en-GB" w:eastAsia="ja-JP"/>
        </w:rPr>
      </w:pPr>
      <w:r w:rsidRPr="00AB3AAB">
        <w:rPr>
          <w:lang w:val="en-GB" w:eastAsia="ja-JP"/>
        </w:rPr>
        <w:t>S</w:t>
      </w:r>
      <w:r w:rsidRPr="00AB3AAB">
        <w:rPr>
          <w:rFonts w:hint="eastAsia"/>
          <w:lang w:val="en-GB" w:eastAsia="ja-JP"/>
        </w:rPr>
        <w:t>tep 5:</w:t>
      </w:r>
      <w:r>
        <w:rPr>
          <w:rFonts w:hint="eastAsia"/>
          <w:lang w:val="en-GB" w:eastAsia="ja-JP"/>
        </w:rPr>
        <w:t xml:space="preserve"> </w:t>
      </w:r>
      <w:r w:rsidRPr="00AB3AAB">
        <w:rPr>
          <w:rFonts w:hint="eastAsia"/>
          <w:lang w:val="en-GB" w:eastAsia="ja-JP"/>
        </w:rPr>
        <w:t xml:space="preserve">Antenna pattern and </w:t>
      </w:r>
      <w:r w:rsidR="00CB5D3B">
        <w:rPr>
          <w:rFonts w:hint="eastAsia"/>
          <w:lang w:val="en-GB" w:eastAsia="zh-TW"/>
        </w:rPr>
        <w:t>RF</w:t>
      </w:r>
      <w:r w:rsidRPr="00AB3AAB">
        <w:rPr>
          <w:rFonts w:hint="eastAsia"/>
          <w:lang w:val="en-GB" w:eastAsia="ja-JP"/>
        </w:rPr>
        <w:t xml:space="preserve"> beamformin</w:t>
      </w:r>
      <w:r>
        <w:rPr>
          <w:rFonts w:hint="eastAsia"/>
          <w:lang w:val="en-GB" w:eastAsia="zh-TW"/>
        </w:rPr>
        <w:t>g</w:t>
      </w:r>
    </w:p>
    <w:p w14:paraId="02413FF0" w14:textId="77777777" w:rsidR="00AB3AAB" w:rsidRPr="009F6095" w:rsidRDefault="00AB3AAB" w:rsidP="00AB3AAB">
      <w:pPr>
        <w:rPr>
          <w:rFonts w:cs="Times New Roman"/>
          <w:lang w:eastAsia="zh-TW"/>
        </w:rPr>
      </w:pPr>
      <w:r>
        <w:rPr>
          <w:rFonts w:cs="Times New Roman" w:hint="eastAsia"/>
          <w:lang w:eastAsia="zh-TW"/>
        </w:rPr>
        <w:t xml:space="preserve">Finally, by combining the effect of analog beamforming and the antenna pattern in TR 38.803 with the time-domain signal </w:t>
      </w:r>
      <m:oMath>
        <m:sSub>
          <m:sSubPr>
            <m:ctrlPr>
              <w:rPr>
                <w:rFonts w:ascii="Cambria Math" w:hAnsi="Cambria Math" w:cs="Times New Roman"/>
                <w:szCs w:val="20"/>
              </w:rPr>
            </m:ctrlPr>
          </m:sSubPr>
          <m:e>
            <m:acc>
              <m:accPr>
                <m:chr m:val="̃"/>
                <m:ctrlPr>
                  <w:rPr>
                    <w:rFonts w:ascii="Cambria Math" w:hAnsi="Cambria Math" w:cs="Times New Roman"/>
                    <w:szCs w:val="20"/>
                  </w:rPr>
                </m:ctrlPr>
              </m:accPr>
              <m:e>
                <m:r>
                  <w:rPr>
                    <w:rFonts w:ascii="Cambria Math" w:hAnsi="Cambria Math" w:cs="Times New Roman"/>
                    <w:szCs w:val="20"/>
                  </w:rPr>
                  <m:t>x</m:t>
                </m:r>
              </m:e>
            </m:acc>
          </m:e>
          <m:sub>
            <m:r>
              <w:rPr>
                <w:rFonts w:ascii="Cambria Math" w:hAnsi="Cambria Math" w:cs="Times New Roman"/>
                <w:szCs w:val="20"/>
              </w:rPr>
              <m:t>j,</m:t>
            </m:r>
            <m:r>
              <m:rPr>
                <m:nor/>
              </m:rPr>
              <w:rPr>
                <w:rFonts w:cs="Times New Roman"/>
                <w:szCs w:val="20"/>
              </w:rPr>
              <m:t>out</m:t>
            </m:r>
          </m:sub>
        </m:sSub>
      </m:oMath>
      <w:r>
        <w:rPr>
          <w:rFonts w:cs="Times New Roman" w:hint="eastAsia"/>
          <w:lang w:eastAsia="zh-TW"/>
        </w:rPr>
        <w:t>, the ACLR can be computed.</w:t>
      </w:r>
    </w:p>
    <w:p w14:paraId="70CD0A62" w14:textId="2FBA4763" w:rsidR="005B7EB1" w:rsidRPr="005B7EB1" w:rsidRDefault="005B7EB1" w:rsidP="005B7EB1">
      <w:pPr>
        <w:pStyle w:val="RAN4H2"/>
      </w:pPr>
      <w:r w:rsidRPr="005B7EB1">
        <w:t>Channel Matrix Generation</w:t>
      </w:r>
    </w:p>
    <w:p w14:paraId="74ABD3C9" w14:textId="623A1494" w:rsidR="0080651F" w:rsidRPr="005B7EB1" w:rsidRDefault="009C408E" w:rsidP="0080651F">
      <w:pPr>
        <w:rPr>
          <w:rFonts w:hint="eastAsia"/>
          <w:lang w:eastAsia="zh-TW"/>
        </w:rPr>
      </w:pPr>
      <w:r w:rsidRPr="009C408E">
        <w:t>B</w:t>
      </w:r>
      <w:r w:rsidRPr="009C408E">
        <w:rPr>
          <w:rFonts w:hint="eastAsia"/>
        </w:rPr>
        <w:t>y channel model in TR 38.901, w</w:t>
      </w:r>
      <w:r w:rsidRPr="009C408E">
        <w:t xml:space="preserve">e can generate a </w:t>
      </w:r>
      <w:r w:rsidRPr="009C408E">
        <w:rPr>
          <w:rFonts w:hint="eastAsia"/>
          <w:lang w:eastAsia="zh-TW"/>
        </w:rPr>
        <w:t xml:space="preserve">raw </w:t>
      </w:r>
      <w:r w:rsidRPr="009C408E">
        <w:t>channel matrix</w:t>
      </w:r>
      <w:r w:rsidRPr="009C408E">
        <w:rPr>
          <w:rFonts w:hint="eastAsia"/>
          <w:lang w:eastAsia="zh-TW"/>
        </w:rPr>
        <w:t xml:space="preserve"> </w:t>
      </w:r>
      <w:proofErr w:type="spellStart"/>
      <w:r w:rsidRPr="009C408E">
        <w:rPr>
          <w:b/>
          <w:bCs/>
          <w:lang w:eastAsia="zh-TW"/>
        </w:rPr>
        <w:t>H</w:t>
      </w:r>
      <w:r w:rsidRPr="009C408E">
        <w:rPr>
          <w:vertAlign w:val="subscript"/>
          <w:lang w:eastAsia="zh-TW"/>
        </w:rPr>
        <w:t>raw</w:t>
      </w:r>
      <w:proofErr w:type="spellEnd"/>
      <w:r w:rsidRPr="009C408E">
        <w:t>.</w:t>
      </w:r>
      <w:r w:rsidRPr="009C408E">
        <w:rPr>
          <w:rFonts w:hint="eastAsia"/>
          <w:lang w:eastAsia="zh-TW"/>
        </w:rPr>
        <w:t xml:space="preserve"> Then, the raw channel matrix would be combined with the antenna pattern and RF beamforming, resulting in the effective channel </w:t>
      </w:r>
      <w:r w:rsidRPr="009C408E">
        <w:rPr>
          <w:b/>
          <w:bCs/>
          <w:lang w:eastAsia="zh-TW"/>
        </w:rPr>
        <w:t>H</w:t>
      </w:r>
      <w:r w:rsidRPr="009C408E">
        <w:rPr>
          <w:rFonts w:hint="eastAsia"/>
          <w:vertAlign w:val="subscript"/>
          <w:lang w:eastAsia="zh-TW"/>
        </w:rPr>
        <w:t>.</w:t>
      </w:r>
      <w:r w:rsidRPr="009C408E">
        <w:t xml:space="preserve"> Using this </w:t>
      </w:r>
      <w:r w:rsidRPr="009C408E">
        <w:rPr>
          <w:rFonts w:hint="eastAsia"/>
          <w:lang w:eastAsia="zh-TW"/>
        </w:rPr>
        <w:t>the effective channel</w:t>
      </w:r>
      <w:r w:rsidRPr="009C408E">
        <w:t>, the required zero-forcing and MMSE beamforming weights can be calculated.</w:t>
      </w:r>
    </w:p>
    <w:p w14:paraId="3D80F783" w14:textId="77777777" w:rsidR="009B20A8" w:rsidRPr="00D61D97" w:rsidRDefault="00000000" w:rsidP="009B20A8">
      <w:pPr>
        <w:spacing w:line="240" w:lineRule="auto"/>
        <w:rPr>
          <w:rFonts w:cs="Times New Roman"/>
          <w:szCs w:val="20"/>
          <w:lang w:eastAsia="zh-TW"/>
        </w:rPr>
      </w:pPr>
      <m:oMathPara>
        <m:oMath>
          <m:acc>
            <m:accPr>
              <m:chr m:val="̃"/>
              <m:ctrlPr>
                <w:rPr>
                  <w:rFonts w:ascii="Cambria Math" w:hAnsi="Cambria Math" w:cs="Times New Roman"/>
                  <w:szCs w:val="20"/>
                </w:rPr>
              </m:ctrlPr>
            </m:accPr>
            <m:e>
              <m:r>
                <w:rPr>
                  <w:rFonts w:ascii="Cambria Math" w:hAnsi="Cambria Math" w:cs="Times New Roman"/>
                  <w:szCs w:val="20"/>
                </w:rPr>
                <m:t>H</m:t>
              </m:r>
            </m:e>
          </m:acc>
          <m:r>
            <w:rPr>
              <w:rFonts w:ascii="Cambria Math" w:hAnsi="Cambria Math" w:cs="Times New Roman"/>
              <w:szCs w:val="20"/>
            </w:rPr>
            <m:t>[f]=</m:t>
          </m:r>
          <m:r>
            <w:rPr>
              <w:rFonts w:ascii="Cambria Math" w:hAnsi="Cambria Math" w:cs="Times New Roman" w:hint="eastAsia"/>
              <w:szCs w:val="20"/>
              <w:lang w:eastAsia="zh-TW"/>
            </w:rPr>
            <m:t>FFT</m:t>
          </m:r>
          <m:d>
            <m:dPr>
              <m:begChr m:val="{"/>
              <m:endChr m:val="}"/>
              <m:ctrlPr>
                <w:rPr>
                  <w:rFonts w:ascii="Cambria Math" w:hAnsi="Cambria Math" w:cs="Times New Roman"/>
                  <w:i/>
                  <w:szCs w:val="20"/>
                  <w:lang w:eastAsia="zh-TW"/>
                </w:rPr>
              </m:ctrlPr>
            </m:dPr>
            <m:e>
              <m:r>
                <w:rPr>
                  <w:rFonts w:ascii="Cambria Math" w:hAnsi="Cambria Math" w:cs="Times New Roman"/>
                  <w:szCs w:val="20"/>
                </w:rPr>
                <m:t>H(τ,θ,φ)*</m:t>
              </m:r>
              <m:r>
                <m:rPr>
                  <m:nor/>
                </m:rPr>
                <w:rPr>
                  <w:rFonts w:cs="Times New Roman"/>
                  <w:szCs w:val="20"/>
                </w:rPr>
                <m:t>sinc</m:t>
              </m:r>
              <m:r>
                <w:rPr>
                  <w:rFonts w:ascii="Cambria Math" w:hAnsi="Cambria Math" w:cs="Times New Roman"/>
                  <w:szCs w:val="20"/>
                </w:rPr>
                <m:t>(t)</m:t>
              </m:r>
              <m:sSub>
                <m:sSubPr>
                  <m:ctrlPr>
                    <w:rPr>
                      <w:rFonts w:ascii="Cambria Math" w:hAnsi="Cambria Math" w:cs="Times New Roman"/>
                      <w:szCs w:val="20"/>
                    </w:rPr>
                  </m:ctrlPr>
                </m:sSubPr>
                <m:e>
                  <m:r>
                    <w:rPr>
                      <w:rFonts w:ascii="Cambria Math" w:hAnsi="Cambria Math" w:cs="Times New Roman"/>
                      <w:szCs w:val="20"/>
                    </w:rPr>
                    <m:t>|</m:t>
                  </m:r>
                </m:e>
                <m:sub>
                  <m:r>
                    <w:rPr>
                      <w:rFonts w:ascii="Cambria Math" w:hAnsi="Cambria Math" w:cs="Times New Roman"/>
                      <w:szCs w:val="20"/>
                    </w:rPr>
                    <m:t>t=</m:t>
                  </m:r>
                  <m:f>
                    <m:fPr>
                      <m:ctrlPr>
                        <w:rPr>
                          <w:rFonts w:ascii="Cambria Math" w:hAnsi="Cambria Math" w:cs="Times New Roman"/>
                          <w:szCs w:val="20"/>
                        </w:rPr>
                      </m:ctrlPr>
                    </m:fPr>
                    <m:num>
                      <m:r>
                        <w:rPr>
                          <w:rFonts w:ascii="Cambria Math" w:hAnsi="Cambria Math" w:cs="Times New Roman"/>
                          <w:szCs w:val="20"/>
                        </w:rPr>
                        <m:t>j</m:t>
                      </m:r>
                    </m:num>
                    <m:den>
                      <m:r>
                        <w:rPr>
                          <w:rFonts w:ascii="Cambria Math" w:hAnsi="Cambria Math" w:cs="Times New Roman"/>
                          <w:szCs w:val="20"/>
                        </w:rPr>
                        <m:t>2N</m:t>
                      </m:r>
                    </m:den>
                  </m:f>
                </m:sub>
              </m:sSub>
            </m:e>
          </m:d>
        </m:oMath>
      </m:oMathPara>
    </w:p>
    <w:p w14:paraId="0F9584FC" w14:textId="77777777" w:rsidR="009B20A8" w:rsidRPr="00C543E1" w:rsidRDefault="00000000" w:rsidP="009B20A8">
      <w:pPr>
        <w:spacing w:line="240" w:lineRule="auto"/>
        <w:ind w:firstLine="360"/>
        <w:rPr>
          <w:rFonts w:cs="Times New Roman"/>
          <w:szCs w:val="20"/>
        </w:rPr>
      </w:pPr>
      <m:oMathPara>
        <m:oMath>
          <m:sSub>
            <m:sSubPr>
              <m:ctrlPr>
                <w:rPr>
                  <w:rFonts w:ascii="Cambria Math" w:hAnsi="Cambria Math" w:cs="Times New Roman"/>
                  <w:szCs w:val="20"/>
                </w:rPr>
              </m:ctrlPr>
            </m:sSubPr>
            <m:e>
              <m:r>
                <w:rPr>
                  <w:rFonts w:ascii="Cambria Math" w:hAnsi="Cambria Math" w:cs="Times New Roman"/>
                  <w:szCs w:val="20"/>
                </w:rPr>
                <m:t>w</m:t>
              </m:r>
            </m:e>
            <m:sub>
              <m:r>
                <m:rPr>
                  <m:nor/>
                </m:rPr>
                <w:rPr>
                  <w:rFonts w:cs="Times New Roman"/>
                  <w:szCs w:val="20"/>
                </w:rPr>
                <m:t>ZF</m:t>
              </m:r>
            </m:sub>
          </m:sSub>
          <m:r>
            <w:rPr>
              <w:rFonts w:ascii="Cambria Math" w:hAnsi="Cambria Math" w:cs="Times New Roman"/>
              <w:szCs w:val="20"/>
            </w:rPr>
            <m:t>(f)=</m:t>
          </m:r>
          <m:f>
            <m:fPr>
              <m:ctrlPr>
                <w:rPr>
                  <w:rFonts w:ascii="Cambria Math" w:hAnsi="Cambria Math" w:cs="Times New Roman"/>
                  <w:szCs w:val="20"/>
                </w:rPr>
              </m:ctrlPr>
            </m:fPr>
            <m:num>
              <m:sSub>
                <m:sSubPr>
                  <m:ctrlPr>
                    <w:rPr>
                      <w:rFonts w:ascii="Cambria Math" w:hAnsi="Cambria Math" w:cs="Times New Roman"/>
                      <w:szCs w:val="20"/>
                    </w:rPr>
                  </m:ctrlPr>
                </m:sSubPr>
                <m:e>
                  <m:d>
                    <m:dPr>
                      <m:begChr m:val="["/>
                      <m:endChr m:val="]"/>
                      <m:ctrlPr>
                        <w:rPr>
                          <w:rFonts w:ascii="Cambria Math" w:hAnsi="Cambria Math" w:cs="Times New Roman"/>
                          <w:szCs w:val="20"/>
                        </w:rPr>
                      </m:ctrlPr>
                    </m:dPr>
                    <m:e>
                      <m:sSup>
                        <m:sSupPr>
                          <m:ctrlPr>
                            <w:rPr>
                              <w:rFonts w:ascii="Cambria Math" w:hAnsi="Cambria Math" w:cs="Times New Roman"/>
                              <w:szCs w:val="20"/>
                            </w:rPr>
                          </m:ctrlPr>
                        </m:sSupPr>
                        <m:e>
                          <m:acc>
                            <m:accPr>
                              <m:chr m:val="̃"/>
                              <m:ctrlPr>
                                <w:rPr>
                                  <w:rFonts w:ascii="Cambria Math" w:hAnsi="Cambria Math" w:cs="Times New Roman"/>
                                  <w:szCs w:val="20"/>
                                </w:rPr>
                              </m:ctrlPr>
                            </m:accPr>
                            <m:e>
                              <m:r>
                                <w:rPr>
                                  <w:rFonts w:ascii="Cambria Math" w:hAnsi="Cambria Math" w:cs="Times New Roman"/>
                                  <w:szCs w:val="20"/>
                                </w:rPr>
                                <m:t>H</m:t>
                              </m:r>
                            </m:e>
                          </m:acc>
                        </m:e>
                        <m:sup>
                          <m:r>
                            <w:rPr>
                              <w:rFonts w:ascii="Cambria Math" w:hAnsi="Cambria Math" w:cs="Times New Roman"/>
                              <w:szCs w:val="20"/>
                            </w:rPr>
                            <m:t>+</m:t>
                          </m:r>
                        </m:sup>
                      </m:sSup>
                    </m:e>
                  </m:d>
                </m:e>
                <m:sub>
                  <m:r>
                    <w:rPr>
                      <w:rFonts w:ascii="Cambria Math" w:hAnsi="Cambria Math" w:cs="Times New Roman"/>
                      <w:szCs w:val="20"/>
                    </w:rPr>
                    <m:t>q</m:t>
                  </m:r>
                </m:sub>
              </m:sSub>
            </m:num>
            <m:den>
              <m:r>
                <w:rPr>
                  <w:rFonts w:ascii="Cambria Math" w:hAnsi="Cambria Math" w:cs="Times New Roman"/>
                  <w:szCs w:val="20"/>
                </w:rPr>
                <m:t>κ</m:t>
              </m:r>
              <m:d>
                <m:dPr>
                  <m:begChr m:val="‖"/>
                  <m:endChr m:val="‖"/>
                  <m:ctrlPr>
                    <w:rPr>
                      <w:rFonts w:ascii="Cambria Math" w:hAnsi="Cambria Math" w:cs="Times New Roman"/>
                      <w:szCs w:val="20"/>
                    </w:rPr>
                  </m:ctrlPr>
                </m:dPr>
                <m:e>
                  <m:sSub>
                    <m:sSubPr>
                      <m:ctrlPr>
                        <w:rPr>
                          <w:rFonts w:ascii="Cambria Math" w:hAnsi="Cambria Math" w:cs="Times New Roman"/>
                          <w:szCs w:val="20"/>
                        </w:rPr>
                      </m:ctrlPr>
                    </m:sSubPr>
                    <m:e>
                      <m:d>
                        <m:dPr>
                          <m:begChr m:val="["/>
                          <m:endChr m:val="]"/>
                          <m:ctrlPr>
                            <w:rPr>
                              <w:rFonts w:ascii="Cambria Math" w:hAnsi="Cambria Math" w:cs="Times New Roman"/>
                              <w:szCs w:val="20"/>
                            </w:rPr>
                          </m:ctrlPr>
                        </m:dPr>
                        <m:e>
                          <m:sSup>
                            <m:sSupPr>
                              <m:ctrlPr>
                                <w:rPr>
                                  <w:rFonts w:ascii="Cambria Math" w:hAnsi="Cambria Math" w:cs="Times New Roman"/>
                                  <w:szCs w:val="20"/>
                                </w:rPr>
                              </m:ctrlPr>
                            </m:sSupPr>
                            <m:e>
                              <m:acc>
                                <m:accPr>
                                  <m:chr m:val="̃"/>
                                  <m:ctrlPr>
                                    <w:rPr>
                                      <w:rFonts w:ascii="Cambria Math" w:hAnsi="Cambria Math" w:cs="Times New Roman"/>
                                      <w:szCs w:val="20"/>
                                    </w:rPr>
                                  </m:ctrlPr>
                                </m:accPr>
                                <m:e>
                                  <m:r>
                                    <w:rPr>
                                      <w:rFonts w:ascii="Cambria Math" w:hAnsi="Cambria Math" w:cs="Times New Roman"/>
                                      <w:szCs w:val="20"/>
                                    </w:rPr>
                                    <m:t>H</m:t>
                                  </m:r>
                                </m:e>
                              </m:acc>
                            </m:e>
                            <m:sup>
                              <m:r>
                                <w:rPr>
                                  <w:rFonts w:ascii="Cambria Math" w:hAnsi="Cambria Math" w:cs="Times New Roman"/>
                                  <w:szCs w:val="20"/>
                                </w:rPr>
                                <m:t>+</m:t>
                              </m:r>
                            </m:sup>
                          </m:sSup>
                        </m:e>
                      </m:d>
                    </m:e>
                    <m:sub>
                      <m:r>
                        <w:rPr>
                          <w:rFonts w:ascii="Cambria Math" w:hAnsi="Cambria Math" w:cs="Times New Roman"/>
                          <w:szCs w:val="20"/>
                        </w:rPr>
                        <m:t>q</m:t>
                      </m:r>
                    </m:sub>
                  </m:sSub>
                </m:e>
              </m:d>
            </m:den>
          </m:f>
          <m:r>
            <w:rPr>
              <w:rFonts w:ascii="Cambria Math" w:hAnsi="Cambria Math" w:cs="Times New Roman"/>
              <w:szCs w:val="20"/>
            </w:rPr>
            <m:t>,</m:t>
          </m:r>
          <m:r>
            <m:rPr>
              <m:nor/>
            </m:rPr>
            <w:rPr>
              <w:rFonts w:cs="Times New Roman"/>
              <w:szCs w:val="20"/>
            </w:rPr>
            <m:t xml:space="preserve"> where </m:t>
          </m:r>
          <m:sSub>
            <m:sSubPr>
              <m:ctrlPr>
                <w:rPr>
                  <w:rFonts w:ascii="Cambria Math" w:hAnsi="Cambria Math" w:cs="Times New Roman"/>
                  <w:szCs w:val="20"/>
                </w:rPr>
              </m:ctrlPr>
            </m:sSubPr>
            <m:e>
              <m:d>
                <m:dPr>
                  <m:begChr m:val="["/>
                  <m:endChr m:val="]"/>
                  <m:ctrlPr>
                    <w:rPr>
                      <w:rFonts w:ascii="Cambria Math" w:hAnsi="Cambria Math" w:cs="Times New Roman"/>
                      <w:szCs w:val="20"/>
                    </w:rPr>
                  </m:ctrlPr>
                </m:dPr>
                <m:e>
                  <m:sSup>
                    <m:sSupPr>
                      <m:ctrlPr>
                        <w:rPr>
                          <w:rFonts w:ascii="Cambria Math" w:hAnsi="Cambria Math" w:cs="Times New Roman"/>
                          <w:szCs w:val="20"/>
                        </w:rPr>
                      </m:ctrlPr>
                    </m:sSupPr>
                    <m:e>
                      <m:acc>
                        <m:accPr>
                          <m:chr m:val="̃"/>
                          <m:ctrlPr>
                            <w:rPr>
                              <w:rFonts w:ascii="Cambria Math" w:hAnsi="Cambria Math" w:cs="Times New Roman"/>
                              <w:szCs w:val="20"/>
                            </w:rPr>
                          </m:ctrlPr>
                        </m:accPr>
                        <m:e>
                          <m:r>
                            <w:rPr>
                              <w:rFonts w:ascii="Cambria Math" w:hAnsi="Cambria Math" w:cs="Times New Roman"/>
                              <w:szCs w:val="20"/>
                            </w:rPr>
                            <m:t>H</m:t>
                          </m:r>
                        </m:e>
                      </m:acc>
                    </m:e>
                    <m:sup>
                      <m:r>
                        <w:rPr>
                          <w:rFonts w:ascii="Cambria Math" w:hAnsi="Cambria Math" w:cs="Times New Roman"/>
                          <w:szCs w:val="20"/>
                        </w:rPr>
                        <m:t>+</m:t>
                      </m:r>
                    </m:sup>
                  </m:sSup>
                </m:e>
              </m:d>
            </m:e>
            <m:sub>
              <m:r>
                <w:rPr>
                  <w:rFonts w:ascii="Cambria Math" w:hAnsi="Cambria Math" w:cs="Times New Roman"/>
                  <w:szCs w:val="20"/>
                </w:rPr>
                <m:t>q</m:t>
              </m:r>
            </m:sub>
          </m:sSub>
          <m:r>
            <m:rPr>
              <m:nor/>
            </m:rPr>
            <w:rPr>
              <w:rFonts w:cs="Times New Roman"/>
              <w:szCs w:val="20"/>
            </w:rPr>
            <m:t xml:space="preserve"> is </m:t>
          </m:r>
          <m:r>
            <w:rPr>
              <w:rFonts w:ascii="Cambria Math" w:hAnsi="Cambria Math" w:cs="Times New Roman"/>
              <w:szCs w:val="20"/>
            </w:rPr>
            <m:t>q</m:t>
          </m:r>
          <m:r>
            <m:rPr>
              <m:nor/>
            </m:rPr>
            <w:rPr>
              <w:rFonts w:cs="Times New Roman"/>
              <w:szCs w:val="20"/>
            </w:rPr>
            <m:t xml:space="preserve">-th column of </m:t>
          </m:r>
          <m:sSup>
            <m:sSupPr>
              <m:ctrlPr>
                <w:rPr>
                  <w:rFonts w:ascii="Cambria Math" w:hAnsi="Cambria Math" w:cs="Times New Roman"/>
                  <w:szCs w:val="20"/>
                </w:rPr>
              </m:ctrlPr>
            </m:sSupPr>
            <m:e>
              <m:acc>
                <m:accPr>
                  <m:chr m:val="̃"/>
                  <m:ctrlPr>
                    <w:rPr>
                      <w:rFonts w:ascii="Cambria Math" w:hAnsi="Cambria Math" w:cs="Times New Roman"/>
                      <w:szCs w:val="20"/>
                    </w:rPr>
                  </m:ctrlPr>
                </m:accPr>
                <m:e>
                  <m:r>
                    <w:rPr>
                      <w:rFonts w:ascii="Cambria Math" w:hAnsi="Cambria Math" w:cs="Times New Roman"/>
                      <w:szCs w:val="20"/>
                    </w:rPr>
                    <m:t>H</m:t>
                  </m:r>
                </m:e>
              </m:acc>
            </m:e>
            <m:sup>
              <m:r>
                <w:rPr>
                  <w:rFonts w:ascii="Cambria Math" w:hAnsi="Cambria Math" w:cs="Times New Roman"/>
                  <w:szCs w:val="20"/>
                </w:rPr>
                <m:t>+</m:t>
              </m:r>
            </m:sup>
          </m:sSup>
          <m:r>
            <m:rPr>
              <m:nor/>
            </m:rPr>
            <w:rPr>
              <w:rFonts w:cs="Times New Roman"/>
              <w:szCs w:val="20"/>
            </w:rPr>
            <m:t xml:space="preserve">, and </m:t>
          </m:r>
          <m:sSup>
            <m:sSupPr>
              <m:ctrlPr>
                <w:rPr>
                  <w:rFonts w:ascii="Cambria Math" w:hAnsi="Cambria Math" w:cs="Times New Roman"/>
                  <w:szCs w:val="20"/>
                </w:rPr>
              </m:ctrlPr>
            </m:sSupPr>
            <m:e>
              <m:acc>
                <m:accPr>
                  <m:chr m:val="̃"/>
                  <m:ctrlPr>
                    <w:rPr>
                      <w:rFonts w:ascii="Cambria Math" w:hAnsi="Cambria Math" w:cs="Times New Roman"/>
                      <w:szCs w:val="20"/>
                    </w:rPr>
                  </m:ctrlPr>
                </m:accPr>
                <m:e>
                  <m:r>
                    <w:rPr>
                      <w:rFonts w:ascii="Cambria Math" w:hAnsi="Cambria Math" w:cs="Times New Roman"/>
                      <w:szCs w:val="20"/>
                    </w:rPr>
                    <m:t>H</m:t>
                  </m:r>
                </m:e>
              </m:acc>
            </m:e>
            <m:sup>
              <m:r>
                <w:rPr>
                  <w:rFonts w:ascii="Cambria Math" w:hAnsi="Cambria Math" w:cs="Times New Roman"/>
                  <w:szCs w:val="20"/>
                </w:rPr>
                <m:t>+</m:t>
              </m:r>
            </m:sup>
          </m:sSup>
          <m:r>
            <w:rPr>
              <w:rFonts w:ascii="Cambria Math" w:hAnsi="Cambria Math" w:cs="Times New Roman"/>
              <w:szCs w:val="20"/>
            </w:rPr>
            <m:t>=</m:t>
          </m:r>
          <m:sSup>
            <m:sSupPr>
              <m:ctrlPr>
                <w:rPr>
                  <w:rFonts w:ascii="Cambria Math" w:hAnsi="Cambria Math" w:cs="Times New Roman"/>
                  <w:szCs w:val="20"/>
                </w:rPr>
              </m:ctrlPr>
            </m:sSupPr>
            <m:e>
              <m:acc>
                <m:accPr>
                  <m:chr m:val="̃"/>
                  <m:ctrlPr>
                    <w:rPr>
                      <w:rFonts w:ascii="Cambria Math" w:hAnsi="Cambria Math" w:cs="Times New Roman"/>
                      <w:szCs w:val="20"/>
                    </w:rPr>
                  </m:ctrlPr>
                </m:accPr>
                <m:e>
                  <m:r>
                    <w:rPr>
                      <w:rFonts w:ascii="Cambria Math" w:hAnsi="Cambria Math" w:cs="Times New Roman"/>
                      <w:szCs w:val="20"/>
                    </w:rPr>
                    <m:t>H</m:t>
                  </m:r>
                </m:e>
              </m:acc>
            </m:e>
            <m:sup>
              <m:r>
                <w:rPr>
                  <w:rFonts w:ascii="Cambria Math" w:hAnsi="Cambria Math" w:cs="Times New Roman"/>
                  <w:szCs w:val="20"/>
                </w:rPr>
                <m:t>H</m:t>
              </m:r>
            </m:sup>
          </m:sSup>
          <m:sSup>
            <m:sSupPr>
              <m:ctrlPr>
                <w:rPr>
                  <w:rFonts w:ascii="Cambria Math" w:hAnsi="Cambria Math" w:cs="Times New Roman"/>
                  <w:szCs w:val="20"/>
                </w:rPr>
              </m:ctrlPr>
            </m:sSupPr>
            <m:e>
              <m:r>
                <w:rPr>
                  <w:rFonts w:ascii="Cambria Math" w:hAnsi="Cambria Math" w:cs="Times New Roman"/>
                  <w:szCs w:val="20"/>
                </w:rPr>
                <m:t>(</m:t>
              </m:r>
              <m:acc>
                <m:accPr>
                  <m:chr m:val="̃"/>
                  <m:ctrlPr>
                    <w:rPr>
                      <w:rFonts w:ascii="Cambria Math" w:hAnsi="Cambria Math" w:cs="Times New Roman"/>
                      <w:szCs w:val="20"/>
                    </w:rPr>
                  </m:ctrlPr>
                </m:accPr>
                <m:e>
                  <m:r>
                    <w:rPr>
                      <w:rFonts w:ascii="Cambria Math" w:hAnsi="Cambria Math" w:cs="Times New Roman"/>
                      <w:szCs w:val="20"/>
                    </w:rPr>
                    <m:t>H</m:t>
                  </m:r>
                </m:e>
              </m:acc>
              <m:sSup>
                <m:sSupPr>
                  <m:ctrlPr>
                    <w:rPr>
                      <w:rFonts w:ascii="Cambria Math" w:hAnsi="Cambria Math" w:cs="Times New Roman"/>
                      <w:szCs w:val="20"/>
                    </w:rPr>
                  </m:ctrlPr>
                </m:sSupPr>
                <m:e>
                  <m:acc>
                    <m:accPr>
                      <m:chr m:val="̃"/>
                      <m:ctrlPr>
                        <w:rPr>
                          <w:rFonts w:ascii="Cambria Math" w:hAnsi="Cambria Math" w:cs="Times New Roman"/>
                          <w:szCs w:val="20"/>
                        </w:rPr>
                      </m:ctrlPr>
                    </m:accPr>
                    <m:e>
                      <m:r>
                        <w:rPr>
                          <w:rFonts w:ascii="Cambria Math" w:hAnsi="Cambria Math" w:cs="Times New Roman"/>
                          <w:szCs w:val="20"/>
                        </w:rPr>
                        <m:t>H</m:t>
                      </m:r>
                    </m:e>
                  </m:acc>
                </m:e>
                <m:sup>
                  <m:r>
                    <w:rPr>
                      <w:rFonts w:ascii="Cambria Math" w:hAnsi="Cambria Math" w:cs="Times New Roman"/>
                      <w:szCs w:val="20"/>
                    </w:rPr>
                    <m:t>H</m:t>
                  </m:r>
                </m:sup>
              </m:sSup>
              <m:r>
                <w:rPr>
                  <w:rFonts w:ascii="Cambria Math" w:hAnsi="Cambria Math" w:cs="Times New Roman"/>
                  <w:szCs w:val="20"/>
                </w:rPr>
                <m:t>)</m:t>
              </m:r>
            </m:e>
            <m:sup>
              <m:r>
                <w:rPr>
                  <w:rFonts w:ascii="Cambria Math" w:hAnsi="Cambria Math" w:cs="Times New Roman"/>
                  <w:szCs w:val="20"/>
                </w:rPr>
                <m:t>-1</m:t>
              </m:r>
            </m:sup>
          </m:sSup>
        </m:oMath>
      </m:oMathPara>
    </w:p>
    <w:p w14:paraId="761B6CAB" w14:textId="77777777" w:rsidR="009B20A8" w:rsidRDefault="00000000" w:rsidP="009B20A8">
      <w:pPr>
        <w:spacing w:line="240" w:lineRule="auto"/>
        <w:ind w:firstLine="360"/>
        <w:rPr>
          <w:rFonts w:cs="Times New Roman"/>
          <w:szCs w:val="20"/>
        </w:rPr>
      </w:pPr>
      <m:oMathPara>
        <m:oMath>
          <m:sSub>
            <m:sSubPr>
              <m:ctrlPr>
                <w:rPr>
                  <w:rFonts w:ascii="Cambria Math" w:hAnsi="Cambria Math" w:cs="Times New Roman"/>
                  <w:szCs w:val="20"/>
                </w:rPr>
              </m:ctrlPr>
            </m:sSubPr>
            <m:e>
              <m:r>
                <w:rPr>
                  <w:rFonts w:ascii="Cambria Math" w:hAnsi="Cambria Math" w:cs="Times New Roman"/>
                  <w:szCs w:val="20"/>
                </w:rPr>
                <m:t>w</m:t>
              </m:r>
            </m:e>
            <m:sub>
              <m:r>
                <m:rPr>
                  <m:nor/>
                </m:rPr>
                <w:rPr>
                  <w:rFonts w:cs="Times New Roman"/>
                  <w:szCs w:val="20"/>
                </w:rPr>
                <m:t>MMSE</m:t>
              </m:r>
            </m:sub>
          </m:sSub>
          <m:r>
            <w:rPr>
              <w:rFonts w:ascii="Cambria Math" w:hAnsi="Cambria Math" w:cs="Times New Roman"/>
              <w:szCs w:val="20"/>
            </w:rPr>
            <m:t>(f)=</m:t>
          </m:r>
          <m:f>
            <m:fPr>
              <m:ctrlPr>
                <w:rPr>
                  <w:rFonts w:ascii="Cambria Math" w:hAnsi="Cambria Math" w:cs="Times New Roman"/>
                  <w:szCs w:val="20"/>
                </w:rPr>
              </m:ctrlPr>
            </m:fPr>
            <m:num>
              <m:r>
                <w:rPr>
                  <w:rFonts w:ascii="Cambria Math" w:hAnsi="Cambria Math" w:cs="Times New Roman"/>
                  <w:szCs w:val="20"/>
                </w:rPr>
                <m:t>1</m:t>
              </m:r>
            </m:num>
            <m:den>
              <m:r>
                <w:rPr>
                  <w:rFonts w:ascii="Cambria Math" w:hAnsi="Cambria Math" w:cs="Times New Roman"/>
                  <w:szCs w:val="20"/>
                </w:rPr>
                <m:t>κ</m:t>
              </m:r>
            </m:den>
          </m:f>
          <m:sSup>
            <m:sSupPr>
              <m:ctrlPr>
                <w:rPr>
                  <w:rFonts w:ascii="Cambria Math" w:hAnsi="Cambria Math" w:cs="Times New Roman"/>
                  <w:szCs w:val="20"/>
                </w:rPr>
              </m:ctrlPr>
            </m:sSupPr>
            <m:e>
              <m:acc>
                <m:accPr>
                  <m:chr m:val="̃"/>
                  <m:ctrlPr>
                    <w:rPr>
                      <w:rFonts w:ascii="Cambria Math" w:hAnsi="Cambria Math" w:cs="Times New Roman"/>
                      <w:szCs w:val="20"/>
                    </w:rPr>
                  </m:ctrlPr>
                </m:accPr>
                <m:e>
                  <m:r>
                    <w:rPr>
                      <w:rFonts w:ascii="Cambria Math" w:hAnsi="Cambria Math" w:cs="Times New Roman"/>
                      <w:szCs w:val="20"/>
                    </w:rPr>
                    <m:t>H</m:t>
                  </m:r>
                </m:e>
              </m:acc>
            </m:e>
            <m:sup>
              <m:r>
                <w:rPr>
                  <w:rFonts w:ascii="Cambria Math" w:hAnsi="Cambria Math" w:cs="Times New Roman"/>
                  <w:szCs w:val="20"/>
                </w:rPr>
                <m:t>H</m:t>
              </m:r>
            </m:sup>
          </m:sSup>
          <m:sSup>
            <m:sSupPr>
              <m:ctrlPr>
                <w:rPr>
                  <w:rFonts w:ascii="Cambria Math" w:hAnsi="Cambria Math" w:cs="Times New Roman"/>
                  <w:szCs w:val="20"/>
                </w:rPr>
              </m:ctrlPr>
            </m:sSupPr>
            <m:e>
              <m:d>
                <m:dPr>
                  <m:ctrlPr>
                    <w:rPr>
                      <w:rFonts w:ascii="Cambria Math" w:hAnsi="Cambria Math" w:cs="Times New Roman"/>
                      <w:szCs w:val="20"/>
                    </w:rPr>
                  </m:ctrlPr>
                </m:dPr>
                <m:e>
                  <m:acc>
                    <m:accPr>
                      <m:chr m:val="̃"/>
                      <m:ctrlPr>
                        <w:rPr>
                          <w:rFonts w:ascii="Cambria Math" w:hAnsi="Cambria Math" w:cs="Times New Roman"/>
                          <w:szCs w:val="20"/>
                        </w:rPr>
                      </m:ctrlPr>
                    </m:accPr>
                    <m:e>
                      <m:r>
                        <w:rPr>
                          <w:rFonts w:ascii="Cambria Math" w:hAnsi="Cambria Math" w:cs="Times New Roman"/>
                          <w:szCs w:val="20"/>
                        </w:rPr>
                        <m:t>H</m:t>
                      </m:r>
                    </m:e>
                  </m:acc>
                  <m:sSup>
                    <m:sSupPr>
                      <m:ctrlPr>
                        <w:rPr>
                          <w:rFonts w:ascii="Cambria Math" w:hAnsi="Cambria Math" w:cs="Times New Roman"/>
                          <w:szCs w:val="20"/>
                        </w:rPr>
                      </m:ctrlPr>
                    </m:sSupPr>
                    <m:e>
                      <m:acc>
                        <m:accPr>
                          <m:chr m:val="̃"/>
                          <m:ctrlPr>
                            <w:rPr>
                              <w:rFonts w:ascii="Cambria Math" w:hAnsi="Cambria Math" w:cs="Times New Roman"/>
                              <w:szCs w:val="20"/>
                            </w:rPr>
                          </m:ctrlPr>
                        </m:accPr>
                        <m:e>
                          <m:r>
                            <w:rPr>
                              <w:rFonts w:ascii="Cambria Math" w:hAnsi="Cambria Math" w:cs="Times New Roman"/>
                              <w:szCs w:val="20"/>
                            </w:rPr>
                            <m:t>H</m:t>
                          </m:r>
                        </m:e>
                      </m:acc>
                    </m:e>
                    <m:sup>
                      <m:r>
                        <w:rPr>
                          <w:rFonts w:ascii="Cambria Math" w:hAnsi="Cambria Math" w:cs="Times New Roman"/>
                          <w:szCs w:val="20"/>
                        </w:rPr>
                        <m:t>H</m:t>
                      </m:r>
                    </m:sup>
                  </m:sSup>
                  <m:r>
                    <w:rPr>
                      <w:rFonts w:ascii="Cambria Math" w:hAnsi="Cambria Math" w:cs="Times New Roman"/>
                      <w:szCs w:val="20"/>
                    </w:rPr>
                    <m:t>+</m:t>
                  </m:r>
                  <m:f>
                    <m:fPr>
                      <m:ctrlPr>
                        <w:rPr>
                          <w:rFonts w:ascii="Cambria Math" w:hAnsi="Cambria Math" w:cs="Times New Roman"/>
                          <w:szCs w:val="20"/>
                        </w:rPr>
                      </m:ctrlPr>
                    </m:fPr>
                    <m:num>
                      <m:r>
                        <w:rPr>
                          <w:rFonts w:ascii="Cambria Math" w:hAnsi="Cambria Math" w:cs="Times New Roman"/>
                          <w:szCs w:val="20"/>
                        </w:rPr>
                        <m:t>Q</m:t>
                      </m:r>
                      <m:sSubSup>
                        <m:sSubSupPr>
                          <m:ctrlPr>
                            <w:rPr>
                              <w:rFonts w:ascii="Cambria Math" w:hAnsi="Cambria Math" w:cs="Times New Roman"/>
                              <w:szCs w:val="20"/>
                            </w:rPr>
                          </m:ctrlPr>
                        </m:sSubSupPr>
                        <m:e>
                          <m:r>
                            <w:rPr>
                              <w:rFonts w:ascii="Cambria Math" w:hAnsi="Cambria Math" w:cs="Times New Roman"/>
                              <w:szCs w:val="20"/>
                            </w:rPr>
                            <m:t>σ</m:t>
                          </m:r>
                        </m:e>
                        <m:sub>
                          <m:r>
                            <w:rPr>
                              <w:rFonts w:ascii="Cambria Math" w:hAnsi="Cambria Math" w:cs="Times New Roman"/>
                              <w:szCs w:val="20"/>
                            </w:rPr>
                            <m:t>n</m:t>
                          </m:r>
                        </m:sub>
                        <m:sup>
                          <m:r>
                            <w:rPr>
                              <w:rFonts w:ascii="Cambria Math" w:hAnsi="Cambria Math" w:cs="Times New Roman"/>
                              <w:szCs w:val="20"/>
                            </w:rPr>
                            <m:t>2</m:t>
                          </m:r>
                        </m:sup>
                      </m:sSubSup>
                    </m:num>
                    <m:den>
                      <m:r>
                        <w:rPr>
                          <w:rFonts w:ascii="Cambria Math" w:hAnsi="Cambria Math" w:cs="Times New Roman"/>
                          <w:szCs w:val="20"/>
                        </w:rPr>
                        <m:t>P</m:t>
                      </m:r>
                    </m:den>
                  </m:f>
                  <m:sSub>
                    <m:sSubPr>
                      <m:ctrlPr>
                        <w:rPr>
                          <w:rFonts w:ascii="Cambria Math" w:hAnsi="Cambria Math" w:cs="Times New Roman"/>
                          <w:szCs w:val="20"/>
                        </w:rPr>
                      </m:ctrlPr>
                    </m:sSubPr>
                    <m:e>
                      <m:r>
                        <w:rPr>
                          <w:rFonts w:ascii="Cambria Math" w:hAnsi="Cambria Math" w:cs="Times New Roman"/>
                          <w:szCs w:val="20"/>
                        </w:rPr>
                        <m:t>I</m:t>
                      </m:r>
                    </m:e>
                    <m:sub>
                      <m:r>
                        <w:rPr>
                          <w:rFonts w:ascii="Cambria Math" w:hAnsi="Cambria Math" w:cs="Times New Roman"/>
                          <w:szCs w:val="20"/>
                        </w:rPr>
                        <m:t>Q</m:t>
                      </m:r>
                    </m:sub>
                  </m:sSub>
                </m:e>
              </m:d>
            </m:e>
            <m:sup>
              <m:r>
                <w:rPr>
                  <w:rFonts w:ascii="Cambria Math" w:hAnsi="Cambria Math" w:cs="Times New Roman"/>
                  <w:szCs w:val="20"/>
                </w:rPr>
                <m:t>-1</m:t>
              </m:r>
            </m:sup>
          </m:sSup>
          <m:r>
            <w:rPr>
              <w:rFonts w:ascii="Cambria Math" w:hAnsi="Cambria Math" w:cs="Times New Roman"/>
              <w:szCs w:val="20"/>
            </w:rPr>
            <m:t>,</m:t>
          </m:r>
          <m:r>
            <m:rPr>
              <m:nor/>
            </m:rPr>
            <w:rPr>
              <w:rFonts w:cs="Times New Roman"/>
              <w:szCs w:val="20"/>
            </w:rPr>
            <m:t xml:space="preserve"> where </m:t>
          </m:r>
          <m:f>
            <m:fPr>
              <m:ctrlPr>
                <w:rPr>
                  <w:rFonts w:ascii="Cambria Math" w:hAnsi="Cambria Math" w:cs="Times New Roman"/>
                  <w:szCs w:val="20"/>
                </w:rPr>
              </m:ctrlPr>
            </m:fPr>
            <m:num>
              <m:r>
                <w:rPr>
                  <w:rFonts w:ascii="Cambria Math" w:hAnsi="Cambria Math" w:cs="Times New Roman"/>
                  <w:szCs w:val="20"/>
                </w:rPr>
                <m:t>Q</m:t>
              </m:r>
              <m:sSubSup>
                <m:sSubSupPr>
                  <m:ctrlPr>
                    <w:rPr>
                      <w:rFonts w:ascii="Cambria Math" w:hAnsi="Cambria Math" w:cs="Times New Roman"/>
                      <w:szCs w:val="20"/>
                    </w:rPr>
                  </m:ctrlPr>
                </m:sSubSupPr>
                <m:e>
                  <m:r>
                    <w:rPr>
                      <w:rFonts w:ascii="Cambria Math" w:hAnsi="Cambria Math" w:cs="Times New Roman"/>
                      <w:szCs w:val="20"/>
                    </w:rPr>
                    <m:t>σ</m:t>
                  </m:r>
                </m:e>
                <m:sub>
                  <m:r>
                    <w:rPr>
                      <w:rFonts w:ascii="Cambria Math" w:hAnsi="Cambria Math" w:cs="Times New Roman"/>
                      <w:szCs w:val="20"/>
                    </w:rPr>
                    <m:t>n</m:t>
                  </m:r>
                </m:sub>
                <m:sup>
                  <m:r>
                    <w:rPr>
                      <w:rFonts w:ascii="Cambria Math" w:hAnsi="Cambria Math" w:cs="Times New Roman"/>
                      <w:szCs w:val="20"/>
                    </w:rPr>
                    <m:t>2</m:t>
                  </m:r>
                </m:sup>
              </m:sSubSup>
            </m:num>
            <m:den>
              <m:r>
                <w:rPr>
                  <w:rFonts w:ascii="Cambria Math" w:hAnsi="Cambria Math" w:cs="Times New Roman"/>
                  <w:szCs w:val="20"/>
                </w:rPr>
                <m:t>P</m:t>
              </m:r>
            </m:den>
          </m:f>
          <m:r>
            <m:rPr>
              <m:nor/>
            </m:rPr>
            <w:rPr>
              <w:rFonts w:cs="Times New Roman"/>
              <w:szCs w:val="20"/>
            </w:rPr>
            <m:t xml:space="preserve"> is a regularization factor</m:t>
          </m:r>
        </m:oMath>
      </m:oMathPara>
    </w:p>
    <w:p w14:paraId="0B61C270" w14:textId="77777777" w:rsidR="009B20A8" w:rsidRDefault="009B20A8" w:rsidP="00AC1366">
      <w:pPr>
        <w:spacing w:line="240" w:lineRule="auto"/>
        <w:rPr>
          <w:rFonts w:cs="Times New Roman" w:hint="eastAsia"/>
          <w:szCs w:val="20"/>
          <w:lang w:eastAsia="zh-TW"/>
        </w:rPr>
      </w:pPr>
    </w:p>
    <w:p w14:paraId="37AEBE01" w14:textId="77777777" w:rsidR="00CD7492" w:rsidRPr="00106154" w:rsidRDefault="00CD7492" w:rsidP="00A37002">
      <w:pPr>
        <w:pStyle w:val="RAN4H1"/>
      </w:pPr>
      <w:bookmarkStart w:id="8" w:name="_Toc116995848"/>
      <w:r w:rsidRPr="00106154">
        <w:t>Conclusion</w:t>
      </w:r>
      <w:bookmarkEnd w:id="8"/>
    </w:p>
    <w:p w14:paraId="59E20394" w14:textId="7BF8C6DC" w:rsidR="007C5971" w:rsidRPr="00106154" w:rsidRDefault="00E164A5" w:rsidP="005C23A4">
      <w:r w:rsidRPr="00106154">
        <w:t xml:space="preserve">Within this contribution we </w:t>
      </w:r>
      <w:r w:rsidR="00125110" w:rsidRPr="00106154">
        <w:t xml:space="preserve">have </w:t>
      </w:r>
      <w:r w:rsidRPr="00106154">
        <w:t>discuss</w:t>
      </w:r>
      <w:r w:rsidR="00125110" w:rsidRPr="00106154">
        <w:t>ed and introduced</w:t>
      </w:r>
      <w:r w:rsidRPr="00106154">
        <w:t xml:space="preserve"> the </w:t>
      </w:r>
      <w:r w:rsidR="00627C85" w:rsidRPr="00627C85">
        <w:t>Adjusting ACLR Requirements</w:t>
      </w:r>
      <w:r w:rsidRPr="00106154">
        <w:t xml:space="preserve"> </w:t>
      </w:r>
      <w:r w:rsidR="00DE2E26" w:rsidRPr="00106154">
        <w:t xml:space="preserve">for </w:t>
      </w:r>
      <w:r w:rsidR="00627C85" w:rsidRPr="001C0997">
        <w:rPr>
          <w:lang w:eastAsia="zh-TW"/>
        </w:rPr>
        <w:t>14</w:t>
      </w:r>
      <w:r w:rsidR="00627C85">
        <w:rPr>
          <w:rFonts w:hint="eastAsia"/>
          <w:lang w:eastAsia="zh-TW"/>
        </w:rPr>
        <w:t>.</w:t>
      </w:r>
      <w:r w:rsidR="00627C85" w:rsidRPr="001C0997">
        <w:rPr>
          <w:lang w:eastAsia="zh-TW"/>
        </w:rPr>
        <w:t>8</w:t>
      </w:r>
      <w:r w:rsidR="00627C85">
        <w:rPr>
          <w:rFonts w:hint="eastAsia"/>
          <w:lang w:eastAsia="zh-TW"/>
        </w:rPr>
        <w:t>-</w:t>
      </w:r>
      <w:r w:rsidR="00627C85" w:rsidRPr="001C0997">
        <w:rPr>
          <w:lang w:eastAsia="zh-TW"/>
        </w:rPr>
        <w:t>15</w:t>
      </w:r>
      <w:r w:rsidR="00627C85">
        <w:rPr>
          <w:rFonts w:hint="eastAsia"/>
          <w:lang w:eastAsia="zh-TW"/>
        </w:rPr>
        <w:t>.</w:t>
      </w:r>
      <w:r w:rsidR="00627C85" w:rsidRPr="001C0997">
        <w:rPr>
          <w:lang w:eastAsia="zh-TW"/>
        </w:rPr>
        <w:t xml:space="preserve">35 </w:t>
      </w:r>
      <w:r w:rsidR="00627C85">
        <w:rPr>
          <w:rFonts w:hint="eastAsia"/>
          <w:lang w:eastAsia="zh-TW"/>
        </w:rPr>
        <w:t>G</w:t>
      </w:r>
      <w:r w:rsidR="00627C85" w:rsidRPr="001C0997">
        <w:rPr>
          <w:lang w:eastAsia="zh-TW"/>
        </w:rPr>
        <w:t>Hz</w:t>
      </w:r>
      <w:r w:rsidRPr="00106154">
        <w:t xml:space="preserve">. </w:t>
      </w:r>
    </w:p>
    <w:p w14:paraId="4EB025CC" w14:textId="2395EDF1" w:rsidR="00E55751" w:rsidRPr="00106154" w:rsidRDefault="008B0961" w:rsidP="00936159">
      <w:r w:rsidRPr="00106154">
        <w:t xml:space="preserve">In </w:t>
      </w:r>
      <w:r w:rsidR="001E16A6">
        <w:rPr>
          <w:rFonts w:hint="eastAsia"/>
          <w:lang w:eastAsia="zh-TW"/>
        </w:rPr>
        <w:t>this</w:t>
      </w:r>
      <w:r w:rsidRPr="00106154">
        <w:t xml:space="preserve"> </w:t>
      </w:r>
      <w:r w:rsidR="001E16A6" w:rsidRPr="00AE68DE">
        <w:rPr>
          <w:lang w:eastAsia="zh-TW"/>
        </w:rPr>
        <w:t>contribution</w:t>
      </w:r>
      <w:r w:rsidRPr="00106154">
        <w:t>, t</w:t>
      </w:r>
      <w:r w:rsidR="005B4801" w:rsidRPr="00106154">
        <w:t>he following Proposals were made:</w:t>
      </w:r>
    </w:p>
    <w:p w14:paraId="65EC00E8" w14:textId="77777777" w:rsidR="00686E86" w:rsidRPr="00686E86" w:rsidRDefault="00686E86" w:rsidP="00686E86">
      <w:pPr>
        <w:pStyle w:val="RAN4proposal"/>
        <w:numPr>
          <w:ilvl w:val="0"/>
          <w:numId w:val="63"/>
        </w:numPr>
        <w:rPr>
          <w:lang w:val="en-GB" w:eastAsia="zh-TW"/>
        </w:rPr>
      </w:pPr>
      <w:r w:rsidRPr="00686E86">
        <w:rPr>
          <w:lang w:val="en-GB" w:eastAsia="zh-TW"/>
        </w:rPr>
        <w:t>Both SU MIMO and MU MIMO cases should be considered.</w:t>
      </w:r>
    </w:p>
    <w:p w14:paraId="29EBA637" w14:textId="77777777" w:rsidR="00686E86" w:rsidRDefault="00686E86" w:rsidP="00686E86">
      <w:pPr>
        <w:pStyle w:val="RAN4proposal"/>
        <w:rPr>
          <w:lang w:val="en-GB" w:eastAsia="zh-TW"/>
        </w:rPr>
      </w:pPr>
      <w:r w:rsidRPr="00665C3A">
        <w:rPr>
          <w:lang w:val="en-GB" w:eastAsia="zh-TW"/>
        </w:rPr>
        <w:t>Bandwidth up to 200 MHz should be considered.</w:t>
      </w:r>
    </w:p>
    <w:p w14:paraId="6C04B129" w14:textId="77777777" w:rsidR="00204455" w:rsidRPr="00BC5AE9" w:rsidRDefault="00204455" w:rsidP="00204455">
      <w:pPr>
        <w:pStyle w:val="RAN4proposal"/>
        <w:rPr>
          <w:lang w:val="en-GB" w:eastAsia="zh-TW"/>
        </w:rPr>
      </w:pPr>
      <w:r w:rsidRPr="00B85190">
        <w:rPr>
          <w:lang w:val="en-GB" w:eastAsia="zh-TW"/>
        </w:rPr>
        <w:t>Simulation parameters for the 14</w:t>
      </w:r>
      <w:r>
        <w:rPr>
          <w:rFonts w:hint="eastAsia"/>
          <w:lang w:val="en-GB" w:eastAsia="zh-TW"/>
        </w:rPr>
        <w:t>.</w:t>
      </w:r>
      <w:r w:rsidRPr="00B85190">
        <w:rPr>
          <w:lang w:val="en-GB" w:eastAsia="zh-TW"/>
        </w:rPr>
        <w:t>8 to 15</w:t>
      </w:r>
      <w:r>
        <w:rPr>
          <w:rFonts w:hint="eastAsia"/>
          <w:lang w:val="en-GB" w:eastAsia="zh-TW"/>
        </w:rPr>
        <w:t>.</w:t>
      </w:r>
      <w:r w:rsidRPr="00B85190">
        <w:rPr>
          <w:lang w:val="en-GB" w:eastAsia="zh-TW"/>
        </w:rPr>
        <w:t xml:space="preserve">35 </w:t>
      </w:r>
      <w:r>
        <w:rPr>
          <w:rFonts w:hint="eastAsia"/>
          <w:lang w:val="en-GB" w:eastAsia="zh-TW"/>
        </w:rPr>
        <w:t>G</w:t>
      </w:r>
      <w:r w:rsidRPr="00B85190">
        <w:rPr>
          <w:lang w:val="en-GB" w:eastAsia="zh-TW"/>
        </w:rPr>
        <w:t>Hz range should reference the 10-10.5 GHz frequency range, with the 5G NR waveform used for ACLR evaluation.</w:t>
      </w:r>
    </w:p>
    <w:p w14:paraId="1BEAD156" w14:textId="77777777" w:rsidR="00204455" w:rsidRPr="009F6095" w:rsidRDefault="00204455" w:rsidP="00204455">
      <w:pPr>
        <w:pStyle w:val="RAN4proposal"/>
        <w:rPr>
          <w:lang w:val="en-GB" w:eastAsia="zh-TW"/>
        </w:rPr>
      </w:pPr>
      <w:r w:rsidRPr="009F6095">
        <w:rPr>
          <w:rFonts w:hint="eastAsia"/>
          <w:lang w:val="en-GB" w:eastAsia="zh-TW"/>
        </w:rPr>
        <w:t>Beamforming should not be use on resource elements of CSI-RS.</w:t>
      </w:r>
    </w:p>
    <w:p w14:paraId="7A78D76E" w14:textId="3C3E78F3" w:rsidR="00627C85" w:rsidRPr="00BC5AE9" w:rsidRDefault="00627C85" w:rsidP="00627C85">
      <w:pPr>
        <w:pStyle w:val="aff"/>
        <w:rPr>
          <w:rFonts w:ascii="Times New Roman" w:eastAsia="新細明體" w:hAnsi="Times New Roman"/>
          <w:lang w:eastAsia="en-US"/>
        </w:rPr>
      </w:pPr>
      <w:r w:rsidRPr="00627C85">
        <w:rPr>
          <w:rFonts w:ascii="Times New Roman" w:eastAsia="新細明體" w:hAnsi="Times New Roman"/>
          <w:lang w:eastAsia="en-US"/>
        </w:rPr>
        <w:t>In the previous sections we made the following observations</w:t>
      </w:r>
      <w:r w:rsidRPr="00BC5AE9">
        <w:rPr>
          <w:rFonts w:ascii="Times New Roman" w:eastAsia="新細明體" w:hAnsi="Times New Roman"/>
          <w:lang w:eastAsia="en-US"/>
        </w:rPr>
        <w:t>:</w:t>
      </w:r>
    </w:p>
    <w:p w14:paraId="7596E4B2" w14:textId="77777777" w:rsidR="00204455" w:rsidRPr="00356BAE" w:rsidRDefault="00204455" w:rsidP="00356BAE">
      <w:pPr>
        <w:pStyle w:val="RAN4Observation"/>
        <w:numPr>
          <w:ilvl w:val="0"/>
          <w:numId w:val="68"/>
        </w:numPr>
        <w:rPr>
          <w:rFonts w:eastAsia="新細明體"/>
          <w:lang w:eastAsia="zh-TW"/>
        </w:rPr>
      </w:pPr>
      <w:r w:rsidRPr="00356BAE">
        <w:rPr>
          <w:rFonts w:eastAsia="新細明體"/>
          <w:lang w:eastAsia="zh-TW"/>
        </w:rPr>
        <w:t>There is a need to understand the impact of PA non linearities on out of band emissions.</w:t>
      </w:r>
      <w:r w:rsidRPr="00356BAE">
        <w:rPr>
          <w:rFonts w:eastAsia="新細明體" w:hint="eastAsia"/>
          <w:lang w:eastAsia="zh-TW"/>
        </w:rPr>
        <w:t xml:space="preserve"> </w:t>
      </w:r>
    </w:p>
    <w:p w14:paraId="770B13C8" w14:textId="77777777" w:rsidR="00204455" w:rsidRPr="00356BAE" w:rsidRDefault="00204455" w:rsidP="00204455">
      <w:pPr>
        <w:pStyle w:val="RAN4observation0"/>
        <w:ind w:left="0" w:firstLine="0"/>
        <w:rPr>
          <w:rFonts w:eastAsia="新細明體"/>
          <w:lang w:eastAsia="zh-TW"/>
        </w:rPr>
      </w:pPr>
      <w:r>
        <w:rPr>
          <w:rFonts w:eastAsia="新細明體" w:hint="eastAsia"/>
          <w:lang w:eastAsia="zh-TW"/>
        </w:rPr>
        <w:t>W</w:t>
      </w:r>
      <w:r w:rsidRPr="00356BAE">
        <w:rPr>
          <w:rFonts w:eastAsia="新細明體" w:hint="eastAsia"/>
          <w:lang w:eastAsia="zh-TW"/>
        </w:rPr>
        <w:t xml:space="preserve">hether beamforming should be implemented on resource elements of PDCCH should be further </w:t>
      </w:r>
      <w:r w:rsidRPr="00356BAE">
        <w:rPr>
          <w:rFonts w:eastAsia="新細明體"/>
          <w:lang w:eastAsia="zh-TW"/>
        </w:rPr>
        <w:t>discussed</w:t>
      </w:r>
      <w:r w:rsidRPr="00356BAE">
        <w:rPr>
          <w:rFonts w:eastAsia="新細明體" w:hint="eastAsia"/>
          <w:lang w:eastAsia="zh-TW"/>
        </w:rPr>
        <w:t xml:space="preserve"> for test model.</w:t>
      </w:r>
    </w:p>
    <w:p w14:paraId="34C52EAD" w14:textId="34990BE0" w:rsidR="00204455" w:rsidRDefault="00204455" w:rsidP="00356BAE">
      <w:pPr>
        <w:pStyle w:val="RAN4observation0"/>
        <w:ind w:left="0" w:firstLine="0"/>
        <w:rPr>
          <w:rFonts w:eastAsia="新細明體"/>
          <w:lang w:eastAsia="zh-TW"/>
        </w:rPr>
      </w:pPr>
      <w:r w:rsidRPr="00AB3AAB">
        <w:rPr>
          <w:rFonts w:eastAsia="新細明體"/>
          <w:lang w:eastAsia="zh-TW"/>
        </w:rPr>
        <w:t xml:space="preserve">Frequency dependent nonlinearity model for high-power amplifier should be further considered. As the Pas are distributed, a model for PA </w:t>
      </w:r>
      <w:proofErr w:type="gramStart"/>
      <w:r w:rsidRPr="00AB3AAB">
        <w:rPr>
          <w:rFonts w:eastAsia="新細明體"/>
          <w:lang w:eastAsia="zh-TW"/>
        </w:rPr>
        <w:t>non linearity</w:t>
      </w:r>
      <w:proofErr w:type="gramEnd"/>
      <w:r w:rsidRPr="00AB3AAB">
        <w:rPr>
          <w:rFonts w:eastAsia="新細明體"/>
          <w:lang w:eastAsia="zh-TW"/>
        </w:rPr>
        <w:t xml:space="preserve"> variation across the PAs need to be agreed</w:t>
      </w:r>
      <w:r w:rsidR="0040045A">
        <w:rPr>
          <w:rFonts w:eastAsia="新細明體" w:hint="eastAsia"/>
          <w:lang w:eastAsia="zh-TW"/>
        </w:rPr>
        <w:t>.</w:t>
      </w:r>
    </w:p>
    <w:p w14:paraId="6E355DBC" w14:textId="2435197A" w:rsidR="00847264" w:rsidRPr="00106154" w:rsidRDefault="00A4355E" w:rsidP="00BC5AE9">
      <w:pPr>
        <w:pStyle w:val="51"/>
        <w:tabs>
          <w:tab w:val="right" w:leader="dot" w:pos="9617"/>
        </w:tabs>
      </w:pPr>
      <w:r w:rsidRPr="00106154">
        <w:rPr>
          <w:i/>
          <w:iCs/>
        </w:rPr>
        <w:lastRenderedPageBreak/>
        <w:fldChar w:fldCharType="begin"/>
      </w:r>
      <w:r w:rsidRPr="00106154">
        <w:rPr>
          <w:i/>
          <w:iCs/>
        </w:rPr>
        <w:instrText xml:space="preserve"> TOC \n \h \z \t "RAN4 proposal,5,RAN4 observation,4" </w:instrText>
      </w:r>
      <w:r w:rsidR="00000000">
        <w:rPr>
          <w:i/>
          <w:iCs/>
        </w:rPr>
        <w:fldChar w:fldCharType="separate"/>
      </w:r>
      <w:r w:rsidRPr="00106154">
        <w:fldChar w:fldCharType="end"/>
      </w:r>
      <w:bookmarkStart w:id="9" w:name="_Toc116995849"/>
    </w:p>
    <w:p w14:paraId="1059F880" w14:textId="77777777" w:rsidR="003B659E" w:rsidRPr="00106154" w:rsidRDefault="003B659E" w:rsidP="0060543D">
      <w:pPr>
        <w:pStyle w:val="RAN4H1"/>
        <w:numPr>
          <w:ilvl w:val="0"/>
          <w:numId w:val="0"/>
        </w:numPr>
        <w:ind w:left="360" w:hanging="360"/>
      </w:pPr>
      <w:r w:rsidRPr="00106154">
        <w:t>References</w:t>
      </w:r>
      <w:bookmarkEnd w:id="9"/>
    </w:p>
    <w:p w14:paraId="0919F8FD" w14:textId="7EEB9B42" w:rsidR="00F22CDF" w:rsidRPr="00106154" w:rsidRDefault="00627C85" w:rsidP="00207860">
      <w:pPr>
        <w:pStyle w:val="a5"/>
        <w:numPr>
          <w:ilvl w:val="0"/>
          <w:numId w:val="21"/>
        </w:numPr>
        <w:spacing w:line="256" w:lineRule="auto"/>
        <w:ind w:right="-22"/>
      </w:pPr>
      <w:bookmarkStart w:id="10" w:name="_Ref114500673"/>
      <w:bookmarkStart w:id="11" w:name="_Ref118336985"/>
      <w:bookmarkStart w:id="12" w:name="_Ref138944559"/>
      <w:bookmarkStart w:id="13" w:name="_Ref127179904"/>
      <w:bookmarkEnd w:id="10"/>
      <w:r w:rsidRPr="00627C85">
        <w:t>3GPP TS 38.104 v18.5.0 (2024-05), “Base Station (BS) radio transmission and reception (Release 1</w:t>
      </w:r>
      <w:r>
        <w:rPr>
          <w:rFonts w:hint="eastAsia"/>
          <w:lang w:eastAsia="zh-TW"/>
        </w:rPr>
        <w:t>8</w:t>
      </w:r>
      <w:r w:rsidRPr="00627C85">
        <w:t>)”</w:t>
      </w:r>
      <w:r w:rsidR="00410F0E" w:rsidRPr="00106154">
        <w:t>.</w:t>
      </w:r>
      <w:bookmarkEnd w:id="11"/>
      <w:bookmarkEnd w:id="12"/>
    </w:p>
    <w:p w14:paraId="213198BD" w14:textId="7409BE5A" w:rsidR="00207860" w:rsidRPr="00106154" w:rsidRDefault="00627C85" w:rsidP="00207860">
      <w:pPr>
        <w:pStyle w:val="a5"/>
        <w:numPr>
          <w:ilvl w:val="0"/>
          <w:numId w:val="21"/>
        </w:numPr>
        <w:spacing w:line="256" w:lineRule="auto"/>
        <w:ind w:right="-22"/>
      </w:pPr>
      <w:bookmarkStart w:id="14" w:name="_Ref138944572"/>
      <w:r w:rsidRPr="00667D16">
        <w:rPr>
          <w:rFonts w:cs="Times New Roman"/>
          <w:szCs w:val="20"/>
        </w:rPr>
        <w:t>Christopher Moll</w:t>
      </w:r>
      <w:r w:rsidRPr="00EA7EE1">
        <w:rPr>
          <w:rFonts w:cs="Times New Roman"/>
          <w:szCs w:val="20"/>
        </w:rPr>
        <w:t>é</w:t>
      </w:r>
      <w:r w:rsidRPr="00667D16">
        <w:rPr>
          <w:rFonts w:cs="Times New Roman"/>
          <w:szCs w:val="20"/>
        </w:rPr>
        <w:t>n, Erik G. Larsson, Ulf Gustavsson,</w:t>
      </w:r>
      <w:r>
        <w:rPr>
          <w:rFonts w:cs="Times New Roman" w:hint="eastAsia"/>
          <w:szCs w:val="20"/>
        </w:rPr>
        <w:t xml:space="preserve"> </w:t>
      </w:r>
      <w:r w:rsidRPr="00667D16">
        <w:rPr>
          <w:rFonts w:cs="Times New Roman"/>
          <w:szCs w:val="20"/>
        </w:rPr>
        <w:t>Thomas Eriksson and Robert W. Heath, Jr.</w:t>
      </w:r>
      <w:r w:rsidRPr="00157734">
        <w:rPr>
          <w:rFonts w:cs="Times New Roman"/>
          <w:szCs w:val="20"/>
        </w:rPr>
        <w:t xml:space="preserve">, </w:t>
      </w:r>
      <w:r>
        <w:rPr>
          <w:rFonts w:cs="Times New Roman"/>
          <w:szCs w:val="20"/>
        </w:rPr>
        <w:br/>
      </w:r>
      <w:r w:rsidRPr="00157734">
        <w:rPr>
          <w:rFonts w:cs="Times New Roman"/>
          <w:szCs w:val="20"/>
        </w:rPr>
        <w:t>“Out-of-Band Radiation from</w:t>
      </w:r>
      <w:r>
        <w:rPr>
          <w:rFonts w:cs="Times New Roman" w:hint="eastAsia"/>
          <w:szCs w:val="20"/>
        </w:rPr>
        <w:t xml:space="preserve"> </w:t>
      </w:r>
      <w:r w:rsidRPr="00157734">
        <w:rPr>
          <w:rFonts w:cs="Times New Roman"/>
          <w:szCs w:val="20"/>
        </w:rPr>
        <w:t>Large Antenna Arrays,”</w:t>
      </w:r>
      <w:r>
        <w:rPr>
          <w:rFonts w:cs="Times New Roman" w:hint="eastAsia"/>
          <w:szCs w:val="20"/>
        </w:rPr>
        <w:t>,</w:t>
      </w:r>
      <w:r>
        <w:rPr>
          <w:rFonts w:cs="Times New Roman"/>
          <w:szCs w:val="20"/>
        </w:rPr>
        <w:t xml:space="preserve"> </w:t>
      </w:r>
      <w:r w:rsidRPr="00157734">
        <w:rPr>
          <w:rFonts w:cs="Times New Roman"/>
          <w:szCs w:val="20"/>
        </w:rPr>
        <w:t>April 6, 2017</w:t>
      </w:r>
      <w:bookmarkEnd w:id="13"/>
      <w:bookmarkEnd w:id="14"/>
    </w:p>
    <w:p w14:paraId="592E427C" w14:textId="0E4858DB" w:rsidR="00EF7013" w:rsidRPr="00106154" w:rsidRDefault="00627C85" w:rsidP="00EF7013">
      <w:pPr>
        <w:pStyle w:val="a5"/>
        <w:numPr>
          <w:ilvl w:val="0"/>
          <w:numId w:val="21"/>
        </w:numPr>
        <w:ind w:right="-22"/>
      </w:pPr>
      <w:bookmarkStart w:id="15" w:name="_Ref157413984"/>
      <w:r w:rsidRPr="00667D16">
        <w:rPr>
          <w:rFonts w:cs="Times New Roman"/>
          <w:szCs w:val="20"/>
        </w:rPr>
        <w:t>EN302</w:t>
      </w:r>
      <w:r>
        <w:rPr>
          <w:rFonts w:cs="Times New Roman"/>
          <w:szCs w:val="20"/>
        </w:rPr>
        <w:t>.</w:t>
      </w:r>
      <w:r w:rsidRPr="00667D16">
        <w:rPr>
          <w:rFonts w:cs="Times New Roman"/>
          <w:szCs w:val="20"/>
        </w:rPr>
        <w:t xml:space="preserve">574-1 </w:t>
      </w:r>
      <w:r>
        <w:rPr>
          <w:rFonts w:cs="Times New Roman"/>
          <w:szCs w:val="20"/>
        </w:rPr>
        <w:t>v2.1.1 (2016-06), “</w:t>
      </w:r>
      <w:r w:rsidRPr="00AC6FCF">
        <w:rPr>
          <w:rFonts w:cs="Times New Roman"/>
          <w:szCs w:val="20"/>
        </w:rPr>
        <w:t>Satellite Earth Stations and Systems (SES); Harmonised Standard for Mobile Earth Stations (MES) operating in the 1 980 MHz to 2 010 MHz (earth-to-space) and 2170 MHz to 2200 MHz (space-to-earth) frequency bands covering the essential requirements of article 3.2 of the Directive 2014/53/EU</w:t>
      </w:r>
      <w:r>
        <w:rPr>
          <w:rFonts w:cs="Times New Roman"/>
          <w:szCs w:val="20"/>
        </w:rPr>
        <w:t>”</w:t>
      </w:r>
      <w:bookmarkEnd w:id="15"/>
    </w:p>
    <w:p w14:paraId="6AEE75E8" w14:textId="562BB65D" w:rsidR="00EF7013" w:rsidRPr="00DA052A" w:rsidRDefault="00627C85" w:rsidP="00DA052A">
      <w:pPr>
        <w:pStyle w:val="a5"/>
        <w:numPr>
          <w:ilvl w:val="0"/>
          <w:numId w:val="21"/>
        </w:numPr>
        <w:ind w:right="-22"/>
      </w:pPr>
      <w:r w:rsidRPr="00166C93">
        <w:rPr>
          <w:rFonts w:cs="Times New Roman"/>
          <w:szCs w:val="20"/>
        </w:rPr>
        <w:t>3GPP TR 38.921 v18.0.1 (2024-0</w:t>
      </w:r>
      <w:r>
        <w:rPr>
          <w:rFonts w:cs="Times New Roman" w:hint="eastAsia"/>
          <w:szCs w:val="20"/>
        </w:rPr>
        <w:t>5</w:t>
      </w:r>
      <w:r w:rsidRPr="00166C93">
        <w:rPr>
          <w:rFonts w:cs="Times New Roman"/>
          <w:szCs w:val="20"/>
        </w:rPr>
        <w:t xml:space="preserve">), “Study on International Mobile Telecommunications (IMT) </w:t>
      </w:r>
      <w:r>
        <w:rPr>
          <w:rFonts w:cs="Times New Roman"/>
          <w:szCs w:val="20"/>
        </w:rPr>
        <w:br/>
      </w:r>
      <w:r w:rsidRPr="00166C93">
        <w:rPr>
          <w:rFonts w:cs="Times New Roman"/>
          <w:szCs w:val="20"/>
        </w:rPr>
        <w:t>parameters for 6.425-7.025 GHz, 7.025-7.125 GHz and 10.0-10.5 G</w:t>
      </w:r>
      <w:r>
        <w:rPr>
          <w:rFonts w:cs="Times New Roman" w:hint="eastAsia"/>
          <w:szCs w:val="20"/>
        </w:rPr>
        <w:t>H</w:t>
      </w:r>
      <w:r w:rsidRPr="00166C93">
        <w:rPr>
          <w:rFonts w:cs="Times New Roman"/>
          <w:szCs w:val="20"/>
        </w:rPr>
        <w:t>z (Release 18)”.</w:t>
      </w:r>
    </w:p>
    <w:sectPr w:rsidR="00EF7013" w:rsidRPr="00DA052A" w:rsidSect="0027535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F2C194" w14:textId="77777777" w:rsidR="00A87551" w:rsidRDefault="00A87551" w:rsidP="00001C9B">
      <w:pPr>
        <w:spacing w:after="0" w:line="240" w:lineRule="auto"/>
      </w:pPr>
      <w:r>
        <w:separator/>
      </w:r>
    </w:p>
  </w:endnote>
  <w:endnote w:type="continuationSeparator" w:id="0">
    <w:p w14:paraId="5FD94431" w14:textId="77777777" w:rsidR="00A87551" w:rsidRDefault="00A87551" w:rsidP="00001C9B">
      <w:pPr>
        <w:spacing w:after="0" w:line="240" w:lineRule="auto"/>
      </w:pPr>
      <w:r>
        <w:continuationSeparator/>
      </w:r>
    </w:p>
  </w:endnote>
  <w:endnote w:type="continuationNotice" w:id="1">
    <w:p w14:paraId="55ED51DA" w14:textId="77777777" w:rsidR="00A87551" w:rsidRDefault="00A875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Eucild">
    <w:altName w:val="Cambria"/>
    <w:panose1 w:val="00000000000000000000"/>
    <w:charset w:val="00"/>
    <w:family w:val="roman"/>
    <w:notTrueType/>
    <w:pitch w:val="default"/>
  </w:font>
  <w:font w:name="Euclid Symbol">
    <w:altName w:val="Symbol"/>
    <w:charset w:val="02"/>
    <w:family w:val="roman"/>
    <w:pitch w:val="variable"/>
    <w:sig w:usb0="8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D8FC30" w14:textId="77777777" w:rsidR="00A87551" w:rsidRDefault="00A87551" w:rsidP="00001C9B">
      <w:pPr>
        <w:spacing w:after="0" w:line="240" w:lineRule="auto"/>
      </w:pPr>
      <w:r>
        <w:separator/>
      </w:r>
    </w:p>
  </w:footnote>
  <w:footnote w:type="continuationSeparator" w:id="0">
    <w:p w14:paraId="651F8ED7" w14:textId="77777777" w:rsidR="00A87551" w:rsidRDefault="00A87551" w:rsidP="00001C9B">
      <w:pPr>
        <w:spacing w:after="0" w:line="240" w:lineRule="auto"/>
      </w:pPr>
      <w:r>
        <w:continuationSeparator/>
      </w:r>
    </w:p>
  </w:footnote>
  <w:footnote w:type="continuationNotice" w:id="1">
    <w:p w14:paraId="522538E2" w14:textId="77777777" w:rsidR="00A87551" w:rsidRDefault="00A8755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3697" w:hanging="360"/>
      </w:pPr>
    </w:lvl>
    <w:lvl w:ilvl="1" w:tplc="04090019" w:tentative="1">
      <w:start w:val="1"/>
      <w:numFmt w:val="lowerLetter"/>
      <w:lvlText w:val="%2."/>
      <w:lvlJc w:val="left"/>
      <w:pPr>
        <w:ind w:left="4417" w:hanging="360"/>
      </w:pPr>
    </w:lvl>
    <w:lvl w:ilvl="2" w:tplc="0409001B" w:tentative="1">
      <w:start w:val="1"/>
      <w:numFmt w:val="lowerRoman"/>
      <w:lvlText w:val="%3."/>
      <w:lvlJc w:val="right"/>
      <w:pPr>
        <w:ind w:left="5137" w:hanging="180"/>
      </w:pPr>
    </w:lvl>
    <w:lvl w:ilvl="3" w:tplc="0409000F" w:tentative="1">
      <w:start w:val="1"/>
      <w:numFmt w:val="decimal"/>
      <w:lvlText w:val="%4."/>
      <w:lvlJc w:val="left"/>
      <w:pPr>
        <w:ind w:left="5857" w:hanging="360"/>
      </w:pPr>
    </w:lvl>
    <w:lvl w:ilvl="4" w:tplc="04090019" w:tentative="1">
      <w:start w:val="1"/>
      <w:numFmt w:val="lowerLetter"/>
      <w:lvlText w:val="%5."/>
      <w:lvlJc w:val="left"/>
      <w:pPr>
        <w:ind w:left="6577" w:hanging="360"/>
      </w:pPr>
    </w:lvl>
    <w:lvl w:ilvl="5" w:tplc="0409001B" w:tentative="1">
      <w:start w:val="1"/>
      <w:numFmt w:val="lowerRoman"/>
      <w:lvlText w:val="%6."/>
      <w:lvlJc w:val="right"/>
      <w:pPr>
        <w:ind w:left="7297" w:hanging="180"/>
      </w:pPr>
    </w:lvl>
    <w:lvl w:ilvl="6" w:tplc="0409000F" w:tentative="1">
      <w:start w:val="1"/>
      <w:numFmt w:val="decimal"/>
      <w:lvlText w:val="%7."/>
      <w:lvlJc w:val="left"/>
      <w:pPr>
        <w:ind w:left="8017" w:hanging="360"/>
      </w:pPr>
    </w:lvl>
    <w:lvl w:ilvl="7" w:tplc="04090019" w:tentative="1">
      <w:start w:val="1"/>
      <w:numFmt w:val="lowerLetter"/>
      <w:lvlText w:val="%8."/>
      <w:lvlJc w:val="left"/>
      <w:pPr>
        <w:ind w:left="8737" w:hanging="360"/>
      </w:pPr>
    </w:lvl>
    <w:lvl w:ilvl="8" w:tplc="0409001B" w:tentative="1">
      <w:start w:val="1"/>
      <w:numFmt w:val="lowerRoman"/>
      <w:lvlText w:val="%9."/>
      <w:lvlJc w:val="right"/>
      <w:pPr>
        <w:ind w:left="9457" w:hanging="180"/>
      </w:pPr>
    </w:lvl>
  </w:abstractNum>
  <w:abstractNum w:abstractNumId="1" w15:restartNumberingAfterBreak="0">
    <w:nsid w:val="0584581E"/>
    <w:multiLevelType w:val="hybridMultilevel"/>
    <w:tmpl w:val="8AA44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B06A65"/>
    <w:multiLevelType w:val="hybridMultilevel"/>
    <w:tmpl w:val="129E93F6"/>
    <w:lvl w:ilvl="0" w:tplc="04090001">
      <w:start w:val="1"/>
      <w:numFmt w:val="bullet"/>
      <w:lvlText w:val=""/>
      <w:lvlJc w:val="left"/>
      <w:pPr>
        <w:ind w:left="840" w:hanging="420"/>
      </w:pPr>
      <w:rPr>
        <w:rFonts w:ascii="Symbol" w:hAnsi="Symbol" w:hint="default"/>
      </w:rPr>
    </w:lvl>
    <w:lvl w:ilvl="1" w:tplc="04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D0002EBA">
      <w:numFmt w:val="bullet"/>
      <w:lvlText w:val="•"/>
      <w:lvlJc w:val="left"/>
      <w:pPr>
        <w:ind w:left="2460" w:hanging="360"/>
      </w:pPr>
      <w:rPr>
        <w:rFonts w:ascii="Times New Roman" w:eastAsiaTheme="minorEastAsia" w:hAnsi="Times New Roman" w:cs="Times New Roman"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6522DC0"/>
    <w:multiLevelType w:val="hybridMultilevel"/>
    <w:tmpl w:val="87484482"/>
    <w:lvl w:ilvl="0" w:tplc="13029AB4">
      <w:start w:val="1"/>
      <w:numFmt w:val="lowerLetter"/>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805585B"/>
    <w:multiLevelType w:val="hybridMultilevel"/>
    <w:tmpl w:val="DB26E39E"/>
    <w:lvl w:ilvl="0" w:tplc="C4BACFD0">
      <w:start w:val="1"/>
      <w:numFmt w:val="bullet"/>
      <w:lvlText w:val="-"/>
      <w:lvlJc w:val="left"/>
      <w:pPr>
        <w:tabs>
          <w:tab w:val="num" w:pos="720"/>
        </w:tabs>
        <w:ind w:left="720" w:hanging="360"/>
      </w:pPr>
      <w:rPr>
        <w:rFonts w:ascii="Times New Roman" w:hAnsi="Times New Roman" w:hint="default"/>
      </w:rPr>
    </w:lvl>
    <w:lvl w:ilvl="1" w:tplc="06C2999C">
      <w:start w:val="1"/>
      <w:numFmt w:val="bullet"/>
      <w:lvlText w:val="-"/>
      <w:lvlJc w:val="left"/>
      <w:pPr>
        <w:tabs>
          <w:tab w:val="num" w:pos="1440"/>
        </w:tabs>
        <w:ind w:left="1440" w:hanging="360"/>
      </w:pPr>
      <w:rPr>
        <w:rFonts w:ascii="Times New Roman" w:hAnsi="Times New Roman" w:hint="default"/>
      </w:rPr>
    </w:lvl>
    <w:lvl w:ilvl="2" w:tplc="6666AE38" w:tentative="1">
      <w:start w:val="1"/>
      <w:numFmt w:val="bullet"/>
      <w:lvlText w:val="-"/>
      <w:lvlJc w:val="left"/>
      <w:pPr>
        <w:tabs>
          <w:tab w:val="num" w:pos="2160"/>
        </w:tabs>
        <w:ind w:left="2160" w:hanging="360"/>
      </w:pPr>
      <w:rPr>
        <w:rFonts w:ascii="Times New Roman" w:hAnsi="Times New Roman" w:hint="default"/>
      </w:rPr>
    </w:lvl>
    <w:lvl w:ilvl="3" w:tplc="26C48A56" w:tentative="1">
      <w:start w:val="1"/>
      <w:numFmt w:val="bullet"/>
      <w:lvlText w:val="-"/>
      <w:lvlJc w:val="left"/>
      <w:pPr>
        <w:tabs>
          <w:tab w:val="num" w:pos="2880"/>
        </w:tabs>
        <w:ind w:left="2880" w:hanging="360"/>
      </w:pPr>
      <w:rPr>
        <w:rFonts w:ascii="Times New Roman" w:hAnsi="Times New Roman" w:hint="default"/>
      </w:rPr>
    </w:lvl>
    <w:lvl w:ilvl="4" w:tplc="8EC6AAEC" w:tentative="1">
      <w:start w:val="1"/>
      <w:numFmt w:val="bullet"/>
      <w:lvlText w:val="-"/>
      <w:lvlJc w:val="left"/>
      <w:pPr>
        <w:tabs>
          <w:tab w:val="num" w:pos="3600"/>
        </w:tabs>
        <w:ind w:left="3600" w:hanging="360"/>
      </w:pPr>
      <w:rPr>
        <w:rFonts w:ascii="Times New Roman" w:hAnsi="Times New Roman" w:hint="default"/>
      </w:rPr>
    </w:lvl>
    <w:lvl w:ilvl="5" w:tplc="B10CA9CA" w:tentative="1">
      <w:start w:val="1"/>
      <w:numFmt w:val="bullet"/>
      <w:lvlText w:val="-"/>
      <w:lvlJc w:val="left"/>
      <w:pPr>
        <w:tabs>
          <w:tab w:val="num" w:pos="4320"/>
        </w:tabs>
        <w:ind w:left="4320" w:hanging="360"/>
      </w:pPr>
      <w:rPr>
        <w:rFonts w:ascii="Times New Roman" w:hAnsi="Times New Roman" w:hint="default"/>
      </w:rPr>
    </w:lvl>
    <w:lvl w:ilvl="6" w:tplc="2A2C363E" w:tentative="1">
      <w:start w:val="1"/>
      <w:numFmt w:val="bullet"/>
      <w:lvlText w:val="-"/>
      <w:lvlJc w:val="left"/>
      <w:pPr>
        <w:tabs>
          <w:tab w:val="num" w:pos="5040"/>
        </w:tabs>
        <w:ind w:left="5040" w:hanging="360"/>
      </w:pPr>
      <w:rPr>
        <w:rFonts w:ascii="Times New Roman" w:hAnsi="Times New Roman" w:hint="default"/>
      </w:rPr>
    </w:lvl>
    <w:lvl w:ilvl="7" w:tplc="3500A500" w:tentative="1">
      <w:start w:val="1"/>
      <w:numFmt w:val="bullet"/>
      <w:lvlText w:val="-"/>
      <w:lvlJc w:val="left"/>
      <w:pPr>
        <w:tabs>
          <w:tab w:val="num" w:pos="5760"/>
        </w:tabs>
        <w:ind w:left="5760" w:hanging="360"/>
      </w:pPr>
      <w:rPr>
        <w:rFonts w:ascii="Times New Roman" w:hAnsi="Times New Roman" w:hint="default"/>
      </w:rPr>
    </w:lvl>
    <w:lvl w:ilvl="8" w:tplc="8384F9A8"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BCF2FBD"/>
    <w:multiLevelType w:val="hybridMultilevel"/>
    <w:tmpl w:val="D92AC0D4"/>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824026"/>
    <w:multiLevelType w:val="hybridMultilevel"/>
    <w:tmpl w:val="53927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70DB9"/>
    <w:multiLevelType w:val="hybridMultilevel"/>
    <w:tmpl w:val="37424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C61602"/>
    <w:multiLevelType w:val="hybridMultilevel"/>
    <w:tmpl w:val="0CCA0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20651F"/>
    <w:multiLevelType w:val="hybridMultilevel"/>
    <w:tmpl w:val="2AC2B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0740F"/>
    <w:multiLevelType w:val="hybridMultilevel"/>
    <w:tmpl w:val="EA182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5B00D9"/>
    <w:multiLevelType w:val="hybridMultilevel"/>
    <w:tmpl w:val="EADA5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B43B9D"/>
    <w:multiLevelType w:val="hybridMultilevel"/>
    <w:tmpl w:val="6F34B3E2"/>
    <w:lvl w:ilvl="0" w:tplc="73526E54">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9677C1"/>
    <w:multiLevelType w:val="hybridMultilevel"/>
    <w:tmpl w:val="F5D6A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E7926C6A"/>
    <w:lvl w:ilvl="0" w:tplc="08090001">
      <w:start w:val="1"/>
      <w:numFmt w:val="bullet"/>
      <w:lvlText w:val=""/>
      <w:lvlJc w:val="left"/>
      <w:pPr>
        <w:ind w:left="780" w:hanging="360"/>
      </w:pPr>
      <w:rPr>
        <w:rFonts w:ascii="Symbol" w:hAnsi="Symbol" w:hint="default"/>
      </w:rPr>
    </w:lvl>
    <w:lvl w:ilvl="1" w:tplc="6ACA5BDA">
      <w:start w:val="1"/>
      <w:numFmt w:val="bullet"/>
      <w:lvlText w:val="o"/>
      <w:lvlJc w:val="left"/>
      <w:pPr>
        <w:ind w:left="1500" w:hanging="360"/>
      </w:pPr>
      <w:rPr>
        <w:rFonts w:ascii="Courier New" w:hAnsi="Courier New" w:cs="Courier New" w:hint="default"/>
        <w:color w:val="000000" w:themeColor="text1"/>
      </w:rPr>
    </w:lvl>
    <w:lvl w:ilvl="2" w:tplc="040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D2527A"/>
    <w:multiLevelType w:val="hybridMultilevel"/>
    <w:tmpl w:val="9AD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E71CE6"/>
    <w:multiLevelType w:val="hybridMultilevel"/>
    <w:tmpl w:val="C5FE2FE6"/>
    <w:lvl w:ilvl="0" w:tplc="04090001">
      <w:start w:val="1"/>
      <w:numFmt w:val="bullet"/>
      <w:lvlText w:val=""/>
      <w:lvlJc w:val="left"/>
      <w:pPr>
        <w:ind w:left="531" w:hanging="360"/>
      </w:pPr>
      <w:rPr>
        <w:rFonts w:ascii="Symbol" w:hAnsi="Symbol" w:hint="default"/>
      </w:rPr>
    </w:lvl>
    <w:lvl w:ilvl="1" w:tplc="E82C86EE">
      <w:start w:val="1"/>
      <w:numFmt w:val="bullet"/>
      <w:lvlText w:val="o"/>
      <w:lvlJc w:val="left"/>
      <w:pPr>
        <w:ind w:left="1251" w:hanging="360"/>
      </w:pPr>
      <w:rPr>
        <w:rFonts w:ascii="Courier New" w:hAnsi="Courier New" w:cs="Courier New" w:hint="default"/>
        <w:color w:val="auto"/>
      </w:rPr>
    </w:lvl>
    <w:lvl w:ilvl="2" w:tplc="04090005">
      <w:start w:val="1"/>
      <w:numFmt w:val="bullet"/>
      <w:lvlText w:val=""/>
      <w:lvlJc w:val="left"/>
      <w:pPr>
        <w:ind w:left="1971" w:hanging="360"/>
      </w:pPr>
      <w:rPr>
        <w:rFonts w:ascii="Wingdings" w:hAnsi="Wingdings" w:hint="default"/>
      </w:rPr>
    </w:lvl>
    <w:lvl w:ilvl="3" w:tplc="0409000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4805962">
    <w:abstractNumId w:val="2"/>
  </w:num>
  <w:num w:numId="2" w16cid:durableId="2090228203">
    <w:abstractNumId w:val="14"/>
  </w:num>
  <w:num w:numId="3" w16cid:durableId="1446196472">
    <w:abstractNumId w:val="21"/>
  </w:num>
  <w:num w:numId="4" w16cid:durableId="1544098691">
    <w:abstractNumId w:val="12"/>
  </w:num>
  <w:num w:numId="5" w16cid:durableId="1108046519">
    <w:abstractNumId w:val="28"/>
  </w:num>
  <w:num w:numId="6" w16cid:durableId="520971552">
    <w:abstractNumId w:val="19"/>
  </w:num>
  <w:num w:numId="7" w16cid:durableId="991837201">
    <w:abstractNumId w:val="20"/>
  </w:num>
  <w:num w:numId="8" w16cid:durableId="257101922">
    <w:abstractNumId w:val="20"/>
    <w:lvlOverride w:ilvl="0">
      <w:startOverride w:val="1"/>
    </w:lvlOverride>
  </w:num>
  <w:num w:numId="9" w16cid:durableId="984891120">
    <w:abstractNumId w:val="20"/>
    <w:lvlOverride w:ilvl="0">
      <w:startOverride w:val="1"/>
    </w:lvlOverride>
  </w:num>
  <w:num w:numId="10" w16cid:durableId="789011455">
    <w:abstractNumId w:val="20"/>
    <w:lvlOverride w:ilvl="0">
      <w:startOverride w:val="1"/>
    </w:lvlOverride>
  </w:num>
  <w:num w:numId="11" w16cid:durableId="297338831">
    <w:abstractNumId w:val="19"/>
    <w:lvlOverride w:ilvl="0">
      <w:startOverride w:val="1"/>
    </w:lvlOverride>
  </w:num>
  <w:num w:numId="12" w16cid:durableId="901870623">
    <w:abstractNumId w:val="20"/>
    <w:lvlOverride w:ilvl="0">
      <w:startOverride w:val="1"/>
    </w:lvlOverride>
  </w:num>
  <w:num w:numId="13" w16cid:durableId="538588544">
    <w:abstractNumId w:val="19"/>
    <w:lvlOverride w:ilvl="0">
      <w:startOverride w:val="1"/>
    </w:lvlOverride>
  </w:num>
  <w:num w:numId="14" w16cid:durableId="472068525">
    <w:abstractNumId w:val="20"/>
    <w:lvlOverride w:ilvl="0">
      <w:startOverride w:val="1"/>
    </w:lvlOverride>
  </w:num>
  <w:num w:numId="15" w16cid:durableId="1959331071">
    <w:abstractNumId w:val="29"/>
  </w:num>
  <w:num w:numId="16" w16cid:durableId="1771966980">
    <w:abstractNumId w:val="10"/>
  </w:num>
  <w:num w:numId="17" w16cid:durableId="1217737638">
    <w:abstractNumId w:val="27"/>
  </w:num>
  <w:num w:numId="18" w16cid:durableId="692077751">
    <w:abstractNumId w:val="2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8573782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8659418">
    <w:abstractNumId w:val="18"/>
  </w:num>
  <w:num w:numId="21" w16cid:durableId="1281914545">
    <w:abstractNumId w:val="24"/>
  </w:num>
  <w:num w:numId="22" w16cid:durableId="713627106">
    <w:abstractNumId w:val="19"/>
    <w:lvlOverride w:ilvl="0">
      <w:startOverride w:val="1"/>
    </w:lvlOverride>
  </w:num>
  <w:num w:numId="23" w16cid:durableId="1099988916">
    <w:abstractNumId w:val="20"/>
    <w:lvlOverride w:ilvl="0">
      <w:startOverride w:val="1"/>
    </w:lvlOverride>
  </w:num>
  <w:num w:numId="24" w16cid:durableId="1806119154">
    <w:abstractNumId w:val="7"/>
  </w:num>
  <w:num w:numId="25" w16cid:durableId="2074238024">
    <w:abstractNumId w:val="0"/>
  </w:num>
  <w:num w:numId="26" w16cid:durableId="157767248">
    <w:abstractNumId w:val="0"/>
    <w:lvlOverride w:ilvl="0">
      <w:startOverride w:val="1"/>
    </w:lvlOverride>
  </w:num>
  <w:num w:numId="27" w16cid:durableId="350229925">
    <w:abstractNumId w:val="17"/>
  </w:num>
  <w:num w:numId="28" w16cid:durableId="232155864">
    <w:abstractNumId w:val="8"/>
  </w:num>
  <w:num w:numId="29" w16cid:durableId="510534055">
    <w:abstractNumId w:val="13"/>
  </w:num>
  <w:num w:numId="30" w16cid:durableId="780033895">
    <w:abstractNumId w:val="5"/>
  </w:num>
  <w:num w:numId="31" w16cid:durableId="835875144">
    <w:abstractNumId w:val="3"/>
  </w:num>
  <w:num w:numId="32" w16cid:durableId="656618016">
    <w:abstractNumId w:val="26"/>
  </w:num>
  <w:num w:numId="33" w16cid:durableId="901675272">
    <w:abstractNumId w:val="23"/>
  </w:num>
  <w:num w:numId="34" w16cid:durableId="198901903">
    <w:abstractNumId w:val="6"/>
  </w:num>
  <w:num w:numId="35" w16cid:durableId="647327194">
    <w:abstractNumId w:val="25"/>
  </w:num>
  <w:num w:numId="36" w16cid:durableId="470824759">
    <w:abstractNumId w:val="1"/>
  </w:num>
  <w:num w:numId="37" w16cid:durableId="1284921117">
    <w:abstractNumId w:val="16"/>
  </w:num>
  <w:num w:numId="38" w16cid:durableId="1270550542">
    <w:abstractNumId w:val="11"/>
  </w:num>
  <w:num w:numId="39" w16cid:durableId="1309364120">
    <w:abstractNumId w:val="22"/>
  </w:num>
  <w:num w:numId="40" w16cid:durableId="1605842625">
    <w:abstractNumId w:val="15"/>
  </w:num>
  <w:num w:numId="41" w16cid:durableId="869296301">
    <w:abstractNumId w:val="9"/>
  </w:num>
  <w:num w:numId="42" w16cid:durableId="643699242">
    <w:abstractNumId w:val="20"/>
  </w:num>
  <w:num w:numId="43" w16cid:durableId="1834947561">
    <w:abstractNumId w:val="20"/>
  </w:num>
  <w:num w:numId="44" w16cid:durableId="1308705636">
    <w:abstractNumId w:val="4"/>
  </w:num>
  <w:num w:numId="45" w16cid:durableId="1538658913">
    <w:abstractNumId w:val="20"/>
  </w:num>
  <w:num w:numId="46" w16cid:durableId="1094782912">
    <w:abstractNumId w:val="27"/>
  </w:num>
  <w:num w:numId="47" w16cid:durableId="980961035">
    <w:abstractNumId w:val="27"/>
  </w:num>
  <w:num w:numId="48" w16cid:durableId="765155546">
    <w:abstractNumId w:val="27"/>
  </w:num>
  <w:num w:numId="49" w16cid:durableId="891043934">
    <w:abstractNumId w:val="19"/>
  </w:num>
  <w:num w:numId="50" w16cid:durableId="127475943">
    <w:abstractNumId w:val="20"/>
  </w:num>
  <w:num w:numId="51" w16cid:durableId="1916545361">
    <w:abstractNumId w:val="27"/>
  </w:num>
  <w:num w:numId="52" w16cid:durableId="700321524">
    <w:abstractNumId w:val="19"/>
  </w:num>
  <w:num w:numId="53" w16cid:durableId="5209632">
    <w:abstractNumId w:val="20"/>
    <w:lvlOverride w:ilvl="0">
      <w:startOverride w:val="1"/>
    </w:lvlOverride>
  </w:num>
  <w:num w:numId="54" w16cid:durableId="1827476518">
    <w:abstractNumId w:val="19"/>
    <w:lvlOverride w:ilvl="0">
      <w:startOverride w:val="1"/>
    </w:lvlOverride>
  </w:num>
  <w:num w:numId="55" w16cid:durableId="1477186839">
    <w:abstractNumId w:val="19"/>
  </w:num>
  <w:num w:numId="56" w16cid:durableId="1453208355">
    <w:abstractNumId w:val="20"/>
  </w:num>
  <w:num w:numId="57" w16cid:durableId="1964920661">
    <w:abstractNumId w:val="27"/>
  </w:num>
  <w:num w:numId="58" w16cid:durableId="591358204">
    <w:abstractNumId w:val="27"/>
  </w:num>
  <w:num w:numId="59" w16cid:durableId="1749646559">
    <w:abstractNumId w:val="27"/>
  </w:num>
  <w:num w:numId="60" w16cid:durableId="1674988085">
    <w:abstractNumId w:val="27"/>
  </w:num>
  <w:num w:numId="61" w16cid:durableId="235435555">
    <w:abstractNumId w:val="27"/>
  </w:num>
  <w:num w:numId="62" w16cid:durableId="1928952481">
    <w:abstractNumId w:val="27"/>
  </w:num>
  <w:num w:numId="63" w16cid:durableId="325287813">
    <w:abstractNumId w:val="20"/>
    <w:lvlOverride w:ilvl="0">
      <w:startOverride w:val="1"/>
    </w:lvlOverride>
  </w:num>
  <w:num w:numId="64" w16cid:durableId="461846021">
    <w:abstractNumId w:val="19"/>
    <w:lvlOverride w:ilvl="0">
      <w:startOverride w:val="1"/>
    </w:lvlOverride>
  </w:num>
  <w:num w:numId="65" w16cid:durableId="1850948567">
    <w:abstractNumId w:val="20"/>
  </w:num>
  <w:num w:numId="66" w16cid:durableId="322322716">
    <w:abstractNumId w:val="27"/>
  </w:num>
  <w:num w:numId="67" w16cid:durableId="1253784107">
    <w:abstractNumId w:val="19"/>
  </w:num>
  <w:num w:numId="68" w16cid:durableId="1357923959">
    <w:abstractNumId w:val="1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1C9B"/>
    <w:rsid w:val="0000371A"/>
    <w:rsid w:val="000040DC"/>
    <w:rsid w:val="000052BF"/>
    <w:rsid w:val="0000585F"/>
    <w:rsid w:val="00005A5C"/>
    <w:rsid w:val="00006A01"/>
    <w:rsid w:val="00011784"/>
    <w:rsid w:val="00011834"/>
    <w:rsid w:val="00012682"/>
    <w:rsid w:val="000151EF"/>
    <w:rsid w:val="00016322"/>
    <w:rsid w:val="00016A94"/>
    <w:rsid w:val="00022AFD"/>
    <w:rsid w:val="000230F4"/>
    <w:rsid w:val="000231D2"/>
    <w:rsid w:val="000239F5"/>
    <w:rsid w:val="000241B0"/>
    <w:rsid w:val="00026E9D"/>
    <w:rsid w:val="000274FF"/>
    <w:rsid w:val="00031774"/>
    <w:rsid w:val="00036078"/>
    <w:rsid w:val="000403F2"/>
    <w:rsid w:val="000416C9"/>
    <w:rsid w:val="00042FEE"/>
    <w:rsid w:val="00043EC9"/>
    <w:rsid w:val="0005165D"/>
    <w:rsid w:val="00051C4A"/>
    <w:rsid w:val="000521FD"/>
    <w:rsid w:val="000536D8"/>
    <w:rsid w:val="00053BB2"/>
    <w:rsid w:val="00054939"/>
    <w:rsid w:val="000573E7"/>
    <w:rsid w:val="000606D1"/>
    <w:rsid w:val="00060E29"/>
    <w:rsid w:val="00063178"/>
    <w:rsid w:val="00063DAC"/>
    <w:rsid w:val="00064A2B"/>
    <w:rsid w:val="000672F1"/>
    <w:rsid w:val="000676BB"/>
    <w:rsid w:val="00072D62"/>
    <w:rsid w:val="000730E4"/>
    <w:rsid w:val="00075121"/>
    <w:rsid w:val="00075866"/>
    <w:rsid w:val="000760AD"/>
    <w:rsid w:val="00076459"/>
    <w:rsid w:val="00080D08"/>
    <w:rsid w:val="00084231"/>
    <w:rsid w:val="00084389"/>
    <w:rsid w:val="00084AB1"/>
    <w:rsid w:val="00084CA3"/>
    <w:rsid w:val="0008612A"/>
    <w:rsid w:val="000873DD"/>
    <w:rsid w:val="00087648"/>
    <w:rsid w:val="00090E18"/>
    <w:rsid w:val="00090FC7"/>
    <w:rsid w:val="0009408C"/>
    <w:rsid w:val="00096065"/>
    <w:rsid w:val="000970F2"/>
    <w:rsid w:val="000A10BC"/>
    <w:rsid w:val="000A120B"/>
    <w:rsid w:val="000A1FA3"/>
    <w:rsid w:val="000A2493"/>
    <w:rsid w:val="000A46DC"/>
    <w:rsid w:val="000A4B6A"/>
    <w:rsid w:val="000A56F9"/>
    <w:rsid w:val="000A700B"/>
    <w:rsid w:val="000B0056"/>
    <w:rsid w:val="000B200F"/>
    <w:rsid w:val="000B44A1"/>
    <w:rsid w:val="000C3C7B"/>
    <w:rsid w:val="000C6F13"/>
    <w:rsid w:val="000D0F93"/>
    <w:rsid w:val="000D1419"/>
    <w:rsid w:val="000D74E4"/>
    <w:rsid w:val="000D78E9"/>
    <w:rsid w:val="000D7E8C"/>
    <w:rsid w:val="000E19B2"/>
    <w:rsid w:val="000E3AF3"/>
    <w:rsid w:val="000F4885"/>
    <w:rsid w:val="000F54DB"/>
    <w:rsid w:val="000F5709"/>
    <w:rsid w:val="000F5E09"/>
    <w:rsid w:val="000F6D8A"/>
    <w:rsid w:val="00100BED"/>
    <w:rsid w:val="001013F0"/>
    <w:rsid w:val="0010279E"/>
    <w:rsid w:val="00106154"/>
    <w:rsid w:val="00106416"/>
    <w:rsid w:val="001102C3"/>
    <w:rsid w:val="00110481"/>
    <w:rsid w:val="001127C9"/>
    <w:rsid w:val="0011307B"/>
    <w:rsid w:val="00113153"/>
    <w:rsid w:val="00113366"/>
    <w:rsid w:val="00114498"/>
    <w:rsid w:val="00114CBF"/>
    <w:rsid w:val="00115B88"/>
    <w:rsid w:val="00120478"/>
    <w:rsid w:val="00125110"/>
    <w:rsid w:val="001257B9"/>
    <w:rsid w:val="00126DE0"/>
    <w:rsid w:val="00130687"/>
    <w:rsid w:val="00132EC8"/>
    <w:rsid w:val="00132F6A"/>
    <w:rsid w:val="00132F88"/>
    <w:rsid w:val="0013304E"/>
    <w:rsid w:val="001337EF"/>
    <w:rsid w:val="00133913"/>
    <w:rsid w:val="001345C9"/>
    <w:rsid w:val="00136D4F"/>
    <w:rsid w:val="00140221"/>
    <w:rsid w:val="0014040E"/>
    <w:rsid w:val="00140A50"/>
    <w:rsid w:val="0014396E"/>
    <w:rsid w:val="00144A95"/>
    <w:rsid w:val="00144E5F"/>
    <w:rsid w:val="00145D48"/>
    <w:rsid w:val="0015105C"/>
    <w:rsid w:val="00151C81"/>
    <w:rsid w:val="0015609E"/>
    <w:rsid w:val="00156262"/>
    <w:rsid w:val="00157637"/>
    <w:rsid w:val="00157C42"/>
    <w:rsid w:val="00161C82"/>
    <w:rsid w:val="001637A1"/>
    <w:rsid w:val="001642FC"/>
    <w:rsid w:val="0016496B"/>
    <w:rsid w:val="00167C60"/>
    <w:rsid w:val="001711B4"/>
    <w:rsid w:val="0017208B"/>
    <w:rsid w:val="001735B6"/>
    <w:rsid w:val="00173964"/>
    <w:rsid w:val="001743E2"/>
    <w:rsid w:val="001745F8"/>
    <w:rsid w:val="00174B02"/>
    <w:rsid w:val="00176540"/>
    <w:rsid w:val="001824FB"/>
    <w:rsid w:val="001838CF"/>
    <w:rsid w:val="001868EE"/>
    <w:rsid w:val="00194CF7"/>
    <w:rsid w:val="00197BB4"/>
    <w:rsid w:val="001A3BA4"/>
    <w:rsid w:val="001A4677"/>
    <w:rsid w:val="001A6D1F"/>
    <w:rsid w:val="001A7898"/>
    <w:rsid w:val="001B1569"/>
    <w:rsid w:val="001B43CB"/>
    <w:rsid w:val="001B4B5C"/>
    <w:rsid w:val="001B4D73"/>
    <w:rsid w:val="001B6B45"/>
    <w:rsid w:val="001B79D0"/>
    <w:rsid w:val="001C0997"/>
    <w:rsid w:val="001C18BD"/>
    <w:rsid w:val="001C3E32"/>
    <w:rsid w:val="001C4CC5"/>
    <w:rsid w:val="001C6980"/>
    <w:rsid w:val="001C69D1"/>
    <w:rsid w:val="001D18BC"/>
    <w:rsid w:val="001D1AF8"/>
    <w:rsid w:val="001D3543"/>
    <w:rsid w:val="001D36E7"/>
    <w:rsid w:val="001D3769"/>
    <w:rsid w:val="001D4F14"/>
    <w:rsid w:val="001D5FE1"/>
    <w:rsid w:val="001D65A1"/>
    <w:rsid w:val="001D6C5E"/>
    <w:rsid w:val="001D787E"/>
    <w:rsid w:val="001E16A6"/>
    <w:rsid w:val="001E29A5"/>
    <w:rsid w:val="001E30F6"/>
    <w:rsid w:val="001E5645"/>
    <w:rsid w:val="001E7865"/>
    <w:rsid w:val="001E7A20"/>
    <w:rsid w:val="001F213E"/>
    <w:rsid w:val="001F295B"/>
    <w:rsid w:val="001F6EFE"/>
    <w:rsid w:val="001F7FD6"/>
    <w:rsid w:val="00201759"/>
    <w:rsid w:val="00204455"/>
    <w:rsid w:val="00206DF1"/>
    <w:rsid w:val="00207860"/>
    <w:rsid w:val="00215048"/>
    <w:rsid w:val="00215C5F"/>
    <w:rsid w:val="0021698C"/>
    <w:rsid w:val="00217EE5"/>
    <w:rsid w:val="002200D8"/>
    <w:rsid w:val="002201A8"/>
    <w:rsid w:val="00220EB8"/>
    <w:rsid w:val="0022206E"/>
    <w:rsid w:val="00225B77"/>
    <w:rsid w:val="002305D3"/>
    <w:rsid w:val="00230B95"/>
    <w:rsid w:val="00234CD6"/>
    <w:rsid w:val="00235F5C"/>
    <w:rsid w:val="00236BF8"/>
    <w:rsid w:val="00241016"/>
    <w:rsid w:val="0024111B"/>
    <w:rsid w:val="00241706"/>
    <w:rsid w:val="00243882"/>
    <w:rsid w:val="00244DAC"/>
    <w:rsid w:val="00244E84"/>
    <w:rsid w:val="00245C1C"/>
    <w:rsid w:val="0024757C"/>
    <w:rsid w:val="00250A41"/>
    <w:rsid w:val="002514EB"/>
    <w:rsid w:val="00251E06"/>
    <w:rsid w:val="0025497A"/>
    <w:rsid w:val="00256A57"/>
    <w:rsid w:val="00257FA3"/>
    <w:rsid w:val="00257FED"/>
    <w:rsid w:val="0026214C"/>
    <w:rsid w:val="00263289"/>
    <w:rsid w:val="0026350B"/>
    <w:rsid w:val="002653AA"/>
    <w:rsid w:val="00270510"/>
    <w:rsid w:val="00272C05"/>
    <w:rsid w:val="002750C6"/>
    <w:rsid w:val="00275358"/>
    <w:rsid w:val="00277AF4"/>
    <w:rsid w:val="00277B56"/>
    <w:rsid w:val="00281E21"/>
    <w:rsid w:val="00283BB0"/>
    <w:rsid w:val="00285A12"/>
    <w:rsid w:val="002919E6"/>
    <w:rsid w:val="00293DD8"/>
    <w:rsid w:val="002943D5"/>
    <w:rsid w:val="00296843"/>
    <w:rsid w:val="002A19F5"/>
    <w:rsid w:val="002A1ED1"/>
    <w:rsid w:val="002A58D7"/>
    <w:rsid w:val="002B0DE6"/>
    <w:rsid w:val="002B195F"/>
    <w:rsid w:val="002B27F2"/>
    <w:rsid w:val="002B3A8C"/>
    <w:rsid w:val="002B4922"/>
    <w:rsid w:val="002B4B82"/>
    <w:rsid w:val="002B4FAC"/>
    <w:rsid w:val="002B64C8"/>
    <w:rsid w:val="002B7883"/>
    <w:rsid w:val="002B7F9B"/>
    <w:rsid w:val="002C22C3"/>
    <w:rsid w:val="002C2D19"/>
    <w:rsid w:val="002C3B6E"/>
    <w:rsid w:val="002C4780"/>
    <w:rsid w:val="002C49AA"/>
    <w:rsid w:val="002C4FB3"/>
    <w:rsid w:val="002C5AF0"/>
    <w:rsid w:val="002C6A71"/>
    <w:rsid w:val="002C75A2"/>
    <w:rsid w:val="002D10FA"/>
    <w:rsid w:val="002D1BAE"/>
    <w:rsid w:val="002D3199"/>
    <w:rsid w:val="002D35EA"/>
    <w:rsid w:val="002D411A"/>
    <w:rsid w:val="002D4C55"/>
    <w:rsid w:val="002D4D47"/>
    <w:rsid w:val="002D6D07"/>
    <w:rsid w:val="002D7687"/>
    <w:rsid w:val="002E0E0D"/>
    <w:rsid w:val="002E48AB"/>
    <w:rsid w:val="002E58A3"/>
    <w:rsid w:val="002E6366"/>
    <w:rsid w:val="002E6DED"/>
    <w:rsid w:val="002E75DD"/>
    <w:rsid w:val="002E7647"/>
    <w:rsid w:val="002F2E16"/>
    <w:rsid w:val="002F5895"/>
    <w:rsid w:val="00300467"/>
    <w:rsid w:val="00300893"/>
    <w:rsid w:val="00300956"/>
    <w:rsid w:val="00303CA6"/>
    <w:rsid w:val="00303FD6"/>
    <w:rsid w:val="00304E92"/>
    <w:rsid w:val="003064FC"/>
    <w:rsid w:val="0031053E"/>
    <w:rsid w:val="00314F5A"/>
    <w:rsid w:val="003151D8"/>
    <w:rsid w:val="003158CA"/>
    <w:rsid w:val="00315BC1"/>
    <w:rsid w:val="00315DF6"/>
    <w:rsid w:val="00317187"/>
    <w:rsid w:val="00317557"/>
    <w:rsid w:val="00317B3A"/>
    <w:rsid w:val="00320B2F"/>
    <w:rsid w:val="00320BC6"/>
    <w:rsid w:val="0032290B"/>
    <w:rsid w:val="0032499A"/>
    <w:rsid w:val="00326210"/>
    <w:rsid w:val="0032662B"/>
    <w:rsid w:val="00330309"/>
    <w:rsid w:val="00330ADB"/>
    <w:rsid w:val="00332C93"/>
    <w:rsid w:val="00333333"/>
    <w:rsid w:val="003341F7"/>
    <w:rsid w:val="00335B9B"/>
    <w:rsid w:val="00336EF0"/>
    <w:rsid w:val="00340876"/>
    <w:rsid w:val="003421A1"/>
    <w:rsid w:val="00345E1D"/>
    <w:rsid w:val="00346D7E"/>
    <w:rsid w:val="00347040"/>
    <w:rsid w:val="00347168"/>
    <w:rsid w:val="00347D81"/>
    <w:rsid w:val="00347F0E"/>
    <w:rsid w:val="00347FEC"/>
    <w:rsid w:val="00350FA3"/>
    <w:rsid w:val="003511BD"/>
    <w:rsid w:val="00351F97"/>
    <w:rsid w:val="00356BAE"/>
    <w:rsid w:val="00356F45"/>
    <w:rsid w:val="0035786F"/>
    <w:rsid w:val="00360C4F"/>
    <w:rsid w:val="00361D3B"/>
    <w:rsid w:val="00363770"/>
    <w:rsid w:val="00364A74"/>
    <w:rsid w:val="003660AC"/>
    <w:rsid w:val="00366B72"/>
    <w:rsid w:val="00366B74"/>
    <w:rsid w:val="003672EE"/>
    <w:rsid w:val="00371CE1"/>
    <w:rsid w:val="003727AD"/>
    <w:rsid w:val="00374152"/>
    <w:rsid w:val="003774C3"/>
    <w:rsid w:val="00380B56"/>
    <w:rsid w:val="003825BA"/>
    <w:rsid w:val="0038404A"/>
    <w:rsid w:val="00386E13"/>
    <w:rsid w:val="0038763C"/>
    <w:rsid w:val="0039461A"/>
    <w:rsid w:val="00397A48"/>
    <w:rsid w:val="00397C96"/>
    <w:rsid w:val="003A0BB4"/>
    <w:rsid w:val="003A1B44"/>
    <w:rsid w:val="003A1C12"/>
    <w:rsid w:val="003A1D50"/>
    <w:rsid w:val="003A2AA5"/>
    <w:rsid w:val="003A62D9"/>
    <w:rsid w:val="003A710A"/>
    <w:rsid w:val="003B3941"/>
    <w:rsid w:val="003B42AB"/>
    <w:rsid w:val="003B659E"/>
    <w:rsid w:val="003C1FD1"/>
    <w:rsid w:val="003C275E"/>
    <w:rsid w:val="003C3FE7"/>
    <w:rsid w:val="003C4FDE"/>
    <w:rsid w:val="003D07D2"/>
    <w:rsid w:val="003D391A"/>
    <w:rsid w:val="003D3E4A"/>
    <w:rsid w:val="003D608C"/>
    <w:rsid w:val="003E31A5"/>
    <w:rsid w:val="003E58DF"/>
    <w:rsid w:val="003E595B"/>
    <w:rsid w:val="003E59A4"/>
    <w:rsid w:val="003E7B65"/>
    <w:rsid w:val="003E7C33"/>
    <w:rsid w:val="003F371C"/>
    <w:rsid w:val="003F4226"/>
    <w:rsid w:val="003F42B8"/>
    <w:rsid w:val="003F4858"/>
    <w:rsid w:val="003F503F"/>
    <w:rsid w:val="003F5508"/>
    <w:rsid w:val="0040045A"/>
    <w:rsid w:val="00400FBA"/>
    <w:rsid w:val="00402CC9"/>
    <w:rsid w:val="004033F1"/>
    <w:rsid w:val="00403CA5"/>
    <w:rsid w:val="00404BD4"/>
    <w:rsid w:val="00404C4C"/>
    <w:rsid w:val="004053C9"/>
    <w:rsid w:val="0040696E"/>
    <w:rsid w:val="00410682"/>
    <w:rsid w:val="00410F0E"/>
    <w:rsid w:val="00411DEC"/>
    <w:rsid w:val="0041423F"/>
    <w:rsid w:val="004149A5"/>
    <w:rsid w:val="00414F81"/>
    <w:rsid w:val="0041661F"/>
    <w:rsid w:val="00417E2A"/>
    <w:rsid w:val="0042057F"/>
    <w:rsid w:val="00420BE5"/>
    <w:rsid w:val="004223B3"/>
    <w:rsid w:val="004224DC"/>
    <w:rsid w:val="00433663"/>
    <w:rsid w:val="00433C00"/>
    <w:rsid w:val="00434425"/>
    <w:rsid w:val="00436A0F"/>
    <w:rsid w:val="00437150"/>
    <w:rsid w:val="0043750A"/>
    <w:rsid w:val="004379F8"/>
    <w:rsid w:val="00437B4B"/>
    <w:rsid w:val="00440012"/>
    <w:rsid w:val="00441D44"/>
    <w:rsid w:val="004426B3"/>
    <w:rsid w:val="00444C75"/>
    <w:rsid w:val="00445CD7"/>
    <w:rsid w:val="00445D2E"/>
    <w:rsid w:val="00450A34"/>
    <w:rsid w:val="00451738"/>
    <w:rsid w:val="004520FA"/>
    <w:rsid w:val="00452EC3"/>
    <w:rsid w:val="004536AA"/>
    <w:rsid w:val="00456D9C"/>
    <w:rsid w:val="0046226A"/>
    <w:rsid w:val="004625DE"/>
    <w:rsid w:val="004642AD"/>
    <w:rsid w:val="004642CA"/>
    <w:rsid w:val="00465CA6"/>
    <w:rsid w:val="00467810"/>
    <w:rsid w:val="00467945"/>
    <w:rsid w:val="00472F89"/>
    <w:rsid w:val="0047305B"/>
    <w:rsid w:val="004732E9"/>
    <w:rsid w:val="00473336"/>
    <w:rsid w:val="004751E5"/>
    <w:rsid w:val="004760E1"/>
    <w:rsid w:val="00476D0D"/>
    <w:rsid w:val="004771C7"/>
    <w:rsid w:val="004773A3"/>
    <w:rsid w:val="00477D03"/>
    <w:rsid w:val="00482651"/>
    <w:rsid w:val="00484892"/>
    <w:rsid w:val="004854BB"/>
    <w:rsid w:val="00485525"/>
    <w:rsid w:val="00490AEF"/>
    <w:rsid w:val="00491AAE"/>
    <w:rsid w:val="00491DBA"/>
    <w:rsid w:val="004923F3"/>
    <w:rsid w:val="00494493"/>
    <w:rsid w:val="00496606"/>
    <w:rsid w:val="0049669E"/>
    <w:rsid w:val="00496B85"/>
    <w:rsid w:val="004A1FF7"/>
    <w:rsid w:val="004A4036"/>
    <w:rsid w:val="004B0336"/>
    <w:rsid w:val="004B059D"/>
    <w:rsid w:val="004B0813"/>
    <w:rsid w:val="004B2B16"/>
    <w:rsid w:val="004B35A8"/>
    <w:rsid w:val="004B504B"/>
    <w:rsid w:val="004B540F"/>
    <w:rsid w:val="004B6383"/>
    <w:rsid w:val="004B717E"/>
    <w:rsid w:val="004B7E09"/>
    <w:rsid w:val="004B7E93"/>
    <w:rsid w:val="004C0425"/>
    <w:rsid w:val="004C0D74"/>
    <w:rsid w:val="004C101C"/>
    <w:rsid w:val="004C18C1"/>
    <w:rsid w:val="004C252E"/>
    <w:rsid w:val="004C46A1"/>
    <w:rsid w:val="004C5D81"/>
    <w:rsid w:val="004C5E24"/>
    <w:rsid w:val="004C767B"/>
    <w:rsid w:val="004D00C4"/>
    <w:rsid w:val="004D0CEC"/>
    <w:rsid w:val="004D2F2B"/>
    <w:rsid w:val="004D3777"/>
    <w:rsid w:val="004D53EF"/>
    <w:rsid w:val="004D664D"/>
    <w:rsid w:val="004D7833"/>
    <w:rsid w:val="004E0DD4"/>
    <w:rsid w:val="004E2424"/>
    <w:rsid w:val="004E5E66"/>
    <w:rsid w:val="004E7ADB"/>
    <w:rsid w:val="004E7EA5"/>
    <w:rsid w:val="004F486B"/>
    <w:rsid w:val="004F4B63"/>
    <w:rsid w:val="004F522C"/>
    <w:rsid w:val="004F58AF"/>
    <w:rsid w:val="004F68E7"/>
    <w:rsid w:val="004F6C65"/>
    <w:rsid w:val="0050263D"/>
    <w:rsid w:val="0050348D"/>
    <w:rsid w:val="00503B4D"/>
    <w:rsid w:val="00504372"/>
    <w:rsid w:val="00504EE9"/>
    <w:rsid w:val="00507F41"/>
    <w:rsid w:val="0051005C"/>
    <w:rsid w:val="00515C2F"/>
    <w:rsid w:val="00521576"/>
    <w:rsid w:val="005223A4"/>
    <w:rsid w:val="00522E94"/>
    <w:rsid w:val="00523046"/>
    <w:rsid w:val="00524A44"/>
    <w:rsid w:val="005250E6"/>
    <w:rsid w:val="005269DC"/>
    <w:rsid w:val="00533F20"/>
    <w:rsid w:val="005346A3"/>
    <w:rsid w:val="00534B2D"/>
    <w:rsid w:val="00535E63"/>
    <w:rsid w:val="00542D23"/>
    <w:rsid w:val="0054442C"/>
    <w:rsid w:val="00545311"/>
    <w:rsid w:val="0054567E"/>
    <w:rsid w:val="00545C55"/>
    <w:rsid w:val="005464C9"/>
    <w:rsid w:val="00550285"/>
    <w:rsid w:val="00551AF7"/>
    <w:rsid w:val="00554346"/>
    <w:rsid w:val="00554D94"/>
    <w:rsid w:val="00555455"/>
    <w:rsid w:val="00556C3A"/>
    <w:rsid w:val="00560350"/>
    <w:rsid w:val="00562492"/>
    <w:rsid w:val="005639EA"/>
    <w:rsid w:val="00564E6F"/>
    <w:rsid w:val="00566D4E"/>
    <w:rsid w:val="00566F12"/>
    <w:rsid w:val="0057033C"/>
    <w:rsid w:val="0057127C"/>
    <w:rsid w:val="00571739"/>
    <w:rsid w:val="00572A20"/>
    <w:rsid w:val="0057489A"/>
    <w:rsid w:val="00574CA1"/>
    <w:rsid w:val="00574F41"/>
    <w:rsid w:val="005764BA"/>
    <w:rsid w:val="00581162"/>
    <w:rsid w:val="0058347B"/>
    <w:rsid w:val="005836F8"/>
    <w:rsid w:val="0058414A"/>
    <w:rsid w:val="00587435"/>
    <w:rsid w:val="005918FA"/>
    <w:rsid w:val="00592A86"/>
    <w:rsid w:val="0059334D"/>
    <w:rsid w:val="00593BB3"/>
    <w:rsid w:val="00593E99"/>
    <w:rsid w:val="00595DA7"/>
    <w:rsid w:val="00596943"/>
    <w:rsid w:val="005A0F9E"/>
    <w:rsid w:val="005A2A9D"/>
    <w:rsid w:val="005A61A0"/>
    <w:rsid w:val="005A71BA"/>
    <w:rsid w:val="005B32C7"/>
    <w:rsid w:val="005B36DE"/>
    <w:rsid w:val="005B4603"/>
    <w:rsid w:val="005B4801"/>
    <w:rsid w:val="005B5B60"/>
    <w:rsid w:val="005B5D9C"/>
    <w:rsid w:val="005B6015"/>
    <w:rsid w:val="005B7EB1"/>
    <w:rsid w:val="005C0F29"/>
    <w:rsid w:val="005C23A4"/>
    <w:rsid w:val="005C37ED"/>
    <w:rsid w:val="005C75FD"/>
    <w:rsid w:val="005C76B2"/>
    <w:rsid w:val="005C7B06"/>
    <w:rsid w:val="005D0020"/>
    <w:rsid w:val="005D1712"/>
    <w:rsid w:val="005D1CDF"/>
    <w:rsid w:val="005D2BB7"/>
    <w:rsid w:val="005D5515"/>
    <w:rsid w:val="005D561D"/>
    <w:rsid w:val="005D5E32"/>
    <w:rsid w:val="005D7680"/>
    <w:rsid w:val="005E0BFF"/>
    <w:rsid w:val="005E1630"/>
    <w:rsid w:val="005E61A8"/>
    <w:rsid w:val="005E64FD"/>
    <w:rsid w:val="005E682B"/>
    <w:rsid w:val="005F1DE6"/>
    <w:rsid w:val="005F6419"/>
    <w:rsid w:val="005F6AC8"/>
    <w:rsid w:val="005F6BBD"/>
    <w:rsid w:val="00600192"/>
    <w:rsid w:val="00601CA7"/>
    <w:rsid w:val="00602DC1"/>
    <w:rsid w:val="0060543D"/>
    <w:rsid w:val="00605CCE"/>
    <w:rsid w:val="006068BF"/>
    <w:rsid w:val="006104DD"/>
    <w:rsid w:val="00612065"/>
    <w:rsid w:val="006130B5"/>
    <w:rsid w:val="00614A48"/>
    <w:rsid w:val="00615C1B"/>
    <w:rsid w:val="00617400"/>
    <w:rsid w:val="006261F4"/>
    <w:rsid w:val="0062754B"/>
    <w:rsid w:val="00627C85"/>
    <w:rsid w:val="00627D0B"/>
    <w:rsid w:val="0063000D"/>
    <w:rsid w:val="006320E1"/>
    <w:rsid w:val="00632D29"/>
    <w:rsid w:val="00633D33"/>
    <w:rsid w:val="006344D2"/>
    <w:rsid w:val="00635BB9"/>
    <w:rsid w:val="00637ADC"/>
    <w:rsid w:val="00637BDC"/>
    <w:rsid w:val="00637E59"/>
    <w:rsid w:val="00641767"/>
    <w:rsid w:val="00642464"/>
    <w:rsid w:val="0064635D"/>
    <w:rsid w:val="006508B2"/>
    <w:rsid w:val="006511B8"/>
    <w:rsid w:val="006541E2"/>
    <w:rsid w:val="006552B0"/>
    <w:rsid w:val="00656396"/>
    <w:rsid w:val="00657065"/>
    <w:rsid w:val="0066024F"/>
    <w:rsid w:val="00661651"/>
    <w:rsid w:val="00662532"/>
    <w:rsid w:val="00663479"/>
    <w:rsid w:val="00663638"/>
    <w:rsid w:val="00664950"/>
    <w:rsid w:val="00665C3A"/>
    <w:rsid w:val="006663FD"/>
    <w:rsid w:val="006674A6"/>
    <w:rsid w:val="006701B7"/>
    <w:rsid w:val="00671CB8"/>
    <w:rsid w:val="00672724"/>
    <w:rsid w:val="006730E8"/>
    <w:rsid w:val="00675682"/>
    <w:rsid w:val="0067734F"/>
    <w:rsid w:val="0068058C"/>
    <w:rsid w:val="00680AE3"/>
    <w:rsid w:val="0068190E"/>
    <w:rsid w:val="00682AB3"/>
    <w:rsid w:val="00683220"/>
    <w:rsid w:val="00686A89"/>
    <w:rsid w:val="00686E86"/>
    <w:rsid w:val="00687FA0"/>
    <w:rsid w:val="0069109C"/>
    <w:rsid w:val="006931DB"/>
    <w:rsid w:val="006942E2"/>
    <w:rsid w:val="006977CA"/>
    <w:rsid w:val="006A0458"/>
    <w:rsid w:val="006A3C11"/>
    <w:rsid w:val="006A591F"/>
    <w:rsid w:val="006A79EA"/>
    <w:rsid w:val="006B010C"/>
    <w:rsid w:val="006B179D"/>
    <w:rsid w:val="006B33D2"/>
    <w:rsid w:val="006B48CF"/>
    <w:rsid w:val="006B4C16"/>
    <w:rsid w:val="006B7010"/>
    <w:rsid w:val="006C3095"/>
    <w:rsid w:val="006C360A"/>
    <w:rsid w:val="006C6199"/>
    <w:rsid w:val="006C714B"/>
    <w:rsid w:val="006C7DB2"/>
    <w:rsid w:val="006D03A5"/>
    <w:rsid w:val="006D7D8C"/>
    <w:rsid w:val="006D7DB0"/>
    <w:rsid w:val="006E061A"/>
    <w:rsid w:val="006E1151"/>
    <w:rsid w:val="006E11A8"/>
    <w:rsid w:val="006E128D"/>
    <w:rsid w:val="006E1DD4"/>
    <w:rsid w:val="006E2282"/>
    <w:rsid w:val="006E2711"/>
    <w:rsid w:val="006E299A"/>
    <w:rsid w:val="006E3109"/>
    <w:rsid w:val="006E4FF0"/>
    <w:rsid w:val="006E6311"/>
    <w:rsid w:val="006E7455"/>
    <w:rsid w:val="006F22A0"/>
    <w:rsid w:val="006F3921"/>
    <w:rsid w:val="006F5E47"/>
    <w:rsid w:val="006F770A"/>
    <w:rsid w:val="00700A56"/>
    <w:rsid w:val="007032A3"/>
    <w:rsid w:val="00705B69"/>
    <w:rsid w:val="00706269"/>
    <w:rsid w:val="0070633B"/>
    <w:rsid w:val="00706ECC"/>
    <w:rsid w:val="00713818"/>
    <w:rsid w:val="007143F4"/>
    <w:rsid w:val="007145FF"/>
    <w:rsid w:val="00715B2A"/>
    <w:rsid w:val="0071639A"/>
    <w:rsid w:val="00716FE5"/>
    <w:rsid w:val="00717CE3"/>
    <w:rsid w:val="0072180E"/>
    <w:rsid w:val="007236BC"/>
    <w:rsid w:val="00723E24"/>
    <w:rsid w:val="00726092"/>
    <w:rsid w:val="00726848"/>
    <w:rsid w:val="00730004"/>
    <w:rsid w:val="0073121D"/>
    <w:rsid w:val="007313C2"/>
    <w:rsid w:val="007338FE"/>
    <w:rsid w:val="00737AA0"/>
    <w:rsid w:val="00737C67"/>
    <w:rsid w:val="0074484C"/>
    <w:rsid w:val="00744B05"/>
    <w:rsid w:val="007450F1"/>
    <w:rsid w:val="007468DB"/>
    <w:rsid w:val="00750DC5"/>
    <w:rsid w:val="00751000"/>
    <w:rsid w:val="00751515"/>
    <w:rsid w:val="00752442"/>
    <w:rsid w:val="007524CC"/>
    <w:rsid w:val="0075322C"/>
    <w:rsid w:val="00753E07"/>
    <w:rsid w:val="0075461A"/>
    <w:rsid w:val="007561F8"/>
    <w:rsid w:val="007566F1"/>
    <w:rsid w:val="00756C82"/>
    <w:rsid w:val="00756E04"/>
    <w:rsid w:val="00762657"/>
    <w:rsid w:val="007626B7"/>
    <w:rsid w:val="00762BED"/>
    <w:rsid w:val="00762F61"/>
    <w:rsid w:val="007633BE"/>
    <w:rsid w:val="007644C9"/>
    <w:rsid w:val="00766E03"/>
    <w:rsid w:val="007733E3"/>
    <w:rsid w:val="00774096"/>
    <w:rsid w:val="007814E7"/>
    <w:rsid w:val="0078212B"/>
    <w:rsid w:val="00782E51"/>
    <w:rsid w:val="00783CD8"/>
    <w:rsid w:val="00783E77"/>
    <w:rsid w:val="00784DF6"/>
    <w:rsid w:val="00785232"/>
    <w:rsid w:val="00785633"/>
    <w:rsid w:val="00790862"/>
    <w:rsid w:val="00790C9E"/>
    <w:rsid w:val="00791866"/>
    <w:rsid w:val="00792114"/>
    <w:rsid w:val="00794089"/>
    <w:rsid w:val="00795133"/>
    <w:rsid w:val="0079669C"/>
    <w:rsid w:val="00797344"/>
    <w:rsid w:val="007A1EB6"/>
    <w:rsid w:val="007A27DC"/>
    <w:rsid w:val="007A328C"/>
    <w:rsid w:val="007A36C1"/>
    <w:rsid w:val="007A4109"/>
    <w:rsid w:val="007A4206"/>
    <w:rsid w:val="007A4548"/>
    <w:rsid w:val="007A7675"/>
    <w:rsid w:val="007B1381"/>
    <w:rsid w:val="007B186C"/>
    <w:rsid w:val="007B1962"/>
    <w:rsid w:val="007B1BD7"/>
    <w:rsid w:val="007B33E5"/>
    <w:rsid w:val="007B6958"/>
    <w:rsid w:val="007B7CF8"/>
    <w:rsid w:val="007C044B"/>
    <w:rsid w:val="007C1696"/>
    <w:rsid w:val="007C37F5"/>
    <w:rsid w:val="007C3ED0"/>
    <w:rsid w:val="007C5971"/>
    <w:rsid w:val="007C63B4"/>
    <w:rsid w:val="007C65E6"/>
    <w:rsid w:val="007C7DBC"/>
    <w:rsid w:val="007D2118"/>
    <w:rsid w:val="007D4238"/>
    <w:rsid w:val="007D56BD"/>
    <w:rsid w:val="007E09F9"/>
    <w:rsid w:val="007E23E9"/>
    <w:rsid w:val="007E4760"/>
    <w:rsid w:val="007E54F8"/>
    <w:rsid w:val="007E5E06"/>
    <w:rsid w:val="007E5FA6"/>
    <w:rsid w:val="007E6C4F"/>
    <w:rsid w:val="007F3EC6"/>
    <w:rsid w:val="007F40BB"/>
    <w:rsid w:val="007F4E23"/>
    <w:rsid w:val="007F54B9"/>
    <w:rsid w:val="00802490"/>
    <w:rsid w:val="00803FDF"/>
    <w:rsid w:val="0080651F"/>
    <w:rsid w:val="00806A76"/>
    <w:rsid w:val="00810415"/>
    <w:rsid w:val="00811259"/>
    <w:rsid w:val="00811704"/>
    <w:rsid w:val="008119BB"/>
    <w:rsid w:val="00811C1B"/>
    <w:rsid w:val="00811C9D"/>
    <w:rsid w:val="00812461"/>
    <w:rsid w:val="00813377"/>
    <w:rsid w:val="00813ECF"/>
    <w:rsid w:val="008163C9"/>
    <w:rsid w:val="00816666"/>
    <w:rsid w:val="00816C80"/>
    <w:rsid w:val="00822C2E"/>
    <w:rsid w:val="0082361D"/>
    <w:rsid w:val="00823EB6"/>
    <w:rsid w:val="00824B22"/>
    <w:rsid w:val="00827461"/>
    <w:rsid w:val="00832485"/>
    <w:rsid w:val="008325C7"/>
    <w:rsid w:val="0083448A"/>
    <w:rsid w:val="00834F51"/>
    <w:rsid w:val="00834F5B"/>
    <w:rsid w:val="0083699C"/>
    <w:rsid w:val="00836AE8"/>
    <w:rsid w:val="00840ECD"/>
    <w:rsid w:val="00841BCD"/>
    <w:rsid w:val="00842E30"/>
    <w:rsid w:val="008443B9"/>
    <w:rsid w:val="008448FE"/>
    <w:rsid w:val="00845446"/>
    <w:rsid w:val="00845B37"/>
    <w:rsid w:val="00847264"/>
    <w:rsid w:val="008474BF"/>
    <w:rsid w:val="00847A16"/>
    <w:rsid w:val="00847A35"/>
    <w:rsid w:val="00850282"/>
    <w:rsid w:val="0085070C"/>
    <w:rsid w:val="0085173A"/>
    <w:rsid w:val="00851A8E"/>
    <w:rsid w:val="00851C72"/>
    <w:rsid w:val="0085365B"/>
    <w:rsid w:val="008556FF"/>
    <w:rsid w:val="00857E88"/>
    <w:rsid w:val="00864FB4"/>
    <w:rsid w:val="0086717A"/>
    <w:rsid w:val="008715B8"/>
    <w:rsid w:val="00871EA5"/>
    <w:rsid w:val="00872422"/>
    <w:rsid w:val="008739D1"/>
    <w:rsid w:val="00873FF2"/>
    <w:rsid w:val="00876FF7"/>
    <w:rsid w:val="008779FE"/>
    <w:rsid w:val="008809EE"/>
    <w:rsid w:val="008826C1"/>
    <w:rsid w:val="00883060"/>
    <w:rsid w:val="00883DFD"/>
    <w:rsid w:val="00883FF7"/>
    <w:rsid w:val="00885FA3"/>
    <w:rsid w:val="00887C8A"/>
    <w:rsid w:val="008903A3"/>
    <w:rsid w:val="00897279"/>
    <w:rsid w:val="008A1BF7"/>
    <w:rsid w:val="008A2FAD"/>
    <w:rsid w:val="008A39CE"/>
    <w:rsid w:val="008A3DFF"/>
    <w:rsid w:val="008A4852"/>
    <w:rsid w:val="008A5B0E"/>
    <w:rsid w:val="008A623A"/>
    <w:rsid w:val="008A7029"/>
    <w:rsid w:val="008A707F"/>
    <w:rsid w:val="008B0961"/>
    <w:rsid w:val="008B17CF"/>
    <w:rsid w:val="008B2E42"/>
    <w:rsid w:val="008B4165"/>
    <w:rsid w:val="008B4630"/>
    <w:rsid w:val="008B4CE6"/>
    <w:rsid w:val="008B6738"/>
    <w:rsid w:val="008C1817"/>
    <w:rsid w:val="008C39F7"/>
    <w:rsid w:val="008C6573"/>
    <w:rsid w:val="008C7156"/>
    <w:rsid w:val="008D10ED"/>
    <w:rsid w:val="008D21CD"/>
    <w:rsid w:val="008D2B82"/>
    <w:rsid w:val="008D3A1D"/>
    <w:rsid w:val="008D43FE"/>
    <w:rsid w:val="008D61D8"/>
    <w:rsid w:val="008D76E4"/>
    <w:rsid w:val="008D7773"/>
    <w:rsid w:val="008D7E66"/>
    <w:rsid w:val="008E0712"/>
    <w:rsid w:val="008E19F2"/>
    <w:rsid w:val="008E3053"/>
    <w:rsid w:val="008E6105"/>
    <w:rsid w:val="008F0C43"/>
    <w:rsid w:val="008F0E74"/>
    <w:rsid w:val="008F1D42"/>
    <w:rsid w:val="008F3565"/>
    <w:rsid w:val="008F6E86"/>
    <w:rsid w:val="0090091A"/>
    <w:rsid w:val="00900DEA"/>
    <w:rsid w:val="00902A4D"/>
    <w:rsid w:val="009042BD"/>
    <w:rsid w:val="00904FE4"/>
    <w:rsid w:val="00907747"/>
    <w:rsid w:val="00907AFD"/>
    <w:rsid w:val="009108E7"/>
    <w:rsid w:val="00910B6B"/>
    <w:rsid w:val="00910FD4"/>
    <w:rsid w:val="00911D40"/>
    <w:rsid w:val="00912276"/>
    <w:rsid w:val="00913D11"/>
    <w:rsid w:val="009173C9"/>
    <w:rsid w:val="00917E55"/>
    <w:rsid w:val="00922BAE"/>
    <w:rsid w:val="00922D1B"/>
    <w:rsid w:val="00923560"/>
    <w:rsid w:val="00925E18"/>
    <w:rsid w:val="0093115F"/>
    <w:rsid w:val="00932C0F"/>
    <w:rsid w:val="00932DA2"/>
    <w:rsid w:val="00934915"/>
    <w:rsid w:val="00936159"/>
    <w:rsid w:val="00936451"/>
    <w:rsid w:val="0094089B"/>
    <w:rsid w:val="00943E8C"/>
    <w:rsid w:val="00945B54"/>
    <w:rsid w:val="0094795B"/>
    <w:rsid w:val="009537BB"/>
    <w:rsid w:val="00955378"/>
    <w:rsid w:val="00955586"/>
    <w:rsid w:val="00955D2E"/>
    <w:rsid w:val="00957A9E"/>
    <w:rsid w:val="0096048E"/>
    <w:rsid w:val="00965D95"/>
    <w:rsid w:val="00966FE7"/>
    <w:rsid w:val="00970F64"/>
    <w:rsid w:val="00973D0B"/>
    <w:rsid w:val="00975701"/>
    <w:rsid w:val="00975993"/>
    <w:rsid w:val="00976364"/>
    <w:rsid w:val="00977E1D"/>
    <w:rsid w:val="0098314E"/>
    <w:rsid w:val="00983A27"/>
    <w:rsid w:val="00984E17"/>
    <w:rsid w:val="00985038"/>
    <w:rsid w:val="00985A6F"/>
    <w:rsid w:val="00992A3C"/>
    <w:rsid w:val="00996FC4"/>
    <w:rsid w:val="00997A38"/>
    <w:rsid w:val="009A0057"/>
    <w:rsid w:val="009A1781"/>
    <w:rsid w:val="009A3638"/>
    <w:rsid w:val="009A3834"/>
    <w:rsid w:val="009A40FA"/>
    <w:rsid w:val="009A46DC"/>
    <w:rsid w:val="009A50FB"/>
    <w:rsid w:val="009A642B"/>
    <w:rsid w:val="009A66C7"/>
    <w:rsid w:val="009B0573"/>
    <w:rsid w:val="009B1860"/>
    <w:rsid w:val="009B20A8"/>
    <w:rsid w:val="009B47AD"/>
    <w:rsid w:val="009B4D25"/>
    <w:rsid w:val="009B54EA"/>
    <w:rsid w:val="009B5637"/>
    <w:rsid w:val="009B56C6"/>
    <w:rsid w:val="009B5831"/>
    <w:rsid w:val="009B6CFC"/>
    <w:rsid w:val="009B73C8"/>
    <w:rsid w:val="009B7B4B"/>
    <w:rsid w:val="009B7C21"/>
    <w:rsid w:val="009C318C"/>
    <w:rsid w:val="009C3199"/>
    <w:rsid w:val="009C408E"/>
    <w:rsid w:val="009C4A82"/>
    <w:rsid w:val="009D0282"/>
    <w:rsid w:val="009D2058"/>
    <w:rsid w:val="009D21D6"/>
    <w:rsid w:val="009D27A5"/>
    <w:rsid w:val="009D29D3"/>
    <w:rsid w:val="009D48C3"/>
    <w:rsid w:val="009D4EB6"/>
    <w:rsid w:val="009D51DD"/>
    <w:rsid w:val="009D5EF4"/>
    <w:rsid w:val="009D6B43"/>
    <w:rsid w:val="009D7E5B"/>
    <w:rsid w:val="009E409C"/>
    <w:rsid w:val="009E4D74"/>
    <w:rsid w:val="009F07BE"/>
    <w:rsid w:val="009F08C3"/>
    <w:rsid w:val="009F0952"/>
    <w:rsid w:val="009F1860"/>
    <w:rsid w:val="009F2E7D"/>
    <w:rsid w:val="009F546F"/>
    <w:rsid w:val="009F6095"/>
    <w:rsid w:val="009F78AB"/>
    <w:rsid w:val="00A015E6"/>
    <w:rsid w:val="00A02A3E"/>
    <w:rsid w:val="00A04992"/>
    <w:rsid w:val="00A10B6E"/>
    <w:rsid w:val="00A147AA"/>
    <w:rsid w:val="00A14AA4"/>
    <w:rsid w:val="00A155DF"/>
    <w:rsid w:val="00A165A1"/>
    <w:rsid w:val="00A2008C"/>
    <w:rsid w:val="00A21D71"/>
    <w:rsid w:val="00A22460"/>
    <w:rsid w:val="00A22B78"/>
    <w:rsid w:val="00A23E9B"/>
    <w:rsid w:val="00A2512F"/>
    <w:rsid w:val="00A25AE5"/>
    <w:rsid w:val="00A269ED"/>
    <w:rsid w:val="00A3280D"/>
    <w:rsid w:val="00A32DCA"/>
    <w:rsid w:val="00A33608"/>
    <w:rsid w:val="00A33725"/>
    <w:rsid w:val="00A351A1"/>
    <w:rsid w:val="00A357CD"/>
    <w:rsid w:val="00A37002"/>
    <w:rsid w:val="00A379F2"/>
    <w:rsid w:val="00A402C8"/>
    <w:rsid w:val="00A40E95"/>
    <w:rsid w:val="00A4355E"/>
    <w:rsid w:val="00A4508A"/>
    <w:rsid w:val="00A512FF"/>
    <w:rsid w:val="00A51D49"/>
    <w:rsid w:val="00A520D9"/>
    <w:rsid w:val="00A52510"/>
    <w:rsid w:val="00A649CE"/>
    <w:rsid w:val="00A71834"/>
    <w:rsid w:val="00A765F3"/>
    <w:rsid w:val="00A7744F"/>
    <w:rsid w:val="00A86480"/>
    <w:rsid w:val="00A86C47"/>
    <w:rsid w:val="00A87551"/>
    <w:rsid w:val="00A90240"/>
    <w:rsid w:val="00A913C1"/>
    <w:rsid w:val="00A920AE"/>
    <w:rsid w:val="00A92BCD"/>
    <w:rsid w:val="00AA07D9"/>
    <w:rsid w:val="00AA0DE9"/>
    <w:rsid w:val="00AA11A0"/>
    <w:rsid w:val="00AA1B0E"/>
    <w:rsid w:val="00AA226F"/>
    <w:rsid w:val="00AA47B6"/>
    <w:rsid w:val="00AA4B86"/>
    <w:rsid w:val="00AA6FD4"/>
    <w:rsid w:val="00AB1A63"/>
    <w:rsid w:val="00AB3AAB"/>
    <w:rsid w:val="00AB56C0"/>
    <w:rsid w:val="00AB7504"/>
    <w:rsid w:val="00AC1366"/>
    <w:rsid w:val="00AC1592"/>
    <w:rsid w:val="00AC163B"/>
    <w:rsid w:val="00AC17B1"/>
    <w:rsid w:val="00AC4431"/>
    <w:rsid w:val="00AC5CA7"/>
    <w:rsid w:val="00AC6058"/>
    <w:rsid w:val="00AD0767"/>
    <w:rsid w:val="00AD1B68"/>
    <w:rsid w:val="00AD2E36"/>
    <w:rsid w:val="00AE1210"/>
    <w:rsid w:val="00AE28D4"/>
    <w:rsid w:val="00AE2BA5"/>
    <w:rsid w:val="00AE56B1"/>
    <w:rsid w:val="00AE68DE"/>
    <w:rsid w:val="00AE6D09"/>
    <w:rsid w:val="00AF17B0"/>
    <w:rsid w:val="00AF68CD"/>
    <w:rsid w:val="00AF7A7C"/>
    <w:rsid w:val="00B02070"/>
    <w:rsid w:val="00B02A5D"/>
    <w:rsid w:val="00B02DBD"/>
    <w:rsid w:val="00B104B9"/>
    <w:rsid w:val="00B11AAC"/>
    <w:rsid w:val="00B12325"/>
    <w:rsid w:val="00B1242E"/>
    <w:rsid w:val="00B127B0"/>
    <w:rsid w:val="00B12AF8"/>
    <w:rsid w:val="00B14337"/>
    <w:rsid w:val="00B14707"/>
    <w:rsid w:val="00B15CCD"/>
    <w:rsid w:val="00B21A19"/>
    <w:rsid w:val="00B2644D"/>
    <w:rsid w:val="00B26C6D"/>
    <w:rsid w:val="00B302D2"/>
    <w:rsid w:val="00B30588"/>
    <w:rsid w:val="00B319B2"/>
    <w:rsid w:val="00B32A11"/>
    <w:rsid w:val="00B40147"/>
    <w:rsid w:val="00B408B6"/>
    <w:rsid w:val="00B4274A"/>
    <w:rsid w:val="00B44ED6"/>
    <w:rsid w:val="00B467B8"/>
    <w:rsid w:val="00B50543"/>
    <w:rsid w:val="00B525D6"/>
    <w:rsid w:val="00B53934"/>
    <w:rsid w:val="00B542DA"/>
    <w:rsid w:val="00B54C0E"/>
    <w:rsid w:val="00B54CE7"/>
    <w:rsid w:val="00B5581E"/>
    <w:rsid w:val="00B56E8A"/>
    <w:rsid w:val="00B57375"/>
    <w:rsid w:val="00B61DC7"/>
    <w:rsid w:val="00B6475D"/>
    <w:rsid w:val="00B704CC"/>
    <w:rsid w:val="00B705E1"/>
    <w:rsid w:val="00B70BA1"/>
    <w:rsid w:val="00B71254"/>
    <w:rsid w:val="00B725F5"/>
    <w:rsid w:val="00B73862"/>
    <w:rsid w:val="00B738EE"/>
    <w:rsid w:val="00B73F43"/>
    <w:rsid w:val="00B75BBF"/>
    <w:rsid w:val="00B76BC6"/>
    <w:rsid w:val="00B77A2F"/>
    <w:rsid w:val="00B817C3"/>
    <w:rsid w:val="00B82EEA"/>
    <w:rsid w:val="00B83322"/>
    <w:rsid w:val="00B85190"/>
    <w:rsid w:val="00B854F3"/>
    <w:rsid w:val="00B86FA2"/>
    <w:rsid w:val="00B91DEB"/>
    <w:rsid w:val="00B957EB"/>
    <w:rsid w:val="00B97A6E"/>
    <w:rsid w:val="00BA630A"/>
    <w:rsid w:val="00BA6B66"/>
    <w:rsid w:val="00BA6E48"/>
    <w:rsid w:val="00BA74CD"/>
    <w:rsid w:val="00BB1684"/>
    <w:rsid w:val="00BB25C1"/>
    <w:rsid w:val="00BB3CF1"/>
    <w:rsid w:val="00BB3CF8"/>
    <w:rsid w:val="00BB4B4A"/>
    <w:rsid w:val="00BB5127"/>
    <w:rsid w:val="00BB5238"/>
    <w:rsid w:val="00BB6763"/>
    <w:rsid w:val="00BC1C50"/>
    <w:rsid w:val="00BC2C5B"/>
    <w:rsid w:val="00BC2F53"/>
    <w:rsid w:val="00BC30DD"/>
    <w:rsid w:val="00BC43EF"/>
    <w:rsid w:val="00BC5AE9"/>
    <w:rsid w:val="00BC61A0"/>
    <w:rsid w:val="00BD2C9A"/>
    <w:rsid w:val="00BD3743"/>
    <w:rsid w:val="00BE0AF6"/>
    <w:rsid w:val="00BE0ED0"/>
    <w:rsid w:val="00BE1F03"/>
    <w:rsid w:val="00BE2350"/>
    <w:rsid w:val="00BE4130"/>
    <w:rsid w:val="00BE58A7"/>
    <w:rsid w:val="00BE7E0A"/>
    <w:rsid w:val="00BF2218"/>
    <w:rsid w:val="00BF2ACF"/>
    <w:rsid w:val="00BF322F"/>
    <w:rsid w:val="00BF3E1F"/>
    <w:rsid w:val="00BF3FE9"/>
    <w:rsid w:val="00BF6BBF"/>
    <w:rsid w:val="00C00C69"/>
    <w:rsid w:val="00C03985"/>
    <w:rsid w:val="00C03A33"/>
    <w:rsid w:val="00C03C26"/>
    <w:rsid w:val="00C0426B"/>
    <w:rsid w:val="00C045DF"/>
    <w:rsid w:val="00C056F5"/>
    <w:rsid w:val="00C05FDB"/>
    <w:rsid w:val="00C07EEF"/>
    <w:rsid w:val="00C11060"/>
    <w:rsid w:val="00C117D8"/>
    <w:rsid w:val="00C11890"/>
    <w:rsid w:val="00C12FB3"/>
    <w:rsid w:val="00C17B36"/>
    <w:rsid w:val="00C17FA3"/>
    <w:rsid w:val="00C219AC"/>
    <w:rsid w:val="00C26D43"/>
    <w:rsid w:val="00C26EAA"/>
    <w:rsid w:val="00C27CC0"/>
    <w:rsid w:val="00C27E01"/>
    <w:rsid w:val="00C30CC2"/>
    <w:rsid w:val="00C330CF"/>
    <w:rsid w:val="00C33B83"/>
    <w:rsid w:val="00C34A96"/>
    <w:rsid w:val="00C3513F"/>
    <w:rsid w:val="00C365B9"/>
    <w:rsid w:val="00C4002D"/>
    <w:rsid w:val="00C420A8"/>
    <w:rsid w:val="00C46548"/>
    <w:rsid w:val="00C46F32"/>
    <w:rsid w:val="00C4780E"/>
    <w:rsid w:val="00C51B33"/>
    <w:rsid w:val="00C51FB8"/>
    <w:rsid w:val="00C521B6"/>
    <w:rsid w:val="00C5353D"/>
    <w:rsid w:val="00C574D5"/>
    <w:rsid w:val="00C60980"/>
    <w:rsid w:val="00C62C3F"/>
    <w:rsid w:val="00C640E6"/>
    <w:rsid w:val="00C65B5E"/>
    <w:rsid w:val="00C70B8A"/>
    <w:rsid w:val="00C7157F"/>
    <w:rsid w:val="00C71CAB"/>
    <w:rsid w:val="00C733AD"/>
    <w:rsid w:val="00C73F32"/>
    <w:rsid w:val="00C74793"/>
    <w:rsid w:val="00C7516D"/>
    <w:rsid w:val="00C7786C"/>
    <w:rsid w:val="00C77B97"/>
    <w:rsid w:val="00C817E3"/>
    <w:rsid w:val="00C81CA2"/>
    <w:rsid w:val="00C849E6"/>
    <w:rsid w:val="00C85219"/>
    <w:rsid w:val="00C8591F"/>
    <w:rsid w:val="00C873EA"/>
    <w:rsid w:val="00C87447"/>
    <w:rsid w:val="00C87462"/>
    <w:rsid w:val="00C90D11"/>
    <w:rsid w:val="00C91288"/>
    <w:rsid w:val="00C91598"/>
    <w:rsid w:val="00C9353F"/>
    <w:rsid w:val="00C94CC6"/>
    <w:rsid w:val="00CA1440"/>
    <w:rsid w:val="00CA180C"/>
    <w:rsid w:val="00CA303D"/>
    <w:rsid w:val="00CA54E3"/>
    <w:rsid w:val="00CA59E9"/>
    <w:rsid w:val="00CB1CDB"/>
    <w:rsid w:val="00CB22B2"/>
    <w:rsid w:val="00CB2BA6"/>
    <w:rsid w:val="00CB553C"/>
    <w:rsid w:val="00CB5D3B"/>
    <w:rsid w:val="00CB6E39"/>
    <w:rsid w:val="00CB7D10"/>
    <w:rsid w:val="00CC1BA4"/>
    <w:rsid w:val="00CC1CD2"/>
    <w:rsid w:val="00CC3EE2"/>
    <w:rsid w:val="00CC48EF"/>
    <w:rsid w:val="00CC52D2"/>
    <w:rsid w:val="00CC6F26"/>
    <w:rsid w:val="00CC738F"/>
    <w:rsid w:val="00CD060C"/>
    <w:rsid w:val="00CD1052"/>
    <w:rsid w:val="00CD148C"/>
    <w:rsid w:val="00CD1D2C"/>
    <w:rsid w:val="00CD2940"/>
    <w:rsid w:val="00CD308C"/>
    <w:rsid w:val="00CD5B2D"/>
    <w:rsid w:val="00CD7492"/>
    <w:rsid w:val="00CE376F"/>
    <w:rsid w:val="00CE3A6B"/>
    <w:rsid w:val="00CE3C92"/>
    <w:rsid w:val="00CE5667"/>
    <w:rsid w:val="00CE6D2D"/>
    <w:rsid w:val="00CE7057"/>
    <w:rsid w:val="00CF033F"/>
    <w:rsid w:val="00CF15BB"/>
    <w:rsid w:val="00CF561D"/>
    <w:rsid w:val="00CF65F8"/>
    <w:rsid w:val="00D00211"/>
    <w:rsid w:val="00D00A0A"/>
    <w:rsid w:val="00D00AE6"/>
    <w:rsid w:val="00D0211E"/>
    <w:rsid w:val="00D024FF"/>
    <w:rsid w:val="00D03558"/>
    <w:rsid w:val="00D0420D"/>
    <w:rsid w:val="00D06309"/>
    <w:rsid w:val="00D06CCD"/>
    <w:rsid w:val="00D128F4"/>
    <w:rsid w:val="00D12C9E"/>
    <w:rsid w:val="00D16C4F"/>
    <w:rsid w:val="00D178C7"/>
    <w:rsid w:val="00D20382"/>
    <w:rsid w:val="00D208F6"/>
    <w:rsid w:val="00D219D7"/>
    <w:rsid w:val="00D267C8"/>
    <w:rsid w:val="00D30650"/>
    <w:rsid w:val="00D31BD7"/>
    <w:rsid w:val="00D3227C"/>
    <w:rsid w:val="00D33D86"/>
    <w:rsid w:val="00D351EA"/>
    <w:rsid w:val="00D356E6"/>
    <w:rsid w:val="00D37DED"/>
    <w:rsid w:val="00D40288"/>
    <w:rsid w:val="00D40D5C"/>
    <w:rsid w:val="00D41163"/>
    <w:rsid w:val="00D41551"/>
    <w:rsid w:val="00D4207C"/>
    <w:rsid w:val="00D4325F"/>
    <w:rsid w:val="00D43403"/>
    <w:rsid w:val="00D4422C"/>
    <w:rsid w:val="00D44F46"/>
    <w:rsid w:val="00D45BF3"/>
    <w:rsid w:val="00D465E8"/>
    <w:rsid w:val="00D46FDE"/>
    <w:rsid w:val="00D47F73"/>
    <w:rsid w:val="00D526F2"/>
    <w:rsid w:val="00D5270B"/>
    <w:rsid w:val="00D54415"/>
    <w:rsid w:val="00D560C6"/>
    <w:rsid w:val="00D62E71"/>
    <w:rsid w:val="00D6430D"/>
    <w:rsid w:val="00D66188"/>
    <w:rsid w:val="00D712D5"/>
    <w:rsid w:val="00D72B5B"/>
    <w:rsid w:val="00D731F6"/>
    <w:rsid w:val="00D740CA"/>
    <w:rsid w:val="00D74E02"/>
    <w:rsid w:val="00D7564B"/>
    <w:rsid w:val="00D80BF1"/>
    <w:rsid w:val="00D81451"/>
    <w:rsid w:val="00D85728"/>
    <w:rsid w:val="00D8616C"/>
    <w:rsid w:val="00D9048B"/>
    <w:rsid w:val="00D91804"/>
    <w:rsid w:val="00D918B7"/>
    <w:rsid w:val="00D921E8"/>
    <w:rsid w:val="00D938CF"/>
    <w:rsid w:val="00D94A04"/>
    <w:rsid w:val="00D95481"/>
    <w:rsid w:val="00D96781"/>
    <w:rsid w:val="00D96F2B"/>
    <w:rsid w:val="00DA052A"/>
    <w:rsid w:val="00DA2BE5"/>
    <w:rsid w:val="00DA3BE4"/>
    <w:rsid w:val="00DA42EA"/>
    <w:rsid w:val="00DA471A"/>
    <w:rsid w:val="00DA71CC"/>
    <w:rsid w:val="00DB1091"/>
    <w:rsid w:val="00DB1CCD"/>
    <w:rsid w:val="00DB65AB"/>
    <w:rsid w:val="00DC129B"/>
    <w:rsid w:val="00DC238C"/>
    <w:rsid w:val="00DC40B3"/>
    <w:rsid w:val="00DC4C28"/>
    <w:rsid w:val="00DC7A13"/>
    <w:rsid w:val="00DD0984"/>
    <w:rsid w:val="00DD1BE3"/>
    <w:rsid w:val="00DD2A70"/>
    <w:rsid w:val="00DD64FB"/>
    <w:rsid w:val="00DD7D94"/>
    <w:rsid w:val="00DE0CD9"/>
    <w:rsid w:val="00DE273C"/>
    <w:rsid w:val="00DE2E26"/>
    <w:rsid w:val="00DE5A6B"/>
    <w:rsid w:val="00DE7F19"/>
    <w:rsid w:val="00DF27F3"/>
    <w:rsid w:val="00DF2997"/>
    <w:rsid w:val="00DF563C"/>
    <w:rsid w:val="00E035A7"/>
    <w:rsid w:val="00E04011"/>
    <w:rsid w:val="00E05CFE"/>
    <w:rsid w:val="00E0692B"/>
    <w:rsid w:val="00E0710D"/>
    <w:rsid w:val="00E10BC4"/>
    <w:rsid w:val="00E135EE"/>
    <w:rsid w:val="00E137A7"/>
    <w:rsid w:val="00E13ACC"/>
    <w:rsid w:val="00E13B25"/>
    <w:rsid w:val="00E13E25"/>
    <w:rsid w:val="00E1415D"/>
    <w:rsid w:val="00E1471D"/>
    <w:rsid w:val="00E154CB"/>
    <w:rsid w:val="00E15D1F"/>
    <w:rsid w:val="00E164A5"/>
    <w:rsid w:val="00E20FBE"/>
    <w:rsid w:val="00E2260A"/>
    <w:rsid w:val="00E259C0"/>
    <w:rsid w:val="00E30B39"/>
    <w:rsid w:val="00E3139F"/>
    <w:rsid w:val="00E323E9"/>
    <w:rsid w:val="00E32DDC"/>
    <w:rsid w:val="00E34018"/>
    <w:rsid w:val="00E35546"/>
    <w:rsid w:val="00E37F2A"/>
    <w:rsid w:val="00E437D2"/>
    <w:rsid w:val="00E4459B"/>
    <w:rsid w:val="00E44937"/>
    <w:rsid w:val="00E46186"/>
    <w:rsid w:val="00E521EC"/>
    <w:rsid w:val="00E53CD2"/>
    <w:rsid w:val="00E55751"/>
    <w:rsid w:val="00E578E2"/>
    <w:rsid w:val="00E6249D"/>
    <w:rsid w:val="00E62668"/>
    <w:rsid w:val="00E6480F"/>
    <w:rsid w:val="00E71537"/>
    <w:rsid w:val="00E71A3F"/>
    <w:rsid w:val="00E731CB"/>
    <w:rsid w:val="00E76475"/>
    <w:rsid w:val="00E7667B"/>
    <w:rsid w:val="00E76CD5"/>
    <w:rsid w:val="00E76E4F"/>
    <w:rsid w:val="00E776FE"/>
    <w:rsid w:val="00E80E50"/>
    <w:rsid w:val="00E81A0C"/>
    <w:rsid w:val="00E829E2"/>
    <w:rsid w:val="00E82C3A"/>
    <w:rsid w:val="00E841EF"/>
    <w:rsid w:val="00E85929"/>
    <w:rsid w:val="00E86650"/>
    <w:rsid w:val="00E875D6"/>
    <w:rsid w:val="00E901C9"/>
    <w:rsid w:val="00E91A3E"/>
    <w:rsid w:val="00E92F02"/>
    <w:rsid w:val="00E94070"/>
    <w:rsid w:val="00E94C30"/>
    <w:rsid w:val="00EA0F0E"/>
    <w:rsid w:val="00EA2311"/>
    <w:rsid w:val="00EA32FB"/>
    <w:rsid w:val="00EA41C5"/>
    <w:rsid w:val="00EA5771"/>
    <w:rsid w:val="00EB4056"/>
    <w:rsid w:val="00EB6E8C"/>
    <w:rsid w:val="00EC1C3E"/>
    <w:rsid w:val="00EC266E"/>
    <w:rsid w:val="00EC3F94"/>
    <w:rsid w:val="00EC43E7"/>
    <w:rsid w:val="00EC5F66"/>
    <w:rsid w:val="00EC742B"/>
    <w:rsid w:val="00EC75C6"/>
    <w:rsid w:val="00EC7BC3"/>
    <w:rsid w:val="00ED0664"/>
    <w:rsid w:val="00ED082E"/>
    <w:rsid w:val="00ED287C"/>
    <w:rsid w:val="00ED2FAF"/>
    <w:rsid w:val="00ED308A"/>
    <w:rsid w:val="00ED34A9"/>
    <w:rsid w:val="00ED56F6"/>
    <w:rsid w:val="00ED6AD3"/>
    <w:rsid w:val="00ED70FE"/>
    <w:rsid w:val="00ED7600"/>
    <w:rsid w:val="00ED7832"/>
    <w:rsid w:val="00EE0094"/>
    <w:rsid w:val="00EE00D6"/>
    <w:rsid w:val="00EE4E4F"/>
    <w:rsid w:val="00EE5896"/>
    <w:rsid w:val="00EE5AEA"/>
    <w:rsid w:val="00EE5B99"/>
    <w:rsid w:val="00EE5BA2"/>
    <w:rsid w:val="00EE6C98"/>
    <w:rsid w:val="00EF03A4"/>
    <w:rsid w:val="00EF0EF2"/>
    <w:rsid w:val="00EF2D31"/>
    <w:rsid w:val="00EF2ED1"/>
    <w:rsid w:val="00EF4FAF"/>
    <w:rsid w:val="00EF57BA"/>
    <w:rsid w:val="00EF5F02"/>
    <w:rsid w:val="00EF6073"/>
    <w:rsid w:val="00EF698B"/>
    <w:rsid w:val="00EF6E8C"/>
    <w:rsid w:val="00EF7013"/>
    <w:rsid w:val="00F00398"/>
    <w:rsid w:val="00F0158A"/>
    <w:rsid w:val="00F01687"/>
    <w:rsid w:val="00F020D4"/>
    <w:rsid w:val="00F03713"/>
    <w:rsid w:val="00F037AA"/>
    <w:rsid w:val="00F05EC1"/>
    <w:rsid w:val="00F0601B"/>
    <w:rsid w:val="00F069CF"/>
    <w:rsid w:val="00F1362C"/>
    <w:rsid w:val="00F13D68"/>
    <w:rsid w:val="00F1540B"/>
    <w:rsid w:val="00F16E35"/>
    <w:rsid w:val="00F21A3A"/>
    <w:rsid w:val="00F21F64"/>
    <w:rsid w:val="00F22CDF"/>
    <w:rsid w:val="00F2459F"/>
    <w:rsid w:val="00F24BAA"/>
    <w:rsid w:val="00F24D5B"/>
    <w:rsid w:val="00F320D3"/>
    <w:rsid w:val="00F344A9"/>
    <w:rsid w:val="00F35E69"/>
    <w:rsid w:val="00F36CBB"/>
    <w:rsid w:val="00F404CA"/>
    <w:rsid w:val="00F4125E"/>
    <w:rsid w:val="00F414F1"/>
    <w:rsid w:val="00F415A6"/>
    <w:rsid w:val="00F4205D"/>
    <w:rsid w:val="00F42162"/>
    <w:rsid w:val="00F4632E"/>
    <w:rsid w:val="00F508B8"/>
    <w:rsid w:val="00F55116"/>
    <w:rsid w:val="00F61EA5"/>
    <w:rsid w:val="00F62B26"/>
    <w:rsid w:val="00F62C7B"/>
    <w:rsid w:val="00F62CD3"/>
    <w:rsid w:val="00F64D62"/>
    <w:rsid w:val="00F66FB3"/>
    <w:rsid w:val="00F6749E"/>
    <w:rsid w:val="00F7246B"/>
    <w:rsid w:val="00F72CB1"/>
    <w:rsid w:val="00F72D3F"/>
    <w:rsid w:val="00F74B65"/>
    <w:rsid w:val="00F751B0"/>
    <w:rsid w:val="00F75E8B"/>
    <w:rsid w:val="00F762A3"/>
    <w:rsid w:val="00F8215E"/>
    <w:rsid w:val="00F824F5"/>
    <w:rsid w:val="00F85B13"/>
    <w:rsid w:val="00F87775"/>
    <w:rsid w:val="00F90A5F"/>
    <w:rsid w:val="00F90FAB"/>
    <w:rsid w:val="00F9374D"/>
    <w:rsid w:val="00F9488E"/>
    <w:rsid w:val="00F97D5D"/>
    <w:rsid w:val="00FA083C"/>
    <w:rsid w:val="00FA1428"/>
    <w:rsid w:val="00FA349A"/>
    <w:rsid w:val="00FA4E3F"/>
    <w:rsid w:val="00FB4167"/>
    <w:rsid w:val="00FB4340"/>
    <w:rsid w:val="00FB6318"/>
    <w:rsid w:val="00FC039A"/>
    <w:rsid w:val="00FC0B24"/>
    <w:rsid w:val="00FC1EA3"/>
    <w:rsid w:val="00FC29B9"/>
    <w:rsid w:val="00FC2A09"/>
    <w:rsid w:val="00FC2A4D"/>
    <w:rsid w:val="00FC3E9A"/>
    <w:rsid w:val="00FC6FD3"/>
    <w:rsid w:val="00FD0742"/>
    <w:rsid w:val="00FD13B3"/>
    <w:rsid w:val="00FD19C1"/>
    <w:rsid w:val="00FD28EF"/>
    <w:rsid w:val="00FD3703"/>
    <w:rsid w:val="00FD5914"/>
    <w:rsid w:val="00FD7A99"/>
    <w:rsid w:val="00FE305C"/>
    <w:rsid w:val="00FE34ED"/>
    <w:rsid w:val="00FE452A"/>
    <w:rsid w:val="00FE5A99"/>
    <w:rsid w:val="00FEF7DA"/>
    <w:rsid w:val="00FF0301"/>
    <w:rsid w:val="00FF18EE"/>
    <w:rsid w:val="00FF4832"/>
    <w:rsid w:val="00FF5BDE"/>
    <w:rsid w:val="0600C6AE"/>
    <w:rsid w:val="0A5BE37C"/>
    <w:rsid w:val="0D8F80FB"/>
    <w:rsid w:val="0FD038F4"/>
    <w:rsid w:val="10A4E657"/>
    <w:rsid w:val="10AEAE02"/>
    <w:rsid w:val="11A191B1"/>
    <w:rsid w:val="133028D7"/>
    <w:rsid w:val="190012F2"/>
    <w:rsid w:val="19C73392"/>
    <w:rsid w:val="1A1E3A1E"/>
    <w:rsid w:val="208CDD6C"/>
    <w:rsid w:val="2719E2B9"/>
    <w:rsid w:val="2A91D939"/>
    <w:rsid w:val="2D21DE67"/>
    <w:rsid w:val="2DBDA0C3"/>
    <w:rsid w:val="34CD35FB"/>
    <w:rsid w:val="3A94EE50"/>
    <w:rsid w:val="3DFC89F5"/>
    <w:rsid w:val="41E761A6"/>
    <w:rsid w:val="42A832CA"/>
    <w:rsid w:val="4940D106"/>
    <w:rsid w:val="4E9CCF2E"/>
    <w:rsid w:val="4F3B49AE"/>
    <w:rsid w:val="52FB2D2C"/>
    <w:rsid w:val="5C374FC6"/>
    <w:rsid w:val="5F21F5AE"/>
    <w:rsid w:val="61719019"/>
    <w:rsid w:val="648629AA"/>
    <w:rsid w:val="66C0EAC7"/>
    <w:rsid w:val="7774CF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2709"/>
  <w15:chartTrackingRefBased/>
  <w15:docId w15:val="{BF09C942-CDA4-4606-A818-7EDE25B2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新細明體"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3BB0"/>
    <w:rPr>
      <w:rFonts w:ascii="Times New Roman" w:hAnsi="Times New Roman"/>
      <w:sz w:val="20"/>
    </w:rPr>
  </w:style>
  <w:style w:type="paragraph" w:styleId="1">
    <w:name w:val="heading 1"/>
    <w:basedOn w:val="a"/>
    <w:next w:val="a"/>
    <w:link w:val="10"/>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0"/>
    <w:qFormat/>
    <w:rsid w:val="003B659E"/>
    <w:pPr>
      <w:spacing w:before="180" w:after="180" w:line="240" w:lineRule="auto"/>
      <w:outlineLvl w:val="1"/>
    </w:pPr>
    <w:rPr>
      <w:rFonts w:ascii="Arial" w:eastAsia="Times New Roman" w:hAnsi="Arial" w:cs="Times New Roman"/>
      <w:color w:val="auto"/>
      <w:szCs w:val="20"/>
    </w:rPr>
  </w:style>
  <w:style w:type="paragraph" w:styleId="3">
    <w:name w:val="heading 3"/>
    <w:basedOn w:val="a"/>
    <w:next w:val="a"/>
    <w:link w:val="30"/>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rsid w:val="003B659E"/>
    <w:rPr>
      <w:rFonts w:ascii="Arial" w:eastAsia="Times New Roman" w:hAnsi="Arial" w:cs="Times New Roman"/>
      <w:sz w:val="32"/>
      <w:szCs w:val="20"/>
      <w:lang w:val="en-GB"/>
    </w:rPr>
  </w:style>
  <w:style w:type="character" w:customStyle="1" w:styleId="10">
    <w:name w:val="標題 1 字元"/>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basedOn w:val="a"/>
    <w:next w:val="a"/>
    <w:link w:val="a4"/>
    <w:uiPriority w:val="35"/>
    <w:unhideWhenUsed/>
    <w:qFormat/>
    <w:rsid w:val="0008612A"/>
    <w:pPr>
      <w:spacing w:after="200" w:line="240" w:lineRule="auto"/>
      <w:jc w:val="center"/>
    </w:pPr>
    <w:rPr>
      <w:rFonts w:ascii="Arial" w:hAnsi="Arial"/>
      <w:i/>
      <w:iCs/>
      <w:sz w:val="18"/>
      <w:szCs w:val="18"/>
    </w:rPr>
  </w:style>
  <w:style w:type="paragraph" w:styleId="a5">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a"/>
    <w:link w:val="a6"/>
    <w:uiPriority w:val="34"/>
    <w:qFormat/>
    <w:rsid w:val="002C2D19"/>
    <w:pPr>
      <w:ind w:left="720"/>
      <w:contextualSpacing/>
    </w:pPr>
  </w:style>
  <w:style w:type="paragraph" w:customStyle="1" w:styleId="RAN4H2">
    <w:name w:val="RAN4 H2"/>
    <w:basedOn w:val="2"/>
    <w:next w:val="a"/>
    <w:link w:val="RAN4H2Char"/>
    <w:qFormat/>
    <w:rsid w:val="00A37002"/>
    <w:pPr>
      <w:numPr>
        <w:ilvl w:val="1"/>
        <w:numId w:val="17"/>
      </w:numPr>
      <w:ind w:left="431" w:hanging="431"/>
    </w:pPr>
  </w:style>
  <w:style w:type="paragraph" w:customStyle="1" w:styleId="RAN4H1">
    <w:name w:val="RAN4 H1"/>
    <w:basedOn w:val="a"/>
    <w:next w:val="a"/>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20"/>
    <w:link w:val="RAN4H2"/>
    <w:rsid w:val="00A37002"/>
    <w:rPr>
      <w:rFonts w:ascii="Arial" w:eastAsia="Times New Roman" w:hAnsi="Arial" w:cs="Times New Roman"/>
      <w:sz w:val="32"/>
      <w:szCs w:val="20"/>
      <w:lang w:val="en-GB"/>
    </w:rPr>
  </w:style>
  <w:style w:type="paragraph" w:customStyle="1" w:styleId="RAN4Observation">
    <w:name w:val="RAN4 Observation"/>
    <w:basedOn w:val="a5"/>
    <w:next w:val="a"/>
    <w:link w:val="RAN4ObservationChar"/>
    <w:rsid w:val="0008612A"/>
    <w:pPr>
      <w:numPr>
        <w:numId w:val="6"/>
      </w:numPr>
    </w:pPr>
    <w:rPr>
      <w:rFonts w:eastAsia="Calibri" w:cs="Times New Roman"/>
      <w:szCs w:val="20"/>
    </w:rPr>
  </w:style>
  <w:style w:type="character" w:customStyle="1" w:styleId="RAN4H1Char">
    <w:name w:val="RAN4 H1 Char"/>
    <w:basedOn w:val="a0"/>
    <w:link w:val="RAN4H1"/>
    <w:rsid w:val="00AE56B1"/>
    <w:rPr>
      <w:rFonts w:ascii="Arial" w:eastAsia="SimSun" w:hAnsi="Arial" w:cs="Times New Roman"/>
      <w:sz w:val="36"/>
      <w:szCs w:val="20"/>
      <w:lang w:val="en-GB"/>
    </w:rPr>
  </w:style>
  <w:style w:type="paragraph" w:customStyle="1" w:styleId="RAN4Proposal0">
    <w:name w:val="RAN4 Proposal"/>
    <w:basedOn w:val="a5"/>
    <w:next w:val="a"/>
    <w:link w:val="RAN4ProposalChar"/>
    <w:rsid w:val="0008612A"/>
    <w:pPr>
      <w:numPr>
        <w:numId w:val="3"/>
      </w:numPr>
      <w:ind w:left="0" w:firstLine="0"/>
    </w:pPr>
    <w:rPr>
      <w:rFonts w:eastAsia="Calibri" w:cs="Times New Roman"/>
      <w:b/>
      <w:szCs w:val="20"/>
    </w:rPr>
  </w:style>
  <w:style w:type="character" w:customStyle="1" w:styleId="a6">
    <w:name w:val="清單段落 字元"/>
    <w:aliases w:val="List Paragraph - Bullets 字元,- Bullets 字元,列出段落 字元,Lista1 字元,?? ?? 字元,????? 字元,???? 字元,목록 단락 字元,リスト段落 字元,中等深浅网格 1 - 着色 21 字元,列表段落 字元,¥¡¡¡¡ì¬º¥¹¥È¶ÎÂä 字元,ÁÐ³ö¶ÎÂä 字元,¥ê¥¹¥È¶ÎÂä 字元,列表段落1 字元,—ño’i—Ž 字元,1st level - Bullet List Paragraph 字元"/>
    <w:basedOn w:val="a0"/>
    <w:link w:val="a5"/>
    <w:uiPriority w:val="34"/>
    <w:qFormat/>
    <w:rsid w:val="0008612A"/>
  </w:style>
  <w:style w:type="character" w:customStyle="1" w:styleId="RAN4ObservationChar">
    <w:name w:val="RAN4 Observation Char"/>
    <w:basedOn w:val="a6"/>
    <w:link w:val="RAN4Observation"/>
    <w:rsid w:val="0008612A"/>
    <w:rPr>
      <w:rFonts w:ascii="Times New Roman" w:eastAsia="Calibri" w:hAnsi="Times New Roman" w:cs="Times New Roman"/>
      <w:sz w:val="20"/>
      <w:szCs w:val="20"/>
      <w:lang w:val="en-GB"/>
    </w:rPr>
  </w:style>
  <w:style w:type="table" w:styleId="a7">
    <w:name w:val="Table Grid"/>
    <w:aliases w:val="TableGrid"/>
    <w:basedOn w:val="a1"/>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6"/>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0B0056"/>
    <w:pPr>
      <w:numPr>
        <w:numId w:val="7"/>
      </w:numPr>
      <w:jc w:val="left"/>
    </w:pPr>
    <w:rPr>
      <w:rFonts w:ascii="Times New Roman" w:hAnsi="Times New Roman"/>
      <w:b/>
      <w:i w:val="0"/>
      <w:sz w:val="20"/>
    </w:rPr>
  </w:style>
  <w:style w:type="paragraph" w:styleId="a8">
    <w:name w:val="TOC Heading"/>
    <w:basedOn w:val="1"/>
    <w:next w:val="a"/>
    <w:uiPriority w:val="39"/>
    <w:unhideWhenUsed/>
    <w:qFormat/>
    <w:rsid w:val="00FC29B9"/>
    <w:pPr>
      <w:outlineLvl w:val="9"/>
    </w:pPr>
  </w:style>
  <w:style w:type="character" w:customStyle="1" w:styleId="a4">
    <w:name w:val="標號 字元"/>
    <w:basedOn w:val="a0"/>
    <w:link w:val="a3"/>
    <w:uiPriority w:val="35"/>
    <w:rsid w:val="00FC29B9"/>
    <w:rPr>
      <w:rFonts w:ascii="Arial" w:hAnsi="Arial"/>
      <w:i/>
      <w:iCs/>
      <w:sz w:val="18"/>
      <w:szCs w:val="18"/>
    </w:rPr>
  </w:style>
  <w:style w:type="character" w:customStyle="1" w:styleId="RAN4proposalChar0">
    <w:name w:val="RAN4 proposal Char"/>
    <w:basedOn w:val="a4"/>
    <w:link w:val="RAN4proposal"/>
    <w:rsid w:val="000B0056"/>
    <w:rPr>
      <w:rFonts w:ascii="Times New Roman" w:hAnsi="Times New Roman"/>
      <w:b/>
      <w:i w:val="0"/>
      <w:iCs/>
      <w:sz w:val="20"/>
      <w:szCs w:val="18"/>
    </w:rPr>
  </w:style>
  <w:style w:type="paragraph" w:styleId="11">
    <w:name w:val="toc 1"/>
    <w:basedOn w:val="a"/>
    <w:next w:val="a"/>
    <w:autoRedefine/>
    <w:uiPriority w:val="39"/>
    <w:unhideWhenUsed/>
    <w:rsid w:val="00F8215E"/>
    <w:pPr>
      <w:tabs>
        <w:tab w:val="right" w:leader="dot" w:pos="9617"/>
      </w:tabs>
      <w:spacing w:after="100"/>
    </w:pPr>
    <w:rPr>
      <w:i/>
      <w:iCs/>
      <w:noProof/>
      <w:u w:val="single"/>
    </w:rPr>
  </w:style>
  <w:style w:type="paragraph" w:styleId="21">
    <w:name w:val="toc 2"/>
    <w:basedOn w:val="a"/>
    <w:next w:val="a"/>
    <w:autoRedefine/>
    <w:uiPriority w:val="39"/>
    <w:unhideWhenUsed/>
    <w:rsid w:val="00FC29B9"/>
    <w:pPr>
      <w:spacing w:after="100"/>
      <w:ind w:left="200"/>
    </w:pPr>
  </w:style>
  <w:style w:type="character" w:styleId="a9">
    <w:name w:val="Hyperlink"/>
    <w:basedOn w:val="a0"/>
    <w:uiPriority w:val="99"/>
    <w:unhideWhenUsed/>
    <w:rsid w:val="00FC29B9"/>
    <w:rPr>
      <w:color w:val="0563C1" w:themeColor="hyperlink"/>
      <w:u w:val="single"/>
    </w:rPr>
  </w:style>
  <w:style w:type="paragraph" w:styleId="aa">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
    <w:link w:val="RAN4H3Char"/>
    <w:qFormat/>
    <w:rsid w:val="002B64C8"/>
    <w:pPr>
      <w:numPr>
        <w:ilvl w:val="2"/>
        <w:numId w:val="17"/>
      </w:numPr>
      <w:outlineLvl w:val="2"/>
    </w:pPr>
    <w:rPr>
      <w:rFonts w:ascii="Arial" w:hAnsi="Arial" w:cs="Arial"/>
      <w:sz w:val="24"/>
    </w:rPr>
  </w:style>
  <w:style w:type="character" w:customStyle="1" w:styleId="RAN4H3Char">
    <w:name w:val="RAN4 H3 Char"/>
    <w:basedOn w:val="a0"/>
    <w:link w:val="RAN4H3"/>
    <w:rsid w:val="002B64C8"/>
    <w:rPr>
      <w:rFonts w:ascii="Arial" w:hAnsi="Arial" w:cs="Arial"/>
      <w:sz w:val="24"/>
    </w:rPr>
  </w:style>
  <w:style w:type="paragraph" w:styleId="ab">
    <w:name w:val="Balloon Text"/>
    <w:basedOn w:val="a"/>
    <w:link w:val="ac"/>
    <w:uiPriority w:val="99"/>
    <w:semiHidden/>
    <w:unhideWhenUsed/>
    <w:rsid w:val="00140221"/>
    <w:pPr>
      <w:spacing w:after="0" w:line="240" w:lineRule="auto"/>
    </w:pPr>
    <w:rPr>
      <w:rFonts w:ascii="Segoe UI" w:hAnsi="Segoe UI" w:cs="Segoe UI"/>
      <w:sz w:val="18"/>
      <w:szCs w:val="18"/>
    </w:rPr>
  </w:style>
  <w:style w:type="character" w:customStyle="1" w:styleId="ac">
    <w:name w:val="註解方塊文字 字元"/>
    <w:basedOn w:val="a0"/>
    <w:link w:val="ab"/>
    <w:uiPriority w:val="99"/>
    <w:semiHidden/>
    <w:rsid w:val="00140221"/>
    <w:rPr>
      <w:rFonts w:ascii="Segoe UI" w:hAnsi="Segoe UI" w:cs="Segoe UI"/>
      <w:sz w:val="18"/>
      <w:szCs w:val="18"/>
    </w:rPr>
  </w:style>
  <w:style w:type="character" w:customStyle="1" w:styleId="30">
    <w:name w:val="標題 3 字元"/>
    <w:basedOn w:val="a0"/>
    <w:link w:val="3"/>
    <w:uiPriority w:val="9"/>
    <w:semiHidden/>
    <w:rsid w:val="000239F5"/>
    <w:rPr>
      <w:rFonts w:asciiTheme="majorHAnsi" w:eastAsiaTheme="majorEastAsia" w:hAnsiTheme="majorHAnsi" w:cstheme="majorBidi"/>
      <w:color w:val="1F3763" w:themeColor="accent1" w:themeShade="7F"/>
      <w:sz w:val="24"/>
      <w:szCs w:val="24"/>
    </w:rPr>
  </w:style>
  <w:style w:type="table" w:styleId="3-1">
    <w:name w:val="List Table 3 Accent 1"/>
    <w:basedOn w:val="a1"/>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a5"/>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ad">
    <w:name w:val="Unresolved Mention"/>
    <w:basedOn w:val="a0"/>
    <w:uiPriority w:val="99"/>
    <w:unhideWhenUsed/>
    <w:rsid w:val="00FE305C"/>
    <w:rPr>
      <w:color w:val="605E5C"/>
      <w:shd w:val="clear" w:color="auto" w:fill="E1DFDD"/>
    </w:rPr>
  </w:style>
  <w:style w:type="paragraph" w:customStyle="1" w:styleId="sectionsubheader">
    <w:name w:val="section_subheader"/>
    <w:next w:val="a"/>
    <w:link w:val="sectionsubheaderChar"/>
    <w:qFormat/>
    <w:rsid w:val="00E55751"/>
    <w:rPr>
      <w:rFonts w:ascii="Times New Roman" w:eastAsia="Times New Roman" w:hAnsi="Times New Roman" w:cs="Times New Roman"/>
      <w:i/>
      <w:iCs/>
      <w:sz w:val="20"/>
      <w:szCs w:val="20"/>
      <w:u w:val="single"/>
      <w:lang w:val="en-GB"/>
    </w:rPr>
  </w:style>
  <w:style w:type="paragraph" w:styleId="ae">
    <w:name w:val="Quote"/>
    <w:basedOn w:val="a"/>
    <w:next w:val="a"/>
    <w:link w:val="af"/>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a0"/>
    <w:link w:val="sectionsubheader"/>
    <w:rsid w:val="00E55751"/>
    <w:rPr>
      <w:rFonts w:ascii="Times New Roman" w:eastAsia="Times New Roman" w:hAnsi="Times New Roman" w:cs="Times New Roman"/>
      <w:i/>
      <w:iCs/>
      <w:sz w:val="20"/>
      <w:szCs w:val="20"/>
      <w:u w:val="single"/>
      <w:lang w:val="en-GB"/>
    </w:rPr>
  </w:style>
  <w:style w:type="character" w:customStyle="1" w:styleId="af">
    <w:name w:val="引文 字元"/>
    <w:basedOn w:val="a0"/>
    <w:link w:val="ae"/>
    <w:uiPriority w:val="29"/>
    <w:rsid w:val="00110481"/>
    <w:rPr>
      <w:rFonts w:ascii="Times New Roman" w:hAnsi="Times New Roman"/>
      <w:i/>
      <w:iCs/>
      <w:color w:val="404040" w:themeColor="text1" w:themeTint="BF"/>
      <w:sz w:val="20"/>
    </w:rPr>
  </w:style>
  <w:style w:type="character" w:styleId="af0">
    <w:name w:val="Strong"/>
    <w:basedOn w:val="a0"/>
    <w:uiPriority w:val="22"/>
    <w:qFormat/>
    <w:rsid w:val="00110481"/>
    <w:rPr>
      <w:b/>
      <w:bCs/>
    </w:rPr>
  </w:style>
  <w:style w:type="character" w:styleId="af1">
    <w:name w:val="Intense Emphasis"/>
    <w:basedOn w:val="a0"/>
    <w:uiPriority w:val="21"/>
    <w:qFormat/>
    <w:rsid w:val="00110481"/>
    <w:rPr>
      <w:i/>
      <w:iCs/>
      <w:color w:val="4472C4" w:themeColor="accent1"/>
    </w:rPr>
  </w:style>
  <w:style w:type="paragraph" w:styleId="af2">
    <w:name w:val="Subtitle"/>
    <w:basedOn w:val="a"/>
    <w:next w:val="a"/>
    <w:link w:val="af3"/>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af3">
    <w:name w:val="副標題 字元"/>
    <w:basedOn w:val="a0"/>
    <w:link w:val="af2"/>
    <w:uiPriority w:val="11"/>
    <w:rsid w:val="00110481"/>
    <w:rPr>
      <w:rFonts w:eastAsiaTheme="minorEastAsia"/>
      <w:color w:val="5A5A5A" w:themeColor="text1" w:themeTint="A5"/>
      <w:spacing w:val="15"/>
    </w:rPr>
  </w:style>
  <w:style w:type="character" w:styleId="af4">
    <w:name w:val="annotation reference"/>
    <w:basedOn w:val="a0"/>
    <w:uiPriority w:val="99"/>
    <w:semiHidden/>
    <w:unhideWhenUsed/>
    <w:rsid w:val="00542D23"/>
    <w:rPr>
      <w:sz w:val="16"/>
      <w:szCs w:val="16"/>
    </w:rPr>
  </w:style>
  <w:style w:type="paragraph" w:styleId="af5">
    <w:name w:val="annotation text"/>
    <w:basedOn w:val="a"/>
    <w:link w:val="af6"/>
    <w:uiPriority w:val="99"/>
    <w:unhideWhenUsed/>
    <w:rsid w:val="00542D23"/>
    <w:pPr>
      <w:spacing w:line="240" w:lineRule="auto"/>
    </w:pPr>
    <w:rPr>
      <w:szCs w:val="20"/>
    </w:rPr>
  </w:style>
  <w:style w:type="character" w:customStyle="1" w:styleId="af6">
    <w:name w:val="註解文字 字元"/>
    <w:basedOn w:val="a0"/>
    <w:link w:val="af5"/>
    <w:uiPriority w:val="99"/>
    <w:rsid w:val="00542D23"/>
    <w:rPr>
      <w:rFonts w:ascii="Times New Roman" w:hAnsi="Times New Roman"/>
      <w:sz w:val="20"/>
      <w:szCs w:val="20"/>
    </w:rPr>
  </w:style>
  <w:style w:type="paragraph" w:styleId="af7">
    <w:name w:val="annotation subject"/>
    <w:basedOn w:val="af5"/>
    <w:next w:val="af5"/>
    <w:link w:val="af8"/>
    <w:uiPriority w:val="99"/>
    <w:semiHidden/>
    <w:unhideWhenUsed/>
    <w:rsid w:val="00542D23"/>
    <w:rPr>
      <w:b/>
      <w:bCs/>
    </w:rPr>
  </w:style>
  <w:style w:type="character" w:customStyle="1" w:styleId="af8">
    <w:name w:val="註解主旨 字元"/>
    <w:basedOn w:val="af6"/>
    <w:link w:val="af7"/>
    <w:uiPriority w:val="99"/>
    <w:semiHidden/>
    <w:rsid w:val="00542D23"/>
    <w:rPr>
      <w:rFonts w:ascii="Times New Roman" w:hAnsi="Times New Roman"/>
      <w:b/>
      <w:bCs/>
      <w:sz w:val="20"/>
      <w:szCs w:val="20"/>
    </w:rPr>
  </w:style>
  <w:style w:type="character" w:customStyle="1" w:styleId="40">
    <w:name w:val="標題 4 字元"/>
    <w:basedOn w:val="a0"/>
    <w:link w:val="4"/>
    <w:uiPriority w:val="9"/>
    <w:semiHidden/>
    <w:rsid w:val="00592A86"/>
    <w:rPr>
      <w:rFonts w:asciiTheme="majorHAnsi" w:eastAsiaTheme="majorEastAsia" w:hAnsiTheme="majorHAnsi" w:cstheme="majorBidi"/>
      <w:i/>
      <w:iCs/>
      <w:color w:val="2F5496" w:themeColor="accent1" w:themeShade="BF"/>
      <w:sz w:val="20"/>
    </w:rPr>
  </w:style>
  <w:style w:type="paragraph" w:styleId="31">
    <w:name w:val="toc 3"/>
    <w:basedOn w:val="a"/>
    <w:next w:val="a"/>
    <w:autoRedefine/>
    <w:uiPriority w:val="39"/>
    <w:unhideWhenUsed/>
    <w:rsid w:val="00592A86"/>
    <w:pPr>
      <w:spacing w:after="100"/>
      <w:ind w:left="400"/>
    </w:pPr>
  </w:style>
  <w:style w:type="character" w:customStyle="1" w:styleId="50">
    <w:name w:val="標題 5 字元"/>
    <w:basedOn w:val="a0"/>
    <w:link w:val="5"/>
    <w:uiPriority w:val="9"/>
    <w:semiHidden/>
    <w:rsid w:val="00592A86"/>
    <w:rPr>
      <w:rFonts w:asciiTheme="majorHAnsi" w:eastAsiaTheme="majorEastAsia" w:hAnsiTheme="majorHAnsi" w:cstheme="majorBidi"/>
      <w:color w:val="2F5496" w:themeColor="accent1" w:themeShade="BF"/>
      <w:sz w:val="20"/>
    </w:rPr>
  </w:style>
  <w:style w:type="character" w:customStyle="1" w:styleId="90">
    <w:name w:val="標題 9 字元"/>
    <w:basedOn w:val="a0"/>
    <w:link w:val="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80">
    <w:name w:val="標題 8 字元"/>
    <w:basedOn w:val="a0"/>
    <w:link w:val="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70">
    <w:name w:val="標題 7 字元"/>
    <w:basedOn w:val="a0"/>
    <w:link w:val="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60">
    <w:name w:val="標題 6 字元"/>
    <w:basedOn w:val="a0"/>
    <w:link w:val="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a1"/>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arlett" w:hAnsi="Marlett"/>
        <w:b/>
        <w:color w:val="FFFFFF" w:themeColor="background1"/>
        <w:sz w:val="20"/>
      </w:rPr>
      <w:tblPr/>
      <w:tcPr>
        <w:shd w:val="clear" w:color="auto" w:fill="124191"/>
      </w:tcPr>
    </w:tblStylePr>
  </w:style>
  <w:style w:type="paragraph" w:styleId="41">
    <w:name w:val="toc 4"/>
    <w:aliases w:val="Observation"/>
    <w:basedOn w:val="a"/>
    <w:next w:val="a"/>
    <w:autoRedefine/>
    <w:uiPriority w:val="39"/>
    <w:unhideWhenUsed/>
    <w:rsid w:val="00910B6B"/>
    <w:pPr>
      <w:tabs>
        <w:tab w:val="right" w:leader="dot" w:pos="9617"/>
      </w:tabs>
      <w:spacing w:after="100"/>
    </w:pPr>
  </w:style>
  <w:style w:type="paragraph" w:styleId="51">
    <w:name w:val="toc 5"/>
    <w:aliases w:val="Proposal"/>
    <w:basedOn w:val="a"/>
    <w:next w:val="a"/>
    <w:autoRedefine/>
    <w:uiPriority w:val="39"/>
    <w:unhideWhenUsed/>
    <w:rsid w:val="00A4355E"/>
    <w:pPr>
      <w:spacing w:after="100"/>
    </w:pPr>
    <w:rPr>
      <w:b/>
    </w:rPr>
  </w:style>
  <w:style w:type="paragraph" w:styleId="af9">
    <w:name w:val="header"/>
    <w:basedOn w:val="a"/>
    <w:link w:val="afa"/>
    <w:uiPriority w:val="99"/>
    <w:unhideWhenUsed/>
    <w:rsid w:val="00C27E01"/>
    <w:pPr>
      <w:tabs>
        <w:tab w:val="center" w:pos="4513"/>
        <w:tab w:val="right" w:pos="9026"/>
      </w:tabs>
      <w:spacing w:after="0" w:line="240" w:lineRule="auto"/>
    </w:pPr>
  </w:style>
  <w:style w:type="character" w:customStyle="1" w:styleId="afa">
    <w:name w:val="頁首 字元"/>
    <w:basedOn w:val="a0"/>
    <w:link w:val="af9"/>
    <w:uiPriority w:val="99"/>
    <w:rsid w:val="00C27E01"/>
    <w:rPr>
      <w:rFonts w:ascii="Times New Roman" w:hAnsi="Times New Roman"/>
      <w:sz w:val="20"/>
    </w:rPr>
  </w:style>
  <w:style w:type="paragraph" w:styleId="afb">
    <w:name w:val="footer"/>
    <w:basedOn w:val="a"/>
    <w:link w:val="afc"/>
    <w:uiPriority w:val="99"/>
    <w:unhideWhenUsed/>
    <w:rsid w:val="00C27E01"/>
    <w:pPr>
      <w:tabs>
        <w:tab w:val="center" w:pos="4513"/>
        <w:tab w:val="right" w:pos="9026"/>
      </w:tabs>
      <w:spacing w:after="0" w:line="240" w:lineRule="auto"/>
    </w:pPr>
  </w:style>
  <w:style w:type="character" w:customStyle="1" w:styleId="afc">
    <w:name w:val="頁尾 字元"/>
    <w:basedOn w:val="a0"/>
    <w:link w:val="afb"/>
    <w:uiPriority w:val="99"/>
    <w:rsid w:val="00C27E01"/>
    <w:rPr>
      <w:rFonts w:ascii="Times New Roman" w:hAnsi="Times New Roman"/>
      <w:sz w:val="20"/>
    </w:rPr>
  </w:style>
  <w:style w:type="paragraph" w:customStyle="1" w:styleId="TAH">
    <w:name w:val="TAH"/>
    <w:basedOn w:val="TAC"/>
    <w:link w:val="TAHCar"/>
    <w:uiPriority w:val="99"/>
    <w:qFormat/>
    <w:rsid w:val="00DE7F19"/>
    <w:rPr>
      <w:b/>
    </w:rPr>
  </w:style>
  <w:style w:type="paragraph" w:customStyle="1" w:styleId="TAC">
    <w:name w:val="TAC"/>
    <w:basedOn w:val="a"/>
    <w:link w:val="TACChar"/>
    <w:qFormat/>
    <w:rsid w:val="00DE7F19"/>
    <w:pPr>
      <w:keepNext/>
      <w:keepLines/>
      <w:spacing w:after="0"/>
      <w:jc w:val="center"/>
    </w:pPr>
    <w:rPr>
      <w:rFonts w:ascii="Arial" w:eastAsia="SimSun" w:hAnsi="Arial" w:cs="Times New Roman"/>
      <w:sz w:val="18"/>
      <w:szCs w:val="20"/>
      <w:lang w:val="zh-CN"/>
    </w:rPr>
  </w:style>
  <w:style w:type="character" w:customStyle="1" w:styleId="TAHCar">
    <w:name w:val="TAH Car"/>
    <w:link w:val="TAH"/>
    <w:uiPriority w:val="99"/>
    <w:qFormat/>
    <w:rsid w:val="00DE7F19"/>
    <w:rPr>
      <w:rFonts w:ascii="Arial" w:eastAsia="SimSun" w:hAnsi="Arial" w:cs="Times New Roman"/>
      <w:b/>
      <w:sz w:val="18"/>
      <w:szCs w:val="20"/>
      <w:lang w:val="zh-CN"/>
    </w:rPr>
  </w:style>
  <w:style w:type="character" w:customStyle="1" w:styleId="TACChar">
    <w:name w:val="TAC Char"/>
    <w:link w:val="TAC"/>
    <w:qFormat/>
    <w:rsid w:val="00DE7F19"/>
    <w:rPr>
      <w:rFonts w:ascii="Arial" w:eastAsia="SimSun" w:hAnsi="Arial" w:cs="Times New Roman"/>
      <w:sz w:val="18"/>
      <w:szCs w:val="20"/>
      <w:lang w:val="zh-CN"/>
    </w:rPr>
  </w:style>
  <w:style w:type="character" w:styleId="afd">
    <w:name w:val="Mention"/>
    <w:basedOn w:val="a0"/>
    <w:uiPriority w:val="99"/>
    <w:unhideWhenUsed/>
    <w:rsid w:val="00130687"/>
    <w:rPr>
      <w:color w:val="2B579A"/>
      <w:shd w:val="clear" w:color="auto" w:fill="E1DFDD"/>
    </w:rPr>
  </w:style>
  <w:style w:type="character" w:customStyle="1" w:styleId="ui-provider">
    <w:name w:val="ui-provider"/>
    <w:basedOn w:val="a0"/>
    <w:rsid w:val="003B42AB"/>
  </w:style>
  <w:style w:type="paragraph" w:styleId="afe">
    <w:name w:val="Revision"/>
    <w:hidden/>
    <w:uiPriority w:val="99"/>
    <w:semiHidden/>
    <w:rsid w:val="006E4FF0"/>
    <w:pPr>
      <w:spacing w:after="0" w:line="240" w:lineRule="auto"/>
    </w:pPr>
    <w:rPr>
      <w:rFonts w:ascii="Times New Roman" w:hAnsi="Times New Roman"/>
      <w:sz w:val="20"/>
    </w:rPr>
  </w:style>
  <w:style w:type="character" w:customStyle="1" w:styleId="normaltextrun">
    <w:name w:val="normaltextrun"/>
    <w:basedOn w:val="a0"/>
    <w:rsid w:val="00E35546"/>
  </w:style>
  <w:style w:type="character" w:customStyle="1" w:styleId="findhit">
    <w:name w:val="findhit"/>
    <w:basedOn w:val="a0"/>
    <w:rsid w:val="00E35546"/>
  </w:style>
  <w:style w:type="character" w:customStyle="1" w:styleId="tabchar">
    <w:name w:val="tabchar"/>
    <w:basedOn w:val="a0"/>
    <w:rsid w:val="00F64D62"/>
  </w:style>
  <w:style w:type="character" w:customStyle="1" w:styleId="TALCar">
    <w:name w:val="TAL Car"/>
    <w:link w:val="TAL"/>
    <w:locked/>
    <w:rsid w:val="006E299A"/>
    <w:rPr>
      <w:rFonts w:ascii="Arial" w:eastAsia="Times New Roman" w:hAnsi="Arial"/>
      <w:sz w:val="18"/>
    </w:rPr>
  </w:style>
  <w:style w:type="paragraph" w:customStyle="1" w:styleId="TAL">
    <w:name w:val="TAL"/>
    <w:basedOn w:val="a"/>
    <w:link w:val="TALCar"/>
    <w:qFormat/>
    <w:rsid w:val="006E299A"/>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har">
    <w:name w:val="TAL Char"/>
    <w:qFormat/>
    <w:rsid w:val="009108E7"/>
    <w:rPr>
      <w:rFonts w:ascii="Arial" w:hAnsi="Arial"/>
      <w:sz w:val="18"/>
      <w:lang w:eastAsia="en-US"/>
    </w:rPr>
  </w:style>
  <w:style w:type="paragraph" w:customStyle="1" w:styleId="TH">
    <w:name w:val="TH"/>
    <w:basedOn w:val="a"/>
    <w:link w:val="THChar"/>
    <w:qFormat/>
    <w:rsid w:val="00F9488E"/>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F9488E"/>
    <w:rPr>
      <w:rFonts w:ascii="Arial" w:eastAsia="Times New Roman" w:hAnsi="Arial" w:cs="Times New Roman"/>
      <w:b/>
      <w:sz w:val="20"/>
      <w:szCs w:val="20"/>
      <w:lang w:val="en-GB"/>
    </w:rPr>
  </w:style>
  <w:style w:type="paragraph" w:customStyle="1" w:styleId="Default">
    <w:name w:val="Default"/>
    <w:rsid w:val="007814E7"/>
    <w:pPr>
      <w:autoSpaceDE w:val="0"/>
      <w:autoSpaceDN w:val="0"/>
      <w:adjustRightInd w:val="0"/>
      <w:spacing w:after="0" w:line="240" w:lineRule="auto"/>
    </w:pPr>
    <w:rPr>
      <w:rFonts w:ascii="Arial" w:hAnsi="Arial" w:cs="Arial"/>
      <w:color w:val="000000"/>
      <w:sz w:val="24"/>
      <w:szCs w:val="24"/>
      <w:lang w:val="en-GB"/>
    </w:rPr>
  </w:style>
  <w:style w:type="paragraph" w:customStyle="1" w:styleId="Body">
    <w:name w:val="Body"/>
    <w:rsid w:val="004D00C4"/>
    <w:pPr>
      <w:pBdr>
        <w:top w:val="nil"/>
        <w:left w:val="nil"/>
        <w:bottom w:val="nil"/>
        <w:right w:val="nil"/>
        <w:between w:val="nil"/>
        <w:bar w:val="nil"/>
      </w:pBdr>
      <w:spacing w:after="180" w:line="240" w:lineRule="auto"/>
    </w:pPr>
    <w:rPr>
      <w:rFonts w:ascii="Times New Roman" w:eastAsia="Arial Unicode MS" w:hAnsi="Times New Roman" w:cs="Arial Unicode MS"/>
      <w:color w:val="000000"/>
      <w:sz w:val="20"/>
      <w:szCs w:val="20"/>
      <w:u w:color="000000"/>
      <w:bdr w:val="nil"/>
      <w:lang w:eastAsia="ko-KR"/>
      <w14:textOutline w14:w="0" w14:cap="flat" w14:cmpd="sng" w14:algn="ctr">
        <w14:noFill/>
        <w14:prstDash w14:val="solid"/>
        <w14:bevel/>
      </w14:textOutline>
    </w:rPr>
  </w:style>
  <w:style w:type="character" w:customStyle="1" w:styleId="Hyperlink0">
    <w:name w:val="Hyperlink.0"/>
    <w:basedOn w:val="a0"/>
    <w:rsid w:val="004D00C4"/>
  </w:style>
  <w:style w:type="paragraph" w:customStyle="1" w:styleId="TF">
    <w:name w:val="TF"/>
    <w:aliases w:val="left"/>
    <w:basedOn w:val="TH"/>
    <w:link w:val="TFChar"/>
    <w:qFormat/>
    <w:rsid w:val="004D00C4"/>
    <w:pPr>
      <w:keepNext w:val="0"/>
      <w:spacing w:before="0" w:after="240"/>
    </w:pPr>
    <w:rPr>
      <w:u w:color="000000"/>
    </w:rPr>
  </w:style>
  <w:style w:type="character" w:customStyle="1" w:styleId="TFChar">
    <w:name w:val="TF Char"/>
    <w:link w:val="TF"/>
    <w:qFormat/>
    <w:rsid w:val="004D00C4"/>
    <w:rPr>
      <w:rFonts w:ascii="Arial" w:eastAsia="Times New Roman" w:hAnsi="Arial" w:cs="Times New Roman"/>
      <w:b/>
      <w:sz w:val="20"/>
      <w:szCs w:val="20"/>
      <w:u w:color="000000"/>
      <w:lang w:val="en-GB"/>
    </w:rPr>
  </w:style>
  <w:style w:type="paragraph" w:styleId="aff">
    <w:name w:val="Body Text"/>
    <w:basedOn w:val="a"/>
    <w:link w:val="aff0"/>
    <w:rsid w:val="00BC5AE9"/>
    <w:pPr>
      <w:spacing w:after="120"/>
      <w:jc w:val="both"/>
    </w:pPr>
    <w:rPr>
      <w:rFonts w:ascii="Arial" w:eastAsiaTheme="minorHAnsi" w:hAnsi="Arial"/>
      <w:lang w:eastAsia="zh-CN"/>
    </w:rPr>
  </w:style>
  <w:style w:type="character" w:customStyle="1" w:styleId="aff0">
    <w:name w:val="本文 字元"/>
    <w:basedOn w:val="a0"/>
    <w:link w:val="aff"/>
    <w:rsid w:val="00BC5AE9"/>
    <w:rPr>
      <w:rFonts w:ascii="Arial" w:eastAsiaTheme="minorHAnsi" w:hAnsi="Arial"/>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231070">
      <w:bodyDiv w:val="1"/>
      <w:marLeft w:val="0"/>
      <w:marRight w:val="0"/>
      <w:marTop w:val="0"/>
      <w:marBottom w:val="0"/>
      <w:divBdr>
        <w:top w:val="none" w:sz="0" w:space="0" w:color="auto"/>
        <w:left w:val="none" w:sz="0" w:space="0" w:color="auto"/>
        <w:bottom w:val="none" w:sz="0" w:space="0" w:color="auto"/>
        <w:right w:val="none" w:sz="0" w:space="0" w:color="auto"/>
      </w:divBdr>
      <w:divsChild>
        <w:div w:id="346447255">
          <w:marLeft w:val="547"/>
          <w:marRight w:val="0"/>
          <w:marTop w:val="0"/>
          <w:marBottom w:val="120"/>
          <w:divBdr>
            <w:top w:val="none" w:sz="0" w:space="0" w:color="auto"/>
            <w:left w:val="none" w:sz="0" w:space="0" w:color="auto"/>
            <w:bottom w:val="none" w:sz="0" w:space="0" w:color="auto"/>
            <w:right w:val="none" w:sz="0" w:space="0" w:color="auto"/>
          </w:divBdr>
        </w:div>
      </w:divsChild>
    </w:div>
    <w:div w:id="692342314">
      <w:bodyDiv w:val="1"/>
      <w:marLeft w:val="0"/>
      <w:marRight w:val="0"/>
      <w:marTop w:val="0"/>
      <w:marBottom w:val="0"/>
      <w:divBdr>
        <w:top w:val="none" w:sz="0" w:space="0" w:color="auto"/>
        <w:left w:val="none" w:sz="0" w:space="0" w:color="auto"/>
        <w:bottom w:val="none" w:sz="0" w:space="0" w:color="auto"/>
        <w:right w:val="none" w:sz="0" w:space="0" w:color="auto"/>
      </w:divBdr>
      <w:divsChild>
        <w:div w:id="2012029315">
          <w:marLeft w:val="547"/>
          <w:marRight w:val="0"/>
          <w:marTop w:val="0"/>
          <w:marBottom w:val="120"/>
          <w:divBdr>
            <w:top w:val="none" w:sz="0" w:space="0" w:color="auto"/>
            <w:left w:val="none" w:sz="0" w:space="0" w:color="auto"/>
            <w:bottom w:val="none" w:sz="0" w:space="0" w:color="auto"/>
            <w:right w:val="none" w:sz="0" w:space="0" w:color="auto"/>
          </w:divBdr>
        </w:div>
      </w:divsChild>
    </w:div>
    <w:div w:id="733505861">
      <w:bodyDiv w:val="1"/>
      <w:marLeft w:val="0"/>
      <w:marRight w:val="0"/>
      <w:marTop w:val="0"/>
      <w:marBottom w:val="0"/>
      <w:divBdr>
        <w:top w:val="none" w:sz="0" w:space="0" w:color="auto"/>
        <w:left w:val="none" w:sz="0" w:space="0" w:color="auto"/>
        <w:bottom w:val="none" w:sz="0" w:space="0" w:color="auto"/>
        <w:right w:val="none" w:sz="0" w:space="0" w:color="auto"/>
      </w:divBdr>
    </w:div>
    <w:div w:id="1642923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7%20Incheon\Rel-18\NonCol_intraB_ENDC_NR_CA\DMD\3GPP_Paper_Template_RAN4_%23107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RBI5PAMIO524-1616901215-17112</_dlc_DocId>
    <HideFromDelve xmlns="71c5aaf6-e6ce-465b-b873-5148d2a4c105">false</HideFromDelve>
    <_dlc_DocIdUrl xmlns="71c5aaf6-e6ce-465b-b873-5148d2a4c105">
      <Url>https://nokia.sharepoint.com/sites/gxp/_layouts/15/DocIdRedir.aspx?ID=RBI5PAMIO524-1616901215-17112</Url>
      <Description>RBI5PAMIO524-1616901215-17112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15629F17-0891-45B7-A46D-51CA6E6BD4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828D398-07D8-483A-8CDA-75AAACA9F5DB}">
  <ds:schemaRefs>
    <ds:schemaRef ds:uri="Microsoft.SharePoint.Taxonomy.ContentTypeSync"/>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3GPP_Paper_Template_RAN4_#107_Dimitri_brief</Template>
  <TotalTime>548</TotalTime>
  <Pages>5</Pages>
  <Words>1173</Words>
  <Characters>6691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7849</CharactersWithSpaces>
  <SharedDoc>false</SharedDoc>
  <HLinks>
    <vt:vector size="12" baseType="variant">
      <vt:variant>
        <vt:i4>1572926</vt:i4>
      </vt:variant>
      <vt:variant>
        <vt:i4>5</vt:i4>
      </vt:variant>
      <vt:variant>
        <vt:i4>0</vt:i4>
      </vt:variant>
      <vt:variant>
        <vt:i4>5</vt:i4>
      </vt:variant>
      <vt:variant>
        <vt:lpwstr/>
      </vt:variant>
      <vt:variant>
        <vt:lpwstr>_Toc163049808</vt:lpwstr>
      </vt:variant>
      <vt:variant>
        <vt:i4>1572926</vt:i4>
      </vt:variant>
      <vt:variant>
        <vt:i4>2</vt:i4>
      </vt:variant>
      <vt:variant>
        <vt:i4>0</vt:i4>
      </vt:variant>
      <vt:variant>
        <vt:i4>5</vt:i4>
      </vt:variant>
      <vt:variant>
        <vt:lpwstr/>
      </vt:variant>
      <vt:variant>
        <vt:lpwstr>_Toc163049807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FET</dc:creator>
  <cp:keywords>3GPP;RAN4</cp:keywords>
  <dc:description/>
  <cp:lastModifiedBy>Yang, Kelvin 楊豐銘 (525160)</cp:lastModifiedBy>
  <cp:revision>34</cp:revision>
  <dcterms:created xsi:type="dcterms:W3CDTF">2024-04-06T09:55:00Z</dcterms:created>
  <dcterms:modified xsi:type="dcterms:W3CDTF">2024-08-09T06:47:00Z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7769ed7c-fe06-4c81-a967-9397669e89d4</vt:lpwstr>
  </property>
  <property fmtid="{D5CDD505-2E9C-101B-9397-08002B2CF9AE}" pid="11" name="MediaServiceImageTags">
    <vt:lpwstr/>
  </property>
</Properties>
</file>