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7C994A1D" w14:textId="3749E469" w:rsidR="00947807" w:rsidRPr="00947807" w:rsidRDefault="00947807" w:rsidP="00947807">
      <w:pPr>
        <w:pStyle w:val="CRCoverPage"/>
        <w:tabs>
          <w:tab w:val="right" w:pos="9639"/>
        </w:tabs>
        <w:spacing w:after="0"/>
        <w:rPr>
          <w:rFonts w:ascii="Times New Roman" w:eastAsia="宋体" w:hAnsi="Times New Roman"/>
          <w:b/>
          <w:sz w:val="21"/>
          <w:szCs w:val="21"/>
          <w:lang w:val="en-US" w:eastAsia="zh-CN"/>
        </w:rPr>
      </w:pPr>
      <w:bookmarkStart w:id="0" w:name="_Ref399006623"/>
      <w:bookmarkStart w:id="1" w:name="_Toc92513360"/>
      <w:r w:rsidRPr="00947807">
        <w:rPr>
          <w:rFonts w:ascii="Times New Roman" w:hAnsi="Times New Roman"/>
          <w:b/>
          <w:sz w:val="21"/>
          <w:szCs w:val="21"/>
        </w:rPr>
        <w:t>3GPP TSG-</w:t>
      </w:r>
      <w:r w:rsidRPr="00947807">
        <w:rPr>
          <w:rFonts w:ascii="Times New Roman" w:hAnsi="Times New Roman"/>
          <w:b/>
          <w:sz w:val="21"/>
          <w:szCs w:val="21"/>
          <w:lang w:val="en-US" w:eastAsia="zh-CN"/>
        </w:rPr>
        <w:t>RAN</w:t>
      </w:r>
      <w:r w:rsidRPr="00947807">
        <w:rPr>
          <w:rFonts w:ascii="Times New Roman" w:hAnsi="Times New Roman"/>
          <w:b/>
          <w:sz w:val="21"/>
          <w:szCs w:val="21"/>
        </w:rPr>
        <w:t xml:space="preserve"> </w:t>
      </w:r>
      <w:r w:rsidRPr="00947807">
        <w:rPr>
          <w:rFonts w:ascii="Times New Roman" w:eastAsia="宋体" w:hAnsi="Times New Roman"/>
          <w:b/>
          <w:sz w:val="21"/>
          <w:szCs w:val="21"/>
          <w:lang w:val="en-US" w:eastAsia="zh-CN"/>
        </w:rPr>
        <w:t xml:space="preserve">WG4 </w:t>
      </w:r>
      <w:r w:rsidRPr="00947807">
        <w:rPr>
          <w:rFonts w:ascii="Times New Roman" w:hAnsi="Times New Roman"/>
          <w:b/>
          <w:sz w:val="21"/>
          <w:szCs w:val="21"/>
        </w:rPr>
        <w:t>Meeting # 112</w:t>
      </w:r>
      <w:r w:rsidRPr="00947807">
        <w:rPr>
          <w:rFonts w:ascii="Times New Roman" w:hAnsi="Times New Roman"/>
          <w:b/>
          <w:i/>
          <w:sz w:val="21"/>
          <w:szCs w:val="21"/>
        </w:rPr>
        <w:tab/>
      </w:r>
      <w:r w:rsidR="00857C6C" w:rsidRPr="00857C6C">
        <w:rPr>
          <w:rFonts w:ascii="Times New Roman" w:eastAsia="宋体" w:hAnsi="Times New Roman"/>
          <w:b/>
          <w:sz w:val="21"/>
          <w:szCs w:val="21"/>
          <w:lang w:val="en-US" w:eastAsia="zh-CN"/>
        </w:rPr>
        <w:t>R4-2411626</w:t>
      </w:r>
    </w:p>
    <w:p w14:paraId="1FBD3652" w14:textId="77777777" w:rsidR="00947807" w:rsidRPr="00947807" w:rsidRDefault="00947807" w:rsidP="00947807">
      <w:pPr>
        <w:pStyle w:val="CRCoverPage"/>
        <w:outlineLvl w:val="0"/>
        <w:rPr>
          <w:rFonts w:ascii="Times New Roman" w:hAnsi="Times New Roman"/>
          <w:b/>
          <w:sz w:val="21"/>
          <w:szCs w:val="21"/>
        </w:rPr>
      </w:pPr>
      <w:r w:rsidRPr="00947807">
        <w:rPr>
          <w:rFonts w:ascii="Times New Roman" w:hAnsi="Times New Roman"/>
          <w:b/>
          <w:sz w:val="21"/>
          <w:szCs w:val="21"/>
        </w:rPr>
        <w:t>Maastricht</w:t>
      </w:r>
      <w:r w:rsidRPr="00947807">
        <w:rPr>
          <w:rFonts w:ascii="Times New Roman" w:hAnsi="Times New Roman" w:hint="eastAsia"/>
          <w:b/>
          <w:sz w:val="21"/>
          <w:szCs w:val="21"/>
        </w:rPr>
        <w:t>,</w:t>
      </w:r>
      <w:r w:rsidRPr="00947807">
        <w:rPr>
          <w:rFonts w:ascii="Times New Roman" w:hAnsi="Times New Roman"/>
          <w:b/>
          <w:sz w:val="21"/>
          <w:szCs w:val="21"/>
        </w:rPr>
        <w:t xml:space="preserve"> Netherlands, 19th – 23rd August, 2024</w:t>
      </w:r>
    </w:p>
    <w:p w14:paraId="67B6E04D" w14:textId="77777777" w:rsidR="006E5755" w:rsidRPr="00947807" w:rsidRDefault="006E5755" w:rsidP="006E5755">
      <w:pPr>
        <w:overflowPunct w:val="0"/>
        <w:autoSpaceDE w:val="0"/>
        <w:autoSpaceDN w:val="0"/>
        <w:adjustRightInd w:val="0"/>
        <w:textAlignment w:val="baseline"/>
        <w:rPr>
          <w:rFonts w:ascii="Times New Roman" w:eastAsia="宋体" w:hAnsi="Times New Roman" w:cs="Times New Roman"/>
          <w:b/>
          <w:bCs/>
          <w:kern w:val="0"/>
          <w:sz w:val="20"/>
          <w:szCs w:val="20"/>
          <w:lang w:val="en-GB"/>
        </w:rPr>
      </w:pPr>
    </w:p>
    <w:p w14:paraId="6DC7E2FB" w14:textId="77777777" w:rsidR="006E5755" w:rsidRPr="00E437E4" w:rsidRDefault="006E5755" w:rsidP="006E5755">
      <w:pPr>
        <w:tabs>
          <w:tab w:val="left" w:pos="1985"/>
        </w:tabs>
        <w:rPr>
          <w:rFonts w:ascii="Times New Roman" w:hAnsi="Times New Roman" w:cs="Times New Roman"/>
          <w:b/>
          <w:sz w:val="20"/>
          <w:szCs w:val="20"/>
        </w:rPr>
      </w:pPr>
      <w:r w:rsidRPr="00E437E4">
        <w:rPr>
          <w:rFonts w:ascii="Times New Roman" w:hAnsi="Times New Roman" w:cs="Times New Roman"/>
          <w:b/>
          <w:sz w:val="20"/>
          <w:szCs w:val="20"/>
        </w:rPr>
        <w:t xml:space="preserve">Source: </w:t>
      </w:r>
      <w:r w:rsidRPr="00E437E4">
        <w:rPr>
          <w:rFonts w:ascii="Times New Roman" w:hAnsi="Times New Roman" w:cs="Times New Roman"/>
          <w:b/>
          <w:sz w:val="20"/>
          <w:szCs w:val="20"/>
        </w:rPr>
        <w:tab/>
      </w:r>
      <w:r w:rsidRPr="00E437E4">
        <w:rPr>
          <w:rFonts w:ascii="Times New Roman" w:hAnsi="Times New Roman" w:cs="Times New Roman"/>
          <w:sz w:val="20"/>
          <w:szCs w:val="20"/>
        </w:rPr>
        <w:t>Xiaomi</w:t>
      </w:r>
    </w:p>
    <w:p w14:paraId="285B9E70" w14:textId="6EBC9485" w:rsidR="006E5755" w:rsidRPr="00E437E4" w:rsidRDefault="006E5755" w:rsidP="006E5755">
      <w:pPr>
        <w:ind w:left="1985" w:hanging="1985"/>
        <w:rPr>
          <w:rFonts w:ascii="Times New Roman" w:hAnsi="Times New Roman" w:cs="Times New Roman"/>
          <w:sz w:val="20"/>
          <w:szCs w:val="20"/>
        </w:rPr>
      </w:pPr>
      <w:r w:rsidRPr="00E437E4">
        <w:rPr>
          <w:rFonts w:ascii="Times New Roman" w:hAnsi="Times New Roman" w:cs="Times New Roman"/>
          <w:b/>
          <w:sz w:val="20"/>
          <w:szCs w:val="20"/>
        </w:rPr>
        <w:t>Title:</w:t>
      </w:r>
      <w:r w:rsidRPr="00E437E4">
        <w:rPr>
          <w:rFonts w:ascii="Times New Roman" w:hAnsi="Times New Roman" w:cs="Times New Roman"/>
          <w:sz w:val="20"/>
          <w:szCs w:val="20"/>
        </w:rPr>
        <w:t xml:space="preserve"> </w:t>
      </w:r>
      <w:r w:rsidRPr="00E437E4">
        <w:rPr>
          <w:rFonts w:ascii="Times New Roman" w:hAnsi="Times New Roman" w:cs="Times New Roman"/>
          <w:sz w:val="20"/>
          <w:szCs w:val="20"/>
        </w:rPr>
        <w:tab/>
      </w:r>
      <w:r w:rsidR="00A95EA9" w:rsidRPr="00E437E4">
        <w:rPr>
          <w:rFonts w:ascii="Times New Roman" w:hAnsi="Times New Roman" w:cs="Times New Roman"/>
          <w:sz w:val="20"/>
          <w:szCs w:val="20"/>
        </w:rPr>
        <w:t>Discussion on testability and interoperability issues for beam management</w:t>
      </w:r>
    </w:p>
    <w:p w14:paraId="5DD9EDDA" w14:textId="03F5BD46" w:rsidR="006E5755" w:rsidRPr="00E437E4" w:rsidRDefault="006E5755" w:rsidP="006E5755">
      <w:pPr>
        <w:ind w:left="1985" w:hanging="1985"/>
        <w:rPr>
          <w:rFonts w:ascii="Times New Roman" w:hAnsi="Times New Roman" w:cs="Times New Roman"/>
          <w:sz w:val="20"/>
          <w:szCs w:val="20"/>
          <w:highlight w:val="yellow"/>
        </w:rPr>
      </w:pPr>
      <w:r w:rsidRPr="00E437E4">
        <w:rPr>
          <w:rFonts w:ascii="Times New Roman" w:hAnsi="Times New Roman" w:cs="Times New Roman"/>
          <w:b/>
          <w:sz w:val="20"/>
          <w:szCs w:val="20"/>
        </w:rPr>
        <w:t>Agenda Item:</w:t>
      </w:r>
      <w:r w:rsidRPr="00E437E4">
        <w:rPr>
          <w:rFonts w:ascii="Times New Roman" w:hAnsi="Times New Roman" w:cs="Times New Roman"/>
          <w:sz w:val="20"/>
          <w:szCs w:val="20"/>
        </w:rPr>
        <w:tab/>
      </w:r>
      <w:r w:rsidR="00947807" w:rsidRPr="00947807">
        <w:rPr>
          <w:rFonts w:ascii="Times New Roman" w:hAnsi="Times New Roman" w:cs="Times New Roman"/>
          <w:sz w:val="20"/>
          <w:szCs w:val="20"/>
        </w:rPr>
        <w:t>8.17.2</w:t>
      </w:r>
    </w:p>
    <w:p w14:paraId="0C86A2C2" w14:textId="77777777" w:rsidR="006E5755" w:rsidRPr="00E437E4" w:rsidRDefault="006E5755" w:rsidP="006E5755">
      <w:pPr>
        <w:tabs>
          <w:tab w:val="left" w:pos="1990"/>
        </w:tabs>
        <w:rPr>
          <w:rFonts w:ascii="Times New Roman" w:hAnsi="Times New Roman" w:cs="Times New Roman"/>
          <w:sz w:val="20"/>
          <w:szCs w:val="20"/>
        </w:rPr>
      </w:pPr>
      <w:r w:rsidRPr="00E437E4">
        <w:rPr>
          <w:rFonts w:ascii="Times New Roman" w:hAnsi="Times New Roman" w:cs="Times New Roman"/>
          <w:b/>
          <w:sz w:val="20"/>
          <w:szCs w:val="20"/>
        </w:rPr>
        <w:t>Document for:</w:t>
      </w:r>
      <w:r w:rsidRPr="00E437E4">
        <w:rPr>
          <w:rFonts w:ascii="Times New Roman" w:hAnsi="Times New Roman" w:cs="Times New Roman"/>
          <w:sz w:val="20"/>
          <w:szCs w:val="20"/>
        </w:rPr>
        <w:tab/>
        <w:t>Discussion</w:t>
      </w:r>
    </w:p>
    <w:bookmarkEnd w:id="0"/>
    <w:bookmarkEnd w:id="1"/>
    <w:p w14:paraId="241EA8CC" w14:textId="77777777" w:rsidR="006E5755" w:rsidRPr="0025255D"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0"/>
          <w:szCs w:val="30"/>
          <w:lang w:val="en-GB"/>
        </w:rPr>
      </w:pPr>
      <w:r w:rsidRPr="0025255D">
        <w:rPr>
          <w:rFonts w:ascii="Times New Roman" w:eastAsia="宋体" w:hAnsi="Times New Roman" w:cs="Times New Roman"/>
          <w:kern w:val="0"/>
          <w:sz w:val="30"/>
          <w:szCs w:val="30"/>
          <w:lang w:val="en-GB"/>
        </w:rPr>
        <w:t>1 Introduction</w:t>
      </w:r>
    </w:p>
    <w:p w14:paraId="473E560D" w14:textId="76540283" w:rsidR="006E5755" w:rsidRPr="00E437E4"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E437E4">
        <w:rPr>
          <w:rFonts w:ascii="Times New Roman" w:eastAsia="宋体" w:hAnsi="Times New Roman" w:cs="Times New Roman"/>
          <w:kern w:val="0"/>
          <w:sz w:val="20"/>
          <w:szCs w:val="20"/>
          <w:lang w:val="en-GB"/>
        </w:rPr>
        <w:t>I</w:t>
      </w:r>
      <w:r w:rsidR="00813EE6" w:rsidRPr="00E437E4">
        <w:rPr>
          <w:rFonts w:ascii="Times New Roman" w:eastAsia="宋体" w:hAnsi="Times New Roman" w:cs="Times New Roman"/>
          <w:kern w:val="0"/>
          <w:sz w:val="20"/>
          <w:szCs w:val="20"/>
          <w:lang w:val="en-GB"/>
        </w:rPr>
        <w:t xml:space="preserve">n this contribution, we will discuss </w:t>
      </w:r>
      <w:r w:rsidRPr="00E437E4">
        <w:rPr>
          <w:rFonts w:ascii="Times New Roman" w:eastAsia="宋体" w:hAnsi="Times New Roman" w:cs="Times New Roman"/>
          <w:kern w:val="0"/>
          <w:sz w:val="20"/>
          <w:szCs w:val="20"/>
          <w:lang w:val="en-GB"/>
        </w:rPr>
        <w:t>testability issues for beam management</w:t>
      </w:r>
      <w:r w:rsidR="00813EE6" w:rsidRPr="00E437E4">
        <w:rPr>
          <w:rFonts w:ascii="Times New Roman" w:eastAsia="宋体" w:hAnsi="Times New Roman" w:cs="Times New Roman"/>
          <w:kern w:val="0"/>
          <w:sz w:val="20"/>
          <w:szCs w:val="20"/>
          <w:lang w:val="en-GB"/>
        </w:rPr>
        <w:t>.</w:t>
      </w:r>
    </w:p>
    <w:tbl>
      <w:tblPr>
        <w:tblStyle w:val="a3"/>
        <w:tblW w:w="0" w:type="auto"/>
        <w:tblLook w:val="04A0" w:firstRow="1" w:lastRow="0" w:firstColumn="1" w:lastColumn="0" w:noHBand="0" w:noVBand="1"/>
      </w:tblPr>
      <w:tblGrid>
        <w:gridCol w:w="9628"/>
      </w:tblGrid>
      <w:tr w:rsidR="0020535D" w:rsidRPr="00E437E4" w14:paraId="4F6D92A5" w14:textId="77777777" w:rsidTr="0020535D">
        <w:tc>
          <w:tcPr>
            <w:tcW w:w="9628" w:type="dxa"/>
          </w:tcPr>
          <w:p w14:paraId="51869201" w14:textId="06A5D9C8" w:rsidR="006D7401" w:rsidRDefault="006D7401"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G</w:t>
            </w:r>
            <w:r>
              <w:rPr>
                <w:rFonts w:ascii="Times New Roman" w:hAnsi="Times New Roman" w:cs="Times New Roman"/>
                <w:sz w:val="20"/>
                <w:szCs w:val="20"/>
                <w:lang w:val="en-GB"/>
              </w:rPr>
              <w:t>round truth</w:t>
            </w:r>
          </w:p>
          <w:p w14:paraId="15B48EC0" w14:textId="7CF4AC65" w:rsidR="00642BAB" w:rsidRPr="00E437E4" w:rsidRDefault="006275E9"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E437E4">
              <w:rPr>
                <w:rFonts w:ascii="Times New Roman" w:hAnsi="Times New Roman" w:cs="Times New Roman"/>
                <w:sz w:val="20"/>
                <w:szCs w:val="20"/>
                <w:lang w:val="en-GB"/>
              </w:rPr>
              <w:t>Test metric</w:t>
            </w:r>
            <w:r w:rsidR="00B025E1" w:rsidRPr="00E437E4">
              <w:rPr>
                <w:rFonts w:ascii="Times New Roman" w:hAnsi="Times New Roman" w:cs="Times New Roman"/>
                <w:sz w:val="20"/>
                <w:szCs w:val="20"/>
                <w:lang w:val="en-GB"/>
              </w:rPr>
              <w:t xml:space="preserve"> for AI based BM</w:t>
            </w:r>
          </w:p>
          <w:p w14:paraId="41BB7468" w14:textId="45C7A0D6" w:rsidR="00512A15" w:rsidRPr="00E437E4" w:rsidRDefault="00512A15"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CI state activation</w:t>
            </w:r>
          </w:p>
        </w:tc>
      </w:tr>
    </w:tbl>
    <w:p w14:paraId="7D491FC2" w14:textId="43265BA9" w:rsidR="0016006D" w:rsidRPr="0025255D"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25255D">
        <w:rPr>
          <w:rFonts w:ascii="Times New Roman" w:hAnsi="Times New Roman" w:cs="Times New Roman"/>
          <w:sz w:val="30"/>
          <w:szCs w:val="30"/>
          <w:lang w:val="en-GB"/>
        </w:rPr>
        <w:t>Discussion</w:t>
      </w:r>
    </w:p>
    <w:p w14:paraId="2DCFBD90" w14:textId="44632A92" w:rsidR="007B23E8" w:rsidRPr="00AF3F43" w:rsidRDefault="006708CD" w:rsidP="00EB6AC5">
      <w:pPr>
        <w:pStyle w:val="2"/>
        <w:numPr>
          <w:ilvl w:val="3"/>
          <w:numId w:val="3"/>
        </w:numPr>
        <w:spacing w:after="280"/>
        <w:ind w:left="0" w:firstLine="0"/>
        <w:rPr>
          <w:rFonts w:ascii="Times New Roman" w:hAnsi="Times New Roman" w:cs="Times New Roman"/>
          <w:sz w:val="28"/>
          <w:szCs w:val="28"/>
        </w:rPr>
      </w:pPr>
      <w:r w:rsidRPr="00AF3F43">
        <w:rPr>
          <w:rFonts w:ascii="Times New Roman" w:hAnsi="Times New Roman" w:cs="Times New Roman"/>
          <w:sz w:val="28"/>
          <w:szCs w:val="28"/>
        </w:rPr>
        <w:t xml:space="preserve">2.1 </w:t>
      </w:r>
      <w:r w:rsidR="00AF3F43" w:rsidRPr="00AF3F43">
        <w:rPr>
          <w:rFonts w:ascii="Times New Roman" w:eastAsiaTheme="minorEastAsia" w:hAnsi="Times New Roman" w:cs="Times New Roman"/>
          <w:sz w:val="28"/>
          <w:szCs w:val="28"/>
        </w:rPr>
        <w:t>Ground truth</w:t>
      </w:r>
    </w:p>
    <w:tbl>
      <w:tblPr>
        <w:tblStyle w:val="a3"/>
        <w:tblW w:w="0" w:type="auto"/>
        <w:tblLook w:val="04A0" w:firstRow="1" w:lastRow="0" w:firstColumn="1" w:lastColumn="0" w:noHBand="0" w:noVBand="1"/>
      </w:tblPr>
      <w:tblGrid>
        <w:gridCol w:w="9628"/>
      </w:tblGrid>
      <w:tr w:rsidR="007C7456" w14:paraId="110416DA" w14:textId="77777777" w:rsidTr="007C7456">
        <w:tc>
          <w:tcPr>
            <w:tcW w:w="9628" w:type="dxa"/>
          </w:tcPr>
          <w:p w14:paraId="64ED65CF" w14:textId="77777777" w:rsidR="007C7456" w:rsidRPr="007C7456" w:rsidRDefault="007C7456" w:rsidP="007C7456">
            <w:pPr>
              <w:rPr>
                <w:rFonts w:eastAsia="Yu Mincho"/>
                <w:b/>
                <w:sz w:val="21"/>
                <w:szCs w:val="21"/>
                <w:u w:val="single"/>
                <w:lang w:eastAsia="ja-JP"/>
              </w:rPr>
            </w:pPr>
            <w:r w:rsidRPr="007C7456">
              <w:rPr>
                <w:b/>
                <w:sz w:val="21"/>
                <w:szCs w:val="21"/>
                <w:u w:val="single"/>
                <w:lang w:eastAsia="ko-KR"/>
              </w:rPr>
              <w:t xml:space="preserve">Issue 2-3: </w:t>
            </w:r>
            <w:r w:rsidRPr="007C7456">
              <w:rPr>
                <w:rFonts w:eastAsia="Yu Mincho"/>
                <w:b/>
                <w:sz w:val="21"/>
                <w:szCs w:val="21"/>
                <w:u w:val="single"/>
                <w:lang w:eastAsia="ja-JP"/>
              </w:rPr>
              <w:t>Reported measurements and ground truth</w:t>
            </w:r>
          </w:p>
          <w:p w14:paraId="0267B462" w14:textId="77777777" w:rsidR="007C7456" w:rsidRPr="007C7456" w:rsidRDefault="007C7456" w:rsidP="007C7456">
            <w:pPr>
              <w:spacing w:after="120"/>
              <w:rPr>
                <w:rFonts w:eastAsia="Yu Mincho"/>
                <w:sz w:val="21"/>
                <w:szCs w:val="21"/>
                <w:lang w:eastAsia="ja-JP"/>
              </w:rPr>
            </w:pPr>
            <w:r w:rsidRPr="007C7456">
              <w:rPr>
                <w:rFonts w:eastAsia="Yu Mincho"/>
                <w:sz w:val="21"/>
                <w:szCs w:val="21"/>
                <w:lang w:eastAsia="ja-JP"/>
              </w:rPr>
              <w:t>Agreement:</w:t>
            </w:r>
          </w:p>
          <w:p w14:paraId="5F7FC294" w14:textId="77777777" w:rsidR="007C7456" w:rsidRPr="007C7456" w:rsidRDefault="007C7456" w:rsidP="00EB6AC5">
            <w:pPr>
              <w:pStyle w:val="a4"/>
              <w:numPr>
                <w:ilvl w:val="0"/>
                <w:numId w:val="10"/>
              </w:numPr>
              <w:overflowPunct w:val="0"/>
              <w:autoSpaceDE w:val="0"/>
              <w:autoSpaceDN w:val="0"/>
              <w:adjustRightInd w:val="0"/>
              <w:spacing w:after="180"/>
              <w:ind w:firstLineChars="0"/>
              <w:textAlignment w:val="baseline"/>
              <w:rPr>
                <w:rFonts w:ascii="Times New Roman" w:eastAsia="Yu Mincho" w:hAnsi="Times New Roman" w:cs="Times New Roman"/>
                <w:sz w:val="21"/>
                <w:szCs w:val="21"/>
                <w:lang w:eastAsia="ja-JP"/>
              </w:rPr>
            </w:pPr>
            <w:r w:rsidRPr="007C7456">
              <w:rPr>
                <w:rFonts w:ascii="Times New Roman" w:eastAsia="Yu Mincho" w:hAnsi="Times New Roman" w:cs="Times New Roman"/>
                <w:sz w:val="21"/>
                <w:szCs w:val="21"/>
                <w:lang w:eastAsia="ja-JP"/>
              </w:rPr>
              <w:t>The ground truth for the predicted RSRP is the ideal measurement of RSRP on the predicted Tx beam</w:t>
            </w:r>
          </w:p>
          <w:p w14:paraId="4358A3B3" w14:textId="77777777" w:rsidR="007C7456" w:rsidRPr="007C7456" w:rsidRDefault="007C7456" w:rsidP="00EB6AC5">
            <w:pPr>
              <w:pStyle w:val="a4"/>
              <w:numPr>
                <w:ilvl w:val="1"/>
                <w:numId w:val="10"/>
              </w:numPr>
              <w:overflowPunct w:val="0"/>
              <w:autoSpaceDE w:val="0"/>
              <w:autoSpaceDN w:val="0"/>
              <w:adjustRightInd w:val="0"/>
              <w:spacing w:after="120"/>
              <w:ind w:firstLineChars="0"/>
              <w:textAlignment w:val="baseline"/>
              <w:rPr>
                <w:rFonts w:ascii="Times New Roman" w:eastAsia="Yu Mincho" w:hAnsi="Times New Roman" w:cs="Times New Roman"/>
                <w:sz w:val="21"/>
                <w:szCs w:val="21"/>
                <w:lang w:eastAsia="ja-JP"/>
              </w:rPr>
            </w:pPr>
            <w:r w:rsidRPr="007C7456">
              <w:rPr>
                <w:rFonts w:ascii="Times New Roman" w:eastAsia="Yu Mincho" w:hAnsi="Times New Roman" w:cs="Times New Roman"/>
                <w:sz w:val="21"/>
                <w:szCs w:val="21"/>
                <w:lang w:eastAsia="ja-JP"/>
              </w:rPr>
              <w:t>In RAN4, the ground truth is the approximate as the reported RSRP measurement under the certain SNR on the predicted Tx beam</w:t>
            </w:r>
          </w:p>
          <w:p w14:paraId="3A8CE524" w14:textId="77777777" w:rsidR="007C7456" w:rsidRPr="007C7456" w:rsidRDefault="007C7456" w:rsidP="00EB6AC5">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1"/>
                <w:szCs w:val="21"/>
                <w:lang w:eastAsia="ja-JP"/>
              </w:rPr>
            </w:pPr>
            <w:r w:rsidRPr="007C7456">
              <w:rPr>
                <w:rFonts w:ascii="Times New Roman" w:eastAsia="Yu Mincho" w:hAnsi="Times New Roman" w:cs="Times New Roman"/>
                <w:sz w:val="21"/>
                <w:szCs w:val="21"/>
                <w:lang w:eastAsia="ja-JP"/>
              </w:rPr>
              <w:t>FFS on SNR level to ensure that SNR is high enough for sufficient accuracy of reported RSRP</w:t>
            </w:r>
          </w:p>
          <w:p w14:paraId="4A3F6B1F" w14:textId="77777777" w:rsidR="007C7456" w:rsidRPr="007C7456" w:rsidRDefault="007C7456" w:rsidP="00EB6AC5">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1"/>
                <w:szCs w:val="21"/>
                <w:lang w:eastAsia="ja-JP"/>
              </w:rPr>
            </w:pPr>
            <w:r w:rsidRPr="007C7456">
              <w:rPr>
                <w:rFonts w:ascii="Times New Roman" w:eastAsia="Yu Mincho" w:hAnsi="Times New Roman" w:cs="Times New Roman"/>
                <w:sz w:val="21"/>
                <w:szCs w:val="21"/>
                <w:lang w:eastAsia="ja-JP"/>
              </w:rPr>
              <w:t>FFS on impact of multiple-</w:t>
            </w:r>
            <w:proofErr w:type="spellStart"/>
            <w:r w:rsidRPr="007C7456">
              <w:rPr>
                <w:rFonts w:ascii="Times New Roman" w:eastAsia="Yu Mincho" w:hAnsi="Times New Roman" w:cs="Times New Roman"/>
                <w:sz w:val="21"/>
                <w:szCs w:val="21"/>
                <w:lang w:eastAsia="ja-JP"/>
              </w:rPr>
              <w:t>AoA</w:t>
            </w:r>
            <w:proofErr w:type="spellEnd"/>
            <w:r w:rsidRPr="007C7456">
              <w:rPr>
                <w:rFonts w:ascii="Times New Roman" w:eastAsia="Yu Mincho" w:hAnsi="Times New Roman" w:cs="Times New Roman"/>
                <w:sz w:val="21"/>
                <w:szCs w:val="21"/>
                <w:lang w:eastAsia="ja-JP"/>
              </w:rPr>
              <w:t xml:space="preserve"> test setup</w:t>
            </w:r>
          </w:p>
          <w:p w14:paraId="7DFD6451" w14:textId="77777777" w:rsidR="007C7456" w:rsidRPr="007C7456" w:rsidRDefault="007C7456" w:rsidP="00EB6AC5">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1"/>
                <w:szCs w:val="21"/>
                <w:lang w:eastAsia="ja-JP"/>
              </w:rPr>
            </w:pPr>
            <w:r w:rsidRPr="007C7456">
              <w:rPr>
                <w:rFonts w:ascii="Times New Roman" w:eastAsia="Yu Mincho" w:hAnsi="Times New Roman" w:cs="Times New Roman"/>
                <w:sz w:val="21"/>
                <w:szCs w:val="21"/>
                <w:lang w:eastAsia="ja-JP"/>
              </w:rPr>
              <w:t>FFS on the channel condition</w:t>
            </w:r>
          </w:p>
          <w:p w14:paraId="7CFE7261" w14:textId="77777777" w:rsidR="007C7456" w:rsidRPr="007C7456" w:rsidRDefault="007C7456" w:rsidP="00EB6AC5">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1"/>
                <w:szCs w:val="21"/>
                <w:lang w:eastAsia="ja-JP"/>
              </w:rPr>
            </w:pPr>
            <w:r w:rsidRPr="007C7456">
              <w:rPr>
                <w:rFonts w:ascii="Times New Roman" w:eastAsia="Yu Mincho" w:hAnsi="Times New Roman" w:cs="Times New Roman"/>
                <w:sz w:val="21"/>
                <w:szCs w:val="21"/>
                <w:lang w:eastAsia="ja-JP"/>
              </w:rPr>
              <w:t>FFS on whether the ground truth will be changing or not</w:t>
            </w:r>
          </w:p>
          <w:p w14:paraId="299695F8" w14:textId="58C30CEB" w:rsidR="007C7456" w:rsidRPr="003B54CA" w:rsidRDefault="007C7456" w:rsidP="009C6EA6">
            <w:pPr>
              <w:pStyle w:val="a4"/>
              <w:numPr>
                <w:ilvl w:val="1"/>
                <w:numId w:val="10"/>
              </w:numPr>
              <w:overflowPunct w:val="0"/>
              <w:autoSpaceDE w:val="0"/>
              <w:autoSpaceDN w:val="0"/>
              <w:adjustRightInd w:val="0"/>
              <w:spacing w:after="120"/>
              <w:ind w:firstLineChars="0"/>
              <w:textAlignment w:val="baseline"/>
              <w:rPr>
                <w:rFonts w:eastAsia="Yu Mincho" w:hint="eastAsia"/>
                <w:sz w:val="21"/>
                <w:szCs w:val="21"/>
                <w:lang w:eastAsia="ja-JP"/>
              </w:rPr>
            </w:pPr>
            <w:r w:rsidRPr="007C7456">
              <w:rPr>
                <w:rFonts w:ascii="Times New Roman" w:eastAsia="Yu Mincho" w:hAnsi="Times New Roman" w:cs="Times New Roman"/>
                <w:sz w:val="21"/>
                <w:szCs w:val="21"/>
                <w:lang w:eastAsia="ja-JP"/>
              </w:rPr>
              <w:t>Other solutions are not precluded</w:t>
            </w:r>
          </w:p>
        </w:tc>
      </w:tr>
    </w:tbl>
    <w:p w14:paraId="75A62004" w14:textId="42E6952B" w:rsidR="009C6EA6" w:rsidRPr="00B92319" w:rsidRDefault="00B92319" w:rsidP="003B54CA">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In last meeting, it’s agreed that the ground truth of the predicted RSRP is the ideal measurement of RSRP on the predicted </w:t>
      </w:r>
      <w:r w:rsidR="0058549C">
        <w:rPr>
          <w:rFonts w:ascii="Times New Roman" w:hAnsi="Times New Roman" w:cs="Times New Roman"/>
          <w:lang w:val="en-GB"/>
        </w:rPr>
        <w:t>T</w:t>
      </w:r>
      <w:r>
        <w:rPr>
          <w:rFonts w:ascii="Times New Roman" w:hAnsi="Times New Roman" w:cs="Times New Roman"/>
          <w:lang w:val="en-GB"/>
        </w:rPr>
        <w:t>X beam.</w:t>
      </w:r>
    </w:p>
    <w:p w14:paraId="42CE09B2" w14:textId="18F15D23" w:rsidR="006E203E" w:rsidRDefault="006E203E" w:rsidP="009C6EA6">
      <w:pPr>
        <w:rPr>
          <w:rFonts w:ascii="Times New Roman" w:hAnsi="Times New Roman" w:cs="Times New Roman"/>
          <w:u w:val="single"/>
          <w:lang w:val="en-GB"/>
        </w:rPr>
      </w:pPr>
      <w:r w:rsidRPr="006E203E">
        <w:rPr>
          <w:rFonts w:ascii="Times New Roman" w:hAnsi="Times New Roman" w:cs="Times New Roman"/>
          <w:u w:val="single"/>
          <w:lang w:val="en-GB"/>
        </w:rPr>
        <w:t>Test procedure</w:t>
      </w:r>
    </w:p>
    <w:p w14:paraId="1929C38C" w14:textId="77330B56" w:rsidR="00503F97" w:rsidRDefault="008B55FE" w:rsidP="009C6EA6">
      <w:pPr>
        <w:rPr>
          <w:rFonts w:ascii="Times New Roman" w:hAnsi="Times New Roman" w:cs="Times New Roman"/>
          <w:u w:val="single"/>
          <w:lang w:val="en-GB"/>
        </w:rPr>
      </w:pPr>
      <w:r>
        <w:object w:dxaOrig="23145" w:dyaOrig="6281" w14:anchorId="55765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481.55pt;height:130.8pt" o:ole="">
            <v:imagedata r:id="rId7" o:title=""/>
          </v:shape>
          <o:OLEObject Type="Embed" ProgID="Visio.Drawing.15" ShapeID="_x0000_i1168" DrawAspect="Content" ObjectID="_1784723553" r:id="rId8"/>
        </w:object>
      </w:r>
    </w:p>
    <w:p w14:paraId="153C3B63" w14:textId="148ABA7E" w:rsidR="00536F4C" w:rsidRPr="006D670B" w:rsidRDefault="006D670B" w:rsidP="003B54CA">
      <w:pPr>
        <w:spacing w:beforeLines="50" w:before="120" w:afterLines="50" w:after="120"/>
        <w:jc w:val="center"/>
        <w:rPr>
          <w:rFonts w:ascii="Times New Roman" w:hAnsi="Times New Roman" w:cs="Times New Roman"/>
          <w:lang w:val="en-GB"/>
        </w:rPr>
      </w:pPr>
      <w:r w:rsidRPr="006D670B">
        <w:rPr>
          <w:rFonts w:ascii="Times New Roman" w:hAnsi="Times New Roman" w:cs="Times New Roman" w:hint="eastAsia"/>
          <w:lang w:val="en-GB"/>
        </w:rPr>
        <w:t>F</w:t>
      </w:r>
      <w:r w:rsidRPr="006D670B">
        <w:rPr>
          <w:rFonts w:ascii="Times New Roman" w:hAnsi="Times New Roman" w:cs="Times New Roman"/>
          <w:lang w:val="en-GB"/>
        </w:rPr>
        <w:t>ig.1</w:t>
      </w:r>
      <w:r w:rsidR="00FA4446">
        <w:rPr>
          <w:rFonts w:ascii="Times New Roman" w:hAnsi="Times New Roman" w:cs="Times New Roman"/>
          <w:lang w:val="en-GB"/>
        </w:rPr>
        <w:t xml:space="preserve"> test procedure</w:t>
      </w:r>
    </w:p>
    <w:p w14:paraId="6E599B14" w14:textId="2C389A20" w:rsidR="006D670B" w:rsidRDefault="006D670B" w:rsidP="006D670B">
      <w:pPr>
        <w:spacing w:afterLines="50" w:after="120"/>
        <w:rPr>
          <w:rFonts w:ascii="Times New Roman" w:hAnsi="Times New Roman" w:cs="Times New Roman"/>
          <w:lang w:val="en-GB"/>
        </w:rPr>
      </w:pPr>
      <w:r>
        <w:rPr>
          <w:rFonts w:ascii="Times New Roman" w:hAnsi="Times New Roman" w:cs="Times New Roman"/>
          <w:lang w:val="en-GB"/>
        </w:rPr>
        <w:t>As shown in Fig.1, the main steps for test beam or L1-RSRP accuracy are as below</w:t>
      </w:r>
      <w:r>
        <w:rPr>
          <w:rFonts w:ascii="Times New Roman" w:hAnsi="Times New Roman" w:cs="Times New Roman" w:hint="eastAsia"/>
          <w:lang w:val="en-GB"/>
        </w:rPr>
        <w:t>:</w:t>
      </w:r>
    </w:p>
    <w:p w14:paraId="127D77C6" w14:textId="300B68C2" w:rsidR="006D670B" w:rsidRDefault="006D670B" w:rsidP="00EB6AC5">
      <w:pPr>
        <w:pStyle w:val="a4"/>
        <w:numPr>
          <w:ilvl w:val="0"/>
          <w:numId w:val="5"/>
        </w:numPr>
        <w:ind w:firstLineChars="0"/>
        <w:rPr>
          <w:rFonts w:ascii="Times New Roman" w:hAnsi="Times New Roman" w:cs="Times New Roman"/>
          <w:sz w:val="21"/>
          <w:szCs w:val="21"/>
          <w:lang w:val="en-GB"/>
        </w:rPr>
      </w:pPr>
      <w:r w:rsidRPr="006D670B">
        <w:rPr>
          <w:rFonts w:ascii="Times New Roman" w:hAnsi="Times New Roman" w:cs="Times New Roman"/>
          <w:sz w:val="21"/>
          <w:szCs w:val="21"/>
          <w:lang w:val="en-GB"/>
        </w:rPr>
        <w:t>Step 1:</w:t>
      </w:r>
      <w:r>
        <w:rPr>
          <w:rFonts w:ascii="Times New Roman" w:hAnsi="Times New Roman" w:cs="Times New Roman"/>
          <w:sz w:val="21"/>
          <w:szCs w:val="21"/>
          <w:lang w:val="en-GB"/>
        </w:rPr>
        <w:t xml:space="preserve"> TE configure</w:t>
      </w:r>
      <w:r w:rsidR="001F4BBE">
        <w:rPr>
          <w:rFonts w:ascii="Times New Roman" w:hAnsi="Times New Roman" w:cs="Times New Roman"/>
          <w:sz w:val="21"/>
          <w:szCs w:val="21"/>
          <w:lang w:val="en-GB"/>
        </w:rPr>
        <w:t>s</w:t>
      </w:r>
      <w:r>
        <w:rPr>
          <w:rFonts w:ascii="Times New Roman" w:hAnsi="Times New Roman" w:cs="Times New Roman"/>
          <w:sz w:val="21"/>
          <w:szCs w:val="21"/>
          <w:lang w:val="en-GB"/>
        </w:rPr>
        <w:t xml:space="preserve"> resource set</w:t>
      </w:r>
      <w:r w:rsidR="006E02FD">
        <w:rPr>
          <w:rFonts w:ascii="Times New Roman" w:hAnsi="Times New Roman" w:cs="Times New Roman"/>
          <w:sz w:val="21"/>
          <w:szCs w:val="21"/>
          <w:lang w:val="en-GB"/>
        </w:rPr>
        <w:t>s</w:t>
      </w:r>
      <w:r>
        <w:rPr>
          <w:rFonts w:ascii="Times New Roman" w:hAnsi="Times New Roman" w:cs="Times New Roman"/>
          <w:sz w:val="21"/>
          <w:szCs w:val="21"/>
          <w:lang w:val="en-GB"/>
        </w:rPr>
        <w:t xml:space="preserve"> for measurement of set B and </w:t>
      </w:r>
      <w:r w:rsidR="006E02FD">
        <w:rPr>
          <w:rFonts w:ascii="Times New Roman" w:hAnsi="Times New Roman" w:cs="Times New Roman"/>
          <w:sz w:val="21"/>
          <w:szCs w:val="21"/>
          <w:lang w:val="en-GB"/>
        </w:rPr>
        <w:t xml:space="preserve">prediction </w:t>
      </w:r>
      <w:r>
        <w:rPr>
          <w:rFonts w:ascii="Times New Roman" w:hAnsi="Times New Roman" w:cs="Times New Roman"/>
          <w:sz w:val="21"/>
          <w:szCs w:val="21"/>
          <w:lang w:val="en-GB"/>
        </w:rPr>
        <w:t>report for set A</w:t>
      </w:r>
    </w:p>
    <w:p w14:paraId="531DC404" w14:textId="0B6B8AB2" w:rsidR="006D670B" w:rsidRDefault="006D670B" w:rsidP="00EB6AC5">
      <w:pPr>
        <w:pStyle w:val="a4"/>
        <w:numPr>
          <w:ilvl w:val="0"/>
          <w:numId w:val="5"/>
        </w:numPr>
        <w:ind w:firstLineChars="0"/>
        <w:rPr>
          <w:rFonts w:ascii="Times New Roman" w:hAnsi="Times New Roman" w:cs="Times New Roman"/>
          <w:sz w:val="21"/>
          <w:szCs w:val="21"/>
          <w:lang w:val="en-GB"/>
        </w:rPr>
      </w:pPr>
      <w:r>
        <w:rPr>
          <w:rFonts w:ascii="Times New Roman" w:hAnsi="Times New Roman" w:cs="Times New Roman" w:hint="eastAsia"/>
          <w:sz w:val="21"/>
          <w:szCs w:val="21"/>
          <w:lang w:val="en-GB"/>
        </w:rPr>
        <w:lastRenderedPageBreak/>
        <w:t>S</w:t>
      </w:r>
      <w:r>
        <w:rPr>
          <w:rFonts w:ascii="Times New Roman" w:hAnsi="Times New Roman" w:cs="Times New Roman"/>
          <w:sz w:val="21"/>
          <w:szCs w:val="21"/>
          <w:lang w:val="en-GB"/>
        </w:rPr>
        <w:t>tep 2</w:t>
      </w:r>
      <w:r>
        <w:rPr>
          <w:rFonts w:ascii="Times New Roman" w:hAnsi="Times New Roman" w:cs="Times New Roman" w:hint="eastAsia"/>
          <w:sz w:val="21"/>
          <w:szCs w:val="21"/>
          <w:lang w:val="en-GB"/>
        </w:rPr>
        <w:t>:</w:t>
      </w:r>
      <w:r>
        <w:rPr>
          <w:rFonts w:ascii="Times New Roman" w:hAnsi="Times New Roman" w:cs="Times New Roman"/>
          <w:sz w:val="21"/>
          <w:szCs w:val="21"/>
          <w:lang w:val="en-GB"/>
        </w:rPr>
        <w:t xml:space="preserve"> UE measures for beams in set B</w:t>
      </w:r>
      <w:r w:rsidR="004634F9">
        <w:rPr>
          <w:rFonts w:ascii="Times New Roman" w:hAnsi="Times New Roman" w:cs="Times New Roman"/>
          <w:sz w:val="21"/>
          <w:szCs w:val="21"/>
          <w:lang w:val="en-GB"/>
        </w:rPr>
        <w:t xml:space="preserve"> in T1</w:t>
      </w:r>
    </w:p>
    <w:p w14:paraId="0431F476" w14:textId="47A4FC60" w:rsidR="006D670B" w:rsidRDefault="006D670B" w:rsidP="00EB6AC5">
      <w:pPr>
        <w:pStyle w:val="a4"/>
        <w:numPr>
          <w:ilvl w:val="0"/>
          <w:numId w:val="5"/>
        </w:numPr>
        <w:ind w:firstLineChars="0"/>
        <w:rPr>
          <w:rFonts w:ascii="Times New Roman" w:hAnsi="Times New Roman" w:cs="Times New Roman"/>
          <w:sz w:val="21"/>
          <w:szCs w:val="21"/>
          <w:lang w:val="en-GB"/>
        </w:rPr>
      </w:pPr>
      <w:r>
        <w:rPr>
          <w:rFonts w:ascii="Times New Roman" w:hAnsi="Times New Roman" w:cs="Times New Roman" w:hint="eastAsia"/>
          <w:sz w:val="21"/>
          <w:szCs w:val="21"/>
          <w:lang w:val="en-GB"/>
        </w:rPr>
        <w:t>S</w:t>
      </w:r>
      <w:r>
        <w:rPr>
          <w:rFonts w:ascii="Times New Roman" w:hAnsi="Times New Roman" w:cs="Times New Roman"/>
          <w:sz w:val="21"/>
          <w:szCs w:val="21"/>
          <w:lang w:val="en-GB"/>
        </w:rPr>
        <w:t>tep 3: UE performs beam prediction</w:t>
      </w:r>
      <w:r w:rsidR="00514A5A">
        <w:rPr>
          <w:rFonts w:ascii="Times New Roman" w:hAnsi="Times New Roman" w:cs="Times New Roman"/>
          <w:sz w:val="21"/>
          <w:szCs w:val="21"/>
          <w:lang w:val="en-GB"/>
        </w:rPr>
        <w:t xml:space="preserve"> </w:t>
      </w:r>
      <w:r w:rsidR="00762DB8">
        <w:rPr>
          <w:rFonts w:ascii="Times New Roman" w:hAnsi="Times New Roman" w:cs="Times New Roman"/>
          <w:sz w:val="21"/>
          <w:szCs w:val="21"/>
          <w:lang w:val="en-GB"/>
        </w:rPr>
        <w:t>for set A</w:t>
      </w:r>
    </w:p>
    <w:p w14:paraId="47678BA8" w14:textId="5DB23B84" w:rsidR="006D670B" w:rsidRDefault="006D670B" w:rsidP="00EB6AC5">
      <w:pPr>
        <w:pStyle w:val="a4"/>
        <w:numPr>
          <w:ilvl w:val="0"/>
          <w:numId w:val="5"/>
        </w:numPr>
        <w:ind w:firstLineChars="0"/>
        <w:rPr>
          <w:rFonts w:ascii="Times New Roman" w:hAnsi="Times New Roman" w:cs="Times New Roman"/>
          <w:sz w:val="21"/>
          <w:szCs w:val="21"/>
          <w:lang w:val="en-GB"/>
        </w:rPr>
      </w:pPr>
      <w:r>
        <w:rPr>
          <w:rFonts w:ascii="Times New Roman" w:hAnsi="Times New Roman" w:cs="Times New Roman"/>
          <w:sz w:val="21"/>
          <w:szCs w:val="21"/>
          <w:lang w:val="en-GB"/>
        </w:rPr>
        <w:t>Step 4: UE report predicted best beam</w:t>
      </w:r>
      <w:r w:rsidR="001F4BBE">
        <w:rPr>
          <w:rFonts w:ascii="Times New Roman" w:hAnsi="Times New Roman" w:cs="Times New Roman"/>
          <w:sz w:val="21"/>
          <w:szCs w:val="21"/>
          <w:lang w:val="en-GB"/>
        </w:rPr>
        <w:t>(s)</w:t>
      </w:r>
      <w:r>
        <w:rPr>
          <w:rFonts w:ascii="Times New Roman" w:hAnsi="Times New Roman" w:cs="Times New Roman"/>
          <w:sz w:val="21"/>
          <w:szCs w:val="21"/>
          <w:lang w:val="en-GB"/>
        </w:rPr>
        <w:t xml:space="preserve"> and/or L1-RSRP</w:t>
      </w:r>
      <w:r w:rsidR="001F4BBE">
        <w:rPr>
          <w:rFonts w:ascii="Times New Roman" w:hAnsi="Times New Roman" w:cs="Times New Roman"/>
          <w:sz w:val="21"/>
          <w:szCs w:val="21"/>
          <w:lang w:val="en-GB"/>
        </w:rPr>
        <w:t>(s)</w:t>
      </w:r>
    </w:p>
    <w:p w14:paraId="783C0D71" w14:textId="320F6562" w:rsidR="006D670B" w:rsidRDefault="006D670B" w:rsidP="00EB6AC5">
      <w:pPr>
        <w:pStyle w:val="a4"/>
        <w:numPr>
          <w:ilvl w:val="0"/>
          <w:numId w:val="5"/>
        </w:numPr>
        <w:ind w:firstLineChars="0"/>
        <w:rPr>
          <w:rFonts w:ascii="Times New Roman" w:hAnsi="Times New Roman" w:cs="Times New Roman"/>
          <w:sz w:val="21"/>
          <w:szCs w:val="21"/>
          <w:lang w:val="en-GB"/>
        </w:rPr>
      </w:pPr>
      <w:r>
        <w:rPr>
          <w:rFonts w:ascii="Times New Roman" w:hAnsi="Times New Roman" w:cs="Times New Roman" w:hint="eastAsia"/>
          <w:sz w:val="21"/>
          <w:szCs w:val="21"/>
          <w:lang w:val="en-GB"/>
        </w:rPr>
        <w:t>S</w:t>
      </w:r>
      <w:r>
        <w:rPr>
          <w:rFonts w:ascii="Times New Roman" w:hAnsi="Times New Roman" w:cs="Times New Roman"/>
          <w:sz w:val="21"/>
          <w:szCs w:val="21"/>
          <w:lang w:val="en-GB"/>
        </w:rPr>
        <w:t>tep 5: TE configures resource set for measurement of set A</w:t>
      </w:r>
    </w:p>
    <w:p w14:paraId="13B13C77" w14:textId="3D712DC9" w:rsidR="006D670B" w:rsidRDefault="006D670B" w:rsidP="00EB6AC5">
      <w:pPr>
        <w:pStyle w:val="a4"/>
        <w:numPr>
          <w:ilvl w:val="0"/>
          <w:numId w:val="5"/>
        </w:numPr>
        <w:ind w:firstLineChars="0"/>
        <w:rPr>
          <w:rFonts w:ascii="Times New Roman" w:hAnsi="Times New Roman" w:cs="Times New Roman"/>
          <w:sz w:val="21"/>
          <w:szCs w:val="21"/>
          <w:lang w:val="en-GB"/>
        </w:rPr>
      </w:pPr>
      <w:r>
        <w:rPr>
          <w:rFonts w:ascii="Times New Roman" w:hAnsi="Times New Roman" w:cs="Times New Roman" w:hint="eastAsia"/>
          <w:sz w:val="21"/>
          <w:szCs w:val="21"/>
          <w:lang w:val="en-GB"/>
        </w:rPr>
        <w:t>S</w:t>
      </w:r>
      <w:r>
        <w:rPr>
          <w:rFonts w:ascii="Times New Roman" w:hAnsi="Times New Roman" w:cs="Times New Roman"/>
          <w:sz w:val="21"/>
          <w:szCs w:val="21"/>
          <w:lang w:val="en-GB"/>
        </w:rPr>
        <w:t>tep 6: UE measures for beams in set A</w:t>
      </w:r>
      <w:r w:rsidR="004634F9">
        <w:rPr>
          <w:rFonts w:ascii="Times New Roman" w:hAnsi="Times New Roman" w:cs="Times New Roman"/>
          <w:sz w:val="21"/>
          <w:szCs w:val="21"/>
          <w:lang w:val="en-GB"/>
        </w:rPr>
        <w:t xml:space="preserve"> in T2</w:t>
      </w:r>
      <w:r w:rsidR="002A59EE">
        <w:rPr>
          <w:rFonts w:ascii="Times New Roman" w:hAnsi="Times New Roman" w:cs="Times New Roman"/>
          <w:sz w:val="21"/>
          <w:szCs w:val="21"/>
          <w:lang w:val="en-GB"/>
        </w:rPr>
        <w:t xml:space="preserve"> under high SNR </w:t>
      </w:r>
    </w:p>
    <w:p w14:paraId="6DBFF404" w14:textId="7C3C7D92" w:rsidR="006D670B" w:rsidRDefault="006D670B" w:rsidP="00EB6AC5">
      <w:pPr>
        <w:pStyle w:val="a4"/>
        <w:numPr>
          <w:ilvl w:val="0"/>
          <w:numId w:val="5"/>
        </w:numPr>
        <w:ind w:firstLineChars="0"/>
        <w:rPr>
          <w:rFonts w:ascii="Times New Roman" w:hAnsi="Times New Roman" w:cs="Times New Roman"/>
          <w:sz w:val="21"/>
          <w:szCs w:val="21"/>
          <w:lang w:val="en-GB"/>
        </w:rPr>
      </w:pPr>
      <w:r>
        <w:rPr>
          <w:rFonts w:ascii="Times New Roman" w:hAnsi="Times New Roman" w:cs="Times New Roman" w:hint="eastAsia"/>
          <w:sz w:val="21"/>
          <w:szCs w:val="21"/>
          <w:lang w:val="en-GB"/>
        </w:rPr>
        <w:t>S</w:t>
      </w:r>
      <w:r>
        <w:rPr>
          <w:rFonts w:ascii="Times New Roman" w:hAnsi="Times New Roman" w:cs="Times New Roman"/>
          <w:sz w:val="21"/>
          <w:szCs w:val="21"/>
          <w:lang w:val="en-GB"/>
        </w:rPr>
        <w:t xml:space="preserve">tep 7: UE report ground truth </w:t>
      </w:r>
      <w:r w:rsidR="001F4BBE">
        <w:rPr>
          <w:rFonts w:ascii="Times New Roman" w:hAnsi="Times New Roman" w:cs="Times New Roman"/>
          <w:sz w:val="21"/>
          <w:szCs w:val="21"/>
          <w:lang w:val="en-GB"/>
        </w:rPr>
        <w:t xml:space="preserve">of </w:t>
      </w:r>
      <w:r w:rsidR="009B10C5">
        <w:rPr>
          <w:rFonts w:ascii="Times New Roman" w:hAnsi="Times New Roman" w:cs="Times New Roman"/>
          <w:sz w:val="21"/>
          <w:szCs w:val="21"/>
          <w:lang w:val="en-GB"/>
        </w:rPr>
        <w:t>L1-RSRP of set A and/or best beam index</w:t>
      </w:r>
    </w:p>
    <w:p w14:paraId="7D9B3D2D" w14:textId="771B1F34" w:rsidR="001F4BBE" w:rsidRDefault="001F4BBE" w:rsidP="00EB6AC5">
      <w:pPr>
        <w:pStyle w:val="a4"/>
        <w:numPr>
          <w:ilvl w:val="0"/>
          <w:numId w:val="5"/>
        </w:numPr>
        <w:spacing w:afterLines="50" w:after="120"/>
        <w:ind w:firstLineChars="0"/>
        <w:rPr>
          <w:rFonts w:ascii="Times New Roman" w:hAnsi="Times New Roman" w:cs="Times New Roman"/>
          <w:sz w:val="21"/>
          <w:szCs w:val="21"/>
          <w:lang w:val="en-GB"/>
        </w:rPr>
      </w:pPr>
      <w:r>
        <w:rPr>
          <w:rFonts w:ascii="Times New Roman" w:hAnsi="Times New Roman" w:cs="Times New Roman" w:hint="eastAsia"/>
          <w:sz w:val="21"/>
          <w:szCs w:val="21"/>
          <w:lang w:val="en-GB"/>
        </w:rPr>
        <w:t>S</w:t>
      </w:r>
      <w:r>
        <w:rPr>
          <w:rFonts w:ascii="Times New Roman" w:hAnsi="Times New Roman" w:cs="Times New Roman"/>
          <w:sz w:val="21"/>
          <w:szCs w:val="21"/>
          <w:lang w:val="en-GB"/>
        </w:rPr>
        <w:t>tep 8: TE compares predicted beam with ground truth</w:t>
      </w:r>
      <w:r w:rsidR="003E6742">
        <w:rPr>
          <w:rFonts w:ascii="Times New Roman" w:hAnsi="Times New Roman" w:cs="Times New Roman"/>
          <w:sz w:val="21"/>
          <w:szCs w:val="21"/>
          <w:lang w:val="en-GB"/>
        </w:rPr>
        <w:t xml:space="preserve"> based on different metric</w:t>
      </w:r>
    </w:p>
    <w:p w14:paraId="35983E57" w14:textId="6BCE1EFD" w:rsidR="00536F4C" w:rsidRDefault="006E02FD" w:rsidP="00C70BB7">
      <w:pPr>
        <w:spacing w:afterLines="50" w:after="120"/>
        <w:rPr>
          <w:rFonts w:ascii="Times New Roman" w:hAnsi="Times New Roman" w:cs="Times New Roman"/>
          <w:lang w:val="en-GB"/>
        </w:rPr>
      </w:pPr>
      <w:r>
        <w:rPr>
          <w:rFonts w:ascii="Times New Roman" w:hAnsi="Times New Roman" w:cs="Times New Roman"/>
          <w:lang w:val="en-GB"/>
        </w:rPr>
        <w:t>W</w:t>
      </w:r>
      <w:r w:rsidR="007D3E0A">
        <w:rPr>
          <w:rFonts w:ascii="Times New Roman" w:hAnsi="Times New Roman" w:cs="Times New Roman"/>
          <w:lang w:val="en-GB"/>
        </w:rPr>
        <w:t xml:space="preserve">e identified that there are several issues that will have impact on the </w:t>
      </w:r>
      <w:r w:rsidR="00006CC0">
        <w:rPr>
          <w:rFonts w:ascii="Times New Roman" w:hAnsi="Times New Roman" w:cs="Times New Roman"/>
          <w:lang w:val="en-GB"/>
        </w:rPr>
        <w:t>test metric accuracy.</w:t>
      </w:r>
    </w:p>
    <w:p w14:paraId="08F6CEA8" w14:textId="04674FCE" w:rsidR="00006CC0" w:rsidRPr="001B1532" w:rsidRDefault="001B1532" w:rsidP="0098326F">
      <w:pPr>
        <w:spacing w:afterLines="50" w:after="120"/>
        <w:outlineLvl w:val="2"/>
        <w:rPr>
          <w:rFonts w:ascii="Times New Roman" w:hAnsi="Times New Roman" w:cs="Times New Roman"/>
          <w:sz w:val="24"/>
          <w:szCs w:val="24"/>
          <w:lang w:eastAsia="ja-JP"/>
        </w:rPr>
      </w:pPr>
      <w:r w:rsidRPr="001B1532">
        <w:rPr>
          <w:rFonts w:ascii="Times New Roman" w:hAnsi="Times New Roman" w:cs="Times New Roman"/>
          <w:sz w:val="24"/>
          <w:szCs w:val="24"/>
          <w:lang w:eastAsia="ja-JP"/>
        </w:rPr>
        <w:t xml:space="preserve">2.1.1 </w:t>
      </w:r>
      <w:r w:rsidR="00006CC0" w:rsidRPr="001B1532">
        <w:rPr>
          <w:rFonts w:ascii="Times New Roman" w:hAnsi="Times New Roman" w:cs="Times New Roman"/>
          <w:sz w:val="24"/>
          <w:szCs w:val="24"/>
          <w:lang w:eastAsia="ja-JP"/>
        </w:rPr>
        <w:t xml:space="preserve">RX beam </w:t>
      </w:r>
      <w:r w:rsidR="00C1047E">
        <w:rPr>
          <w:rFonts w:ascii="Times New Roman" w:hAnsi="Times New Roman" w:cs="Times New Roman"/>
          <w:sz w:val="24"/>
          <w:szCs w:val="24"/>
          <w:lang w:eastAsia="ja-JP"/>
        </w:rPr>
        <w:t>c</w:t>
      </w:r>
      <w:r w:rsidR="00C1047E" w:rsidRPr="00C1047E">
        <w:rPr>
          <w:rFonts w:ascii="Times New Roman" w:hAnsi="Times New Roman" w:cs="Times New Roman"/>
          <w:sz w:val="24"/>
          <w:szCs w:val="24"/>
          <w:lang w:eastAsia="ja-JP"/>
        </w:rPr>
        <w:t xml:space="preserve">onsistency </w:t>
      </w:r>
      <w:r w:rsidR="0098242C" w:rsidRPr="001B1532">
        <w:rPr>
          <w:rFonts w:ascii="Times New Roman" w:hAnsi="Times New Roman" w:cs="Times New Roman"/>
          <w:sz w:val="24"/>
          <w:szCs w:val="24"/>
          <w:lang w:eastAsia="ja-JP"/>
        </w:rPr>
        <w:t>impact</w:t>
      </w:r>
    </w:p>
    <w:p w14:paraId="0C685AC1" w14:textId="79BC6F32" w:rsidR="0026178F" w:rsidRPr="0026178F" w:rsidRDefault="0026178F" w:rsidP="00284226">
      <w:pPr>
        <w:spacing w:afterLines="50" w:after="120"/>
        <w:rPr>
          <w:rFonts w:ascii="Times New Roman" w:hAnsi="Times New Roman" w:cs="Times New Roman"/>
          <w:lang w:val="en-GB"/>
        </w:rPr>
      </w:pPr>
      <w:r w:rsidRPr="0026178F">
        <w:rPr>
          <w:rFonts w:ascii="Times New Roman" w:hAnsi="Times New Roman" w:cs="Times New Roman"/>
          <w:lang w:val="en-GB"/>
        </w:rPr>
        <w:t xml:space="preserve">The L1-RSRP for a given TX beam can vary depending on the selected </w:t>
      </w:r>
      <w:r>
        <w:rPr>
          <w:rFonts w:ascii="Times New Roman" w:hAnsi="Times New Roman" w:cs="Times New Roman"/>
          <w:lang w:val="en-GB"/>
        </w:rPr>
        <w:t>RX</w:t>
      </w:r>
      <w:r w:rsidRPr="0026178F">
        <w:rPr>
          <w:rFonts w:ascii="Times New Roman" w:hAnsi="Times New Roman" w:cs="Times New Roman"/>
          <w:lang w:val="en-GB"/>
        </w:rPr>
        <w:t xml:space="preserve"> beam. Consequently, the optimal TX beam index is determined based on the L1-RSRP values. The assumption made about the RX beam affects both the </w:t>
      </w:r>
      <w:r w:rsidR="00EC6390">
        <w:rPr>
          <w:rFonts w:ascii="Times New Roman" w:hAnsi="Times New Roman" w:cs="Times New Roman"/>
          <w:lang w:val="en-GB"/>
        </w:rPr>
        <w:t>value</w:t>
      </w:r>
      <w:r w:rsidRPr="0026178F">
        <w:rPr>
          <w:rFonts w:ascii="Times New Roman" w:hAnsi="Times New Roman" w:cs="Times New Roman"/>
          <w:lang w:val="en-GB"/>
        </w:rPr>
        <w:t xml:space="preserve"> of the RSRP measurement and the precision of the beam selection metric.</w:t>
      </w:r>
    </w:p>
    <w:p w14:paraId="2DDEF2AB" w14:textId="71E6FF94" w:rsidR="00654B74" w:rsidRPr="00654B74" w:rsidRDefault="00654B74" w:rsidP="00284226">
      <w:pPr>
        <w:spacing w:afterLines="50" w:after="120"/>
        <w:rPr>
          <w:rFonts w:ascii="Times New Roman" w:hAnsi="Times New Roman" w:cs="Times New Roman"/>
          <w:u w:val="single"/>
          <w:lang w:val="en-GB"/>
        </w:rPr>
      </w:pPr>
      <w:r w:rsidRPr="00654B74">
        <w:rPr>
          <w:rFonts w:ascii="Times New Roman" w:hAnsi="Times New Roman" w:cs="Times New Roman"/>
          <w:u w:val="single"/>
          <w:lang w:val="en-GB"/>
        </w:rPr>
        <w:t>Step 1- Step 3</w:t>
      </w:r>
    </w:p>
    <w:p w14:paraId="142AA395" w14:textId="0C64AAB5" w:rsidR="00654B74" w:rsidRDefault="00284226" w:rsidP="00284226">
      <w:pPr>
        <w:spacing w:afterLines="50" w:after="120"/>
        <w:rPr>
          <w:rFonts w:ascii="Times New Roman" w:hAnsi="Times New Roman" w:cs="Times New Roman"/>
          <w:szCs w:val="21"/>
          <w:lang w:val="en-GB"/>
        </w:rPr>
      </w:pPr>
      <w:r w:rsidRPr="004B6599">
        <w:rPr>
          <w:rFonts w:ascii="Times New Roman" w:hAnsi="Times New Roman" w:cs="Times New Roman" w:hint="eastAsia"/>
          <w:lang w:val="en-GB"/>
        </w:rPr>
        <w:t>F</w:t>
      </w:r>
      <w:r w:rsidRPr="004B6599">
        <w:rPr>
          <w:rFonts w:ascii="Times New Roman" w:hAnsi="Times New Roman" w:cs="Times New Roman"/>
          <w:lang w:val="en-GB"/>
        </w:rPr>
        <w:t xml:space="preserve">or step 1, </w:t>
      </w:r>
      <w:r w:rsidRPr="004B6599">
        <w:rPr>
          <w:rFonts w:ascii="Times New Roman" w:hAnsi="Times New Roman" w:cs="Times New Roman"/>
          <w:szCs w:val="21"/>
          <w:lang w:val="en-GB"/>
        </w:rPr>
        <w:t>TE configures resource set</w:t>
      </w:r>
      <w:r w:rsidR="00D43403">
        <w:rPr>
          <w:rFonts w:ascii="Times New Roman" w:hAnsi="Times New Roman" w:cs="Times New Roman"/>
          <w:szCs w:val="21"/>
          <w:lang w:val="en-GB"/>
        </w:rPr>
        <w:t>s</w:t>
      </w:r>
      <w:r w:rsidRPr="004B6599">
        <w:rPr>
          <w:rFonts w:ascii="Times New Roman" w:hAnsi="Times New Roman" w:cs="Times New Roman"/>
          <w:szCs w:val="21"/>
          <w:lang w:val="en-GB"/>
        </w:rPr>
        <w:t xml:space="preserve"> for measurement of set B and </w:t>
      </w:r>
      <w:r w:rsidR="00C7074D">
        <w:rPr>
          <w:rFonts w:ascii="Times New Roman" w:hAnsi="Times New Roman" w:cs="Times New Roman"/>
          <w:szCs w:val="21"/>
          <w:lang w:val="en-GB"/>
        </w:rPr>
        <w:t xml:space="preserve">prediction </w:t>
      </w:r>
      <w:r w:rsidRPr="004B6599">
        <w:rPr>
          <w:rFonts w:ascii="Times New Roman" w:hAnsi="Times New Roman" w:cs="Times New Roman"/>
          <w:szCs w:val="21"/>
          <w:lang w:val="en-GB"/>
        </w:rPr>
        <w:t>report for set A</w:t>
      </w:r>
      <w:r>
        <w:rPr>
          <w:rFonts w:ascii="Times New Roman" w:hAnsi="Times New Roman" w:cs="Times New Roman"/>
          <w:szCs w:val="21"/>
          <w:lang w:val="en-GB"/>
        </w:rPr>
        <w:t>.</w:t>
      </w:r>
    </w:p>
    <w:p w14:paraId="6A0D12F4" w14:textId="08917DD7" w:rsidR="00284226" w:rsidRDefault="00654B74" w:rsidP="00284226">
      <w:pPr>
        <w:spacing w:afterLines="50" w:after="120"/>
        <w:rPr>
          <w:rFonts w:ascii="Times New Roman" w:hAnsi="Times New Roman" w:cs="Times New Roman"/>
          <w:szCs w:val="21"/>
          <w:lang w:val="en-GB"/>
        </w:rPr>
      </w:pPr>
      <w:r>
        <w:rPr>
          <w:rFonts w:ascii="Times New Roman" w:hAnsi="Times New Roman" w:cs="Times New Roman"/>
          <w:szCs w:val="21"/>
          <w:lang w:val="en-GB"/>
        </w:rPr>
        <w:t xml:space="preserve">For step 2 and 3, UE will measurement </w:t>
      </w:r>
      <w:r w:rsidR="003E7878">
        <w:rPr>
          <w:rFonts w:ascii="Times New Roman" w:hAnsi="Times New Roman" w:cs="Times New Roman"/>
          <w:szCs w:val="21"/>
          <w:lang w:val="en-GB"/>
        </w:rPr>
        <w:t xml:space="preserve">L1-RSRP of </w:t>
      </w:r>
      <w:r>
        <w:rPr>
          <w:rFonts w:ascii="Times New Roman" w:hAnsi="Times New Roman" w:cs="Times New Roman"/>
          <w:szCs w:val="21"/>
          <w:lang w:val="en-GB"/>
        </w:rPr>
        <w:t xml:space="preserve">set B and predict L1-RSRP </w:t>
      </w:r>
      <w:r w:rsidR="00AB7C21">
        <w:rPr>
          <w:rFonts w:ascii="Times New Roman" w:hAnsi="Times New Roman" w:cs="Times New Roman"/>
          <w:szCs w:val="21"/>
          <w:lang w:val="en-GB"/>
        </w:rPr>
        <w:t xml:space="preserve">and/or best TX beam index </w:t>
      </w:r>
      <w:r>
        <w:rPr>
          <w:rFonts w:ascii="Times New Roman" w:hAnsi="Times New Roman" w:cs="Times New Roman"/>
          <w:szCs w:val="21"/>
          <w:lang w:val="en-GB"/>
        </w:rPr>
        <w:t>of set A.</w:t>
      </w:r>
      <w:r w:rsidR="00284226">
        <w:rPr>
          <w:rFonts w:ascii="Times New Roman" w:hAnsi="Times New Roman" w:cs="Times New Roman"/>
          <w:szCs w:val="21"/>
          <w:lang w:val="en-GB"/>
        </w:rPr>
        <w:t xml:space="preserve"> </w:t>
      </w:r>
      <w:r w:rsidR="003E7878">
        <w:rPr>
          <w:rFonts w:ascii="Times New Roman" w:hAnsi="Times New Roman" w:cs="Times New Roman"/>
          <w:szCs w:val="21"/>
          <w:lang w:val="en-GB"/>
        </w:rPr>
        <w:t xml:space="preserve">L1-RSRSP </w:t>
      </w:r>
      <w:r w:rsidR="00AB7C21">
        <w:rPr>
          <w:rFonts w:ascii="Times New Roman" w:hAnsi="Times New Roman" w:cs="Times New Roman"/>
          <w:szCs w:val="21"/>
          <w:lang w:val="en-GB"/>
        </w:rPr>
        <w:t>and/or best TX beam index</w:t>
      </w:r>
      <w:r w:rsidR="00AB7C21">
        <w:rPr>
          <w:rFonts w:ascii="Times New Roman" w:hAnsi="Times New Roman" w:cs="Times New Roman"/>
          <w:szCs w:val="21"/>
          <w:lang w:val="en-GB"/>
        </w:rPr>
        <w:t xml:space="preserve"> </w:t>
      </w:r>
      <w:r w:rsidR="003E7878">
        <w:rPr>
          <w:rFonts w:ascii="Times New Roman" w:hAnsi="Times New Roman" w:cs="Times New Roman"/>
          <w:szCs w:val="21"/>
          <w:lang w:val="en-GB"/>
        </w:rPr>
        <w:t xml:space="preserve">will be derived based on certain RX beam assumption. </w:t>
      </w:r>
      <w:r w:rsidR="00284226">
        <w:rPr>
          <w:rFonts w:ascii="Times New Roman" w:hAnsi="Times New Roman" w:cs="Times New Roman"/>
          <w:szCs w:val="21"/>
          <w:lang w:val="en-GB"/>
        </w:rPr>
        <w:t>Since in TR, two kinds of RX assumptions are supported:</w:t>
      </w:r>
    </w:p>
    <w:tbl>
      <w:tblPr>
        <w:tblStyle w:val="a3"/>
        <w:tblW w:w="0" w:type="auto"/>
        <w:tblLook w:val="04A0" w:firstRow="1" w:lastRow="0" w:firstColumn="1" w:lastColumn="0" w:noHBand="0" w:noVBand="1"/>
      </w:tblPr>
      <w:tblGrid>
        <w:gridCol w:w="9628"/>
      </w:tblGrid>
      <w:tr w:rsidR="00284226" w14:paraId="7ADA46AA" w14:textId="77777777" w:rsidTr="005A30FE">
        <w:tc>
          <w:tcPr>
            <w:tcW w:w="9628" w:type="dxa"/>
          </w:tcPr>
          <w:p w14:paraId="129D16BA" w14:textId="77777777" w:rsidR="00284226" w:rsidRPr="00E437E4" w:rsidRDefault="00284226" w:rsidP="005A30FE">
            <w:pPr>
              <w:pStyle w:val="B1"/>
            </w:pPr>
            <w:r w:rsidRPr="00E437E4">
              <w:rPr>
                <w:b/>
                <w:bCs/>
              </w:rPr>
              <w:t>Top-1 genie-aided Tx beam</w:t>
            </w:r>
            <w:r w:rsidRPr="00E437E4">
              <w:t xml:space="preserve"> considers the following definitions: </w:t>
            </w:r>
          </w:p>
          <w:p w14:paraId="2F7D8941" w14:textId="77777777" w:rsidR="00284226" w:rsidRPr="00B66A66" w:rsidRDefault="00284226" w:rsidP="005A30FE">
            <w:pPr>
              <w:pStyle w:val="B2"/>
            </w:pPr>
            <w:r w:rsidRPr="00E437E4">
              <w:t>-</w:t>
            </w:r>
            <w:r w:rsidRPr="00E437E4">
              <w:tab/>
              <w:t xml:space="preserve">Option A (baseline), the Top-1 genie-aided Tx beam is the Tx beam that results in the largest L1-RSRP over </w:t>
            </w:r>
            <w:r w:rsidRPr="00B66A66">
              <w:rPr>
                <w:b/>
                <w:bCs/>
              </w:rPr>
              <w:t>all Tx and Rx beams</w:t>
            </w:r>
          </w:p>
          <w:p w14:paraId="7E07587A" w14:textId="77777777" w:rsidR="00284226" w:rsidRPr="008903CD" w:rsidRDefault="00284226" w:rsidP="005A30FE">
            <w:pPr>
              <w:pStyle w:val="B2"/>
              <w:rPr>
                <w:b/>
                <w:bCs/>
              </w:rPr>
            </w:pPr>
            <w:r w:rsidRPr="00E437E4">
              <w:t>-</w:t>
            </w:r>
            <w:r w:rsidRPr="00E437E4">
              <w:tab/>
              <w:t xml:space="preserve">Option B (optional), the Top-1 genie-aided Tx beam is the Tx beam that results in the largest L1-RSRP over all Tx beams </w:t>
            </w:r>
            <w:r w:rsidRPr="00B66A66">
              <w:rPr>
                <w:b/>
                <w:bCs/>
              </w:rPr>
              <w:t>with specific Rx beam(s)</w:t>
            </w:r>
          </w:p>
        </w:tc>
      </w:tr>
    </w:tbl>
    <w:p w14:paraId="22D5DBD3" w14:textId="0543EC2F" w:rsidR="00284226" w:rsidRDefault="00D43403" w:rsidP="009905CE">
      <w:pPr>
        <w:spacing w:beforeLines="50" w:before="120" w:afterLines="50" w:after="120"/>
        <w:rPr>
          <w:rFonts w:ascii="Times New Roman" w:hAnsi="Times New Roman" w:cs="Times New Roman"/>
          <w:szCs w:val="21"/>
          <w:lang w:val="en-GB"/>
        </w:rPr>
      </w:pPr>
      <w:r>
        <w:rPr>
          <w:rFonts w:ascii="Times New Roman" w:hAnsi="Times New Roman" w:cs="Times New Roman"/>
          <w:szCs w:val="21"/>
          <w:lang w:val="en-GB"/>
        </w:rPr>
        <w:t xml:space="preserve">For Option A, the output of AI model can be predicted L1-RSRP with </w:t>
      </w:r>
      <w:r w:rsidR="003D0652">
        <w:rPr>
          <w:rFonts w:ascii="Times New Roman" w:hAnsi="Times New Roman" w:cs="Times New Roman"/>
          <w:szCs w:val="21"/>
          <w:lang w:val="en-GB"/>
        </w:rPr>
        <w:t xml:space="preserve">full </w:t>
      </w:r>
      <w:r>
        <w:rPr>
          <w:rFonts w:ascii="Times New Roman" w:hAnsi="Times New Roman" w:cs="Times New Roman"/>
          <w:szCs w:val="21"/>
          <w:lang w:val="en-GB"/>
        </w:rPr>
        <w:t>RX beam sweeping. For</w:t>
      </w:r>
      <w:r w:rsidR="00284226">
        <w:rPr>
          <w:rFonts w:ascii="Times New Roman" w:hAnsi="Times New Roman" w:cs="Times New Roman"/>
          <w:szCs w:val="21"/>
          <w:lang w:val="en-GB"/>
        </w:rPr>
        <w:t xml:space="preserve"> option B, the output of AI model can be </w:t>
      </w:r>
      <w:r>
        <w:rPr>
          <w:rFonts w:ascii="Times New Roman" w:hAnsi="Times New Roman" w:cs="Times New Roman"/>
          <w:szCs w:val="21"/>
          <w:lang w:val="en-GB"/>
        </w:rPr>
        <w:t xml:space="preserve">predicted </w:t>
      </w:r>
      <w:r w:rsidR="00284226">
        <w:rPr>
          <w:rFonts w:ascii="Times New Roman" w:hAnsi="Times New Roman" w:cs="Times New Roman"/>
          <w:szCs w:val="21"/>
          <w:lang w:val="en-GB"/>
        </w:rPr>
        <w:t xml:space="preserve">L1-RSRP with specific RX beams. </w:t>
      </w:r>
      <w:r w:rsidR="00C61DEB">
        <w:rPr>
          <w:rFonts w:ascii="Times New Roman" w:hAnsi="Times New Roman" w:cs="Times New Roman"/>
          <w:szCs w:val="21"/>
          <w:lang w:val="en-GB"/>
        </w:rPr>
        <w:t>S</w:t>
      </w:r>
      <w:r>
        <w:rPr>
          <w:rFonts w:ascii="Times New Roman" w:hAnsi="Times New Roman" w:cs="Times New Roman"/>
          <w:szCs w:val="21"/>
          <w:lang w:val="en-GB"/>
        </w:rPr>
        <w:t xml:space="preserve">imilarly, </w:t>
      </w:r>
      <w:r w:rsidR="00284226">
        <w:rPr>
          <w:rFonts w:ascii="Times New Roman" w:hAnsi="Times New Roman" w:cs="Times New Roman"/>
          <w:szCs w:val="21"/>
          <w:lang w:val="en-GB"/>
        </w:rPr>
        <w:t>the input of AI model</w:t>
      </w:r>
      <w:r w:rsidR="00284226" w:rsidRPr="006E6040">
        <w:rPr>
          <w:rFonts w:ascii="Times New Roman" w:hAnsi="Times New Roman" w:cs="Times New Roman"/>
          <w:szCs w:val="21"/>
          <w:lang w:val="en-GB"/>
        </w:rPr>
        <w:t xml:space="preserve"> </w:t>
      </w:r>
      <w:r w:rsidR="00284226">
        <w:rPr>
          <w:rFonts w:ascii="Times New Roman" w:hAnsi="Times New Roman" w:cs="Times New Roman"/>
          <w:szCs w:val="21"/>
          <w:lang w:val="en-GB"/>
        </w:rPr>
        <w:t xml:space="preserve">can also be </w:t>
      </w:r>
      <w:r>
        <w:rPr>
          <w:rFonts w:ascii="Times New Roman" w:hAnsi="Times New Roman" w:cs="Times New Roman"/>
          <w:szCs w:val="21"/>
          <w:lang w:val="en-GB"/>
        </w:rPr>
        <w:t xml:space="preserve">measured </w:t>
      </w:r>
      <w:r w:rsidR="00284226">
        <w:rPr>
          <w:rFonts w:ascii="Times New Roman" w:hAnsi="Times New Roman" w:cs="Times New Roman"/>
          <w:szCs w:val="21"/>
          <w:lang w:val="en-GB"/>
        </w:rPr>
        <w:t>L1-RSRP based on specific RX beams</w:t>
      </w:r>
      <w:r>
        <w:rPr>
          <w:rFonts w:ascii="Times New Roman" w:hAnsi="Times New Roman" w:cs="Times New Roman"/>
          <w:szCs w:val="21"/>
          <w:lang w:val="en-GB"/>
        </w:rPr>
        <w:t xml:space="preserve"> or </w:t>
      </w:r>
      <w:r w:rsidR="003D0652">
        <w:rPr>
          <w:rFonts w:ascii="Times New Roman" w:hAnsi="Times New Roman" w:cs="Times New Roman"/>
          <w:szCs w:val="21"/>
          <w:lang w:val="en-GB"/>
        </w:rPr>
        <w:t xml:space="preserve">full </w:t>
      </w:r>
      <w:r>
        <w:rPr>
          <w:rFonts w:ascii="Times New Roman" w:hAnsi="Times New Roman" w:cs="Times New Roman"/>
          <w:szCs w:val="21"/>
          <w:lang w:val="en-GB"/>
        </w:rPr>
        <w:t>RX beam sweeping.</w:t>
      </w:r>
    </w:p>
    <w:p w14:paraId="3206289B" w14:textId="566F0E1D" w:rsidR="00284226" w:rsidRDefault="00284226" w:rsidP="00284226">
      <w:pPr>
        <w:spacing w:afterLines="50" w:after="120"/>
        <w:rPr>
          <w:rFonts w:ascii="Times New Roman" w:hAnsi="Times New Roman" w:cs="Times New Roman"/>
          <w:b/>
          <w:bCs/>
          <w:szCs w:val="21"/>
          <w:lang w:val="en-GB"/>
        </w:rPr>
      </w:pPr>
      <w:r w:rsidRPr="00DF5DFB">
        <w:rPr>
          <w:rFonts w:ascii="Times New Roman" w:hAnsi="Times New Roman" w:cs="Times New Roman"/>
          <w:b/>
          <w:bCs/>
          <w:szCs w:val="21"/>
          <w:lang w:val="en-GB"/>
        </w:rPr>
        <w:t xml:space="preserve">Observation 1: From TR, </w:t>
      </w:r>
      <w:r w:rsidR="00F53807">
        <w:rPr>
          <w:rFonts w:ascii="Times New Roman" w:hAnsi="Times New Roman" w:cs="Times New Roman"/>
          <w:b/>
          <w:bCs/>
          <w:szCs w:val="21"/>
          <w:lang w:val="en-GB"/>
        </w:rPr>
        <w:t xml:space="preserve">predicted best TX beam index and/or </w:t>
      </w:r>
      <w:r w:rsidRPr="00F7192E">
        <w:rPr>
          <w:rFonts w:ascii="Times New Roman" w:hAnsi="Times New Roman" w:cs="Times New Roman"/>
          <w:b/>
          <w:bCs/>
          <w:szCs w:val="21"/>
          <w:lang w:val="en-GB"/>
        </w:rPr>
        <w:t>L1-RSRP</w:t>
      </w:r>
      <w:r w:rsidRPr="00DF5DFB">
        <w:rPr>
          <w:rFonts w:ascii="Times New Roman" w:hAnsi="Times New Roman" w:cs="Times New Roman"/>
          <w:b/>
          <w:bCs/>
          <w:szCs w:val="21"/>
          <w:lang w:val="en-GB"/>
        </w:rPr>
        <w:t xml:space="preserve"> can be </w:t>
      </w:r>
      <w:r>
        <w:rPr>
          <w:rFonts w:ascii="Times New Roman" w:hAnsi="Times New Roman" w:cs="Times New Roman"/>
          <w:b/>
          <w:bCs/>
          <w:szCs w:val="21"/>
          <w:lang w:val="en-GB"/>
        </w:rPr>
        <w:t xml:space="preserve">based on </w:t>
      </w:r>
      <w:r w:rsidRPr="00DF5DFB">
        <w:rPr>
          <w:rFonts w:ascii="Times New Roman" w:hAnsi="Times New Roman" w:cs="Times New Roman"/>
          <w:b/>
          <w:bCs/>
          <w:szCs w:val="21"/>
          <w:lang w:val="en-GB"/>
        </w:rPr>
        <w:t>full RX beam sweeping or specific RX beam.</w:t>
      </w:r>
    </w:p>
    <w:p w14:paraId="3F73049C" w14:textId="7D4CFA00" w:rsidR="002648B1" w:rsidRPr="002648B1" w:rsidRDefault="002648B1" w:rsidP="00DF5DFB">
      <w:pPr>
        <w:spacing w:afterLines="50" w:after="120"/>
        <w:rPr>
          <w:rFonts w:ascii="Times New Roman" w:hAnsi="Times New Roman" w:cs="Times New Roman"/>
          <w:szCs w:val="21"/>
          <w:lang w:val="en-GB"/>
        </w:rPr>
      </w:pPr>
      <w:r w:rsidRPr="002648B1">
        <w:rPr>
          <w:rFonts w:ascii="Times New Roman" w:hAnsi="Times New Roman" w:cs="Times New Roman"/>
          <w:szCs w:val="21"/>
          <w:lang w:val="en-GB"/>
        </w:rPr>
        <w:t xml:space="preserve">Therefore, there are </w:t>
      </w:r>
      <w:r w:rsidR="00DA38ED">
        <w:rPr>
          <w:rFonts w:ascii="Times New Roman" w:hAnsi="Times New Roman" w:cs="Times New Roman"/>
          <w:szCs w:val="21"/>
          <w:lang w:val="en-GB"/>
        </w:rPr>
        <w:t>2</w:t>
      </w:r>
      <w:r w:rsidRPr="002648B1">
        <w:rPr>
          <w:rFonts w:ascii="Times New Roman" w:hAnsi="Times New Roman" w:cs="Times New Roman"/>
          <w:szCs w:val="21"/>
          <w:lang w:val="en-GB"/>
        </w:rPr>
        <w:t xml:space="preserve"> </w:t>
      </w:r>
      <w:r w:rsidR="00A84089">
        <w:rPr>
          <w:rFonts w:ascii="Times New Roman" w:hAnsi="Times New Roman" w:cs="Times New Roman"/>
          <w:szCs w:val="21"/>
          <w:lang w:val="en-GB"/>
        </w:rPr>
        <w:t xml:space="preserve">kinds of </w:t>
      </w:r>
      <w:r w:rsidR="00E922D1">
        <w:rPr>
          <w:rFonts w:ascii="Times New Roman" w:hAnsi="Times New Roman" w:cs="Times New Roman"/>
          <w:szCs w:val="21"/>
          <w:lang w:val="en-GB"/>
        </w:rPr>
        <w:t xml:space="preserve">possible </w:t>
      </w:r>
      <w:r w:rsidR="00A84089">
        <w:rPr>
          <w:rFonts w:ascii="Times New Roman" w:hAnsi="Times New Roman" w:cs="Times New Roman"/>
          <w:szCs w:val="21"/>
          <w:lang w:val="en-GB"/>
        </w:rPr>
        <w:t>UE implementation</w:t>
      </w:r>
      <w:r>
        <w:rPr>
          <w:rFonts w:ascii="Times New Roman" w:hAnsi="Times New Roman" w:cs="Times New Roman"/>
          <w:szCs w:val="21"/>
          <w:lang w:val="en-GB"/>
        </w:rPr>
        <w:t xml:space="preserve"> for </w:t>
      </w:r>
      <w:r w:rsidRPr="002648B1">
        <w:rPr>
          <w:rFonts w:ascii="Times New Roman" w:hAnsi="Times New Roman" w:cs="Times New Roman"/>
          <w:szCs w:val="21"/>
          <w:lang w:val="en-GB"/>
        </w:rPr>
        <w:t>RX beam assumption for the input and output of AI model</w:t>
      </w:r>
      <w:r>
        <w:rPr>
          <w:rFonts w:ascii="Times New Roman" w:hAnsi="Times New Roman" w:cs="Times New Roman"/>
          <w:szCs w:val="21"/>
          <w:lang w:val="en-GB"/>
        </w:rPr>
        <w:t>, shown as below:</w:t>
      </w:r>
    </w:p>
    <w:p w14:paraId="72B3464B" w14:textId="1EB0AEFF" w:rsidR="002648B1" w:rsidRDefault="00C2618F" w:rsidP="00DD0654">
      <w:pPr>
        <w:spacing w:afterLines="50" w:after="120"/>
        <w:jc w:val="center"/>
      </w:pPr>
      <w:r>
        <w:object w:dxaOrig="13106" w:dyaOrig="8050" w14:anchorId="30353A00">
          <v:shape id="_x0000_i1166" type="#_x0000_t75" style="width:290.85pt;height:178.55pt" o:ole="">
            <v:imagedata r:id="rId9" o:title=""/>
          </v:shape>
          <o:OLEObject Type="Embed" ProgID="Visio.Drawing.15" ShapeID="_x0000_i1166" DrawAspect="Content" ObjectID="_1784723554" r:id="rId10"/>
        </w:object>
      </w:r>
    </w:p>
    <w:p w14:paraId="2FFCC601" w14:textId="441CAFDE" w:rsidR="002648B1" w:rsidRPr="00941172" w:rsidRDefault="00645C0A" w:rsidP="00645C0A">
      <w:pPr>
        <w:spacing w:afterLines="50" w:after="120"/>
        <w:jc w:val="center"/>
        <w:rPr>
          <w:rFonts w:ascii="Times New Roman" w:hAnsi="Times New Roman" w:cs="Times New Roman"/>
          <w:szCs w:val="21"/>
          <w:lang w:val="en-GB"/>
        </w:rPr>
      </w:pPr>
      <w:r w:rsidRPr="00941172">
        <w:rPr>
          <w:rFonts w:ascii="Times New Roman" w:hAnsi="Times New Roman" w:cs="Times New Roman" w:hint="eastAsia"/>
          <w:szCs w:val="21"/>
          <w:lang w:val="en-GB"/>
        </w:rPr>
        <w:t>F</w:t>
      </w:r>
      <w:r w:rsidRPr="00941172">
        <w:rPr>
          <w:rFonts w:ascii="Times New Roman" w:hAnsi="Times New Roman" w:cs="Times New Roman"/>
          <w:szCs w:val="21"/>
          <w:lang w:val="en-GB"/>
        </w:rPr>
        <w:t>ig.2</w:t>
      </w:r>
      <w:r w:rsidR="00941172">
        <w:rPr>
          <w:rFonts w:ascii="Times New Roman" w:hAnsi="Times New Roman" w:cs="Times New Roman"/>
          <w:szCs w:val="21"/>
          <w:lang w:val="en-GB"/>
        </w:rPr>
        <w:t xml:space="preserve"> different </w:t>
      </w:r>
      <w:r w:rsidR="008B55FE">
        <w:rPr>
          <w:rFonts w:ascii="Times New Roman" w:hAnsi="Times New Roman" w:cs="Times New Roman"/>
          <w:szCs w:val="21"/>
          <w:lang w:val="en-GB"/>
        </w:rPr>
        <w:t>RX beam assumption for prediction</w:t>
      </w:r>
    </w:p>
    <w:p w14:paraId="7CAA1770" w14:textId="695017D3" w:rsidR="00AB7C21" w:rsidRDefault="00DD0654" w:rsidP="00EC3523">
      <w:pPr>
        <w:spacing w:afterLines="50" w:after="120"/>
        <w:rPr>
          <w:rFonts w:ascii="Times New Roman" w:hAnsi="Times New Roman" w:cs="Times New Roman"/>
          <w:szCs w:val="21"/>
          <w:lang w:val="en-GB"/>
        </w:rPr>
      </w:pPr>
      <w:r>
        <w:rPr>
          <w:rFonts w:ascii="Times New Roman" w:hAnsi="Times New Roman" w:cs="Times New Roman"/>
          <w:szCs w:val="21"/>
          <w:lang w:val="en-GB"/>
        </w:rPr>
        <w:t>F</w:t>
      </w:r>
      <w:r w:rsidR="003D0652">
        <w:rPr>
          <w:rFonts w:ascii="Times New Roman" w:hAnsi="Times New Roman" w:cs="Times New Roman"/>
          <w:szCs w:val="21"/>
          <w:lang w:val="en-GB"/>
        </w:rPr>
        <w:t xml:space="preserve">or </w:t>
      </w:r>
      <w:r>
        <w:rPr>
          <w:rFonts w:ascii="Times New Roman" w:hAnsi="Times New Roman" w:cs="Times New Roman"/>
          <w:szCs w:val="21"/>
          <w:lang w:val="en-GB"/>
        </w:rPr>
        <w:t>C</w:t>
      </w:r>
      <w:r w:rsidR="003D0652">
        <w:rPr>
          <w:rFonts w:ascii="Times New Roman" w:hAnsi="Times New Roman" w:cs="Times New Roman"/>
          <w:szCs w:val="21"/>
          <w:lang w:val="en-GB"/>
        </w:rPr>
        <w:t>ase 1, w</w:t>
      </w:r>
      <w:r w:rsidR="00EC3523" w:rsidRPr="00EC3523">
        <w:rPr>
          <w:rFonts w:ascii="Times New Roman" w:hAnsi="Times New Roman" w:cs="Times New Roman"/>
          <w:szCs w:val="21"/>
          <w:lang w:val="en-GB"/>
        </w:rPr>
        <w:t xml:space="preserve">hen L1-RSRP measurements </w:t>
      </w:r>
      <w:r w:rsidR="003D0652">
        <w:rPr>
          <w:rFonts w:ascii="Times New Roman" w:hAnsi="Times New Roman" w:cs="Times New Roman"/>
          <w:szCs w:val="21"/>
          <w:lang w:val="en-GB"/>
        </w:rPr>
        <w:t>of</w:t>
      </w:r>
      <w:r w:rsidR="00EC3523" w:rsidRPr="00EC3523">
        <w:rPr>
          <w:rFonts w:ascii="Times New Roman" w:hAnsi="Times New Roman" w:cs="Times New Roman"/>
          <w:szCs w:val="21"/>
          <w:lang w:val="en-GB"/>
        </w:rPr>
        <w:t xml:space="preserve"> Set B</w:t>
      </w:r>
      <w:r w:rsidR="003D0652">
        <w:rPr>
          <w:rFonts w:ascii="Times New Roman" w:hAnsi="Times New Roman" w:cs="Times New Roman"/>
          <w:szCs w:val="21"/>
          <w:lang w:val="en-GB"/>
        </w:rPr>
        <w:t xml:space="preserve"> based on </w:t>
      </w:r>
      <w:r w:rsidR="00EC3523" w:rsidRPr="00EC3523">
        <w:rPr>
          <w:rFonts w:ascii="Times New Roman" w:hAnsi="Times New Roman" w:cs="Times New Roman"/>
          <w:szCs w:val="21"/>
          <w:lang w:val="en-GB"/>
        </w:rPr>
        <w:t>a specific RX beam</w:t>
      </w:r>
      <w:r w:rsidR="003D0652">
        <w:rPr>
          <w:rFonts w:ascii="Times New Roman" w:hAnsi="Times New Roman" w:cs="Times New Roman"/>
          <w:szCs w:val="21"/>
          <w:lang w:val="en-GB"/>
        </w:rPr>
        <w:t xml:space="preserve"> are </w:t>
      </w:r>
      <w:r w:rsidR="00EC3523" w:rsidRPr="00EC3523">
        <w:rPr>
          <w:rFonts w:ascii="Times New Roman" w:hAnsi="Times New Roman" w:cs="Times New Roman"/>
          <w:szCs w:val="21"/>
          <w:lang w:val="en-GB"/>
        </w:rPr>
        <w:t xml:space="preserve">used as input, the </w:t>
      </w:r>
      <w:r w:rsidR="003D0652">
        <w:rPr>
          <w:rFonts w:ascii="Times New Roman" w:hAnsi="Times New Roman" w:cs="Times New Roman"/>
          <w:szCs w:val="21"/>
          <w:lang w:val="en-GB"/>
        </w:rPr>
        <w:t xml:space="preserve">output for </w:t>
      </w:r>
      <w:r w:rsidR="00EC3523" w:rsidRPr="00EC3523">
        <w:rPr>
          <w:rFonts w:ascii="Times New Roman" w:hAnsi="Times New Roman" w:cs="Times New Roman"/>
          <w:szCs w:val="21"/>
          <w:lang w:val="en-GB"/>
        </w:rPr>
        <w:t xml:space="preserve">predicted L1-RSRP </w:t>
      </w:r>
      <w:r w:rsidR="003D0652">
        <w:rPr>
          <w:rFonts w:ascii="Times New Roman" w:hAnsi="Times New Roman" w:cs="Times New Roman"/>
          <w:szCs w:val="21"/>
          <w:lang w:val="en-GB"/>
        </w:rPr>
        <w:t>of</w:t>
      </w:r>
      <w:r w:rsidR="00EC3523" w:rsidRPr="00EC3523">
        <w:rPr>
          <w:rFonts w:ascii="Times New Roman" w:hAnsi="Times New Roman" w:cs="Times New Roman"/>
          <w:szCs w:val="21"/>
          <w:lang w:val="en-GB"/>
        </w:rPr>
        <w:t xml:space="preserve"> Set A </w:t>
      </w:r>
      <w:r w:rsidR="003D0652">
        <w:rPr>
          <w:rFonts w:ascii="Times New Roman" w:hAnsi="Times New Roman" w:cs="Times New Roman"/>
          <w:szCs w:val="21"/>
          <w:lang w:val="en-GB"/>
        </w:rPr>
        <w:t>is also</w:t>
      </w:r>
      <w:r w:rsidR="00EC3523" w:rsidRPr="00EC3523">
        <w:rPr>
          <w:rFonts w:ascii="Times New Roman" w:hAnsi="Times New Roman" w:cs="Times New Roman"/>
          <w:szCs w:val="21"/>
          <w:lang w:val="en-GB"/>
        </w:rPr>
        <w:t xml:space="preserve"> based on </w:t>
      </w:r>
      <w:r w:rsidR="003D0652">
        <w:rPr>
          <w:rFonts w:ascii="Times New Roman" w:hAnsi="Times New Roman" w:cs="Times New Roman"/>
          <w:szCs w:val="21"/>
          <w:lang w:val="en-GB"/>
        </w:rPr>
        <w:t>the same</w:t>
      </w:r>
      <w:r w:rsidR="00EC3523" w:rsidRPr="00EC3523">
        <w:rPr>
          <w:rFonts w:ascii="Times New Roman" w:hAnsi="Times New Roman" w:cs="Times New Roman"/>
          <w:szCs w:val="21"/>
          <w:lang w:val="en-GB"/>
        </w:rPr>
        <w:t xml:space="preserve"> specific RX beam. </w:t>
      </w:r>
      <w:r w:rsidR="003D0652">
        <w:rPr>
          <w:rFonts w:ascii="Times New Roman" w:hAnsi="Times New Roman" w:cs="Times New Roman"/>
          <w:szCs w:val="21"/>
          <w:lang w:val="en-GB"/>
        </w:rPr>
        <w:t>For case 2</w:t>
      </w:r>
      <w:r w:rsidR="00EC3523" w:rsidRPr="00EC3523">
        <w:rPr>
          <w:rFonts w:ascii="Times New Roman" w:hAnsi="Times New Roman" w:cs="Times New Roman"/>
          <w:szCs w:val="21"/>
          <w:lang w:val="en-GB"/>
        </w:rPr>
        <w:t xml:space="preserve">, when L1-RSRP measurements </w:t>
      </w:r>
      <w:r w:rsidR="003D0652">
        <w:rPr>
          <w:rFonts w:ascii="Times New Roman" w:hAnsi="Times New Roman" w:cs="Times New Roman"/>
          <w:szCs w:val="21"/>
          <w:lang w:val="en-GB"/>
        </w:rPr>
        <w:t>of</w:t>
      </w:r>
      <w:r w:rsidR="00EC3523" w:rsidRPr="00EC3523">
        <w:rPr>
          <w:rFonts w:ascii="Times New Roman" w:hAnsi="Times New Roman" w:cs="Times New Roman"/>
          <w:szCs w:val="21"/>
          <w:lang w:val="en-GB"/>
        </w:rPr>
        <w:t xml:space="preserve"> Set B</w:t>
      </w:r>
      <w:r w:rsidR="003D0652">
        <w:rPr>
          <w:rFonts w:ascii="Times New Roman" w:hAnsi="Times New Roman" w:cs="Times New Roman"/>
          <w:szCs w:val="21"/>
          <w:lang w:val="en-GB"/>
        </w:rPr>
        <w:t xml:space="preserve"> based on </w:t>
      </w:r>
      <w:r w:rsidR="00EC3523" w:rsidRPr="00EC3523">
        <w:rPr>
          <w:rFonts w:ascii="Times New Roman" w:hAnsi="Times New Roman" w:cs="Times New Roman"/>
          <w:szCs w:val="21"/>
          <w:lang w:val="en-GB"/>
        </w:rPr>
        <w:t>full RX beam sweeping</w:t>
      </w:r>
      <w:r w:rsidR="003D0652">
        <w:rPr>
          <w:rFonts w:ascii="Times New Roman" w:hAnsi="Times New Roman" w:cs="Times New Roman"/>
          <w:szCs w:val="21"/>
          <w:lang w:val="en-GB"/>
        </w:rPr>
        <w:t xml:space="preserve"> </w:t>
      </w:r>
      <w:r w:rsidR="00EC3523" w:rsidRPr="00EC3523">
        <w:rPr>
          <w:rFonts w:ascii="Times New Roman" w:hAnsi="Times New Roman" w:cs="Times New Roman"/>
          <w:szCs w:val="21"/>
          <w:lang w:val="en-GB"/>
        </w:rPr>
        <w:t xml:space="preserve">are used as input, the </w:t>
      </w:r>
      <w:r w:rsidR="003D0652">
        <w:rPr>
          <w:rFonts w:ascii="Times New Roman" w:hAnsi="Times New Roman" w:cs="Times New Roman"/>
          <w:szCs w:val="21"/>
          <w:lang w:val="en-GB"/>
        </w:rPr>
        <w:t xml:space="preserve">output for </w:t>
      </w:r>
      <w:r w:rsidR="00EC3523" w:rsidRPr="00EC3523">
        <w:rPr>
          <w:rFonts w:ascii="Times New Roman" w:hAnsi="Times New Roman" w:cs="Times New Roman"/>
          <w:szCs w:val="21"/>
          <w:lang w:val="en-GB"/>
        </w:rPr>
        <w:t xml:space="preserve">predicted L1-RSRP </w:t>
      </w:r>
      <w:r w:rsidR="003D0652">
        <w:rPr>
          <w:rFonts w:ascii="Times New Roman" w:hAnsi="Times New Roman" w:cs="Times New Roman"/>
          <w:szCs w:val="21"/>
          <w:lang w:val="en-GB"/>
        </w:rPr>
        <w:t>of</w:t>
      </w:r>
      <w:r w:rsidR="00EC3523" w:rsidRPr="00EC3523">
        <w:rPr>
          <w:rFonts w:ascii="Times New Roman" w:hAnsi="Times New Roman" w:cs="Times New Roman"/>
          <w:szCs w:val="21"/>
          <w:lang w:val="en-GB"/>
        </w:rPr>
        <w:t xml:space="preserve"> Set A can </w:t>
      </w:r>
      <w:r w:rsidR="003D0652">
        <w:rPr>
          <w:rFonts w:ascii="Times New Roman" w:hAnsi="Times New Roman" w:cs="Times New Roman"/>
          <w:szCs w:val="21"/>
          <w:lang w:val="en-GB"/>
        </w:rPr>
        <w:t xml:space="preserve">also </w:t>
      </w:r>
      <w:r w:rsidR="00EC3523" w:rsidRPr="00EC3523">
        <w:rPr>
          <w:rFonts w:ascii="Times New Roman" w:hAnsi="Times New Roman" w:cs="Times New Roman"/>
          <w:szCs w:val="21"/>
          <w:lang w:val="en-GB"/>
        </w:rPr>
        <w:t xml:space="preserve">be based on full RX beam sweeping. </w:t>
      </w:r>
      <w:r w:rsidR="001C1707" w:rsidRPr="001C1707">
        <w:rPr>
          <w:rFonts w:ascii="Times New Roman" w:hAnsi="Times New Roman" w:cs="Times New Roman"/>
          <w:szCs w:val="21"/>
          <w:lang w:val="en-GB"/>
        </w:rPr>
        <w:t xml:space="preserve">During full RX beam sweeping, the L1-RSRP for a given TX </w:t>
      </w:r>
      <w:r w:rsidR="001C1707" w:rsidRPr="001C1707">
        <w:rPr>
          <w:rFonts w:ascii="Times New Roman" w:hAnsi="Times New Roman" w:cs="Times New Roman"/>
          <w:szCs w:val="21"/>
          <w:lang w:val="en-GB"/>
        </w:rPr>
        <w:lastRenderedPageBreak/>
        <w:t xml:space="preserve">beam is determined based on the best RX beams. </w:t>
      </w:r>
      <w:r>
        <w:rPr>
          <w:rFonts w:ascii="Times New Roman" w:hAnsi="Times New Roman" w:cs="Times New Roman"/>
          <w:lang w:val="en-GB"/>
        </w:rPr>
        <w:t xml:space="preserve">The best TX beam index will </w:t>
      </w:r>
      <w:r w:rsidR="00DA38ED">
        <w:rPr>
          <w:rFonts w:ascii="Times New Roman" w:hAnsi="Times New Roman" w:cs="Times New Roman"/>
          <w:lang w:val="en-GB"/>
        </w:rPr>
        <w:t>then</w:t>
      </w:r>
      <w:r>
        <w:rPr>
          <w:rFonts w:ascii="Times New Roman" w:hAnsi="Times New Roman" w:cs="Times New Roman"/>
          <w:lang w:val="en-GB"/>
        </w:rPr>
        <w:t xml:space="preserve"> be chosen based on the value of L1-RSRP</w:t>
      </w:r>
      <w:r>
        <w:rPr>
          <w:rFonts w:ascii="Times New Roman" w:hAnsi="Times New Roman" w:cs="Times New Roman"/>
          <w:lang w:val="en-GB"/>
        </w:rPr>
        <w:t xml:space="preserve"> of all TX beams</w:t>
      </w:r>
      <w:r>
        <w:rPr>
          <w:rFonts w:ascii="Times New Roman" w:hAnsi="Times New Roman" w:cs="Times New Roman"/>
          <w:lang w:val="en-GB"/>
        </w:rPr>
        <w:t>.</w:t>
      </w:r>
    </w:p>
    <w:p w14:paraId="14C6FB1C" w14:textId="53C9B824" w:rsidR="001C1707" w:rsidRDefault="001C1707" w:rsidP="00EC3523">
      <w:pPr>
        <w:spacing w:afterLines="50" w:after="120"/>
        <w:rPr>
          <w:rFonts w:ascii="Times New Roman" w:hAnsi="Times New Roman" w:cs="Times New Roman"/>
          <w:szCs w:val="21"/>
          <w:lang w:val="en-GB"/>
        </w:rPr>
      </w:pPr>
      <w:r w:rsidRPr="001C1707">
        <w:rPr>
          <w:rFonts w:ascii="Times New Roman" w:hAnsi="Times New Roman" w:cs="Times New Roman"/>
          <w:szCs w:val="21"/>
          <w:lang w:val="en-GB"/>
        </w:rPr>
        <w:t xml:space="preserve">As a result, the predicted L1-RSRP for a TX beam will vary depending on whether specific RX beams or full RX beam sweeping is </w:t>
      </w:r>
      <w:r>
        <w:rPr>
          <w:rFonts w:ascii="Times New Roman" w:hAnsi="Times New Roman" w:cs="Times New Roman"/>
          <w:szCs w:val="21"/>
          <w:lang w:val="en-GB"/>
        </w:rPr>
        <w:t>assumed</w:t>
      </w:r>
      <w:r w:rsidRPr="001C1707">
        <w:rPr>
          <w:rFonts w:ascii="Times New Roman" w:hAnsi="Times New Roman" w:cs="Times New Roman"/>
          <w:szCs w:val="21"/>
          <w:lang w:val="en-GB"/>
        </w:rPr>
        <w:t>.</w:t>
      </w:r>
      <w:r w:rsidR="00AB7C21">
        <w:rPr>
          <w:rFonts w:ascii="Times New Roman" w:hAnsi="Times New Roman" w:cs="Times New Roman"/>
          <w:szCs w:val="21"/>
          <w:lang w:val="en-GB"/>
        </w:rPr>
        <w:t xml:space="preserve"> For best TX beam index, it may also vary depending on whether </w:t>
      </w:r>
      <w:r w:rsidR="00AB7C21" w:rsidRPr="001C1707">
        <w:rPr>
          <w:rFonts w:ascii="Times New Roman" w:hAnsi="Times New Roman" w:cs="Times New Roman"/>
          <w:szCs w:val="21"/>
          <w:lang w:val="en-GB"/>
        </w:rPr>
        <w:t xml:space="preserve">specific RX beams or full RX beam sweeping is </w:t>
      </w:r>
      <w:r w:rsidR="00AB7C21">
        <w:rPr>
          <w:rFonts w:ascii="Times New Roman" w:hAnsi="Times New Roman" w:cs="Times New Roman"/>
          <w:szCs w:val="21"/>
          <w:lang w:val="en-GB"/>
        </w:rPr>
        <w:t>assumed</w:t>
      </w:r>
      <w:r w:rsidR="00AB7C21">
        <w:rPr>
          <w:rFonts w:ascii="Times New Roman" w:hAnsi="Times New Roman" w:cs="Times New Roman"/>
          <w:szCs w:val="21"/>
          <w:lang w:val="en-GB"/>
        </w:rPr>
        <w:t>.</w:t>
      </w:r>
    </w:p>
    <w:p w14:paraId="2D40BB4F" w14:textId="0193E48D" w:rsidR="00A02807" w:rsidRDefault="00F7192E" w:rsidP="00A02807">
      <w:pPr>
        <w:spacing w:afterLines="50" w:after="120"/>
        <w:rPr>
          <w:rFonts w:ascii="Times New Roman" w:hAnsi="Times New Roman" w:cs="Times New Roman"/>
          <w:b/>
          <w:bCs/>
          <w:szCs w:val="21"/>
          <w:lang w:val="en-GB"/>
        </w:rPr>
      </w:pPr>
      <w:r w:rsidRPr="00A02807">
        <w:rPr>
          <w:rFonts w:ascii="Times New Roman" w:hAnsi="Times New Roman" w:cs="Times New Roman" w:hint="eastAsia"/>
          <w:b/>
          <w:bCs/>
          <w:szCs w:val="21"/>
          <w:lang w:val="en-GB"/>
        </w:rPr>
        <w:t>O</w:t>
      </w:r>
      <w:r w:rsidRPr="00A02807">
        <w:rPr>
          <w:rFonts w:ascii="Times New Roman" w:hAnsi="Times New Roman" w:cs="Times New Roman"/>
          <w:b/>
          <w:bCs/>
          <w:szCs w:val="21"/>
          <w:lang w:val="en-GB"/>
        </w:rPr>
        <w:t xml:space="preserve">bservation 2: </w:t>
      </w:r>
      <w:r w:rsidR="00AB7C21">
        <w:rPr>
          <w:rFonts w:ascii="Times New Roman" w:hAnsi="Times New Roman" w:cs="Times New Roman"/>
          <w:b/>
          <w:bCs/>
          <w:szCs w:val="21"/>
          <w:lang w:val="en-GB"/>
        </w:rPr>
        <w:t>W</w:t>
      </w:r>
      <w:r w:rsidR="00A02807" w:rsidRPr="00A02807">
        <w:rPr>
          <w:rFonts w:ascii="Times New Roman" w:hAnsi="Times New Roman" w:cs="Times New Roman"/>
          <w:b/>
          <w:bCs/>
          <w:szCs w:val="21"/>
          <w:lang w:val="en-GB"/>
        </w:rPr>
        <w:t>hether specific RX beams or full RX beam sweeping is assumed</w:t>
      </w:r>
      <w:r w:rsidR="00AB7C21">
        <w:rPr>
          <w:rFonts w:ascii="Times New Roman" w:hAnsi="Times New Roman" w:cs="Times New Roman"/>
          <w:b/>
          <w:bCs/>
          <w:szCs w:val="21"/>
          <w:lang w:val="en-GB"/>
        </w:rPr>
        <w:t xml:space="preserve"> may lead to different best </w:t>
      </w:r>
      <w:r w:rsidR="000B0821">
        <w:rPr>
          <w:rFonts w:ascii="Times New Roman" w:hAnsi="Times New Roman" w:cs="Times New Roman"/>
          <w:b/>
          <w:bCs/>
          <w:szCs w:val="21"/>
          <w:lang w:val="en-GB"/>
        </w:rPr>
        <w:t xml:space="preserve">predicted </w:t>
      </w:r>
      <w:r w:rsidR="00AB7C21">
        <w:rPr>
          <w:rFonts w:ascii="Times New Roman" w:hAnsi="Times New Roman" w:cs="Times New Roman"/>
          <w:b/>
          <w:bCs/>
          <w:szCs w:val="21"/>
          <w:lang w:val="en-GB"/>
        </w:rPr>
        <w:t xml:space="preserve">TX beam index </w:t>
      </w:r>
      <w:r w:rsidR="006C25D6">
        <w:rPr>
          <w:rFonts w:ascii="Times New Roman" w:hAnsi="Times New Roman" w:cs="Times New Roman"/>
          <w:b/>
          <w:bCs/>
          <w:szCs w:val="21"/>
          <w:lang w:val="en-GB"/>
        </w:rPr>
        <w:t>and</w:t>
      </w:r>
      <w:r w:rsidR="00AB7C21">
        <w:rPr>
          <w:rFonts w:ascii="Times New Roman" w:hAnsi="Times New Roman" w:cs="Times New Roman"/>
          <w:b/>
          <w:bCs/>
          <w:szCs w:val="21"/>
          <w:lang w:val="en-GB"/>
        </w:rPr>
        <w:t xml:space="preserve"> </w:t>
      </w:r>
      <w:r w:rsidR="000B0821">
        <w:rPr>
          <w:rFonts w:ascii="Times New Roman" w:hAnsi="Times New Roman" w:cs="Times New Roman"/>
          <w:b/>
          <w:bCs/>
          <w:szCs w:val="21"/>
          <w:lang w:val="en-GB"/>
        </w:rPr>
        <w:t xml:space="preserve">predicted </w:t>
      </w:r>
      <w:r w:rsidR="00AB7C21">
        <w:rPr>
          <w:rFonts w:ascii="Times New Roman" w:hAnsi="Times New Roman" w:cs="Times New Roman"/>
          <w:b/>
          <w:bCs/>
          <w:szCs w:val="21"/>
          <w:lang w:val="en-GB"/>
        </w:rPr>
        <w:t>L1-RSRP value.</w:t>
      </w:r>
    </w:p>
    <w:p w14:paraId="51A88258" w14:textId="67EAE7BF" w:rsidR="00654B74" w:rsidRPr="00654B74" w:rsidRDefault="00654B74" w:rsidP="00463F4F">
      <w:pPr>
        <w:spacing w:afterLines="50" w:after="120"/>
        <w:rPr>
          <w:rFonts w:ascii="Times New Roman" w:hAnsi="Times New Roman" w:cs="Times New Roman"/>
          <w:szCs w:val="21"/>
          <w:u w:val="single"/>
          <w:lang w:val="en-GB"/>
        </w:rPr>
      </w:pPr>
      <w:r w:rsidRPr="00654B74">
        <w:rPr>
          <w:rFonts w:ascii="Times New Roman" w:hAnsi="Times New Roman" w:cs="Times New Roman" w:hint="eastAsia"/>
          <w:szCs w:val="21"/>
          <w:u w:val="single"/>
          <w:lang w:val="en-GB"/>
        </w:rPr>
        <w:t>S</w:t>
      </w:r>
      <w:r w:rsidRPr="00654B74">
        <w:rPr>
          <w:rFonts w:ascii="Times New Roman" w:hAnsi="Times New Roman" w:cs="Times New Roman"/>
          <w:szCs w:val="21"/>
          <w:u w:val="single"/>
          <w:lang w:val="en-GB"/>
        </w:rPr>
        <w:t>tep 5</w:t>
      </w:r>
    </w:p>
    <w:p w14:paraId="4FF63B7C" w14:textId="5E898766" w:rsidR="003067D0" w:rsidRDefault="009A7867" w:rsidP="00463F4F">
      <w:pPr>
        <w:spacing w:afterLines="50" w:after="120"/>
        <w:rPr>
          <w:rFonts w:ascii="Times New Roman" w:hAnsi="Times New Roman" w:cs="Times New Roman"/>
          <w:szCs w:val="21"/>
          <w:lang w:val="en-GB"/>
        </w:rPr>
      </w:pPr>
      <w:r>
        <w:rPr>
          <w:rFonts w:ascii="Times New Roman" w:hAnsi="Times New Roman" w:cs="Times New Roman"/>
          <w:szCs w:val="21"/>
          <w:lang w:val="en-GB"/>
        </w:rPr>
        <w:t>For T2</w:t>
      </w:r>
      <w:r w:rsidR="00F91F74">
        <w:rPr>
          <w:rFonts w:ascii="Times New Roman" w:hAnsi="Times New Roman" w:cs="Times New Roman"/>
          <w:szCs w:val="21"/>
          <w:lang w:val="en-GB"/>
        </w:rPr>
        <w:t xml:space="preserve"> in step 5</w:t>
      </w:r>
      <w:r>
        <w:rPr>
          <w:rFonts w:ascii="Times New Roman" w:hAnsi="Times New Roman" w:cs="Times New Roman"/>
          <w:szCs w:val="21"/>
          <w:lang w:val="en-GB"/>
        </w:rPr>
        <w:t xml:space="preserve">, UE will measure set A to get L1-RSRP ground truth. For this step, it’s just legacy non-AI based L1-RSRP measurement. If the L1-RSRP configuration and reporting </w:t>
      </w:r>
      <w:r w:rsidR="003F6C56">
        <w:rPr>
          <w:rFonts w:ascii="Times New Roman" w:hAnsi="Times New Roman" w:cs="Times New Roman"/>
          <w:szCs w:val="21"/>
          <w:lang w:val="en-GB"/>
        </w:rPr>
        <w:t>can</w:t>
      </w:r>
      <w:r>
        <w:rPr>
          <w:rFonts w:ascii="Times New Roman" w:hAnsi="Times New Roman" w:cs="Times New Roman"/>
          <w:szCs w:val="21"/>
          <w:lang w:val="en-GB"/>
        </w:rPr>
        <w:t xml:space="preserve"> re-use legacy rule, UE will measure for </w:t>
      </w:r>
      <w:r w:rsidR="006E6040">
        <w:rPr>
          <w:rFonts w:ascii="Times New Roman" w:hAnsi="Times New Roman" w:cs="Times New Roman"/>
          <w:szCs w:val="21"/>
          <w:lang w:val="en-GB"/>
        </w:rPr>
        <w:t xml:space="preserve">beams in </w:t>
      </w:r>
      <w:r>
        <w:rPr>
          <w:rFonts w:ascii="Times New Roman" w:hAnsi="Times New Roman" w:cs="Times New Roman"/>
          <w:szCs w:val="21"/>
          <w:lang w:val="en-GB"/>
        </w:rPr>
        <w:t>set A based on RX beam sweeping</w:t>
      </w:r>
      <w:r w:rsidR="00AD1822">
        <w:rPr>
          <w:rFonts w:ascii="Times New Roman" w:hAnsi="Times New Roman" w:cs="Times New Roman"/>
          <w:szCs w:val="21"/>
          <w:lang w:val="en-GB"/>
        </w:rPr>
        <w:t xml:space="preserve"> if SSB or CSI with repetition ON is configured.</w:t>
      </w:r>
    </w:p>
    <w:p w14:paraId="512E6FB5" w14:textId="77777777" w:rsidR="00BA71E4" w:rsidRDefault="00B42897" w:rsidP="00286EC8">
      <w:pPr>
        <w:spacing w:afterLines="50" w:after="120"/>
        <w:rPr>
          <w:rFonts w:ascii="Times New Roman" w:hAnsi="Times New Roman" w:cs="Times New Roman"/>
          <w:szCs w:val="21"/>
          <w:lang w:val="en-GB"/>
        </w:rPr>
      </w:pPr>
      <w:r w:rsidRPr="00286EC8">
        <w:rPr>
          <w:rFonts w:ascii="Times New Roman" w:hAnsi="Times New Roman" w:cs="Times New Roman"/>
          <w:szCs w:val="21"/>
          <w:lang w:val="en-GB"/>
        </w:rPr>
        <w:t xml:space="preserve">In </w:t>
      </w:r>
      <w:r w:rsidR="003F6C56">
        <w:rPr>
          <w:rFonts w:ascii="Times New Roman" w:hAnsi="Times New Roman" w:cs="Times New Roman"/>
          <w:szCs w:val="21"/>
          <w:lang w:val="en-GB"/>
        </w:rPr>
        <w:t>legacy non-AI</w:t>
      </w:r>
      <w:r w:rsidRPr="00286EC8">
        <w:rPr>
          <w:rFonts w:ascii="Times New Roman" w:hAnsi="Times New Roman" w:cs="Times New Roman"/>
          <w:szCs w:val="21"/>
          <w:lang w:val="en-GB"/>
        </w:rPr>
        <w:t xml:space="preserve"> L1-RSRP measurement, </w:t>
      </w:r>
      <w:r w:rsidR="007D277B">
        <w:rPr>
          <w:rFonts w:ascii="Times New Roman" w:hAnsi="Times New Roman" w:cs="Times New Roman"/>
          <w:szCs w:val="21"/>
          <w:lang w:val="en-GB"/>
        </w:rPr>
        <w:t xml:space="preserve">there are </w:t>
      </w:r>
      <w:r w:rsidRPr="00286EC8">
        <w:rPr>
          <w:rFonts w:ascii="Times New Roman" w:hAnsi="Times New Roman" w:cs="Times New Roman"/>
          <w:szCs w:val="21"/>
          <w:lang w:val="en-GB"/>
        </w:rPr>
        <w:t xml:space="preserve">8 RX beams </w:t>
      </w:r>
      <w:r w:rsidR="007D277B">
        <w:rPr>
          <w:rFonts w:ascii="Times New Roman" w:hAnsi="Times New Roman" w:cs="Times New Roman"/>
          <w:szCs w:val="21"/>
          <w:lang w:val="en-GB"/>
        </w:rPr>
        <w:t>in RX beam sweeping set</w:t>
      </w:r>
      <w:r w:rsidRPr="00286EC8">
        <w:rPr>
          <w:rFonts w:ascii="Times New Roman" w:hAnsi="Times New Roman" w:cs="Times New Roman"/>
          <w:szCs w:val="21"/>
          <w:lang w:val="en-GB"/>
        </w:rPr>
        <w:t xml:space="preserve"> and the selection of these 8 beams depends on the UE's implementation. For instance, the UE might divide the full spatial scope into 8 equal parts</w:t>
      </w:r>
      <w:r w:rsidR="003F6C56">
        <w:rPr>
          <w:rFonts w:ascii="Times New Roman" w:hAnsi="Times New Roman" w:cs="Times New Roman"/>
          <w:szCs w:val="21"/>
          <w:lang w:val="en-GB"/>
        </w:rPr>
        <w:t>, as shown in Fig.3(a)</w:t>
      </w:r>
      <w:r w:rsidRPr="00286EC8">
        <w:rPr>
          <w:rFonts w:ascii="Times New Roman" w:hAnsi="Times New Roman" w:cs="Times New Roman"/>
          <w:szCs w:val="21"/>
          <w:lang w:val="en-GB"/>
        </w:rPr>
        <w:t xml:space="preserve"> or narrow down the spatial scope based on L3 measurements, as illustrated in Fig. 3</w:t>
      </w:r>
      <w:r w:rsidR="003F6C56">
        <w:rPr>
          <w:rFonts w:ascii="Times New Roman" w:hAnsi="Times New Roman" w:cs="Times New Roman"/>
          <w:szCs w:val="21"/>
          <w:lang w:val="en-GB"/>
        </w:rPr>
        <w:t>(a)</w:t>
      </w:r>
      <w:r w:rsidRPr="00286EC8">
        <w:rPr>
          <w:rFonts w:ascii="Times New Roman" w:hAnsi="Times New Roman" w:cs="Times New Roman"/>
          <w:szCs w:val="21"/>
          <w:lang w:val="en-GB"/>
        </w:rPr>
        <w:t xml:space="preserve">. </w:t>
      </w:r>
      <w:r w:rsidR="007D277B">
        <w:rPr>
          <w:rFonts w:ascii="Times New Roman" w:hAnsi="Times New Roman" w:cs="Times New Roman"/>
          <w:szCs w:val="21"/>
          <w:lang w:val="en-GB"/>
        </w:rPr>
        <w:t xml:space="preserve">In fact, even RX beams occupy full spatial scope, there may still be angle offset between two RX beam sets. </w:t>
      </w:r>
      <w:r w:rsidR="0011399C">
        <w:rPr>
          <w:rFonts w:ascii="Times New Roman" w:hAnsi="Times New Roman" w:cs="Times New Roman"/>
          <w:szCs w:val="21"/>
          <w:lang w:val="en-GB"/>
        </w:rPr>
        <w:t>For example, the angle of 8 RX beams in RX beam set 1 may be {0, 45, 90, 135, 180, 225, 270, 315} degree. The angle of 8 RX beams in RX beam set 2 may be {15, 60, 105, 150, 195, 240, 285, 330} degree.</w:t>
      </w:r>
      <w:r w:rsidR="00A363C2">
        <w:rPr>
          <w:rFonts w:ascii="Times New Roman" w:hAnsi="Times New Roman" w:cs="Times New Roman"/>
          <w:szCs w:val="21"/>
          <w:lang w:val="en-GB"/>
        </w:rPr>
        <w:t xml:space="preserve"> </w:t>
      </w:r>
    </w:p>
    <w:p w14:paraId="7B748545" w14:textId="293F8317" w:rsidR="00485627" w:rsidRDefault="00C11170" w:rsidP="00C11170">
      <w:pPr>
        <w:jc w:val="center"/>
        <w:rPr>
          <w:rFonts w:ascii="Times New Roman" w:hAnsi="Times New Roman" w:cs="Times New Roman"/>
          <w:szCs w:val="21"/>
          <w:lang w:val="en-GB"/>
        </w:rPr>
      </w:pPr>
      <w:r>
        <w:t xml:space="preserve">                               </w:t>
      </w:r>
    </w:p>
    <w:p w14:paraId="19F82781" w14:textId="7FCD579E" w:rsidR="00485627" w:rsidRDefault="00D61173" w:rsidP="00C11170">
      <w:pPr>
        <w:jc w:val="center"/>
        <w:rPr>
          <w:rFonts w:ascii="Times New Roman" w:hAnsi="Times New Roman" w:cs="Times New Roman"/>
          <w:szCs w:val="21"/>
          <w:lang w:val="en-GB"/>
        </w:rPr>
      </w:pPr>
      <w:r>
        <w:object w:dxaOrig="19045" w:dyaOrig="6401" w14:anchorId="7DB3727D">
          <v:shape id="_x0000_i1164" type="#_x0000_t75" style="width:326.5pt;height:109.8pt" o:ole="">
            <v:imagedata r:id="rId11" o:title=""/>
          </v:shape>
          <o:OLEObject Type="Embed" ProgID="Visio.Drawing.15" ShapeID="_x0000_i1164" DrawAspect="Content" ObjectID="_1784723555" r:id="rId12"/>
        </w:object>
      </w:r>
    </w:p>
    <w:p w14:paraId="4D7C3F74" w14:textId="2FF12E51" w:rsidR="009A7867" w:rsidRDefault="00485627" w:rsidP="004B6599">
      <w:pPr>
        <w:rPr>
          <w:rFonts w:ascii="Times New Roman" w:hAnsi="Times New Roman" w:cs="Times New Roman"/>
          <w:szCs w:val="21"/>
          <w:lang w:val="en-GB"/>
        </w:rPr>
      </w:pPr>
      <w:r>
        <w:t xml:space="preserve">                                  </w:t>
      </w:r>
    </w:p>
    <w:p w14:paraId="3EC3BC91" w14:textId="2D7FAADC" w:rsidR="00485627" w:rsidRPr="007D277B" w:rsidRDefault="00485627" w:rsidP="00EB6AC5">
      <w:pPr>
        <w:pStyle w:val="a4"/>
        <w:numPr>
          <w:ilvl w:val="0"/>
          <w:numId w:val="14"/>
        </w:numPr>
        <w:ind w:firstLineChars="0"/>
        <w:rPr>
          <w:rFonts w:ascii="Times New Roman" w:hAnsi="Times New Roman" w:cs="Times New Roman"/>
          <w:sz w:val="21"/>
          <w:szCs w:val="21"/>
          <w:lang w:val="en-GB"/>
        </w:rPr>
      </w:pPr>
      <w:r w:rsidRPr="007D277B">
        <w:rPr>
          <w:rFonts w:ascii="Times New Roman" w:hAnsi="Times New Roman" w:cs="Times New Roman"/>
          <w:sz w:val="21"/>
          <w:szCs w:val="21"/>
          <w:lang w:val="en-GB"/>
        </w:rPr>
        <w:t xml:space="preserve">RX beams occupy full spatial scope  </w:t>
      </w:r>
      <w:r w:rsidR="007A7A84">
        <w:rPr>
          <w:rFonts w:ascii="Times New Roman" w:hAnsi="Times New Roman" w:cs="Times New Roman"/>
          <w:sz w:val="21"/>
          <w:szCs w:val="21"/>
          <w:lang w:val="en-GB"/>
        </w:rPr>
        <w:t xml:space="preserve">      </w:t>
      </w:r>
      <w:r w:rsidRPr="007D277B">
        <w:rPr>
          <w:rFonts w:ascii="Times New Roman" w:hAnsi="Times New Roman" w:cs="Times New Roman"/>
          <w:sz w:val="21"/>
          <w:szCs w:val="21"/>
          <w:lang w:val="en-GB"/>
        </w:rPr>
        <w:t xml:space="preserve"> (b)  RX beam</w:t>
      </w:r>
      <w:r w:rsidR="00955703" w:rsidRPr="007D277B">
        <w:rPr>
          <w:rFonts w:ascii="Times New Roman" w:hAnsi="Times New Roman" w:cs="Times New Roman"/>
          <w:sz w:val="21"/>
          <w:szCs w:val="21"/>
          <w:lang w:val="en-GB"/>
        </w:rPr>
        <w:t>s</w:t>
      </w:r>
      <w:r w:rsidRPr="007D277B">
        <w:rPr>
          <w:rFonts w:ascii="Times New Roman" w:hAnsi="Times New Roman" w:cs="Times New Roman"/>
          <w:sz w:val="21"/>
          <w:szCs w:val="21"/>
          <w:lang w:val="en-GB"/>
        </w:rPr>
        <w:t xml:space="preserve"> </w:t>
      </w:r>
      <w:r w:rsidR="007D277B" w:rsidRPr="007D277B">
        <w:rPr>
          <w:rFonts w:ascii="Times New Roman" w:hAnsi="Times New Roman" w:cs="Times New Roman"/>
          <w:sz w:val="21"/>
          <w:szCs w:val="21"/>
          <w:lang w:val="en-GB"/>
        </w:rPr>
        <w:t xml:space="preserve">occupy </w:t>
      </w:r>
      <w:r w:rsidRPr="007D277B">
        <w:rPr>
          <w:rFonts w:ascii="Times New Roman" w:hAnsi="Times New Roman" w:cs="Times New Roman"/>
          <w:sz w:val="21"/>
          <w:szCs w:val="21"/>
          <w:lang w:val="en-GB"/>
        </w:rPr>
        <w:t>partial spatial scope</w:t>
      </w:r>
    </w:p>
    <w:p w14:paraId="2E3C389D" w14:textId="2E26CC40" w:rsidR="001E2BD3" w:rsidRDefault="0011399C" w:rsidP="007D277B">
      <w:pPr>
        <w:spacing w:beforeLines="50" w:before="120" w:afterLines="50" w:after="120"/>
        <w:jc w:val="center"/>
        <w:rPr>
          <w:rFonts w:ascii="Times New Roman" w:hAnsi="Times New Roman" w:cs="Times New Roman"/>
          <w:szCs w:val="21"/>
          <w:lang w:val="en-GB"/>
        </w:rPr>
      </w:pPr>
      <w:r>
        <w:rPr>
          <w:rFonts w:ascii="Times New Roman" w:hAnsi="Times New Roman" w:cs="Times New Roman" w:hint="eastAsia"/>
          <w:szCs w:val="21"/>
          <w:lang w:val="en-GB"/>
        </w:rPr>
        <w:t>F</w:t>
      </w:r>
      <w:r>
        <w:rPr>
          <w:rFonts w:ascii="Times New Roman" w:hAnsi="Times New Roman" w:cs="Times New Roman"/>
          <w:szCs w:val="21"/>
          <w:lang w:val="en-GB"/>
        </w:rPr>
        <w:t>ig.3 RX beam spatial scope</w:t>
      </w:r>
    </w:p>
    <w:p w14:paraId="5EB6D0A3" w14:textId="3037DC05" w:rsidR="00F536DC" w:rsidRDefault="00811BB7" w:rsidP="00F536DC">
      <w:pPr>
        <w:spacing w:afterLines="50" w:after="120"/>
        <w:rPr>
          <w:rFonts w:ascii="Times New Roman" w:hAnsi="Times New Roman" w:cs="Times New Roman"/>
          <w:szCs w:val="21"/>
          <w:lang w:val="en-GB"/>
        </w:rPr>
      </w:pPr>
      <w:r w:rsidRPr="000940EC">
        <w:rPr>
          <w:rFonts w:ascii="Times New Roman" w:hAnsi="Times New Roman" w:cs="Times New Roman"/>
          <w:b/>
          <w:bCs/>
          <w:lang w:val="en-GB"/>
        </w:rPr>
        <w:t>Observation</w:t>
      </w:r>
      <w:r>
        <w:rPr>
          <w:rFonts w:ascii="Times New Roman" w:hAnsi="Times New Roman" w:cs="Times New Roman"/>
          <w:b/>
          <w:bCs/>
          <w:lang w:val="en-GB"/>
        </w:rPr>
        <w:t xml:space="preserve"> 3</w:t>
      </w:r>
      <w:r w:rsidRPr="000940EC">
        <w:rPr>
          <w:rFonts w:ascii="Times New Roman" w:hAnsi="Times New Roman" w:cs="Times New Roman"/>
          <w:b/>
          <w:bCs/>
          <w:lang w:val="en-GB"/>
        </w:rPr>
        <w:t xml:space="preserve">: </w:t>
      </w:r>
      <w:r w:rsidR="00A7424D" w:rsidRPr="00811BB7">
        <w:rPr>
          <w:rFonts w:ascii="Times New Roman" w:hAnsi="Times New Roman" w:cs="Times New Roman"/>
          <w:b/>
          <w:bCs/>
          <w:lang w:val="en-GB"/>
        </w:rPr>
        <w:t>In legacy non-AI based L1-RSRP measurement, when RX beam sweeping is applied, it’s up to UE implementation to choose RX beam a</w:t>
      </w:r>
      <w:r w:rsidR="00A7424D" w:rsidRPr="00F536DC">
        <w:rPr>
          <w:rFonts w:ascii="Times New Roman" w:hAnsi="Times New Roman" w:cs="Times New Roman"/>
          <w:b/>
          <w:bCs/>
          <w:lang w:val="en-GB"/>
        </w:rPr>
        <w:t>ngle.</w:t>
      </w:r>
      <w:r w:rsidR="00F536DC" w:rsidRPr="00F536DC">
        <w:rPr>
          <w:rFonts w:ascii="Times New Roman" w:hAnsi="Times New Roman" w:cs="Times New Roman"/>
          <w:b/>
          <w:bCs/>
          <w:lang w:val="en-GB"/>
        </w:rPr>
        <w:t xml:space="preserve"> </w:t>
      </w:r>
    </w:p>
    <w:p w14:paraId="1E2A8F94" w14:textId="401BCAFD" w:rsidR="006C25D6" w:rsidRPr="006C25D6" w:rsidRDefault="006C25D6" w:rsidP="001E7DCC">
      <w:pPr>
        <w:spacing w:beforeLines="50" w:before="120" w:afterLines="50" w:after="120"/>
        <w:rPr>
          <w:rFonts w:ascii="Times New Roman" w:hAnsi="Times New Roman" w:cs="Times New Roman"/>
          <w:szCs w:val="21"/>
          <w:u w:val="single"/>
          <w:lang w:val="en-GB"/>
        </w:rPr>
      </w:pPr>
      <w:r w:rsidRPr="006C25D6">
        <w:rPr>
          <w:rFonts w:ascii="Times New Roman" w:hAnsi="Times New Roman" w:cs="Times New Roman" w:hint="eastAsia"/>
          <w:szCs w:val="21"/>
          <w:u w:val="single"/>
          <w:lang w:val="en-GB"/>
        </w:rPr>
        <w:t>R</w:t>
      </w:r>
      <w:r w:rsidRPr="006C25D6">
        <w:rPr>
          <w:rFonts w:ascii="Times New Roman" w:hAnsi="Times New Roman" w:cs="Times New Roman"/>
          <w:szCs w:val="21"/>
          <w:u w:val="single"/>
          <w:lang w:val="en-GB"/>
        </w:rPr>
        <w:t>X beam mismatch for prediction and measurement</w:t>
      </w:r>
      <w:r w:rsidR="003907B3">
        <w:rPr>
          <w:rFonts w:ascii="Times New Roman" w:hAnsi="Times New Roman" w:cs="Times New Roman"/>
          <w:szCs w:val="21"/>
          <w:u w:val="single"/>
          <w:lang w:val="en-GB"/>
        </w:rPr>
        <w:t xml:space="preserve"> for set A</w:t>
      </w:r>
    </w:p>
    <w:p w14:paraId="3BF7F63F" w14:textId="2E310891" w:rsidR="0081583D" w:rsidRPr="0081583D" w:rsidRDefault="00F536DC" w:rsidP="00F536DC">
      <w:pPr>
        <w:spacing w:afterLines="50" w:after="120"/>
        <w:rPr>
          <w:rFonts w:ascii="Times New Roman" w:hAnsi="Times New Roman" w:cs="Times New Roman"/>
          <w:szCs w:val="21"/>
          <w:lang w:val="en-GB"/>
        </w:rPr>
      </w:pPr>
      <w:r w:rsidRPr="0081583D">
        <w:rPr>
          <w:rFonts w:ascii="Times New Roman" w:hAnsi="Times New Roman" w:cs="Times New Roman"/>
          <w:szCs w:val="21"/>
          <w:lang w:val="en-GB"/>
        </w:rPr>
        <w:t xml:space="preserve">In summary, </w:t>
      </w:r>
      <w:r w:rsidRPr="00F536DC">
        <w:rPr>
          <w:rFonts w:ascii="Times New Roman" w:hAnsi="Times New Roman" w:cs="Times New Roman"/>
          <w:szCs w:val="21"/>
          <w:lang w:val="en-GB"/>
        </w:rPr>
        <w:t>w</w:t>
      </w:r>
      <w:r w:rsidRPr="00F536DC">
        <w:rPr>
          <w:rFonts w:ascii="Times New Roman" w:hAnsi="Times New Roman" w:cs="Times New Roman"/>
          <w:szCs w:val="21"/>
          <w:lang w:val="en-GB"/>
        </w:rPr>
        <w:t>ithout RX beam information indication for measurement of set A</w:t>
      </w:r>
      <w:r w:rsidR="005B5C3E">
        <w:rPr>
          <w:rFonts w:ascii="Times New Roman" w:hAnsi="Times New Roman" w:cs="Times New Roman"/>
          <w:szCs w:val="21"/>
          <w:lang w:val="en-GB"/>
        </w:rPr>
        <w:t xml:space="preserve"> in step 5</w:t>
      </w:r>
      <w:r w:rsidRPr="00F536DC">
        <w:rPr>
          <w:rFonts w:ascii="Times New Roman" w:hAnsi="Times New Roman" w:cs="Times New Roman"/>
          <w:szCs w:val="21"/>
          <w:lang w:val="en-GB"/>
        </w:rPr>
        <w:t xml:space="preserve">, it’s possible that UE choose different RX beams for measurement </w:t>
      </w:r>
      <w:r>
        <w:rPr>
          <w:rFonts w:ascii="Times New Roman" w:hAnsi="Times New Roman" w:cs="Times New Roman"/>
          <w:szCs w:val="21"/>
          <w:lang w:val="en-GB"/>
        </w:rPr>
        <w:t>and</w:t>
      </w:r>
      <w:r w:rsidRPr="00F536DC">
        <w:rPr>
          <w:rFonts w:ascii="Times New Roman" w:hAnsi="Times New Roman" w:cs="Times New Roman"/>
          <w:szCs w:val="21"/>
          <w:lang w:val="en-GB"/>
        </w:rPr>
        <w:t xml:space="preserve"> prediction.</w:t>
      </w:r>
      <w:r>
        <w:rPr>
          <w:rFonts w:ascii="Times New Roman" w:hAnsi="Times New Roman" w:cs="Times New Roman"/>
          <w:szCs w:val="21"/>
          <w:lang w:val="en-GB"/>
        </w:rPr>
        <w:t xml:space="preserve"> T</w:t>
      </w:r>
      <w:r w:rsidR="0081583D" w:rsidRPr="0081583D">
        <w:rPr>
          <w:rFonts w:ascii="Times New Roman" w:hAnsi="Times New Roman" w:cs="Times New Roman"/>
          <w:szCs w:val="21"/>
          <w:lang w:val="en-GB"/>
        </w:rPr>
        <w:t>here may be mismatch for predicted L1-RSRP/best beam index and measured L1-RSRP/best beam index for set A:</w:t>
      </w:r>
    </w:p>
    <w:p w14:paraId="32AEB397" w14:textId="77777777" w:rsidR="0081583D" w:rsidRPr="0081583D" w:rsidRDefault="0081583D" w:rsidP="0081583D">
      <w:pPr>
        <w:pStyle w:val="a4"/>
        <w:numPr>
          <w:ilvl w:val="0"/>
          <w:numId w:val="5"/>
        </w:numPr>
        <w:spacing w:afterLines="50" w:after="120"/>
        <w:ind w:firstLineChars="0"/>
        <w:rPr>
          <w:rFonts w:ascii="Times New Roman" w:hAnsi="Times New Roman" w:cs="Times New Roman"/>
          <w:sz w:val="20"/>
          <w:szCs w:val="20"/>
          <w:lang w:val="en-GB"/>
        </w:rPr>
      </w:pPr>
      <w:r w:rsidRPr="0081583D">
        <w:rPr>
          <w:rFonts w:ascii="Times New Roman" w:hAnsi="Times New Roman" w:cs="Times New Roman"/>
          <w:sz w:val="20"/>
          <w:szCs w:val="20"/>
          <w:lang w:val="en-GB"/>
        </w:rPr>
        <w:t>Case 1</w:t>
      </w:r>
      <w:r w:rsidRPr="0081583D">
        <w:rPr>
          <w:rFonts w:ascii="Times New Roman" w:hAnsi="Times New Roman" w:cs="Times New Roman" w:hint="eastAsia"/>
          <w:sz w:val="20"/>
          <w:szCs w:val="20"/>
          <w:lang w:val="en-GB"/>
        </w:rPr>
        <w:t>:</w:t>
      </w:r>
      <w:r w:rsidRPr="0081583D">
        <w:rPr>
          <w:rFonts w:ascii="Times New Roman" w:hAnsi="Times New Roman" w:cs="Times New Roman"/>
          <w:sz w:val="20"/>
          <w:szCs w:val="20"/>
          <w:lang w:val="en-GB"/>
        </w:rPr>
        <w:t xml:space="preserve"> For prediction, specific RX beam is assumed while for measurement, RX beam sweeping is assumed.</w:t>
      </w:r>
    </w:p>
    <w:p w14:paraId="732C867D" w14:textId="20C0146F" w:rsidR="0081583D" w:rsidRPr="0081583D" w:rsidRDefault="0081583D" w:rsidP="0081583D">
      <w:pPr>
        <w:pStyle w:val="a4"/>
        <w:numPr>
          <w:ilvl w:val="0"/>
          <w:numId w:val="5"/>
        </w:numPr>
        <w:ind w:firstLineChars="0"/>
        <w:rPr>
          <w:rFonts w:ascii="Times New Roman" w:hAnsi="Times New Roman" w:cs="Times New Roman"/>
          <w:sz w:val="20"/>
          <w:szCs w:val="20"/>
          <w:lang w:val="en-GB"/>
        </w:rPr>
      </w:pPr>
      <w:r w:rsidRPr="0081583D">
        <w:rPr>
          <w:rFonts w:ascii="Times New Roman" w:hAnsi="Times New Roman" w:cs="Times New Roman"/>
          <w:sz w:val="20"/>
          <w:szCs w:val="20"/>
          <w:lang w:val="en-GB"/>
        </w:rPr>
        <w:t xml:space="preserve">Case 2: For </w:t>
      </w:r>
      <w:r w:rsidR="00176717">
        <w:rPr>
          <w:rFonts w:ascii="Times New Roman" w:hAnsi="Times New Roman" w:cs="Times New Roman"/>
          <w:sz w:val="20"/>
          <w:szCs w:val="20"/>
          <w:lang w:val="en-GB"/>
        </w:rPr>
        <w:t xml:space="preserve">both </w:t>
      </w:r>
      <w:r w:rsidRPr="0081583D">
        <w:rPr>
          <w:rFonts w:ascii="Times New Roman" w:hAnsi="Times New Roman" w:cs="Times New Roman"/>
          <w:sz w:val="20"/>
          <w:szCs w:val="20"/>
          <w:lang w:val="en-GB"/>
        </w:rPr>
        <w:t>prediction and measurement, RX sweeping beam is assumed. However, there may still be angle offset between two RX beam sweeping sets.</w:t>
      </w:r>
    </w:p>
    <w:p w14:paraId="7914774D" w14:textId="4103646B" w:rsidR="005D3C45" w:rsidRDefault="00B86842" w:rsidP="00C33E88">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RAN4 needs to discuss </w:t>
      </w:r>
      <w:r w:rsidR="00625C0F">
        <w:rPr>
          <w:rFonts w:ascii="Times New Roman" w:hAnsi="Times New Roman" w:cs="Times New Roman"/>
          <w:lang w:val="en-GB"/>
        </w:rPr>
        <w:t xml:space="preserve">how to keep the RX beam </w:t>
      </w:r>
      <w:r w:rsidR="00625C0F" w:rsidRPr="00F91F74">
        <w:rPr>
          <w:rFonts w:ascii="Times New Roman" w:hAnsi="Times New Roman" w:cs="Times New Roman"/>
          <w:lang w:val="en-GB"/>
        </w:rPr>
        <w:t xml:space="preserve">Consistency between prediction and </w:t>
      </w:r>
      <w:r w:rsidR="00F91F74">
        <w:rPr>
          <w:rFonts w:ascii="Times New Roman" w:hAnsi="Times New Roman" w:cs="Times New Roman"/>
          <w:lang w:val="en-GB"/>
        </w:rPr>
        <w:t xml:space="preserve">measurement </w:t>
      </w:r>
      <w:r w:rsidR="000F4C2E">
        <w:rPr>
          <w:rFonts w:ascii="Times New Roman" w:hAnsi="Times New Roman" w:cs="Times New Roman"/>
          <w:lang w:val="en-GB"/>
        </w:rPr>
        <w:t xml:space="preserve">for set A </w:t>
      </w:r>
      <w:r w:rsidR="00F91F74">
        <w:rPr>
          <w:rFonts w:ascii="Times New Roman" w:hAnsi="Times New Roman" w:cs="Times New Roman"/>
          <w:lang w:val="en-GB"/>
        </w:rPr>
        <w:t xml:space="preserve">to </w:t>
      </w:r>
      <w:r w:rsidR="00176E15">
        <w:rPr>
          <w:rFonts w:ascii="Times New Roman" w:hAnsi="Times New Roman" w:cs="Times New Roman"/>
          <w:lang w:val="en-GB"/>
        </w:rPr>
        <w:t>guarantee</w:t>
      </w:r>
      <w:r w:rsidR="00F91F74">
        <w:rPr>
          <w:rFonts w:ascii="Times New Roman" w:hAnsi="Times New Roman" w:cs="Times New Roman"/>
          <w:lang w:val="en-GB"/>
        </w:rPr>
        <w:t xml:space="preserve"> </w:t>
      </w:r>
      <w:r w:rsidR="00301831">
        <w:rPr>
          <w:rFonts w:ascii="Times New Roman" w:hAnsi="Times New Roman" w:cs="Times New Roman"/>
          <w:lang w:val="en-GB"/>
        </w:rPr>
        <w:t xml:space="preserve">correct </w:t>
      </w:r>
      <w:r w:rsidR="0030695F">
        <w:rPr>
          <w:rFonts w:ascii="Times New Roman" w:hAnsi="Times New Roman" w:cs="Times New Roman"/>
          <w:lang w:val="en-GB"/>
        </w:rPr>
        <w:t>comparation</w:t>
      </w:r>
      <w:r>
        <w:rPr>
          <w:rFonts w:ascii="Times New Roman" w:hAnsi="Times New Roman" w:cs="Times New Roman"/>
          <w:lang w:val="en-GB"/>
        </w:rPr>
        <w:t xml:space="preserve">. </w:t>
      </w:r>
    </w:p>
    <w:p w14:paraId="0924B318" w14:textId="63851A42" w:rsidR="000940EC" w:rsidRPr="000940EC" w:rsidRDefault="000940EC" w:rsidP="00C33E88">
      <w:pPr>
        <w:spacing w:beforeLines="50" w:before="120" w:afterLines="50" w:after="120"/>
        <w:rPr>
          <w:rFonts w:ascii="Times New Roman" w:hAnsi="Times New Roman" w:cs="Times New Roman"/>
          <w:b/>
          <w:bCs/>
          <w:lang w:val="en-GB"/>
        </w:rPr>
      </w:pPr>
      <w:r w:rsidRPr="000940EC">
        <w:rPr>
          <w:rFonts w:ascii="Times New Roman" w:hAnsi="Times New Roman" w:cs="Times New Roman"/>
          <w:b/>
          <w:bCs/>
          <w:lang w:val="en-GB"/>
        </w:rPr>
        <w:t>Observation</w:t>
      </w:r>
      <w:r w:rsidR="006A4A5C">
        <w:rPr>
          <w:rFonts w:ascii="Times New Roman" w:hAnsi="Times New Roman" w:cs="Times New Roman"/>
          <w:b/>
          <w:bCs/>
          <w:lang w:val="en-GB"/>
        </w:rPr>
        <w:t xml:space="preserve"> </w:t>
      </w:r>
      <w:r w:rsidR="00922F50">
        <w:rPr>
          <w:rFonts w:ascii="Times New Roman" w:hAnsi="Times New Roman" w:cs="Times New Roman"/>
          <w:b/>
          <w:bCs/>
          <w:lang w:val="en-GB"/>
        </w:rPr>
        <w:t>4</w:t>
      </w:r>
      <w:r w:rsidRPr="000940EC">
        <w:rPr>
          <w:rFonts w:ascii="Times New Roman" w:hAnsi="Times New Roman" w:cs="Times New Roman"/>
          <w:b/>
          <w:bCs/>
          <w:lang w:val="en-GB"/>
        </w:rPr>
        <w:t xml:space="preserve">: </w:t>
      </w:r>
      <w:r w:rsidRPr="000940EC">
        <w:rPr>
          <w:rFonts w:ascii="Times New Roman" w:hAnsi="Times New Roman" w:cs="Times New Roman"/>
          <w:b/>
          <w:bCs/>
          <w:lang w:val="en-GB"/>
        </w:rPr>
        <w:t>If different RX beam is assumed for prediction and measurement, the L1-RSRP and/or best TX beam index may be different in two steps</w:t>
      </w:r>
      <w:r w:rsidR="0030695F">
        <w:rPr>
          <w:rFonts w:ascii="Times New Roman" w:hAnsi="Times New Roman" w:cs="Times New Roman"/>
          <w:b/>
          <w:bCs/>
          <w:lang w:val="en-GB"/>
        </w:rPr>
        <w:t>, which will lead to wrong performance evaluation.</w:t>
      </w:r>
    </w:p>
    <w:p w14:paraId="1CE26527" w14:textId="50B84007" w:rsidR="000B107E" w:rsidRDefault="000B107E" w:rsidP="000B107E">
      <w:pPr>
        <w:spacing w:afterLines="50" w:after="120"/>
        <w:rPr>
          <w:rFonts w:ascii="Times New Roman" w:hAnsi="Times New Roman" w:cs="Times New Roman"/>
          <w:lang w:val="en-GB"/>
        </w:rPr>
      </w:pPr>
      <w:r>
        <w:rPr>
          <w:rFonts w:ascii="Times New Roman" w:hAnsi="Times New Roman" w:cs="Times New Roman"/>
          <w:lang w:val="en-GB"/>
        </w:rPr>
        <w:t>There are several</w:t>
      </w:r>
      <w:r w:rsidR="00A91A24">
        <w:rPr>
          <w:rFonts w:ascii="Times New Roman" w:hAnsi="Times New Roman" w:cs="Times New Roman"/>
          <w:lang w:val="en-GB"/>
        </w:rPr>
        <w:t xml:space="preserve"> possible</w:t>
      </w:r>
      <w:r>
        <w:rPr>
          <w:rFonts w:ascii="Times New Roman" w:hAnsi="Times New Roman" w:cs="Times New Roman"/>
          <w:lang w:val="en-GB"/>
        </w:rPr>
        <w:t xml:space="preserve"> solutions. For example, </w:t>
      </w:r>
      <w:r w:rsidR="00A91A24">
        <w:rPr>
          <w:rFonts w:ascii="Times New Roman" w:hAnsi="Times New Roman" w:cs="Times New Roman"/>
          <w:lang w:val="en-GB"/>
        </w:rPr>
        <w:t xml:space="preserve">NW/TE can also configure </w:t>
      </w:r>
      <w:r w:rsidRPr="000B107E">
        <w:rPr>
          <w:rFonts w:ascii="Times New Roman" w:hAnsi="Times New Roman" w:cs="Times New Roman"/>
          <w:szCs w:val="21"/>
          <w:lang w:val="en-GB"/>
        </w:rPr>
        <w:t xml:space="preserve">UE </w:t>
      </w:r>
      <w:r w:rsidR="00A91A24">
        <w:rPr>
          <w:rFonts w:ascii="Times New Roman" w:hAnsi="Times New Roman" w:cs="Times New Roman"/>
          <w:szCs w:val="21"/>
          <w:lang w:val="en-GB"/>
        </w:rPr>
        <w:t xml:space="preserve">to </w:t>
      </w:r>
      <w:r w:rsidRPr="000B107E">
        <w:rPr>
          <w:rFonts w:ascii="Times New Roman" w:hAnsi="Times New Roman" w:cs="Times New Roman"/>
          <w:szCs w:val="21"/>
          <w:lang w:val="en-GB"/>
        </w:rPr>
        <w:t xml:space="preserve">report RX beam index for beam prediction </w:t>
      </w:r>
      <w:r w:rsidR="00A91A24">
        <w:rPr>
          <w:rFonts w:ascii="Times New Roman" w:hAnsi="Times New Roman" w:cs="Times New Roman"/>
          <w:szCs w:val="21"/>
          <w:lang w:val="en-GB"/>
        </w:rPr>
        <w:t>of set A in step 4</w:t>
      </w:r>
      <w:r w:rsidRPr="000B107E">
        <w:rPr>
          <w:rFonts w:ascii="Times New Roman" w:hAnsi="Times New Roman" w:cs="Times New Roman"/>
          <w:szCs w:val="21"/>
          <w:lang w:val="en-GB"/>
        </w:rPr>
        <w:t>. Then NW/TE configures RX beam index for the measurement of set A in step 5.</w:t>
      </w:r>
      <w:r>
        <w:rPr>
          <w:rFonts w:ascii="Times New Roman" w:hAnsi="Times New Roman" w:cs="Times New Roman"/>
          <w:szCs w:val="21"/>
          <w:lang w:val="en-GB"/>
        </w:rPr>
        <w:t xml:space="preserve"> TE can also configure a RX beam association relationship between beam </w:t>
      </w:r>
      <w:r w:rsidR="00A91A24">
        <w:rPr>
          <w:rFonts w:ascii="Times New Roman" w:hAnsi="Times New Roman" w:cs="Times New Roman"/>
          <w:szCs w:val="21"/>
          <w:lang w:val="en-GB"/>
        </w:rPr>
        <w:t>report</w:t>
      </w:r>
      <w:r>
        <w:rPr>
          <w:rFonts w:ascii="Times New Roman" w:hAnsi="Times New Roman" w:cs="Times New Roman"/>
          <w:szCs w:val="21"/>
          <w:lang w:val="en-GB"/>
        </w:rPr>
        <w:t xml:space="preserve"> and beam measurement for set A</w:t>
      </w:r>
      <w:r w:rsidR="00A91A24">
        <w:rPr>
          <w:rFonts w:ascii="Times New Roman" w:hAnsi="Times New Roman" w:cs="Times New Roman"/>
          <w:szCs w:val="21"/>
          <w:lang w:val="en-GB"/>
        </w:rPr>
        <w:t xml:space="preserve">, </w:t>
      </w:r>
      <w:proofErr w:type="gramStart"/>
      <w:r w:rsidR="00A91A24">
        <w:rPr>
          <w:rFonts w:ascii="Times New Roman" w:hAnsi="Times New Roman" w:cs="Times New Roman"/>
          <w:szCs w:val="21"/>
          <w:lang w:val="en-GB"/>
        </w:rPr>
        <w:t>e.g.</w:t>
      </w:r>
      <w:proofErr w:type="gramEnd"/>
      <w:r w:rsidR="00A91A24">
        <w:rPr>
          <w:rFonts w:ascii="Times New Roman" w:hAnsi="Times New Roman" w:cs="Times New Roman"/>
          <w:szCs w:val="21"/>
          <w:lang w:val="en-GB"/>
        </w:rPr>
        <w:t xml:space="preserve"> indicate report ID.</w:t>
      </w:r>
      <w:r w:rsidR="001F4199">
        <w:rPr>
          <w:rFonts w:ascii="Times New Roman" w:hAnsi="Times New Roman" w:cs="Times New Roman"/>
          <w:szCs w:val="21"/>
          <w:lang w:val="en-GB"/>
        </w:rPr>
        <w:t xml:space="preserve"> or </w:t>
      </w:r>
      <w:r w:rsidR="00A91A24">
        <w:rPr>
          <w:rFonts w:ascii="Times New Roman" w:hAnsi="Times New Roman" w:cs="Times New Roman"/>
          <w:szCs w:val="21"/>
          <w:lang w:val="en-GB"/>
        </w:rPr>
        <w:t>NW/TE</w:t>
      </w:r>
      <w:r w:rsidR="00EF6ABA">
        <w:rPr>
          <w:rFonts w:ascii="Times New Roman" w:hAnsi="Times New Roman" w:cs="Times New Roman"/>
          <w:szCs w:val="21"/>
          <w:lang w:val="en-GB"/>
        </w:rPr>
        <w:t xml:space="preserve"> </w:t>
      </w:r>
      <w:r w:rsidR="00A91A24">
        <w:rPr>
          <w:rFonts w:ascii="Times New Roman" w:hAnsi="Times New Roman" w:cs="Times New Roman"/>
          <w:szCs w:val="21"/>
          <w:lang w:val="en-GB"/>
        </w:rPr>
        <w:t xml:space="preserve">just send one configuration command including both </w:t>
      </w:r>
      <w:r w:rsidR="005D3C45">
        <w:rPr>
          <w:rFonts w:ascii="Times New Roman" w:hAnsi="Times New Roman" w:cs="Times New Roman"/>
          <w:szCs w:val="21"/>
          <w:lang w:val="en-GB"/>
        </w:rPr>
        <w:t xml:space="preserve">step 1 and step 5, then UE will apply the same RX assumption </w:t>
      </w:r>
      <w:r w:rsidR="00570DD0">
        <w:rPr>
          <w:rFonts w:ascii="Times New Roman" w:hAnsi="Times New Roman" w:cs="Times New Roman"/>
          <w:szCs w:val="21"/>
          <w:lang w:val="en-GB"/>
        </w:rPr>
        <w:t>for different steps</w:t>
      </w:r>
      <w:r w:rsidR="005D3C45">
        <w:rPr>
          <w:rFonts w:ascii="Times New Roman" w:hAnsi="Times New Roman" w:cs="Times New Roman"/>
          <w:szCs w:val="21"/>
          <w:lang w:val="en-GB"/>
        </w:rPr>
        <w:t>.</w:t>
      </w:r>
    </w:p>
    <w:p w14:paraId="07F3472D" w14:textId="24ADF5EF" w:rsidR="00536F4C" w:rsidRDefault="008D27AC" w:rsidP="009C6EA6">
      <w:pPr>
        <w:rPr>
          <w:rFonts w:ascii="Times New Roman" w:hAnsi="Times New Roman" w:cs="Times New Roman"/>
          <w:b/>
          <w:bCs/>
          <w:szCs w:val="21"/>
          <w:lang w:val="en-GB"/>
        </w:rPr>
      </w:pPr>
      <w:r w:rsidRPr="008D27AC">
        <w:rPr>
          <w:rFonts w:ascii="Times New Roman" w:hAnsi="Times New Roman" w:cs="Times New Roman"/>
          <w:b/>
          <w:bCs/>
          <w:szCs w:val="21"/>
          <w:lang w:val="en-GB"/>
        </w:rPr>
        <w:t>Proposal</w:t>
      </w:r>
      <w:r w:rsidR="00941172">
        <w:rPr>
          <w:rFonts w:ascii="Times New Roman" w:hAnsi="Times New Roman" w:cs="Times New Roman"/>
          <w:b/>
          <w:bCs/>
          <w:szCs w:val="21"/>
          <w:lang w:val="en-GB"/>
        </w:rPr>
        <w:t xml:space="preserve"> 1</w:t>
      </w:r>
      <w:r w:rsidRPr="008D27AC">
        <w:rPr>
          <w:rFonts w:ascii="Times New Roman" w:hAnsi="Times New Roman" w:cs="Times New Roman"/>
          <w:b/>
          <w:bCs/>
          <w:szCs w:val="21"/>
          <w:lang w:val="en-GB"/>
        </w:rPr>
        <w:t xml:space="preserve">: </w:t>
      </w:r>
      <w:r w:rsidR="00BB6111">
        <w:rPr>
          <w:rFonts w:ascii="Times New Roman" w:hAnsi="Times New Roman" w:cs="Times New Roman"/>
          <w:b/>
          <w:bCs/>
          <w:szCs w:val="21"/>
          <w:lang w:val="en-GB"/>
        </w:rPr>
        <w:t xml:space="preserve">RAN4 to discuss </w:t>
      </w:r>
      <w:r w:rsidR="00BB6111" w:rsidRPr="00BB6111">
        <w:rPr>
          <w:rFonts w:ascii="Times New Roman" w:hAnsi="Times New Roman" w:cs="Times New Roman"/>
          <w:b/>
          <w:bCs/>
          <w:szCs w:val="21"/>
          <w:lang w:val="en-GB"/>
        </w:rPr>
        <w:t xml:space="preserve">how to keep the RX beam Consistency between prediction and measurement </w:t>
      </w:r>
      <w:r w:rsidR="00A91A24">
        <w:rPr>
          <w:rFonts w:ascii="Times New Roman" w:hAnsi="Times New Roman" w:cs="Times New Roman"/>
          <w:b/>
          <w:bCs/>
          <w:szCs w:val="21"/>
          <w:lang w:val="en-GB"/>
        </w:rPr>
        <w:t xml:space="preserve">for set A </w:t>
      </w:r>
      <w:r w:rsidR="00BB6111" w:rsidRPr="00BB6111">
        <w:rPr>
          <w:rFonts w:ascii="Times New Roman" w:hAnsi="Times New Roman" w:cs="Times New Roman"/>
          <w:b/>
          <w:bCs/>
          <w:szCs w:val="21"/>
          <w:lang w:val="en-GB"/>
        </w:rPr>
        <w:t xml:space="preserve">to </w:t>
      </w:r>
      <w:r w:rsidR="00500D33">
        <w:rPr>
          <w:rFonts w:ascii="Times New Roman" w:hAnsi="Times New Roman" w:cs="Times New Roman"/>
          <w:b/>
          <w:bCs/>
          <w:szCs w:val="21"/>
          <w:lang w:val="en-GB"/>
        </w:rPr>
        <w:t>correct</w:t>
      </w:r>
      <w:r w:rsidR="0030695F">
        <w:rPr>
          <w:rFonts w:ascii="Times New Roman" w:hAnsi="Times New Roman" w:cs="Times New Roman"/>
          <w:b/>
          <w:bCs/>
          <w:szCs w:val="21"/>
          <w:lang w:val="en-GB"/>
        </w:rPr>
        <w:t>ly</w:t>
      </w:r>
      <w:r w:rsidR="00500D33">
        <w:rPr>
          <w:rFonts w:ascii="Times New Roman" w:hAnsi="Times New Roman" w:cs="Times New Roman"/>
          <w:b/>
          <w:bCs/>
          <w:szCs w:val="21"/>
          <w:lang w:val="en-GB"/>
        </w:rPr>
        <w:t xml:space="preserve"> evaluate prediction performance</w:t>
      </w:r>
      <w:r w:rsidR="00BB6111" w:rsidRPr="00BB6111">
        <w:rPr>
          <w:rFonts w:ascii="Times New Roman" w:hAnsi="Times New Roman" w:cs="Times New Roman"/>
          <w:b/>
          <w:bCs/>
          <w:szCs w:val="21"/>
          <w:lang w:val="en-GB"/>
        </w:rPr>
        <w:t>.</w:t>
      </w:r>
    </w:p>
    <w:p w14:paraId="1F5AB02F" w14:textId="7525ACE6" w:rsidR="00A44C96" w:rsidRPr="00500D33" w:rsidRDefault="00A44C96" w:rsidP="009C6EA6">
      <w:pPr>
        <w:rPr>
          <w:rFonts w:ascii="Times New Roman" w:hAnsi="Times New Roman" w:cs="Times New Roman"/>
          <w:b/>
          <w:bCs/>
          <w:szCs w:val="21"/>
          <w:lang w:val="en-GB"/>
        </w:rPr>
      </w:pPr>
    </w:p>
    <w:p w14:paraId="25E64289" w14:textId="736B4CE3" w:rsidR="00536F4C" w:rsidRPr="001B1532" w:rsidRDefault="00621FE5" w:rsidP="0098326F">
      <w:pPr>
        <w:spacing w:afterLines="50" w:after="120"/>
        <w:outlineLvl w:val="2"/>
        <w:rPr>
          <w:rFonts w:ascii="Times New Roman" w:hAnsi="Times New Roman" w:cs="Times New Roman"/>
          <w:sz w:val="24"/>
          <w:szCs w:val="24"/>
          <w:lang w:eastAsia="ja-JP"/>
        </w:rPr>
      </w:pPr>
      <w:r>
        <w:rPr>
          <w:rFonts w:ascii="Times New Roman" w:hAnsi="Times New Roman" w:cs="Times New Roman"/>
          <w:sz w:val="24"/>
          <w:szCs w:val="24"/>
          <w:lang w:eastAsia="ja-JP"/>
        </w:rPr>
        <w:lastRenderedPageBreak/>
        <w:t xml:space="preserve">2.1.2 </w:t>
      </w:r>
      <w:r w:rsidR="008904E6" w:rsidRPr="001B1532">
        <w:rPr>
          <w:rFonts w:ascii="Times New Roman" w:hAnsi="Times New Roman" w:cs="Times New Roman" w:hint="eastAsia"/>
          <w:sz w:val="24"/>
          <w:szCs w:val="24"/>
          <w:lang w:eastAsia="ja-JP"/>
        </w:rPr>
        <w:t>S</w:t>
      </w:r>
      <w:r w:rsidR="008904E6" w:rsidRPr="001B1532">
        <w:rPr>
          <w:rFonts w:ascii="Times New Roman" w:hAnsi="Times New Roman" w:cs="Times New Roman"/>
          <w:sz w:val="24"/>
          <w:szCs w:val="24"/>
          <w:lang w:eastAsia="ja-JP"/>
        </w:rPr>
        <w:t>NR impact</w:t>
      </w:r>
    </w:p>
    <w:p w14:paraId="7E0DAC99" w14:textId="6308D85D" w:rsidR="00C879C7" w:rsidRPr="00C879C7" w:rsidRDefault="00C879C7" w:rsidP="000724AC">
      <w:pPr>
        <w:spacing w:afterLines="50" w:after="120"/>
        <w:rPr>
          <w:rFonts w:ascii="Times New Roman" w:hAnsi="Times New Roman" w:cs="Times New Roman"/>
          <w:lang w:val="en-GB"/>
        </w:rPr>
      </w:pPr>
      <w:r w:rsidRPr="00C879C7">
        <w:rPr>
          <w:rFonts w:ascii="Times New Roman" w:hAnsi="Times New Roman" w:cs="Times New Roman"/>
          <w:lang w:val="en-GB"/>
        </w:rPr>
        <w:t>The ground truth for L1-RSRP in testing is defined by measuring L1-RSRP with a specified SNR threshold. To reduce measurement errors, a high SNR is essential. A higher SNR helps minimize errors in the measurement process. RAN4 should discuss how to select an appropriate SNR to ensure measurement quality. This SNR level can be determined through simulation. We recommend selecting the appropriate SNR level based on the L1-RSRP delta CDF curve, similar to the method used in Rel-15 to establish the accuracy requirements for measured L1-RSRP.</w:t>
      </w:r>
    </w:p>
    <w:p w14:paraId="681BDDFC" w14:textId="77777777" w:rsidR="000724AC" w:rsidRDefault="000724AC" w:rsidP="000724AC">
      <w:pPr>
        <w:pStyle w:val="aa"/>
        <w:rPr>
          <w:rFonts w:eastAsia="仿宋"/>
          <w:szCs w:val="21"/>
        </w:rPr>
      </w:pPr>
      <w:bookmarkStart w:id="2" w:name="_Hlk172810006"/>
      <w:r>
        <w:rPr>
          <w:rFonts w:eastAsia="仿宋"/>
          <w:szCs w:val="21"/>
        </w:rPr>
        <w:t>RSRP delta is defined as below:</w:t>
      </w:r>
    </w:p>
    <w:p w14:paraId="10200ACE" w14:textId="74CE25F3" w:rsidR="000724AC" w:rsidRDefault="000724AC" w:rsidP="000724AC">
      <w:pPr>
        <w:pStyle w:val="aa"/>
        <w:jc w:val="center"/>
        <w:rPr>
          <w:rFonts w:eastAsia="仿宋"/>
          <w:szCs w:val="21"/>
        </w:rPr>
      </w:pPr>
      <w:r>
        <w:rPr>
          <w:rFonts w:eastAsia="仿宋" w:hint="eastAsia"/>
          <w:szCs w:val="21"/>
        </w:rPr>
        <w:t>R</w:t>
      </w:r>
      <w:r>
        <w:rPr>
          <w:rFonts w:eastAsia="仿宋"/>
          <w:szCs w:val="21"/>
        </w:rPr>
        <w:t>SRP delta= measured RSRP in Time duration 2 – ideal RSRP in Time duration 2</w:t>
      </w:r>
    </w:p>
    <w:bookmarkEnd w:id="2"/>
    <w:p w14:paraId="7F2E8FF5" w14:textId="77777777" w:rsidR="00AB14E5" w:rsidRPr="00AB14E5" w:rsidRDefault="00AB14E5" w:rsidP="00AB14E5">
      <w:pPr>
        <w:spacing w:before="120" w:after="120"/>
        <w:rPr>
          <w:rFonts w:ascii="Times New Roman" w:eastAsia="宋体" w:hAnsi="Times New Roman" w:cs="Times New Roman"/>
          <w:kern w:val="0"/>
          <w:sz w:val="20"/>
          <w:szCs w:val="20"/>
        </w:rPr>
      </w:pPr>
      <w:r w:rsidRPr="00AB14E5">
        <w:rPr>
          <w:rFonts w:ascii="Times New Roman" w:eastAsia="宋体" w:hAnsi="Times New Roman" w:cs="Times New Roman"/>
          <w:kern w:val="0"/>
          <w:sz w:val="20"/>
          <w:szCs w:val="20"/>
        </w:rPr>
        <w:t>The procedure to determine the SNR level is outlined below:</w:t>
      </w:r>
    </w:p>
    <w:p w14:paraId="38559C32" w14:textId="5C74C800" w:rsidR="00AB14E5" w:rsidRPr="00AB14E5" w:rsidRDefault="00AB14E5" w:rsidP="00AB14E5">
      <w:pPr>
        <w:numPr>
          <w:ilvl w:val="0"/>
          <w:numId w:val="15"/>
        </w:numPr>
        <w:spacing w:before="120" w:after="120"/>
        <w:ind w:left="714" w:hanging="357"/>
        <w:rPr>
          <w:rFonts w:ascii="Times New Roman" w:eastAsia="宋体" w:hAnsi="Times New Roman" w:cs="Times New Roman"/>
          <w:kern w:val="0"/>
          <w:sz w:val="20"/>
          <w:szCs w:val="20"/>
        </w:rPr>
      </w:pPr>
      <w:r w:rsidRPr="00AB14E5">
        <w:rPr>
          <w:rFonts w:ascii="Times New Roman" w:eastAsia="宋体" w:hAnsi="Times New Roman" w:cs="Times New Roman"/>
          <w:b/>
          <w:bCs/>
          <w:kern w:val="0"/>
          <w:sz w:val="20"/>
          <w:szCs w:val="20"/>
        </w:rPr>
        <w:t>Set the RSRP delta threshold</w:t>
      </w:r>
      <w:r w:rsidRPr="00AB14E5">
        <w:rPr>
          <w:rFonts w:ascii="Times New Roman" w:eastAsia="宋体" w:hAnsi="Times New Roman" w:cs="Times New Roman"/>
          <w:kern w:val="0"/>
          <w:sz w:val="20"/>
          <w:szCs w:val="20"/>
        </w:rPr>
        <w:t xml:space="preserve"> to </w:t>
      </w:r>
      <w:proofErr w:type="spellStart"/>
      <w:r w:rsidRPr="00AB14E5">
        <w:rPr>
          <w:rFonts w:ascii="Times New Roman" w:eastAsia="宋体" w:hAnsi="Times New Roman" w:cs="Times New Roman"/>
          <w:kern w:val="0"/>
          <w:sz w:val="20"/>
          <w:szCs w:val="20"/>
        </w:rPr>
        <w:t>XdB</w:t>
      </w:r>
      <w:proofErr w:type="spellEnd"/>
      <w:r w:rsidRPr="00AB14E5">
        <w:rPr>
          <w:rFonts w:ascii="Times New Roman" w:eastAsia="宋体" w:hAnsi="Times New Roman" w:cs="Times New Roman"/>
          <w:kern w:val="0"/>
          <w:sz w:val="20"/>
          <w:szCs w:val="20"/>
        </w:rPr>
        <w:t xml:space="preserve"> (e.g., 0.5 dB).</w:t>
      </w:r>
    </w:p>
    <w:p w14:paraId="4755FD1C" w14:textId="77777777" w:rsidR="00AB14E5" w:rsidRPr="00AB14E5" w:rsidRDefault="00AB14E5" w:rsidP="00AB14E5">
      <w:pPr>
        <w:numPr>
          <w:ilvl w:val="0"/>
          <w:numId w:val="15"/>
        </w:numPr>
        <w:spacing w:before="100" w:beforeAutospacing="1" w:after="100" w:afterAutospacing="1"/>
        <w:rPr>
          <w:rFonts w:ascii="Times New Roman" w:eastAsia="宋体" w:hAnsi="Times New Roman" w:cs="Times New Roman"/>
          <w:kern w:val="0"/>
          <w:sz w:val="20"/>
          <w:szCs w:val="20"/>
        </w:rPr>
      </w:pPr>
      <w:r w:rsidRPr="00AB14E5">
        <w:rPr>
          <w:rFonts w:ascii="Times New Roman" w:eastAsia="宋体" w:hAnsi="Times New Roman" w:cs="Times New Roman"/>
          <w:b/>
          <w:bCs/>
          <w:kern w:val="0"/>
          <w:sz w:val="20"/>
          <w:szCs w:val="20"/>
        </w:rPr>
        <w:t>Calculate and plot the RSRP delta CDF</w:t>
      </w:r>
      <w:r w:rsidRPr="00AB14E5">
        <w:rPr>
          <w:rFonts w:ascii="Times New Roman" w:eastAsia="宋体" w:hAnsi="Times New Roman" w:cs="Times New Roman"/>
          <w:kern w:val="0"/>
          <w:sz w:val="20"/>
          <w:szCs w:val="20"/>
        </w:rPr>
        <w:t xml:space="preserve"> for different SNR levels and configurations. Configurations may include:</w:t>
      </w:r>
    </w:p>
    <w:p w14:paraId="48DBF7EF" w14:textId="0D82EA4F" w:rsidR="00AB14E5" w:rsidRPr="00AB14E5" w:rsidRDefault="00AB14E5" w:rsidP="00AB14E5">
      <w:pPr>
        <w:numPr>
          <w:ilvl w:val="1"/>
          <w:numId w:val="15"/>
        </w:numPr>
        <w:spacing w:before="100" w:beforeAutospacing="1" w:after="100" w:afterAutospacing="1"/>
        <w:rPr>
          <w:rFonts w:ascii="Times New Roman" w:eastAsia="宋体" w:hAnsi="Times New Roman" w:cs="Times New Roman"/>
          <w:kern w:val="0"/>
          <w:sz w:val="20"/>
          <w:szCs w:val="20"/>
        </w:rPr>
      </w:pPr>
      <w:r w:rsidRPr="00AB14E5">
        <w:rPr>
          <w:rFonts w:ascii="Times New Roman" w:eastAsia="宋体" w:hAnsi="Times New Roman" w:cs="Times New Roman"/>
          <w:kern w:val="0"/>
          <w:sz w:val="20"/>
          <w:szCs w:val="20"/>
        </w:rPr>
        <w:t xml:space="preserve">Channel type </w:t>
      </w:r>
    </w:p>
    <w:p w14:paraId="39C360B8" w14:textId="77777777" w:rsidR="00AB14E5" w:rsidRPr="00AB14E5" w:rsidRDefault="00AB14E5" w:rsidP="00AB14E5">
      <w:pPr>
        <w:numPr>
          <w:ilvl w:val="1"/>
          <w:numId w:val="15"/>
        </w:numPr>
        <w:spacing w:before="100" w:beforeAutospacing="1" w:after="100" w:afterAutospacing="1"/>
        <w:rPr>
          <w:rFonts w:ascii="Times New Roman" w:eastAsia="宋体" w:hAnsi="Times New Roman" w:cs="Times New Roman"/>
          <w:kern w:val="0"/>
          <w:sz w:val="20"/>
          <w:szCs w:val="20"/>
        </w:rPr>
      </w:pPr>
      <w:r w:rsidRPr="00AB14E5">
        <w:rPr>
          <w:rFonts w:ascii="Times New Roman" w:eastAsia="宋体" w:hAnsi="Times New Roman" w:cs="Times New Roman"/>
          <w:kern w:val="0"/>
          <w:sz w:val="20"/>
          <w:szCs w:val="20"/>
        </w:rPr>
        <w:t>Doppler</w:t>
      </w:r>
    </w:p>
    <w:p w14:paraId="176244F8" w14:textId="77777777" w:rsidR="00AB14E5" w:rsidRPr="00AB14E5" w:rsidRDefault="00AB14E5" w:rsidP="00AB14E5">
      <w:pPr>
        <w:numPr>
          <w:ilvl w:val="1"/>
          <w:numId w:val="15"/>
        </w:numPr>
        <w:spacing w:before="100" w:beforeAutospacing="1" w:after="100" w:afterAutospacing="1"/>
        <w:rPr>
          <w:rFonts w:ascii="Times New Roman" w:eastAsia="宋体" w:hAnsi="Times New Roman" w:cs="Times New Roman"/>
          <w:kern w:val="0"/>
          <w:sz w:val="20"/>
          <w:szCs w:val="20"/>
        </w:rPr>
      </w:pPr>
      <w:r w:rsidRPr="00AB14E5">
        <w:rPr>
          <w:rFonts w:ascii="Times New Roman" w:eastAsia="宋体" w:hAnsi="Times New Roman" w:cs="Times New Roman"/>
          <w:kern w:val="0"/>
          <w:sz w:val="20"/>
          <w:szCs w:val="20"/>
        </w:rPr>
        <w:t>Number of reference signals (RS) in the time domain</w:t>
      </w:r>
    </w:p>
    <w:p w14:paraId="2FFC9491" w14:textId="77777777" w:rsidR="00AB14E5" w:rsidRPr="00AB14E5" w:rsidRDefault="00AB14E5" w:rsidP="00AB14E5">
      <w:pPr>
        <w:numPr>
          <w:ilvl w:val="1"/>
          <w:numId w:val="15"/>
        </w:numPr>
        <w:spacing w:before="100" w:beforeAutospacing="1" w:after="100" w:afterAutospacing="1"/>
        <w:rPr>
          <w:rFonts w:ascii="Times New Roman" w:eastAsia="宋体" w:hAnsi="Times New Roman" w:cs="Times New Roman"/>
          <w:kern w:val="0"/>
          <w:sz w:val="20"/>
          <w:szCs w:val="20"/>
        </w:rPr>
      </w:pPr>
      <w:r w:rsidRPr="00AB14E5">
        <w:rPr>
          <w:rFonts w:ascii="Times New Roman" w:eastAsia="宋体" w:hAnsi="Times New Roman" w:cs="Times New Roman"/>
          <w:kern w:val="0"/>
          <w:sz w:val="20"/>
          <w:szCs w:val="20"/>
        </w:rPr>
        <w:t>Density of RS in the frequency domain</w:t>
      </w:r>
    </w:p>
    <w:p w14:paraId="07DC5A8B" w14:textId="07299300" w:rsidR="00AB14E5" w:rsidRPr="00AB14E5" w:rsidRDefault="00AB14E5" w:rsidP="00AB14E5">
      <w:pPr>
        <w:numPr>
          <w:ilvl w:val="0"/>
          <w:numId w:val="15"/>
        </w:numPr>
        <w:spacing w:before="120" w:after="120"/>
        <w:ind w:left="714" w:hanging="357"/>
        <w:rPr>
          <w:rFonts w:ascii="Times New Roman" w:eastAsia="宋体" w:hAnsi="Times New Roman" w:cs="Times New Roman"/>
          <w:kern w:val="0"/>
          <w:sz w:val="20"/>
          <w:szCs w:val="20"/>
        </w:rPr>
      </w:pPr>
      <w:r w:rsidRPr="00AB14E5">
        <w:rPr>
          <w:rFonts w:ascii="Times New Roman" w:eastAsia="宋体" w:hAnsi="Times New Roman" w:cs="Times New Roman"/>
          <w:b/>
          <w:bCs/>
          <w:kern w:val="0"/>
          <w:sz w:val="20"/>
          <w:szCs w:val="20"/>
        </w:rPr>
        <w:t>Select the SNR level</w:t>
      </w:r>
      <w:r w:rsidRPr="00AB14E5">
        <w:rPr>
          <w:rFonts w:ascii="Times New Roman" w:eastAsia="宋体" w:hAnsi="Times New Roman" w:cs="Times New Roman"/>
          <w:kern w:val="0"/>
          <w:sz w:val="20"/>
          <w:szCs w:val="20"/>
        </w:rPr>
        <w:t xml:space="preserve"> so that the maximum RSRP delta values (corresponding to the 5% and 95% CDF points) are below the </w:t>
      </w:r>
      <w:proofErr w:type="spellStart"/>
      <w:r w:rsidRPr="00AB14E5">
        <w:rPr>
          <w:rFonts w:ascii="Times New Roman" w:eastAsia="宋体" w:hAnsi="Times New Roman" w:cs="Times New Roman"/>
          <w:kern w:val="0"/>
          <w:sz w:val="20"/>
          <w:szCs w:val="20"/>
        </w:rPr>
        <w:t>XdB</w:t>
      </w:r>
      <w:proofErr w:type="spellEnd"/>
      <w:r w:rsidRPr="00AB14E5">
        <w:rPr>
          <w:rFonts w:ascii="Times New Roman" w:eastAsia="宋体" w:hAnsi="Times New Roman" w:cs="Times New Roman"/>
          <w:kern w:val="0"/>
          <w:sz w:val="20"/>
          <w:szCs w:val="20"/>
        </w:rPr>
        <w:t xml:space="preserve"> threshold.</w:t>
      </w:r>
    </w:p>
    <w:p w14:paraId="2B8A2E22" w14:textId="0D0DD06D" w:rsidR="00AB14E5" w:rsidRPr="00AB14E5" w:rsidRDefault="00AB14E5" w:rsidP="00B218AA">
      <w:pPr>
        <w:spacing w:before="120" w:after="120"/>
        <w:rPr>
          <w:rFonts w:ascii="Times New Roman" w:eastAsia="宋体" w:hAnsi="Times New Roman" w:cs="Times New Roman"/>
          <w:kern w:val="0"/>
          <w:sz w:val="20"/>
          <w:szCs w:val="20"/>
        </w:rPr>
      </w:pPr>
      <w:r w:rsidRPr="00AB14E5">
        <w:rPr>
          <w:rFonts w:ascii="Times New Roman" w:eastAsia="宋体" w:hAnsi="Times New Roman" w:cs="Times New Roman"/>
          <w:b/>
          <w:bCs/>
          <w:kern w:val="0"/>
          <w:sz w:val="20"/>
          <w:szCs w:val="20"/>
        </w:rPr>
        <w:t xml:space="preserve">Proposal 2: </w:t>
      </w:r>
      <w:r w:rsidR="00E957BE">
        <w:rPr>
          <w:rFonts w:ascii="Times New Roman" w:eastAsia="宋体" w:hAnsi="Times New Roman" w:cs="Times New Roman"/>
          <w:b/>
          <w:bCs/>
          <w:kern w:val="0"/>
          <w:sz w:val="20"/>
          <w:szCs w:val="20"/>
        </w:rPr>
        <w:t>Suggest to u</w:t>
      </w:r>
      <w:r w:rsidRPr="00AB14E5">
        <w:rPr>
          <w:rFonts w:ascii="Times New Roman" w:eastAsia="宋体" w:hAnsi="Times New Roman" w:cs="Times New Roman"/>
          <w:b/>
          <w:bCs/>
          <w:kern w:val="0"/>
          <w:sz w:val="20"/>
          <w:szCs w:val="20"/>
        </w:rPr>
        <w:t>se RSRP delta CDF-based simulation to determine the appropriate SNR level for deriving ground truth.</w:t>
      </w:r>
    </w:p>
    <w:p w14:paraId="29598EF5" w14:textId="58365530" w:rsidR="008D27AC" w:rsidRPr="001B1532" w:rsidRDefault="00621FE5" w:rsidP="00BF2B6B">
      <w:pPr>
        <w:spacing w:beforeLines="100" w:before="240" w:afterLines="50" w:after="120"/>
        <w:outlineLvl w:val="2"/>
        <w:rPr>
          <w:rFonts w:ascii="Times New Roman" w:hAnsi="Times New Roman" w:cs="Times New Roman"/>
          <w:sz w:val="24"/>
          <w:szCs w:val="24"/>
          <w:lang w:eastAsia="ja-JP"/>
        </w:rPr>
      </w:pPr>
      <w:r>
        <w:rPr>
          <w:rFonts w:ascii="Times New Roman" w:hAnsi="Times New Roman" w:cs="Times New Roman"/>
          <w:sz w:val="24"/>
          <w:szCs w:val="24"/>
          <w:lang w:eastAsia="ja-JP"/>
        </w:rPr>
        <w:t xml:space="preserve">2.1.3 </w:t>
      </w:r>
      <w:r w:rsidR="00197892" w:rsidRPr="001B1532">
        <w:rPr>
          <w:rFonts w:ascii="Times New Roman" w:hAnsi="Times New Roman" w:cs="Times New Roman"/>
          <w:sz w:val="24"/>
          <w:szCs w:val="24"/>
          <w:lang w:eastAsia="ja-JP"/>
        </w:rPr>
        <w:t xml:space="preserve">Channel </w:t>
      </w:r>
      <w:r w:rsidR="00DB0F26" w:rsidRPr="001B1532">
        <w:rPr>
          <w:rFonts w:ascii="Times New Roman" w:hAnsi="Times New Roman" w:cs="Times New Roman"/>
          <w:sz w:val="24"/>
          <w:szCs w:val="24"/>
          <w:lang w:eastAsia="ja-JP"/>
        </w:rPr>
        <w:t xml:space="preserve">time </w:t>
      </w:r>
      <w:r w:rsidR="00197892" w:rsidRPr="001B1532">
        <w:rPr>
          <w:rFonts w:ascii="Times New Roman" w:hAnsi="Times New Roman" w:cs="Times New Roman"/>
          <w:sz w:val="24"/>
          <w:szCs w:val="24"/>
          <w:lang w:eastAsia="ja-JP"/>
        </w:rPr>
        <w:t>variation impact</w:t>
      </w:r>
    </w:p>
    <w:p w14:paraId="6BDCBB91" w14:textId="5BC61EA0" w:rsidR="008D27AC" w:rsidRPr="005A6A96" w:rsidRDefault="00DB0F26" w:rsidP="005A6A96">
      <w:pPr>
        <w:spacing w:afterLines="50" w:after="120"/>
        <w:rPr>
          <w:rFonts w:ascii="Times New Roman" w:hAnsi="Times New Roman" w:cs="Times New Roman"/>
          <w:lang w:val="en-GB"/>
        </w:rPr>
      </w:pPr>
      <w:r w:rsidRPr="005A6A96">
        <w:rPr>
          <w:rFonts w:ascii="Times New Roman" w:hAnsi="Times New Roman" w:cs="Times New Roman"/>
          <w:lang w:val="en-GB"/>
        </w:rPr>
        <w:t xml:space="preserve">Since the beam prediction will be based on the measurement of set B at T1. Ground truth L1-RSRP will be measured at T2. There will be a time gap between T1 and T2. Due to doppler, L1-RSRP will also vary in time domain. L1-RSRP </w:t>
      </w:r>
      <w:r w:rsidR="00224C07">
        <w:rPr>
          <w:rFonts w:ascii="Times New Roman" w:hAnsi="Times New Roman" w:cs="Times New Roman"/>
          <w:lang w:val="en-GB"/>
        </w:rPr>
        <w:t xml:space="preserve">time domain </w:t>
      </w:r>
      <w:r w:rsidRPr="005A6A96">
        <w:rPr>
          <w:rFonts w:ascii="Times New Roman" w:hAnsi="Times New Roman" w:cs="Times New Roman"/>
          <w:lang w:val="en-GB"/>
        </w:rPr>
        <w:t xml:space="preserve">variation will also have impact on ground truth. </w:t>
      </w:r>
    </w:p>
    <w:p w14:paraId="252CF46F" w14:textId="629313D3" w:rsidR="005A6A96" w:rsidRPr="005A6A96" w:rsidRDefault="005A6A96" w:rsidP="005A6A96">
      <w:pPr>
        <w:spacing w:afterLines="50" w:after="120"/>
        <w:rPr>
          <w:rFonts w:ascii="Times New Roman" w:hAnsi="Times New Roman" w:cs="Times New Roman"/>
          <w:lang w:val="en-GB"/>
        </w:rPr>
      </w:pPr>
      <w:r w:rsidRPr="005A6A96">
        <w:rPr>
          <w:rFonts w:ascii="Times New Roman" w:hAnsi="Times New Roman" w:cs="Times New Roman"/>
          <w:lang w:val="en-GB"/>
        </w:rPr>
        <w:t xml:space="preserve">For </w:t>
      </w:r>
      <w:r w:rsidR="00CF663E">
        <w:rPr>
          <w:rFonts w:ascii="Times New Roman" w:hAnsi="Times New Roman" w:cs="Times New Roman"/>
          <w:lang w:val="en-GB"/>
        </w:rPr>
        <w:t>BM case-1,</w:t>
      </w:r>
      <w:r w:rsidRPr="005A6A96">
        <w:rPr>
          <w:rFonts w:ascii="Times New Roman" w:hAnsi="Times New Roman" w:cs="Times New Roman"/>
          <w:lang w:val="en-GB"/>
        </w:rPr>
        <w:t xml:space="preserve"> channel doppler can set to 0 or a small value to guarantee that there is </w:t>
      </w:r>
      <w:r w:rsidR="00CF663E">
        <w:rPr>
          <w:rFonts w:ascii="Times New Roman" w:hAnsi="Times New Roman" w:cs="Times New Roman"/>
          <w:lang w:val="en-GB"/>
        </w:rPr>
        <w:t>neglectable</w:t>
      </w:r>
      <w:r w:rsidRPr="005A6A96">
        <w:rPr>
          <w:rFonts w:ascii="Times New Roman" w:hAnsi="Times New Roman" w:cs="Times New Roman"/>
          <w:lang w:val="en-GB"/>
        </w:rPr>
        <w:t xml:space="preserve"> L1-RSRP variation. While </w:t>
      </w:r>
      <w:r w:rsidR="004F37F4" w:rsidRPr="005A6A96">
        <w:rPr>
          <w:rFonts w:ascii="Times New Roman" w:hAnsi="Times New Roman" w:cs="Times New Roman"/>
          <w:lang w:val="en-GB"/>
        </w:rPr>
        <w:t xml:space="preserve">for </w:t>
      </w:r>
      <w:r w:rsidR="004F37F4">
        <w:rPr>
          <w:rFonts w:ascii="Times New Roman" w:hAnsi="Times New Roman" w:cs="Times New Roman"/>
          <w:lang w:val="en-GB"/>
        </w:rPr>
        <w:t>BM case-2</w:t>
      </w:r>
      <w:r w:rsidR="004F37F4" w:rsidRPr="005A6A96">
        <w:rPr>
          <w:rFonts w:ascii="Times New Roman" w:hAnsi="Times New Roman" w:cs="Times New Roman"/>
          <w:lang w:val="en-GB"/>
        </w:rPr>
        <w:t xml:space="preserve">, </w:t>
      </w:r>
      <w:r>
        <w:rPr>
          <w:rFonts w:ascii="Times New Roman" w:hAnsi="Times New Roman" w:cs="Times New Roman"/>
          <w:lang w:val="en-GB"/>
        </w:rPr>
        <w:t>UE will be assumed to move. Therefore, channel doppler can’t be set for 0.</w:t>
      </w:r>
      <w:r w:rsidR="00147F21">
        <w:rPr>
          <w:rFonts w:ascii="Times New Roman" w:hAnsi="Times New Roman" w:cs="Times New Roman"/>
          <w:lang w:val="en-GB"/>
        </w:rPr>
        <w:t xml:space="preserve"> Doppler will depend on UE speed and </w:t>
      </w:r>
      <w:r w:rsidR="00147F21" w:rsidRPr="00F13848">
        <w:rPr>
          <w:rFonts w:ascii="Times New Roman" w:hAnsi="Times New Roman" w:cs="Times New Roman"/>
          <w:lang w:val="en-GB"/>
        </w:rPr>
        <w:t>UE trajectory model</w:t>
      </w:r>
      <w:r w:rsidR="00F13848">
        <w:rPr>
          <w:rFonts w:ascii="Times New Roman" w:hAnsi="Times New Roman" w:cs="Times New Roman"/>
          <w:lang w:val="en-GB"/>
        </w:rPr>
        <w:t>.</w:t>
      </w:r>
      <w:r w:rsidR="00224C07">
        <w:rPr>
          <w:rFonts w:ascii="Times New Roman" w:hAnsi="Times New Roman" w:cs="Times New Roman"/>
          <w:lang w:val="en-GB"/>
        </w:rPr>
        <w:t xml:space="preserve"> The RSRP variation can be evaluated by different doppler and time gap. RSRP variation impact to BM case-2 can be considered in </w:t>
      </w:r>
      <w:r w:rsidR="006A14AC">
        <w:rPr>
          <w:rFonts w:ascii="Times New Roman" w:hAnsi="Times New Roman" w:cs="Times New Roman"/>
          <w:lang w:val="en-GB"/>
        </w:rPr>
        <w:t xml:space="preserve">RSRP </w:t>
      </w:r>
      <w:r w:rsidR="00EF19E1">
        <w:rPr>
          <w:rFonts w:ascii="Times New Roman" w:hAnsi="Times New Roman" w:cs="Times New Roman"/>
          <w:lang w:val="en-GB"/>
        </w:rPr>
        <w:t>accuracy requirement.</w:t>
      </w:r>
    </w:p>
    <w:p w14:paraId="48110224" w14:textId="2A830C90" w:rsidR="008D27AC" w:rsidRPr="00650BA2" w:rsidRDefault="004F37F4" w:rsidP="00650BA2">
      <w:pPr>
        <w:spacing w:afterLines="50" w:after="120"/>
        <w:rPr>
          <w:rFonts w:ascii="Times New Roman" w:hAnsi="Times New Roman" w:cs="Times New Roman"/>
          <w:b/>
          <w:bCs/>
          <w:lang w:val="en-GB"/>
        </w:rPr>
      </w:pPr>
      <w:r w:rsidRPr="00650BA2">
        <w:rPr>
          <w:rFonts w:ascii="Times New Roman" w:hAnsi="Times New Roman" w:cs="Times New Roman" w:hint="eastAsia"/>
          <w:b/>
          <w:bCs/>
        </w:rPr>
        <w:t>P</w:t>
      </w:r>
      <w:r w:rsidRPr="00650BA2">
        <w:rPr>
          <w:rFonts w:ascii="Times New Roman" w:hAnsi="Times New Roman" w:cs="Times New Roman"/>
          <w:b/>
          <w:bCs/>
        </w:rPr>
        <w:t xml:space="preserve">roposal </w:t>
      </w:r>
      <w:r w:rsidR="00BA05E6">
        <w:rPr>
          <w:rFonts w:ascii="Times New Roman" w:hAnsi="Times New Roman" w:cs="Times New Roman"/>
          <w:b/>
          <w:bCs/>
        </w:rPr>
        <w:t>3</w:t>
      </w:r>
      <w:r w:rsidRPr="00650BA2">
        <w:rPr>
          <w:rFonts w:ascii="Times New Roman" w:hAnsi="Times New Roman" w:cs="Times New Roman"/>
          <w:b/>
          <w:bCs/>
        </w:rPr>
        <w:t xml:space="preserve">: </w:t>
      </w:r>
      <w:r w:rsidRPr="00650BA2">
        <w:rPr>
          <w:rFonts w:ascii="Times New Roman" w:hAnsi="Times New Roman" w:cs="Times New Roman"/>
          <w:b/>
          <w:bCs/>
          <w:lang w:val="en-GB"/>
        </w:rPr>
        <w:t>For BM case-1, channel doppler can set to 0 or a small value to guarantee that there is neglectable L1-RSRP variation.</w:t>
      </w:r>
    </w:p>
    <w:p w14:paraId="69B0F2E4" w14:textId="23A9B9E2" w:rsidR="004F37F4" w:rsidRPr="00650BA2" w:rsidRDefault="004F37F4" w:rsidP="004F37F4">
      <w:pPr>
        <w:spacing w:afterLines="50" w:after="120"/>
        <w:rPr>
          <w:rFonts w:ascii="Times New Roman" w:hAnsi="Times New Roman" w:cs="Times New Roman"/>
          <w:b/>
          <w:bCs/>
          <w:lang w:val="en-GB"/>
        </w:rPr>
      </w:pPr>
      <w:r w:rsidRPr="00650BA2">
        <w:rPr>
          <w:rFonts w:ascii="Times New Roman" w:hAnsi="Times New Roman" w:cs="Times New Roman" w:hint="eastAsia"/>
          <w:b/>
          <w:bCs/>
          <w:lang w:val="en-GB"/>
        </w:rPr>
        <w:t>P</w:t>
      </w:r>
      <w:r w:rsidRPr="00650BA2">
        <w:rPr>
          <w:rFonts w:ascii="Times New Roman" w:hAnsi="Times New Roman" w:cs="Times New Roman"/>
          <w:b/>
          <w:bCs/>
          <w:lang w:val="en-GB"/>
        </w:rPr>
        <w:t xml:space="preserve">roposal </w:t>
      </w:r>
      <w:r w:rsidR="00BA05E6">
        <w:rPr>
          <w:rFonts w:ascii="Times New Roman" w:hAnsi="Times New Roman" w:cs="Times New Roman"/>
          <w:b/>
          <w:bCs/>
          <w:lang w:val="en-GB"/>
        </w:rPr>
        <w:t>4</w:t>
      </w:r>
      <w:r w:rsidRPr="00650BA2">
        <w:rPr>
          <w:rFonts w:ascii="Times New Roman" w:hAnsi="Times New Roman" w:cs="Times New Roman"/>
          <w:b/>
          <w:bCs/>
          <w:lang w:val="en-GB"/>
        </w:rPr>
        <w:t xml:space="preserve">: for BM case-2, </w:t>
      </w:r>
      <w:r w:rsidR="00A1535D" w:rsidRPr="00650BA2">
        <w:rPr>
          <w:rFonts w:ascii="Times New Roman" w:hAnsi="Times New Roman" w:cs="Times New Roman"/>
          <w:b/>
          <w:bCs/>
          <w:lang w:val="en-GB"/>
        </w:rPr>
        <w:t>channel doppler</w:t>
      </w:r>
      <w:r w:rsidRPr="00650BA2">
        <w:rPr>
          <w:rFonts w:ascii="Times New Roman" w:hAnsi="Times New Roman" w:cs="Times New Roman"/>
          <w:b/>
          <w:bCs/>
          <w:lang w:val="en-GB"/>
        </w:rPr>
        <w:t xml:space="preserve"> will depend on UE speed and UE trajectory. RSRP variation impact can be considered in RSRP accuracy requirement.</w:t>
      </w:r>
    </w:p>
    <w:p w14:paraId="41EC4550" w14:textId="4892E221" w:rsidR="001379E9" w:rsidRPr="001B1532" w:rsidRDefault="00621FE5" w:rsidP="00BF2B6B">
      <w:pPr>
        <w:spacing w:beforeLines="100" w:before="240" w:afterLines="50" w:after="120"/>
        <w:outlineLvl w:val="2"/>
        <w:rPr>
          <w:rFonts w:ascii="Times New Roman" w:hAnsi="Times New Roman" w:cs="Times New Roman"/>
          <w:sz w:val="24"/>
          <w:szCs w:val="24"/>
          <w:lang w:eastAsia="ja-JP"/>
        </w:rPr>
      </w:pPr>
      <w:r>
        <w:rPr>
          <w:rFonts w:ascii="Times New Roman" w:hAnsi="Times New Roman" w:cs="Times New Roman"/>
          <w:sz w:val="24"/>
          <w:szCs w:val="24"/>
          <w:lang w:eastAsia="ja-JP"/>
        </w:rPr>
        <w:t xml:space="preserve">2.1.4 </w:t>
      </w:r>
      <w:r w:rsidR="001379E9" w:rsidRPr="001B1532">
        <w:rPr>
          <w:rFonts w:ascii="Times New Roman" w:hAnsi="Times New Roman" w:cs="Times New Roman"/>
          <w:sz w:val="24"/>
          <w:szCs w:val="24"/>
          <w:lang w:eastAsia="ja-JP"/>
        </w:rPr>
        <w:t>Multiple-</w:t>
      </w:r>
      <w:proofErr w:type="spellStart"/>
      <w:r w:rsidR="001379E9" w:rsidRPr="001B1532">
        <w:rPr>
          <w:rFonts w:ascii="Times New Roman" w:hAnsi="Times New Roman" w:cs="Times New Roman"/>
          <w:sz w:val="24"/>
          <w:szCs w:val="24"/>
          <w:lang w:eastAsia="ja-JP"/>
        </w:rPr>
        <w:t>AoA</w:t>
      </w:r>
      <w:proofErr w:type="spellEnd"/>
      <w:r w:rsidR="001379E9" w:rsidRPr="001B1532">
        <w:rPr>
          <w:rFonts w:ascii="Times New Roman" w:hAnsi="Times New Roman" w:cs="Times New Roman"/>
          <w:sz w:val="24"/>
          <w:szCs w:val="24"/>
          <w:lang w:eastAsia="ja-JP"/>
        </w:rPr>
        <w:t xml:space="preserve"> test setup impact</w:t>
      </w:r>
    </w:p>
    <w:p w14:paraId="68A7524A" w14:textId="77777777" w:rsidR="00035ACF" w:rsidRPr="005A6A96" w:rsidRDefault="001379E9" w:rsidP="00035ACF">
      <w:pPr>
        <w:spacing w:afterLines="50" w:after="120"/>
        <w:rPr>
          <w:rFonts w:ascii="Times New Roman" w:hAnsi="Times New Roman" w:cs="Times New Roman"/>
          <w:lang w:val="en-GB"/>
        </w:rPr>
      </w:pPr>
      <w:r>
        <w:rPr>
          <w:rFonts w:ascii="Times New Roman" w:hAnsi="Times New Roman" w:cs="Times New Roman"/>
          <w:szCs w:val="21"/>
        </w:rPr>
        <w:t xml:space="preserve">For multiple-AOA test setup, </w:t>
      </w:r>
      <w:r w:rsidR="009B37E8">
        <w:rPr>
          <w:rFonts w:ascii="Times New Roman" w:hAnsi="Times New Roman" w:cs="Times New Roman"/>
          <w:szCs w:val="21"/>
        </w:rPr>
        <w:t xml:space="preserve">as pointed early by TE vendor, </w:t>
      </w:r>
      <w:r w:rsidR="00035ACF" w:rsidRPr="00E437E4">
        <w:rPr>
          <w:rFonts w:ascii="Times New Roman" w:hAnsi="Times New Roman" w:cs="Times New Roman"/>
          <w:sz w:val="20"/>
          <w:szCs w:val="20"/>
          <w:lang w:val="en-GB"/>
        </w:rPr>
        <w:t>multiple directions might be addressed by the DUT with different antennas, so that RF baseline system assumptions are not valid and FF-QZ-MU configuration needs further investigation.</w:t>
      </w:r>
      <w:r w:rsidR="00035ACF">
        <w:rPr>
          <w:rFonts w:ascii="Times New Roman" w:hAnsi="Times New Roman" w:cs="Times New Roman" w:hint="eastAsia"/>
          <w:szCs w:val="21"/>
        </w:rPr>
        <w:t xml:space="preserve"> </w:t>
      </w:r>
      <w:r w:rsidR="009B37E8">
        <w:rPr>
          <w:rFonts w:ascii="Times New Roman" w:hAnsi="Times New Roman" w:cs="Times New Roman"/>
          <w:szCs w:val="21"/>
        </w:rPr>
        <w:t xml:space="preserve">it’s more </w:t>
      </w:r>
      <w:r w:rsidR="008806AD">
        <w:rPr>
          <w:rFonts w:ascii="Times New Roman" w:hAnsi="Times New Roman" w:cs="Times New Roman"/>
          <w:szCs w:val="21"/>
        </w:rPr>
        <w:t>challenging to obtain accurate RSRP measurement</w:t>
      </w:r>
      <w:r w:rsidR="00035ACF">
        <w:rPr>
          <w:rFonts w:ascii="Times New Roman" w:hAnsi="Times New Roman" w:cs="Times New Roman"/>
          <w:szCs w:val="21"/>
        </w:rPr>
        <w:t xml:space="preserve"> as ground truth. it’s FFS whether extra margin needs to considered </w:t>
      </w:r>
      <w:r w:rsidR="00035ACF">
        <w:rPr>
          <w:rFonts w:ascii="Times New Roman" w:hAnsi="Times New Roman" w:cs="Times New Roman"/>
          <w:lang w:val="en-GB"/>
        </w:rPr>
        <w:t>in RSRP accuracy requirement.</w:t>
      </w:r>
    </w:p>
    <w:p w14:paraId="1181256C" w14:textId="3ABE29AE" w:rsidR="00D036D5" w:rsidRPr="00D036D5" w:rsidRDefault="006F3303" w:rsidP="00D036D5">
      <w:pPr>
        <w:spacing w:afterLines="50" w:after="120"/>
        <w:rPr>
          <w:rFonts w:ascii="Times New Roman" w:hAnsi="Times New Roman" w:cs="Times New Roman"/>
          <w:b/>
          <w:bCs/>
          <w:lang w:val="en-GB"/>
        </w:rPr>
      </w:pPr>
      <w:r w:rsidRPr="00650BA2">
        <w:rPr>
          <w:rFonts w:ascii="Times New Roman" w:hAnsi="Times New Roman" w:cs="Times New Roman" w:hint="eastAsia"/>
          <w:b/>
          <w:bCs/>
          <w:lang w:val="en-GB"/>
        </w:rPr>
        <w:t>P</w:t>
      </w:r>
      <w:r w:rsidRPr="00650BA2">
        <w:rPr>
          <w:rFonts w:ascii="Times New Roman" w:hAnsi="Times New Roman" w:cs="Times New Roman"/>
          <w:b/>
          <w:bCs/>
          <w:lang w:val="en-GB"/>
        </w:rPr>
        <w:t>roposal</w:t>
      </w:r>
      <w:r w:rsidR="00BA05E6">
        <w:rPr>
          <w:rFonts w:ascii="Times New Roman" w:hAnsi="Times New Roman" w:cs="Times New Roman"/>
          <w:b/>
          <w:bCs/>
          <w:lang w:val="en-GB"/>
        </w:rPr>
        <w:t xml:space="preserve"> 5</w:t>
      </w:r>
      <w:r w:rsidR="00D036D5" w:rsidRPr="00D036D5">
        <w:rPr>
          <w:rFonts w:ascii="Times New Roman" w:hAnsi="Times New Roman" w:cs="Times New Roman"/>
          <w:b/>
          <w:bCs/>
          <w:lang w:val="en-GB"/>
        </w:rPr>
        <w:t xml:space="preserve">: </w:t>
      </w:r>
      <w:r w:rsidR="00287E9C">
        <w:rPr>
          <w:rFonts w:ascii="Times New Roman" w:hAnsi="Times New Roman" w:cs="Times New Roman"/>
          <w:b/>
          <w:bCs/>
          <w:szCs w:val="21"/>
        </w:rPr>
        <w:t>I</w:t>
      </w:r>
      <w:r w:rsidR="00D036D5" w:rsidRPr="00D036D5">
        <w:rPr>
          <w:rFonts w:ascii="Times New Roman" w:hAnsi="Times New Roman" w:cs="Times New Roman"/>
          <w:b/>
          <w:bCs/>
          <w:szCs w:val="21"/>
        </w:rPr>
        <w:t xml:space="preserve">t’s more challenging to obtain accurate RSRP measurement in multiple-AOA test setup. it’s FFS whether extra margin needs to considered </w:t>
      </w:r>
      <w:r w:rsidR="00D036D5" w:rsidRPr="00D036D5">
        <w:rPr>
          <w:rFonts w:ascii="Times New Roman" w:hAnsi="Times New Roman" w:cs="Times New Roman"/>
          <w:b/>
          <w:bCs/>
          <w:lang w:val="en-GB"/>
        </w:rPr>
        <w:t>in RSRP accuracy requirement.</w:t>
      </w:r>
    </w:p>
    <w:p w14:paraId="518D6C58" w14:textId="2168349B" w:rsidR="00F70EF7" w:rsidRPr="008D5E3A" w:rsidRDefault="0019556E" w:rsidP="00BA05E6">
      <w:pPr>
        <w:spacing w:beforeLines="100" w:before="240" w:afterLines="50" w:after="120"/>
        <w:outlineLvl w:val="2"/>
        <w:rPr>
          <w:rFonts w:ascii="Times New Roman" w:hAnsi="Times New Roman" w:cs="Times New Roman"/>
          <w:sz w:val="24"/>
          <w:szCs w:val="24"/>
          <w:lang w:eastAsia="ja-JP"/>
        </w:rPr>
      </w:pPr>
      <w:r>
        <w:rPr>
          <w:rFonts w:ascii="Times New Roman" w:hAnsi="Times New Roman" w:cs="Times New Roman"/>
          <w:sz w:val="24"/>
          <w:szCs w:val="24"/>
          <w:lang w:eastAsia="ja-JP"/>
        </w:rPr>
        <w:t xml:space="preserve">2.1.5 </w:t>
      </w:r>
      <w:r w:rsidR="003675E5" w:rsidRPr="008D5E3A">
        <w:rPr>
          <w:rFonts w:ascii="Times New Roman" w:hAnsi="Times New Roman" w:cs="Times New Roman"/>
          <w:sz w:val="24"/>
          <w:szCs w:val="24"/>
          <w:lang w:eastAsia="ja-JP"/>
        </w:rPr>
        <w:t>How to solve UE cheating issue</w:t>
      </w:r>
    </w:p>
    <w:p w14:paraId="7B0A7E36" w14:textId="240ACFCD" w:rsidR="00C152DC" w:rsidRDefault="00C152DC" w:rsidP="00BA05E6">
      <w:pPr>
        <w:spacing w:afterLines="50" w:after="120"/>
        <w:rPr>
          <w:rFonts w:ascii="Times New Roman" w:hAnsi="Times New Roman" w:cs="Times New Roman"/>
          <w:lang w:val="en-GB"/>
        </w:rPr>
      </w:pPr>
      <w:r>
        <w:rPr>
          <w:rFonts w:ascii="Times New Roman" w:hAnsi="Times New Roman" w:cs="Times New Roman"/>
          <w:lang w:val="en-GB"/>
        </w:rPr>
        <w:t>In</w:t>
      </w:r>
      <w:r w:rsidR="001421D4">
        <w:rPr>
          <w:rFonts w:ascii="Times New Roman" w:hAnsi="Times New Roman" w:cs="Times New Roman"/>
          <w:lang w:val="en-GB"/>
        </w:rPr>
        <w:t xml:space="preserve"> legacy L1-RSRP test</w:t>
      </w:r>
      <w:r>
        <w:rPr>
          <w:rFonts w:ascii="Times New Roman" w:hAnsi="Times New Roman" w:cs="Times New Roman"/>
          <w:lang w:val="en-GB"/>
        </w:rPr>
        <w:t>,</w:t>
      </w:r>
      <w:r w:rsidR="001421D4">
        <w:rPr>
          <w:rFonts w:ascii="Times New Roman" w:hAnsi="Times New Roman" w:cs="Times New Roman"/>
          <w:lang w:val="en-GB"/>
        </w:rPr>
        <w:t xml:space="preserve"> ground truth is set by TE</w:t>
      </w:r>
      <w:r>
        <w:rPr>
          <w:rFonts w:ascii="Times New Roman" w:hAnsi="Times New Roman" w:cs="Times New Roman"/>
          <w:lang w:val="en-GB"/>
        </w:rPr>
        <w:t>. Therefore, UE can honestly report the measured L1-RSRP results.</w:t>
      </w:r>
    </w:p>
    <w:p w14:paraId="4662766F" w14:textId="2D3DFCCF" w:rsidR="00E077AD" w:rsidRPr="00C152DC" w:rsidRDefault="00C152DC" w:rsidP="00E077AD">
      <w:pPr>
        <w:rPr>
          <w:rFonts w:ascii="Times New Roman" w:hAnsi="Times New Roman" w:cs="Times New Roman"/>
          <w:lang w:val="en-GB"/>
        </w:rPr>
      </w:pPr>
      <w:r>
        <w:rPr>
          <w:rFonts w:ascii="Times New Roman" w:hAnsi="Times New Roman" w:cs="Times New Roman"/>
          <w:lang w:val="en-GB"/>
        </w:rPr>
        <w:t>I</w:t>
      </w:r>
      <w:r w:rsidR="001421D4">
        <w:rPr>
          <w:rFonts w:ascii="Times New Roman" w:hAnsi="Times New Roman" w:cs="Times New Roman"/>
          <w:lang w:val="en-GB"/>
        </w:rPr>
        <w:t xml:space="preserve">n current AI based BM test, </w:t>
      </w:r>
      <w:r w:rsidR="00C775B6">
        <w:rPr>
          <w:rFonts w:ascii="Times New Roman" w:hAnsi="Times New Roman" w:cs="Times New Roman"/>
          <w:lang w:val="en-GB"/>
        </w:rPr>
        <w:t xml:space="preserve">UE will </w:t>
      </w:r>
      <w:r w:rsidR="00667458">
        <w:rPr>
          <w:rFonts w:ascii="Times New Roman" w:hAnsi="Times New Roman" w:cs="Times New Roman"/>
          <w:lang w:val="en-GB"/>
        </w:rPr>
        <w:t xml:space="preserve">report both best predicted beam and </w:t>
      </w:r>
      <w:r>
        <w:rPr>
          <w:rFonts w:ascii="Times New Roman" w:hAnsi="Times New Roman" w:cs="Times New Roman"/>
          <w:lang w:val="en-GB"/>
        </w:rPr>
        <w:t>ground truth value</w:t>
      </w:r>
      <w:r w:rsidR="00667458">
        <w:rPr>
          <w:rFonts w:ascii="Times New Roman" w:hAnsi="Times New Roman" w:cs="Times New Roman"/>
          <w:lang w:val="en-GB"/>
        </w:rPr>
        <w:t xml:space="preserve"> to TE. TE </w:t>
      </w:r>
      <w:r w:rsidR="001E7454">
        <w:rPr>
          <w:rFonts w:ascii="Times New Roman" w:hAnsi="Times New Roman" w:cs="Times New Roman"/>
          <w:lang w:val="en-GB"/>
        </w:rPr>
        <w:t xml:space="preserve">can only rely on the two reports </w:t>
      </w:r>
      <w:r>
        <w:rPr>
          <w:rFonts w:ascii="Times New Roman" w:hAnsi="Times New Roman" w:cs="Times New Roman"/>
          <w:lang w:val="en-GB"/>
        </w:rPr>
        <w:t xml:space="preserve">from UE </w:t>
      </w:r>
      <w:r w:rsidR="001E7454">
        <w:rPr>
          <w:rFonts w:ascii="Times New Roman" w:hAnsi="Times New Roman" w:cs="Times New Roman"/>
          <w:lang w:val="en-GB"/>
        </w:rPr>
        <w:t>to decide whether UE can pass the test</w:t>
      </w:r>
      <w:r>
        <w:rPr>
          <w:rFonts w:ascii="Times New Roman" w:hAnsi="Times New Roman" w:cs="Times New Roman"/>
          <w:lang w:val="en-GB"/>
        </w:rPr>
        <w:t xml:space="preserve">. </w:t>
      </w:r>
      <w:r w:rsidR="009D0D3E">
        <w:rPr>
          <w:rFonts w:ascii="Times New Roman" w:hAnsi="Times New Roman" w:cs="Times New Roman"/>
          <w:lang w:val="en-GB"/>
        </w:rPr>
        <w:t>I</w:t>
      </w:r>
      <w:r>
        <w:rPr>
          <w:rFonts w:ascii="Times New Roman" w:hAnsi="Times New Roman" w:cs="Times New Roman"/>
          <w:lang w:val="en-GB"/>
        </w:rPr>
        <w:t>t’s easy for UE to cheat if the configuration for set A at T1 and T2 are the same.</w:t>
      </w:r>
      <w:r w:rsidR="00B045AE">
        <w:rPr>
          <w:rFonts w:ascii="Times New Roman" w:hAnsi="Times New Roman" w:cs="Times New Roman"/>
          <w:lang w:val="en-GB"/>
        </w:rPr>
        <w:t xml:space="preserve"> For example, </w:t>
      </w:r>
      <w:r w:rsidR="009D0D3E">
        <w:rPr>
          <w:rFonts w:ascii="Times New Roman" w:hAnsi="Times New Roman" w:cs="Times New Roman"/>
          <w:lang w:val="en-GB"/>
        </w:rPr>
        <w:t xml:space="preserve">suppose that for both T1 and T2, the same resource is configured and beam is mapping to these resources with the same order. Then </w:t>
      </w:r>
      <w:r w:rsidR="00B045AE" w:rsidRPr="00B045AE">
        <w:rPr>
          <w:rFonts w:ascii="Times New Roman" w:hAnsi="Times New Roman" w:cs="Times New Roman"/>
          <w:lang w:val="en-GB"/>
        </w:rPr>
        <w:t xml:space="preserve">in T1, UE report the best </w:t>
      </w:r>
      <w:r w:rsidR="00B045AE" w:rsidRPr="00B045AE">
        <w:rPr>
          <w:rFonts w:ascii="Times New Roman" w:hAnsi="Times New Roman" w:cs="Times New Roman"/>
          <w:lang w:val="en-GB"/>
        </w:rPr>
        <w:lastRenderedPageBreak/>
        <w:t xml:space="preserve">predicted RS index is 7. And in T2, after measurement for all RSs, UE find out the best beam is in RS 6. However, UE can just report the best measured RS index </w:t>
      </w:r>
      <w:r w:rsidR="00B045AE">
        <w:rPr>
          <w:rFonts w:ascii="Times New Roman" w:hAnsi="Times New Roman" w:cs="Times New Roman"/>
          <w:lang w:val="en-GB"/>
        </w:rPr>
        <w:t>with</w:t>
      </w:r>
      <w:r w:rsidR="00B045AE" w:rsidRPr="00B045AE">
        <w:rPr>
          <w:rFonts w:ascii="Times New Roman" w:hAnsi="Times New Roman" w:cs="Times New Roman"/>
          <w:lang w:val="en-GB"/>
        </w:rPr>
        <w:t xml:space="preserve"> 7 to TE. since TE didn’t know which beam is the best, it will only compare two indexes from UE reported at T1 and T2. If the two index is the same, TE will assume that predicted best beam is correct.</w:t>
      </w:r>
      <w:r w:rsidR="00E077AD" w:rsidRPr="00E077AD">
        <w:rPr>
          <w:rFonts w:ascii="Times New Roman" w:hAnsi="Times New Roman" w:cs="Times New Roman"/>
          <w:lang w:val="en-GB"/>
        </w:rPr>
        <w:t xml:space="preserve"> </w:t>
      </w:r>
      <w:r w:rsidR="00E077AD">
        <w:rPr>
          <w:rFonts w:ascii="Times New Roman" w:hAnsi="Times New Roman" w:cs="Times New Roman"/>
          <w:lang w:val="en-GB"/>
        </w:rPr>
        <w:t>Therefore, RAN4 needs to discuss how to avoid the issue.</w:t>
      </w:r>
    </w:p>
    <w:p w14:paraId="001AD13C" w14:textId="4A66496B" w:rsidR="00667458" w:rsidRDefault="00667458" w:rsidP="009C6EA6">
      <w:pPr>
        <w:rPr>
          <w:rFonts w:ascii="Times New Roman" w:hAnsi="Times New Roman" w:cs="Times New Roman"/>
          <w:lang w:val="en-GB"/>
        </w:rPr>
      </w:pPr>
    </w:p>
    <w:p w14:paraId="59395EE3" w14:textId="6A5CC758" w:rsidR="00B045AE" w:rsidRPr="00922F50" w:rsidRDefault="00B045AE" w:rsidP="00B045AE">
      <w:pPr>
        <w:rPr>
          <w:rFonts w:ascii="Times New Roman" w:hAnsi="Times New Roman" w:cs="Times New Roman"/>
          <w:b/>
          <w:bCs/>
          <w:sz w:val="20"/>
          <w:szCs w:val="20"/>
          <w:lang w:val="en-GB"/>
        </w:rPr>
      </w:pPr>
      <w:r w:rsidRPr="00922F50">
        <w:rPr>
          <w:rFonts w:ascii="Times New Roman" w:hAnsi="Times New Roman" w:cs="Times New Roman"/>
          <w:b/>
          <w:bCs/>
          <w:sz w:val="20"/>
          <w:szCs w:val="20"/>
          <w:lang w:val="en-GB"/>
        </w:rPr>
        <w:t xml:space="preserve">Observation </w:t>
      </w:r>
      <w:r w:rsidR="00922F50" w:rsidRPr="00922F50">
        <w:rPr>
          <w:rFonts w:ascii="Times New Roman" w:hAnsi="Times New Roman" w:cs="Times New Roman"/>
          <w:b/>
          <w:bCs/>
          <w:sz w:val="20"/>
          <w:szCs w:val="20"/>
          <w:lang w:val="en-GB"/>
        </w:rPr>
        <w:t>5</w:t>
      </w:r>
      <w:r w:rsidRPr="00922F50">
        <w:rPr>
          <w:rFonts w:ascii="Times New Roman" w:hAnsi="Times New Roman" w:cs="Times New Roman"/>
          <w:b/>
          <w:bCs/>
          <w:sz w:val="20"/>
          <w:szCs w:val="20"/>
          <w:lang w:val="en-GB"/>
        </w:rPr>
        <w:t xml:space="preserve">: UE will report </w:t>
      </w:r>
      <w:r w:rsidR="00152D87">
        <w:rPr>
          <w:rFonts w:ascii="Times New Roman" w:hAnsi="Times New Roman" w:cs="Times New Roman"/>
          <w:b/>
          <w:bCs/>
          <w:sz w:val="20"/>
          <w:szCs w:val="20"/>
          <w:lang w:val="en-GB"/>
        </w:rPr>
        <w:t xml:space="preserve">best </w:t>
      </w:r>
      <w:r w:rsidRPr="00922F50">
        <w:rPr>
          <w:rFonts w:ascii="Times New Roman" w:hAnsi="Times New Roman" w:cs="Times New Roman"/>
          <w:b/>
          <w:bCs/>
          <w:sz w:val="20"/>
          <w:szCs w:val="20"/>
          <w:lang w:val="en-GB"/>
        </w:rPr>
        <w:t xml:space="preserve">predicted </w:t>
      </w:r>
      <w:r w:rsidR="00152D87">
        <w:rPr>
          <w:rFonts w:ascii="Times New Roman" w:hAnsi="Times New Roman" w:cs="Times New Roman"/>
          <w:b/>
          <w:bCs/>
          <w:sz w:val="20"/>
          <w:szCs w:val="20"/>
          <w:lang w:val="en-GB"/>
        </w:rPr>
        <w:t>L1-</w:t>
      </w:r>
      <w:r w:rsidRPr="00922F50">
        <w:rPr>
          <w:rFonts w:ascii="Times New Roman" w:hAnsi="Times New Roman" w:cs="Times New Roman"/>
          <w:b/>
          <w:bCs/>
          <w:sz w:val="20"/>
          <w:szCs w:val="20"/>
          <w:lang w:val="en-GB"/>
        </w:rPr>
        <w:t>RSRP/beam</w:t>
      </w:r>
      <w:r w:rsidR="00152D87">
        <w:rPr>
          <w:rFonts w:ascii="Times New Roman" w:hAnsi="Times New Roman" w:cs="Times New Roman"/>
          <w:b/>
          <w:bCs/>
          <w:sz w:val="20"/>
          <w:szCs w:val="20"/>
          <w:lang w:val="en-GB"/>
        </w:rPr>
        <w:t xml:space="preserve"> index</w:t>
      </w:r>
      <w:r w:rsidRPr="00922F50">
        <w:rPr>
          <w:rFonts w:ascii="Times New Roman" w:hAnsi="Times New Roman" w:cs="Times New Roman"/>
          <w:b/>
          <w:bCs/>
          <w:sz w:val="20"/>
          <w:szCs w:val="20"/>
          <w:lang w:val="en-GB"/>
        </w:rPr>
        <w:t xml:space="preserve"> at T1 and measured </w:t>
      </w:r>
      <w:r w:rsidR="00152D87">
        <w:rPr>
          <w:rFonts w:ascii="Times New Roman" w:hAnsi="Times New Roman" w:cs="Times New Roman"/>
          <w:b/>
          <w:bCs/>
          <w:sz w:val="20"/>
          <w:szCs w:val="20"/>
          <w:lang w:val="en-GB"/>
        </w:rPr>
        <w:t xml:space="preserve">RSRP/beam index of </w:t>
      </w:r>
      <w:r w:rsidRPr="00922F50">
        <w:rPr>
          <w:rFonts w:ascii="Times New Roman" w:hAnsi="Times New Roman" w:cs="Times New Roman"/>
          <w:b/>
          <w:bCs/>
          <w:sz w:val="20"/>
          <w:szCs w:val="20"/>
          <w:lang w:val="en-GB"/>
        </w:rPr>
        <w:t>best beam at T2 to TE, it’s easy for UE to pass the test by cheating.</w:t>
      </w:r>
    </w:p>
    <w:p w14:paraId="67B0A2F9" w14:textId="58EF46AC" w:rsidR="00EF69DB" w:rsidRDefault="00815AE0" w:rsidP="00045EFC">
      <w:pPr>
        <w:spacing w:beforeLines="100" w:before="240" w:afterLines="50" w:after="120"/>
        <w:rPr>
          <w:rFonts w:ascii="Times New Roman" w:hAnsi="Times New Roman" w:cs="Times New Roman"/>
          <w:lang w:val="en-GB"/>
        </w:rPr>
      </w:pPr>
      <w:r>
        <w:rPr>
          <w:rFonts w:ascii="Times New Roman" w:hAnsi="Times New Roman" w:cs="Times New Roman"/>
          <w:lang w:val="en-GB"/>
        </w:rPr>
        <w:t xml:space="preserve">The issue can be solved by several </w:t>
      </w:r>
      <w:r w:rsidR="00650C07">
        <w:rPr>
          <w:rFonts w:ascii="Times New Roman" w:hAnsi="Times New Roman" w:cs="Times New Roman"/>
          <w:lang w:val="en-GB"/>
        </w:rPr>
        <w:t xml:space="preserve">possible </w:t>
      </w:r>
      <w:r>
        <w:rPr>
          <w:rFonts w:ascii="Times New Roman" w:hAnsi="Times New Roman" w:cs="Times New Roman"/>
          <w:lang w:val="en-GB"/>
        </w:rPr>
        <w:t xml:space="preserve">options. </w:t>
      </w:r>
    </w:p>
    <w:p w14:paraId="4ED93659" w14:textId="694E64EF" w:rsidR="00882E80" w:rsidRPr="00650C07" w:rsidRDefault="00EF69DB" w:rsidP="00EB6AC5">
      <w:pPr>
        <w:pStyle w:val="a4"/>
        <w:numPr>
          <w:ilvl w:val="0"/>
          <w:numId w:val="11"/>
        </w:numPr>
        <w:spacing w:afterLines="50" w:after="120"/>
        <w:ind w:firstLineChars="0"/>
        <w:rPr>
          <w:rFonts w:ascii="Times New Roman" w:hAnsi="Times New Roman" w:cs="Times New Roman"/>
          <w:sz w:val="20"/>
          <w:szCs w:val="20"/>
          <w:lang w:val="en-GB"/>
        </w:rPr>
      </w:pPr>
      <w:r w:rsidRPr="00650C07">
        <w:rPr>
          <w:rFonts w:ascii="Times New Roman" w:hAnsi="Times New Roman" w:cs="Times New Roman"/>
          <w:sz w:val="20"/>
          <w:szCs w:val="20"/>
          <w:lang w:val="en-GB"/>
        </w:rPr>
        <w:t xml:space="preserve">Option 1: Configure different </w:t>
      </w:r>
      <w:r w:rsidR="00815AE0" w:rsidRPr="00650C07">
        <w:rPr>
          <w:rFonts w:ascii="Times New Roman" w:hAnsi="Times New Roman" w:cs="Times New Roman"/>
          <w:sz w:val="20"/>
          <w:szCs w:val="20"/>
          <w:lang w:val="en-GB"/>
        </w:rPr>
        <w:t xml:space="preserve">resource for set A in T1 and T2. </w:t>
      </w:r>
    </w:p>
    <w:p w14:paraId="7BAB32A0" w14:textId="7F8306FA" w:rsidR="00EF69DB" w:rsidRPr="00650C07" w:rsidRDefault="00EF69DB" w:rsidP="00EB6AC5">
      <w:pPr>
        <w:pStyle w:val="a4"/>
        <w:numPr>
          <w:ilvl w:val="0"/>
          <w:numId w:val="11"/>
        </w:numPr>
        <w:ind w:firstLineChars="0"/>
        <w:rPr>
          <w:sz w:val="20"/>
          <w:szCs w:val="20"/>
          <w:lang w:val="en-GB"/>
        </w:rPr>
      </w:pPr>
      <w:r w:rsidRPr="00650C07">
        <w:rPr>
          <w:rFonts w:ascii="Times New Roman" w:hAnsi="Times New Roman" w:cs="Times New Roman"/>
          <w:sz w:val="20"/>
          <w:szCs w:val="20"/>
          <w:lang w:val="en-GB"/>
        </w:rPr>
        <w:t>Option 2: Configure</w:t>
      </w:r>
      <w:r w:rsidR="00815AE0" w:rsidRPr="00650C07">
        <w:rPr>
          <w:rFonts w:ascii="Times New Roman" w:hAnsi="Times New Roman" w:cs="Times New Roman"/>
          <w:sz w:val="20"/>
          <w:szCs w:val="20"/>
          <w:lang w:val="en-GB"/>
        </w:rPr>
        <w:t xml:space="preserve"> same resource for set A </w:t>
      </w:r>
      <w:r w:rsidRPr="00650C07">
        <w:rPr>
          <w:rFonts w:ascii="Times New Roman" w:hAnsi="Times New Roman" w:cs="Times New Roman"/>
          <w:sz w:val="20"/>
          <w:szCs w:val="20"/>
          <w:lang w:val="en-GB"/>
        </w:rPr>
        <w:t>in T1 and T2 while</w:t>
      </w:r>
      <w:r w:rsidR="00815AE0" w:rsidRPr="00650C07">
        <w:rPr>
          <w:rFonts w:ascii="Times New Roman" w:hAnsi="Times New Roman" w:cs="Times New Roman"/>
          <w:sz w:val="20"/>
          <w:szCs w:val="20"/>
          <w:lang w:val="en-GB"/>
        </w:rPr>
        <w:t xml:space="preserve"> </w:t>
      </w:r>
      <w:r w:rsidRPr="00650C07">
        <w:rPr>
          <w:rFonts w:ascii="Times New Roman" w:hAnsi="Times New Roman" w:cs="Times New Roman"/>
          <w:sz w:val="20"/>
          <w:szCs w:val="20"/>
          <w:lang w:val="en-GB"/>
        </w:rPr>
        <w:t>t</w:t>
      </w:r>
      <w:r w:rsidR="00815AE0" w:rsidRPr="00650C07">
        <w:rPr>
          <w:rFonts w:ascii="Times New Roman" w:hAnsi="Times New Roman" w:cs="Times New Roman"/>
          <w:sz w:val="20"/>
          <w:szCs w:val="20"/>
          <w:lang w:val="en-GB"/>
        </w:rPr>
        <w:t xml:space="preserve">he mapping relation of RS index and beam index </w:t>
      </w:r>
      <w:r w:rsidRPr="00650C07">
        <w:rPr>
          <w:rFonts w:ascii="Times New Roman" w:hAnsi="Times New Roman" w:cs="Times New Roman"/>
          <w:sz w:val="20"/>
          <w:szCs w:val="20"/>
          <w:lang w:val="en-GB"/>
        </w:rPr>
        <w:t>is</w:t>
      </w:r>
      <w:r w:rsidR="00815AE0" w:rsidRPr="00650C07">
        <w:rPr>
          <w:rFonts w:ascii="Times New Roman" w:hAnsi="Times New Roman" w:cs="Times New Roman"/>
          <w:sz w:val="20"/>
          <w:szCs w:val="20"/>
          <w:lang w:val="en-GB"/>
        </w:rPr>
        <w:t xml:space="preserve"> different.</w:t>
      </w:r>
      <w:r w:rsidR="00882E80" w:rsidRPr="00650C07">
        <w:rPr>
          <w:rFonts w:ascii="Times New Roman" w:hAnsi="Times New Roman" w:cs="Times New Roman" w:hint="eastAsia"/>
          <w:sz w:val="20"/>
          <w:szCs w:val="20"/>
          <w:lang w:val="en-GB"/>
        </w:rPr>
        <w:t xml:space="preserve"> </w:t>
      </w:r>
      <w:r w:rsidR="00882E80" w:rsidRPr="00650C07">
        <w:rPr>
          <w:rFonts w:ascii="Times New Roman" w:hAnsi="Times New Roman" w:cs="Times New Roman"/>
          <w:sz w:val="20"/>
          <w:szCs w:val="20"/>
          <w:lang w:val="en-GB"/>
        </w:rPr>
        <w:t>For example, suppose the beam index and RS index mapping relation for T1 is shown in Fig.</w:t>
      </w:r>
      <w:r w:rsidR="00ED407A">
        <w:rPr>
          <w:rFonts w:ascii="Times New Roman" w:hAnsi="Times New Roman" w:cs="Times New Roman"/>
          <w:sz w:val="20"/>
          <w:szCs w:val="20"/>
          <w:lang w:val="en-GB"/>
        </w:rPr>
        <w:t>4</w:t>
      </w:r>
      <w:r w:rsidR="00882E80" w:rsidRPr="00650C07">
        <w:rPr>
          <w:rFonts w:ascii="Times New Roman" w:hAnsi="Times New Roman" w:cs="Times New Roman"/>
          <w:sz w:val="20"/>
          <w:szCs w:val="20"/>
          <w:lang w:val="en-GB"/>
        </w:rPr>
        <w:t>(a).</w:t>
      </w:r>
      <w:r w:rsidR="00733491" w:rsidRPr="00650C07">
        <w:rPr>
          <w:rFonts w:ascii="Times New Roman" w:hAnsi="Times New Roman" w:cs="Times New Roman"/>
          <w:sz w:val="20"/>
          <w:szCs w:val="20"/>
          <w:lang w:val="en-GB"/>
        </w:rPr>
        <w:t xml:space="preserve"> </w:t>
      </w:r>
      <w:r w:rsidR="00733491" w:rsidRPr="00650C07">
        <w:rPr>
          <w:rFonts w:ascii="Times New Roman" w:eastAsiaTheme="minorEastAsia" w:hAnsi="Times New Roman" w:cs="Times New Roman"/>
          <w:sz w:val="20"/>
          <w:szCs w:val="20"/>
          <w:lang w:val="en-GB"/>
        </w:rPr>
        <w:t>For T2, TE will re-transmit all beams in set A on all RSs. TE will change the mapping relationship between RS index and beam index.</w:t>
      </w:r>
      <w:r w:rsidRPr="00650C07">
        <w:rPr>
          <w:rFonts w:ascii="Times New Roman" w:hAnsi="Times New Roman" w:cs="Times New Roman"/>
          <w:sz w:val="20"/>
          <w:szCs w:val="20"/>
          <w:lang w:val="en-GB"/>
        </w:rPr>
        <w:t xml:space="preserve"> In this way, UE can only honestly report the best measured beam in T2.</w:t>
      </w:r>
    </w:p>
    <w:p w14:paraId="487F25E5" w14:textId="2848D05A" w:rsidR="00815AE0" w:rsidRPr="00607079" w:rsidRDefault="00882E80" w:rsidP="00882E80">
      <w:pPr>
        <w:spacing w:afterLines="50" w:after="120"/>
        <w:rPr>
          <w:rFonts w:ascii="Times New Roman" w:hAnsi="Times New Roman" w:cs="Times New Roman"/>
          <w:lang w:val="en-GB"/>
        </w:rPr>
      </w:pPr>
      <w:r>
        <w:rPr>
          <w:rFonts w:ascii="Times New Roman" w:hAnsi="Times New Roman" w:cs="Times New Roman"/>
          <w:lang w:val="en-GB"/>
        </w:rPr>
        <w:t xml:space="preserve"> </w:t>
      </w:r>
    </w:p>
    <w:p w14:paraId="305E0B37" w14:textId="006EA442" w:rsidR="00E077AD" w:rsidRDefault="00882E80" w:rsidP="00882E80">
      <w:pPr>
        <w:jc w:val="center"/>
      </w:pPr>
      <w:r>
        <w:object w:dxaOrig="29352" w:dyaOrig="10311" w14:anchorId="596ADBAA">
          <v:shape id="_x0000_i1028" type="#_x0000_t75" style="width:289.05pt;height:101.6pt" o:ole="">
            <v:imagedata r:id="rId13" o:title=""/>
          </v:shape>
          <o:OLEObject Type="Embed" ProgID="Visio.Drawing.15" ShapeID="_x0000_i1028" DrawAspect="Content" ObjectID="_1784723556" r:id="rId14"/>
        </w:object>
      </w:r>
    </w:p>
    <w:p w14:paraId="2FA03472" w14:textId="3008C34C" w:rsidR="00882E80" w:rsidRDefault="00882E80" w:rsidP="00882E80">
      <w:pPr>
        <w:jc w:val="center"/>
      </w:pPr>
    </w:p>
    <w:p w14:paraId="5B38FD55" w14:textId="75DA8EB6" w:rsidR="00882E80" w:rsidRPr="00733491" w:rsidRDefault="00882E80" w:rsidP="00882E80">
      <w:pPr>
        <w:jc w:val="center"/>
        <w:rPr>
          <w:rFonts w:ascii="Times New Roman" w:hAnsi="Times New Roman" w:cs="Times New Roman"/>
          <w:lang w:val="en-GB"/>
        </w:rPr>
      </w:pPr>
      <w:r w:rsidRPr="00733491">
        <w:rPr>
          <w:rFonts w:ascii="Times New Roman" w:hAnsi="Times New Roman" w:cs="Times New Roman"/>
        </w:rPr>
        <w:t>Fig.</w:t>
      </w:r>
      <w:r w:rsidR="00ED407A">
        <w:rPr>
          <w:rFonts w:ascii="Times New Roman" w:hAnsi="Times New Roman" w:cs="Times New Roman"/>
        </w:rPr>
        <w:t>4</w:t>
      </w:r>
      <w:r w:rsidRPr="00733491">
        <w:rPr>
          <w:rFonts w:ascii="Times New Roman" w:hAnsi="Times New Roman" w:cs="Times New Roman"/>
        </w:rPr>
        <w:t xml:space="preserve"> (a) </w:t>
      </w:r>
      <w:r w:rsidRPr="00733491">
        <w:rPr>
          <w:rFonts w:ascii="Times New Roman" w:hAnsi="Times New Roman" w:cs="Times New Roman"/>
          <w:lang w:val="en-GB"/>
        </w:rPr>
        <w:t xml:space="preserve">beam index and RS index mapping relation for </w:t>
      </w:r>
      <w:r w:rsidR="00971613">
        <w:rPr>
          <w:rFonts w:ascii="Times New Roman" w:hAnsi="Times New Roman" w:cs="Times New Roman"/>
          <w:lang w:val="en-GB"/>
        </w:rPr>
        <w:t xml:space="preserve">set A in </w:t>
      </w:r>
      <w:r w:rsidRPr="00733491">
        <w:rPr>
          <w:rFonts w:ascii="Times New Roman" w:hAnsi="Times New Roman" w:cs="Times New Roman"/>
          <w:lang w:val="en-GB"/>
        </w:rPr>
        <w:t>T1</w:t>
      </w:r>
    </w:p>
    <w:p w14:paraId="16E96943" w14:textId="77777777" w:rsidR="00667458" w:rsidRPr="00C775B6" w:rsidRDefault="00667458" w:rsidP="009C6EA6">
      <w:pPr>
        <w:rPr>
          <w:rFonts w:ascii="Times New Roman" w:hAnsi="Times New Roman" w:cs="Times New Roman"/>
          <w:lang w:val="en-GB"/>
        </w:rPr>
      </w:pPr>
    </w:p>
    <w:p w14:paraId="2325667E" w14:textId="3F7F98E8" w:rsidR="00C775B6" w:rsidRDefault="00882E80" w:rsidP="00882E80">
      <w:pPr>
        <w:jc w:val="center"/>
      </w:pPr>
      <w:r>
        <w:object w:dxaOrig="26141" w:dyaOrig="10261" w14:anchorId="7B4D9835">
          <v:shape id="_x0000_i1029" type="#_x0000_t75" style="width:282.3pt;height:110.85pt" o:ole="">
            <v:imagedata r:id="rId15" o:title=""/>
          </v:shape>
          <o:OLEObject Type="Embed" ProgID="Visio.Drawing.15" ShapeID="_x0000_i1029" DrawAspect="Content" ObjectID="_1784723557" r:id="rId16"/>
        </w:object>
      </w:r>
    </w:p>
    <w:p w14:paraId="1D19CEDB" w14:textId="243A8B66" w:rsidR="00882E80" w:rsidRPr="00733491" w:rsidRDefault="00882E80" w:rsidP="00882E80">
      <w:pPr>
        <w:jc w:val="center"/>
        <w:rPr>
          <w:rFonts w:ascii="Times New Roman" w:hAnsi="Times New Roman" w:cs="Times New Roman"/>
        </w:rPr>
      </w:pPr>
      <w:r w:rsidRPr="00733491">
        <w:rPr>
          <w:rFonts w:ascii="Times New Roman" w:hAnsi="Times New Roman" w:cs="Times New Roman"/>
        </w:rPr>
        <w:t>Fig.</w:t>
      </w:r>
      <w:r w:rsidR="00ED407A">
        <w:rPr>
          <w:rFonts w:ascii="Times New Roman" w:hAnsi="Times New Roman" w:cs="Times New Roman"/>
        </w:rPr>
        <w:t>4</w:t>
      </w:r>
      <w:r w:rsidRPr="00733491">
        <w:rPr>
          <w:rFonts w:ascii="Times New Roman" w:hAnsi="Times New Roman" w:cs="Times New Roman"/>
        </w:rPr>
        <w:t xml:space="preserve"> (b) </w:t>
      </w:r>
      <w:r w:rsidRPr="00733491">
        <w:rPr>
          <w:rFonts w:ascii="Times New Roman" w:hAnsi="Times New Roman" w:cs="Times New Roman"/>
          <w:lang w:val="en-GB"/>
        </w:rPr>
        <w:t xml:space="preserve">beam index and RS index mapping relation </w:t>
      </w:r>
      <w:r w:rsidR="00971613">
        <w:rPr>
          <w:rFonts w:ascii="Times New Roman" w:hAnsi="Times New Roman" w:cs="Times New Roman"/>
          <w:lang w:val="en-GB"/>
        </w:rPr>
        <w:t xml:space="preserve">for set A </w:t>
      </w:r>
      <w:r w:rsidRPr="00733491">
        <w:rPr>
          <w:rFonts w:ascii="Times New Roman" w:hAnsi="Times New Roman" w:cs="Times New Roman"/>
          <w:lang w:val="en-GB"/>
        </w:rPr>
        <w:t>for T2</w:t>
      </w:r>
    </w:p>
    <w:p w14:paraId="7B9CBFFF" w14:textId="4D344A78" w:rsidR="00370F0B" w:rsidRPr="00370F0B" w:rsidRDefault="00370F0B" w:rsidP="00ED407A">
      <w:pPr>
        <w:spacing w:beforeLines="100" w:before="240"/>
        <w:outlineLvl w:val="1"/>
        <w:rPr>
          <w:rFonts w:ascii="Times New Roman" w:hAnsi="Times New Roman" w:cs="Times New Roman"/>
          <w:sz w:val="28"/>
          <w:szCs w:val="28"/>
        </w:rPr>
      </w:pPr>
      <w:r w:rsidRPr="00370F0B">
        <w:rPr>
          <w:rFonts w:ascii="Times New Roman" w:hAnsi="Times New Roman" w:cs="Times New Roman"/>
          <w:sz w:val="28"/>
          <w:szCs w:val="28"/>
        </w:rPr>
        <w:t xml:space="preserve">2.2 Test metric </w:t>
      </w:r>
    </w:p>
    <w:p w14:paraId="50160CD9" w14:textId="77777777" w:rsidR="00370F0B" w:rsidRPr="00AF3F43" w:rsidRDefault="00370F0B" w:rsidP="00370F0B"/>
    <w:tbl>
      <w:tblPr>
        <w:tblStyle w:val="a3"/>
        <w:tblW w:w="0" w:type="auto"/>
        <w:tblLook w:val="04A0" w:firstRow="1" w:lastRow="0" w:firstColumn="1" w:lastColumn="0" w:noHBand="0" w:noVBand="1"/>
      </w:tblPr>
      <w:tblGrid>
        <w:gridCol w:w="9628"/>
      </w:tblGrid>
      <w:tr w:rsidR="0004527A" w:rsidRPr="00E437E4" w14:paraId="32BA82B5" w14:textId="77777777" w:rsidTr="0004527A">
        <w:tc>
          <w:tcPr>
            <w:tcW w:w="9628" w:type="dxa"/>
          </w:tcPr>
          <w:p w14:paraId="3835237C" w14:textId="77777777" w:rsidR="0004527A" w:rsidRPr="00E437E4" w:rsidRDefault="0004527A" w:rsidP="0004527A">
            <w:pPr>
              <w:rPr>
                <w:b/>
                <w:u w:val="single"/>
                <w:lang w:eastAsia="ko-KR"/>
              </w:rPr>
            </w:pPr>
            <w:r w:rsidRPr="00E437E4">
              <w:rPr>
                <w:b/>
                <w:u w:val="single"/>
                <w:lang w:eastAsia="ko-KR"/>
              </w:rPr>
              <w:t>Issue 2-1: Metrics/KPIs for Beam Management requirements/tests</w:t>
            </w:r>
          </w:p>
          <w:p w14:paraId="0682A62E" w14:textId="77777777" w:rsidR="0067162E" w:rsidRPr="00E437E4" w:rsidRDefault="0067162E" w:rsidP="0067162E">
            <w:pPr>
              <w:rPr>
                <w:rFonts w:eastAsia="Yu Mincho"/>
                <w:lang w:eastAsia="ja-JP"/>
              </w:rPr>
            </w:pPr>
            <w:r w:rsidRPr="00E437E4">
              <w:rPr>
                <w:rFonts w:eastAsia="Yu Mincho"/>
                <w:highlight w:val="green"/>
                <w:lang w:eastAsia="ja-JP"/>
              </w:rPr>
              <w:t>Agreement:</w:t>
            </w:r>
          </w:p>
          <w:p w14:paraId="5D2DD567" w14:textId="77777777" w:rsidR="0067162E" w:rsidRPr="00E437E4" w:rsidRDefault="0067162E" w:rsidP="0067162E">
            <w:pPr>
              <w:rPr>
                <w:rFonts w:eastAsia="Yu Mincho"/>
                <w:i/>
                <w:lang w:eastAsia="ja-JP"/>
              </w:rPr>
            </w:pPr>
            <w:r w:rsidRPr="00E437E4">
              <w:rPr>
                <w:rFonts w:eastAsia="Yu Mincho"/>
                <w:i/>
                <w:lang w:eastAsia="ja-JP"/>
              </w:rPr>
              <w:t xml:space="preserve">Companies are invited to provide inputs/proposals to </w:t>
            </w:r>
            <w:r w:rsidRPr="00E437E4">
              <w:rPr>
                <w:i/>
              </w:rPr>
              <w:t xml:space="preserve">refine the definition of RSRP accuracy </w:t>
            </w:r>
          </w:p>
          <w:p w14:paraId="4260AE14" w14:textId="77777777" w:rsidR="0067162E" w:rsidRPr="00E437E4" w:rsidRDefault="0067162E" w:rsidP="0067162E">
            <w:pPr>
              <w:rPr>
                <w:i/>
              </w:rPr>
            </w:pPr>
            <w:r w:rsidRPr="00E437E4">
              <w:rPr>
                <w:rFonts w:eastAsia="Yu Mincho"/>
                <w:i/>
                <w:lang w:eastAsia="ja-JP"/>
              </w:rPr>
              <w:t>H</w:t>
            </w:r>
            <w:r w:rsidRPr="00E437E4">
              <w:rPr>
                <w:i/>
              </w:rPr>
              <w:t>old on the discussions for concrete test metrics until RAN1 had conclusions on the schemes.</w:t>
            </w:r>
          </w:p>
          <w:p w14:paraId="69BA7F82" w14:textId="548310BF" w:rsidR="005174A8" w:rsidRPr="00E437E4" w:rsidRDefault="005174A8" w:rsidP="005174A8"/>
        </w:tc>
      </w:tr>
    </w:tbl>
    <w:p w14:paraId="6408C34E" w14:textId="60AFA313" w:rsidR="000D6252" w:rsidRPr="00E437E4" w:rsidRDefault="000D6252" w:rsidP="00ED407A">
      <w:pPr>
        <w:spacing w:beforeLines="100" w:before="240"/>
        <w:rPr>
          <w:rFonts w:ascii="Times New Roman" w:hAnsi="Times New Roman" w:cs="Times New Roman"/>
          <w:sz w:val="20"/>
          <w:szCs w:val="20"/>
        </w:rPr>
      </w:pPr>
      <w:r w:rsidRPr="00E437E4">
        <w:rPr>
          <w:rFonts w:ascii="Times New Roman" w:hAnsi="Times New Roman" w:cs="Times New Roman"/>
          <w:sz w:val="20"/>
          <w:szCs w:val="20"/>
          <w:lang w:val="en-GB"/>
        </w:rPr>
        <w:t xml:space="preserve">In </w:t>
      </w:r>
      <w:r w:rsidR="00365B54">
        <w:rPr>
          <w:rFonts w:ascii="Times New Roman" w:hAnsi="Times New Roman" w:cs="Times New Roman" w:hint="eastAsia"/>
          <w:sz w:val="20"/>
          <w:szCs w:val="20"/>
          <w:lang w:val="en-GB"/>
        </w:rPr>
        <w:t>RAN</w:t>
      </w:r>
      <w:r w:rsidR="007550D9">
        <w:rPr>
          <w:rFonts w:ascii="Times New Roman" w:hAnsi="Times New Roman" w:cs="Times New Roman"/>
          <w:sz w:val="20"/>
          <w:szCs w:val="20"/>
          <w:lang w:val="en-GB"/>
        </w:rPr>
        <w:t>4</w:t>
      </w:r>
      <w:r w:rsidR="00365B54">
        <w:rPr>
          <w:rFonts w:ascii="Times New Roman" w:hAnsi="Times New Roman" w:cs="Times New Roman" w:hint="eastAsia"/>
          <w:sz w:val="20"/>
          <w:szCs w:val="20"/>
          <w:lang w:val="en-GB"/>
        </w:rPr>
        <w:t>#</w:t>
      </w:r>
      <w:r w:rsidR="00365B54">
        <w:rPr>
          <w:rFonts w:ascii="Times New Roman" w:hAnsi="Times New Roman" w:cs="Times New Roman"/>
          <w:sz w:val="20"/>
          <w:szCs w:val="20"/>
          <w:lang w:val="en-GB"/>
        </w:rPr>
        <w:t>111</w:t>
      </w:r>
      <w:r w:rsidRPr="00E437E4">
        <w:rPr>
          <w:rFonts w:ascii="Times New Roman" w:hAnsi="Times New Roman" w:cs="Times New Roman"/>
          <w:sz w:val="20"/>
          <w:szCs w:val="20"/>
          <w:lang w:val="en-GB"/>
        </w:rPr>
        <w:t xml:space="preserve"> WF, it’s suggested to discuss the </w:t>
      </w:r>
      <w:r w:rsidR="00ED4C51">
        <w:rPr>
          <w:rFonts w:ascii="Times New Roman" w:hAnsi="Times New Roman" w:cs="Times New Roman"/>
          <w:sz w:val="20"/>
          <w:szCs w:val="20"/>
          <w:lang w:val="en-GB"/>
        </w:rPr>
        <w:t xml:space="preserve">refinement of </w:t>
      </w:r>
      <w:r w:rsidRPr="00E437E4">
        <w:rPr>
          <w:rFonts w:ascii="Times New Roman" w:hAnsi="Times New Roman" w:cs="Times New Roman"/>
          <w:sz w:val="20"/>
          <w:szCs w:val="20"/>
          <w:lang w:val="en-GB"/>
        </w:rPr>
        <w:t>RSRP accuracy definition</w:t>
      </w:r>
      <w:r w:rsidR="00ED4C51">
        <w:rPr>
          <w:rFonts w:ascii="Times New Roman" w:hAnsi="Times New Roman" w:cs="Times New Roman"/>
          <w:sz w:val="20"/>
          <w:szCs w:val="20"/>
          <w:lang w:val="en-GB"/>
        </w:rPr>
        <w:t xml:space="preserve"> for option 1</w:t>
      </w:r>
      <w:r w:rsidRPr="00E437E4">
        <w:rPr>
          <w:rFonts w:ascii="Times New Roman" w:hAnsi="Times New Roman" w:cs="Times New Roman"/>
          <w:sz w:val="20"/>
          <w:szCs w:val="20"/>
          <w:lang w:val="en-GB"/>
        </w:rPr>
        <w:t xml:space="preserve">. Besides, we also see some </w:t>
      </w:r>
      <w:r w:rsidRPr="00E437E4">
        <w:rPr>
          <w:rFonts w:ascii="Times New Roman" w:hAnsi="Times New Roman" w:cs="Times New Roman"/>
          <w:sz w:val="20"/>
          <w:szCs w:val="20"/>
        </w:rPr>
        <w:t>ambiguity</w:t>
      </w:r>
      <w:r w:rsidRPr="00E437E4">
        <w:rPr>
          <w:rFonts w:ascii="Times New Roman" w:hAnsi="Times New Roman" w:cs="Times New Roman"/>
          <w:sz w:val="20"/>
          <w:szCs w:val="20"/>
          <w:lang w:val="en-GB"/>
        </w:rPr>
        <w:t xml:space="preserve"> for option 3.</w:t>
      </w:r>
      <w:r w:rsidRPr="00E437E4">
        <w:rPr>
          <w:rFonts w:ascii="Times New Roman" w:hAnsi="Times New Roman" w:cs="Times New Roman"/>
          <w:sz w:val="20"/>
          <w:szCs w:val="20"/>
        </w:rPr>
        <w:t xml:space="preserve"> </w:t>
      </w:r>
    </w:p>
    <w:p w14:paraId="5078B376" w14:textId="750A3B81" w:rsidR="00AE18FA" w:rsidRPr="0025255D" w:rsidRDefault="00AE18FA" w:rsidP="00ED407A">
      <w:pPr>
        <w:spacing w:beforeLines="100" w:before="240" w:afterLines="50" w:after="120"/>
        <w:outlineLvl w:val="2"/>
        <w:rPr>
          <w:rFonts w:ascii="Times New Roman" w:hAnsi="Times New Roman" w:cs="Times New Roman"/>
          <w:sz w:val="24"/>
          <w:szCs w:val="24"/>
          <w:lang w:eastAsia="ja-JP"/>
        </w:rPr>
      </w:pPr>
      <w:r w:rsidRPr="0025255D">
        <w:rPr>
          <w:rFonts w:ascii="Times New Roman" w:hAnsi="Times New Roman" w:cs="Times New Roman"/>
          <w:sz w:val="24"/>
          <w:szCs w:val="24"/>
          <w:lang w:eastAsia="ja-JP"/>
        </w:rPr>
        <w:t>2.</w:t>
      </w:r>
      <w:r w:rsidR="00281313">
        <w:rPr>
          <w:rFonts w:ascii="Times New Roman" w:hAnsi="Times New Roman" w:cs="Times New Roman"/>
          <w:sz w:val="24"/>
          <w:szCs w:val="24"/>
          <w:lang w:eastAsia="ja-JP"/>
        </w:rPr>
        <w:t>2</w:t>
      </w:r>
      <w:r w:rsidRPr="0025255D">
        <w:rPr>
          <w:rFonts w:ascii="Times New Roman" w:hAnsi="Times New Roman" w:cs="Times New Roman"/>
          <w:sz w:val="24"/>
          <w:szCs w:val="24"/>
          <w:lang w:eastAsia="ja-JP"/>
        </w:rPr>
        <w:t>.1 Definition refinement for Option 1</w:t>
      </w:r>
    </w:p>
    <w:p w14:paraId="7815B971" w14:textId="7050D904" w:rsidR="00344F6B" w:rsidRPr="00E437E4" w:rsidRDefault="00344F6B" w:rsidP="00344F6B">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For option 1, RSRP prediction accuracy metric is defined in clause 6.3.1 in TR 38.843</w:t>
      </w:r>
      <w:r w:rsidR="00F92A74">
        <w:rPr>
          <w:rFonts w:ascii="Times New Roman" w:hAnsi="Times New Roman" w:cs="Times New Roman"/>
          <w:sz w:val="20"/>
          <w:szCs w:val="20"/>
          <w:lang w:val="en-GB"/>
        </w:rPr>
        <w:t>[1]</w:t>
      </w:r>
      <w:r w:rsidRPr="00E437E4">
        <w:rPr>
          <w:rFonts w:ascii="Times New Roman" w:hAnsi="Times New Roman" w:cs="Times New Roman"/>
          <w:sz w:val="20"/>
          <w:szCs w:val="20"/>
          <w:lang w:val="en-GB"/>
        </w:rPr>
        <w:t>:</w:t>
      </w:r>
    </w:p>
    <w:tbl>
      <w:tblPr>
        <w:tblStyle w:val="a3"/>
        <w:tblW w:w="0" w:type="auto"/>
        <w:tblLook w:val="04A0" w:firstRow="1" w:lastRow="0" w:firstColumn="1" w:lastColumn="0" w:noHBand="0" w:noVBand="1"/>
      </w:tblPr>
      <w:tblGrid>
        <w:gridCol w:w="9628"/>
      </w:tblGrid>
      <w:tr w:rsidR="00344F6B" w:rsidRPr="00E437E4" w14:paraId="3F8F694F" w14:textId="77777777" w:rsidTr="00C55FA6">
        <w:tc>
          <w:tcPr>
            <w:tcW w:w="9628" w:type="dxa"/>
          </w:tcPr>
          <w:p w14:paraId="747820CE" w14:textId="77777777" w:rsidR="00344F6B" w:rsidRPr="00E437E4" w:rsidRDefault="00344F6B" w:rsidP="00C55FA6">
            <w:pPr>
              <w:rPr>
                <w:b/>
                <w:bCs/>
              </w:rPr>
            </w:pPr>
            <w:r w:rsidRPr="00E437E4">
              <w:t xml:space="preserve">For AI/ML models, which provide L1-RSRP as the model output, the accuracy of predicted L1-RSRP is to be evaluated. Companies optionally report average (absolute value)/CDF of the predicted L1-RSRP difference, where </w:t>
            </w:r>
            <w:r w:rsidRPr="00E437E4">
              <w:rPr>
                <w:b/>
                <w:bCs/>
              </w:rPr>
              <w:t>the predicted L1-RSRP difference is defined as the difference between the predicted L1-RSRP of Top-1 predicted beam and the ideal L1-RSRP of the same beam.</w:t>
            </w:r>
          </w:p>
        </w:tc>
      </w:tr>
    </w:tbl>
    <w:p w14:paraId="5409EF70" w14:textId="7BC7D9E1" w:rsidR="005174A8" w:rsidRPr="00E437E4" w:rsidRDefault="005174A8" w:rsidP="0004527A">
      <w:pPr>
        <w:rPr>
          <w:rFonts w:ascii="Times New Roman" w:hAnsi="Times New Roman" w:cs="Times New Roman"/>
          <w:sz w:val="20"/>
          <w:szCs w:val="20"/>
        </w:rPr>
      </w:pPr>
    </w:p>
    <w:p w14:paraId="5D2B1AC8" w14:textId="4A0A176E" w:rsidR="005E5A55" w:rsidRDefault="005E5A55" w:rsidP="00344B41">
      <w:pPr>
        <w:spacing w:after="120"/>
        <w:rPr>
          <w:rFonts w:ascii="Times New Roman" w:hAnsi="Times New Roman" w:cs="Times New Roman"/>
          <w:sz w:val="20"/>
          <w:szCs w:val="20"/>
          <w:lang w:val="en-GB"/>
        </w:rPr>
      </w:pPr>
      <w:r>
        <w:rPr>
          <w:rFonts w:ascii="Times New Roman" w:hAnsi="Times New Roman" w:cs="Times New Roman"/>
          <w:sz w:val="20"/>
          <w:szCs w:val="20"/>
        </w:rPr>
        <w:lastRenderedPageBreak/>
        <w:t xml:space="preserve">In last meeting, it’s agreed that ideal L1-RSRP is measured RSRP under high SNR. </w:t>
      </w:r>
      <w:r w:rsidR="006641CF" w:rsidRPr="00E437E4">
        <w:rPr>
          <w:rFonts w:ascii="Times New Roman" w:hAnsi="Times New Roman" w:cs="Times New Roman"/>
          <w:sz w:val="20"/>
          <w:szCs w:val="20"/>
        </w:rPr>
        <w:t xml:space="preserve">Therefore, </w:t>
      </w:r>
      <w:r w:rsidR="006641CF" w:rsidRPr="00E437E4">
        <w:rPr>
          <w:rFonts w:ascii="Times New Roman" w:hAnsi="Times New Roman" w:cs="Times New Roman"/>
          <w:sz w:val="20"/>
          <w:szCs w:val="20"/>
          <w:lang w:val="en-GB"/>
        </w:rPr>
        <w:t xml:space="preserve">RSRP prediction accuracy focus about the RSRP difference </w:t>
      </w:r>
      <w:r>
        <w:rPr>
          <w:rFonts w:ascii="Times New Roman" w:hAnsi="Times New Roman" w:cs="Times New Roman"/>
          <w:sz w:val="20"/>
          <w:szCs w:val="20"/>
          <w:lang w:val="en-GB"/>
        </w:rPr>
        <w:t xml:space="preserve">between predicted and measured </w:t>
      </w:r>
      <w:r w:rsidR="007550D9">
        <w:rPr>
          <w:rFonts w:ascii="Times New Roman" w:hAnsi="Times New Roman" w:cs="Times New Roman"/>
          <w:sz w:val="20"/>
          <w:szCs w:val="20"/>
          <w:lang w:val="en-GB"/>
        </w:rPr>
        <w:t xml:space="preserve">RSRP </w:t>
      </w:r>
      <w:r w:rsidR="006641CF" w:rsidRPr="00E437E4">
        <w:rPr>
          <w:rFonts w:ascii="Times New Roman" w:hAnsi="Times New Roman" w:cs="Times New Roman"/>
          <w:sz w:val="20"/>
          <w:szCs w:val="20"/>
          <w:lang w:val="en-GB"/>
        </w:rPr>
        <w:t xml:space="preserve">for the same beam. </w:t>
      </w:r>
    </w:p>
    <w:p w14:paraId="6AF181FE" w14:textId="59AF526E" w:rsidR="00FC55DB" w:rsidRPr="005E5A55" w:rsidRDefault="00344B41" w:rsidP="00736400">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Option 1</w:t>
      </w:r>
      <w:r w:rsidR="006641CF" w:rsidRPr="00E437E4">
        <w:rPr>
          <w:rFonts w:ascii="Times New Roman" w:hAnsi="Times New Roman" w:cs="Times New Roman"/>
          <w:sz w:val="20"/>
          <w:szCs w:val="20"/>
          <w:lang w:val="en-GB"/>
        </w:rPr>
        <w:t xml:space="preserve"> is similar as legacy absolute RSRP measurement accuracy definition.</w:t>
      </w:r>
      <w:r w:rsidR="0068578D" w:rsidRPr="00E437E4">
        <w:rPr>
          <w:rFonts w:ascii="Times New Roman" w:hAnsi="Times New Roman" w:cs="Times New Roman"/>
          <w:sz w:val="20"/>
          <w:szCs w:val="20"/>
          <w:lang w:val="en-GB"/>
        </w:rPr>
        <w:t xml:space="preserve"> </w:t>
      </w:r>
      <w:r w:rsidRPr="00E437E4">
        <w:rPr>
          <w:rFonts w:ascii="Times New Roman" w:hAnsi="Times New Roman" w:cs="Times New Roman"/>
          <w:sz w:val="20"/>
          <w:szCs w:val="20"/>
        </w:rPr>
        <w:t xml:space="preserve">In legacy L1-RSRP test metric, the absolute RSRP difference is the delta between the measured L1-RSRP and ideal RSRP </w:t>
      </w:r>
      <w:r w:rsidRPr="00E437E4">
        <w:rPr>
          <w:rFonts w:ascii="Times New Roman" w:hAnsi="Times New Roman" w:cs="Times New Roman"/>
          <w:b/>
          <w:bCs/>
          <w:sz w:val="20"/>
          <w:szCs w:val="20"/>
        </w:rPr>
        <w:t>for the same beam index</w:t>
      </w:r>
      <w:r w:rsidRPr="00E437E4">
        <w:rPr>
          <w:rFonts w:ascii="Times New Roman" w:hAnsi="Times New Roman" w:cs="Times New Roman"/>
          <w:sz w:val="20"/>
          <w:szCs w:val="20"/>
        </w:rPr>
        <w:t xml:space="preserve">. During Rel-15 L1-RSRP accuracy performance discussion, the simulation results is also provided by assuming that RSRP difference is corresponding to the same beam index. No best beam selection functionality is tested. </w:t>
      </w:r>
    </w:p>
    <w:p w14:paraId="009A5F57" w14:textId="77C4FCCB" w:rsidR="00F86DA7" w:rsidRDefault="00CD28DE" w:rsidP="00CD28DE">
      <w:pPr>
        <w:spacing w:after="120"/>
        <w:rPr>
          <w:rFonts w:ascii="Times New Roman" w:hAnsi="Times New Roman" w:cs="Times New Roman"/>
          <w:sz w:val="20"/>
          <w:szCs w:val="20"/>
        </w:rPr>
      </w:pPr>
      <w:r w:rsidRPr="00E437E4">
        <w:rPr>
          <w:rFonts w:ascii="Times New Roman" w:hAnsi="Times New Roman" w:cs="Times New Roman"/>
          <w:sz w:val="20"/>
          <w:szCs w:val="20"/>
        </w:rPr>
        <w:t xml:space="preserve">Besides, Relative L1-RSRP accuracy is also defined for differential L1-RSRP reports in legacy. </w:t>
      </w:r>
      <w:r w:rsidR="0077218F">
        <w:rPr>
          <w:rFonts w:ascii="Times New Roman" w:hAnsi="Times New Roman" w:cs="Times New Roman"/>
          <w:sz w:val="20"/>
          <w:szCs w:val="20"/>
        </w:rPr>
        <w:t>In RAN1</w:t>
      </w:r>
      <w:r w:rsidR="00F86DA7">
        <w:rPr>
          <w:rFonts w:ascii="Times New Roman" w:hAnsi="Times New Roman" w:cs="Times New Roman"/>
          <w:sz w:val="20"/>
          <w:szCs w:val="20"/>
        </w:rPr>
        <w:t xml:space="preserve"> #117</w:t>
      </w:r>
      <w:r w:rsidR="0077218F">
        <w:rPr>
          <w:rFonts w:ascii="Times New Roman" w:hAnsi="Times New Roman" w:cs="Times New Roman"/>
          <w:sz w:val="20"/>
          <w:szCs w:val="20"/>
        </w:rPr>
        <w:t xml:space="preserve">, it agrees </w:t>
      </w:r>
      <w:r w:rsidR="00F86DA7">
        <w:rPr>
          <w:rFonts w:ascii="Times New Roman" w:hAnsi="Times New Roman" w:cs="Times New Roman" w:hint="eastAsia"/>
          <w:sz w:val="20"/>
          <w:szCs w:val="20"/>
        </w:rPr>
        <w:t>about</w:t>
      </w:r>
      <w:r w:rsidR="00F86DA7">
        <w:rPr>
          <w:rFonts w:ascii="Times New Roman" w:hAnsi="Times New Roman" w:cs="Times New Roman"/>
          <w:sz w:val="20"/>
          <w:szCs w:val="20"/>
        </w:rPr>
        <w:t xml:space="preserve"> </w:t>
      </w:r>
      <w:r w:rsidR="00F86DA7" w:rsidRPr="00F86DA7">
        <w:rPr>
          <w:rFonts w:ascii="Times New Roman" w:hAnsi="Times New Roman" w:cs="Times New Roman"/>
          <w:sz w:val="20"/>
          <w:szCs w:val="20"/>
        </w:rPr>
        <w:t>differential L1-RSRP reporting</w:t>
      </w:r>
      <w:r w:rsidR="0077218F">
        <w:rPr>
          <w:rFonts w:ascii="Times New Roman" w:hAnsi="Times New Roman" w:cs="Times New Roman"/>
          <w:sz w:val="20"/>
          <w:szCs w:val="20"/>
        </w:rPr>
        <w:t>.</w:t>
      </w:r>
      <w:r w:rsidR="00F86DA7" w:rsidRPr="00F86DA7">
        <w:rPr>
          <w:rFonts w:ascii="Times New Roman" w:hAnsi="Times New Roman" w:cs="Times New Roman"/>
          <w:sz w:val="20"/>
          <w:szCs w:val="20"/>
        </w:rPr>
        <w:t xml:space="preserve"> </w:t>
      </w:r>
      <w:r w:rsidR="00F86DA7" w:rsidRPr="00E437E4">
        <w:rPr>
          <w:rFonts w:ascii="Times New Roman" w:hAnsi="Times New Roman" w:cs="Times New Roman"/>
          <w:sz w:val="20"/>
          <w:szCs w:val="20"/>
        </w:rPr>
        <w:t>RAN4 needs to discuss whether relative L1-RSRP accuracy is needed or not for option 1.</w:t>
      </w:r>
    </w:p>
    <w:tbl>
      <w:tblPr>
        <w:tblStyle w:val="a3"/>
        <w:tblW w:w="0" w:type="auto"/>
        <w:tblLook w:val="04A0" w:firstRow="1" w:lastRow="0" w:firstColumn="1" w:lastColumn="0" w:noHBand="0" w:noVBand="1"/>
      </w:tblPr>
      <w:tblGrid>
        <w:gridCol w:w="9628"/>
      </w:tblGrid>
      <w:tr w:rsidR="00F86DA7" w14:paraId="44C79FFC" w14:textId="77777777" w:rsidTr="00F86DA7">
        <w:tc>
          <w:tcPr>
            <w:tcW w:w="9628" w:type="dxa"/>
          </w:tcPr>
          <w:p w14:paraId="39515958" w14:textId="77777777" w:rsidR="00F86DA7" w:rsidRPr="005F51DB" w:rsidRDefault="00F86DA7" w:rsidP="00F86DA7">
            <w:pPr>
              <w:rPr>
                <w:rFonts w:eastAsia="等线"/>
                <w:highlight w:val="green"/>
              </w:rPr>
            </w:pPr>
            <w:r w:rsidRPr="005F51DB">
              <w:rPr>
                <w:rFonts w:eastAsia="等线" w:hint="eastAsia"/>
                <w:highlight w:val="green"/>
              </w:rPr>
              <w:t>Agreement</w:t>
            </w:r>
          </w:p>
          <w:p w14:paraId="00DD53CC" w14:textId="77777777" w:rsidR="00F86DA7" w:rsidRPr="00F86DA7" w:rsidRDefault="00F86DA7" w:rsidP="00F86DA7">
            <w:pPr>
              <w:rPr>
                <w:sz w:val="21"/>
                <w:szCs w:val="21"/>
              </w:rPr>
            </w:pPr>
            <w:r w:rsidRPr="00F86DA7">
              <w:rPr>
                <w:sz w:val="21"/>
                <w:szCs w:val="21"/>
              </w:rPr>
              <w:t>At least for NW sided model, for the quantization of a reported L1-RSRP value at least for the report in L1 signaling, support</w:t>
            </w:r>
          </w:p>
          <w:p w14:paraId="45E46FE2" w14:textId="77777777" w:rsidR="00F86DA7" w:rsidRPr="00F86DA7" w:rsidRDefault="00F86DA7" w:rsidP="00EB6AC5">
            <w:pPr>
              <w:pStyle w:val="a4"/>
              <w:numPr>
                <w:ilvl w:val="0"/>
                <w:numId w:val="12"/>
              </w:numPr>
              <w:overflowPunct w:val="0"/>
              <w:autoSpaceDE w:val="0"/>
              <w:autoSpaceDN w:val="0"/>
              <w:adjustRightInd w:val="0"/>
              <w:spacing w:after="180"/>
              <w:ind w:firstLineChars="0"/>
              <w:contextualSpacing/>
              <w:textAlignment w:val="baseline"/>
              <w:rPr>
                <w:rFonts w:ascii="Times New Roman" w:hAnsi="Times New Roman" w:cs="Times New Roman"/>
                <w:sz w:val="21"/>
                <w:szCs w:val="21"/>
              </w:rPr>
            </w:pPr>
            <w:r w:rsidRPr="00F86DA7">
              <w:rPr>
                <w:rFonts w:ascii="Times New Roman" w:hAnsi="Times New Roman" w:cs="Times New Roman"/>
                <w:sz w:val="21"/>
                <w:szCs w:val="21"/>
              </w:rPr>
              <w:t xml:space="preserve">Support differential L1-RSRP reporting with legacy quantization step and range </w:t>
            </w:r>
          </w:p>
          <w:p w14:paraId="67A50279" w14:textId="77777777" w:rsidR="00F86DA7" w:rsidRPr="00F86DA7" w:rsidRDefault="00F86DA7" w:rsidP="00EB6AC5">
            <w:pPr>
              <w:pStyle w:val="a4"/>
              <w:numPr>
                <w:ilvl w:val="1"/>
                <w:numId w:val="12"/>
              </w:numPr>
              <w:overflowPunct w:val="0"/>
              <w:autoSpaceDE w:val="0"/>
              <w:autoSpaceDN w:val="0"/>
              <w:adjustRightInd w:val="0"/>
              <w:spacing w:after="180"/>
              <w:ind w:firstLineChars="0"/>
              <w:contextualSpacing/>
              <w:textAlignment w:val="baseline"/>
              <w:rPr>
                <w:rFonts w:ascii="Times New Roman" w:hAnsi="Times New Roman" w:cs="Times New Roman"/>
                <w:sz w:val="21"/>
                <w:szCs w:val="21"/>
              </w:rPr>
            </w:pPr>
            <w:r w:rsidRPr="00F86DA7">
              <w:rPr>
                <w:rFonts w:ascii="Times New Roman" w:hAnsi="Times New Roman" w:cs="Times New Roman"/>
                <w:sz w:val="21"/>
                <w:szCs w:val="21"/>
              </w:rPr>
              <w:t>FFS: larger quantization step(s) than the already supported legacy quantization step for differential L1-RSRP and/or for absolute L1-RSRP</w:t>
            </w:r>
          </w:p>
          <w:p w14:paraId="61C7B069" w14:textId="7D03EC4F" w:rsidR="00F86DA7" w:rsidRPr="00F86DA7" w:rsidRDefault="00F86DA7" w:rsidP="00EB6AC5">
            <w:pPr>
              <w:pStyle w:val="a4"/>
              <w:numPr>
                <w:ilvl w:val="1"/>
                <w:numId w:val="12"/>
              </w:numPr>
              <w:overflowPunct w:val="0"/>
              <w:autoSpaceDE w:val="0"/>
              <w:autoSpaceDN w:val="0"/>
              <w:adjustRightInd w:val="0"/>
              <w:spacing w:after="180"/>
              <w:ind w:firstLineChars="0"/>
              <w:contextualSpacing/>
              <w:textAlignment w:val="baseline"/>
              <w:rPr>
                <w:rFonts w:ascii="Times New Roman" w:hAnsi="Times New Roman" w:cs="Times New Roman"/>
                <w:sz w:val="21"/>
                <w:szCs w:val="21"/>
              </w:rPr>
            </w:pPr>
            <w:r w:rsidRPr="00F86DA7">
              <w:rPr>
                <w:rFonts w:ascii="Times New Roman" w:hAnsi="Times New Roman" w:cs="Times New Roman"/>
                <w:sz w:val="21"/>
                <w:szCs w:val="21"/>
              </w:rPr>
              <w:t>FFS: Smaller range(s) for differential L1-RSRP than the already supported legacy range</w:t>
            </w:r>
          </w:p>
        </w:tc>
      </w:tr>
    </w:tbl>
    <w:p w14:paraId="40DCC12F" w14:textId="77777777" w:rsidR="00F86DA7" w:rsidRDefault="00F86DA7" w:rsidP="005A79A9">
      <w:pPr>
        <w:spacing w:after="120"/>
        <w:rPr>
          <w:rFonts w:ascii="Times New Roman" w:hAnsi="Times New Roman" w:cs="Times New Roman"/>
          <w:b/>
          <w:bCs/>
          <w:sz w:val="20"/>
          <w:szCs w:val="20"/>
        </w:rPr>
      </w:pPr>
    </w:p>
    <w:p w14:paraId="45D4D0DE" w14:textId="4A3325B8" w:rsidR="005A79A9" w:rsidRPr="00E437E4" w:rsidRDefault="005A79A9" w:rsidP="005A79A9">
      <w:pPr>
        <w:spacing w:after="120"/>
        <w:rPr>
          <w:rFonts w:ascii="Times New Roman" w:hAnsi="Times New Roman" w:cs="Times New Roman"/>
          <w:b/>
          <w:bCs/>
          <w:sz w:val="20"/>
          <w:szCs w:val="20"/>
        </w:rPr>
      </w:pPr>
      <w:r w:rsidRPr="00E437E4">
        <w:rPr>
          <w:rFonts w:ascii="Times New Roman" w:hAnsi="Times New Roman" w:cs="Times New Roman"/>
          <w:b/>
          <w:bCs/>
          <w:sz w:val="20"/>
          <w:szCs w:val="20"/>
        </w:rPr>
        <w:t xml:space="preserve">Proposal </w:t>
      </w:r>
      <w:r w:rsidR="007064E0">
        <w:rPr>
          <w:rFonts w:ascii="Times New Roman" w:hAnsi="Times New Roman" w:cs="Times New Roman"/>
          <w:b/>
          <w:bCs/>
          <w:sz w:val="20"/>
          <w:szCs w:val="20"/>
        </w:rPr>
        <w:t>6</w:t>
      </w:r>
      <w:r w:rsidRPr="00E437E4">
        <w:rPr>
          <w:rFonts w:ascii="Times New Roman" w:hAnsi="Times New Roman" w:cs="Times New Roman"/>
          <w:b/>
          <w:bCs/>
          <w:sz w:val="20"/>
          <w:szCs w:val="20"/>
        </w:rPr>
        <w:t xml:space="preserve">: For test metric option 1, </w:t>
      </w:r>
      <w:r w:rsidR="004968F0">
        <w:rPr>
          <w:rFonts w:ascii="Times New Roman" w:hAnsi="Times New Roman" w:cs="Times New Roman"/>
          <w:b/>
          <w:bCs/>
          <w:sz w:val="20"/>
          <w:szCs w:val="20"/>
        </w:rPr>
        <w:t>refine the definition</w:t>
      </w:r>
      <w:r w:rsidR="004968F0" w:rsidRPr="00E437E4">
        <w:rPr>
          <w:rFonts w:ascii="Times New Roman" w:hAnsi="Times New Roman" w:cs="Times New Roman"/>
          <w:b/>
          <w:bCs/>
          <w:sz w:val="20"/>
          <w:szCs w:val="20"/>
        </w:rPr>
        <w:t>:</w:t>
      </w:r>
    </w:p>
    <w:p w14:paraId="3D4BDA0A" w14:textId="4D5FA1E5" w:rsidR="002F1056" w:rsidRPr="00E437E4" w:rsidRDefault="005A79A9" w:rsidP="00EB6AC5">
      <w:pPr>
        <w:pStyle w:val="a4"/>
        <w:numPr>
          <w:ilvl w:val="0"/>
          <w:numId w:val="5"/>
        </w:numPr>
        <w:spacing w:after="120"/>
        <w:ind w:firstLineChars="0"/>
        <w:rPr>
          <w:rFonts w:ascii="Times New Roman" w:hAnsi="Times New Roman" w:cs="Times New Roman"/>
          <w:b/>
          <w:bCs/>
          <w:sz w:val="20"/>
          <w:szCs w:val="20"/>
        </w:rPr>
      </w:pPr>
      <w:r w:rsidRPr="00E437E4">
        <w:rPr>
          <w:rFonts w:ascii="Times New Roman" w:hAnsi="Times New Roman" w:cs="Times New Roman"/>
          <w:b/>
          <w:bCs/>
          <w:sz w:val="20"/>
          <w:szCs w:val="20"/>
        </w:rPr>
        <w:t xml:space="preserve">Option 1: </w:t>
      </w:r>
      <w:r w:rsidR="002F1056" w:rsidRPr="00E437E4">
        <w:rPr>
          <w:rFonts w:ascii="Times New Roman" w:hAnsi="Times New Roman" w:cs="Times New Roman"/>
          <w:b/>
          <w:bCs/>
          <w:sz w:val="20"/>
          <w:szCs w:val="20"/>
        </w:rPr>
        <w:t>A</w:t>
      </w:r>
      <w:r w:rsidRPr="00E437E4">
        <w:rPr>
          <w:rFonts w:ascii="Times New Roman" w:hAnsi="Times New Roman" w:cs="Times New Roman"/>
          <w:b/>
          <w:bCs/>
          <w:sz w:val="20"/>
          <w:szCs w:val="20"/>
        </w:rPr>
        <w:t xml:space="preserve">bsolute RSRP </w:t>
      </w:r>
      <w:r w:rsidR="002F1056" w:rsidRPr="00E437E4">
        <w:rPr>
          <w:rFonts w:ascii="Times New Roman" w:hAnsi="Times New Roman" w:cs="Times New Roman"/>
          <w:b/>
          <w:bCs/>
          <w:sz w:val="20"/>
          <w:szCs w:val="20"/>
        </w:rPr>
        <w:t xml:space="preserve">prediction </w:t>
      </w:r>
      <w:r w:rsidRPr="00E437E4">
        <w:rPr>
          <w:rFonts w:ascii="Times New Roman" w:hAnsi="Times New Roman" w:cs="Times New Roman"/>
          <w:b/>
          <w:bCs/>
          <w:sz w:val="20"/>
          <w:szCs w:val="20"/>
        </w:rPr>
        <w:t xml:space="preserve">accuracy is the RSRP difference between the predicted L1-RSRP of Top-1 predicted beam and </w:t>
      </w:r>
      <w:r w:rsidR="005E5A55">
        <w:rPr>
          <w:rFonts w:ascii="Times New Roman" w:hAnsi="Times New Roman" w:cs="Times New Roman"/>
          <w:b/>
          <w:bCs/>
          <w:sz w:val="20"/>
          <w:szCs w:val="20"/>
        </w:rPr>
        <w:t>measured</w:t>
      </w:r>
      <w:r w:rsidR="00736400">
        <w:rPr>
          <w:rFonts w:ascii="Times New Roman" w:hAnsi="Times New Roman" w:cs="Times New Roman"/>
          <w:b/>
          <w:bCs/>
          <w:sz w:val="20"/>
          <w:szCs w:val="20"/>
        </w:rPr>
        <w:t xml:space="preserve"> </w:t>
      </w:r>
      <w:r w:rsidRPr="00E437E4">
        <w:rPr>
          <w:rFonts w:ascii="Times New Roman" w:hAnsi="Times New Roman" w:cs="Times New Roman"/>
          <w:b/>
          <w:bCs/>
          <w:sz w:val="20"/>
          <w:szCs w:val="20"/>
        </w:rPr>
        <w:t xml:space="preserve">L1-RSRP of the same beam. </w:t>
      </w:r>
    </w:p>
    <w:p w14:paraId="105DA281" w14:textId="604365D5" w:rsidR="005A79A9" w:rsidRPr="00E437E4" w:rsidRDefault="005A79A9" w:rsidP="00EB6AC5">
      <w:pPr>
        <w:pStyle w:val="a4"/>
        <w:numPr>
          <w:ilvl w:val="1"/>
          <w:numId w:val="8"/>
        </w:numPr>
        <w:ind w:firstLineChars="0"/>
        <w:rPr>
          <w:rFonts w:ascii="Times New Roman" w:hAnsi="Times New Roman" w:cs="Times New Roman"/>
          <w:b/>
          <w:bCs/>
          <w:sz w:val="20"/>
          <w:szCs w:val="20"/>
        </w:rPr>
      </w:pPr>
      <w:r w:rsidRPr="00E437E4">
        <w:rPr>
          <w:rFonts w:ascii="Times New Roman" w:hAnsi="Times New Roman" w:cs="Times New Roman"/>
          <w:b/>
          <w:bCs/>
          <w:sz w:val="20"/>
          <w:szCs w:val="20"/>
        </w:rPr>
        <w:t xml:space="preserve">FFS </w:t>
      </w:r>
      <w:r w:rsidR="00B8064B">
        <w:rPr>
          <w:rFonts w:ascii="Times New Roman" w:hAnsi="Times New Roman" w:cs="Times New Roman"/>
          <w:b/>
          <w:bCs/>
          <w:sz w:val="20"/>
          <w:szCs w:val="20"/>
        </w:rPr>
        <w:t xml:space="preserve">to define </w:t>
      </w:r>
      <w:r w:rsidRPr="00E437E4">
        <w:rPr>
          <w:rFonts w:ascii="Times New Roman" w:hAnsi="Times New Roman" w:cs="Times New Roman"/>
          <w:b/>
          <w:bCs/>
          <w:sz w:val="20"/>
          <w:szCs w:val="20"/>
        </w:rPr>
        <w:t>relative accuracy requirement.</w:t>
      </w:r>
    </w:p>
    <w:p w14:paraId="63E0D2EC" w14:textId="7D094F12" w:rsidR="00AE18FA" w:rsidRPr="0025255D" w:rsidRDefault="00AE18FA" w:rsidP="00B03AF9">
      <w:pPr>
        <w:spacing w:beforeLines="50" w:before="120" w:afterLines="50" w:after="120"/>
        <w:outlineLvl w:val="2"/>
        <w:rPr>
          <w:rFonts w:ascii="Times New Roman" w:hAnsi="Times New Roman" w:cs="Times New Roman"/>
          <w:sz w:val="24"/>
          <w:szCs w:val="24"/>
          <w:lang w:eastAsia="ja-JP"/>
        </w:rPr>
      </w:pPr>
      <w:r w:rsidRPr="0025255D">
        <w:rPr>
          <w:rFonts w:ascii="Times New Roman" w:hAnsi="Times New Roman" w:cs="Times New Roman"/>
          <w:sz w:val="24"/>
          <w:szCs w:val="24"/>
          <w:lang w:eastAsia="ja-JP"/>
        </w:rPr>
        <w:t>2.</w:t>
      </w:r>
      <w:r w:rsidR="00742724">
        <w:rPr>
          <w:rFonts w:ascii="Times New Roman" w:hAnsi="Times New Roman" w:cs="Times New Roman"/>
          <w:sz w:val="24"/>
          <w:szCs w:val="24"/>
          <w:lang w:eastAsia="ja-JP"/>
        </w:rPr>
        <w:t>2</w:t>
      </w:r>
      <w:r w:rsidRPr="0025255D">
        <w:rPr>
          <w:rFonts w:ascii="Times New Roman" w:hAnsi="Times New Roman" w:cs="Times New Roman"/>
          <w:sz w:val="24"/>
          <w:szCs w:val="24"/>
          <w:lang w:eastAsia="ja-JP"/>
        </w:rPr>
        <w:t>.</w:t>
      </w:r>
      <w:r w:rsidR="00B03AF9">
        <w:rPr>
          <w:rFonts w:ascii="Times New Roman" w:hAnsi="Times New Roman" w:cs="Times New Roman"/>
          <w:sz w:val="24"/>
          <w:szCs w:val="24"/>
          <w:lang w:eastAsia="ja-JP"/>
        </w:rPr>
        <w:t>2</w:t>
      </w:r>
      <w:r w:rsidRPr="0025255D">
        <w:rPr>
          <w:rFonts w:ascii="Times New Roman" w:hAnsi="Times New Roman" w:cs="Times New Roman"/>
          <w:sz w:val="24"/>
          <w:szCs w:val="24"/>
          <w:lang w:eastAsia="ja-JP"/>
        </w:rPr>
        <w:t xml:space="preserve"> Definition refinement for Option 3</w:t>
      </w:r>
    </w:p>
    <w:p w14:paraId="38CE422A" w14:textId="1C1D72A8" w:rsidR="00C00199" w:rsidRPr="00E437E4" w:rsidRDefault="00344F6B" w:rsidP="00BC4C02">
      <w:pPr>
        <w:rPr>
          <w:rFonts w:ascii="Times New Roman" w:hAnsi="Times New Roman" w:cs="Times New Roman"/>
          <w:sz w:val="20"/>
          <w:szCs w:val="20"/>
        </w:rPr>
      </w:pPr>
      <w:r w:rsidRPr="00E437E4">
        <w:rPr>
          <w:rFonts w:ascii="Times New Roman" w:hAnsi="Times New Roman" w:cs="Times New Roman"/>
          <w:sz w:val="20"/>
          <w:szCs w:val="20"/>
        </w:rPr>
        <w:t>For option 3, the current wording is a little ambiguous. it’s not clear what does “maximum RSRP</w:t>
      </w:r>
      <w:r w:rsidR="00D47FA7" w:rsidRPr="00E437E4">
        <w:rPr>
          <w:rFonts w:ascii="Times New Roman" w:hAnsi="Times New Roman" w:cs="Times New Roman"/>
          <w:sz w:val="20"/>
          <w:szCs w:val="20"/>
        </w:rPr>
        <w:t xml:space="preserve"> among top-K predicted beams</w:t>
      </w:r>
      <w:r w:rsidRPr="00E437E4">
        <w:rPr>
          <w:rFonts w:ascii="Times New Roman" w:hAnsi="Times New Roman" w:cs="Times New Roman"/>
          <w:sz w:val="20"/>
          <w:szCs w:val="20"/>
        </w:rPr>
        <w:t>” refers to.</w:t>
      </w:r>
      <w:r w:rsidR="00D47FA7" w:rsidRPr="00E437E4">
        <w:rPr>
          <w:rFonts w:ascii="Times New Roman" w:hAnsi="Times New Roman" w:cs="Times New Roman"/>
          <w:sz w:val="20"/>
          <w:szCs w:val="20"/>
        </w:rPr>
        <w:t xml:space="preserve"> </w:t>
      </w:r>
    </w:p>
    <w:p w14:paraId="67207466" w14:textId="440D4B81" w:rsidR="00C00199" w:rsidRPr="00E437E4" w:rsidRDefault="00C00199" w:rsidP="00BC4C02">
      <w:pPr>
        <w:rPr>
          <w:rFonts w:ascii="Times New Roman" w:hAnsi="Times New Roman" w:cs="Times New Roman"/>
          <w:sz w:val="20"/>
          <w:szCs w:val="20"/>
        </w:rPr>
      </w:pPr>
    </w:p>
    <w:tbl>
      <w:tblPr>
        <w:tblStyle w:val="a3"/>
        <w:tblW w:w="0" w:type="auto"/>
        <w:tblLook w:val="04A0" w:firstRow="1" w:lastRow="0" w:firstColumn="1" w:lastColumn="0" w:noHBand="0" w:noVBand="1"/>
      </w:tblPr>
      <w:tblGrid>
        <w:gridCol w:w="9628"/>
      </w:tblGrid>
      <w:tr w:rsidR="00C00199" w:rsidRPr="00E437E4" w14:paraId="01C30620" w14:textId="77777777" w:rsidTr="00C00199">
        <w:tc>
          <w:tcPr>
            <w:tcW w:w="9628" w:type="dxa"/>
          </w:tcPr>
          <w:p w14:paraId="65D6F006" w14:textId="67341981" w:rsidR="00C00199" w:rsidRPr="00E437E4" w:rsidRDefault="00C00199" w:rsidP="00EB6AC5">
            <w:pPr>
              <w:pStyle w:val="a4"/>
              <w:numPr>
                <w:ilvl w:val="0"/>
                <w:numId w:val="5"/>
              </w:numPr>
              <w:spacing w:after="180"/>
              <w:ind w:firstLineChars="0"/>
              <w:rPr>
                <w:rFonts w:ascii="Times New Roman" w:hAnsi="Times New Roman" w:cs="Times New Roman"/>
                <w:sz w:val="20"/>
                <w:szCs w:val="20"/>
              </w:rPr>
            </w:pPr>
            <w:r w:rsidRPr="00E437E4">
              <w:rPr>
                <w:rFonts w:ascii="Times New Roman" w:hAnsi="Times New Roman" w:cs="Times New Roman"/>
                <w:sz w:val="20"/>
                <w:szCs w:val="20"/>
              </w:rPr>
              <w:t xml:space="preserve">Option 3: The successful rate for the correct prediction which is considered as </w:t>
            </w:r>
            <w:r w:rsidRPr="00E437E4">
              <w:rPr>
                <w:rFonts w:ascii="Times New Roman" w:hAnsi="Times New Roman" w:cs="Times New Roman"/>
                <w:b/>
                <w:bCs/>
                <w:sz w:val="20"/>
                <w:szCs w:val="20"/>
              </w:rPr>
              <w:t>maximum RSRP</w:t>
            </w:r>
            <w:r w:rsidRPr="00E437E4">
              <w:rPr>
                <w:rFonts w:ascii="Times New Roman" w:hAnsi="Times New Roman" w:cs="Times New Roman"/>
                <w:sz w:val="20"/>
                <w:szCs w:val="20"/>
              </w:rPr>
              <w:t xml:space="preserve"> among top-K predicted beams is larger than the RSRP of the strongest beam – x dB, </w:t>
            </w:r>
          </w:p>
        </w:tc>
      </w:tr>
    </w:tbl>
    <w:p w14:paraId="4D166E87" w14:textId="77777777" w:rsidR="00C00199" w:rsidRPr="00E437E4" w:rsidRDefault="00C00199" w:rsidP="00BC4C02">
      <w:pPr>
        <w:rPr>
          <w:rFonts w:ascii="Times New Roman" w:hAnsi="Times New Roman" w:cs="Times New Roman"/>
          <w:sz w:val="20"/>
          <w:szCs w:val="20"/>
        </w:rPr>
      </w:pPr>
    </w:p>
    <w:p w14:paraId="3C265A12" w14:textId="02ACEFB5" w:rsidR="00BC4C02" w:rsidRPr="00E437E4" w:rsidRDefault="00C00199" w:rsidP="0038798B">
      <w:pPr>
        <w:spacing w:after="120"/>
        <w:rPr>
          <w:rFonts w:ascii="Times New Roman" w:hAnsi="Times New Roman" w:cs="Times New Roman"/>
          <w:sz w:val="20"/>
          <w:szCs w:val="20"/>
        </w:rPr>
      </w:pPr>
      <w:r w:rsidRPr="00E437E4">
        <w:rPr>
          <w:rFonts w:ascii="Times New Roman" w:hAnsi="Times New Roman" w:cs="Times New Roman"/>
          <w:sz w:val="20"/>
          <w:szCs w:val="20"/>
        </w:rPr>
        <w:t xml:space="preserve">There are </w:t>
      </w:r>
      <w:r w:rsidR="00517E01" w:rsidRPr="00E437E4">
        <w:rPr>
          <w:rFonts w:ascii="Times New Roman" w:hAnsi="Times New Roman" w:cs="Times New Roman"/>
          <w:sz w:val="20"/>
          <w:szCs w:val="20"/>
        </w:rPr>
        <w:t>two</w:t>
      </w:r>
      <w:r w:rsidRPr="00E437E4">
        <w:rPr>
          <w:rFonts w:ascii="Times New Roman" w:hAnsi="Times New Roman" w:cs="Times New Roman"/>
          <w:sz w:val="20"/>
          <w:szCs w:val="20"/>
        </w:rPr>
        <w:t xml:space="preserve"> interpretations </w:t>
      </w:r>
      <w:r w:rsidR="00517E01" w:rsidRPr="00E437E4">
        <w:rPr>
          <w:rFonts w:ascii="Times New Roman" w:hAnsi="Times New Roman" w:cs="Times New Roman"/>
          <w:sz w:val="20"/>
          <w:szCs w:val="20"/>
        </w:rPr>
        <w:t>for “maximum RSRP among top-K predicted beams”</w:t>
      </w:r>
      <w:r w:rsidRPr="00E437E4">
        <w:rPr>
          <w:rFonts w:ascii="Times New Roman" w:hAnsi="Times New Roman" w:cs="Times New Roman"/>
          <w:sz w:val="20"/>
          <w:szCs w:val="20"/>
        </w:rPr>
        <w:t xml:space="preserve"> for option 3:</w:t>
      </w:r>
    </w:p>
    <w:p w14:paraId="10597DB4" w14:textId="0D5BB2B8" w:rsidR="00AA5B4D" w:rsidRPr="00E437E4" w:rsidRDefault="00AA5B4D" w:rsidP="00EB6AC5">
      <w:pPr>
        <w:pStyle w:val="a4"/>
        <w:numPr>
          <w:ilvl w:val="0"/>
          <w:numId w:val="5"/>
        </w:numPr>
        <w:spacing w:afterLines="50" w:after="120"/>
        <w:ind w:firstLineChars="0"/>
        <w:rPr>
          <w:rFonts w:ascii="Times New Roman" w:hAnsi="Times New Roman" w:cs="Times New Roman"/>
          <w:sz w:val="20"/>
          <w:szCs w:val="20"/>
        </w:rPr>
      </w:pPr>
      <w:r w:rsidRPr="00E437E4">
        <w:rPr>
          <w:rFonts w:ascii="Times New Roman" w:hAnsi="Times New Roman" w:cs="Times New Roman"/>
          <w:sz w:val="20"/>
          <w:szCs w:val="20"/>
        </w:rPr>
        <w:t xml:space="preserve">Interpretation 1: RSRP difference between </w:t>
      </w:r>
      <w:r w:rsidR="00DC575D">
        <w:rPr>
          <w:rFonts w:ascii="Times New Roman" w:hAnsi="Times New Roman" w:cs="Times New Roman"/>
          <w:b/>
          <w:bCs/>
          <w:sz w:val="20"/>
          <w:szCs w:val="20"/>
        </w:rPr>
        <w:t>M</w:t>
      </w:r>
      <w:r w:rsidR="005E5A55">
        <w:rPr>
          <w:rFonts w:ascii="Times New Roman" w:hAnsi="Times New Roman" w:cs="Times New Roman"/>
          <w:b/>
          <w:bCs/>
          <w:sz w:val="20"/>
          <w:szCs w:val="20"/>
        </w:rPr>
        <w:t>easured</w:t>
      </w:r>
      <w:r w:rsidRPr="00E437E4">
        <w:rPr>
          <w:rFonts w:ascii="Times New Roman" w:hAnsi="Times New Roman" w:cs="Times New Roman"/>
          <w:sz w:val="20"/>
          <w:szCs w:val="20"/>
        </w:rPr>
        <w:t xml:space="preserve"> </w:t>
      </w:r>
      <w:r w:rsidRPr="00E437E4">
        <w:rPr>
          <w:rFonts w:ascii="Times New Roman" w:hAnsi="Times New Roman" w:cs="Times New Roman"/>
          <w:b/>
          <w:bCs/>
          <w:sz w:val="20"/>
          <w:szCs w:val="20"/>
        </w:rPr>
        <w:t>RSRP</w:t>
      </w:r>
      <w:r w:rsidRPr="00E437E4">
        <w:rPr>
          <w:rFonts w:ascii="Times New Roman" w:hAnsi="Times New Roman" w:cs="Times New Roman"/>
          <w:sz w:val="20"/>
          <w:szCs w:val="20"/>
        </w:rPr>
        <w:t xml:space="preserve"> of best predicted beam and </w:t>
      </w:r>
      <w:r w:rsidR="00DC575D">
        <w:rPr>
          <w:rFonts w:ascii="Times New Roman" w:hAnsi="Times New Roman" w:cs="Times New Roman"/>
          <w:b/>
          <w:bCs/>
          <w:sz w:val="20"/>
          <w:szCs w:val="20"/>
        </w:rPr>
        <w:t>M</w:t>
      </w:r>
      <w:r w:rsidR="005E5A55">
        <w:rPr>
          <w:rFonts w:ascii="Times New Roman" w:hAnsi="Times New Roman" w:cs="Times New Roman"/>
          <w:b/>
          <w:bCs/>
          <w:sz w:val="20"/>
          <w:szCs w:val="20"/>
        </w:rPr>
        <w:t>easured</w:t>
      </w:r>
      <w:r w:rsidRPr="00E437E4">
        <w:rPr>
          <w:rFonts w:ascii="Times New Roman" w:hAnsi="Times New Roman" w:cs="Times New Roman"/>
          <w:b/>
          <w:bCs/>
          <w:sz w:val="20"/>
          <w:szCs w:val="20"/>
        </w:rPr>
        <w:t xml:space="preserve"> RSRP</w:t>
      </w:r>
      <w:r w:rsidRPr="00E437E4">
        <w:rPr>
          <w:rFonts w:ascii="Times New Roman" w:hAnsi="Times New Roman" w:cs="Times New Roman"/>
          <w:sz w:val="20"/>
          <w:szCs w:val="20"/>
        </w:rPr>
        <w:t xml:space="preserve"> of the strongest beam</w:t>
      </w:r>
    </w:p>
    <w:p w14:paraId="3350658A" w14:textId="6FEEF250" w:rsidR="00C00199" w:rsidRPr="00E437E4" w:rsidRDefault="00C00199" w:rsidP="00EB6AC5">
      <w:pPr>
        <w:pStyle w:val="a4"/>
        <w:numPr>
          <w:ilvl w:val="0"/>
          <w:numId w:val="5"/>
        </w:numPr>
        <w:spacing w:afterLines="50" w:after="120"/>
        <w:ind w:firstLineChars="0"/>
        <w:rPr>
          <w:rFonts w:ascii="Times New Roman" w:hAnsi="Times New Roman" w:cs="Times New Roman"/>
          <w:sz w:val="20"/>
          <w:szCs w:val="20"/>
        </w:rPr>
      </w:pPr>
      <w:r w:rsidRPr="00E437E4">
        <w:rPr>
          <w:rFonts w:ascii="Times New Roman" w:hAnsi="Times New Roman" w:cs="Times New Roman"/>
          <w:sz w:val="20"/>
          <w:szCs w:val="20"/>
        </w:rPr>
        <w:t xml:space="preserve">Interpretation </w:t>
      </w:r>
      <w:r w:rsidR="00AA5B4D" w:rsidRPr="00E437E4">
        <w:rPr>
          <w:rFonts w:ascii="Times New Roman" w:hAnsi="Times New Roman" w:cs="Times New Roman"/>
          <w:sz w:val="20"/>
          <w:szCs w:val="20"/>
        </w:rPr>
        <w:t>2</w:t>
      </w:r>
      <w:r w:rsidRPr="00E437E4">
        <w:rPr>
          <w:rFonts w:ascii="Times New Roman" w:hAnsi="Times New Roman" w:cs="Times New Roman"/>
          <w:sz w:val="20"/>
          <w:szCs w:val="20"/>
        </w:rPr>
        <w:t xml:space="preserve">: RSRP difference between </w:t>
      </w:r>
      <w:r w:rsidRPr="00E437E4">
        <w:rPr>
          <w:rFonts w:ascii="Times New Roman" w:hAnsi="Times New Roman" w:cs="Times New Roman"/>
          <w:b/>
          <w:bCs/>
          <w:sz w:val="20"/>
          <w:szCs w:val="20"/>
        </w:rPr>
        <w:t xml:space="preserve">Predicted RSRP </w:t>
      </w:r>
      <w:r w:rsidRPr="00E437E4">
        <w:rPr>
          <w:rFonts w:ascii="Times New Roman" w:hAnsi="Times New Roman" w:cs="Times New Roman"/>
          <w:sz w:val="20"/>
          <w:szCs w:val="20"/>
        </w:rPr>
        <w:t xml:space="preserve">of best predicted beam and </w:t>
      </w:r>
      <w:r w:rsidR="00DC575D">
        <w:rPr>
          <w:rFonts w:ascii="Times New Roman" w:hAnsi="Times New Roman" w:cs="Times New Roman"/>
          <w:b/>
          <w:bCs/>
          <w:sz w:val="20"/>
          <w:szCs w:val="20"/>
        </w:rPr>
        <w:t>M</w:t>
      </w:r>
      <w:r w:rsidR="005E5A55">
        <w:rPr>
          <w:rFonts w:ascii="Times New Roman" w:hAnsi="Times New Roman" w:cs="Times New Roman"/>
          <w:b/>
          <w:bCs/>
          <w:sz w:val="20"/>
          <w:szCs w:val="20"/>
        </w:rPr>
        <w:t>easured</w:t>
      </w:r>
      <w:r w:rsidR="00B03AF9" w:rsidRPr="00E437E4">
        <w:rPr>
          <w:rFonts w:ascii="Times New Roman" w:hAnsi="Times New Roman" w:cs="Times New Roman"/>
          <w:b/>
          <w:bCs/>
          <w:sz w:val="20"/>
          <w:szCs w:val="20"/>
        </w:rPr>
        <w:t xml:space="preserve"> </w:t>
      </w:r>
      <w:r w:rsidRPr="00E437E4">
        <w:rPr>
          <w:rFonts w:ascii="Times New Roman" w:hAnsi="Times New Roman" w:cs="Times New Roman"/>
          <w:b/>
          <w:bCs/>
          <w:sz w:val="20"/>
          <w:szCs w:val="20"/>
        </w:rPr>
        <w:t>RSRP</w:t>
      </w:r>
      <w:r w:rsidRPr="00E437E4">
        <w:rPr>
          <w:rFonts w:ascii="Times New Roman" w:hAnsi="Times New Roman" w:cs="Times New Roman"/>
          <w:sz w:val="20"/>
          <w:szCs w:val="20"/>
        </w:rPr>
        <w:t xml:space="preserve"> of the strongest beam</w:t>
      </w:r>
    </w:p>
    <w:p w14:paraId="2D607BFF" w14:textId="4654D482" w:rsidR="00562C47" w:rsidRPr="00E437E4" w:rsidRDefault="00D47FA7" w:rsidP="0038798B">
      <w:pPr>
        <w:spacing w:after="120"/>
        <w:rPr>
          <w:rFonts w:ascii="Times New Roman" w:hAnsi="Times New Roman" w:cs="Times New Roman"/>
          <w:sz w:val="20"/>
          <w:szCs w:val="20"/>
        </w:rPr>
      </w:pPr>
      <w:r w:rsidRPr="00E437E4">
        <w:rPr>
          <w:rFonts w:ascii="Times New Roman" w:hAnsi="Times New Roman" w:cs="Times New Roman"/>
          <w:sz w:val="20"/>
          <w:szCs w:val="20"/>
        </w:rPr>
        <w:t xml:space="preserve">Different interpretation of RSRP may lead to different </w:t>
      </w:r>
      <w:r w:rsidR="009D25F0" w:rsidRPr="00E437E4">
        <w:rPr>
          <w:rFonts w:ascii="Times New Roman" w:hAnsi="Times New Roman" w:cs="Times New Roman"/>
          <w:sz w:val="20"/>
          <w:szCs w:val="20"/>
        </w:rPr>
        <w:t>test purpose</w:t>
      </w:r>
      <w:r w:rsidRPr="00E437E4">
        <w:rPr>
          <w:rFonts w:ascii="Times New Roman" w:hAnsi="Times New Roman" w:cs="Times New Roman"/>
          <w:sz w:val="20"/>
          <w:szCs w:val="20"/>
        </w:rPr>
        <w:t>.</w:t>
      </w:r>
      <w:r w:rsidR="00AA5B4D" w:rsidRPr="00E437E4">
        <w:rPr>
          <w:rFonts w:ascii="Times New Roman" w:hAnsi="Times New Roman" w:cs="Times New Roman"/>
          <w:sz w:val="20"/>
          <w:szCs w:val="20"/>
        </w:rPr>
        <w:t xml:space="preserve"> </w:t>
      </w:r>
    </w:p>
    <w:p w14:paraId="64984934" w14:textId="231216A2" w:rsidR="00562C47" w:rsidRPr="00E437E4" w:rsidRDefault="00AA5B4D" w:rsidP="007B23E8">
      <w:pPr>
        <w:spacing w:after="120"/>
        <w:rPr>
          <w:rFonts w:ascii="Times New Roman" w:hAnsi="Times New Roman" w:cs="Times New Roman"/>
          <w:sz w:val="20"/>
          <w:szCs w:val="20"/>
        </w:rPr>
      </w:pPr>
      <w:r w:rsidRPr="00E437E4">
        <w:rPr>
          <w:rFonts w:ascii="Times New Roman" w:hAnsi="Times New Roman" w:cs="Times New Roman"/>
          <w:sz w:val="20"/>
          <w:szCs w:val="20"/>
        </w:rPr>
        <w:t xml:space="preserve">For Interpretation 1, </w:t>
      </w:r>
      <w:r w:rsidR="00562C47" w:rsidRPr="00E437E4">
        <w:rPr>
          <w:rFonts w:ascii="Times New Roman" w:hAnsi="Times New Roman" w:cs="Times New Roman"/>
          <w:sz w:val="20"/>
          <w:szCs w:val="20"/>
        </w:rPr>
        <w:t xml:space="preserve">option 3 will only test beam prediction accuracy in terms of RSRP difference. It will not check RSRP prediction </w:t>
      </w:r>
      <w:r w:rsidR="0038798B" w:rsidRPr="00E437E4">
        <w:rPr>
          <w:rFonts w:ascii="Times New Roman" w:hAnsi="Times New Roman" w:cs="Times New Roman"/>
          <w:sz w:val="20"/>
          <w:szCs w:val="20"/>
        </w:rPr>
        <w:t xml:space="preserve">performance </w:t>
      </w:r>
      <w:r w:rsidR="00562C47" w:rsidRPr="00E437E4">
        <w:rPr>
          <w:rFonts w:ascii="Times New Roman" w:hAnsi="Times New Roman" w:cs="Times New Roman"/>
          <w:sz w:val="20"/>
          <w:szCs w:val="20"/>
        </w:rPr>
        <w:t>and it only check whether beam selection is correct.</w:t>
      </w:r>
      <w:r w:rsidR="0038798B" w:rsidRPr="00E437E4">
        <w:rPr>
          <w:rFonts w:ascii="Times New Roman" w:hAnsi="Times New Roman" w:cs="Times New Roman"/>
          <w:sz w:val="20"/>
          <w:szCs w:val="20"/>
        </w:rPr>
        <w:t xml:space="preserve"> </w:t>
      </w:r>
      <w:r w:rsidR="005E5A55">
        <w:rPr>
          <w:rFonts w:ascii="Times New Roman" w:hAnsi="Times New Roman" w:cs="Times New Roman"/>
          <w:sz w:val="20"/>
          <w:szCs w:val="20"/>
        </w:rPr>
        <w:t>measured</w:t>
      </w:r>
      <w:r w:rsidR="0038798B" w:rsidRPr="00E437E4">
        <w:rPr>
          <w:rFonts w:ascii="Times New Roman" w:hAnsi="Times New Roman" w:cs="Times New Roman"/>
          <w:sz w:val="20"/>
          <w:szCs w:val="20"/>
        </w:rPr>
        <w:t xml:space="preserve"> RSRP for best predicted beam and best </w:t>
      </w:r>
      <w:r w:rsidR="005E5A55">
        <w:rPr>
          <w:rFonts w:ascii="Times New Roman" w:hAnsi="Times New Roman" w:cs="Times New Roman"/>
          <w:sz w:val="20"/>
          <w:szCs w:val="20"/>
        </w:rPr>
        <w:t xml:space="preserve">measured </w:t>
      </w:r>
      <w:r w:rsidR="0038798B" w:rsidRPr="00E437E4">
        <w:rPr>
          <w:rFonts w:ascii="Times New Roman" w:hAnsi="Times New Roman" w:cs="Times New Roman"/>
          <w:sz w:val="20"/>
          <w:szCs w:val="20"/>
        </w:rPr>
        <w:t xml:space="preserve">beam will be used for comparison. If that is the motivation, then the upper bound is not necessary. However, the current wording needs to be further refined. </w:t>
      </w:r>
    </w:p>
    <w:p w14:paraId="4815ADF3" w14:textId="065E9D19" w:rsidR="00562C47" w:rsidRPr="00E437E4" w:rsidRDefault="00562C47" w:rsidP="00573347">
      <w:pPr>
        <w:spacing w:afterLines="50" w:after="120"/>
        <w:rPr>
          <w:rFonts w:ascii="Times New Roman" w:hAnsi="Times New Roman" w:cs="Times New Roman"/>
          <w:sz w:val="20"/>
          <w:szCs w:val="20"/>
        </w:rPr>
      </w:pPr>
      <w:r w:rsidRPr="00E437E4">
        <w:rPr>
          <w:rFonts w:ascii="Times New Roman" w:hAnsi="Times New Roman" w:cs="Times New Roman"/>
          <w:sz w:val="20"/>
          <w:szCs w:val="20"/>
        </w:rPr>
        <w:t>For Interpretation 2,</w:t>
      </w:r>
      <w:r w:rsidR="0038798B" w:rsidRPr="00E437E4">
        <w:rPr>
          <w:rFonts w:ascii="Times New Roman" w:hAnsi="Times New Roman" w:cs="Times New Roman"/>
          <w:sz w:val="20"/>
          <w:szCs w:val="20"/>
        </w:rPr>
        <w:t xml:space="preserve"> </w:t>
      </w:r>
      <w:r w:rsidRPr="00E437E4">
        <w:rPr>
          <w:rFonts w:ascii="Times New Roman" w:hAnsi="Times New Roman" w:cs="Times New Roman"/>
          <w:sz w:val="20"/>
          <w:szCs w:val="20"/>
        </w:rPr>
        <w:t>option 3 will try to verify both beam prediction and RSRP prediction together</w:t>
      </w:r>
      <w:r w:rsidR="0038798B" w:rsidRPr="00E437E4">
        <w:rPr>
          <w:rFonts w:ascii="Times New Roman" w:hAnsi="Times New Roman" w:cs="Times New Roman"/>
          <w:sz w:val="20"/>
          <w:szCs w:val="20"/>
        </w:rPr>
        <w:t xml:space="preserve">. </w:t>
      </w:r>
      <w:r w:rsidR="005E5A55" w:rsidRPr="005E5A55">
        <w:rPr>
          <w:rFonts w:ascii="Times New Roman" w:hAnsi="Times New Roman" w:cs="Times New Roman"/>
          <w:sz w:val="20"/>
          <w:szCs w:val="20"/>
        </w:rPr>
        <w:t xml:space="preserve">However, it currently defines only the lower bound of the difference between predicted </w:t>
      </w:r>
      <w:r w:rsidR="00B05113">
        <w:rPr>
          <w:rFonts w:ascii="Times New Roman" w:hAnsi="Times New Roman" w:cs="Times New Roman"/>
          <w:sz w:val="20"/>
          <w:szCs w:val="20"/>
        </w:rPr>
        <w:t xml:space="preserve">RSRP </w:t>
      </w:r>
      <w:r w:rsidR="005E5A55" w:rsidRPr="005E5A55">
        <w:rPr>
          <w:rFonts w:ascii="Times New Roman" w:hAnsi="Times New Roman" w:cs="Times New Roman"/>
          <w:sz w:val="20"/>
          <w:szCs w:val="20"/>
        </w:rPr>
        <w:t>and measured RSRP, without addressing the upper bound. Therefore, we recommend modifying Option 3 to account for both the upper and lower bounds as detailed in [2].</w:t>
      </w:r>
    </w:p>
    <w:p w14:paraId="662E31CC" w14:textId="44B7ECD5" w:rsidR="00562C47" w:rsidRPr="00E437E4" w:rsidRDefault="0038798B" w:rsidP="0004527A">
      <w:pPr>
        <w:rPr>
          <w:rFonts w:ascii="Times New Roman" w:hAnsi="Times New Roman" w:cs="Times New Roman"/>
          <w:sz w:val="20"/>
          <w:szCs w:val="20"/>
        </w:rPr>
      </w:pPr>
      <w:r w:rsidRPr="00E437E4">
        <w:rPr>
          <w:rFonts w:ascii="Times New Roman" w:hAnsi="Times New Roman" w:cs="Times New Roman"/>
          <w:sz w:val="20"/>
          <w:szCs w:val="20"/>
        </w:rPr>
        <w:t xml:space="preserve">From our understanding, option 3 is more similar as the test metric for beam prediction defined in </w:t>
      </w:r>
      <w:r w:rsidR="000D6252" w:rsidRPr="00E437E4">
        <w:rPr>
          <w:rFonts w:ascii="Times New Roman" w:hAnsi="Times New Roman" w:cs="Times New Roman"/>
          <w:sz w:val="20"/>
          <w:szCs w:val="20"/>
        </w:rPr>
        <w:t>38.843</w:t>
      </w:r>
      <w:r w:rsidRPr="00E437E4">
        <w:rPr>
          <w:rFonts w:ascii="Times New Roman" w:hAnsi="Times New Roman" w:cs="Times New Roman"/>
          <w:sz w:val="20"/>
          <w:szCs w:val="20"/>
        </w:rPr>
        <w:t xml:space="preserve"> as below:</w:t>
      </w:r>
    </w:p>
    <w:p w14:paraId="73CDE3C5" w14:textId="3CA801A4" w:rsidR="00D47FA7" w:rsidRPr="00E437E4" w:rsidRDefault="00D47FA7" w:rsidP="0004527A">
      <w:pPr>
        <w:rPr>
          <w:rFonts w:ascii="Times New Roman" w:hAnsi="Times New Roman" w:cs="Times New Roman"/>
          <w:sz w:val="20"/>
          <w:szCs w:val="20"/>
        </w:rPr>
      </w:pPr>
    </w:p>
    <w:tbl>
      <w:tblPr>
        <w:tblStyle w:val="a3"/>
        <w:tblW w:w="0" w:type="auto"/>
        <w:tblLook w:val="04A0" w:firstRow="1" w:lastRow="0" w:firstColumn="1" w:lastColumn="0" w:noHBand="0" w:noVBand="1"/>
      </w:tblPr>
      <w:tblGrid>
        <w:gridCol w:w="9628"/>
      </w:tblGrid>
      <w:tr w:rsidR="00D47FA7" w:rsidRPr="00E437E4" w14:paraId="475096DF" w14:textId="77777777" w:rsidTr="00D47FA7">
        <w:tc>
          <w:tcPr>
            <w:tcW w:w="9628" w:type="dxa"/>
          </w:tcPr>
          <w:p w14:paraId="40E6ED8E" w14:textId="77777777" w:rsidR="00D47FA7" w:rsidRPr="00E437E4" w:rsidRDefault="00D47FA7" w:rsidP="00D47FA7">
            <w:pPr>
              <w:pStyle w:val="B1"/>
            </w:pPr>
            <w:r w:rsidRPr="00E437E4">
              <w:t>-</w:t>
            </w:r>
            <w:r w:rsidRPr="00E437E4">
              <w:tab/>
              <w:t>Beam prediction accuracy (%) with 1dB margin for Top-1 beam</w:t>
            </w:r>
          </w:p>
          <w:p w14:paraId="6FB3299E" w14:textId="7A170640" w:rsidR="00D47FA7" w:rsidRPr="00E437E4" w:rsidRDefault="00D47FA7" w:rsidP="0038798B">
            <w:pPr>
              <w:pStyle w:val="B2"/>
            </w:pPr>
            <w:r w:rsidRPr="00E437E4">
              <w:t>-</w:t>
            </w:r>
            <w:r w:rsidRPr="00E437E4">
              <w:tab/>
              <w:t>The beam prediction accuracy (%) with 1dB margin is the percentage of the Top-1 predicted beam "</w:t>
            </w:r>
            <w:proofErr w:type="gramStart"/>
            <w:r w:rsidRPr="00E437E4">
              <w:t>whose</w:t>
            </w:r>
            <w:proofErr w:type="gramEnd"/>
            <w:r w:rsidRPr="00E437E4">
              <w:t xml:space="preserve"> </w:t>
            </w:r>
            <w:r w:rsidRPr="00E437E4">
              <w:rPr>
                <w:b/>
                <w:bCs/>
              </w:rPr>
              <w:t>ideal</w:t>
            </w:r>
            <w:r w:rsidRPr="00E437E4">
              <w:t xml:space="preserve"> </w:t>
            </w:r>
            <w:r w:rsidRPr="00E437E4">
              <w:rPr>
                <w:b/>
                <w:bCs/>
              </w:rPr>
              <w:t xml:space="preserve">L1-RSRP </w:t>
            </w:r>
            <w:r w:rsidRPr="00E437E4">
              <w:t xml:space="preserve">is within 1dB of the </w:t>
            </w:r>
            <w:r w:rsidRPr="00E437E4">
              <w:rPr>
                <w:b/>
                <w:bCs/>
              </w:rPr>
              <w:t>ideal L1-RSRP</w:t>
            </w:r>
            <w:r w:rsidRPr="00E437E4">
              <w:t xml:space="preserve"> of the Top-1 genie-aided beam" </w:t>
            </w:r>
          </w:p>
        </w:tc>
      </w:tr>
    </w:tbl>
    <w:p w14:paraId="1453BAD6" w14:textId="6057B411" w:rsidR="00D47FA7" w:rsidRPr="00E437E4" w:rsidRDefault="00D47FA7" w:rsidP="0004527A">
      <w:pPr>
        <w:rPr>
          <w:rFonts w:ascii="Times New Roman" w:hAnsi="Times New Roman" w:cs="Times New Roman"/>
          <w:sz w:val="20"/>
          <w:szCs w:val="20"/>
        </w:rPr>
      </w:pPr>
    </w:p>
    <w:p w14:paraId="56E9DF7E" w14:textId="622EBB45" w:rsidR="001D13F9" w:rsidRPr="00E437E4" w:rsidRDefault="0038798B" w:rsidP="00402BF4">
      <w:pPr>
        <w:spacing w:after="120"/>
        <w:rPr>
          <w:rFonts w:ascii="Times New Roman" w:hAnsi="Times New Roman" w:cs="Times New Roman"/>
          <w:sz w:val="20"/>
          <w:szCs w:val="20"/>
        </w:rPr>
      </w:pPr>
      <w:r w:rsidRPr="00E437E4">
        <w:rPr>
          <w:rFonts w:ascii="Times New Roman" w:hAnsi="Times New Roman" w:cs="Times New Roman"/>
          <w:sz w:val="20"/>
          <w:szCs w:val="20"/>
        </w:rPr>
        <w:lastRenderedPageBreak/>
        <w:t xml:space="preserve">In </w:t>
      </w:r>
      <w:r w:rsidR="000D6252" w:rsidRPr="00E437E4">
        <w:rPr>
          <w:rFonts w:ascii="Times New Roman" w:hAnsi="Times New Roman" w:cs="Times New Roman"/>
          <w:sz w:val="20"/>
          <w:szCs w:val="20"/>
        </w:rPr>
        <w:t>above definition</w:t>
      </w:r>
      <w:r w:rsidRPr="00E437E4">
        <w:rPr>
          <w:rFonts w:ascii="Times New Roman" w:hAnsi="Times New Roman" w:cs="Times New Roman"/>
          <w:sz w:val="20"/>
          <w:szCs w:val="20"/>
        </w:rPr>
        <w:t xml:space="preserve">, </w:t>
      </w:r>
      <w:r w:rsidR="00923D21">
        <w:rPr>
          <w:rFonts w:ascii="Times New Roman" w:hAnsi="Times New Roman" w:cs="Times New Roman"/>
          <w:sz w:val="20"/>
          <w:szCs w:val="20"/>
        </w:rPr>
        <w:t>measured</w:t>
      </w:r>
      <w:r w:rsidRPr="00E437E4">
        <w:rPr>
          <w:rFonts w:ascii="Times New Roman" w:hAnsi="Times New Roman" w:cs="Times New Roman"/>
          <w:sz w:val="20"/>
          <w:szCs w:val="20"/>
        </w:rPr>
        <w:t xml:space="preserve"> L1-RSRP for both best predicted beam and best </w:t>
      </w:r>
      <w:r w:rsidR="00D12755">
        <w:rPr>
          <w:rFonts w:ascii="Times New Roman" w:hAnsi="Times New Roman" w:cs="Times New Roman"/>
          <w:sz w:val="20"/>
          <w:szCs w:val="20"/>
        </w:rPr>
        <w:t>measured</w:t>
      </w:r>
      <w:r w:rsidRPr="00E437E4">
        <w:rPr>
          <w:rFonts w:ascii="Times New Roman" w:hAnsi="Times New Roman" w:cs="Times New Roman"/>
          <w:sz w:val="20"/>
          <w:szCs w:val="20"/>
        </w:rPr>
        <w:t xml:space="preserve"> beam is compared. </w:t>
      </w:r>
      <w:r w:rsidR="00CD6C2A" w:rsidRPr="00E437E4">
        <w:rPr>
          <w:rFonts w:ascii="Times New Roman" w:hAnsi="Times New Roman" w:cs="Times New Roman"/>
          <w:sz w:val="20"/>
          <w:szCs w:val="20"/>
        </w:rPr>
        <w:t xml:space="preserve">Then the main motivation is just to verify beam prediction accuracy. </w:t>
      </w:r>
      <w:r w:rsidR="00402BF4">
        <w:rPr>
          <w:rFonts w:ascii="Times New Roman" w:hAnsi="Times New Roman" w:cs="Times New Roman"/>
          <w:sz w:val="20"/>
          <w:szCs w:val="20"/>
        </w:rPr>
        <w:t>Therefore, we suggest to refine the wording of option 3 to indicate that the motivation is for beam prediction accuracy</w:t>
      </w:r>
      <w:r w:rsidR="00234A47">
        <w:rPr>
          <w:rFonts w:ascii="Times New Roman" w:hAnsi="Times New Roman" w:cs="Times New Roman"/>
          <w:sz w:val="20"/>
          <w:szCs w:val="20"/>
        </w:rPr>
        <w:t>.</w:t>
      </w:r>
    </w:p>
    <w:p w14:paraId="0F8FFC2C" w14:textId="4DD23406" w:rsidR="00CD6C2A" w:rsidRPr="00E437E4" w:rsidRDefault="00CD6C2A" w:rsidP="00CD6C2A">
      <w:pPr>
        <w:spacing w:after="120"/>
        <w:rPr>
          <w:rFonts w:ascii="Times New Roman" w:hAnsi="Times New Roman" w:cs="Times New Roman"/>
          <w:b/>
          <w:bCs/>
          <w:sz w:val="20"/>
          <w:szCs w:val="20"/>
        </w:rPr>
      </w:pPr>
      <w:r w:rsidRPr="00E437E4">
        <w:rPr>
          <w:rFonts w:ascii="Times New Roman" w:hAnsi="Times New Roman" w:cs="Times New Roman"/>
          <w:b/>
          <w:bCs/>
          <w:sz w:val="20"/>
          <w:szCs w:val="20"/>
        </w:rPr>
        <w:t xml:space="preserve">Proposal </w:t>
      </w:r>
      <w:r w:rsidR="006A4A5C">
        <w:rPr>
          <w:rFonts w:ascii="Times New Roman" w:hAnsi="Times New Roman" w:cs="Times New Roman"/>
          <w:b/>
          <w:bCs/>
          <w:sz w:val="20"/>
          <w:szCs w:val="20"/>
        </w:rPr>
        <w:t>7</w:t>
      </w:r>
      <w:r w:rsidRPr="00E437E4">
        <w:rPr>
          <w:rFonts w:ascii="Times New Roman" w:hAnsi="Times New Roman" w:cs="Times New Roman"/>
          <w:b/>
          <w:bCs/>
          <w:sz w:val="20"/>
          <w:szCs w:val="20"/>
        </w:rPr>
        <w:t>:</w:t>
      </w:r>
      <w:r w:rsidRPr="00E437E4">
        <w:rPr>
          <w:rFonts w:ascii="Times New Roman" w:hAnsi="Times New Roman" w:cs="Times New Roman"/>
          <w:sz w:val="20"/>
          <w:szCs w:val="20"/>
        </w:rPr>
        <w:t xml:space="preserve"> </w:t>
      </w:r>
      <w:r w:rsidRPr="00E437E4">
        <w:rPr>
          <w:rFonts w:ascii="Times New Roman" w:hAnsi="Times New Roman" w:cs="Times New Roman"/>
          <w:b/>
          <w:bCs/>
          <w:sz w:val="20"/>
          <w:szCs w:val="20"/>
        </w:rPr>
        <w:t xml:space="preserve">For test metric option 3, </w:t>
      </w:r>
      <w:r w:rsidR="004968F0">
        <w:rPr>
          <w:rFonts w:ascii="Times New Roman" w:hAnsi="Times New Roman" w:cs="Times New Roman"/>
          <w:b/>
          <w:bCs/>
          <w:sz w:val="20"/>
          <w:szCs w:val="20"/>
        </w:rPr>
        <w:t>refine the definition</w:t>
      </w:r>
      <w:r w:rsidR="004968F0" w:rsidRPr="00E437E4">
        <w:rPr>
          <w:rFonts w:ascii="Times New Roman" w:hAnsi="Times New Roman" w:cs="Times New Roman"/>
          <w:b/>
          <w:bCs/>
          <w:sz w:val="20"/>
          <w:szCs w:val="20"/>
        </w:rPr>
        <w:t>:</w:t>
      </w:r>
    </w:p>
    <w:p w14:paraId="35F4E40F" w14:textId="63E52FD6" w:rsidR="002F1056" w:rsidRPr="00E437E4" w:rsidRDefault="00CD6C2A" w:rsidP="00EB6AC5">
      <w:pPr>
        <w:pStyle w:val="a4"/>
        <w:numPr>
          <w:ilvl w:val="0"/>
          <w:numId w:val="5"/>
        </w:numPr>
        <w:spacing w:after="120"/>
        <w:ind w:firstLineChars="0"/>
        <w:rPr>
          <w:rFonts w:ascii="Times New Roman" w:hAnsi="Times New Roman" w:cs="Times New Roman"/>
          <w:b/>
          <w:bCs/>
          <w:sz w:val="20"/>
          <w:szCs w:val="20"/>
        </w:rPr>
      </w:pPr>
      <w:r w:rsidRPr="00E437E4">
        <w:rPr>
          <w:rFonts w:ascii="Times New Roman" w:hAnsi="Times New Roman" w:cs="Times New Roman"/>
          <w:b/>
          <w:bCs/>
          <w:sz w:val="20"/>
          <w:szCs w:val="20"/>
        </w:rPr>
        <w:t xml:space="preserve">Option 3: successful rate for the correct beam prediction which is considered as </w:t>
      </w:r>
      <w:r w:rsidR="00B05113">
        <w:rPr>
          <w:rFonts w:ascii="Times New Roman" w:hAnsi="Times New Roman" w:cs="Times New Roman"/>
          <w:b/>
          <w:bCs/>
          <w:sz w:val="20"/>
          <w:szCs w:val="20"/>
        </w:rPr>
        <w:t>measured</w:t>
      </w:r>
      <w:r w:rsidRPr="00E437E4">
        <w:rPr>
          <w:rFonts w:ascii="Times New Roman" w:hAnsi="Times New Roman" w:cs="Times New Roman"/>
          <w:b/>
          <w:bCs/>
          <w:sz w:val="20"/>
          <w:szCs w:val="20"/>
        </w:rPr>
        <w:t xml:space="preserve"> </w:t>
      </w:r>
      <w:r w:rsidR="00234A47">
        <w:rPr>
          <w:rFonts w:ascii="Times New Roman" w:hAnsi="Times New Roman" w:cs="Times New Roman"/>
          <w:b/>
          <w:bCs/>
          <w:sz w:val="20"/>
          <w:szCs w:val="20"/>
        </w:rPr>
        <w:t>L1-</w:t>
      </w:r>
      <w:r w:rsidRPr="00E437E4">
        <w:rPr>
          <w:rFonts w:ascii="Times New Roman" w:hAnsi="Times New Roman" w:cs="Times New Roman"/>
          <w:b/>
          <w:bCs/>
          <w:sz w:val="20"/>
          <w:szCs w:val="20"/>
        </w:rPr>
        <w:t xml:space="preserve">RSRP </w:t>
      </w:r>
      <w:r w:rsidR="00B05113">
        <w:rPr>
          <w:rFonts w:ascii="Times New Roman" w:hAnsi="Times New Roman" w:cs="Times New Roman"/>
          <w:b/>
          <w:bCs/>
          <w:sz w:val="20"/>
          <w:szCs w:val="20"/>
        </w:rPr>
        <w:t>of</w:t>
      </w:r>
      <w:r w:rsidRPr="00E437E4">
        <w:rPr>
          <w:rFonts w:ascii="Times New Roman" w:hAnsi="Times New Roman" w:cs="Times New Roman"/>
          <w:b/>
          <w:bCs/>
          <w:sz w:val="20"/>
          <w:szCs w:val="20"/>
        </w:rPr>
        <w:t xml:space="preserve"> top-1 predicted beams is larger than the </w:t>
      </w:r>
      <w:r w:rsidR="00B05113">
        <w:rPr>
          <w:rFonts w:ascii="Times New Roman" w:hAnsi="Times New Roman" w:cs="Times New Roman"/>
          <w:b/>
          <w:bCs/>
          <w:sz w:val="20"/>
          <w:szCs w:val="20"/>
        </w:rPr>
        <w:t>measured</w:t>
      </w:r>
      <w:r w:rsidRPr="00E437E4">
        <w:rPr>
          <w:rFonts w:ascii="Times New Roman" w:hAnsi="Times New Roman" w:cs="Times New Roman"/>
          <w:b/>
          <w:bCs/>
          <w:sz w:val="20"/>
          <w:szCs w:val="20"/>
        </w:rPr>
        <w:t xml:space="preserve"> </w:t>
      </w:r>
      <w:r w:rsidR="00234A47">
        <w:rPr>
          <w:rFonts w:ascii="Times New Roman" w:hAnsi="Times New Roman" w:cs="Times New Roman"/>
          <w:b/>
          <w:bCs/>
          <w:sz w:val="20"/>
          <w:szCs w:val="20"/>
        </w:rPr>
        <w:t>L1-</w:t>
      </w:r>
      <w:r w:rsidRPr="00E437E4">
        <w:rPr>
          <w:rFonts w:ascii="Times New Roman" w:hAnsi="Times New Roman" w:cs="Times New Roman"/>
          <w:b/>
          <w:bCs/>
          <w:sz w:val="20"/>
          <w:szCs w:val="20"/>
        </w:rPr>
        <w:t xml:space="preserve">RSRP of the </w:t>
      </w:r>
      <w:r w:rsidR="00234A47" w:rsidRPr="00234A47">
        <w:rPr>
          <w:rFonts w:ascii="Times New Roman" w:hAnsi="Times New Roman" w:cs="Times New Roman"/>
          <w:b/>
          <w:bCs/>
          <w:sz w:val="20"/>
          <w:szCs w:val="20"/>
        </w:rPr>
        <w:t xml:space="preserve">Top-1 </w:t>
      </w:r>
      <w:r w:rsidR="00B05113">
        <w:rPr>
          <w:rFonts w:ascii="Times New Roman" w:hAnsi="Times New Roman" w:cs="Times New Roman"/>
          <w:b/>
          <w:bCs/>
          <w:sz w:val="20"/>
          <w:szCs w:val="20"/>
        </w:rPr>
        <w:t>measured</w:t>
      </w:r>
      <w:r w:rsidR="00234A47" w:rsidRPr="00E437E4">
        <w:rPr>
          <w:rFonts w:ascii="Times New Roman" w:hAnsi="Times New Roman" w:cs="Times New Roman"/>
          <w:b/>
          <w:bCs/>
          <w:sz w:val="20"/>
          <w:szCs w:val="20"/>
        </w:rPr>
        <w:t xml:space="preserve"> </w:t>
      </w:r>
      <w:r w:rsidRPr="00E437E4">
        <w:rPr>
          <w:rFonts w:ascii="Times New Roman" w:hAnsi="Times New Roman" w:cs="Times New Roman"/>
          <w:b/>
          <w:bCs/>
          <w:sz w:val="20"/>
          <w:szCs w:val="20"/>
        </w:rPr>
        <w:t xml:space="preserve">beam – x </w:t>
      </w:r>
      <w:proofErr w:type="spellStart"/>
      <w:r w:rsidRPr="00E437E4">
        <w:rPr>
          <w:rFonts w:ascii="Times New Roman" w:hAnsi="Times New Roman" w:cs="Times New Roman"/>
          <w:b/>
          <w:bCs/>
          <w:sz w:val="20"/>
          <w:szCs w:val="20"/>
        </w:rPr>
        <w:t>dB.</w:t>
      </w:r>
      <w:proofErr w:type="spellEnd"/>
    </w:p>
    <w:p w14:paraId="2ABAC3BA" w14:textId="3CB58DD9" w:rsidR="00357B93" w:rsidRPr="0025255D" w:rsidRDefault="007B23E8" w:rsidP="0098326F">
      <w:pPr>
        <w:spacing w:afterLines="50" w:after="120"/>
        <w:outlineLvl w:val="2"/>
        <w:rPr>
          <w:rFonts w:ascii="Times New Roman" w:hAnsi="Times New Roman" w:cs="Times New Roman"/>
          <w:sz w:val="24"/>
          <w:szCs w:val="24"/>
          <w:lang w:eastAsia="ja-JP"/>
        </w:rPr>
      </w:pPr>
      <w:r w:rsidRPr="0025255D">
        <w:rPr>
          <w:rFonts w:ascii="Times New Roman" w:hAnsi="Times New Roman" w:cs="Times New Roman"/>
          <w:sz w:val="24"/>
          <w:szCs w:val="24"/>
          <w:lang w:eastAsia="ja-JP"/>
        </w:rPr>
        <w:t>2.</w:t>
      </w:r>
      <w:r w:rsidR="00742724">
        <w:rPr>
          <w:rFonts w:ascii="Times New Roman" w:hAnsi="Times New Roman" w:cs="Times New Roman"/>
          <w:sz w:val="24"/>
          <w:szCs w:val="24"/>
          <w:lang w:eastAsia="ja-JP"/>
        </w:rPr>
        <w:t>2</w:t>
      </w:r>
      <w:r w:rsidR="0021692A">
        <w:rPr>
          <w:rFonts w:ascii="Times New Roman" w:hAnsi="Times New Roman" w:cs="Times New Roman"/>
          <w:sz w:val="24"/>
          <w:szCs w:val="24"/>
          <w:lang w:eastAsia="ja-JP"/>
        </w:rPr>
        <w:t>.</w:t>
      </w:r>
      <w:r w:rsidR="006A4A5C">
        <w:rPr>
          <w:rFonts w:ascii="Times New Roman" w:hAnsi="Times New Roman" w:cs="Times New Roman"/>
          <w:sz w:val="24"/>
          <w:szCs w:val="24"/>
          <w:lang w:eastAsia="ja-JP"/>
        </w:rPr>
        <w:t>3</w:t>
      </w:r>
      <w:r w:rsidRPr="0025255D">
        <w:rPr>
          <w:rFonts w:ascii="Times New Roman" w:hAnsi="Times New Roman" w:cs="Times New Roman"/>
          <w:sz w:val="24"/>
          <w:szCs w:val="24"/>
          <w:lang w:eastAsia="ja-JP"/>
        </w:rPr>
        <w:t xml:space="preserve"> Test metric </w:t>
      </w:r>
      <w:r w:rsidR="004B0867" w:rsidRPr="0025255D">
        <w:rPr>
          <w:rFonts w:ascii="Times New Roman" w:hAnsi="Times New Roman" w:cs="Times New Roman"/>
          <w:sz w:val="24"/>
          <w:szCs w:val="24"/>
          <w:lang w:eastAsia="ja-JP"/>
        </w:rPr>
        <w:t>relation</w:t>
      </w:r>
    </w:p>
    <w:p w14:paraId="51223797" w14:textId="2BA1A94B" w:rsidR="00856CE5" w:rsidRPr="00E437E4" w:rsidRDefault="00856CE5" w:rsidP="00D6358B">
      <w:pPr>
        <w:spacing w:afterLines="50" w:after="120"/>
        <w:rPr>
          <w:rFonts w:ascii="Times New Roman" w:hAnsi="Times New Roman" w:cs="Times New Roman"/>
          <w:sz w:val="20"/>
          <w:szCs w:val="20"/>
        </w:rPr>
      </w:pPr>
      <w:r w:rsidRPr="00E437E4">
        <w:rPr>
          <w:rFonts w:ascii="Times New Roman" w:hAnsi="Times New Roman" w:cs="Times New Roman"/>
          <w:sz w:val="20"/>
          <w:szCs w:val="20"/>
        </w:rPr>
        <w:t xml:space="preserve">In RAN1, it agrees to support </w:t>
      </w:r>
      <w:r w:rsidR="0057150E">
        <w:rPr>
          <w:rFonts w:ascii="Times New Roman" w:hAnsi="Times New Roman" w:cs="Times New Roman"/>
          <w:sz w:val="20"/>
          <w:szCs w:val="20"/>
        </w:rPr>
        <w:t>to include both predicted beam index and L1-RSRP</w:t>
      </w:r>
      <w:r w:rsidRPr="00E437E4">
        <w:rPr>
          <w:rFonts w:ascii="Times New Roman" w:hAnsi="Times New Roman" w:cs="Times New Roman"/>
          <w:sz w:val="20"/>
          <w:szCs w:val="20"/>
        </w:rPr>
        <w:t xml:space="preserve"> for L1-RSRP reporting at least for BM-Case 1:</w:t>
      </w:r>
    </w:p>
    <w:tbl>
      <w:tblPr>
        <w:tblStyle w:val="a3"/>
        <w:tblW w:w="0" w:type="auto"/>
        <w:tblLook w:val="04A0" w:firstRow="1" w:lastRow="0" w:firstColumn="1" w:lastColumn="0" w:noHBand="0" w:noVBand="1"/>
      </w:tblPr>
      <w:tblGrid>
        <w:gridCol w:w="9628"/>
      </w:tblGrid>
      <w:tr w:rsidR="00856CE5" w:rsidRPr="00E437E4" w14:paraId="5F75B650" w14:textId="77777777" w:rsidTr="00C55FA6">
        <w:tc>
          <w:tcPr>
            <w:tcW w:w="9628" w:type="dxa"/>
          </w:tcPr>
          <w:p w14:paraId="28BB7DDD" w14:textId="77777777" w:rsidR="00856CE5" w:rsidRPr="00E437E4" w:rsidRDefault="00856CE5" w:rsidP="00C55FA6">
            <w:pPr>
              <w:rPr>
                <w:rFonts w:eastAsia="等线"/>
                <w:b/>
                <w:bCs/>
                <w:highlight w:val="green"/>
              </w:rPr>
            </w:pPr>
            <w:r w:rsidRPr="00E437E4">
              <w:rPr>
                <w:rFonts w:eastAsia="等线"/>
                <w:b/>
                <w:bCs/>
                <w:highlight w:val="green"/>
              </w:rPr>
              <w:t>Agreement</w:t>
            </w:r>
          </w:p>
          <w:p w14:paraId="3BD8513D" w14:textId="77777777" w:rsidR="00856CE5" w:rsidRPr="00E437E4" w:rsidRDefault="00856CE5" w:rsidP="00C55FA6">
            <w:pPr>
              <w:rPr>
                <w:rFonts w:eastAsia="Times New Roman"/>
              </w:rPr>
            </w:pPr>
            <w:r w:rsidRPr="00E437E4">
              <w:rPr>
                <w:rFonts w:eastAsia="Times New Roman"/>
              </w:rPr>
              <w:t xml:space="preserve">For UE-sided model, at least for BM-Case1, for content in the report of inference results, support </w:t>
            </w:r>
          </w:p>
          <w:p w14:paraId="74B175B6" w14:textId="77777777" w:rsidR="00856CE5" w:rsidRPr="00E437E4" w:rsidRDefault="00856CE5" w:rsidP="00EB6AC5">
            <w:pPr>
              <w:pStyle w:val="a4"/>
              <w:numPr>
                <w:ilvl w:val="0"/>
                <w:numId w:val="7"/>
              </w:numPr>
              <w:spacing w:after="180"/>
              <w:ind w:firstLineChars="0"/>
              <w:rPr>
                <w:rFonts w:ascii="Times New Roman" w:eastAsia="Times New Roman" w:hAnsi="Times New Roman" w:cs="Times New Roman"/>
                <w:sz w:val="20"/>
                <w:szCs w:val="20"/>
              </w:rPr>
            </w:pPr>
            <w:proofErr w:type="spellStart"/>
            <w:r w:rsidRPr="00E437E4">
              <w:rPr>
                <w:rFonts w:ascii="Times New Roman" w:eastAsia="Times New Roman" w:hAnsi="Times New Roman" w:cs="Times New Roman"/>
                <w:sz w:val="20"/>
                <w:szCs w:val="20"/>
              </w:rPr>
              <w:t>Opt</w:t>
            </w:r>
            <w:proofErr w:type="spellEnd"/>
            <w:r w:rsidRPr="00E437E4">
              <w:rPr>
                <w:rFonts w:ascii="Times New Roman" w:eastAsia="Times New Roman" w:hAnsi="Times New Roman" w:cs="Times New Roman"/>
                <w:sz w:val="20"/>
                <w:szCs w:val="20"/>
              </w:rPr>
              <w:t xml:space="preserve"> 1: </w:t>
            </w:r>
            <w:r w:rsidRPr="0057150E">
              <w:rPr>
                <w:rFonts w:ascii="Times New Roman" w:eastAsia="Times New Roman" w:hAnsi="Times New Roman" w:cs="Times New Roman"/>
                <w:b/>
                <w:bCs/>
                <w:sz w:val="20"/>
                <w:szCs w:val="20"/>
              </w:rPr>
              <w:t>Beam information</w:t>
            </w:r>
            <w:r w:rsidRPr="00E437E4">
              <w:rPr>
                <w:rFonts w:ascii="Times New Roman" w:eastAsia="Times New Roman" w:hAnsi="Times New Roman" w:cs="Times New Roman"/>
                <w:sz w:val="20"/>
                <w:szCs w:val="20"/>
              </w:rPr>
              <w:t xml:space="preserve"> on predicted Top K beam(s) among a set of beams</w:t>
            </w:r>
          </w:p>
          <w:p w14:paraId="56FDBE2D" w14:textId="77777777" w:rsidR="00856CE5" w:rsidRPr="00E437E4" w:rsidRDefault="00856CE5" w:rsidP="00EB6AC5">
            <w:pPr>
              <w:pStyle w:val="a4"/>
              <w:numPr>
                <w:ilvl w:val="0"/>
                <w:numId w:val="7"/>
              </w:numPr>
              <w:spacing w:after="180"/>
              <w:ind w:firstLineChars="0"/>
              <w:rPr>
                <w:rFonts w:ascii="Times New Roman" w:eastAsia="Times New Roman" w:hAnsi="Times New Roman" w:cs="Times New Roman"/>
                <w:sz w:val="20"/>
                <w:szCs w:val="20"/>
              </w:rPr>
            </w:pPr>
            <w:proofErr w:type="spellStart"/>
            <w:r w:rsidRPr="00E437E4">
              <w:rPr>
                <w:rFonts w:ascii="Times New Roman" w:eastAsia="Times New Roman" w:hAnsi="Times New Roman" w:cs="Times New Roman"/>
                <w:sz w:val="20"/>
                <w:szCs w:val="20"/>
              </w:rPr>
              <w:t>Opt</w:t>
            </w:r>
            <w:proofErr w:type="spellEnd"/>
            <w:r w:rsidRPr="00E437E4">
              <w:rPr>
                <w:rFonts w:ascii="Times New Roman" w:eastAsia="Times New Roman" w:hAnsi="Times New Roman" w:cs="Times New Roman"/>
                <w:sz w:val="20"/>
                <w:szCs w:val="20"/>
              </w:rPr>
              <w:t xml:space="preserve"> 2: </w:t>
            </w:r>
            <w:r w:rsidRPr="0057150E">
              <w:rPr>
                <w:rFonts w:ascii="Times New Roman" w:eastAsia="Times New Roman" w:hAnsi="Times New Roman" w:cs="Times New Roman"/>
                <w:b/>
                <w:bCs/>
                <w:sz w:val="20"/>
                <w:szCs w:val="20"/>
              </w:rPr>
              <w:t>Beam information</w:t>
            </w:r>
            <w:r w:rsidRPr="00E437E4">
              <w:rPr>
                <w:rFonts w:ascii="Times New Roman" w:eastAsia="Times New Roman" w:hAnsi="Times New Roman" w:cs="Times New Roman"/>
                <w:sz w:val="20"/>
                <w:szCs w:val="20"/>
              </w:rPr>
              <w:t xml:space="preserve"> on predicted Top K beam(s) among a set of beams and </w:t>
            </w:r>
            <w:r w:rsidRPr="0057150E">
              <w:rPr>
                <w:rFonts w:ascii="Times New Roman" w:eastAsia="Times New Roman" w:hAnsi="Times New Roman" w:cs="Times New Roman"/>
                <w:b/>
                <w:bCs/>
                <w:sz w:val="20"/>
                <w:szCs w:val="20"/>
              </w:rPr>
              <w:t>RSRP</w:t>
            </w:r>
            <w:r w:rsidRPr="00E437E4">
              <w:rPr>
                <w:rFonts w:ascii="Times New Roman" w:eastAsia="Times New Roman" w:hAnsi="Times New Roman" w:cs="Times New Roman"/>
                <w:sz w:val="20"/>
                <w:szCs w:val="20"/>
              </w:rPr>
              <w:t xml:space="preserve"> of predicted Top K beam(s) among a set of beams</w:t>
            </w:r>
          </w:p>
        </w:tc>
      </w:tr>
    </w:tbl>
    <w:p w14:paraId="41DFFF77" w14:textId="77777777" w:rsidR="00856CE5" w:rsidRPr="00E437E4" w:rsidRDefault="00856CE5" w:rsidP="00856CE5">
      <w:pPr>
        <w:rPr>
          <w:rFonts w:ascii="Times New Roman" w:hAnsi="Times New Roman" w:cs="Times New Roman"/>
          <w:sz w:val="20"/>
          <w:szCs w:val="20"/>
        </w:rPr>
      </w:pPr>
    </w:p>
    <w:p w14:paraId="4958615B" w14:textId="52992C78" w:rsidR="00856CE5" w:rsidRPr="00E437E4" w:rsidRDefault="00856CE5" w:rsidP="007C4E6C">
      <w:pPr>
        <w:spacing w:afterLines="50" w:after="120"/>
        <w:rPr>
          <w:rFonts w:ascii="Times New Roman" w:hAnsi="Times New Roman" w:cs="Times New Roman"/>
          <w:sz w:val="20"/>
          <w:szCs w:val="20"/>
        </w:rPr>
      </w:pPr>
      <w:r w:rsidRPr="00E437E4">
        <w:rPr>
          <w:rFonts w:ascii="Times New Roman" w:hAnsi="Times New Roman" w:cs="Times New Roman"/>
          <w:sz w:val="20"/>
          <w:szCs w:val="20"/>
        </w:rPr>
        <w:t>Therefore, both predicted beam index and RSRP can be included in L1 report at least for BM-case 1, similar as legacy. RAN4 needs to discuss how to select test metric between these options.</w:t>
      </w:r>
    </w:p>
    <w:p w14:paraId="164EA8B4" w14:textId="3CA95B72" w:rsidR="00856CE5" w:rsidRPr="00E437E4" w:rsidRDefault="00856CE5" w:rsidP="00856CE5">
      <w:pPr>
        <w:rPr>
          <w:rFonts w:ascii="Times New Roman" w:hAnsi="Times New Roman" w:cs="Times New Roman"/>
          <w:b/>
          <w:bCs/>
          <w:sz w:val="20"/>
          <w:szCs w:val="20"/>
        </w:rPr>
      </w:pPr>
      <w:r w:rsidRPr="00E437E4">
        <w:rPr>
          <w:rFonts w:ascii="Times New Roman" w:hAnsi="Times New Roman" w:cs="Times New Roman"/>
          <w:b/>
          <w:bCs/>
          <w:sz w:val="20"/>
          <w:szCs w:val="20"/>
        </w:rPr>
        <w:t xml:space="preserve">Observation </w:t>
      </w:r>
      <w:r w:rsidR="00922F50">
        <w:rPr>
          <w:rFonts w:ascii="Times New Roman" w:hAnsi="Times New Roman" w:cs="Times New Roman"/>
          <w:b/>
          <w:bCs/>
          <w:sz w:val="20"/>
          <w:szCs w:val="20"/>
        </w:rPr>
        <w:t>6</w:t>
      </w:r>
      <w:r w:rsidRPr="00E437E4">
        <w:rPr>
          <w:rFonts w:ascii="Times New Roman" w:hAnsi="Times New Roman" w:cs="Times New Roman"/>
          <w:b/>
          <w:bCs/>
          <w:sz w:val="20"/>
          <w:szCs w:val="20"/>
        </w:rPr>
        <w:t>: From RAN1 agreement, both predicted beam index and predicted RSRP can be included in L1 report at least for BM case-1, similar as legacy.</w:t>
      </w:r>
    </w:p>
    <w:p w14:paraId="4BD8A441" w14:textId="77777777" w:rsidR="00856CE5" w:rsidRPr="00E437E4" w:rsidRDefault="00856CE5" w:rsidP="00856CE5">
      <w:pPr>
        <w:rPr>
          <w:rFonts w:ascii="Times New Roman" w:hAnsi="Times New Roman" w:cs="Times New Roman"/>
          <w:lang w:eastAsia="ja-JP"/>
        </w:rPr>
      </w:pPr>
    </w:p>
    <w:p w14:paraId="6BC7AE0D" w14:textId="44DFF39A" w:rsidR="00357B93" w:rsidRPr="00E437E4" w:rsidRDefault="00792E6A" w:rsidP="00792E6A">
      <w:pPr>
        <w:rPr>
          <w:rFonts w:ascii="Times New Roman" w:hAnsi="Times New Roman" w:cs="Times New Roman"/>
          <w:sz w:val="20"/>
          <w:szCs w:val="20"/>
        </w:rPr>
      </w:pPr>
      <w:r w:rsidRPr="00E437E4">
        <w:rPr>
          <w:rFonts w:ascii="Times New Roman" w:hAnsi="Times New Roman" w:cs="Times New Roman"/>
          <w:sz w:val="20"/>
          <w:szCs w:val="20"/>
        </w:rPr>
        <w:t>For option 1, RSRP prediction accuracy focus about the RSRP difference for the same beam.</w:t>
      </w:r>
    </w:p>
    <w:p w14:paraId="316B1089" w14:textId="77777777" w:rsidR="007A7492" w:rsidRPr="00E437E4" w:rsidRDefault="007A7492" w:rsidP="007A7492">
      <w:pPr>
        <w:spacing w:before="120"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While </w:t>
      </w:r>
      <w:r w:rsidRPr="00E437E4">
        <w:rPr>
          <w:rFonts w:ascii="Times New Roman" w:hAnsi="Times New Roman" w:cs="Times New Roman"/>
          <w:sz w:val="20"/>
          <w:szCs w:val="20"/>
        </w:rPr>
        <w:t>both option 2 and 3 can be classified into beam prediction accuracy.</w:t>
      </w:r>
    </w:p>
    <w:p w14:paraId="7366241E" w14:textId="77777777" w:rsidR="007A7492" w:rsidRPr="00E437E4" w:rsidRDefault="007A7492" w:rsidP="007A7492">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In RAN1, the beam prediction accuracy can be defined from two different aspects:</w:t>
      </w:r>
    </w:p>
    <w:p w14:paraId="308496A0" w14:textId="77777777" w:rsidR="007A7492" w:rsidRPr="00E437E4" w:rsidRDefault="007A7492" w:rsidP="00EB6AC5">
      <w:pPr>
        <w:pStyle w:val="a4"/>
        <w:numPr>
          <w:ilvl w:val="0"/>
          <w:numId w:val="6"/>
        </w:numPr>
        <w:spacing w:afterLines="50" w:after="120"/>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t>Type 1:</w:t>
      </w:r>
      <w:r w:rsidRPr="00E437E4">
        <w:rPr>
          <w:rFonts w:ascii="Times New Roman" w:hAnsi="Times New Roman" w:cs="Times New Roman"/>
          <w:b/>
          <w:bCs/>
          <w:sz w:val="20"/>
          <w:szCs w:val="20"/>
          <w:lang w:val="en-GB"/>
        </w:rPr>
        <w:t xml:space="preserve"> </w:t>
      </w:r>
      <w:r w:rsidRPr="00E437E4">
        <w:rPr>
          <w:rFonts w:ascii="Times New Roman" w:hAnsi="Times New Roman" w:cs="Times New Roman"/>
          <w:sz w:val="20"/>
          <w:szCs w:val="20"/>
          <w:lang w:val="en-GB"/>
        </w:rPr>
        <w:t xml:space="preserve">Based on </w:t>
      </w:r>
      <w:r w:rsidRPr="00E437E4">
        <w:rPr>
          <w:rFonts w:ascii="Times New Roman" w:hAnsi="Times New Roman" w:cs="Times New Roman"/>
          <w:b/>
          <w:bCs/>
          <w:i/>
          <w:iCs/>
          <w:sz w:val="20"/>
          <w:szCs w:val="20"/>
          <w:lang w:val="en-GB"/>
        </w:rPr>
        <w:t>RSRP</w:t>
      </w:r>
      <w:r w:rsidRPr="00E437E4">
        <w:rPr>
          <w:rFonts w:ascii="Times New Roman" w:hAnsi="Times New Roman" w:cs="Times New Roman"/>
          <w:b/>
          <w:bCs/>
          <w:sz w:val="20"/>
          <w:szCs w:val="20"/>
          <w:lang w:val="en-GB"/>
        </w:rPr>
        <w:t xml:space="preserve"> </w:t>
      </w:r>
      <w:r w:rsidRPr="00E437E4">
        <w:rPr>
          <w:rFonts w:ascii="Times New Roman" w:hAnsi="Times New Roman" w:cs="Times New Roman"/>
          <w:b/>
          <w:bCs/>
          <w:i/>
          <w:iCs/>
          <w:sz w:val="20"/>
          <w:szCs w:val="20"/>
          <w:lang w:val="en-GB"/>
        </w:rPr>
        <w:t>difference</w:t>
      </w:r>
      <w:r w:rsidRPr="00E437E4">
        <w:rPr>
          <w:rFonts w:ascii="Times New Roman" w:hAnsi="Times New Roman" w:cs="Times New Roman"/>
          <w:sz w:val="20"/>
          <w:szCs w:val="20"/>
          <w:lang w:val="en-GB"/>
        </w:rPr>
        <w:t xml:space="preserve"> between </w:t>
      </w:r>
      <w:r w:rsidRPr="00E437E4">
        <w:rPr>
          <w:rFonts w:ascii="Times New Roman" w:hAnsi="Times New Roman" w:cs="Times New Roman"/>
          <w:b/>
          <w:bCs/>
          <w:i/>
          <w:iCs/>
          <w:sz w:val="20"/>
          <w:szCs w:val="20"/>
          <w:lang w:val="en-GB"/>
        </w:rPr>
        <w:t>predicted</w:t>
      </w:r>
      <w:r w:rsidRPr="00E437E4">
        <w:rPr>
          <w:rFonts w:ascii="Times New Roman" w:hAnsi="Times New Roman" w:cs="Times New Roman"/>
          <w:sz w:val="20"/>
          <w:szCs w:val="20"/>
          <w:lang w:val="en-GB"/>
        </w:rPr>
        <w:t xml:space="preserve"> Top-1 beam and </w:t>
      </w:r>
      <w:r w:rsidRPr="00E437E4">
        <w:rPr>
          <w:rFonts w:ascii="Times New Roman" w:hAnsi="Times New Roman" w:cs="Times New Roman"/>
          <w:b/>
          <w:bCs/>
          <w:i/>
          <w:iCs/>
          <w:sz w:val="20"/>
          <w:szCs w:val="20"/>
          <w:lang w:val="en-GB"/>
        </w:rPr>
        <w:t>Genie</w:t>
      </w:r>
      <w:r w:rsidRPr="00E437E4">
        <w:rPr>
          <w:rFonts w:ascii="Times New Roman" w:hAnsi="Times New Roman" w:cs="Times New Roman"/>
          <w:sz w:val="20"/>
          <w:szCs w:val="20"/>
          <w:lang w:val="en-GB"/>
        </w:rPr>
        <w:t xml:space="preserve"> Top-1 beam</w:t>
      </w:r>
    </w:p>
    <w:p w14:paraId="69933830" w14:textId="77777777" w:rsidR="007A7492" w:rsidRPr="00E437E4" w:rsidRDefault="007A7492" w:rsidP="00EB6AC5">
      <w:pPr>
        <w:pStyle w:val="a4"/>
        <w:numPr>
          <w:ilvl w:val="0"/>
          <w:numId w:val="6"/>
        </w:numPr>
        <w:spacing w:after="120"/>
        <w:ind w:firstLineChars="0"/>
        <w:rPr>
          <w:rFonts w:ascii="Times New Roman" w:hAnsi="Times New Roman" w:cs="Times New Roman"/>
          <w:sz w:val="20"/>
          <w:szCs w:val="20"/>
          <w:lang w:val="en-GB"/>
        </w:rPr>
      </w:pPr>
      <w:r w:rsidRPr="00E437E4">
        <w:rPr>
          <w:rFonts w:ascii="Times New Roman" w:hAnsi="Times New Roman" w:cs="Times New Roman"/>
          <w:sz w:val="20"/>
          <w:szCs w:val="20"/>
          <w:lang w:val="en-GB"/>
        </w:rPr>
        <w:t>Type 2:</w:t>
      </w:r>
      <w:r w:rsidRPr="00E437E4">
        <w:rPr>
          <w:rFonts w:ascii="Times New Roman" w:hAnsi="Times New Roman" w:cs="Times New Roman"/>
          <w:b/>
          <w:bCs/>
          <w:sz w:val="20"/>
          <w:szCs w:val="20"/>
          <w:lang w:val="en-GB"/>
        </w:rPr>
        <w:t xml:space="preserve"> </w:t>
      </w:r>
      <w:r w:rsidRPr="00E437E4">
        <w:rPr>
          <w:rFonts w:ascii="Times New Roman" w:hAnsi="Times New Roman" w:cs="Times New Roman"/>
          <w:sz w:val="20"/>
          <w:szCs w:val="20"/>
          <w:lang w:val="en-GB"/>
        </w:rPr>
        <w:t xml:space="preserve">Based on </w:t>
      </w:r>
      <w:r w:rsidRPr="00E437E4">
        <w:rPr>
          <w:rFonts w:ascii="Times New Roman" w:hAnsi="Times New Roman" w:cs="Times New Roman"/>
          <w:b/>
          <w:bCs/>
          <w:i/>
          <w:iCs/>
          <w:sz w:val="20"/>
          <w:szCs w:val="20"/>
          <w:lang w:val="en-GB"/>
        </w:rPr>
        <w:t>beam index difference</w:t>
      </w:r>
      <w:r w:rsidRPr="00E437E4">
        <w:rPr>
          <w:rFonts w:ascii="Times New Roman" w:hAnsi="Times New Roman" w:cs="Times New Roman"/>
          <w:sz w:val="20"/>
          <w:szCs w:val="20"/>
          <w:lang w:val="en-GB"/>
        </w:rPr>
        <w:t xml:space="preserve"> between </w:t>
      </w:r>
      <w:r w:rsidRPr="00E437E4">
        <w:rPr>
          <w:rFonts w:ascii="Times New Roman" w:hAnsi="Times New Roman" w:cs="Times New Roman"/>
          <w:b/>
          <w:bCs/>
          <w:i/>
          <w:iCs/>
          <w:sz w:val="20"/>
          <w:szCs w:val="20"/>
          <w:lang w:val="en-GB"/>
        </w:rPr>
        <w:t>predicted</w:t>
      </w:r>
      <w:r w:rsidRPr="00E437E4">
        <w:rPr>
          <w:rFonts w:ascii="Times New Roman" w:hAnsi="Times New Roman" w:cs="Times New Roman"/>
          <w:sz w:val="20"/>
          <w:szCs w:val="20"/>
          <w:lang w:val="en-GB"/>
        </w:rPr>
        <w:t xml:space="preserve"> Top-1/K beam and </w:t>
      </w:r>
      <w:r w:rsidRPr="00E437E4">
        <w:rPr>
          <w:rFonts w:ascii="Times New Roman" w:hAnsi="Times New Roman" w:cs="Times New Roman"/>
          <w:b/>
          <w:bCs/>
          <w:i/>
          <w:iCs/>
          <w:sz w:val="20"/>
          <w:szCs w:val="20"/>
          <w:lang w:val="en-GB"/>
        </w:rPr>
        <w:t>Genie</w:t>
      </w:r>
      <w:r w:rsidRPr="00E437E4">
        <w:rPr>
          <w:rFonts w:ascii="Times New Roman" w:hAnsi="Times New Roman" w:cs="Times New Roman"/>
          <w:sz w:val="20"/>
          <w:szCs w:val="20"/>
          <w:lang w:val="en-GB"/>
        </w:rPr>
        <w:t xml:space="preserve"> Top-1/K beam </w:t>
      </w:r>
    </w:p>
    <w:p w14:paraId="4FDF6EE4" w14:textId="77777777" w:rsidR="007A7492" w:rsidRPr="00E437E4" w:rsidRDefault="007A7492" w:rsidP="007A7492">
      <w:pPr>
        <w:spacing w:after="120"/>
        <w:rPr>
          <w:rFonts w:ascii="Times New Roman" w:hAnsi="Times New Roman" w:cs="Times New Roman"/>
          <w:sz w:val="20"/>
          <w:szCs w:val="20"/>
          <w:lang w:val="en-GB"/>
        </w:rPr>
      </w:pPr>
      <w:r w:rsidRPr="00E437E4">
        <w:rPr>
          <w:rFonts w:ascii="Times New Roman" w:hAnsi="Times New Roman" w:cs="Times New Roman"/>
          <w:sz w:val="20"/>
          <w:szCs w:val="20"/>
        </w:rPr>
        <w:t>Therefore, Option 2 refers to beam index difference while option 3 refers to RSRP difference between predicted best beam and ideal best beam.</w:t>
      </w:r>
      <w:r w:rsidRPr="00E437E4">
        <w:rPr>
          <w:rFonts w:ascii="Times New Roman" w:hAnsi="Times New Roman" w:cs="Times New Roman"/>
          <w:sz w:val="20"/>
          <w:szCs w:val="20"/>
          <w:lang w:val="en-GB"/>
        </w:rPr>
        <w:t xml:space="preserve"> </w:t>
      </w:r>
    </w:p>
    <w:p w14:paraId="49ADF86B" w14:textId="720B52A4" w:rsidR="007A7492" w:rsidRPr="00E437E4" w:rsidRDefault="007A7492" w:rsidP="007A7492">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sidR="00922F50">
        <w:rPr>
          <w:rFonts w:ascii="Times New Roman" w:hAnsi="Times New Roman" w:cs="Times New Roman"/>
          <w:b/>
          <w:bCs/>
          <w:sz w:val="20"/>
          <w:szCs w:val="20"/>
          <w:lang w:val="en-GB"/>
        </w:rPr>
        <w:t>7</w:t>
      </w:r>
      <w:r w:rsidRPr="00E437E4">
        <w:rPr>
          <w:rFonts w:ascii="Times New Roman" w:hAnsi="Times New Roman" w:cs="Times New Roman"/>
          <w:b/>
          <w:bCs/>
          <w:sz w:val="20"/>
          <w:szCs w:val="20"/>
          <w:lang w:val="en-GB"/>
        </w:rPr>
        <w:t>: For option 1, RSRP prediction accuracy focus about the RSRP difference for the same beam.</w:t>
      </w:r>
    </w:p>
    <w:p w14:paraId="322007AD" w14:textId="1C75DCFE" w:rsidR="007A7492" w:rsidRPr="00E437E4" w:rsidRDefault="007A7492" w:rsidP="007A7492">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sidR="00922F50">
        <w:rPr>
          <w:rFonts w:ascii="Times New Roman" w:hAnsi="Times New Roman" w:cs="Times New Roman"/>
          <w:b/>
          <w:bCs/>
          <w:sz w:val="20"/>
          <w:szCs w:val="20"/>
          <w:lang w:val="en-GB"/>
        </w:rPr>
        <w:t>8</w:t>
      </w:r>
      <w:r w:rsidRPr="00E437E4">
        <w:rPr>
          <w:rFonts w:ascii="Times New Roman" w:hAnsi="Times New Roman" w:cs="Times New Roman"/>
          <w:b/>
          <w:bCs/>
          <w:sz w:val="20"/>
          <w:szCs w:val="20"/>
          <w:lang w:val="en-GB"/>
        </w:rPr>
        <w:t xml:space="preserve">: </w:t>
      </w:r>
      <w:r w:rsidRPr="00E437E4">
        <w:rPr>
          <w:rFonts w:ascii="Times New Roman" w:hAnsi="Times New Roman" w:cs="Times New Roman"/>
          <w:b/>
          <w:bCs/>
          <w:sz w:val="20"/>
          <w:szCs w:val="20"/>
        </w:rPr>
        <w:t>Both option 2 and 3 can be classified into beam prediction accuracy. Option 2 refers to beam index difference while option 3 refers to RSRP difference between predicted best beam and ideal best beam.</w:t>
      </w:r>
      <w:r w:rsidRPr="00E437E4">
        <w:rPr>
          <w:rFonts w:ascii="Times New Roman" w:hAnsi="Times New Roman" w:cs="Times New Roman"/>
          <w:b/>
          <w:bCs/>
          <w:sz w:val="20"/>
          <w:szCs w:val="20"/>
          <w:lang w:val="en-GB"/>
        </w:rPr>
        <w:t xml:space="preserve"> </w:t>
      </w:r>
    </w:p>
    <w:p w14:paraId="5EFA8B6E" w14:textId="77777777" w:rsidR="007A7492" w:rsidRPr="00E437E4" w:rsidRDefault="007A7492" w:rsidP="007A7492">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Next, we will discuss the relationship between these options. </w:t>
      </w:r>
    </w:p>
    <w:p w14:paraId="4CC3D626" w14:textId="5C0BC143" w:rsidR="007A7492" w:rsidRPr="00E437E4" w:rsidRDefault="007A7492" w:rsidP="007A7492">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Some company mention that beam prediction accuracy requirement can be skipped if RSRP prediction accuracy (Option 1) requirement is defined. From our understanding, whether RSRP prediction accuracy can verify both beam prediction and RSRP accuracy or only RSRP accuracy depends on how accurate the </w:t>
      </w:r>
      <w:r w:rsidR="001E0D5A" w:rsidRPr="00E437E4">
        <w:rPr>
          <w:rFonts w:ascii="Times New Roman" w:hAnsi="Times New Roman" w:cs="Times New Roman"/>
          <w:sz w:val="20"/>
          <w:szCs w:val="20"/>
          <w:lang w:val="en-GB"/>
        </w:rPr>
        <w:t xml:space="preserve">RSRP prediction </w:t>
      </w:r>
      <w:r w:rsidRPr="00E437E4">
        <w:rPr>
          <w:rFonts w:ascii="Times New Roman" w:hAnsi="Times New Roman" w:cs="Times New Roman"/>
          <w:sz w:val="20"/>
          <w:szCs w:val="20"/>
          <w:lang w:val="en-GB"/>
        </w:rPr>
        <w:t>requirement is and the RSRP difference between two ideal best TX beams.</w:t>
      </w:r>
    </w:p>
    <w:p w14:paraId="0FFB4BD2" w14:textId="77777777" w:rsidR="007A7492" w:rsidRPr="00E437E4" w:rsidRDefault="007A7492" w:rsidP="007A7492">
      <w:pPr>
        <w:spacing w:after="120"/>
        <w:rPr>
          <w:rFonts w:ascii="Times New Roman" w:hAnsi="Times New Roman" w:cs="Times New Roman"/>
          <w:sz w:val="20"/>
          <w:szCs w:val="20"/>
          <w:lang w:val="en-GB"/>
        </w:rPr>
      </w:pPr>
      <w:r w:rsidRPr="00E437E4">
        <w:rPr>
          <w:rFonts w:ascii="Times New Roman" w:hAnsi="Times New Roman" w:cs="Times New Roman"/>
          <w:sz w:val="20"/>
          <w:szCs w:val="20"/>
          <w:lang w:val="en-GB"/>
        </w:rPr>
        <w:t xml:space="preserve">Suppose that the ideal best two TX beam RSRP difference is 2dB. If RSRP prediction for each beam index can be accurate enough, for example, the difference is within 1dB. Then it’s easy for UE to choose the best beam index according to predicted L1-RSRPs. In this case, RSRP prediction accuracy requirement can verify both beam index prediction and RSRP accuracy performance. On the other side, if the RSRP prediction accuracy is not so accurate, </w:t>
      </w:r>
      <w:proofErr w:type="gramStart"/>
      <w:r w:rsidRPr="00E437E4">
        <w:rPr>
          <w:rFonts w:ascii="Times New Roman" w:hAnsi="Times New Roman" w:cs="Times New Roman"/>
          <w:sz w:val="20"/>
          <w:szCs w:val="20"/>
          <w:lang w:val="en-GB"/>
        </w:rPr>
        <w:t>e.g.</w:t>
      </w:r>
      <w:proofErr w:type="gramEnd"/>
      <w:r w:rsidRPr="00E437E4">
        <w:rPr>
          <w:rFonts w:ascii="Times New Roman" w:hAnsi="Times New Roman" w:cs="Times New Roman"/>
          <w:sz w:val="20"/>
          <w:szCs w:val="20"/>
          <w:lang w:val="en-GB"/>
        </w:rPr>
        <w:t xml:space="preserve"> 5dB, then it can’t verify the best beam prediction performance. However, the RSRP difference between two best TX beam may change depends on different scenarios. It can’t guarantee that beam prediction functionality can always been tested. Therefore, we suggest not to skip beam prediction accuracy test. </w:t>
      </w:r>
    </w:p>
    <w:p w14:paraId="36986CDD" w14:textId="1FEFF2C7" w:rsidR="007A7492" w:rsidRPr="00E437E4" w:rsidRDefault="007A7492" w:rsidP="007A7492">
      <w:pPr>
        <w:spacing w:after="120"/>
        <w:rPr>
          <w:rFonts w:ascii="Times New Roman" w:hAnsi="Times New Roman" w:cs="Times New Roman"/>
          <w:sz w:val="20"/>
          <w:szCs w:val="20"/>
        </w:rPr>
      </w:pPr>
      <w:r w:rsidRPr="00E437E4">
        <w:rPr>
          <w:rFonts w:ascii="Times New Roman" w:hAnsi="Times New Roman" w:cs="Times New Roman"/>
          <w:sz w:val="20"/>
          <w:szCs w:val="20"/>
        </w:rPr>
        <w:t>Since both option 2 and option 3 are defining beam prediction requirement from two different aspects, RAN4 needs to discuss whether to choose one or both of them to define requirement.</w:t>
      </w:r>
    </w:p>
    <w:p w14:paraId="10952F42" w14:textId="0A4D9334" w:rsidR="007A7492" w:rsidRPr="00E437E4" w:rsidRDefault="007A7492" w:rsidP="007A7492">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Observation </w:t>
      </w:r>
      <w:r w:rsidR="00922F50">
        <w:rPr>
          <w:rFonts w:ascii="Times New Roman" w:hAnsi="Times New Roman" w:cs="Times New Roman"/>
          <w:b/>
          <w:bCs/>
          <w:sz w:val="20"/>
          <w:szCs w:val="20"/>
          <w:lang w:val="en-GB"/>
        </w:rPr>
        <w:t>9</w:t>
      </w:r>
      <w:r w:rsidRPr="00E437E4">
        <w:rPr>
          <w:rFonts w:ascii="Times New Roman" w:hAnsi="Times New Roman" w:cs="Times New Roman"/>
          <w:b/>
          <w:bCs/>
          <w:sz w:val="20"/>
          <w:szCs w:val="20"/>
          <w:lang w:val="en-GB"/>
        </w:rPr>
        <w:t>: RSRP prediction accuracy requirement can</w:t>
      </w:r>
      <w:r w:rsidR="006864BE" w:rsidRPr="00E437E4">
        <w:rPr>
          <w:rFonts w:ascii="Times New Roman" w:hAnsi="Times New Roman" w:cs="Times New Roman"/>
          <w:b/>
          <w:bCs/>
          <w:sz w:val="20"/>
          <w:szCs w:val="20"/>
          <w:lang w:val="en-GB"/>
        </w:rPr>
        <w:t>’t replace</w:t>
      </w:r>
      <w:r w:rsidRPr="00E437E4">
        <w:rPr>
          <w:rFonts w:ascii="Times New Roman" w:hAnsi="Times New Roman" w:cs="Times New Roman"/>
          <w:b/>
          <w:bCs/>
          <w:sz w:val="20"/>
          <w:szCs w:val="20"/>
          <w:lang w:val="en-GB"/>
        </w:rPr>
        <w:t xml:space="preserve"> beam prediction accuracy.</w:t>
      </w:r>
    </w:p>
    <w:p w14:paraId="6E9FC462" w14:textId="1ACFBD6F" w:rsidR="00174945" w:rsidRPr="00E437E4" w:rsidRDefault="006864BE" w:rsidP="007A7492">
      <w:pPr>
        <w:spacing w:after="120"/>
        <w:rPr>
          <w:rFonts w:ascii="Times New Roman" w:hAnsi="Times New Roman" w:cs="Times New Roman"/>
          <w:sz w:val="20"/>
          <w:szCs w:val="20"/>
        </w:rPr>
      </w:pPr>
      <w:r w:rsidRPr="00E437E4">
        <w:rPr>
          <w:rFonts w:ascii="Times New Roman" w:hAnsi="Times New Roman" w:cs="Times New Roman"/>
          <w:sz w:val="20"/>
          <w:szCs w:val="20"/>
        </w:rPr>
        <w:t xml:space="preserve">Absolute </w:t>
      </w:r>
      <w:r w:rsidR="00174945" w:rsidRPr="00E437E4">
        <w:rPr>
          <w:rFonts w:ascii="Times New Roman" w:hAnsi="Times New Roman" w:cs="Times New Roman"/>
          <w:sz w:val="20"/>
          <w:szCs w:val="20"/>
        </w:rPr>
        <w:t xml:space="preserve">RSRP prediction is regression and beam prediction </w:t>
      </w:r>
      <w:proofErr w:type="gramStart"/>
      <w:r w:rsidR="00174945" w:rsidRPr="00E437E4">
        <w:rPr>
          <w:rFonts w:ascii="Times New Roman" w:hAnsi="Times New Roman" w:cs="Times New Roman"/>
          <w:sz w:val="20"/>
          <w:szCs w:val="20"/>
        </w:rPr>
        <w:t>is</w:t>
      </w:r>
      <w:proofErr w:type="gramEnd"/>
      <w:r w:rsidR="00174945" w:rsidRPr="00E437E4">
        <w:rPr>
          <w:rFonts w:ascii="Times New Roman" w:hAnsi="Times New Roman" w:cs="Times New Roman"/>
          <w:sz w:val="20"/>
          <w:szCs w:val="20"/>
        </w:rPr>
        <w:t xml:space="preserve"> classification. </w:t>
      </w:r>
      <w:r w:rsidRPr="00E437E4">
        <w:rPr>
          <w:rFonts w:ascii="Times New Roman" w:hAnsi="Times New Roman" w:cs="Times New Roman"/>
          <w:sz w:val="20"/>
          <w:szCs w:val="20"/>
        </w:rPr>
        <w:t>RSRP prediction is more difficult than beam prediction, especially for BM-case 2 where RSRP prediction involves both time-domain and spatial domain</w:t>
      </w:r>
      <w:r w:rsidR="00D01098" w:rsidRPr="00E437E4">
        <w:rPr>
          <w:rFonts w:ascii="Times New Roman" w:hAnsi="Times New Roman" w:cs="Times New Roman"/>
          <w:sz w:val="20"/>
          <w:szCs w:val="20"/>
        </w:rPr>
        <w:t xml:space="preserve"> prediction, there is only limited performance evaluation in 38.843.</w:t>
      </w:r>
    </w:p>
    <w:p w14:paraId="1424D518" w14:textId="5E10EC2F" w:rsidR="00CE6C18" w:rsidRPr="00E437E4" w:rsidRDefault="00174945" w:rsidP="007A7492">
      <w:pPr>
        <w:spacing w:after="120"/>
        <w:rPr>
          <w:rFonts w:ascii="Times New Roman" w:hAnsi="Times New Roman" w:cs="Times New Roman"/>
          <w:sz w:val="20"/>
          <w:szCs w:val="20"/>
        </w:rPr>
      </w:pPr>
      <w:r w:rsidRPr="00E437E4">
        <w:rPr>
          <w:rFonts w:ascii="Times New Roman" w:hAnsi="Times New Roman" w:cs="Times New Roman"/>
          <w:sz w:val="20"/>
          <w:szCs w:val="20"/>
        </w:rPr>
        <w:lastRenderedPageBreak/>
        <w:t xml:space="preserve">If UE can correctly predict beam, even if RSRP is not so accurate, NW can send extra one dedicated RS </w:t>
      </w:r>
      <w:r w:rsidR="00C72710" w:rsidRPr="00E437E4">
        <w:rPr>
          <w:rFonts w:ascii="Times New Roman" w:hAnsi="Times New Roman" w:cs="Times New Roman"/>
          <w:sz w:val="20"/>
          <w:szCs w:val="20"/>
        </w:rPr>
        <w:t>for UE to</w:t>
      </w:r>
      <w:r w:rsidRPr="00E437E4">
        <w:rPr>
          <w:rFonts w:ascii="Times New Roman" w:hAnsi="Times New Roman" w:cs="Times New Roman"/>
          <w:sz w:val="20"/>
          <w:szCs w:val="20"/>
        </w:rPr>
        <w:t xml:space="preserve"> measure</w:t>
      </w:r>
      <w:r w:rsidR="00C72710" w:rsidRPr="00E437E4">
        <w:rPr>
          <w:rFonts w:ascii="Times New Roman" w:hAnsi="Times New Roman" w:cs="Times New Roman"/>
          <w:sz w:val="20"/>
          <w:szCs w:val="20"/>
        </w:rPr>
        <w:t xml:space="preserve"> the RSRP. </w:t>
      </w:r>
      <w:r w:rsidR="008835D4" w:rsidRPr="00E437E4">
        <w:rPr>
          <w:rFonts w:ascii="Times New Roman" w:hAnsi="Times New Roman" w:cs="Times New Roman"/>
          <w:sz w:val="20"/>
          <w:szCs w:val="20"/>
        </w:rPr>
        <w:t>If UE can’t predict correct beam, NW needs to configure many RSs for UE to measure different beam</w:t>
      </w:r>
      <w:r w:rsidR="006864BE" w:rsidRPr="00E437E4">
        <w:rPr>
          <w:rFonts w:ascii="Times New Roman" w:hAnsi="Times New Roman" w:cs="Times New Roman"/>
          <w:sz w:val="20"/>
          <w:szCs w:val="20"/>
        </w:rPr>
        <w:t>s</w:t>
      </w:r>
      <w:r w:rsidR="008835D4" w:rsidRPr="00E437E4">
        <w:rPr>
          <w:rFonts w:ascii="Times New Roman" w:hAnsi="Times New Roman" w:cs="Times New Roman"/>
          <w:sz w:val="20"/>
          <w:szCs w:val="20"/>
        </w:rPr>
        <w:t xml:space="preserve"> and resource overhead can’t be reduced. </w:t>
      </w:r>
      <w:r w:rsidR="00C72710" w:rsidRPr="00E437E4">
        <w:rPr>
          <w:rFonts w:ascii="Times New Roman" w:hAnsi="Times New Roman" w:cs="Times New Roman"/>
          <w:sz w:val="20"/>
          <w:szCs w:val="20"/>
        </w:rPr>
        <w:t>From our understanding, beam prediction performance is more important.</w:t>
      </w:r>
      <w:r w:rsidR="006864BE" w:rsidRPr="00E437E4">
        <w:rPr>
          <w:rFonts w:ascii="Times New Roman" w:hAnsi="Times New Roman" w:cs="Times New Roman"/>
          <w:sz w:val="20"/>
          <w:szCs w:val="20"/>
        </w:rPr>
        <w:t xml:space="preserve"> RAN4 shall at least define beam prediction accuracy requirement. It’s FFS </w:t>
      </w:r>
      <w:r w:rsidR="00822927" w:rsidRPr="00E437E4">
        <w:rPr>
          <w:rFonts w:ascii="Times New Roman" w:hAnsi="Times New Roman" w:cs="Times New Roman"/>
          <w:sz w:val="20"/>
          <w:szCs w:val="20"/>
        </w:rPr>
        <w:t>whether</w:t>
      </w:r>
      <w:r w:rsidR="006864BE" w:rsidRPr="00E437E4">
        <w:rPr>
          <w:rFonts w:ascii="Times New Roman" w:hAnsi="Times New Roman" w:cs="Times New Roman"/>
          <w:sz w:val="20"/>
          <w:szCs w:val="20"/>
        </w:rPr>
        <w:t xml:space="preserve"> </w:t>
      </w:r>
      <w:r w:rsidR="00564851" w:rsidRPr="00E437E4">
        <w:rPr>
          <w:rFonts w:ascii="Times New Roman" w:hAnsi="Times New Roman" w:cs="Times New Roman"/>
          <w:sz w:val="20"/>
          <w:szCs w:val="20"/>
        </w:rPr>
        <w:t xml:space="preserve">RSRP </w:t>
      </w:r>
      <w:r w:rsidR="006864BE" w:rsidRPr="00E437E4">
        <w:rPr>
          <w:rFonts w:ascii="Times New Roman" w:hAnsi="Times New Roman" w:cs="Times New Roman"/>
          <w:sz w:val="20"/>
          <w:szCs w:val="20"/>
        </w:rPr>
        <w:t xml:space="preserve">prediction accuracy </w:t>
      </w:r>
      <w:r w:rsidR="00822927" w:rsidRPr="00E437E4">
        <w:rPr>
          <w:rFonts w:ascii="Times New Roman" w:hAnsi="Times New Roman" w:cs="Times New Roman"/>
          <w:sz w:val="20"/>
          <w:szCs w:val="20"/>
        </w:rPr>
        <w:t>needs to be defined.</w:t>
      </w:r>
    </w:p>
    <w:p w14:paraId="0675371C" w14:textId="11319786" w:rsidR="007A7492" w:rsidRPr="00E437E4" w:rsidRDefault="007A7492" w:rsidP="007A7492">
      <w:pPr>
        <w:spacing w:after="120"/>
        <w:rPr>
          <w:rFonts w:ascii="Times New Roman" w:hAnsi="Times New Roman" w:cs="Times New Roman"/>
          <w:b/>
          <w:bCs/>
          <w:sz w:val="20"/>
          <w:szCs w:val="20"/>
          <w:lang w:val="en-GB"/>
        </w:rPr>
      </w:pPr>
      <w:r w:rsidRPr="00E437E4">
        <w:rPr>
          <w:rFonts w:ascii="Times New Roman" w:hAnsi="Times New Roman" w:cs="Times New Roman"/>
          <w:b/>
          <w:bCs/>
          <w:sz w:val="20"/>
          <w:szCs w:val="20"/>
          <w:lang w:val="en-GB"/>
        </w:rPr>
        <w:t xml:space="preserve">Proposal </w:t>
      </w:r>
      <w:r w:rsidR="006A4A5C">
        <w:rPr>
          <w:rFonts w:ascii="Times New Roman" w:hAnsi="Times New Roman" w:cs="Times New Roman"/>
          <w:b/>
          <w:bCs/>
          <w:sz w:val="20"/>
          <w:szCs w:val="20"/>
          <w:lang w:val="en-GB"/>
        </w:rPr>
        <w:t>8</w:t>
      </w:r>
      <w:r w:rsidRPr="00E437E4">
        <w:rPr>
          <w:rFonts w:ascii="Times New Roman" w:hAnsi="Times New Roman" w:cs="Times New Roman"/>
          <w:b/>
          <w:bCs/>
          <w:sz w:val="20"/>
          <w:szCs w:val="20"/>
          <w:lang w:val="en-GB"/>
        </w:rPr>
        <w:t xml:space="preserve">: RAN4 needs to at least define beam prediction accuracy requirement and discuss which test metric to be chosen, </w:t>
      </w:r>
      <w:proofErr w:type="gramStart"/>
      <w:r w:rsidRPr="00E437E4">
        <w:rPr>
          <w:rFonts w:ascii="Times New Roman" w:hAnsi="Times New Roman" w:cs="Times New Roman"/>
          <w:b/>
          <w:bCs/>
          <w:sz w:val="20"/>
          <w:szCs w:val="20"/>
          <w:lang w:val="en-GB"/>
        </w:rPr>
        <w:t>e.g.</w:t>
      </w:r>
      <w:proofErr w:type="gramEnd"/>
      <w:r w:rsidRPr="00E437E4">
        <w:rPr>
          <w:rFonts w:ascii="Times New Roman" w:hAnsi="Times New Roman" w:cs="Times New Roman"/>
          <w:b/>
          <w:bCs/>
          <w:sz w:val="20"/>
          <w:szCs w:val="20"/>
          <w:lang w:val="en-GB"/>
        </w:rPr>
        <w:t xml:space="preserve"> based on beam index difference or RSRP difference.</w:t>
      </w:r>
    </w:p>
    <w:p w14:paraId="2D6F6C99" w14:textId="01601009" w:rsidR="00937AA0" w:rsidRPr="0025255D" w:rsidRDefault="00937AA0" w:rsidP="00EB6AC5">
      <w:pPr>
        <w:pStyle w:val="2"/>
        <w:numPr>
          <w:ilvl w:val="3"/>
          <w:numId w:val="3"/>
        </w:numPr>
        <w:spacing w:after="280"/>
        <w:ind w:left="0" w:firstLine="0"/>
        <w:rPr>
          <w:rFonts w:ascii="Times New Roman" w:hAnsi="Times New Roman" w:cs="Times New Roman"/>
          <w:sz w:val="28"/>
          <w:szCs w:val="28"/>
        </w:rPr>
      </w:pPr>
      <w:r w:rsidRPr="0025255D">
        <w:rPr>
          <w:rFonts w:ascii="Times New Roman" w:hAnsi="Times New Roman" w:cs="Times New Roman"/>
          <w:sz w:val="28"/>
          <w:szCs w:val="28"/>
        </w:rPr>
        <w:t>2.</w:t>
      </w:r>
      <w:r w:rsidR="002411E0">
        <w:rPr>
          <w:rFonts w:ascii="Times New Roman" w:hAnsi="Times New Roman" w:cs="Times New Roman"/>
          <w:sz w:val="28"/>
          <w:szCs w:val="28"/>
        </w:rPr>
        <w:t>3</w:t>
      </w:r>
      <w:r w:rsidRPr="0025255D">
        <w:rPr>
          <w:rFonts w:ascii="Times New Roman" w:hAnsi="Times New Roman" w:cs="Times New Roman"/>
          <w:sz w:val="28"/>
          <w:szCs w:val="28"/>
        </w:rPr>
        <w:t xml:space="preserve"> </w:t>
      </w:r>
      <w:r>
        <w:rPr>
          <w:rFonts w:ascii="Times New Roman" w:hAnsi="Times New Roman" w:cs="Times New Roman"/>
          <w:sz w:val="28"/>
          <w:szCs w:val="28"/>
        </w:rPr>
        <w:t>TCI state activation</w:t>
      </w:r>
    </w:p>
    <w:p w14:paraId="5B2658BF" w14:textId="4F17B79F" w:rsidR="000818AE" w:rsidRPr="000818AE" w:rsidRDefault="009755F7" w:rsidP="000818AE">
      <w:pPr>
        <w:spacing w:before="120" w:after="120"/>
        <w:rPr>
          <w:rFonts w:ascii="Times New Roman" w:hAnsi="Times New Roman" w:cs="Times New Roman"/>
          <w:sz w:val="20"/>
          <w:szCs w:val="20"/>
          <w:lang w:val="en-GB"/>
        </w:rPr>
      </w:pPr>
      <w:r>
        <w:rPr>
          <w:rFonts w:ascii="Times New Roman" w:hAnsi="Times New Roman" w:cs="Times New Roman"/>
          <w:sz w:val="20"/>
          <w:szCs w:val="20"/>
          <w:lang w:val="en-GB"/>
        </w:rPr>
        <w:t xml:space="preserve">UE will measure for set B first and then predict and report best </w:t>
      </w:r>
      <w:r w:rsidR="0094680D">
        <w:rPr>
          <w:rFonts w:ascii="Times New Roman" w:hAnsi="Times New Roman" w:cs="Times New Roman"/>
          <w:sz w:val="20"/>
          <w:szCs w:val="20"/>
          <w:lang w:val="en-GB"/>
        </w:rPr>
        <w:t xml:space="preserve">TX </w:t>
      </w:r>
      <w:r>
        <w:rPr>
          <w:rFonts w:ascii="Times New Roman" w:hAnsi="Times New Roman" w:cs="Times New Roman"/>
          <w:sz w:val="20"/>
          <w:szCs w:val="20"/>
          <w:lang w:val="en-GB"/>
        </w:rPr>
        <w:t xml:space="preserve">beam </w:t>
      </w:r>
      <w:r w:rsidR="0094680D">
        <w:rPr>
          <w:rFonts w:ascii="Times New Roman" w:hAnsi="Times New Roman" w:cs="Times New Roman"/>
          <w:sz w:val="20"/>
          <w:szCs w:val="20"/>
          <w:lang w:val="en-GB"/>
        </w:rPr>
        <w:t xml:space="preserve">index </w:t>
      </w:r>
      <w:r>
        <w:rPr>
          <w:rFonts w:ascii="Times New Roman" w:hAnsi="Times New Roman" w:cs="Times New Roman"/>
          <w:sz w:val="20"/>
          <w:szCs w:val="20"/>
          <w:lang w:val="en-GB"/>
        </w:rPr>
        <w:t xml:space="preserve">in set A, then NW can configure TCI state activation. </w:t>
      </w:r>
      <w:r w:rsidR="000818AE" w:rsidRPr="000818AE">
        <w:rPr>
          <w:rFonts w:ascii="Times New Roman" w:hAnsi="Times New Roman" w:cs="Times New Roman"/>
          <w:sz w:val="20"/>
          <w:szCs w:val="20"/>
          <w:lang w:val="en-GB"/>
        </w:rPr>
        <w:t xml:space="preserve">There are two possibilities for the reported best </w:t>
      </w:r>
      <w:r w:rsidR="00080E59">
        <w:rPr>
          <w:rFonts w:ascii="Times New Roman" w:hAnsi="Times New Roman" w:cs="Times New Roman"/>
          <w:sz w:val="20"/>
          <w:szCs w:val="20"/>
          <w:lang w:val="en-GB"/>
        </w:rPr>
        <w:t xml:space="preserve">predicted </w:t>
      </w:r>
      <w:r w:rsidR="000818AE" w:rsidRPr="000818AE">
        <w:rPr>
          <w:rFonts w:ascii="Times New Roman" w:hAnsi="Times New Roman" w:cs="Times New Roman"/>
          <w:sz w:val="20"/>
          <w:szCs w:val="20"/>
          <w:lang w:val="en-GB"/>
        </w:rPr>
        <w:t>TX beam</w:t>
      </w:r>
      <w:r w:rsidR="00607927">
        <w:rPr>
          <w:rFonts w:ascii="Times New Roman" w:hAnsi="Times New Roman" w:cs="Times New Roman"/>
          <w:sz w:val="20"/>
          <w:szCs w:val="20"/>
          <w:lang w:val="en-GB"/>
        </w:rPr>
        <w:t xml:space="preserve"> index</w:t>
      </w:r>
      <w:r w:rsidR="000818AE" w:rsidRPr="000818AE">
        <w:rPr>
          <w:rFonts w:ascii="Times New Roman" w:hAnsi="Times New Roman" w:cs="Times New Roman"/>
          <w:sz w:val="20"/>
          <w:szCs w:val="20"/>
          <w:lang w:val="en-GB"/>
        </w:rPr>
        <w:t>:</w:t>
      </w:r>
    </w:p>
    <w:p w14:paraId="69278A06" w14:textId="2C06C4CB" w:rsidR="000818AE" w:rsidRPr="007B6DCC" w:rsidRDefault="000818AE" w:rsidP="00EB6AC5">
      <w:pPr>
        <w:pStyle w:val="a4"/>
        <w:numPr>
          <w:ilvl w:val="0"/>
          <w:numId w:val="9"/>
        </w:numPr>
        <w:spacing w:before="120" w:after="120"/>
        <w:ind w:firstLineChars="0"/>
        <w:rPr>
          <w:rFonts w:ascii="Times New Roman" w:hAnsi="Times New Roman" w:cs="Times New Roman"/>
          <w:sz w:val="20"/>
          <w:szCs w:val="20"/>
          <w:lang w:val="en-GB"/>
        </w:rPr>
      </w:pPr>
      <w:r w:rsidRPr="007B6DCC">
        <w:rPr>
          <w:rFonts w:ascii="Times New Roman" w:hAnsi="Times New Roman" w:cs="Times New Roman"/>
          <w:sz w:val="20"/>
          <w:szCs w:val="20"/>
          <w:lang w:val="en-GB"/>
        </w:rPr>
        <w:t xml:space="preserve">Case 1: best </w:t>
      </w:r>
      <w:r w:rsidR="002D5B42">
        <w:rPr>
          <w:rFonts w:ascii="Times New Roman" w:hAnsi="Times New Roman" w:cs="Times New Roman"/>
          <w:sz w:val="20"/>
          <w:szCs w:val="20"/>
          <w:lang w:val="en-GB"/>
        </w:rPr>
        <w:t xml:space="preserve">predicted </w:t>
      </w:r>
      <w:r w:rsidRPr="007B6DCC">
        <w:rPr>
          <w:rFonts w:ascii="Times New Roman" w:hAnsi="Times New Roman" w:cs="Times New Roman"/>
          <w:sz w:val="20"/>
          <w:szCs w:val="20"/>
          <w:lang w:val="en-GB"/>
        </w:rPr>
        <w:t xml:space="preserve">TX beam is in set B. </w:t>
      </w:r>
    </w:p>
    <w:p w14:paraId="18F3328A" w14:textId="2A5CBE61" w:rsidR="00E2405C" w:rsidRPr="00153144" w:rsidRDefault="000818AE" w:rsidP="00EB6AC5">
      <w:pPr>
        <w:pStyle w:val="a4"/>
        <w:numPr>
          <w:ilvl w:val="0"/>
          <w:numId w:val="9"/>
        </w:numPr>
        <w:spacing w:before="120" w:after="120"/>
        <w:ind w:firstLineChars="0"/>
        <w:rPr>
          <w:rFonts w:ascii="Times New Roman" w:hAnsi="Times New Roman" w:cs="Times New Roman"/>
          <w:b/>
          <w:bCs/>
          <w:sz w:val="20"/>
          <w:szCs w:val="20"/>
        </w:rPr>
      </w:pPr>
      <w:r w:rsidRPr="00153144">
        <w:rPr>
          <w:rFonts w:ascii="Times New Roman" w:hAnsi="Times New Roman" w:cs="Times New Roman"/>
          <w:sz w:val="20"/>
          <w:szCs w:val="20"/>
          <w:lang w:val="en-GB"/>
        </w:rPr>
        <w:t xml:space="preserve">Case 2: best </w:t>
      </w:r>
      <w:r w:rsidR="002D5B42">
        <w:rPr>
          <w:rFonts w:ascii="Times New Roman" w:hAnsi="Times New Roman" w:cs="Times New Roman"/>
          <w:sz w:val="20"/>
          <w:szCs w:val="20"/>
          <w:lang w:val="en-GB"/>
        </w:rPr>
        <w:t xml:space="preserve">predicted </w:t>
      </w:r>
      <w:r w:rsidRPr="00153144">
        <w:rPr>
          <w:rFonts w:ascii="Times New Roman" w:hAnsi="Times New Roman" w:cs="Times New Roman"/>
          <w:sz w:val="20"/>
          <w:szCs w:val="20"/>
          <w:lang w:val="en-GB"/>
        </w:rPr>
        <w:t>TX beam is in set A</w:t>
      </w:r>
      <w:r w:rsidR="00086800" w:rsidRPr="00153144">
        <w:rPr>
          <w:rFonts w:ascii="Times New Roman" w:hAnsi="Times New Roman" w:cs="Times New Roman"/>
          <w:sz w:val="20"/>
          <w:szCs w:val="20"/>
          <w:lang w:val="en-GB"/>
        </w:rPr>
        <w:t xml:space="preserve"> but not in set B</w:t>
      </w:r>
      <w:r w:rsidRPr="00153144">
        <w:rPr>
          <w:rFonts w:ascii="Times New Roman" w:hAnsi="Times New Roman" w:cs="Times New Roman"/>
          <w:sz w:val="20"/>
          <w:szCs w:val="20"/>
          <w:lang w:val="en-GB"/>
        </w:rPr>
        <w:t xml:space="preserve">. </w:t>
      </w:r>
    </w:p>
    <w:p w14:paraId="6B8B40B8" w14:textId="711693EE" w:rsidR="007F05BF" w:rsidRDefault="00153144" w:rsidP="00153144">
      <w:pPr>
        <w:spacing w:before="120" w:after="120"/>
        <w:rPr>
          <w:rFonts w:ascii="Times New Roman" w:hAnsi="Times New Roman" w:cs="Times New Roman"/>
          <w:sz w:val="20"/>
          <w:szCs w:val="20"/>
          <w:lang w:val="en-GB"/>
        </w:rPr>
      </w:pPr>
      <w:r w:rsidRPr="00153144">
        <w:rPr>
          <w:rFonts w:ascii="Times New Roman" w:hAnsi="Times New Roman" w:cs="Times New Roman" w:hint="eastAsia"/>
          <w:sz w:val="20"/>
          <w:szCs w:val="20"/>
          <w:lang w:val="en-GB"/>
        </w:rPr>
        <w:t>F</w:t>
      </w:r>
      <w:r w:rsidRPr="00153144">
        <w:rPr>
          <w:rFonts w:ascii="Times New Roman" w:hAnsi="Times New Roman" w:cs="Times New Roman"/>
          <w:sz w:val="20"/>
          <w:szCs w:val="20"/>
          <w:lang w:val="en-GB"/>
        </w:rPr>
        <w:t xml:space="preserve">or case 1, UE knows the corresponding best RX beam since UE performs RX beam sweeping for all TX beams in set B. For case 2, UE may know or not know the best RX beam. It will depend on UE </w:t>
      </w:r>
      <w:r w:rsidR="006D35FA">
        <w:rPr>
          <w:rFonts w:ascii="Times New Roman" w:hAnsi="Times New Roman" w:cs="Times New Roman"/>
          <w:sz w:val="20"/>
          <w:szCs w:val="20"/>
          <w:lang w:val="en-GB"/>
        </w:rPr>
        <w:t>implementation</w:t>
      </w:r>
      <w:r w:rsidRPr="00153144">
        <w:rPr>
          <w:rFonts w:ascii="Times New Roman" w:hAnsi="Times New Roman" w:cs="Times New Roman"/>
          <w:sz w:val="20"/>
          <w:szCs w:val="20"/>
          <w:lang w:val="en-GB"/>
        </w:rPr>
        <w:t>.</w:t>
      </w:r>
      <w:r w:rsidR="004636DC">
        <w:rPr>
          <w:rFonts w:ascii="Times New Roman" w:hAnsi="Times New Roman" w:cs="Times New Roman" w:hint="eastAsia"/>
          <w:sz w:val="20"/>
          <w:szCs w:val="20"/>
          <w:lang w:val="en-GB"/>
        </w:rPr>
        <w:t xml:space="preserve"> </w:t>
      </w:r>
      <w:r w:rsidR="008769F6">
        <w:rPr>
          <w:rFonts w:ascii="Times New Roman" w:hAnsi="Times New Roman" w:cs="Times New Roman"/>
          <w:sz w:val="20"/>
          <w:szCs w:val="20"/>
          <w:lang w:val="en-GB"/>
        </w:rPr>
        <w:t>I</w:t>
      </w:r>
      <w:r w:rsidR="004636DC">
        <w:rPr>
          <w:rFonts w:ascii="Times New Roman" w:hAnsi="Times New Roman" w:cs="Times New Roman"/>
          <w:sz w:val="20"/>
          <w:szCs w:val="20"/>
          <w:lang w:val="en-GB"/>
        </w:rPr>
        <w:t xml:space="preserve">f the input of AI model and output of AI model are based on specific RX beam, UE </w:t>
      </w:r>
      <w:r w:rsidR="009537AB">
        <w:rPr>
          <w:rFonts w:ascii="Times New Roman" w:hAnsi="Times New Roman" w:cs="Times New Roman"/>
          <w:sz w:val="20"/>
          <w:szCs w:val="20"/>
          <w:lang w:val="en-GB"/>
        </w:rPr>
        <w:t>can know</w:t>
      </w:r>
      <w:r w:rsidR="004636DC">
        <w:rPr>
          <w:rFonts w:ascii="Times New Roman" w:hAnsi="Times New Roman" w:cs="Times New Roman"/>
          <w:sz w:val="20"/>
          <w:szCs w:val="20"/>
          <w:lang w:val="en-GB"/>
        </w:rPr>
        <w:t xml:space="preserve"> the corresponding RX beam. </w:t>
      </w:r>
      <w:r w:rsidR="009537AB">
        <w:rPr>
          <w:rFonts w:ascii="Times New Roman" w:hAnsi="Times New Roman" w:cs="Times New Roman"/>
          <w:sz w:val="20"/>
          <w:szCs w:val="20"/>
          <w:lang w:val="en-GB"/>
        </w:rPr>
        <w:t>I</w:t>
      </w:r>
      <w:r w:rsidR="009537AB">
        <w:rPr>
          <w:rFonts w:ascii="Times New Roman" w:hAnsi="Times New Roman" w:cs="Times New Roman"/>
          <w:sz w:val="20"/>
          <w:szCs w:val="20"/>
          <w:lang w:val="en-GB"/>
        </w:rPr>
        <w:t>f the input of AI model and output of AI model are based on RX beam</w:t>
      </w:r>
      <w:r w:rsidR="009537AB">
        <w:rPr>
          <w:rFonts w:ascii="Times New Roman" w:hAnsi="Times New Roman" w:cs="Times New Roman"/>
          <w:sz w:val="20"/>
          <w:szCs w:val="20"/>
          <w:lang w:val="en-GB"/>
        </w:rPr>
        <w:t xml:space="preserve"> sweeping</w:t>
      </w:r>
      <w:r w:rsidR="004636DC">
        <w:rPr>
          <w:rFonts w:ascii="Times New Roman" w:hAnsi="Times New Roman" w:cs="Times New Roman"/>
          <w:sz w:val="20"/>
          <w:szCs w:val="20"/>
          <w:lang w:val="en-GB"/>
        </w:rPr>
        <w:t xml:space="preserve">, UE can </w:t>
      </w:r>
      <w:r w:rsidR="009537AB">
        <w:rPr>
          <w:rFonts w:ascii="Times New Roman" w:hAnsi="Times New Roman" w:cs="Times New Roman"/>
          <w:sz w:val="20"/>
          <w:szCs w:val="20"/>
          <w:lang w:val="en-GB"/>
        </w:rPr>
        <w:t xml:space="preserve">first </w:t>
      </w:r>
      <w:r w:rsidR="009755F7">
        <w:rPr>
          <w:rFonts w:ascii="Times New Roman" w:hAnsi="Times New Roman" w:cs="Times New Roman"/>
          <w:sz w:val="20"/>
          <w:szCs w:val="20"/>
          <w:lang w:val="en-GB"/>
        </w:rPr>
        <w:t xml:space="preserve">predict the L1-RSRP based on different TX-RX pairs, then UE </w:t>
      </w:r>
      <w:r w:rsidR="009537AB">
        <w:rPr>
          <w:rFonts w:ascii="Times New Roman" w:hAnsi="Times New Roman" w:cs="Times New Roman"/>
          <w:sz w:val="20"/>
          <w:szCs w:val="20"/>
          <w:lang w:val="en-GB"/>
        </w:rPr>
        <w:t xml:space="preserve">sort </w:t>
      </w:r>
      <w:r w:rsidR="004049CE">
        <w:rPr>
          <w:rFonts w:ascii="Times New Roman" w:hAnsi="Times New Roman" w:cs="Times New Roman"/>
          <w:sz w:val="20"/>
          <w:szCs w:val="20"/>
          <w:lang w:val="en-GB"/>
        </w:rPr>
        <w:t xml:space="preserve">L1-RSRP </w:t>
      </w:r>
      <w:r w:rsidR="009537AB">
        <w:rPr>
          <w:rFonts w:ascii="Times New Roman" w:hAnsi="Times New Roman" w:cs="Times New Roman"/>
          <w:sz w:val="20"/>
          <w:szCs w:val="20"/>
          <w:lang w:val="en-GB"/>
        </w:rPr>
        <w:t xml:space="preserve">and report the best beam index. Then it’s </w:t>
      </w:r>
      <w:r w:rsidR="009E58EC">
        <w:rPr>
          <w:rFonts w:ascii="Times New Roman" w:hAnsi="Times New Roman" w:cs="Times New Roman"/>
          <w:sz w:val="20"/>
          <w:szCs w:val="20"/>
          <w:lang w:val="en-GB"/>
        </w:rPr>
        <w:t xml:space="preserve">possible for UE to </w:t>
      </w:r>
      <w:r w:rsidR="009755F7">
        <w:rPr>
          <w:rFonts w:ascii="Times New Roman" w:hAnsi="Times New Roman" w:cs="Times New Roman"/>
          <w:sz w:val="20"/>
          <w:szCs w:val="20"/>
          <w:lang w:val="en-GB"/>
        </w:rPr>
        <w:t xml:space="preserve">know the </w:t>
      </w:r>
      <w:r w:rsidR="0094680D">
        <w:rPr>
          <w:rFonts w:ascii="Times New Roman" w:hAnsi="Times New Roman" w:cs="Times New Roman"/>
          <w:sz w:val="20"/>
          <w:szCs w:val="20"/>
          <w:lang w:val="en-GB"/>
        </w:rPr>
        <w:t xml:space="preserve">corresponding </w:t>
      </w:r>
      <w:r w:rsidR="009755F7">
        <w:rPr>
          <w:rFonts w:ascii="Times New Roman" w:hAnsi="Times New Roman" w:cs="Times New Roman"/>
          <w:sz w:val="20"/>
          <w:szCs w:val="20"/>
          <w:lang w:val="en-GB"/>
        </w:rPr>
        <w:t>best RX</w:t>
      </w:r>
      <w:r w:rsidR="009E58EC">
        <w:rPr>
          <w:rFonts w:ascii="Times New Roman" w:hAnsi="Times New Roman" w:cs="Times New Roman"/>
          <w:sz w:val="20"/>
          <w:szCs w:val="20"/>
          <w:lang w:val="en-GB"/>
        </w:rPr>
        <w:t xml:space="preserve"> beam. If UE </w:t>
      </w:r>
      <w:r w:rsidR="004049CE">
        <w:rPr>
          <w:rFonts w:ascii="Times New Roman" w:hAnsi="Times New Roman" w:cs="Times New Roman"/>
          <w:sz w:val="20"/>
          <w:szCs w:val="20"/>
          <w:lang w:val="en-GB"/>
        </w:rPr>
        <w:t>directly</w:t>
      </w:r>
      <w:r w:rsidR="009E58EC">
        <w:rPr>
          <w:rFonts w:ascii="Times New Roman" w:hAnsi="Times New Roman" w:cs="Times New Roman"/>
          <w:sz w:val="20"/>
          <w:szCs w:val="20"/>
          <w:lang w:val="en-GB"/>
        </w:rPr>
        <w:t xml:space="preserve"> predict </w:t>
      </w:r>
      <w:r w:rsidR="004049CE">
        <w:rPr>
          <w:rFonts w:ascii="Times New Roman" w:hAnsi="Times New Roman" w:cs="Times New Roman"/>
          <w:sz w:val="20"/>
          <w:szCs w:val="20"/>
          <w:lang w:val="en-GB"/>
        </w:rPr>
        <w:t xml:space="preserve">best TX </w:t>
      </w:r>
      <w:r w:rsidR="009E58EC">
        <w:rPr>
          <w:rFonts w:ascii="Times New Roman" w:hAnsi="Times New Roman" w:cs="Times New Roman"/>
          <w:sz w:val="20"/>
          <w:szCs w:val="20"/>
          <w:lang w:val="en-GB"/>
        </w:rPr>
        <w:t>beam index, it’s possible that UE didn’t know the RX beam index.</w:t>
      </w:r>
      <w:r w:rsidR="009755F7">
        <w:rPr>
          <w:rFonts w:ascii="Times New Roman" w:hAnsi="Times New Roman" w:cs="Times New Roman"/>
          <w:sz w:val="20"/>
          <w:szCs w:val="20"/>
          <w:lang w:val="en-GB"/>
        </w:rPr>
        <w:t xml:space="preserve"> </w:t>
      </w:r>
    </w:p>
    <w:p w14:paraId="7B81388E" w14:textId="04C2AEE7" w:rsidR="007F05BF" w:rsidRPr="002D5B42" w:rsidRDefault="004636DC" w:rsidP="00153144">
      <w:pPr>
        <w:spacing w:before="120" w:after="120"/>
        <w:rPr>
          <w:rFonts w:ascii="Times New Roman" w:hAnsi="Times New Roman" w:cs="Times New Roman"/>
          <w:b/>
          <w:bCs/>
          <w:sz w:val="20"/>
          <w:szCs w:val="20"/>
          <w:lang w:val="en-GB"/>
        </w:rPr>
      </w:pPr>
      <w:r w:rsidRPr="002D5B42">
        <w:rPr>
          <w:rFonts w:ascii="Times New Roman" w:hAnsi="Times New Roman" w:cs="Times New Roman" w:hint="eastAsia"/>
          <w:b/>
          <w:bCs/>
          <w:sz w:val="20"/>
          <w:szCs w:val="20"/>
          <w:lang w:val="en-GB"/>
        </w:rPr>
        <w:t>O</w:t>
      </w:r>
      <w:r w:rsidRPr="002D5B42">
        <w:rPr>
          <w:rFonts w:ascii="Times New Roman" w:hAnsi="Times New Roman" w:cs="Times New Roman"/>
          <w:b/>
          <w:bCs/>
          <w:sz w:val="20"/>
          <w:szCs w:val="20"/>
          <w:lang w:val="en-GB"/>
        </w:rPr>
        <w:t>bservation</w:t>
      </w:r>
      <w:r w:rsidR="006A4A5C">
        <w:rPr>
          <w:rFonts w:ascii="Times New Roman" w:hAnsi="Times New Roman" w:cs="Times New Roman"/>
          <w:b/>
          <w:bCs/>
          <w:sz w:val="20"/>
          <w:szCs w:val="20"/>
          <w:lang w:val="en-GB"/>
        </w:rPr>
        <w:t xml:space="preserve"> </w:t>
      </w:r>
      <w:r w:rsidR="00922F50">
        <w:rPr>
          <w:rFonts w:ascii="Times New Roman" w:hAnsi="Times New Roman" w:cs="Times New Roman"/>
          <w:b/>
          <w:bCs/>
          <w:sz w:val="20"/>
          <w:szCs w:val="20"/>
          <w:lang w:val="en-GB"/>
        </w:rPr>
        <w:t>10</w:t>
      </w:r>
      <w:r w:rsidRPr="002D5B42">
        <w:rPr>
          <w:rFonts w:ascii="Times New Roman" w:hAnsi="Times New Roman" w:cs="Times New Roman"/>
          <w:b/>
          <w:bCs/>
          <w:sz w:val="20"/>
          <w:szCs w:val="20"/>
          <w:lang w:val="en-GB"/>
        </w:rPr>
        <w:t xml:space="preserve">: </w:t>
      </w:r>
      <w:r w:rsidR="002D5B42">
        <w:rPr>
          <w:rFonts w:ascii="Times New Roman" w:hAnsi="Times New Roman" w:cs="Times New Roman"/>
          <w:b/>
          <w:bCs/>
          <w:sz w:val="20"/>
          <w:szCs w:val="20"/>
          <w:lang w:val="en-GB"/>
        </w:rPr>
        <w:t>W</w:t>
      </w:r>
      <w:r w:rsidR="002D5B42" w:rsidRPr="002D5B42">
        <w:rPr>
          <w:rFonts w:ascii="Times New Roman" w:hAnsi="Times New Roman" w:cs="Times New Roman"/>
          <w:b/>
          <w:bCs/>
          <w:sz w:val="20"/>
          <w:szCs w:val="20"/>
          <w:lang w:val="en-GB"/>
        </w:rPr>
        <w:t xml:space="preserve">hen </w:t>
      </w:r>
      <w:r w:rsidR="002D5B42" w:rsidRPr="002D5B42">
        <w:rPr>
          <w:rFonts w:ascii="Times New Roman" w:hAnsi="Times New Roman" w:cs="Times New Roman"/>
          <w:b/>
          <w:bCs/>
          <w:sz w:val="20"/>
          <w:szCs w:val="20"/>
          <w:lang w:val="en-GB"/>
        </w:rPr>
        <w:t>best predicted TX beam is in set B</w:t>
      </w:r>
      <w:r w:rsidR="002D5B42" w:rsidRPr="002D5B42">
        <w:rPr>
          <w:rFonts w:ascii="Times New Roman" w:hAnsi="Times New Roman" w:cs="Times New Roman"/>
          <w:b/>
          <w:bCs/>
          <w:sz w:val="20"/>
          <w:szCs w:val="20"/>
          <w:lang w:val="en-GB"/>
        </w:rPr>
        <w:t xml:space="preserve">, </w:t>
      </w:r>
      <w:r w:rsidR="002D5B42" w:rsidRPr="002D5B42">
        <w:rPr>
          <w:rFonts w:ascii="Times New Roman" w:hAnsi="Times New Roman" w:cs="Times New Roman"/>
          <w:b/>
          <w:bCs/>
          <w:sz w:val="20"/>
          <w:szCs w:val="20"/>
          <w:lang w:val="en-GB"/>
        </w:rPr>
        <w:t>UE knows the best RX beam</w:t>
      </w:r>
      <w:r w:rsidR="002D5B42" w:rsidRPr="002D5B42">
        <w:rPr>
          <w:rFonts w:ascii="Times New Roman" w:hAnsi="Times New Roman" w:cs="Times New Roman"/>
          <w:b/>
          <w:bCs/>
          <w:sz w:val="20"/>
          <w:szCs w:val="20"/>
          <w:lang w:val="en-GB"/>
        </w:rPr>
        <w:t xml:space="preserve">. </w:t>
      </w:r>
      <w:r w:rsidR="00A83201">
        <w:rPr>
          <w:rFonts w:ascii="Times New Roman" w:hAnsi="Times New Roman" w:cs="Times New Roman"/>
          <w:b/>
          <w:bCs/>
          <w:sz w:val="20"/>
          <w:szCs w:val="20"/>
          <w:lang w:val="en-GB"/>
        </w:rPr>
        <w:t>W</w:t>
      </w:r>
      <w:r w:rsidR="002D5B42" w:rsidRPr="002D5B42">
        <w:rPr>
          <w:rFonts w:ascii="Times New Roman" w:hAnsi="Times New Roman" w:cs="Times New Roman"/>
          <w:b/>
          <w:bCs/>
          <w:sz w:val="20"/>
          <w:szCs w:val="20"/>
          <w:lang w:val="en-GB"/>
        </w:rPr>
        <w:t xml:space="preserve">hen </w:t>
      </w:r>
      <w:r w:rsidR="002D5B42" w:rsidRPr="002D5B42">
        <w:rPr>
          <w:rFonts w:ascii="Times New Roman" w:hAnsi="Times New Roman" w:cs="Times New Roman"/>
          <w:b/>
          <w:bCs/>
          <w:sz w:val="20"/>
          <w:szCs w:val="20"/>
          <w:lang w:val="en-GB"/>
        </w:rPr>
        <w:t>best predicted TX beam is in set A but not in set</w:t>
      </w:r>
      <w:r w:rsidR="00A83201">
        <w:rPr>
          <w:rFonts w:ascii="Times New Roman" w:hAnsi="Times New Roman" w:cs="Times New Roman"/>
          <w:b/>
          <w:bCs/>
          <w:sz w:val="20"/>
          <w:szCs w:val="20"/>
          <w:lang w:val="en-GB"/>
        </w:rPr>
        <w:t xml:space="preserve"> B</w:t>
      </w:r>
      <w:r w:rsidR="002D5B42" w:rsidRPr="002D5B42">
        <w:rPr>
          <w:rFonts w:ascii="Times New Roman" w:hAnsi="Times New Roman" w:cs="Times New Roman"/>
          <w:b/>
          <w:bCs/>
          <w:sz w:val="20"/>
          <w:szCs w:val="20"/>
          <w:lang w:val="en-GB"/>
        </w:rPr>
        <w:t xml:space="preserve">, it’s still possible for UE to know the RX beam </w:t>
      </w:r>
      <w:r w:rsidR="00A83201">
        <w:rPr>
          <w:rFonts w:ascii="Times New Roman" w:hAnsi="Times New Roman" w:cs="Times New Roman"/>
          <w:b/>
          <w:bCs/>
          <w:sz w:val="20"/>
          <w:szCs w:val="20"/>
          <w:lang w:val="en-GB"/>
        </w:rPr>
        <w:t>corresponding to the</w:t>
      </w:r>
      <w:r w:rsidR="002D5B42" w:rsidRPr="002D5B42">
        <w:rPr>
          <w:rFonts w:ascii="Times New Roman" w:hAnsi="Times New Roman" w:cs="Times New Roman"/>
          <w:b/>
          <w:bCs/>
          <w:sz w:val="20"/>
          <w:szCs w:val="20"/>
          <w:lang w:val="en-GB"/>
        </w:rPr>
        <w:t xml:space="preserve"> best TX beam. </w:t>
      </w:r>
    </w:p>
    <w:p w14:paraId="0F5CF185" w14:textId="435039B7" w:rsidR="00153144" w:rsidRDefault="006D35FA" w:rsidP="00153144">
      <w:pPr>
        <w:spacing w:before="120" w:after="120"/>
        <w:rPr>
          <w:rFonts w:ascii="Times New Roman" w:hAnsi="Times New Roman" w:cs="Times New Roman"/>
          <w:sz w:val="20"/>
          <w:szCs w:val="20"/>
          <w:lang w:val="en-GB"/>
        </w:rPr>
      </w:pPr>
      <w:r>
        <w:rPr>
          <w:rFonts w:ascii="Times New Roman" w:hAnsi="Times New Roman" w:cs="Times New Roman"/>
          <w:sz w:val="20"/>
          <w:szCs w:val="20"/>
          <w:lang w:val="en-GB"/>
        </w:rPr>
        <w:t>Whether UE knows the RX beam or not will have impact on TCI state activation delay. Current known condition only consider</w:t>
      </w:r>
      <w:r w:rsidR="00DE2395">
        <w:rPr>
          <w:rFonts w:ascii="Times New Roman" w:hAnsi="Times New Roman" w:cs="Times New Roman"/>
          <w:sz w:val="20"/>
          <w:szCs w:val="20"/>
          <w:lang w:val="en-GB"/>
        </w:rPr>
        <w:t>s</w:t>
      </w:r>
      <w:r>
        <w:rPr>
          <w:rFonts w:ascii="Times New Roman" w:hAnsi="Times New Roman" w:cs="Times New Roman"/>
          <w:sz w:val="20"/>
          <w:szCs w:val="20"/>
          <w:lang w:val="en-GB"/>
        </w:rPr>
        <w:t xml:space="preserve"> whether UE has sent the report within a period and it didn’t consider whether UE has known the RX beam or not.</w:t>
      </w:r>
      <w:r w:rsidR="008E36BD">
        <w:rPr>
          <w:rFonts w:ascii="Times New Roman" w:hAnsi="Times New Roman" w:cs="Times New Roman"/>
          <w:sz w:val="20"/>
          <w:szCs w:val="20"/>
          <w:lang w:val="en-GB"/>
        </w:rPr>
        <w:t xml:space="preserve"> We prefer to define UE capability to indicate whether UE </w:t>
      </w:r>
      <w:r w:rsidR="004636DC">
        <w:rPr>
          <w:rFonts w:ascii="Times New Roman" w:hAnsi="Times New Roman" w:cs="Times New Roman"/>
          <w:sz w:val="20"/>
          <w:szCs w:val="20"/>
          <w:lang w:val="en-GB"/>
        </w:rPr>
        <w:t xml:space="preserve">can </w:t>
      </w:r>
      <w:r w:rsidR="008E36BD">
        <w:rPr>
          <w:rFonts w:ascii="Times New Roman" w:hAnsi="Times New Roman" w:cs="Times New Roman"/>
          <w:sz w:val="20"/>
          <w:szCs w:val="20"/>
          <w:lang w:val="en-GB"/>
        </w:rPr>
        <w:t xml:space="preserve">know the RX beam or not. Then the </w:t>
      </w:r>
      <w:r w:rsidR="0053538D">
        <w:rPr>
          <w:rFonts w:ascii="Times New Roman" w:hAnsi="Times New Roman" w:cs="Times New Roman"/>
          <w:sz w:val="20"/>
          <w:szCs w:val="20"/>
          <w:lang w:val="en-GB"/>
        </w:rPr>
        <w:t>L1 reporting part in</w:t>
      </w:r>
      <w:r w:rsidR="008E36BD">
        <w:rPr>
          <w:rFonts w:ascii="Times New Roman" w:hAnsi="Times New Roman" w:cs="Times New Roman"/>
          <w:sz w:val="20"/>
          <w:szCs w:val="20"/>
          <w:lang w:val="en-GB"/>
        </w:rPr>
        <w:t xml:space="preserve"> known condition for TCI state will be updated</w:t>
      </w:r>
      <w:r w:rsidR="0053538D">
        <w:rPr>
          <w:rFonts w:ascii="Times New Roman" w:hAnsi="Times New Roman" w:cs="Times New Roman"/>
          <w:sz w:val="20"/>
          <w:szCs w:val="20"/>
          <w:lang w:val="en-GB"/>
        </w:rPr>
        <w:t xml:space="preserve"> to:</w:t>
      </w:r>
    </w:p>
    <w:tbl>
      <w:tblPr>
        <w:tblStyle w:val="a3"/>
        <w:tblW w:w="0" w:type="auto"/>
        <w:tblLook w:val="04A0" w:firstRow="1" w:lastRow="0" w:firstColumn="1" w:lastColumn="0" w:noHBand="0" w:noVBand="1"/>
      </w:tblPr>
      <w:tblGrid>
        <w:gridCol w:w="9628"/>
      </w:tblGrid>
      <w:tr w:rsidR="004636DC" w14:paraId="6A436A68" w14:textId="77777777" w:rsidTr="005F2D76">
        <w:tc>
          <w:tcPr>
            <w:tcW w:w="9628" w:type="dxa"/>
          </w:tcPr>
          <w:p w14:paraId="3362D088" w14:textId="77777777" w:rsidR="004636DC" w:rsidRPr="0053538D" w:rsidRDefault="004636DC" w:rsidP="004636DC">
            <w:pPr>
              <w:pStyle w:val="B2"/>
              <w:rPr>
                <w:lang w:eastAsia="zh-CN"/>
              </w:rPr>
            </w:pPr>
            <w:r w:rsidRPr="0053538D">
              <w:rPr>
                <w:lang w:eastAsia="zh-CN"/>
              </w:rPr>
              <w:t xml:space="preserve">The UE has sent at least 1 L1-RSRP report for the target </w:t>
            </w:r>
            <w:r w:rsidRPr="0053538D">
              <w:rPr>
                <w:rFonts w:eastAsia="Malgun Gothic" w:cs="v4.2.0"/>
                <w:lang w:eastAsia="zh-CN"/>
              </w:rPr>
              <w:t xml:space="preserve">downlink </w:t>
            </w:r>
            <w:r w:rsidRPr="0053538D">
              <w:rPr>
                <w:lang w:eastAsia="zh-CN"/>
              </w:rPr>
              <w:t xml:space="preserve">TCI state before the </w:t>
            </w:r>
            <w:r w:rsidRPr="0053538D">
              <w:rPr>
                <w:rFonts w:eastAsia="Malgun Gothic" w:cs="v4.2.0"/>
                <w:lang w:eastAsia="zh-CN"/>
              </w:rPr>
              <w:t xml:space="preserve">downlink </w:t>
            </w:r>
            <w:r w:rsidRPr="0053538D">
              <w:rPr>
                <w:lang w:eastAsia="zh-CN"/>
              </w:rPr>
              <w:t xml:space="preserve">TCI state switch command. </w:t>
            </w:r>
          </w:p>
          <w:p w14:paraId="70E6C10D" w14:textId="77777777" w:rsidR="004636DC" w:rsidRPr="0053538D" w:rsidRDefault="004636DC" w:rsidP="004636DC">
            <w:pPr>
              <w:pStyle w:val="B2"/>
              <w:ind w:leftChars="100" w:left="210" w:firstLineChars="400" w:firstLine="800"/>
              <w:rPr>
                <w:lang w:eastAsia="zh-CN"/>
              </w:rPr>
            </w:pPr>
            <w:proofErr w:type="gramStart"/>
            <w:r w:rsidRPr="0053538D">
              <w:rPr>
                <w:lang w:eastAsia="zh-CN"/>
              </w:rPr>
              <w:t>Where</w:t>
            </w:r>
            <w:proofErr w:type="gramEnd"/>
            <w:r w:rsidRPr="0053538D">
              <w:rPr>
                <w:lang w:eastAsia="zh-CN"/>
              </w:rPr>
              <w:t>,</w:t>
            </w:r>
          </w:p>
          <w:p w14:paraId="5F891325" w14:textId="77777777" w:rsidR="004636DC" w:rsidRPr="0053538D" w:rsidRDefault="004636DC" w:rsidP="00EB6AC5">
            <w:pPr>
              <w:pStyle w:val="B2"/>
              <w:numPr>
                <w:ilvl w:val="0"/>
                <w:numId w:val="13"/>
              </w:numPr>
              <w:rPr>
                <w:lang w:eastAsia="zh-CN"/>
              </w:rPr>
            </w:pPr>
            <w:r w:rsidRPr="0053538D">
              <w:rPr>
                <w:lang w:eastAsia="zh-CN"/>
              </w:rPr>
              <w:t>the target TCI state in L1-RSRP report has been measured, or</w:t>
            </w:r>
          </w:p>
          <w:p w14:paraId="0D00943C" w14:textId="4942A04D" w:rsidR="004636DC" w:rsidRPr="005F2D76" w:rsidRDefault="004636DC" w:rsidP="00EB6AC5">
            <w:pPr>
              <w:pStyle w:val="B2"/>
              <w:numPr>
                <w:ilvl w:val="0"/>
                <w:numId w:val="13"/>
              </w:numPr>
              <w:rPr>
                <w:lang w:eastAsia="zh-CN"/>
              </w:rPr>
            </w:pPr>
            <w:r w:rsidRPr="0053538D">
              <w:rPr>
                <w:lang w:eastAsia="zh-CN"/>
              </w:rPr>
              <w:t xml:space="preserve">the target TCI state in L1-RSRP report is predicted and UE support </w:t>
            </w:r>
            <w:r>
              <w:rPr>
                <w:lang w:eastAsia="zh-CN"/>
              </w:rPr>
              <w:t>[</w:t>
            </w:r>
            <w:r w:rsidRPr="0053538D">
              <w:rPr>
                <w:lang w:eastAsia="zh-CN"/>
              </w:rPr>
              <w:t xml:space="preserve">RX beam </w:t>
            </w:r>
            <w:r>
              <w:rPr>
                <w:lang w:eastAsia="zh-CN"/>
              </w:rPr>
              <w:t>known]</w:t>
            </w:r>
            <w:r w:rsidRPr="0053538D">
              <w:rPr>
                <w:lang w:eastAsia="zh-CN"/>
              </w:rPr>
              <w:t xml:space="preserve"> capability</w:t>
            </w:r>
          </w:p>
        </w:tc>
      </w:tr>
    </w:tbl>
    <w:p w14:paraId="6B05AB6A" w14:textId="3D6BB388" w:rsidR="005F2D76" w:rsidRPr="005F2D76" w:rsidRDefault="005F2D76" w:rsidP="00153144">
      <w:pPr>
        <w:spacing w:before="120" w:after="120"/>
        <w:rPr>
          <w:rFonts w:ascii="Times New Roman" w:hAnsi="Times New Roman" w:cs="Times New Roman"/>
          <w:b/>
          <w:bCs/>
          <w:sz w:val="20"/>
          <w:szCs w:val="20"/>
          <w:lang w:val="en-GB"/>
        </w:rPr>
      </w:pPr>
      <w:r>
        <w:rPr>
          <w:rFonts w:ascii="Times New Roman" w:hAnsi="Times New Roman" w:cs="Times New Roman" w:hint="eastAsia"/>
          <w:sz w:val="20"/>
          <w:szCs w:val="20"/>
          <w:lang w:val="en-GB"/>
        </w:rPr>
        <w:t xml:space="preserve"> </w:t>
      </w:r>
      <w:r w:rsidRPr="005F2D76">
        <w:rPr>
          <w:rFonts w:ascii="Times New Roman" w:hAnsi="Times New Roman" w:cs="Times New Roman" w:hint="eastAsia"/>
          <w:b/>
          <w:bCs/>
          <w:sz w:val="20"/>
          <w:szCs w:val="20"/>
          <w:lang w:val="en-GB"/>
        </w:rPr>
        <w:t>P</w:t>
      </w:r>
      <w:r w:rsidRPr="005F2D76">
        <w:rPr>
          <w:rFonts w:ascii="Times New Roman" w:hAnsi="Times New Roman" w:cs="Times New Roman"/>
          <w:b/>
          <w:bCs/>
          <w:sz w:val="20"/>
          <w:szCs w:val="20"/>
          <w:lang w:val="en-GB"/>
        </w:rPr>
        <w:t>roposal</w:t>
      </w:r>
      <w:r w:rsidR="006A4A5C">
        <w:rPr>
          <w:rFonts w:ascii="Times New Roman" w:hAnsi="Times New Roman" w:cs="Times New Roman"/>
          <w:b/>
          <w:bCs/>
          <w:sz w:val="20"/>
          <w:szCs w:val="20"/>
          <w:lang w:val="en-GB"/>
        </w:rPr>
        <w:t xml:space="preserve"> 9</w:t>
      </w:r>
      <w:r w:rsidRPr="005F2D76">
        <w:rPr>
          <w:rFonts w:ascii="Times New Roman" w:hAnsi="Times New Roman" w:cs="Times New Roman"/>
          <w:b/>
          <w:bCs/>
          <w:sz w:val="20"/>
          <w:szCs w:val="20"/>
          <w:lang w:val="en-GB"/>
        </w:rPr>
        <w:t>: RAN4 to discuss known TCI state condition for AI based beam indication.</w:t>
      </w:r>
    </w:p>
    <w:p w14:paraId="12280C66" w14:textId="02130A23" w:rsidR="006534F3" w:rsidRPr="0025255D"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25255D">
        <w:rPr>
          <w:rFonts w:ascii="Times New Roman" w:hAnsi="Times New Roman" w:cs="Times New Roman"/>
          <w:sz w:val="30"/>
          <w:szCs w:val="30"/>
          <w:lang w:val="en-GB"/>
        </w:rPr>
        <w:t>Conclusion</w:t>
      </w:r>
    </w:p>
    <w:p w14:paraId="0E255483" w14:textId="7AAE54A6" w:rsidR="006E5755"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E437E4">
        <w:rPr>
          <w:rFonts w:ascii="Times New Roman" w:eastAsia="宋体" w:hAnsi="Times New Roman" w:cs="Times New Roman"/>
          <w:bCs/>
          <w:kern w:val="0"/>
          <w:sz w:val="20"/>
          <w:szCs w:val="20"/>
        </w:rPr>
        <w:t>In this contribution, we provide the following proposals:</w:t>
      </w:r>
    </w:p>
    <w:p w14:paraId="7C7685CD" w14:textId="59BF0F8D" w:rsidR="004A20E8" w:rsidRPr="00922F50" w:rsidRDefault="004A20E8" w:rsidP="004A20E8">
      <w:pPr>
        <w:spacing w:afterLines="50" w:after="120"/>
        <w:rPr>
          <w:rFonts w:ascii="Times New Roman" w:hAnsi="Times New Roman" w:cs="Times New Roman"/>
          <w:b/>
          <w:bCs/>
          <w:sz w:val="20"/>
          <w:szCs w:val="20"/>
          <w:lang w:val="en-GB"/>
        </w:rPr>
      </w:pPr>
      <w:r w:rsidRPr="00922F50">
        <w:rPr>
          <w:rFonts w:ascii="Times New Roman" w:hAnsi="Times New Roman" w:cs="Times New Roman"/>
          <w:b/>
          <w:bCs/>
          <w:sz w:val="20"/>
          <w:szCs w:val="20"/>
          <w:lang w:val="en-GB"/>
        </w:rPr>
        <w:t>Observation 1: From TR, predicted best TX beam index and/or L1-RSRP can be based on full RX beam sweeping or specific RX beam.</w:t>
      </w:r>
    </w:p>
    <w:p w14:paraId="2C4EF849" w14:textId="77777777" w:rsidR="004A20E8" w:rsidRPr="00922F50" w:rsidRDefault="004A20E8" w:rsidP="004A20E8">
      <w:pPr>
        <w:spacing w:afterLines="50" w:after="120"/>
        <w:rPr>
          <w:rFonts w:ascii="Times New Roman" w:hAnsi="Times New Roman" w:cs="Times New Roman"/>
          <w:b/>
          <w:bCs/>
          <w:sz w:val="20"/>
          <w:szCs w:val="20"/>
          <w:lang w:val="en-GB"/>
        </w:rPr>
      </w:pPr>
      <w:r w:rsidRPr="00922F50">
        <w:rPr>
          <w:rFonts w:ascii="Times New Roman" w:hAnsi="Times New Roman" w:cs="Times New Roman" w:hint="eastAsia"/>
          <w:b/>
          <w:bCs/>
          <w:sz w:val="20"/>
          <w:szCs w:val="20"/>
          <w:lang w:val="en-GB"/>
        </w:rPr>
        <w:t>O</w:t>
      </w:r>
      <w:r w:rsidRPr="00922F50">
        <w:rPr>
          <w:rFonts w:ascii="Times New Roman" w:hAnsi="Times New Roman" w:cs="Times New Roman"/>
          <w:b/>
          <w:bCs/>
          <w:sz w:val="20"/>
          <w:szCs w:val="20"/>
          <w:lang w:val="en-GB"/>
        </w:rPr>
        <w:t>bservation 2: Whether specific RX beams or full RX beam sweeping is assumed may lead to different best predicted TX beam index and predicted L1-RSRP value.</w:t>
      </w:r>
    </w:p>
    <w:p w14:paraId="2ECD893B" w14:textId="77777777" w:rsidR="00922F50" w:rsidRPr="00922F50" w:rsidRDefault="00922F50" w:rsidP="00922F50">
      <w:pPr>
        <w:spacing w:afterLines="50" w:after="120"/>
        <w:rPr>
          <w:rFonts w:ascii="Times New Roman" w:hAnsi="Times New Roman" w:cs="Times New Roman"/>
          <w:sz w:val="20"/>
          <w:szCs w:val="20"/>
          <w:lang w:val="en-GB"/>
        </w:rPr>
      </w:pPr>
      <w:r w:rsidRPr="00922F50">
        <w:rPr>
          <w:rFonts w:ascii="Times New Roman" w:hAnsi="Times New Roman" w:cs="Times New Roman"/>
          <w:b/>
          <w:bCs/>
          <w:sz w:val="20"/>
          <w:szCs w:val="20"/>
          <w:lang w:val="en-GB"/>
        </w:rPr>
        <w:t xml:space="preserve">Observation 3: In legacy non-AI based L1-RSRP measurement, when RX beam sweeping is applied, it’s up to UE implementation to choose RX beam angle. </w:t>
      </w:r>
    </w:p>
    <w:p w14:paraId="18106967" w14:textId="5A3AE159" w:rsidR="004A20E8" w:rsidRPr="00922F50" w:rsidRDefault="004A20E8" w:rsidP="004A20E8">
      <w:pPr>
        <w:spacing w:beforeLines="50" w:before="120" w:afterLines="50" w:after="120"/>
        <w:rPr>
          <w:rFonts w:ascii="Times New Roman" w:hAnsi="Times New Roman" w:cs="Times New Roman"/>
          <w:b/>
          <w:bCs/>
          <w:sz w:val="20"/>
          <w:szCs w:val="20"/>
          <w:lang w:val="en-GB"/>
        </w:rPr>
      </w:pPr>
      <w:r w:rsidRPr="00922F50">
        <w:rPr>
          <w:rFonts w:ascii="Times New Roman" w:hAnsi="Times New Roman" w:cs="Times New Roman"/>
          <w:b/>
          <w:bCs/>
          <w:sz w:val="20"/>
          <w:szCs w:val="20"/>
          <w:lang w:val="en-GB"/>
        </w:rPr>
        <w:t xml:space="preserve">Observation </w:t>
      </w:r>
      <w:r w:rsidR="00922F50" w:rsidRPr="00922F50">
        <w:rPr>
          <w:rFonts w:ascii="Times New Roman" w:hAnsi="Times New Roman" w:cs="Times New Roman"/>
          <w:b/>
          <w:bCs/>
          <w:sz w:val="20"/>
          <w:szCs w:val="20"/>
          <w:lang w:val="en-GB"/>
        </w:rPr>
        <w:t>4</w:t>
      </w:r>
      <w:r w:rsidRPr="00922F50">
        <w:rPr>
          <w:rFonts w:ascii="Times New Roman" w:hAnsi="Times New Roman" w:cs="Times New Roman"/>
          <w:b/>
          <w:bCs/>
          <w:sz w:val="20"/>
          <w:szCs w:val="20"/>
          <w:lang w:val="en-GB"/>
        </w:rPr>
        <w:t>: If different RX beam is assumed for prediction and measurement, the L1-RSRP and/or best TX beam index may be different in two steps, which will lead to wrong performance evaluation.</w:t>
      </w:r>
    </w:p>
    <w:p w14:paraId="7A06376E" w14:textId="77777777" w:rsidR="004A20E8" w:rsidRPr="00922F50" w:rsidRDefault="004A20E8" w:rsidP="004A20E8">
      <w:pPr>
        <w:spacing w:afterLines="50" w:after="120"/>
        <w:rPr>
          <w:rFonts w:ascii="Times New Roman" w:hAnsi="Times New Roman" w:cs="Times New Roman"/>
          <w:b/>
          <w:bCs/>
          <w:sz w:val="20"/>
          <w:szCs w:val="20"/>
          <w:lang w:val="en-GB"/>
        </w:rPr>
      </w:pPr>
      <w:r w:rsidRPr="00922F50">
        <w:rPr>
          <w:rFonts w:ascii="Times New Roman" w:hAnsi="Times New Roman" w:cs="Times New Roman"/>
          <w:b/>
          <w:bCs/>
          <w:sz w:val="20"/>
          <w:szCs w:val="20"/>
          <w:lang w:val="en-GB"/>
        </w:rPr>
        <w:t>Proposal 1: RAN4 to discuss how to keep the RX beam Consistency between prediction and measurement for set A to correctly evaluate prediction performance.</w:t>
      </w:r>
    </w:p>
    <w:p w14:paraId="73637CEE" w14:textId="0B9E9B17" w:rsidR="00F73996" w:rsidRPr="00AB14E5" w:rsidRDefault="00F73996" w:rsidP="00F73996">
      <w:pPr>
        <w:spacing w:before="120" w:after="120"/>
        <w:rPr>
          <w:rFonts w:ascii="Times New Roman" w:eastAsia="宋体" w:hAnsi="Times New Roman" w:cs="Times New Roman"/>
          <w:kern w:val="0"/>
          <w:sz w:val="20"/>
          <w:szCs w:val="20"/>
        </w:rPr>
      </w:pPr>
      <w:r w:rsidRPr="00AB14E5">
        <w:rPr>
          <w:rFonts w:ascii="Times New Roman" w:eastAsia="宋体" w:hAnsi="Times New Roman" w:cs="Times New Roman"/>
          <w:b/>
          <w:bCs/>
          <w:kern w:val="0"/>
          <w:sz w:val="20"/>
          <w:szCs w:val="20"/>
        </w:rPr>
        <w:lastRenderedPageBreak/>
        <w:t xml:space="preserve">Proposal 2: </w:t>
      </w:r>
      <w:r w:rsidR="00E957BE">
        <w:rPr>
          <w:rFonts w:ascii="Times New Roman" w:eastAsia="宋体" w:hAnsi="Times New Roman" w:cs="Times New Roman"/>
          <w:b/>
          <w:bCs/>
          <w:kern w:val="0"/>
          <w:sz w:val="20"/>
          <w:szCs w:val="20"/>
        </w:rPr>
        <w:t>Suggest to u</w:t>
      </w:r>
      <w:r w:rsidRPr="00AB14E5">
        <w:rPr>
          <w:rFonts w:ascii="Times New Roman" w:eastAsia="宋体" w:hAnsi="Times New Roman" w:cs="Times New Roman"/>
          <w:b/>
          <w:bCs/>
          <w:kern w:val="0"/>
          <w:sz w:val="20"/>
          <w:szCs w:val="20"/>
        </w:rPr>
        <w:t>se RSRP delta CDF-based simulation to determine the appropriate SNR level for deriving ground truth.</w:t>
      </w:r>
    </w:p>
    <w:p w14:paraId="3F17193B" w14:textId="77777777" w:rsidR="004A20E8" w:rsidRPr="00F4095B" w:rsidRDefault="004A20E8" w:rsidP="004A20E8">
      <w:pPr>
        <w:spacing w:afterLines="50" w:after="120"/>
        <w:rPr>
          <w:rFonts w:ascii="Times New Roman" w:hAnsi="Times New Roman" w:cs="Times New Roman"/>
          <w:b/>
          <w:bCs/>
          <w:sz w:val="20"/>
          <w:szCs w:val="20"/>
          <w:lang w:val="en-GB"/>
        </w:rPr>
      </w:pPr>
      <w:r w:rsidRPr="00F4095B">
        <w:rPr>
          <w:rFonts w:ascii="Times New Roman" w:hAnsi="Times New Roman" w:cs="Times New Roman" w:hint="eastAsia"/>
          <w:b/>
          <w:bCs/>
          <w:sz w:val="20"/>
          <w:szCs w:val="20"/>
        </w:rPr>
        <w:t>P</w:t>
      </w:r>
      <w:r w:rsidRPr="00F4095B">
        <w:rPr>
          <w:rFonts w:ascii="Times New Roman" w:hAnsi="Times New Roman" w:cs="Times New Roman"/>
          <w:b/>
          <w:bCs/>
          <w:sz w:val="20"/>
          <w:szCs w:val="20"/>
        </w:rPr>
        <w:t xml:space="preserve">roposal 3: </w:t>
      </w:r>
      <w:r w:rsidRPr="00F4095B">
        <w:rPr>
          <w:rFonts w:ascii="Times New Roman" w:hAnsi="Times New Roman" w:cs="Times New Roman"/>
          <w:b/>
          <w:bCs/>
          <w:sz w:val="20"/>
          <w:szCs w:val="20"/>
          <w:lang w:val="en-GB"/>
        </w:rPr>
        <w:t>For BM case-1, channel doppler can set to 0 or a small value to guarantee that there is neglectable L1-RSRP variation.</w:t>
      </w:r>
    </w:p>
    <w:p w14:paraId="742FCAC4" w14:textId="77777777" w:rsidR="004A20E8" w:rsidRPr="00F4095B" w:rsidRDefault="004A20E8" w:rsidP="004A20E8">
      <w:pPr>
        <w:spacing w:afterLines="50" w:after="120"/>
        <w:rPr>
          <w:rFonts w:ascii="Times New Roman" w:hAnsi="Times New Roman" w:cs="Times New Roman"/>
          <w:b/>
          <w:bCs/>
          <w:sz w:val="20"/>
          <w:szCs w:val="20"/>
          <w:lang w:val="en-GB"/>
        </w:rPr>
      </w:pPr>
      <w:r w:rsidRPr="00F4095B">
        <w:rPr>
          <w:rFonts w:ascii="Times New Roman" w:hAnsi="Times New Roman" w:cs="Times New Roman" w:hint="eastAsia"/>
          <w:b/>
          <w:bCs/>
          <w:sz w:val="20"/>
          <w:szCs w:val="20"/>
          <w:lang w:val="en-GB"/>
        </w:rPr>
        <w:t>P</w:t>
      </w:r>
      <w:r w:rsidRPr="00F4095B">
        <w:rPr>
          <w:rFonts w:ascii="Times New Roman" w:hAnsi="Times New Roman" w:cs="Times New Roman"/>
          <w:b/>
          <w:bCs/>
          <w:sz w:val="20"/>
          <w:szCs w:val="20"/>
          <w:lang w:val="en-GB"/>
        </w:rPr>
        <w:t>roposal 4: for BM case-2, channel doppler will depend on UE speed and UE trajectory. RSRP variation impact can be considered in RSRP accuracy requirement.</w:t>
      </w:r>
    </w:p>
    <w:p w14:paraId="1D9C599D" w14:textId="77777777" w:rsidR="00BD44EE" w:rsidRPr="00F4095B" w:rsidRDefault="00BD44EE" w:rsidP="00BD44EE">
      <w:pPr>
        <w:spacing w:afterLines="50" w:after="120"/>
        <w:rPr>
          <w:rFonts w:ascii="Times New Roman" w:hAnsi="Times New Roman" w:cs="Times New Roman"/>
          <w:b/>
          <w:bCs/>
          <w:sz w:val="20"/>
          <w:szCs w:val="20"/>
          <w:lang w:val="en-GB"/>
        </w:rPr>
      </w:pPr>
      <w:r w:rsidRPr="00F4095B">
        <w:rPr>
          <w:rFonts w:ascii="Times New Roman" w:hAnsi="Times New Roman" w:cs="Times New Roman" w:hint="eastAsia"/>
          <w:b/>
          <w:bCs/>
          <w:sz w:val="20"/>
          <w:szCs w:val="20"/>
          <w:lang w:val="en-GB"/>
        </w:rPr>
        <w:t>P</w:t>
      </w:r>
      <w:r w:rsidRPr="00F4095B">
        <w:rPr>
          <w:rFonts w:ascii="Times New Roman" w:hAnsi="Times New Roman" w:cs="Times New Roman"/>
          <w:b/>
          <w:bCs/>
          <w:sz w:val="20"/>
          <w:szCs w:val="20"/>
          <w:lang w:val="en-GB"/>
        </w:rPr>
        <w:t xml:space="preserve">roposal 5: </w:t>
      </w:r>
      <w:r w:rsidRPr="00F4095B">
        <w:rPr>
          <w:rFonts w:ascii="Times New Roman" w:hAnsi="Times New Roman" w:cs="Times New Roman"/>
          <w:b/>
          <w:bCs/>
          <w:sz w:val="20"/>
          <w:szCs w:val="20"/>
        </w:rPr>
        <w:t xml:space="preserve">It’s more challenging to obtain accurate RSRP measurement in multiple-AOA test setup. it’s FFS whether extra margin needs to considered </w:t>
      </w:r>
      <w:r w:rsidRPr="00F4095B">
        <w:rPr>
          <w:rFonts w:ascii="Times New Roman" w:hAnsi="Times New Roman" w:cs="Times New Roman"/>
          <w:b/>
          <w:bCs/>
          <w:sz w:val="20"/>
          <w:szCs w:val="20"/>
          <w:lang w:val="en-GB"/>
        </w:rPr>
        <w:t>in RSRP accuracy requirement.</w:t>
      </w:r>
    </w:p>
    <w:p w14:paraId="6BC40D1D" w14:textId="75340AF8" w:rsidR="00BD44EE" w:rsidRPr="00F4095B" w:rsidRDefault="00BD44EE" w:rsidP="00BD44EE">
      <w:pPr>
        <w:spacing w:afterLines="50" w:after="120"/>
        <w:rPr>
          <w:rFonts w:ascii="Times New Roman" w:hAnsi="Times New Roman" w:cs="Times New Roman"/>
          <w:b/>
          <w:bCs/>
          <w:sz w:val="20"/>
          <w:szCs w:val="20"/>
          <w:lang w:val="en-GB"/>
        </w:rPr>
      </w:pPr>
      <w:r w:rsidRPr="00F4095B">
        <w:rPr>
          <w:rFonts w:ascii="Times New Roman" w:hAnsi="Times New Roman" w:cs="Times New Roman"/>
          <w:b/>
          <w:bCs/>
          <w:sz w:val="20"/>
          <w:szCs w:val="20"/>
          <w:lang w:val="en-GB"/>
        </w:rPr>
        <w:t xml:space="preserve">Observation </w:t>
      </w:r>
      <w:r w:rsidR="00DF0DF9">
        <w:rPr>
          <w:rFonts w:ascii="Times New Roman" w:hAnsi="Times New Roman" w:cs="Times New Roman"/>
          <w:b/>
          <w:bCs/>
          <w:sz w:val="20"/>
          <w:szCs w:val="20"/>
          <w:lang w:val="en-GB"/>
        </w:rPr>
        <w:t>5</w:t>
      </w:r>
      <w:r w:rsidRPr="00F4095B">
        <w:rPr>
          <w:rFonts w:ascii="Times New Roman" w:hAnsi="Times New Roman" w:cs="Times New Roman"/>
          <w:b/>
          <w:bCs/>
          <w:sz w:val="20"/>
          <w:szCs w:val="20"/>
          <w:lang w:val="en-GB"/>
        </w:rPr>
        <w:t>: UE will report predicted RSRP/beam at T1 and measured best beam as ground truth at T2 to TE, it’s easy for UE to pass the test by cheating.</w:t>
      </w:r>
    </w:p>
    <w:p w14:paraId="4D512B3D" w14:textId="77777777" w:rsidR="00BD44EE" w:rsidRPr="00F4095B" w:rsidRDefault="00BD44EE" w:rsidP="00BD44EE">
      <w:pPr>
        <w:spacing w:after="120"/>
        <w:rPr>
          <w:rFonts w:ascii="Times New Roman" w:hAnsi="Times New Roman" w:cs="Times New Roman"/>
          <w:b/>
          <w:bCs/>
          <w:sz w:val="20"/>
          <w:szCs w:val="20"/>
        </w:rPr>
      </w:pPr>
      <w:r w:rsidRPr="00F4095B">
        <w:rPr>
          <w:rFonts w:ascii="Times New Roman" w:hAnsi="Times New Roman" w:cs="Times New Roman"/>
          <w:b/>
          <w:bCs/>
          <w:sz w:val="20"/>
          <w:szCs w:val="20"/>
        </w:rPr>
        <w:t>Proposal 6: For test metric option 1, refine the definition:</w:t>
      </w:r>
    </w:p>
    <w:p w14:paraId="3DF4B3DA" w14:textId="77777777" w:rsidR="00BD44EE" w:rsidRPr="00F4095B" w:rsidRDefault="00BD44EE" w:rsidP="00BD44EE">
      <w:pPr>
        <w:pStyle w:val="a4"/>
        <w:numPr>
          <w:ilvl w:val="0"/>
          <w:numId w:val="5"/>
        </w:numPr>
        <w:spacing w:after="120"/>
        <w:ind w:firstLineChars="0"/>
        <w:rPr>
          <w:rFonts w:ascii="Times New Roman" w:hAnsi="Times New Roman" w:cs="Times New Roman"/>
          <w:b/>
          <w:bCs/>
          <w:sz w:val="20"/>
          <w:szCs w:val="20"/>
        </w:rPr>
      </w:pPr>
      <w:r w:rsidRPr="00F4095B">
        <w:rPr>
          <w:rFonts w:ascii="Times New Roman" w:hAnsi="Times New Roman" w:cs="Times New Roman"/>
          <w:b/>
          <w:bCs/>
          <w:sz w:val="20"/>
          <w:szCs w:val="20"/>
        </w:rPr>
        <w:t xml:space="preserve">Option 1: Absolute RSRP prediction accuracy is the RSRP difference between the predicted L1-RSRP of Top-1 predicted beam and measured L1-RSRP of the same beam. </w:t>
      </w:r>
    </w:p>
    <w:p w14:paraId="6FA4933A" w14:textId="77777777" w:rsidR="00BD44EE" w:rsidRPr="00F4095B" w:rsidRDefault="00BD44EE" w:rsidP="00BD44EE">
      <w:pPr>
        <w:pStyle w:val="a4"/>
        <w:numPr>
          <w:ilvl w:val="1"/>
          <w:numId w:val="8"/>
        </w:numPr>
        <w:ind w:firstLineChars="0"/>
        <w:rPr>
          <w:rFonts w:ascii="Times New Roman" w:hAnsi="Times New Roman" w:cs="Times New Roman"/>
          <w:b/>
          <w:bCs/>
          <w:sz w:val="20"/>
          <w:szCs w:val="20"/>
        </w:rPr>
      </w:pPr>
      <w:r w:rsidRPr="00F4095B">
        <w:rPr>
          <w:rFonts w:ascii="Times New Roman" w:hAnsi="Times New Roman" w:cs="Times New Roman"/>
          <w:b/>
          <w:bCs/>
          <w:sz w:val="20"/>
          <w:szCs w:val="20"/>
        </w:rPr>
        <w:t>FFS to define relative accuracy requirement.</w:t>
      </w:r>
    </w:p>
    <w:p w14:paraId="03AC9198" w14:textId="77777777" w:rsidR="003A29E6" w:rsidRPr="00F4095B" w:rsidRDefault="003A29E6" w:rsidP="003A29E6">
      <w:pPr>
        <w:spacing w:beforeLines="50" w:before="120" w:after="120"/>
        <w:rPr>
          <w:rFonts w:ascii="Times New Roman" w:hAnsi="Times New Roman" w:cs="Times New Roman"/>
          <w:b/>
          <w:bCs/>
          <w:sz w:val="20"/>
          <w:szCs w:val="20"/>
        </w:rPr>
      </w:pPr>
      <w:r w:rsidRPr="00F4095B">
        <w:rPr>
          <w:rFonts w:ascii="Times New Roman" w:hAnsi="Times New Roman" w:cs="Times New Roman"/>
          <w:b/>
          <w:bCs/>
          <w:sz w:val="20"/>
          <w:szCs w:val="20"/>
        </w:rPr>
        <w:t>Proposal 7:</w:t>
      </w:r>
      <w:r w:rsidRPr="00F4095B">
        <w:rPr>
          <w:rFonts w:ascii="Times New Roman" w:hAnsi="Times New Roman" w:cs="Times New Roman"/>
          <w:sz w:val="20"/>
          <w:szCs w:val="20"/>
        </w:rPr>
        <w:t xml:space="preserve"> </w:t>
      </w:r>
      <w:r w:rsidRPr="00F4095B">
        <w:rPr>
          <w:rFonts w:ascii="Times New Roman" w:hAnsi="Times New Roman" w:cs="Times New Roman"/>
          <w:b/>
          <w:bCs/>
          <w:sz w:val="20"/>
          <w:szCs w:val="20"/>
        </w:rPr>
        <w:t>For test metric option 3, refine the definition:</w:t>
      </w:r>
    </w:p>
    <w:p w14:paraId="0E5A19C3" w14:textId="77777777" w:rsidR="003A29E6" w:rsidRPr="00F4095B" w:rsidRDefault="003A29E6" w:rsidP="003A29E6">
      <w:pPr>
        <w:pStyle w:val="a4"/>
        <w:numPr>
          <w:ilvl w:val="0"/>
          <w:numId w:val="5"/>
        </w:numPr>
        <w:spacing w:after="120"/>
        <w:ind w:firstLineChars="0"/>
        <w:rPr>
          <w:rFonts w:ascii="Times New Roman" w:hAnsi="Times New Roman" w:cs="Times New Roman"/>
          <w:b/>
          <w:bCs/>
          <w:sz w:val="20"/>
          <w:szCs w:val="20"/>
        </w:rPr>
      </w:pPr>
      <w:r w:rsidRPr="00F4095B">
        <w:rPr>
          <w:rFonts w:ascii="Times New Roman" w:hAnsi="Times New Roman" w:cs="Times New Roman"/>
          <w:b/>
          <w:bCs/>
          <w:sz w:val="20"/>
          <w:szCs w:val="20"/>
        </w:rPr>
        <w:t xml:space="preserve">Option 3: successful rate for the correct beam prediction which is considered as measured L1-RSRP of top-1 predicted beams is larger than the measured L1-RSRP of the Top-1 measured beam – x </w:t>
      </w:r>
      <w:proofErr w:type="spellStart"/>
      <w:r w:rsidRPr="00F4095B">
        <w:rPr>
          <w:rFonts w:ascii="Times New Roman" w:hAnsi="Times New Roman" w:cs="Times New Roman"/>
          <w:b/>
          <w:bCs/>
          <w:sz w:val="20"/>
          <w:szCs w:val="20"/>
        </w:rPr>
        <w:t>dB.</w:t>
      </w:r>
      <w:proofErr w:type="spellEnd"/>
    </w:p>
    <w:p w14:paraId="62FE47C9" w14:textId="5466E164" w:rsidR="00A72278" w:rsidRPr="00F4095B" w:rsidRDefault="00A72278" w:rsidP="00A72278">
      <w:pPr>
        <w:rPr>
          <w:rFonts w:ascii="Times New Roman" w:hAnsi="Times New Roman" w:cs="Times New Roman"/>
          <w:b/>
          <w:bCs/>
          <w:sz w:val="20"/>
          <w:szCs w:val="20"/>
        </w:rPr>
      </w:pPr>
      <w:r w:rsidRPr="00F4095B">
        <w:rPr>
          <w:rFonts w:ascii="Times New Roman" w:hAnsi="Times New Roman" w:cs="Times New Roman"/>
          <w:b/>
          <w:bCs/>
          <w:sz w:val="20"/>
          <w:szCs w:val="20"/>
        </w:rPr>
        <w:t xml:space="preserve">Observation </w:t>
      </w:r>
      <w:r w:rsidR="00DF0DF9">
        <w:rPr>
          <w:rFonts w:ascii="Times New Roman" w:hAnsi="Times New Roman" w:cs="Times New Roman"/>
          <w:b/>
          <w:bCs/>
          <w:sz w:val="20"/>
          <w:szCs w:val="20"/>
        </w:rPr>
        <w:t>6</w:t>
      </w:r>
      <w:r w:rsidRPr="00F4095B">
        <w:rPr>
          <w:rFonts w:ascii="Times New Roman" w:hAnsi="Times New Roman" w:cs="Times New Roman"/>
          <w:b/>
          <w:bCs/>
          <w:sz w:val="20"/>
          <w:szCs w:val="20"/>
        </w:rPr>
        <w:t>: From RAN1 agreement, both predicted beam index and predicted RSRP can be included in L1 report at least for BM case-1, similar as legacy.</w:t>
      </w:r>
    </w:p>
    <w:p w14:paraId="3C0A810E" w14:textId="30A929D5" w:rsidR="00A72278" w:rsidRPr="00F4095B" w:rsidRDefault="00A72278" w:rsidP="00A72278">
      <w:pPr>
        <w:spacing w:beforeLines="50" w:before="120" w:after="120"/>
        <w:rPr>
          <w:rFonts w:ascii="Times New Roman" w:hAnsi="Times New Roman" w:cs="Times New Roman"/>
          <w:b/>
          <w:bCs/>
          <w:sz w:val="20"/>
          <w:szCs w:val="20"/>
          <w:lang w:val="en-GB"/>
        </w:rPr>
      </w:pPr>
      <w:r w:rsidRPr="00F4095B">
        <w:rPr>
          <w:rFonts w:ascii="Times New Roman" w:hAnsi="Times New Roman" w:cs="Times New Roman"/>
          <w:b/>
          <w:bCs/>
          <w:sz w:val="20"/>
          <w:szCs w:val="20"/>
          <w:lang w:val="en-GB"/>
        </w:rPr>
        <w:t xml:space="preserve">Observation </w:t>
      </w:r>
      <w:r w:rsidR="00DF0DF9">
        <w:rPr>
          <w:rFonts w:ascii="Times New Roman" w:hAnsi="Times New Roman" w:cs="Times New Roman"/>
          <w:b/>
          <w:bCs/>
          <w:sz w:val="20"/>
          <w:szCs w:val="20"/>
          <w:lang w:val="en-GB"/>
        </w:rPr>
        <w:t>7</w:t>
      </w:r>
      <w:r w:rsidRPr="00F4095B">
        <w:rPr>
          <w:rFonts w:ascii="Times New Roman" w:hAnsi="Times New Roman" w:cs="Times New Roman"/>
          <w:b/>
          <w:bCs/>
          <w:sz w:val="20"/>
          <w:szCs w:val="20"/>
          <w:lang w:val="en-GB"/>
        </w:rPr>
        <w:t>: For option 1, RSRP prediction accuracy focus about the RSRP difference for the same beam.</w:t>
      </w:r>
    </w:p>
    <w:p w14:paraId="7A05CC53" w14:textId="4ED25655" w:rsidR="00A72278" w:rsidRPr="00F4095B" w:rsidRDefault="00A72278" w:rsidP="00A72278">
      <w:pPr>
        <w:spacing w:after="120"/>
        <w:rPr>
          <w:rFonts w:ascii="Times New Roman" w:hAnsi="Times New Roman" w:cs="Times New Roman"/>
          <w:b/>
          <w:bCs/>
          <w:sz w:val="20"/>
          <w:szCs w:val="20"/>
          <w:lang w:val="en-GB"/>
        </w:rPr>
      </w:pPr>
      <w:r w:rsidRPr="00F4095B">
        <w:rPr>
          <w:rFonts w:ascii="Times New Roman" w:hAnsi="Times New Roman" w:cs="Times New Roman"/>
          <w:b/>
          <w:bCs/>
          <w:sz w:val="20"/>
          <w:szCs w:val="20"/>
          <w:lang w:val="en-GB"/>
        </w:rPr>
        <w:t xml:space="preserve">Observation </w:t>
      </w:r>
      <w:r w:rsidR="00DF0DF9">
        <w:rPr>
          <w:rFonts w:ascii="Times New Roman" w:hAnsi="Times New Roman" w:cs="Times New Roman"/>
          <w:b/>
          <w:bCs/>
          <w:sz w:val="20"/>
          <w:szCs w:val="20"/>
          <w:lang w:val="en-GB"/>
        </w:rPr>
        <w:t>8</w:t>
      </w:r>
      <w:r w:rsidRPr="00F4095B">
        <w:rPr>
          <w:rFonts w:ascii="Times New Roman" w:hAnsi="Times New Roman" w:cs="Times New Roman"/>
          <w:b/>
          <w:bCs/>
          <w:sz w:val="20"/>
          <w:szCs w:val="20"/>
          <w:lang w:val="en-GB"/>
        </w:rPr>
        <w:t xml:space="preserve">: </w:t>
      </w:r>
      <w:r w:rsidRPr="00F4095B">
        <w:rPr>
          <w:rFonts w:ascii="Times New Roman" w:hAnsi="Times New Roman" w:cs="Times New Roman"/>
          <w:b/>
          <w:bCs/>
          <w:sz w:val="20"/>
          <w:szCs w:val="20"/>
        </w:rPr>
        <w:t>Both option 2 and 3 can be classified into beam prediction accuracy. Option 2 refers to beam index difference while option 3 refers to RSRP difference between predicted best beam and ideal best beam.</w:t>
      </w:r>
      <w:r w:rsidRPr="00F4095B">
        <w:rPr>
          <w:rFonts w:ascii="Times New Roman" w:hAnsi="Times New Roman" w:cs="Times New Roman"/>
          <w:b/>
          <w:bCs/>
          <w:sz w:val="20"/>
          <w:szCs w:val="20"/>
          <w:lang w:val="en-GB"/>
        </w:rPr>
        <w:t xml:space="preserve"> </w:t>
      </w:r>
    </w:p>
    <w:p w14:paraId="0B106516" w14:textId="19C26155" w:rsidR="00F93DA6" w:rsidRPr="00F4095B" w:rsidRDefault="00F93DA6" w:rsidP="00F93DA6">
      <w:pPr>
        <w:spacing w:after="120"/>
        <w:rPr>
          <w:rFonts w:ascii="Times New Roman" w:hAnsi="Times New Roman" w:cs="Times New Roman"/>
          <w:b/>
          <w:bCs/>
          <w:sz w:val="20"/>
          <w:szCs w:val="20"/>
          <w:lang w:val="en-GB"/>
        </w:rPr>
      </w:pPr>
      <w:r w:rsidRPr="00F4095B">
        <w:rPr>
          <w:rFonts w:ascii="Times New Roman" w:hAnsi="Times New Roman" w:cs="Times New Roman"/>
          <w:b/>
          <w:bCs/>
          <w:sz w:val="20"/>
          <w:szCs w:val="20"/>
          <w:lang w:val="en-GB"/>
        </w:rPr>
        <w:t xml:space="preserve">Observation </w:t>
      </w:r>
      <w:r w:rsidR="00DF0DF9">
        <w:rPr>
          <w:rFonts w:ascii="Times New Roman" w:hAnsi="Times New Roman" w:cs="Times New Roman"/>
          <w:b/>
          <w:bCs/>
          <w:sz w:val="20"/>
          <w:szCs w:val="20"/>
          <w:lang w:val="en-GB"/>
        </w:rPr>
        <w:t>9</w:t>
      </w:r>
      <w:r w:rsidRPr="00F4095B">
        <w:rPr>
          <w:rFonts w:ascii="Times New Roman" w:hAnsi="Times New Roman" w:cs="Times New Roman"/>
          <w:b/>
          <w:bCs/>
          <w:sz w:val="20"/>
          <w:szCs w:val="20"/>
          <w:lang w:val="en-GB"/>
        </w:rPr>
        <w:t>: RSRP prediction accuracy requirement can’t replace beam prediction accuracy.</w:t>
      </w:r>
    </w:p>
    <w:p w14:paraId="76DF4A40" w14:textId="77777777" w:rsidR="00F93DA6" w:rsidRPr="00F4095B" w:rsidRDefault="00F93DA6" w:rsidP="00F93DA6">
      <w:pPr>
        <w:spacing w:after="120"/>
        <w:rPr>
          <w:rFonts w:ascii="Times New Roman" w:hAnsi="Times New Roman" w:cs="Times New Roman"/>
          <w:b/>
          <w:bCs/>
          <w:sz w:val="20"/>
          <w:szCs w:val="20"/>
          <w:lang w:val="en-GB"/>
        </w:rPr>
      </w:pPr>
      <w:r w:rsidRPr="00F4095B">
        <w:rPr>
          <w:rFonts w:ascii="Times New Roman" w:hAnsi="Times New Roman" w:cs="Times New Roman"/>
          <w:b/>
          <w:bCs/>
          <w:sz w:val="20"/>
          <w:szCs w:val="20"/>
          <w:lang w:val="en-GB"/>
        </w:rPr>
        <w:t xml:space="preserve">Proposal 8: RAN4 needs to at least define beam prediction accuracy requirement and discuss which test metric to be chosen, </w:t>
      </w:r>
      <w:proofErr w:type="gramStart"/>
      <w:r w:rsidRPr="00F4095B">
        <w:rPr>
          <w:rFonts w:ascii="Times New Roman" w:hAnsi="Times New Roman" w:cs="Times New Roman"/>
          <w:b/>
          <w:bCs/>
          <w:sz w:val="20"/>
          <w:szCs w:val="20"/>
          <w:lang w:val="en-GB"/>
        </w:rPr>
        <w:t>e.g.</w:t>
      </w:r>
      <w:proofErr w:type="gramEnd"/>
      <w:r w:rsidRPr="00F4095B">
        <w:rPr>
          <w:rFonts w:ascii="Times New Roman" w:hAnsi="Times New Roman" w:cs="Times New Roman"/>
          <w:b/>
          <w:bCs/>
          <w:sz w:val="20"/>
          <w:szCs w:val="20"/>
          <w:lang w:val="en-GB"/>
        </w:rPr>
        <w:t xml:space="preserve"> based on beam index difference or RSRP difference.</w:t>
      </w:r>
    </w:p>
    <w:p w14:paraId="32D27BC0" w14:textId="2963539D" w:rsidR="00F93DA6" w:rsidRPr="00F4095B" w:rsidRDefault="00F93DA6" w:rsidP="00F93DA6">
      <w:pPr>
        <w:spacing w:before="120" w:after="120"/>
        <w:rPr>
          <w:rFonts w:ascii="Times New Roman" w:hAnsi="Times New Roman" w:cs="Times New Roman"/>
          <w:b/>
          <w:bCs/>
          <w:sz w:val="20"/>
          <w:szCs w:val="20"/>
          <w:lang w:val="en-GB"/>
        </w:rPr>
      </w:pPr>
      <w:r w:rsidRPr="00F4095B">
        <w:rPr>
          <w:rFonts w:ascii="Times New Roman" w:hAnsi="Times New Roman" w:cs="Times New Roman" w:hint="eastAsia"/>
          <w:b/>
          <w:bCs/>
          <w:sz w:val="20"/>
          <w:szCs w:val="20"/>
          <w:lang w:val="en-GB"/>
        </w:rPr>
        <w:t>O</w:t>
      </w:r>
      <w:r w:rsidRPr="00F4095B">
        <w:rPr>
          <w:rFonts w:ascii="Times New Roman" w:hAnsi="Times New Roman" w:cs="Times New Roman"/>
          <w:b/>
          <w:bCs/>
          <w:sz w:val="20"/>
          <w:szCs w:val="20"/>
          <w:lang w:val="en-GB"/>
        </w:rPr>
        <w:t xml:space="preserve">bservation </w:t>
      </w:r>
      <w:r w:rsidR="00DF0DF9">
        <w:rPr>
          <w:rFonts w:ascii="Times New Roman" w:hAnsi="Times New Roman" w:cs="Times New Roman"/>
          <w:b/>
          <w:bCs/>
          <w:sz w:val="20"/>
          <w:szCs w:val="20"/>
          <w:lang w:val="en-GB"/>
        </w:rPr>
        <w:t>10</w:t>
      </w:r>
      <w:r w:rsidRPr="00F4095B">
        <w:rPr>
          <w:rFonts w:ascii="Times New Roman" w:hAnsi="Times New Roman" w:cs="Times New Roman"/>
          <w:b/>
          <w:bCs/>
          <w:sz w:val="20"/>
          <w:szCs w:val="20"/>
          <w:lang w:val="en-GB"/>
        </w:rPr>
        <w:t xml:space="preserve">: When best predicted TX beam is in set B, UE knows the best RX beam. When best predicted TX beam is in set A but not in set B, it’s still possible for UE to know the RX beam corresponding to the best TX beam. </w:t>
      </w:r>
    </w:p>
    <w:p w14:paraId="11C475B5" w14:textId="3C008490" w:rsidR="004A20E8" w:rsidRPr="00F4095B" w:rsidRDefault="00F93DA6" w:rsidP="00F93DA6">
      <w:pPr>
        <w:spacing w:before="120" w:after="120"/>
        <w:rPr>
          <w:rFonts w:ascii="Times New Roman" w:hAnsi="Times New Roman" w:cs="Times New Roman" w:hint="eastAsia"/>
          <w:b/>
          <w:bCs/>
          <w:sz w:val="20"/>
          <w:szCs w:val="20"/>
          <w:lang w:val="en-GB"/>
        </w:rPr>
      </w:pPr>
      <w:r w:rsidRPr="00F4095B">
        <w:rPr>
          <w:rFonts w:ascii="Times New Roman" w:hAnsi="Times New Roman" w:cs="Times New Roman" w:hint="eastAsia"/>
          <w:b/>
          <w:bCs/>
          <w:sz w:val="20"/>
          <w:szCs w:val="20"/>
          <w:lang w:val="en-GB"/>
        </w:rPr>
        <w:t>P</w:t>
      </w:r>
      <w:r w:rsidRPr="00F4095B">
        <w:rPr>
          <w:rFonts w:ascii="Times New Roman" w:hAnsi="Times New Roman" w:cs="Times New Roman"/>
          <w:b/>
          <w:bCs/>
          <w:sz w:val="20"/>
          <w:szCs w:val="20"/>
          <w:lang w:val="en-GB"/>
        </w:rPr>
        <w:t>roposal 9: RAN4 to discuss known TCI state condition for AI based beam indication.</w:t>
      </w:r>
    </w:p>
    <w:p w14:paraId="4927D47F" w14:textId="77777777" w:rsidR="006E5755" w:rsidRPr="0025255D"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25255D">
        <w:rPr>
          <w:rFonts w:ascii="Times New Roman" w:hAnsi="Times New Roman" w:cs="Times New Roman"/>
          <w:sz w:val="30"/>
          <w:szCs w:val="30"/>
          <w:lang w:val="en-GB"/>
        </w:rPr>
        <w:t xml:space="preserve">Reference </w:t>
      </w:r>
    </w:p>
    <w:p w14:paraId="1D42143B" w14:textId="1D5CBF03" w:rsidR="00E24187" w:rsidRPr="00E437E4"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E437E4">
        <w:rPr>
          <w:rFonts w:ascii="Times New Roman" w:hAnsi="Times New Roman" w:cs="Times New Roman"/>
          <w:sz w:val="20"/>
          <w:szCs w:val="20"/>
        </w:rPr>
        <w:t xml:space="preserve">TR38.843, </w:t>
      </w:r>
      <w:bookmarkStart w:id="3" w:name="specTitle"/>
      <w:r w:rsidRPr="00E437E4">
        <w:rPr>
          <w:rFonts w:ascii="Times New Roman" w:hAnsi="Times New Roman" w:cs="Times New Roman"/>
          <w:sz w:val="20"/>
          <w:szCs w:val="20"/>
        </w:rPr>
        <w:t>Study on Artificial Intelligence (AI)/Machine Learning (ML) for NR air interface</w:t>
      </w:r>
      <w:bookmarkEnd w:id="3"/>
    </w:p>
    <w:p w14:paraId="6361F996" w14:textId="747E1AF1" w:rsidR="00363556" w:rsidRPr="00E437E4" w:rsidRDefault="00D6358B">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2]  R4-2404573, </w:t>
      </w:r>
      <w:r w:rsidRPr="00D6358B">
        <w:rPr>
          <w:rFonts w:ascii="Times New Roman" w:eastAsia="宋体" w:hAnsi="Times New Roman" w:cs="Times New Roman"/>
          <w:kern w:val="0"/>
          <w:sz w:val="20"/>
          <w:szCs w:val="20"/>
        </w:rPr>
        <w:t>Discussion on testability and interoperability issues for beam management</w:t>
      </w:r>
      <w:r>
        <w:rPr>
          <w:rFonts w:ascii="Times New Roman" w:eastAsia="宋体" w:hAnsi="Times New Roman" w:cs="Times New Roman"/>
          <w:kern w:val="0"/>
          <w:sz w:val="20"/>
          <w:szCs w:val="20"/>
        </w:rPr>
        <w:t>, Xiaomi</w:t>
      </w:r>
    </w:p>
    <w:sectPr w:rsidR="00363556" w:rsidRPr="00E437E4">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EC7B0" w14:textId="77777777" w:rsidR="00B5222A" w:rsidRDefault="00B5222A" w:rsidP="00F55E02">
      <w:r>
        <w:separator/>
      </w:r>
    </w:p>
  </w:endnote>
  <w:endnote w:type="continuationSeparator" w:id="0">
    <w:p w14:paraId="00B73EC4" w14:textId="77777777" w:rsidR="00B5222A" w:rsidRDefault="00B5222A"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0FE39" w14:textId="77777777" w:rsidR="00B5222A" w:rsidRDefault="00B5222A" w:rsidP="00F55E02">
      <w:r>
        <w:separator/>
      </w:r>
    </w:p>
  </w:footnote>
  <w:footnote w:type="continuationSeparator" w:id="0">
    <w:p w14:paraId="292A6C58" w14:textId="77777777" w:rsidR="00B5222A" w:rsidRDefault="00B5222A"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58475AD"/>
    <w:multiLevelType w:val="hybridMultilevel"/>
    <w:tmpl w:val="9FE80F22"/>
    <w:lvl w:ilvl="0" w:tplc="44BE847A">
      <w:start w:val="1"/>
      <w:numFmt w:val="lowerLetter"/>
      <w:lvlText w:val="(%1)"/>
      <w:lvlJc w:val="left"/>
      <w:pPr>
        <w:ind w:left="975" w:hanging="4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3" w15:restartNumberingAfterBreak="0">
    <w:nsid w:val="2DBA7BF1"/>
    <w:multiLevelType w:val="hybridMultilevel"/>
    <w:tmpl w:val="49000018"/>
    <w:lvl w:ilvl="0" w:tplc="E22AFED6">
      <w:start w:val="1"/>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1EB26B1"/>
    <w:multiLevelType w:val="hybridMultilevel"/>
    <w:tmpl w:val="06B00B5A"/>
    <w:lvl w:ilvl="0" w:tplc="20363314">
      <w:start w:val="1"/>
      <w:numFmt w:val="bullet"/>
      <w:lvlText w:val="-"/>
      <w:lvlJc w:val="left"/>
      <w:pPr>
        <w:ind w:left="1370" w:hanging="360"/>
      </w:pPr>
      <w:rPr>
        <w:rFonts w:ascii="Times New Roman" w:eastAsiaTheme="minorEastAsia" w:hAnsi="Times New Roman" w:cs="Times New Roman" w:hint="default"/>
      </w:rPr>
    </w:lvl>
    <w:lvl w:ilvl="1" w:tplc="04090003" w:tentative="1">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8"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7C7A80"/>
    <w:multiLevelType w:val="multilevel"/>
    <w:tmpl w:val="9D5E9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
  </w:num>
  <w:num w:numId="3">
    <w:abstractNumId w:val="0"/>
  </w:num>
  <w:num w:numId="4">
    <w:abstractNumId w:val="9"/>
  </w:num>
  <w:num w:numId="5">
    <w:abstractNumId w:val="4"/>
  </w:num>
  <w:num w:numId="6">
    <w:abstractNumId w:val="12"/>
  </w:num>
  <w:num w:numId="7">
    <w:abstractNumId w:val="10"/>
  </w:num>
  <w:num w:numId="8">
    <w:abstractNumId w:val="3"/>
  </w:num>
  <w:num w:numId="9">
    <w:abstractNumId w:val="13"/>
  </w:num>
  <w:num w:numId="10">
    <w:abstractNumId w:val="5"/>
  </w:num>
  <w:num w:numId="11">
    <w:abstractNumId w:val="11"/>
  </w:num>
  <w:num w:numId="12">
    <w:abstractNumId w:val="8"/>
  </w:num>
  <w:num w:numId="13">
    <w:abstractNumId w:val="7"/>
  </w:num>
  <w:num w:numId="14">
    <w:abstractNumId w:val="2"/>
  </w:num>
  <w:num w:numId="1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F1E"/>
    <w:rsid w:val="0000322F"/>
    <w:rsid w:val="00003485"/>
    <w:rsid w:val="00004551"/>
    <w:rsid w:val="000056CB"/>
    <w:rsid w:val="000064E9"/>
    <w:rsid w:val="00006C9E"/>
    <w:rsid w:val="00006CC0"/>
    <w:rsid w:val="00007AF5"/>
    <w:rsid w:val="00010B37"/>
    <w:rsid w:val="00010FE9"/>
    <w:rsid w:val="0001180D"/>
    <w:rsid w:val="0001442E"/>
    <w:rsid w:val="000150E7"/>
    <w:rsid w:val="000160D2"/>
    <w:rsid w:val="00016558"/>
    <w:rsid w:val="000168CE"/>
    <w:rsid w:val="000176D0"/>
    <w:rsid w:val="000204FD"/>
    <w:rsid w:val="00021351"/>
    <w:rsid w:val="00023FC4"/>
    <w:rsid w:val="000256A6"/>
    <w:rsid w:val="00026025"/>
    <w:rsid w:val="00026434"/>
    <w:rsid w:val="00030612"/>
    <w:rsid w:val="000319AD"/>
    <w:rsid w:val="0003269B"/>
    <w:rsid w:val="00034284"/>
    <w:rsid w:val="000357FC"/>
    <w:rsid w:val="00035ACF"/>
    <w:rsid w:val="0004005E"/>
    <w:rsid w:val="000403A1"/>
    <w:rsid w:val="00043D38"/>
    <w:rsid w:val="0004487E"/>
    <w:rsid w:val="00044EA8"/>
    <w:rsid w:val="00044F4B"/>
    <w:rsid w:val="0004527A"/>
    <w:rsid w:val="00045EFC"/>
    <w:rsid w:val="0004688B"/>
    <w:rsid w:val="00047246"/>
    <w:rsid w:val="00047A27"/>
    <w:rsid w:val="00050D7A"/>
    <w:rsid w:val="00053C3F"/>
    <w:rsid w:val="00054CF5"/>
    <w:rsid w:val="000561C2"/>
    <w:rsid w:val="00056EC6"/>
    <w:rsid w:val="000571D7"/>
    <w:rsid w:val="0005724E"/>
    <w:rsid w:val="00057264"/>
    <w:rsid w:val="00060D30"/>
    <w:rsid w:val="00061014"/>
    <w:rsid w:val="000623D5"/>
    <w:rsid w:val="000640D9"/>
    <w:rsid w:val="00065277"/>
    <w:rsid w:val="00066670"/>
    <w:rsid w:val="00067647"/>
    <w:rsid w:val="000707FD"/>
    <w:rsid w:val="000724AC"/>
    <w:rsid w:val="00074750"/>
    <w:rsid w:val="00075358"/>
    <w:rsid w:val="00075ACB"/>
    <w:rsid w:val="00076284"/>
    <w:rsid w:val="00076E62"/>
    <w:rsid w:val="00080A54"/>
    <w:rsid w:val="00080E59"/>
    <w:rsid w:val="000818AE"/>
    <w:rsid w:val="0008421E"/>
    <w:rsid w:val="000851CA"/>
    <w:rsid w:val="00085BB2"/>
    <w:rsid w:val="00085FF6"/>
    <w:rsid w:val="00086800"/>
    <w:rsid w:val="0008797E"/>
    <w:rsid w:val="00090128"/>
    <w:rsid w:val="00090F14"/>
    <w:rsid w:val="0009146E"/>
    <w:rsid w:val="0009225C"/>
    <w:rsid w:val="00092E8A"/>
    <w:rsid w:val="00093F0C"/>
    <w:rsid w:val="000940EC"/>
    <w:rsid w:val="00094D18"/>
    <w:rsid w:val="0009525C"/>
    <w:rsid w:val="0009528F"/>
    <w:rsid w:val="000963C2"/>
    <w:rsid w:val="00096F28"/>
    <w:rsid w:val="000A11F7"/>
    <w:rsid w:val="000A2014"/>
    <w:rsid w:val="000A315C"/>
    <w:rsid w:val="000A3328"/>
    <w:rsid w:val="000A4F55"/>
    <w:rsid w:val="000B0821"/>
    <w:rsid w:val="000B107E"/>
    <w:rsid w:val="000B228B"/>
    <w:rsid w:val="000B238B"/>
    <w:rsid w:val="000B2608"/>
    <w:rsid w:val="000B2680"/>
    <w:rsid w:val="000B2723"/>
    <w:rsid w:val="000B4538"/>
    <w:rsid w:val="000B5B9E"/>
    <w:rsid w:val="000B6183"/>
    <w:rsid w:val="000B696E"/>
    <w:rsid w:val="000B6ED1"/>
    <w:rsid w:val="000B7589"/>
    <w:rsid w:val="000B763E"/>
    <w:rsid w:val="000B788A"/>
    <w:rsid w:val="000C1EE8"/>
    <w:rsid w:val="000C32CC"/>
    <w:rsid w:val="000C7360"/>
    <w:rsid w:val="000C7B5D"/>
    <w:rsid w:val="000C7C2E"/>
    <w:rsid w:val="000D1E31"/>
    <w:rsid w:val="000D34E2"/>
    <w:rsid w:val="000D3EFE"/>
    <w:rsid w:val="000D4564"/>
    <w:rsid w:val="000D5293"/>
    <w:rsid w:val="000D6252"/>
    <w:rsid w:val="000D740A"/>
    <w:rsid w:val="000E07A2"/>
    <w:rsid w:val="000E4128"/>
    <w:rsid w:val="000E4C4A"/>
    <w:rsid w:val="000E5533"/>
    <w:rsid w:val="000E6812"/>
    <w:rsid w:val="000F098E"/>
    <w:rsid w:val="000F1B90"/>
    <w:rsid w:val="000F2200"/>
    <w:rsid w:val="000F33BD"/>
    <w:rsid w:val="000F4C2E"/>
    <w:rsid w:val="00105CDB"/>
    <w:rsid w:val="001077ED"/>
    <w:rsid w:val="0011034C"/>
    <w:rsid w:val="00110A1D"/>
    <w:rsid w:val="00111046"/>
    <w:rsid w:val="00112A80"/>
    <w:rsid w:val="0011399C"/>
    <w:rsid w:val="00114803"/>
    <w:rsid w:val="0011486D"/>
    <w:rsid w:val="00114C3E"/>
    <w:rsid w:val="00115B23"/>
    <w:rsid w:val="001174C3"/>
    <w:rsid w:val="00123A44"/>
    <w:rsid w:val="001258D6"/>
    <w:rsid w:val="001265F9"/>
    <w:rsid w:val="0013105D"/>
    <w:rsid w:val="0013189C"/>
    <w:rsid w:val="00131F0C"/>
    <w:rsid w:val="0013236D"/>
    <w:rsid w:val="00134EA1"/>
    <w:rsid w:val="00136E31"/>
    <w:rsid w:val="001379E9"/>
    <w:rsid w:val="00140ED0"/>
    <w:rsid w:val="00141114"/>
    <w:rsid w:val="001421D4"/>
    <w:rsid w:val="001425C9"/>
    <w:rsid w:val="001450EA"/>
    <w:rsid w:val="00145126"/>
    <w:rsid w:val="00146B06"/>
    <w:rsid w:val="00147F21"/>
    <w:rsid w:val="001506BA"/>
    <w:rsid w:val="00151487"/>
    <w:rsid w:val="00151673"/>
    <w:rsid w:val="001528EF"/>
    <w:rsid w:val="00152D87"/>
    <w:rsid w:val="00153144"/>
    <w:rsid w:val="00154A87"/>
    <w:rsid w:val="00154D21"/>
    <w:rsid w:val="001552BC"/>
    <w:rsid w:val="00155D8C"/>
    <w:rsid w:val="00155E22"/>
    <w:rsid w:val="0015717A"/>
    <w:rsid w:val="0016006D"/>
    <w:rsid w:val="00160903"/>
    <w:rsid w:val="00163433"/>
    <w:rsid w:val="001648E7"/>
    <w:rsid w:val="00165E3A"/>
    <w:rsid w:val="00173958"/>
    <w:rsid w:val="00174945"/>
    <w:rsid w:val="00175381"/>
    <w:rsid w:val="001763C8"/>
    <w:rsid w:val="00176717"/>
    <w:rsid w:val="00176E15"/>
    <w:rsid w:val="00177580"/>
    <w:rsid w:val="00177827"/>
    <w:rsid w:val="001806B6"/>
    <w:rsid w:val="00180F12"/>
    <w:rsid w:val="00183361"/>
    <w:rsid w:val="00185D97"/>
    <w:rsid w:val="00185F9C"/>
    <w:rsid w:val="001923DD"/>
    <w:rsid w:val="00193D83"/>
    <w:rsid w:val="00193E5A"/>
    <w:rsid w:val="00194A51"/>
    <w:rsid w:val="0019545A"/>
    <w:rsid w:val="0019556E"/>
    <w:rsid w:val="0019662B"/>
    <w:rsid w:val="001969DB"/>
    <w:rsid w:val="00197892"/>
    <w:rsid w:val="001A0376"/>
    <w:rsid w:val="001A12BC"/>
    <w:rsid w:val="001A39AE"/>
    <w:rsid w:val="001A3A15"/>
    <w:rsid w:val="001A43A4"/>
    <w:rsid w:val="001A5394"/>
    <w:rsid w:val="001A5715"/>
    <w:rsid w:val="001A7DD0"/>
    <w:rsid w:val="001A7FBE"/>
    <w:rsid w:val="001B0780"/>
    <w:rsid w:val="001B0A98"/>
    <w:rsid w:val="001B0E00"/>
    <w:rsid w:val="001B1532"/>
    <w:rsid w:val="001B1D12"/>
    <w:rsid w:val="001B2F1A"/>
    <w:rsid w:val="001B3CA9"/>
    <w:rsid w:val="001B498D"/>
    <w:rsid w:val="001B5B7D"/>
    <w:rsid w:val="001B6404"/>
    <w:rsid w:val="001B66D7"/>
    <w:rsid w:val="001C09FC"/>
    <w:rsid w:val="001C13AC"/>
    <w:rsid w:val="001C1707"/>
    <w:rsid w:val="001C1F90"/>
    <w:rsid w:val="001C214C"/>
    <w:rsid w:val="001C2188"/>
    <w:rsid w:val="001C26F8"/>
    <w:rsid w:val="001C2DED"/>
    <w:rsid w:val="001C3465"/>
    <w:rsid w:val="001C3A32"/>
    <w:rsid w:val="001C6904"/>
    <w:rsid w:val="001C7917"/>
    <w:rsid w:val="001C7CC3"/>
    <w:rsid w:val="001D0374"/>
    <w:rsid w:val="001D13F9"/>
    <w:rsid w:val="001D20D9"/>
    <w:rsid w:val="001D281D"/>
    <w:rsid w:val="001D5C13"/>
    <w:rsid w:val="001E0013"/>
    <w:rsid w:val="001E0D5A"/>
    <w:rsid w:val="001E23A3"/>
    <w:rsid w:val="001E2BD3"/>
    <w:rsid w:val="001E3133"/>
    <w:rsid w:val="001E3792"/>
    <w:rsid w:val="001E47CC"/>
    <w:rsid w:val="001E4B34"/>
    <w:rsid w:val="001E4DA8"/>
    <w:rsid w:val="001E5A80"/>
    <w:rsid w:val="001E7193"/>
    <w:rsid w:val="001E7454"/>
    <w:rsid w:val="001E7DCC"/>
    <w:rsid w:val="001F028C"/>
    <w:rsid w:val="001F0ABE"/>
    <w:rsid w:val="001F1091"/>
    <w:rsid w:val="001F1EDB"/>
    <w:rsid w:val="001F2769"/>
    <w:rsid w:val="001F3934"/>
    <w:rsid w:val="001F4199"/>
    <w:rsid w:val="001F4873"/>
    <w:rsid w:val="001F4BBE"/>
    <w:rsid w:val="001F56A5"/>
    <w:rsid w:val="001F57E0"/>
    <w:rsid w:val="0020031F"/>
    <w:rsid w:val="0020066F"/>
    <w:rsid w:val="00200952"/>
    <w:rsid w:val="00202B5A"/>
    <w:rsid w:val="00204F62"/>
    <w:rsid w:val="0020535D"/>
    <w:rsid w:val="002064D1"/>
    <w:rsid w:val="00207618"/>
    <w:rsid w:val="00207CE6"/>
    <w:rsid w:val="00210A25"/>
    <w:rsid w:val="002121A0"/>
    <w:rsid w:val="00213405"/>
    <w:rsid w:val="0021599D"/>
    <w:rsid w:val="0021692A"/>
    <w:rsid w:val="00217AD7"/>
    <w:rsid w:val="0022153D"/>
    <w:rsid w:val="00221D3C"/>
    <w:rsid w:val="00222244"/>
    <w:rsid w:val="00224C07"/>
    <w:rsid w:val="00224CD2"/>
    <w:rsid w:val="002257A1"/>
    <w:rsid w:val="0022717D"/>
    <w:rsid w:val="00227FB4"/>
    <w:rsid w:val="002309BC"/>
    <w:rsid w:val="00234A47"/>
    <w:rsid w:val="0023577E"/>
    <w:rsid w:val="00236BD3"/>
    <w:rsid w:val="002374BC"/>
    <w:rsid w:val="00237571"/>
    <w:rsid w:val="002411E0"/>
    <w:rsid w:val="00241659"/>
    <w:rsid w:val="00242770"/>
    <w:rsid w:val="002428CD"/>
    <w:rsid w:val="00244AA1"/>
    <w:rsid w:val="002451D0"/>
    <w:rsid w:val="00246C3D"/>
    <w:rsid w:val="0024778C"/>
    <w:rsid w:val="00247DCD"/>
    <w:rsid w:val="0025255D"/>
    <w:rsid w:val="00252A6F"/>
    <w:rsid w:val="002545E0"/>
    <w:rsid w:val="00255197"/>
    <w:rsid w:val="00255B1A"/>
    <w:rsid w:val="002567EA"/>
    <w:rsid w:val="00257C4E"/>
    <w:rsid w:val="0026178F"/>
    <w:rsid w:val="00262932"/>
    <w:rsid w:val="002648B1"/>
    <w:rsid w:val="00265CC7"/>
    <w:rsid w:val="00266CCA"/>
    <w:rsid w:val="00270A2F"/>
    <w:rsid w:val="002710BC"/>
    <w:rsid w:val="00271775"/>
    <w:rsid w:val="00276A1C"/>
    <w:rsid w:val="002804DA"/>
    <w:rsid w:val="00280A0D"/>
    <w:rsid w:val="00281313"/>
    <w:rsid w:val="00282B10"/>
    <w:rsid w:val="0028342C"/>
    <w:rsid w:val="00284226"/>
    <w:rsid w:val="0028463E"/>
    <w:rsid w:val="00286936"/>
    <w:rsid w:val="00286EC8"/>
    <w:rsid w:val="00287A6E"/>
    <w:rsid w:val="00287D55"/>
    <w:rsid w:val="00287E9C"/>
    <w:rsid w:val="00290BFC"/>
    <w:rsid w:val="00291E3A"/>
    <w:rsid w:val="0029439A"/>
    <w:rsid w:val="0029469D"/>
    <w:rsid w:val="00296104"/>
    <w:rsid w:val="00296710"/>
    <w:rsid w:val="0029676D"/>
    <w:rsid w:val="0029684A"/>
    <w:rsid w:val="0029757A"/>
    <w:rsid w:val="0029796C"/>
    <w:rsid w:val="002A1DA6"/>
    <w:rsid w:val="002A381E"/>
    <w:rsid w:val="002A59EE"/>
    <w:rsid w:val="002A7EF6"/>
    <w:rsid w:val="002B1773"/>
    <w:rsid w:val="002B24C3"/>
    <w:rsid w:val="002B4840"/>
    <w:rsid w:val="002B5236"/>
    <w:rsid w:val="002B66DD"/>
    <w:rsid w:val="002B795B"/>
    <w:rsid w:val="002C1B90"/>
    <w:rsid w:val="002C341F"/>
    <w:rsid w:val="002C4023"/>
    <w:rsid w:val="002C4C57"/>
    <w:rsid w:val="002C4EFB"/>
    <w:rsid w:val="002C54D1"/>
    <w:rsid w:val="002C5E51"/>
    <w:rsid w:val="002C70E7"/>
    <w:rsid w:val="002C7A1C"/>
    <w:rsid w:val="002D0619"/>
    <w:rsid w:val="002D0DB0"/>
    <w:rsid w:val="002D13E5"/>
    <w:rsid w:val="002D217A"/>
    <w:rsid w:val="002D314D"/>
    <w:rsid w:val="002D461A"/>
    <w:rsid w:val="002D598E"/>
    <w:rsid w:val="002D5B42"/>
    <w:rsid w:val="002D67EC"/>
    <w:rsid w:val="002D6960"/>
    <w:rsid w:val="002E0FD0"/>
    <w:rsid w:val="002E2081"/>
    <w:rsid w:val="002E28AB"/>
    <w:rsid w:val="002E4E13"/>
    <w:rsid w:val="002E5B49"/>
    <w:rsid w:val="002E5EF3"/>
    <w:rsid w:val="002E67B3"/>
    <w:rsid w:val="002E7B40"/>
    <w:rsid w:val="002F1056"/>
    <w:rsid w:val="002F2D1D"/>
    <w:rsid w:val="002F4ECB"/>
    <w:rsid w:val="002F5D5C"/>
    <w:rsid w:val="002F5EDA"/>
    <w:rsid w:val="002F688A"/>
    <w:rsid w:val="002F6A24"/>
    <w:rsid w:val="002F720E"/>
    <w:rsid w:val="0030093E"/>
    <w:rsid w:val="00300AE3"/>
    <w:rsid w:val="00301831"/>
    <w:rsid w:val="0030197D"/>
    <w:rsid w:val="00301B47"/>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47B6"/>
    <w:rsid w:val="003163A9"/>
    <w:rsid w:val="003168CC"/>
    <w:rsid w:val="00317091"/>
    <w:rsid w:val="003235A6"/>
    <w:rsid w:val="0032443E"/>
    <w:rsid w:val="00324DF2"/>
    <w:rsid w:val="00325D55"/>
    <w:rsid w:val="00325D67"/>
    <w:rsid w:val="00327779"/>
    <w:rsid w:val="00327A5C"/>
    <w:rsid w:val="00330FF7"/>
    <w:rsid w:val="003311E4"/>
    <w:rsid w:val="00337BEA"/>
    <w:rsid w:val="00340E71"/>
    <w:rsid w:val="00341738"/>
    <w:rsid w:val="003427E7"/>
    <w:rsid w:val="00343127"/>
    <w:rsid w:val="00343FF4"/>
    <w:rsid w:val="00344B41"/>
    <w:rsid w:val="00344F6B"/>
    <w:rsid w:val="003502C0"/>
    <w:rsid w:val="00351057"/>
    <w:rsid w:val="0035196C"/>
    <w:rsid w:val="00352103"/>
    <w:rsid w:val="00352C5E"/>
    <w:rsid w:val="00353325"/>
    <w:rsid w:val="0035484F"/>
    <w:rsid w:val="00354C11"/>
    <w:rsid w:val="003574C2"/>
    <w:rsid w:val="00357B93"/>
    <w:rsid w:val="00360EBC"/>
    <w:rsid w:val="00361290"/>
    <w:rsid w:val="00363556"/>
    <w:rsid w:val="00365B54"/>
    <w:rsid w:val="003661A6"/>
    <w:rsid w:val="003675E5"/>
    <w:rsid w:val="00370F0B"/>
    <w:rsid w:val="003719E2"/>
    <w:rsid w:val="00371A2A"/>
    <w:rsid w:val="00372862"/>
    <w:rsid w:val="00372BCD"/>
    <w:rsid w:val="003745A8"/>
    <w:rsid w:val="00374ECE"/>
    <w:rsid w:val="003776F3"/>
    <w:rsid w:val="00377D7D"/>
    <w:rsid w:val="00380DBE"/>
    <w:rsid w:val="00380FA0"/>
    <w:rsid w:val="00381948"/>
    <w:rsid w:val="00381BFA"/>
    <w:rsid w:val="003820DF"/>
    <w:rsid w:val="00382451"/>
    <w:rsid w:val="00384646"/>
    <w:rsid w:val="003861EC"/>
    <w:rsid w:val="0038798B"/>
    <w:rsid w:val="00387C82"/>
    <w:rsid w:val="00390770"/>
    <w:rsid w:val="003907B3"/>
    <w:rsid w:val="00390882"/>
    <w:rsid w:val="00390999"/>
    <w:rsid w:val="003924F4"/>
    <w:rsid w:val="003935C8"/>
    <w:rsid w:val="00393E3D"/>
    <w:rsid w:val="00394881"/>
    <w:rsid w:val="0039642A"/>
    <w:rsid w:val="003971BF"/>
    <w:rsid w:val="003974F2"/>
    <w:rsid w:val="003979B3"/>
    <w:rsid w:val="003A0C56"/>
    <w:rsid w:val="003A16B7"/>
    <w:rsid w:val="003A235D"/>
    <w:rsid w:val="003A29E6"/>
    <w:rsid w:val="003A3828"/>
    <w:rsid w:val="003A473A"/>
    <w:rsid w:val="003A4B40"/>
    <w:rsid w:val="003A51BD"/>
    <w:rsid w:val="003A5DD9"/>
    <w:rsid w:val="003A5E55"/>
    <w:rsid w:val="003A64D5"/>
    <w:rsid w:val="003A6AB7"/>
    <w:rsid w:val="003A7CBC"/>
    <w:rsid w:val="003B08DE"/>
    <w:rsid w:val="003B1AF6"/>
    <w:rsid w:val="003B1CC2"/>
    <w:rsid w:val="003B3BF9"/>
    <w:rsid w:val="003B54CA"/>
    <w:rsid w:val="003B648D"/>
    <w:rsid w:val="003B7C77"/>
    <w:rsid w:val="003C318E"/>
    <w:rsid w:val="003C332B"/>
    <w:rsid w:val="003C55CC"/>
    <w:rsid w:val="003C771C"/>
    <w:rsid w:val="003C79E4"/>
    <w:rsid w:val="003D0396"/>
    <w:rsid w:val="003D0652"/>
    <w:rsid w:val="003D12A1"/>
    <w:rsid w:val="003D1853"/>
    <w:rsid w:val="003D4E05"/>
    <w:rsid w:val="003D5C05"/>
    <w:rsid w:val="003D6533"/>
    <w:rsid w:val="003D73AD"/>
    <w:rsid w:val="003D7938"/>
    <w:rsid w:val="003D7A4B"/>
    <w:rsid w:val="003E1408"/>
    <w:rsid w:val="003E1B08"/>
    <w:rsid w:val="003E1E95"/>
    <w:rsid w:val="003E524B"/>
    <w:rsid w:val="003E660D"/>
    <w:rsid w:val="003E6742"/>
    <w:rsid w:val="003E7878"/>
    <w:rsid w:val="003F190A"/>
    <w:rsid w:val="003F45A1"/>
    <w:rsid w:val="003F5169"/>
    <w:rsid w:val="003F624C"/>
    <w:rsid w:val="003F6452"/>
    <w:rsid w:val="003F65AB"/>
    <w:rsid w:val="003F6C56"/>
    <w:rsid w:val="004001DD"/>
    <w:rsid w:val="0040101F"/>
    <w:rsid w:val="004026FA"/>
    <w:rsid w:val="00402BF4"/>
    <w:rsid w:val="0040427F"/>
    <w:rsid w:val="004049CE"/>
    <w:rsid w:val="00404D0B"/>
    <w:rsid w:val="004103D8"/>
    <w:rsid w:val="00410856"/>
    <w:rsid w:val="0041627E"/>
    <w:rsid w:val="00416B23"/>
    <w:rsid w:val="00417218"/>
    <w:rsid w:val="00421F48"/>
    <w:rsid w:val="0042234D"/>
    <w:rsid w:val="00422D84"/>
    <w:rsid w:val="00423F49"/>
    <w:rsid w:val="00424934"/>
    <w:rsid w:val="004268A3"/>
    <w:rsid w:val="00427FD5"/>
    <w:rsid w:val="00427FE3"/>
    <w:rsid w:val="00430F13"/>
    <w:rsid w:val="00431299"/>
    <w:rsid w:val="0043193A"/>
    <w:rsid w:val="00431D15"/>
    <w:rsid w:val="00433DF6"/>
    <w:rsid w:val="00437ED6"/>
    <w:rsid w:val="00444379"/>
    <w:rsid w:val="00445927"/>
    <w:rsid w:val="00445F4F"/>
    <w:rsid w:val="00450D75"/>
    <w:rsid w:val="00450DF1"/>
    <w:rsid w:val="00450E2E"/>
    <w:rsid w:val="00453658"/>
    <w:rsid w:val="004539C3"/>
    <w:rsid w:val="004562C7"/>
    <w:rsid w:val="00461422"/>
    <w:rsid w:val="00462802"/>
    <w:rsid w:val="004634F9"/>
    <w:rsid w:val="004636DC"/>
    <w:rsid w:val="00463F4F"/>
    <w:rsid w:val="00464478"/>
    <w:rsid w:val="00464863"/>
    <w:rsid w:val="00466B5E"/>
    <w:rsid w:val="00466F94"/>
    <w:rsid w:val="00467109"/>
    <w:rsid w:val="004679B2"/>
    <w:rsid w:val="00471222"/>
    <w:rsid w:val="00472407"/>
    <w:rsid w:val="0047265D"/>
    <w:rsid w:val="004727E7"/>
    <w:rsid w:val="00474D34"/>
    <w:rsid w:val="004755E7"/>
    <w:rsid w:val="00480C7D"/>
    <w:rsid w:val="00480CA8"/>
    <w:rsid w:val="004810A9"/>
    <w:rsid w:val="00482F5C"/>
    <w:rsid w:val="0048489B"/>
    <w:rsid w:val="004850F0"/>
    <w:rsid w:val="00485627"/>
    <w:rsid w:val="00486B8C"/>
    <w:rsid w:val="004925B8"/>
    <w:rsid w:val="00492C86"/>
    <w:rsid w:val="00492D60"/>
    <w:rsid w:val="004968F0"/>
    <w:rsid w:val="00496A01"/>
    <w:rsid w:val="00496B27"/>
    <w:rsid w:val="00496DE7"/>
    <w:rsid w:val="004A01D0"/>
    <w:rsid w:val="004A0E7A"/>
    <w:rsid w:val="004A20E8"/>
    <w:rsid w:val="004A29A2"/>
    <w:rsid w:val="004A6729"/>
    <w:rsid w:val="004B0181"/>
    <w:rsid w:val="004B0867"/>
    <w:rsid w:val="004B282C"/>
    <w:rsid w:val="004B4892"/>
    <w:rsid w:val="004B48E5"/>
    <w:rsid w:val="004B5649"/>
    <w:rsid w:val="004B5E76"/>
    <w:rsid w:val="004B6599"/>
    <w:rsid w:val="004C342A"/>
    <w:rsid w:val="004C7599"/>
    <w:rsid w:val="004C7792"/>
    <w:rsid w:val="004D0940"/>
    <w:rsid w:val="004D0BDB"/>
    <w:rsid w:val="004D0C58"/>
    <w:rsid w:val="004D1965"/>
    <w:rsid w:val="004D26F5"/>
    <w:rsid w:val="004D2D77"/>
    <w:rsid w:val="004D378F"/>
    <w:rsid w:val="004D44F8"/>
    <w:rsid w:val="004D4C83"/>
    <w:rsid w:val="004D5215"/>
    <w:rsid w:val="004D53B2"/>
    <w:rsid w:val="004D62F7"/>
    <w:rsid w:val="004D7F65"/>
    <w:rsid w:val="004E35AA"/>
    <w:rsid w:val="004E630E"/>
    <w:rsid w:val="004E6E09"/>
    <w:rsid w:val="004F2241"/>
    <w:rsid w:val="004F2C2D"/>
    <w:rsid w:val="004F2C83"/>
    <w:rsid w:val="004F30CD"/>
    <w:rsid w:val="004F32D1"/>
    <w:rsid w:val="004F358B"/>
    <w:rsid w:val="004F37CA"/>
    <w:rsid w:val="004F37F4"/>
    <w:rsid w:val="004F435B"/>
    <w:rsid w:val="004F4907"/>
    <w:rsid w:val="004F4AA8"/>
    <w:rsid w:val="00500D33"/>
    <w:rsid w:val="00500D78"/>
    <w:rsid w:val="005033F2"/>
    <w:rsid w:val="0050361F"/>
    <w:rsid w:val="00503E41"/>
    <w:rsid w:val="00503F97"/>
    <w:rsid w:val="0050528E"/>
    <w:rsid w:val="00505F16"/>
    <w:rsid w:val="00506955"/>
    <w:rsid w:val="00506DD1"/>
    <w:rsid w:val="005075C6"/>
    <w:rsid w:val="00507C01"/>
    <w:rsid w:val="0051080D"/>
    <w:rsid w:val="005109FA"/>
    <w:rsid w:val="00511B83"/>
    <w:rsid w:val="00512A15"/>
    <w:rsid w:val="00514A5A"/>
    <w:rsid w:val="00515BBE"/>
    <w:rsid w:val="005174A8"/>
    <w:rsid w:val="00517E01"/>
    <w:rsid w:val="0052155F"/>
    <w:rsid w:val="0052200C"/>
    <w:rsid w:val="00523B18"/>
    <w:rsid w:val="005246FB"/>
    <w:rsid w:val="0052750C"/>
    <w:rsid w:val="00527A57"/>
    <w:rsid w:val="005304EA"/>
    <w:rsid w:val="0053174C"/>
    <w:rsid w:val="00534381"/>
    <w:rsid w:val="00534826"/>
    <w:rsid w:val="00534BE6"/>
    <w:rsid w:val="00535360"/>
    <w:rsid w:val="0053538D"/>
    <w:rsid w:val="00536F4C"/>
    <w:rsid w:val="00540AF9"/>
    <w:rsid w:val="005413B1"/>
    <w:rsid w:val="0054185D"/>
    <w:rsid w:val="00541F7B"/>
    <w:rsid w:val="00542194"/>
    <w:rsid w:val="00542EA3"/>
    <w:rsid w:val="00544994"/>
    <w:rsid w:val="00544B35"/>
    <w:rsid w:val="00545396"/>
    <w:rsid w:val="00545933"/>
    <w:rsid w:val="00545BCD"/>
    <w:rsid w:val="005475C3"/>
    <w:rsid w:val="00551959"/>
    <w:rsid w:val="00553AE5"/>
    <w:rsid w:val="00553F12"/>
    <w:rsid w:val="00554F0F"/>
    <w:rsid w:val="005558BB"/>
    <w:rsid w:val="005608BE"/>
    <w:rsid w:val="00560C5C"/>
    <w:rsid w:val="0056247C"/>
    <w:rsid w:val="00562C47"/>
    <w:rsid w:val="00563C92"/>
    <w:rsid w:val="005644D6"/>
    <w:rsid w:val="00564851"/>
    <w:rsid w:val="00570B59"/>
    <w:rsid w:val="00570DD0"/>
    <w:rsid w:val="0057150E"/>
    <w:rsid w:val="00572393"/>
    <w:rsid w:val="00573347"/>
    <w:rsid w:val="00575081"/>
    <w:rsid w:val="00581553"/>
    <w:rsid w:val="00582AF3"/>
    <w:rsid w:val="00582FF3"/>
    <w:rsid w:val="0058343C"/>
    <w:rsid w:val="0058395D"/>
    <w:rsid w:val="0058407B"/>
    <w:rsid w:val="0058549C"/>
    <w:rsid w:val="00587212"/>
    <w:rsid w:val="00587E05"/>
    <w:rsid w:val="00590114"/>
    <w:rsid w:val="005928B0"/>
    <w:rsid w:val="005956A1"/>
    <w:rsid w:val="00596330"/>
    <w:rsid w:val="00596E12"/>
    <w:rsid w:val="00597444"/>
    <w:rsid w:val="00597981"/>
    <w:rsid w:val="005A0F65"/>
    <w:rsid w:val="005A18DE"/>
    <w:rsid w:val="005A212A"/>
    <w:rsid w:val="005A28CD"/>
    <w:rsid w:val="005A38B2"/>
    <w:rsid w:val="005A6A96"/>
    <w:rsid w:val="005A79A9"/>
    <w:rsid w:val="005B08E5"/>
    <w:rsid w:val="005B1421"/>
    <w:rsid w:val="005B2449"/>
    <w:rsid w:val="005B2775"/>
    <w:rsid w:val="005B47DE"/>
    <w:rsid w:val="005B5C3E"/>
    <w:rsid w:val="005B6855"/>
    <w:rsid w:val="005C0986"/>
    <w:rsid w:val="005C1AD1"/>
    <w:rsid w:val="005C2440"/>
    <w:rsid w:val="005C3E5F"/>
    <w:rsid w:val="005C501C"/>
    <w:rsid w:val="005C6FC2"/>
    <w:rsid w:val="005D1749"/>
    <w:rsid w:val="005D1E34"/>
    <w:rsid w:val="005D220A"/>
    <w:rsid w:val="005D2745"/>
    <w:rsid w:val="005D2AE7"/>
    <w:rsid w:val="005D3C45"/>
    <w:rsid w:val="005D4626"/>
    <w:rsid w:val="005D5FE5"/>
    <w:rsid w:val="005D61EA"/>
    <w:rsid w:val="005D68DD"/>
    <w:rsid w:val="005D792C"/>
    <w:rsid w:val="005D7AA0"/>
    <w:rsid w:val="005D7C4C"/>
    <w:rsid w:val="005E2400"/>
    <w:rsid w:val="005E3967"/>
    <w:rsid w:val="005E3F07"/>
    <w:rsid w:val="005E43FF"/>
    <w:rsid w:val="005E4FD9"/>
    <w:rsid w:val="005E5717"/>
    <w:rsid w:val="005E5A55"/>
    <w:rsid w:val="005E5C0A"/>
    <w:rsid w:val="005F2D76"/>
    <w:rsid w:val="005F31F9"/>
    <w:rsid w:val="005F506E"/>
    <w:rsid w:val="005F5850"/>
    <w:rsid w:val="005F5E4E"/>
    <w:rsid w:val="005F63C0"/>
    <w:rsid w:val="006000AD"/>
    <w:rsid w:val="00600CCE"/>
    <w:rsid w:val="00600EB9"/>
    <w:rsid w:val="00600F1C"/>
    <w:rsid w:val="00601D4B"/>
    <w:rsid w:val="006024B6"/>
    <w:rsid w:val="006053A9"/>
    <w:rsid w:val="00607079"/>
    <w:rsid w:val="00607927"/>
    <w:rsid w:val="00611563"/>
    <w:rsid w:val="006126B9"/>
    <w:rsid w:val="00612913"/>
    <w:rsid w:val="006129A3"/>
    <w:rsid w:val="006132C5"/>
    <w:rsid w:val="0061389C"/>
    <w:rsid w:val="00613BFE"/>
    <w:rsid w:val="00614265"/>
    <w:rsid w:val="0061450D"/>
    <w:rsid w:val="006154A5"/>
    <w:rsid w:val="0061776E"/>
    <w:rsid w:val="0062048B"/>
    <w:rsid w:val="00620E3B"/>
    <w:rsid w:val="00621FE5"/>
    <w:rsid w:val="00624BF0"/>
    <w:rsid w:val="00625520"/>
    <w:rsid w:val="00625C0F"/>
    <w:rsid w:val="006266FF"/>
    <w:rsid w:val="0062681B"/>
    <w:rsid w:val="006275E9"/>
    <w:rsid w:val="00630403"/>
    <w:rsid w:val="00631038"/>
    <w:rsid w:val="00632D79"/>
    <w:rsid w:val="00633801"/>
    <w:rsid w:val="00633CD7"/>
    <w:rsid w:val="006342C9"/>
    <w:rsid w:val="00635AA4"/>
    <w:rsid w:val="0063640F"/>
    <w:rsid w:val="00640F09"/>
    <w:rsid w:val="00641BA3"/>
    <w:rsid w:val="0064251E"/>
    <w:rsid w:val="00642733"/>
    <w:rsid w:val="00642BAB"/>
    <w:rsid w:val="00643443"/>
    <w:rsid w:val="00645C0A"/>
    <w:rsid w:val="00646909"/>
    <w:rsid w:val="0064777A"/>
    <w:rsid w:val="006508E9"/>
    <w:rsid w:val="00650BA2"/>
    <w:rsid w:val="00650C07"/>
    <w:rsid w:val="0065336D"/>
    <w:rsid w:val="006534F3"/>
    <w:rsid w:val="00653C0F"/>
    <w:rsid w:val="00654B74"/>
    <w:rsid w:val="006560B9"/>
    <w:rsid w:val="00656D19"/>
    <w:rsid w:val="00656EA4"/>
    <w:rsid w:val="00657EB7"/>
    <w:rsid w:val="00660AA7"/>
    <w:rsid w:val="00661963"/>
    <w:rsid w:val="006641CF"/>
    <w:rsid w:val="006650E6"/>
    <w:rsid w:val="00665722"/>
    <w:rsid w:val="006665C1"/>
    <w:rsid w:val="00666703"/>
    <w:rsid w:val="00667458"/>
    <w:rsid w:val="006708CD"/>
    <w:rsid w:val="00670F9C"/>
    <w:rsid w:val="0067162E"/>
    <w:rsid w:val="006719E5"/>
    <w:rsid w:val="00673B2F"/>
    <w:rsid w:val="00674227"/>
    <w:rsid w:val="0067446A"/>
    <w:rsid w:val="00675DF9"/>
    <w:rsid w:val="006764D5"/>
    <w:rsid w:val="00680BDF"/>
    <w:rsid w:val="00681192"/>
    <w:rsid w:val="006817BD"/>
    <w:rsid w:val="006819CC"/>
    <w:rsid w:val="00681C97"/>
    <w:rsid w:val="00681EE2"/>
    <w:rsid w:val="00685429"/>
    <w:rsid w:val="0068578D"/>
    <w:rsid w:val="006858E1"/>
    <w:rsid w:val="006864BE"/>
    <w:rsid w:val="00686BB1"/>
    <w:rsid w:val="00687A24"/>
    <w:rsid w:val="00693ABD"/>
    <w:rsid w:val="00694772"/>
    <w:rsid w:val="00695180"/>
    <w:rsid w:val="006951AE"/>
    <w:rsid w:val="006A1038"/>
    <w:rsid w:val="006A14AC"/>
    <w:rsid w:val="006A4A5C"/>
    <w:rsid w:val="006A4DE7"/>
    <w:rsid w:val="006A6994"/>
    <w:rsid w:val="006B3A33"/>
    <w:rsid w:val="006B5439"/>
    <w:rsid w:val="006B5894"/>
    <w:rsid w:val="006C1F30"/>
    <w:rsid w:val="006C25D6"/>
    <w:rsid w:val="006C2660"/>
    <w:rsid w:val="006C2A84"/>
    <w:rsid w:val="006C4375"/>
    <w:rsid w:val="006C54C9"/>
    <w:rsid w:val="006D02AC"/>
    <w:rsid w:val="006D0622"/>
    <w:rsid w:val="006D2445"/>
    <w:rsid w:val="006D2D91"/>
    <w:rsid w:val="006D35FA"/>
    <w:rsid w:val="006D382C"/>
    <w:rsid w:val="006D3B02"/>
    <w:rsid w:val="006D40E8"/>
    <w:rsid w:val="006D4DF5"/>
    <w:rsid w:val="006D5E5D"/>
    <w:rsid w:val="006D670B"/>
    <w:rsid w:val="006D6CA7"/>
    <w:rsid w:val="006D7053"/>
    <w:rsid w:val="006D7401"/>
    <w:rsid w:val="006D7918"/>
    <w:rsid w:val="006D7BC0"/>
    <w:rsid w:val="006E0224"/>
    <w:rsid w:val="006E02FD"/>
    <w:rsid w:val="006E0E48"/>
    <w:rsid w:val="006E203E"/>
    <w:rsid w:val="006E31BC"/>
    <w:rsid w:val="006E52E2"/>
    <w:rsid w:val="006E5755"/>
    <w:rsid w:val="006E6040"/>
    <w:rsid w:val="006E6811"/>
    <w:rsid w:val="006E77A9"/>
    <w:rsid w:val="006F0312"/>
    <w:rsid w:val="006F072E"/>
    <w:rsid w:val="006F09FB"/>
    <w:rsid w:val="006F2581"/>
    <w:rsid w:val="006F283B"/>
    <w:rsid w:val="006F3303"/>
    <w:rsid w:val="006F3676"/>
    <w:rsid w:val="006F5112"/>
    <w:rsid w:val="006F601C"/>
    <w:rsid w:val="006F6944"/>
    <w:rsid w:val="0070021D"/>
    <w:rsid w:val="007006DD"/>
    <w:rsid w:val="00700965"/>
    <w:rsid w:val="00700EE1"/>
    <w:rsid w:val="00700FD3"/>
    <w:rsid w:val="00701A1C"/>
    <w:rsid w:val="00705CDA"/>
    <w:rsid w:val="007064E0"/>
    <w:rsid w:val="00706F6B"/>
    <w:rsid w:val="007073BE"/>
    <w:rsid w:val="0071043D"/>
    <w:rsid w:val="0071044A"/>
    <w:rsid w:val="0071059A"/>
    <w:rsid w:val="00712315"/>
    <w:rsid w:val="00712CDE"/>
    <w:rsid w:val="007130E1"/>
    <w:rsid w:val="00715800"/>
    <w:rsid w:val="00715CE5"/>
    <w:rsid w:val="007167AA"/>
    <w:rsid w:val="0071781C"/>
    <w:rsid w:val="00720716"/>
    <w:rsid w:val="007210FB"/>
    <w:rsid w:val="00721110"/>
    <w:rsid w:val="00721784"/>
    <w:rsid w:val="00721F03"/>
    <w:rsid w:val="00722A47"/>
    <w:rsid w:val="00722AFF"/>
    <w:rsid w:val="00722CD9"/>
    <w:rsid w:val="00722E80"/>
    <w:rsid w:val="00723AE1"/>
    <w:rsid w:val="0072445A"/>
    <w:rsid w:val="00724665"/>
    <w:rsid w:val="00724BD5"/>
    <w:rsid w:val="00726123"/>
    <w:rsid w:val="00726B6E"/>
    <w:rsid w:val="007274B6"/>
    <w:rsid w:val="007302F5"/>
    <w:rsid w:val="00732303"/>
    <w:rsid w:val="00733491"/>
    <w:rsid w:val="00734879"/>
    <w:rsid w:val="00736400"/>
    <w:rsid w:val="007370CB"/>
    <w:rsid w:val="00737DB1"/>
    <w:rsid w:val="00740CC1"/>
    <w:rsid w:val="00742724"/>
    <w:rsid w:val="00743ADB"/>
    <w:rsid w:val="00743D5D"/>
    <w:rsid w:val="00745A46"/>
    <w:rsid w:val="00750E78"/>
    <w:rsid w:val="00752177"/>
    <w:rsid w:val="00752C24"/>
    <w:rsid w:val="007550D9"/>
    <w:rsid w:val="0075673F"/>
    <w:rsid w:val="00757949"/>
    <w:rsid w:val="00757B70"/>
    <w:rsid w:val="007603E5"/>
    <w:rsid w:val="00761F3D"/>
    <w:rsid w:val="00762DB8"/>
    <w:rsid w:val="00763733"/>
    <w:rsid w:val="0076578B"/>
    <w:rsid w:val="00766890"/>
    <w:rsid w:val="00767F09"/>
    <w:rsid w:val="00770012"/>
    <w:rsid w:val="00771191"/>
    <w:rsid w:val="0077218F"/>
    <w:rsid w:val="007728C2"/>
    <w:rsid w:val="00772C4C"/>
    <w:rsid w:val="00774C7C"/>
    <w:rsid w:val="00775F2F"/>
    <w:rsid w:val="00776E43"/>
    <w:rsid w:val="00781232"/>
    <w:rsid w:val="007831E1"/>
    <w:rsid w:val="00785F75"/>
    <w:rsid w:val="00790286"/>
    <w:rsid w:val="0079141A"/>
    <w:rsid w:val="00791F41"/>
    <w:rsid w:val="00792774"/>
    <w:rsid w:val="00792E6A"/>
    <w:rsid w:val="007942A2"/>
    <w:rsid w:val="007949BD"/>
    <w:rsid w:val="00794F7D"/>
    <w:rsid w:val="00795914"/>
    <w:rsid w:val="00795ED0"/>
    <w:rsid w:val="007A04E8"/>
    <w:rsid w:val="007A0C5D"/>
    <w:rsid w:val="007A0E08"/>
    <w:rsid w:val="007A0F45"/>
    <w:rsid w:val="007A13B9"/>
    <w:rsid w:val="007A1C2F"/>
    <w:rsid w:val="007A341E"/>
    <w:rsid w:val="007A3545"/>
    <w:rsid w:val="007A4C9B"/>
    <w:rsid w:val="007A4CFA"/>
    <w:rsid w:val="007A52BF"/>
    <w:rsid w:val="007A66E3"/>
    <w:rsid w:val="007A7492"/>
    <w:rsid w:val="007A7A84"/>
    <w:rsid w:val="007B01F0"/>
    <w:rsid w:val="007B0DE8"/>
    <w:rsid w:val="007B190B"/>
    <w:rsid w:val="007B23E8"/>
    <w:rsid w:val="007B3CB6"/>
    <w:rsid w:val="007B3F1C"/>
    <w:rsid w:val="007B6DCC"/>
    <w:rsid w:val="007C0D51"/>
    <w:rsid w:val="007C1F9A"/>
    <w:rsid w:val="007C2879"/>
    <w:rsid w:val="007C324D"/>
    <w:rsid w:val="007C332C"/>
    <w:rsid w:val="007C333B"/>
    <w:rsid w:val="007C3E01"/>
    <w:rsid w:val="007C4BC1"/>
    <w:rsid w:val="007C4E6C"/>
    <w:rsid w:val="007C4EF3"/>
    <w:rsid w:val="007C53A5"/>
    <w:rsid w:val="007C6C12"/>
    <w:rsid w:val="007C7452"/>
    <w:rsid w:val="007C7456"/>
    <w:rsid w:val="007D02AE"/>
    <w:rsid w:val="007D10DD"/>
    <w:rsid w:val="007D1166"/>
    <w:rsid w:val="007D1404"/>
    <w:rsid w:val="007D16A1"/>
    <w:rsid w:val="007D277B"/>
    <w:rsid w:val="007D3E0A"/>
    <w:rsid w:val="007D5931"/>
    <w:rsid w:val="007E2840"/>
    <w:rsid w:val="007E4F74"/>
    <w:rsid w:val="007E670B"/>
    <w:rsid w:val="007F022A"/>
    <w:rsid w:val="007F05BF"/>
    <w:rsid w:val="007F1AA4"/>
    <w:rsid w:val="007F232A"/>
    <w:rsid w:val="007F48E1"/>
    <w:rsid w:val="007F54F5"/>
    <w:rsid w:val="007F7C59"/>
    <w:rsid w:val="007F7E19"/>
    <w:rsid w:val="00800602"/>
    <w:rsid w:val="00800CFA"/>
    <w:rsid w:val="00801006"/>
    <w:rsid w:val="0080279A"/>
    <w:rsid w:val="008033CE"/>
    <w:rsid w:val="00803A57"/>
    <w:rsid w:val="00804EF1"/>
    <w:rsid w:val="00805C7C"/>
    <w:rsid w:val="008064BF"/>
    <w:rsid w:val="00806E9D"/>
    <w:rsid w:val="008079D2"/>
    <w:rsid w:val="00811BB7"/>
    <w:rsid w:val="00812989"/>
    <w:rsid w:val="00812D30"/>
    <w:rsid w:val="00813EE6"/>
    <w:rsid w:val="00814248"/>
    <w:rsid w:val="008147EE"/>
    <w:rsid w:val="00814C79"/>
    <w:rsid w:val="0081583D"/>
    <w:rsid w:val="0081584B"/>
    <w:rsid w:val="00815A21"/>
    <w:rsid w:val="00815AE0"/>
    <w:rsid w:val="00815CA7"/>
    <w:rsid w:val="00816FD3"/>
    <w:rsid w:val="008201FA"/>
    <w:rsid w:val="00820690"/>
    <w:rsid w:val="00822927"/>
    <w:rsid w:val="00822B58"/>
    <w:rsid w:val="00822C63"/>
    <w:rsid w:val="008233F1"/>
    <w:rsid w:val="00823965"/>
    <w:rsid w:val="0082455E"/>
    <w:rsid w:val="008247A5"/>
    <w:rsid w:val="00825201"/>
    <w:rsid w:val="00825E91"/>
    <w:rsid w:val="00826538"/>
    <w:rsid w:val="00833B31"/>
    <w:rsid w:val="00834446"/>
    <w:rsid w:val="00834D6D"/>
    <w:rsid w:val="00835B91"/>
    <w:rsid w:val="00837C60"/>
    <w:rsid w:val="008409F2"/>
    <w:rsid w:val="008413C1"/>
    <w:rsid w:val="008450EC"/>
    <w:rsid w:val="0084763F"/>
    <w:rsid w:val="00850CBE"/>
    <w:rsid w:val="0085133B"/>
    <w:rsid w:val="00851441"/>
    <w:rsid w:val="00851811"/>
    <w:rsid w:val="00852085"/>
    <w:rsid w:val="00852B7C"/>
    <w:rsid w:val="00852E90"/>
    <w:rsid w:val="00854E56"/>
    <w:rsid w:val="00856002"/>
    <w:rsid w:val="00856CE5"/>
    <w:rsid w:val="00857877"/>
    <w:rsid w:val="00857C6C"/>
    <w:rsid w:val="008605EB"/>
    <w:rsid w:val="00860F5E"/>
    <w:rsid w:val="008612F9"/>
    <w:rsid w:val="00862134"/>
    <w:rsid w:val="00862A57"/>
    <w:rsid w:val="008644F3"/>
    <w:rsid w:val="0086674F"/>
    <w:rsid w:val="00870296"/>
    <w:rsid w:val="00870E66"/>
    <w:rsid w:val="00872905"/>
    <w:rsid w:val="00872A20"/>
    <w:rsid w:val="00872D4C"/>
    <w:rsid w:val="008734D9"/>
    <w:rsid w:val="008753D2"/>
    <w:rsid w:val="008769F6"/>
    <w:rsid w:val="00877250"/>
    <w:rsid w:val="008778CA"/>
    <w:rsid w:val="008806AD"/>
    <w:rsid w:val="00881889"/>
    <w:rsid w:val="00882E80"/>
    <w:rsid w:val="008835D4"/>
    <w:rsid w:val="00883679"/>
    <w:rsid w:val="00884DFC"/>
    <w:rsid w:val="00886177"/>
    <w:rsid w:val="008861E7"/>
    <w:rsid w:val="008861F4"/>
    <w:rsid w:val="00886E57"/>
    <w:rsid w:val="0089032F"/>
    <w:rsid w:val="008903CD"/>
    <w:rsid w:val="008904E6"/>
    <w:rsid w:val="00890C01"/>
    <w:rsid w:val="00890D1F"/>
    <w:rsid w:val="0089114D"/>
    <w:rsid w:val="00891217"/>
    <w:rsid w:val="008919AF"/>
    <w:rsid w:val="008955DC"/>
    <w:rsid w:val="008A0485"/>
    <w:rsid w:val="008A18B5"/>
    <w:rsid w:val="008A1A82"/>
    <w:rsid w:val="008A1CFC"/>
    <w:rsid w:val="008A3114"/>
    <w:rsid w:val="008A5459"/>
    <w:rsid w:val="008A579B"/>
    <w:rsid w:val="008A5E7E"/>
    <w:rsid w:val="008A65E3"/>
    <w:rsid w:val="008A783A"/>
    <w:rsid w:val="008A7AD4"/>
    <w:rsid w:val="008B05D7"/>
    <w:rsid w:val="008B2D73"/>
    <w:rsid w:val="008B3123"/>
    <w:rsid w:val="008B3EF9"/>
    <w:rsid w:val="008B554C"/>
    <w:rsid w:val="008B55FE"/>
    <w:rsid w:val="008B58C1"/>
    <w:rsid w:val="008B6F13"/>
    <w:rsid w:val="008B72F6"/>
    <w:rsid w:val="008C13CB"/>
    <w:rsid w:val="008C2139"/>
    <w:rsid w:val="008C3E3A"/>
    <w:rsid w:val="008C507E"/>
    <w:rsid w:val="008C6DB6"/>
    <w:rsid w:val="008C704A"/>
    <w:rsid w:val="008C7231"/>
    <w:rsid w:val="008C7800"/>
    <w:rsid w:val="008C7E2D"/>
    <w:rsid w:val="008C7F21"/>
    <w:rsid w:val="008D0973"/>
    <w:rsid w:val="008D26D8"/>
    <w:rsid w:val="008D27AC"/>
    <w:rsid w:val="008D28D2"/>
    <w:rsid w:val="008D29F7"/>
    <w:rsid w:val="008D2AA6"/>
    <w:rsid w:val="008D37F9"/>
    <w:rsid w:val="008D5E3A"/>
    <w:rsid w:val="008D615D"/>
    <w:rsid w:val="008D6784"/>
    <w:rsid w:val="008D6915"/>
    <w:rsid w:val="008E04B4"/>
    <w:rsid w:val="008E0EE2"/>
    <w:rsid w:val="008E1F59"/>
    <w:rsid w:val="008E2DEB"/>
    <w:rsid w:val="008E36BD"/>
    <w:rsid w:val="008E3C5E"/>
    <w:rsid w:val="008E482B"/>
    <w:rsid w:val="008E54F1"/>
    <w:rsid w:val="008E5BA0"/>
    <w:rsid w:val="008E6395"/>
    <w:rsid w:val="008E6E62"/>
    <w:rsid w:val="008E7273"/>
    <w:rsid w:val="008E78BC"/>
    <w:rsid w:val="008F0AA4"/>
    <w:rsid w:val="008F407C"/>
    <w:rsid w:val="008F480C"/>
    <w:rsid w:val="008F4F11"/>
    <w:rsid w:val="008F523B"/>
    <w:rsid w:val="008F53BB"/>
    <w:rsid w:val="008F6048"/>
    <w:rsid w:val="008F7875"/>
    <w:rsid w:val="009006E6"/>
    <w:rsid w:val="009069FE"/>
    <w:rsid w:val="00907B14"/>
    <w:rsid w:val="00910F63"/>
    <w:rsid w:val="00913AAB"/>
    <w:rsid w:val="00917458"/>
    <w:rsid w:val="00920D78"/>
    <w:rsid w:val="00922642"/>
    <w:rsid w:val="00922F50"/>
    <w:rsid w:val="00923073"/>
    <w:rsid w:val="00923A74"/>
    <w:rsid w:val="00923D21"/>
    <w:rsid w:val="00923F0F"/>
    <w:rsid w:val="00924184"/>
    <w:rsid w:val="00924622"/>
    <w:rsid w:val="00927B3E"/>
    <w:rsid w:val="00931729"/>
    <w:rsid w:val="00933D09"/>
    <w:rsid w:val="009340C9"/>
    <w:rsid w:val="00934C51"/>
    <w:rsid w:val="009352C1"/>
    <w:rsid w:val="00937AA0"/>
    <w:rsid w:val="00941172"/>
    <w:rsid w:val="009411D6"/>
    <w:rsid w:val="00941FD4"/>
    <w:rsid w:val="009459F3"/>
    <w:rsid w:val="0094672C"/>
    <w:rsid w:val="0094680D"/>
    <w:rsid w:val="00946AF5"/>
    <w:rsid w:val="00947807"/>
    <w:rsid w:val="00950765"/>
    <w:rsid w:val="009517A7"/>
    <w:rsid w:val="0095303E"/>
    <w:rsid w:val="009537AB"/>
    <w:rsid w:val="00954134"/>
    <w:rsid w:val="00955703"/>
    <w:rsid w:val="00957544"/>
    <w:rsid w:val="00957F18"/>
    <w:rsid w:val="00961857"/>
    <w:rsid w:val="00966BF3"/>
    <w:rsid w:val="00967CF0"/>
    <w:rsid w:val="00967FA0"/>
    <w:rsid w:val="00970672"/>
    <w:rsid w:val="00970E0E"/>
    <w:rsid w:val="009713B1"/>
    <w:rsid w:val="00971613"/>
    <w:rsid w:val="00971F55"/>
    <w:rsid w:val="0097220E"/>
    <w:rsid w:val="00973164"/>
    <w:rsid w:val="009737B0"/>
    <w:rsid w:val="00974D36"/>
    <w:rsid w:val="00974FFD"/>
    <w:rsid w:val="009755F7"/>
    <w:rsid w:val="0098242C"/>
    <w:rsid w:val="0098326F"/>
    <w:rsid w:val="0098453E"/>
    <w:rsid w:val="009858AE"/>
    <w:rsid w:val="00985CEE"/>
    <w:rsid w:val="009861BB"/>
    <w:rsid w:val="009862E1"/>
    <w:rsid w:val="00986507"/>
    <w:rsid w:val="009871B5"/>
    <w:rsid w:val="00987374"/>
    <w:rsid w:val="00987673"/>
    <w:rsid w:val="00987C5B"/>
    <w:rsid w:val="00990520"/>
    <w:rsid w:val="009905CE"/>
    <w:rsid w:val="00990EBC"/>
    <w:rsid w:val="009918F3"/>
    <w:rsid w:val="00991EC5"/>
    <w:rsid w:val="00992E35"/>
    <w:rsid w:val="00994B31"/>
    <w:rsid w:val="0099690B"/>
    <w:rsid w:val="00996DE8"/>
    <w:rsid w:val="009A05FD"/>
    <w:rsid w:val="009A0921"/>
    <w:rsid w:val="009A1410"/>
    <w:rsid w:val="009A1773"/>
    <w:rsid w:val="009A231E"/>
    <w:rsid w:val="009A24E6"/>
    <w:rsid w:val="009A3D1F"/>
    <w:rsid w:val="009A59B7"/>
    <w:rsid w:val="009A5D7E"/>
    <w:rsid w:val="009A6DF7"/>
    <w:rsid w:val="009A74D7"/>
    <w:rsid w:val="009A766E"/>
    <w:rsid w:val="009A7867"/>
    <w:rsid w:val="009B0860"/>
    <w:rsid w:val="009B10C5"/>
    <w:rsid w:val="009B13E2"/>
    <w:rsid w:val="009B18E2"/>
    <w:rsid w:val="009B1C32"/>
    <w:rsid w:val="009B1E31"/>
    <w:rsid w:val="009B22D9"/>
    <w:rsid w:val="009B3071"/>
    <w:rsid w:val="009B37E8"/>
    <w:rsid w:val="009B56C5"/>
    <w:rsid w:val="009B6496"/>
    <w:rsid w:val="009B75C7"/>
    <w:rsid w:val="009B7839"/>
    <w:rsid w:val="009C1463"/>
    <w:rsid w:val="009C48DC"/>
    <w:rsid w:val="009C5CD5"/>
    <w:rsid w:val="009C68CE"/>
    <w:rsid w:val="009C6EA6"/>
    <w:rsid w:val="009D0B9D"/>
    <w:rsid w:val="009D0D3E"/>
    <w:rsid w:val="009D25F0"/>
    <w:rsid w:val="009D4F2C"/>
    <w:rsid w:val="009D5C30"/>
    <w:rsid w:val="009E15C3"/>
    <w:rsid w:val="009E49F3"/>
    <w:rsid w:val="009E5785"/>
    <w:rsid w:val="009E58EC"/>
    <w:rsid w:val="009E667D"/>
    <w:rsid w:val="009E7D08"/>
    <w:rsid w:val="009F018D"/>
    <w:rsid w:val="009F0370"/>
    <w:rsid w:val="009F056F"/>
    <w:rsid w:val="009F094B"/>
    <w:rsid w:val="009F15B8"/>
    <w:rsid w:val="009F3AC9"/>
    <w:rsid w:val="009F47D0"/>
    <w:rsid w:val="009F5914"/>
    <w:rsid w:val="009F5E50"/>
    <w:rsid w:val="009F7A66"/>
    <w:rsid w:val="009F7D7B"/>
    <w:rsid w:val="009F7F88"/>
    <w:rsid w:val="00A02807"/>
    <w:rsid w:val="00A0342B"/>
    <w:rsid w:val="00A04739"/>
    <w:rsid w:val="00A116A9"/>
    <w:rsid w:val="00A12E93"/>
    <w:rsid w:val="00A1439C"/>
    <w:rsid w:val="00A1449F"/>
    <w:rsid w:val="00A1535D"/>
    <w:rsid w:val="00A15D11"/>
    <w:rsid w:val="00A16025"/>
    <w:rsid w:val="00A204FF"/>
    <w:rsid w:val="00A211DB"/>
    <w:rsid w:val="00A21462"/>
    <w:rsid w:val="00A216B3"/>
    <w:rsid w:val="00A21849"/>
    <w:rsid w:val="00A21E34"/>
    <w:rsid w:val="00A22112"/>
    <w:rsid w:val="00A23450"/>
    <w:rsid w:val="00A24AD9"/>
    <w:rsid w:val="00A26F7E"/>
    <w:rsid w:val="00A27277"/>
    <w:rsid w:val="00A27EAC"/>
    <w:rsid w:val="00A302BE"/>
    <w:rsid w:val="00A30D7A"/>
    <w:rsid w:val="00A36234"/>
    <w:rsid w:val="00A363C2"/>
    <w:rsid w:val="00A42CC5"/>
    <w:rsid w:val="00A43F66"/>
    <w:rsid w:val="00A44C96"/>
    <w:rsid w:val="00A46CEF"/>
    <w:rsid w:val="00A47782"/>
    <w:rsid w:val="00A47BE4"/>
    <w:rsid w:val="00A50A7E"/>
    <w:rsid w:val="00A52ECC"/>
    <w:rsid w:val="00A5569C"/>
    <w:rsid w:val="00A57475"/>
    <w:rsid w:val="00A6026F"/>
    <w:rsid w:val="00A609BE"/>
    <w:rsid w:val="00A6276B"/>
    <w:rsid w:val="00A62B9B"/>
    <w:rsid w:val="00A64380"/>
    <w:rsid w:val="00A643BF"/>
    <w:rsid w:val="00A663DB"/>
    <w:rsid w:val="00A678FB"/>
    <w:rsid w:val="00A67F8A"/>
    <w:rsid w:val="00A708AC"/>
    <w:rsid w:val="00A710B0"/>
    <w:rsid w:val="00A72278"/>
    <w:rsid w:val="00A7424D"/>
    <w:rsid w:val="00A7527E"/>
    <w:rsid w:val="00A81FC4"/>
    <w:rsid w:val="00A8235E"/>
    <w:rsid w:val="00A83201"/>
    <w:rsid w:val="00A839B0"/>
    <w:rsid w:val="00A84089"/>
    <w:rsid w:val="00A84D45"/>
    <w:rsid w:val="00A85917"/>
    <w:rsid w:val="00A85FBC"/>
    <w:rsid w:val="00A86E54"/>
    <w:rsid w:val="00A917F7"/>
    <w:rsid w:val="00A91A24"/>
    <w:rsid w:val="00A921C6"/>
    <w:rsid w:val="00A924AC"/>
    <w:rsid w:val="00A92E46"/>
    <w:rsid w:val="00A94F3D"/>
    <w:rsid w:val="00A95EA9"/>
    <w:rsid w:val="00A9683F"/>
    <w:rsid w:val="00A96F03"/>
    <w:rsid w:val="00AA0262"/>
    <w:rsid w:val="00AA0A56"/>
    <w:rsid w:val="00AA2B8F"/>
    <w:rsid w:val="00AA34EA"/>
    <w:rsid w:val="00AA5B4D"/>
    <w:rsid w:val="00AA69D5"/>
    <w:rsid w:val="00AB14E5"/>
    <w:rsid w:val="00AB318F"/>
    <w:rsid w:val="00AB4CBA"/>
    <w:rsid w:val="00AB594B"/>
    <w:rsid w:val="00AB5BB0"/>
    <w:rsid w:val="00AB644C"/>
    <w:rsid w:val="00AB6725"/>
    <w:rsid w:val="00AB6C86"/>
    <w:rsid w:val="00AB7C21"/>
    <w:rsid w:val="00AC0D1A"/>
    <w:rsid w:val="00AC2C51"/>
    <w:rsid w:val="00AC31B8"/>
    <w:rsid w:val="00AC3F29"/>
    <w:rsid w:val="00AC45F3"/>
    <w:rsid w:val="00AD0BEC"/>
    <w:rsid w:val="00AD1822"/>
    <w:rsid w:val="00AD1B60"/>
    <w:rsid w:val="00AD1C90"/>
    <w:rsid w:val="00AD4F01"/>
    <w:rsid w:val="00AD5067"/>
    <w:rsid w:val="00AE021D"/>
    <w:rsid w:val="00AE0902"/>
    <w:rsid w:val="00AE1831"/>
    <w:rsid w:val="00AE18FA"/>
    <w:rsid w:val="00AE3B8D"/>
    <w:rsid w:val="00AE49B6"/>
    <w:rsid w:val="00AF1764"/>
    <w:rsid w:val="00AF181A"/>
    <w:rsid w:val="00AF1E2A"/>
    <w:rsid w:val="00AF3F43"/>
    <w:rsid w:val="00B00471"/>
    <w:rsid w:val="00B01B58"/>
    <w:rsid w:val="00B025E1"/>
    <w:rsid w:val="00B03AF9"/>
    <w:rsid w:val="00B045AE"/>
    <w:rsid w:val="00B05113"/>
    <w:rsid w:val="00B05EB7"/>
    <w:rsid w:val="00B06345"/>
    <w:rsid w:val="00B06A2B"/>
    <w:rsid w:val="00B07307"/>
    <w:rsid w:val="00B1046F"/>
    <w:rsid w:val="00B11C26"/>
    <w:rsid w:val="00B12401"/>
    <w:rsid w:val="00B13129"/>
    <w:rsid w:val="00B13266"/>
    <w:rsid w:val="00B20656"/>
    <w:rsid w:val="00B218AA"/>
    <w:rsid w:val="00B227B2"/>
    <w:rsid w:val="00B23AF5"/>
    <w:rsid w:val="00B241BF"/>
    <w:rsid w:val="00B24502"/>
    <w:rsid w:val="00B26B5C"/>
    <w:rsid w:val="00B2737E"/>
    <w:rsid w:val="00B27C6B"/>
    <w:rsid w:val="00B27FDC"/>
    <w:rsid w:val="00B3268C"/>
    <w:rsid w:val="00B336DB"/>
    <w:rsid w:val="00B369C5"/>
    <w:rsid w:val="00B40B84"/>
    <w:rsid w:val="00B4111A"/>
    <w:rsid w:val="00B41583"/>
    <w:rsid w:val="00B42897"/>
    <w:rsid w:val="00B45032"/>
    <w:rsid w:val="00B4529D"/>
    <w:rsid w:val="00B46F50"/>
    <w:rsid w:val="00B503E3"/>
    <w:rsid w:val="00B51620"/>
    <w:rsid w:val="00B5205B"/>
    <w:rsid w:val="00B5222A"/>
    <w:rsid w:val="00B52627"/>
    <w:rsid w:val="00B52BE5"/>
    <w:rsid w:val="00B52DC4"/>
    <w:rsid w:val="00B53260"/>
    <w:rsid w:val="00B53281"/>
    <w:rsid w:val="00B565CF"/>
    <w:rsid w:val="00B569BF"/>
    <w:rsid w:val="00B57023"/>
    <w:rsid w:val="00B570B1"/>
    <w:rsid w:val="00B60738"/>
    <w:rsid w:val="00B608DC"/>
    <w:rsid w:val="00B65193"/>
    <w:rsid w:val="00B65A6B"/>
    <w:rsid w:val="00B66628"/>
    <w:rsid w:val="00B66A66"/>
    <w:rsid w:val="00B66BF0"/>
    <w:rsid w:val="00B72D7A"/>
    <w:rsid w:val="00B74981"/>
    <w:rsid w:val="00B75947"/>
    <w:rsid w:val="00B76B1F"/>
    <w:rsid w:val="00B8064B"/>
    <w:rsid w:val="00B80C73"/>
    <w:rsid w:val="00B844A7"/>
    <w:rsid w:val="00B85BF0"/>
    <w:rsid w:val="00B86842"/>
    <w:rsid w:val="00B86CDC"/>
    <w:rsid w:val="00B870FC"/>
    <w:rsid w:val="00B87663"/>
    <w:rsid w:val="00B87C40"/>
    <w:rsid w:val="00B92319"/>
    <w:rsid w:val="00B92AD5"/>
    <w:rsid w:val="00B963CA"/>
    <w:rsid w:val="00B96CC5"/>
    <w:rsid w:val="00B976A3"/>
    <w:rsid w:val="00B97CD5"/>
    <w:rsid w:val="00BA040A"/>
    <w:rsid w:val="00BA05E6"/>
    <w:rsid w:val="00BA101E"/>
    <w:rsid w:val="00BA1140"/>
    <w:rsid w:val="00BA18C9"/>
    <w:rsid w:val="00BA39F0"/>
    <w:rsid w:val="00BA5C92"/>
    <w:rsid w:val="00BA5E3D"/>
    <w:rsid w:val="00BA6355"/>
    <w:rsid w:val="00BA6E39"/>
    <w:rsid w:val="00BA71E4"/>
    <w:rsid w:val="00BA774F"/>
    <w:rsid w:val="00BB39AB"/>
    <w:rsid w:val="00BB6111"/>
    <w:rsid w:val="00BB6310"/>
    <w:rsid w:val="00BB6C20"/>
    <w:rsid w:val="00BC0DCC"/>
    <w:rsid w:val="00BC1BBA"/>
    <w:rsid w:val="00BC2952"/>
    <w:rsid w:val="00BC2AC7"/>
    <w:rsid w:val="00BC3BBC"/>
    <w:rsid w:val="00BC470D"/>
    <w:rsid w:val="00BC479A"/>
    <w:rsid w:val="00BC4ABA"/>
    <w:rsid w:val="00BC4C02"/>
    <w:rsid w:val="00BC60E6"/>
    <w:rsid w:val="00BC61B2"/>
    <w:rsid w:val="00BC6D2E"/>
    <w:rsid w:val="00BC72CE"/>
    <w:rsid w:val="00BD03E1"/>
    <w:rsid w:val="00BD03F7"/>
    <w:rsid w:val="00BD1164"/>
    <w:rsid w:val="00BD248D"/>
    <w:rsid w:val="00BD27D3"/>
    <w:rsid w:val="00BD44EE"/>
    <w:rsid w:val="00BD4DB3"/>
    <w:rsid w:val="00BD7894"/>
    <w:rsid w:val="00BD7A6F"/>
    <w:rsid w:val="00BE0A4A"/>
    <w:rsid w:val="00BE2BE3"/>
    <w:rsid w:val="00BE2E43"/>
    <w:rsid w:val="00BE3350"/>
    <w:rsid w:val="00BE4337"/>
    <w:rsid w:val="00BE7F4A"/>
    <w:rsid w:val="00BF2399"/>
    <w:rsid w:val="00BF2B6B"/>
    <w:rsid w:val="00BF2D70"/>
    <w:rsid w:val="00BF3F82"/>
    <w:rsid w:val="00BF48F6"/>
    <w:rsid w:val="00BF490C"/>
    <w:rsid w:val="00BF5163"/>
    <w:rsid w:val="00BF52A3"/>
    <w:rsid w:val="00BF5B08"/>
    <w:rsid w:val="00C00199"/>
    <w:rsid w:val="00C00792"/>
    <w:rsid w:val="00C00A81"/>
    <w:rsid w:val="00C00BAF"/>
    <w:rsid w:val="00C02961"/>
    <w:rsid w:val="00C041B3"/>
    <w:rsid w:val="00C044AF"/>
    <w:rsid w:val="00C077BD"/>
    <w:rsid w:val="00C1047E"/>
    <w:rsid w:val="00C10AED"/>
    <w:rsid w:val="00C10C4D"/>
    <w:rsid w:val="00C11170"/>
    <w:rsid w:val="00C11E6F"/>
    <w:rsid w:val="00C12972"/>
    <w:rsid w:val="00C12B35"/>
    <w:rsid w:val="00C1384B"/>
    <w:rsid w:val="00C152DC"/>
    <w:rsid w:val="00C158F6"/>
    <w:rsid w:val="00C166FD"/>
    <w:rsid w:val="00C1721F"/>
    <w:rsid w:val="00C17F75"/>
    <w:rsid w:val="00C214CE"/>
    <w:rsid w:val="00C25C00"/>
    <w:rsid w:val="00C2618F"/>
    <w:rsid w:val="00C308BA"/>
    <w:rsid w:val="00C30F06"/>
    <w:rsid w:val="00C31689"/>
    <w:rsid w:val="00C32C18"/>
    <w:rsid w:val="00C334BF"/>
    <w:rsid w:val="00C33701"/>
    <w:rsid w:val="00C339F0"/>
    <w:rsid w:val="00C33E88"/>
    <w:rsid w:val="00C3682B"/>
    <w:rsid w:val="00C36AAC"/>
    <w:rsid w:val="00C3757F"/>
    <w:rsid w:val="00C4353D"/>
    <w:rsid w:val="00C43C32"/>
    <w:rsid w:val="00C43D3D"/>
    <w:rsid w:val="00C44E1A"/>
    <w:rsid w:val="00C4701D"/>
    <w:rsid w:val="00C478AA"/>
    <w:rsid w:val="00C47954"/>
    <w:rsid w:val="00C5145D"/>
    <w:rsid w:val="00C51BFF"/>
    <w:rsid w:val="00C527B1"/>
    <w:rsid w:val="00C54DB3"/>
    <w:rsid w:val="00C557CF"/>
    <w:rsid w:val="00C5720B"/>
    <w:rsid w:val="00C616AD"/>
    <w:rsid w:val="00C61A0E"/>
    <w:rsid w:val="00C61DEB"/>
    <w:rsid w:val="00C62643"/>
    <w:rsid w:val="00C638C6"/>
    <w:rsid w:val="00C63E98"/>
    <w:rsid w:val="00C644D2"/>
    <w:rsid w:val="00C648C5"/>
    <w:rsid w:val="00C6536C"/>
    <w:rsid w:val="00C65E5C"/>
    <w:rsid w:val="00C67842"/>
    <w:rsid w:val="00C7074D"/>
    <w:rsid w:val="00C70855"/>
    <w:rsid w:val="00C70BB7"/>
    <w:rsid w:val="00C715D4"/>
    <w:rsid w:val="00C72710"/>
    <w:rsid w:val="00C74307"/>
    <w:rsid w:val="00C75B80"/>
    <w:rsid w:val="00C76676"/>
    <w:rsid w:val="00C775B6"/>
    <w:rsid w:val="00C812B3"/>
    <w:rsid w:val="00C8247C"/>
    <w:rsid w:val="00C84B7A"/>
    <w:rsid w:val="00C85A66"/>
    <w:rsid w:val="00C879C7"/>
    <w:rsid w:val="00C92EC5"/>
    <w:rsid w:val="00C935C0"/>
    <w:rsid w:val="00C94127"/>
    <w:rsid w:val="00C94CD6"/>
    <w:rsid w:val="00C957DB"/>
    <w:rsid w:val="00C96674"/>
    <w:rsid w:val="00C96860"/>
    <w:rsid w:val="00C9796D"/>
    <w:rsid w:val="00CA0A5C"/>
    <w:rsid w:val="00CA0DAC"/>
    <w:rsid w:val="00CA0F14"/>
    <w:rsid w:val="00CA195F"/>
    <w:rsid w:val="00CA38AA"/>
    <w:rsid w:val="00CA482A"/>
    <w:rsid w:val="00CA562E"/>
    <w:rsid w:val="00CB1D17"/>
    <w:rsid w:val="00CB1ECC"/>
    <w:rsid w:val="00CB3621"/>
    <w:rsid w:val="00CB4D9C"/>
    <w:rsid w:val="00CC09A0"/>
    <w:rsid w:val="00CC41FE"/>
    <w:rsid w:val="00CC5E73"/>
    <w:rsid w:val="00CC7A52"/>
    <w:rsid w:val="00CD000A"/>
    <w:rsid w:val="00CD0C32"/>
    <w:rsid w:val="00CD2201"/>
    <w:rsid w:val="00CD26D0"/>
    <w:rsid w:val="00CD28DE"/>
    <w:rsid w:val="00CD4345"/>
    <w:rsid w:val="00CD4A27"/>
    <w:rsid w:val="00CD6C2A"/>
    <w:rsid w:val="00CD7969"/>
    <w:rsid w:val="00CE003C"/>
    <w:rsid w:val="00CE0993"/>
    <w:rsid w:val="00CE3F41"/>
    <w:rsid w:val="00CE5DB9"/>
    <w:rsid w:val="00CE6879"/>
    <w:rsid w:val="00CE6C18"/>
    <w:rsid w:val="00CF311F"/>
    <w:rsid w:val="00CF3607"/>
    <w:rsid w:val="00CF512A"/>
    <w:rsid w:val="00CF663E"/>
    <w:rsid w:val="00CF685E"/>
    <w:rsid w:val="00CF6AD6"/>
    <w:rsid w:val="00CF7E99"/>
    <w:rsid w:val="00D01098"/>
    <w:rsid w:val="00D02064"/>
    <w:rsid w:val="00D036D5"/>
    <w:rsid w:val="00D1131B"/>
    <w:rsid w:val="00D11C41"/>
    <w:rsid w:val="00D11DE0"/>
    <w:rsid w:val="00D12755"/>
    <w:rsid w:val="00D13187"/>
    <w:rsid w:val="00D1446D"/>
    <w:rsid w:val="00D146D8"/>
    <w:rsid w:val="00D201F8"/>
    <w:rsid w:val="00D203F1"/>
    <w:rsid w:val="00D207EA"/>
    <w:rsid w:val="00D210A9"/>
    <w:rsid w:val="00D216DF"/>
    <w:rsid w:val="00D22B85"/>
    <w:rsid w:val="00D27E52"/>
    <w:rsid w:val="00D317CF"/>
    <w:rsid w:val="00D322F1"/>
    <w:rsid w:val="00D331EB"/>
    <w:rsid w:val="00D34465"/>
    <w:rsid w:val="00D35767"/>
    <w:rsid w:val="00D40741"/>
    <w:rsid w:val="00D415B7"/>
    <w:rsid w:val="00D429EF"/>
    <w:rsid w:val="00D43403"/>
    <w:rsid w:val="00D43892"/>
    <w:rsid w:val="00D43E8E"/>
    <w:rsid w:val="00D44DEB"/>
    <w:rsid w:val="00D459C4"/>
    <w:rsid w:val="00D45D86"/>
    <w:rsid w:val="00D46B36"/>
    <w:rsid w:val="00D47FA7"/>
    <w:rsid w:val="00D504CE"/>
    <w:rsid w:val="00D50AAA"/>
    <w:rsid w:val="00D52BF8"/>
    <w:rsid w:val="00D5353E"/>
    <w:rsid w:val="00D53F1E"/>
    <w:rsid w:val="00D571F5"/>
    <w:rsid w:val="00D57664"/>
    <w:rsid w:val="00D610EC"/>
    <w:rsid w:val="00D61173"/>
    <w:rsid w:val="00D612F3"/>
    <w:rsid w:val="00D619F6"/>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AB2"/>
    <w:rsid w:val="00D73710"/>
    <w:rsid w:val="00D73E0F"/>
    <w:rsid w:val="00D75F3E"/>
    <w:rsid w:val="00D77463"/>
    <w:rsid w:val="00D777DF"/>
    <w:rsid w:val="00D81548"/>
    <w:rsid w:val="00D81B20"/>
    <w:rsid w:val="00D832C1"/>
    <w:rsid w:val="00D84B07"/>
    <w:rsid w:val="00D84B98"/>
    <w:rsid w:val="00D857BB"/>
    <w:rsid w:val="00D86536"/>
    <w:rsid w:val="00D87033"/>
    <w:rsid w:val="00D8789A"/>
    <w:rsid w:val="00D91270"/>
    <w:rsid w:val="00D9159D"/>
    <w:rsid w:val="00D9168C"/>
    <w:rsid w:val="00D91AAC"/>
    <w:rsid w:val="00D92BF8"/>
    <w:rsid w:val="00D94B16"/>
    <w:rsid w:val="00D96904"/>
    <w:rsid w:val="00DA0429"/>
    <w:rsid w:val="00DA0A2D"/>
    <w:rsid w:val="00DA2157"/>
    <w:rsid w:val="00DA29DE"/>
    <w:rsid w:val="00DA33B7"/>
    <w:rsid w:val="00DA36FD"/>
    <w:rsid w:val="00DA38ED"/>
    <w:rsid w:val="00DA42A2"/>
    <w:rsid w:val="00DA47EA"/>
    <w:rsid w:val="00DA4DAF"/>
    <w:rsid w:val="00DA50A5"/>
    <w:rsid w:val="00DA6C9B"/>
    <w:rsid w:val="00DA6CCB"/>
    <w:rsid w:val="00DA739D"/>
    <w:rsid w:val="00DB0F26"/>
    <w:rsid w:val="00DB4919"/>
    <w:rsid w:val="00DB4CC5"/>
    <w:rsid w:val="00DB4D37"/>
    <w:rsid w:val="00DB5DE4"/>
    <w:rsid w:val="00DB799B"/>
    <w:rsid w:val="00DC14E1"/>
    <w:rsid w:val="00DC1C66"/>
    <w:rsid w:val="00DC2A60"/>
    <w:rsid w:val="00DC2AFB"/>
    <w:rsid w:val="00DC39BB"/>
    <w:rsid w:val="00DC541A"/>
    <w:rsid w:val="00DC54F3"/>
    <w:rsid w:val="00DC575D"/>
    <w:rsid w:val="00DC7EA5"/>
    <w:rsid w:val="00DD0654"/>
    <w:rsid w:val="00DD12A6"/>
    <w:rsid w:val="00DD26AA"/>
    <w:rsid w:val="00DD42D8"/>
    <w:rsid w:val="00DE0642"/>
    <w:rsid w:val="00DE2395"/>
    <w:rsid w:val="00DE25ED"/>
    <w:rsid w:val="00DE34BB"/>
    <w:rsid w:val="00DE3EBB"/>
    <w:rsid w:val="00DE4104"/>
    <w:rsid w:val="00DE60DD"/>
    <w:rsid w:val="00DE74DD"/>
    <w:rsid w:val="00DF0305"/>
    <w:rsid w:val="00DF0DF9"/>
    <w:rsid w:val="00DF1705"/>
    <w:rsid w:val="00DF2694"/>
    <w:rsid w:val="00DF33FE"/>
    <w:rsid w:val="00DF584D"/>
    <w:rsid w:val="00DF5CA2"/>
    <w:rsid w:val="00DF5DFB"/>
    <w:rsid w:val="00DF64E2"/>
    <w:rsid w:val="00E03C35"/>
    <w:rsid w:val="00E04AB4"/>
    <w:rsid w:val="00E077AD"/>
    <w:rsid w:val="00E10F88"/>
    <w:rsid w:val="00E11439"/>
    <w:rsid w:val="00E12965"/>
    <w:rsid w:val="00E14818"/>
    <w:rsid w:val="00E1597C"/>
    <w:rsid w:val="00E162B9"/>
    <w:rsid w:val="00E22151"/>
    <w:rsid w:val="00E2405C"/>
    <w:rsid w:val="00E24187"/>
    <w:rsid w:val="00E24A6B"/>
    <w:rsid w:val="00E24B6E"/>
    <w:rsid w:val="00E24F5D"/>
    <w:rsid w:val="00E267DA"/>
    <w:rsid w:val="00E2750E"/>
    <w:rsid w:val="00E31001"/>
    <w:rsid w:val="00E3132B"/>
    <w:rsid w:val="00E3528B"/>
    <w:rsid w:val="00E36844"/>
    <w:rsid w:val="00E3781C"/>
    <w:rsid w:val="00E410AA"/>
    <w:rsid w:val="00E4300D"/>
    <w:rsid w:val="00E437E4"/>
    <w:rsid w:val="00E45021"/>
    <w:rsid w:val="00E451A1"/>
    <w:rsid w:val="00E46D6E"/>
    <w:rsid w:val="00E4720C"/>
    <w:rsid w:val="00E50E8E"/>
    <w:rsid w:val="00E518D5"/>
    <w:rsid w:val="00E51C40"/>
    <w:rsid w:val="00E527D2"/>
    <w:rsid w:val="00E529F5"/>
    <w:rsid w:val="00E537F2"/>
    <w:rsid w:val="00E541B4"/>
    <w:rsid w:val="00E542D2"/>
    <w:rsid w:val="00E54848"/>
    <w:rsid w:val="00E55298"/>
    <w:rsid w:val="00E55392"/>
    <w:rsid w:val="00E55589"/>
    <w:rsid w:val="00E57CF1"/>
    <w:rsid w:val="00E6266B"/>
    <w:rsid w:val="00E64614"/>
    <w:rsid w:val="00E670FF"/>
    <w:rsid w:val="00E67D2C"/>
    <w:rsid w:val="00E701C8"/>
    <w:rsid w:val="00E70436"/>
    <w:rsid w:val="00E708C5"/>
    <w:rsid w:val="00E74D7F"/>
    <w:rsid w:val="00E80E00"/>
    <w:rsid w:val="00E810D0"/>
    <w:rsid w:val="00E8165E"/>
    <w:rsid w:val="00E86191"/>
    <w:rsid w:val="00E90D35"/>
    <w:rsid w:val="00E90E53"/>
    <w:rsid w:val="00E90FF8"/>
    <w:rsid w:val="00E922D1"/>
    <w:rsid w:val="00E94485"/>
    <w:rsid w:val="00E957BE"/>
    <w:rsid w:val="00E95E21"/>
    <w:rsid w:val="00EA036C"/>
    <w:rsid w:val="00EA2093"/>
    <w:rsid w:val="00EA259B"/>
    <w:rsid w:val="00EA25E2"/>
    <w:rsid w:val="00EA45C5"/>
    <w:rsid w:val="00EA5DEF"/>
    <w:rsid w:val="00EA7721"/>
    <w:rsid w:val="00EB13F3"/>
    <w:rsid w:val="00EB23D1"/>
    <w:rsid w:val="00EB316B"/>
    <w:rsid w:val="00EB3573"/>
    <w:rsid w:val="00EB3669"/>
    <w:rsid w:val="00EB36FC"/>
    <w:rsid w:val="00EB6AC5"/>
    <w:rsid w:val="00EB7CE6"/>
    <w:rsid w:val="00EC0235"/>
    <w:rsid w:val="00EC3523"/>
    <w:rsid w:val="00EC6390"/>
    <w:rsid w:val="00EC6B25"/>
    <w:rsid w:val="00EC7830"/>
    <w:rsid w:val="00ED097F"/>
    <w:rsid w:val="00ED168D"/>
    <w:rsid w:val="00ED2320"/>
    <w:rsid w:val="00ED319B"/>
    <w:rsid w:val="00ED36CE"/>
    <w:rsid w:val="00ED3EE6"/>
    <w:rsid w:val="00ED407A"/>
    <w:rsid w:val="00ED4C51"/>
    <w:rsid w:val="00ED5B68"/>
    <w:rsid w:val="00ED7752"/>
    <w:rsid w:val="00EE0DEF"/>
    <w:rsid w:val="00EE4888"/>
    <w:rsid w:val="00EE50F9"/>
    <w:rsid w:val="00EE6688"/>
    <w:rsid w:val="00EF0059"/>
    <w:rsid w:val="00EF020D"/>
    <w:rsid w:val="00EF083F"/>
    <w:rsid w:val="00EF0BC1"/>
    <w:rsid w:val="00EF18D0"/>
    <w:rsid w:val="00EF19E1"/>
    <w:rsid w:val="00EF2541"/>
    <w:rsid w:val="00EF48C8"/>
    <w:rsid w:val="00EF513E"/>
    <w:rsid w:val="00EF537F"/>
    <w:rsid w:val="00EF5777"/>
    <w:rsid w:val="00EF69DB"/>
    <w:rsid w:val="00EF6ABA"/>
    <w:rsid w:val="00EF736B"/>
    <w:rsid w:val="00EF7B9C"/>
    <w:rsid w:val="00EF7E64"/>
    <w:rsid w:val="00F008E3"/>
    <w:rsid w:val="00F02202"/>
    <w:rsid w:val="00F06079"/>
    <w:rsid w:val="00F11B55"/>
    <w:rsid w:val="00F12187"/>
    <w:rsid w:val="00F13848"/>
    <w:rsid w:val="00F142E5"/>
    <w:rsid w:val="00F17CBF"/>
    <w:rsid w:val="00F207BE"/>
    <w:rsid w:val="00F21C74"/>
    <w:rsid w:val="00F2219F"/>
    <w:rsid w:val="00F2537D"/>
    <w:rsid w:val="00F25651"/>
    <w:rsid w:val="00F25F11"/>
    <w:rsid w:val="00F266B7"/>
    <w:rsid w:val="00F27A5E"/>
    <w:rsid w:val="00F30D0F"/>
    <w:rsid w:val="00F31F84"/>
    <w:rsid w:val="00F3211F"/>
    <w:rsid w:val="00F32585"/>
    <w:rsid w:val="00F32756"/>
    <w:rsid w:val="00F32A61"/>
    <w:rsid w:val="00F367EC"/>
    <w:rsid w:val="00F408C3"/>
    <w:rsid w:val="00F4095B"/>
    <w:rsid w:val="00F415EB"/>
    <w:rsid w:val="00F41A6D"/>
    <w:rsid w:val="00F43095"/>
    <w:rsid w:val="00F43785"/>
    <w:rsid w:val="00F454B5"/>
    <w:rsid w:val="00F45547"/>
    <w:rsid w:val="00F4627D"/>
    <w:rsid w:val="00F46619"/>
    <w:rsid w:val="00F4729E"/>
    <w:rsid w:val="00F51078"/>
    <w:rsid w:val="00F517C4"/>
    <w:rsid w:val="00F53621"/>
    <w:rsid w:val="00F536DC"/>
    <w:rsid w:val="00F53807"/>
    <w:rsid w:val="00F5529D"/>
    <w:rsid w:val="00F55E02"/>
    <w:rsid w:val="00F6047C"/>
    <w:rsid w:val="00F62738"/>
    <w:rsid w:val="00F63C9B"/>
    <w:rsid w:val="00F6514C"/>
    <w:rsid w:val="00F70EF7"/>
    <w:rsid w:val="00F7192E"/>
    <w:rsid w:val="00F7242E"/>
    <w:rsid w:val="00F73996"/>
    <w:rsid w:val="00F742BD"/>
    <w:rsid w:val="00F74A4D"/>
    <w:rsid w:val="00F75A1F"/>
    <w:rsid w:val="00F809BB"/>
    <w:rsid w:val="00F8138E"/>
    <w:rsid w:val="00F83815"/>
    <w:rsid w:val="00F844A3"/>
    <w:rsid w:val="00F85A03"/>
    <w:rsid w:val="00F8693F"/>
    <w:rsid w:val="00F86DA7"/>
    <w:rsid w:val="00F87FF6"/>
    <w:rsid w:val="00F905F4"/>
    <w:rsid w:val="00F91F74"/>
    <w:rsid w:val="00F92A74"/>
    <w:rsid w:val="00F92A77"/>
    <w:rsid w:val="00F93D4E"/>
    <w:rsid w:val="00F93DA6"/>
    <w:rsid w:val="00F93FC4"/>
    <w:rsid w:val="00F94424"/>
    <w:rsid w:val="00F94C46"/>
    <w:rsid w:val="00F95322"/>
    <w:rsid w:val="00F962A0"/>
    <w:rsid w:val="00F97A61"/>
    <w:rsid w:val="00FA07C3"/>
    <w:rsid w:val="00FA137E"/>
    <w:rsid w:val="00FA1420"/>
    <w:rsid w:val="00FA14A6"/>
    <w:rsid w:val="00FA15EB"/>
    <w:rsid w:val="00FA4005"/>
    <w:rsid w:val="00FA4446"/>
    <w:rsid w:val="00FA642E"/>
    <w:rsid w:val="00FA6F7B"/>
    <w:rsid w:val="00FB0F70"/>
    <w:rsid w:val="00FB1CD1"/>
    <w:rsid w:val="00FB284E"/>
    <w:rsid w:val="00FB2B6A"/>
    <w:rsid w:val="00FB3132"/>
    <w:rsid w:val="00FB3215"/>
    <w:rsid w:val="00FB5AE0"/>
    <w:rsid w:val="00FB61C7"/>
    <w:rsid w:val="00FB64DF"/>
    <w:rsid w:val="00FB6D3C"/>
    <w:rsid w:val="00FB7408"/>
    <w:rsid w:val="00FC08E9"/>
    <w:rsid w:val="00FC0E4A"/>
    <w:rsid w:val="00FC421D"/>
    <w:rsid w:val="00FC55DB"/>
    <w:rsid w:val="00FC5843"/>
    <w:rsid w:val="00FC5F71"/>
    <w:rsid w:val="00FC6E15"/>
    <w:rsid w:val="00FC7EFE"/>
    <w:rsid w:val="00FD356B"/>
    <w:rsid w:val="00FD3873"/>
    <w:rsid w:val="00FD7173"/>
    <w:rsid w:val="00FD7C55"/>
    <w:rsid w:val="00FE054B"/>
    <w:rsid w:val="00FE061A"/>
    <w:rsid w:val="00FE2997"/>
    <w:rsid w:val="00FE464F"/>
    <w:rsid w:val="00FE5744"/>
    <w:rsid w:val="00FE623D"/>
    <w:rsid w:val="00FE68C9"/>
    <w:rsid w:val="00FE79E3"/>
    <w:rsid w:val="00FF398A"/>
    <w:rsid w:val="00FF4BF4"/>
    <w:rsid w:val="00FF51AB"/>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99"/>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kern w:val="0"/>
      <w:sz w:val="20"/>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kern w:val="0"/>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kern w:val="0"/>
      <w:sz w:val="20"/>
      <w:szCs w:val="20"/>
      <w:lang w:val="en-GB"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pPr>
    <w:rPr>
      <w:rFonts w:ascii="Arial" w:eastAsia="Times New Roman" w:hAnsi="Arial" w:cs="Times New Roman"/>
      <w:kern w:val="0"/>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eastAsia="宋体" w:hAnsi="Times New Roman" w:cs="Times New Roman"/>
      <w:kern w:val="0"/>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semiHidden/>
    <w:unhideWhenUsed/>
    <w:rsid w:val="00540AF9"/>
    <w:pPr>
      <w:spacing w:before="100" w:beforeAutospacing="1" w:after="100" w:afterAutospacing="1"/>
    </w:pPr>
    <w:rPr>
      <w:rFonts w:ascii="宋体" w:eastAsia="宋体" w:hAnsi="宋体" w:cs="宋体"/>
      <w:kern w:val="0"/>
      <w:sz w:val="24"/>
      <w:szCs w:val="24"/>
    </w:r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3985</Words>
  <Characters>22718</Characters>
  <Application>Microsoft Office Word</Application>
  <DocSecurity>0</DocSecurity>
  <Lines>189</Lines>
  <Paragraphs>53</Paragraphs>
  <ScaleCrop>false</ScaleCrop>
  <Company/>
  <LinksUpToDate>false</LinksUpToDate>
  <CharactersWithSpaces>26650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23</cp:revision>
  <dcterms:created xsi:type="dcterms:W3CDTF">2024-08-09T06:35:00Z</dcterms:created>
  <dcterms:modified xsi:type="dcterms:W3CDTF">2024-08-09T07:24:00Z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