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C8DAD5" w14:textId="4F52F8BD" w:rsidR="00A63562" w:rsidRPr="002D7073" w:rsidRDefault="00A63562" w:rsidP="00A63562">
      <w:pP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2D7073">
        <w:rPr>
          <w:rFonts w:ascii="Arial" w:eastAsia="SimSun" w:hAnsi="Arial" w:cs="Arial"/>
          <w:b/>
          <w:lang w:eastAsia="zh-CN"/>
        </w:rPr>
        <w:t>3GPP TSG-RAN WG4 Meeting #112</w:t>
      </w:r>
      <w:r w:rsidRPr="002D7073">
        <w:rPr>
          <w:rFonts w:ascii="Arial" w:eastAsia="SimSun" w:hAnsi="Arial" w:cs="Arial"/>
          <w:b/>
          <w:lang w:eastAsia="zh-CN"/>
        </w:rPr>
        <w:tab/>
      </w:r>
      <w:r w:rsidR="004C6B86" w:rsidRPr="004C6B86">
        <w:rPr>
          <w:rFonts w:ascii="Arial" w:eastAsia="SimSun" w:hAnsi="Arial" w:cs="Arial"/>
          <w:b/>
          <w:lang w:eastAsia="zh-CN"/>
        </w:rPr>
        <w:t>R4-2411384</w:t>
      </w:r>
    </w:p>
    <w:p w14:paraId="7E7FEEAC" w14:textId="77777777" w:rsidR="00A63562" w:rsidRPr="002D7073" w:rsidRDefault="00A63562" w:rsidP="00A63562">
      <w:pPr>
        <w:tabs>
          <w:tab w:val="right" w:pos="9781"/>
          <w:tab w:val="right" w:pos="13323"/>
        </w:tabs>
        <w:spacing w:before="60" w:after="60"/>
        <w:outlineLvl w:val="0"/>
        <w:rPr>
          <w:rFonts w:ascii="Arial" w:eastAsia="SimSun" w:hAnsi="Arial" w:cs="Arial"/>
          <w:b/>
          <w:lang w:eastAsia="zh-CN"/>
        </w:rPr>
      </w:pPr>
      <w:r w:rsidRPr="002D7073">
        <w:rPr>
          <w:rFonts w:ascii="Arial" w:eastAsia="SimSun" w:hAnsi="Arial" w:cs="Arial"/>
          <w:b/>
          <w:lang w:eastAsia="zh-CN"/>
        </w:rPr>
        <w:t>Maastricht</w:t>
      </w:r>
      <w:r w:rsidRPr="002D7073">
        <w:rPr>
          <w:rFonts w:ascii="Arial" w:eastAsia="SimSun" w:hAnsi="Arial" w:cs="Arial" w:hint="eastAsia"/>
          <w:b/>
          <w:lang w:eastAsia="zh-CN"/>
        </w:rPr>
        <w:t>,</w:t>
      </w:r>
      <w:r w:rsidRPr="002D7073">
        <w:rPr>
          <w:rFonts w:ascii="Arial" w:eastAsia="SimSun" w:hAnsi="Arial" w:cs="Arial"/>
          <w:b/>
          <w:lang w:eastAsia="zh-CN"/>
        </w:rPr>
        <w:t xml:space="preserve"> Netherlands, 19</w:t>
      </w:r>
      <w:r w:rsidRPr="002D7073">
        <w:rPr>
          <w:rFonts w:ascii="Arial" w:eastAsia="SimSun" w:hAnsi="Arial" w:cs="Arial"/>
          <w:b/>
          <w:vertAlign w:val="superscript"/>
          <w:lang w:eastAsia="zh-CN"/>
        </w:rPr>
        <w:t>th</w:t>
      </w:r>
      <w:r w:rsidRPr="002D7073">
        <w:rPr>
          <w:rFonts w:ascii="Arial" w:eastAsia="SimSun" w:hAnsi="Arial" w:cs="Arial"/>
          <w:b/>
          <w:lang w:eastAsia="zh-CN"/>
        </w:rPr>
        <w:t xml:space="preserve"> – 23</w:t>
      </w:r>
      <w:r w:rsidRPr="002D7073">
        <w:rPr>
          <w:rFonts w:ascii="Arial" w:eastAsia="SimSun" w:hAnsi="Arial" w:cs="Arial"/>
          <w:b/>
          <w:vertAlign w:val="superscript"/>
          <w:lang w:eastAsia="zh-CN"/>
        </w:rPr>
        <w:t>rd</w:t>
      </w:r>
      <w:r w:rsidRPr="002D7073">
        <w:rPr>
          <w:rFonts w:ascii="Arial" w:eastAsia="SimSun" w:hAnsi="Arial" w:cs="Arial"/>
          <w:b/>
          <w:lang w:eastAsia="zh-CN"/>
        </w:rPr>
        <w:t xml:space="preserve"> </w:t>
      </w:r>
      <w:proofErr w:type="gramStart"/>
      <w:r w:rsidRPr="002D7073">
        <w:rPr>
          <w:rFonts w:ascii="Arial" w:eastAsia="SimSun" w:hAnsi="Arial" w:cs="Arial"/>
          <w:b/>
          <w:lang w:eastAsia="zh-CN"/>
        </w:rPr>
        <w:t>August,</w:t>
      </w:r>
      <w:proofErr w:type="gramEnd"/>
      <w:r w:rsidRPr="002D7073">
        <w:rPr>
          <w:rFonts w:ascii="Arial" w:eastAsia="SimSun" w:hAnsi="Arial" w:cs="Arial"/>
          <w:b/>
          <w:lang w:eastAsia="zh-CN"/>
        </w:rPr>
        <w:t xml:space="preserve"> 2024</w:t>
      </w:r>
    </w:p>
    <w:p w14:paraId="2305CEA3" w14:textId="4751579F" w:rsidR="009F52D7" w:rsidRPr="00D22644" w:rsidRDefault="009F52D7" w:rsidP="001715D4">
      <w:pPr>
        <w:pStyle w:val="CH"/>
        <w:spacing w:before="240"/>
        <w:rPr>
          <w:sz w:val="24"/>
          <w:szCs w:val="24"/>
          <w:lang w:val="en-US"/>
        </w:rPr>
      </w:pPr>
      <w:r w:rsidRPr="00D22644">
        <w:rPr>
          <w:sz w:val="24"/>
          <w:szCs w:val="24"/>
          <w:lang w:val="en-US"/>
        </w:rPr>
        <w:t>Agenda item:</w:t>
      </w:r>
      <w:r w:rsidRPr="00D22644">
        <w:rPr>
          <w:sz w:val="24"/>
          <w:szCs w:val="24"/>
          <w:lang w:val="en-US"/>
        </w:rPr>
        <w:tab/>
      </w:r>
      <w:r w:rsidR="004C6B86">
        <w:rPr>
          <w:sz w:val="24"/>
          <w:szCs w:val="24"/>
          <w:lang w:val="en-US"/>
        </w:rPr>
        <w:t>5</w:t>
      </w:r>
      <w:r w:rsidR="00197F09" w:rsidRPr="000B2B4D">
        <w:rPr>
          <w:sz w:val="24"/>
          <w:szCs w:val="24"/>
          <w:lang w:val="en-US"/>
        </w:rPr>
        <w:t>.</w:t>
      </w:r>
      <w:r w:rsidR="004C6B86">
        <w:rPr>
          <w:sz w:val="24"/>
          <w:szCs w:val="24"/>
          <w:lang w:val="en-US"/>
        </w:rPr>
        <w:t>27</w:t>
      </w:r>
      <w:r w:rsidR="00197F09" w:rsidRPr="000B2B4D">
        <w:rPr>
          <w:sz w:val="24"/>
          <w:szCs w:val="24"/>
          <w:lang w:val="en-US"/>
        </w:rPr>
        <w:t>.</w:t>
      </w:r>
      <w:r w:rsidR="00247859">
        <w:rPr>
          <w:sz w:val="24"/>
          <w:szCs w:val="24"/>
          <w:lang w:val="en-US"/>
        </w:rPr>
        <w:t>1</w:t>
      </w:r>
    </w:p>
    <w:p w14:paraId="30D50B86" w14:textId="1B183FBA" w:rsidR="009F52D7" w:rsidRPr="00D22644" w:rsidRDefault="009F52D7" w:rsidP="009F52D7">
      <w:pPr>
        <w:pStyle w:val="CH"/>
        <w:rPr>
          <w:sz w:val="24"/>
          <w:szCs w:val="24"/>
          <w:lang w:val="en-US"/>
        </w:rPr>
      </w:pPr>
      <w:r w:rsidRPr="00D22644">
        <w:rPr>
          <w:sz w:val="24"/>
          <w:szCs w:val="24"/>
          <w:lang w:val="en-US"/>
        </w:rPr>
        <w:t>Source:</w:t>
      </w:r>
      <w:r w:rsidRPr="00D22644">
        <w:rPr>
          <w:sz w:val="24"/>
          <w:szCs w:val="24"/>
          <w:lang w:val="en-US"/>
        </w:rPr>
        <w:tab/>
        <w:t>Apple</w:t>
      </w:r>
    </w:p>
    <w:p w14:paraId="7827D204" w14:textId="500AB92F" w:rsidR="009F52D7" w:rsidRPr="00D22644" w:rsidRDefault="009F52D7" w:rsidP="00C94AC7">
      <w:pPr>
        <w:pStyle w:val="CH"/>
        <w:ind w:left="2250" w:hanging="2250"/>
        <w:rPr>
          <w:sz w:val="24"/>
          <w:szCs w:val="24"/>
          <w:lang w:val="en-US"/>
        </w:rPr>
      </w:pPr>
      <w:r w:rsidRPr="00D22644">
        <w:rPr>
          <w:sz w:val="24"/>
          <w:szCs w:val="24"/>
          <w:lang w:val="en-US"/>
        </w:rPr>
        <w:t>Title:</w:t>
      </w:r>
      <w:r w:rsidRPr="00D22644">
        <w:rPr>
          <w:sz w:val="24"/>
          <w:szCs w:val="24"/>
          <w:lang w:val="en-US"/>
        </w:rPr>
        <w:tab/>
      </w:r>
      <w:r w:rsidR="00103F4D" w:rsidRPr="00103F4D">
        <w:rPr>
          <w:sz w:val="24"/>
          <w:szCs w:val="24"/>
          <w:lang w:val="en-US"/>
        </w:rPr>
        <w:t>On MIMO evolution RRM requirements maintenance</w:t>
      </w:r>
    </w:p>
    <w:p w14:paraId="2AB0E874" w14:textId="1DF3D72D" w:rsidR="009F52D7" w:rsidRPr="00D22644" w:rsidRDefault="009F52D7" w:rsidP="009F52D7">
      <w:pPr>
        <w:pStyle w:val="CH"/>
        <w:rPr>
          <w:sz w:val="24"/>
          <w:szCs w:val="24"/>
          <w:lang w:val="en-US"/>
        </w:rPr>
      </w:pPr>
      <w:r w:rsidRPr="00D22644">
        <w:rPr>
          <w:sz w:val="24"/>
          <w:szCs w:val="24"/>
          <w:lang w:val="en-US"/>
        </w:rPr>
        <w:t>Release:</w:t>
      </w:r>
      <w:r w:rsidRPr="00D22644">
        <w:rPr>
          <w:sz w:val="24"/>
          <w:szCs w:val="24"/>
          <w:lang w:val="en-US"/>
        </w:rPr>
        <w:tab/>
        <w:t>Rel-1</w:t>
      </w:r>
      <w:r w:rsidR="00590EAB" w:rsidRPr="00D22644">
        <w:rPr>
          <w:sz w:val="24"/>
          <w:szCs w:val="24"/>
          <w:lang w:val="en-US"/>
        </w:rPr>
        <w:t>8</w:t>
      </w:r>
    </w:p>
    <w:p w14:paraId="5FD26D80" w14:textId="69E72605" w:rsidR="009F52D7" w:rsidRPr="00D22644" w:rsidRDefault="009F52D7" w:rsidP="009F52D7">
      <w:pPr>
        <w:pStyle w:val="CH"/>
        <w:rPr>
          <w:sz w:val="24"/>
          <w:szCs w:val="24"/>
          <w:lang w:val="en-US"/>
        </w:rPr>
      </w:pPr>
      <w:r w:rsidRPr="00D22644">
        <w:rPr>
          <w:sz w:val="24"/>
          <w:szCs w:val="24"/>
          <w:lang w:val="en-US"/>
        </w:rPr>
        <w:t>Document for:</w:t>
      </w:r>
      <w:r w:rsidRPr="00D22644">
        <w:rPr>
          <w:sz w:val="24"/>
          <w:szCs w:val="24"/>
          <w:lang w:val="en-US"/>
        </w:rPr>
        <w:tab/>
      </w:r>
      <w:r w:rsidR="00AD261E" w:rsidRPr="00D22644">
        <w:rPr>
          <w:sz w:val="24"/>
          <w:szCs w:val="24"/>
          <w:lang w:val="en-US"/>
        </w:rPr>
        <w:t>Discussion</w:t>
      </w:r>
    </w:p>
    <w:p w14:paraId="26BFACA8" w14:textId="77777777" w:rsidR="009F52D7" w:rsidRPr="00D22644" w:rsidRDefault="009F52D7" w:rsidP="009F52D7">
      <w:pPr>
        <w:pStyle w:val="CH"/>
        <w:rPr>
          <w:lang w:val="en-US"/>
        </w:rPr>
      </w:pPr>
    </w:p>
    <w:p w14:paraId="7D03A8FD" w14:textId="77777777" w:rsidR="002249BA" w:rsidRPr="00D22644" w:rsidRDefault="002249BA" w:rsidP="002249BA">
      <w:pPr>
        <w:pStyle w:val="Heading1"/>
        <w:rPr>
          <w:lang w:val="en-US"/>
        </w:rPr>
      </w:pPr>
      <w:r w:rsidRPr="00D22644">
        <w:rPr>
          <w:lang w:val="en-US"/>
        </w:rPr>
        <w:t xml:space="preserve">1. Introduction </w:t>
      </w:r>
    </w:p>
    <w:p w14:paraId="1076DCC3" w14:textId="4D25A05A" w:rsidR="002249BA" w:rsidRPr="00D22644" w:rsidRDefault="002249BA" w:rsidP="002249BA">
      <w:pPr>
        <w:spacing w:after="120"/>
        <w:rPr>
          <w:sz w:val="20"/>
          <w:szCs w:val="20"/>
        </w:rPr>
      </w:pPr>
      <w:r w:rsidRPr="00D22644">
        <w:rPr>
          <w:sz w:val="20"/>
          <w:szCs w:val="20"/>
        </w:rPr>
        <w:t>In RAN4#</w:t>
      </w:r>
      <w:r w:rsidR="004E4B5C" w:rsidRPr="00D22644">
        <w:rPr>
          <w:sz w:val="20"/>
          <w:szCs w:val="20"/>
        </w:rPr>
        <w:t>1</w:t>
      </w:r>
      <w:r w:rsidR="004E6E31">
        <w:rPr>
          <w:sz w:val="20"/>
          <w:szCs w:val="20"/>
        </w:rPr>
        <w:t>1</w:t>
      </w:r>
      <w:r w:rsidR="00A63562">
        <w:rPr>
          <w:sz w:val="20"/>
          <w:szCs w:val="20"/>
        </w:rPr>
        <w:t>1</w:t>
      </w:r>
      <w:r w:rsidR="00422BB5" w:rsidRPr="00D22644">
        <w:rPr>
          <w:sz w:val="20"/>
          <w:szCs w:val="20"/>
        </w:rPr>
        <w:t xml:space="preserve"> </w:t>
      </w:r>
      <w:r w:rsidR="00B52195" w:rsidRPr="00D22644">
        <w:rPr>
          <w:sz w:val="20"/>
          <w:szCs w:val="20"/>
        </w:rPr>
        <w:t>RRM impacts for R18 MIMO evolution</w:t>
      </w:r>
      <w:r w:rsidRPr="00D22644">
        <w:rPr>
          <w:sz w:val="20"/>
          <w:szCs w:val="20"/>
        </w:rPr>
        <w:t xml:space="preserve"> were discussed and way forward [1] </w:t>
      </w:r>
      <w:r w:rsidR="004E4B5C" w:rsidRPr="00D22644">
        <w:rPr>
          <w:sz w:val="20"/>
          <w:szCs w:val="20"/>
        </w:rPr>
        <w:t>was</w:t>
      </w:r>
      <w:r w:rsidRPr="00D22644">
        <w:rPr>
          <w:sz w:val="20"/>
          <w:szCs w:val="20"/>
        </w:rPr>
        <w:t xml:space="preserve"> agreed.  In this contribution we present our views on </w:t>
      </w:r>
      <w:r w:rsidR="00B52195" w:rsidRPr="00D22644">
        <w:rPr>
          <w:sz w:val="20"/>
          <w:szCs w:val="20"/>
        </w:rPr>
        <w:t xml:space="preserve">RRM requirements </w:t>
      </w:r>
      <w:r w:rsidR="00103F4D">
        <w:rPr>
          <w:sz w:val="20"/>
          <w:szCs w:val="20"/>
        </w:rPr>
        <w:t xml:space="preserve">maintenance for MIMO evolution for 2TA and </w:t>
      </w:r>
      <w:r w:rsidR="002219BB" w:rsidRPr="00D22644">
        <w:rPr>
          <w:sz w:val="20"/>
          <w:szCs w:val="20"/>
        </w:rPr>
        <w:t xml:space="preserve">unified TCI framework with </w:t>
      </w:r>
      <w:proofErr w:type="spellStart"/>
      <w:r w:rsidR="002219BB" w:rsidRPr="00D22644">
        <w:rPr>
          <w:sz w:val="20"/>
          <w:szCs w:val="20"/>
        </w:rPr>
        <w:t>mTRP</w:t>
      </w:r>
      <w:proofErr w:type="spellEnd"/>
      <w:r w:rsidRPr="00D22644">
        <w:rPr>
          <w:sz w:val="20"/>
          <w:szCs w:val="20"/>
        </w:rPr>
        <w:t xml:space="preserve">.   </w:t>
      </w:r>
    </w:p>
    <w:p w14:paraId="3AFFD937" w14:textId="77777777" w:rsidR="002249BA" w:rsidRPr="00D22644" w:rsidRDefault="002249BA" w:rsidP="002249BA">
      <w:pPr>
        <w:pStyle w:val="Heading1"/>
        <w:rPr>
          <w:lang w:val="en-US"/>
        </w:rPr>
      </w:pPr>
      <w:r w:rsidRPr="00D22644">
        <w:rPr>
          <w:lang w:val="en-US"/>
        </w:rPr>
        <w:t>2. Discussion</w:t>
      </w:r>
    </w:p>
    <w:p w14:paraId="7606BCD6" w14:textId="3D3241FA" w:rsidR="000B5E56" w:rsidRPr="008D69BE" w:rsidRDefault="000B5E56" w:rsidP="008D69BE">
      <w:pPr>
        <w:pStyle w:val="Heading2"/>
        <w:rPr>
          <w:lang w:eastAsia="en-GB"/>
        </w:rPr>
      </w:pPr>
      <w:r>
        <w:rPr>
          <w:lang w:eastAsia="en-GB"/>
        </w:rPr>
        <w:t>2 TA with mul</w:t>
      </w:r>
      <w:r w:rsidR="008963B9">
        <w:rPr>
          <w:lang w:eastAsia="en-GB"/>
        </w:rPr>
        <w:t>t</w:t>
      </w:r>
      <w:r>
        <w:rPr>
          <w:lang w:eastAsia="en-GB"/>
        </w:rPr>
        <w:t>i-DCI multi-TRP</w:t>
      </w:r>
    </w:p>
    <w:p w14:paraId="23AB303B" w14:textId="77777777" w:rsidR="00A63562" w:rsidRDefault="00A63562" w:rsidP="000B5E56">
      <w:pPr>
        <w:spacing w:after="120"/>
        <w:rPr>
          <w:rFonts w:eastAsia="SimSun"/>
          <w:sz w:val="20"/>
          <w:szCs w:val="20"/>
          <w:lang w:eastAsia="en-GB"/>
        </w:rPr>
      </w:pPr>
      <w:r>
        <w:rPr>
          <w:rFonts w:eastAsia="SimSun"/>
          <w:sz w:val="20"/>
          <w:szCs w:val="20"/>
          <w:lang w:eastAsia="en-GB"/>
        </w:rPr>
        <w:t>The reference timing for 2 TA has been discussed in previous meetings. The issues related to 2 TA were:</w:t>
      </w:r>
    </w:p>
    <w:p w14:paraId="3885C873" w14:textId="705A9435" w:rsidR="00A63562" w:rsidRPr="00FA5CC4" w:rsidRDefault="00A63562" w:rsidP="00A63562">
      <w:pPr>
        <w:pStyle w:val="ListParagraph"/>
        <w:numPr>
          <w:ilvl w:val="0"/>
          <w:numId w:val="42"/>
        </w:numPr>
        <w:rPr>
          <w:b w:val="0"/>
          <w:bCs w:val="0"/>
          <w:szCs w:val="20"/>
          <w:lang w:eastAsia="en-GB"/>
        </w:rPr>
      </w:pPr>
      <w:r w:rsidRPr="00FA5CC4">
        <w:rPr>
          <w:b w:val="0"/>
          <w:bCs w:val="0"/>
          <w:szCs w:val="20"/>
          <w:lang w:eastAsia="en-GB"/>
        </w:rPr>
        <w:t>Applicability of the requirements for UL signals</w:t>
      </w:r>
    </w:p>
    <w:p w14:paraId="1040F6E9" w14:textId="2A24963C" w:rsidR="00A63562" w:rsidRPr="00FA5CC4" w:rsidRDefault="00A63562" w:rsidP="00A63562">
      <w:pPr>
        <w:pStyle w:val="ListParagraph"/>
        <w:numPr>
          <w:ilvl w:val="0"/>
          <w:numId w:val="42"/>
        </w:numPr>
        <w:rPr>
          <w:b w:val="0"/>
          <w:bCs w:val="0"/>
          <w:szCs w:val="20"/>
          <w:lang w:eastAsia="en-GB"/>
        </w:rPr>
      </w:pPr>
      <w:r w:rsidRPr="00FA5CC4">
        <w:rPr>
          <w:b w:val="0"/>
          <w:bCs w:val="0"/>
          <w:szCs w:val="20"/>
          <w:lang w:eastAsia="en-GB"/>
        </w:rPr>
        <w:t>Reference point definition for PUCCH/PUSCH/SRS</w:t>
      </w:r>
    </w:p>
    <w:p w14:paraId="32BB484B" w14:textId="7F5187EF" w:rsidR="00A63562" w:rsidRPr="00FA5CC4" w:rsidRDefault="00A63562" w:rsidP="00A63562">
      <w:pPr>
        <w:pStyle w:val="ListParagraph"/>
        <w:numPr>
          <w:ilvl w:val="0"/>
          <w:numId w:val="42"/>
        </w:numPr>
        <w:rPr>
          <w:b w:val="0"/>
          <w:bCs w:val="0"/>
          <w:szCs w:val="20"/>
          <w:lang w:eastAsia="en-GB"/>
        </w:rPr>
      </w:pPr>
      <w:r w:rsidRPr="00FA5CC4">
        <w:rPr>
          <w:b w:val="0"/>
          <w:bCs w:val="0"/>
          <w:szCs w:val="20"/>
          <w:lang w:eastAsia="en-GB"/>
        </w:rPr>
        <w:t>Reference point for PDCCH order triggered PRACH for intra-cell and inter-cell cases</w:t>
      </w:r>
    </w:p>
    <w:p w14:paraId="16493435" w14:textId="77777777" w:rsidR="008C1ACE" w:rsidRDefault="00A63562" w:rsidP="00A63562">
      <w:pPr>
        <w:spacing w:after="120"/>
        <w:rPr>
          <w:rFonts w:eastAsia="SimSun"/>
          <w:sz w:val="20"/>
          <w:szCs w:val="20"/>
          <w:lang w:eastAsia="en-GB"/>
        </w:rPr>
      </w:pPr>
      <w:r>
        <w:rPr>
          <w:rFonts w:eastAsia="SimSun"/>
          <w:sz w:val="20"/>
          <w:szCs w:val="20"/>
          <w:lang w:eastAsia="en-GB"/>
        </w:rPr>
        <w:t xml:space="preserve">The above issues were discussed in previous meetings with no conclusion. </w:t>
      </w:r>
    </w:p>
    <w:p w14:paraId="59A7768D" w14:textId="568433FD" w:rsidR="008C1ACE" w:rsidRDefault="008C1ACE" w:rsidP="00A63562">
      <w:pPr>
        <w:spacing w:after="120"/>
        <w:rPr>
          <w:rFonts w:eastAsia="SimSun"/>
          <w:sz w:val="20"/>
          <w:szCs w:val="20"/>
          <w:lang w:eastAsia="en-GB"/>
        </w:rPr>
      </w:pPr>
      <w:r>
        <w:rPr>
          <w:rFonts w:eastAsia="SimSun"/>
          <w:sz w:val="20"/>
          <w:szCs w:val="20"/>
          <w:lang w:eastAsia="en-GB"/>
        </w:rPr>
        <w:t>At a high level our proposals for addressing the issues with 2 TA are:</w:t>
      </w:r>
    </w:p>
    <w:p w14:paraId="1104CCC0" w14:textId="77777777" w:rsidR="008C1ACE" w:rsidRPr="008C1ACE" w:rsidRDefault="008C1ACE" w:rsidP="008C1ACE">
      <w:pPr>
        <w:numPr>
          <w:ilvl w:val="0"/>
          <w:numId w:val="11"/>
        </w:numPr>
        <w:spacing w:after="120"/>
        <w:ind w:left="0" w:firstLine="0"/>
        <w:rPr>
          <w:rFonts w:eastAsia="Malgun Gothic"/>
          <w:b/>
          <w:bCs/>
          <w:sz w:val="20"/>
          <w:szCs w:val="20"/>
          <w:lang w:eastAsia="zh-CN"/>
        </w:rPr>
      </w:pPr>
      <w:r>
        <w:rPr>
          <w:rFonts w:eastAsia="SimSun" w:cs="SimSun"/>
          <w:b/>
          <w:bCs/>
          <w:sz w:val="20"/>
          <w:lang w:eastAsia="zh-CN"/>
        </w:rPr>
        <w:t xml:space="preserve">For </w:t>
      </w:r>
      <w:r w:rsidRPr="008C1ACE">
        <w:rPr>
          <w:rFonts w:eastAsia="SimSun" w:cs="SimSun"/>
          <w:b/>
          <w:bCs/>
          <w:sz w:val="20"/>
          <w:lang w:eastAsia="zh-CN"/>
        </w:rPr>
        <w:t>multi-DCI multi-TRP with 2TA</w:t>
      </w:r>
      <w:r>
        <w:rPr>
          <w:rFonts w:eastAsia="SimSun" w:cs="SimSun"/>
          <w:b/>
          <w:bCs/>
          <w:sz w:val="20"/>
          <w:lang w:eastAsia="zh-CN"/>
        </w:rPr>
        <w:t xml:space="preserve"> the timing requirements are applicable to PUCCH/PUSH/SRS and PDCCH ordered RACH for CFRA</w:t>
      </w:r>
    </w:p>
    <w:p w14:paraId="78E5CEEA" w14:textId="78080F45" w:rsidR="008C1ACE" w:rsidRPr="008C1ACE" w:rsidRDefault="008C1ACE" w:rsidP="008C1ACE">
      <w:pPr>
        <w:numPr>
          <w:ilvl w:val="0"/>
          <w:numId w:val="11"/>
        </w:numPr>
        <w:spacing w:after="120"/>
        <w:ind w:left="0" w:firstLine="0"/>
        <w:rPr>
          <w:rFonts w:eastAsia="Malgun Gothic"/>
          <w:b/>
          <w:bCs/>
          <w:sz w:val="20"/>
          <w:szCs w:val="20"/>
          <w:lang w:eastAsia="zh-CN"/>
        </w:rPr>
      </w:pPr>
      <w:r>
        <w:rPr>
          <w:rFonts w:eastAsia="SimSun" w:cs="SimSun"/>
          <w:b/>
          <w:bCs/>
          <w:sz w:val="20"/>
          <w:lang w:eastAsia="zh-CN"/>
        </w:rPr>
        <w:t>The reference point for PUCCH/PUSCH/SRS for each TAG</w:t>
      </w:r>
      <w:r w:rsidR="008F44DD">
        <w:rPr>
          <w:rFonts w:eastAsia="SimSun" w:cs="SimSun"/>
          <w:b/>
          <w:bCs/>
          <w:sz w:val="20"/>
          <w:lang w:eastAsia="zh-CN"/>
        </w:rPr>
        <w:t xml:space="preserve"> is the first detected path in the reference cell associated with the activated DL or joint TCI state having the same TAG as the UL signal</w:t>
      </w:r>
      <w:r>
        <w:rPr>
          <w:rFonts w:eastAsia="SimSun" w:cs="SimSun"/>
          <w:b/>
          <w:bCs/>
          <w:sz w:val="20"/>
          <w:lang w:eastAsia="zh-CN"/>
        </w:rPr>
        <w:t>.</w:t>
      </w:r>
    </w:p>
    <w:p w14:paraId="09C05B35" w14:textId="1BBA6480" w:rsidR="008C1ACE" w:rsidRPr="008C1ACE" w:rsidRDefault="008F44DD" w:rsidP="008C1ACE">
      <w:pPr>
        <w:numPr>
          <w:ilvl w:val="0"/>
          <w:numId w:val="11"/>
        </w:numPr>
        <w:spacing w:after="120"/>
        <w:ind w:left="0" w:firstLine="0"/>
        <w:rPr>
          <w:rFonts w:eastAsia="Malgun Gothic"/>
          <w:b/>
          <w:bCs/>
          <w:sz w:val="20"/>
          <w:szCs w:val="20"/>
          <w:lang w:eastAsia="zh-CN"/>
        </w:rPr>
      </w:pPr>
      <w:r>
        <w:rPr>
          <w:rFonts w:eastAsia="SimSun" w:cs="SimSun"/>
          <w:b/>
          <w:bCs/>
          <w:sz w:val="20"/>
          <w:lang w:eastAsia="zh-CN"/>
        </w:rPr>
        <w:t xml:space="preserve">RAN4 shall define the reference point for PDCCH order RACH for CFRA for inter-cell and intra-cell scenario. </w:t>
      </w:r>
    </w:p>
    <w:p w14:paraId="1997FE15" w14:textId="77777777" w:rsidR="008C1ACE" w:rsidRDefault="008C1ACE" w:rsidP="00A63562">
      <w:pPr>
        <w:spacing w:after="120"/>
        <w:rPr>
          <w:rFonts w:eastAsia="SimSun"/>
          <w:sz w:val="20"/>
          <w:szCs w:val="20"/>
          <w:lang w:eastAsia="en-GB"/>
        </w:rPr>
      </w:pPr>
    </w:p>
    <w:p w14:paraId="16E4AEA6" w14:textId="11648DFA" w:rsidR="00A63562" w:rsidRDefault="00A63562" w:rsidP="00A63562">
      <w:pPr>
        <w:spacing w:after="120"/>
        <w:rPr>
          <w:rFonts w:eastAsia="SimSun"/>
          <w:sz w:val="20"/>
          <w:szCs w:val="20"/>
          <w:lang w:eastAsia="en-GB"/>
        </w:rPr>
      </w:pPr>
      <w:r>
        <w:rPr>
          <w:rFonts w:eastAsia="SimSun"/>
          <w:sz w:val="20"/>
          <w:szCs w:val="20"/>
          <w:lang w:eastAsia="en-GB"/>
        </w:rPr>
        <w:t>In this meeting we have a CR [2] based on offline discussion and co-sourced by multiple companies and should bring a conclusion to these open issues.</w:t>
      </w:r>
    </w:p>
    <w:p w14:paraId="52EDDBE5" w14:textId="50A9DB09" w:rsidR="003C5B16" w:rsidRDefault="00FA5CC4" w:rsidP="00A63562">
      <w:pPr>
        <w:spacing w:after="120"/>
        <w:rPr>
          <w:rFonts w:eastAsia="SimSun"/>
          <w:sz w:val="20"/>
          <w:szCs w:val="20"/>
          <w:lang w:eastAsia="en-GB"/>
        </w:rPr>
      </w:pPr>
      <w:r>
        <w:rPr>
          <w:rFonts w:eastAsia="SimSun"/>
          <w:sz w:val="20"/>
          <w:szCs w:val="20"/>
          <w:lang w:eastAsia="en-GB"/>
        </w:rPr>
        <w:t xml:space="preserve">We have timing error and gradual timing adjustment requirements defined for multi-DCI multi-TRP operation with 2 TA. </w:t>
      </w:r>
      <w:r w:rsidR="008F44DD">
        <w:rPr>
          <w:rFonts w:eastAsia="SimSun"/>
          <w:sz w:val="20"/>
          <w:szCs w:val="20"/>
          <w:lang w:eastAsia="en-GB"/>
        </w:rPr>
        <w:t>The gradual timing adjustment requirement in §7.1.2.1 is defined as:</w:t>
      </w:r>
    </w:p>
    <w:p w14:paraId="146DAF92" w14:textId="738D8E24" w:rsidR="00B575CC" w:rsidRDefault="00B575CC" w:rsidP="00A63562">
      <w:pPr>
        <w:spacing w:after="120"/>
        <w:rPr>
          <w:rFonts w:eastAsia="SimSun"/>
          <w:sz w:val="20"/>
          <w:szCs w:val="20"/>
          <w:lang w:eastAsia="en-GB"/>
        </w:rPr>
      </w:pPr>
      <w:r w:rsidRPr="00B575CC">
        <w:rPr>
          <w:rFonts w:eastAsia="SimSun"/>
          <w:noProof/>
          <w:sz w:val="20"/>
          <w:szCs w:val="20"/>
          <w:lang w:eastAsia="en-GB"/>
        </w:rPr>
        <w:lastRenderedPageBreak/>
        <w:drawing>
          <wp:inline distT="0" distB="0" distL="0" distR="0" wp14:anchorId="1892E900" wp14:editId="7712E2E7">
            <wp:extent cx="5943600" cy="1852930"/>
            <wp:effectExtent l="12700" t="12700" r="12700" b="13970"/>
            <wp:docPr id="822592667" name="Picture 1"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592667" name="Picture 1" descr="A text on a white background&#10;&#10;Description automatically generated"/>
                    <pic:cNvPicPr/>
                  </pic:nvPicPr>
                  <pic:blipFill>
                    <a:blip r:embed="rId5"/>
                    <a:stretch>
                      <a:fillRect/>
                    </a:stretch>
                  </pic:blipFill>
                  <pic:spPr>
                    <a:xfrm>
                      <a:off x="0" y="0"/>
                      <a:ext cx="5943600" cy="1852930"/>
                    </a:xfrm>
                    <a:prstGeom prst="rect">
                      <a:avLst/>
                    </a:prstGeom>
                    <a:ln>
                      <a:solidFill>
                        <a:schemeClr val="tx1"/>
                      </a:solidFill>
                    </a:ln>
                  </pic:spPr>
                </pic:pic>
              </a:graphicData>
            </a:graphic>
          </wp:inline>
        </w:drawing>
      </w:r>
    </w:p>
    <w:p w14:paraId="74D95C96" w14:textId="522869C0" w:rsidR="00B575CC" w:rsidRDefault="00B575CC" w:rsidP="00B575CC">
      <w:pPr>
        <w:spacing w:after="120"/>
        <w:rPr>
          <w:rFonts w:eastAsia="SimSun"/>
          <w:sz w:val="20"/>
          <w:szCs w:val="20"/>
          <w:lang w:eastAsia="en-GB"/>
        </w:rPr>
      </w:pPr>
      <w:r>
        <w:rPr>
          <w:rFonts w:eastAsia="SimSun"/>
          <w:sz w:val="20"/>
          <w:szCs w:val="20"/>
          <w:lang w:eastAsia="en-GB"/>
        </w:rPr>
        <w:t xml:space="preserve">The gradual timing adjust requirements for 2 TA are applicable for each TAG independently. The UE applies gradual timing adjustment until the timing till </w:t>
      </w:r>
      <w:r w:rsidR="00097E8B">
        <w:rPr>
          <w:rFonts w:eastAsia="SimSun"/>
          <w:sz w:val="20"/>
          <w:szCs w:val="20"/>
          <w:lang w:eastAsia="en-GB"/>
        </w:rPr>
        <w:t xml:space="preserve">transmission timing error between UE and the </w:t>
      </w:r>
      <w:r>
        <w:rPr>
          <w:rFonts w:eastAsia="SimSun"/>
          <w:sz w:val="20"/>
          <w:szCs w:val="20"/>
          <w:lang w:eastAsia="en-GB"/>
        </w:rPr>
        <w:t>reference timing is within ±</w:t>
      </w:r>
      <w:proofErr w:type="spellStart"/>
      <w:r>
        <w:rPr>
          <w:rFonts w:eastAsia="SimSun"/>
          <w:sz w:val="20"/>
          <w:szCs w:val="20"/>
          <w:lang w:eastAsia="en-GB"/>
        </w:rPr>
        <w:t>T</w:t>
      </w:r>
      <w:r w:rsidRPr="00B575CC">
        <w:rPr>
          <w:rFonts w:eastAsia="SimSun"/>
          <w:sz w:val="20"/>
          <w:szCs w:val="20"/>
          <w:vertAlign w:val="subscript"/>
          <w:lang w:eastAsia="en-GB"/>
        </w:rPr>
        <w:t>e</w:t>
      </w:r>
      <w:proofErr w:type="spellEnd"/>
      <w:r>
        <w:rPr>
          <w:rFonts w:eastAsia="SimSun"/>
          <w:sz w:val="20"/>
          <w:szCs w:val="20"/>
          <w:lang w:eastAsia="en-GB"/>
        </w:rPr>
        <w:t xml:space="preserve"> for each TAG. </w:t>
      </w:r>
      <w:r w:rsidR="00BD4D68">
        <w:rPr>
          <w:rFonts w:eastAsia="SimSun"/>
          <w:sz w:val="20"/>
          <w:szCs w:val="20"/>
          <w:lang w:eastAsia="en-GB"/>
        </w:rPr>
        <w:t>For multi-DCI multi-TRP operation with 2TA there is also MTTD requirement applicable to the pair of TAGs</w:t>
      </w:r>
      <w:r w:rsidR="00097E8B">
        <w:rPr>
          <w:rFonts w:eastAsia="SimSun"/>
          <w:sz w:val="20"/>
          <w:szCs w:val="20"/>
          <w:lang w:eastAsia="en-GB"/>
        </w:rPr>
        <w:t xml:space="preserve">. </w:t>
      </w:r>
    </w:p>
    <w:p w14:paraId="00C5599F" w14:textId="229E62A0" w:rsidR="003C5B16" w:rsidRDefault="00BD4D68" w:rsidP="00A63562">
      <w:pPr>
        <w:spacing w:after="120"/>
        <w:rPr>
          <w:rFonts w:eastAsia="SimSun"/>
          <w:sz w:val="20"/>
          <w:szCs w:val="20"/>
          <w:lang w:eastAsia="en-GB"/>
        </w:rPr>
      </w:pPr>
      <w:r w:rsidRPr="00BD4D68">
        <w:rPr>
          <w:rFonts w:eastAsia="SimSun"/>
          <w:noProof/>
          <w:sz w:val="20"/>
          <w:szCs w:val="20"/>
          <w:lang w:eastAsia="en-GB"/>
        </w:rPr>
        <w:drawing>
          <wp:inline distT="0" distB="0" distL="0" distR="0" wp14:anchorId="313A57F0" wp14:editId="0BA0C710">
            <wp:extent cx="5943600" cy="1454150"/>
            <wp:effectExtent l="12700" t="12700" r="12700" b="19050"/>
            <wp:docPr id="1508234676"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234676" name="Picture 1" descr="A close-up of a text&#10;&#10;Description automatically generated"/>
                    <pic:cNvPicPr/>
                  </pic:nvPicPr>
                  <pic:blipFill>
                    <a:blip r:embed="rId6"/>
                    <a:stretch>
                      <a:fillRect/>
                    </a:stretch>
                  </pic:blipFill>
                  <pic:spPr>
                    <a:xfrm>
                      <a:off x="0" y="0"/>
                      <a:ext cx="5943600" cy="1454150"/>
                    </a:xfrm>
                    <a:prstGeom prst="rect">
                      <a:avLst/>
                    </a:prstGeom>
                    <a:ln>
                      <a:solidFill>
                        <a:schemeClr val="tx1"/>
                      </a:solidFill>
                    </a:ln>
                  </pic:spPr>
                </pic:pic>
              </a:graphicData>
            </a:graphic>
          </wp:inline>
        </w:drawing>
      </w:r>
    </w:p>
    <w:p w14:paraId="23D1CDB0" w14:textId="77777777" w:rsidR="00097E8B" w:rsidRDefault="00097E8B" w:rsidP="00A63562">
      <w:pPr>
        <w:spacing w:after="120"/>
        <w:rPr>
          <w:rFonts w:eastAsia="SimSun"/>
          <w:sz w:val="20"/>
          <w:szCs w:val="20"/>
          <w:lang w:eastAsia="en-GB"/>
        </w:rPr>
      </w:pPr>
    </w:p>
    <w:p w14:paraId="03621AD7" w14:textId="77777777" w:rsidR="00097E8B" w:rsidRDefault="00097E8B" w:rsidP="00A63562">
      <w:pPr>
        <w:spacing w:after="120"/>
        <w:rPr>
          <w:rFonts w:eastAsia="SimSun"/>
          <w:sz w:val="20"/>
          <w:szCs w:val="20"/>
          <w:lang w:eastAsia="en-GB"/>
        </w:rPr>
      </w:pPr>
      <w:r>
        <w:rPr>
          <w:rFonts w:eastAsia="SimSun"/>
          <w:sz w:val="20"/>
          <w:szCs w:val="20"/>
          <w:lang w:eastAsia="en-GB"/>
        </w:rPr>
        <w:t xml:space="preserve">The gradual timing adjustment requirements are applicable per TAG and the MTTD requirements are applicable for the pair of TAGs. </w:t>
      </w:r>
    </w:p>
    <w:p w14:paraId="002D473F" w14:textId="62C4FB45" w:rsidR="00097E8B" w:rsidRDefault="00097E8B" w:rsidP="00097E8B">
      <w:pPr>
        <w:numPr>
          <w:ilvl w:val="0"/>
          <w:numId w:val="10"/>
        </w:numPr>
        <w:spacing w:after="120"/>
        <w:rPr>
          <w:rFonts w:eastAsia="SimSun"/>
          <w:i/>
          <w:iCs/>
          <w:sz w:val="20"/>
          <w:szCs w:val="20"/>
          <w:lang w:eastAsia="zh-CN"/>
        </w:rPr>
      </w:pPr>
      <w:r w:rsidRPr="00097E8B">
        <w:rPr>
          <w:rFonts w:eastAsia="SimSun"/>
          <w:i/>
          <w:iCs/>
          <w:sz w:val="20"/>
          <w:szCs w:val="20"/>
          <w:lang w:eastAsia="zh-CN"/>
        </w:rPr>
        <w:t xml:space="preserve">For multi-DCI multi-TRP operation with 2TA </w:t>
      </w:r>
      <w:r>
        <w:rPr>
          <w:rFonts w:eastAsia="SimSun"/>
          <w:i/>
          <w:iCs/>
          <w:sz w:val="20"/>
          <w:szCs w:val="20"/>
          <w:lang w:eastAsia="zh-CN"/>
        </w:rPr>
        <w:t>the UE has gradual timing adjust requirements applicable to each TAG.</w:t>
      </w:r>
    </w:p>
    <w:p w14:paraId="2B27D031" w14:textId="09E64A81" w:rsidR="00097E8B" w:rsidRDefault="00097E8B" w:rsidP="00097E8B">
      <w:pPr>
        <w:numPr>
          <w:ilvl w:val="0"/>
          <w:numId w:val="10"/>
        </w:numPr>
        <w:spacing w:after="120"/>
        <w:rPr>
          <w:rFonts w:eastAsia="SimSun"/>
          <w:i/>
          <w:iCs/>
          <w:sz w:val="20"/>
          <w:szCs w:val="20"/>
          <w:lang w:eastAsia="zh-CN"/>
        </w:rPr>
      </w:pPr>
      <w:r w:rsidRPr="00097E8B">
        <w:rPr>
          <w:rFonts w:eastAsia="SimSun"/>
          <w:i/>
          <w:iCs/>
          <w:sz w:val="20"/>
          <w:szCs w:val="20"/>
          <w:lang w:eastAsia="zh-CN"/>
        </w:rPr>
        <w:t xml:space="preserve">For multi-DCI multi-TRP operation with 2TA </w:t>
      </w:r>
      <w:r>
        <w:rPr>
          <w:rFonts w:eastAsia="SimSun"/>
          <w:i/>
          <w:iCs/>
          <w:sz w:val="20"/>
          <w:szCs w:val="20"/>
          <w:lang w:eastAsia="zh-CN"/>
        </w:rPr>
        <w:t>the UE has MTTD requirements applicable to pair of TAGs.</w:t>
      </w:r>
    </w:p>
    <w:p w14:paraId="1F611C62" w14:textId="77777777" w:rsidR="00097E8B" w:rsidRDefault="00097E8B" w:rsidP="00A63562">
      <w:pPr>
        <w:spacing w:after="120"/>
        <w:rPr>
          <w:rFonts w:eastAsia="SimSun"/>
          <w:sz w:val="20"/>
          <w:szCs w:val="20"/>
          <w:lang w:eastAsia="en-GB"/>
        </w:rPr>
      </w:pPr>
    </w:p>
    <w:p w14:paraId="5BE3A7C6" w14:textId="6D30C865" w:rsidR="00A80317" w:rsidRDefault="00097E8B" w:rsidP="00A63562">
      <w:pPr>
        <w:spacing w:after="120"/>
        <w:rPr>
          <w:rFonts w:eastAsia="SimSun"/>
          <w:sz w:val="20"/>
          <w:szCs w:val="20"/>
          <w:lang w:eastAsia="en-GB"/>
        </w:rPr>
      </w:pPr>
      <w:r>
        <w:rPr>
          <w:rFonts w:eastAsia="SimSun"/>
          <w:sz w:val="20"/>
          <w:szCs w:val="20"/>
          <w:lang w:eastAsia="en-GB"/>
        </w:rPr>
        <w:t>The UE is expected to meet both the requirements for gradual timing adjustment and MTTD for the pair of TAGs. The gradual timing adjust is applied until the timing error with respect to reference timing is within ±</w:t>
      </w:r>
      <w:proofErr w:type="spellStart"/>
      <w:r>
        <w:rPr>
          <w:rFonts w:eastAsia="SimSun"/>
          <w:sz w:val="20"/>
          <w:szCs w:val="20"/>
          <w:lang w:eastAsia="en-GB"/>
        </w:rPr>
        <w:t>T</w:t>
      </w:r>
      <w:r w:rsidRPr="00B575CC">
        <w:rPr>
          <w:rFonts w:eastAsia="SimSun"/>
          <w:sz w:val="20"/>
          <w:szCs w:val="20"/>
          <w:vertAlign w:val="subscript"/>
          <w:lang w:eastAsia="en-GB"/>
        </w:rPr>
        <w:t>e</w:t>
      </w:r>
      <w:proofErr w:type="spellEnd"/>
      <w:r>
        <w:rPr>
          <w:rFonts w:eastAsia="SimSun"/>
          <w:sz w:val="20"/>
          <w:szCs w:val="20"/>
          <w:lang w:eastAsia="en-GB"/>
        </w:rPr>
        <w:t xml:space="preserve"> for each TAG. At the same time MTTD requirement </w:t>
      </w:r>
      <w:r w:rsidR="00A80317">
        <w:rPr>
          <w:rFonts w:eastAsia="SimSun"/>
          <w:sz w:val="20"/>
          <w:szCs w:val="20"/>
          <w:lang w:eastAsia="en-GB"/>
        </w:rPr>
        <w:t>shall be met. It is possible that with gradual timing adjustment applied on each TAG independently the TTD between the pair of TAGs exceed</w:t>
      </w:r>
      <w:r w:rsidR="00D9709E">
        <w:rPr>
          <w:rFonts w:eastAsia="SimSun"/>
          <w:sz w:val="20"/>
          <w:szCs w:val="20"/>
          <w:lang w:eastAsia="en-GB"/>
        </w:rPr>
        <w:t>s MTTD requirement and could impact the UL transmission</w:t>
      </w:r>
      <w:r w:rsidR="00A80317">
        <w:rPr>
          <w:rFonts w:eastAsia="SimSun"/>
          <w:sz w:val="20"/>
          <w:szCs w:val="20"/>
          <w:lang w:eastAsia="en-GB"/>
        </w:rPr>
        <w:t xml:space="preserve">. </w:t>
      </w:r>
    </w:p>
    <w:p w14:paraId="5458C69C" w14:textId="57D38DF4" w:rsidR="00FE0F32" w:rsidRDefault="00FE0F32" w:rsidP="00FE0F32">
      <w:pPr>
        <w:numPr>
          <w:ilvl w:val="0"/>
          <w:numId w:val="10"/>
        </w:numPr>
        <w:spacing w:after="120"/>
        <w:rPr>
          <w:rFonts w:eastAsia="SimSun"/>
          <w:i/>
          <w:iCs/>
          <w:sz w:val="20"/>
          <w:szCs w:val="20"/>
          <w:lang w:eastAsia="zh-CN"/>
        </w:rPr>
      </w:pPr>
      <w:r>
        <w:rPr>
          <w:rFonts w:eastAsia="SimSun"/>
          <w:i/>
          <w:iCs/>
          <w:sz w:val="20"/>
          <w:szCs w:val="20"/>
          <w:lang w:eastAsia="zh-CN"/>
        </w:rPr>
        <w:t>While the UE is applying gradual timing adjustment for each TAG, the TTD for the pair of TAGs could exceed</w:t>
      </w:r>
      <w:r w:rsidR="00D9709E">
        <w:rPr>
          <w:rFonts w:eastAsia="SimSun"/>
          <w:i/>
          <w:iCs/>
          <w:sz w:val="20"/>
          <w:szCs w:val="20"/>
          <w:lang w:eastAsia="zh-CN"/>
        </w:rPr>
        <w:t xml:space="preserve"> the MTTD requirement</w:t>
      </w:r>
      <w:r>
        <w:rPr>
          <w:rFonts w:eastAsia="SimSun"/>
          <w:i/>
          <w:iCs/>
          <w:sz w:val="20"/>
          <w:szCs w:val="20"/>
          <w:lang w:eastAsia="zh-CN"/>
        </w:rPr>
        <w:t>.</w:t>
      </w:r>
    </w:p>
    <w:p w14:paraId="1CB6CC78" w14:textId="0A94160E" w:rsidR="00A80317" w:rsidRDefault="00A3277F" w:rsidP="00A63562">
      <w:pPr>
        <w:spacing w:after="120"/>
        <w:rPr>
          <w:rFonts w:eastAsia="SimSun"/>
          <w:sz w:val="20"/>
          <w:szCs w:val="20"/>
          <w:lang w:eastAsia="en-GB"/>
        </w:rPr>
      </w:pPr>
      <w:r>
        <w:rPr>
          <w:rFonts w:eastAsia="SimSun"/>
          <w:sz w:val="20"/>
          <w:szCs w:val="20"/>
          <w:lang w:eastAsia="en-GB"/>
        </w:rPr>
        <w:t xml:space="preserve">There should be a </w:t>
      </w:r>
      <w:r w:rsidR="00D9709E">
        <w:rPr>
          <w:rFonts w:eastAsia="SimSun"/>
          <w:sz w:val="20"/>
          <w:szCs w:val="20"/>
          <w:lang w:eastAsia="en-GB"/>
        </w:rPr>
        <w:t>limit on the gradual timing adjustment to ensure that the MTTD is not exceeded. Without the limit the gradual timing adjustment independently on each TAG might impact UL transmission for multi-DCI multi-TRP with 2TA. Hence, we propose to limit the gradual timing adjustment until the TTD</w:t>
      </w:r>
      <w:r w:rsidR="008C1ACE">
        <w:rPr>
          <w:rFonts w:eastAsia="SimSun"/>
          <w:sz w:val="20"/>
          <w:szCs w:val="20"/>
          <w:lang w:eastAsia="en-GB"/>
        </w:rPr>
        <w:t xml:space="preserve"> </w:t>
      </w:r>
      <w:r w:rsidR="00D9709E">
        <w:rPr>
          <w:rFonts w:eastAsia="SimSun"/>
          <w:sz w:val="20"/>
          <w:szCs w:val="20"/>
          <w:lang w:eastAsia="en-GB"/>
        </w:rPr>
        <w:t>between pair of TAG</w:t>
      </w:r>
      <w:r w:rsidR="008C1ACE">
        <w:rPr>
          <w:rFonts w:eastAsia="SimSun"/>
          <w:sz w:val="20"/>
          <w:szCs w:val="20"/>
          <w:lang w:eastAsia="en-GB"/>
        </w:rPr>
        <w:t>s</w:t>
      </w:r>
      <w:r w:rsidR="00D9709E">
        <w:rPr>
          <w:rFonts w:eastAsia="SimSun"/>
          <w:sz w:val="20"/>
          <w:szCs w:val="20"/>
          <w:lang w:eastAsia="en-GB"/>
        </w:rPr>
        <w:t xml:space="preserve"> </w:t>
      </w:r>
      <w:r w:rsidR="008C1ACE">
        <w:rPr>
          <w:rFonts w:eastAsia="SimSun"/>
          <w:sz w:val="20"/>
          <w:szCs w:val="20"/>
          <w:lang w:eastAsia="en-GB"/>
        </w:rPr>
        <w:t>is within the MTTD requirement.</w:t>
      </w:r>
    </w:p>
    <w:p w14:paraId="3CE05F74" w14:textId="1F44D24C" w:rsidR="008C1ACE" w:rsidRPr="001D1B91" w:rsidRDefault="008C1ACE" w:rsidP="008C1ACE">
      <w:pPr>
        <w:numPr>
          <w:ilvl w:val="0"/>
          <w:numId w:val="11"/>
        </w:numPr>
        <w:spacing w:after="120"/>
        <w:ind w:left="0" w:firstLine="0"/>
        <w:rPr>
          <w:rFonts w:eastAsia="Malgun Gothic"/>
          <w:b/>
          <w:bCs/>
          <w:sz w:val="20"/>
          <w:szCs w:val="20"/>
          <w:lang w:eastAsia="zh-CN"/>
        </w:rPr>
      </w:pPr>
      <w:r>
        <w:rPr>
          <w:rFonts w:eastAsia="SimSun" w:cs="SimSun"/>
          <w:b/>
          <w:bCs/>
          <w:sz w:val="20"/>
          <w:lang w:eastAsia="zh-CN"/>
        </w:rPr>
        <w:t xml:space="preserve">For </w:t>
      </w:r>
      <w:r w:rsidRPr="008C1ACE">
        <w:rPr>
          <w:rFonts w:eastAsia="SimSun" w:cs="SimSun"/>
          <w:b/>
          <w:bCs/>
          <w:sz w:val="20"/>
          <w:lang w:eastAsia="zh-CN"/>
        </w:rPr>
        <w:t>multi-DCI multi-TRP with 2TA</w:t>
      </w:r>
      <w:r>
        <w:rPr>
          <w:rFonts w:eastAsia="SimSun" w:cs="SimSun"/>
          <w:b/>
          <w:bCs/>
          <w:sz w:val="20"/>
          <w:lang w:eastAsia="zh-CN"/>
        </w:rPr>
        <w:t xml:space="preserve"> the gradual timing adjustment is applied until the timing error for each TAG is within ±</w:t>
      </w:r>
      <w:proofErr w:type="spellStart"/>
      <w:r>
        <w:rPr>
          <w:rFonts w:eastAsia="SimSun" w:cs="SimSun"/>
          <w:b/>
          <w:bCs/>
          <w:sz w:val="20"/>
          <w:lang w:eastAsia="zh-CN"/>
        </w:rPr>
        <w:t>Te</w:t>
      </w:r>
      <w:proofErr w:type="spellEnd"/>
      <w:r>
        <w:rPr>
          <w:rFonts w:eastAsia="SimSun" w:cs="SimSun"/>
          <w:b/>
          <w:bCs/>
          <w:sz w:val="20"/>
          <w:lang w:eastAsia="zh-CN"/>
        </w:rPr>
        <w:t xml:space="preserve"> or the TTD between pair of TAGs doesn’t exceed the MTTD requirement for 2TAs. </w:t>
      </w:r>
    </w:p>
    <w:p w14:paraId="30E8A9FB" w14:textId="77777777" w:rsidR="008C1ACE" w:rsidRDefault="008C1ACE" w:rsidP="00A63562">
      <w:pPr>
        <w:spacing w:after="120"/>
        <w:rPr>
          <w:rFonts w:eastAsia="SimSun"/>
          <w:sz w:val="20"/>
          <w:szCs w:val="20"/>
          <w:lang w:eastAsia="en-GB"/>
        </w:rPr>
      </w:pPr>
    </w:p>
    <w:p w14:paraId="1ABD1D1D" w14:textId="2E0DA81E" w:rsidR="00ED13D7" w:rsidRDefault="008C1ACE" w:rsidP="00A63562">
      <w:pPr>
        <w:spacing w:after="120"/>
        <w:rPr>
          <w:rFonts w:eastAsia="SimSun"/>
          <w:sz w:val="20"/>
          <w:szCs w:val="20"/>
          <w:lang w:eastAsia="en-GB"/>
        </w:rPr>
      </w:pPr>
      <w:r>
        <w:rPr>
          <w:rFonts w:eastAsia="SimSun"/>
          <w:sz w:val="20"/>
          <w:szCs w:val="20"/>
          <w:lang w:eastAsia="en-GB"/>
        </w:rPr>
        <w:lastRenderedPageBreak/>
        <w:t xml:space="preserve">Our proposal is captured in our </w:t>
      </w:r>
      <w:r w:rsidR="008F44DD">
        <w:rPr>
          <w:rFonts w:eastAsia="SimSun"/>
          <w:sz w:val="20"/>
          <w:szCs w:val="20"/>
          <w:lang w:eastAsia="en-GB"/>
        </w:rPr>
        <w:t>companion CR [3].</w:t>
      </w:r>
    </w:p>
    <w:p w14:paraId="7E5DFD00" w14:textId="4D73ACF4" w:rsidR="00FA5CC4" w:rsidRDefault="004C6B86" w:rsidP="00A63562">
      <w:pPr>
        <w:spacing w:after="120"/>
        <w:rPr>
          <w:rFonts w:eastAsia="SimSun"/>
          <w:sz w:val="20"/>
          <w:szCs w:val="20"/>
          <w:lang w:eastAsia="en-GB"/>
        </w:rPr>
      </w:pPr>
      <w:r>
        <w:rPr>
          <w:rFonts w:eastAsia="SimSun"/>
          <w:sz w:val="20"/>
          <w:szCs w:val="20"/>
          <w:lang w:eastAsia="en-GB"/>
        </w:rPr>
        <w:t xml:space="preserve">There would be a similar issue with legacy gradual timing adjustment requirements and MTTD requirements for CA, which can be discussed once we conclude on addressing the issue for </w:t>
      </w:r>
      <w:proofErr w:type="spellStart"/>
      <w:r>
        <w:rPr>
          <w:rFonts w:eastAsia="SimSun"/>
          <w:sz w:val="20"/>
          <w:szCs w:val="20"/>
          <w:lang w:eastAsia="en-GB"/>
        </w:rPr>
        <w:t>mTRP</w:t>
      </w:r>
      <w:proofErr w:type="spellEnd"/>
      <w:r>
        <w:rPr>
          <w:rFonts w:eastAsia="SimSun"/>
          <w:sz w:val="20"/>
          <w:szCs w:val="20"/>
          <w:lang w:eastAsia="en-GB"/>
        </w:rPr>
        <w:t xml:space="preserve"> requirements.</w:t>
      </w:r>
    </w:p>
    <w:p w14:paraId="6432DE7D" w14:textId="25752011" w:rsidR="004C6B86" w:rsidRDefault="004C6B86" w:rsidP="004C6B86">
      <w:pPr>
        <w:numPr>
          <w:ilvl w:val="0"/>
          <w:numId w:val="10"/>
        </w:numPr>
        <w:spacing w:after="120"/>
        <w:rPr>
          <w:rFonts w:eastAsia="SimSun"/>
          <w:i/>
          <w:iCs/>
          <w:sz w:val="20"/>
          <w:szCs w:val="20"/>
          <w:lang w:eastAsia="zh-CN"/>
        </w:rPr>
      </w:pPr>
      <w:r>
        <w:rPr>
          <w:rFonts w:eastAsia="SimSun"/>
          <w:i/>
          <w:iCs/>
          <w:sz w:val="20"/>
          <w:szCs w:val="20"/>
          <w:lang w:eastAsia="zh-CN"/>
        </w:rPr>
        <w:t xml:space="preserve">Similar issue with legacy gradual timing adjustment and MTTD for CA to be discussed once RAN4 concludes on this issue for </w:t>
      </w:r>
      <w:proofErr w:type="spellStart"/>
      <w:r>
        <w:rPr>
          <w:rFonts w:eastAsia="SimSun"/>
          <w:i/>
          <w:iCs/>
          <w:sz w:val="20"/>
          <w:szCs w:val="20"/>
          <w:lang w:eastAsia="zh-CN"/>
        </w:rPr>
        <w:t>mTRP</w:t>
      </w:r>
      <w:proofErr w:type="spellEnd"/>
      <w:r>
        <w:rPr>
          <w:rFonts w:eastAsia="SimSun"/>
          <w:i/>
          <w:iCs/>
          <w:sz w:val="20"/>
          <w:szCs w:val="20"/>
          <w:lang w:eastAsia="zh-CN"/>
        </w:rPr>
        <w:t xml:space="preserve"> requirements.</w:t>
      </w:r>
    </w:p>
    <w:p w14:paraId="59890648" w14:textId="77777777" w:rsidR="004C6B86" w:rsidRDefault="004C6B86" w:rsidP="00A63562">
      <w:pPr>
        <w:spacing w:after="120"/>
        <w:rPr>
          <w:rFonts w:eastAsia="SimSun"/>
          <w:sz w:val="20"/>
          <w:szCs w:val="20"/>
          <w:lang w:eastAsia="en-GB"/>
        </w:rPr>
      </w:pPr>
    </w:p>
    <w:p w14:paraId="03330777" w14:textId="77777777" w:rsidR="000B5E56" w:rsidRDefault="000B5E56" w:rsidP="005B410D">
      <w:pPr>
        <w:spacing w:after="120"/>
        <w:rPr>
          <w:rFonts w:eastAsia="SimSun" w:cs="SimSun"/>
          <w:b/>
          <w:bCs/>
          <w:sz w:val="20"/>
          <w:lang w:eastAsia="zh-CN"/>
        </w:rPr>
      </w:pPr>
    </w:p>
    <w:p w14:paraId="7FAE29AC" w14:textId="1718298F" w:rsidR="001D112D" w:rsidRPr="000B5E56" w:rsidRDefault="003E20F7" w:rsidP="00F069C9">
      <w:pPr>
        <w:pStyle w:val="Heading2"/>
        <w:rPr>
          <w:lang w:eastAsia="en-GB"/>
        </w:rPr>
      </w:pPr>
      <w:r w:rsidRPr="00D22644">
        <w:rPr>
          <w:lang w:eastAsia="en-GB"/>
        </w:rPr>
        <w:t xml:space="preserve">Multi-DCI based </w:t>
      </w:r>
      <w:proofErr w:type="spellStart"/>
      <w:r w:rsidRPr="00D22644">
        <w:rPr>
          <w:lang w:eastAsia="en-GB"/>
        </w:rPr>
        <w:t>mTRP</w:t>
      </w:r>
      <w:proofErr w:type="spellEnd"/>
    </w:p>
    <w:p w14:paraId="0E07235B" w14:textId="1A896DC2" w:rsidR="00652B4D" w:rsidRDefault="005C1CB6" w:rsidP="005B410D">
      <w:pPr>
        <w:spacing w:after="120"/>
        <w:rPr>
          <w:rFonts w:eastAsia="SimSun"/>
          <w:sz w:val="20"/>
          <w:szCs w:val="20"/>
          <w:lang w:eastAsia="en-GB"/>
        </w:rPr>
      </w:pPr>
      <w:r>
        <w:rPr>
          <w:rFonts w:eastAsia="SimSun"/>
          <w:sz w:val="20"/>
          <w:szCs w:val="20"/>
          <w:lang w:eastAsia="en-GB"/>
        </w:rPr>
        <w:t>For multi-DCI multi-TRP TCI state switch</w:t>
      </w:r>
      <w:r w:rsidR="00652B4D">
        <w:rPr>
          <w:rFonts w:eastAsia="SimSun"/>
          <w:sz w:val="20"/>
          <w:szCs w:val="20"/>
          <w:lang w:eastAsia="en-GB"/>
        </w:rPr>
        <w:t xml:space="preserve"> we agreed on delay requirement for overlapping or adjacent SSB.</w:t>
      </w:r>
    </w:p>
    <w:p w14:paraId="431BA49B" w14:textId="77777777" w:rsidR="00652B4D" w:rsidRDefault="00652B4D" w:rsidP="005B410D">
      <w:pPr>
        <w:spacing w:after="120"/>
        <w:rPr>
          <w:rFonts w:eastAsia="SimSun"/>
          <w:sz w:val="20"/>
          <w:szCs w:val="20"/>
          <w:lang w:eastAsia="en-GB"/>
        </w:rPr>
      </w:pPr>
    </w:p>
    <w:p w14:paraId="1FA5CC53" w14:textId="77777777" w:rsidR="00652B4D" w:rsidRDefault="00652B4D" w:rsidP="005B410D">
      <w:pPr>
        <w:spacing w:after="120"/>
        <w:rPr>
          <w:rFonts w:eastAsia="SimSun"/>
          <w:sz w:val="20"/>
          <w:szCs w:val="20"/>
          <w:lang w:eastAsia="en-GB"/>
        </w:rPr>
      </w:pPr>
      <w:r w:rsidRPr="00652B4D">
        <w:rPr>
          <w:rFonts w:eastAsia="SimSun"/>
          <w:noProof/>
          <w:sz w:val="20"/>
          <w:szCs w:val="20"/>
          <w:lang w:eastAsia="en-GB"/>
        </w:rPr>
        <w:drawing>
          <wp:inline distT="0" distB="0" distL="0" distR="0" wp14:anchorId="5E45131E" wp14:editId="4EDB3BB2">
            <wp:extent cx="5943600" cy="915670"/>
            <wp:effectExtent l="12700" t="12700" r="12700" b="11430"/>
            <wp:docPr id="77567600"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67600" name="Picture 1" descr="A black text on a white background&#10;&#10;Description automatically generated"/>
                    <pic:cNvPicPr/>
                  </pic:nvPicPr>
                  <pic:blipFill>
                    <a:blip r:embed="rId7"/>
                    <a:stretch>
                      <a:fillRect/>
                    </a:stretch>
                  </pic:blipFill>
                  <pic:spPr>
                    <a:xfrm>
                      <a:off x="0" y="0"/>
                      <a:ext cx="5943600" cy="915670"/>
                    </a:xfrm>
                    <a:prstGeom prst="rect">
                      <a:avLst/>
                    </a:prstGeom>
                    <a:ln>
                      <a:solidFill>
                        <a:schemeClr val="tx1"/>
                      </a:solidFill>
                    </a:ln>
                  </pic:spPr>
                </pic:pic>
              </a:graphicData>
            </a:graphic>
          </wp:inline>
        </w:drawing>
      </w:r>
      <w:r w:rsidR="005C1CB6">
        <w:rPr>
          <w:rFonts w:eastAsia="SimSun"/>
          <w:sz w:val="20"/>
          <w:szCs w:val="20"/>
          <w:lang w:eastAsia="en-GB"/>
        </w:rPr>
        <w:t xml:space="preserve"> </w:t>
      </w:r>
    </w:p>
    <w:p w14:paraId="5DC2CA01" w14:textId="6F64BB08" w:rsidR="00652B4D" w:rsidRDefault="00652B4D" w:rsidP="005B410D">
      <w:pPr>
        <w:spacing w:after="120"/>
        <w:rPr>
          <w:rFonts w:eastAsia="SimSun"/>
          <w:sz w:val="20"/>
          <w:szCs w:val="20"/>
          <w:lang w:eastAsia="en-GB"/>
        </w:rPr>
      </w:pPr>
      <w:r>
        <w:rPr>
          <w:rFonts w:eastAsia="SimSun"/>
          <w:sz w:val="20"/>
          <w:szCs w:val="20"/>
          <w:lang w:eastAsia="en-GB"/>
        </w:rPr>
        <w:t xml:space="preserve">One open issue for multi-DCI multi-TRP </w:t>
      </w:r>
      <w:r w:rsidR="00635F71">
        <w:rPr>
          <w:rFonts w:eastAsia="SimSun"/>
          <w:sz w:val="20"/>
          <w:szCs w:val="20"/>
          <w:lang w:eastAsia="en-GB"/>
        </w:rPr>
        <w:t xml:space="preserve">is UL </w:t>
      </w:r>
      <w:r>
        <w:rPr>
          <w:rFonts w:eastAsia="SimSun"/>
          <w:sz w:val="20"/>
          <w:szCs w:val="20"/>
          <w:lang w:eastAsia="en-GB"/>
        </w:rPr>
        <w:t>TCI state switching requirements is the requirements with 2TA</w:t>
      </w:r>
      <w:r w:rsidR="00635F71">
        <w:rPr>
          <w:rFonts w:eastAsia="SimSun"/>
          <w:sz w:val="20"/>
          <w:szCs w:val="20"/>
          <w:lang w:eastAsia="en-GB"/>
        </w:rPr>
        <w:t>:</w:t>
      </w:r>
    </w:p>
    <w:p w14:paraId="044CC39D" w14:textId="77777777" w:rsidR="00652B4D" w:rsidRDefault="00652B4D" w:rsidP="005B410D">
      <w:pPr>
        <w:spacing w:after="120"/>
        <w:rPr>
          <w:rFonts w:eastAsia="SimSun"/>
          <w:sz w:val="20"/>
          <w:szCs w:val="20"/>
          <w:lang w:eastAsia="en-GB"/>
        </w:rPr>
      </w:pPr>
    </w:p>
    <w:p w14:paraId="53E6FA90" w14:textId="77777777" w:rsidR="00652B4D" w:rsidRPr="00652B4D" w:rsidRDefault="00652B4D" w:rsidP="00652B4D">
      <w:pPr>
        <w:overflowPunct w:val="0"/>
        <w:autoSpaceDE w:val="0"/>
        <w:autoSpaceDN w:val="0"/>
        <w:adjustRightInd w:val="0"/>
        <w:spacing w:after="120"/>
        <w:textAlignment w:val="baseline"/>
        <w:rPr>
          <w:b/>
          <w:sz w:val="20"/>
          <w:szCs w:val="20"/>
          <w:u w:val="single"/>
          <w:lang w:val="en-GB" w:eastAsia="zh-CN"/>
        </w:rPr>
      </w:pPr>
      <w:r w:rsidRPr="00652B4D">
        <w:rPr>
          <w:b/>
          <w:sz w:val="20"/>
          <w:szCs w:val="20"/>
          <w:u w:val="single"/>
          <w:lang w:val="en-GB" w:eastAsia="zh-CN"/>
        </w:rPr>
        <w:t xml:space="preserve">Issue 1-2-2: For </w:t>
      </w:r>
      <w:proofErr w:type="spellStart"/>
      <w:r w:rsidRPr="00652B4D">
        <w:rPr>
          <w:b/>
          <w:sz w:val="20"/>
          <w:szCs w:val="20"/>
          <w:u w:val="single"/>
          <w:lang w:val="en-GB" w:eastAsia="zh-CN"/>
        </w:rPr>
        <w:t>mDCI</w:t>
      </w:r>
      <w:proofErr w:type="spellEnd"/>
      <w:r w:rsidRPr="00652B4D">
        <w:rPr>
          <w:b/>
          <w:sz w:val="20"/>
          <w:szCs w:val="20"/>
          <w:u w:val="single"/>
          <w:lang w:val="en-GB" w:eastAsia="zh-CN"/>
        </w:rPr>
        <w:t xml:space="preserve"> </w:t>
      </w:r>
      <w:proofErr w:type="spellStart"/>
      <w:r w:rsidRPr="00652B4D">
        <w:rPr>
          <w:b/>
          <w:sz w:val="20"/>
          <w:szCs w:val="20"/>
          <w:u w:val="single"/>
          <w:lang w:val="en-GB" w:eastAsia="zh-CN"/>
        </w:rPr>
        <w:t>mTRP</w:t>
      </w:r>
      <w:proofErr w:type="spellEnd"/>
      <w:r w:rsidRPr="00652B4D">
        <w:rPr>
          <w:b/>
          <w:sz w:val="20"/>
          <w:szCs w:val="20"/>
          <w:u w:val="single"/>
          <w:lang w:val="en-GB" w:eastAsia="zh-CN"/>
        </w:rPr>
        <w:t xml:space="preserve">, how to specify UL TCI state switching requirements for </w:t>
      </w:r>
      <w:proofErr w:type="spellStart"/>
      <w:r w:rsidRPr="00652B4D">
        <w:rPr>
          <w:b/>
          <w:sz w:val="20"/>
          <w:szCs w:val="20"/>
          <w:u w:val="single"/>
          <w:lang w:val="en-GB" w:eastAsia="zh-CN"/>
        </w:rPr>
        <w:t>eUTCI</w:t>
      </w:r>
      <w:proofErr w:type="spellEnd"/>
      <w:r w:rsidRPr="00652B4D">
        <w:rPr>
          <w:b/>
          <w:sz w:val="20"/>
          <w:szCs w:val="20"/>
          <w:u w:val="single"/>
          <w:lang w:val="en-GB" w:eastAsia="zh-CN"/>
        </w:rPr>
        <w:t xml:space="preserve"> if UE supporting two TAs (RTD&lt;CP and RTD&gt;CP)?</w:t>
      </w:r>
    </w:p>
    <w:p w14:paraId="5F27543B" w14:textId="77777777" w:rsidR="00652B4D" w:rsidRPr="00652B4D" w:rsidRDefault="00652B4D" w:rsidP="00652B4D">
      <w:pPr>
        <w:overflowPunct w:val="0"/>
        <w:autoSpaceDE w:val="0"/>
        <w:autoSpaceDN w:val="0"/>
        <w:adjustRightInd w:val="0"/>
        <w:spacing w:after="120"/>
        <w:textAlignment w:val="baseline"/>
        <w:rPr>
          <w:rFonts w:eastAsiaTheme="minorEastAsia"/>
          <w:b/>
          <w:sz w:val="20"/>
          <w:szCs w:val="20"/>
          <w:u w:val="single"/>
          <w:lang w:val="en-GB" w:eastAsia="zh-CN"/>
        </w:rPr>
      </w:pPr>
      <w:r w:rsidRPr="00652B4D">
        <w:rPr>
          <w:b/>
          <w:sz w:val="20"/>
          <w:szCs w:val="20"/>
          <w:lang w:val="en-GB" w:eastAsia="zh-CN"/>
        </w:rPr>
        <w:t>&lt; Way forward &gt;</w:t>
      </w:r>
    </w:p>
    <w:p w14:paraId="02D7472F" w14:textId="77777777" w:rsidR="00652B4D" w:rsidRPr="00652B4D" w:rsidRDefault="00652B4D" w:rsidP="00652B4D">
      <w:pPr>
        <w:numPr>
          <w:ilvl w:val="0"/>
          <w:numId w:val="38"/>
        </w:numPr>
        <w:overflowPunct w:val="0"/>
        <w:autoSpaceDE w:val="0"/>
        <w:autoSpaceDN w:val="0"/>
        <w:adjustRightInd w:val="0"/>
        <w:spacing w:after="180"/>
        <w:textAlignment w:val="baseline"/>
        <w:rPr>
          <w:rFonts w:eastAsia="SimSun"/>
          <w:b/>
          <w:sz w:val="20"/>
          <w:szCs w:val="20"/>
          <w:u w:val="single"/>
          <w:lang w:val="en-GB" w:eastAsia="zh-CN"/>
        </w:rPr>
      </w:pPr>
      <w:r w:rsidRPr="00652B4D">
        <w:rPr>
          <w:rFonts w:eastAsiaTheme="minorEastAsia"/>
          <w:sz w:val="20"/>
          <w:szCs w:val="20"/>
          <w:lang w:val="en-GB" w:eastAsia="zh-CN"/>
        </w:rPr>
        <w:t>Option 1 (</w:t>
      </w:r>
      <w:r w:rsidRPr="00652B4D">
        <w:rPr>
          <w:sz w:val="20"/>
          <w:szCs w:val="20"/>
          <w:lang w:val="en-GB" w:eastAsia="en-GB"/>
        </w:rPr>
        <w:t>Apple, Samsung</w:t>
      </w:r>
      <w:r w:rsidRPr="00652B4D">
        <w:rPr>
          <w:rFonts w:eastAsiaTheme="minorEastAsia"/>
          <w:sz w:val="20"/>
          <w:szCs w:val="20"/>
          <w:lang w:val="en-GB" w:eastAsia="zh-CN"/>
        </w:rPr>
        <w:t>)</w:t>
      </w:r>
    </w:p>
    <w:p w14:paraId="17D29132" w14:textId="77777777" w:rsidR="00652B4D" w:rsidRPr="00652B4D" w:rsidRDefault="00652B4D" w:rsidP="00652B4D">
      <w:pPr>
        <w:numPr>
          <w:ilvl w:val="1"/>
          <w:numId w:val="38"/>
        </w:numPr>
        <w:overflowPunct w:val="0"/>
        <w:autoSpaceDE w:val="0"/>
        <w:autoSpaceDN w:val="0"/>
        <w:adjustRightInd w:val="0"/>
        <w:spacing w:after="180"/>
        <w:textAlignment w:val="baseline"/>
        <w:rPr>
          <w:rFonts w:eastAsia="SimSun"/>
          <w:b/>
          <w:sz w:val="20"/>
          <w:szCs w:val="20"/>
          <w:u w:val="single"/>
          <w:lang w:val="en-GB" w:eastAsia="zh-CN"/>
        </w:rPr>
      </w:pPr>
      <w:r w:rsidRPr="00652B4D">
        <w:rPr>
          <w:sz w:val="20"/>
          <w:szCs w:val="20"/>
          <w:lang w:val="en-GB" w:eastAsia="en-GB"/>
        </w:rPr>
        <w:t>For joint TCI state, no additional DL RS tracking time for UL TCI state switching.</w:t>
      </w:r>
    </w:p>
    <w:p w14:paraId="0418EAB6" w14:textId="77777777" w:rsidR="00652B4D" w:rsidRPr="00652B4D" w:rsidRDefault="00652B4D" w:rsidP="00652B4D">
      <w:pPr>
        <w:numPr>
          <w:ilvl w:val="1"/>
          <w:numId w:val="38"/>
        </w:numPr>
        <w:overflowPunct w:val="0"/>
        <w:autoSpaceDE w:val="0"/>
        <w:autoSpaceDN w:val="0"/>
        <w:adjustRightInd w:val="0"/>
        <w:spacing w:after="180"/>
        <w:textAlignment w:val="baseline"/>
        <w:rPr>
          <w:sz w:val="20"/>
          <w:szCs w:val="20"/>
          <w:lang w:val="en-GB" w:eastAsia="en-GB"/>
        </w:rPr>
      </w:pPr>
      <w:r w:rsidRPr="00652B4D">
        <w:rPr>
          <w:rFonts w:hint="eastAsia"/>
          <w:sz w:val="20"/>
          <w:szCs w:val="20"/>
          <w:lang w:val="en-GB" w:eastAsia="en-GB"/>
        </w:rPr>
        <w:t>F</w:t>
      </w:r>
      <w:r w:rsidRPr="00652B4D">
        <w:rPr>
          <w:sz w:val="20"/>
          <w:szCs w:val="20"/>
          <w:lang w:val="en-GB" w:eastAsia="en-GB"/>
        </w:rPr>
        <w:t>or</w:t>
      </w:r>
      <w:r w:rsidRPr="00652B4D">
        <w:rPr>
          <w:rFonts w:eastAsiaTheme="minorEastAsia"/>
          <w:sz w:val="20"/>
          <w:szCs w:val="20"/>
          <w:lang w:val="en-GB" w:eastAsia="zh-CN"/>
        </w:rPr>
        <w:t xml:space="preserve"> separate UL TCI state, </w:t>
      </w:r>
      <w:r w:rsidRPr="00652B4D">
        <w:rPr>
          <w:sz w:val="20"/>
          <w:szCs w:val="20"/>
          <w:lang w:val="en-GB" w:eastAsia="en-GB"/>
        </w:rPr>
        <w:t>If the DL beams are changed as well and DL TCI is not in the active list, the previous DL timing cannot be used. A</w:t>
      </w:r>
      <w:r w:rsidRPr="00652B4D">
        <w:rPr>
          <w:rFonts w:eastAsiaTheme="minorEastAsia"/>
          <w:sz w:val="20"/>
          <w:szCs w:val="20"/>
          <w:lang w:val="en-GB" w:eastAsia="zh-CN"/>
        </w:rPr>
        <w:t>dditional DL RS tracking time for UL TCI state switching</w:t>
      </w:r>
      <w:r w:rsidRPr="00652B4D">
        <w:rPr>
          <w:sz w:val="20"/>
          <w:szCs w:val="20"/>
          <w:lang w:val="en-GB" w:eastAsia="en-GB"/>
        </w:rPr>
        <w:t xml:space="preserve"> is needed as:</w:t>
      </w:r>
    </w:p>
    <w:p w14:paraId="4AF0ED6E" w14:textId="77777777" w:rsidR="00652B4D" w:rsidRPr="00652B4D" w:rsidRDefault="00652B4D" w:rsidP="00652B4D">
      <w:pPr>
        <w:numPr>
          <w:ilvl w:val="2"/>
          <w:numId w:val="38"/>
        </w:numPr>
        <w:overflowPunct w:val="0"/>
        <w:autoSpaceDE w:val="0"/>
        <w:autoSpaceDN w:val="0"/>
        <w:adjustRightInd w:val="0"/>
        <w:spacing w:after="180"/>
        <w:textAlignment w:val="baseline"/>
        <w:rPr>
          <w:sz w:val="20"/>
          <w:szCs w:val="20"/>
          <w:lang w:val="en-GB" w:eastAsia="en-GB"/>
        </w:rPr>
      </w:pPr>
      <w:r w:rsidRPr="00652B4D">
        <w:rPr>
          <w:rFonts w:eastAsia="Malgun Gothic"/>
          <w:sz w:val="20"/>
          <w:szCs w:val="20"/>
          <w:lang w:val="en-GB" w:eastAsia="en-GB"/>
        </w:rPr>
        <w:t>Known case: T</w:t>
      </w:r>
      <w:r w:rsidRPr="00652B4D">
        <w:rPr>
          <w:rFonts w:eastAsia="Malgun Gothic"/>
          <w:sz w:val="20"/>
          <w:szCs w:val="20"/>
          <w:vertAlign w:val="subscript"/>
          <w:lang w:val="en-GB" w:eastAsia="en-GB"/>
        </w:rPr>
        <w:t>HARQ</w:t>
      </w:r>
      <w:r w:rsidRPr="00652B4D">
        <w:rPr>
          <w:rFonts w:eastAsia="Malgun Gothic"/>
          <w:sz w:val="20"/>
          <w:szCs w:val="20"/>
          <w:lang w:val="en-GB" w:eastAsia="en-GB"/>
        </w:rPr>
        <w:t xml:space="preserve"> + </w:t>
      </w:r>
      <m:oMath>
        <m:sSubSup>
          <m:sSubSupPr>
            <m:ctrlPr>
              <w:rPr>
                <w:rFonts w:ascii="Cambria Math" w:eastAsia="Malgun Gothic" w:hAnsi="Cambria Math"/>
                <w:sz w:val="20"/>
                <w:szCs w:val="20"/>
                <w:lang w:val="en-GB" w:eastAsia="en-GB"/>
              </w:rPr>
            </m:ctrlPr>
          </m:sSubSupPr>
          <m:e>
            <m:r>
              <m:rPr>
                <m:sty m:val="p"/>
              </m:rPr>
              <w:rPr>
                <w:rFonts w:ascii="Cambria Math" w:eastAsia="Malgun Gothic" w:hAnsi="Cambria Math"/>
                <w:sz w:val="20"/>
                <w:szCs w:val="20"/>
                <w:lang w:val="en-GB" w:eastAsia="en-GB"/>
              </w:rPr>
              <m:t>3N</m:t>
            </m:r>
          </m:e>
          <m:sub>
            <m:r>
              <m:rPr>
                <m:sty m:val="p"/>
              </m:rPr>
              <w:rPr>
                <w:rFonts w:ascii="Cambria Math" w:eastAsia="Malgun Gothic" w:hAnsi="Cambria Math"/>
                <w:sz w:val="20"/>
                <w:szCs w:val="20"/>
                <w:lang w:val="en-GB" w:eastAsia="en-GB"/>
              </w:rPr>
              <m:t>slot</m:t>
            </m:r>
          </m:sub>
          <m:sup>
            <m:r>
              <m:rPr>
                <m:sty m:val="p"/>
              </m:rPr>
              <w:rPr>
                <w:rFonts w:ascii="Cambria Math" w:eastAsia="Malgun Gothic" w:hAnsi="Cambria Math"/>
                <w:sz w:val="20"/>
                <w:szCs w:val="20"/>
                <w:lang w:val="en-GB" w:eastAsia="en-GB"/>
              </w:rPr>
              <m:t>subframe,µ</m:t>
            </m:r>
          </m:sup>
        </m:sSubSup>
      </m:oMath>
      <w:r w:rsidRPr="00652B4D">
        <w:rPr>
          <w:rFonts w:eastAsia="Malgun Gothic"/>
          <w:sz w:val="20"/>
          <w:szCs w:val="20"/>
          <w:lang w:val="en-GB" w:eastAsia="en-GB"/>
        </w:rPr>
        <w:t xml:space="preserve"> + </w:t>
      </w:r>
      <w:proofErr w:type="spellStart"/>
      <w:r w:rsidRPr="00652B4D">
        <w:rPr>
          <w:rFonts w:eastAsia="Malgun Gothic"/>
          <w:sz w:val="20"/>
          <w:szCs w:val="20"/>
          <w:lang w:val="en-GB" w:eastAsia="en-GB"/>
        </w:rPr>
        <w:t>TO</w:t>
      </w:r>
      <w:r w:rsidRPr="00652B4D">
        <w:rPr>
          <w:rFonts w:eastAsia="Malgun Gothic"/>
          <w:sz w:val="20"/>
          <w:szCs w:val="20"/>
          <w:vertAlign w:val="subscript"/>
          <w:lang w:val="en-GB" w:eastAsia="en-GB"/>
        </w:rPr>
        <w:t>k</w:t>
      </w:r>
      <w:proofErr w:type="spellEnd"/>
      <w:r w:rsidRPr="00652B4D">
        <w:rPr>
          <w:rFonts w:eastAsia="Malgun Gothic"/>
          <w:sz w:val="20"/>
          <w:szCs w:val="20"/>
          <w:vertAlign w:val="subscript"/>
          <w:lang w:val="en-GB" w:eastAsia="en-GB"/>
        </w:rPr>
        <w:t>-ref</w:t>
      </w:r>
      <w:r w:rsidRPr="00652B4D">
        <w:rPr>
          <w:rFonts w:eastAsia="Malgun Gothic"/>
          <w:sz w:val="20"/>
          <w:szCs w:val="20"/>
          <w:lang w:val="en-GB" w:eastAsia="en-GB"/>
        </w:rPr>
        <w:t xml:space="preserve"> (</w:t>
      </w:r>
      <w:proofErr w:type="spellStart"/>
      <w:r w:rsidRPr="00652B4D">
        <w:rPr>
          <w:rFonts w:eastAsia="Malgun Gothic"/>
          <w:sz w:val="20"/>
          <w:szCs w:val="20"/>
          <w:lang w:val="en-GB" w:eastAsia="en-GB"/>
        </w:rPr>
        <w:t>T</w:t>
      </w:r>
      <w:r w:rsidRPr="00652B4D">
        <w:rPr>
          <w:rFonts w:eastAsia="Malgun Gothic"/>
          <w:sz w:val="20"/>
          <w:szCs w:val="20"/>
          <w:vertAlign w:val="subscript"/>
          <w:lang w:val="en-GB" w:eastAsia="en-GB"/>
        </w:rPr>
        <w:t>first</w:t>
      </w:r>
      <w:proofErr w:type="spellEnd"/>
      <w:r w:rsidRPr="00652B4D">
        <w:rPr>
          <w:rFonts w:eastAsia="Malgun Gothic"/>
          <w:sz w:val="20"/>
          <w:szCs w:val="20"/>
          <w:vertAlign w:val="subscript"/>
          <w:lang w:val="en-GB" w:eastAsia="en-GB"/>
        </w:rPr>
        <w:t>-SSB-</w:t>
      </w:r>
      <w:proofErr w:type="spellStart"/>
      <w:r w:rsidRPr="00652B4D">
        <w:rPr>
          <w:rFonts w:eastAsia="Malgun Gothic"/>
          <w:sz w:val="20"/>
          <w:szCs w:val="20"/>
          <w:vertAlign w:val="subscript"/>
          <w:lang w:val="en-GB" w:eastAsia="en-GB"/>
        </w:rPr>
        <w:t>DLRef</w:t>
      </w:r>
      <w:proofErr w:type="spellEnd"/>
      <w:r w:rsidRPr="00652B4D">
        <w:rPr>
          <w:rFonts w:eastAsia="Malgun Gothic"/>
          <w:sz w:val="20"/>
          <w:szCs w:val="20"/>
          <w:lang w:val="en-GB" w:eastAsia="en-GB"/>
        </w:rPr>
        <w:t xml:space="preserve"> + OL*T</w:t>
      </w:r>
      <w:r w:rsidRPr="00652B4D">
        <w:rPr>
          <w:rFonts w:eastAsia="Malgun Gothic"/>
          <w:sz w:val="20"/>
          <w:szCs w:val="20"/>
          <w:vertAlign w:val="subscript"/>
          <w:lang w:val="en-GB" w:eastAsia="en-GB"/>
        </w:rPr>
        <w:t xml:space="preserve"> SSB-</w:t>
      </w:r>
      <w:proofErr w:type="spellStart"/>
      <w:r w:rsidRPr="00652B4D">
        <w:rPr>
          <w:rFonts w:eastAsia="Malgun Gothic"/>
          <w:sz w:val="20"/>
          <w:szCs w:val="20"/>
          <w:vertAlign w:val="subscript"/>
          <w:lang w:val="en-GB" w:eastAsia="en-GB"/>
        </w:rPr>
        <w:t>DLRef</w:t>
      </w:r>
      <w:proofErr w:type="spellEnd"/>
      <w:r w:rsidRPr="00652B4D">
        <w:rPr>
          <w:rFonts w:eastAsia="Malgun Gothic"/>
          <w:sz w:val="20"/>
          <w:szCs w:val="20"/>
          <w:lang w:val="en-GB" w:eastAsia="en-GB"/>
        </w:rPr>
        <w:t xml:space="preserve"> + 2</w:t>
      </w:r>
      <w:proofErr w:type="gramStart"/>
      <w:r w:rsidRPr="00652B4D">
        <w:rPr>
          <w:rFonts w:eastAsia="Malgun Gothic"/>
          <w:sz w:val="20"/>
          <w:szCs w:val="20"/>
          <w:lang w:val="en-GB" w:eastAsia="en-GB"/>
        </w:rPr>
        <w:t>ms)+</w:t>
      </w:r>
      <w:proofErr w:type="gramEnd"/>
      <w:r w:rsidRPr="00652B4D">
        <w:rPr>
          <w:rFonts w:eastAsia="Malgun Gothic"/>
          <w:sz w:val="20"/>
          <w:szCs w:val="20"/>
          <w:lang w:val="en-GB" w:eastAsia="en-GB"/>
        </w:rPr>
        <w:t xml:space="preserve">NM*( </w:t>
      </w:r>
      <w:proofErr w:type="spellStart"/>
      <w:r w:rsidRPr="00652B4D">
        <w:rPr>
          <w:rFonts w:eastAsia="Malgun Gothic"/>
          <w:sz w:val="20"/>
          <w:szCs w:val="20"/>
          <w:lang w:val="en-GB" w:eastAsia="en-GB"/>
        </w:rPr>
        <w:t>T</w:t>
      </w:r>
      <w:r w:rsidRPr="00652B4D">
        <w:rPr>
          <w:rFonts w:eastAsia="Malgun Gothic"/>
          <w:sz w:val="20"/>
          <w:szCs w:val="20"/>
          <w:vertAlign w:val="subscript"/>
          <w:lang w:val="en-GB" w:eastAsia="en-GB"/>
        </w:rPr>
        <w:t>first</w:t>
      </w:r>
      <w:proofErr w:type="spellEnd"/>
      <w:r w:rsidRPr="00652B4D">
        <w:rPr>
          <w:rFonts w:eastAsia="Malgun Gothic"/>
          <w:sz w:val="20"/>
          <w:szCs w:val="20"/>
          <w:vertAlign w:val="subscript"/>
          <w:lang w:val="en-GB" w:eastAsia="en-GB"/>
        </w:rPr>
        <w:t xml:space="preserve">-PL-RS  </w:t>
      </w:r>
      <w:r w:rsidRPr="00652B4D">
        <w:rPr>
          <w:rFonts w:eastAsia="Malgun Gothic"/>
          <w:sz w:val="20"/>
          <w:szCs w:val="20"/>
          <w:lang w:val="en-GB" w:eastAsia="en-GB"/>
        </w:rPr>
        <w:t>+ 4*</w:t>
      </w:r>
      <w:proofErr w:type="spellStart"/>
      <w:r w:rsidRPr="00652B4D">
        <w:rPr>
          <w:rFonts w:eastAsia="Malgun Gothic"/>
          <w:sz w:val="20"/>
          <w:szCs w:val="20"/>
          <w:lang w:val="en-GB" w:eastAsia="en-GB"/>
        </w:rPr>
        <w:t>T</w:t>
      </w:r>
      <w:r w:rsidRPr="00652B4D">
        <w:rPr>
          <w:rFonts w:eastAsia="Malgun Gothic"/>
          <w:sz w:val="20"/>
          <w:szCs w:val="20"/>
          <w:vertAlign w:val="subscript"/>
          <w:lang w:val="en-GB" w:eastAsia="en-GB"/>
        </w:rPr>
        <w:t>target_PL</w:t>
      </w:r>
      <w:proofErr w:type="spellEnd"/>
      <w:r w:rsidRPr="00652B4D">
        <w:rPr>
          <w:rFonts w:eastAsia="Malgun Gothic"/>
          <w:sz w:val="20"/>
          <w:szCs w:val="20"/>
          <w:vertAlign w:val="subscript"/>
          <w:lang w:val="en-GB" w:eastAsia="en-GB"/>
        </w:rPr>
        <w:t xml:space="preserve">-RS </w:t>
      </w:r>
      <w:r w:rsidRPr="00652B4D">
        <w:rPr>
          <w:rFonts w:eastAsia="Malgun Gothic"/>
          <w:sz w:val="20"/>
          <w:szCs w:val="20"/>
          <w:lang w:val="en-GB" w:eastAsia="en-GB"/>
        </w:rPr>
        <w:t>+ 2ms)</w:t>
      </w:r>
    </w:p>
    <w:p w14:paraId="17D18056" w14:textId="77777777" w:rsidR="00652B4D" w:rsidRPr="00652B4D" w:rsidRDefault="00652B4D" w:rsidP="00652B4D">
      <w:pPr>
        <w:numPr>
          <w:ilvl w:val="2"/>
          <w:numId w:val="38"/>
        </w:numPr>
        <w:overflowPunct w:val="0"/>
        <w:autoSpaceDE w:val="0"/>
        <w:autoSpaceDN w:val="0"/>
        <w:adjustRightInd w:val="0"/>
        <w:spacing w:after="180"/>
        <w:textAlignment w:val="baseline"/>
        <w:rPr>
          <w:sz w:val="20"/>
          <w:szCs w:val="20"/>
          <w:lang w:val="en-GB" w:eastAsia="en-GB"/>
        </w:rPr>
      </w:pPr>
      <w:r w:rsidRPr="00652B4D">
        <w:rPr>
          <w:rFonts w:eastAsia="Malgun Gothic"/>
          <w:sz w:val="20"/>
          <w:szCs w:val="20"/>
          <w:lang w:val="en-GB" w:eastAsia="en-GB"/>
        </w:rPr>
        <w:t>Unknown case: T</w:t>
      </w:r>
      <w:r w:rsidRPr="00652B4D">
        <w:rPr>
          <w:rFonts w:eastAsia="Malgun Gothic"/>
          <w:sz w:val="20"/>
          <w:szCs w:val="20"/>
          <w:vertAlign w:val="subscript"/>
          <w:lang w:val="en-GB" w:eastAsia="en-GB"/>
        </w:rPr>
        <w:t>HARQ</w:t>
      </w:r>
      <w:r w:rsidRPr="00652B4D">
        <w:rPr>
          <w:rFonts w:eastAsia="Malgun Gothic"/>
          <w:sz w:val="20"/>
          <w:szCs w:val="20"/>
          <w:lang w:val="en-GB" w:eastAsia="en-GB"/>
        </w:rPr>
        <w:t xml:space="preserve"> + </w:t>
      </w:r>
      <m:oMath>
        <m:sSubSup>
          <m:sSubSupPr>
            <m:ctrlPr>
              <w:rPr>
                <w:rFonts w:ascii="Cambria Math" w:eastAsia="Malgun Gothic" w:hAnsi="Cambria Math"/>
                <w:sz w:val="20"/>
                <w:szCs w:val="20"/>
                <w:lang w:val="en-GB" w:eastAsia="en-GB"/>
              </w:rPr>
            </m:ctrlPr>
          </m:sSubSupPr>
          <m:e>
            <m:r>
              <m:rPr>
                <m:sty m:val="p"/>
              </m:rPr>
              <w:rPr>
                <w:rFonts w:ascii="Cambria Math" w:eastAsia="Malgun Gothic" w:hAnsi="Cambria Math"/>
                <w:sz w:val="20"/>
                <w:szCs w:val="20"/>
                <w:lang w:val="en-GB" w:eastAsia="en-GB"/>
              </w:rPr>
              <m:t>3N</m:t>
            </m:r>
          </m:e>
          <m:sub>
            <m:r>
              <m:rPr>
                <m:sty m:val="p"/>
              </m:rPr>
              <w:rPr>
                <w:rFonts w:ascii="Cambria Math" w:eastAsia="Malgun Gothic" w:hAnsi="Cambria Math"/>
                <w:sz w:val="20"/>
                <w:szCs w:val="20"/>
                <w:lang w:val="en-GB" w:eastAsia="en-GB"/>
              </w:rPr>
              <m:t>slot</m:t>
            </m:r>
          </m:sub>
          <m:sup>
            <m:r>
              <m:rPr>
                <m:sty m:val="p"/>
              </m:rPr>
              <w:rPr>
                <w:rFonts w:ascii="Cambria Math" w:eastAsia="Malgun Gothic" w:hAnsi="Cambria Math"/>
                <w:sz w:val="20"/>
                <w:szCs w:val="20"/>
                <w:lang w:val="en-GB" w:eastAsia="en-GB"/>
              </w:rPr>
              <m:t>subframe,µ</m:t>
            </m:r>
          </m:sup>
        </m:sSubSup>
      </m:oMath>
      <w:r w:rsidRPr="00652B4D">
        <w:rPr>
          <w:rFonts w:eastAsia="Malgun Gothic"/>
          <w:sz w:val="20"/>
          <w:szCs w:val="20"/>
          <w:lang w:val="en-GB" w:eastAsia="en-GB"/>
        </w:rPr>
        <w:t xml:space="preserve"> + T</w:t>
      </w:r>
      <w:r w:rsidRPr="00652B4D">
        <w:rPr>
          <w:rFonts w:eastAsia="Malgun Gothic"/>
          <w:sz w:val="20"/>
          <w:szCs w:val="20"/>
          <w:vertAlign w:val="subscript"/>
          <w:lang w:val="en-GB" w:eastAsia="en-GB"/>
        </w:rPr>
        <w:t xml:space="preserve">L1-RSRP </w:t>
      </w:r>
      <w:r w:rsidRPr="00652B4D">
        <w:rPr>
          <w:rFonts w:eastAsia="Malgun Gothic"/>
          <w:sz w:val="20"/>
          <w:szCs w:val="20"/>
          <w:lang w:val="en-GB" w:eastAsia="en-GB"/>
        </w:rPr>
        <w:t xml:space="preserve">+ </w:t>
      </w:r>
      <w:proofErr w:type="spellStart"/>
      <w:r w:rsidRPr="00652B4D">
        <w:rPr>
          <w:rFonts w:eastAsia="Malgun Gothic"/>
          <w:sz w:val="20"/>
          <w:szCs w:val="20"/>
          <w:lang w:val="en-GB" w:eastAsia="en-GB"/>
        </w:rPr>
        <w:t>TO</w:t>
      </w:r>
      <w:r w:rsidRPr="00652B4D">
        <w:rPr>
          <w:rFonts w:eastAsia="Malgun Gothic"/>
          <w:sz w:val="20"/>
          <w:szCs w:val="20"/>
          <w:vertAlign w:val="subscript"/>
          <w:lang w:val="en-GB" w:eastAsia="en-GB"/>
        </w:rPr>
        <w:t>uk</w:t>
      </w:r>
      <w:proofErr w:type="spellEnd"/>
      <w:r w:rsidRPr="00652B4D">
        <w:rPr>
          <w:rFonts w:eastAsia="Malgun Gothic"/>
          <w:sz w:val="20"/>
          <w:szCs w:val="20"/>
          <w:vertAlign w:val="subscript"/>
          <w:lang w:val="en-GB" w:eastAsia="en-GB"/>
        </w:rPr>
        <w:t>-ref</w:t>
      </w:r>
      <w:r w:rsidRPr="00652B4D">
        <w:rPr>
          <w:rFonts w:eastAsia="Malgun Gothic"/>
          <w:sz w:val="20"/>
          <w:szCs w:val="20"/>
          <w:lang w:val="en-GB" w:eastAsia="en-GB"/>
        </w:rPr>
        <w:t xml:space="preserve"> (</w:t>
      </w:r>
      <w:proofErr w:type="spellStart"/>
      <w:r w:rsidRPr="00652B4D">
        <w:rPr>
          <w:rFonts w:eastAsia="Malgun Gothic"/>
          <w:sz w:val="20"/>
          <w:szCs w:val="20"/>
          <w:lang w:val="en-GB" w:eastAsia="en-GB"/>
        </w:rPr>
        <w:t>T</w:t>
      </w:r>
      <w:r w:rsidRPr="00652B4D">
        <w:rPr>
          <w:rFonts w:eastAsia="Malgun Gothic"/>
          <w:sz w:val="20"/>
          <w:szCs w:val="20"/>
          <w:vertAlign w:val="subscript"/>
          <w:lang w:val="en-GB" w:eastAsia="en-GB"/>
        </w:rPr>
        <w:t>first</w:t>
      </w:r>
      <w:proofErr w:type="spellEnd"/>
      <w:r w:rsidRPr="00652B4D">
        <w:rPr>
          <w:rFonts w:eastAsia="Malgun Gothic"/>
          <w:sz w:val="20"/>
          <w:szCs w:val="20"/>
          <w:vertAlign w:val="subscript"/>
          <w:lang w:val="en-GB" w:eastAsia="en-GB"/>
        </w:rPr>
        <w:t>-SSB-</w:t>
      </w:r>
      <w:proofErr w:type="spellStart"/>
      <w:r w:rsidRPr="00652B4D">
        <w:rPr>
          <w:rFonts w:eastAsia="Malgun Gothic"/>
          <w:sz w:val="20"/>
          <w:szCs w:val="20"/>
          <w:vertAlign w:val="subscript"/>
          <w:lang w:val="en-GB" w:eastAsia="en-GB"/>
        </w:rPr>
        <w:t>DLRef</w:t>
      </w:r>
      <w:proofErr w:type="spellEnd"/>
      <w:r w:rsidRPr="00652B4D">
        <w:rPr>
          <w:rFonts w:eastAsia="Malgun Gothic"/>
          <w:sz w:val="20"/>
          <w:szCs w:val="20"/>
          <w:lang w:val="en-GB" w:eastAsia="en-GB"/>
        </w:rPr>
        <w:t xml:space="preserve"> + OL*T</w:t>
      </w:r>
      <w:r w:rsidRPr="00652B4D">
        <w:rPr>
          <w:rFonts w:eastAsia="Malgun Gothic"/>
          <w:sz w:val="20"/>
          <w:szCs w:val="20"/>
          <w:vertAlign w:val="subscript"/>
          <w:lang w:val="en-GB" w:eastAsia="en-GB"/>
        </w:rPr>
        <w:t xml:space="preserve"> SSB-</w:t>
      </w:r>
      <w:proofErr w:type="spellStart"/>
      <w:r w:rsidRPr="00652B4D">
        <w:rPr>
          <w:rFonts w:eastAsia="Malgun Gothic"/>
          <w:sz w:val="20"/>
          <w:szCs w:val="20"/>
          <w:vertAlign w:val="subscript"/>
          <w:lang w:val="en-GB" w:eastAsia="en-GB"/>
        </w:rPr>
        <w:t>DLRef</w:t>
      </w:r>
      <w:proofErr w:type="spellEnd"/>
      <w:r w:rsidRPr="00652B4D">
        <w:rPr>
          <w:rFonts w:eastAsia="Malgun Gothic"/>
          <w:sz w:val="20"/>
          <w:szCs w:val="20"/>
          <w:lang w:val="en-GB" w:eastAsia="en-GB"/>
        </w:rPr>
        <w:t xml:space="preserve"> + 2</w:t>
      </w:r>
      <w:proofErr w:type="gramStart"/>
      <w:r w:rsidRPr="00652B4D">
        <w:rPr>
          <w:rFonts w:eastAsia="Malgun Gothic"/>
          <w:sz w:val="20"/>
          <w:szCs w:val="20"/>
          <w:lang w:val="en-GB" w:eastAsia="en-GB"/>
        </w:rPr>
        <w:t>ms)+</w:t>
      </w:r>
      <w:proofErr w:type="gramEnd"/>
      <w:r w:rsidRPr="00652B4D">
        <w:rPr>
          <w:rFonts w:eastAsia="Malgun Gothic"/>
          <w:sz w:val="20"/>
          <w:szCs w:val="20"/>
          <w:lang w:val="en-GB" w:eastAsia="en-GB"/>
        </w:rPr>
        <w:t xml:space="preserve"> </w:t>
      </w:r>
      <w:proofErr w:type="spellStart"/>
      <w:r w:rsidRPr="00652B4D">
        <w:rPr>
          <w:rFonts w:eastAsia="Malgun Gothic"/>
          <w:sz w:val="20"/>
          <w:szCs w:val="20"/>
          <w:lang w:val="en-GB" w:eastAsia="en-GB"/>
        </w:rPr>
        <w:t>T</w:t>
      </w:r>
      <w:r w:rsidRPr="00652B4D">
        <w:rPr>
          <w:rFonts w:eastAsia="Malgun Gothic"/>
          <w:sz w:val="20"/>
          <w:szCs w:val="20"/>
          <w:vertAlign w:val="subscript"/>
          <w:lang w:val="en-GB" w:eastAsia="en-GB"/>
        </w:rPr>
        <w:t>first</w:t>
      </w:r>
      <w:proofErr w:type="spellEnd"/>
      <w:r w:rsidRPr="00652B4D">
        <w:rPr>
          <w:rFonts w:eastAsia="Malgun Gothic"/>
          <w:sz w:val="20"/>
          <w:szCs w:val="20"/>
          <w:vertAlign w:val="subscript"/>
          <w:lang w:val="en-GB" w:eastAsia="en-GB"/>
        </w:rPr>
        <w:t xml:space="preserve">-PL-RS  </w:t>
      </w:r>
      <w:r w:rsidRPr="00652B4D">
        <w:rPr>
          <w:rFonts w:eastAsia="Malgun Gothic"/>
          <w:sz w:val="20"/>
          <w:szCs w:val="20"/>
          <w:lang w:val="en-GB" w:eastAsia="en-GB"/>
        </w:rPr>
        <w:t>+ 4*</w:t>
      </w:r>
      <w:proofErr w:type="spellStart"/>
      <w:r w:rsidRPr="00652B4D">
        <w:rPr>
          <w:rFonts w:eastAsia="Malgun Gothic"/>
          <w:sz w:val="20"/>
          <w:szCs w:val="20"/>
          <w:lang w:val="en-GB" w:eastAsia="en-GB"/>
        </w:rPr>
        <w:t>T</w:t>
      </w:r>
      <w:r w:rsidRPr="00652B4D">
        <w:rPr>
          <w:rFonts w:eastAsia="Malgun Gothic"/>
          <w:sz w:val="20"/>
          <w:szCs w:val="20"/>
          <w:vertAlign w:val="subscript"/>
          <w:lang w:val="en-GB" w:eastAsia="en-GB"/>
        </w:rPr>
        <w:t>target_PL</w:t>
      </w:r>
      <w:proofErr w:type="spellEnd"/>
      <w:r w:rsidRPr="00652B4D">
        <w:rPr>
          <w:rFonts w:eastAsia="Malgun Gothic"/>
          <w:sz w:val="20"/>
          <w:szCs w:val="20"/>
          <w:vertAlign w:val="subscript"/>
          <w:lang w:val="en-GB" w:eastAsia="en-GB"/>
        </w:rPr>
        <w:t xml:space="preserve">-RS </w:t>
      </w:r>
      <w:r w:rsidRPr="00652B4D">
        <w:rPr>
          <w:rFonts w:eastAsia="Malgun Gothic"/>
          <w:sz w:val="20"/>
          <w:szCs w:val="20"/>
          <w:lang w:val="en-GB" w:eastAsia="en-GB"/>
        </w:rPr>
        <w:t>+ 2ms</w:t>
      </w:r>
    </w:p>
    <w:p w14:paraId="5B3521E2" w14:textId="77777777" w:rsidR="00652B4D" w:rsidRPr="00652B4D" w:rsidRDefault="00652B4D" w:rsidP="00652B4D">
      <w:pPr>
        <w:numPr>
          <w:ilvl w:val="2"/>
          <w:numId w:val="38"/>
        </w:numPr>
        <w:overflowPunct w:val="0"/>
        <w:autoSpaceDE w:val="0"/>
        <w:autoSpaceDN w:val="0"/>
        <w:adjustRightInd w:val="0"/>
        <w:spacing w:after="180"/>
        <w:textAlignment w:val="baseline"/>
        <w:rPr>
          <w:sz w:val="20"/>
          <w:szCs w:val="20"/>
          <w:lang w:val="en-GB" w:eastAsia="en-GB"/>
        </w:rPr>
      </w:pPr>
      <w:proofErr w:type="spellStart"/>
      <w:r w:rsidRPr="00652B4D">
        <w:rPr>
          <w:rFonts w:eastAsia="Malgun Gothic"/>
          <w:sz w:val="20"/>
          <w:szCs w:val="20"/>
          <w:lang w:val="en-GB" w:eastAsia="en-GB"/>
        </w:rPr>
        <w:t>T</w:t>
      </w:r>
      <w:r w:rsidRPr="00652B4D">
        <w:rPr>
          <w:rFonts w:eastAsia="Malgun Gothic"/>
          <w:sz w:val="20"/>
          <w:szCs w:val="20"/>
          <w:vertAlign w:val="subscript"/>
          <w:lang w:val="en-GB" w:eastAsia="en-GB"/>
        </w:rPr>
        <w:t>Ok</w:t>
      </w:r>
      <w:proofErr w:type="spellEnd"/>
      <w:r w:rsidRPr="00652B4D">
        <w:rPr>
          <w:rFonts w:eastAsia="Malgun Gothic"/>
          <w:sz w:val="20"/>
          <w:szCs w:val="20"/>
          <w:vertAlign w:val="subscript"/>
          <w:lang w:val="en-GB" w:eastAsia="en-GB"/>
        </w:rPr>
        <w:t>-ref</w:t>
      </w:r>
      <w:r w:rsidRPr="00652B4D">
        <w:rPr>
          <w:rFonts w:eastAsia="Malgun Gothic"/>
          <w:sz w:val="20"/>
          <w:szCs w:val="20"/>
          <w:lang w:val="en-GB" w:eastAsia="en-GB"/>
        </w:rPr>
        <w:t xml:space="preserve"> = 1 if there is no active DL TCI-State for DL timing reference associated with the same</w:t>
      </w:r>
      <w:r w:rsidRPr="00652B4D">
        <w:rPr>
          <w:rFonts w:eastAsiaTheme="minorEastAsia"/>
          <w:sz w:val="20"/>
          <w:szCs w:val="20"/>
          <w:lang w:val="en-GB" w:eastAsia="zh-CN"/>
        </w:rPr>
        <w:t xml:space="preserve"> </w:t>
      </w:r>
      <w:proofErr w:type="spellStart"/>
      <w:r w:rsidRPr="00652B4D">
        <w:rPr>
          <w:rFonts w:eastAsiaTheme="minorEastAsia"/>
          <w:sz w:val="20"/>
          <w:szCs w:val="20"/>
          <w:lang w:val="en-GB" w:eastAsia="zh-CN"/>
        </w:rPr>
        <w:t>coresetPoolIndex</w:t>
      </w:r>
      <w:proofErr w:type="spellEnd"/>
    </w:p>
    <w:p w14:paraId="2061AF40" w14:textId="77777777" w:rsidR="00652B4D" w:rsidRPr="00652B4D" w:rsidRDefault="00652B4D" w:rsidP="00652B4D">
      <w:pPr>
        <w:numPr>
          <w:ilvl w:val="1"/>
          <w:numId w:val="38"/>
        </w:numPr>
        <w:overflowPunct w:val="0"/>
        <w:autoSpaceDE w:val="0"/>
        <w:autoSpaceDN w:val="0"/>
        <w:adjustRightInd w:val="0"/>
        <w:spacing w:after="180"/>
        <w:textAlignment w:val="baseline"/>
        <w:rPr>
          <w:rFonts w:eastAsiaTheme="minorEastAsia"/>
          <w:sz w:val="20"/>
          <w:szCs w:val="20"/>
          <w:lang w:val="en-GB" w:eastAsia="zh-CN"/>
        </w:rPr>
      </w:pPr>
      <w:r w:rsidRPr="00652B4D">
        <w:rPr>
          <w:rFonts w:eastAsiaTheme="minorEastAsia"/>
          <w:sz w:val="20"/>
          <w:szCs w:val="20"/>
          <w:lang w:val="en-GB" w:eastAsia="zh-CN"/>
        </w:rPr>
        <w:t xml:space="preserve">For other cases of separate UL TCI state, no additional DL tracking is needed. </w:t>
      </w:r>
    </w:p>
    <w:p w14:paraId="5E8CDD0D" w14:textId="77777777" w:rsidR="00652B4D" w:rsidRPr="00652B4D" w:rsidRDefault="00652B4D" w:rsidP="00652B4D">
      <w:pPr>
        <w:numPr>
          <w:ilvl w:val="0"/>
          <w:numId w:val="38"/>
        </w:numPr>
        <w:overflowPunct w:val="0"/>
        <w:autoSpaceDE w:val="0"/>
        <w:autoSpaceDN w:val="0"/>
        <w:adjustRightInd w:val="0"/>
        <w:spacing w:after="180"/>
        <w:textAlignment w:val="baseline"/>
        <w:rPr>
          <w:sz w:val="20"/>
          <w:lang w:val="en-GB" w:eastAsia="zh-CN"/>
        </w:rPr>
      </w:pPr>
      <w:r w:rsidRPr="00652B4D">
        <w:rPr>
          <w:rFonts w:eastAsiaTheme="minorEastAsia"/>
          <w:sz w:val="20"/>
          <w:szCs w:val="20"/>
          <w:lang w:val="en-GB" w:eastAsia="zh-CN"/>
        </w:rPr>
        <w:t xml:space="preserve">Option </w:t>
      </w:r>
      <w:r w:rsidRPr="00652B4D">
        <w:rPr>
          <w:sz w:val="20"/>
          <w:lang w:val="en-GB" w:eastAsia="zh-CN"/>
        </w:rPr>
        <w:t>2: (</w:t>
      </w:r>
      <w:r w:rsidRPr="00652B4D">
        <w:rPr>
          <w:rFonts w:eastAsiaTheme="minorEastAsia"/>
          <w:sz w:val="20"/>
          <w:szCs w:val="20"/>
          <w:lang w:val="en-GB" w:eastAsia="zh-CN"/>
        </w:rPr>
        <w:t>Huawei, MediaTek, Ericsson</w:t>
      </w:r>
      <w:r w:rsidRPr="00652B4D">
        <w:rPr>
          <w:sz w:val="20"/>
          <w:lang w:val="en-GB" w:eastAsia="zh-CN"/>
        </w:rPr>
        <w:t>)</w:t>
      </w:r>
    </w:p>
    <w:p w14:paraId="5D091B68" w14:textId="77777777" w:rsidR="00652B4D" w:rsidRPr="00652B4D" w:rsidRDefault="00652B4D" w:rsidP="00652B4D">
      <w:pPr>
        <w:numPr>
          <w:ilvl w:val="1"/>
          <w:numId w:val="38"/>
        </w:numPr>
        <w:overflowPunct w:val="0"/>
        <w:autoSpaceDE w:val="0"/>
        <w:autoSpaceDN w:val="0"/>
        <w:adjustRightInd w:val="0"/>
        <w:spacing w:after="180"/>
        <w:textAlignment w:val="baseline"/>
        <w:rPr>
          <w:bCs/>
          <w:sz w:val="20"/>
          <w:szCs w:val="20"/>
          <w:lang w:val="en-GB" w:eastAsia="en-GB"/>
        </w:rPr>
      </w:pPr>
      <w:r w:rsidRPr="00652B4D">
        <w:rPr>
          <w:rFonts w:eastAsiaTheme="minorEastAsia"/>
          <w:bCs/>
          <w:sz w:val="20"/>
          <w:szCs w:val="20"/>
          <w:lang w:val="en-GB" w:eastAsia="zh-CN"/>
        </w:rPr>
        <w:t xml:space="preserve">No </w:t>
      </w:r>
      <w:r w:rsidRPr="00652B4D">
        <w:rPr>
          <w:rFonts w:eastAsiaTheme="minorEastAsia"/>
          <w:sz w:val="20"/>
          <w:szCs w:val="20"/>
          <w:lang w:val="en-GB" w:eastAsia="zh-CN"/>
        </w:rPr>
        <w:t>additional</w:t>
      </w:r>
      <w:r w:rsidRPr="00652B4D">
        <w:rPr>
          <w:rFonts w:eastAsiaTheme="minorEastAsia"/>
          <w:bCs/>
          <w:sz w:val="20"/>
          <w:szCs w:val="20"/>
          <w:lang w:val="en-GB" w:eastAsia="zh-CN"/>
        </w:rPr>
        <w:t xml:space="preserve"> DL RS tracking time for UL TCI state switching</w:t>
      </w:r>
    </w:p>
    <w:p w14:paraId="2B93B241" w14:textId="77777777" w:rsidR="00652062" w:rsidRDefault="00652062" w:rsidP="005B410D">
      <w:pPr>
        <w:spacing w:after="120"/>
        <w:rPr>
          <w:rFonts w:eastAsia="SimSun"/>
          <w:sz w:val="20"/>
          <w:szCs w:val="20"/>
          <w:lang w:eastAsia="en-GB"/>
        </w:rPr>
      </w:pPr>
    </w:p>
    <w:p w14:paraId="5C414EA5" w14:textId="77777777" w:rsidR="00206DD6" w:rsidRDefault="000A5A20" w:rsidP="005B410D">
      <w:pPr>
        <w:spacing w:after="120"/>
        <w:rPr>
          <w:rFonts w:eastAsia="SimSun"/>
          <w:sz w:val="20"/>
          <w:szCs w:val="20"/>
          <w:lang w:eastAsia="en-GB"/>
        </w:rPr>
      </w:pPr>
      <w:r>
        <w:rPr>
          <w:rFonts w:eastAsia="SimSun"/>
          <w:sz w:val="20"/>
          <w:szCs w:val="20"/>
          <w:lang w:eastAsia="en-GB"/>
        </w:rPr>
        <w:t xml:space="preserve">The UL TCI state is only for beam indication, but for 2TA operation the UL timing reference is different for each TAG. Based on discussion on the UL timing reference the timing reference for UL with 2 TA is defined per TAG and is the DL timing reference of the reference cell for activated DL or joint TCI state with the same TAG as the UL </w:t>
      </w:r>
      <w:r>
        <w:rPr>
          <w:rFonts w:eastAsia="SimSun"/>
          <w:sz w:val="20"/>
          <w:szCs w:val="20"/>
          <w:lang w:eastAsia="en-GB"/>
        </w:rPr>
        <w:lastRenderedPageBreak/>
        <w:t>signal. If the U</w:t>
      </w:r>
      <w:r w:rsidR="00206DD6">
        <w:rPr>
          <w:rFonts w:eastAsia="SimSun"/>
          <w:sz w:val="20"/>
          <w:szCs w:val="20"/>
          <w:lang w:eastAsia="en-GB"/>
        </w:rPr>
        <w:t>E</w:t>
      </w:r>
      <w:r>
        <w:rPr>
          <w:rFonts w:eastAsia="SimSun"/>
          <w:sz w:val="20"/>
          <w:szCs w:val="20"/>
          <w:lang w:eastAsia="en-GB"/>
        </w:rPr>
        <w:t xml:space="preserve"> has a DL timing reference associated with the </w:t>
      </w:r>
      <w:r w:rsidR="00206DD6">
        <w:rPr>
          <w:rFonts w:eastAsia="SimSun"/>
          <w:sz w:val="20"/>
          <w:szCs w:val="20"/>
          <w:lang w:eastAsia="en-GB"/>
        </w:rPr>
        <w:t xml:space="preserve">UL TCI state, then no additional time is needed for time tracking. </w:t>
      </w:r>
    </w:p>
    <w:p w14:paraId="3E21E5C2" w14:textId="77777777" w:rsidR="00206DD6" w:rsidRPr="00CF6E0B" w:rsidRDefault="00206DD6" w:rsidP="00206DD6">
      <w:pPr>
        <w:numPr>
          <w:ilvl w:val="0"/>
          <w:numId w:val="10"/>
        </w:numPr>
        <w:spacing w:after="120"/>
        <w:rPr>
          <w:rFonts w:eastAsia="SimSun"/>
          <w:i/>
          <w:iCs/>
          <w:sz w:val="20"/>
          <w:szCs w:val="20"/>
          <w:lang w:eastAsia="zh-CN"/>
        </w:rPr>
      </w:pPr>
      <w:r w:rsidRPr="00D22644">
        <w:rPr>
          <w:rFonts w:eastAsia="SimSun"/>
          <w:i/>
          <w:iCs/>
          <w:sz w:val="20"/>
          <w:szCs w:val="20"/>
          <w:lang w:eastAsia="zh-CN"/>
        </w:rPr>
        <w:t>For 2TA case UE has 2 TAG and 2 DL reference timing</w:t>
      </w:r>
      <w:r>
        <w:rPr>
          <w:rFonts w:eastAsia="SimSun"/>
          <w:i/>
          <w:iCs/>
          <w:sz w:val="20"/>
          <w:szCs w:val="20"/>
          <w:lang w:eastAsia="zh-CN"/>
        </w:rPr>
        <w:t xml:space="preserve"> associated with each TAG</w:t>
      </w:r>
      <w:r w:rsidRPr="00D22644">
        <w:rPr>
          <w:rFonts w:eastAsia="SimSun"/>
          <w:i/>
          <w:iCs/>
          <w:sz w:val="20"/>
          <w:szCs w:val="20"/>
          <w:lang w:eastAsia="zh-CN"/>
        </w:rPr>
        <w:t>.</w:t>
      </w:r>
    </w:p>
    <w:p w14:paraId="343E462E" w14:textId="77777777" w:rsidR="00206DD6" w:rsidRDefault="00206DD6" w:rsidP="00206DD6">
      <w:pPr>
        <w:numPr>
          <w:ilvl w:val="0"/>
          <w:numId w:val="10"/>
        </w:numPr>
        <w:spacing w:after="120"/>
        <w:rPr>
          <w:rFonts w:eastAsia="SimSun"/>
          <w:i/>
          <w:iCs/>
          <w:sz w:val="20"/>
          <w:szCs w:val="20"/>
          <w:lang w:eastAsia="zh-CN"/>
        </w:rPr>
      </w:pPr>
      <w:r>
        <w:rPr>
          <w:rFonts w:eastAsia="SimSun"/>
          <w:i/>
          <w:iCs/>
          <w:sz w:val="20"/>
          <w:szCs w:val="20"/>
          <w:lang w:eastAsia="zh-CN"/>
        </w:rPr>
        <w:t>In case the UL TCI state has a DL timing reference associated with the TAG, then no additional time is needed for time tracking.</w:t>
      </w:r>
    </w:p>
    <w:p w14:paraId="66149195" w14:textId="77777777" w:rsidR="00206DD6" w:rsidRDefault="00206DD6" w:rsidP="005B410D">
      <w:pPr>
        <w:spacing w:after="120"/>
        <w:rPr>
          <w:rFonts w:eastAsia="SimSun"/>
          <w:sz w:val="20"/>
          <w:szCs w:val="20"/>
          <w:lang w:eastAsia="en-GB"/>
        </w:rPr>
      </w:pPr>
    </w:p>
    <w:p w14:paraId="4F0C6CBE" w14:textId="77777777" w:rsidR="00206DD6" w:rsidRDefault="000A5A20" w:rsidP="005B410D">
      <w:pPr>
        <w:spacing w:after="120"/>
        <w:rPr>
          <w:rFonts w:eastAsia="SimSun"/>
          <w:sz w:val="20"/>
          <w:szCs w:val="20"/>
          <w:lang w:eastAsia="en-GB"/>
        </w:rPr>
      </w:pPr>
      <w:r>
        <w:rPr>
          <w:rFonts w:eastAsia="SimSun"/>
          <w:sz w:val="20"/>
          <w:szCs w:val="20"/>
          <w:lang w:eastAsia="en-GB"/>
        </w:rPr>
        <w:t xml:space="preserve">In case </w:t>
      </w:r>
      <w:r w:rsidR="00206DD6">
        <w:rPr>
          <w:rFonts w:eastAsia="SimSun"/>
          <w:sz w:val="20"/>
          <w:szCs w:val="20"/>
          <w:lang w:eastAsia="en-GB"/>
        </w:rPr>
        <w:t xml:space="preserve">for TAG2 </w:t>
      </w:r>
      <w:r>
        <w:rPr>
          <w:rFonts w:eastAsia="SimSun"/>
          <w:sz w:val="20"/>
          <w:szCs w:val="20"/>
          <w:lang w:eastAsia="en-GB"/>
        </w:rPr>
        <w:t xml:space="preserve">the UE is configured with separate UL and DL TCI state with single activated TCI, and both the DL and UL TCI state switch, then the UL </w:t>
      </w:r>
      <w:r w:rsidR="00206DD6">
        <w:rPr>
          <w:rFonts w:eastAsia="SimSun"/>
          <w:sz w:val="20"/>
          <w:szCs w:val="20"/>
          <w:lang w:eastAsia="en-GB"/>
        </w:rPr>
        <w:t>signal has no DL timing reference for TAG2. In this case we have 2 options:</w:t>
      </w:r>
    </w:p>
    <w:p w14:paraId="4AAB300D" w14:textId="5F4D0244" w:rsidR="00206DD6" w:rsidRPr="00701E4F" w:rsidRDefault="00206DD6" w:rsidP="00206DD6">
      <w:pPr>
        <w:pStyle w:val="ListParagraph"/>
        <w:numPr>
          <w:ilvl w:val="0"/>
          <w:numId w:val="44"/>
        </w:numPr>
        <w:rPr>
          <w:b w:val="0"/>
          <w:bCs w:val="0"/>
          <w:szCs w:val="20"/>
          <w:lang w:eastAsia="en-GB"/>
        </w:rPr>
      </w:pPr>
      <w:r w:rsidRPr="00701E4F">
        <w:rPr>
          <w:b w:val="0"/>
          <w:bCs w:val="0"/>
          <w:szCs w:val="20"/>
          <w:lang w:eastAsia="en-GB"/>
        </w:rPr>
        <w:t>Option 1: Additional time for time tracking based on the DL Reference RS is needed</w:t>
      </w:r>
      <w:r w:rsidR="00701E4F">
        <w:rPr>
          <w:b w:val="0"/>
          <w:bCs w:val="0"/>
          <w:szCs w:val="20"/>
          <w:lang w:eastAsia="en-GB"/>
        </w:rPr>
        <w:t xml:space="preserve"> for UL TCI state switch</w:t>
      </w:r>
      <w:r w:rsidRPr="00701E4F">
        <w:rPr>
          <w:b w:val="0"/>
          <w:bCs w:val="0"/>
          <w:szCs w:val="20"/>
          <w:lang w:eastAsia="en-GB"/>
        </w:rPr>
        <w:t xml:space="preserve">. </w:t>
      </w:r>
    </w:p>
    <w:p w14:paraId="602B895F" w14:textId="4C1E6CBD" w:rsidR="00635F71" w:rsidRPr="00701E4F" w:rsidRDefault="00206DD6" w:rsidP="00206DD6">
      <w:pPr>
        <w:pStyle w:val="ListParagraph"/>
        <w:numPr>
          <w:ilvl w:val="0"/>
          <w:numId w:val="44"/>
        </w:numPr>
        <w:rPr>
          <w:b w:val="0"/>
          <w:bCs w:val="0"/>
          <w:szCs w:val="20"/>
          <w:lang w:eastAsia="en-GB"/>
        </w:rPr>
      </w:pPr>
      <w:r w:rsidRPr="00701E4F">
        <w:rPr>
          <w:b w:val="0"/>
          <w:bCs w:val="0"/>
          <w:szCs w:val="20"/>
          <w:lang w:eastAsia="en-GB"/>
        </w:rPr>
        <w:t>Option 2: Do not define requirements for this case</w:t>
      </w:r>
    </w:p>
    <w:p w14:paraId="6551D45C" w14:textId="78A30FB2" w:rsidR="00C34816" w:rsidRPr="00CF6E0B" w:rsidRDefault="00206DD6" w:rsidP="005B410D">
      <w:pPr>
        <w:numPr>
          <w:ilvl w:val="0"/>
          <w:numId w:val="10"/>
        </w:numPr>
        <w:spacing w:after="120"/>
        <w:rPr>
          <w:rFonts w:eastAsia="SimSun"/>
          <w:i/>
          <w:iCs/>
          <w:sz w:val="20"/>
          <w:szCs w:val="20"/>
          <w:lang w:eastAsia="zh-CN"/>
        </w:rPr>
      </w:pPr>
      <w:r>
        <w:rPr>
          <w:rFonts w:eastAsia="SimSun"/>
          <w:i/>
          <w:iCs/>
          <w:sz w:val="20"/>
          <w:szCs w:val="20"/>
          <w:lang w:eastAsia="zh-CN"/>
        </w:rPr>
        <w:t xml:space="preserve">In case both DL and UL TCI state switch, and </w:t>
      </w:r>
      <w:r w:rsidR="00701E4F">
        <w:rPr>
          <w:rFonts w:eastAsia="SimSun"/>
          <w:i/>
          <w:iCs/>
          <w:sz w:val="20"/>
          <w:szCs w:val="20"/>
          <w:lang w:eastAsia="zh-CN"/>
        </w:rPr>
        <w:t>there is</w:t>
      </w:r>
      <w:r>
        <w:rPr>
          <w:rFonts w:eastAsia="SimSun"/>
          <w:i/>
          <w:iCs/>
          <w:sz w:val="20"/>
          <w:szCs w:val="20"/>
          <w:lang w:eastAsia="zh-CN"/>
        </w:rPr>
        <w:t xml:space="preserve"> DL </w:t>
      </w:r>
      <w:r w:rsidR="00701E4F">
        <w:rPr>
          <w:rFonts w:eastAsia="SimSun"/>
          <w:i/>
          <w:iCs/>
          <w:sz w:val="20"/>
          <w:szCs w:val="20"/>
          <w:lang w:eastAsia="zh-CN"/>
        </w:rPr>
        <w:t>TCI state in the active TCI state list associated with</w:t>
      </w:r>
      <w:r>
        <w:rPr>
          <w:rFonts w:eastAsia="SimSun"/>
          <w:i/>
          <w:iCs/>
          <w:sz w:val="20"/>
          <w:szCs w:val="20"/>
          <w:lang w:eastAsia="zh-CN"/>
        </w:rPr>
        <w:t xml:space="preserve"> the TAG, the following options are possible:</w:t>
      </w:r>
      <w:r>
        <w:rPr>
          <w:rFonts w:eastAsia="SimSun"/>
          <w:i/>
          <w:iCs/>
          <w:sz w:val="20"/>
          <w:szCs w:val="20"/>
          <w:lang w:eastAsia="zh-CN"/>
        </w:rPr>
        <w:br/>
        <w:t xml:space="preserve">Option 1: </w:t>
      </w:r>
      <w:r w:rsidRPr="00206DD6">
        <w:rPr>
          <w:rFonts w:eastAsia="SimSun"/>
          <w:i/>
          <w:iCs/>
          <w:sz w:val="20"/>
          <w:szCs w:val="20"/>
          <w:lang w:eastAsia="zh-CN"/>
        </w:rPr>
        <w:t xml:space="preserve">Additional time for time tracking </w:t>
      </w:r>
      <w:r w:rsidR="00701E4F">
        <w:rPr>
          <w:rFonts w:eastAsia="SimSun"/>
          <w:i/>
          <w:iCs/>
          <w:sz w:val="20"/>
          <w:szCs w:val="20"/>
          <w:lang w:eastAsia="zh-CN"/>
        </w:rPr>
        <w:t>is needed for UL TCI state switch</w:t>
      </w:r>
      <w:r w:rsidR="009428D2" w:rsidRPr="00D22644">
        <w:rPr>
          <w:rFonts w:eastAsia="SimSun"/>
          <w:i/>
          <w:iCs/>
          <w:sz w:val="20"/>
          <w:szCs w:val="20"/>
          <w:lang w:eastAsia="zh-CN"/>
        </w:rPr>
        <w:t>.</w:t>
      </w:r>
      <w:r>
        <w:rPr>
          <w:rFonts w:eastAsia="SimSun"/>
          <w:i/>
          <w:iCs/>
          <w:sz w:val="20"/>
          <w:szCs w:val="20"/>
          <w:lang w:eastAsia="zh-CN"/>
        </w:rPr>
        <w:br/>
        <w:t>Option 2: No requirements are applicable for this case</w:t>
      </w:r>
    </w:p>
    <w:p w14:paraId="3C913914" w14:textId="77777777" w:rsidR="00701E4F" w:rsidRDefault="00701E4F" w:rsidP="005B410D">
      <w:pPr>
        <w:spacing w:after="120"/>
        <w:rPr>
          <w:rFonts w:eastAsia="SimSun"/>
          <w:sz w:val="20"/>
          <w:szCs w:val="20"/>
          <w:lang w:eastAsia="en-GB"/>
        </w:rPr>
      </w:pPr>
    </w:p>
    <w:p w14:paraId="26DECD6F" w14:textId="0A794834" w:rsidR="00701E4F" w:rsidRDefault="00701E4F" w:rsidP="005B410D">
      <w:pPr>
        <w:spacing w:after="120"/>
        <w:rPr>
          <w:rFonts w:eastAsia="SimSun"/>
          <w:sz w:val="20"/>
          <w:szCs w:val="20"/>
          <w:lang w:eastAsia="en-GB"/>
        </w:rPr>
      </w:pPr>
      <w:r>
        <w:rPr>
          <w:rFonts w:eastAsia="SimSun"/>
          <w:sz w:val="20"/>
          <w:szCs w:val="20"/>
          <w:lang w:eastAsia="en-GB"/>
        </w:rPr>
        <w:t>For the case of separate UL TCI state switch if no DL TCI is in the active TCI state list associated with the TAG of the target UL TCI state, choose from one of the two options above.</w:t>
      </w:r>
    </w:p>
    <w:p w14:paraId="211E6B06" w14:textId="57732FEC" w:rsidR="00701E4F" w:rsidRPr="00CF6E0B" w:rsidRDefault="00701E4F" w:rsidP="00701E4F">
      <w:pPr>
        <w:numPr>
          <w:ilvl w:val="0"/>
          <w:numId w:val="11"/>
        </w:numPr>
        <w:spacing w:after="120"/>
        <w:ind w:left="0" w:firstLine="0"/>
        <w:rPr>
          <w:rFonts w:eastAsia="SimSun" w:cs="SimSun"/>
          <w:b/>
          <w:bCs/>
          <w:sz w:val="20"/>
          <w:lang w:eastAsia="zh-CN"/>
        </w:rPr>
      </w:pPr>
      <w:r w:rsidRPr="00D22644">
        <w:rPr>
          <w:rFonts w:eastAsia="SimSun" w:cs="SimSun"/>
          <w:b/>
          <w:bCs/>
          <w:sz w:val="20"/>
          <w:lang w:eastAsia="zh-CN"/>
        </w:rPr>
        <w:t>For m</w:t>
      </w:r>
      <w:r>
        <w:rPr>
          <w:rFonts w:eastAsia="SimSun" w:cs="SimSun"/>
          <w:b/>
          <w:bCs/>
          <w:sz w:val="20"/>
          <w:lang w:eastAsia="zh-CN"/>
        </w:rPr>
        <w:t>ulti-</w:t>
      </w:r>
      <w:r w:rsidRPr="00D22644">
        <w:rPr>
          <w:rFonts w:eastAsia="SimSun" w:cs="SimSun"/>
          <w:b/>
          <w:bCs/>
          <w:sz w:val="20"/>
          <w:lang w:eastAsia="zh-CN"/>
        </w:rPr>
        <w:t xml:space="preserve">DCI </w:t>
      </w:r>
      <w:r>
        <w:rPr>
          <w:rFonts w:eastAsia="SimSun" w:cs="SimSun"/>
          <w:b/>
          <w:bCs/>
          <w:sz w:val="20"/>
          <w:lang w:eastAsia="zh-CN"/>
        </w:rPr>
        <w:t xml:space="preserve">multi-TRP </w:t>
      </w:r>
      <w:r w:rsidRPr="00D22644">
        <w:rPr>
          <w:rFonts w:eastAsia="SimSun" w:cs="SimSun"/>
          <w:b/>
          <w:bCs/>
          <w:sz w:val="20"/>
          <w:lang w:eastAsia="zh-CN"/>
        </w:rPr>
        <w:t xml:space="preserve">with 2TA </w:t>
      </w:r>
      <w:r>
        <w:rPr>
          <w:rFonts w:eastAsia="SimSun" w:cs="SimSun"/>
          <w:b/>
          <w:bCs/>
          <w:sz w:val="20"/>
          <w:lang w:eastAsia="zh-CN"/>
        </w:rPr>
        <w:t xml:space="preserve">for separate UL TCI state switch, if </w:t>
      </w:r>
      <w:r w:rsidRPr="00701E4F">
        <w:rPr>
          <w:rFonts w:eastAsia="SimSun" w:cs="SimSun"/>
          <w:b/>
          <w:bCs/>
          <w:sz w:val="20"/>
          <w:lang w:eastAsia="zh-CN"/>
        </w:rPr>
        <w:t>no DL TCI is in the active TCI state list associated with the TAG of the target UL TCI state</w:t>
      </w:r>
      <w:r>
        <w:rPr>
          <w:rFonts w:eastAsia="SimSun" w:cs="SimSun"/>
          <w:b/>
          <w:bCs/>
          <w:sz w:val="20"/>
          <w:lang w:eastAsia="zh-CN"/>
        </w:rPr>
        <w:t xml:space="preserve"> choose one of the 2 options -</w:t>
      </w:r>
      <w:r>
        <w:rPr>
          <w:rFonts w:eastAsia="SimSun" w:cs="SimSun"/>
          <w:b/>
          <w:bCs/>
          <w:sz w:val="20"/>
          <w:lang w:eastAsia="zh-CN"/>
        </w:rPr>
        <w:br/>
        <w:t xml:space="preserve">    Option 1: Additional time for DL timing reference tracking is needed for the UL TCI state switch</w:t>
      </w:r>
      <w:r>
        <w:rPr>
          <w:rFonts w:eastAsia="SimSun" w:cs="SimSun"/>
          <w:b/>
          <w:bCs/>
          <w:sz w:val="20"/>
          <w:lang w:eastAsia="zh-CN"/>
        </w:rPr>
        <w:br/>
        <w:t xml:space="preserve">    Option 2: No requirements are applicable for this case</w:t>
      </w:r>
      <w:r w:rsidRPr="00D22644">
        <w:rPr>
          <w:rFonts w:eastAsia="Malgun Gothic"/>
          <w:b/>
          <w:bCs/>
          <w:sz w:val="20"/>
          <w:szCs w:val="20"/>
          <w:lang w:eastAsia="zh-CN"/>
        </w:rPr>
        <w:t xml:space="preserve"> </w:t>
      </w:r>
      <w:r w:rsidRPr="00D22644">
        <w:rPr>
          <w:rFonts w:eastAsia="Malgun Gothic"/>
          <w:b/>
          <w:bCs/>
          <w:sz w:val="20"/>
          <w:szCs w:val="20"/>
          <w:lang w:eastAsia="zh-CN"/>
        </w:rPr>
        <w:br/>
      </w:r>
    </w:p>
    <w:p w14:paraId="68DBA23E" w14:textId="77777777" w:rsidR="00701E4F" w:rsidRDefault="00701E4F" w:rsidP="005B410D">
      <w:pPr>
        <w:spacing w:after="120"/>
        <w:rPr>
          <w:rFonts w:eastAsia="SimSun"/>
          <w:sz w:val="20"/>
          <w:szCs w:val="20"/>
          <w:lang w:eastAsia="en-GB"/>
        </w:rPr>
      </w:pPr>
    </w:p>
    <w:p w14:paraId="20DC28A5" w14:textId="77777777" w:rsidR="002249BA" w:rsidRPr="00D22644" w:rsidRDefault="002249BA" w:rsidP="002249BA">
      <w:pPr>
        <w:pStyle w:val="Heading1"/>
        <w:rPr>
          <w:lang w:val="en-US"/>
        </w:rPr>
      </w:pPr>
      <w:r w:rsidRPr="00D22644">
        <w:rPr>
          <w:lang w:val="en-US"/>
        </w:rPr>
        <w:t>3. Conclusion</w:t>
      </w:r>
    </w:p>
    <w:p w14:paraId="39100AC6" w14:textId="6A3A7791" w:rsidR="002249BA" w:rsidRPr="00D22644" w:rsidRDefault="002249BA" w:rsidP="002249BA">
      <w:pPr>
        <w:spacing w:after="120"/>
        <w:rPr>
          <w:sz w:val="20"/>
          <w:szCs w:val="20"/>
        </w:rPr>
      </w:pPr>
      <w:r w:rsidRPr="00D22644">
        <w:rPr>
          <w:sz w:val="20"/>
          <w:szCs w:val="20"/>
        </w:rPr>
        <w:t xml:space="preserve">In this paper, we provide our views on open issues on </w:t>
      </w:r>
      <w:r w:rsidR="002F7C9B" w:rsidRPr="00D22644">
        <w:rPr>
          <w:sz w:val="20"/>
          <w:szCs w:val="20"/>
        </w:rPr>
        <w:t xml:space="preserve">RRM requirements for </w:t>
      </w:r>
      <w:proofErr w:type="spellStart"/>
      <w:r w:rsidR="002F7C9B" w:rsidRPr="00D22644">
        <w:rPr>
          <w:sz w:val="20"/>
          <w:szCs w:val="20"/>
        </w:rPr>
        <w:t>mTRP</w:t>
      </w:r>
      <w:proofErr w:type="spellEnd"/>
      <w:r w:rsidR="002F7C9B" w:rsidRPr="00D22644">
        <w:rPr>
          <w:sz w:val="20"/>
          <w:szCs w:val="20"/>
        </w:rPr>
        <w:t xml:space="preserve"> extension to unified TCI framework</w:t>
      </w:r>
      <w:r w:rsidRPr="00D22644">
        <w:rPr>
          <w:sz w:val="20"/>
          <w:szCs w:val="20"/>
        </w:rPr>
        <w:t>. Our observations and proposals are captured below:</w:t>
      </w:r>
    </w:p>
    <w:p w14:paraId="41A179B4" w14:textId="44ABDBEB" w:rsidR="00BF04ED" w:rsidRDefault="008963B9" w:rsidP="001822A1">
      <w:pPr>
        <w:spacing w:after="120"/>
        <w:rPr>
          <w:rFonts w:eastAsia="SimSun" w:cs="SimSun"/>
          <w:b/>
          <w:bCs/>
          <w:sz w:val="20"/>
          <w:u w:val="single"/>
          <w:lang w:eastAsia="zh-CN"/>
        </w:rPr>
      </w:pPr>
      <w:r>
        <w:rPr>
          <w:rFonts w:eastAsia="SimSun" w:cs="SimSun"/>
          <w:b/>
          <w:bCs/>
          <w:sz w:val="20"/>
          <w:u w:val="single"/>
          <w:lang w:eastAsia="zh-CN"/>
        </w:rPr>
        <w:t>2TA</w:t>
      </w:r>
      <w:r w:rsidR="00F069C9">
        <w:rPr>
          <w:rFonts w:eastAsia="SimSun" w:cs="SimSun"/>
          <w:b/>
          <w:bCs/>
          <w:sz w:val="20"/>
          <w:u w:val="single"/>
          <w:lang w:eastAsia="zh-CN"/>
        </w:rPr>
        <w:t xml:space="preserve"> with multi-</w:t>
      </w:r>
      <w:proofErr w:type="gramStart"/>
      <w:r w:rsidR="00F069C9">
        <w:rPr>
          <w:rFonts w:eastAsia="SimSun" w:cs="SimSun"/>
          <w:b/>
          <w:bCs/>
          <w:sz w:val="20"/>
          <w:u w:val="single"/>
          <w:lang w:eastAsia="zh-CN"/>
        </w:rPr>
        <w:t>DCI  multi</w:t>
      </w:r>
      <w:proofErr w:type="gramEnd"/>
      <w:r w:rsidR="00F069C9">
        <w:rPr>
          <w:rFonts w:eastAsia="SimSun" w:cs="SimSun"/>
          <w:b/>
          <w:bCs/>
          <w:sz w:val="20"/>
          <w:u w:val="single"/>
          <w:lang w:eastAsia="zh-CN"/>
        </w:rPr>
        <w:t>-TRP</w:t>
      </w:r>
    </w:p>
    <w:p w14:paraId="7C8E1A53" w14:textId="77777777" w:rsidR="00BF04ED" w:rsidRPr="008C1ACE" w:rsidRDefault="00BF04ED" w:rsidP="00BF04ED">
      <w:pPr>
        <w:numPr>
          <w:ilvl w:val="0"/>
          <w:numId w:val="45"/>
        </w:numPr>
        <w:spacing w:after="120"/>
        <w:ind w:left="360"/>
        <w:rPr>
          <w:rFonts w:eastAsia="Malgun Gothic"/>
          <w:b/>
          <w:bCs/>
          <w:sz w:val="20"/>
          <w:szCs w:val="20"/>
          <w:lang w:eastAsia="zh-CN"/>
        </w:rPr>
      </w:pPr>
      <w:r>
        <w:rPr>
          <w:rFonts w:eastAsia="SimSun" w:cs="SimSun"/>
          <w:b/>
          <w:bCs/>
          <w:sz w:val="20"/>
          <w:lang w:eastAsia="zh-CN"/>
        </w:rPr>
        <w:t xml:space="preserve">For </w:t>
      </w:r>
      <w:r w:rsidRPr="008C1ACE">
        <w:rPr>
          <w:rFonts w:eastAsia="SimSun" w:cs="SimSun"/>
          <w:b/>
          <w:bCs/>
          <w:sz w:val="20"/>
          <w:lang w:eastAsia="zh-CN"/>
        </w:rPr>
        <w:t>multi-DCI multi-TRP with 2TA</w:t>
      </w:r>
      <w:r>
        <w:rPr>
          <w:rFonts w:eastAsia="SimSun" w:cs="SimSun"/>
          <w:b/>
          <w:bCs/>
          <w:sz w:val="20"/>
          <w:lang w:eastAsia="zh-CN"/>
        </w:rPr>
        <w:t xml:space="preserve"> the timing requirements are applicable to PUCCH/PUSH/SRS and PDCCH ordered RACH for CFRA</w:t>
      </w:r>
    </w:p>
    <w:p w14:paraId="7294CB59" w14:textId="77777777" w:rsidR="00BF04ED" w:rsidRPr="008C1ACE" w:rsidRDefault="00BF04ED" w:rsidP="00BF04ED">
      <w:pPr>
        <w:numPr>
          <w:ilvl w:val="0"/>
          <w:numId w:val="45"/>
        </w:numPr>
        <w:spacing w:after="120"/>
        <w:ind w:left="0" w:firstLine="0"/>
        <w:rPr>
          <w:rFonts w:eastAsia="Malgun Gothic"/>
          <w:b/>
          <w:bCs/>
          <w:sz w:val="20"/>
          <w:szCs w:val="20"/>
          <w:lang w:eastAsia="zh-CN"/>
        </w:rPr>
      </w:pPr>
      <w:r>
        <w:rPr>
          <w:rFonts w:eastAsia="SimSun" w:cs="SimSun"/>
          <w:b/>
          <w:bCs/>
          <w:sz w:val="20"/>
          <w:lang w:eastAsia="zh-CN"/>
        </w:rPr>
        <w:t>The reference point for PUCCH/PUSCH/SRS for each TAG is the first detected path in the reference cell associated with the activated DL or joint TCI state having the same TAG as the UL signal.</w:t>
      </w:r>
    </w:p>
    <w:p w14:paraId="514A166F" w14:textId="77777777" w:rsidR="00BF04ED" w:rsidRPr="008C1ACE" w:rsidRDefault="00BF04ED" w:rsidP="00BF04ED">
      <w:pPr>
        <w:numPr>
          <w:ilvl w:val="0"/>
          <w:numId w:val="45"/>
        </w:numPr>
        <w:spacing w:after="120"/>
        <w:ind w:left="0" w:firstLine="0"/>
        <w:rPr>
          <w:rFonts w:eastAsia="Malgun Gothic"/>
          <w:b/>
          <w:bCs/>
          <w:sz w:val="20"/>
          <w:szCs w:val="20"/>
          <w:lang w:eastAsia="zh-CN"/>
        </w:rPr>
      </w:pPr>
      <w:r>
        <w:rPr>
          <w:rFonts w:eastAsia="SimSun" w:cs="SimSun"/>
          <w:b/>
          <w:bCs/>
          <w:sz w:val="20"/>
          <w:lang w:eastAsia="zh-CN"/>
        </w:rPr>
        <w:t xml:space="preserve">RAN4 shall define the reference point for PDCCH order RACH for CFRA for inter-cell and intra-cell scenario. </w:t>
      </w:r>
    </w:p>
    <w:p w14:paraId="224B78F7" w14:textId="77777777" w:rsidR="00BF04ED" w:rsidRDefault="00BF04ED" w:rsidP="00BF04ED">
      <w:pPr>
        <w:numPr>
          <w:ilvl w:val="0"/>
          <w:numId w:val="46"/>
        </w:numPr>
        <w:spacing w:after="120"/>
        <w:rPr>
          <w:rFonts w:eastAsia="SimSun"/>
          <w:i/>
          <w:iCs/>
          <w:sz w:val="20"/>
          <w:szCs w:val="20"/>
          <w:lang w:eastAsia="zh-CN"/>
        </w:rPr>
      </w:pPr>
      <w:r w:rsidRPr="00097E8B">
        <w:rPr>
          <w:rFonts w:eastAsia="SimSun"/>
          <w:i/>
          <w:iCs/>
          <w:sz w:val="20"/>
          <w:szCs w:val="20"/>
          <w:lang w:eastAsia="zh-CN"/>
        </w:rPr>
        <w:t xml:space="preserve">For multi-DCI multi-TRP operation with 2TA </w:t>
      </w:r>
      <w:r>
        <w:rPr>
          <w:rFonts w:eastAsia="SimSun"/>
          <w:i/>
          <w:iCs/>
          <w:sz w:val="20"/>
          <w:szCs w:val="20"/>
          <w:lang w:eastAsia="zh-CN"/>
        </w:rPr>
        <w:t>the UE has gradual timing adjust requirements applicable to each TAG.</w:t>
      </w:r>
    </w:p>
    <w:p w14:paraId="446C7100" w14:textId="77777777" w:rsidR="00BF04ED" w:rsidRDefault="00BF04ED" w:rsidP="00BF04ED">
      <w:pPr>
        <w:numPr>
          <w:ilvl w:val="0"/>
          <w:numId w:val="46"/>
        </w:numPr>
        <w:spacing w:after="120"/>
        <w:rPr>
          <w:rFonts w:eastAsia="SimSun"/>
          <w:i/>
          <w:iCs/>
          <w:sz w:val="20"/>
          <w:szCs w:val="20"/>
          <w:lang w:eastAsia="zh-CN"/>
        </w:rPr>
      </w:pPr>
      <w:r w:rsidRPr="00097E8B">
        <w:rPr>
          <w:rFonts w:eastAsia="SimSun"/>
          <w:i/>
          <w:iCs/>
          <w:sz w:val="20"/>
          <w:szCs w:val="20"/>
          <w:lang w:eastAsia="zh-CN"/>
        </w:rPr>
        <w:t xml:space="preserve">For multi-DCI multi-TRP operation with 2TA </w:t>
      </w:r>
      <w:r>
        <w:rPr>
          <w:rFonts w:eastAsia="SimSun"/>
          <w:i/>
          <w:iCs/>
          <w:sz w:val="20"/>
          <w:szCs w:val="20"/>
          <w:lang w:eastAsia="zh-CN"/>
        </w:rPr>
        <w:t>the UE has MTTD requirements applicable to pair of TAGs.</w:t>
      </w:r>
    </w:p>
    <w:p w14:paraId="0F37DB9A" w14:textId="77777777" w:rsidR="00BF04ED" w:rsidRDefault="00BF04ED" w:rsidP="00BF04ED">
      <w:pPr>
        <w:numPr>
          <w:ilvl w:val="0"/>
          <w:numId w:val="46"/>
        </w:numPr>
        <w:spacing w:after="120"/>
        <w:rPr>
          <w:rFonts w:eastAsia="SimSun"/>
          <w:i/>
          <w:iCs/>
          <w:sz w:val="20"/>
          <w:szCs w:val="20"/>
          <w:lang w:eastAsia="zh-CN"/>
        </w:rPr>
      </w:pPr>
      <w:r>
        <w:rPr>
          <w:rFonts w:eastAsia="SimSun"/>
          <w:i/>
          <w:iCs/>
          <w:sz w:val="20"/>
          <w:szCs w:val="20"/>
          <w:lang w:eastAsia="zh-CN"/>
        </w:rPr>
        <w:t>While the UE is applying gradual timing adjustment for each TAG, the TTD for the pair of TAGs could exceed the MTTD requirement.</w:t>
      </w:r>
    </w:p>
    <w:p w14:paraId="7463A9CF" w14:textId="76854B05" w:rsidR="004C6B86" w:rsidRPr="004C6B86" w:rsidRDefault="004C6B86" w:rsidP="004C6B86">
      <w:pPr>
        <w:numPr>
          <w:ilvl w:val="0"/>
          <w:numId w:val="46"/>
        </w:numPr>
        <w:spacing w:after="120"/>
        <w:rPr>
          <w:rFonts w:eastAsia="SimSun"/>
          <w:i/>
          <w:iCs/>
          <w:sz w:val="20"/>
          <w:szCs w:val="20"/>
          <w:lang w:eastAsia="zh-CN"/>
        </w:rPr>
      </w:pPr>
      <w:r>
        <w:rPr>
          <w:rFonts w:eastAsia="SimSun"/>
          <w:i/>
          <w:iCs/>
          <w:sz w:val="20"/>
          <w:szCs w:val="20"/>
          <w:lang w:eastAsia="zh-CN"/>
        </w:rPr>
        <w:t xml:space="preserve">Similar issue with legacy gradual timing adjustment and MTTD for CA to be discussed once RAN4 concludes on this issue for </w:t>
      </w:r>
      <w:proofErr w:type="spellStart"/>
      <w:r>
        <w:rPr>
          <w:rFonts w:eastAsia="SimSun"/>
          <w:i/>
          <w:iCs/>
          <w:sz w:val="20"/>
          <w:szCs w:val="20"/>
          <w:lang w:eastAsia="zh-CN"/>
        </w:rPr>
        <w:t>mTRP</w:t>
      </w:r>
      <w:proofErr w:type="spellEnd"/>
      <w:r>
        <w:rPr>
          <w:rFonts w:eastAsia="SimSun"/>
          <w:i/>
          <w:iCs/>
          <w:sz w:val="20"/>
          <w:szCs w:val="20"/>
          <w:lang w:eastAsia="zh-CN"/>
        </w:rPr>
        <w:t xml:space="preserve"> requirements.</w:t>
      </w:r>
    </w:p>
    <w:p w14:paraId="6CF06B2C" w14:textId="77777777" w:rsidR="00BF04ED" w:rsidRPr="00BF04ED" w:rsidRDefault="00BF04ED" w:rsidP="00BF04ED">
      <w:pPr>
        <w:numPr>
          <w:ilvl w:val="0"/>
          <w:numId w:val="45"/>
        </w:numPr>
        <w:spacing w:after="120"/>
        <w:ind w:left="0" w:firstLine="0"/>
        <w:rPr>
          <w:rFonts w:eastAsia="Malgun Gothic"/>
          <w:b/>
          <w:bCs/>
          <w:sz w:val="20"/>
          <w:szCs w:val="20"/>
          <w:lang w:eastAsia="zh-CN"/>
        </w:rPr>
      </w:pPr>
      <w:r>
        <w:rPr>
          <w:rFonts w:eastAsia="SimSun" w:cs="SimSun"/>
          <w:b/>
          <w:bCs/>
          <w:sz w:val="20"/>
          <w:lang w:eastAsia="zh-CN"/>
        </w:rPr>
        <w:lastRenderedPageBreak/>
        <w:t xml:space="preserve">For </w:t>
      </w:r>
      <w:r w:rsidRPr="008C1ACE">
        <w:rPr>
          <w:rFonts w:eastAsia="SimSun" w:cs="SimSun"/>
          <w:b/>
          <w:bCs/>
          <w:sz w:val="20"/>
          <w:lang w:eastAsia="zh-CN"/>
        </w:rPr>
        <w:t>multi-DCI multi-TRP with 2TA</w:t>
      </w:r>
      <w:r>
        <w:rPr>
          <w:rFonts w:eastAsia="SimSun" w:cs="SimSun"/>
          <w:b/>
          <w:bCs/>
          <w:sz w:val="20"/>
          <w:lang w:eastAsia="zh-CN"/>
        </w:rPr>
        <w:t xml:space="preserve"> the gradual timing adjustment is applied until the timing error for each TAG is within ±</w:t>
      </w:r>
      <w:proofErr w:type="spellStart"/>
      <w:r>
        <w:rPr>
          <w:rFonts w:eastAsia="SimSun" w:cs="SimSun"/>
          <w:b/>
          <w:bCs/>
          <w:sz w:val="20"/>
          <w:lang w:eastAsia="zh-CN"/>
        </w:rPr>
        <w:t>Te</w:t>
      </w:r>
      <w:proofErr w:type="spellEnd"/>
      <w:r>
        <w:rPr>
          <w:rFonts w:eastAsia="SimSun" w:cs="SimSun"/>
          <w:b/>
          <w:bCs/>
          <w:sz w:val="20"/>
          <w:lang w:eastAsia="zh-CN"/>
        </w:rPr>
        <w:t xml:space="preserve"> or the TTD between pair of TAGs doesn’t exceed the MTTD requirement for 2TAs. </w:t>
      </w:r>
    </w:p>
    <w:p w14:paraId="414AF003" w14:textId="77777777" w:rsidR="00BF04ED" w:rsidRDefault="00BF04ED" w:rsidP="00BF04ED">
      <w:pPr>
        <w:spacing w:after="120"/>
        <w:rPr>
          <w:rFonts w:eastAsia="Malgun Gothic"/>
          <w:b/>
          <w:bCs/>
          <w:sz w:val="20"/>
          <w:szCs w:val="20"/>
          <w:lang w:eastAsia="zh-CN"/>
        </w:rPr>
      </w:pPr>
    </w:p>
    <w:p w14:paraId="25BF8675" w14:textId="5B436CA5" w:rsidR="00BF04ED" w:rsidRPr="00BF04ED" w:rsidRDefault="00BF04ED" w:rsidP="00BF04ED">
      <w:pPr>
        <w:spacing w:after="120"/>
        <w:rPr>
          <w:rFonts w:eastAsia="SimSun" w:cs="SimSun"/>
          <w:b/>
          <w:bCs/>
          <w:sz w:val="20"/>
          <w:u w:val="single"/>
          <w:lang w:eastAsia="zh-CN"/>
        </w:rPr>
      </w:pPr>
      <w:r>
        <w:rPr>
          <w:rFonts w:eastAsia="SimSun" w:cs="SimSun"/>
          <w:b/>
          <w:bCs/>
          <w:sz w:val="20"/>
          <w:u w:val="single"/>
          <w:lang w:eastAsia="zh-CN"/>
        </w:rPr>
        <w:t>Multi</w:t>
      </w:r>
      <w:r w:rsidRPr="00D22644">
        <w:rPr>
          <w:rFonts w:eastAsia="SimSun" w:cs="SimSun"/>
          <w:b/>
          <w:bCs/>
          <w:sz w:val="20"/>
          <w:u w:val="single"/>
          <w:lang w:eastAsia="zh-CN"/>
        </w:rPr>
        <w:t xml:space="preserve">-DCI </w:t>
      </w:r>
      <w:proofErr w:type="spellStart"/>
      <w:r w:rsidRPr="00D22644">
        <w:rPr>
          <w:rFonts w:eastAsia="SimSun" w:cs="SimSun"/>
          <w:b/>
          <w:bCs/>
          <w:sz w:val="20"/>
          <w:u w:val="single"/>
          <w:lang w:eastAsia="zh-CN"/>
        </w:rPr>
        <w:t>mTRP</w:t>
      </w:r>
      <w:proofErr w:type="spellEnd"/>
    </w:p>
    <w:p w14:paraId="5E4C7B15" w14:textId="77777777" w:rsidR="00BF04ED" w:rsidRPr="00CF6E0B" w:rsidRDefault="00BF04ED" w:rsidP="00BF04ED">
      <w:pPr>
        <w:numPr>
          <w:ilvl w:val="0"/>
          <w:numId w:val="46"/>
        </w:numPr>
        <w:spacing w:after="120"/>
        <w:rPr>
          <w:rFonts w:eastAsia="SimSun"/>
          <w:i/>
          <w:iCs/>
          <w:sz w:val="20"/>
          <w:szCs w:val="20"/>
          <w:lang w:eastAsia="zh-CN"/>
        </w:rPr>
      </w:pPr>
      <w:r w:rsidRPr="00D22644">
        <w:rPr>
          <w:rFonts w:eastAsia="SimSun"/>
          <w:i/>
          <w:iCs/>
          <w:sz w:val="20"/>
          <w:szCs w:val="20"/>
          <w:lang w:eastAsia="zh-CN"/>
        </w:rPr>
        <w:t>For 2TA case UE has 2 TAG and 2 DL reference timing</w:t>
      </w:r>
      <w:r>
        <w:rPr>
          <w:rFonts w:eastAsia="SimSun"/>
          <w:i/>
          <w:iCs/>
          <w:sz w:val="20"/>
          <w:szCs w:val="20"/>
          <w:lang w:eastAsia="zh-CN"/>
        </w:rPr>
        <w:t xml:space="preserve"> associated with each TAG</w:t>
      </w:r>
      <w:r w:rsidRPr="00D22644">
        <w:rPr>
          <w:rFonts w:eastAsia="SimSun"/>
          <w:i/>
          <w:iCs/>
          <w:sz w:val="20"/>
          <w:szCs w:val="20"/>
          <w:lang w:eastAsia="zh-CN"/>
        </w:rPr>
        <w:t>.</w:t>
      </w:r>
    </w:p>
    <w:p w14:paraId="371AB776" w14:textId="77777777" w:rsidR="00BF04ED" w:rsidRDefault="00BF04ED" w:rsidP="00BF04ED">
      <w:pPr>
        <w:numPr>
          <w:ilvl w:val="0"/>
          <w:numId w:val="46"/>
        </w:numPr>
        <w:spacing w:after="120"/>
        <w:rPr>
          <w:rFonts w:eastAsia="SimSun"/>
          <w:i/>
          <w:iCs/>
          <w:sz w:val="20"/>
          <w:szCs w:val="20"/>
          <w:lang w:eastAsia="zh-CN"/>
        </w:rPr>
      </w:pPr>
      <w:r>
        <w:rPr>
          <w:rFonts w:eastAsia="SimSun"/>
          <w:i/>
          <w:iCs/>
          <w:sz w:val="20"/>
          <w:szCs w:val="20"/>
          <w:lang w:eastAsia="zh-CN"/>
        </w:rPr>
        <w:t>In case the UL TCI state has a DL timing reference associated with the TAG, then no additional time is needed for time tracking.</w:t>
      </w:r>
    </w:p>
    <w:p w14:paraId="16FCF3C0" w14:textId="77777777" w:rsidR="00BF04ED" w:rsidRPr="00CF6E0B" w:rsidRDefault="00BF04ED" w:rsidP="00BF04ED">
      <w:pPr>
        <w:numPr>
          <w:ilvl w:val="0"/>
          <w:numId w:val="46"/>
        </w:numPr>
        <w:spacing w:after="120"/>
        <w:rPr>
          <w:rFonts w:eastAsia="SimSun"/>
          <w:i/>
          <w:iCs/>
          <w:sz w:val="20"/>
          <w:szCs w:val="20"/>
          <w:lang w:eastAsia="zh-CN"/>
        </w:rPr>
      </w:pPr>
      <w:r>
        <w:rPr>
          <w:rFonts w:eastAsia="SimSun"/>
          <w:i/>
          <w:iCs/>
          <w:sz w:val="20"/>
          <w:szCs w:val="20"/>
          <w:lang w:eastAsia="zh-CN"/>
        </w:rPr>
        <w:t>In case both DL and UL TCI state switch, and there is DL TCI state in the active TCI state list associated with the TAG, the following options are possible:</w:t>
      </w:r>
      <w:r>
        <w:rPr>
          <w:rFonts w:eastAsia="SimSun"/>
          <w:i/>
          <w:iCs/>
          <w:sz w:val="20"/>
          <w:szCs w:val="20"/>
          <w:lang w:eastAsia="zh-CN"/>
        </w:rPr>
        <w:br/>
        <w:t xml:space="preserve">Option 1: </w:t>
      </w:r>
      <w:r w:rsidR="00206DD6" w:rsidRPr="00206DD6">
        <w:rPr>
          <w:rFonts w:eastAsia="SimSun"/>
          <w:i/>
          <w:iCs/>
          <w:sz w:val="20"/>
          <w:szCs w:val="20"/>
          <w:lang w:eastAsia="zh-CN"/>
        </w:rPr>
        <w:t xml:space="preserve">Additional time for time tracking </w:t>
      </w:r>
      <w:r>
        <w:rPr>
          <w:rFonts w:eastAsia="SimSun"/>
          <w:i/>
          <w:iCs/>
          <w:sz w:val="20"/>
          <w:szCs w:val="20"/>
          <w:lang w:eastAsia="zh-CN"/>
        </w:rPr>
        <w:t>is needed for UL TCI state switch</w:t>
      </w:r>
      <w:r w:rsidRPr="00D22644">
        <w:rPr>
          <w:rFonts w:eastAsia="SimSun"/>
          <w:i/>
          <w:iCs/>
          <w:sz w:val="20"/>
          <w:szCs w:val="20"/>
          <w:lang w:eastAsia="zh-CN"/>
        </w:rPr>
        <w:t>.</w:t>
      </w:r>
      <w:r>
        <w:rPr>
          <w:rFonts w:eastAsia="SimSun"/>
          <w:i/>
          <w:iCs/>
          <w:sz w:val="20"/>
          <w:szCs w:val="20"/>
          <w:lang w:eastAsia="zh-CN"/>
        </w:rPr>
        <w:br/>
        <w:t>Option 2: No requirements are applicable for this case</w:t>
      </w:r>
    </w:p>
    <w:p w14:paraId="011FC3FA" w14:textId="77777777" w:rsidR="00BF04ED" w:rsidRPr="00CF6E0B" w:rsidRDefault="00BF04ED" w:rsidP="00BF04ED">
      <w:pPr>
        <w:numPr>
          <w:ilvl w:val="0"/>
          <w:numId w:val="45"/>
        </w:numPr>
        <w:spacing w:after="120"/>
        <w:ind w:left="0" w:firstLine="0"/>
        <w:rPr>
          <w:rFonts w:eastAsia="SimSun" w:cs="SimSun"/>
          <w:b/>
          <w:bCs/>
          <w:sz w:val="20"/>
          <w:lang w:eastAsia="zh-CN"/>
        </w:rPr>
      </w:pPr>
      <w:r w:rsidRPr="00D22644">
        <w:rPr>
          <w:rFonts w:eastAsia="SimSun" w:cs="SimSun"/>
          <w:b/>
          <w:bCs/>
          <w:sz w:val="20"/>
          <w:lang w:eastAsia="zh-CN"/>
        </w:rPr>
        <w:t>For m</w:t>
      </w:r>
      <w:r>
        <w:rPr>
          <w:rFonts w:eastAsia="SimSun" w:cs="SimSun"/>
          <w:b/>
          <w:bCs/>
          <w:sz w:val="20"/>
          <w:lang w:eastAsia="zh-CN"/>
        </w:rPr>
        <w:t>ulti-</w:t>
      </w:r>
      <w:r w:rsidRPr="00D22644">
        <w:rPr>
          <w:rFonts w:eastAsia="SimSun" w:cs="SimSun"/>
          <w:b/>
          <w:bCs/>
          <w:sz w:val="20"/>
          <w:lang w:eastAsia="zh-CN"/>
        </w:rPr>
        <w:t xml:space="preserve">DCI </w:t>
      </w:r>
      <w:r>
        <w:rPr>
          <w:rFonts w:eastAsia="SimSun" w:cs="SimSun"/>
          <w:b/>
          <w:bCs/>
          <w:sz w:val="20"/>
          <w:lang w:eastAsia="zh-CN"/>
        </w:rPr>
        <w:t xml:space="preserve">multi-TRP </w:t>
      </w:r>
      <w:r w:rsidRPr="00D22644">
        <w:rPr>
          <w:rFonts w:eastAsia="SimSun" w:cs="SimSun"/>
          <w:b/>
          <w:bCs/>
          <w:sz w:val="20"/>
          <w:lang w:eastAsia="zh-CN"/>
        </w:rPr>
        <w:t xml:space="preserve">with 2TA </w:t>
      </w:r>
      <w:r>
        <w:rPr>
          <w:rFonts w:eastAsia="SimSun" w:cs="SimSun"/>
          <w:b/>
          <w:bCs/>
          <w:sz w:val="20"/>
          <w:lang w:eastAsia="zh-CN"/>
        </w:rPr>
        <w:t xml:space="preserve">for separate UL TCI state switch, if </w:t>
      </w:r>
      <w:r w:rsidRPr="00701E4F">
        <w:rPr>
          <w:rFonts w:eastAsia="SimSun" w:cs="SimSun"/>
          <w:b/>
          <w:bCs/>
          <w:sz w:val="20"/>
          <w:lang w:eastAsia="zh-CN"/>
        </w:rPr>
        <w:t>no DL TCI is in the active TCI state list associated with the TAG of the target UL TCI state</w:t>
      </w:r>
      <w:r>
        <w:rPr>
          <w:rFonts w:eastAsia="SimSun" w:cs="SimSun"/>
          <w:b/>
          <w:bCs/>
          <w:sz w:val="20"/>
          <w:lang w:eastAsia="zh-CN"/>
        </w:rPr>
        <w:t xml:space="preserve"> choose one of the 2 options -</w:t>
      </w:r>
      <w:r>
        <w:rPr>
          <w:rFonts w:eastAsia="SimSun" w:cs="SimSun"/>
          <w:b/>
          <w:bCs/>
          <w:sz w:val="20"/>
          <w:lang w:eastAsia="zh-CN"/>
        </w:rPr>
        <w:br/>
        <w:t xml:space="preserve">    Option 1: Additional time for DL timing reference tracking is needed for the UL TCI state switch</w:t>
      </w:r>
      <w:r>
        <w:rPr>
          <w:rFonts w:eastAsia="SimSun" w:cs="SimSun"/>
          <w:b/>
          <w:bCs/>
          <w:sz w:val="20"/>
          <w:lang w:eastAsia="zh-CN"/>
        </w:rPr>
        <w:br/>
        <w:t xml:space="preserve">    Option 2: No requirements are applicable for this case</w:t>
      </w:r>
      <w:r w:rsidRPr="00D22644">
        <w:rPr>
          <w:rFonts w:eastAsia="Malgun Gothic"/>
          <w:b/>
          <w:bCs/>
          <w:sz w:val="20"/>
          <w:szCs w:val="20"/>
          <w:lang w:eastAsia="zh-CN"/>
        </w:rPr>
        <w:t xml:space="preserve"> </w:t>
      </w:r>
      <w:r w:rsidRPr="00D22644">
        <w:rPr>
          <w:rFonts w:eastAsia="Malgun Gothic"/>
          <w:b/>
          <w:bCs/>
          <w:sz w:val="20"/>
          <w:szCs w:val="20"/>
          <w:lang w:eastAsia="zh-CN"/>
        </w:rPr>
        <w:br/>
      </w:r>
    </w:p>
    <w:p w14:paraId="66585EDE" w14:textId="77777777" w:rsidR="00F069C9" w:rsidRPr="00D22644" w:rsidRDefault="00F069C9" w:rsidP="002249BA">
      <w:pPr>
        <w:spacing w:after="120"/>
        <w:rPr>
          <w:sz w:val="20"/>
          <w:szCs w:val="20"/>
        </w:rPr>
      </w:pPr>
    </w:p>
    <w:p w14:paraId="4FB808BC" w14:textId="77777777" w:rsidR="002249BA" w:rsidRPr="00D22644" w:rsidRDefault="002249BA" w:rsidP="002249BA">
      <w:pPr>
        <w:pStyle w:val="Heading1"/>
        <w:ind w:left="432" w:hanging="432"/>
        <w:rPr>
          <w:lang w:val="en-US"/>
        </w:rPr>
      </w:pPr>
      <w:r w:rsidRPr="00D22644">
        <w:rPr>
          <w:lang w:val="en-US"/>
        </w:rPr>
        <w:t>Reference</w:t>
      </w:r>
    </w:p>
    <w:p w14:paraId="424529BA" w14:textId="033E5941" w:rsidR="00A63562" w:rsidRDefault="00A63562" w:rsidP="00A63562">
      <w:pPr>
        <w:numPr>
          <w:ilvl w:val="0"/>
          <w:numId w:val="2"/>
        </w:numPr>
        <w:spacing w:after="120"/>
        <w:rPr>
          <w:rFonts w:eastAsia="SimSun" w:cs="SimSun"/>
          <w:sz w:val="20"/>
          <w:lang w:eastAsia="zh-CN"/>
        </w:rPr>
      </w:pPr>
      <w:r w:rsidRPr="00A63562">
        <w:rPr>
          <w:rFonts w:eastAsia="SimSun" w:cs="SimSun"/>
          <w:sz w:val="20"/>
          <w:lang w:eastAsia="zh-CN"/>
        </w:rPr>
        <w:t>R4-2410317</w:t>
      </w:r>
      <w:r w:rsidRPr="00D22644">
        <w:rPr>
          <w:rFonts w:eastAsia="SimSun" w:cs="SimSun"/>
          <w:sz w:val="20"/>
          <w:lang w:eastAsia="zh-CN"/>
        </w:rPr>
        <w:t>, “</w:t>
      </w:r>
      <w:r w:rsidRPr="004E6E31">
        <w:rPr>
          <w:rFonts w:eastAsia="SimSun" w:cs="SimSun"/>
          <w:sz w:val="20"/>
          <w:lang w:eastAsia="zh-CN"/>
        </w:rPr>
        <w:t xml:space="preserve">WF on RRM requirements for </w:t>
      </w:r>
      <w:proofErr w:type="spellStart"/>
      <w:r w:rsidRPr="004E6E31">
        <w:rPr>
          <w:rFonts w:eastAsia="SimSun" w:cs="SimSun"/>
          <w:sz w:val="20"/>
          <w:lang w:eastAsia="zh-CN"/>
        </w:rPr>
        <w:t>NR_MIMO_evo_DL_UL</w:t>
      </w:r>
      <w:proofErr w:type="spellEnd"/>
      <w:r w:rsidRPr="00D22644">
        <w:rPr>
          <w:rFonts w:eastAsia="SimSun" w:cs="SimSun"/>
          <w:sz w:val="20"/>
          <w:lang w:eastAsia="zh-CN"/>
        </w:rPr>
        <w:t>”, Samsung</w:t>
      </w:r>
      <w:r w:rsidR="008F44DD">
        <w:rPr>
          <w:rFonts w:eastAsia="SimSun" w:cs="SimSun"/>
          <w:sz w:val="20"/>
          <w:lang w:eastAsia="zh-CN"/>
        </w:rPr>
        <w:t>.</w:t>
      </w:r>
    </w:p>
    <w:p w14:paraId="5CD736B4" w14:textId="1FF8DAAE" w:rsidR="00A63562" w:rsidRPr="00A63562" w:rsidRDefault="008F44DD" w:rsidP="00A63562">
      <w:pPr>
        <w:numPr>
          <w:ilvl w:val="0"/>
          <w:numId w:val="2"/>
        </w:numPr>
        <w:spacing w:after="120"/>
        <w:rPr>
          <w:rFonts w:eastAsia="SimSun" w:cs="SimSun"/>
          <w:sz w:val="20"/>
          <w:lang w:eastAsia="zh-CN"/>
        </w:rPr>
      </w:pPr>
      <w:r>
        <w:rPr>
          <w:rFonts w:eastAsia="SimSun" w:cs="SimSun"/>
          <w:sz w:val="20"/>
          <w:lang w:eastAsia="zh-CN"/>
        </w:rPr>
        <w:t>R4-</w:t>
      </w:r>
      <w:r w:rsidR="00133B67">
        <w:rPr>
          <w:rFonts w:eastAsia="SimSun" w:cs="SimSun"/>
          <w:sz w:val="20"/>
          <w:lang w:eastAsia="zh-CN"/>
        </w:rPr>
        <w:t>2413010</w:t>
      </w:r>
      <w:r>
        <w:rPr>
          <w:rFonts w:eastAsia="SimSun" w:cs="SimSun"/>
          <w:sz w:val="20"/>
          <w:lang w:eastAsia="zh-CN"/>
        </w:rPr>
        <w:t>, “</w:t>
      </w:r>
      <w:r w:rsidRPr="008F44DD">
        <w:rPr>
          <w:rFonts w:eastAsia="SimSun" w:cs="SimSun"/>
          <w:sz w:val="20"/>
          <w:lang w:eastAsia="zh-CN"/>
        </w:rPr>
        <w:t>CR to TS 38.133 on UL Transmit timing for MIMO Evolution.</w:t>
      </w:r>
      <w:r>
        <w:rPr>
          <w:rFonts w:eastAsia="SimSun" w:cs="SimSun"/>
          <w:sz w:val="20"/>
          <w:lang w:eastAsia="zh-CN"/>
        </w:rPr>
        <w:t xml:space="preserve">”, Ericsson, Qualcomm, </w:t>
      </w:r>
      <w:r w:rsidR="00133B67">
        <w:rPr>
          <w:rFonts w:eastAsia="SimSun" w:cs="SimSun"/>
          <w:sz w:val="20"/>
          <w:lang w:eastAsia="zh-CN"/>
        </w:rPr>
        <w:t xml:space="preserve">Apple, </w:t>
      </w:r>
      <w:r>
        <w:rPr>
          <w:rFonts w:eastAsia="SimSun" w:cs="SimSun"/>
          <w:sz w:val="20"/>
          <w:lang w:eastAsia="zh-CN"/>
        </w:rPr>
        <w:t>Nokia</w:t>
      </w:r>
      <w:r w:rsidR="00133B67">
        <w:rPr>
          <w:rFonts w:eastAsia="SimSun" w:cs="SimSun"/>
          <w:sz w:val="20"/>
          <w:lang w:eastAsia="zh-CN"/>
        </w:rPr>
        <w:t xml:space="preserve">, </w:t>
      </w:r>
      <w:proofErr w:type="gramStart"/>
      <w:r w:rsidR="00133B67">
        <w:rPr>
          <w:rFonts w:eastAsia="SimSun" w:cs="SimSun"/>
          <w:sz w:val="20"/>
          <w:lang w:eastAsia="zh-CN"/>
        </w:rPr>
        <w:t>Vivo</w:t>
      </w:r>
      <w:proofErr w:type="gramEnd"/>
      <w:r>
        <w:rPr>
          <w:rFonts w:eastAsia="SimSun" w:cs="SimSun"/>
          <w:sz w:val="20"/>
          <w:lang w:eastAsia="zh-CN"/>
        </w:rPr>
        <w:t xml:space="preserve">. </w:t>
      </w:r>
    </w:p>
    <w:p w14:paraId="2EF9FA2F" w14:textId="019B80F7" w:rsidR="00B11A17" w:rsidRDefault="00247859" w:rsidP="00B11A17">
      <w:pPr>
        <w:numPr>
          <w:ilvl w:val="0"/>
          <w:numId w:val="2"/>
        </w:numPr>
        <w:spacing w:after="120"/>
        <w:rPr>
          <w:rFonts w:eastAsia="SimSun" w:cs="SimSun"/>
          <w:sz w:val="20"/>
          <w:lang w:eastAsia="zh-CN"/>
        </w:rPr>
      </w:pPr>
      <w:r w:rsidRPr="00247859">
        <w:rPr>
          <w:rFonts w:eastAsia="SimSun" w:cs="SimSun"/>
          <w:sz w:val="20"/>
          <w:lang w:eastAsia="zh-CN"/>
        </w:rPr>
        <w:t>R4-24</w:t>
      </w:r>
      <w:r w:rsidR="00133B67">
        <w:rPr>
          <w:rFonts w:eastAsia="SimSun" w:cs="SimSun"/>
          <w:sz w:val="20"/>
          <w:lang w:eastAsia="zh-CN"/>
        </w:rPr>
        <w:t>11385</w:t>
      </w:r>
      <w:r w:rsidR="00B11A17" w:rsidRPr="00D22644">
        <w:rPr>
          <w:rFonts w:eastAsia="SimSun" w:cs="SimSun"/>
          <w:sz w:val="20"/>
          <w:lang w:eastAsia="zh-CN"/>
        </w:rPr>
        <w:t>, “</w:t>
      </w:r>
      <w:r w:rsidR="008F44DD">
        <w:rPr>
          <w:rFonts w:eastAsia="SimSun" w:cs="SimSun"/>
          <w:sz w:val="20"/>
          <w:lang w:eastAsia="zh-CN"/>
        </w:rPr>
        <w:t>CR on gradual timing adjustment for 2TA</w:t>
      </w:r>
      <w:r w:rsidR="00B11A17" w:rsidRPr="00D22644">
        <w:rPr>
          <w:rFonts w:eastAsia="SimSun" w:cs="SimSun"/>
          <w:sz w:val="20"/>
          <w:lang w:eastAsia="zh-CN"/>
        </w:rPr>
        <w:t xml:space="preserve">”, </w:t>
      </w:r>
      <w:r w:rsidR="008F44DD">
        <w:rPr>
          <w:rFonts w:eastAsia="SimSun" w:cs="SimSun"/>
          <w:sz w:val="20"/>
          <w:lang w:eastAsia="zh-CN"/>
        </w:rPr>
        <w:t>Apple.</w:t>
      </w:r>
    </w:p>
    <w:p w14:paraId="0BB3FD87" w14:textId="77777777" w:rsidR="00B52195" w:rsidRPr="00D22644" w:rsidRDefault="00B52195" w:rsidP="00B52195">
      <w:pPr>
        <w:spacing w:after="120"/>
        <w:jc w:val="both"/>
        <w:rPr>
          <w:sz w:val="20"/>
          <w:szCs w:val="20"/>
        </w:rPr>
      </w:pPr>
    </w:p>
    <w:p w14:paraId="2025BD80" w14:textId="77777777" w:rsidR="002249BA" w:rsidRPr="00D22644" w:rsidRDefault="002249BA" w:rsidP="002249BA"/>
    <w:sectPr w:rsidR="002249BA" w:rsidRPr="00D226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Bold">
    <w:altName w:val="Times New Roman"/>
    <w:panose1 w:val="020B0604020202020204"/>
    <w:charset w:val="00"/>
    <w:family w:val="auto"/>
    <w:pitch w:val="default"/>
    <w:sig w:usb0="00000000" w:usb1="00000000"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8508A"/>
    <w:multiLevelType w:val="hybridMultilevel"/>
    <w:tmpl w:val="FBE06F66"/>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A559E"/>
    <w:multiLevelType w:val="hybridMultilevel"/>
    <w:tmpl w:val="96861A80"/>
    <w:lvl w:ilvl="0" w:tplc="EB301264">
      <w:start w:val="3"/>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12976"/>
    <w:multiLevelType w:val="hybridMultilevel"/>
    <w:tmpl w:val="7D18A110"/>
    <w:lvl w:ilvl="0" w:tplc="B7B88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D622A9"/>
    <w:multiLevelType w:val="hybridMultilevel"/>
    <w:tmpl w:val="B50E5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F0999"/>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2B4EE2"/>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8"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149A1"/>
    <w:multiLevelType w:val="hybridMultilevel"/>
    <w:tmpl w:val="C3ECC75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939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3350BA"/>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5270B13"/>
    <w:multiLevelType w:val="hybridMultilevel"/>
    <w:tmpl w:val="F5D6DAE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94F69B1"/>
    <w:multiLevelType w:val="hybridMultilevel"/>
    <w:tmpl w:val="E13E8546"/>
    <w:lvl w:ilvl="0" w:tplc="F22C22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5252E"/>
    <w:multiLevelType w:val="hybridMultilevel"/>
    <w:tmpl w:val="DDDC01B0"/>
    <w:lvl w:ilvl="0" w:tplc="FFFFFFFF">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0790" w:hanging="360"/>
      </w:pPr>
    </w:lvl>
    <w:lvl w:ilvl="2" w:tplc="FFFFFFFF" w:tentative="1">
      <w:start w:val="1"/>
      <w:numFmt w:val="lowerRoman"/>
      <w:lvlText w:val="%3."/>
      <w:lvlJc w:val="right"/>
      <w:pPr>
        <w:ind w:left="21510" w:hanging="180"/>
      </w:pPr>
    </w:lvl>
    <w:lvl w:ilvl="3" w:tplc="FFFFFFFF" w:tentative="1">
      <w:start w:val="1"/>
      <w:numFmt w:val="decimal"/>
      <w:lvlText w:val="%4."/>
      <w:lvlJc w:val="left"/>
      <w:pPr>
        <w:ind w:left="22230" w:hanging="360"/>
      </w:pPr>
    </w:lvl>
    <w:lvl w:ilvl="4" w:tplc="FFFFFFFF" w:tentative="1">
      <w:start w:val="1"/>
      <w:numFmt w:val="lowerLetter"/>
      <w:lvlText w:val="%5."/>
      <w:lvlJc w:val="left"/>
      <w:pPr>
        <w:ind w:left="22950" w:hanging="360"/>
      </w:pPr>
    </w:lvl>
    <w:lvl w:ilvl="5" w:tplc="FFFFFFFF" w:tentative="1">
      <w:start w:val="1"/>
      <w:numFmt w:val="lowerRoman"/>
      <w:lvlText w:val="%6."/>
      <w:lvlJc w:val="right"/>
      <w:pPr>
        <w:ind w:left="23670" w:hanging="180"/>
      </w:pPr>
    </w:lvl>
    <w:lvl w:ilvl="6" w:tplc="FFFFFFFF" w:tentative="1">
      <w:start w:val="1"/>
      <w:numFmt w:val="decimal"/>
      <w:lvlText w:val="%7."/>
      <w:lvlJc w:val="left"/>
      <w:pPr>
        <w:ind w:left="24390" w:hanging="360"/>
      </w:pPr>
    </w:lvl>
    <w:lvl w:ilvl="7" w:tplc="FFFFFFFF" w:tentative="1">
      <w:start w:val="1"/>
      <w:numFmt w:val="lowerLetter"/>
      <w:lvlText w:val="%8."/>
      <w:lvlJc w:val="left"/>
      <w:pPr>
        <w:ind w:left="25110" w:hanging="360"/>
      </w:pPr>
    </w:lvl>
    <w:lvl w:ilvl="8" w:tplc="FFFFFFFF" w:tentative="1">
      <w:start w:val="1"/>
      <w:numFmt w:val="lowerRoman"/>
      <w:lvlText w:val="%9."/>
      <w:lvlJc w:val="right"/>
      <w:pPr>
        <w:ind w:left="25830" w:hanging="180"/>
      </w:pPr>
    </w:lvl>
  </w:abstractNum>
  <w:abstractNum w:abstractNumId="19"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043A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D74A30"/>
    <w:multiLevelType w:val="hybridMultilevel"/>
    <w:tmpl w:val="04D259E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DB60718C">
      <w:start w:val="1"/>
      <w:numFmt w:val="bullet"/>
      <w:lvlText w:val="•"/>
      <w:lvlJc w:val="left"/>
      <w:pPr>
        <w:ind w:left="1200" w:hanging="360"/>
      </w:pPr>
      <w:rPr>
        <w:rFonts w:ascii="Arial" w:hAnsi="Arial" w:hint="default"/>
      </w:rPr>
    </w:lvl>
    <w:lvl w:ilvl="3" w:tplc="F22C221C">
      <w:start w:val="1"/>
      <w:numFmt w:val="bullet"/>
      <w:lvlText w:val="-"/>
      <w:lvlJc w:val="left"/>
      <w:pPr>
        <w:ind w:left="1620" w:hanging="360"/>
      </w:pPr>
      <w:rPr>
        <w:rFonts w:ascii="Times New Roman" w:eastAsia="SimSun" w:hAnsi="Times New Roman" w:cs="Times New Roman" w:hint="default"/>
      </w:rPr>
    </w:lvl>
    <w:lvl w:ilvl="4" w:tplc="04090005">
      <w:start w:val="1"/>
      <w:numFmt w:val="bullet"/>
      <w:lvlText w:val=""/>
      <w:lvlJc w:val="left"/>
      <w:pPr>
        <w:ind w:left="2040" w:hanging="36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D36D54"/>
    <w:multiLevelType w:val="hybridMultilevel"/>
    <w:tmpl w:val="1B922D26"/>
    <w:lvl w:ilvl="0" w:tplc="040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6" w15:restartNumberingAfterBreak="0">
    <w:nsid w:val="5036009E"/>
    <w:multiLevelType w:val="hybridMultilevel"/>
    <w:tmpl w:val="DDDC01B0"/>
    <w:lvl w:ilvl="0" w:tplc="FFFFFFFF">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2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AB7E74"/>
    <w:multiLevelType w:val="hybridMultilevel"/>
    <w:tmpl w:val="F38CF94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247CF0"/>
    <w:multiLevelType w:val="hybridMultilevel"/>
    <w:tmpl w:val="9A98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456CA"/>
    <w:multiLevelType w:val="hybridMultilevel"/>
    <w:tmpl w:val="B5ACFB0C"/>
    <w:lvl w:ilvl="0" w:tplc="B3B24BCE">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3D34E0"/>
    <w:multiLevelType w:val="hybridMultilevel"/>
    <w:tmpl w:val="DDDC01B0"/>
    <w:lvl w:ilvl="0" w:tplc="374E3996">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2320" w:hanging="360"/>
      </w:pPr>
    </w:lvl>
    <w:lvl w:ilvl="2" w:tplc="0409001B" w:tentative="1">
      <w:start w:val="1"/>
      <w:numFmt w:val="lowerRoman"/>
      <w:lvlText w:val="%3."/>
      <w:lvlJc w:val="right"/>
      <w:pPr>
        <w:ind w:left="23040" w:hanging="180"/>
      </w:pPr>
    </w:lvl>
    <w:lvl w:ilvl="3" w:tplc="0409000F" w:tentative="1">
      <w:start w:val="1"/>
      <w:numFmt w:val="decimal"/>
      <w:lvlText w:val="%4."/>
      <w:lvlJc w:val="left"/>
      <w:pPr>
        <w:ind w:left="23760" w:hanging="360"/>
      </w:pPr>
    </w:lvl>
    <w:lvl w:ilvl="4" w:tplc="04090019" w:tentative="1">
      <w:start w:val="1"/>
      <w:numFmt w:val="lowerLetter"/>
      <w:lvlText w:val="%5."/>
      <w:lvlJc w:val="left"/>
      <w:pPr>
        <w:ind w:left="24480" w:hanging="360"/>
      </w:pPr>
    </w:lvl>
    <w:lvl w:ilvl="5" w:tplc="0409001B" w:tentative="1">
      <w:start w:val="1"/>
      <w:numFmt w:val="lowerRoman"/>
      <w:lvlText w:val="%6."/>
      <w:lvlJc w:val="right"/>
      <w:pPr>
        <w:ind w:left="25200" w:hanging="180"/>
      </w:pPr>
    </w:lvl>
    <w:lvl w:ilvl="6" w:tplc="0409000F" w:tentative="1">
      <w:start w:val="1"/>
      <w:numFmt w:val="decimal"/>
      <w:lvlText w:val="%7."/>
      <w:lvlJc w:val="left"/>
      <w:pPr>
        <w:ind w:left="25920" w:hanging="360"/>
      </w:pPr>
    </w:lvl>
    <w:lvl w:ilvl="7" w:tplc="04090019" w:tentative="1">
      <w:start w:val="1"/>
      <w:numFmt w:val="lowerLetter"/>
      <w:lvlText w:val="%8."/>
      <w:lvlJc w:val="left"/>
      <w:pPr>
        <w:ind w:left="26640" w:hanging="360"/>
      </w:pPr>
    </w:lvl>
    <w:lvl w:ilvl="8" w:tplc="0409001B" w:tentative="1">
      <w:start w:val="1"/>
      <w:numFmt w:val="lowerRoman"/>
      <w:lvlText w:val="%9."/>
      <w:lvlJc w:val="right"/>
      <w:pPr>
        <w:ind w:left="27360" w:hanging="180"/>
      </w:pPr>
    </w:lvl>
  </w:abstractNum>
  <w:abstractNum w:abstractNumId="3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1C6D25"/>
    <w:multiLevelType w:val="hybridMultilevel"/>
    <w:tmpl w:val="CECE6882"/>
    <w:lvl w:ilvl="0" w:tplc="E3B40A00">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B033E8"/>
    <w:multiLevelType w:val="hybridMultilevel"/>
    <w:tmpl w:val="387C6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8F4072"/>
    <w:multiLevelType w:val="hybridMultilevel"/>
    <w:tmpl w:val="71DA261C"/>
    <w:lvl w:ilvl="0" w:tplc="848688F6">
      <w:start w:val="1"/>
      <w:numFmt w:val="decimal"/>
      <w:pStyle w:val="ListParagraph"/>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37" w15:restartNumberingAfterBreak="0">
    <w:nsid w:val="72282FA8"/>
    <w:multiLevelType w:val="hybridMultilevel"/>
    <w:tmpl w:val="141E3036"/>
    <w:lvl w:ilvl="0" w:tplc="00000001">
      <w:start w:val="1"/>
      <w:numFmt w:val="bullet"/>
      <w:lvlText w:val="•"/>
      <w:lvlJc w:val="left"/>
      <w:pPr>
        <w:ind w:left="1376" w:hanging="420"/>
      </w:pPr>
      <w:rPr>
        <w:rFonts w:hint="default"/>
      </w:rPr>
    </w:lvl>
    <w:lvl w:ilvl="1" w:tplc="04090003" w:tentative="1">
      <w:start w:val="1"/>
      <w:numFmt w:val="bullet"/>
      <w:lvlText w:val=""/>
      <w:lvlJc w:val="left"/>
      <w:pPr>
        <w:ind w:left="1796" w:hanging="420"/>
      </w:pPr>
      <w:rPr>
        <w:rFonts w:ascii="Wingdings" w:hAnsi="Wingdings" w:hint="default"/>
      </w:rPr>
    </w:lvl>
    <w:lvl w:ilvl="2" w:tplc="04090005" w:tentative="1">
      <w:start w:val="1"/>
      <w:numFmt w:val="bullet"/>
      <w:lvlText w:val=""/>
      <w:lvlJc w:val="left"/>
      <w:pPr>
        <w:ind w:left="2216" w:hanging="420"/>
      </w:pPr>
      <w:rPr>
        <w:rFonts w:ascii="Wingdings" w:hAnsi="Wingdings" w:hint="default"/>
      </w:rPr>
    </w:lvl>
    <w:lvl w:ilvl="3" w:tplc="04090001" w:tentative="1">
      <w:start w:val="1"/>
      <w:numFmt w:val="bullet"/>
      <w:lvlText w:val=""/>
      <w:lvlJc w:val="left"/>
      <w:pPr>
        <w:ind w:left="2636" w:hanging="420"/>
      </w:pPr>
      <w:rPr>
        <w:rFonts w:ascii="Wingdings" w:hAnsi="Wingdings" w:hint="default"/>
      </w:rPr>
    </w:lvl>
    <w:lvl w:ilvl="4" w:tplc="04090003" w:tentative="1">
      <w:start w:val="1"/>
      <w:numFmt w:val="bullet"/>
      <w:lvlText w:val=""/>
      <w:lvlJc w:val="left"/>
      <w:pPr>
        <w:ind w:left="3056" w:hanging="420"/>
      </w:pPr>
      <w:rPr>
        <w:rFonts w:ascii="Wingdings" w:hAnsi="Wingdings" w:hint="default"/>
      </w:rPr>
    </w:lvl>
    <w:lvl w:ilvl="5" w:tplc="04090005" w:tentative="1">
      <w:start w:val="1"/>
      <w:numFmt w:val="bullet"/>
      <w:lvlText w:val=""/>
      <w:lvlJc w:val="left"/>
      <w:pPr>
        <w:ind w:left="3476" w:hanging="420"/>
      </w:pPr>
      <w:rPr>
        <w:rFonts w:ascii="Wingdings" w:hAnsi="Wingdings" w:hint="default"/>
      </w:rPr>
    </w:lvl>
    <w:lvl w:ilvl="6" w:tplc="04090001" w:tentative="1">
      <w:start w:val="1"/>
      <w:numFmt w:val="bullet"/>
      <w:lvlText w:val=""/>
      <w:lvlJc w:val="left"/>
      <w:pPr>
        <w:ind w:left="3896" w:hanging="420"/>
      </w:pPr>
      <w:rPr>
        <w:rFonts w:ascii="Wingdings" w:hAnsi="Wingdings" w:hint="default"/>
      </w:rPr>
    </w:lvl>
    <w:lvl w:ilvl="7" w:tplc="04090003" w:tentative="1">
      <w:start w:val="1"/>
      <w:numFmt w:val="bullet"/>
      <w:lvlText w:val=""/>
      <w:lvlJc w:val="left"/>
      <w:pPr>
        <w:ind w:left="4316" w:hanging="420"/>
      </w:pPr>
      <w:rPr>
        <w:rFonts w:ascii="Wingdings" w:hAnsi="Wingdings" w:hint="default"/>
      </w:rPr>
    </w:lvl>
    <w:lvl w:ilvl="8" w:tplc="04090005" w:tentative="1">
      <w:start w:val="1"/>
      <w:numFmt w:val="bullet"/>
      <w:lvlText w:val=""/>
      <w:lvlJc w:val="left"/>
      <w:pPr>
        <w:ind w:left="4736" w:hanging="420"/>
      </w:pPr>
      <w:rPr>
        <w:rFonts w:ascii="Wingdings" w:hAnsi="Wingdings" w:hint="default"/>
      </w:rPr>
    </w:lvl>
  </w:abstractNum>
  <w:abstractNum w:abstractNumId="38" w15:restartNumberingAfterBreak="0">
    <w:nsid w:val="72CE0F58"/>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6"/>
  </w:num>
  <w:num w:numId="2" w16cid:durableId="1198423226">
    <w:abstractNumId w:val="27"/>
  </w:num>
  <w:num w:numId="3" w16cid:durableId="1064061569">
    <w:abstractNumId w:val="20"/>
  </w:num>
  <w:num w:numId="4" w16cid:durableId="1117142815">
    <w:abstractNumId w:val="6"/>
  </w:num>
  <w:num w:numId="5" w16cid:durableId="1069688094">
    <w:abstractNumId w:val="28"/>
  </w:num>
  <w:num w:numId="6" w16cid:durableId="2044482076">
    <w:abstractNumId w:val="14"/>
  </w:num>
  <w:num w:numId="7" w16cid:durableId="1734084975">
    <w:abstractNumId w:val="7"/>
  </w:num>
  <w:num w:numId="8" w16cid:durableId="1630086469">
    <w:abstractNumId w:val="33"/>
  </w:num>
  <w:num w:numId="9" w16cid:durableId="124466319">
    <w:abstractNumId w:val="19"/>
  </w:num>
  <w:num w:numId="10" w16cid:durableId="814956189">
    <w:abstractNumId w:val="8"/>
  </w:num>
  <w:num w:numId="11" w16cid:durableId="1416900797">
    <w:abstractNumId w:val="32"/>
  </w:num>
  <w:num w:numId="12" w16cid:durableId="1826848019">
    <w:abstractNumId w:val="9"/>
  </w:num>
  <w:num w:numId="13" w16cid:durableId="1876692762">
    <w:abstractNumId w:val="25"/>
  </w:num>
  <w:num w:numId="14" w16cid:durableId="905802358">
    <w:abstractNumId w:val="17"/>
  </w:num>
  <w:num w:numId="15" w16cid:durableId="407460794">
    <w:abstractNumId w:val="12"/>
  </w:num>
  <w:num w:numId="16" w16cid:durableId="931750">
    <w:abstractNumId w:val="32"/>
    <w:lvlOverride w:ilvl="0">
      <w:startOverride w:val="1"/>
    </w:lvlOverride>
  </w:num>
  <w:num w:numId="17" w16cid:durableId="1007750107">
    <w:abstractNumId w:val="32"/>
    <w:lvlOverride w:ilvl="0">
      <w:startOverride w:val="1"/>
    </w:lvlOverride>
  </w:num>
  <w:num w:numId="18" w16cid:durableId="1085419183">
    <w:abstractNumId w:val="10"/>
  </w:num>
  <w:num w:numId="19" w16cid:durableId="1987930459">
    <w:abstractNumId w:val="32"/>
    <w:lvlOverride w:ilvl="0">
      <w:startOverride w:val="1"/>
    </w:lvlOverride>
  </w:num>
  <w:num w:numId="20" w16cid:durableId="581067050">
    <w:abstractNumId w:val="21"/>
  </w:num>
  <w:num w:numId="21" w16cid:durableId="1218979632">
    <w:abstractNumId w:val="38"/>
  </w:num>
  <w:num w:numId="22" w16cid:durableId="1264418305">
    <w:abstractNumId w:val="31"/>
  </w:num>
  <w:num w:numId="23" w16cid:durableId="379524216">
    <w:abstractNumId w:val="34"/>
  </w:num>
  <w:num w:numId="24" w16cid:durableId="1957834535">
    <w:abstractNumId w:val="15"/>
  </w:num>
  <w:num w:numId="25" w16cid:durableId="558639929">
    <w:abstractNumId w:val="29"/>
  </w:num>
  <w:num w:numId="26" w16cid:durableId="1240292993">
    <w:abstractNumId w:val="1"/>
  </w:num>
  <w:num w:numId="27" w16cid:durableId="12541037">
    <w:abstractNumId w:val="31"/>
  </w:num>
  <w:num w:numId="28" w16cid:durableId="313293294">
    <w:abstractNumId w:val="0"/>
  </w:num>
  <w:num w:numId="29" w16cid:durableId="973563774">
    <w:abstractNumId w:val="1"/>
  </w:num>
  <w:num w:numId="30" w16cid:durableId="2003655479">
    <w:abstractNumId w:val="23"/>
  </w:num>
  <w:num w:numId="31" w16cid:durableId="1284114847">
    <w:abstractNumId w:val="1"/>
  </w:num>
  <w:num w:numId="32" w16cid:durableId="223493237">
    <w:abstractNumId w:val="13"/>
  </w:num>
  <w:num w:numId="33" w16cid:durableId="456680855">
    <w:abstractNumId w:val="22"/>
  </w:num>
  <w:num w:numId="34" w16cid:durableId="1572347733">
    <w:abstractNumId w:val="4"/>
  </w:num>
  <w:num w:numId="35" w16cid:durableId="199245146">
    <w:abstractNumId w:val="18"/>
  </w:num>
  <w:num w:numId="36" w16cid:durableId="988904009">
    <w:abstractNumId w:val="1"/>
  </w:num>
  <w:num w:numId="37" w16cid:durableId="1789664147">
    <w:abstractNumId w:val="35"/>
  </w:num>
  <w:num w:numId="38" w16cid:durableId="1580870148">
    <w:abstractNumId w:val="24"/>
  </w:num>
  <w:num w:numId="39" w16cid:durableId="457994541">
    <w:abstractNumId w:val="37"/>
  </w:num>
  <w:num w:numId="40" w16cid:durableId="1936941765">
    <w:abstractNumId w:val="5"/>
  </w:num>
  <w:num w:numId="41" w16cid:durableId="674499892">
    <w:abstractNumId w:val="36"/>
  </w:num>
  <w:num w:numId="42" w16cid:durableId="844828698">
    <w:abstractNumId w:val="2"/>
  </w:num>
  <w:num w:numId="43" w16cid:durableId="1972513890">
    <w:abstractNumId w:val="30"/>
  </w:num>
  <w:num w:numId="44" w16cid:durableId="1907571308">
    <w:abstractNumId w:val="3"/>
  </w:num>
  <w:num w:numId="45" w16cid:durableId="1256667733">
    <w:abstractNumId w:val="26"/>
  </w:num>
  <w:num w:numId="46" w16cid:durableId="6635064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733"/>
    <w:rsid w:val="00006B29"/>
    <w:rsid w:val="00033BBF"/>
    <w:rsid w:val="00040370"/>
    <w:rsid w:val="00044BBC"/>
    <w:rsid w:val="0005499C"/>
    <w:rsid w:val="00054C08"/>
    <w:rsid w:val="00060C50"/>
    <w:rsid w:val="000817CB"/>
    <w:rsid w:val="00097E8B"/>
    <w:rsid w:val="000A5314"/>
    <w:rsid w:val="000A5A20"/>
    <w:rsid w:val="000B17B2"/>
    <w:rsid w:val="000B2B4D"/>
    <w:rsid w:val="000B3766"/>
    <w:rsid w:val="000B5E56"/>
    <w:rsid w:val="000C240A"/>
    <w:rsid w:val="000C277C"/>
    <w:rsid w:val="000D5873"/>
    <w:rsid w:val="000D7949"/>
    <w:rsid w:val="000E3503"/>
    <w:rsid w:val="000F2EF8"/>
    <w:rsid w:val="000F3E39"/>
    <w:rsid w:val="00103A5F"/>
    <w:rsid w:val="00103F4D"/>
    <w:rsid w:val="00104D5D"/>
    <w:rsid w:val="00121828"/>
    <w:rsid w:val="001248BB"/>
    <w:rsid w:val="001257DD"/>
    <w:rsid w:val="00126D52"/>
    <w:rsid w:val="00133B67"/>
    <w:rsid w:val="00135243"/>
    <w:rsid w:val="00136FC8"/>
    <w:rsid w:val="0014346F"/>
    <w:rsid w:val="0014397D"/>
    <w:rsid w:val="00153BE8"/>
    <w:rsid w:val="001715D4"/>
    <w:rsid w:val="0017238B"/>
    <w:rsid w:val="00177147"/>
    <w:rsid w:val="001822A1"/>
    <w:rsid w:val="00186B9A"/>
    <w:rsid w:val="00190238"/>
    <w:rsid w:val="00195CA4"/>
    <w:rsid w:val="00197F09"/>
    <w:rsid w:val="001A0E64"/>
    <w:rsid w:val="001B383C"/>
    <w:rsid w:val="001B5D0A"/>
    <w:rsid w:val="001C2F81"/>
    <w:rsid w:val="001C663E"/>
    <w:rsid w:val="001D071C"/>
    <w:rsid w:val="001D112D"/>
    <w:rsid w:val="001D1B91"/>
    <w:rsid w:val="001E7096"/>
    <w:rsid w:val="002027C2"/>
    <w:rsid w:val="00206DD6"/>
    <w:rsid w:val="00210E45"/>
    <w:rsid w:val="00211EF1"/>
    <w:rsid w:val="00215218"/>
    <w:rsid w:val="002219BB"/>
    <w:rsid w:val="002249BA"/>
    <w:rsid w:val="002350DF"/>
    <w:rsid w:val="0024145B"/>
    <w:rsid w:val="00242577"/>
    <w:rsid w:val="00247859"/>
    <w:rsid w:val="00252BB5"/>
    <w:rsid w:val="002708AC"/>
    <w:rsid w:val="00282D1E"/>
    <w:rsid w:val="002870EA"/>
    <w:rsid w:val="00287F17"/>
    <w:rsid w:val="0029237B"/>
    <w:rsid w:val="002B1FD0"/>
    <w:rsid w:val="002B69FA"/>
    <w:rsid w:val="002C6FCE"/>
    <w:rsid w:val="002E1ECC"/>
    <w:rsid w:val="002F4FA3"/>
    <w:rsid w:val="002F7C9B"/>
    <w:rsid w:val="00304A29"/>
    <w:rsid w:val="00320E79"/>
    <w:rsid w:val="00322A55"/>
    <w:rsid w:val="00330E7E"/>
    <w:rsid w:val="003352BC"/>
    <w:rsid w:val="0034479F"/>
    <w:rsid w:val="00344F7B"/>
    <w:rsid w:val="0035342F"/>
    <w:rsid w:val="00356D2F"/>
    <w:rsid w:val="0037530E"/>
    <w:rsid w:val="0039378D"/>
    <w:rsid w:val="003968DD"/>
    <w:rsid w:val="003A27EC"/>
    <w:rsid w:val="003C5B16"/>
    <w:rsid w:val="003D3219"/>
    <w:rsid w:val="003E20F7"/>
    <w:rsid w:val="00400673"/>
    <w:rsid w:val="00400845"/>
    <w:rsid w:val="0041536C"/>
    <w:rsid w:val="0041571A"/>
    <w:rsid w:val="00415A4A"/>
    <w:rsid w:val="00422BB5"/>
    <w:rsid w:val="00425F6C"/>
    <w:rsid w:val="00434B0E"/>
    <w:rsid w:val="0044374E"/>
    <w:rsid w:val="00446EDE"/>
    <w:rsid w:val="004571DB"/>
    <w:rsid w:val="00474453"/>
    <w:rsid w:val="004775CE"/>
    <w:rsid w:val="00486A2E"/>
    <w:rsid w:val="00487639"/>
    <w:rsid w:val="004B6849"/>
    <w:rsid w:val="004C6B86"/>
    <w:rsid w:val="004D066A"/>
    <w:rsid w:val="004D07DF"/>
    <w:rsid w:val="004D1584"/>
    <w:rsid w:val="004D33BC"/>
    <w:rsid w:val="004E4B5C"/>
    <w:rsid w:val="004E5925"/>
    <w:rsid w:val="004E6E31"/>
    <w:rsid w:val="005035D6"/>
    <w:rsid w:val="00507AF7"/>
    <w:rsid w:val="00510204"/>
    <w:rsid w:val="0051665C"/>
    <w:rsid w:val="00526314"/>
    <w:rsid w:val="005548C3"/>
    <w:rsid w:val="00560B46"/>
    <w:rsid w:val="00566AA8"/>
    <w:rsid w:val="005700A7"/>
    <w:rsid w:val="0057184D"/>
    <w:rsid w:val="0058333C"/>
    <w:rsid w:val="00590EAB"/>
    <w:rsid w:val="005A0BB7"/>
    <w:rsid w:val="005A23F9"/>
    <w:rsid w:val="005B410D"/>
    <w:rsid w:val="005C1CB6"/>
    <w:rsid w:val="005D1B1F"/>
    <w:rsid w:val="005D431F"/>
    <w:rsid w:val="005E4484"/>
    <w:rsid w:val="005E5805"/>
    <w:rsid w:val="005E7A8F"/>
    <w:rsid w:val="005F5A7E"/>
    <w:rsid w:val="006001FB"/>
    <w:rsid w:val="00601D45"/>
    <w:rsid w:val="00622D45"/>
    <w:rsid w:val="006244A4"/>
    <w:rsid w:val="00626BDE"/>
    <w:rsid w:val="00631307"/>
    <w:rsid w:val="006353C6"/>
    <w:rsid w:val="00635F71"/>
    <w:rsid w:val="006447FD"/>
    <w:rsid w:val="00646125"/>
    <w:rsid w:val="006461B7"/>
    <w:rsid w:val="00652062"/>
    <w:rsid w:val="00652B4D"/>
    <w:rsid w:val="00654731"/>
    <w:rsid w:val="00657C1B"/>
    <w:rsid w:val="0066098C"/>
    <w:rsid w:val="00665815"/>
    <w:rsid w:val="00666B13"/>
    <w:rsid w:val="00684874"/>
    <w:rsid w:val="00685E60"/>
    <w:rsid w:val="006873A2"/>
    <w:rsid w:val="006970EA"/>
    <w:rsid w:val="006A4629"/>
    <w:rsid w:val="006A4AA7"/>
    <w:rsid w:val="006B6A99"/>
    <w:rsid w:val="006E592B"/>
    <w:rsid w:val="006F0E17"/>
    <w:rsid w:val="006F1E05"/>
    <w:rsid w:val="006F6BCA"/>
    <w:rsid w:val="00701E4F"/>
    <w:rsid w:val="0071051F"/>
    <w:rsid w:val="00717FF9"/>
    <w:rsid w:val="00723142"/>
    <w:rsid w:val="00732D48"/>
    <w:rsid w:val="00744B6C"/>
    <w:rsid w:val="0074586B"/>
    <w:rsid w:val="00766764"/>
    <w:rsid w:val="00775238"/>
    <w:rsid w:val="00775622"/>
    <w:rsid w:val="00784D27"/>
    <w:rsid w:val="00786420"/>
    <w:rsid w:val="00787DF9"/>
    <w:rsid w:val="00787EF6"/>
    <w:rsid w:val="007A0EE9"/>
    <w:rsid w:val="007A3BE1"/>
    <w:rsid w:val="007A6F82"/>
    <w:rsid w:val="007B10E7"/>
    <w:rsid w:val="007C626C"/>
    <w:rsid w:val="00811066"/>
    <w:rsid w:val="00823248"/>
    <w:rsid w:val="00826FC5"/>
    <w:rsid w:val="0083001D"/>
    <w:rsid w:val="00830460"/>
    <w:rsid w:val="0083467F"/>
    <w:rsid w:val="0087325A"/>
    <w:rsid w:val="00876F75"/>
    <w:rsid w:val="00882A58"/>
    <w:rsid w:val="00883724"/>
    <w:rsid w:val="00885096"/>
    <w:rsid w:val="008963B9"/>
    <w:rsid w:val="008A4923"/>
    <w:rsid w:val="008A6F58"/>
    <w:rsid w:val="008C00C8"/>
    <w:rsid w:val="008C1ACE"/>
    <w:rsid w:val="008C31A5"/>
    <w:rsid w:val="008D3D6F"/>
    <w:rsid w:val="008D69BE"/>
    <w:rsid w:val="008E5725"/>
    <w:rsid w:val="008E7328"/>
    <w:rsid w:val="008F383E"/>
    <w:rsid w:val="008F44DD"/>
    <w:rsid w:val="008F7C01"/>
    <w:rsid w:val="00911E76"/>
    <w:rsid w:val="0092150B"/>
    <w:rsid w:val="00923602"/>
    <w:rsid w:val="00924CB2"/>
    <w:rsid w:val="00926669"/>
    <w:rsid w:val="00932439"/>
    <w:rsid w:val="00932C93"/>
    <w:rsid w:val="00940B6A"/>
    <w:rsid w:val="009428D2"/>
    <w:rsid w:val="00950526"/>
    <w:rsid w:val="00951300"/>
    <w:rsid w:val="009540FF"/>
    <w:rsid w:val="00955F1C"/>
    <w:rsid w:val="00956A02"/>
    <w:rsid w:val="00965EFB"/>
    <w:rsid w:val="00970536"/>
    <w:rsid w:val="009776DC"/>
    <w:rsid w:val="00982F28"/>
    <w:rsid w:val="009A3363"/>
    <w:rsid w:val="009B4DF5"/>
    <w:rsid w:val="009C1F3F"/>
    <w:rsid w:val="009D22A0"/>
    <w:rsid w:val="009D596C"/>
    <w:rsid w:val="009E513F"/>
    <w:rsid w:val="009E54B4"/>
    <w:rsid w:val="009F1633"/>
    <w:rsid w:val="009F52D7"/>
    <w:rsid w:val="00A211CC"/>
    <w:rsid w:val="00A3277F"/>
    <w:rsid w:val="00A44343"/>
    <w:rsid w:val="00A51A5E"/>
    <w:rsid w:val="00A52D72"/>
    <w:rsid w:val="00A55592"/>
    <w:rsid w:val="00A63562"/>
    <w:rsid w:val="00A657B6"/>
    <w:rsid w:val="00A66539"/>
    <w:rsid w:val="00A70BF9"/>
    <w:rsid w:val="00A80317"/>
    <w:rsid w:val="00A8223E"/>
    <w:rsid w:val="00A85F2C"/>
    <w:rsid w:val="00AA0B24"/>
    <w:rsid w:val="00AA2E5C"/>
    <w:rsid w:val="00AA3049"/>
    <w:rsid w:val="00AA768F"/>
    <w:rsid w:val="00AB4E85"/>
    <w:rsid w:val="00AC413B"/>
    <w:rsid w:val="00AC6C61"/>
    <w:rsid w:val="00AC7121"/>
    <w:rsid w:val="00AD06A5"/>
    <w:rsid w:val="00AD2354"/>
    <w:rsid w:val="00AD261E"/>
    <w:rsid w:val="00AE2600"/>
    <w:rsid w:val="00AE5766"/>
    <w:rsid w:val="00AF6D4B"/>
    <w:rsid w:val="00B00412"/>
    <w:rsid w:val="00B029F1"/>
    <w:rsid w:val="00B11A17"/>
    <w:rsid w:val="00B12CEF"/>
    <w:rsid w:val="00B255CB"/>
    <w:rsid w:val="00B437D6"/>
    <w:rsid w:val="00B47266"/>
    <w:rsid w:val="00B52195"/>
    <w:rsid w:val="00B547FB"/>
    <w:rsid w:val="00B575CC"/>
    <w:rsid w:val="00B76DF9"/>
    <w:rsid w:val="00B848D8"/>
    <w:rsid w:val="00B8567C"/>
    <w:rsid w:val="00B87CE5"/>
    <w:rsid w:val="00BA74F2"/>
    <w:rsid w:val="00BB13B2"/>
    <w:rsid w:val="00BC1D01"/>
    <w:rsid w:val="00BC3688"/>
    <w:rsid w:val="00BC7534"/>
    <w:rsid w:val="00BC78DD"/>
    <w:rsid w:val="00BD4D68"/>
    <w:rsid w:val="00BE185A"/>
    <w:rsid w:val="00BF04ED"/>
    <w:rsid w:val="00BF7DD6"/>
    <w:rsid w:val="00C044E8"/>
    <w:rsid w:val="00C12F43"/>
    <w:rsid w:val="00C1774D"/>
    <w:rsid w:val="00C219C0"/>
    <w:rsid w:val="00C2736E"/>
    <w:rsid w:val="00C33CEA"/>
    <w:rsid w:val="00C34816"/>
    <w:rsid w:val="00C43589"/>
    <w:rsid w:val="00C46930"/>
    <w:rsid w:val="00C50FAC"/>
    <w:rsid w:val="00C827AD"/>
    <w:rsid w:val="00C94AC7"/>
    <w:rsid w:val="00CB7061"/>
    <w:rsid w:val="00CC3B38"/>
    <w:rsid w:val="00CC3BD6"/>
    <w:rsid w:val="00CC6307"/>
    <w:rsid w:val="00CC7035"/>
    <w:rsid w:val="00CD0F63"/>
    <w:rsid w:val="00CD21BF"/>
    <w:rsid w:val="00CE6F90"/>
    <w:rsid w:val="00CF30AC"/>
    <w:rsid w:val="00CF5718"/>
    <w:rsid w:val="00CF6E0B"/>
    <w:rsid w:val="00D00316"/>
    <w:rsid w:val="00D01753"/>
    <w:rsid w:val="00D03066"/>
    <w:rsid w:val="00D0344C"/>
    <w:rsid w:val="00D15D3E"/>
    <w:rsid w:val="00D167C7"/>
    <w:rsid w:val="00D16F3A"/>
    <w:rsid w:val="00D22644"/>
    <w:rsid w:val="00D279D4"/>
    <w:rsid w:val="00D30708"/>
    <w:rsid w:val="00D32728"/>
    <w:rsid w:val="00D53341"/>
    <w:rsid w:val="00D64781"/>
    <w:rsid w:val="00D64870"/>
    <w:rsid w:val="00D86F7B"/>
    <w:rsid w:val="00D95F84"/>
    <w:rsid w:val="00D96E36"/>
    <w:rsid w:val="00D9709E"/>
    <w:rsid w:val="00D971EB"/>
    <w:rsid w:val="00DA24C0"/>
    <w:rsid w:val="00DB1D67"/>
    <w:rsid w:val="00DB6597"/>
    <w:rsid w:val="00DB6943"/>
    <w:rsid w:val="00DC3489"/>
    <w:rsid w:val="00DC73DA"/>
    <w:rsid w:val="00DD4115"/>
    <w:rsid w:val="00DD7C49"/>
    <w:rsid w:val="00DE64A5"/>
    <w:rsid w:val="00DE6A82"/>
    <w:rsid w:val="00DF00D4"/>
    <w:rsid w:val="00DF1ED2"/>
    <w:rsid w:val="00DF564B"/>
    <w:rsid w:val="00DF6B94"/>
    <w:rsid w:val="00E00A0C"/>
    <w:rsid w:val="00E02C60"/>
    <w:rsid w:val="00E33228"/>
    <w:rsid w:val="00E5294E"/>
    <w:rsid w:val="00E5482D"/>
    <w:rsid w:val="00E54A69"/>
    <w:rsid w:val="00E55591"/>
    <w:rsid w:val="00E5586A"/>
    <w:rsid w:val="00E61444"/>
    <w:rsid w:val="00E6294A"/>
    <w:rsid w:val="00E6664E"/>
    <w:rsid w:val="00E719D0"/>
    <w:rsid w:val="00E8160B"/>
    <w:rsid w:val="00E829B8"/>
    <w:rsid w:val="00E860A2"/>
    <w:rsid w:val="00E9138B"/>
    <w:rsid w:val="00E97A9C"/>
    <w:rsid w:val="00EA2D71"/>
    <w:rsid w:val="00EB12F8"/>
    <w:rsid w:val="00EB3DA6"/>
    <w:rsid w:val="00EB5920"/>
    <w:rsid w:val="00EC13CA"/>
    <w:rsid w:val="00EC2555"/>
    <w:rsid w:val="00EC357A"/>
    <w:rsid w:val="00ED13D7"/>
    <w:rsid w:val="00ED2362"/>
    <w:rsid w:val="00ED4D74"/>
    <w:rsid w:val="00EE1CBA"/>
    <w:rsid w:val="00EE3A1E"/>
    <w:rsid w:val="00EE6331"/>
    <w:rsid w:val="00EF246E"/>
    <w:rsid w:val="00EF7AA6"/>
    <w:rsid w:val="00F069C9"/>
    <w:rsid w:val="00F07C35"/>
    <w:rsid w:val="00F1053D"/>
    <w:rsid w:val="00F10D64"/>
    <w:rsid w:val="00F3099B"/>
    <w:rsid w:val="00F309F7"/>
    <w:rsid w:val="00F367D0"/>
    <w:rsid w:val="00F4311C"/>
    <w:rsid w:val="00F441E8"/>
    <w:rsid w:val="00F555F1"/>
    <w:rsid w:val="00FA5CC4"/>
    <w:rsid w:val="00FC1A14"/>
    <w:rsid w:val="00FC1AC7"/>
    <w:rsid w:val="00FC5F7D"/>
    <w:rsid w:val="00FC6A6D"/>
    <w:rsid w:val="00FD093A"/>
    <w:rsid w:val="00FD59CB"/>
    <w:rsid w:val="00FD6143"/>
    <w:rsid w:val="00FE0F32"/>
    <w:rsid w:val="00FE5654"/>
    <w:rsid w:val="00FE7F63"/>
    <w:rsid w:val="00FF1B06"/>
    <w:rsid w:val="00FF2DCA"/>
    <w:rsid w:val="00FF7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1E99D79D-AAF8-1148-A80D-36CA739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FF7F6C"/>
    <w:pPr>
      <w:numPr>
        <w:numId w:val="41"/>
      </w:numPr>
      <w:spacing w:after="120"/>
      <w:ind w:left="0" w:firstLine="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FF7F6C"/>
    <w:rPr>
      <w:rFonts w:ascii="Times New Roman" w:eastAsia="SimSu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6461B7"/>
    <w:pPr>
      <w:keepLines/>
      <w:widowControl w:val="0"/>
      <w:overflowPunct w:val="0"/>
      <w:autoSpaceDE w:val="0"/>
      <w:autoSpaceDN w:val="0"/>
      <w:adjustRightInd w:val="0"/>
      <w:spacing w:before="100" w:beforeAutospacing="1" w:after="18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912722">
      <w:bodyDiv w:val="1"/>
      <w:marLeft w:val="0"/>
      <w:marRight w:val="0"/>
      <w:marTop w:val="0"/>
      <w:marBottom w:val="0"/>
      <w:divBdr>
        <w:top w:val="none" w:sz="0" w:space="0" w:color="auto"/>
        <w:left w:val="none" w:sz="0" w:space="0" w:color="auto"/>
        <w:bottom w:val="none" w:sz="0" w:space="0" w:color="auto"/>
        <w:right w:val="none" w:sz="0" w:space="0" w:color="auto"/>
      </w:divBdr>
    </w:div>
    <w:div w:id="142704557">
      <w:bodyDiv w:val="1"/>
      <w:marLeft w:val="0"/>
      <w:marRight w:val="0"/>
      <w:marTop w:val="0"/>
      <w:marBottom w:val="0"/>
      <w:divBdr>
        <w:top w:val="none" w:sz="0" w:space="0" w:color="auto"/>
        <w:left w:val="none" w:sz="0" w:space="0" w:color="auto"/>
        <w:bottom w:val="none" w:sz="0" w:space="0" w:color="auto"/>
        <w:right w:val="none" w:sz="0" w:space="0" w:color="auto"/>
      </w:divBdr>
    </w:div>
    <w:div w:id="269819289">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948320007">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62691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Apple_112 (Manasa)</cp:lastModifiedBy>
  <cp:revision>4</cp:revision>
  <dcterms:created xsi:type="dcterms:W3CDTF">2024-08-07T20:50:00Z</dcterms:created>
  <dcterms:modified xsi:type="dcterms:W3CDTF">2024-08-09T15:31:00Z</dcterms:modified>
</cp:coreProperties>
</file>