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2A3A2" w14:textId="7E828988" w:rsidR="00716283" w:rsidRPr="00716283" w:rsidRDefault="00716283" w:rsidP="00716283">
      <w:pPr>
        <w:pStyle w:val="CRCoverPage"/>
        <w:outlineLvl w:val="0"/>
        <w:rPr>
          <w:b/>
          <w:noProof/>
          <w:sz w:val="24"/>
        </w:rPr>
      </w:pPr>
      <w:r w:rsidRPr="00716283">
        <w:rPr>
          <w:b/>
          <w:noProof/>
          <w:sz w:val="24"/>
        </w:rPr>
        <w:t>3GPP TSG-RAN WG4 Meeting #112</w:t>
      </w:r>
      <w:r w:rsidRPr="00716283">
        <w:rPr>
          <w:b/>
          <w:noProof/>
          <w:sz w:val="24"/>
        </w:rPr>
        <w:tab/>
      </w:r>
      <w:r w:rsidRPr="00716283">
        <w:rPr>
          <w:b/>
          <w:noProof/>
          <w:sz w:val="24"/>
        </w:rPr>
        <w:tab/>
      </w:r>
      <w:r w:rsidRPr="00716283">
        <w:rPr>
          <w:b/>
          <w:noProof/>
          <w:sz w:val="24"/>
        </w:rPr>
        <w:tab/>
      </w:r>
      <w:r w:rsidRPr="00716283">
        <w:rPr>
          <w:b/>
          <w:noProof/>
          <w:sz w:val="24"/>
        </w:rPr>
        <w:tab/>
        <w:t xml:space="preserve">                                             </w:t>
      </w:r>
      <w:r w:rsidR="00705FFB" w:rsidRPr="00705FFB">
        <w:rPr>
          <w:b/>
          <w:noProof/>
          <w:sz w:val="24"/>
        </w:rPr>
        <w:t>R4-2411370</w:t>
      </w:r>
    </w:p>
    <w:p w14:paraId="08476DB9" w14:textId="5F7C2231" w:rsidR="004427DA" w:rsidRDefault="00716283" w:rsidP="00716283">
      <w:pPr>
        <w:pStyle w:val="CRCoverPage"/>
        <w:outlineLvl w:val="0"/>
        <w:rPr>
          <w:b/>
          <w:noProof/>
          <w:sz w:val="24"/>
        </w:rPr>
      </w:pPr>
      <w:r w:rsidRPr="00716283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05446" w:rsidR="001E41F3" w:rsidRPr="00410371" w:rsidRDefault="005F63B9" w:rsidP="008230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BC964" w:rsidR="001E41F3" w:rsidRPr="00410371" w:rsidRDefault="00803916" w:rsidP="00F96C17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3916">
              <w:rPr>
                <w:b/>
                <w:noProof/>
                <w:sz w:val="28"/>
                <w:lang w:eastAsia="zh-CN"/>
              </w:rPr>
              <w:t>464</w:t>
            </w:r>
            <w:r w:rsidR="00F96C1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7DD2E9" w:rsidR="001E41F3" w:rsidRPr="00410371" w:rsidRDefault="00F96C17" w:rsidP="008230B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1574A1" w:rsidR="001E41F3" w:rsidRPr="00410371" w:rsidRDefault="005F63B9" w:rsidP="00F96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6C17">
                <w:rPr>
                  <w:rFonts w:hint="eastAsia"/>
                  <w:b/>
                  <w:noProof/>
                  <w:sz w:val="28"/>
                  <w:lang w:eastAsia="zh-CN"/>
                </w:rPr>
                <w:t>18</w:t>
              </w:r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96C17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8B0FC" w:rsidR="001E41F3" w:rsidRDefault="00E833BC">
            <w:pPr>
              <w:pStyle w:val="CRCoverPage"/>
              <w:spacing w:after="0"/>
              <w:ind w:left="100"/>
              <w:rPr>
                <w:noProof/>
              </w:rPr>
            </w:pPr>
            <w:r w:rsidRPr="00E833BC">
              <w:t>(</w:t>
            </w:r>
            <w:proofErr w:type="spellStart"/>
            <w:r w:rsidRPr="00E833BC">
              <w:t>NR_MG_enh</w:t>
            </w:r>
            <w:proofErr w:type="spellEnd"/>
            <w:r w:rsidRPr="00E833BC">
              <w:t>-Core) CR on Rel-17 gap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1D341" w:rsidR="001E41F3" w:rsidRDefault="00E833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833BC">
              <w:t>NR_MG_enh</w:t>
            </w:r>
            <w:proofErr w:type="spellEnd"/>
            <w:r w:rsidRPr="00E833B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B96AF" w:rsidR="001E41F3" w:rsidRDefault="005F63B9" w:rsidP="00F96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50088" w:rsidRPr="00870504">
                <w:rPr>
                  <w:noProof/>
                </w:rPr>
                <w:t>202</w:t>
              </w:r>
              <w:r w:rsidR="00650088">
                <w:rPr>
                  <w:rFonts w:hint="eastAsia"/>
                  <w:noProof/>
                  <w:lang w:eastAsia="zh-CN"/>
                </w:rPr>
                <w:t>4</w:t>
              </w:r>
              <w:r w:rsidR="00650088" w:rsidRPr="00870504">
                <w:rPr>
                  <w:noProof/>
                </w:rPr>
                <w:t>-</w:t>
              </w:r>
              <w:r w:rsidR="00650088">
                <w:rPr>
                  <w:rFonts w:hint="eastAsia"/>
                  <w:noProof/>
                  <w:lang w:eastAsia="zh-CN"/>
                </w:rPr>
                <w:t>0</w:t>
              </w:r>
              <w:r w:rsidR="00E833BC">
                <w:rPr>
                  <w:rFonts w:hint="eastAsia"/>
                  <w:noProof/>
                  <w:lang w:eastAsia="zh-CN"/>
                </w:rPr>
                <w:t>8</w:t>
              </w:r>
              <w:r w:rsidR="00650088" w:rsidRPr="00870504">
                <w:rPr>
                  <w:noProof/>
                </w:rPr>
                <w:t>-</w:t>
              </w:r>
              <w:r w:rsidR="00F96C17">
                <w:rPr>
                  <w:rFonts w:hint="eastAsia"/>
                  <w:noProof/>
                  <w:lang w:eastAsia="zh-CN"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059A2D" w:rsidR="001E41F3" w:rsidRDefault="00F96C17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B6CF27" w:rsidR="001E41F3" w:rsidRDefault="00860E64" w:rsidP="00F96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96C1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95238" w14:textId="77777777" w:rsidR="002F61CE" w:rsidRDefault="002F61CE" w:rsidP="002F61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concurrent measurement gap can also be applied to intra-frequency measurement with gap but it is missing in the requirements. </w:t>
            </w:r>
          </w:p>
          <w:p w14:paraId="708AA7DE" w14:textId="3A940FD3" w:rsidR="00047D38" w:rsidRDefault="00047D38" w:rsidP="00047D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</w:t>
            </w:r>
            <w:r>
              <w:rPr>
                <w:rFonts w:hint="eastAsia"/>
                <w:noProof/>
                <w:lang w:eastAsia="zh-CN"/>
              </w:rPr>
              <w:t xml:space="preserve"> configured with NCSG, the requirements for CSI-RS based intra-frequency measurement do not apply only when overlapped with NCSG.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therwise, the requirements should apply.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46390" w14:textId="77777777" w:rsidR="002F61CE" w:rsidRDefault="002F61CE" w:rsidP="002F61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intra-frequency measurement with gap into </w:t>
            </w:r>
            <w:r w:rsidR="00334DBC">
              <w:rPr>
                <w:rFonts w:hint="eastAsia"/>
                <w:noProof/>
                <w:lang w:eastAsia="zh-CN"/>
              </w:rPr>
              <w:t xml:space="preserve">concurrent gap requirements. </w:t>
            </w:r>
          </w:p>
          <w:p w14:paraId="5D2FDE87" w14:textId="09EDADDF" w:rsidR="00047D38" w:rsidRDefault="00047D38" w:rsidP="002F61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the NCSG applicability about CSI-RS based measurement. </w:t>
            </w:r>
          </w:p>
          <w:p w14:paraId="31C656EC" w14:textId="31C2A653" w:rsidR="00864481" w:rsidRDefault="00864481" w:rsidP="002F61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ther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42EB9" w:rsidR="001E41F3" w:rsidRDefault="00334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concurrent gap and NCSG are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87085" w:rsidR="001E41F3" w:rsidRDefault="00E231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9.1.8.1, 9.1.8.2</w:t>
            </w:r>
            <w:r w:rsidR="00B27023">
              <w:rPr>
                <w:rFonts w:hint="eastAsia"/>
                <w:snapToGrid w:val="0"/>
                <w:lang w:eastAsia="zh-CN"/>
              </w:rPr>
              <w:t>, 9.1.9.2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7548A3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F4761" w14:textId="77777777" w:rsidR="0054295C" w:rsidRDefault="0054295C" w:rsidP="0054295C">
      <w:pPr>
        <w:pStyle w:val="1"/>
        <w:ind w:left="2041" w:hanging="2041"/>
        <w:rPr>
          <w:rFonts w:hint="eastAsia"/>
          <w:noProof/>
          <w:color w:val="FF0000"/>
          <w:lang w:eastAsia="zh-CN"/>
        </w:rPr>
      </w:pPr>
      <w:bookmarkStart w:id="1" w:name="_GoBack"/>
      <w:bookmarkEnd w:id="1"/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17BD9802" w14:textId="77777777" w:rsidR="0054295C" w:rsidRDefault="0054295C" w:rsidP="0054295C">
      <w:pPr>
        <w:pStyle w:val="3"/>
      </w:pPr>
      <w:r>
        <w:t>9.1.8</w:t>
      </w:r>
      <w:r>
        <w:tab/>
        <w:t>Concurrent measurement gaps</w:t>
      </w:r>
    </w:p>
    <w:p w14:paraId="5F7D4384" w14:textId="77777777" w:rsidR="0054295C" w:rsidRDefault="0054295C" w:rsidP="0054295C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9.1.8.1</w:t>
      </w:r>
      <w:r>
        <w:rPr>
          <w:szCs w:val="18"/>
          <w:lang w:val="en-US" w:eastAsia="ko-KR"/>
        </w:rPr>
        <w:tab/>
        <w:t>Introduction</w:t>
      </w:r>
    </w:p>
    <w:p w14:paraId="63940108" w14:textId="68D68288" w:rsidR="0054295C" w:rsidRDefault="0054295C" w:rsidP="0054295C">
      <w:pPr>
        <w:rPr>
          <w:lang w:eastAsia="en-GB"/>
        </w:rPr>
      </w:pPr>
      <w:r>
        <w:t>When UE supports concurrent measurement gap pattern capability, network can provide multiple measurement gaps configured by RRC message(s) as specified in TS 38.331 </w:t>
      </w:r>
      <w:r>
        <w:rPr>
          <w:rFonts w:eastAsia="MS Mincho"/>
          <w:lang w:eastAsia="ja-JP"/>
        </w:rPr>
        <w:t>[2]</w:t>
      </w:r>
      <w:r>
        <w:t xml:space="preserve">. Requirements in this section </w:t>
      </w:r>
      <w:del w:id="2" w:author="CATT" w:date="2024-08-23T18:15:00Z">
        <w:r w:rsidDel="00D44102">
          <w:delText xml:space="preserve">applies </w:delText>
        </w:r>
      </w:del>
      <w:ins w:id="3" w:author="CATT" w:date="2024-08-23T18:15:00Z">
        <w:r w:rsidR="00E45637">
          <w:rPr>
            <w:rFonts w:hint="eastAsia"/>
            <w:lang w:eastAsia="zh-CN"/>
          </w:rPr>
          <w:t>apply</w:t>
        </w:r>
        <w:r w:rsidR="00E45637">
          <w:t xml:space="preserve"> </w:t>
        </w:r>
      </w:ins>
      <w:r>
        <w:t>when the UE is in SA operation mode.</w:t>
      </w:r>
    </w:p>
    <w:p w14:paraId="3FF88731" w14:textId="77777777" w:rsidR="0054295C" w:rsidRDefault="0054295C" w:rsidP="0054295C">
      <w:pPr>
        <w:pStyle w:val="4"/>
        <w:rPr>
          <w:rFonts w:eastAsia="Times New Roman"/>
          <w:szCs w:val="18"/>
          <w:lang w:val="en-US" w:eastAsia="ko-KR"/>
        </w:rPr>
      </w:pPr>
      <w:r>
        <w:rPr>
          <w:szCs w:val="18"/>
          <w:lang w:val="en-US" w:eastAsia="ko-KR"/>
        </w:rPr>
        <w:t>9.1.8.2</w:t>
      </w:r>
      <w:r>
        <w:rPr>
          <w:szCs w:val="18"/>
          <w:lang w:val="en-US" w:eastAsia="ko-KR"/>
        </w:rPr>
        <w:tab/>
        <w:t>Requirements</w:t>
      </w:r>
    </w:p>
    <w:p w14:paraId="3C67433C" w14:textId="77777777" w:rsidR="0054295C" w:rsidRDefault="0054295C" w:rsidP="0054295C">
      <w:pPr>
        <w:rPr>
          <w:lang w:eastAsia="en-GB"/>
        </w:rPr>
      </w:pPr>
      <w:r>
        <w:t xml:space="preserve">If the UE requires </w:t>
      </w:r>
      <w:r>
        <w:rPr>
          <w:lang w:eastAsia="zh-CN"/>
        </w:rPr>
        <w:t>measurement gap</w:t>
      </w:r>
      <w:r>
        <w:t xml:space="preserve">s to identify and measure intra-frequency cells and/or inter-frequency cells and/or inter-RAT E-UTRAN cells, and the UE supports </w:t>
      </w:r>
      <w:r>
        <w:rPr>
          <w:i/>
          <w:iCs/>
        </w:rPr>
        <w:t xml:space="preserve">concurrentPerUE-OnlyMeasGap-r17 </w:t>
      </w:r>
      <w:r>
        <w:t>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 xml:space="preserve">at most two per-UE measurement gap patterns for monitoring of all frequency layers. </w:t>
      </w:r>
    </w:p>
    <w:p w14:paraId="608B25DE" w14:textId="77777777" w:rsidR="0054295C" w:rsidRDefault="0054295C" w:rsidP="0054295C">
      <w:r>
        <w:t xml:space="preserve">If the UE requires </w:t>
      </w:r>
      <w:r>
        <w:rPr>
          <w:lang w:eastAsia="zh-CN"/>
        </w:rPr>
        <w:t>measurement gap</w:t>
      </w:r>
      <w:r>
        <w:t>s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r>
        <w:rPr>
          <w:i/>
          <w:iCs/>
        </w:rPr>
        <w:t>concurrentPerUE-PerFRCombMeasGap-r17</w:t>
      </w:r>
      <w:r>
        <w:t xml:space="preserve"> as specified in [14]</w:t>
      </w:r>
      <w:r>
        <w:rPr>
          <w:lang w:eastAsia="zh-CN"/>
        </w:rPr>
        <w:t>,</w:t>
      </w:r>
      <w:r>
        <w:t xml:space="preserve"> </w:t>
      </w:r>
      <w:r>
        <w:rPr>
          <w:rFonts w:cs="v4.2.0"/>
        </w:rPr>
        <w:t xml:space="preserve">in order for the requirements defined for concurrent measurement gaps to apply, the network can provide the </w:t>
      </w:r>
      <w:r>
        <w:t>measurement gap pattern combinations specified in Table 9.1.8-1 for monitoring of all frequency layers.</w:t>
      </w:r>
    </w:p>
    <w:p w14:paraId="5538A404" w14:textId="77777777" w:rsidR="0054295C" w:rsidRDefault="0054295C" w:rsidP="0054295C">
      <w:pPr>
        <w:rPr>
          <w:rFonts w:eastAsia="Times New Roman"/>
          <w:lang w:eastAsia="en-GB"/>
        </w:rPr>
      </w:pPr>
    </w:p>
    <w:p w14:paraId="78F91CA5" w14:textId="77777777" w:rsidR="0054295C" w:rsidRDefault="0054295C" w:rsidP="0054295C">
      <w:pPr>
        <w:pStyle w:val="TH"/>
      </w:pPr>
      <w:r>
        <w:rPr>
          <w:snapToGrid w:val="0"/>
        </w:rPr>
        <w:t xml:space="preserve">Table 9.1.8-1: The number of </w:t>
      </w:r>
      <w:r>
        <w:t xml:space="preserve">Gap Combination Configurations by UE supporting both concurrent measurement gap patterns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332"/>
        <w:gridCol w:w="1468"/>
      </w:tblGrid>
      <w:tr w:rsidR="0054295C" w14:paraId="7BC89DFB" w14:textId="77777777" w:rsidTr="0054295C">
        <w:trPr>
          <w:jc w:val="center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CCD510" w14:textId="77777777" w:rsidR="0054295C" w:rsidRDefault="0054295C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 w14:paraId="581688AC" w14:textId="77777777" w:rsidR="0054295C" w:rsidRDefault="0054295C">
            <w:pPr>
              <w:pStyle w:val="TAH"/>
              <w:rPr>
                <w:rFonts w:eastAsia="Times New Roman"/>
                <w:lang w:val="en-US" w:eastAsia="zh-CN"/>
              </w:rPr>
            </w:pPr>
            <w: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8621B9" w14:textId="77777777" w:rsidR="0054295C" w:rsidRDefault="0054295C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eastAsia="zh-CN"/>
              </w:rPr>
              <w:t>simultaneous configured measurement gap patterns</w:t>
            </w:r>
          </w:p>
        </w:tc>
      </w:tr>
      <w:tr w:rsidR="0054295C" w14:paraId="5833E448" w14:textId="77777777" w:rsidTr="0054295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960D" w14:textId="77777777" w:rsidR="0054295C" w:rsidRDefault="0054295C">
            <w:pPr>
              <w:spacing w:after="0"/>
              <w:rPr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C651E7" w14:textId="77777777" w:rsidR="0054295C" w:rsidRDefault="0054295C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40FB50" w14:textId="77777777" w:rsidR="0054295C" w:rsidRDefault="0054295C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F5F139" w14:textId="77777777" w:rsidR="0054295C" w:rsidRDefault="0054295C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Per-UE measurement gap</w:t>
            </w:r>
          </w:p>
        </w:tc>
      </w:tr>
      <w:tr w:rsidR="0054295C" w14:paraId="5549212D" w14:textId="77777777" w:rsidTr="0054295C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C9906C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B65926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86DF73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36EDB0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4295C" w14:paraId="5DAD2454" w14:textId="77777777" w:rsidTr="0054295C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8A9A92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58BEC9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9C0681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B24279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4295C" w14:paraId="147A0E76" w14:textId="77777777" w:rsidTr="0054295C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578002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D6B03A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33A9AA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00BDB2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54295C" w14:paraId="1A2380DB" w14:textId="77777777" w:rsidTr="0054295C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899292" w14:textId="77777777" w:rsidR="0054295C" w:rsidRDefault="0054295C">
            <w:pPr>
              <w:pStyle w:val="TAC"/>
              <w:rPr>
                <w:rFonts w:eastAsia="Times New Roman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C8B7E1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4303D9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F77A80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54295C" w14:paraId="688688B2" w14:textId="77777777" w:rsidTr="0054295C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130AE1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9531DA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A6696A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26CCAB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54295C" w14:paraId="4C952F4E" w14:textId="77777777" w:rsidTr="0054295C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3706EF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11B260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F4E583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15CE39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54295C" w14:paraId="45BEC4A6" w14:textId="77777777" w:rsidTr="0054295C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44B1EF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6AD532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81C1EB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F93DA6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4295C" w14:paraId="4B750B56" w14:textId="77777777" w:rsidTr="0054295C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8AE8C0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0FDC6C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8810CD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F93BB9" w14:textId="77777777" w:rsidR="0054295C" w:rsidRDefault="0054295C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54295C" w14:paraId="11EA7EFB" w14:textId="77777777" w:rsidTr="0054295C">
        <w:trPr>
          <w:jc w:val="center"/>
        </w:trPr>
        <w:tc>
          <w:tcPr>
            <w:tcW w:w="5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40C7FE" w14:textId="77777777" w:rsidR="0054295C" w:rsidRDefault="0054295C">
            <w:pPr>
              <w:pStyle w:val="TAN"/>
              <w:rPr>
                <w:rFonts w:eastAsia="Times New Roman"/>
                <w:lang w:eastAsia="en-GB"/>
              </w:rPr>
            </w:pPr>
            <w:r>
              <w:t>Note 1:</w:t>
            </w:r>
            <w:r>
              <w:tab/>
              <w:t>Gap Combination Configuration Id #3, #4, #5 will be only applied when the per-UE measurement gap is associated to measure PRS for any RSTD, PRS-RSRP, UE Rx-</w:t>
            </w:r>
            <w:proofErr w:type="spellStart"/>
            <w:r>
              <w:t>Tx</w:t>
            </w:r>
            <w:proofErr w:type="spellEnd"/>
            <w:r>
              <w:t xml:space="preserve"> time difference </w:t>
            </w:r>
            <w:r>
              <w:rPr>
                <w:lang w:val="en-US" w:eastAsia="zh-CN"/>
              </w:rPr>
              <w:t>and PRS-RSRPP</w:t>
            </w:r>
            <w:r>
              <w:t>measurement defined in TS 38.215 [4].</w:t>
            </w:r>
          </w:p>
          <w:p w14:paraId="24454EBD" w14:textId="77777777" w:rsidR="0054295C" w:rsidRDefault="0054295C">
            <w:pPr>
              <w:pStyle w:val="TAN"/>
              <w:rPr>
                <w:rFonts w:eastAsia="Times New Roman"/>
                <w:lang w:eastAsia="en-GB"/>
              </w:rPr>
            </w:pPr>
            <w:r>
              <w:t>Note 2:</w:t>
            </w:r>
            <w:r>
              <w:tab/>
              <w:t>In Gap Combination Configuration Id #0, #1, #6, #7, one per-FR measurement gap in an FR can be associated to measure PRS for any RSTD, PRS-RSRP, UE Rx-</w:t>
            </w:r>
            <w:proofErr w:type="spellStart"/>
            <w:r>
              <w:t>Tx</w:t>
            </w:r>
            <w:proofErr w:type="spellEnd"/>
            <w:r>
              <w:t xml:space="preserve"> time difference </w:t>
            </w:r>
            <w:r>
              <w:rPr>
                <w:lang w:val="en-US" w:eastAsia="zh-CN"/>
              </w:rPr>
              <w:t xml:space="preserve">and PRS-RSRPP </w:t>
            </w:r>
            <w:r>
              <w:t xml:space="preserve">measurement defined in TS 38.215 [4] provided that UE supports </w:t>
            </w:r>
            <w:r>
              <w:rPr>
                <w:i/>
              </w:rPr>
              <w:t>independentGapConfigPRS-r17</w:t>
            </w:r>
            <w:r>
              <w:t>.</w:t>
            </w:r>
          </w:p>
        </w:tc>
      </w:tr>
    </w:tbl>
    <w:p w14:paraId="6C16203F" w14:textId="77777777" w:rsidR="0054295C" w:rsidRDefault="0054295C" w:rsidP="0054295C">
      <w:pPr>
        <w:rPr>
          <w:rFonts w:eastAsia="Times New Roman" w:cs="v4.2.0"/>
          <w:lang w:eastAsia="en-GB"/>
        </w:rPr>
      </w:pPr>
    </w:p>
    <w:p w14:paraId="59592FB6" w14:textId="77777777" w:rsidR="00813BD7" w:rsidRDefault="00813BD7" w:rsidP="00813BD7">
      <w:pPr>
        <w:rPr>
          <w:lang w:eastAsia="ko-KR"/>
        </w:rPr>
      </w:pPr>
      <w:r>
        <w:t xml:space="preserve">For </w:t>
      </w:r>
      <w:r>
        <w:rPr>
          <w:lang w:eastAsia="ko-KR"/>
        </w:rPr>
        <w:t xml:space="preserve">UE configured in the SA operation mode, </w:t>
      </w:r>
      <w:r>
        <w:t>when monitoring of multiple inter-RAT E-UTRAN carrier frequency layers</w:t>
      </w:r>
      <w:ins w:id="4" w:author="CATT" w:date="2024-08-08T02:16:00Z">
        <w:r>
          <w:rPr>
            <w:rFonts w:hint="eastAsia"/>
            <w:lang w:eastAsia="zh-CN"/>
          </w:rPr>
          <w:t xml:space="preserve">, </w:t>
        </w:r>
        <w:r>
          <w:t>int</w:t>
        </w:r>
        <w:r>
          <w:rPr>
            <w:rFonts w:hint="eastAsia"/>
            <w:lang w:eastAsia="zh-CN"/>
          </w:rPr>
          <w:t>ra</w:t>
        </w:r>
        <w:r>
          <w:t>-frequency NR carrier frequency layers</w:t>
        </w:r>
      </w:ins>
      <w:r>
        <w:t xml:space="preserve"> and</w:t>
      </w:r>
      <w:ins w:id="5" w:author="CATT" w:date="2024-08-08T02:16:00Z">
        <w:r>
          <w:rPr>
            <w:rFonts w:hint="eastAsia"/>
            <w:lang w:eastAsia="zh-CN"/>
          </w:rPr>
          <w:t>/or</w:t>
        </w:r>
      </w:ins>
      <w:r>
        <w:t xml:space="preserve"> inter-frequency NR carrier frequency layers as configured by </w:t>
      </w:r>
      <w:proofErr w:type="spellStart"/>
      <w:r>
        <w:t>PCell</w:t>
      </w:r>
      <w:proofErr w:type="spellEnd"/>
      <w:r>
        <w:t xml:space="preserve"> using gaps, each monitored carrier frequency layer, including</w:t>
      </w:r>
      <w:r>
        <w:rPr>
          <w:iCs/>
        </w:rPr>
        <w:t xml:space="preserve"> following measurement types:</w:t>
      </w:r>
    </w:p>
    <w:p w14:paraId="5A330E92" w14:textId="77777777" w:rsidR="0054295C" w:rsidRDefault="0054295C" w:rsidP="0054295C">
      <w:pPr>
        <w:pStyle w:val="B1"/>
        <w:rPr>
          <w:rFonts w:eastAsia="Times New Roman"/>
          <w:noProof/>
          <w:lang w:eastAsia="en-GB"/>
        </w:rPr>
      </w:pPr>
      <w:r>
        <w:lastRenderedPageBreak/>
        <w:t>-</w:t>
      </w:r>
      <w:r>
        <w:tab/>
      </w:r>
      <w:proofErr w:type="gramStart"/>
      <w:r>
        <w:t>a</w:t>
      </w:r>
      <w:proofErr w:type="gramEnd"/>
      <w:r>
        <w:t xml:space="preserve"> measurement object with </w:t>
      </w:r>
      <w:r>
        <w:rPr>
          <w:noProof/>
        </w:rPr>
        <w:t>SSB based measurement,</w:t>
      </w:r>
    </w:p>
    <w:p w14:paraId="73C2CEDA" w14:textId="77777777" w:rsidR="0054295C" w:rsidRDefault="0054295C" w:rsidP="0054295C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measurement object with </w:t>
      </w:r>
      <w:r>
        <w:rPr>
          <w:noProof/>
        </w:rPr>
        <w:t>CSI-RS based measurement,</w:t>
      </w:r>
    </w:p>
    <w:p w14:paraId="13867CE8" w14:textId="77777777" w:rsidR="0054295C" w:rsidRDefault="0054295C" w:rsidP="0054295C">
      <w:pPr>
        <w:pStyle w:val="B1"/>
      </w:pPr>
      <w:r>
        <w:t>-</w:t>
      </w:r>
      <w:r>
        <w:tab/>
        <w:t xml:space="preserve">E-UTRA inter-RAT measurement object, </w:t>
      </w:r>
    </w:p>
    <w:p w14:paraId="29727F90" w14:textId="77777777" w:rsidR="0054295C" w:rsidRDefault="0054295C" w:rsidP="0054295C">
      <w:pPr>
        <w:pStyle w:val="B1"/>
      </w:pPr>
      <w:r>
        <w:t>-</w:t>
      </w:r>
      <w:r>
        <w:tab/>
        <w:t>E-UTRAN inter-RAT RSTD measurement,</w:t>
      </w:r>
    </w:p>
    <w:p w14:paraId="28948264" w14:textId="77777777" w:rsidR="0054295C" w:rsidRDefault="0054295C" w:rsidP="0054295C">
      <w:pPr>
        <w:pStyle w:val="B1"/>
      </w:pPr>
      <w:r>
        <w:t>-</w:t>
      </w:r>
      <w:r>
        <w:tab/>
        <w:t>NR PRS-based positioning measurements,</w:t>
      </w:r>
    </w:p>
    <w:p w14:paraId="645B1051" w14:textId="77777777" w:rsidR="0054295C" w:rsidRDefault="0054295C" w:rsidP="0054295C">
      <w:pPr>
        <w:rPr>
          <w:lang w:val="en-US" w:eastAsia="zh-CN"/>
        </w:rPr>
      </w:pPr>
      <w:proofErr w:type="gramStart"/>
      <w:r>
        <w:t>can</w:t>
      </w:r>
      <w:proofErr w:type="gramEnd"/>
      <w:r>
        <w:t xml:space="preserve"> be only associated to one measurement gap pattern. Requirements for concurrent measurement gaps apply provided that each frequency layer is only associated with one concurrent measurement gap. </w:t>
      </w:r>
      <w:bookmarkStart w:id="6" w:name="_Hlk101724462"/>
      <w:r>
        <w:t>There can be one or more frequency layers associated with each concurrent measurement gap</w:t>
      </w:r>
      <w:bookmarkEnd w:id="6"/>
      <w:r>
        <w:t>.</w:t>
      </w:r>
      <w:r>
        <w:rPr>
          <w:lang w:val="en-US" w:eastAsia="zh-CN"/>
        </w:rPr>
        <w:t xml:space="preserve"> Furthermore, if the UE is not capable of concurrentMeasGapEUTRA-</w:t>
      </w:r>
      <w:proofErr w:type="gramStart"/>
      <w:r>
        <w:rPr>
          <w:lang w:val="en-US" w:eastAsia="zh-CN"/>
        </w:rPr>
        <w:t>r17[</w:t>
      </w:r>
      <w:proofErr w:type="gramEnd"/>
      <w:r>
        <w:rPr>
          <w:lang w:val="en-US" w:eastAsia="zh-CN"/>
        </w:rPr>
        <w:t>2], all E-UTRAN measurement objects shall be associated with a single concurrent gap pattern for the requirement to apply.</w:t>
      </w:r>
    </w:p>
    <w:p w14:paraId="148DD30A" w14:textId="77777777" w:rsidR="0054295C" w:rsidRDefault="0054295C" w:rsidP="0054295C">
      <w:pPr>
        <w:rPr>
          <w:strike/>
          <w:lang w:eastAsia="en-GB"/>
        </w:rPr>
      </w:pPr>
      <w:r>
        <w:t xml:space="preserve">When UE supports concurrent measurement gap patterns, each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1FE5D16B" w14:textId="77777777" w:rsidR="0054295C" w:rsidRDefault="0054295C" w:rsidP="0054295C">
      <w:r>
        <w:t xml:space="preserve">The requirements in clause 9.1.2 are also applicable for the UE capable of and configured with multiple concurrent </w:t>
      </w:r>
      <w:proofErr w:type="gramStart"/>
      <w:r>
        <w:t>measurement</w:t>
      </w:r>
      <w:proofErr w:type="gramEnd"/>
      <w:r>
        <w:t xml:space="preserve"> gap patterns within each measurement gap pattern.</w:t>
      </w:r>
    </w:p>
    <w:p w14:paraId="61A0F8F7" w14:textId="624F7D8A" w:rsidR="0054295C" w:rsidRPr="0054295C" w:rsidRDefault="0054295C" w:rsidP="0054295C">
      <w:pPr>
        <w:rPr>
          <w:rFonts w:hint="eastAsia"/>
          <w:lang w:eastAsia="zh-CN"/>
        </w:rPr>
      </w:pPr>
      <w:r>
        <w:t>When UE supports concurrent measurement gap patterns and configured with more than 1 measurement gap pattern Per FR or Per-UE according to table 9.1.8-1, requirements does not apply if the UE is configured with more than one measurement gap pattern (MGP) with measurement gap repetition period (MGRP) of 20ms in an FR.</w:t>
      </w:r>
    </w:p>
    <w:p w14:paraId="295F1CE2" w14:textId="77777777" w:rsidR="0054295C" w:rsidRPr="0004284B" w:rsidRDefault="0054295C" w:rsidP="0054295C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40E3D8B4" w14:textId="77777777" w:rsidR="0054295C" w:rsidRDefault="0054295C" w:rsidP="0054295C">
      <w:pPr>
        <w:pStyle w:val="1"/>
        <w:ind w:left="2041" w:hanging="2041"/>
        <w:rPr>
          <w:rFonts w:hint="eastAsia"/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54859AAB" w14:textId="77777777" w:rsidR="0054295C" w:rsidRDefault="0054295C" w:rsidP="0054295C">
      <w:pPr>
        <w:pStyle w:val="4"/>
        <w:rPr>
          <w:lang w:eastAsia="zh-CN"/>
        </w:rPr>
      </w:pPr>
      <w:r>
        <w:rPr>
          <w:lang w:eastAsia="zh-CN"/>
        </w:rPr>
        <w:t>9.1.9.2</w:t>
      </w:r>
      <w:r>
        <w:rPr>
          <w:lang w:eastAsia="zh-CN"/>
        </w:rPr>
        <w:tab/>
        <w:t>Requirements applicability</w:t>
      </w:r>
    </w:p>
    <w:p w14:paraId="248B7328" w14:textId="77777777" w:rsidR="0054295C" w:rsidRDefault="0054295C" w:rsidP="0054295C">
      <w:pPr>
        <w:rPr>
          <w:lang w:eastAsia="en-GB"/>
        </w:rPr>
      </w:pPr>
      <w:r>
        <w:t xml:space="preserve">Requirements in clause 9.1.9 apply for </w:t>
      </w:r>
      <w:r>
        <w:rPr>
          <w:lang w:eastAsia="zh-CN"/>
        </w:rPr>
        <w:t xml:space="preserve">UE capable of NCSG </w:t>
      </w:r>
      <w:r>
        <w:rPr>
          <w:lang w:val="en-US"/>
        </w:rPr>
        <w:t>in standalone NR in both FR1 and FR2 (including FR1+FR2 CA)</w:t>
      </w:r>
      <w:r>
        <w:t>, provided UE is configured with only NCSG and no other measurement gap is configured, and UE is configured with</w:t>
      </w:r>
    </w:p>
    <w:p w14:paraId="14CD81A0" w14:textId="77777777" w:rsidR="0054295C" w:rsidRDefault="0054295C" w:rsidP="0054295C">
      <w:pPr>
        <w:pStyle w:val="B1"/>
        <w:rPr>
          <w:rFonts w:eastAsia="Times New Roman"/>
        </w:rPr>
      </w:pPr>
      <w:r>
        <w:t xml:space="preserve">SSB based intra-frequency measurement (including </w:t>
      </w:r>
      <w:r>
        <w:rPr>
          <w:lang w:val="en-US"/>
        </w:rPr>
        <w:t xml:space="preserve">measurement on de-activated SCC and measurement on dormant </w:t>
      </w:r>
      <w:proofErr w:type="spellStart"/>
      <w:r>
        <w:rPr>
          <w:lang w:val="en-US"/>
        </w:rPr>
        <w:t>SCell</w:t>
      </w:r>
      <w:proofErr w:type="spellEnd"/>
      <w:r>
        <w:t>), and/or</w:t>
      </w:r>
    </w:p>
    <w:p w14:paraId="2AF2A487" w14:textId="77777777" w:rsidR="0054295C" w:rsidRDefault="0054295C" w:rsidP="0054295C">
      <w:pPr>
        <w:pStyle w:val="B1"/>
      </w:pPr>
      <w:r>
        <w:t>SSB based inter-frequency measurement, and/or</w:t>
      </w:r>
    </w:p>
    <w:p w14:paraId="399E9ADF" w14:textId="77777777" w:rsidR="0054295C" w:rsidRDefault="0054295C" w:rsidP="0054295C">
      <w:pPr>
        <w:pStyle w:val="B1"/>
      </w:pPr>
      <w:proofErr w:type="gramStart"/>
      <w:r>
        <w:t>Inter-RAT</w:t>
      </w:r>
      <w:proofErr w:type="gramEnd"/>
      <w:r>
        <w:t xml:space="preserve"> E-UTRAN measurement.</w:t>
      </w:r>
    </w:p>
    <w:p w14:paraId="14A82FF6" w14:textId="77777777" w:rsidR="0054295C" w:rsidRDefault="0054295C" w:rsidP="0054295C">
      <w:r>
        <w:t>Requirements for the following measurements do not apply if UE is configured with NCSG.</w:t>
      </w:r>
    </w:p>
    <w:p w14:paraId="37224D89" w14:textId="1C6DB4B5" w:rsidR="00BD7D42" w:rsidRDefault="00BD7D42" w:rsidP="00BD7D42">
      <w:pPr>
        <w:pStyle w:val="B1"/>
        <w:rPr>
          <w:rFonts w:eastAsia="Times New Roman"/>
        </w:rPr>
      </w:pPr>
      <w:r>
        <w:t>CSI-RS based intra-frequency measurement</w:t>
      </w:r>
      <w:ins w:id="7" w:author="CATT" w:date="2024-08-08T02:18:00Z">
        <w:r w:rsidRPr="004B57C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when overlapped with NCSG</w:t>
        </w:r>
      </w:ins>
      <w:r>
        <w:t xml:space="preserve">, or </w:t>
      </w:r>
    </w:p>
    <w:p w14:paraId="4BBE8219" w14:textId="77777777" w:rsidR="0054295C" w:rsidRDefault="0054295C" w:rsidP="0054295C">
      <w:pPr>
        <w:pStyle w:val="B1"/>
      </w:pPr>
      <w:r>
        <w:t>CSI-RS based inter-frequency measurement, or</w:t>
      </w:r>
    </w:p>
    <w:p w14:paraId="6691CB34" w14:textId="77777777" w:rsidR="0054295C" w:rsidRDefault="0054295C" w:rsidP="0054295C">
      <w:pPr>
        <w:pStyle w:val="B1"/>
        <w:rPr>
          <w:rFonts w:eastAsia="Times New Roman"/>
        </w:rPr>
      </w:pPr>
      <w:r>
        <w:t xml:space="preserve">Inter-RAT GSM measurement, </w:t>
      </w:r>
      <w:r>
        <w:rPr>
          <w:bCs/>
          <w:iCs/>
        </w:rPr>
        <w:t>or</w:t>
      </w:r>
    </w:p>
    <w:p w14:paraId="022D66BB" w14:textId="77777777" w:rsidR="0054295C" w:rsidRDefault="0054295C" w:rsidP="0054295C">
      <w:pPr>
        <w:pStyle w:val="B1"/>
      </w:pPr>
      <w:r>
        <w:t xml:space="preserve">Inter-RAT UTRAN measurement, </w:t>
      </w:r>
      <w:r>
        <w:rPr>
          <w:bCs/>
          <w:iCs/>
        </w:rPr>
        <w:t>or</w:t>
      </w:r>
    </w:p>
    <w:p w14:paraId="777C0BF8" w14:textId="589E7553" w:rsidR="0054295C" w:rsidRPr="0054295C" w:rsidRDefault="0054295C" w:rsidP="0054295C">
      <w:pPr>
        <w:pStyle w:val="B1"/>
        <w:rPr>
          <w:rFonts w:hint="eastAsia"/>
          <w:lang w:eastAsia="zh-CN"/>
        </w:rPr>
      </w:pPr>
      <w:proofErr w:type="gramStart"/>
      <w:r>
        <w:rPr>
          <w:bCs/>
          <w:iCs/>
        </w:rPr>
        <w:t>PRS measurement.</w:t>
      </w:r>
      <w:proofErr w:type="gramEnd"/>
      <w:r>
        <w:rPr>
          <w:bCs/>
          <w:iCs/>
        </w:rPr>
        <w:t xml:space="preserve"> </w:t>
      </w:r>
    </w:p>
    <w:p w14:paraId="30986680" w14:textId="77777777" w:rsidR="0054295C" w:rsidRDefault="0054295C" w:rsidP="0054295C">
      <w:pPr>
        <w:pStyle w:val="1"/>
        <w:ind w:left="2041" w:hanging="2041"/>
        <w:rPr>
          <w:rFonts w:hint="eastAsia"/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87CBC35" w14:textId="77777777" w:rsidR="0054295C" w:rsidRPr="0054295C" w:rsidRDefault="0054295C" w:rsidP="0054295C">
      <w:pPr>
        <w:rPr>
          <w:lang w:eastAsia="zh-CN"/>
        </w:rPr>
      </w:pPr>
    </w:p>
    <w:sectPr w:rsidR="0054295C" w:rsidRPr="0054295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53492" w14:textId="77777777" w:rsidR="00446604" w:rsidRDefault="00446604">
      <w:r>
        <w:separator/>
      </w:r>
    </w:p>
  </w:endnote>
  <w:endnote w:type="continuationSeparator" w:id="0">
    <w:p w14:paraId="16669731" w14:textId="77777777" w:rsidR="00446604" w:rsidRDefault="00446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92902" w14:textId="77777777" w:rsidR="00446604" w:rsidRDefault="00446604">
      <w:r>
        <w:separator/>
      </w:r>
    </w:p>
  </w:footnote>
  <w:footnote w:type="continuationSeparator" w:id="0">
    <w:p w14:paraId="70DE5263" w14:textId="77777777" w:rsidR="00446604" w:rsidRDefault="00446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C1F20" w:rsidRDefault="00DC1F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C1F20" w:rsidRDefault="00DC1F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C1F20" w:rsidRDefault="00DC1F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C1F20" w:rsidRDefault="00DC1F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032AB"/>
    <w:multiLevelType w:val="hybridMultilevel"/>
    <w:tmpl w:val="CEDC7C38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1AB4E43"/>
    <w:multiLevelType w:val="hybridMultilevel"/>
    <w:tmpl w:val="567C6178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E2"/>
    <w:rsid w:val="00001A41"/>
    <w:rsid w:val="000044D4"/>
    <w:rsid w:val="00005FDB"/>
    <w:rsid w:val="00012149"/>
    <w:rsid w:val="00017A07"/>
    <w:rsid w:val="00022E4A"/>
    <w:rsid w:val="0004284B"/>
    <w:rsid w:val="00045CD1"/>
    <w:rsid w:val="0004791A"/>
    <w:rsid w:val="00047D38"/>
    <w:rsid w:val="00053D6B"/>
    <w:rsid w:val="000550F3"/>
    <w:rsid w:val="00055B07"/>
    <w:rsid w:val="00064705"/>
    <w:rsid w:val="00064BBB"/>
    <w:rsid w:val="0006628A"/>
    <w:rsid w:val="00070E09"/>
    <w:rsid w:val="00077750"/>
    <w:rsid w:val="00095A63"/>
    <w:rsid w:val="000A6394"/>
    <w:rsid w:val="000B7FED"/>
    <w:rsid w:val="000C038A"/>
    <w:rsid w:val="000C08F4"/>
    <w:rsid w:val="000C6598"/>
    <w:rsid w:val="000D2A59"/>
    <w:rsid w:val="000D44B3"/>
    <w:rsid w:val="000E3BB8"/>
    <w:rsid w:val="000E4D3E"/>
    <w:rsid w:val="000F6B41"/>
    <w:rsid w:val="000F6F0F"/>
    <w:rsid w:val="00112C1A"/>
    <w:rsid w:val="00114336"/>
    <w:rsid w:val="00116DAC"/>
    <w:rsid w:val="00123F9B"/>
    <w:rsid w:val="001255B6"/>
    <w:rsid w:val="0013073F"/>
    <w:rsid w:val="00145D43"/>
    <w:rsid w:val="00145FD4"/>
    <w:rsid w:val="00146BC4"/>
    <w:rsid w:val="00163E9C"/>
    <w:rsid w:val="001653A7"/>
    <w:rsid w:val="001673E9"/>
    <w:rsid w:val="001754ED"/>
    <w:rsid w:val="00176E90"/>
    <w:rsid w:val="00181F12"/>
    <w:rsid w:val="001837AF"/>
    <w:rsid w:val="00190465"/>
    <w:rsid w:val="00192C46"/>
    <w:rsid w:val="001A08B3"/>
    <w:rsid w:val="001A2E38"/>
    <w:rsid w:val="001A7B60"/>
    <w:rsid w:val="001B52F0"/>
    <w:rsid w:val="001B7A65"/>
    <w:rsid w:val="001E41F3"/>
    <w:rsid w:val="001E732C"/>
    <w:rsid w:val="00211B4C"/>
    <w:rsid w:val="00214A36"/>
    <w:rsid w:val="00221A2F"/>
    <w:rsid w:val="00222091"/>
    <w:rsid w:val="00226123"/>
    <w:rsid w:val="00247485"/>
    <w:rsid w:val="00257DED"/>
    <w:rsid w:val="0026004D"/>
    <w:rsid w:val="002640DD"/>
    <w:rsid w:val="00264612"/>
    <w:rsid w:val="00275D12"/>
    <w:rsid w:val="002840B3"/>
    <w:rsid w:val="00284FEB"/>
    <w:rsid w:val="002860C4"/>
    <w:rsid w:val="002A314D"/>
    <w:rsid w:val="002B5741"/>
    <w:rsid w:val="002B694B"/>
    <w:rsid w:val="002C2821"/>
    <w:rsid w:val="002C2AAC"/>
    <w:rsid w:val="002E242E"/>
    <w:rsid w:val="002E34F2"/>
    <w:rsid w:val="002E472E"/>
    <w:rsid w:val="002F1211"/>
    <w:rsid w:val="002F61CE"/>
    <w:rsid w:val="00305409"/>
    <w:rsid w:val="0030679A"/>
    <w:rsid w:val="0032558B"/>
    <w:rsid w:val="00334DBC"/>
    <w:rsid w:val="00336FDF"/>
    <w:rsid w:val="00347AF0"/>
    <w:rsid w:val="00357F09"/>
    <w:rsid w:val="003609EF"/>
    <w:rsid w:val="0036231A"/>
    <w:rsid w:val="00374DD4"/>
    <w:rsid w:val="00377ACE"/>
    <w:rsid w:val="00380223"/>
    <w:rsid w:val="003846FD"/>
    <w:rsid w:val="00387028"/>
    <w:rsid w:val="00391944"/>
    <w:rsid w:val="00391EDF"/>
    <w:rsid w:val="003A40A2"/>
    <w:rsid w:val="003B51C9"/>
    <w:rsid w:val="003B6A07"/>
    <w:rsid w:val="003C3E32"/>
    <w:rsid w:val="003C660A"/>
    <w:rsid w:val="003D3683"/>
    <w:rsid w:val="003E1A36"/>
    <w:rsid w:val="003E678B"/>
    <w:rsid w:val="003F3B88"/>
    <w:rsid w:val="003F428F"/>
    <w:rsid w:val="004026A9"/>
    <w:rsid w:val="00403427"/>
    <w:rsid w:val="00410371"/>
    <w:rsid w:val="00420697"/>
    <w:rsid w:val="00422AF9"/>
    <w:rsid w:val="004242F1"/>
    <w:rsid w:val="00434780"/>
    <w:rsid w:val="00441AD0"/>
    <w:rsid w:val="004427DA"/>
    <w:rsid w:val="004458C7"/>
    <w:rsid w:val="00446604"/>
    <w:rsid w:val="00456642"/>
    <w:rsid w:val="00460AEA"/>
    <w:rsid w:val="00463E6E"/>
    <w:rsid w:val="00480745"/>
    <w:rsid w:val="00484A08"/>
    <w:rsid w:val="004A0612"/>
    <w:rsid w:val="004A407F"/>
    <w:rsid w:val="004B57C9"/>
    <w:rsid w:val="004B75B7"/>
    <w:rsid w:val="004C4A97"/>
    <w:rsid w:val="004C77C6"/>
    <w:rsid w:val="004C7E81"/>
    <w:rsid w:val="004D0030"/>
    <w:rsid w:val="004D144A"/>
    <w:rsid w:val="004D3578"/>
    <w:rsid w:val="004D39D8"/>
    <w:rsid w:val="004E107B"/>
    <w:rsid w:val="004E2632"/>
    <w:rsid w:val="004E59C1"/>
    <w:rsid w:val="00503890"/>
    <w:rsid w:val="00507E77"/>
    <w:rsid w:val="005141D9"/>
    <w:rsid w:val="005143CD"/>
    <w:rsid w:val="0051580D"/>
    <w:rsid w:val="00520FBF"/>
    <w:rsid w:val="005212A3"/>
    <w:rsid w:val="00533EC3"/>
    <w:rsid w:val="0054295C"/>
    <w:rsid w:val="00542B88"/>
    <w:rsid w:val="00546133"/>
    <w:rsid w:val="00547111"/>
    <w:rsid w:val="00561CF9"/>
    <w:rsid w:val="00564D31"/>
    <w:rsid w:val="005847DF"/>
    <w:rsid w:val="00587266"/>
    <w:rsid w:val="00592D74"/>
    <w:rsid w:val="005A7A3C"/>
    <w:rsid w:val="005C18F4"/>
    <w:rsid w:val="005C6D63"/>
    <w:rsid w:val="005D0D37"/>
    <w:rsid w:val="005E2C44"/>
    <w:rsid w:val="005E6B87"/>
    <w:rsid w:val="005F41A8"/>
    <w:rsid w:val="005F63B9"/>
    <w:rsid w:val="006125CB"/>
    <w:rsid w:val="00616B05"/>
    <w:rsid w:val="00621188"/>
    <w:rsid w:val="00624A2B"/>
    <w:rsid w:val="006257ED"/>
    <w:rsid w:val="00633A0D"/>
    <w:rsid w:val="00634D42"/>
    <w:rsid w:val="00636E45"/>
    <w:rsid w:val="00641ED7"/>
    <w:rsid w:val="00650088"/>
    <w:rsid w:val="00653DE4"/>
    <w:rsid w:val="00654E3F"/>
    <w:rsid w:val="0066057B"/>
    <w:rsid w:val="00665C47"/>
    <w:rsid w:val="00681F79"/>
    <w:rsid w:val="00690B7F"/>
    <w:rsid w:val="0069479E"/>
    <w:rsid w:val="00695808"/>
    <w:rsid w:val="006A092E"/>
    <w:rsid w:val="006B46FB"/>
    <w:rsid w:val="006D195A"/>
    <w:rsid w:val="006D1D14"/>
    <w:rsid w:val="006D42D7"/>
    <w:rsid w:val="006D60D3"/>
    <w:rsid w:val="006E21FB"/>
    <w:rsid w:val="006E5B67"/>
    <w:rsid w:val="006E5F31"/>
    <w:rsid w:val="006F2134"/>
    <w:rsid w:val="0070074F"/>
    <w:rsid w:val="00705FFB"/>
    <w:rsid w:val="00711616"/>
    <w:rsid w:val="007135D9"/>
    <w:rsid w:val="00713C8E"/>
    <w:rsid w:val="00716283"/>
    <w:rsid w:val="00734665"/>
    <w:rsid w:val="007408B6"/>
    <w:rsid w:val="007478BD"/>
    <w:rsid w:val="00754077"/>
    <w:rsid w:val="007652ED"/>
    <w:rsid w:val="007724ED"/>
    <w:rsid w:val="007736B4"/>
    <w:rsid w:val="00780861"/>
    <w:rsid w:val="00785003"/>
    <w:rsid w:val="007912A1"/>
    <w:rsid w:val="00792342"/>
    <w:rsid w:val="007977A8"/>
    <w:rsid w:val="007A6456"/>
    <w:rsid w:val="007A6FCC"/>
    <w:rsid w:val="007B512A"/>
    <w:rsid w:val="007C2097"/>
    <w:rsid w:val="007D0DA1"/>
    <w:rsid w:val="007D6A07"/>
    <w:rsid w:val="007D7E60"/>
    <w:rsid w:val="007F6F1F"/>
    <w:rsid w:val="007F7259"/>
    <w:rsid w:val="00800E74"/>
    <w:rsid w:val="00803916"/>
    <w:rsid w:val="008040A8"/>
    <w:rsid w:val="00813BD7"/>
    <w:rsid w:val="00822800"/>
    <w:rsid w:val="008230BB"/>
    <w:rsid w:val="0082342B"/>
    <w:rsid w:val="008279FA"/>
    <w:rsid w:val="00837387"/>
    <w:rsid w:val="00843C61"/>
    <w:rsid w:val="00850EAC"/>
    <w:rsid w:val="00860E64"/>
    <w:rsid w:val="008625B9"/>
    <w:rsid w:val="008626E7"/>
    <w:rsid w:val="00864481"/>
    <w:rsid w:val="00870EE7"/>
    <w:rsid w:val="00871939"/>
    <w:rsid w:val="00875442"/>
    <w:rsid w:val="00880071"/>
    <w:rsid w:val="0088591B"/>
    <w:rsid w:val="008863B9"/>
    <w:rsid w:val="00886D1E"/>
    <w:rsid w:val="00892AFE"/>
    <w:rsid w:val="008945FD"/>
    <w:rsid w:val="00894E0C"/>
    <w:rsid w:val="008A45A6"/>
    <w:rsid w:val="008A4EAA"/>
    <w:rsid w:val="008A54FE"/>
    <w:rsid w:val="008A64A5"/>
    <w:rsid w:val="008B44B3"/>
    <w:rsid w:val="008B5D7B"/>
    <w:rsid w:val="008D3CCC"/>
    <w:rsid w:val="008E2C02"/>
    <w:rsid w:val="008E4E4E"/>
    <w:rsid w:val="008E5B80"/>
    <w:rsid w:val="008E5C59"/>
    <w:rsid w:val="008F0C24"/>
    <w:rsid w:val="008F3789"/>
    <w:rsid w:val="008F686C"/>
    <w:rsid w:val="009005DB"/>
    <w:rsid w:val="009029C5"/>
    <w:rsid w:val="00904083"/>
    <w:rsid w:val="009142AA"/>
    <w:rsid w:val="00914785"/>
    <w:rsid w:val="009148DE"/>
    <w:rsid w:val="00921F5E"/>
    <w:rsid w:val="00922ADC"/>
    <w:rsid w:val="009243DF"/>
    <w:rsid w:val="009271EF"/>
    <w:rsid w:val="009334CB"/>
    <w:rsid w:val="009407BA"/>
    <w:rsid w:val="00941E30"/>
    <w:rsid w:val="00947B94"/>
    <w:rsid w:val="009531B0"/>
    <w:rsid w:val="00954CC4"/>
    <w:rsid w:val="00954E51"/>
    <w:rsid w:val="00962146"/>
    <w:rsid w:val="009710BD"/>
    <w:rsid w:val="009741B3"/>
    <w:rsid w:val="009777A2"/>
    <w:rsid w:val="009777D9"/>
    <w:rsid w:val="00981655"/>
    <w:rsid w:val="0098261A"/>
    <w:rsid w:val="00991B88"/>
    <w:rsid w:val="00993B1E"/>
    <w:rsid w:val="009A5753"/>
    <w:rsid w:val="009A579D"/>
    <w:rsid w:val="009B3809"/>
    <w:rsid w:val="009C4204"/>
    <w:rsid w:val="009D14A6"/>
    <w:rsid w:val="009D3104"/>
    <w:rsid w:val="009D6B83"/>
    <w:rsid w:val="009E3297"/>
    <w:rsid w:val="009E4A1B"/>
    <w:rsid w:val="009F3F91"/>
    <w:rsid w:val="009F734F"/>
    <w:rsid w:val="00A150A0"/>
    <w:rsid w:val="00A223BE"/>
    <w:rsid w:val="00A246B6"/>
    <w:rsid w:val="00A33061"/>
    <w:rsid w:val="00A34C2F"/>
    <w:rsid w:val="00A358AA"/>
    <w:rsid w:val="00A47E70"/>
    <w:rsid w:val="00A50CF0"/>
    <w:rsid w:val="00A7671C"/>
    <w:rsid w:val="00A848C0"/>
    <w:rsid w:val="00A8494A"/>
    <w:rsid w:val="00AA2CBC"/>
    <w:rsid w:val="00AA34A5"/>
    <w:rsid w:val="00AA460E"/>
    <w:rsid w:val="00AA6ABD"/>
    <w:rsid w:val="00AB0B58"/>
    <w:rsid w:val="00AB1F4B"/>
    <w:rsid w:val="00AC5820"/>
    <w:rsid w:val="00AD1CD8"/>
    <w:rsid w:val="00AE095A"/>
    <w:rsid w:val="00AE315A"/>
    <w:rsid w:val="00B005DD"/>
    <w:rsid w:val="00B03B10"/>
    <w:rsid w:val="00B10A6D"/>
    <w:rsid w:val="00B14285"/>
    <w:rsid w:val="00B157A1"/>
    <w:rsid w:val="00B213B0"/>
    <w:rsid w:val="00B23BF1"/>
    <w:rsid w:val="00B258BB"/>
    <w:rsid w:val="00B26475"/>
    <w:rsid w:val="00B27023"/>
    <w:rsid w:val="00B411A9"/>
    <w:rsid w:val="00B43BAA"/>
    <w:rsid w:val="00B544C1"/>
    <w:rsid w:val="00B659A6"/>
    <w:rsid w:val="00B67B97"/>
    <w:rsid w:val="00B722CF"/>
    <w:rsid w:val="00B77065"/>
    <w:rsid w:val="00B82656"/>
    <w:rsid w:val="00B968C8"/>
    <w:rsid w:val="00BA3EC5"/>
    <w:rsid w:val="00BA51D9"/>
    <w:rsid w:val="00BA6107"/>
    <w:rsid w:val="00BA6A61"/>
    <w:rsid w:val="00BB5DFC"/>
    <w:rsid w:val="00BD279D"/>
    <w:rsid w:val="00BD6BB8"/>
    <w:rsid w:val="00BD703A"/>
    <w:rsid w:val="00BD7D42"/>
    <w:rsid w:val="00BE3B06"/>
    <w:rsid w:val="00BE5B07"/>
    <w:rsid w:val="00BF4176"/>
    <w:rsid w:val="00C239A7"/>
    <w:rsid w:val="00C26FB6"/>
    <w:rsid w:val="00C278B4"/>
    <w:rsid w:val="00C54F20"/>
    <w:rsid w:val="00C62127"/>
    <w:rsid w:val="00C66BA2"/>
    <w:rsid w:val="00C6793C"/>
    <w:rsid w:val="00C81F7F"/>
    <w:rsid w:val="00C870F6"/>
    <w:rsid w:val="00C930EA"/>
    <w:rsid w:val="00C95985"/>
    <w:rsid w:val="00C95E21"/>
    <w:rsid w:val="00C962A0"/>
    <w:rsid w:val="00C97A6D"/>
    <w:rsid w:val="00CA0DA7"/>
    <w:rsid w:val="00CA2A7E"/>
    <w:rsid w:val="00CA6507"/>
    <w:rsid w:val="00CC5026"/>
    <w:rsid w:val="00CC68D0"/>
    <w:rsid w:val="00CC76CE"/>
    <w:rsid w:val="00CD03EB"/>
    <w:rsid w:val="00CD65F0"/>
    <w:rsid w:val="00CE5421"/>
    <w:rsid w:val="00CE5653"/>
    <w:rsid w:val="00CF0A5C"/>
    <w:rsid w:val="00CF3AA1"/>
    <w:rsid w:val="00CF4000"/>
    <w:rsid w:val="00D03964"/>
    <w:rsid w:val="00D03F9A"/>
    <w:rsid w:val="00D06D51"/>
    <w:rsid w:val="00D168A6"/>
    <w:rsid w:val="00D23269"/>
    <w:rsid w:val="00D24583"/>
    <w:rsid w:val="00D24991"/>
    <w:rsid w:val="00D24E54"/>
    <w:rsid w:val="00D44102"/>
    <w:rsid w:val="00D462EB"/>
    <w:rsid w:val="00D50255"/>
    <w:rsid w:val="00D50648"/>
    <w:rsid w:val="00D52D1C"/>
    <w:rsid w:val="00D5597E"/>
    <w:rsid w:val="00D56294"/>
    <w:rsid w:val="00D61660"/>
    <w:rsid w:val="00D6630E"/>
    <w:rsid w:val="00D66520"/>
    <w:rsid w:val="00D84AE9"/>
    <w:rsid w:val="00D90813"/>
    <w:rsid w:val="00D9124E"/>
    <w:rsid w:val="00D9455E"/>
    <w:rsid w:val="00DA1510"/>
    <w:rsid w:val="00DA2D98"/>
    <w:rsid w:val="00DA312F"/>
    <w:rsid w:val="00DA58FB"/>
    <w:rsid w:val="00DB6D27"/>
    <w:rsid w:val="00DC1F20"/>
    <w:rsid w:val="00DC4EAF"/>
    <w:rsid w:val="00DD539D"/>
    <w:rsid w:val="00DE34CF"/>
    <w:rsid w:val="00DF35CA"/>
    <w:rsid w:val="00DF741D"/>
    <w:rsid w:val="00E00B0E"/>
    <w:rsid w:val="00E04B79"/>
    <w:rsid w:val="00E05FC2"/>
    <w:rsid w:val="00E0756F"/>
    <w:rsid w:val="00E13F3D"/>
    <w:rsid w:val="00E159D6"/>
    <w:rsid w:val="00E2313F"/>
    <w:rsid w:val="00E24016"/>
    <w:rsid w:val="00E31408"/>
    <w:rsid w:val="00E34898"/>
    <w:rsid w:val="00E3601C"/>
    <w:rsid w:val="00E37AED"/>
    <w:rsid w:val="00E37BF0"/>
    <w:rsid w:val="00E45637"/>
    <w:rsid w:val="00E53967"/>
    <w:rsid w:val="00E53D6E"/>
    <w:rsid w:val="00E60072"/>
    <w:rsid w:val="00E6058B"/>
    <w:rsid w:val="00E61C93"/>
    <w:rsid w:val="00E833BC"/>
    <w:rsid w:val="00EA2B19"/>
    <w:rsid w:val="00EA770D"/>
    <w:rsid w:val="00EB09B7"/>
    <w:rsid w:val="00ED13F9"/>
    <w:rsid w:val="00ED2130"/>
    <w:rsid w:val="00EE7D7C"/>
    <w:rsid w:val="00F0667F"/>
    <w:rsid w:val="00F23B1F"/>
    <w:rsid w:val="00F25D98"/>
    <w:rsid w:val="00F300FB"/>
    <w:rsid w:val="00F4436B"/>
    <w:rsid w:val="00F44F82"/>
    <w:rsid w:val="00F5361B"/>
    <w:rsid w:val="00F54BB9"/>
    <w:rsid w:val="00F60743"/>
    <w:rsid w:val="00F75033"/>
    <w:rsid w:val="00F81B2D"/>
    <w:rsid w:val="00F876D3"/>
    <w:rsid w:val="00F91D62"/>
    <w:rsid w:val="00F945FD"/>
    <w:rsid w:val="00F96C17"/>
    <w:rsid w:val="00FA609E"/>
    <w:rsid w:val="00FB6386"/>
    <w:rsid w:val="00FC506C"/>
    <w:rsid w:val="00FE1E25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053D6B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053D6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1673F-0E35-4031-8DCB-D87E57857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1034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36</cp:revision>
  <cp:lastPrinted>1900-12-31T16:00:00Z</cp:lastPrinted>
  <dcterms:created xsi:type="dcterms:W3CDTF">2024-08-23T09:45:00Z</dcterms:created>
  <dcterms:modified xsi:type="dcterms:W3CDTF">2024-08-23T10:16:00Z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