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AA24B9C" w:rsidR="00897C12" w:rsidRPr="003F71DF" w:rsidRDefault="00897C12" w:rsidP="00897C12">
      <w:pPr>
        <w:pStyle w:val="Header"/>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D26E55">
        <w:rPr>
          <w:rFonts w:ascii="Arial" w:hAnsi="Arial" w:cs="Arial"/>
          <w:sz w:val="24"/>
          <w:szCs w:val="24"/>
        </w:rPr>
        <w:t>2</w:t>
      </w:r>
      <w:r>
        <w:rPr>
          <w:rFonts w:ascii="Arial" w:hAnsi="Arial" w:cs="Arial"/>
          <w:sz w:val="24"/>
          <w:szCs w:val="24"/>
        </w:rPr>
        <w:tab/>
      </w:r>
      <w:r w:rsidR="00057CAA" w:rsidRPr="00057CAA">
        <w:rPr>
          <w:rFonts w:ascii="Arial" w:hAnsi="Arial" w:cs="Arial"/>
          <w:sz w:val="24"/>
          <w:szCs w:val="24"/>
        </w:rPr>
        <w:t>R4-2411237</w:t>
      </w:r>
    </w:p>
    <w:p w14:paraId="343CE972" w14:textId="097FE151" w:rsidR="00CB4E70" w:rsidRPr="00376830" w:rsidRDefault="00D26E55" w:rsidP="00CB4E70">
      <w:pPr>
        <w:pStyle w:val="Header"/>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Maastr</w:t>
      </w:r>
      <w:r w:rsidR="006E02C1">
        <w:rPr>
          <w:rFonts w:ascii="Arial" w:hAnsi="Arial" w:cs="Arial"/>
          <w:sz w:val="24"/>
          <w:szCs w:val="24"/>
          <w:lang w:eastAsia="zh-CN"/>
        </w:rPr>
        <w:t>icht</w:t>
      </w:r>
      <w:r w:rsidR="00CB4E70" w:rsidRPr="00376830">
        <w:rPr>
          <w:rFonts w:ascii="Arial" w:hAnsi="Arial" w:cs="Arial"/>
          <w:sz w:val="24"/>
          <w:szCs w:val="24"/>
          <w:lang w:eastAsia="zh-CN"/>
        </w:rPr>
        <w:t xml:space="preserve">, </w:t>
      </w:r>
      <w:r w:rsidR="006E02C1">
        <w:rPr>
          <w:rFonts w:ascii="Arial" w:hAnsi="Arial" w:cs="Arial"/>
          <w:sz w:val="24"/>
          <w:szCs w:val="24"/>
          <w:lang w:eastAsia="zh-CN"/>
        </w:rPr>
        <w:t>Netherlands</w:t>
      </w:r>
      <w:r w:rsidR="00CB4E70" w:rsidRPr="00376830">
        <w:rPr>
          <w:rFonts w:ascii="Arial" w:hAnsi="Arial" w:cs="Arial"/>
          <w:sz w:val="24"/>
          <w:szCs w:val="24"/>
          <w:lang w:eastAsia="zh-CN"/>
        </w:rPr>
        <w:t xml:space="preserve">, </w:t>
      </w:r>
      <w:r w:rsidR="006E02C1">
        <w:rPr>
          <w:rFonts w:ascii="Arial" w:hAnsi="Arial" w:cs="Arial"/>
          <w:sz w:val="24"/>
          <w:szCs w:val="24"/>
          <w:lang w:eastAsia="zh-CN"/>
        </w:rPr>
        <w:t>August</w:t>
      </w:r>
      <w:r w:rsidR="00424DCD">
        <w:rPr>
          <w:rFonts w:ascii="Arial" w:hAnsi="Arial" w:cs="Arial"/>
          <w:sz w:val="24"/>
          <w:szCs w:val="24"/>
          <w:lang w:eastAsia="zh-CN"/>
        </w:rPr>
        <w:t xml:space="preserve"> 1</w:t>
      </w:r>
      <w:r w:rsidR="006E02C1">
        <w:rPr>
          <w:rFonts w:ascii="Arial" w:hAnsi="Arial" w:cs="Arial"/>
          <w:sz w:val="24"/>
          <w:szCs w:val="24"/>
          <w:lang w:eastAsia="zh-CN"/>
        </w:rPr>
        <w:t>9</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sidR="00601ED9">
        <w:rPr>
          <w:rFonts w:ascii="Arial" w:hAnsi="Arial" w:cs="Arial"/>
          <w:sz w:val="24"/>
          <w:szCs w:val="24"/>
          <w:lang w:eastAsia="zh-CN"/>
        </w:rPr>
        <w:t>2</w:t>
      </w:r>
      <w:r w:rsidR="006E02C1">
        <w:rPr>
          <w:rFonts w:ascii="Arial" w:hAnsi="Arial" w:cs="Arial"/>
          <w:sz w:val="24"/>
          <w:szCs w:val="24"/>
          <w:lang w:eastAsia="zh-CN"/>
        </w:rPr>
        <w:t>3</w:t>
      </w:r>
      <w:r w:rsidR="006E02C1" w:rsidRPr="006E02C1">
        <w:rPr>
          <w:rFonts w:ascii="Arial" w:hAnsi="Arial" w:cs="Arial"/>
          <w:sz w:val="24"/>
          <w:szCs w:val="24"/>
          <w:vertAlign w:val="superscript"/>
          <w:lang w:eastAsia="zh-CN"/>
        </w:rPr>
        <w:t>rd</w:t>
      </w:r>
      <w:r w:rsidR="00CB4E70" w:rsidRPr="00376830">
        <w:rPr>
          <w:rFonts w:ascii="Arial" w:hAnsi="Arial" w:cs="Arial"/>
          <w:sz w:val="24"/>
          <w:szCs w:val="24"/>
          <w:lang w:eastAsia="zh-CN"/>
        </w:rPr>
        <w:t>, 202</w:t>
      </w:r>
      <w:r w:rsidR="003662D9">
        <w:rPr>
          <w:rFonts w:ascii="Arial" w:hAnsi="Arial" w:cs="Arial"/>
          <w:sz w:val="24"/>
          <w:szCs w:val="24"/>
          <w:lang w:eastAsia="zh-CN"/>
        </w:rPr>
        <w:t>4</w:t>
      </w:r>
    </w:p>
    <w:p w14:paraId="5440AA66" w14:textId="77777777" w:rsidR="002B17CC" w:rsidRPr="00424DCD" w:rsidRDefault="002B17CC" w:rsidP="0037119B">
      <w:pPr>
        <w:pStyle w:val="Footer"/>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Footer"/>
        <w:jc w:val="both"/>
        <w:rPr>
          <w:rFonts w:ascii="Arial" w:eastAsiaTheme="minorEastAsia" w:hAnsi="Arial" w:cs="Arial"/>
          <w:b w:val="0"/>
          <w:i w:val="0"/>
          <w:noProof w:val="0"/>
          <w:sz w:val="24"/>
          <w:lang w:eastAsia="zh-CN"/>
        </w:rPr>
      </w:pPr>
    </w:p>
    <w:p w14:paraId="5CB7EB7B" w14:textId="1F376C51" w:rsidR="0037119B" w:rsidRPr="00023F5D" w:rsidRDefault="0037119B" w:rsidP="00023F5D">
      <w:pPr>
        <w:tabs>
          <w:tab w:val="left" w:pos="1985"/>
        </w:tabs>
        <w:ind w:left="1980" w:hanging="1980"/>
        <w:rPr>
          <w:rStyle w:val="a5"/>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D1E70" w:rsidRPr="004D1E70">
        <w:rPr>
          <w:rFonts w:ascii="Arial" w:hAnsi="Arial" w:cs="Arial"/>
          <w:sz w:val="24"/>
          <w:lang w:val="en-US"/>
        </w:rPr>
        <w:t xml:space="preserve">Technical wording ambiguities and Table modifications </w:t>
      </w:r>
      <w:r w:rsidR="004D1E70">
        <w:rPr>
          <w:rFonts w:ascii="Arial" w:hAnsi="Arial" w:cs="Arial"/>
          <w:sz w:val="24"/>
          <w:lang w:val="en-US"/>
        </w:rPr>
        <w:t>handling</w:t>
      </w:r>
    </w:p>
    <w:bookmarkEnd w:id="4"/>
    <w:p w14:paraId="16D1BC0E" w14:textId="77777777" w:rsidR="0037119B" w:rsidRPr="00752DF1" w:rsidRDefault="0037119B" w:rsidP="004D5606">
      <w:pPr>
        <w:tabs>
          <w:tab w:val="left" w:pos="1985"/>
        </w:tabs>
        <w:rPr>
          <w:rStyle w:val="a5"/>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5"/>
          <w:rFonts w:ascii="Arial" w:hAnsi="Arial" w:cs="Arial"/>
          <w:lang w:val="fr-FR"/>
        </w:rPr>
        <w:t>Huawei</w:t>
      </w:r>
      <w:r w:rsidR="000E6313" w:rsidRPr="00752DF1">
        <w:rPr>
          <w:rStyle w:val="a5"/>
          <w:rFonts w:ascii="Arial" w:hAnsi="Arial" w:cs="Arial"/>
          <w:lang w:val="fr-FR"/>
        </w:rPr>
        <w:t>, HiSilicon</w:t>
      </w:r>
    </w:p>
    <w:p w14:paraId="07282DEC" w14:textId="3C03BE0C" w:rsidR="0037119B" w:rsidRPr="00752DF1" w:rsidRDefault="0037119B" w:rsidP="00C63050">
      <w:pPr>
        <w:tabs>
          <w:tab w:val="left" w:pos="1980"/>
        </w:tabs>
        <w:rPr>
          <w:rStyle w:val="a5"/>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82039">
        <w:rPr>
          <w:rFonts w:ascii="Arial" w:hAnsi="Arial" w:cs="Arial"/>
          <w:sz w:val="24"/>
          <w:lang w:val="pt-BR"/>
        </w:rPr>
        <w:t>10.1.1.1</w:t>
      </w:r>
    </w:p>
    <w:p w14:paraId="2B765921" w14:textId="3A879EEE" w:rsidR="0037119B" w:rsidRPr="00752DF1" w:rsidRDefault="0037119B" w:rsidP="0037119B">
      <w:pPr>
        <w:tabs>
          <w:tab w:val="left" w:pos="1985"/>
        </w:tabs>
        <w:ind w:left="1980" w:hanging="1980"/>
        <w:rPr>
          <w:rStyle w:val="a5"/>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3A1C3A">
        <w:rPr>
          <w:rFonts w:ascii="Arial" w:hAnsi="Arial" w:cs="Arial"/>
          <w:sz w:val="24"/>
          <w:lang w:val="pt-BR" w:eastAsia="zh-CN"/>
        </w:rPr>
        <w:t>Approval</w:t>
      </w:r>
    </w:p>
    <w:p w14:paraId="764608C6" w14:textId="29E4E464" w:rsidR="00DD5AE1" w:rsidRDefault="00EC5C94" w:rsidP="005574E1">
      <w:pPr>
        <w:pStyle w:val="Heading1"/>
        <w:ind w:left="0"/>
        <w:rPr>
          <w:rFonts w:ascii="Arial" w:eastAsia="Calibri" w:hAnsi="Arial" w:cs="Arial"/>
          <w:lang w:eastAsia="zh-CN"/>
        </w:rPr>
      </w:pPr>
      <w:r>
        <w:rPr>
          <w:rFonts w:ascii="Arial" w:eastAsia="Calibri" w:hAnsi="Arial" w:cs="Arial"/>
          <w:lang w:eastAsia="zh-CN"/>
        </w:rPr>
        <w:t>Introduction</w:t>
      </w:r>
    </w:p>
    <w:p w14:paraId="013E1C40" w14:textId="26582407" w:rsidR="00057D8D" w:rsidRDefault="003A1C3A" w:rsidP="00CE2A55">
      <w:pPr>
        <w:pStyle w:val="21"/>
        <w:spacing w:after="120"/>
        <w:rPr>
          <w:rFonts w:eastAsiaTheme="minorEastAsia"/>
        </w:rPr>
      </w:pPr>
      <w:r>
        <w:rPr>
          <w:rFonts w:eastAsiaTheme="minorEastAsia"/>
        </w:rPr>
        <w:t>This contribution discusses</w:t>
      </w:r>
      <w:r w:rsidRPr="003A1C3A">
        <w:t xml:space="preserve"> </w:t>
      </w:r>
      <w:r>
        <w:t>s</w:t>
      </w:r>
      <w:r w:rsidRPr="003A1C3A">
        <w:rPr>
          <w:rFonts w:eastAsiaTheme="minorEastAsia"/>
        </w:rPr>
        <w:t>implification of ΔT</w:t>
      </w:r>
      <w:r w:rsidRPr="003A1C3A">
        <w:rPr>
          <w:rFonts w:eastAsiaTheme="minorEastAsia"/>
          <w:vertAlign w:val="subscript"/>
        </w:rPr>
        <w:t>IB,c</w:t>
      </w:r>
      <w:r w:rsidRPr="003A1C3A">
        <w:rPr>
          <w:rFonts w:eastAsiaTheme="minorEastAsia"/>
        </w:rPr>
        <w:t xml:space="preserve"> and ΔR</w:t>
      </w:r>
      <w:r w:rsidRPr="003A1C3A">
        <w:rPr>
          <w:rFonts w:eastAsiaTheme="minorEastAsia"/>
          <w:vertAlign w:val="subscript"/>
        </w:rPr>
        <w:t>IB,c</w:t>
      </w:r>
      <w:r w:rsidRPr="003A1C3A">
        <w:rPr>
          <w:rFonts w:eastAsiaTheme="minorEastAsia"/>
        </w:rPr>
        <w:t xml:space="preserve"> tables</w:t>
      </w:r>
      <w:r>
        <w:rPr>
          <w:rFonts w:eastAsiaTheme="minorEastAsia"/>
        </w:rPr>
        <w:t>, wording ambiguities and handling of NOTEs in a table</w:t>
      </w:r>
      <w:r w:rsidR="00A80532">
        <w:rPr>
          <w:rFonts w:eastAsiaTheme="minorEastAsia"/>
        </w:rPr>
        <w:t>.</w:t>
      </w:r>
    </w:p>
    <w:bookmarkEnd w:id="2"/>
    <w:p w14:paraId="5A6CAE20" w14:textId="3BC7A00C" w:rsidR="00CE2A55" w:rsidRPr="00EC5C94" w:rsidRDefault="00EC5C94" w:rsidP="00CE2A55">
      <w:pPr>
        <w:keepNext/>
        <w:keepLines/>
        <w:numPr>
          <w:ilvl w:val="0"/>
          <w:numId w:val="2"/>
        </w:numPr>
        <w:pBdr>
          <w:top w:val="single" w:sz="12" w:space="3" w:color="auto"/>
        </w:pBdr>
        <w:spacing w:before="240"/>
        <w:ind w:left="0"/>
        <w:outlineLvl w:val="0"/>
        <w:rPr>
          <w:rFonts w:asciiTheme="minorHAnsi" w:eastAsia="Calibri" w:hAnsiTheme="minorHAnsi" w:cstheme="minorHAnsi"/>
          <w:sz w:val="32"/>
          <w:szCs w:val="32"/>
          <w:lang w:eastAsia="zh-CN"/>
        </w:rPr>
      </w:pPr>
      <w:r w:rsidRPr="00EC5C94">
        <w:rPr>
          <w:rFonts w:asciiTheme="minorHAnsi" w:eastAsia="Calibri" w:hAnsiTheme="minorHAnsi" w:cstheme="minorHAnsi"/>
          <w:sz w:val="32"/>
          <w:szCs w:val="32"/>
          <w:lang w:eastAsia="zh-CN"/>
        </w:rPr>
        <w:t>Simplification of ΔT</w:t>
      </w:r>
      <w:r w:rsidRPr="00EC5C94">
        <w:rPr>
          <w:rFonts w:asciiTheme="minorHAnsi" w:eastAsia="Calibri" w:hAnsiTheme="minorHAnsi" w:cstheme="minorHAnsi"/>
          <w:sz w:val="32"/>
          <w:szCs w:val="32"/>
          <w:vertAlign w:val="subscript"/>
          <w:lang w:eastAsia="zh-CN"/>
        </w:rPr>
        <w:t>IB,c</w:t>
      </w:r>
      <w:r w:rsidRPr="00EC5C94">
        <w:rPr>
          <w:rFonts w:asciiTheme="minorHAnsi" w:eastAsia="Calibri" w:hAnsiTheme="minorHAnsi" w:cstheme="minorHAnsi"/>
          <w:sz w:val="32"/>
          <w:szCs w:val="32"/>
          <w:lang w:eastAsia="zh-CN"/>
        </w:rPr>
        <w:t xml:space="preserve"> and ΔR</w:t>
      </w:r>
      <w:r w:rsidRPr="00EC5C94">
        <w:rPr>
          <w:rFonts w:asciiTheme="minorHAnsi" w:eastAsia="Calibri" w:hAnsiTheme="minorHAnsi" w:cstheme="minorHAnsi"/>
          <w:sz w:val="32"/>
          <w:szCs w:val="32"/>
          <w:vertAlign w:val="subscript"/>
          <w:lang w:eastAsia="zh-CN"/>
        </w:rPr>
        <w:t>IB,c</w:t>
      </w:r>
      <w:r w:rsidRPr="00EC5C94">
        <w:rPr>
          <w:rFonts w:asciiTheme="minorHAnsi" w:eastAsia="Calibri" w:hAnsiTheme="minorHAnsi" w:cstheme="minorHAnsi"/>
          <w:sz w:val="32"/>
          <w:szCs w:val="32"/>
          <w:lang w:eastAsia="zh-CN"/>
        </w:rPr>
        <w:t xml:space="preserve"> tables</w:t>
      </w:r>
    </w:p>
    <w:p w14:paraId="3924161D" w14:textId="387123F0" w:rsidR="00131E94" w:rsidRDefault="00345648" w:rsidP="00EC5C94">
      <w:pPr>
        <w:pStyle w:val="proposal"/>
        <w:spacing w:after="120"/>
        <w:rPr>
          <w:rFonts w:eastAsiaTheme="minorEastAsia"/>
          <w:b w:val="0"/>
        </w:rPr>
      </w:pPr>
      <w:r>
        <w:rPr>
          <w:rFonts w:eastAsiaTheme="minorEastAsia"/>
          <w:b w:val="0"/>
        </w:rPr>
        <w:t>The approved WF of [1] listed following three options.</w:t>
      </w:r>
    </w:p>
    <w:p w14:paraId="0E4F9ECE" w14:textId="6566E250" w:rsidR="00345648" w:rsidRDefault="00345648" w:rsidP="00345648">
      <w:pPr>
        <w:pStyle w:val="proposal"/>
        <w:spacing w:after="120"/>
        <w:jc w:val="center"/>
        <w:rPr>
          <w:rFonts w:eastAsiaTheme="minorEastAsia"/>
          <w:b w:val="0"/>
        </w:rPr>
      </w:pPr>
      <w:r>
        <w:rPr>
          <w:rFonts w:eastAsiaTheme="minorEastAsia"/>
          <w:b w:val="0"/>
          <w:noProof/>
        </w:rPr>
        <w:drawing>
          <wp:inline distT="0" distB="0" distL="0" distR="0" wp14:anchorId="4BF2D60C" wp14:editId="43D460D7">
            <wp:extent cx="3592162" cy="1466118"/>
            <wp:effectExtent l="19050" t="19050" r="8890"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1170" cy="1486120"/>
                    </a:xfrm>
                    <a:prstGeom prst="rect">
                      <a:avLst/>
                    </a:prstGeom>
                    <a:noFill/>
                    <a:ln>
                      <a:solidFill>
                        <a:schemeClr val="tx1"/>
                      </a:solidFill>
                    </a:ln>
                  </pic:spPr>
                </pic:pic>
              </a:graphicData>
            </a:graphic>
          </wp:inline>
        </w:drawing>
      </w:r>
    </w:p>
    <w:p w14:paraId="7AE0295B" w14:textId="539E4DE6" w:rsidR="00131E94" w:rsidRDefault="00345648" w:rsidP="00EC5C94">
      <w:pPr>
        <w:pStyle w:val="proposal"/>
        <w:spacing w:after="120"/>
        <w:rPr>
          <w:rFonts w:eastAsia="ＭＳ 明朝"/>
          <w:b w:val="0"/>
          <w:lang w:eastAsia="ja-JP"/>
        </w:rPr>
      </w:pPr>
      <w:r>
        <w:rPr>
          <w:rFonts w:eastAsia="ＭＳ 明朝"/>
          <w:b w:val="0"/>
          <w:lang w:eastAsia="ja-JP"/>
        </w:rPr>
        <w:t xml:space="preserve">Among the options, </w:t>
      </w:r>
      <w:r w:rsidR="003A1C3A">
        <w:rPr>
          <w:rFonts w:eastAsia="ＭＳ 明朝"/>
          <w:b w:val="0"/>
          <w:lang w:eastAsia="ja-JP"/>
        </w:rPr>
        <w:t xml:space="preserve">our view is that at least </w:t>
      </w:r>
      <w:r>
        <w:rPr>
          <w:rFonts w:eastAsia="ＭＳ 明朝"/>
          <w:b w:val="0"/>
          <w:lang w:eastAsia="ja-JP"/>
        </w:rPr>
        <w:t>Option 2 should not be adopted due to following reasons.</w:t>
      </w:r>
      <w:r w:rsidR="00420D90">
        <w:rPr>
          <w:rFonts w:eastAsia="ＭＳ 明朝"/>
          <w:b w:val="0"/>
          <w:lang w:eastAsia="ja-JP"/>
        </w:rPr>
        <w:t xml:space="preserve"> </w:t>
      </w:r>
      <w:r>
        <w:rPr>
          <w:rFonts w:eastAsia="ＭＳ 明朝"/>
          <w:b w:val="0"/>
          <w:lang w:eastAsia="ja-JP"/>
        </w:rPr>
        <w:t xml:space="preserve">First, the </w:t>
      </w:r>
      <w:r w:rsidR="00131E94">
        <w:rPr>
          <w:rFonts w:eastAsia="ＭＳ 明朝"/>
          <w:b w:val="0"/>
          <w:lang w:eastAsia="ja-JP"/>
        </w:rPr>
        <w:t xml:space="preserve">proposed </w:t>
      </w:r>
      <w:r>
        <w:rPr>
          <w:rFonts w:eastAsia="ＭＳ 明朝"/>
          <w:b w:val="0"/>
          <w:lang w:eastAsia="ja-JP"/>
        </w:rPr>
        <w:t xml:space="preserve">values are </w:t>
      </w:r>
      <w:r w:rsidR="00420D90">
        <w:rPr>
          <w:rFonts w:eastAsia="ＭＳ 明朝"/>
          <w:b w:val="0"/>
          <w:lang w:eastAsia="ja-JP"/>
        </w:rPr>
        <w:t>smaller</w:t>
      </w:r>
      <w:r>
        <w:rPr>
          <w:rFonts w:eastAsia="ＭＳ 明朝"/>
          <w:b w:val="0"/>
          <w:lang w:eastAsia="ja-JP"/>
        </w:rPr>
        <w:t xml:space="preserve"> than those in the existing tables for </w:t>
      </w:r>
      <w:r w:rsidRPr="00345648">
        <w:rPr>
          <w:rFonts w:eastAsia="ＭＳ 明朝"/>
          <w:b w:val="0"/>
          <w:lang w:eastAsia="ja-JP"/>
        </w:rPr>
        <w:t>ΔT</w:t>
      </w:r>
      <w:r w:rsidRPr="00345648">
        <w:rPr>
          <w:rFonts w:eastAsia="ＭＳ 明朝"/>
          <w:b w:val="0"/>
          <w:vertAlign w:val="subscript"/>
          <w:lang w:eastAsia="ja-JP"/>
        </w:rPr>
        <w:t>IB,c</w:t>
      </w:r>
      <w:r w:rsidRPr="00345648">
        <w:rPr>
          <w:rFonts w:eastAsia="ＭＳ 明朝"/>
          <w:b w:val="0"/>
          <w:lang w:eastAsia="ja-JP"/>
        </w:rPr>
        <w:t xml:space="preserve"> and ΔR</w:t>
      </w:r>
      <w:r w:rsidRPr="00345648">
        <w:rPr>
          <w:rFonts w:eastAsia="ＭＳ 明朝"/>
          <w:b w:val="0"/>
          <w:vertAlign w:val="subscript"/>
          <w:lang w:eastAsia="ja-JP"/>
        </w:rPr>
        <w:t>IB,c</w:t>
      </w:r>
      <w:r>
        <w:rPr>
          <w:rFonts w:eastAsia="ＭＳ 明朝"/>
          <w:b w:val="0"/>
          <w:lang w:eastAsia="ja-JP"/>
        </w:rPr>
        <w:t xml:space="preserve"> in most of the cases.</w:t>
      </w:r>
      <w:r w:rsidR="00420D90">
        <w:rPr>
          <w:rFonts w:eastAsia="ＭＳ 明朝"/>
          <w:b w:val="0"/>
          <w:lang w:eastAsia="ja-JP"/>
        </w:rPr>
        <w:t xml:space="preserve"> R</w:t>
      </w:r>
      <w:r w:rsidR="00AC2297">
        <w:rPr>
          <w:rFonts w:eastAsia="ＭＳ 明朝"/>
          <w:b w:val="0"/>
          <w:lang w:eastAsia="ja-JP"/>
        </w:rPr>
        <w:t>AN4 requirements</w:t>
      </w:r>
      <w:r w:rsidR="00420D90">
        <w:rPr>
          <w:rFonts w:eastAsia="ＭＳ 明朝"/>
          <w:b w:val="0"/>
          <w:lang w:eastAsia="ja-JP"/>
        </w:rPr>
        <w:t>, however,</w:t>
      </w:r>
      <w:r w:rsidR="00AC2297">
        <w:rPr>
          <w:rFonts w:eastAsia="ＭＳ 明朝"/>
          <w:b w:val="0"/>
          <w:lang w:eastAsia="ja-JP"/>
        </w:rPr>
        <w:t xml:space="preserve"> are minimum requirements to accommodate various UE implementation choices with consideration of various aspects such that cost, power consumption, supported features etc. </w:t>
      </w:r>
      <w:r w:rsidR="00131E94">
        <w:rPr>
          <w:rFonts w:eastAsia="ＭＳ 明朝"/>
          <w:b w:val="0"/>
          <w:lang w:eastAsia="ja-JP"/>
        </w:rPr>
        <w:t>In fact, the</w:t>
      </w:r>
      <w:r w:rsidR="00063E51">
        <w:rPr>
          <w:rFonts w:eastAsia="ＭＳ 明朝"/>
          <w:b w:val="0"/>
          <w:lang w:eastAsia="ja-JP"/>
        </w:rPr>
        <w:t xml:space="preserve"> proponent of Option 2 </w:t>
      </w:r>
      <w:r w:rsidR="00AC2297">
        <w:rPr>
          <w:rFonts w:eastAsia="ＭＳ 明朝"/>
          <w:b w:val="0"/>
          <w:lang w:eastAsia="ja-JP"/>
        </w:rPr>
        <w:t xml:space="preserve">also </w:t>
      </w:r>
      <w:r w:rsidR="00063E51">
        <w:rPr>
          <w:rFonts w:eastAsia="ＭＳ 明朝"/>
          <w:b w:val="0"/>
          <w:lang w:eastAsia="ja-JP"/>
        </w:rPr>
        <w:t>observed that “</w:t>
      </w:r>
      <w:r w:rsidR="00063E51" w:rsidRPr="00063E51">
        <w:rPr>
          <w:rFonts w:eastAsia="ＭＳ 明朝"/>
          <w:bCs/>
          <w:i/>
          <w:iCs/>
          <w:lang w:eastAsia="ja-JP"/>
        </w:rPr>
        <w:t>The real values are meanwhile heavily dependent on the RF Frontend architecture of the UE, the vendor of the frontend, the number of supported bands and band combinations etc., at least they can vary significantly from one UE to another for the same band combination</w:t>
      </w:r>
      <w:r w:rsidR="00063E51">
        <w:rPr>
          <w:rFonts w:eastAsia="ＭＳ 明朝"/>
          <w:b w:val="0"/>
          <w:lang w:eastAsia="ja-JP"/>
        </w:rPr>
        <w:t xml:space="preserve">” in [2]. </w:t>
      </w:r>
    </w:p>
    <w:p w14:paraId="5CB9C373" w14:textId="54F0648D" w:rsidR="00063E51" w:rsidRDefault="00131E94" w:rsidP="00EC5C94">
      <w:pPr>
        <w:pStyle w:val="proposal"/>
        <w:spacing w:after="120"/>
        <w:rPr>
          <w:rFonts w:eastAsia="ＭＳ 明朝"/>
          <w:bCs/>
          <w:lang w:eastAsia="ja-JP"/>
        </w:rPr>
      </w:pPr>
      <w:r w:rsidRPr="00131E94">
        <w:rPr>
          <w:rFonts w:eastAsia="ＭＳ 明朝"/>
          <w:bCs/>
          <w:lang w:eastAsia="ja-JP"/>
        </w:rPr>
        <w:t>Observation 1: RAN4 requirements are minimum requirements to accommodate various UE implementation options</w:t>
      </w:r>
      <w:r w:rsidR="00420D90">
        <w:rPr>
          <w:rFonts w:eastAsia="ＭＳ 明朝"/>
          <w:bCs/>
          <w:lang w:eastAsia="ja-JP"/>
        </w:rPr>
        <w:t xml:space="preserve"> and </w:t>
      </w:r>
      <w:r w:rsidRPr="00131E94">
        <w:rPr>
          <w:rFonts w:eastAsia="ＭＳ 明朝"/>
          <w:bCs/>
          <w:lang w:eastAsia="ja-JP"/>
        </w:rPr>
        <w:t xml:space="preserve">the </w:t>
      </w:r>
      <w:r w:rsidR="00420D90">
        <w:rPr>
          <w:rFonts w:eastAsia="ＭＳ 明朝"/>
          <w:bCs/>
          <w:lang w:eastAsia="ja-JP"/>
        </w:rPr>
        <w:t>requirements</w:t>
      </w:r>
      <w:r w:rsidRPr="00131E94">
        <w:rPr>
          <w:rFonts w:eastAsia="ＭＳ 明朝"/>
          <w:bCs/>
          <w:lang w:eastAsia="ja-JP"/>
        </w:rPr>
        <w:t xml:space="preserve"> </w:t>
      </w:r>
      <w:r w:rsidR="00643105">
        <w:rPr>
          <w:rFonts w:eastAsia="ＭＳ 明朝"/>
          <w:bCs/>
          <w:lang w:eastAsia="ja-JP"/>
        </w:rPr>
        <w:t xml:space="preserve">should be </w:t>
      </w:r>
      <w:r w:rsidRPr="00131E94">
        <w:rPr>
          <w:rFonts w:eastAsia="ＭＳ 明朝"/>
          <w:bCs/>
          <w:lang w:eastAsia="ja-JP"/>
        </w:rPr>
        <w:t>reasonable for the industry including aspects such that power consumption, cost etc.</w:t>
      </w:r>
      <w:r w:rsidR="00063E51" w:rsidRPr="00131E94">
        <w:rPr>
          <w:rFonts w:eastAsia="ＭＳ 明朝"/>
          <w:bCs/>
          <w:lang w:eastAsia="ja-JP"/>
        </w:rPr>
        <w:t xml:space="preserve"> </w:t>
      </w:r>
    </w:p>
    <w:p w14:paraId="36E15A7F" w14:textId="1D0ADD38" w:rsidR="00D573AA" w:rsidRDefault="00063E51" w:rsidP="00EC5C94">
      <w:pPr>
        <w:pStyle w:val="proposal"/>
        <w:spacing w:after="120"/>
        <w:rPr>
          <w:rFonts w:eastAsia="ＭＳ 明朝"/>
          <w:b w:val="0"/>
          <w:lang w:eastAsia="ja-JP"/>
        </w:rPr>
      </w:pPr>
      <w:r>
        <w:rPr>
          <w:rFonts w:eastAsia="ＭＳ 明朝"/>
          <w:b w:val="0"/>
          <w:lang w:eastAsia="ja-JP"/>
        </w:rPr>
        <w:t>Though so called “shared pain” approach</w:t>
      </w:r>
      <w:r w:rsidR="00420D90">
        <w:rPr>
          <w:rFonts w:eastAsia="ＭＳ 明朝"/>
          <w:b w:val="0"/>
          <w:lang w:eastAsia="ja-JP"/>
        </w:rPr>
        <w:t>’s</w:t>
      </w:r>
      <w:r>
        <w:rPr>
          <w:rFonts w:eastAsia="ＭＳ 明朝"/>
          <w:b w:val="0"/>
          <w:lang w:eastAsia="ja-JP"/>
        </w:rPr>
        <w:t xml:space="preserve"> been used</w:t>
      </w:r>
      <w:r w:rsidR="00643105">
        <w:rPr>
          <w:rFonts w:eastAsia="ＭＳ 明朝"/>
          <w:b w:val="0"/>
          <w:lang w:eastAsia="ja-JP"/>
        </w:rPr>
        <w:t xml:space="preserve"> as pointed out in [2]</w:t>
      </w:r>
      <w:r>
        <w:rPr>
          <w:rFonts w:eastAsia="ＭＳ 明朝"/>
          <w:b w:val="0"/>
          <w:lang w:eastAsia="ja-JP"/>
        </w:rPr>
        <w:t xml:space="preserve">, </w:t>
      </w:r>
      <w:r w:rsidR="00D573AA">
        <w:rPr>
          <w:rFonts w:eastAsia="ＭＳ 明朝"/>
          <w:b w:val="0"/>
          <w:lang w:eastAsia="ja-JP"/>
        </w:rPr>
        <w:t>it is also true that these values are from some technical analysis</w:t>
      </w:r>
      <w:r w:rsidR="00420D90">
        <w:rPr>
          <w:rFonts w:eastAsia="ＭＳ 明朝"/>
          <w:b w:val="0"/>
          <w:lang w:eastAsia="ja-JP"/>
        </w:rPr>
        <w:t>. Specifically, requirements for BCs,</w:t>
      </w:r>
      <w:r w:rsidR="00D573AA">
        <w:rPr>
          <w:rFonts w:eastAsia="ＭＳ 明朝"/>
          <w:b w:val="0"/>
          <w:lang w:eastAsia="ja-JP"/>
        </w:rPr>
        <w:t xml:space="preserve"> e.g., low-low, low-low-low, </w:t>
      </w:r>
      <w:r w:rsidR="00420D90">
        <w:rPr>
          <w:rFonts w:eastAsia="ＭＳ 明朝"/>
          <w:b w:val="0"/>
          <w:lang w:eastAsia="ja-JP"/>
        </w:rPr>
        <w:t>BC</w:t>
      </w:r>
      <w:r w:rsidR="00D573AA">
        <w:rPr>
          <w:rFonts w:eastAsia="ＭＳ 明朝"/>
          <w:b w:val="0"/>
          <w:lang w:eastAsia="ja-JP"/>
        </w:rPr>
        <w:t>s including higher bands like n77, n79 and n10</w:t>
      </w:r>
      <w:r w:rsidR="00643105">
        <w:rPr>
          <w:rFonts w:eastAsia="ＭＳ 明朝"/>
          <w:b w:val="0"/>
          <w:lang w:eastAsia="ja-JP"/>
        </w:rPr>
        <w:t>2</w:t>
      </w:r>
      <w:r w:rsidR="00D573AA">
        <w:rPr>
          <w:rFonts w:eastAsia="ＭＳ 明朝"/>
          <w:b w:val="0"/>
          <w:lang w:eastAsia="ja-JP"/>
        </w:rPr>
        <w:t xml:space="preserve">, or </w:t>
      </w:r>
      <w:r w:rsidR="00420D90">
        <w:rPr>
          <w:rFonts w:eastAsia="ＭＳ 明朝"/>
          <w:b w:val="0"/>
          <w:lang w:eastAsia="ja-JP"/>
        </w:rPr>
        <w:t>BC</w:t>
      </w:r>
      <w:r w:rsidR="00D573AA">
        <w:rPr>
          <w:rFonts w:eastAsia="ＭＳ 明朝"/>
          <w:b w:val="0"/>
          <w:lang w:eastAsia="ja-JP"/>
        </w:rPr>
        <w:t>s with simultaneous RxTx etc</w:t>
      </w:r>
      <w:r w:rsidR="00131E94">
        <w:rPr>
          <w:rFonts w:eastAsia="ＭＳ 明朝"/>
          <w:b w:val="0"/>
          <w:lang w:eastAsia="ja-JP"/>
        </w:rPr>
        <w:t>.,</w:t>
      </w:r>
      <w:r w:rsidR="00D573AA">
        <w:rPr>
          <w:rFonts w:eastAsia="ＭＳ 明朝"/>
          <w:b w:val="0"/>
          <w:lang w:eastAsia="ja-JP"/>
        </w:rPr>
        <w:t xml:space="preserve"> </w:t>
      </w:r>
      <w:r w:rsidR="00420D90">
        <w:rPr>
          <w:rFonts w:eastAsia="ＭＳ 明朝"/>
          <w:b w:val="0"/>
          <w:lang w:eastAsia="ja-JP"/>
        </w:rPr>
        <w:t xml:space="preserve">are based on </w:t>
      </w:r>
      <w:r w:rsidR="00FB0E96">
        <w:rPr>
          <w:rFonts w:eastAsia="ＭＳ 明朝"/>
          <w:b w:val="0"/>
          <w:lang w:eastAsia="ja-JP"/>
        </w:rPr>
        <w:t xml:space="preserve">careful </w:t>
      </w:r>
      <w:r w:rsidR="00420D90">
        <w:rPr>
          <w:rFonts w:eastAsia="ＭＳ 明朝"/>
          <w:b w:val="0"/>
          <w:lang w:eastAsia="ja-JP"/>
        </w:rPr>
        <w:t xml:space="preserve">technical analysis. Some </w:t>
      </w:r>
      <w:r w:rsidR="00D573AA">
        <w:rPr>
          <w:rFonts w:eastAsia="ＭＳ 明朝"/>
          <w:b w:val="0"/>
          <w:lang w:eastAsia="ja-JP"/>
        </w:rPr>
        <w:t>can be seen in below Table 1-1.</w:t>
      </w:r>
    </w:p>
    <w:p w14:paraId="1EC5BAE4" w14:textId="77777777" w:rsidR="00D573AA" w:rsidRDefault="00D573AA" w:rsidP="00D573AA">
      <w:pPr>
        <w:pStyle w:val="TH"/>
      </w:pPr>
      <w:r>
        <w:t>Table 1-1: Some values from Table 6.2A.4.2.3-1 for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573AA" w:rsidRPr="003A1C3A" w14:paraId="12BAE060" w14:textId="77777777" w:rsidTr="009E687E">
        <w:trPr>
          <w:jc w:val="center"/>
        </w:trPr>
        <w:tc>
          <w:tcPr>
            <w:tcW w:w="2336" w:type="dxa"/>
            <w:vMerge w:val="restart"/>
          </w:tcPr>
          <w:p w14:paraId="229F7B18" w14:textId="77777777" w:rsidR="00D573AA" w:rsidRPr="003A1C3A" w:rsidRDefault="00D573AA" w:rsidP="009E687E">
            <w:pPr>
              <w:pStyle w:val="TAH"/>
              <w:rPr>
                <w:sz w:val="14"/>
                <w:szCs w:val="16"/>
              </w:rPr>
            </w:pPr>
            <w:r w:rsidRPr="003A1C3A">
              <w:rPr>
                <w:sz w:val="14"/>
                <w:szCs w:val="16"/>
              </w:rPr>
              <w:t xml:space="preserve">Inter-band </w:t>
            </w:r>
            <w:r w:rsidRPr="003A1C3A">
              <w:rPr>
                <w:rFonts w:hint="eastAsia"/>
                <w:sz w:val="14"/>
                <w:szCs w:val="16"/>
                <w:lang w:eastAsia="zh-CN"/>
              </w:rPr>
              <w:t>CA</w:t>
            </w:r>
            <w:r w:rsidRPr="003A1C3A">
              <w:rPr>
                <w:sz w:val="14"/>
                <w:szCs w:val="16"/>
              </w:rPr>
              <w:t xml:space="preserve"> combination</w:t>
            </w:r>
          </w:p>
        </w:tc>
        <w:tc>
          <w:tcPr>
            <w:tcW w:w="5904" w:type="dxa"/>
            <w:gridSpan w:val="2"/>
          </w:tcPr>
          <w:p w14:paraId="5B421F62" w14:textId="77777777" w:rsidR="00D573AA" w:rsidRPr="003A1C3A" w:rsidRDefault="00D573AA" w:rsidP="009E687E">
            <w:pPr>
              <w:pStyle w:val="TAH"/>
              <w:rPr>
                <w:sz w:val="14"/>
                <w:szCs w:val="16"/>
              </w:rPr>
            </w:pPr>
            <w:r w:rsidRPr="003A1C3A">
              <w:rPr>
                <w:color w:val="000000" w:themeColor="text1"/>
                <w:sz w:val="14"/>
                <w:szCs w:val="16"/>
              </w:rPr>
              <w:t>ΔT</w:t>
            </w:r>
            <w:r w:rsidRPr="003A1C3A">
              <w:rPr>
                <w:color w:val="000000" w:themeColor="text1"/>
                <w:sz w:val="14"/>
                <w:szCs w:val="16"/>
                <w:vertAlign w:val="subscript"/>
              </w:rPr>
              <w:t>IB,c</w:t>
            </w:r>
            <w:r w:rsidRPr="003A1C3A">
              <w:rPr>
                <w:color w:val="000000" w:themeColor="text1"/>
                <w:sz w:val="14"/>
                <w:szCs w:val="16"/>
              </w:rPr>
              <w:t xml:space="preserve"> for NR bands (dB)</w:t>
            </w:r>
            <w:r w:rsidRPr="003A1C3A">
              <w:rPr>
                <w:color w:val="000000" w:themeColor="text1"/>
                <w:sz w:val="14"/>
                <w:szCs w:val="16"/>
                <w:vertAlign w:val="superscript"/>
              </w:rPr>
              <w:t>9</w:t>
            </w:r>
          </w:p>
        </w:tc>
      </w:tr>
      <w:tr w:rsidR="00D573AA" w:rsidRPr="003A1C3A" w14:paraId="5DF9D7BE" w14:textId="77777777" w:rsidTr="009E687E">
        <w:trPr>
          <w:jc w:val="center"/>
        </w:trPr>
        <w:tc>
          <w:tcPr>
            <w:tcW w:w="2336" w:type="dxa"/>
            <w:vMerge/>
            <w:tcBorders>
              <w:bottom w:val="single" w:sz="4" w:space="0" w:color="auto"/>
            </w:tcBorders>
          </w:tcPr>
          <w:p w14:paraId="263E7A53" w14:textId="77777777" w:rsidR="00D573AA" w:rsidRPr="003A1C3A" w:rsidRDefault="00D573AA" w:rsidP="009E687E">
            <w:pPr>
              <w:pStyle w:val="TAH"/>
              <w:rPr>
                <w:sz w:val="14"/>
                <w:szCs w:val="16"/>
              </w:rPr>
            </w:pPr>
          </w:p>
        </w:tc>
        <w:tc>
          <w:tcPr>
            <w:tcW w:w="5904" w:type="dxa"/>
            <w:gridSpan w:val="2"/>
          </w:tcPr>
          <w:p w14:paraId="45E78583" w14:textId="77777777" w:rsidR="00D573AA" w:rsidRPr="003A1C3A" w:rsidRDefault="00D573AA" w:rsidP="009E687E">
            <w:pPr>
              <w:pStyle w:val="TAH"/>
              <w:rPr>
                <w:sz w:val="14"/>
                <w:szCs w:val="16"/>
              </w:rPr>
            </w:pPr>
            <w:r w:rsidRPr="003A1C3A">
              <w:rPr>
                <w:rFonts w:hint="eastAsia"/>
                <w:color w:val="000000" w:themeColor="text1"/>
                <w:sz w:val="14"/>
                <w:szCs w:val="16"/>
              </w:rPr>
              <w:t>C</w:t>
            </w:r>
            <w:r w:rsidRPr="003A1C3A">
              <w:rPr>
                <w:color w:val="000000" w:themeColor="text1"/>
                <w:sz w:val="14"/>
                <w:szCs w:val="16"/>
              </w:rPr>
              <w:t>omponent band in order of bands in configuration</w:t>
            </w:r>
            <w:r w:rsidRPr="003A1C3A">
              <w:rPr>
                <w:color w:val="000000" w:themeColor="text1"/>
                <w:sz w:val="14"/>
                <w:szCs w:val="16"/>
                <w:vertAlign w:val="superscript"/>
              </w:rPr>
              <w:t>10</w:t>
            </w:r>
          </w:p>
        </w:tc>
      </w:tr>
      <w:tr w:rsidR="00D573AA" w:rsidRPr="003A1C3A" w14:paraId="58237F38" w14:textId="77777777" w:rsidTr="009E687E">
        <w:trPr>
          <w:jc w:val="center"/>
        </w:trPr>
        <w:tc>
          <w:tcPr>
            <w:tcW w:w="2336" w:type="dxa"/>
            <w:tcBorders>
              <w:bottom w:val="single" w:sz="4" w:space="0" w:color="auto"/>
            </w:tcBorders>
            <w:shd w:val="clear" w:color="auto" w:fill="auto"/>
            <w:vAlign w:val="center"/>
          </w:tcPr>
          <w:p w14:paraId="54D6761B" w14:textId="77777777" w:rsidR="00D573AA" w:rsidRPr="003A1C3A" w:rsidRDefault="00D573AA" w:rsidP="009E687E">
            <w:pPr>
              <w:pStyle w:val="TAC"/>
              <w:rPr>
                <w:sz w:val="14"/>
                <w:szCs w:val="16"/>
                <w:lang w:val="en-US"/>
              </w:rPr>
            </w:pPr>
            <w:r w:rsidRPr="003A1C3A">
              <w:rPr>
                <w:sz w:val="14"/>
                <w:szCs w:val="16"/>
                <w:lang w:val="en-US"/>
              </w:rPr>
              <w:t>CA_n1-n41</w:t>
            </w:r>
          </w:p>
        </w:tc>
        <w:tc>
          <w:tcPr>
            <w:tcW w:w="2952" w:type="dxa"/>
            <w:vAlign w:val="center"/>
          </w:tcPr>
          <w:p w14:paraId="427DBABB" w14:textId="77777777" w:rsidR="00D573AA" w:rsidRPr="003A1C3A" w:rsidRDefault="00D573AA" w:rsidP="009E687E">
            <w:pPr>
              <w:pStyle w:val="TAC"/>
              <w:rPr>
                <w:sz w:val="14"/>
                <w:szCs w:val="16"/>
                <w:lang w:val="en-US" w:eastAsia="zh-CN"/>
              </w:rPr>
            </w:pPr>
            <w:r w:rsidRPr="003A1C3A">
              <w:rPr>
                <w:sz w:val="14"/>
                <w:szCs w:val="16"/>
                <w:lang w:val="en-US"/>
              </w:rPr>
              <w:t>0.5</w:t>
            </w:r>
          </w:p>
        </w:tc>
        <w:tc>
          <w:tcPr>
            <w:tcW w:w="2952" w:type="dxa"/>
            <w:vAlign w:val="center"/>
          </w:tcPr>
          <w:p w14:paraId="6C71785D" w14:textId="77777777" w:rsidR="00D573AA" w:rsidRPr="003A1C3A" w:rsidRDefault="00D573AA" w:rsidP="009E687E">
            <w:pPr>
              <w:pStyle w:val="TAC"/>
              <w:rPr>
                <w:sz w:val="14"/>
                <w:szCs w:val="16"/>
                <w:lang w:val="en-US" w:eastAsia="zh-CN"/>
              </w:rPr>
            </w:pPr>
            <w:r w:rsidRPr="003A1C3A">
              <w:rPr>
                <w:sz w:val="14"/>
                <w:szCs w:val="16"/>
                <w:lang w:val="en-US"/>
              </w:rPr>
              <w:t>0.5</w:t>
            </w:r>
          </w:p>
        </w:tc>
      </w:tr>
      <w:tr w:rsidR="00D573AA" w:rsidRPr="003A1C3A" w14:paraId="1643517C" w14:textId="77777777" w:rsidTr="009E687E">
        <w:trPr>
          <w:jc w:val="center"/>
        </w:trPr>
        <w:tc>
          <w:tcPr>
            <w:tcW w:w="2336" w:type="dxa"/>
            <w:tcBorders>
              <w:top w:val="single" w:sz="4" w:space="0" w:color="auto"/>
              <w:bottom w:val="single" w:sz="4" w:space="0" w:color="auto"/>
            </w:tcBorders>
            <w:shd w:val="clear" w:color="auto" w:fill="auto"/>
            <w:vAlign w:val="center"/>
          </w:tcPr>
          <w:p w14:paraId="64D475DC" w14:textId="77777777" w:rsidR="00D573AA" w:rsidRPr="003A1C3A" w:rsidRDefault="00D573AA" w:rsidP="009E687E">
            <w:pPr>
              <w:pStyle w:val="TAC"/>
              <w:rPr>
                <w:sz w:val="14"/>
                <w:szCs w:val="16"/>
                <w:lang w:val="en-US"/>
              </w:rPr>
            </w:pPr>
            <w:r w:rsidRPr="003A1C3A">
              <w:rPr>
                <w:sz w:val="14"/>
                <w:szCs w:val="16"/>
                <w:lang w:val="en-US"/>
              </w:rPr>
              <w:t>CA_</w:t>
            </w:r>
            <w:r w:rsidRPr="003A1C3A">
              <w:rPr>
                <w:sz w:val="14"/>
                <w:szCs w:val="16"/>
                <w:lang w:val="en-US" w:eastAsia="ja-JP"/>
              </w:rPr>
              <w:t>n</w:t>
            </w:r>
            <w:r w:rsidRPr="003A1C3A">
              <w:rPr>
                <w:rFonts w:hint="eastAsia"/>
                <w:sz w:val="14"/>
                <w:szCs w:val="16"/>
                <w:lang w:val="en-US" w:eastAsia="zh-CN"/>
              </w:rPr>
              <w:t>1</w:t>
            </w:r>
            <w:r w:rsidRPr="003A1C3A">
              <w:rPr>
                <w:sz w:val="14"/>
                <w:szCs w:val="16"/>
                <w:lang w:val="en-US"/>
              </w:rPr>
              <w:t>-</w:t>
            </w:r>
            <w:r w:rsidRPr="003A1C3A">
              <w:rPr>
                <w:sz w:val="14"/>
                <w:szCs w:val="16"/>
                <w:lang w:val="en-US" w:eastAsia="ja-JP"/>
              </w:rPr>
              <w:t>n77</w:t>
            </w:r>
          </w:p>
        </w:tc>
        <w:tc>
          <w:tcPr>
            <w:tcW w:w="2952" w:type="dxa"/>
          </w:tcPr>
          <w:p w14:paraId="45BA760D" w14:textId="77777777" w:rsidR="00D573AA" w:rsidRPr="003A1C3A" w:rsidRDefault="00D573AA" w:rsidP="009E687E">
            <w:pPr>
              <w:pStyle w:val="TAC"/>
              <w:rPr>
                <w:sz w:val="14"/>
                <w:szCs w:val="16"/>
                <w:lang w:val="en-US" w:eastAsia="ja-JP"/>
              </w:rPr>
            </w:pPr>
            <w:r w:rsidRPr="003A1C3A">
              <w:rPr>
                <w:sz w:val="14"/>
                <w:szCs w:val="16"/>
                <w:lang w:val="en-US" w:eastAsia="zh-CN"/>
              </w:rPr>
              <w:t>0.6</w:t>
            </w:r>
          </w:p>
        </w:tc>
        <w:tc>
          <w:tcPr>
            <w:tcW w:w="2952" w:type="dxa"/>
            <w:vAlign w:val="center"/>
          </w:tcPr>
          <w:p w14:paraId="1D4FB79A" w14:textId="77777777" w:rsidR="00D573AA" w:rsidRPr="003A1C3A" w:rsidRDefault="00D573AA" w:rsidP="009E687E">
            <w:pPr>
              <w:pStyle w:val="TAC"/>
              <w:rPr>
                <w:sz w:val="14"/>
                <w:szCs w:val="16"/>
                <w:lang w:val="en-US"/>
              </w:rPr>
            </w:pPr>
            <w:r w:rsidRPr="003A1C3A">
              <w:rPr>
                <w:rFonts w:hint="eastAsia"/>
                <w:sz w:val="14"/>
                <w:szCs w:val="16"/>
                <w:lang w:val="en-US" w:eastAsia="zh-CN"/>
              </w:rPr>
              <w:t>0.</w:t>
            </w:r>
            <w:r w:rsidRPr="003A1C3A">
              <w:rPr>
                <w:sz w:val="14"/>
                <w:szCs w:val="16"/>
                <w:lang w:val="en-US" w:eastAsia="zh-CN"/>
              </w:rPr>
              <w:t>8</w:t>
            </w:r>
          </w:p>
        </w:tc>
      </w:tr>
      <w:tr w:rsidR="00D573AA" w:rsidRPr="003A1C3A" w14:paraId="34C0160A" w14:textId="77777777" w:rsidTr="009E687E">
        <w:trPr>
          <w:jc w:val="center"/>
        </w:trPr>
        <w:tc>
          <w:tcPr>
            <w:tcW w:w="2336" w:type="dxa"/>
            <w:tcBorders>
              <w:top w:val="single" w:sz="4" w:space="0" w:color="auto"/>
              <w:bottom w:val="single" w:sz="4" w:space="0" w:color="auto"/>
            </w:tcBorders>
            <w:shd w:val="clear" w:color="auto" w:fill="auto"/>
            <w:vAlign w:val="center"/>
          </w:tcPr>
          <w:p w14:paraId="2F99C0EA" w14:textId="77777777" w:rsidR="00D573AA" w:rsidRPr="003A1C3A" w:rsidRDefault="00D573AA" w:rsidP="009E687E">
            <w:pPr>
              <w:pStyle w:val="TAC"/>
              <w:spacing w:line="260" w:lineRule="auto"/>
              <w:rPr>
                <w:sz w:val="14"/>
                <w:szCs w:val="16"/>
                <w:lang w:val="en-US" w:eastAsia="zh-CN"/>
              </w:rPr>
            </w:pPr>
            <w:r w:rsidRPr="003A1C3A">
              <w:rPr>
                <w:sz w:val="14"/>
                <w:szCs w:val="16"/>
                <w:lang w:val="en-US"/>
              </w:rPr>
              <w:t>CA_n2-n41</w:t>
            </w:r>
          </w:p>
        </w:tc>
        <w:tc>
          <w:tcPr>
            <w:tcW w:w="2952" w:type="dxa"/>
            <w:vAlign w:val="center"/>
          </w:tcPr>
          <w:p w14:paraId="388A93B2" w14:textId="77777777" w:rsidR="00D573AA" w:rsidRPr="003A1C3A" w:rsidRDefault="00D573AA" w:rsidP="009E687E">
            <w:pPr>
              <w:pStyle w:val="TAC"/>
              <w:spacing w:line="260" w:lineRule="auto"/>
              <w:rPr>
                <w:sz w:val="14"/>
                <w:szCs w:val="16"/>
                <w:lang w:val="en-US" w:eastAsia="zh-CN"/>
              </w:rPr>
            </w:pPr>
            <w:r w:rsidRPr="003A1C3A">
              <w:rPr>
                <w:rFonts w:hint="eastAsia"/>
                <w:sz w:val="14"/>
                <w:szCs w:val="16"/>
                <w:lang w:val="en-US" w:eastAsia="zh-CN"/>
              </w:rPr>
              <w:t>0</w:t>
            </w:r>
            <w:r w:rsidRPr="003A1C3A">
              <w:rPr>
                <w:sz w:val="14"/>
                <w:szCs w:val="16"/>
                <w:lang w:val="en-US" w:eastAsia="zh-CN"/>
              </w:rPr>
              <w:t>.5</w:t>
            </w:r>
          </w:p>
        </w:tc>
        <w:tc>
          <w:tcPr>
            <w:tcW w:w="2952" w:type="dxa"/>
            <w:vAlign w:val="center"/>
          </w:tcPr>
          <w:p w14:paraId="3750E077" w14:textId="77777777" w:rsidR="00D573AA" w:rsidRPr="003A1C3A" w:rsidRDefault="00D573AA" w:rsidP="009E687E">
            <w:pPr>
              <w:pStyle w:val="TAC"/>
              <w:spacing w:line="260" w:lineRule="auto"/>
              <w:rPr>
                <w:sz w:val="14"/>
                <w:szCs w:val="16"/>
                <w:lang w:val="en-US" w:eastAsia="zh-CN"/>
              </w:rPr>
            </w:pPr>
            <w:r w:rsidRPr="003A1C3A">
              <w:rPr>
                <w:rFonts w:hint="eastAsia"/>
                <w:sz w:val="14"/>
                <w:szCs w:val="16"/>
                <w:lang w:val="en-US" w:eastAsia="zh-CN"/>
              </w:rPr>
              <w:t>0</w:t>
            </w:r>
            <w:r w:rsidRPr="003A1C3A">
              <w:rPr>
                <w:sz w:val="14"/>
                <w:szCs w:val="16"/>
                <w:lang w:val="en-US" w:eastAsia="zh-CN"/>
              </w:rPr>
              <w:t>.4</w:t>
            </w:r>
            <w:r w:rsidRPr="003A1C3A">
              <w:rPr>
                <w:sz w:val="14"/>
                <w:szCs w:val="16"/>
                <w:vertAlign w:val="superscript"/>
                <w:lang w:val="en-US" w:eastAsia="zh-CN"/>
              </w:rPr>
              <w:t>5/</w:t>
            </w:r>
            <w:r w:rsidRPr="003A1C3A">
              <w:rPr>
                <w:sz w:val="14"/>
                <w:szCs w:val="16"/>
                <w:lang w:val="en-US" w:eastAsia="zh-CN"/>
              </w:rPr>
              <w:t>0.9</w:t>
            </w:r>
            <w:r w:rsidRPr="003A1C3A">
              <w:rPr>
                <w:sz w:val="14"/>
                <w:szCs w:val="16"/>
                <w:vertAlign w:val="superscript"/>
                <w:lang w:val="en-US" w:eastAsia="zh-CN"/>
              </w:rPr>
              <w:t>6</w:t>
            </w:r>
          </w:p>
        </w:tc>
      </w:tr>
      <w:tr w:rsidR="00D573AA" w:rsidRPr="003A1C3A" w14:paraId="7ADF17B5" w14:textId="77777777" w:rsidTr="009E687E">
        <w:trPr>
          <w:jc w:val="center"/>
        </w:trPr>
        <w:tc>
          <w:tcPr>
            <w:tcW w:w="2336" w:type="dxa"/>
            <w:tcBorders>
              <w:top w:val="single" w:sz="4" w:space="0" w:color="auto"/>
              <w:bottom w:val="single" w:sz="4" w:space="0" w:color="auto"/>
            </w:tcBorders>
            <w:shd w:val="clear" w:color="auto" w:fill="auto"/>
            <w:vAlign w:val="center"/>
          </w:tcPr>
          <w:p w14:paraId="481A4B2F" w14:textId="77777777" w:rsidR="00D573AA" w:rsidRPr="003A1C3A" w:rsidRDefault="00D573AA" w:rsidP="009E687E">
            <w:pPr>
              <w:pStyle w:val="TAC"/>
              <w:rPr>
                <w:sz w:val="14"/>
                <w:szCs w:val="16"/>
                <w:lang w:val="en-US"/>
              </w:rPr>
            </w:pPr>
            <w:r w:rsidRPr="003A1C3A">
              <w:rPr>
                <w:rFonts w:eastAsia="ＭＳ 明朝" w:cs="Arial"/>
                <w:bCs/>
                <w:sz w:val="14"/>
                <w:szCs w:val="16"/>
                <w:lang w:val="en-US"/>
              </w:rPr>
              <w:t>CA_n28-n71</w:t>
            </w:r>
          </w:p>
        </w:tc>
        <w:tc>
          <w:tcPr>
            <w:tcW w:w="2952" w:type="dxa"/>
            <w:vAlign w:val="center"/>
          </w:tcPr>
          <w:p w14:paraId="33C323D7" w14:textId="77777777" w:rsidR="00D573AA" w:rsidRPr="003A1C3A" w:rsidRDefault="00D573AA" w:rsidP="009E687E">
            <w:pPr>
              <w:pStyle w:val="TAC"/>
              <w:rPr>
                <w:sz w:val="14"/>
                <w:szCs w:val="16"/>
                <w:lang w:val="en-US" w:eastAsia="zh-CN"/>
              </w:rPr>
            </w:pPr>
            <w:r w:rsidRPr="003A1C3A">
              <w:rPr>
                <w:sz w:val="14"/>
                <w:szCs w:val="16"/>
                <w:lang w:val="en-US" w:eastAsia="zh-CN"/>
              </w:rPr>
              <w:t>1.1</w:t>
            </w:r>
          </w:p>
        </w:tc>
        <w:tc>
          <w:tcPr>
            <w:tcW w:w="2952" w:type="dxa"/>
          </w:tcPr>
          <w:p w14:paraId="6042B9CF" w14:textId="77777777" w:rsidR="00D573AA" w:rsidRPr="003A1C3A" w:rsidRDefault="00D573AA" w:rsidP="009E687E">
            <w:pPr>
              <w:pStyle w:val="TAC"/>
              <w:rPr>
                <w:sz w:val="14"/>
                <w:szCs w:val="16"/>
                <w:lang w:val="en-US" w:eastAsia="zh-CN"/>
              </w:rPr>
            </w:pPr>
            <w:r w:rsidRPr="003A1C3A">
              <w:rPr>
                <w:rFonts w:eastAsia="ＭＳ 明朝" w:cs="Arial"/>
                <w:bCs/>
                <w:sz w:val="14"/>
                <w:szCs w:val="16"/>
                <w:lang w:val="en-US" w:eastAsia="zh-CN"/>
              </w:rPr>
              <w:t>1.1</w:t>
            </w:r>
          </w:p>
        </w:tc>
      </w:tr>
      <w:tr w:rsidR="00D573AA" w:rsidRPr="003A1C3A" w14:paraId="5AD353D5" w14:textId="77777777" w:rsidTr="009E687E">
        <w:trPr>
          <w:jc w:val="center"/>
        </w:trPr>
        <w:tc>
          <w:tcPr>
            <w:tcW w:w="2336" w:type="dxa"/>
            <w:tcBorders>
              <w:bottom w:val="single" w:sz="4" w:space="0" w:color="auto"/>
            </w:tcBorders>
            <w:shd w:val="clear" w:color="auto" w:fill="auto"/>
            <w:vAlign w:val="center"/>
          </w:tcPr>
          <w:p w14:paraId="5B9D6EF7" w14:textId="77777777" w:rsidR="00D573AA" w:rsidRPr="003A1C3A" w:rsidRDefault="00D573AA" w:rsidP="009E687E">
            <w:pPr>
              <w:pStyle w:val="TAC"/>
              <w:rPr>
                <w:sz w:val="14"/>
                <w:szCs w:val="16"/>
              </w:rPr>
            </w:pPr>
            <w:r w:rsidRPr="003A1C3A">
              <w:rPr>
                <w:rFonts w:hint="eastAsia"/>
                <w:sz w:val="14"/>
                <w:szCs w:val="16"/>
                <w:lang w:val="en-US" w:eastAsia="zh-CN"/>
              </w:rPr>
              <w:t>CA_n41-n66</w:t>
            </w:r>
          </w:p>
        </w:tc>
        <w:tc>
          <w:tcPr>
            <w:tcW w:w="2952" w:type="dxa"/>
            <w:tcBorders>
              <w:bottom w:val="single" w:sz="4" w:space="0" w:color="auto"/>
            </w:tcBorders>
            <w:shd w:val="clear" w:color="auto" w:fill="auto"/>
            <w:vAlign w:val="center"/>
          </w:tcPr>
          <w:p w14:paraId="41B6EF71" w14:textId="77777777" w:rsidR="00D573AA" w:rsidRPr="003A1C3A" w:rsidRDefault="00D573AA" w:rsidP="009E687E">
            <w:pPr>
              <w:pStyle w:val="TAC"/>
              <w:rPr>
                <w:sz w:val="14"/>
                <w:szCs w:val="16"/>
                <w:lang w:eastAsia="ja-JP"/>
              </w:rPr>
            </w:pPr>
            <w:r w:rsidRPr="003A1C3A">
              <w:rPr>
                <w:sz w:val="14"/>
                <w:szCs w:val="16"/>
                <w:lang w:val="en-US" w:eastAsia="zh-CN"/>
              </w:rPr>
              <w:t>0.8</w:t>
            </w:r>
            <w:r w:rsidRPr="003A1C3A">
              <w:rPr>
                <w:sz w:val="14"/>
                <w:szCs w:val="16"/>
                <w:vertAlign w:val="superscript"/>
                <w:lang w:val="en-US" w:eastAsia="zh-CN"/>
              </w:rPr>
              <w:t>6</w:t>
            </w:r>
            <w:r w:rsidRPr="003A1C3A">
              <w:rPr>
                <w:sz w:val="14"/>
                <w:szCs w:val="16"/>
                <w:lang w:val="en-US" w:eastAsia="zh-CN"/>
              </w:rPr>
              <w:t xml:space="preserve"> / 1.3</w:t>
            </w:r>
            <w:r w:rsidRPr="003A1C3A">
              <w:rPr>
                <w:sz w:val="14"/>
                <w:szCs w:val="16"/>
                <w:vertAlign w:val="superscript"/>
                <w:lang w:val="en-US" w:eastAsia="zh-CN"/>
              </w:rPr>
              <w:t>7</w:t>
            </w:r>
          </w:p>
        </w:tc>
        <w:tc>
          <w:tcPr>
            <w:tcW w:w="2952" w:type="dxa"/>
            <w:tcBorders>
              <w:bottom w:val="single" w:sz="4" w:space="0" w:color="auto"/>
            </w:tcBorders>
            <w:vAlign w:val="center"/>
          </w:tcPr>
          <w:p w14:paraId="220CA99B" w14:textId="77777777" w:rsidR="00D573AA" w:rsidRPr="003A1C3A" w:rsidRDefault="00D573AA" w:rsidP="009E687E">
            <w:pPr>
              <w:pStyle w:val="TAC"/>
              <w:rPr>
                <w:rFonts w:cs="Arial"/>
                <w:sz w:val="14"/>
                <w:szCs w:val="16"/>
                <w:lang w:val="en-US" w:eastAsia="zh-CN"/>
              </w:rPr>
            </w:pPr>
            <w:r w:rsidRPr="003A1C3A">
              <w:rPr>
                <w:rFonts w:cs="Arial"/>
                <w:sz w:val="14"/>
                <w:szCs w:val="16"/>
              </w:rPr>
              <w:t>0.5</w:t>
            </w:r>
          </w:p>
        </w:tc>
      </w:tr>
      <w:tr w:rsidR="00D573AA" w:rsidRPr="003A1C3A" w14:paraId="3F986AD5" w14:textId="77777777" w:rsidTr="009E687E">
        <w:trPr>
          <w:jc w:val="center"/>
        </w:trPr>
        <w:tc>
          <w:tcPr>
            <w:tcW w:w="2336" w:type="dxa"/>
            <w:tcBorders>
              <w:bottom w:val="single" w:sz="4" w:space="0" w:color="auto"/>
            </w:tcBorders>
            <w:shd w:val="clear" w:color="auto" w:fill="auto"/>
            <w:vAlign w:val="center"/>
          </w:tcPr>
          <w:p w14:paraId="7843F8E1" w14:textId="77777777" w:rsidR="00D573AA" w:rsidRPr="003A1C3A" w:rsidRDefault="00D573AA" w:rsidP="009E687E">
            <w:pPr>
              <w:pStyle w:val="TAC"/>
              <w:rPr>
                <w:sz w:val="14"/>
                <w:szCs w:val="16"/>
                <w:lang w:val="en-US" w:eastAsia="zh-CN"/>
              </w:rPr>
            </w:pPr>
            <w:r w:rsidRPr="003A1C3A">
              <w:rPr>
                <w:rFonts w:cs="Arial" w:hint="eastAsia"/>
                <w:sz w:val="14"/>
                <w:szCs w:val="16"/>
                <w:lang w:val="sv-SE" w:eastAsia="zh-CN"/>
              </w:rPr>
              <w:t>CA_</w:t>
            </w:r>
            <w:r w:rsidRPr="003A1C3A">
              <w:rPr>
                <w:rFonts w:cs="Arial"/>
                <w:sz w:val="14"/>
                <w:szCs w:val="16"/>
                <w:lang w:val="sv-SE" w:eastAsia="zh-CN"/>
              </w:rPr>
              <w:t>n41-n70</w:t>
            </w:r>
          </w:p>
        </w:tc>
        <w:tc>
          <w:tcPr>
            <w:tcW w:w="2952" w:type="dxa"/>
            <w:tcBorders>
              <w:bottom w:val="single" w:sz="4" w:space="0" w:color="auto"/>
            </w:tcBorders>
            <w:vAlign w:val="center"/>
          </w:tcPr>
          <w:p w14:paraId="62AFBC28" w14:textId="77777777" w:rsidR="00D573AA" w:rsidRPr="003A1C3A" w:rsidRDefault="00D573AA" w:rsidP="009E687E">
            <w:pPr>
              <w:pStyle w:val="TAC"/>
              <w:rPr>
                <w:sz w:val="14"/>
                <w:szCs w:val="16"/>
                <w:lang w:val="en-US" w:eastAsia="zh-CN"/>
              </w:rPr>
            </w:pPr>
            <w:r w:rsidRPr="003A1C3A">
              <w:rPr>
                <w:rFonts w:cs="Arial"/>
                <w:sz w:val="14"/>
                <w:szCs w:val="16"/>
                <w:lang w:val="sv-SE" w:eastAsia="zh-CN"/>
              </w:rPr>
              <w:t>0.5</w:t>
            </w:r>
          </w:p>
        </w:tc>
        <w:tc>
          <w:tcPr>
            <w:tcW w:w="2952" w:type="dxa"/>
            <w:tcBorders>
              <w:bottom w:val="single" w:sz="4" w:space="0" w:color="auto"/>
            </w:tcBorders>
          </w:tcPr>
          <w:p w14:paraId="0AD24471" w14:textId="77777777" w:rsidR="00D573AA" w:rsidRPr="003A1C3A" w:rsidRDefault="00D573AA" w:rsidP="009E687E">
            <w:pPr>
              <w:pStyle w:val="TAC"/>
              <w:rPr>
                <w:sz w:val="14"/>
                <w:szCs w:val="16"/>
                <w:lang w:val="en-US" w:eastAsia="zh-CN"/>
              </w:rPr>
            </w:pPr>
            <w:r w:rsidRPr="003A1C3A">
              <w:rPr>
                <w:rFonts w:cs="Arial" w:hint="eastAsia"/>
                <w:sz w:val="14"/>
                <w:szCs w:val="16"/>
                <w:lang w:val="sv-SE" w:eastAsia="zh-CN"/>
              </w:rPr>
              <w:t>0.</w:t>
            </w:r>
            <w:r w:rsidRPr="003A1C3A">
              <w:rPr>
                <w:rFonts w:cs="Arial"/>
                <w:sz w:val="14"/>
                <w:szCs w:val="16"/>
                <w:lang w:val="sv-SE" w:eastAsia="zh-CN"/>
              </w:rPr>
              <w:t>5</w:t>
            </w:r>
          </w:p>
        </w:tc>
      </w:tr>
      <w:tr w:rsidR="00D573AA" w:rsidRPr="003A1C3A" w14:paraId="172740EA" w14:textId="77777777" w:rsidTr="009E687E">
        <w:trPr>
          <w:jc w:val="center"/>
        </w:trPr>
        <w:tc>
          <w:tcPr>
            <w:tcW w:w="2336" w:type="dxa"/>
            <w:tcBorders>
              <w:top w:val="single" w:sz="4" w:space="0" w:color="auto"/>
              <w:bottom w:val="single" w:sz="4" w:space="0" w:color="auto"/>
            </w:tcBorders>
            <w:shd w:val="clear" w:color="auto" w:fill="auto"/>
            <w:vAlign w:val="center"/>
          </w:tcPr>
          <w:p w14:paraId="554747AB" w14:textId="77777777" w:rsidR="00D573AA" w:rsidRPr="003A1C3A" w:rsidRDefault="00D573AA" w:rsidP="009E687E">
            <w:pPr>
              <w:pStyle w:val="TAC"/>
              <w:rPr>
                <w:rFonts w:eastAsia="ＭＳ 明朝" w:cs="Arial"/>
                <w:bCs/>
                <w:sz w:val="14"/>
                <w:szCs w:val="16"/>
                <w:lang w:val="en-US"/>
              </w:rPr>
            </w:pPr>
            <w:r w:rsidRPr="003A1C3A">
              <w:rPr>
                <w:sz w:val="14"/>
                <w:szCs w:val="16"/>
                <w:lang w:val="en-US"/>
              </w:rPr>
              <w:t>CA_n71-n85</w:t>
            </w:r>
          </w:p>
        </w:tc>
        <w:tc>
          <w:tcPr>
            <w:tcW w:w="2952" w:type="dxa"/>
            <w:vAlign w:val="center"/>
          </w:tcPr>
          <w:p w14:paraId="2A95403E" w14:textId="77777777" w:rsidR="00D573AA" w:rsidRPr="003A1C3A" w:rsidRDefault="00D573AA" w:rsidP="009E687E">
            <w:pPr>
              <w:pStyle w:val="TAC"/>
              <w:rPr>
                <w:sz w:val="14"/>
                <w:szCs w:val="16"/>
                <w:lang w:val="en-US" w:eastAsia="zh-CN"/>
              </w:rPr>
            </w:pPr>
            <w:r w:rsidRPr="003A1C3A">
              <w:rPr>
                <w:sz w:val="14"/>
                <w:szCs w:val="16"/>
                <w:lang w:val="en-US" w:eastAsia="zh-CN"/>
              </w:rPr>
              <w:t>1</w:t>
            </w:r>
          </w:p>
        </w:tc>
        <w:tc>
          <w:tcPr>
            <w:tcW w:w="2952" w:type="dxa"/>
            <w:vAlign w:val="center"/>
          </w:tcPr>
          <w:p w14:paraId="3ACE4B30" w14:textId="77777777" w:rsidR="00D573AA" w:rsidRPr="003A1C3A" w:rsidRDefault="00D573AA" w:rsidP="009E687E">
            <w:pPr>
              <w:pStyle w:val="TAC"/>
              <w:rPr>
                <w:sz w:val="14"/>
                <w:szCs w:val="16"/>
                <w:lang w:val="en-US" w:eastAsia="zh-CN"/>
              </w:rPr>
            </w:pPr>
            <w:r w:rsidRPr="003A1C3A">
              <w:rPr>
                <w:sz w:val="14"/>
                <w:szCs w:val="16"/>
                <w:lang w:val="en-US" w:eastAsia="zh-CN"/>
              </w:rPr>
              <w:t>1</w:t>
            </w:r>
          </w:p>
        </w:tc>
      </w:tr>
      <w:tr w:rsidR="00D573AA" w:rsidRPr="003A1C3A" w14:paraId="2E215A9D" w14:textId="77777777" w:rsidTr="009E687E">
        <w:trPr>
          <w:jc w:val="center"/>
        </w:trPr>
        <w:tc>
          <w:tcPr>
            <w:tcW w:w="2336" w:type="dxa"/>
            <w:tcBorders>
              <w:top w:val="single" w:sz="4" w:space="0" w:color="auto"/>
              <w:bottom w:val="single" w:sz="4" w:space="0" w:color="auto"/>
            </w:tcBorders>
            <w:shd w:val="clear" w:color="auto" w:fill="auto"/>
          </w:tcPr>
          <w:p w14:paraId="57F207A1" w14:textId="77777777" w:rsidR="00D573AA" w:rsidRPr="003A1C3A" w:rsidRDefault="00D573AA" w:rsidP="009E687E">
            <w:pPr>
              <w:pStyle w:val="TAC"/>
              <w:rPr>
                <w:sz w:val="14"/>
                <w:szCs w:val="16"/>
              </w:rPr>
            </w:pPr>
            <w:r w:rsidRPr="003A1C3A">
              <w:rPr>
                <w:rFonts w:eastAsia="ＭＳ 明朝" w:cs="Arial"/>
                <w:bCs/>
                <w:sz w:val="14"/>
                <w:szCs w:val="16"/>
                <w:lang w:val="en-US"/>
              </w:rPr>
              <w:t>CA_n74-n77</w:t>
            </w:r>
          </w:p>
        </w:tc>
        <w:tc>
          <w:tcPr>
            <w:tcW w:w="2952" w:type="dxa"/>
            <w:vAlign w:val="center"/>
          </w:tcPr>
          <w:p w14:paraId="7B1B9549" w14:textId="77777777" w:rsidR="00D573AA" w:rsidRPr="003A1C3A" w:rsidRDefault="00D573AA" w:rsidP="009E687E">
            <w:pPr>
              <w:pStyle w:val="TAC"/>
              <w:rPr>
                <w:bCs/>
                <w:sz w:val="14"/>
                <w:szCs w:val="16"/>
                <w:lang w:val="en-US"/>
              </w:rPr>
            </w:pPr>
            <w:r w:rsidRPr="003A1C3A">
              <w:rPr>
                <w:sz w:val="14"/>
                <w:szCs w:val="16"/>
                <w:lang w:val="en-US" w:eastAsia="zh-CN"/>
              </w:rPr>
              <w:t>0.4</w:t>
            </w:r>
          </w:p>
        </w:tc>
        <w:tc>
          <w:tcPr>
            <w:tcW w:w="2952" w:type="dxa"/>
          </w:tcPr>
          <w:p w14:paraId="6C3AFDA4" w14:textId="77777777" w:rsidR="00D573AA" w:rsidRPr="003A1C3A" w:rsidRDefault="00D573AA" w:rsidP="009E687E">
            <w:pPr>
              <w:pStyle w:val="TAC"/>
              <w:rPr>
                <w:sz w:val="14"/>
                <w:szCs w:val="16"/>
                <w:lang w:val="en-US"/>
              </w:rPr>
            </w:pPr>
            <w:r w:rsidRPr="003A1C3A">
              <w:rPr>
                <w:sz w:val="14"/>
                <w:szCs w:val="16"/>
                <w:lang w:val="en-US" w:eastAsia="zh-CN"/>
              </w:rPr>
              <w:t>0.8</w:t>
            </w:r>
          </w:p>
        </w:tc>
      </w:tr>
      <w:tr w:rsidR="00D573AA" w:rsidRPr="003A1C3A" w14:paraId="34AC55EC" w14:textId="77777777" w:rsidTr="009E687E">
        <w:trPr>
          <w:jc w:val="center"/>
        </w:trPr>
        <w:tc>
          <w:tcPr>
            <w:tcW w:w="2336" w:type="dxa"/>
            <w:tcBorders>
              <w:bottom w:val="single" w:sz="4" w:space="0" w:color="auto"/>
            </w:tcBorders>
            <w:shd w:val="clear" w:color="auto" w:fill="auto"/>
            <w:vAlign w:val="center"/>
          </w:tcPr>
          <w:p w14:paraId="509E1160" w14:textId="77777777" w:rsidR="00D573AA" w:rsidRPr="003A1C3A" w:rsidRDefault="00D573AA" w:rsidP="009E687E">
            <w:pPr>
              <w:keepNext/>
              <w:keepLines/>
              <w:spacing w:after="0" w:line="260" w:lineRule="auto"/>
              <w:jc w:val="center"/>
              <w:rPr>
                <w:rFonts w:ascii="Arial" w:hAnsi="Arial"/>
                <w:sz w:val="14"/>
                <w:szCs w:val="16"/>
                <w:lang w:val="en-US" w:eastAsia="zh-CN"/>
              </w:rPr>
            </w:pPr>
            <w:r w:rsidRPr="003A1C3A">
              <w:rPr>
                <w:rFonts w:ascii="Arial" w:hAnsi="Arial"/>
                <w:sz w:val="14"/>
                <w:szCs w:val="16"/>
                <w:lang w:val="en-US"/>
              </w:rPr>
              <w:t>CA_n77-n102</w:t>
            </w:r>
          </w:p>
        </w:tc>
        <w:tc>
          <w:tcPr>
            <w:tcW w:w="2952" w:type="dxa"/>
            <w:tcBorders>
              <w:bottom w:val="single" w:sz="4" w:space="0" w:color="auto"/>
            </w:tcBorders>
            <w:vAlign w:val="center"/>
          </w:tcPr>
          <w:p w14:paraId="5B0D6FA2" w14:textId="77777777" w:rsidR="00D573AA" w:rsidRPr="003A1C3A" w:rsidRDefault="00D573AA" w:rsidP="009E687E">
            <w:pPr>
              <w:keepNext/>
              <w:keepLines/>
              <w:spacing w:after="0" w:line="260" w:lineRule="auto"/>
              <w:jc w:val="center"/>
              <w:rPr>
                <w:rFonts w:ascii="Arial" w:hAnsi="Arial"/>
                <w:sz w:val="14"/>
                <w:szCs w:val="16"/>
                <w:lang w:val="en-US" w:eastAsia="zh-CN"/>
              </w:rPr>
            </w:pPr>
            <w:r w:rsidRPr="003A1C3A">
              <w:rPr>
                <w:rFonts w:ascii="Arial" w:hAnsi="Arial"/>
                <w:sz w:val="14"/>
                <w:szCs w:val="16"/>
                <w:lang w:val="en-US" w:eastAsia="zh-CN"/>
              </w:rPr>
              <w:t>1.5</w:t>
            </w:r>
          </w:p>
        </w:tc>
        <w:tc>
          <w:tcPr>
            <w:tcW w:w="2952" w:type="dxa"/>
            <w:tcBorders>
              <w:bottom w:val="single" w:sz="4" w:space="0" w:color="auto"/>
            </w:tcBorders>
            <w:vAlign w:val="center"/>
          </w:tcPr>
          <w:p w14:paraId="2D8078F0" w14:textId="77777777" w:rsidR="00D573AA" w:rsidRPr="003A1C3A" w:rsidRDefault="00D573AA" w:rsidP="009E687E">
            <w:pPr>
              <w:keepNext/>
              <w:keepLines/>
              <w:spacing w:after="0" w:line="260" w:lineRule="auto"/>
              <w:jc w:val="center"/>
              <w:rPr>
                <w:rFonts w:ascii="Arial" w:hAnsi="Arial"/>
                <w:sz w:val="14"/>
                <w:szCs w:val="16"/>
                <w:lang w:val="en-US" w:eastAsia="zh-CN"/>
              </w:rPr>
            </w:pPr>
            <w:r w:rsidRPr="003A1C3A">
              <w:rPr>
                <w:rFonts w:ascii="Arial" w:hAnsi="Arial"/>
                <w:sz w:val="14"/>
                <w:szCs w:val="16"/>
                <w:lang w:val="en-US" w:eastAsia="zh-CN"/>
              </w:rPr>
              <w:t>1.5</w:t>
            </w:r>
          </w:p>
        </w:tc>
      </w:tr>
      <w:tr w:rsidR="00D573AA" w:rsidRPr="003A1C3A" w14:paraId="31815752" w14:textId="77777777" w:rsidTr="009E687E">
        <w:trPr>
          <w:jc w:val="center"/>
        </w:trPr>
        <w:tc>
          <w:tcPr>
            <w:tcW w:w="2336" w:type="dxa"/>
            <w:tcBorders>
              <w:bottom w:val="single" w:sz="4" w:space="0" w:color="auto"/>
            </w:tcBorders>
            <w:shd w:val="clear" w:color="auto" w:fill="auto"/>
            <w:vAlign w:val="center"/>
          </w:tcPr>
          <w:p w14:paraId="52690431" w14:textId="77777777" w:rsidR="00D573AA" w:rsidRPr="003A1C3A" w:rsidRDefault="00D573AA" w:rsidP="009E687E">
            <w:pPr>
              <w:pStyle w:val="TAC"/>
              <w:rPr>
                <w:sz w:val="14"/>
                <w:szCs w:val="16"/>
              </w:rPr>
            </w:pPr>
            <w:r w:rsidRPr="003A1C3A">
              <w:rPr>
                <w:sz w:val="14"/>
                <w:szCs w:val="16"/>
                <w:lang w:val="en-US"/>
              </w:rPr>
              <w:t>CA_</w:t>
            </w:r>
            <w:r w:rsidRPr="003A1C3A">
              <w:rPr>
                <w:sz w:val="14"/>
                <w:szCs w:val="16"/>
                <w:lang w:val="en-US" w:eastAsia="ja-JP"/>
              </w:rPr>
              <w:t>n78</w:t>
            </w:r>
            <w:r w:rsidRPr="003A1C3A">
              <w:rPr>
                <w:sz w:val="14"/>
                <w:szCs w:val="16"/>
                <w:lang w:val="en-US"/>
              </w:rPr>
              <w:t>-</w:t>
            </w:r>
            <w:r w:rsidRPr="003A1C3A">
              <w:rPr>
                <w:sz w:val="14"/>
                <w:szCs w:val="16"/>
                <w:lang w:val="en-US" w:eastAsia="ja-JP"/>
              </w:rPr>
              <w:t>n79</w:t>
            </w:r>
          </w:p>
        </w:tc>
        <w:tc>
          <w:tcPr>
            <w:tcW w:w="2952" w:type="dxa"/>
            <w:tcBorders>
              <w:bottom w:val="single" w:sz="4" w:space="0" w:color="auto"/>
            </w:tcBorders>
            <w:shd w:val="clear" w:color="auto" w:fill="auto"/>
            <w:vAlign w:val="center"/>
          </w:tcPr>
          <w:p w14:paraId="21D2B441" w14:textId="77777777" w:rsidR="00D573AA" w:rsidRPr="003A1C3A" w:rsidRDefault="00D573AA" w:rsidP="009E687E">
            <w:pPr>
              <w:pStyle w:val="TAC"/>
              <w:rPr>
                <w:sz w:val="14"/>
                <w:szCs w:val="16"/>
              </w:rPr>
            </w:pPr>
            <w:r w:rsidRPr="003A1C3A">
              <w:rPr>
                <w:sz w:val="14"/>
                <w:szCs w:val="16"/>
                <w:lang w:val="en-US" w:eastAsia="ja-JP"/>
              </w:rPr>
              <w:t>0.5 / 1.5</w:t>
            </w:r>
            <w:r w:rsidRPr="003A1C3A">
              <w:rPr>
                <w:sz w:val="14"/>
                <w:szCs w:val="16"/>
                <w:vertAlign w:val="superscript"/>
                <w:lang w:val="en-US" w:eastAsia="ja-JP"/>
              </w:rPr>
              <w:t>8</w:t>
            </w:r>
          </w:p>
        </w:tc>
        <w:tc>
          <w:tcPr>
            <w:tcW w:w="2952" w:type="dxa"/>
            <w:tcBorders>
              <w:bottom w:val="single" w:sz="4" w:space="0" w:color="auto"/>
            </w:tcBorders>
            <w:vAlign w:val="center"/>
          </w:tcPr>
          <w:p w14:paraId="2B59DD08" w14:textId="77777777" w:rsidR="00D573AA" w:rsidRPr="003A1C3A" w:rsidRDefault="00D573AA" w:rsidP="009E687E">
            <w:pPr>
              <w:pStyle w:val="TAC"/>
              <w:rPr>
                <w:rFonts w:cs="Arial"/>
                <w:sz w:val="14"/>
                <w:szCs w:val="16"/>
              </w:rPr>
            </w:pPr>
            <w:r w:rsidRPr="003A1C3A">
              <w:rPr>
                <w:sz w:val="14"/>
                <w:szCs w:val="16"/>
                <w:lang w:val="en-US" w:eastAsia="ja-JP"/>
              </w:rPr>
              <w:t>0.5 / 1.5</w:t>
            </w:r>
            <w:r w:rsidRPr="003A1C3A">
              <w:rPr>
                <w:sz w:val="14"/>
                <w:szCs w:val="16"/>
                <w:vertAlign w:val="superscript"/>
                <w:lang w:val="en-US" w:eastAsia="ja-JP"/>
              </w:rPr>
              <w:t>8</w:t>
            </w:r>
          </w:p>
        </w:tc>
      </w:tr>
      <w:tr w:rsidR="00D573AA" w:rsidRPr="003A1C3A" w14:paraId="1EFCD375" w14:textId="77777777" w:rsidTr="009E687E">
        <w:trPr>
          <w:jc w:val="center"/>
        </w:trPr>
        <w:tc>
          <w:tcPr>
            <w:tcW w:w="2336" w:type="dxa"/>
            <w:tcBorders>
              <w:bottom w:val="single" w:sz="4" w:space="0" w:color="auto"/>
            </w:tcBorders>
            <w:shd w:val="clear" w:color="auto" w:fill="auto"/>
            <w:vAlign w:val="center"/>
          </w:tcPr>
          <w:p w14:paraId="49FFAF58" w14:textId="77777777" w:rsidR="00D573AA" w:rsidRPr="003A1C3A" w:rsidRDefault="00D573AA" w:rsidP="009E687E">
            <w:pPr>
              <w:pStyle w:val="TAC"/>
              <w:rPr>
                <w:sz w:val="14"/>
                <w:szCs w:val="16"/>
                <w:lang w:val="en-US" w:eastAsia="zh-CN"/>
              </w:rPr>
            </w:pPr>
            <w:r w:rsidRPr="003A1C3A">
              <w:rPr>
                <w:sz w:val="14"/>
                <w:szCs w:val="16"/>
                <w:lang w:val="en-US"/>
              </w:rPr>
              <w:t>CA_n78-n102</w:t>
            </w:r>
          </w:p>
        </w:tc>
        <w:tc>
          <w:tcPr>
            <w:tcW w:w="2952" w:type="dxa"/>
            <w:vAlign w:val="center"/>
          </w:tcPr>
          <w:p w14:paraId="70F6928A" w14:textId="77777777" w:rsidR="00D573AA" w:rsidRPr="003A1C3A" w:rsidRDefault="00D573AA" w:rsidP="009E687E">
            <w:pPr>
              <w:pStyle w:val="TAC"/>
              <w:rPr>
                <w:sz w:val="14"/>
                <w:szCs w:val="16"/>
                <w:lang w:val="en-US" w:eastAsia="zh-CN"/>
              </w:rPr>
            </w:pPr>
            <w:r w:rsidRPr="003A1C3A">
              <w:rPr>
                <w:sz w:val="14"/>
                <w:szCs w:val="16"/>
                <w:lang w:val="en-US" w:eastAsia="zh-CN"/>
              </w:rPr>
              <w:t>1.5</w:t>
            </w:r>
          </w:p>
        </w:tc>
        <w:tc>
          <w:tcPr>
            <w:tcW w:w="2952" w:type="dxa"/>
            <w:vAlign w:val="center"/>
          </w:tcPr>
          <w:p w14:paraId="3E60B497" w14:textId="77777777" w:rsidR="00D573AA" w:rsidRPr="003A1C3A" w:rsidRDefault="00D573AA" w:rsidP="009E687E">
            <w:pPr>
              <w:pStyle w:val="TAC"/>
              <w:rPr>
                <w:sz w:val="14"/>
                <w:szCs w:val="16"/>
                <w:lang w:val="en-US" w:eastAsia="zh-CN"/>
              </w:rPr>
            </w:pPr>
            <w:r w:rsidRPr="003A1C3A">
              <w:rPr>
                <w:sz w:val="14"/>
                <w:szCs w:val="16"/>
                <w:lang w:val="en-US" w:eastAsia="zh-CN"/>
              </w:rPr>
              <w:t>1.5</w:t>
            </w:r>
          </w:p>
        </w:tc>
      </w:tr>
      <w:tr w:rsidR="00D573AA" w:rsidRPr="003A1C3A" w14:paraId="3B7E776F" w14:textId="77777777" w:rsidTr="009E687E">
        <w:trPr>
          <w:jc w:val="center"/>
        </w:trPr>
        <w:tc>
          <w:tcPr>
            <w:tcW w:w="8240" w:type="dxa"/>
            <w:gridSpan w:val="3"/>
            <w:vAlign w:val="center"/>
          </w:tcPr>
          <w:p w14:paraId="5E54C508" w14:textId="77777777" w:rsidR="00D573AA" w:rsidRPr="003A1C3A" w:rsidRDefault="00D573AA" w:rsidP="009E687E">
            <w:pPr>
              <w:pStyle w:val="TAN"/>
              <w:rPr>
                <w:sz w:val="14"/>
                <w:szCs w:val="16"/>
                <w:lang w:eastAsia="ja-JP"/>
              </w:rPr>
            </w:pPr>
            <w:r w:rsidRPr="003A1C3A">
              <w:rPr>
                <w:sz w:val="14"/>
                <w:szCs w:val="16"/>
                <w:lang w:eastAsia="ja-JP"/>
              </w:rPr>
              <w:t>NOTE 5:</w:t>
            </w:r>
            <w:r w:rsidRPr="003A1C3A">
              <w:rPr>
                <w:sz w:val="14"/>
                <w:szCs w:val="16"/>
                <w:lang w:eastAsia="ja-JP"/>
              </w:rPr>
              <w:tab/>
              <w:t>The requirement is applied for UE transmitting on the frequency range of 2496-2515 MHz.</w:t>
            </w:r>
          </w:p>
          <w:p w14:paraId="7517A6A9" w14:textId="77777777" w:rsidR="00D573AA" w:rsidRPr="003A1C3A" w:rsidRDefault="00D573AA" w:rsidP="009E687E">
            <w:pPr>
              <w:pStyle w:val="TAN"/>
              <w:rPr>
                <w:sz w:val="14"/>
                <w:szCs w:val="16"/>
                <w:lang w:eastAsia="ja-JP"/>
              </w:rPr>
            </w:pPr>
            <w:r w:rsidRPr="003A1C3A">
              <w:rPr>
                <w:sz w:val="14"/>
                <w:szCs w:val="16"/>
                <w:lang w:eastAsia="ja-JP"/>
              </w:rPr>
              <w:t>NOTE 6:</w:t>
            </w:r>
            <w:r w:rsidRPr="003A1C3A">
              <w:rPr>
                <w:sz w:val="14"/>
                <w:szCs w:val="16"/>
                <w:lang w:eastAsia="ja-JP"/>
              </w:rPr>
              <w:tab/>
              <w:t>The requirement is applied for UE transmitting on the frequency range of 2545-2690 MHz.</w:t>
            </w:r>
          </w:p>
          <w:p w14:paraId="27618AAC" w14:textId="77777777" w:rsidR="00D573AA" w:rsidRPr="003A1C3A" w:rsidRDefault="00D573AA" w:rsidP="009E687E">
            <w:pPr>
              <w:pStyle w:val="TAN"/>
              <w:rPr>
                <w:sz w:val="14"/>
                <w:szCs w:val="16"/>
                <w:lang w:eastAsia="ja-JP"/>
              </w:rPr>
            </w:pPr>
            <w:r w:rsidRPr="003A1C3A">
              <w:rPr>
                <w:sz w:val="14"/>
                <w:szCs w:val="16"/>
                <w:lang w:eastAsia="ja-JP"/>
              </w:rPr>
              <w:t>NOTE 7:</w:t>
            </w:r>
            <w:r w:rsidRPr="003A1C3A">
              <w:rPr>
                <w:sz w:val="14"/>
                <w:szCs w:val="16"/>
                <w:lang w:eastAsia="ja-JP"/>
              </w:rPr>
              <w:tab/>
              <w:t>The requirement is applied for UE transmitting on the frequency range of 2496-2545 MHz.</w:t>
            </w:r>
          </w:p>
          <w:p w14:paraId="13C9B055" w14:textId="20AF542D" w:rsidR="00D573AA" w:rsidRPr="003A1C3A" w:rsidRDefault="00D573AA" w:rsidP="00D573AA">
            <w:pPr>
              <w:pStyle w:val="TAN"/>
              <w:rPr>
                <w:sz w:val="14"/>
                <w:szCs w:val="16"/>
                <w:lang w:eastAsia="ja-JP"/>
              </w:rPr>
            </w:pPr>
            <w:r w:rsidRPr="003A1C3A">
              <w:rPr>
                <w:sz w:val="14"/>
                <w:szCs w:val="16"/>
                <w:lang w:eastAsia="ja-JP"/>
              </w:rPr>
              <w:t>NOTE 8:</w:t>
            </w:r>
            <w:r w:rsidRPr="003A1C3A">
              <w:rPr>
                <w:sz w:val="14"/>
                <w:szCs w:val="16"/>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8CC7E18" w14:textId="77777777" w:rsidR="00F50DE4" w:rsidRDefault="00F50DE4" w:rsidP="00EC5C94">
      <w:pPr>
        <w:pStyle w:val="proposal"/>
        <w:spacing w:after="120"/>
        <w:rPr>
          <w:rFonts w:eastAsia="ＭＳ 明朝"/>
          <w:b w:val="0"/>
          <w:lang w:eastAsia="ja-JP"/>
        </w:rPr>
      </w:pPr>
    </w:p>
    <w:p w14:paraId="2A094B7E" w14:textId="2CD65E97" w:rsidR="001420D2" w:rsidRDefault="00131E94" w:rsidP="00131E94">
      <w:pPr>
        <w:pStyle w:val="proposal"/>
        <w:spacing w:after="120"/>
        <w:rPr>
          <w:rFonts w:eastAsia="ＭＳ 明朝"/>
          <w:bCs/>
          <w:lang w:eastAsia="ja-JP"/>
        </w:rPr>
      </w:pPr>
      <w:r w:rsidRPr="00131E94">
        <w:rPr>
          <w:rFonts w:eastAsia="ＭＳ 明朝"/>
          <w:bCs/>
          <w:lang w:eastAsia="ja-JP"/>
        </w:rPr>
        <w:lastRenderedPageBreak/>
        <w:t xml:space="preserve">Observation </w:t>
      </w:r>
      <w:r>
        <w:rPr>
          <w:rFonts w:eastAsia="ＭＳ 明朝"/>
          <w:bCs/>
          <w:lang w:eastAsia="ja-JP"/>
        </w:rPr>
        <w:t>2</w:t>
      </w:r>
      <w:r w:rsidRPr="00131E94">
        <w:rPr>
          <w:rFonts w:eastAsia="ＭＳ 明朝"/>
          <w:bCs/>
          <w:lang w:eastAsia="ja-JP"/>
        </w:rPr>
        <w:t xml:space="preserve">: </w:t>
      </w:r>
      <w:r>
        <w:rPr>
          <w:rFonts w:eastAsia="ＭＳ 明朝"/>
          <w:bCs/>
          <w:lang w:eastAsia="ja-JP"/>
        </w:rPr>
        <w:t>Option 2 tight</w:t>
      </w:r>
      <w:r w:rsidR="001420D2">
        <w:rPr>
          <w:rFonts w:eastAsia="ＭＳ 明朝"/>
          <w:bCs/>
          <w:lang w:eastAsia="ja-JP"/>
        </w:rPr>
        <w:t>en</w:t>
      </w:r>
      <w:r w:rsidR="00FB0E96">
        <w:rPr>
          <w:rFonts w:eastAsia="ＭＳ 明朝"/>
          <w:bCs/>
          <w:lang w:eastAsia="ja-JP"/>
        </w:rPr>
        <w:t>s</w:t>
      </w:r>
      <w:r w:rsidR="001420D2">
        <w:rPr>
          <w:rFonts w:eastAsia="ＭＳ 明朝"/>
          <w:bCs/>
          <w:lang w:eastAsia="ja-JP"/>
        </w:rPr>
        <w:t xml:space="preserve"> </w:t>
      </w:r>
      <w:r>
        <w:rPr>
          <w:rFonts w:eastAsia="ＭＳ 明朝"/>
          <w:bCs/>
          <w:lang w:eastAsia="ja-JP"/>
        </w:rPr>
        <w:t xml:space="preserve">the </w:t>
      </w:r>
      <w:r w:rsidR="001420D2">
        <w:rPr>
          <w:rFonts w:eastAsia="ＭＳ 明朝"/>
          <w:bCs/>
          <w:lang w:eastAsia="ja-JP"/>
        </w:rPr>
        <w:t xml:space="preserve">existing requirements which may preclude some implementation </w:t>
      </w:r>
      <w:r w:rsidR="00FB0E96">
        <w:rPr>
          <w:rFonts w:eastAsia="ＭＳ 明朝"/>
          <w:bCs/>
          <w:lang w:eastAsia="ja-JP"/>
        </w:rPr>
        <w:t>choice</w:t>
      </w:r>
      <w:r w:rsidR="001420D2">
        <w:rPr>
          <w:rFonts w:eastAsia="ＭＳ 明朝"/>
          <w:bCs/>
          <w:lang w:eastAsia="ja-JP"/>
        </w:rPr>
        <w:t>s.</w:t>
      </w:r>
    </w:p>
    <w:p w14:paraId="18E8F4C6" w14:textId="42CBFD65" w:rsidR="00F50DE4" w:rsidRDefault="00F50DE4" w:rsidP="00EC5C94">
      <w:pPr>
        <w:pStyle w:val="proposal"/>
        <w:spacing w:after="120"/>
        <w:rPr>
          <w:rFonts w:eastAsia="ＭＳ 明朝"/>
          <w:b w:val="0"/>
          <w:lang w:eastAsia="ja-JP"/>
        </w:rPr>
      </w:pPr>
      <w:r>
        <w:rPr>
          <w:rFonts w:eastAsia="ＭＳ 明朝"/>
          <w:b w:val="0"/>
          <w:lang w:eastAsia="ja-JP"/>
        </w:rPr>
        <w:t xml:space="preserve">Since the proposed values themselves are not from technical analysis, there is no justification to change the current values as well as those don’t guarantee </w:t>
      </w:r>
      <w:r w:rsidR="00643105">
        <w:rPr>
          <w:rFonts w:eastAsia="ＭＳ 明朝"/>
          <w:b w:val="0"/>
          <w:lang w:eastAsia="ja-JP"/>
        </w:rPr>
        <w:t>possible</w:t>
      </w:r>
      <w:r>
        <w:rPr>
          <w:rFonts w:eastAsia="ＭＳ 明朝"/>
          <w:b w:val="0"/>
          <w:lang w:eastAsia="ja-JP"/>
        </w:rPr>
        <w:t xml:space="preserve"> challenges that we may face</w:t>
      </w:r>
      <w:r w:rsidR="003A1C3A">
        <w:rPr>
          <w:rFonts w:eastAsia="ＭＳ 明朝"/>
          <w:b w:val="0"/>
          <w:lang w:eastAsia="ja-JP"/>
        </w:rPr>
        <w:t xml:space="preserve"> in the future</w:t>
      </w:r>
      <w:r>
        <w:rPr>
          <w:rFonts w:eastAsia="ＭＳ 明朝"/>
          <w:b w:val="0"/>
          <w:lang w:eastAsia="ja-JP"/>
        </w:rPr>
        <w:t xml:space="preserve">. For instance, if went with </w:t>
      </w:r>
      <w:r w:rsidR="003A1C3A">
        <w:rPr>
          <w:rFonts w:eastAsia="ＭＳ 明朝"/>
          <w:b w:val="0"/>
          <w:lang w:eastAsia="ja-JP"/>
        </w:rPr>
        <w:t>Option 2</w:t>
      </w:r>
      <w:r>
        <w:rPr>
          <w:rFonts w:eastAsia="ＭＳ 明朝"/>
          <w:b w:val="0"/>
          <w:lang w:eastAsia="ja-JP"/>
        </w:rPr>
        <w:t>, band combination with seven bands would have 0.6 dB relaxation values. However, more bands</w:t>
      </w:r>
      <w:r w:rsidR="00FB0E96">
        <w:rPr>
          <w:rFonts w:eastAsia="ＭＳ 明朝"/>
          <w:b w:val="0"/>
          <w:lang w:eastAsia="ja-JP"/>
        </w:rPr>
        <w:t xml:space="preserve"> in a certain frequency range(s)</w:t>
      </w:r>
      <w:r>
        <w:rPr>
          <w:rFonts w:eastAsia="ＭＳ 明朝"/>
          <w:b w:val="0"/>
          <w:lang w:eastAsia="ja-JP"/>
        </w:rPr>
        <w:t xml:space="preserve"> make frequency distance(s) between bands smaller and it leads </w:t>
      </w:r>
      <w:r w:rsidR="00FB0E96">
        <w:rPr>
          <w:rFonts w:eastAsia="ＭＳ 明朝"/>
          <w:b w:val="0"/>
          <w:lang w:eastAsia="ja-JP"/>
        </w:rPr>
        <w:t xml:space="preserve">to </w:t>
      </w:r>
      <w:r>
        <w:rPr>
          <w:rFonts w:eastAsia="ＭＳ 明朝"/>
          <w:b w:val="0"/>
          <w:lang w:eastAsia="ja-JP"/>
        </w:rPr>
        <w:t xml:space="preserve">more challenging </w:t>
      </w:r>
      <w:r w:rsidR="00131E94">
        <w:rPr>
          <w:rFonts w:eastAsia="ＭＳ 明朝"/>
          <w:b w:val="0"/>
          <w:lang w:eastAsia="ja-JP"/>
        </w:rPr>
        <w:t>implementation.</w:t>
      </w:r>
    </w:p>
    <w:p w14:paraId="0ED1B7C5" w14:textId="2138491F" w:rsidR="001420D2" w:rsidRDefault="001420D2" w:rsidP="001420D2">
      <w:pPr>
        <w:pStyle w:val="proposal"/>
        <w:spacing w:after="120"/>
        <w:rPr>
          <w:rFonts w:eastAsia="ＭＳ 明朝"/>
          <w:bCs/>
          <w:lang w:eastAsia="ja-JP"/>
        </w:rPr>
      </w:pPr>
      <w:r w:rsidRPr="00131E94">
        <w:rPr>
          <w:rFonts w:eastAsia="ＭＳ 明朝"/>
          <w:bCs/>
          <w:lang w:eastAsia="ja-JP"/>
        </w:rPr>
        <w:t xml:space="preserve">Observation </w:t>
      </w:r>
      <w:r>
        <w:rPr>
          <w:rFonts w:eastAsia="ＭＳ 明朝"/>
          <w:bCs/>
          <w:lang w:eastAsia="ja-JP"/>
        </w:rPr>
        <w:t>3</w:t>
      </w:r>
      <w:r w:rsidRPr="00131E94">
        <w:rPr>
          <w:rFonts w:eastAsia="ＭＳ 明朝"/>
          <w:bCs/>
          <w:lang w:eastAsia="ja-JP"/>
        </w:rPr>
        <w:t xml:space="preserve">: </w:t>
      </w:r>
      <w:r>
        <w:rPr>
          <w:rFonts w:eastAsia="ＭＳ 明朝"/>
          <w:bCs/>
          <w:lang w:eastAsia="ja-JP"/>
        </w:rPr>
        <w:t xml:space="preserve">Option 2 has </w:t>
      </w:r>
      <w:r w:rsidR="00FB0E96">
        <w:rPr>
          <w:rFonts w:eastAsia="ＭＳ 明朝"/>
          <w:bCs/>
          <w:lang w:eastAsia="ja-JP"/>
        </w:rPr>
        <w:t>no technical justification to tighten the existing requirements as well as does not</w:t>
      </w:r>
      <w:r>
        <w:rPr>
          <w:rFonts w:eastAsia="ＭＳ 明朝"/>
          <w:bCs/>
          <w:lang w:eastAsia="ja-JP"/>
        </w:rPr>
        <w:t xml:space="preserve"> guarantee </w:t>
      </w:r>
      <w:r w:rsidR="00FB0E96">
        <w:rPr>
          <w:rFonts w:eastAsia="ＭＳ 明朝"/>
          <w:bCs/>
          <w:lang w:eastAsia="ja-JP"/>
        </w:rPr>
        <w:t xml:space="preserve">future </w:t>
      </w:r>
      <w:r>
        <w:rPr>
          <w:rFonts w:eastAsia="ＭＳ 明朝"/>
          <w:bCs/>
          <w:lang w:eastAsia="ja-JP"/>
        </w:rPr>
        <w:t xml:space="preserve">challenges </w:t>
      </w:r>
      <w:r w:rsidR="00FB0E96">
        <w:rPr>
          <w:rFonts w:eastAsia="ＭＳ 明朝"/>
          <w:bCs/>
          <w:lang w:eastAsia="ja-JP"/>
        </w:rPr>
        <w:t>that RAN4 may face, e.g., larger number of bands in a certain frequency range may require more relaxations</w:t>
      </w:r>
      <w:r>
        <w:rPr>
          <w:rFonts w:eastAsia="ＭＳ 明朝"/>
          <w:bCs/>
          <w:lang w:eastAsia="ja-JP"/>
        </w:rPr>
        <w:t>.</w:t>
      </w:r>
    </w:p>
    <w:p w14:paraId="22DEC0DD" w14:textId="1F31C862" w:rsidR="003176B8" w:rsidRDefault="003176B8" w:rsidP="00EC5C94">
      <w:pPr>
        <w:pStyle w:val="proposal"/>
        <w:spacing w:after="120"/>
        <w:rPr>
          <w:rFonts w:eastAsia="ＭＳ 明朝"/>
          <w:b w:val="0"/>
          <w:lang w:eastAsia="ja-JP"/>
        </w:rPr>
      </w:pPr>
      <w:r>
        <w:rPr>
          <w:rFonts w:eastAsia="ＭＳ 明朝" w:hint="eastAsia"/>
          <w:b w:val="0"/>
          <w:lang w:eastAsia="ja-JP"/>
        </w:rPr>
        <w:t>R</w:t>
      </w:r>
      <w:r>
        <w:rPr>
          <w:rFonts w:eastAsia="ＭＳ 明朝"/>
          <w:b w:val="0"/>
          <w:lang w:eastAsia="ja-JP"/>
        </w:rPr>
        <w:t>emoving specifically table for band combinations with two bands loses some essential information like simultaneous Rx/Tx and accompanied values.</w:t>
      </w:r>
    </w:p>
    <w:p w14:paraId="53E12B38" w14:textId="0108757A" w:rsidR="003176B8" w:rsidRPr="003176B8" w:rsidRDefault="003176B8" w:rsidP="00EC5C94">
      <w:pPr>
        <w:pStyle w:val="proposal"/>
        <w:spacing w:after="120"/>
        <w:rPr>
          <w:rFonts w:eastAsia="ＭＳ 明朝"/>
          <w:bCs/>
          <w:lang w:eastAsia="ja-JP"/>
        </w:rPr>
      </w:pPr>
      <w:r w:rsidRPr="003176B8">
        <w:rPr>
          <w:rFonts w:eastAsia="ＭＳ 明朝"/>
          <w:bCs/>
          <w:lang w:eastAsia="ja-JP"/>
        </w:rPr>
        <w:t xml:space="preserve">Observation 4: Adopting Option 2 means no tables for relaxation values and it leads to a situation that specifications lose some essential information like simultaneous Rx/Tx and accompanied values specifically for </w:t>
      </w:r>
      <w:r>
        <w:rPr>
          <w:rFonts w:eastAsia="ＭＳ 明朝"/>
          <w:bCs/>
          <w:lang w:eastAsia="ja-JP"/>
        </w:rPr>
        <w:t>BC</w:t>
      </w:r>
      <w:r w:rsidRPr="003176B8">
        <w:rPr>
          <w:rFonts w:eastAsia="ＭＳ 明朝"/>
          <w:bCs/>
          <w:lang w:eastAsia="ja-JP"/>
        </w:rPr>
        <w:t>s with two bands.</w:t>
      </w:r>
    </w:p>
    <w:p w14:paraId="244E5E0E" w14:textId="495A28DF" w:rsidR="00AC2297" w:rsidRDefault="001420D2" w:rsidP="00EC5C94">
      <w:pPr>
        <w:pStyle w:val="proposal"/>
        <w:spacing w:after="120"/>
        <w:rPr>
          <w:rFonts w:eastAsia="ＭＳ 明朝"/>
          <w:b w:val="0"/>
          <w:lang w:eastAsia="ja-JP"/>
        </w:rPr>
      </w:pPr>
      <w:r>
        <w:rPr>
          <w:rFonts w:eastAsia="ＭＳ 明朝"/>
          <w:b w:val="0"/>
          <w:lang w:eastAsia="ja-JP"/>
        </w:rPr>
        <w:t>Overall, only for the sake of the simplification of standards and procedure, tightening the requirements is not justified.</w:t>
      </w:r>
      <w:r w:rsidR="00AC2297">
        <w:rPr>
          <w:rFonts w:eastAsia="ＭＳ 明朝" w:hint="eastAsia"/>
          <w:b w:val="0"/>
          <w:lang w:eastAsia="ja-JP"/>
        </w:rPr>
        <w:t xml:space="preserve"> </w:t>
      </w:r>
      <w:r w:rsidR="00AC2297">
        <w:rPr>
          <w:rFonts w:eastAsia="ＭＳ 明朝"/>
          <w:b w:val="0"/>
          <w:lang w:eastAsia="ja-JP"/>
        </w:rPr>
        <w:t xml:space="preserve">Moreover, though Option 2 makes specifications simpler, it doesn’t necessarily mean that the quality is improved given that values in the specifications also are one of the key factors of the quality. </w:t>
      </w:r>
    </w:p>
    <w:p w14:paraId="500D1BE4" w14:textId="65E4A49A" w:rsidR="00AC2297" w:rsidRDefault="001420D2" w:rsidP="00EC5C94">
      <w:pPr>
        <w:pStyle w:val="proposal"/>
        <w:spacing w:after="120"/>
        <w:rPr>
          <w:rFonts w:eastAsia="ＭＳ 明朝"/>
          <w:bCs/>
          <w:lang w:eastAsia="ja-JP"/>
        </w:rPr>
      </w:pPr>
      <w:r w:rsidRPr="00131E94">
        <w:rPr>
          <w:rFonts w:eastAsia="ＭＳ 明朝"/>
          <w:bCs/>
          <w:lang w:eastAsia="ja-JP"/>
        </w:rPr>
        <w:t xml:space="preserve">Observation </w:t>
      </w:r>
      <w:r w:rsidR="003176B8">
        <w:rPr>
          <w:rFonts w:eastAsia="ＭＳ 明朝"/>
          <w:bCs/>
          <w:lang w:eastAsia="ja-JP"/>
        </w:rPr>
        <w:t>5</w:t>
      </w:r>
      <w:r w:rsidRPr="00131E94">
        <w:rPr>
          <w:rFonts w:eastAsia="ＭＳ 明朝"/>
          <w:bCs/>
          <w:lang w:eastAsia="ja-JP"/>
        </w:rPr>
        <w:t xml:space="preserve">: </w:t>
      </w:r>
      <w:r w:rsidR="00AC2297">
        <w:rPr>
          <w:rFonts w:eastAsia="ＭＳ 明朝"/>
          <w:bCs/>
          <w:lang w:eastAsia="ja-JP"/>
        </w:rPr>
        <w:t xml:space="preserve">Having reasonable values in specifications is also one of the key factors for the quality of the specifications and the values in the current specifications are the ones that we have been able to find </w:t>
      </w:r>
      <w:r w:rsidR="00643105">
        <w:rPr>
          <w:rFonts w:eastAsia="ＭＳ 明朝"/>
          <w:bCs/>
          <w:lang w:eastAsia="ja-JP"/>
        </w:rPr>
        <w:t xml:space="preserve">out as </w:t>
      </w:r>
      <w:r w:rsidR="00AC2297">
        <w:rPr>
          <w:rFonts w:eastAsia="ＭＳ 明朝"/>
          <w:bCs/>
          <w:lang w:eastAsia="ja-JP"/>
        </w:rPr>
        <w:t>the most reasonable values.</w:t>
      </w:r>
    </w:p>
    <w:p w14:paraId="35B6FC03" w14:textId="239B7BAE" w:rsidR="002402F5" w:rsidRDefault="001420D2" w:rsidP="00EC5C94">
      <w:pPr>
        <w:pStyle w:val="proposal"/>
        <w:spacing w:after="120"/>
        <w:rPr>
          <w:rFonts w:eastAsia="ＭＳ 明朝"/>
          <w:bCs/>
          <w:lang w:eastAsia="ja-JP"/>
        </w:rPr>
      </w:pPr>
      <w:r>
        <w:rPr>
          <w:rFonts w:eastAsia="ＭＳ 明朝"/>
          <w:bCs/>
          <w:lang w:eastAsia="ja-JP"/>
        </w:rPr>
        <w:t>Proposal 1</w:t>
      </w:r>
      <w:r w:rsidRPr="00131E94">
        <w:rPr>
          <w:rFonts w:eastAsia="ＭＳ 明朝"/>
          <w:bCs/>
          <w:lang w:eastAsia="ja-JP"/>
        </w:rPr>
        <w:t xml:space="preserve">: </w:t>
      </w:r>
      <w:r>
        <w:rPr>
          <w:rFonts w:eastAsia="ＭＳ 明朝"/>
          <w:bCs/>
          <w:lang w:eastAsia="ja-JP"/>
        </w:rPr>
        <w:t xml:space="preserve">RAN4 shall not adopt </w:t>
      </w:r>
      <w:r w:rsidR="00AC2297">
        <w:rPr>
          <w:rFonts w:eastAsia="ＭＳ 明朝"/>
          <w:bCs/>
          <w:lang w:eastAsia="ja-JP"/>
        </w:rPr>
        <w:t xml:space="preserve">Option 2 or similar </w:t>
      </w:r>
      <w:r>
        <w:rPr>
          <w:rFonts w:eastAsia="ＭＳ 明朝"/>
          <w:bCs/>
          <w:lang w:eastAsia="ja-JP"/>
        </w:rPr>
        <w:t xml:space="preserve">approaches </w:t>
      </w:r>
      <w:r w:rsidR="00057CAA">
        <w:rPr>
          <w:rFonts w:eastAsia="ＭＳ 明朝"/>
          <w:bCs/>
          <w:lang w:eastAsia="ja-JP"/>
        </w:rPr>
        <w:t xml:space="preserve">and not </w:t>
      </w:r>
      <w:r>
        <w:rPr>
          <w:rFonts w:eastAsia="ＭＳ 明朝"/>
          <w:bCs/>
          <w:lang w:eastAsia="ja-JP"/>
        </w:rPr>
        <w:t>tighten the existing requirements for the sake of specification quality improvement.</w:t>
      </w:r>
    </w:p>
    <w:p w14:paraId="506722E3" w14:textId="2BA43AD4" w:rsidR="00D61771" w:rsidRPr="00057CAA" w:rsidRDefault="00E76303" w:rsidP="002402F5">
      <w:pPr>
        <w:pStyle w:val="proposal"/>
        <w:spacing w:after="120"/>
        <w:ind w:left="100" w:hangingChars="50" w:hanging="100"/>
        <w:rPr>
          <w:rFonts w:eastAsia="ＭＳ 明朝"/>
          <w:b w:val="0"/>
          <w:lang w:eastAsia="ja-JP"/>
        </w:rPr>
      </w:pPr>
      <w:r>
        <w:rPr>
          <w:rFonts w:eastAsia="ＭＳ 明朝"/>
          <w:b w:val="0"/>
          <w:lang w:eastAsia="ja-JP"/>
        </w:rPr>
        <w:t>As one possible alternative, w</w:t>
      </w:r>
      <w:r w:rsidR="00D61771" w:rsidRPr="00057CAA">
        <w:rPr>
          <w:rFonts w:eastAsia="ＭＳ 明朝"/>
          <w:b w:val="0"/>
          <w:lang w:eastAsia="ja-JP"/>
        </w:rPr>
        <w:t>e propose a following approach.</w:t>
      </w:r>
    </w:p>
    <w:p w14:paraId="4D0C1A8E" w14:textId="283DC8F3" w:rsidR="002402F5" w:rsidRPr="00057CAA" w:rsidRDefault="00D61771" w:rsidP="002402F5">
      <w:pPr>
        <w:pStyle w:val="proposal"/>
        <w:spacing w:after="120"/>
        <w:ind w:left="100" w:hangingChars="50" w:hanging="100"/>
        <w:rPr>
          <w:rFonts w:eastAsia="ＭＳ 明朝"/>
          <w:bCs/>
          <w:lang w:eastAsia="ja-JP"/>
        </w:rPr>
      </w:pPr>
      <w:r w:rsidRPr="00057CAA">
        <w:rPr>
          <w:rFonts w:eastAsia="ＭＳ 明朝"/>
          <w:bCs/>
          <w:lang w:eastAsia="ja-JP"/>
        </w:rPr>
        <w:t>Proposal 2: Adopt the following approach.</w:t>
      </w:r>
    </w:p>
    <w:p w14:paraId="3F29172A" w14:textId="4D4061E3" w:rsidR="00E76303" w:rsidRPr="00E76303" w:rsidRDefault="00E76303" w:rsidP="002402F5">
      <w:pPr>
        <w:pStyle w:val="proposal"/>
        <w:numPr>
          <w:ilvl w:val="3"/>
          <w:numId w:val="45"/>
        </w:numPr>
        <w:spacing w:after="120"/>
        <w:rPr>
          <w:rFonts w:eastAsia="ＭＳ 明朝"/>
          <w:bCs/>
          <w:lang w:eastAsia="ja-JP"/>
        </w:rPr>
      </w:pPr>
      <w:r>
        <w:rPr>
          <w:rFonts w:eastAsia="ＭＳ 明朝"/>
          <w:b w:val="0"/>
          <w:lang w:eastAsia="ja-JP"/>
        </w:rPr>
        <w:t>Apply followings to band combinations (BCs) with two bands,</w:t>
      </w:r>
    </w:p>
    <w:p w14:paraId="2CE9BA09" w14:textId="1AC72BB4" w:rsidR="00E76303" w:rsidRPr="00E76303" w:rsidRDefault="002402F5" w:rsidP="00E76303">
      <w:pPr>
        <w:pStyle w:val="proposal"/>
        <w:numPr>
          <w:ilvl w:val="4"/>
          <w:numId w:val="45"/>
        </w:numPr>
        <w:spacing w:after="120"/>
        <w:rPr>
          <w:rFonts w:eastAsia="ＭＳ 明朝"/>
          <w:bCs/>
          <w:lang w:eastAsia="ja-JP"/>
        </w:rPr>
      </w:pPr>
      <w:r w:rsidRPr="00057CAA">
        <w:rPr>
          <w:rFonts w:eastAsia="ＭＳ 明朝"/>
          <w:b w:val="0"/>
          <w:lang w:eastAsia="ja-JP"/>
        </w:rPr>
        <w:t>Maintain the values for ΔT</w:t>
      </w:r>
      <w:r w:rsidRPr="00057CAA">
        <w:rPr>
          <w:rFonts w:eastAsia="ＭＳ 明朝"/>
          <w:b w:val="0"/>
          <w:vertAlign w:val="subscript"/>
          <w:lang w:eastAsia="ja-JP"/>
        </w:rPr>
        <w:t>IB,c</w:t>
      </w:r>
      <w:r w:rsidRPr="00057CAA">
        <w:rPr>
          <w:rFonts w:eastAsia="ＭＳ 明朝"/>
          <w:b w:val="0"/>
          <w:lang w:eastAsia="ja-JP"/>
        </w:rPr>
        <w:t xml:space="preserve"> and ΔR</w:t>
      </w:r>
      <w:r w:rsidRPr="00057CAA">
        <w:rPr>
          <w:rFonts w:eastAsia="ＭＳ 明朝"/>
          <w:b w:val="0"/>
          <w:vertAlign w:val="subscript"/>
          <w:lang w:eastAsia="ja-JP"/>
        </w:rPr>
        <w:t>IB,c</w:t>
      </w:r>
      <w:r w:rsidRPr="00057CAA">
        <w:rPr>
          <w:rFonts w:eastAsia="ＭＳ 明朝"/>
          <w:b w:val="0"/>
          <w:lang w:eastAsia="ja-JP"/>
        </w:rPr>
        <w:t xml:space="preserve"> </w:t>
      </w:r>
      <w:r w:rsidR="00E76303">
        <w:rPr>
          <w:rFonts w:eastAsia="ＭＳ 明朝"/>
          <w:b w:val="0"/>
          <w:lang w:eastAsia="ja-JP"/>
        </w:rPr>
        <w:t>for BC</w:t>
      </w:r>
      <w:r w:rsidRPr="00057CAA">
        <w:rPr>
          <w:rFonts w:eastAsia="ＭＳ 明朝"/>
          <w:b w:val="0"/>
          <w:lang w:eastAsia="ja-JP"/>
        </w:rPr>
        <w:t xml:space="preserve">s </w:t>
      </w:r>
      <w:r w:rsidR="00E76303">
        <w:rPr>
          <w:rFonts w:eastAsia="ＭＳ 明朝"/>
          <w:b w:val="0"/>
          <w:lang w:eastAsia="ja-JP"/>
        </w:rPr>
        <w:t xml:space="preserve">in the tables for BCs </w:t>
      </w:r>
      <w:r w:rsidRPr="00057CAA">
        <w:rPr>
          <w:rFonts w:eastAsia="ＭＳ 明朝"/>
          <w:b w:val="0"/>
          <w:lang w:eastAsia="ja-JP"/>
        </w:rPr>
        <w:t>with two bands</w:t>
      </w:r>
      <w:r w:rsidR="00E76303">
        <w:rPr>
          <w:rFonts w:eastAsia="ＭＳ 明朝"/>
          <w:b w:val="0"/>
          <w:lang w:eastAsia="ja-JP"/>
        </w:rPr>
        <w:t>.</w:t>
      </w:r>
    </w:p>
    <w:p w14:paraId="19428D1F" w14:textId="478F5C4A" w:rsidR="00FC6188" w:rsidRPr="00057CAA" w:rsidRDefault="00E76303" w:rsidP="00E76303">
      <w:pPr>
        <w:pStyle w:val="proposal"/>
        <w:numPr>
          <w:ilvl w:val="4"/>
          <w:numId w:val="45"/>
        </w:numPr>
        <w:spacing w:after="120"/>
        <w:rPr>
          <w:rFonts w:eastAsia="ＭＳ 明朝"/>
          <w:bCs/>
          <w:lang w:eastAsia="ja-JP"/>
        </w:rPr>
      </w:pPr>
      <w:r>
        <w:rPr>
          <w:rFonts w:eastAsia="ＭＳ 明朝"/>
          <w:b w:val="0"/>
          <w:lang w:eastAsia="ja-JP"/>
        </w:rPr>
        <w:t xml:space="preserve">Put 0 dB being handled as zero (i.e., not listed in the tables for two bands) </w:t>
      </w:r>
      <w:r w:rsidR="00145D80">
        <w:rPr>
          <w:rFonts w:eastAsia="ＭＳ 明朝"/>
          <w:b w:val="0"/>
          <w:lang w:eastAsia="ja-JP"/>
        </w:rPr>
        <w:t xml:space="preserve">with respective BCs </w:t>
      </w:r>
      <w:r>
        <w:rPr>
          <w:rFonts w:eastAsia="ＭＳ 明朝"/>
          <w:b w:val="0"/>
          <w:lang w:eastAsia="ja-JP"/>
        </w:rPr>
        <w:t xml:space="preserve">in the tables for BCs with two bands. </w:t>
      </w:r>
    </w:p>
    <w:p w14:paraId="6CD1DA08" w14:textId="77777777" w:rsidR="00145D80" w:rsidRPr="00145D80" w:rsidRDefault="00E76303" w:rsidP="00145D80">
      <w:pPr>
        <w:pStyle w:val="proposal"/>
        <w:numPr>
          <w:ilvl w:val="3"/>
          <w:numId w:val="45"/>
        </w:numPr>
        <w:spacing w:after="120"/>
        <w:rPr>
          <w:rFonts w:eastAsia="ＭＳ 明朝"/>
          <w:bCs/>
          <w:lang w:eastAsia="ja-JP"/>
        </w:rPr>
      </w:pPr>
      <w:r w:rsidRPr="00145D80">
        <w:rPr>
          <w:rFonts w:eastAsia="ＭＳ 明朝"/>
          <w:b w:val="0"/>
          <w:lang w:eastAsia="ja-JP"/>
        </w:rPr>
        <w:t>Apply followings to BCs with more than two bands,</w:t>
      </w:r>
      <w:r w:rsidR="00145D80">
        <w:rPr>
          <w:rFonts w:eastAsia="ＭＳ 明朝"/>
          <w:b w:val="0"/>
          <w:lang w:eastAsia="ja-JP"/>
        </w:rPr>
        <w:t xml:space="preserve"> v</w:t>
      </w:r>
      <w:r w:rsidR="00145D80" w:rsidRPr="00145D80">
        <w:rPr>
          <w:rFonts w:eastAsia="ＭＳ 明朝"/>
          <w:b w:val="0"/>
          <w:lang w:eastAsia="ja-JP"/>
        </w:rPr>
        <w:t>alues for ΔT</w:t>
      </w:r>
      <w:r w:rsidR="00145D80" w:rsidRPr="00145D80">
        <w:rPr>
          <w:rFonts w:eastAsia="ＭＳ 明朝"/>
          <w:b w:val="0"/>
          <w:vertAlign w:val="subscript"/>
          <w:lang w:eastAsia="ja-JP"/>
        </w:rPr>
        <w:t>IB,c</w:t>
      </w:r>
      <w:r w:rsidR="00145D80" w:rsidRPr="00145D80">
        <w:rPr>
          <w:rFonts w:eastAsia="ＭＳ 明朝"/>
          <w:b w:val="0"/>
          <w:lang w:eastAsia="ja-JP"/>
        </w:rPr>
        <w:t xml:space="preserve"> and ΔR</w:t>
      </w:r>
      <w:r w:rsidR="00145D80" w:rsidRPr="00145D80">
        <w:rPr>
          <w:rFonts w:eastAsia="ＭＳ 明朝"/>
          <w:b w:val="0"/>
          <w:vertAlign w:val="subscript"/>
          <w:lang w:eastAsia="ja-JP"/>
        </w:rPr>
        <w:t>IB,c</w:t>
      </w:r>
      <w:r w:rsidR="00145D80" w:rsidRPr="00145D80">
        <w:rPr>
          <w:rFonts w:eastAsia="ＭＳ 明朝"/>
          <w:b w:val="0"/>
          <w:lang w:eastAsia="ja-JP"/>
        </w:rPr>
        <w:t xml:space="preserve"> for BCs with more than two bands are derived by taking maximum among all the values for the corresponding respective bands from all the fallback BCs only with two bands. </w:t>
      </w:r>
    </w:p>
    <w:p w14:paraId="1C93C6C2" w14:textId="1E3B87B5" w:rsidR="00D53F04" w:rsidRPr="00145D80" w:rsidRDefault="002402F5" w:rsidP="00145D80">
      <w:pPr>
        <w:pStyle w:val="proposal"/>
        <w:numPr>
          <w:ilvl w:val="4"/>
          <w:numId w:val="45"/>
        </w:numPr>
        <w:spacing w:after="120"/>
        <w:rPr>
          <w:rFonts w:eastAsia="ＭＳ 明朝"/>
          <w:bCs/>
          <w:lang w:eastAsia="ja-JP"/>
        </w:rPr>
      </w:pPr>
      <w:r w:rsidRPr="00145D80">
        <w:rPr>
          <w:rFonts w:eastAsia="ＭＳ 明朝"/>
          <w:b w:val="0"/>
          <w:lang w:eastAsia="ja-JP"/>
        </w:rPr>
        <w:t>For example</w:t>
      </w:r>
      <w:r w:rsidR="0081755C" w:rsidRPr="00145D80">
        <w:rPr>
          <w:rFonts w:eastAsia="ＭＳ 明朝"/>
          <w:b w:val="0"/>
          <w:lang w:eastAsia="ja-JP"/>
        </w:rPr>
        <w:t xml:space="preserve">, regarding </w:t>
      </w:r>
      <w:r w:rsidRPr="00145D80">
        <w:rPr>
          <w:rFonts w:eastAsia="ＭＳ 明朝"/>
          <w:b w:val="0"/>
          <w:lang w:eastAsia="ja-JP"/>
        </w:rPr>
        <w:t>CA_n1-n3-n78</w:t>
      </w:r>
      <w:r w:rsidR="00D53F04" w:rsidRPr="00145D80">
        <w:rPr>
          <w:rFonts w:eastAsia="ＭＳ 明朝"/>
          <w:b w:val="0"/>
          <w:lang w:eastAsia="ja-JP"/>
        </w:rPr>
        <w:t xml:space="preserve">, </w:t>
      </w:r>
      <w:r w:rsidRPr="00145D80">
        <w:rPr>
          <w:rFonts w:eastAsia="ＭＳ 明朝"/>
          <w:b w:val="0"/>
          <w:lang w:eastAsia="ja-JP"/>
        </w:rPr>
        <w:t>ΔT</w:t>
      </w:r>
      <w:r w:rsidRPr="00145D80">
        <w:rPr>
          <w:rFonts w:eastAsia="ＭＳ 明朝"/>
          <w:b w:val="0"/>
          <w:vertAlign w:val="subscript"/>
          <w:lang w:eastAsia="ja-JP"/>
        </w:rPr>
        <w:t>IB,c</w:t>
      </w:r>
      <w:r w:rsidRPr="00145D80">
        <w:rPr>
          <w:rFonts w:eastAsia="ＭＳ 明朝"/>
          <w:b w:val="0"/>
          <w:lang w:eastAsia="ja-JP"/>
        </w:rPr>
        <w:t xml:space="preserve"> for CA_n1-n3, CA_n1-n78 and CA_n3-n78 are (0.3</w:t>
      </w:r>
      <w:r w:rsidR="00D53F04" w:rsidRPr="00145D80">
        <w:rPr>
          <w:rFonts w:eastAsia="ＭＳ 明朝"/>
          <w:b w:val="0"/>
          <w:lang w:eastAsia="ja-JP"/>
        </w:rPr>
        <w:t xml:space="preserve"> dB</w:t>
      </w:r>
      <w:r w:rsidRPr="00145D80">
        <w:rPr>
          <w:rFonts w:eastAsia="ＭＳ 明朝"/>
          <w:b w:val="0"/>
          <w:lang w:eastAsia="ja-JP"/>
        </w:rPr>
        <w:t>, 0.3</w:t>
      </w:r>
      <w:r w:rsidR="00D53F04" w:rsidRPr="00145D80">
        <w:rPr>
          <w:rFonts w:eastAsia="ＭＳ 明朝"/>
          <w:b w:val="0"/>
          <w:lang w:eastAsia="ja-JP"/>
        </w:rPr>
        <w:t xml:space="preserve"> dB</w:t>
      </w:r>
      <w:r w:rsidRPr="00145D80">
        <w:rPr>
          <w:rFonts w:eastAsia="ＭＳ 明朝"/>
          <w:b w:val="0"/>
          <w:lang w:eastAsia="ja-JP"/>
        </w:rPr>
        <w:t>), (0.3</w:t>
      </w:r>
      <w:r w:rsidR="00D53F04" w:rsidRPr="00145D80">
        <w:rPr>
          <w:rFonts w:eastAsia="ＭＳ 明朝"/>
          <w:b w:val="0"/>
          <w:lang w:eastAsia="ja-JP"/>
        </w:rPr>
        <w:t xml:space="preserve"> dB, 0.8 dB) and (0.6 dB, 0.8 dB)</w:t>
      </w:r>
      <w:r w:rsidR="0081755C" w:rsidRPr="00145D80">
        <w:rPr>
          <w:rFonts w:eastAsia="ＭＳ 明朝"/>
          <w:b w:val="0"/>
          <w:lang w:eastAsia="ja-JP"/>
        </w:rPr>
        <w:t>, respectively</w:t>
      </w:r>
      <w:r w:rsidR="00D53F04" w:rsidRPr="00145D80">
        <w:rPr>
          <w:rFonts w:eastAsia="ＭＳ 明朝"/>
          <w:b w:val="0"/>
          <w:lang w:eastAsia="ja-JP"/>
        </w:rPr>
        <w:t xml:space="preserve">. </w:t>
      </w:r>
    </w:p>
    <w:p w14:paraId="79C05A0B" w14:textId="722E0345" w:rsidR="002402F5" w:rsidRPr="00057CAA" w:rsidRDefault="00D53F04" w:rsidP="00B36DCD">
      <w:pPr>
        <w:pStyle w:val="proposal"/>
        <w:numPr>
          <w:ilvl w:val="4"/>
          <w:numId w:val="45"/>
        </w:numPr>
        <w:spacing w:after="120"/>
        <w:rPr>
          <w:rFonts w:eastAsia="ＭＳ 明朝"/>
          <w:bCs/>
          <w:lang w:eastAsia="ja-JP"/>
        </w:rPr>
      </w:pPr>
      <w:r w:rsidRPr="00057CAA">
        <w:rPr>
          <w:rFonts w:eastAsia="ＭＳ 明朝"/>
          <w:b w:val="0"/>
          <w:lang w:eastAsia="ja-JP"/>
        </w:rPr>
        <w:t>Take max for each band like max</w:t>
      </w:r>
      <w:r w:rsidR="00145D80">
        <w:rPr>
          <w:rFonts w:eastAsia="ＭＳ 明朝"/>
          <w:b w:val="0"/>
          <w:lang w:eastAsia="ja-JP"/>
        </w:rPr>
        <w:t xml:space="preserve"> </w:t>
      </w:r>
      <w:r w:rsidRPr="00057CAA">
        <w:rPr>
          <w:rFonts w:eastAsia="ＭＳ 明朝"/>
          <w:b w:val="0"/>
          <w:lang w:eastAsia="ja-JP"/>
        </w:rPr>
        <w:t>(0.3 dB, 0.3 dB) for n1, max</w:t>
      </w:r>
      <w:r w:rsidR="00145D80">
        <w:rPr>
          <w:rFonts w:eastAsia="ＭＳ 明朝"/>
          <w:b w:val="0"/>
          <w:lang w:eastAsia="ja-JP"/>
        </w:rPr>
        <w:t xml:space="preserve"> </w:t>
      </w:r>
      <w:r w:rsidRPr="00057CAA">
        <w:rPr>
          <w:rFonts w:eastAsia="ＭＳ 明朝"/>
          <w:b w:val="0"/>
          <w:lang w:eastAsia="ja-JP"/>
        </w:rPr>
        <w:t>(0.3 dB, 0.6 dB) for n3 and max</w:t>
      </w:r>
      <w:r w:rsidR="00145D80">
        <w:rPr>
          <w:rFonts w:eastAsia="ＭＳ 明朝"/>
          <w:b w:val="0"/>
          <w:lang w:eastAsia="ja-JP"/>
        </w:rPr>
        <w:t xml:space="preserve"> </w:t>
      </w:r>
      <w:r w:rsidRPr="00057CAA">
        <w:rPr>
          <w:rFonts w:eastAsia="ＭＳ 明朝"/>
          <w:b w:val="0"/>
          <w:lang w:eastAsia="ja-JP"/>
        </w:rPr>
        <w:t>(0.8 dB, 0.8 dB) for n78. Then, the values for the respective bands for CA_n1-n3-n78 become (0.3 dB, 0.6 dB, 0.8 dB)</w:t>
      </w:r>
      <w:r w:rsidR="00145D80">
        <w:rPr>
          <w:rFonts w:eastAsia="ＭＳ 明朝"/>
          <w:b w:val="0"/>
          <w:lang w:eastAsia="ja-JP"/>
        </w:rPr>
        <w:t xml:space="preserve"> </w:t>
      </w:r>
      <w:r w:rsidRPr="00057CAA">
        <w:rPr>
          <w:rFonts w:eastAsia="ＭＳ 明朝"/>
          <w:b w:val="0"/>
          <w:lang w:eastAsia="ja-JP"/>
        </w:rPr>
        <w:t>=</w:t>
      </w:r>
      <w:r w:rsidR="00145D80">
        <w:rPr>
          <w:rFonts w:eastAsia="ＭＳ 明朝"/>
          <w:b w:val="0"/>
          <w:lang w:eastAsia="ja-JP"/>
        </w:rPr>
        <w:t xml:space="preserve"> </w:t>
      </w:r>
      <w:r w:rsidRPr="00057CAA">
        <w:rPr>
          <w:rFonts w:eastAsia="ＭＳ 明朝"/>
          <w:b w:val="0"/>
          <w:lang w:eastAsia="ja-JP"/>
        </w:rPr>
        <w:t>(n1, n3, n78).</w:t>
      </w:r>
    </w:p>
    <w:p w14:paraId="79D61697" w14:textId="21D382F7" w:rsidR="00D53F04" w:rsidRPr="00057CAA" w:rsidRDefault="00D53F04" w:rsidP="00892EDD">
      <w:pPr>
        <w:pStyle w:val="proposal"/>
        <w:numPr>
          <w:ilvl w:val="4"/>
          <w:numId w:val="45"/>
        </w:numPr>
        <w:spacing w:after="120"/>
        <w:rPr>
          <w:rFonts w:eastAsia="ＭＳ 明朝"/>
          <w:bCs/>
          <w:lang w:eastAsia="ja-JP"/>
        </w:rPr>
      </w:pPr>
      <w:r w:rsidRPr="00057CAA">
        <w:rPr>
          <w:rFonts w:eastAsia="ＭＳ 明朝"/>
          <w:b w:val="0"/>
          <w:lang w:eastAsia="ja-JP"/>
        </w:rPr>
        <w:t>It’s noted that the values currently specified are (0.6 dB, 0.6 dB, 0.8 dB) = (n1, n3, n78). Thus, this does not always give the same values in the current specifications.</w:t>
      </w:r>
    </w:p>
    <w:p w14:paraId="4A5410E7" w14:textId="34542961" w:rsidR="00D53F04" w:rsidRPr="00057CAA" w:rsidRDefault="00D53F04" w:rsidP="00892EDD">
      <w:pPr>
        <w:pStyle w:val="proposal"/>
        <w:numPr>
          <w:ilvl w:val="4"/>
          <w:numId w:val="45"/>
        </w:numPr>
        <w:spacing w:after="120"/>
        <w:rPr>
          <w:rFonts w:eastAsia="ＭＳ 明朝"/>
          <w:bCs/>
          <w:lang w:eastAsia="ja-JP"/>
        </w:rPr>
      </w:pPr>
      <w:r w:rsidRPr="00057CAA">
        <w:rPr>
          <w:rFonts w:eastAsia="ＭＳ 明朝" w:hint="eastAsia"/>
          <w:b w:val="0"/>
          <w:lang w:eastAsia="ja-JP"/>
        </w:rPr>
        <w:t>T</w:t>
      </w:r>
      <w:r w:rsidRPr="00057CAA">
        <w:rPr>
          <w:rFonts w:eastAsia="ＭＳ 明朝"/>
          <w:b w:val="0"/>
          <w:lang w:eastAsia="ja-JP"/>
        </w:rPr>
        <w:t xml:space="preserve">hus, some exceptions are needed for specifically </w:t>
      </w:r>
      <w:r w:rsidR="00145D80">
        <w:rPr>
          <w:rFonts w:eastAsia="ＭＳ 明朝"/>
          <w:b w:val="0"/>
          <w:lang w:eastAsia="ja-JP"/>
        </w:rPr>
        <w:t>BC</w:t>
      </w:r>
      <w:r w:rsidRPr="00057CAA">
        <w:rPr>
          <w:rFonts w:eastAsia="ＭＳ 明朝"/>
          <w:b w:val="0"/>
          <w:lang w:eastAsia="ja-JP"/>
        </w:rPr>
        <w:t xml:space="preserve">s whose degree of implementation challenges drastically changes compared to fallback </w:t>
      </w:r>
      <w:r w:rsidR="00145D80">
        <w:rPr>
          <w:rFonts w:eastAsia="ＭＳ 明朝"/>
          <w:b w:val="0"/>
          <w:lang w:eastAsia="ja-JP"/>
        </w:rPr>
        <w:t>BC</w:t>
      </w:r>
      <w:r w:rsidRPr="00057CAA">
        <w:rPr>
          <w:rFonts w:eastAsia="ＭＳ 明朝"/>
          <w:b w:val="0"/>
          <w:lang w:eastAsia="ja-JP"/>
        </w:rPr>
        <w:t>s with two bands</w:t>
      </w:r>
    </w:p>
    <w:p w14:paraId="39EF1C8A" w14:textId="064C47CF" w:rsidR="00145D80" w:rsidRPr="00145D80" w:rsidRDefault="00145D80" w:rsidP="00145D80">
      <w:pPr>
        <w:pStyle w:val="proposal"/>
        <w:numPr>
          <w:ilvl w:val="3"/>
          <w:numId w:val="45"/>
        </w:numPr>
        <w:spacing w:after="120"/>
        <w:rPr>
          <w:rFonts w:eastAsia="ＭＳ 明朝"/>
          <w:b w:val="0"/>
          <w:lang w:eastAsia="ja-JP"/>
        </w:rPr>
      </w:pPr>
      <w:r>
        <w:rPr>
          <w:rFonts w:eastAsia="ＭＳ 明朝"/>
          <w:b w:val="0"/>
          <w:lang w:eastAsia="ja-JP"/>
        </w:rPr>
        <w:t>I</w:t>
      </w:r>
      <w:r w:rsidRPr="00145D80">
        <w:rPr>
          <w:rFonts w:eastAsia="ＭＳ 明朝"/>
          <w:b w:val="0"/>
          <w:lang w:eastAsia="ja-JP"/>
        </w:rPr>
        <w:t xml:space="preserve">f a BC with more than two bands has more than two bands at least in any one of the frequency ranges, below 1 GHz, 1.4 - 2.7 GHz and above 2.7GHz, RAN4 shall discuss values on case-by-case basis instead of applying the </w:t>
      </w:r>
      <w:r>
        <w:rPr>
          <w:rFonts w:eastAsia="ＭＳ 明朝"/>
          <w:b w:val="0"/>
          <w:lang w:eastAsia="ja-JP"/>
        </w:rPr>
        <w:t>2</w:t>
      </w:r>
      <w:r w:rsidRPr="00145D80">
        <w:rPr>
          <w:rFonts w:eastAsia="ＭＳ 明朝"/>
          <w:b w:val="0"/>
          <w:vertAlign w:val="superscript"/>
          <w:lang w:eastAsia="ja-JP"/>
        </w:rPr>
        <w:t>nd</w:t>
      </w:r>
      <w:r>
        <w:rPr>
          <w:rFonts w:eastAsia="ＭＳ 明朝"/>
          <w:b w:val="0"/>
          <w:lang w:eastAsia="ja-JP"/>
        </w:rPr>
        <w:t xml:space="preserve"> main bullet in the proposal 2</w:t>
      </w:r>
      <w:r w:rsidRPr="00145D80">
        <w:rPr>
          <w:rFonts w:eastAsia="ＭＳ 明朝"/>
          <w:b w:val="0"/>
          <w:lang w:eastAsia="ja-JP"/>
        </w:rPr>
        <w:t xml:space="preserve"> to it and list the values in the corresponding tables as exception</w:t>
      </w:r>
    </w:p>
    <w:p w14:paraId="25E49316" w14:textId="0E5F595D" w:rsidR="00A22EFD" w:rsidRDefault="00A22EFD" w:rsidP="00145D80">
      <w:pPr>
        <w:pStyle w:val="proposal"/>
        <w:numPr>
          <w:ilvl w:val="4"/>
          <w:numId w:val="45"/>
        </w:numPr>
        <w:spacing w:after="120"/>
        <w:rPr>
          <w:rFonts w:eastAsia="ＭＳ 明朝"/>
          <w:b w:val="0"/>
          <w:lang w:eastAsia="ja-JP"/>
        </w:rPr>
      </w:pPr>
      <w:r>
        <w:rPr>
          <w:rFonts w:eastAsia="ＭＳ 明朝"/>
          <w:b w:val="0"/>
          <w:lang w:eastAsia="ja-JP"/>
        </w:rPr>
        <w:t>For a</w:t>
      </w:r>
      <w:r w:rsidR="00145D80" w:rsidRPr="00145D80">
        <w:rPr>
          <w:rFonts w:eastAsia="ＭＳ 明朝"/>
          <w:b w:val="0"/>
          <w:lang w:eastAsia="ja-JP"/>
        </w:rPr>
        <w:t xml:space="preserve"> BC with more than three bands, values for ΔT</w:t>
      </w:r>
      <w:r w:rsidR="00145D80" w:rsidRPr="00145D80">
        <w:rPr>
          <w:rFonts w:eastAsia="ＭＳ 明朝"/>
          <w:b w:val="0"/>
          <w:vertAlign w:val="subscript"/>
          <w:lang w:eastAsia="ja-JP"/>
        </w:rPr>
        <w:t>IB,c</w:t>
      </w:r>
      <w:r w:rsidR="00145D80" w:rsidRPr="00145D80">
        <w:rPr>
          <w:rFonts w:eastAsia="ＭＳ 明朝"/>
          <w:b w:val="0"/>
          <w:lang w:eastAsia="ja-JP"/>
        </w:rPr>
        <w:t xml:space="preserve"> and ΔR</w:t>
      </w:r>
      <w:r w:rsidR="00145D80" w:rsidRPr="00145D80">
        <w:rPr>
          <w:rFonts w:eastAsia="ＭＳ 明朝"/>
          <w:b w:val="0"/>
          <w:vertAlign w:val="subscript"/>
          <w:lang w:eastAsia="ja-JP"/>
        </w:rPr>
        <w:t>IB,c</w:t>
      </w:r>
      <w:r w:rsidR="00145D80" w:rsidRPr="00145D80">
        <w:rPr>
          <w:rFonts w:eastAsia="ＭＳ 明朝"/>
          <w:b w:val="0"/>
          <w:lang w:eastAsia="ja-JP"/>
        </w:rPr>
        <w:t xml:space="preserve"> for bands group(s) consisting of more than two bands which falls into one of the frequency ranges, the values are derived based on the </w:t>
      </w:r>
      <w:r>
        <w:rPr>
          <w:rFonts w:eastAsia="ＭＳ 明朝"/>
          <w:b w:val="0"/>
          <w:lang w:eastAsia="ja-JP"/>
        </w:rPr>
        <w:t>3</w:t>
      </w:r>
      <w:r w:rsidRPr="00A22EFD">
        <w:rPr>
          <w:rFonts w:eastAsia="ＭＳ 明朝"/>
          <w:b w:val="0"/>
          <w:vertAlign w:val="superscript"/>
          <w:lang w:eastAsia="ja-JP"/>
        </w:rPr>
        <w:t>rd</w:t>
      </w:r>
      <w:r>
        <w:rPr>
          <w:rFonts w:eastAsia="ＭＳ 明朝"/>
          <w:b w:val="0"/>
          <w:lang w:eastAsia="ja-JP"/>
        </w:rPr>
        <w:t xml:space="preserve"> main bullet (i.e., case by case analysis is needed) in the proposal 2</w:t>
      </w:r>
      <w:r w:rsidR="00145D80" w:rsidRPr="00145D80">
        <w:rPr>
          <w:rFonts w:eastAsia="ＭＳ 明朝"/>
          <w:b w:val="0"/>
          <w:lang w:eastAsia="ja-JP"/>
        </w:rPr>
        <w:t>, while values for ΔT</w:t>
      </w:r>
      <w:r w:rsidR="00145D80" w:rsidRPr="00A22EFD">
        <w:rPr>
          <w:rFonts w:eastAsia="ＭＳ 明朝"/>
          <w:b w:val="0"/>
          <w:vertAlign w:val="subscript"/>
          <w:lang w:eastAsia="ja-JP"/>
        </w:rPr>
        <w:t>IB,c</w:t>
      </w:r>
      <w:r w:rsidR="00145D80" w:rsidRPr="00145D80">
        <w:rPr>
          <w:rFonts w:eastAsia="ＭＳ 明朝"/>
          <w:b w:val="0"/>
          <w:lang w:eastAsia="ja-JP"/>
        </w:rPr>
        <w:t xml:space="preserve"> and ΔR</w:t>
      </w:r>
      <w:r w:rsidR="00145D80" w:rsidRPr="00A22EFD">
        <w:rPr>
          <w:rFonts w:eastAsia="ＭＳ 明朝"/>
          <w:b w:val="0"/>
          <w:vertAlign w:val="subscript"/>
          <w:lang w:eastAsia="ja-JP"/>
        </w:rPr>
        <w:t>IB,c</w:t>
      </w:r>
      <w:r w:rsidR="00145D80" w:rsidRPr="00145D80">
        <w:rPr>
          <w:rFonts w:eastAsia="ＭＳ 明朝"/>
          <w:b w:val="0"/>
          <w:lang w:eastAsia="ja-JP"/>
        </w:rPr>
        <w:t xml:space="preserve"> for the remaining band(s) are derived based on </w:t>
      </w:r>
      <w:r>
        <w:rPr>
          <w:rFonts w:eastAsia="ＭＳ 明朝"/>
          <w:b w:val="0"/>
          <w:lang w:eastAsia="ja-JP"/>
        </w:rPr>
        <w:t>the 2</w:t>
      </w:r>
      <w:r w:rsidRPr="00A22EFD">
        <w:rPr>
          <w:rFonts w:eastAsia="ＭＳ 明朝"/>
          <w:b w:val="0"/>
          <w:vertAlign w:val="superscript"/>
          <w:lang w:eastAsia="ja-JP"/>
        </w:rPr>
        <w:t>st</w:t>
      </w:r>
      <w:r>
        <w:rPr>
          <w:rFonts w:eastAsia="ＭＳ 明朝"/>
          <w:b w:val="0"/>
          <w:lang w:eastAsia="ja-JP"/>
        </w:rPr>
        <w:t xml:space="preserve"> main bullet in the proposal 2 </w:t>
      </w:r>
      <w:r w:rsidR="00145D80" w:rsidRPr="00145D80">
        <w:rPr>
          <w:rFonts w:eastAsia="ＭＳ 明朝"/>
          <w:b w:val="0"/>
          <w:lang w:eastAsia="ja-JP"/>
        </w:rPr>
        <w:t xml:space="preserve">. </w:t>
      </w:r>
    </w:p>
    <w:p w14:paraId="130E75BC" w14:textId="5926D164" w:rsidR="0081755C" w:rsidRPr="00057CAA" w:rsidRDefault="00145D80" w:rsidP="00145D80">
      <w:pPr>
        <w:pStyle w:val="proposal"/>
        <w:numPr>
          <w:ilvl w:val="4"/>
          <w:numId w:val="45"/>
        </w:numPr>
        <w:spacing w:after="120"/>
        <w:rPr>
          <w:rFonts w:eastAsia="ＭＳ 明朝"/>
          <w:b w:val="0"/>
          <w:lang w:eastAsia="ja-JP"/>
        </w:rPr>
      </w:pPr>
      <w:r w:rsidRPr="00145D80">
        <w:rPr>
          <w:rFonts w:eastAsia="ＭＳ 明朝"/>
          <w:b w:val="0"/>
          <w:lang w:eastAsia="ja-JP"/>
        </w:rPr>
        <w:t xml:space="preserve">E.g., A+B+C+D+E where A+B+C falls into one of the frequency ranges, then, </w:t>
      </w:r>
      <w:r w:rsidR="00A22EFD">
        <w:rPr>
          <w:rFonts w:eastAsia="ＭＳ 明朝"/>
          <w:b w:val="0"/>
          <w:lang w:eastAsia="ja-JP"/>
        </w:rPr>
        <w:t>values derived based on the 3</w:t>
      </w:r>
      <w:r w:rsidR="00A22EFD" w:rsidRPr="00A22EFD">
        <w:rPr>
          <w:rFonts w:eastAsia="ＭＳ 明朝"/>
          <w:b w:val="0"/>
          <w:vertAlign w:val="superscript"/>
          <w:lang w:eastAsia="ja-JP"/>
        </w:rPr>
        <w:t>rd</w:t>
      </w:r>
      <w:r w:rsidR="00A22EFD">
        <w:rPr>
          <w:rFonts w:eastAsia="ＭＳ 明朝"/>
          <w:b w:val="0"/>
          <w:lang w:eastAsia="ja-JP"/>
        </w:rPr>
        <w:t xml:space="preserve"> main bullet in the proposal 2 </w:t>
      </w:r>
      <w:r w:rsidRPr="00145D80">
        <w:rPr>
          <w:rFonts w:eastAsia="ＭＳ 明朝"/>
          <w:b w:val="0"/>
          <w:lang w:eastAsia="ja-JP"/>
        </w:rPr>
        <w:t xml:space="preserve">applies, while </w:t>
      </w:r>
      <w:r w:rsidR="00A22EFD">
        <w:rPr>
          <w:rFonts w:eastAsia="ＭＳ 明朝"/>
          <w:b w:val="0"/>
          <w:lang w:eastAsia="ja-JP"/>
        </w:rPr>
        <w:t>the 2</w:t>
      </w:r>
      <w:r w:rsidR="00A22EFD" w:rsidRPr="00A22EFD">
        <w:rPr>
          <w:rFonts w:eastAsia="ＭＳ 明朝"/>
          <w:b w:val="0"/>
          <w:vertAlign w:val="superscript"/>
          <w:lang w:eastAsia="ja-JP"/>
        </w:rPr>
        <w:t>nd</w:t>
      </w:r>
      <w:r w:rsidR="00A22EFD">
        <w:rPr>
          <w:rFonts w:eastAsia="ＭＳ 明朝"/>
          <w:b w:val="0"/>
          <w:lang w:eastAsia="ja-JP"/>
        </w:rPr>
        <w:t xml:space="preserve"> main bullet applies </w:t>
      </w:r>
      <w:r w:rsidRPr="00145D80">
        <w:rPr>
          <w:rFonts w:eastAsia="ＭＳ 明朝"/>
          <w:b w:val="0"/>
          <w:lang w:eastAsia="ja-JP"/>
        </w:rPr>
        <w:t>to D and E</w:t>
      </w:r>
      <w:r w:rsidR="00A22EFD">
        <w:rPr>
          <w:rFonts w:eastAsia="ＭＳ 明朝"/>
          <w:b w:val="0"/>
          <w:lang w:eastAsia="ja-JP"/>
        </w:rPr>
        <w:t xml:space="preserve"> to derive values. </w:t>
      </w:r>
    </w:p>
    <w:p w14:paraId="05314602" w14:textId="77777777" w:rsidR="00D61771" w:rsidRPr="00057CAA" w:rsidRDefault="00D61771" w:rsidP="00D61771">
      <w:pPr>
        <w:pStyle w:val="proposal"/>
        <w:numPr>
          <w:ilvl w:val="4"/>
          <w:numId w:val="45"/>
        </w:numPr>
        <w:spacing w:after="120"/>
        <w:rPr>
          <w:rFonts w:eastAsia="ＭＳ 明朝"/>
          <w:b w:val="0"/>
          <w:lang w:eastAsia="ja-JP"/>
        </w:rPr>
      </w:pPr>
      <w:r w:rsidRPr="00057CAA">
        <w:rPr>
          <w:rFonts w:eastAsia="ＭＳ 明朝"/>
          <w:b w:val="0"/>
          <w:lang w:eastAsia="ja-JP"/>
        </w:rPr>
        <w:t>For another example, if a completely new band combination with four bands whose three of the four bands are below 1GHz, then, the proponent of this band combination shall provide technical analysis on values in their TP.</w:t>
      </w:r>
    </w:p>
    <w:p w14:paraId="5EB60150" w14:textId="199CD796" w:rsidR="00D61771" w:rsidRPr="00057CAA" w:rsidRDefault="0081755C" w:rsidP="00D61771">
      <w:pPr>
        <w:pStyle w:val="proposal"/>
        <w:numPr>
          <w:ilvl w:val="3"/>
          <w:numId w:val="45"/>
        </w:numPr>
        <w:spacing w:after="120"/>
        <w:rPr>
          <w:rFonts w:eastAsia="ＭＳ 明朝"/>
          <w:bCs/>
          <w:lang w:eastAsia="ja-JP"/>
        </w:rPr>
      </w:pPr>
      <w:r w:rsidRPr="00057CAA">
        <w:rPr>
          <w:rFonts w:eastAsia="ＭＳ 明朝"/>
          <w:bCs/>
          <w:lang w:eastAsia="ja-JP"/>
        </w:rPr>
        <w:t xml:space="preserve"> </w:t>
      </w:r>
      <w:r w:rsidR="00D53F04" w:rsidRPr="00057CAA">
        <w:rPr>
          <w:rFonts w:eastAsia="ＭＳ 明朝"/>
          <w:bCs/>
          <w:lang w:eastAsia="ja-JP"/>
        </w:rPr>
        <w:t xml:space="preserve"> </w:t>
      </w:r>
      <w:r w:rsidR="00A22EFD">
        <w:rPr>
          <w:rFonts w:eastAsia="ＭＳ 明朝"/>
          <w:b w:val="0"/>
          <w:lang w:eastAsia="ja-JP"/>
        </w:rPr>
        <w:t>Those above</w:t>
      </w:r>
      <w:r w:rsidR="00D61771" w:rsidRPr="00057CAA">
        <w:rPr>
          <w:rFonts w:eastAsia="ＭＳ 明朝"/>
          <w:b w:val="0"/>
          <w:lang w:eastAsia="ja-JP"/>
        </w:rPr>
        <w:t xml:space="preserve"> shall be allowed to be revisited whenever necessary.</w:t>
      </w:r>
    </w:p>
    <w:p w14:paraId="625D1B68" w14:textId="77777777" w:rsidR="00D61771" w:rsidRPr="00057CAA" w:rsidRDefault="00D61771" w:rsidP="00D61771">
      <w:pPr>
        <w:pStyle w:val="proposal"/>
        <w:numPr>
          <w:ilvl w:val="4"/>
          <w:numId w:val="45"/>
        </w:numPr>
        <w:spacing w:after="120"/>
        <w:rPr>
          <w:rFonts w:eastAsia="ＭＳ 明朝"/>
          <w:bCs/>
          <w:lang w:eastAsia="ja-JP"/>
        </w:rPr>
      </w:pPr>
      <w:r w:rsidRPr="00057CAA">
        <w:rPr>
          <w:rFonts w:eastAsia="ＭＳ 明朝"/>
          <w:b w:val="0"/>
          <w:lang w:eastAsia="ja-JP"/>
        </w:rPr>
        <w:t>This is because there may be aspects that we have not been aware of at the writing of this contribution</w:t>
      </w:r>
    </w:p>
    <w:p w14:paraId="1A74DCF7" w14:textId="1CFB1AE0" w:rsidR="00FC6188" w:rsidRDefault="00E929E5" w:rsidP="00D61771">
      <w:pPr>
        <w:pStyle w:val="proposal"/>
        <w:spacing w:after="120"/>
        <w:rPr>
          <w:rFonts w:eastAsia="ＭＳ 明朝"/>
          <w:b w:val="0"/>
          <w:lang w:eastAsia="ja-JP"/>
        </w:rPr>
      </w:pPr>
      <w:r>
        <w:rPr>
          <w:rFonts w:eastAsia="ＭＳ 明朝" w:hint="eastAsia"/>
          <w:b w:val="0"/>
          <w:lang w:eastAsia="ja-JP"/>
        </w:rPr>
        <w:t>S</w:t>
      </w:r>
      <w:r>
        <w:rPr>
          <w:rFonts w:eastAsia="ＭＳ 明朝"/>
          <w:b w:val="0"/>
          <w:lang w:eastAsia="ja-JP"/>
        </w:rPr>
        <w:t>ome specific examples are shown in Figure 2-1.</w:t>
      </w:r>
    </w:p>
    <w:p w14:paraId="6842BD25" w14:textId="4B605DDE" w:rsidR="00E929E5" w:rsidRDefault="00756141" w:rsidP="00D61771">
      <w:pPr>
        <w:pStyle w:val="proposal"/>
        <w:spacing w:after="120"/>
        <w:rPr>
          <w:rFonts w:eastAsia="ＭＳ 明朝"/>
          <w:b w:val="0"/>
          <w:lang w:eastAsia="ja-JP"/>
        </w:rPr>
      </w:pPr>
      <w:r>
        <w:rPr>
          <w:rFonts w:eastAsia="ＭＳ 明朝"/>
          <w:b w:val="0"/>
          <w:noProof/>
          <w:lang w:eastAsia="ja-JP"/>
        </w:rPr>
        <w:lastRenderedPageBreak/>
        <w:drawing>
          <wp:inline distT="0" distB="0" distL="0" distR="0" wp14:anchorId="7ED130CF" wp14:editId="6048292C">
            <wp:extent cx="6646545" cy="3871595"/>
            <wp:effectExtent l="19050" t="19050" r="20955" b="146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6545" cy="3871595"/>
                    </a:xfrm>
                    <a:prstGeom prst="rect">
                      <a:avLst/>
                    </a:prstGeom>
                    <a:ln>
                      <a:solidFill>
                        <a:schemeClr val="tx2"/>
                      </a:solidFill>
                    </a:ln>
                  </pic:spPr>
                </pic:pic>
              </a:graphicData>
            </a:graphic>
          </wp:inline>
        </w:drawing>
      </w:r>
    </w:p>
    <w:p w14:paraId="4AFDE22B" w14:textId="7E776BE8" w:rsidR="00756141" w:rsidRPr="00F6630E" w:rsidRDefault="00756141" w:rsidP="00756141">
      <w:pPr>
        <w:pStyle w:val="TH"/>
        <w:rPr>
          <w:rFonts w:ascii="Arial" w:hAnsi="Arial" w:cs="Arial"/>
          <w:b w:val="0"/>
          <w:bCs/>
        </w:rPr>
      </w:pPr>
      <w:r w:rsidRPr="00F6630E">
        <w:rPr>
          <w:rFonts w:ascii="Arial" w:hAnsi="Arial" w:cs="Arial"/>
          <w:b w:val="0"/>
          <w:bCs/>
        </w:rPr>
        <w:t>Figure 2-1: Some examples for applying the proposal 2 to some band combinations</w:t>
      </w:r>
    </w:p>
    <w:p w14:paraId="108A00C6" w14:textId="32A761B3" w:rsidR="00B86D33" w:rsidRDefault="00B86D33" w:rsidP="00B86D33">
      <w:pPr>
        <w:keepNext/>
        <w:keepLines/>
        <w:numPr>
          <w:ilvl w:val="0"/>
          <w:numId w:val="2"/>
        </w:numPr>
        <w:pBdr>
          <w:top w:val="single" w:sz="12" w:space="3" w:color="auto"/>
        </w:pBdr>
        <w:spacing w:before="240"/>
        <w:ind w:left="0"/>
        <w:outlineLvl w:val="0"/>
        <w:rPr>
          <w:rFonts w:asciiTheme="minorHAnsi" w:eastAsia="Calibri" w:hAnsiTheme="minorHAnsi" w:cstheme="minorHAnsi"/>
          <w:sz w:val="32"/>
          <w:szCs w:val="32"/>
          <w:lang w:eastAsia="zh-CN"/>
        </w:rPr>
      </w:pPr>
      <w:r w:rsidRPr="00B86D33">
        <w:rPr>
          <w:rFonts w:asciiTheme="minorHAnsi" w:eastAsia="Calibri" w:hAnsiTheme="minorHAnsi" w:cstheme="minorHAnsi"/>
          <w:sz w:val="32"/>
          <w:szCs w:val="32"/>
          <w:lang w:eastAsia="zh-CN"/>
        </w:rPr>
        <w:t>Wording ambiguities</w:t>
      </w:r>
    </w:p>
    <w:p w14:paraId="718F680C" w14:textId="7A6F931B" w:rsidR="005D0073" w:rsidRPr="00CE2A55" w:rsidRDefault="005D0073" w:rsidP="005D0073">
      <w:pPr>
        <w:pStyle w:val="Heading2"/>
        <w:rPr>
          <w:rFonts w:eastAsia="Calibri"/>
          <w:lang w:eastAsia="zh-CN"/>
        </w:rPr>
      </w:pPr>
      <w:r w:rsidRPr="005D0073">
        <w:rPr>
          <w:rFonts w:eastAsia="Calibri"/>
          <w:lang w:eastAsia="zh-CN"/>
        </w:rPr>
        <w:t>CA requirement applicability</w:t>
      </w:r>
    </w:p>
    <w:p w14:paraId="25977E16" w14:textId="625BA4E9" w:rsidR="005D0073" w:rsidRDefault="005D0073" w:rsidP="005D0073">
      <w:pPr>
        <w:pStyle w:val="proposal"/>
        <w:spacing w:after="120"/>
        <w:rPr>
          <w:rFonts w:eastAsiaTheme="minorEastAsia"/>
          <w:b w:val="0"/>
        </w:rPr>
      </w:pPr>
      <w:r>
        <w:rPr>
          <w:rFonts w:eastAsiaTheme="minorEastAsia"/>
          <w:b w:val="0"/>
        </w:rPr>
        <w:t xml:space="preserve">In our view, </w:t>
      </w:r>
      <w:r w:rsidR="00FA7B1A">
        <w:rPr>
          <w:rFonts w:eastAsiaTheme="minorEastAsia"/>
          <w:b w:val="0"/>
        </w:rPr>
        <w:t xml:space="preserve">CA requirement applicability </w:t>
      </w:r>
      <w:r>
        <w:rPr>
          <w:rFonts w:eastAsiaTheme="minorEastAsia"/>
          <w:b w:val="0"/>
        </w:rPr>
        <w:t>requires technical discussion. In fact, there have been a discussion on if “scheduled” should be used or not to allow higher power transmission during dual uplink configuration. Hence, this exceeds the scope under this task so that this should be discussed under HPUE CA power class agenda item</w:t>
      </w:r>
      <w:r w:rsidR="00FA7B1A">
        <w:rPr>
          <w:rFonts w:eastAsiaTheme="minorEastAsia"/>
          <w:b w:val="0"/>
        </w:rPr>
        <w:t xml:space="preserve"> (10.2 in RAN4#112)</w:t>
      </w:r>
      <w:r>
        <w:rPr>
          <w:rFonts w:eastAsiaTheme="minorEastAsia"/>
          <w:b w:val="0"/>
        </w:rPr>
        <w:t>.</w:t>
      </w:r>
    </w:p>
    <w:p w14:paraId="684B9DDC" w14:textId="5F6485FF" w:rsidR="005D0073" w:rsidRDefault="005D0073" w:rsidP="005D0073">
      <w:pPr>
        <w:pStyle w:val="proposal"/>
        <w:spacing w:after="120"/>
        <w:rPr>
          <w:rFonts w:eastAsiaTheme="minorEastAsia"/>
        </w:rPr>
      </w:pPr>
      <w:r w:rsidRPr="00B86D33">
        <w:rPr>
          <w:rFonts w:eastAsiaTheme="minorEastAsia"/>
        </w:rPr>
        <w:t xml:space="preserve">Observation </w:t>
      </w:r>
      <w:r w:rsidR="00756141">
        <w:rPr>
          <w:rFonts w:eastAsiaTheme="minorEastAsia"/>
        </w:rPr>
        <w:t>6</w:t>
      </w:r>
      <w:r w:rsidRPr="00B86D33">
        <w:rPr>
          <w:rFonts w:eastAsiaTheme="minorEastAsia"/>
        </w:rPr>
        <w:t xml:space="preserve">: </w:t>
      </w:r>
      <w:r>
        <w:rPr>
          <w:rFonts w:eastAsiaTheme="minorEastAsia"/>
        </w:rPr>
        <w:t>The discussion on CA requirement applicability requires technical discussion.</w:t>
      </w:r>
    </w:p>
    <w:p w14:paraId="7A538608" w14:textId="6B2A793A" w:rsidR="005D0073" w:rsidRDefault="005D0073" w:rsidP="005D0073">
      <w:pPr>
        <w:pStyle w:val="proposal"/>
        <w:spacing w:after="120"/>
        <w:rPr>
          <w:rFonts w:eastAsiaTheme="minorEastAsia"/>
        </w:rPr>
      </w:pPr>
      <w:r w:rsidRPr="00B86D33">
        <w:rPr>
          <w:rFonts w:eastAsiaTheme="minorEastAsia"/>
        </w:rPr>
        <w:t xml:space="preserve">Proposal </w:t>
      </w:r>
      <w:r w:rsidR="00FA7B1A">
        <w:rPr>
          <w:rFonts w:eastAsiaTheme="minorEastAsia"/>
        </w:rPr>
        <w:t>3</w:t>
      </w:r>
      <w:r w:rsidRPr="00B86D33">
        <w:rPr>
          <w:rFonts w:eastAsiaTheme="minorEastAsia"/>
        </w:rPr>
        <w:t xml:space="preserve">: </w:t>
      </w:r>
      <w:r w:rsidR="00FA7B1A">
        <w:rPr>
          <w:rFonts w:eastAsiaTheme="minorEastAsia"/>
        </w:rPr>
        <w:t xml:space="preserve">CA requirement applicability </w:t>
      </w:r>
      <w:r>
        <w:rPr>
          <w:rFonts w:eastAsiaTheme="minorEastAsia"/>
        </w:rPr>
        <w:t>should be handled in HPUE CA power class agenda item.</w:t>
      </w:r>
    </w:p>
    <w:p w14:paraId="1F3856DF" w14:textId="7E989E0A" w:rsidR="005D0073" w:rsidRPr="00CE2A55" w:rsidRDefault="00A104D1" w:rsidP="005D0073">
      <w:pPr>
        <w:pStyle w:val="Heading2"/>
        <w:rPr>
          <w:rFonts w:eastAsia="Calibri"/>
          <w:lang w:eastAsia="zh-CN"/>
        </w:rPr>
      </w:pPr>
      <w:r>
        <w:rPr>
          <w:rFonts w:eastAsia="Calibri"/>
          <w:lang w:eastAsia="zh-CN"/>
        </w:rPr>
        <w:t>“</w:t>
      </w:r>
      <w:r w:rsidRPr="00A104D1">
        <w:rPr>
          <w:rFonts w:eastAsia="Calibri"/>
          <w:lang w:eastAsia="zh-CN"/>
        </w:rPr>
        <w:t>dual TX” and “2Tx</w:t>
      </w:r>
      <w:r w:rsidR="00E672EC">
        <w:rPr>
          <w:rFonts w:eastAsia="Calibri"/>
          <w:lang w:eastAsia="zh-CN"/>
        </w:rPr>
        <w:t>”</w:t>
      </w:r>
    </w:p>
    <w:p w14:paraId="058C41EE" w14:textId="314878F1" w:rsidR="00DC4642" w:rsidRDefault="00FA7B1A" w:rsidP="005D0073">
      <w:pPr>
        <w:pStyle w:val="proposal"/>
        <w:spacing w:after="120"/>
        <w:rPr>
          <w:rFonts w:eastAsiaTheme="minorEastAsia"/>
          <w:b w:val="0"/>
        </w:rPr>
      </w:pPr>
      <w:r>
        <w:rPr>
          <w:rFonts w:eastAsiaTheme="minorEastAsia"/>
          <w:b w:val="0"/>
        </w:rPr>
        <w:t>In our understanding</w:t>
      </w:r>
      <w:r w:rsidR="00E672EC">
        <w:rPr>
          <w:rFonts w:eastAsiaTheme="minorEastAsia"/>
          <w:b w:val="0"/>
        </w:rPr>
        <w:t>,</w:t>
      </w:r>
      <w:r w:rsidR="00DC4642">
        <w:rPr>
          <w:rFonts w:eastAsiaTheme="minorEastAsia"/>
          <w:b w:val="0"/>
        </w:rPr>
        <w:t xml:space="preserve"> </w:t>
      </w:r>
      <w:r w:rsidR="00E672EC">
        <w:rPr>
          <w:rFonts w:eastAsiaTheme="minorEastAsia"/>
          <w:b w:val="0"/>
        </w:rPr>
        <w:t>they are m</w:t>
      </w:r>
      <w:r w:rsidR="00E672EC" w:rsidRPr="00E672EC">
        <w:rPr>
          <w:rFonts w:eastAsiaTheme="minorEastAsia"/>
          <w:b w:val="0"/>
        </w:rPr>
        <w:t>utually exchangeable</w:t>
      </w:r>
      <w:r w:rsidR="00E672EC">
        <w:rPr>
          <w:rFonts w:eastAsiaTheme="minorEastAsia"/>
          <w:b w:val="0"/>
        </w:rPr>
        <w:t xml:space="preserve">. The next step is which </w:t>
      </w:r>
      <w:r>
        <w:rPr>
          <w:rFonts w:eastAsiaTheme="minorEastAsia"/>
          <w:b w:val="0"/>
        </w:rPr>
        <w:t>either dual Tx or 2Tx</w:t>
      </w:r>
      <w:r w:rsidR="00E672EC">
        <w:rPr>
          <w:rFonts w:eastAsiaTheme="minorEastAsia"/>
          <w:b w:val="0"/>
        </w:rPr>
        <w:t xml:space="preserve"> </w:t>
      </w:r>
      <w:r w:rsidR="00DC4642">
        <w:rPr>
          <w:rFonts w:eastAsiaTheme="minorEastAsia"/>
          <w:b w:val="0"/>
        </w:rPr>
        <w:t>we should take. In our view, we should take 2Tx due to following reasons.</w:t>
      </w:r>
    </w:p>
    <w:p w14:paraId="7FFE33AC" w14:textId="02214165" w:rsidR="00DC4642" w:rsidRDefault="00DC4642" w:rsidP="00DC4642">
      <w:pPr>
        <w:pStyle w:val="proposal"/>
        <w:numPr>
          <w:ilvl w:val="0"/>
          <w:numId w:val="43"/>
        </w:numPr>
        <w:spacing w:after="120"/>
        <w:rPr>
          <w:rFonts w:eastAsiaTheme="minorEastAsia"/>
          <w:b w:val="0"/>
        </w:rPr>
      </w:pPr>
      <w:r>
        <w:rPr>
          <w:rFonts w:eastAsiaTheme="minorEastAsia"/>
          <w:b w:val="0"/>
        </w:rPr>
        <w:t xml:space="preserve">If we </w:t>
      </w:r>
      <w:r w:rsidR="00FA7B1A">
        <w:rPr>
          <w:rFonts w:eastAsiaTheme="minorEastAsia"/>
          <w:b w:val="0"/>
        </w:rPr>
        <w:t xml:space="preserve">selected dual Tx, i.e., </w:t>
      </w:r>
      <w:r>
        <w:rPr>
          <w:rFonts w:eastAsiaTheme="minorEastAsia"/>
          <w:b w:val="0"/>
        </w:rPr>
        <w:t xml:space="preserve">replaced 2Tx with dual Tx, could we change e.g., 2Tx-2Tx </w:t>
      </w:r>
      <w:r w:rsidR="00FA7B1A">
        <w:rPr>
          <w:rFonts w:eastAsiaTheme="minorEastAsia"/>
          <w:b w:val="0"/>
        </w:rPr>
        <w:t xml:space="preserve">into dual </w:t>
      </w:r>
      <w:r w:rsidR="00FA7B1A" w:rsidRPr="00DC4642">
        <w:rPr>
          <w:rFonts w:eastAsiaTheme="minorEastAsia"/>
          <w:b w:val="0"/>
        </w:rPr>
        <w:t>Tx</w:t>
      </w:r>
      <w:r w:rsidR="00FA7B1A">
        <w:rPr>
          <w:rFonts w:eastAsiaTheme="minorEastAsia"/>
          <w:b w:val="0"/>
        </w:rPr>
        <w:t xml:space="preserve"> </w:t>
      </w:r>
      <w:r w:rsidR="00FA7B1A" w:rsidRPr="00DC4642">
        <w:rPr>
          <w:rFonts w:eastAsiaTheme="minorEastAsia"/>
          <w:b w:val="0"/>
        </w:rPr>
        <w:t>-</w:t>
      </w:r>
      <w:r w:rsidR="00FA7B1A">
        <w:rPr>
          <w:rFonts w:eastAsiaTheme="minorEastAsia"/>
          <w:b w:val="0"/>
        </w:rPr>
        <w:t xml:space="preserve"> dual </w:t>
      </w:r>
      <w:r w:rsidR="00FA7B1A" w:rsidRPr="00DC4642">
        <w:rPr>
          <w:rFonts w:eastAsiaTheme="minorEastAsia"/>
          <w:b w:val="0"/>
        </w:rPr>
        <w:t>Tx</w:t>
      </w:r>
      <w:r w:rsidR="00FA7B1A">
        <w:rPr>
          <w:rFonts w:eastAsiaTheme="minorEastAsia"/>
          <w:b w:val="0"/>
        </w:rPr>
        <w:t xml:space="preserve"> </w:t>
      </w:r>
      <w:r>
        <w:rPr>
          <w:rFonts w:eastAsiaTheme="minorEastAsia"/>
          <w:b w:val="0"/>
        </w:rPr>
        <w:t xml:space="preserve">for </w:t>
      </w:r>
      <w:r w:rsidRPr="00DC4642">
        <w:rPr>
          <w:rFonts w:eastAsiaTheme="minorEastAsia"/>
          <w:b w:val="0"/>
        </w:rPr>
        <w:t>uplinkTxSwitching</w:t>
      </w:r>
      <w:r>
        <w:rPr>
          <w:rFonts w:eastAsiaTheme="minorEastAsia"/>
          <w:b w:val="0"/>
        </w:rPr>
        <w:t xml:space="preserve">? If we </w:t>
      </w:r>
      <w:r w:rsidR="00FA7B1A">
        <w:rPr>
          <w:rFonts w:eastAsiaTheme="minorEastAsia"/>
          <w:b w:val="0"/>
        </w:rPr>
        <w:t xml:space="preserve">select 2Tx, </w:t>
      </w:r>
      <w:r>
        <w:rPr>
          <w:rFonts w:eastAsiaTheme="minorEastAsia"/>
          <w:b w:val="0"/>
        </w:rPr>
        <w:t xml:space="preserve">2Tx </w:t>
      </w:r>
      <w:r w:rsidR="00FA7B1A">
        <w:rPr>
          <w:rFonts w:eastAsiaTheme="minorEastAsia"/>
          <w:b w:val="0"/>
        </w:rPr>
        <w:t>for</w:t>
      </w:r>
      <w:r w:rsidR="00FA7B1A" w:rsidRPr="00FA7B1A">
        <w:rPr>
          <w:rFonts w:eastAsiaTheme="minorEastAsia"/>
          <w:b w:val="0"/>
        </w:rPr>
        <w:t xml:space="preserve"> </w:t>
      </w:r>
      <w:r w:rsidR="00FA7B1A" w:rsidRPr="00DC4642">
        <w:rPr>
          <w:rFonts w:eastAsiaTheme="minorEastAsia"/>
          <w:b w:val="0"/>
        </w:rPr>
        <w:t>uplinkTxSwitching</w:t>
      </w:r>
      <w:r w:rsidR="00FA7B1A">
        <w:rPr>
          <w:rFonts w:eastAsiaTheme="minorEastAsia"/>
          <w:b w:val="0"/>
        </w:rPr>
        <w:t xml:space="preserve"> can stay as they do</w:t>
      </w:r>
      <w:r>
        <w:rPr>
          <w:rFonts w:eastAsiaTheme="minorEastAsia"/>
          <w:b w:val="0"/>
        </w:rPr>
        <w:t>.</w:t>
      </w:r>
    </w:p>
    <w:p w14:paraId="75F1E9EF" w14:textId="05B4D874" w:rsidR="00DC4642" w:rsidRDefault="00DC4642" w:rsidP="00DC4642">
      <w:pPr>
        <w:pStyle w:val="proposal"/>
        <w:numPr>
          <w:ilvl w:val="0"/>
          <w:numId w:val="43"/>
        </w:numPr>
        <w:spacing w:after="120"/>
        <w:rPr>
          <w:rFonts w:eastAsiaTheme="minorEastAsia"/>
          <w:b w:val="0"/>
        </w:rPr>
      </w:pPr>
      <w:r>
        <w:rPr>
          <w:rFonts w:eastAsiaTheme="minorEastAsia"/>
          <w:b w:val="0"/>
        </w:rPr>
        <w:t>For 4Tx, we haven’t used quad Tx thus far. If we used dual Tx instead of 2Tx, we would need to use quad Tx for consistency.</w:t>
      </w:r>
    </w:p>
    <w:p w14:paraId="19BA45D1" w14:textId="4FDEB558" w:rsidR="005D0073" w:rsidRDefault="005D0073" w:rsidP="005D0073">
      <w:pPr>
        <w:pStyle w:val="proposal"/>
        <w:spacing w:after="120"/>
        <w:rPr>
          <w:rFonts w:eastAsiaTheme="minorEastAsia"/>
        </w:rPr>
      </w:pPr>
      <w:r w:rsidRPr="00B86D33">
        <w:rPr>
          <w:rFonts w:eastAsiaTheme="minorEastAsia"/>
        </w:rPr>
        <w:t xml:space="preserve">Observation </w:t>
      </w:r>
      <w:r w:rsidR="00FA7B1A">
        <w:rPr>
          <w:rFonts w:eastAsiaTheme="minorEastAsia"/>
        </w:rPr>
        <w:t>7</w:t>
      </w:r>
      <w:r w:rsidRPr="00B86D33">
        <w:rPr>
          <w:rFonts w:eastAsiaTheme="minorEastAsia"/>
        </w:rPr>
        <w:t xml:space="preserve">: </w:t>
      </w:r>
      <w:r w:rsidR="00DC4642">
        <w:rPr>
          <w:rFonts w:eastAsiaTheme="minorEastAsia"/>
        </w:rPr>
        <w:t>From following current situations, if we use one of dual Tx and 2Tx, using 2Tx is rational.</w:t>
      </w:r>
    </w:p>
    <w:p w14:paraId="7BF1896D" w14:textId="77777777" w:rsidR="00FA7B1A" w:rsidRPr="00FA7B1A" w:rsidRDefault="00FA7B1A" w:rsidP="00FA7B1A">
      <w:pPr>
        <w:pStyle w:val="proposal"/>
        <w:numPr>
          <w:ilvl w:val="0"/>
          <w:numId w:val="47"/>
        </w:numPr>
        <w:spacing w:after="120"/>
        <w:rPr>
          <w:rFonts w:eastAsiaTheme="minorEastAsia"/>
          <w:bCs/>
        </w:rPr>
      </w:pPr>
      <w:r w:rsidRPr="00FA7B1A">
        <w:rPr>
          <w:rFonts w:eastAsiaTheme="minorEastAsia"/>
          <w:bCs/>
        </w:rPr>
        <w:t>If we selected dual Tx, i.e., replaced 2Tx with dual Tx, could we change e.g., 2Tx-2Tx into dual Tx - dual Tx for uplinkTxSwitching? If we select 2Tx, 2Tx for uplinkTxSwitching can stay as they do.</w:t>
      </w:r>
    </w:p>
    <w:p w14:paraId="72165D85" w14:textId="77777777" w:rsidR="00FA7B1A" w:rsidRPr="00FA7B1A" w:rsidRDefault="00FA7B1A" w:rsidP="00FA7B1A">
      <w:pPr>
        <w:pStyle w:val="proposal"/>
        <w:numPr>
          <w:ilvl w:val="0"/>
          <w:numId w:val="47"/>
        </w:numPr>
        <w:spacing w:after="120"/>
        <w:rPr>
          <w:rFonts w:eastAsiaTheme="minorEastAsia"/>
        </w:rPr>
      </w:pPr>
      <w:r w:rsidRPr="00FA7B1A">
        <w:rPr>
          <w:rFonts w:eastAsiaTheme="minorEastAsia"/>
          <w:bCs/>
        </w:rPr>
        <w:t>For 4Tx, we haven’t used quad Tx thus far. If we used dual Tx instead of 2Tx, we would need to use quad Tx instead of 4Tx for consistency.</w:t>
      </w:r>
    </w:p>
    <w:p w14:paraId="20F9838C" w14:textId="0B01056F" w:rsidR="005D0073" w:rsidRPr="00FA7B1A" w:rsidRDefault="005D0073" w:rsidP="005D0073">
      <w:pPr>
        <w:pStyle w:val="proposal"/>
        <w:spacing w:after="120"/>
        <w:rPr>
          <w:rFonts w:eastAsiaTheme="minorEastAsia"/>
        </w:rPr>
      </w:pPr>
      <w:r w:rsidRPr="00B86D33">
        <w:rPr>
          <w:rFonts w:eastAsiaTheme="minorEastAsia"/>
        </w:rPr>
        <w:t xml:space="preserve">Proposal </w:t>
      </w:r>
      <w:r w:rsidR="00FA7B1A">
        <w:rPr>
          <w:rFonts w:eastAsiaTheme="minorEastAsia"/>
        </w:rPr>
        <w:t>4</w:t>
      </w:r>
      <w:r w:rsidRPr="00B86D33">
        <w:rPr>
          <w:rFonts w:eastAsiaTheme="minorEastAsia"/>
        </w:rPr>
        <w:t xml:space="preserve">: </w:t>
      </w:r>
      <w:r w:rsidR="00DC4642">
        <w:rPr>
          <w:rFonts w:eastAsiaTheme="minorEastAsia"/>
        </w:rPr>
        <w:t>Replace “dual Tx” with “2Tx”.</w:t>
      </w:r>
    </w:p>
    <w:p w14:paraId="1DEB2577" w14:textId="7DAC8754" w:rsidR="00581778" w:rsidRPr="00CE2A55" w:rsidRDefault="00636A5B" w:rsidP="00581778">
      <w:pPr>
        <w:pStyle w:val="Heading2"/>
        <w:rPr>
          <w:rFonts w:eastAsia="Calibri"/>
          <w:lang w:eastAsia="zh-CN"/>
        </w:rPr>
      </w:pPr>
      <w:r w:rsidRPr="00636A5B">
        <w:rPr>
          <w:rFonts w:eastAsia="Calibri"/>
          <w:lang w:eastAsia="zh-CN"/>
        </w:rPr>
        <w:t>modifiedMPR-Behaviour</w:t>
      </w:r>
    </w:p>
    <w:p w14:paraId="184BE6A0" w14:textId="30D52937" w:rsidR="00E12A49" w:rsidRDefault="00E12A49" w:rsidP="00E12A49">
      <w:pPr>
        <w:pStyle w:val="proposal"/>
        <w:spacing w:after="120"/>
        <w:rPr>
          <w:rFonts w:eastAsiaTheme="minorEastAsia"/>
          <w:b w:val="0"/>
        </w:rPr>
      </w:pPr>
      <w:r>
        <w:rPr>
          <w:rFonts w:eastAsiaTheme="minorEastAsia"/>
          <w:b w:val="0"/>
        </w:rPr>
        <w:t>A contribution of [</w:t>
      </w:r>
      <w:r w:rsidR="006C56DC">
        <w:rPr>
          <w:rFonts w:eastAsiaTheme="minorEastAsia"/>
          <w:b w:val="0"/>
        </w:rPr>
        <w:t>3</w:t>
      </w:r>
      <w:r>
        <w:rPr>
          <w:rFonts w:eastAsiaTheme="minorEastAsia"/>
          <w:b w:val="0"/>
        </w:rPr>
        <w:t xml:space="preserve">] raised a following question that </w:t>
      </w:r>
      <w:r w:rsidRPr="00E12A49">
        <w:rPr>
          <w:rFonts w:eastAsiaTheme="minorEastAsia"/>
          <w:b w:val="0"/>
        </w:rPr>
        <w:t>what “If the bit is not set” mean</w:t>
      </w:r>
      <w:r>
        <w:rPr>
          <w:rFonts w:eastAsiaTheme="minorEastAsia"/>
          <w:b w:val="0"/>
        </w:rPr>
        <w:t xml:space="preserve"> and </w:t>
      </w:r>
      <w:r w:rsidR="00EC5C94">
        <w:rPr>
          <w:rFonts w:eastAsiaTheme="minorEastAsia"/>
          <w:b w:val="0"/>
        </w:rPr>
        <w:t xml:space="preserve">it </w:t>
      </w:r>
      <w:r>
        <w:rPr>
          <w:rFonts w:eastAsiaTheme="minorEastAsia"/>
          <w:b w:val="0"/>
        </w:rPr>
        <w:t>listed following three possible interpretations</w:t>
      </w:r>
      <w:r w:rsidR="00636A5B">
        <w:rPr>
          <w:rFonts w:eastAsiaTheme="minorEastAsia"/>
          <w:b w:val="0"/>
        </w:rPr>
        <w:t xml:space="preserve"> with an example of n30 and n39 in </w:t>
      </w:r>
      <w:r w:rsidR="00636A5B" w:rsidRPr="00636A5B">
        <w:rPr>
          <w:rFonts w:eastAsiaTheme="minorEastAsia"/>
          <w:b w:val="0"/>
        </w:rPr>
        <w:t>Table L.1-1</w:t>
      </w:r>
      <w:r w:rsidR="00636A5B">
        <w:rPr>
          <w:rFonts w:eastAsiaTheme="minorEastAsia"/>
          <w:b w:val="0"/>
        </w:rPr>
        <w:t xml:space="preserve"> of TS 38.101-1</w:t>
      </w:r>
      <w:r w:rsidRPr="00E12A49">
        <w:rPr>
          <w:rFonts w:eastAsiaTheme="minorEastAsia"/>
          <w:b w:val="0"/>
        </w:rPr>
        <w:t>:</w:t>
      </w:r>
    </w:p>
    <w:p w14:paraId="53F2C222" w14:textId="77777777" w:rsidR="00E12A49" w:rsidRPr="00B11B99" w:rsidRDefault="00E12A49" w:rsidP="00E12A49">
      <w:pPr>
        <w:pStyle w:val="ListParagraph"/>
        <w:keepNext/>
        <w:numPr>
          <w:ilvl w:val="0"/>
          <w:numId w:val="42"/>
        </w:numPr>
        <w:autoSpaceDE/>
        <w:autoSpaceDN/>
        <w:adjustRightInd/>
        <w:contextualSpacing w:val="0"/>
        <w:jc w:val="both"/>
        <w:rPr>
          <w:rFonts w:cs="Times New Roman"/>
          <w:color w:val="2E74B5" w:themeColor="accent1" w:themeShade="BF"/>
        </w:rPr>
      </w:pPr>
      <w:r>
        <w:rPr>
          <w:rFonts w:cs="Times New Roman"/>
        </w:rPr>
        <w:lastRenderedPageBreak/>
        <w:t xml:space="preserve">Interpretation 1: </w:t>
      </w:r>
      <w:r w:rsidRPr="00B11B99">
        <w:rPr>
          <w:rFonts w:cs="Times New Roman"/>
          <w:i/>
        </w:rPr>
        <w:t>modifiedMPR-Behavior</w:t>
      </w:r>
      <w:r w:rsidRPr="00B11B99">
        <w:rPr>
          <w:rFonts w:cs="Times New Roman"/>
        </w:rPr>
        <w:t xml:space="preserve"> </w:t>
      </w:r>
      <w:r>
        <w:rPr>
          <w:rFonts w:cs="Times New Roman"/>
        </w:rPr>
        <w:t>should be</w:t>
      </w:r>
      <w:r w:rsidRPr="00B11B99">
        <w:rPr>
          <w:rFonts w:cs="Times New Roman"/>
        </w:rPr>
        <w:t xml:space="preserve"> </w:t>
      </w:r>
      <w:r>
        <w:rPr>
          <w:rFonts w:cs="Times New Roman"/>
        </w:rPr>
        <w:t xml:space="preserve">present and this bit is set to 0 </w:t>
      </w:r>
      <w:r w:rsidRPr="00B11B99">
        <w:rPr>
          <w:rFonts w:cs="Times New Roman" w:hint="eastAsia"/>
          <w:color w:val="2E74B5" w:themeColor="accent1" w:themeShade="BF"/>
        </w:rPr>
        <w:t>→</w:t>
      </w:r>
      <w:r w:rsidRPr="00B11B99">
        <w:rPr>
          <w:rFonts w:cs="Times New Roman"/>
          <w:color w:val="2E74B5" w:themeColor="accent1" w:themeShade="BF"/>
        </w:rPr>
        <w:t xml:space="preserve"> From the perspective of English grammar</w:t>
      </w:r>
    </w:p>
    <w:p w14:paraId="230E6B8E" w14:textId="77777777" w:rsidR="00E12A49" w:rsidRPr="00B11B99" w:rsidRDefault="00E12A49" w:rsidP="00E12A49">
      <w:pPr>
        <w:pStyle w:val="ListParagraph"/>
        <w:keepNext/>
        <w:numPr>
          <w:ilvl w:val="0"/>
          <w:numId w:val="42"/>
        </w:numPr>
        <w:autoSpaceDE/>
        <w:autoSpaceDN/>
        <w:adjustRightInd/>
        <w:contextualSpacing w:val="0"/>
        <w:jc w:val="both"/>
        <w:rPr>
          <w:rFonts w:cs="Times New Roman"/>
        </w:rPr>
      </w:pPr>
      <w:r>
        <w:rPr>
          <w:rFonts w:cs="Times New Roman" w:hint="eastAsia"/>
        </w:rPr>
        <w:t>I</w:t>
      </w:r>
      <w:r>
        <w:rPr>
          <w:rFonts w:cs="Times New Roman"/>
        </w:rPr>
        <w:t xml:space="preserve">nterpretation 2: </w:t>
      </w:r>
      <w:r w:rsidRPr="00B11B99">
        <w:rPr>
          <w:rFonts w:cs="Times New Roman"/>
          <w:i/>
        </w:rPr>
        <w:t>modifiedMPR-Behavior</w:t>
      </w:r>
      <w:r w:rsidRPr="00B11B99">
        <w:rPr>
          <w:rFonts w:cs="Times New Roman"/>
        </w:rPr>
        <w:t xml:space="preserve"> is </w:t>
      </w:r>
      <w:r>
        <w:rPr>
          <w:rFonts w:cs="Times New Roman"/>
        </w:rPr>
        <w:t xml:space="preserve">absent </w:t>
      </w:r>
      <w:r w:rsidRPr="00B11B99">
        <w:rPr>
          <w:rFonts w:cs="Times New Roman" w:hint="eastAsia"/>
          <w:color w:val="2E74B5" w:themeColor="accent1" w:themeShade="BF"/>
        </w:rPr>
        <w:t>→</w:t>
      </w:r>
      <w:r>
        <w:rPr>
          <w:rFonts w:cs="Times New Roman" w:hint="eastAsia"/>
          <w:color w:val="2E74B5" w:themeColor="accent1" w:themeShade="BF"/>
        </w:rPr>
        <w:t xml:space="preserve"> </w:t>
      </w:r>
      <w:r>
        <w:rPr>
          <w:rFonts w:cs="Times New Roman"/>
          <w:color w:val="2E74B5" w:themeColor="accent1" w:themeShade="BF"/>
        </w:rPr>
        <w:t xml:space="preserve">Given it is not necessary for UE to specifically indicate this IE if only leftmost bit is utilized which is a waste of signaling </w:t>
      </w:r>
    </w:p>
    <w:p w14:paraId="7B40F69B" w14:textId="77777777" w:rsidR="00E12A49" w:rsidRPr="0050001D" w:rsidRDefault="00E12A49" w:rsidP="00E12A49">
      <w:pPr>
        <w:pStyle w:val="ListParagraph"/>
        <w:keepNext/>
        <w:numPr>
          <w:ilvl w:val="0"/>
          <w:numId w:val="42"/>
        </w:numPr>
        <w:autoSpaceDE/>
        <w:autoSpaceDN/>
        <w:adjustRightInd/>
        <w:contextualSpacing w:val="0"/>
        <w:jc w:val="both"/>
        <w:rPr>
          <w:rFonts w:cs="Times New Roman"/>
          <w:color w:val="2E74B5" w:themeColor="accent1" w:themeShade="BF"/>
        </w:rPr>
      </w:pPr>
      <w:r>
        <w:rPr>
          <w:rFonts w:cs="Times New Roman"/>
        </w:rPr>
        <w:t xml:space="preserve">Interpretation 3: Including both Interpretation 1 and 2. </w:t>
      </w:r>
      <w:r w:rsidRPr="005B0D5C">
        <w:rPr>
          <w:rFonts w:cs="Times New Roman" w:hint="eastAsia"/>
          <w:color w:val="2E74B5" w:themeColor="accent1" w:themeShade="BF"/>
        </w:rPr>
        <w:t xml:space="preserve">→ </w:t>
      </w:r>
      <w:r w:rsidRPr="0050001D">
        <w:rPr>
          <w:rFonts w:cs="Times New Roman"/>
          <w:color w:val="2E74B5" w:themeColor="accent1" w:themeShade="BF"/>
        </w:rPr>
        <w:t>Most reasonable for ex</w:t>
      </w:r>
      <w:r>
        <w:rPr>
          <w:rFonts w:cs="Times New Roman"/>
          <w:color w:val="2E74B5" w:themeColor="accent1" w:themeShade="BF"/>
        </w:rPr>
        <w:t>ample</w:t>
      </w:r>
      <w:r w:rsidRPr="0050001D">
        <w:rPr>
          <w:rFonts w:cs="Times New Roman"/>
          <w:color w:val="2E74B5" w:themeColor="accent1" w:themeShade="BF"/>
        </w:rPr>
        <w:t xml:space="preserve"> a le</w:t>
      </w:r>
      <w:r>
        <w:rPr>
          <w:rFonts w:cs="Times New Roman"/>
          <w:color w:val="2E74B5" w:themeColor="accent1" w:themeShade="BF"/>
        </w:rPr>
        <w:t>gacy</w:t>
      </w:r>
      <w:r w:rsidRPr="0050001D">
        <w:rPr>
          <w:rFonts w:cs="Times New Roman"/>
          <w:color w:val="2E74B5" w:themeColor="accent1" w:themeShade="BF"/>
        </w:rPr>
        <w:t xml:space="preserve"> Rel-16 UE supporting n39 may not indicate this IE</w:t>
      </w:r>
    </w:p>
    <w:p w14:paraId="06998712" w14:textId="74475876" w:rsidR="00CA6C58" w:rsidRDefault="00636A5B" w:rsidP="00162752">
      <w:pPr>
        <w:pStyle w:val="proposal"/>
        <w:spacing w:beforeLines="50" w:before="120" w:after="120"/>
        <w:rPr>
          <w:rFonts w:eastAsia="ＭＳ 明朝"/>
          <w:b w:val="0"/>
          <w:lang w:eastAsia="ja-JP"/>
        </w:rPr>
      </w:pPr>
      <w:r>
        <w:rPr>
          <w:rFonts w:eastAsia="ＭＳ 明朝"/>
          <w:b w:val="0"/>
          <w:lang w:eastAsia="ja-JP"/>
        </w:rPr>
        <w:t>The interpretation 3 would be a rational one, given that n30 and n39 have only one definition per band</w:t>
      </w:r>
      <w:r w:rsidR="00EC5C94">
        <w:rPr>
          <w:rFonts w:eastAsia="ＭＳ 明朝"/>
          <w:b w:val="0"/>
          <w:lang w:eastAsia="ja-JP"/>
        </w:rPr>
        <w:t xml:space="preserve"> in the Table</w:t>
      </w:r>
      <w:r>
        <w:rPr>
          <w:rFonts w:eastAsia="ＭＳ 明朝"/>
          <w:b w:val="0"/>
          <w:lang w:eastAsia="ja-JP"/>
        </w:rPr>
        <w:t xml:space="preserve">. </w:t>
      </w:r>
      <w:r w:rsidR="00B86D33">
        <w:rPr>
          <w:rFonts w:eastAsia="ＭＳ 明朝"/>
          <w:b w:val="0"/>
          <w:lang w:eastAsia="ja-JP"/>
        </w:rPr>
        <w:t xml:space="preserve">In our understanding, </w:t>
      </w:r>
      <w:r>
        <w:rPr>
          <w:rFonts w:eastAsia="ＭＳ 明朝"/>
          <w:b w:val="0"/>
          <w:lang w:eastAsia="ja-JP"/>
        </w:rPr>
        <w:t xml:space="preserve">“If the bit is not set” would be captured in case one band has more than one definition for </w:t>
      </w:r>
      <w:r w:rsidRPr="00CA6C58">
        <w:rPr>
          <w:rFonts w:eastAsia="ＭＳ 明朝"/>
          <w:b w:val="0"/>
          <w:i/>
          <w:iCs/>
          <w:lang w:eastAsia="ja-JP"/>
        </w:rPr>
        <w:t>modifiedMPR-Behaviour</w:t>
      </w:r>
      <w:r>
        <w:rPr>
          <w:rFonts w:eastAsia="ＭＳ 明朝"/>
          <w:b w:val="0"/>
          <w:lang w:eastAsia="ja-JP"/>
        </w:rPr>
        <w:t xml:space="preserve">. For example, n41 has four definitions. </w:t>
      </w:r>
      <w:r w:rsidR="00EC5C94">
        <w:rPr>
          <w:rFonts w:eastAsia="ＭＳ 明朝"/>
          <w:b w:val="0"/>
          <w:lang w:eastAsia="ja-JP"/>
        </w:rPr>
        <w:t>If a UE supports such a band, the</w:t>
      </w:r>
      <w:r>
        <w:rPr>
          <w:rFonts w:eastAsia="ＭＳ 明朝"/>
          <w:b w:val="0"/>
          <w:lang w:eastAsia="ja-JP"/>
        </w:rPr>
        <w:t xml:space="preserve"> UE </w:t>
      </w:r>
      <w:r w:rsidR="00EC2060">
        <w:rPr>
          <w:rFonts w:eastAsia="ＭＳ 明朝"/>
          <w:b w:val="0"/>
          <w:lang w:eastAsia="ja-JP"/>
        </w:rPr>
        <w:t xml:space="preserve">may </w:t>
      </w:r>
      <w:r w:rsidR="00EC5C94">
        <w:rPr>
          <w:rFonts w:eastAsia="ＭＳ 明朝"/>
          <w:b w:val="0"/>
          <w:lang w:eastAsia="ja-JP"/>
        </w:rPr>
        <w:t>need</w:t>
      </w:r>
      <w:r w:rsidR="00EC2060">
        <w:rPr>
          <w:rFonts w:eastAsia="ＭＳ 明朝"/>
          <w:b w:val="0"/>
          <w:lang w:eastAsia="ja-JP"/>
        </w:rPr>
        <w:t xml:space="preserve"> </w:t>
      </w:r>
      <w:r>
        <w:rPr>
          <w:rFonts w:eastAsia="ＭＳ 明朝"/>
          <w:b w:val="0"/>
          <w:lang w:eastAsia="ja-JP"/>
        </w:rPr>
        <w:t>to</w:t>
      </w:r>
      <w:r w:rsidR="00EC2060">
        <w:rPr>
          <w:rFonts w:eastAsia="ＭＳ 明朝"/>
          <w:b w:val="0"/>
          <w:lang w:eastAsia="ja-JP"/>
        </w:rPr>
        <w:t xml:space="preserve"> set the former 3 bits to 1 and the other 5 bits to 0. In this case, the UE has no choice but indicating </w:t>
      </w:r>
      <w:r w:rsidR="00B86D33">
        <w:rPr>
          <w:rFonts w:eastAsia="ＭＳ 明朝"/>
          <w:b w:val="0"/>
          <w:lang w:eastAsia="ja-JP"/>
        </w:rPr>
        <w:t xml:space="preserve">a parameter of </w:t>
      </w:r>
      <w:r w:rsidR="00EC2060" w:rsidRPr="00CA6C58">
        <w:rPr>
          <w:rFonts w:eastAsia="ＭＳ 明朝"/>
          <w:b w:val="0"/>
          <w:i/>
          <w:iCs/>
          <w:lang w:eastAsia="ja-JP"/>
        </w:rPr>
        <w:t>modifiedMPR-Behaviour</w:t>
      </w:r>
      <w:r w:rsidR="00EC2060">
        <w:rPr>
          <w:rFonts w:eastAsia="ＭＳ 明朝"/>
          <w:b w:val="0"/>
          <w:lang w:eastAsia="ja-JP"/>
        </w:rPr>
        <w:t xml:space="preserve"> where the bit string is 111</w:t>
      </w:r>
      <w:r w:rsidR="00EC2060" w:rsidRPr="00EC2060">
        <w:rPr>
          <w:rFonts w:eastAsia="ＭＳ 明朝"/>
          <w:bCs/>
          <w:lang w:eastAsia="ja-JP"/>
        </w:rPr>
        <w:t>0</w:t>
      </w:r>
      <w:r w:rsidR="00EC2060">
        <w:rPr>
          <w:rFonts w:eastAsia="ＭＳ 明朝"/>
          <w:b w:val="0"/>
          <w:lang w:eastAsia="ja-JP"/>
        </w:rPr>
        <w:t>0000. Probably, the text would exist for this situation, since the 4</w:t>
      </w:r>
      <w:r w:rsidR="00EC2060" w:rsidRPr="00EC2060">
        <w:rPr>
          <w:rFonts w:eastAsia="ＭＳ 明朝"/>
          <w:b w:val="0"/>
          <w:vertAlign w:val="superscript"/>
          <w:lang w:eastAsia="ja-JP"/>
        </w:rPr>
        <w:t>th</w:t>
      </w:r>
      <w:r w:rsidR="00EC2060">
        <w:rPr>
          <w:rFonts w:eastAsia="ＭＳ 明朝"/>
          <w:b w:val="0"/>
          <w:lang w:eastAsia="ja-JP"/>
        </w:rPr>
        <w:t xml:space="preserve"> bit has definition</w:t>
      </w:r>
      <w:r w:rsidR="00CA6C58">
        <w:rPr>
          <w:rFonts w:eastAsia="ＭＳ 明朝"/>
          <w:b w:val="0"/>
          <w:lang w:eastAsia="ja-JP"/>
        </w:rPr>
        <w:t xml:space="preserve"> </w:t>
      </w:r>
      <w:r w:rsidR="00B86D33">
        <w:rPr>
          <w:rFonts w:eastAsia="ＭＳ 明朝"/>
          <w:b w:val="0"/>
          <w:lang w:eastAsia="ja-JP"/>
        </w:rPr>
        <w:t xml:space="preserve">with </w:t>
      </w:r>
      <w:r w:rsidR="00CA6C58">
        <w:rPr>
          <w:rFonts w:eastAsia="ＭＳ 明朝"/>
          <w:b w:val="0"/>
          <w:lang w:eastAsia="ja-JP"/>
        </w:rPr>
        <w:t xml:space="preserve">two options, i.e., a definition for 1 and the other definition for 0 in the </w:t>
      </w:r>
      <w:r w:rsidR="00B86D33">
        <w:rPr>
          <w:rFonts w:eastAsia="ＭＳ 明朝"/>
          <w:b w:val="0"/>
          <w:lang w:eastAsia="ja-JP"/>
        </w:rPr>
        <w:t>row</w:t>
      </w:r>
      <w:r w:rsidR="00CA6C58">
        <w:rPr>
          <w:rFonts w:eastAsia="ＭＳ 明朝"/>
          <w:b w:val="0"/>
          <w:lang w:eastAsia="ja-JP"/>
        </w:rPr>
        <w:t>, i.e., bit index 3. And a similar text has been inherited to other bands.</w:t>
      </w:r>
    </w:p>
    <w:p w14:paraId="203CD1AE" w14:textId="70198B91" w:rsidR="00CA6C58" w:rsidRDefault="00CA6C58" w:rsidP="00E12A49">
      <w:pPr>
        <w:pStyle w:val="proposal"/>
        <w:spacing w:after="120"/>
        <w:rPr>
          <w:rFonts w:eastAsia="ＭＳ 明朝"/>
          <w:b w:val="0"/>
          <w:lang w:eastAsia="ja-JP"/>
        </w:rPr>
      </w:pPr>
      <w:r>
        <w:rPr>
          <w:rFonts w:eastAsia="ＭＳ 明朝"/>
          <w:b w:val="0"/>
          <w:lang w:eastAsia="ja-JP"/>
        </w:rPr>
        <w:t xml:space="preserve">Overall, if a band has multiple definitions in </w:t>
      </w:r>
      <w:r w:rsidRPr="00CA6C58">
        <w:rPr>
          <w:rFonts w:eastAsia="ＭＳ 明朝"/>
          <w:b w:val="0"/>
          <w:i/>
          <w:iCs/>
          <w:lang w:eastAsia="ja-JP"/>
        </w:rPr>
        <w:t>modifiedMPR-Behaviour</w:t>
      </w:r>
      <w:r>
        <w:rPr>
          <w:rFonts w:eastAsia="ＭＳ 明朝"/>
          <w:b w:val="0"/>
          <w:lang w:eastAsia="ja-JP"/>
        </w:rPr>
        <w:t>, there is not ambiguity to use “if the bit is not set”</w:t>
      </w:r>
      <w:r w:rsidR="004A7AA6">
        <w:rPr>
          <w:rFonts w:eastAsia="ＭＳ 明朝"/>
          <w:b w:val="0"/>
          <w:lang w:eastAsia="ja-JP"/>
        </w:rPr>
        <w:t>. I</w:t>
      </w:r>
      <w:r>
        <w:rPr>
          <w:rFonts w:eastAsia="ＭＳ 明朝"/>
          <w:b w:val="0"/>
          <w:lang w:eastAsia="ja-JP"/>
        </w:rPr>
        <w:t xml:space="preserve">f a band has single definition in </w:t>
      </w:r>
      <w:r w:rsidRPr="00CA6C58">
        <w:rPr>
          <w:rFonts w:eastAsia="ＭＳ 明朝"/>
          <w:b w:val="0"/>
          <w:i/>
          <w:iCs/>
          <w:lang w:eastAsia="ja-JP"/>
        </w:rPr>
        <w:t>modifiedMPR-Behaviour</w:t>
      </w:r>
      <w:r>
        <w:rPr>
          <w:rFonts w:eastAsia="ＭＳ 明朝"/>
          <w:b w:val="0"/>
          <w:lang w:eastAsia="ja-JP"/>
        </w:rPr>
        <w:t>, it’s still understandable, but if we pursue more clarification, one possible way is to modify it in a way of “if the bit is not set</w:t>
      </w:r>
      <w:r w:rsidR="004A7AA6">
        <w:rPr>
          <w:rFonts w:eastAsia="ＭＳ 明朝"/>
          <w:b w:val="0"/>
          <w:lang w:eastAsia="ja-JP"/>
        </w:rPr>
        <w:t>, i.e., 0,</w:t>
      </w:r>
      <w:r>
        <w:rPr>
          <w:rFonts w:eastAsia="ＭＳ 明朝"/>
          <w:b w:val="0"/>
          <w:lang w:eastAsia="ja-JP"/>
        </w:rPr>
        <w:t xml:space="preserve"> or </w:t>
      </w:r>
      <w:r w:rsidR="00D9782C">
        <w:rPr>
          <w:rFonts w:eastAsia="ＭＳ 明朝"/>
          <w:b w:val="0"/>
          <w:lang w:eastAsia="ja-JP"/>
        </w:rPr>
        <w:t xml:space="preserve">a parameter of </w:t>
      </w:r>
      <w:r w:rsidRPr="00CA6C58">
        <w:rPr>
          <w:rFonts w:eastAsia="ＭＳ 明朝"/>
          <w:b w:val="0"/>
          <w:i/>
          <w:iCs/>
          <w:lang w:eastAsia="ja-JP"/>
        </w:rPr>
        <w:t>modifiedMPR-Behaviour</w:t>
      </w:r>
      <w:r>
        <w:rPr>
          <w:rFonts w:eastAsia="ＭＳ 明朝"/>
          <w:b w:val="0"/>
          <w:lang w:eastAsia="ja-JP"/>
        </w:rPr>
        <w:t xml:space="preserve"> </w:t>
      </w:r>
      <w:r w:rsidR="00D9782C">
        <w:rPr>
          <w:rFonts w:eastAsia="ＭＳ 明朝"/>
          <w:b w:val="0"/>
          <w:lang w:eastAsia="ja-JP"/>
        </w:rPr>
        <w:t>in BandNR</w:t>
      </w:r>
      <w:r w:rsidR="004A7AA6">
        <w:rPr>
          <w:rFonts w:eastAsia="ＭＳ 明朝"/>
          <w:b w:val="0"/>
          <w:lang w:eastAsia="ja-JP"/>
        </w:rPr>
        <w:t xml:space="preserve"> </w:t>
      </w:r>
      <w:r>
        <w:rPr>
          <w:rFonts w:eastAsia="ＭＳ 明朝"/>
          <w:b w:val="0"/>
          <w:lang w:eastAsia="ja-JP"/>
        </w:rPr>
        <w:t>is not present</w:t>
      </w:r>
      <w:r w:rsidR="00D9782C">
        <w:rPr>
          <w:rFonts w:eastAsia="ＭＳ 明朝"/>
          <w:b w:val="0"/>
          <w:lang w:eastAsia="ja-JP"/>
        </w:rPr>
        <w:t>,</w:t>
      </w:r>
      <w:r>
        <w:rPr>
          <w:rFonts w:eastAsia="ＭＳ 明朝"/>
          <w:b w:val="0"/>
          <w:lang w:eastAsia="ja-JP"/>
        </w:rPr>
        <w:t>”.</w:t>
      </w:r>
    </w:p>
    <w:p w14:paraId="2CA41C11" w14:textId="518F9D6C" w:rsidR="00B86D33" w:rsidRPr="00B86D33" w:rsidRDefault="00B86D33" w:rsidP="00581778">
      <w:pPr>
        <w:pStyle w:val="proposal"/>
        <w:spacing w:after="120"/>
        <w:rPr>
          <w:rFonts w:eastAsiaTheme="minorEastAsia"/>
        </w:rPr>
      </w:pPr>
      <w:r w:rsidRPr="00B86D33">
        <w:rPr>
          <w:rFonts w:eastAsiaTheme="minorEastAsia"/>
        </w:rPr>
        <w:t xml:space="preserve">Observation </w:t>
      </w:r>
      <w:r w:rsidR="00162752">
        <w:rPr>
          <w:rFonts w:eastAsiaTheme="minorEastAsia"/>
        </w:rPr>
        <w:t>8</w:t>
      </w:r>
      <w:r w:rsidRPr="00B86D33">
        <w:rPr>
          <w:rFonts w:eastAsiaTheme="minorEastAsia"/>
        </w:rPr>
        <w:t xml:space="preserve">: “If the bit is not set” has no ambiguity if a band has multiple definitions in </w:t>
      </w:r>
      <w:r w:rsidRPr="00B86D33">
        <w:rPr>
          <w:rFonts w:eastAsia="ＭＳ 明朝"/>
          <w:i/>
          <w:iCs/>
          <w:lang w:eastAsia="ja-JP"/>
        </w:rPr>
        <w:t>modifiedMPR-Behaviour</w:t>
      </w:r>
    </w:p>
    <w:p w14:paraId="4890F358" w14:textId="293299CF" w:rsidR="00B86D33" w:rsidRDefault="00B86D33" w:rsidP="00B86D33">
      <w:pPr>
        <w:pStyle w:val="proposal"/>
        <w:spacing w:after="120"/>
        <w:rPr>
          <w:rFonts w:eastAsia="ＭＳ 明朝"/>
          <w:i/>
          <w:iCs/>
          <w:lang w:eastAsia="ja-JP"/>
        </w:rPr>
      </w:pPr>
      <w:r w:rsidRPr="00B86D33">
        <w:rPr>
          <w:rFonts w:eastAsiaTheme="minorEastAsia"/>
        </w:rPr>
        <w:t xml:space="preserve">Observation </w:t>
      </w:r>
      <w:r w:rsidR="00162752">
        <w:rPr>
          <w:rFonts w:eastAsiaTheme="minorEastAsia"/>
        </w:rPr>
        <w:t>9</w:t>
      </w:r>
      <w:r w:rsidRPr="00B86D33">
        <w:rPr>
          <w:rFonts w:eastAsiaTheme="minorEastAsia"/>
        </w:rPr>
        <w:t xml:space="preserve">: “If the bit is not set” </w:t>
      </w:r>
      <w:r>
        <w:rPr>
          <w:rFonts w:eastAsiaTheme="minorEastAsia"/>
        </w:rPr>
        <w:t>is still understandable even if a band has single definition</w:t>
      </w:r>
      <w:r w:rsidRPr="00B86D33">
        <w:rPr>
          <w:rFonts w:eastAsiaTheme="minorEastAsia"/>
        </w:rPr>
        <w:t xml:space="preserve"> in </w:t>
      </w:r>
      <w:r w:rsidRPr="00B86D33">
        <w:rPr>
          <w:rFonts w:eastAsia="ＭＳ 明朝"/>
          <w:i/>
          <w:iCs/>
          <w:lang w:eastAsia="ja-JP"/>
        </w:rPr>
        <w:t>modifiedMPR-Behaviour</w:t>
      </w:r>
      <w:r>
        <w:rPr>
          <w:rFonts w:eastAsia="ＭＳ 明朝"/>
          <w:i/>
          <w:iCs/>
          <w:lang w:eastAsia="ja-JP"/>
        </w:rPr>
        <w:t xml:space="preserve"> if readers are aware of Observation </w:t>
      </w:r>
      <w:r w:rsidR="00162752">
        <w:rPr>
          <w:rFonts w:eastAsia="ＭＳ 明朝"/>
          <w:i/>
          <w:iCs/>
          <w:lang w:eastAsia="ja-JP"/>
        </w:rPr>
        <w:t>8</w:t>
      </w:r>
      <w:r>
        <w:rPr>
          <w:rFonts w:eastAsia="ＭＳ 明朝"/>
          <w:i/>
          <w:iCs/>
          <w:lang w:eastAsia="ja-JP"/>
        </w:rPr>
        <w:t>.</w:t>
      </w:r>
    </w:p>
    <w:p w14:paraId="0D8A6F7E" w14:textId="2C01D351" w:rsidR="00B86D33" w:rsidRPr="00B86D33" w:rsidRDefault="00B86D33" w:rsidP="00B86D33">
      <w:pPr>
        <w:pStyle w:val="proposal"/>
        <w:spacing w:after="120"/>
        <w:rPr>
          <w:rFonts w:eastAsiaTheme="minorEastAsia"/>
        </w:rPr>
      </w:pPr>
      <w:r w:rsidRPr="00B86D33">
        <w:rPr>
          <w:rFonts w:eastAsiaTheme="minorEastAsia"/>
        </w:rPr>
        <w:t xml:space="preserve">Proposal </w:t>
      </w:r>
      <w:r w:rsidR="00162752">
        <w:rPr>
          <w:rFonts w:eastAsiaTheme="minorEastAsia"/>
        </w:rPr>
        <w:t>5</w:t>
      </w:r>
      <w:r w:rsidRPr="00B86D33">
        <w:rPr>
          <w:rFonts w:eastAsiaTheme="minorEastAsia"/>
        </w:rPr>
        <w:t>: If RAN4 pursues more clarification, modify the text in a way</w:t>
      </w:r>
      <w:r w:rsidRPr="00B86D33">
        <w:rPr>
          <w:rFonts w:eastAsia="ＭＳ 明朝"/>
          <w:lang w:eastAsia="ja-JP"/>
        </w:rPr>
        <w:t xml:space="preserve"> of “if the bit is not set</w:t>
      </w:r>
      <w:r w:rsidR="001C4887">
        <w:rPr>
          <w:rFonts w:eastAsia="ＭＳ 明朝"/>
          <w:lang w:eastAsia="ja-JP"/>
        </w:rPr>
        <w:t xml:space="preserve"> </w:t>
      </w:r>
      <w:r w:rsidRPr="00B86D33">
        <w:rPr>
          <w:rFonts w:eastAsia="ＭＳ 明朝"/>
          <w:lang w:eastAsia="ja-JP"/>
        </w:rPr>
        <w:t xml:space="preserve">or a parameter of </w:t>
      </w:r>
      <w:r w:rsidRPr="00B86D33">
        <w:rPr>
          <w:rFonts w:eastAsia="ＭＳ 明朝"/>
          <w:i/>
          <w:iCs/>
          <w:lang w:eastAsia="ja-JP"/>
        </w:rPr>
        <w:t>modifiedMPR-Behaviour</w:t>
      </w:r>
      <w:r w:rsidRPr="00B86D33">
        <w:rPr>
          <w:rFonts w:eastAsia="ＭＳ 明朝"/>
          <w:lang w:eastAsia="ja-JP"/>
        </w:rPr>
        <w:t xml:space="preserve"> in BandNR is not present,”</w:t>
      </w:r>
    </w:p>
    <w:p w14:paraId="4DED2682" w14:textId="4BCA757A" w:rsidR="00581778" w:rsidRPr="006B08AD" w:rsidRDefault="006B08AD" w:rsidP="002A7A08">
      <w:pPr>
        <w:pStyle w:val="21"/>
        <w:spacing w:after="120"/>
        <w:rPr>
          <w:rFonts w:eastAsia="ＭＳ 明朝"/>
          <w:b/>
          <w:lang w:eastAsia="ja-JP"/>
        </w:rPr>
      </w:pPr>
      <w:r>
        <w:rPr>
          <w:rFonts w:eastAsia="ＭＳ 明朝"/>
          <w:lang w:eastAsia="ja-JP"/>
        </w:rPr>
        <w:t>In our view, CRs for the above discussion are beyond editorial CRs. Thus, this should be discussed in maintenance agenda item. Therefore, we submitted companion CRs</w:t>
      </w:r>
      <w:r w:rsidR="00567DF3">
        <w:rPr>
          <w:rFonts w:eastAsia="ＭＳ 明朝"/>
          <w:lang w:eastAsia="ja-JP"/>
        </w:rPr>
        <w:t xml:space="preserve"> [</w:t>
      </w:r>
      <w:r w:rsidR="00162752">
        <w:rPr>
          <w:rFonts w:eastAsia="ＭＳ 明朝"/>
          <w:lang w:eastAsia="ja-JP"/>
        </w:rPr>
        <w:t>4. 5</w:t>
      </w:r>
      <w:r w:rsidR="00567DF3">
        <w:rPr>
          <w:rFonts w:eastAsia="ＭＳ 明朝"/>
          <w:lang w:eastAsia="ja-JP"/>
        </w:rPr>
        <w:t>]</w:t>
      </w:r>
      <w:r>
        <w:rPr>
          <w:rFonts w:eastAsia="ＭＳ 明朝"/>
          <w:lang w:eastAsia="ja-JP"/>
        </w:rPr>
        <w:t xml:space="preserve"> in agenda</w:t>
      </w:r>
      <w:r w:rsidR="00567DF3">
        <w:rPr>
          <w:rFonts w:eastAsia="ＭＳ 明朝"/>
          <w:lang w:eastAsia="ja-JP"/>
        </w:rPr>
        <w:t xml:space="preserve"> </w:t>
      </w:r>
      <w:r w:rsidR="00162752">
        <w:rPr>
          <w:rFonts w:eastAsia="ＭＳ 明朝"/>
          <w:lang w:eastAsia="ja-JP"/>
        </w:rPr>
        <w:t>4.2</w:t>
      </w:r>
      <w:r w:rsidR="00567DF3">
        <w:rPr>
          <w:rFonts w:eastAsia="ＭＳ 明朝"/>
          <w:lang w:eastAsia="ja-JP"/>
        </w:rPr>
        <w:t>.</w:t>
      </w:r>
      <w:r>
        <w:rPr>
          <w:rFonts w:eastAsia="ＭＳ 明朝"/>
          <w:lang w:eastAsia="ja-JP"/>
        </w:rPr>
        <w:t xml:space="preserve"> </w:t>
      </w:r>
    </w:p>
    <w:p w14:paraId="570B735E" w14:textId="19245550" w:rsidR="001A25F5" w:rsidRDefault="001A25F5" w:rsidP="001A25F5">
      <w:pPr>
        <w:keepNext/>
        <w:keepLines/>
        <w:numPr>
          <w:ilvl w:val="0"/>
          <w:numId w:val="2"/>
        </w:numPr>
        <w:pBdr>
          <w:top w:val="single" w:sz="12" w:space="3" w:color="auto"/>
        </w:pBdr>
        <w:spacing w:before="240"/>
        <w:ind w:left="0"/>
        <w:outlineLvl w:val="0"/>
        <w:rPr>
          <w:rFonts w:asciiTheme="minorHAnsi" w:eastAsia="Calibri" w:hAnsiTheme="minorHAnsi" w:cstheme="minorHAnsi"/>
          <w:sz w:val="32"/>
          <w:szCs w:val="32"/>
          <w:lang w:eastAsia="zh-CN"/>
        </w:rPr>
      </w:pPr>
      <w:r>
        <w:rPr>
          <w:rFonts w:asciiTheme="minorHAnsi" w:eastAsia="Calibri" w:hAnsiTheme="minorHAnsi" w:cstheme="minorHAnsi"/>
          <w:sz w:val="32"/>
          <w:szCs w:val="32"/>
          <w:lang w:eastAsia="zh-CN"/>
        </w:rPr>
        <w:t>Handling of NOTEs in a table</w:t>
      </w:r>
    </w:p>
    <w:p w14:paraId="22B5E7EF" w14:textId="45B3F255" w:rsidR="00567DF3" w:rsidRDefault="00DF6AC7" w:rsidP="001A25F5">
      <w:pPr>
        <w:pStyle w:val="proposal"/>
        <w:spacing w:after="120"/>
        <w:rPr>
          <w:rFonts w:eastAsiaTheme="minorEastAsia"/>
          <w:b w:val="0"/>
        </w:rPr>
      </w:pPr>
      <w:r>
        <w:rPr>
          <w:rFonts w:eastAsiaTheme="minorEastAsia"/>
          <w:b w:val="0"/>
        </w:rPr>
        <w:t xml:space="preserve">As a new aspect, </w:t>
      </w:r>
      <w:r w:rsidR="00345C17">
        <w:rPr>
          <w:rFonts w:eastAsiaTheme="minorEastAsia"/>
          <w:b w:val="0"/>
        </w:rPr>
        <w:t>we</w:t>
      </w:r>
      <w:r>
        <w:rPr>
          <w:rFonts w:eastAsiaTheme="minorEastAsia"/>
          <w:b w:val="0"/>
        </w:rPr>
        <w:t>’ve</w:t>
      </w:r>
      <w:r w:rsidR="00345C17">
        <w:rPr>
          <w:rFonts w:eastAsiaTheme="minorEastAsia"/>
          <w:b w:val="0"/>
        </w:rPr>
        <w:t xml:space="preserve"> observed that </w:t>
      </w:r>
      <w:r w:rsidR="00567DF3">
        <w:rPr>
          <w:rFonts w:eastAsiaTheme="minorEastAsia"/>
          <w:b w:val="0"/>
        </w:rPr>
        <w:t>h</w:t>
      </w:r>
      <w:r w:rsidR="001A25F5">
        <w:rPr>
          <w:rFonts w:eastAsiaTheme="minorEastAsia"/>
          <w:b w:val="0"/>
        </w:rPr>
        <w:t xml:space="preserve">andling NOTEs in a table </w:t>
      </w:r>
      <w:r>
        <w:rPr>
          <w:rFonts w:eastAsiaTheme="minorEastAsia"/>
          <w:b w:val="0"/>
        </w:rPr>
        <w:t xml:space="preserve">isn’t </w:t>
      </w:r>
      <w:r w:rsidR="001A25F5">
        <w:rPr>
          <w:rFonts w:eastAsiaTheme="minorEastAsia"/>
          <w:b w:val="0"/>
        </w:rPr>
        <w:t>consistent across a specification or over the specifications.</w:t>
      </w:r>
    </w:p>
    <w:p w14:paraId="378F8495" w14:textId="327DCE8B" w:rsidR="00567DF3" w:rsidRPr="00B86D33" w:rsidRDefault="00567DF3" w:rsidP="00567DF3">
      <w:pPr>
        <w:pStyle w:val="proposal"/>
        <w:spacing w:after="120"/>
        <w:rPr>
          <w:rFonts w:eastAsiaTheme="minorEastAsia"/>
        </w:rPr>
      </w:pPr>
      <w:r w:rsidRPr="00B86D33">
        <w:rPr>
          <w:rFonts w:eastAsiaTheme="minorEastAsia"/>
        </w:rPr>
        <w:t xml:space="preserve">Observation </w:t>
      </w:r>
      <w:r w:rsidR="00345C17">
        <w:rPr>
          <w:rFonts w:eastAsiaTheme="minorEastAsia"/>
        </w:rPr>
        <w:t>10</w:t>
      </w:r>
      <w:r w:rsidRPr="00B86D33">
        <w:rPr>
          <w:rFonts w:eastAsiaTheme="minorEastAsia"/>
        </w:rPr>
        <w:t xml:space="preserve">: </w:t>
      </w:r>
      <w:r w:rsidRPr="00567DF3">
        <w:rPr>
          <w:rFonts w:eastAsiaTheme="minorEastAsia"/>
        </w:rPr>
        <w:t>handling NOTEs in a table is not consistent across a specification or over the RAN4 specifications</w:t>
      </w:r>
    </w:p>
    <w:p w14:paraId="027A98C8" w14:textId="7F17D3FD" w:rsidR="00235551" w:rsidRDefault="00DF6AC7" w:rsidP="001A25F5">
      <w:pPr>
        <w:pStyle w:val="proposal"/>
        <w:spacing w:after="120"/>
        <w:rPr>
          <w:rFonts w:eastAsiaTheme="minorEastAsia"/>
          <w:b w:val="0"/>
        </w:rPr>
      </w:pPr>
      <w:r>
        <w:rPr>
          <w:rFonts w:eastAsiaTheme="minorEastAsia"/>
          <w:b w:val="0"/>
        </w:rPr>
        <w:t>In addition, g</w:t>
      </w:r>
      <w:r w:rsidR="00567DF3">
        <w:rPr>
          <w:rFonts w:eastAsiaTheme="minorEastAsia"/>
          <w:b w:val="0"/>
        </w:rPr>
        <w:t>ranularity of NOTE</w:t>
      </w:r>
      <w:r>
        <w:rPr>
          <w:rFonts w:eastAsiaTheme="minorEastAsia"/>
          <w:b w:val="0"/>
        </w:rPr>
        <w:t>s</w:t>
      </w:r>
      <w:r w:rsidR="00567DF3">
        <w:rPr>
          <w:rFonts w:eastAsiaTheme="minorEastAsia"/>
          <w:b w:val="0"/>
        </w:rPr>
        <w:t xml:space="preserve"> </w:t>
      </w:r>
      <w:r>
        <w:rPr>
          <w:rFonts w:eastAsiaTheme="minorEastAsia"/>
          <w:b w:val="0"/>
        </w:rPr>
        <w:t xml:space="preserve">applicability </w:t>
      </w:r>
      <w:r w:rsidR="00567DF3">
        <w:rPr>
          <w:rFonts w:eastAsiaTheme="minorEastAsia"/>
          <w:b w:val="0"/>
        </w:rPr>
        <w:t>in a table may be</w:t>
      </w:r>
      <w:r>
        <w:rPr>
          <w:rFonts w:eastAsiaTheme="minorEastAsia"/>
          <w:b w:val="0"/>
        </w:rPr>
        <w:t>come</w:t>
      </w:r>
      <w:r w:rsidR="00567DF3">
        <w:rPr>
          <w:rFonts w:eastAsiaTheme="minorEastAsia"/>
          <w:b w:val="0"/>
        </w:rPr>
        <w:t xml:space="preserve"> even finer than originally MCC expected. For more specific, </w:t>
      </w:r>
      <w:r w:rsidR="001A25F5" w:rsidRPr="001A25F5">
        <w:rPr>
          <w:rFonts w:eastAsiaTheme="minorEastAsia"/>
          <w:b w:val="0"/>
        </w:rPr>
        <w:t>Table 5.5A.3.1-1</w:t>
      </w:r>
      <w:r w:rsidR="001A25F5">
        <w:rPr>
          <w:rFonts w:eastAsiaTheme="minorEastAsia"/>
          <w:b w:val="0"/>
        </w:rPr>
        <w:t xml:space="preserve">a </w:t>
      </w:r>
      <w:r w:rsidR="00235551">
        <w:rPr>
          <w:rFonts w:eastAsiaTheme="minorEastAsia"/>
          <w:b w:val="0"/>
        </w:rPr>
        <w:t xml:space="preserve">to </w:t>
      </w:r>
      <w:r w:rsidR="00235551" w:rsidRPr="00235551">
        <w:rPr>
          <w:rFonts w:eastAsiaTheme="minorEastAsia"/>
          <w:b w:val="0"/>
        </w:rPr>
        <w:t>Table 5.5A.3.1-1n</w:t>
      </w:r>
      <w:r w:rsidR="001A25F5">
        <w:rPr>
          <w:rFonts w:eastAsiaTheme="minorEastAsia"/>
          <w:b w:val="0"/>
        </w:rPr>
        <w:t xml:space="preserve"> in 38.101-1 </w:t>
      </w:r>
      <w:r w:rsidR="00235551">
        <w:rPr>
          <w:rFonts w:eastAsiaTheme="minorEastAsia"/>
          <w:b w:val="0"/>
        </w:rPr>
        <w:t xml:space="preserve">have 16 NOTEs. As can be seen in the below example, the granularity of NOTEs applicability can be e.g., per UL band/band configuration. </w:t>
      </w:r>
    </w:p>
    <w:p w14:paraId="49E86FBA" w14:textId="01F71193" w:rsidR="001A25F5" w:rsidRDefault="00235551" w:rsidP="00235551">
      <w:pPr>
        <w:pStyle w:val="proposal"/>
        <w:spacing w:after="120"/>
        <w:jc w:val="center"/>
        <w:rPr>
          <w:rFonts w:eastAsiaTheme="minorEastAsia"/>
          <w:b w:val="0"/>
        </w:rPr>
      </w:pPr>
      <w:r>
        <w:rPr>
          <w:rFonts w:eastAsiaTheme="minorEastAsia"/>
          <w:b w:val="0"/>
          <w:noProof/>
        </w:rPr>
        <w:drawing>
          <wp:inline distT="0" distB="0" distL="0" distR="0" wp14:anchorId="52089FD2" wp14:editId="3BF5277D">
            <wp:extent cx="3486904" cy="1226650"/>
            <wp:effectExtent l="19050" t="19050" r="1841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06176" cy="1233430"/>
                    </a:xfrm>
                    <a:prstGeom prst="rect">
                      <a:avLst/>
                    </a:prstGeom>
                    <a:noFill/>
                    <a:ln>
                      <a:solidFill>
                        <a:schemeClr val="tx1"/>
                      </a:solidFill>
                    </a:ln>
                  </pic:spPr>
                </pic:pic>
              </a:graphicData>
            </a:graphic>
          </wp:inline>
        </w:drawing>
      </w:r>
    </w:p>
    <w:p w14:paraId="2F57D481" w14:textId="22A5534F" w:rsidR="003014ED" w:rsidRDefault="003014ED" w:rsidP="003014ED">
      <w:pPr>
        <w:pStyle w:val="TH"/>
      </w:pPr>
      <w:r>
        <w:t xml:space="preserve">Figure 4-1:  A part of </w:t>
      </w:r>
      <w:r w:rsidRPr="003014ED">
        <w:t xml:space="preserve">Table 5.5A.3.1-1m </w:t>
      </w:r>
      <w:r>
        <w:t>in TS38.101-1</w:t>
      </w:r>
    </w:p>
    <w:p w14:paraId="3E4D9F42" w14:textId="320026F9" w:rsidR="0072764E" w:rsidRDefault="003014ED" w:rsidP="0072764E">
      <w:pPr>
        <w:pStyle w:val="proposal"/>
        <w:spacing w:after="120"/>
        <w:rPr>
          <w:rFonts w:eastAsiaTheme="minorEastAsia"/>
          <w:b w:val="0"/>
        </w:rPr>
      </w:pPr>
      <w:r>
        <w:rPr>
          <w:rFonts w:eastAsiaTheme="minorEastAsia"/>
          <w:b w:val="0"/>
        </w:rPr>
        <w:t xml:space="preserve">When readers </w:t>
      </w:r>
      <w:r w:rsidR="00DF6AC7">
        <w:rPr>
          <w:rFonts w:eastAsiaTheme="minorEastAsia"/>
          <w:b w:val="0"/>
        </w:rPr>
        <w:t xml:space="preserve">try to find </w:t>
      </w:r>
      <w:r w:rsidR="0072764E">
        <w:rPr>
          <w:rFonts w:eastAsiaTheme="minorEastAsia"/>
          <w:b w:val="0"/>
        </w:rPr>
        <w:t xml:space="preserve">a </w:t>
      </w:r>
      <w:r>
        <w:rPr>
          <w:rFonts w:eastAsiaTheme="minorEastAsia"/>
          <w:b w:val="0"/>
        </w:rPr>
        <w:t xml:space="preserve">specific CA configuration, it </w:t>
      </w:r>
      <w:r w:rsidR="0072764E">
        <w:rPr>
          <w:rFonts w:eastAsiaTheme="minorEastAsia"/>
          <w:b w:val="0"/>
        </w:rPr>
        <w:t>may</w:t>
      </w:r>
      <w:r>
        <w:rPr>
          <w:rFonts w:eastAsiaTheme="minorEastAsia"/>
          <w:b w:val="0"/>
        </w:rPr>
        <w:t xml:space="preserve"> not </w:t>
      </w:r>
      <w:r w:rsidR="0072764E">
        <w:rPr>
          <w:rFonts w:eastAsiaTheme="minorEastAsia"/>
          <w:b w:val="0"/>
        </w:rPr>
        <w:t xml:space="preserve">be </w:t>
      </w:r>
      <w:r>
        <w:rPr>
          <w:rFonts w:eastAsiaTheme="minorEastAsia"/>
          <w:b w:val="0"/>
        </w:rPr>
        <w:t xml:space="preserve">a big problem, since if there </w:t>
      </w:r>
      <w:r w:rsidR="0072764E">
        <w:rPr>
          <w:rFonts w:eastAsiaTheme="minorEastAsia"/>
          <w:b w:val="0"/>
        </w:rPr>
        <w:t>is</w:t>
      </w:r>
      <w:r>
        <w:rPr>
          <w:rFonts w:eastAsiaTheme="minorEastAsia"/>
          <w:b w:val="0"/>
        </w:rPr>
        <w:t xml:space="preserve"> NOTE</w:t>
      </w:r>
      <w:r w:rsidR="0072764E">
        <w:rPr>
          <w:rFonts w:eastAsiaTheme="minorEastAsia"/>
          <w:b w:val="0"/>
        </w:rPr>
        <w:t>(</w:t>
      </w:r>
      <w:r>
        <w:rPr>
          <w:rFonts w:eastAsiaTheme="minorEastAsia"/>
          <w:b w:val="0"/>
        </w:rPr>
        <w:t>s</w:t>
      </w:r>
      <w:r w:rsidR="0072764E">
        <w:rPr>
          <w:rFonts w:eastAsiaTheme="minorEastAsia"/>
          <w:b w:val="0"/>
        </w:rPr>
        <w:t>)</w:t>
      </w:r>
      <w:r>
        <w:rPr>
          <w:rFonts w:eastAsiaTheme="minorEastAsia"/>
          <w:b w:val="0"/>
        </w:rPr>
        <w:t xml:space="preserve"> </w:t>
      </w:r>
      <w:r w:rsidR="00DF6AC7">
        <w:rPr>
          <w:rFonts w:eastAsiaTheme="minorEastAsia"/>
          <w:b w:val="0"/>
        </w:rPr>
        <w:t xml:space="preserve">for the CA configuration </w:t>
      </w:r>
      <w:r>
        <w:rPr>
          <w:rFonts w:eastAsiaTheme="minorEastAsia"/>
          <w:b w:val="0"/>
        </w:rPr>
        <w:t>in the corresponding row</w:t>
      </w:r>
      <w:r w:rsidR="00DF6AC7">
        <w:rPr>
          <w:rFonts w:eastAsiaTheme="minorEastAsia"/>
          <w:b w:val="0"/>
        </w:rPr>
        <w:t>(</w:t>
      </w:r>
      <w:r>
        <w:rPr>
          <w:rFonts w:eastAsiaTheme="minorEastAsia"/>
          <w:b w:val="0"/>
        </w:rPr>
        <w:t>s</w:t>
      </w:r>
      <w:r w:rsidR="00DF6AC7">
        <w:rPr>
          <w:rFonts w:eastAsiaTheme="minorEastAsia"/>
          <w:b w:val="0"/>
        </w:rPr>
        <w:t>)</w:t>
      </w:r>
      <w:r>
        <w:rPr>
          <w:rFonts w:eastAsiaTheme="minorEastAsia"/>
          <w:b w:val="0"/>
        </w:rPr>
        <w:t>, the readers can further check the definitions of the NOTE</w:t>
      </w:r>
      <w:r w:rsidR="00DF6AC7">
        <w:rPr>
          <w:rFonts w:eastAsiaTheme="minorEastAsia"/>
          <w:b w:val="0"/>
        </w:rPr>
        <w:t>(</w:t>
      </w:r>
      <w:r>
        <w:rPr>
          <w:rFonts w:eastAsiaTheme="minorEastAsia"/>
          <w:b w:val="0"/>
        </w:rPr>
        <w:t>s</w:t>
      </w:r>
      <w:r w:rsidR="00DF6AC7">
        <w:rPr>
          <w:rFonts w:eastAsiaTheme="minorEastAsia"/>
          <w:b w:val="0"/>
        </w:rPr>
        <w:t>)</w:t>
      </w:r>
      <w:r>
        <w:rPr>
          <w:rFonts w:eastAsiaTheme="minorEastAsia"/>
          <w:b w:val="0"/>
        </w:rPr>
        <w:t xml:space="preserve"> in the bottom of the table. If, however, </w:t>
      </w:r>
      <w:r w:rsidR="00567DF3">
        <w:rPr>
          <w:rFonts w:eastAsiaTheme="minorEastAsia"/>
          <w:b w:val="0"/>
        </w:rPr>
        <w:t xml:space="preserve">the </w:t>
      </w:r>
      <w:r>
        <w:rPr>
          <w:rFonts w:eastAsiaTheme="minorEastAsia"/>
          <w:b w:val="0"/>
        </w:rPr>
        <w:t>readers want to know for which band configurations a certain NOTE</w:t>
      </w:r>
      <w:r w:rsidR="00DF6AC7">
        <w:rPr>
          <w:rFonts w:eastAsiaTheme="minorEastAsia"/>
          <w:b w:val="0"/>
        </w:rPr>
        <w:t>(s)</w:t>
      </w:r>
      <w:r>
        <w:rPr>
          <w:rFonts w:eastAsiaTheme="minorEastAsia"/>
          <w:b w:val="0"/>
        </w:rPr>
        <w:t xml:space="preserve"> applies, it’s quite challenging to find out which band, band configuration, channel bandwidth etc has the specific NOTE</w:t>
      </w:r>
      <w:r w:rsidR="00DF6AC7">
        <w:rPr>
          <w:rFonts w:eastAsiaTheme="minorEastAsia"/>
          <w:b w:val="0"/>
        </w:rPr>
        <w:t>(s)</w:t>
      </w:r>
      <w:r>
        <w:rPr>
          <w:rFonts w:eastAsiaTheme="minorEastAsia"/>
          <w:b w:val="0"/>
        </w:rPr>
        <w:t>. It also makes specifications maintenance more difficult, in case corrections are made for NOTEs in a table.</w:t>
      </w:r>
      <w:r w:rsidR="00E55925" w:rsidRPr="00E55925">
        <w:rPr>
          <w:rFonts w:eastAsiaTheme="minorEastAsia"/>
          <w:b w:val="0"/>
        </w:rPr>
        <w:t xml:space="preserve"> </w:t>
      </w:r>
      <w:r w:rsidR="0072764E">
        <w:rPr>
          <w:rFonts w:eastAsiaTheme="minorEastAsia"/>
          <w:b w:val="0"/>
        </w:rPr>
        <w:t>In order to know what the recommended handling of NOTEs in a table</w:t>
      </w:r>
      <w:r w:rsidR="00DF6AC7">
        <w:rPr>
          <w:rFonts w:eastAsiaTheme="minorEastAsia"/>
          <w:b w:val="0"/>
        </w:rPr>
        <w:t xml:space="preserve"> is</w:t>
      </w:r>
      <w:r w:rsidR="0072764E">
        <w:rPr>
          <w:rFonts w:eastAsiaTheme="minorEastAsia"/>
          <w:b w:val="0"/>
        </w:rPr>
        <w:t>, we take a look at t</w:t>
      </w:r>
      <w:r w:rsidR="00E55925">
        <w:rPr>
          <w:rFonts w:eastAsiaTheme="minorEastAsia"/>
          <w:b w:val="0"/>
        </w:rPr>
        <w:t>he below Figure 4-2</w:t>
      </w:r>
      <w:r w:rsidR="0072764E">
        <w:rPr>
          <w:rFonts w:eastAsiaTheme="minorEastAsia"/>
          <w:b w:val="0"/>
        </w:rPr>
        <w:t xml:space="preserve">, which </w:t>
      </w:r>
      <w:r w:rsidR="00E55925">
        <w:rPr>
          <w:rFonts w:eastAsiaTheme="minorEastAsia"/>
          <w:b w:val="0"/>
        </w:rPr>
        <w:t>is a part of Table 2 in T</w:t>
      </w:r>
      <w:r w:rsidR="00DF6AC7">
        <w:rPr>
          <w:rFonts w:eastAsiaTheme="minorEastAsia"/>
          <w:b w:val="0"/>
        </w:rPr>
        <w:t>R</w:t>
      </w:r>
      <w:r w:rsidR="00E55925">
        <w:rPr>
          <w:rFonts w:eastAsiaTheme="minorEastAsia"/>
          <w:b w:val="0"/>
        </w:rPr>
        <w:t>2</w:t>
      </w:r>
      <w:r w:rsidR="00DF6AC7">
        <w:rPr>
          <w:rFonts w:eastAsiaTheme="minorEastAsia"/>
          <w:b w:val="0"/>
        </w:rPr>
        <w:t>1</w:t>
      </w:r>
      <w:r w:rsidR="00E55925">
        <w:rPr>
          <w:rFonts w:eastAsiaTheme="minorEastAsia"/>
          <w:b w:val="0"/>
        </w:rPr>
        <w:t xml:space="preserve">.801. </w:t>
      </w:r>
    </w:p>
    <w:p w14:paraId="3CF00ED8" w14:textId="44DD7D11" w:rsidR="003014ED" w:rsidRDefault="00E55925" w:rsidP="0072764E">
      <w:pPr>
        <w:pStyle w:val="proposal"/>
        <w:spacing w:after="120"/>
        <w:jc w:val="center"/>
        <w:rPr>
          <w:rFonts w:eastAsiaTheme="minorEastAsia"/>
          <w:b w:val="0"/>
        </w:rPr>
      </w:pPr>
      <w:r>
        <w:rPr>
          <w:rFonts w:eastAsiaTheme="minorEastAsia"/>
          <w:b w:val="0"/>
          <w:noProof/>
        </w:rPr>
        <w:drawing>
          <wp:inline distT="0" distB="0" distL="0" distR="0" wp14:anchorId="0FED7794" wp14:editId="7FDB09FF">
            <wp:extent cx="3306532" cy="173986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1583" cy="1753046"/>
                    </a:xfrm>
                    <a:prstGeom prst="rect">
                      <a:avLst/>
                    </a:prstGeom>
                    <a:noFill/>
                    <a:ln>
                      <a:noFill/>
                    </a:ln>
                  </pic:spPr>
                </pic:pic>
              </a:graphicData>
            </a:graphic>
          </wp:inline>
        </w:drawing>
      </w:r>
    </w:p>
    <w:p w14:paraId="1E741302" w14:textId="4D1FC983" w:rsidR="0072764E" w:rsidRDefault="0072764E" w:rsidP="0072764E">
      <w:pPr>
        <w:pStyle w:val="TH"/>
      </w:pPr>
      <w:r>
        <w:lastRenderedPageBreak/>
        <w:t xml:space="preserve">Figure 4-2:  A part of </w:t>
      </w:r>
      <w:r w:rsidRPr="003014ED">
        <w:t xml:space="preserve">Table </w:t>
      </w:r>
      <w:r>
        <w:t>2</w:t>
      </w:r>
      <w:r w:rsidRPr="003014ED">
        <w:t xml:space="preserve"> </w:t>
      </w:r>
      <w:r>
        <w:t>in T</w:t>
      </w:r>
      <w:r w:rsidR="00DF6AC7">
        <w:t>R</w:t>
      </w:r>
      <w:r>
        <w:t>21.801</w:t>
      </w:r>
    </w:p>
    <w:p w14:paraId="7A24374B" w14:textId="33135BE4" w:rsidR="0072764E" w:rsidRDefault="0072764E" w:rsidP="0072764E">
      <w:pPr>
        <w:pStyle w:val="proposal"/>
        <w:spacing w:after="120"/>
        <w:rPr>
          <w:rFonts w:eastAsiaTheme="minorEastAsia"/>
          <w:b w:val="0"/>
        </w:rPr>
      </w:pPr>
      <w:r>
        <w:rPr>
          <w:rFonts w:eastAsiaTheme="minorEastAsia"/>
          <w:b w:val="0"/>
        </w:rPr>
        <w:t>If we exactly followed this approach for all the tables in all 38.101-1 series, some table would look good, but some other tables like T</w:t>
      </w:r>
      <w:r w:rsidRPr="00E55925">
        <w:rPr>
          <w:rFonts w:eastAsiaTheme="minorEastAsia"/>
          <w:b w:val="0"/>
        </w:rPr>
        <w:t>able 5.5A.3.1-1</w:t>
      </w:r>
      <w:r w:rsidR="00D21D99">
        <w:rPr>
          <w:rFonts w:eastAsiaTheme="minorEastAsia"/>
          <w:b w:val="0"/>
        </w:rPr>
        <w:t>I</w:t>
      </w:r>
      <w:r>
        <w:rPr>
          <w:rFonts w:eastAsiaTheme="minorEastAsia"/>
          <w:b w:val="0"/>
        </w:rPr>
        <w:t xml:space="preserve"> look not good, though good or not good is very subjective.</w:t>
      </w:r>
    </w:p>
    <w:p w14:paraId="5A6A2A49" w14:textId="77777777" w:rsidR="0072764E" w:rsidRDefault="0072764E" w:rsidP="0072764E">
      <w:pPr>
        <w:pStyle w:val="proposal"/>
        <w:spacing w:after="120"/>
        <w:jc w:val="center"/>
        <w:rPr>
          <w:rFonts w:eastAsiaTheme="minorEastAsia"/>
          <w:b w:val="0"/>
        </w:rPr>
      </w:pPr>
      <w:r>
        <w:rPr>
          <w:rFonts w:eastAsiaTheme="minorEastAsia"/>
          <w:b w:val="0"/>
          <w:noProof/>
        </w:rPr>
        <w:drawing>
          <wp:inline distT="0" distB="0" distL="0" distR="0" wp14:anchorId="35E51E0B" wp14:editId="31BE5893">
            <wp:extent cx="4695268" cy="23478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744" cy="2358097"/>
                    </a:xfrm>
                    <a:prstGeom prst="rect">
                      <a:avLst/>
                    </a:prstGeom>
                    <a:noFill/>
                    <a:ln>
                      <a:noFill/>
                    </a:ln>
                  </pic:spPr>
                </pic:pic>
              </a:graphicData>
            </a:graphic>
          </wp:inline>
        </w:drawing>
      </w:r>
    </w:p>
    <w:p w14:paraId="5F1AED45" w14:textId="087E7119" w:rsidR="0072764E" w:rsidRDefault="0072764E" w:rsidP="0072764E">
      <w:pPr>
        <w:pStyle w:val="TH"/>
      </w:pPr>
      <w:r>
        <w:t xml:space="preserve">Figure 4-3:  A part of </w:t>
      </w:r>
      <w:r w:rsidRPr="0072764E">
        <w:t>Table 5.5A.3.1-1</w:t>
      </w:r>
      <w:r w:rsidR="00D21D99">
        <w:t>I</w:t>
      </w:r>
      <w:r w:rsidRPr="003014ED">
        <w:t xml:space="preserve"> </w:t>
      </w:r>
      <w:r>
        <w:t>in TS38.101</w:t>
      </w:r>
      <w:r w:rsidR="00D21D99">
        <w:t>-1</w:t>
      </w:r>
      <w:r>
        <w:t xml:space="preserve"> to which the approach in 21.801 is applied.</w:t>
      </w:r>
    </w:p>
    <w:p w14:paraId="18D7D70E" w14:textId="50BFBE02" w:rsidR="00DB3EAC" w:rsidRDefault="00DB3EAC" w:rsidP="001A25F5">
      <w:pPr>
        <w:pStyle w:val="proposal"/>
        <w:spacing w:after="120"/>
        <w:rPr>
          <w:rFonts w:eastAsiaTheme="minorEastAsia"/>
          <w:b w:val="0"/>
        </w:rPr>
      </w:pPr>
      <w:r>
        <w:rPr>
          <w:rFonts w:eastAsiaTheme="minorEastAsia"/>
          <w:b w:val="0"/>
        </w:rPr>
        <w:t xml:space="preserve">One possible </w:t>
      </w:r>
      <w:r w:rsidR="00D21D99">
        <w:rPr>
          <w:rFonts w:eastAsiaTheme="minorEastAsia"/>
          <w:b w:val="0"/>
        </w:rPr>
        <w:t xml:space="preserve">alternative </w:t>
      </w:r>
      <w:r>
        <w:rPr>
          <w:rFonts w:eastAsiaTheme="minorEastAsia"/>
          <w:b w:val="0"/>
        </w:rPr>
        <w:t xml:space="preserve">approach </w:t>
      </w:r>
      <w:r w:rsidR="00D21D99">
        <w:rPr>
          <w:rFonts w:eastAsiaTheme="minorEastAsia"/>
          <w:b w:val="0"/>
        </w:rPr>
        <w:t>is</w:t>
      </w:r>
      <w:r>
        <w:rPr>
          <w:rFonts w:eastAsiaTheme="minorEastAsia"/>
          <w:b w:val="0"/>
        </w:rPr>
        <w:t xml:space="preserve"> as shown below Figure 4-4. With this, if readers want to know e.g., which CA configurations have note 6</w:t>
      </w:r>
      <w:r w:rsidR="006B08AD">
        <w:rPr>
          <w:rFonts w:eastAsiaTheme="minorEastAsia"/>
          <w:b w:val="0"/>
        </w:rPr>
        <w:t>, the readers can use search function of Microsoft word and the information is obtained from the NOTE column. Then, the readers can further identify which channel bandwidths the note 6 applies to from the channel bandwidth</w:t>
      </w:r>
      <w:r w:rsidR="00D21D99">
        <w:rPr>
          <w:rFonts w:eastAsiaTheme="minorEastAsia"/>
          <w:b w:val="0"/>
        </w:rPr>
        <w:t>s with superscript of NOTE 6</w:t>
      </w:r>
      <w:r w:rsidR="006B08AD">
        <w:rPr>
          <w:rFonts w:eastAsiaTheme="minorEastAsia"/>
          <w:b w:val="0"/>
        </w:rPr>
        <w:t>.</w:t>
      </w:r>
    </w:p>
    <w:p w14:paraId="25F91A4F" w14:textId="77777777" w:rsidR="00DB3EAC" w:rsidRDefault="00DB3EAC" w:rsidP="00DB3EAC">
      <w:pPr>
        <w:pStyle w:val="proposal"/>
        <w:spacing w:after="120"/>
        <w:jc w:val="center"/>
        <w:rPr>
          <w:rFonts w:eastAsiaTheme="minorEastAsia"/>
          <w:b w:val="0"/>
        </w:rPr>
      </w:pPr>
      <w:r>
        <w:rPr>
          <w:rFonts w:eastAsiaTheme="minorEastAsia"/>
          <w:b w:val="0"/>
          <w:noProof/>
        </w:rPr>
        <w:drawing>
          <wp:inline distT="0" distB="0" distL="0" distR="0" wp14:anchorId="29AA0162" wp14:editId="65896D46">
            <wp:extent cx="3512326" cy="1480834"/>
            <wp:effectExtent l="19050" t="19050" r="12065" b="241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9808" cy="1483989"/>
                    </a:xfrm>
                    <a:prstGeom prst="rect">
                      <a:avLst/>
                    </a:prstGeom>
                    <a:noFill/>
                    <a:ln>
                      <a:solidFill>
                        <a:schemeClr val="tx1"/>
                      </a:solidFill>
                    </a:ln>
                  </pic:spPr>
                </pic:pic>
              </a:graphicData>
            </a:graphic>
          </wp:inline>
        </w:drawing>
      </w:r>
    </w:p>
    <w:p w14:paraId="48E23979" w14:textId="541C71FC" w:rsidR="00DB3EAC" w:rsidRDefault="00DB3EAC" w:rsidP="00DB3EAC">
      <w:pPr>
        <w:pStyle w:val="TH"/>
      </w:pPr>
      <w:r>
        <w:t>Figure 4-4:  One possible approach</w:t>
      </w:r>
    </w:p>
    <w:p w14:paraId="386B86EC" w14:textId="6F6E8605" w:rsidR="00567DF3" w:rsidRDefault="00567DF3" w:rsidP="00567DF3">
      <w:pPr>
        <w:pStyle w:val="proposal"/>
        <w:spacing w:after="120"/>
        <w:rPr>
          <w:rFonts w:eastAsiaTheme="minorEastAsia"/>
        </w:rPr>
      </w:pPr>
      <w:r w:rsidRPr="00B86D33">
        <w:rPr>
          <w:rFonts w:eastAsiaTheme="minorEastAsia"/>
        </w:rPr>
        <w:t xml:space="preserve">Observation </w:t>
      </w:r>
      <w:r w:rsidR="00D21D99">
        <w:rPr>
          <w:rFonts w:eastAsiaTheme="minorEastAsia"/>
        </w:rPr>
        <w:t>11</w:t>
      </w:r>
      <w:r w:rsidRPr="00B86D33">
        <w:rPr>
          <w:rFonts w:eastAsiaTheme="minorEastAsia"/>
        </w:rPr>
        <w:t xml:space="preserve">: </w:t>
      </w:r>
      <w:r>
        <w:rPr>
          <w:rFonts w:eastAsiaTheme="minorEastAsia"/>
        </w:rPr>
        <w:t>Granularity of NOTEs applicability in a table may be even finer than originally MCC expected in T</w:t>
      </w:r>
      <w:r w:rsidR="00D21D99">
        <w:rPr>
          <w:rFonts w:eastAsiaTheme="minorEastAsia"/>
        </w:rPr>
        <w:t>R</w:t>
      </w:r>
      <w:r>
        <w:rPr>
          <w:rFonts w:eastAsiaTheme="minorEastAsia"/>
        </w:rPr>
        <w:t>2</w:t>
      </w:r>
      <w:r w:rsidR="00D21D99">
        <w:rPr>
          <w:rFonts w:eastAsiaTheme="minorEastAsia"/>
        </w:rPr>
        <w:t>1</w:t>
      </w:r>
      <w:r>
        <w:rPr>
          <w:rFonts w:eastAsiaTheme="minorEastAsia"/>
        </w:rPr>
        <w:t>.801.</w:t>
      </w:r>
    </w:p>
    <w:p w14:paraId="5E9FDFEF" w14:textId="00A7C6A3" w:rsidR="00DB3EAC" w:rsidRDefault="00DB3EAC" w:rsidP="001A25F5">
      <w:pPr>
        <w:pStyle w:val="proposal"/>
        <w:spacing w:after="120"/>
        <w:rPr>
          <w:rFonts w:eastAsiaTheme="minorEastAsia"/>
          <w:b w:val="0"/>
        </w:rPr>
      </w:pPr>
      <w:r>
        <w:rPr>
          <w:rFonts w:eastAsiaTheme="minorEastAsia"/>
          <w:b w:val="0"/>
        </w:rPr>
        <w:t>Given that many notes invite more errors in the specifications and accordingly more correction CRs for them, it would be good to discuss handling of NOTEs together with MCC</w:t>
      </w:r>
      <w:r w:rsidR="00D21D99">
        <w:rPr>
          <w:rFonts w:eastAsiaTheme="minorEastAsia"/>
          <w:b w:val="0"/>
        </w:rPr>
        <w:t xml:space="preserve"> if RAN4 considers handling of NOTEs in a table in TR21.801 is obsolete</w:t>
      </w:r>
      <w:r>
        <w:rPr>
          <w:rFonts w:eastAsiaTheme="minorEastAsia"/>
          <w:b w:val="0"/>
        </w:rPr>
        <w:t>.</w:t>
      </w:r>
    </w:p>
    <w:p w14:paraId="2603BF78" w14:textId="15DB3D84" w:rsidR="001A25F5" w:rsidRPr="001A25F5" w:rsidRDefault="00567DF3" w:rsidP="00567DF3">
      <w:pPr>
        <w:pStyle w:val="proposal"/>
        <w:spacing w:after="120"/>
        <w:rPr>
          <w:rFonts w:eastAsiaTheme="minorEastAsia"/>
          <w:b w:val="0"/>
        </w:rPr>
      </w:pPr>
      <w:r>
        <w:rPr>
          <w:rFonts w:eastAsiaTheme="minorEastAsia"/>
        </w:rPr>
        <w:t xml:space="preserve">Proposal </w:t>
      </w:r>
      <w:r w:rsidR="00D21D99">
        <w:rPr>
          <w:rFonts w:eastAsiaTheme="minorEastAsia"/>
        </w:rPr>
        <w:t>6</w:t>
      </w:r>
      <w:r w:rsidRPr="00B86D33">
        <w:rPr>
          <w:rFonts w:eastAsiaTheme="minorEastAsia"/>
        </w:rPr>
        <w:t xml:space="preserve">: </w:t>
      </w:r>
      <w:r w:rsidR="00D21D99">
        <w:rPr>
          <w:rFonts w:eastAsiaTheme="minorEastAsia"/>
        </w:rPr>
        <w:t>RAN4 should d</w:t>
      </w:r>
      <w:r>
        <w:rPr>
          <w:rFonts w:eastAsiaTheme="minorEastAsia"/>
        </w:rPr>
        <w:t xml:space="preserve">iscuss </w:t>
      </w:r>
      <w:r w:rsidR="00D21D99">
        <w:rPr>
          <w:rFonts w:eastAsiaTheme="minorEastAsia"/>
        </w:rPr>
        <w:t xml:space="preserve">necessity of more practical drafting rule for </w:t>
      </w:r>
      <w:r>
        <w:rPr>
          <w:rFonts w:eastAsiaTheme="minorEastAsia"/>
        </w:rPr>
        <w:t>NOTEs handling in a table</w:t>
      </w:r>
      <w:r w:rsidR="00D21D99">
        <w:rPr>
          <w:rFonts w:eastAsiaTheme="minorEastAsia"/>
        </w:rPr>
        <w:t xml:space="preserve"> for the future specifications</w:t>
      </w:r>
      <w:r>
        <w:rPr>
          <w:rFonts w:eastAsiaTheme="minorEastAsia"/>
        </w:rPr>
        <w:t>.</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0859A54" w14:textId="4A16CDF2" w:rsidR="00D21D99" w:rsidRDefault="00D21D99" w:rsidP="00CC23F2">
      <w:pPr>
        <w:pStyle w:val="proposal"/>
        <w:spacing w:after="120"/>
        <w:rPr>
          <w:rFonts w:eastAsiaTheme="minorEastAsia"/>
          <w:b w:val="0"/>
        </w:rPr>
      </w:pPr>
      <w:r>
        <w:rPr>
          <w:rFonts w:eastAsiaTheme="minorEastAsia"/>
          <w:b w:val="0"/>
        </w:rPr>
        <w:t>This paper obtained following eleven observations and six proposals.</w:t>
      </w:r>
    </w:p>
    <w:p w14:paraId="67E7867E" w14:textId="47E1D86D" w:rsidR="00784BF4" w:rsidRPr="00784BF4" w:rsidRDefault="00784BF4" w:rsidP="00CC23F2">
      <w:pPr>
        <w:pStyle w:val="proposal"/>
        <w:spacing w:after="120"/>
        <w:rPr>
          <w:rFonts w:eastAsia="ＭＳ 明朝"/>
          <w:b w:val="0"/>
          <w:lang w:eastAsia="ja-JP"/>
        </w:rPr>
      </w:pPr>
      <w:r>
        <w:rPr>
          <w:rFonts w:eastAsia="ＭＳ 明朝"/>
          <w:b w:val="0"/>
          <w:lang w:eastAsia="ja-JP"/>
        </w:rPr>
        <w:t>&lt;</w:t>
      </w:r>
      <w:r w:rsidRPr="00784BF4">
        <w:rPr>
          <w:b w:val="0"/>
        </w:rPr>
        <w:t>s</w:t>
      </w:r>
      <w:r w:rsidRPr="00784BF4">
        <w:rPr>
          <w:rFonts w:eastAsiaTheme="minorEastAsia"/>
          <w:b w:val="0"/>
        </w:rPr>
        <w:t>implification of ΔT</w:t>
      </w:r>
      <w:r w:rsidRPr="00784BF4">
        <w:rPr>
          <w:rFonts w:eastAsiaTheme="minorEastAsia"/>
          <w:b w:val="0"/>
          <w:vertAlign w:val="subscript"/>
        </w:rPr>
        <w:t>IB,c</w:t>
      </w:r>
      <w:r w:rsidRPr="00784BF4">
        <w:rPr>
          <w:rFonts w:eastAsiaTheme="minorEastAsia"/>
          <w:b w:val="0"/>
        </w:rPr>
        <w:t xml:space="preserve"> and ΔR</w:t>
      </w:r>
      <w:r w:rsidRPr="00784BF4">
        <w:rPr>
          <w:rFonts w:eastAsiaTheme="minorEastAsia"/>
          <w:b w:val="0"/>
          <w:vertAlign w:val="subscript"/>
        </w:rPr>
        <w:t>IB,c</w:t>
      </w:r>
      <w:r w:rsidRPr="00784BF4">
        <w:rPr>
          <w:rFonts w:eastAsiaTheme="minorEastAsia"/>
          <w:b w:val="0"/>
        </w:rPr>
        <w:t xml:space="preserve"> tables</w:t>
      </w:r>
      <w:r>
        <w:rPr>
          <w:rFonts w:eastAsiaTheme="minorEastAsia"/>
          <w:b w:val="0"/>
        </w:rPr>
        <w:t xml:space="preserve">&gt; </w:t>
      </w:r>
    </w:p>
    <w:p w14:paraId="2F405C85" w14:textId="77777777" w:rsidR="00D21D99" w:rsidRDefault="00D21D99" w:rsidP="00D21D99">
      <w:pPr>
        <w:pStyle w:val="proposal"/>
        <w:spacing w:after="120"/>
        <w:rPr>
          <w:rFonts w:eastAsia="ＭＳ 明朝"/>
          <w:bCs/>
          <w:lang w:eastAsia="ja-JP"/>
        </w:rPr>
      </w:pPr>
      <w:r w:rsidRPr="00131E94">
        <w:rPr>
          <w:rFonts w:eastAsia="ＭＳ 明朝"/>
          <w:bCs/>
          <w:lang w:eastAsia="ja-JP"/>
        </w:rPr>
        <w:t>Observation 1: RAN4 requirements are minimum requirements to accommodate various UE implementation options</w:t>
      </w:r>
      <w:r>
        <w:rPr>
          <w:rFonts w:eastAsia="ＭＳ 明朝"/>
          <w:bCs/>
          <w:lang w:eastAsia="ja-JP"/>
        </w:rPr>
        <w:t xml:space="preserve"> and </w:t>
      </w:r>
      <w:r w:rsidRPr="00131E94">
        <w:rPr>
          <w:rFonts w:eastAsia="ＭＳ 明朝"/>
          <w:bCs/>
          <w:lang w:eastAsia="ja-JP"/>
        </w:rPr>
        <w:t xml:space="preserve">the </w:t>
      </w:r>
      <w:r>
        <w:rPr>
          <w:rFonts w:eastAsia="ＭＳ 明朝"/>
          <w:bCs/>
          <w:lang w:eastAsia="ja-JP"/>
        </w:rPr>
        <w:t>requirements</w:t>
      </w:r>
      <w:r w:rsidRPr="00131E94">
        <w:rPr>
          <w:rFonts w:eastAsia="ＭＳ 明朝"/>
          <w:bCs/>
          <w:lang w:eastAsia="ja-JP"/>
        </w:rPr>
        <w:t xml:space="preserve"> </w:t>
      </w:r>
      <w:r>
        <w:rPr>
          <w:rFonts w:eastAsia="ＭＳ 明朝"/>
          <w:bCs/>
          <w:lang w:eastAsia="ja-JP"/>
        </w:rPr>
        <w:t xml:space="preserve">should be </w:t>
      </w:r>
      <w:r w:rsidRPr="00131E94">
        <w:rPr>
          <w:rFonts w:eastAsia="ＭＳ 明朝"/>
          <w:bCs/>
          <w:lang w:eastAsia="ja-JP"/>
        </w:rPr>
        <w:t xml:space="preserve">reasonable for the industry including aspects such that power consumption, cost etc. </w:t>
      </w:r>
    </w:p>
    <w:p w14:paraId="13FC9E44" w14:textId="77777777" w:rsidR="00D21D99" w:rsidRDefault="00D21D99" w:rsidP="00D21D99">
      <w:pPr>
        <w:pStyle w:val="proposal"/>
        <w:spacing w:after="120"/>
        <w:rPr>
          <w:rFonts w:eastAsia="ＭＳ 明朝"/>
          <w:bCs/>
          <w:lang w:eastAsia="ja-JP"/>
        </w:rPr>
      </w:pPr>
      <w:r w:rsidRPr="00131E94">
        <w:rPr>
          <w:rFonts w:eastAsia="ＭＳ 明朝"/>
          <w:bCs/>
          <w:lang w:eastAsia="ja-JP"/>
        </w:rPr>
        <w:t xml:space="preserve">Observation </w:t>
      </w:r>
      <w:r>
        <w:rPr>
          <w:rFonts w:eastAsia="ＭＳ 明朝"/>
          <w:bCs/>
          <w:lang w:eastAsia="ja-JP"/>
        </w:rPr>
        <w:t>2</w:t>
      </w:r>
      <w:r w:rsidRPr="00131E94">
        <w:rPr>
          <w:rFonts w:eastAsia="ＭＳ 明朝"/>
          <w:bCs/>
          <w:lang w:eastAsia="ja-JP"/>
        </w:rPr>
        <w:t xml:space="preserve">: </w:t>
      </w:r>
      <w:r>
        <w:rPr>
          <w:rFonts w:eastAsia="ＭＳ 明朝"/>
          <w:bCs/>
          <w:lang w:eastAsia="ja-JP"/>
        </w:rPr>
        <w:t>Option 2 tightens the existing requirements which may preclude some implementation choices.</w:t>
      </w:r>
    </w:p>
    <w:p w14:paraId="6EB23AD4" w14:textId="77777777" w:rsidR="00D21D99" w:rsidRDefault="00D21D99" w:rsidP="00D21D99">
      <w:pPr>
        <w:pStyle w:val="proposal"/>
        <w:spacing w:after="120"/>
        <w:rPr>
          <w:rFonts w:eastAsia="ＭＳ 明朝"/>
          <w:bCs/>
          <w:lang w:eastAsia="ja-JP"/>
        </w:rPr>
      </w:pPr>
      <w:r w:rsidRPr="00131E94">
        <w:rPr>
          <w:rFonts w:eastAsia="ＭＳ 明朝"/>
          <w:bCs/>
          <w:lang w:eastAsia="ja-JP"/>
        </w:rPr>
        <w:t xml:space="preserve">Observation </w:t>
      </w:r>
      <w:r>
        <w:rPr>
          <w:rFonts w:eastAsia="ＭＳ 明朝"/>
          <w:bCs/>
          <w:lang w:eastAsia="ja-JP"/>
        </w:rPr>
        <w:t>3</w:t>
      </w:r>
      <w:r w:rsidRPr="00131E94">
        <w:rPr>
          <w:rFonts w:eastAsia="ＭＳ 明朝"/>
          <w:bCs/>
          <w:lang w:eastAsia="ja-JP"/>
        </w:rPr>
        <w:t xml:space="preserve">: </w:t>
      </w:r>
      <w:r>
        <w:rPr>
          <w:rFonts w:eastAsia="ＭＳ 明朝"/>
          <w:bCs/>
          <w:lang w:eastAsia="ja-JP"/>
        </w:rPr>
        <w:t>Option 2 has no technical justification to tighten the existing requirements as well as does not guarantee future challenges that RAN4 may face, e.g., larger number of bands in a certain frequency range may require more relaxations.</w:t>
      </w:r>
    </w:p>
    <w:p w14:paraId="2906C36C" w14:textId="77777777" w:rsidR="00D21D99" w:rsidRPr="003176B8" w:rsidRDefault="00D21D99" w:rsidP="00D21D99">
      <w:pPr>
        <w:pStyle w:val="proposal"/>
        <w:spacing w:after="120"/>
        <w:rPr>
          <w:rFonts w:eastAsia="ＭＳ 明朝"/>
          <w:bCs/>
          <w:lang w:eastAsia="ja-JP"/>
        </w:rPr>
      </w:pPr>
      <w:r w:rsidRPr="003176B8">
        <w:rPr>
          <w:rFonts w:eastAsia="ＭＳ 明朝"/>
          <w:bCs/>
          <w:lang w:eastAsia="ja-JP"/>
        </w:rPr>
        <w:t xml:space="preserve">Observation 4: Adopting Option 2 means no tables for relaxation values and it leads to a situation that specifications lose some essential information like simultaneous Rx/Tx and accompanied values specifically for </w:t>
      </w:r>
      <w:r>
        <w:rPr>
          <w:rFonts w:eastAsia="ＭＳ 明朝"/>
          <w:bCs/>
          <w:lang w:eastAsia="ja-JP"/>
        </w:rPr>
        <w:t>BC</w:t>
      </w:r>
      <w:r w:rsidRPr="003176B8">
        <w:rPr>
          <w:rFonts w:eastAsia="ＭＳ 明朝"/>
          <w:bCs/>
          <w:lang w:eastAsia="ja-JP"/>
        </w:rPr>
        <w:t>s with two bands.</w:t>
      </w:r>
    </w:p>
    <w:p w14:paraId="09ACBA39" w14:textId="77777777" w:rsidR="00D21D99" w:rsidRDefault="00D21D99" w:rsidP="00D21D99">
      <w:pPr>
        <w:pStyle w:val="proposal"/>
        <w:spacing w:after="120"/>
        <w:rPr>
          <w:rFonts w:eastAsia="ＭＳ 明朝"/>
          <w:bCs/>
          <w:lang w:eastAsia="ja-JP"/>
        </w:rPr>
      </w:pPr>
      <w:r w:rsidRPr="00131E94">
        <w:rPr>
          <w:rFonts w:eastAsia="ＭＳ 明朝"/>
          <w:bCs/>
          <w:lang w:eastAsia="ja-JP"/>
        </w:rPr>
        <w:t xml:space="preserve">Observation </w:t>
      </w:r>
      <w:r>
        <w:rPr>
          <w:rFonts w:eastAsia="ＭＳ 明朝"/>
          <w:bCs/>
          <w:lang w:eastAsia="ja-JP"/>
        </w:rPr>
        <w:t>5</w:t>
      </w:r>
      <w:r w:rsidRPr="00131E94">
        <w:rPr>
          <w:rFonts w:eastAsia="ＭＳ 明朝"/>
          <w:bCs/>
          <w:lang w:eastAsia="ja-JP"/>
        </w:rPr>
        <w:t xml:space="preserve">: </w:t>
      </w:r>
      <w:r>
        <w:rPr>
          <w:rFonts w:eastAsia="ＭＳ 明朝"/>
          <w:bCs/>
          <w:lang w:eastAsia="ja-JP"/>
        </w:rPr>
        <w:t>Having reasonable values in specifications is also one of the key factors for the quality of the specifications and the values in the current specifications are the ones that we have been able to find out as the most reasonable values.</w:t>
      </w:r>
    </w:p>
    <w:p w14:paraId="4270DD98" w14:textId="77777777" w:rsidR="00D21D99" w:rsidRDefault="00D21D99" w:rsidP="00D21D99">
      <w:pPr>
        <w:pStyle w:val="proposal"/>
        <w:spacing w:after="120"/>
        <w:rPr>
          <w:rFonts w:eastAsia="ＭＳ 明朝"/>
          <w:bCs/>
          <w:lang w:eastAsia="ja-JP"/>
        </w:rPr>
      </w:pPr>
      <w:r>
        <w:rPr>
          <w:rFonts w:eastAsia="ＭＳ 明朝"/>
          <w:bCs/>
          <w:lang w:eastAsia="ja-JP"/>
        </w:rPr>
        <w:lastRenderedPageBreak/>
        <w:t>Proposal 1</w:t>
      </w:r>
      <w:r w:rsidRPr="00131E94">
        <w:rPr>
          <w:rFonts w:eastAsia="ＭＳ 明朝"/>
          <w:bCs/>
          <w:lang w:eastAsia="ja-JP"/>
        </w:rPr>
        <w:t xml:space="preserve">: </w:t>
      </w:r>
      <w:r>
        <w:rPr>
          <w:rFonts w:eastAsia="ＭＳ 明朝"/>
          <w:bCs/>
          <w:lang w:eastAsia="ja-JP"/>
        </w:rPr>
        <w:t>RAN4 shall not adopt Option 2 or similar approaches and not tighten the existing requirements for the sake of specification quality improvement.</w:t>
      </w:r>
    </w:p>
    <w:p w14:paraId="441ECD7A" w14:textId="77777777" w:rsidR="00D21D99" w:rsidRPr="00057CAA" w:rsidRDefault="00D21D99" w:rsidP="00D21D99">
      <w:pPr>
        <w:pStyle w:val="proposal"/>
        <w:spacing w:after="120"/>
        <w:ind w:left="100" w:hangingChars="50" w:hanging="100"/>
        <w:rPr>
          <w:rFonts w:eastAsia="ＭＳ 明朝"/>
          <w:bCs/>
          <w:lang w:eastAsia="ja-JP"/>
        </w:rPr>
      </w:pPr>
      <w:r w:rsidRPr="00057CAA">
        <w:rPr>
          <w:rFonts w:eastAsia="ＭＳ 明朝"/>
          <w:bCs/>
          <w:lang w:eastAsia="ja-JP"/>
        </w:rPr>
        <w:t>Proposal 2: Adopt the following approach.</w:t>
      </w:r>
    </w:p>
    <w:p w14:paraId="6CBD892D" w14:textId="77777777" w:rsidR="00D21D99" w:rsidRPr="00E76303" w:rsidRDefault="00D21D99" w:rsidP="00784BF4">
      <w:pPr>
        <w:pStyle w:val="proposal"/>
        <w:numPr>
          <w:ilvl w:val="3"/>
          <w:numId w:val="49"/>
        </w:numPr>
        <w:spacing w:after="120"/>
        <w:rPr>
          <w:rFonts w:eastAsia="ＭＳ 明朝"/>
          <w:bCs/>
          <w:lang w:eastAsia="ja-JP"/>
        </w:rPr>
      </w:pPr>
      <w:r>
        <w:rPr>
          <w:rFonts w:eastAsia="ＭＳ 明朝"/>
          <w:b w:val="0"/>
          <w:lang w:eastAsia="ja-JP"/>
        </w:rPr>
        <w:t>Apply followings to band combinations (BCs) with two bands,</w:t>
      </w:r>
    </w:p>
    <w:p w14:paraId="3E44649B" w14:textId="77777777" w:rsidR="00D21D99" w:rsidRPr="00E76303" w:rsidRDefault="00D21D99" w:rsidP="00784BF4">
      <w:pPr>
        <w:pStyle w:val="proposal"/>
        <w:numPr>
          <w:ilvl w:val="4"/>
          <w:numId w:val="49"/>
        </w:numPr>
        <w:spacing w:after="120"/>
        <w:rPr>
          <w:rFonts w:eastAsia="ＭＳ 明朝"/>
          <w:bCs/>
          <w:lang w:eastAsia="ja-JP"/>
        </w:rPr>
      </w:pPr>
      <w:r w:rsidRPr="00057CAA">
        <w:rPr>
          <w:rFonts w:eastAsia="ＭＳ 明朝"/>
          <w:b w:val="0"/>
          <w:lang w:eastAsia="ja-JP"/>
        </w:rPr>
        <w:t>Maintain the values for ΔT</w:t>
      </w:r>
      <w:r w:rsidRPr="00057CAA">
        <w:rPr>
          <w:rFonts w:eastAsia="ＭＳ 明朝"/>
          <w:b w:val="0"/>
          <w:vertAlign w:val="subscript"/>
          <w:lang w:eastAsia="ja-JP"/>
        </w:rPr>
        <w:t>IB,c</w:t>
      </w:r>
      <w:r w:rsidRPr="00057CAA">
        <w:rPr>
          <w:rFonts w:eastAsia="ＭＳ 明朝"/>
          <w:b w:val="0"/>
          <w:lang w:eastAsia="ja-JP"/>
        </w:rPr>
        <w:t xml:space="preserve"> and ΔR</w:t>
      </w:r>
      <w:r w:rsidRPr="00057CAA">
        <w:rPr>
          <w:rFonts w:eastAsia="ＭＳ 明朝"/>
          <w:b w:val="0"/>
          <w:vertAlign w:val="subscript"/>
          <w:lang w:eastAsia="ja-JP"/>
        </w:rPr>
        <w:t>IB,c</w:t>
      </w:r>
      <w:r w:rsidRPr="00057CAA">
        <w:rPr>
          <w:rFonts w:eastAsia="ＭＳ 明朝"/>
          <w:b w:val="0"/>
          <w:lang w:eastAsia="ja-JP"/>
        </w:rPr>
        <w:t xml:space="preserve"> </w:t>
      </w:r>
      <w:r>
        <w:rPr>
          <w:rFonts w:eastAsia="ＭＳ 明朝"/>
          <w:b w:val="0"/>
          <w:lang w:eastAsia="ja-JP"/>
        </w:rPr>
        <w:t>for BC</w:t>
      </w:r>
      <w:r w:rsidRPr="00057CAA">
        <w:rPr>
          <w:rFonts w:eastAsia="ＭＳ 明朝"/>
          <w:b w:val="0"/>
          <w:lang w:eastAsia="ja-JP"/>
        </w:rPr>
        <w:t xml:space="preserve">s </w:t>
      </w:r>
      <w:r>
        <w:rPr>
          <w:rFonts w:eastAsia="ＭＳ 明朝"/>
          <w:b w:val="0"/>
          <w:lang w:eastAsia="ja-JP"/>
        </w:rPr>
        <w:t xml:space="preserve">in the tables for BCs </w:t>
      </w:r>
      <w:r w:rsidRPr="00057CAA">
        <w:rPr>
          <w:rFonts w:eastAsia="ＭＳ 明朝"/>
          <w:b w:val="0"/>
          <w:lang w:eastAsia="ja-JP"/>
        </w:rPr>
        <w:t>with two bands</w:t>
      </w:r>
      <w:r>
        <w:rPr>
          <w:rFonts w:eastAsia="ＭＳ 明朝"/>
          <w:b w:val="0"/>
          <w:lang w:eastAsia="ja-JP"/>
        </w:rPr>
        <w:t>.</w:t>
      </w:r>
    </w:p>
    <w:p w14:paraId="60D45F74" w14:textId="77777777" w:rsidR="00D21D99" w:rsidRPr="00057CAA" w:rsidRDefault="00D21D99" w:rsidP="00784BF4">
      <w:pPr>
        <w:pStyle w:val="proposal"/>
        <w:numPr>
          <w:ilvl w:val="4"/>
          <w:numId w:val="49"/>
        </w:numPr>
        <w:spacing w:after="120"/>
        <w:rPr>
          <w:rFonts w:eastAsia="ＭＳ 明朝"/>
          <w:bCs/>
          <w:lang w:eastAsia="ja-JP"/>
        </w:rPr>
      </w:pPr>
      <w:r>
        <w:rPr>
          <w:rFonts w:eastAsia="ＭＳ 明朝"/>
          <w:b w:val="0"/>
          <w:lang w:eastAsia="ja-JP"/>
        </w:rPr>
        <w:t xml:space="preserve">Put 0 dB being handled as zero (i.e., not listed in the tables for two bands) with respective BCs in the tables for BCs with two bands. </w:t>
      </w:r>
    </w:p>
    <w:p w14:paraId="4E5EDA7A" w14:textId="77777777" w:rsidR="00D21D99" w:rsidRPr="00145D80" w:rsidRDefault="00D21D99" w:rsidP="00784BF4">
      <w:pPr>
        <w:pStyle w:val="proposal"/>
        <w:numPr>
          <w:ilvl w:val="3"/>
          <w:numId w:val="49"/>
        </w:numPr>
        <w:spacing w:after="120"/>
        <w:rPr>
          <w:rFonts w:eastAsia="ＭＳ 明朝"/>
          <w:bCs/>
          <w:lang w:eastAsia="ja-JP"/>
        </w:rPr>
      </w:pPr>
      <w:r w:rsidRPr="00145D80">
        <w:rPr>
          <w:rFonts w:eastAsia="ＭＳ 明朝"/>
          <w:b w:val="0"/>
          <w:lang w:eastAsia="ja-JP"/>
        </w:rPr>
        <w:t>Apply followings to BCs with more than two bands,</w:t>
      </w:r>
      <w:r>
        <w:rPr>
          <w:rFonts w:eastAsia="ＭＳ 明朝"/>
          <w:b w:val="0"/>
          <w:lang w:eastAsia="ja-JP"/>
        </w:rPr>
        <w:t xml:space="preserve"> v</w:t>
      </w:r>
      <w:r w:rsidRPr="00145D80">
        <w:rPr>
          <w:rFonts w:eastAsia="ＭＳ 明朝"/>
          <w:b w:val="0"/>
          <w:lang w:eastAsia="ja-JP"/>
        </w:rPr>
        <w:t>alues for ΔT</w:t>
      </w:r>
      <w:r w:rsidRPr="00145D80">
        <w:rPr>
          <w:rFonts w:eastAsia="ＭＳ 明朝"/>
          <w:b w:val="0"/>
          <w:vertAlign w:val="subscript"/>
          <w:lang w:eastAsia="ja-JP"/>
        </w:rPr>
        <w:t>IB,c</w:t>
      </w:r>
      <w:r w:rsidRPr="00145D80">
        <w:rPr>
          <w:rFonts w:eastAsia="ＭＳ 明朝"/>
          <w:b w:val="0"/>
          <w:lang w:eastAsia="ja-JP"/>
        </w:rPr>
        <w:t xml:space="preserve"> and ΔR</w:t>
      </w:r>
      <w:r w:rsidRPr="00145D80">
        <w:rPr>
          <w:rFonts w:eastAsia="ＭＳ 明朝"/>
          <w:b w:val="0"/>
          <w:vertAlign w:val="subscript"/>
          <w:lang w:eastAsia="ja-JP"/>
        </w:rPr>
        <w:t>IB,c</w:t>
      </w:r>
      <w:r w:rsidRPr="00145D80">
        <w:rPr>
          <w:rFonts w:eastAsia="ＭＳ 明朝"/>
          <w:b w:val="0"/>
          <w:lang w:eastAsia="ja-JP"/>
        </w:rPr>
        <w:t xml:space="preserve"> for BCs with more than two bands are derived by taking maximum among all the values for the corresponding respective bands from all the fallback BCs only with two bands. </w:t>
      </w:r>
    </w:p>
    <w:p w14:paraId="27F06565" w14:textId="77777777" w:rsidR="00D21D99" w:rsidRPr="00145D80" w:rsidRDefault="00D21D99" w:rsidP="00784BF4">
      <w:pPr>
        <w:pStyle w:val="proposal"/>
        <w:numPr>
          <w:ilvl w:val="4"/>
          <w:numId w:val="49"/>
        </w:numPr>
        <w:spacing w:after="120"/>
        <w:rPr>
          <w:rFonts w:eastAsia="ＭＳ 明朝"/>
          <w:bCs/>
          <w:lang w:eastAsia="ja-JP"/>
        </w:rPr>
      </w:pPr>
      <w:r w:rsidRPr="00145D80">
        <w:rPr>
          <w:rFonts w:eastAsia="ＭＳ 明朝"/>
          <w:b w:val="0"/>
          <w:lang w:eastAsia="ja-JP"/>
        </w:rPr>
        <w:t>For example, regarding CA_n1-n3-n78, ΔT</w:t>
      </w:r>
      <w:r w:rsidRPr="00145D80">
        <w:rPr>
          <w:rFonts w:eastAsia="ＭＳ 明朝"/>
          <w:b w:val="0"/>
          <w:vertAlign w:val="subscript"/>
          <w:lang w:eastAsia="ja-JP"/>
        </w:rPr>
        <w:t>IB,c</w:t>
      </w:r>
      <w:r w:rsidRPr="00145D80">
        <w:rPr>
          <w:rFonts w:eastAsia="ＭＳ 明朝"/>
          <w:b w:val="0"/>
          <w:lang w:eastAsia="ja-JP"/>
        </w:rPr>
        <w:t xml:space="preserve"> for CA_n1-n3, CA_n1-n78 and CA_n3-n78 are (0.3 dB, 0.3 dB), (0.3 dB, 0.8 dB) and (0.6 dB, 0.8 dB), respectively. </w:t>
      </w:r>
    </w:p>
    <w:p w14:paraId="4C6E9CD2" w14:textId="77777777" w:rsidR="00D21D99" w:rsidRPr="00057CAA" w:rsidRDefault="00D21D99" w:rsidP="00784BF4">
      <w:pPr>
        <w:pStyle w:val="proposal"/>
        <w:numPr>
          <w:ilvl w:val="4"/>
          <w:numId w:val="49"/>
        </w:numPr>
        <w:spacing w:after="120"/>
        <w:rPr>
          <w:rFonts w:eastAsia="ＭＳ 明朝"/>
          <w:bCs/>
          <w:lang w:eastAsia="ja-JP"/>
        </w:rPr>
      </w:pPr>
      <w:r w:rsidRPr="00057CAA">
        <w:rPr>
          <w:rFonts w:eastAsia="ＭＳ 明朝"/>
          <w:b w:val="0"/>
          <w:lang w:eastAsia="ja-JP"/>
        </w:rPr>
        <w:t>Take max for each band like max</w:t>
      </w:r>
      <w:r>
        <w:rPr>
          <w:rFonts w:eastAsia="ＭＳ 明朝"/>
          <w:b w:val="0"/>
          <w:lang w:eastAsia="ja-JP"/>
        </w:rPr>
        <w:t xml:space="preserve"> </w:t>
      </w:r>
      <w:r w:rsidRPr="00057CAA">
        <w:rPr>
          <w:rFonts w:eastAsia="ＭＳ 明朝"/>
          <w:b w:val="0"/>
          <w:lang w:eastAsia="ja-JP"/>
        </w:rPr>
        <w:t>(0.3 dB, 0.3 dB) for n1, max</w:t>
      </w:r>
      <w:r>
        <w:rPr>
          <w:rFonts w:eastAsia="ＭＳ 明朝"/>
          <w:b w:val="0"/>
          <w:lang w:eastAsia="ja-JP"/>
        </w:rPr>
        <w:t xml:space="preserve"> </w:t>
      </w:r>
      <w:r w:rsidRPr="00057CAA">
        <w:rPr>
          <w:rFonts w:eastAsia="ＭＳ 明朝"/>
          <w:b w:val="0"/>
          <w:lang w:eastAsia="ja-JP"/>
        </w:rPr>
        <w:t>(0.3 dB, 0.6 dB) for n3 and max</w:t>
      </w:r>
      <w:r>
        <w:rPr>
          <w:rFonts w:eastAsia="ＭＳ 明朝"/>
          <w:b w:val="0"/>
          <w:lang w:eastAsia="ja-JP"/>
        </w:rPr>
        <w:t xml:space="preserve"> </w:t>
      </w:r>
      <w:r w:rsidRPr="00057CAA">
        <w:rPr>
          <w:rFonts w:eastAsia="ＭＳ 明朝"/>
          <w:b w:val="0"/>
          <w:lang w:eastAsia="ja-JP"/>
        </w:rPr>
        <w:t>(0.8 dB, 0.8 dB) for n78. Then, the values for the respective bands for CA_n1-n3-n78 become (0.3 dB, 0.6 dB, 0.8 dB)</w:t>
      </w:r>
      <w:r>
        <w:rPr>
          <w:rFonts w:eastAsia="ＭＳ 明朝"/>
          <w:b w:val="0"/>
          <w:lang w:eastAsia="ja-JP"/>
        </w:rPr>
        <w:t xml:space="preserve"> </w:t>
      </w:r>
      <w:r w:rsidRPr="00057CAA">
        <w:rPr>
          <w:rFonts w:eastAsia="ＭＳ 明朝"/>
          <w:b w:val="0"/>
          <w:lang w:eastAsia="ja-JP"/>
        </w:rPr>
        <w:t>=</w:t>
      </w:r>
      <w:r>
        <w:rPr>
          <w:rFonts w:eastAsia="ＭＳ 明朝"/>
          <w:b w:val="0"/>
          <w:lang w:eastAsia="ja-JP"/>
        </w:rPr>
        <w:t xml:space="preserve"> </w:t>
      </w:r>
      <w:r w:rsidRPr="00057CAA">
        <w:rPr>
          <w:rFonts w:eastAsia="ＭＳ 明朝"/>
          <w:b w:val="0"/>
          <w:lang w:eastAsia="ja-JP"/>
        </w:rPr>
        <w:t>(n1, n3, n78).</w:t>
      </w:r>
    </w:p>
    <w:p w14:paraId="4A8308EB" w14:textId="77777777" w:rsidR="00D21D99" w:rsidRPr="00057CAA" w:rsidRDefault="00D21D99" w:rsidP="00784BF4">
      <w:pPr>
        <w:pStyle w:val="proposal"/>
        <w:numPr>
          <w:ilvl w:val="4"/>
          <w:numId w:val="49"/>
        </w:numPr>
        <w:spacing w:after="120"/>
        <w:rPr>
          <w:rFonts w:eastAsia="ＭＳ 明朝"/>
          <w:bCs/>
          <w:lang w:eastAsia="ja-JP"/>
        </w:rPr>
      </w:pPr>
      <w:r w:rsidRPr="00057CAA">
        <w:rPr>
          <w:rFonts w:eastAsia="ＭＳ 明朝"/>
          <w:b w:val="0"/>
          <w:lang w:eastAsia="ja-JP"/>
        </w:rPr>
        <w:t>It’s noted that the values currently specified are (0.6 dB, 0.6 dB, 0.8 dB) = (n1, n3, n78). Thus, this does not always give the same values in the current specifications.</w:t>
      </w:r>
    </w:p>
    <w:p w14:paraId="1FF9F70A" w14:textId="77777777" w:rsidR="00D21D99" w:rsidRPr="00057CAA" w:rsidRDefault="00D21D99" w:rsidP="00784BF4">
      <w:pPr>
        <w:pStyle w:val="proposal"/>
        <w:numPr>
          <w:ilvl w:val="4"/>
          <w:numId w:val="49"/>
        </w:numPr>
        <w:spacing w:after="120"/>
        <w:rPr>
          <w:rFonts w:eastAsia="ＭＳ 明朝"/>
          <w:bCs/>
          <w:lang w:eastAsia="ja-JP"/>
        </w:rPr>
      </w:pPr>
      <w:r w:rsidRPr="00057CAA">
        <w:rPr>
          <w:rFonts w:eastAsia="ＭＳ 明朝" w:hint="eastAsia"/>
          <w:b w:val="0"/>
          <w:lang w:eastAsia="ja-JP"/>
        </w:rPr>
        <w:t>T</w:t>
      </w:r>
      <w:r w:rsidRPr="00057CAA">
        <w:rPr>
          <w:rFonts w:eastAsia="ＭＳ 明朝"/>
          <w:b w:val="0"/>
          <w:lang w:eastAsia="ja-JP"/>
        </w:rPr>
        <w:t xml:space="preserve">hus, some exceptions are needed for specifically </w:t>
      </w:r>
      <w:r>
        <w:rPr>
          <w:rFonts w:eastAsia="ＭＳ 明朝"/>
          <w:b w:val="0"/>
          <w:lang w:eastAsia="ja-JP"/>
        </w:rPr>
        <w:t>BC</w:t>
      </w:r>
      <w:r w:rsidRPr="00057CAA">
        <w:rPr>
          <w:rFonts w:eastAsia="ＭＳ 明朝"/>
          <w:b w:val="0"/>
          <w:lang w:eastAsia="ja-JP"/>
        </w:rPr>
        <w:t xml:space="preserve">s whose degree of implementation challenges drastically changes compared to fallback </w:t>
      </w:r>
      <w:r>
        <w:rPr>
          <w:rFonts w:eastAsia="ＭＳ 明朝"/>
          <w:b w:val="0"/>
          <w:lang w:eastAsia="ja-JP"/>
        </w:rPr>
        <w:t>BC</w:t>
      </w:r>
      <w:r w:rsidRPr="00057CAA">
        <w:rPr>
          <w:rFonts w:eastAsia="ＭＳ 明朝"/>
          <w:b w:val="0"/>
          <w:lang w:eastAsia="ja-JP"/>
        </w:rPr>
        <w:t>s with two bands</w:t>
      </w:r>
    </w:p>
    <w:p w14:paraId="5387020A" w14:textId="77777777" w:rsidR="00D21D99" w:rsidRPr="00145D80" w:rsidRDefault="00D21D99" w:rsidP="00784BF4">
      <w:pPr>
        <w:pStyle w:val="proposal"/>
        <w:numPr>
          <w:ilvl w:val="3"/>
          <w:numId w:val="49"/>
        </w:numPr>
        <w:spacing w:after="120"/>
        <w:rPr>
          <w:rFonts w:eastAsia="ＭＳ 明朝"/>
          <w:b w:val="0"/>
          <w:lang w:eastAsia="ja-JP"/>
        </w:rPr>
      </w:pPr>
      <w:r>
        <w:rPr>
          <w:rFonts w:eastAsia="ＭＳ 明朝"/>
          <w:b w:val="0"/>
          <w:lang w:eastAsia="ja-JP"/>
        </w:rPr>
        <w:t>I</w:t>
      </w:r>
      <w:r w:rsidRPr="00145D80">
        <w:rPr>
          <w:rFonts w:eastAsia="ＭＳ 明朝"/>
          <w:b w:val="0"/>
          <w:lang w:eastAsia="ja-JP"/>
        </w:rPr>
        <w:t xml:space="preserve">f a BC with more than two bands has more than two bands at least in any one of the frequency ranges, below 1 GHz, 1.4 - 2.7 GHz and above 2.7GHz, RAN4 shall discuss values on case-by-case basis instead of applying the </w:t>
      </w:r>
      <w:r>
        <w:rPr>
          <w:rFonts w:eastAsia="ＭＳ 明朝"/>
          <w:b w:val="0"/>
          <w:lang w:eastAsia="ja-JP"/>
        </w:rPr>
        <w:t>2</w:t>
      </w:r>
      <w:r w:rsidRPr="00145D80">
        <w:rPr>
          <w:rFonts w:eastAsia="ＭＳ 明朝"/>
          <w:b w:val="0"/>
          <w:vertAlign w:val="superscript"/>
          <w:lang w:eastAsia="ja-JP"/>
        </w:rPr>
        <w:t>nd</w:t>
      </w:r>
      <w:r>
        <w:rPr>
          <w:rFonts w:eastAsia="ＭＳ 明朝"/>
          <w:b w:val="0"/>
          <w:lang w:eastAsia="ja-JP"/>
        </w:rPr>
        <w:t xml:space="preserve"> main bullet in the proposal 2</w:t>
      </w:r>
      <w:r w:rsidRPr="00145D80">
        <w:rPr>
          <w:rFonts w:eastAsia="ＭＳ 明朝"/>
          <w:b w:val="0"/>
          <w:lang w:eastAsia="ja-JP"/>
        </w:rPr>
        <w:t xml:space="preserve"> to it and list the values in the corresponding tables as exception</w:t>
      </w:r>
    </w:p>
    <w:p w14:paraId="7D661771" w14:textId="77777777" w:rsidR="00D21D99" w:rsidRDefault="00D21D99" w:rsidP="00784BF4">
      <w:pPr>
        <w:pStyle w:val="proposal"/>
        <w:numPr>
          <w:ilvl w:val="4"/>
          <w:numId w:val="49"/>
        </w:numPr>
        <w:spacing w:after="120"/>
        <w:rPr>
          <w:rFonts w:eastAsia="ＭＳ 明朝"/>
          <w:b w:val="0"/>
          <w:lang w:eastAsia="ja-JP"/>
        </w:rPr>
      </w:pPr>
      <w:r>
        <w:rPr>
          <w:rFonts w:eastAsia="ＭＳ 明朝"/>
          <w:b w:val="0"/>
          <w:lang w:eastAsia="ja-JP"/>
        </w:rPr>
        <w:t>For a</w:t>
      </w:r>
      <w:r w:rsidRPr="00145D80">
        <w:rPr>
          <w:rFonts w:eastAsia="ＭＳ 明朝"/>
          <w:b w:val="0"/>
          <w:lang w:eastAsia="ja-JP"/>
        </w:rPr>
        <w:t xml:space="preserve"> BC with more than three bands, values for ΔT</w:t>
      </w:r>
      <w:r w:rsidRPr="00145D80">
        <w:rPr>
          <w:rFonts w:eastAsia="ＭＳ 明朝"/>
          <w:b w:val="0"/>
          <w:vertAlign w:val="subscript"/>
          <w:lang w:eastAsia="ja-JP"/>
        </w:rPr>
        <w:t>IB,c</w:t>
      </w:r>
      <w:r w:rsidRPr="00145D80">
        <w:rPr>
          <w:rFonts w:eastAsia="ＭＳ 明朝"/>
          <w:b w:val="0"/>
          <w:lang w:eastAsia="ja-JP"/>
        </w:rPr>
        <w:t xml:space="preserve"> and ΔR</w:t>
      </w:r>
      <w:r w:rsidRPr="00145D80">
        <w:rPr>
          <w:rFonts w:eastAsia="ＭＳ 明朝"/>
          <w:b w:val="0"/>
          <w:vertAlign w:val="subscript"/>
          <w:lang w:eastAsia="ja-JP"/>
        </w:rPr>
        <w:t>IB,c</w:t>
      </w:r>
      <w:r w:rsidRPr="00145D80">
        <w:rPr>
          <w:rFonts w:eastAsia="ＭＳ 明朝"/>
          <w:b w:val="0"/>
          <w:lang w:eastAsia="ja-JP"/>
        </w:rPr>
        <w:t xml:space="preserve"> for bands group(s) consisting of more than two bands which falls into one of the frequency ranges, the values are derived based on the </w:t>
      </w:r>
      <w:r>
        <w:rPr>
          <w:rFonts w:eastAsia="ＭＳ 明朝"/>
          <w:b w:val="0"/>
          <w:lang w:eastAsia="ja-JP"/>
        </w:rPr>
        <w:t>3</w:t>
      </w:r>
      <w:r w:rsidRPr="00A22EFD">
        <w:rPr>
          <w:rFonts w:eastAsia="ＭＳ 明朝"/>
          <w:b w:val="0"/>
          <w:vertAlign w:val="superscript"/>
          <w:lang w:eastAsia="ja-JP"/>
        </w:rPr>
        <w:t>rd</w:t>
      </w:r>
      <w:r>
        <w:rPr>
          <w:rFonts w:eastAsia="ＭＳ 明朝"/>
          <w:b w:val="0"/>
          <w:lang w:eastAsia="ja-JP"/>
        </w:rPr>
        <w:t xml:space="preserve"> main bullet (i.e., case by case analysis is needed) in the proposal 2</w:t>
      </w:r>
      <w:r w:rsidRPr="00145D80">
        <w:rPr>
          <w:rFonts w:eastAsia="ＭＳ 明朝"/>
          <w:b w:val="0"/>
          <w:lang w:eastAsia="ja-JP"/>
        </w:rPr>
        <w:t>, while values for ΔT</w:t>
      </w:r>
      <w:r w:rsidRPr="00A22EFD">
        <w:rPr>
          <w:rFonts w:eastAsia="ＭＳ 明朝"/>
          <w:b w:val="0"/>
          <w:vertAlign w:val="subscript"/>
          <w:lang w:eastAsia="ja-JP"/>
        </w:rPr>
        <w:t>IB,c</w:t>
      </w:r>
      <w:r w:rsidRPr="00145D80">
        <w:rPr>
          <w:rFonts w:eastAsia="ＭＳ 明朝"/>
          <w:b w:val="0"/>
          <w:lang w:eastAsia="ja-JP"/>
        </w:rPr>
        <w:t xml:space="preserve"> and ΔR</w:t>
      </w:r>
      <w:r w:rsidRPr="00A22EFD">
        <w:rPr>
          <w:rFonts w:eastAsia="ＭＳ 明朝"/>
          <w:b w:val="0"/>
          <w:vertAlign w:val="subscript"/>
          <w:lang w:eastAsia="ja-JP"/>
        </w:rPr>
        <w:t>IB,c</w:t>
      </w:r>
      <w:r w:rsidRPr="00145D80">
        <w:rPr>
          <w:rFonts w:eastAsia="ＭＳ 明朝"/>
          <w:b w:val="0"/>
          <w:lang w:eastAsia="ja-JP"/>
        </w:rPr>
        <w:t xml:space="preserve"> for the remaining band(s) are derived based on </w:t>
      </w:r>
      <w:r>
        <w:rPr>
          <w:rFonts w:eastAsia="ＭＳ 明朝"/>
          <w:b w:val="0"/>
          <w:lang w:eastAsia="ja-JP"/>
        </w:rPr>
        <w:t>the 2</w:t>
      </w:r>
      <w:r w:rsidRPr="00A22EFD">
        <w:rPr>
          <w:rFonts w:eastAsia="ＭＳ 明朝"/>
          <w:b w:val="0"/>
          <w:vertAlign w:val="superscript"/>
          <w:lang w:eastAsia="ja-JP"/>
        </w:rPr>
        <w:t>st</w:t>
      </w:r>
      <w:r>
        <w:rPr>
          <w:rFonts w:eastAsia="ＭＳ 明朝"/>
          <w:b w:val="0"/>
          <w:lang w:eastAsia="ja-JP"/>
        </w:rPr>
        <w:t xml:space="preserve"> main bullet in the proposal 2 </w:t>
      </w:r>
      <w:r w:rsidRPr="00145D80">
        <w:rPr>
          <w:rFonts w:eastAsia="ＭＳ 明朝"/>
          <w:b w:val="0"/>
          <w:lang w:eastAsia="ja-JP"/>
        </w:rPr>
        <w:t xml:space="preserve">. </w:t>
      </w:r>
    </w:p>
    <w:p w14:paraId="509E33C6" w14:textId="77777777" w:rsidR="00D21D99" w:rsidRPr="00057CAA" w:rsidRDefault="00D21D99" w:rsidP="00784BF4">
      <w:pPr>
        <w:pStyle w:val="proposal"/>
        <w:numPr>
          <w:ilvl w:val="4"/>
          <w:numId w:val="49"/>
        </w:numPr>
        <w:spacing w:after="120"/>
        <w:rPr>
          <w:rFonts w:eastAsia="ＭＳ 明朝"/>
          <w:b w:val="0"/>
          <w:lang w:eastAsia="ja-JP"/>
        </w:rPr>
      </w:pPr>
      <w:r w:rsidRPr="00145D80">
        <w:rPr>
          <w:rFonts w:eastAsia="ＭＳ 明朝"/>
          <w:b w:val="0"/>
          <w:lang w:eastAsia="ja-JP"/>
        </w:rPr>
        <w:t xml:space="preserve">E.g., A+B+C+D+E where A+B+C falls into one of the frequency ranges, then, </w:t>
      </w:r>
      <w:r>
        <w:rPr>
          <w:rFonts w:eastAsia="ＭＳ 明朝"/>
          <w:b w:val="0"/>
          <w:lang w:eastAsia="ja-JP"/>
        </w:rPr>
        <w:t>values derived based on the 3</w:t>
      </w:r>
      <w:r w:rsidRPr="00A22EFD">
        <w:rPr>
          <w:rFonts w:eastAsia="ＭＳ 明朝"/>
          <w:b w:val="0"/>
          <w:vertAlign w:val="superscript"/>
          <w:lang w:eastAsia="ja-JP"/>
        </w:rPr>
        <w:t>rd</w:t>
      </w:r>
      <w:r>
        <w:rPr>
          <w:rFonts w:eastAsia="ＭＳ 明朝"/>
          <w:b w:val="0"/>
          <w:lang w:eastAsia="ja-JP"/>
        </w:rPr>
        <w:t xml:space="preserve"> main bullet in the proposal 2 </w:t>
      </w:r>
      <w:r w:rsidRPr="00145D80">
        <w:rPr>
          <w:rFonts w:eastAsia="ＭＳ 明朝"/>
          <w:b w:val="0"/>
          <w:lang w:eastAsia="ja-JP"/>
        </w:rPr>
        <w:t xml:space="preserve">applies, while </w:t>
      </w:r>
      <w:r>
        <w:rPr>
          <w:rFonts w:eastAsia="ＭＳ 明朝"/>
          <w:b w:val="0"/>
          <w:lang w:eastAsia="ja-JP"/>
        </w:rPr>
        <w:t>the 2</w:t>
      </w:r>
      <w:r w:rsidRPr="00A22EFD">
        <w:rPr>
          <w:rFonts w:eastAsia="ＭＳ 明朝"/>
          <w:b w:val="0"/>
          <w:vertAlign w:val="superscript"/>
          <w:lang w:eastAsia="ja-JP"/>
        </w:rPr>
        <w:t>nd</w:t>
      </w:r>
      <w:r>
        <w:rPr>
          <w:rFonts w:eastAsia="ＭＳ 明朝"/>
          <w:b w:val="0"/>
          <w:lang w:eastAsia="ja-JP"/>
        </w:rPr>
        <w:t xml:space="preserve"> main bullet applies </w:t>
      </w:r>
      <w:r w:rsidRPr="00145D80">
        <w:rPr>
          <w:rFonts w:eastAsia="ＭＳ 明朝"/>
          <w:b w:val="0"/>
          <w:lang w:eastAsia="ja-JP"/>
        </w:rPr>
        <w:t>to D and E</w:t>
      </w:r>
      <w:r>
        <w:rPr>
          <w:rFonts w:eastAsia="ＭＳ 明朝"/>
          <w:b w:val="0"/>
          <w:lang w:eastAsia="ja-JP"/>
        </w:rPr>
        <w:t xml:space="preserve"> to derive values. </w:t>
      </w:r>
    </w:p>
    <w:p w14:paraId="60351828" w14:textId="77777777" w:rsidR="00D21D99" w:rsidRPr="00057CAA" w:rsidRDefault="00D21D99" w:rsidP="00784BF4">
      <w:pPr>
        <w:pStyle w:val="proposal"/>
        <w:numPr>
          <w:ilvl w:val="4"/>
          <w:numId w:val="49"/>
        </w:numPr>
        <w:spacing w:after="120"/>
        <w:rPr>
          <w:rFonts w:eastAsia="ＭＳ 明朝"/>
          <w:b w:val="0"/>
          <w:lang w:eastAsia="ja-JP"/>
        </w:rPr>
      </w:pPr>
      <w:r w:rsidRPr="00057CAA">
        <w:rPr>
          <w:rFonts w:eastAsia="ＭＳ 明朝"/>
          <w:b w:val="0"/>
          <w:lang w:eastAsia="ja-JP"/>
        </w:rPr>
        <w:t>For another example, if a completely new band combination with four bands whose three of the four bands are below 1GHz, then, the proponent of this band combination shall provide technical analysis on values in their TP.</w:t>
      </w:r>
    </w:p>
    <w:p w14:paraId="6FEC9F94" w14:textId="77777777" w:rsidR="00D21D99" w:rsidRPr="00057CAA" w:rsidRDefault="00D21D99" w:rsidP="00784BF4">
      <w:pPr>
        <w:pStyle w:val="proposal"/>
        <w:numPr>
          <w:ilvl w:val="3"/>
          <w:numId w:val="49"/>
        </w:numPr>
        <w:spacing w:after="120"/>
        <w:rPr>
          <w:rFonts w:eastAsia="ＭＳ 明朝"/>
          <w:bCs/>
          <w:lang w:eastAsia="ja-JP"/>
        </w:rPr>
      </w:pPr>
      <w:r w:rsidRPr="00057CAA">
        <w:rPr>
          <w:rFonts w:eastAsia="ＭＳ 明朝"/>
          <w:bCs/>
          <w:lang w:eastAsia="ja-JP"/>
        </w:rPr>
        <w:t xml:space="preserve">  </w:t>
      </w:r>
      <w:r>
        <w:rPr>
          <w:rFonts w:eastAsia="ＭＳ 明朝"/>
          <w:b w:val="0"/>
          <w:lang w:eastAsia="ja-JP"/>
        </w:rPr>
        <w:t>Those above</w:t>
      </w:r>
      <w:r w:rsidRPr="00057CAA">
        <w:rPr>
          <w:rFonts w:eastAsia="ＭＳ 明朝"/>
          <w:b w:val="0"/>
          <w:lang w:eastAsia="ja-JP"/>
        </w:rPr>
        <w:t xml:space="preserve"> shall be allowed to be revisited whenever necessary.</w:t>
      </w:r>
    </w:p>
    <w:p w14:paraId="63B2E3EE" w14:textId="77777777" w:rsidR="00D21D99" w:rsidRPr="00057CAA" w:rsidRDefault="00D21D99" w:rsidP="00784BF4">
      <w:pPr>
        <w:pStyle w:val="proposal"/>
        <w:numPr>
          <w:ilvl w:val="4"/>
          <w:numId w:val="49"/>
        </w:numPr>
        <w:spacing w:after="120"/>
        <w:rPr>
          <w:rFonts w:eastAsia="ＭＳ 明朝"/>
          <w:bCs/>
          <w:lang w:eastAsia="ja-JP"/>
        </w:rPr>
      </w:pPr>
      <w:r w:rsidRPr="00057CAA">
        <w:rPr>
          <w:rFonts w:eastAsia="ＭＳ 明朝"/>
          <w:b w:val="0"/>
          <w:lang w:eastAsia="ja-JP"/>
        </w:rPr>
        <w:t>This is because there may be aspects that we have not been aware of at the writing of this contribution</w:t>
      </w:r>
    </w:p>
    <w:p w14:paraId="13FA0626" w14:textId="1F532050" w:rsidR="00ED44C5" w:rsidRDefault="00784BF4" w:rsidP="00D542C7">
      <w:pPr>
        <w:pStyle w:val="21"/>
        <w:spacing w:after="120"/>
        <w:rPr>
          <w:rFonts w:eastAsia="ＭＳ 明朝"/>
          <w:lang w:eastAsia="ja-JP"/>
        </w:rPr>
      </w:pPr>
      <w:r>
        <w:rPr>
          <w:rFonts w:eastAsia="ＭＳ 明朝"/>
          <w:lang w:eastAsia="ja-JP"/>
        </w:rPr>
        <w:t>&lt;</w:t>
      </w:r>
      <w:r>
        <w:rPr>
          <w:rFonts w:eastAsia="ＭＳ 明朝" w:hint="eastAsia"/>
          <w:lang w:eastAsia="ja-JP"/>
        </w:rPr>
        <w:t>W</w:t>
      </w:r>
      <w:r>
        <w:rPr>
          <w:rFonts w:eastAsia="ＭＳ 明朝"/>
          <w:lang w:eastAsia="ja-JP"/>
        </w:rPr>
        <w:t>ording ambiguities&gt;</w:t>
      </w:r>
    </w:p>
    <w:p w14:paraId="50E7B045" w14:textId="77777777" w:rsidR="00784BF4" w:rsidRDefault="00784BF4" w:rsidP="00784BF4">
      <w:pPr>
        <w:pStyle w:val="proposal"/>
        <w:spacing w:after="120"/>
        <w:rPr>
          <w:rFonts w:eastAsiaTheme="minorEastAsia"/>
        </w:rPr>
      </w:pPr>
      <w:r w:rsidRPr="00B86D33">
        <w:rPr>
          <w:rFonts w:eastAsiaTheme="minorEastAsia"/>
        </w:rPr>
        <w:t xml:space="preserve">Observation </w:t>
      </w:r>
      <w:r>
        <w:rPr>
          <w:rFonts w:eastAsiaTheme="minorEastAsia"/>
        </w:rPr>
        <w:t>6</w:t>
      </w:r>
      <w:r w:rsidRPr="00B86D33">
        <w:rPr>
          <w:rFonts w:eastAsiaTheme="minorEastAsia"/>
        </w:rPr>
        <w:t xml:space="preserve">: </w:t>
      </w:r>
      <w:r>
        <w:rPr>
          <w:rFonts w:eastAsiaTheme="minorEastAsia"/>
        </w:rPr>
        <w:t>The discussion on CA requirement applicability requires technical discussion.</w:t>
      </w:r>
    </w:p>
    <w:p w14:paraId="63622014" w14:textId="77777777" w:rsidR="00784BF4" w:rsidRDefault="00784BF4" w:rsidP="00784BF4">
      <w:pPr>
        <w:pStyle w:val="proposal"/>
        <w:spacing w:after="120"/>
        <w:rPr>
          <w:rFonts w:eastAsiaTheme="minorEastAsia"/>
        </w:rPr>
      </w:pPr>
      <w:r w:rsidRPr="00B86D33">
        <w:rPr>
          <w:rFonts w:eastAsiaTheme="minorEastAsia"/>
        </w:rPr>
        <w:t xml:space="preserve">Proposal </w:t>
      </w:r>
      <w:r>
        <w:rPr>
          <w:rFonts w:eastAsiaTheme="minorEastAsia"/>
        </w:rPr>
        <w:t>3</w:t>
      </w:r>
      <w:r w:rsidRPr="00B86D33">
        <w:rPr>
          <w:rFonts w:eastAsiaTheme="minorEastAsia"/>
        </w:rPr>
        <w:t xml:space="preserve">: </w:t>
      </w:r>
      <w:r>
        <w:rPr>
          <w:rFonts w:eastAsiaTheme="minorEastAsia"/>
        </w:rPr>
        <w:t>CA requirement applicability should be handled in HPUE CA power class agenda item.</w:t>
      </w:r>
    </w:p>
    <w:p w14:paraId="2B780A49" w14:textId="77777777" w:rsidR="00784BF4" w:rsidRDefault="00784BF4" w:rsidP="00784BF4">
      <w:pPr>
        <w:pStyle w:val="proposal"/>
        <w:spacing w:after="120"/>
        <w:rPr>
          <w:rFonts w:eastAsiaTheme="minorEastAsia"/>
        </w:rPr>
      </w:pPr>
      <w:r w:rsidRPr="00B86D33">
        <w:rPr>
          <w:rFonts w:eastAsiaTheme="minorEastAsia"/>
        </w:rPr>
        <w:t xml:space="preserve">Observation </w:t>
      </w:r>
      <w:r>
        <w:rPr>
          <w:rFonts w:eastAsiaTheme="minorEastAsia"/>
        </w:rPr>
        <w:t>7</w:t>
      </w:r>
      <w:r w:rsidRPr="00B86D33">
        <w:rPr>
          <w:rFonts w:eastAsiaTheme="minorEastAsia"/>
        </w:rPr>
        <w:t xml:space="preserve">: </w:t>
      </w:r>
      <w:r>
        <w:rPr>
          <w:rFonts w:eastAsiaTheme="minorEastAsia"/>
        </w:rPr>
        <w:t>From following current situations, if we use one of dual Tx and 2Tx, using 2Tx is rational.</w:t>
      </w:r>
    </w:p>
    <w:p w14:paraId="372F568E" w14:textId="77777777" w:rsidR="00784BF4" w:rsidRPr="00FA7B1A" w:rsidRDefault="00784BF4" w:rsidP="00784BF4">
      <w:pPr>
        <w:pStyle w:val="proposal"/>
        <w:numPr>
          <w:ilvl w:val="0"/>
          <w:numId w:val="47"/>
        </w:numPr>
        <w:spacing w:after="120"/>
        <w:rPr>
          <w:rFonts w:eastAsiaTheme="minorEastAsia"/>
          <w:bCs/>
        </w:rPr>
      </w:pPr>
      <w:r w:rsidRPr="00FA7B1A">
        <w:rPr>
          <w:rFonts w:eastAsiaTheme="minorEastAsia"/>
          <w:bCs/>
        </w:rPr>
        <w:t>If we selected dual Tx, i.e., replaced 2Tx with dual Tx, could we change e.g., 2Tx-2Tx into dual Tx - dual Tx for uplinkTxSwitching? If we select 2Tx, 2Tx for uplinkTxSwitching can stay as they do.</w:t>
      </w:r>
    </w:p>
    <w:p w14:paraId="2E185CBB" w14:textId="77777777" w:rsidR="00784BF4" w:rsidRPr="00FA7B1A" w:rsidRDefault="00784BF4" w:rsidP="00784BF4">
      <w:pPr>
        <w:pStyle w:val="proposal"/>
        <w:numPr>
          <w:ilvl w:val="0"/>
          <w:numId w:val="47"/>
        </w:numPr>
        <w:spacing w:after="120"/>
        <w:rPr>
          <w:rFonts w:eastAsiaTheme="minorEastAsia"/>
        </w:rPr>
      </w:pPr>
      <w:r w:rsidRPr="00FA7B1A">
        <w:rPr>
          <w:rFonts w:eastAsiaTheme="minorEastAsia"/>
          <w:bCs/>
        </w:rPr>
        <w:t>For 4Tx, we haven’t used quad Tx thus far. If we used dual Tx instead of 2Tx, we would need to use quad Tx instead of 4Tx for consistency.</w:t>
      </w:r>
    </w:p>
    <w:p w14:paraId="77AA2EEC" w14:textId="77777777" w:rsidR="00784BF4" w:rsidRPr="00FA7B1A" w:rsidRDefault="00784BF4" w:rsidP="00784BF4">
      <w:pPr>
        <w:pStyle w:val="proposal"/>
        <w:spacing w:after="120"/>
        <w:rPr>
          <w:rFonts w:eastAsiaTheme="minorEastAsia"/>
        </w:rPr>
      </w:pPr>
      <w:r w:rsidRPr="00B86D33">
        <w:rPr>
          <w:rFonts w:eastAsiaTheme="minorEastAsia"/>
        </w:rPr>
        <w:t xml:space="preserve">Proposal </w:t>
      </w:r>
      <w:r>
        <w:rPr>
          <w:rFonts w:eastAsiaTheme="minorEastAsia"/>
        </w:rPr>
        <w:t>4</w:t>
      </w:r>
      <w:r w:rsidRPr="00B86D33">
        <w:rPr>
          <w:rFonts w:eastAsiaTheme="minorEastAsia"/>
        </w:rPr>
        <w:t xml:space="preserve">: </w:t>
      </w:r>
      <w:r>
        <w:rPr>
          <w:rFonts w:eastAsiaTheme="minorEastAsia"/>
        </w:rPr>
        <w:t>Replace “dual Tx” with “2Tx”.</w:t>
      </w:r>
    </w:p>
    <w:p w14:paraId="1BA0A009" w14:textId="1230A719" w:rsidR="00784BF4" w:rsidRPr="00784BF4" w:rsidRDefault="00784BF4" w:rsidP="00784BF4">
      <w:pPr>
        <w:pStyle w:val="proposal"/>
        <w:spacing w:after="120"/>
        <w:rPr>
          <w:rFonts w:eastAsia="ＭＳ 明朝"/>
          <w:b w:val="0"/>
          <w:bCs/>
          <w:lang w:eastAsia="ja-JP"/>
        </w:rPr>
      </w:pPr>
      <w:r w:rsidRPr="00784BF4">
        <w:rPr>
          <w:rFonts w:eastAsia="ＭＳ 明朝" w:hint="eastAsia"/>
          <w:b w:val="0"/>
          <w:bCs/>
          <w:lang w:eastAsia="ja-JP"/>
        </w:rPr>
        <w:t>&lt;</w:t>
      </w:r>
      <w:r w:rsidRPr="00784BF4">
        <w:rPr>
          <w:rFonts w:eastAsia="ＭＳ 明朝"/>
          <w:b w:val="0"/>
          <w:bCs/>
          <w:lang w:eastAsia="ja-JP"/>
        </w:rPr>
        <w:t>modifiedMPR-Beehaviour&gt;</w:t>
      </w:r>
    </w:p>
    <w:p w14:paraId="4B520A5B" w14:textId="2831DAB8" w:rsidR="00784BF4" w:rsidRPr="00B86D33" w:rsidRDefault="00784BF4" w:rsidP="00784BF4">
      <w:pPr>
        <w:pStyle w:val="proposal"/>
        <w:spacing w:after="120"/>
        <w:rPr>
          <w:rFonts w:eastAsiaTheme="minorEastAsia"/>
        </w:rPr>
      </w:pPr>
      <w:r w:rsidRPr="00B86D33">
        <w:rPr>
          <w:rFonts w:eastAsiaTheme="minorEastAsia"/>
        </w:rPr>
        <w:t xml:space="preserve">Observation </w:t>
      </w:r>
      <w:r>
        <w:rPr>
          <w:rFonts w:eastAsiaTheme="minorEastAsia"/>
        </w:rPr>
        <w:t>8</w:t>
      </w:r>
      <w:r w:rsidRPr="00B86D33">
        <w:rPr>
          <w:rFonts w:eastAsiaTheme="minorEastAsia"/>
        </w:rPr>
        <w:t xml:space="preserve">: “If the bit is not set” has no ambiguity if a band has multiple definitions in </w:t>
      </w:r>
      <w:r w:rsidRPr="00B86D33">
        <w:rPr>
          <w:rFonts w:eastAsia="ＭＳ 明朝"/>
          <w:i/>
          <w:iCs/>
          <w:lang w:eastAsia="ja-JP"/>
        </w:rPr>
        <w:t>modifiedMPR-Behaviour</w:t>
      </w:r>
    </w:p>
    <w:p w14:paraId="25641C0D" w14:textId="77777777" w:rsidR="00784BF4" w:rsidRDefault="00784BF4" w:rsidP="00784BF4">
      <w:pPr>
        <w:pStyle w:val="proposal"/>
        <w:spacing w:after="120"/>
        <w:rPr>
          <w:rFonts w:eastAsia="ＭＳ 明朝"/>
          <w:i/>
          <w:iCs/>
          <w:lang w:eastAsia="ja-JP"/>
        </w:rPr>
      </w:pPr>
      <w:r w:rsidRPr="00B86D33">
        <w:rPr>
          <w:rFonts w:eastAsiaTheme="minorEastAsia"/>
        </w:rPr>
        <w:t xml:space="preserve">Observation </w:t>
      </w:r>
      <w:r>
        <w:rPr>
          <w:rFonts w:eastAsiaTheme="minorEastAsia"/>
        </w:rPr>
        <w:t>9</w:t>
      </w:r>
      <w:r w:rsidRPr="00B86D33">
        <w:rPr>
          <w:rFonts w:eastAsiaTheme="minorEastAsia"/>
        </w:rPr>
        <w:t xml:space="preserve">: “If the bit is not set” </w:t>
      </w:r>
      <w:r>
        <w:rPr>
          <w:rFonts w:eastAsiaTheme="minorEastAsia"/>
        </w:rPr>
        <w:t>is still understandable even if a band has single definition</w:t>
      </w:r>
      <w:r w:rsidRPr="00B86D33">
        <w:rPr>
          <w:rFonts w:eastAsiaTheme="minorEastAsia"/>
        </w:rPr>
        <w:t xml:space="preserve"> in </w:t>
      </w:r>
      <w:r w:rsidRPr="00B86D33">
        <w:rPr>
          <w:rFonts w:eastAsia="ＭＳ 明朝"/>
          <w:i/>
          <w:iCs/>
          <w:lang w:eastAsia="ja-JP"/>
        </w:rPr>
        <w:t>modifiedMPR-Behaviour</w:t>
      </w:r>
      <w:r>
        <w:rPr>
          <w:rFonts w:eastAsia="ＭＳ 明朝"/>
          <w:i/>
          <w:iCs/>
          <w:lang w:eastAsia="ja-JP"/>
        </w:rPr>
        <w:t xml:space="preserve"> if readers are aware of Observation 8.</w:t>
      </w:r>
    </w:p>
    <w:p w14:paraId="0C94F425" w14:textId="79FCE3F2" w:rsidR="00784BF4" w:rsidRDefault="00784BF4" w:rsidP="00784BF4">
      <w:pPr>
        <w:pStyle w:val="proposal"/>
        <w:spacing w:after="120"/>
        <w:rPr>
          <w:rFonts w:eastAsia="ＭＳ 明朝"/>
          <w:lang w:eastAsia="ja-JP"/>
        </w:rPr>
      </w:pPr>
      <w:r w:rsidRPr="00B86D33">
        <w:rPr>
          <w:rFonts w:eastAsiaTheme="minorEastAsia"/>
        </w:rPr>
        <w:t xml:space="preserve">Proposal </w:t>
      </w:r>
      <w:r>
        <w:rPr>
          <w:rFonts w:eastAsiaTheme="minorEastAsia"/>
        </w:rPr>
        <w:t>5</w:t>
      </w:r>
      <w:r w:rsidRPr="00B86D33">
        <w:rPr>
          <w:rFonts w:eastAsiaTheme="minorEastAsia"/>
        </w:rPr>
        <w:t>: If RAN4 pursues more clarification, modify the text in a way</w:t>
      </w:r>
      <w:r w:rsidRPr="00B86D33">
        <w:rPr>
          <w:rFonts w:eastAsia="ＭＳ 明朝"/>
          <w:lang w:eastAsia="ja-JP"/>
        </w:rPr>
        <w:t xml:space="preserve"> of “if the bit is not set</w:t>
      </w:r>
      <w:r w:rsidR="001C4887">
        <w:rPr>
          <w:rFonts w:eastAsia="ＭＳ 明朝"/>
          <w:lang w:eastAsia="ja-JP"/>
        </w:rPr>
        <w:t xml:space="preserve"> </w:t>
      </w:r>
      <w:r w:rsidRPr="00B86D33">
        <w:rPr>
          <w:rFonts w:eastAsia="ＭＳ 明朝"/>
          <w:lang w:eastAsia="ja-JP"/>
        </w:rPr>
        <w:t xml:space="preserve">or a parameter of </w:t>
      </w:r>
      <w:r w:rsidRPr="00B86D33">
        <w:rPr>
          <w:rFonts w:eastAsia="ＭＳ 明朝"/>
          <w:i/>
          <w:iCs/>
          <w:lang w:eastAsia="ja-JP"/>
        </w:rPr>
        <w:t>modifiedMPR-Behaviour</w:t>
      </w:r>
      <w:r w:rsidRPr="00B86D33">
        <w:rPr>
          <w:rFonts w:eastAsia="ＭＳ 明朝"/>
          <w:lang w:eastAsia="ja-JP"/>
        </w:rPr>
        <w:t xml:space="preserve"> in BandNR is not present,”</w:t>
      </w:r>
    </w:p>
    <w:p w14:paraId="47D229CE" w14:textId="7F45AB25" w:rsidR="00784BF4" w:rsidRPr="00784BF4" w:rsidRDefault="00784BF4" w:rsidP="00784BF4">
      <w:pPr>
        <w:pStyle w:val="proposal"/>
        <w:spacing w:after="120"/>
        <w:rPr>
          <w:rFonts w:eastAsia="ＭＳ 明朝"/>
          <w:b w:val="0"/>
          <w:bCs/>
          <w:lang w:eastAsia="ja-JP"/>
        </w:rPr>
      </w:pPr>
      <w:r w:rsidRPr="00784BF4">
        <w:rPr>
          <w:rFonts w:eastAsia="ＭＳ 明朝" w:hint="eastAsia"/>
          <w:b w:val="0"/>
          <w:bCs/>
          <w:lang w:eastAsia="ja-JP"/>
        </w:rPr>
        <w:t>&lt;</w:t>
      </w:r>
      <w:r>
        <w:rPr>
          <w:rFonts w:eastAsia="ＭＳ 明朝"/>
          <w:b w:val="0"/>
          <w:bCs/>
          <w:lang w:eastAsia="ja-JP"/>
        </w:rPr>
        <w:t>Handling of NOTEs in a table</w:t>
      </w:r>
      <w:r w:rsidRPr="00784BF4">
        <w:rPr>
          <w:rFonts w:eastAsia="ＭＳ 明朝"/>
          <w:b w:val="0"/>
          <w:bCs/>
          <w:lang w:eastAsia="ja-JP"/>
        </w:rPr>
        <w:t>&gt;</w:t>
      </w:r>
    </w:p>
    <w:p w14:paraId="28E3897E" w14:textId="77777777" w:rsidR="00784BF4" w:rsidRPr="00B86D33" w:rsidRDefault="00784BF4" w:rsidP="00784BF4">
      <w:pPr>
        <w:pStyle w:val="proposal"/>
        <w:spacing w:after="120"/>
        <w:rPr>
          <w:rFonts w:eastAsiaTheme="minorEastAsia"/>
        </w:rPr>
      </w:pPr>
      <w:r w:rsidRPr="00B86D33">
        <w:rPr>
          <w:rFonts w:eastAsiaTheme="minorEastAsia"/>
        </w:rPr>
        <w:t xml:space="preserve">Observation </w:t>
      </w:r>
      <w:r>
        <w:rPr>
          <w:rFonts w:eastAsiaTheme="minorEastAsia"/>
        </w:rPr>
        <w:t>10</w:t>
      </w:r>
      <w:r w:rsidRPr="00B86D33">
        <w:rPr>
          <w:rFonts w:eastAsiaTheme="minorEastAsia"/>
        </w:rPr>
        <w:t xml:space="preserve">: </w:t>
      </w:r>
      <w:r w:rsidRPr="00567DF3">
        <w:rPr>
          <w:rFonts w:eastAsiaTheme="minorEastAsia"/>
        </w:rPr>
        <w:t>handling NOTEs in a table is not consistent across a specification or over the RAN4 specifications</w:t>
      </w:r>
    </w:p>
    <w:p w14:paraId="589ED46D" w14:textId="77777777" w:rsidR="00784BF4" w:rsidRDefault="00784BF4" w:rsidP="00784BF4">
      <w:pPr>
        <w:pStyle w:val="proposal"/>
        <w:spacing w:after="120"/>
        <w:rPr>
          <w:rFonts w:eastAsiaTheme="minorEastAsia"/>
        </w:rPr>
      </w:pPr>
      <w:r w:rsidRPr="00B86D33">
        <w:rPr>
          <w:rFonts w:eastAsiaTheme="minorEastAsia"/>
        </w:rPr>
        <w:t xml:space="preserve">Observation </w:t>
      </w:r>
      <w:r>
        <w:rPr>
          <w:rFonts w:eastAsiaTheme="minorEastAsia"/>
        </w:rPr>
        <w:t>11</w:t>
      </w:r>
      <w:r w:rsidRPr="00B86D33">
        <w:rPr>
          <w:rFonts w:eastAsiaTheme="minorEastAsia"/>
        </w:rPr>
        <w:t xml:space="preserve">: </w:t>
      </w:r>
      <w:r>
        <w:rPr>
          <w:rFonts w:eastAsiaTheme="minorEastAsia"/>
        </w:rPr>
        <w:t>Granularity of NOTEs applicability in a table may be even finer than originally MCC expected in TR21.801.</w:t>
      </w:r>
    </w:p>
    <w:p w14:paraId="0C4868C3" w14:textId="2F83250B" w:rsidR="00784BF4" w:rsidRPr="00784BF4" w:rsidRDefault="00784BF4" w:rsidP="00784BF4">
      <w:pPr>
        <w:pStyle w:val="proposal"/>
        <w:spacing w:after="120"/>
        <w:rPr>
          <w:rFonts w:eastAsia="ＭＳ 明朝"/>
          <w:lang w:eastAsia="ja-JP"/>
        </w:rPr>
      </w:pPr>
      <w:r>
        <w:rPr>
          <w:rFonts w:eastAsiaTheme="minorEastAsia"/>
        </w:rPr>
        <w:t>Proposal 6</w:t>
      </w:r>
      <w:r w:rsidRPr="00B86D33">
        <w:rPr>
          <w:rFonts w:eastAsiaTheme="minorEastAsia"/>
        </w:rPr>
        <w:t xml:space="preserve">: </w:t>
      </w:r>
      <w:r>
        <w:rPr>
          <w:rFonts w:eastAsiaTheme="minorEastAsia"/>
        </w:rPr>
        <w:t>RAN4 should discuss necessity of more practical drafting rule for NOTEs handling in a table for the future specifications.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lastRenderedPageBreak/>
        <w:t>Reference</w:t>
      </w:r>
    </w:p>
    <w:p w14:paraId="1649CC24" w14:textId="3A7AE5EE" w:rsidR="00046F10" w:rsidRDefault="00023F5D" w:rsidP="00023F5D">
      <w:pPr>
        <w:rPr>
          <w:rFonts w:eastAsiaTheme="minorEastAsia"/>
          <w:lang w:eastAsia="zh-CN"/>
        </w:rPr>
      </w:pPr>
      <w:r w:rsidRPr="00023F5D">
        <w:rPr>
          <w:rFonts w:eastAsiaTheme="minorEastAsia"/>
          <w:lang w:eastAsia="zh-CN"/>
        </w:rPr>
        <w:t xml:space="preserve">[1] </w:t>
      </w:r>
      <w:r w:rsidR="0067383C" w:rsidRPr="0067383C">
        <w:rPr>
          <w:rFonts w:eastAsiaTheme="minorEastAsia"/>
          <w:lang w:eastAsia="zh-CN"/>
        </w:rPr>
        <w:t>R4-2410714</w:t>
      </w:r>
      <w:r w:rsidR="0067383C">
        <w:rPr>
          <w:rFonts w:eastAsiaTheme="minorEastAsia"/>
          <w:lang w:eastAsia="zh-CN"/>
        </w:rPr>
        <w:t xml:space="preserve">, </w:t>
      </w:r>
      <w:r w:rsidR="0067383C" w:rsidRPr="0067383C">
        <w:rPr>
          <w:rFonts w:eastAsiaTheme="minorEastAsia"/>
          <w:lang w:eastAsia="zh-CN"/>
        </w:rPr>
        <w:t>WF on UERF_Spec_Improvement</w:t>
      </w:r>
      <w:r w:rsidR="00A80532">
        <w:rPr>
          <w:rFonts w:eastAsiaTheme="minorEastAsia"/>
          <w:lang w:eastAsia="zh-CN"/>
        </w:rPr>
        <w:t xml:space="preserve">, </w:t>
      </w:r>
      <w:r w:rsidR="0067383C">
        <w:rPr>
          <w:rFonts w:eastAsiaTheme="minorEastAsia"/>
          <w:lang w:eastAsia="zh-CN"/>
        </w:rPr>
        <w:t>Qualcomm</w:t>
      </w:r>
    </w:p>
    <w:p w14:paraId="7ED1AC86" w14:textId="59B1F64B" w:rsidR="0067383C" w:rsidRDefault="0067383C" w:rsidP="00023F5D">
      <w:pPr>
        <w:rPr>
          <w:rFonts w:eastAsia="ＭＳ 明朝"/>
          <w:lang w:eastAsia="ja-JP"/>
        </w:rPr>
      </w:pPr>
      <w:r>
        <w:rPr>
          <w:rFonts w:eastAsia="ＭＳ 明朝" w:hint="eastAsia"/>
          <w:lang w:eastAsia="ja-JP"/>
        </w:rPr>
        <w:t>[</w:t>
      </w:r>
      <w:r>
        <w:rPr>
          <w:rFonts w:eastAsia="ＭＳ 明朝"/>
          <w:lang w:eastAsia="ja-JP"/>
        </w:rPr>
        <w:t>2]</w:t>
      </w:r>
      <w:r w:rsidRPr="0067383C">
        <w:t xml:space="preserve"> </w:t>
      </w:r>
      <w:r w:rsidRPr="0067383C">
        <w:rPr>
          <w:rFonts w:eastAsia="ＭＳ 明朝"/>
          <w:lang w:eastAsia="ja-JP"/>
        </w:rPr>
        <w:t>R4-2407225</w:t>
      </w:r>
      <w:r>
        <w:rPr>
          <w:rFonts w:eastAsia="ＭＳ 明朝"/>
          <w:lang w:eastAsia="ja-JP"/>
        </w:rPr>
        <w:t xml:space="preserve">, </w:t>
      </w:r>
      <w:r w:rsidRPr="0067383C">
        <w:rPr>
          <w:rFonts w:eastAsia="ＭＳ 明朝"/>
          <w:lang w:eastAsia="ja-JP"/>
        </w:rPr>
        <w:t>Simplifying RX/TX RF Refsens/Pout tables</w:t>
      </w:r>
      <w:r>
        <w:rPr>
          <w:rFonts w:eastAsia="ＭＳ 明朝"/>
          <w:lang w:eastAsia="ja-JP"/>
        </w:rPr>
        <w:t>, Apple</w:t>
      </w:r>
    </w:p>
    <w:p w14:paraId="108D7B6D" w14:textId="5B631AF1" w:rsidR="00C576EF" w:rsidRDefault="00C576EF" w:rsidP="00C576EF">
      <w:pPr>
        <w:rPr>
          <w:rFonts w:eastAsia="ＭＳ 明朝"/>
          <w:lang w:eastAsia="ja-JP"/>
        </w:rPr>
      </w:pPr>
      <w:r>
        <w:rPr>
          <w:rFonts w:eastAsia="ＭＳ 明朝" w:hint="eastAsia"/>
          <w:lang w:eastAsia="ja-JP"/>
        </w:rPr>
        <w:t>[</w:t>
      </w:r>
      <w:r w:rsidR="00162752">
        <w:rPr>
          <w:rFonts w:eastAsia="ＭＳ 明朝"/>
          <w:lang w:eastAsia="ja-JP"/>
        </w:rPr>
        <w:t>3</w:t>
      </w:r>
      <w:r>
        <w:rPr>
          <w:rFonts w:eastAsia="ＭＳ 明朝"/>
          <w:lang w:eastAsia="ja-JP"/>
        </w:rPr>
        <w:t>]</w:t>
      </w:r>
      <w:r w:rsidRPr="0067383C">
        <w:t xml:space="preserve"> </w:t>
      </w:r>
      <w:r w:rsidR="004554A1" w:rsidRPr="004554A1">
        <w:rPr>
          <w:rFonts w:eastAsia="ＭＳ 明朝"/>
          <w:lang w:eastAsia="ja-JP"/>
        </w:rPr>
        <w:t>R4-2407625</w:t>
      </w:r>
      <w:r>
        <w:rPr>
          <w:rFonts w:eastAsia="ＭＳ 明朝"/>
          <w:lang w:eastAsia="ja-JP"/>
        </w:rPr>
        <w:t xml:space="preserve">, </w:t>
      </w:r>
      <w:r w:rsidR="004554A1" w:rsidRPr="004554A1">
        <w:rPr>
          <w:rFonts w:eastAsia="ＭＳ 明朝"/>
          <w:lang w:eastAsia="ja-JP"/>
        </w:rPr>
        <w:t>Views on technical wording ambiguities and table modifications for spec improvement</w:t>
      </w:r>
      <w:r>
        <w:rPr>
          <w:rFonts w:eastAsia="ＭＳ 明朝"/>
          <w:lang w:eastAsia="ja-JP"/>
        </w:rPr>
        <w:t xml:space="preserve">, </w:t>
      </w:r>
      <w:r w:rsidR="004554A1">
        <w:rPr>
          <w:rFonts w:eastAsia="ＭＳ 明朝"/>
          <w:lang w:eastAsia="ja-JP"/>
        </w:rPr>
        <w:t>Samsung</w:t>
      </w:r>
    </w:p>
    <w:p w14:paraId="15F1274F" w14:textId="701EFB22" w:rsidR="00162752" w:rsidRDefault="00162752" w:rsidP="00162752">
      <w:pPr>
        <w:rPr>
          <w:rFonts w:eastAsia="ＭＳ 明朝"/>
          <w:lang w:eastAsia="ja-JP"/>
        </w:rPr>
      </w:pPr>
      <w:r>
        <w:rPr>
          <w:rFonts w:eastAsia="ＭＳ 明朝" w:hint="eastAsia"/>
          <w:lang w:eastAsia="ja-JP"/>
        </w:rPr>
        <w:t>[</w:t>
      </w:r>
      <w:r>
        <w:rPr>
          <w:rFonts w:eastAsia="ＭＳ 明朝"/>
          <w:lang w:eastAsia="ja-JP"/>
        </w:rPr>
        <w:t>4]</w:t>
      </w:r>
      <w:r w:rsidRPr="0067383C">
        <w:t xml:space="preserve"> </w:t>
      </w:r>
      <w:r w:rsidRPr="00162752">
        <w:rPr>
          <w:rFonts w:eastAsia="ＭＳ 明朝"/>
          <w:lang w:eastAsia="ja-JP"/>
        </w:rPr>
        <w:t>R4-2411240</w:t>
      </w:r>
      <w:r>
        <w:rPr>
          <w:rFonts w:eastAsia="ＭＳ 明朝"/>
          <w:lang w:eastAsia="ja-JP"/>
        </w:rPr>
        <w:t xml:space="preserve">, </w:t>
      </w:r>
      <w:r w:rsidRPr="00162752">
        <w:rPr>
          <w:rFonts w:eastAsia="ＭＳ 明朝"/>
          <w:lang w:eastAsia="ja-JP"/>
        </w:rPr>
        <w:t>(NR_newRAT-Core) Clarification on modifiedMPR-Behaviour</w:t>
      </w:r>
      <w:r>
        <w:rPr>
          <w:rFonts w:eastAsia="ＭＳ 明朝"/>
          <w:lang w:eastAsia="ja-JP"/>
        </w:rPr>
        <w:t xml:space="preserve">, </w:t>
      </w:r>
      <w:r w:rsidRPr="00162752">
        <w:rPr>
          <w:rFonts w:eastAsia="ＭＳ 明朝"/>
          <w:lang w:eastAsia="ja-JP"/>
        </w:rPr>
        <w:t>Huawei, HiSilicon</w:t>
      </w:r>
    </w:p>
    <w:p w14:paraId="37657BB2" w14:textId="0BA476D5" w:rsidR="00162752" w:rsidRDefault="00162752" w:rsidP="00162752">
      <w:pPr>
        <w:rPr>
          <w:rFonts w:eastAsia="ＭＳ 明朝"/>
          <w:lang w:eastAsia="ja-JP"/>
        </w:rPr>
      </w:pPr>
      <w:r>
        <w:rPr>
          <w:rFonts w:eastAsia="ＭＳ 明朝" w:hint="eastAsia"/>
          <w:lang w:eastAsia="ja-JP"/>
        </w:rPr>
        <w:t>[</w:t>
      </w:r>
      <w:r>
        <w:rPr>
          <w:rFonts w:eastAsia="ＭＳ 明朝"/>
          <w:lang w:eastAsia="ja-JP"/>
        </w:rPr>
        <w:t>5]</w:t>
      </w:r>
      <w:r w:rsidRPr="0067383C">
        <w:t xml:space="preserve"> </w:t>
      </w:r>
      <w:r w:rsidRPr="00162752">
        <w:rPr>
          <w:rFonts w:eastAsia="ＭＳ 明朝"/>
          <w:lang w:eastAsia="ja-JP"/>
        </w:rPr>
        <w:t>R4-241124</w:t>
      </w:r>
      <w:r>
        <w:rPr>
          <w:rFonts w:eastAsia="ＭＳ 明朝"/>
          <w:lang w:eastAsia="ja-JP"/>
        </w:rPr>
        <w:t xml:space="preserve">1, </w:t>
      </w:r>
      <w:r w:rsidRPr="00162752">
        <w:rPr>
          <w:rFonts w:eastAsia="ＭＳ 明朝"/>
          <w:lang w:eastAsia="ja-JP"/>
        </w:rPr>
        <w:t>(NR_newRAT-Core) More on clarification on modifiedMPR-Behaviour</w:t>
      </w:r>
      <w:r>
        <w:rPr>
          <w:rFonts w:eastAsia="ＭＳ 明朝"/>
          <w:lang w:eastAsia="ja-JP"/>
        </w:rPr>
        <w:t xml:space="preserve">, </w:t>
      </w:r>
      <w:r w:rsidRPr="00162752">
        <w:rPr>
          <w:rFonts w:eastAsia="ＭＳ 明朝"/>
          <w:lang w:eastAsia="ja-JP"/>
        </w:rPr>
        <w:t>Huawei, HiSilicon</w:t>
      </w:r>
    </w:p>
    <w:p w14:paraId="1B428559" w14:textId="77777777" w:rsidR="00C576EF" w:rsidRPr="00162752" w:rsidRDefault="00C576EF" w:rsidP="00C576EF">
      <w:pPr>
        <w:rPr>
          <w:rFonts w:eastAsia="ＭＳ 明朝"/>
          <w:lang w:eastAsia="ja-JP"/>
        </w:rPr>
      </w:pPr>
    </w:p>
    <w:sectPr w:rsidR="00C576EF" w:rsidRPr="0016275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A5D7" w14:textId="77777777" w:rsidR="00A043F0" w:rsidRDefault="00A043F0">
      <w:r>
        <w:separator/>
      </w:r>
    </w:p>
  </w:endnote>
  <w:endnote w:type="continuationSeparator" w:id="0">
    <w:p w14:paraId="28D43E76" w14:textId="77777777" w:rsidR="00A043F0" w:rsidRDefault="00A0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485FE" w14:textId="77777777" w:rsidR="00A043F0" w:rsidRDefault="00A043F0">
      <w:r>
        <w:separator/>
      </w:r>
    </w:p>
  </w:footnote>
  <w:footnote w:type="continuationSeparator" w:id="0">
    <w:p w14:paraId="41559B38" w14:textId="77777777" w:rsidR="00A043F0" w:rsidRDefault="00A04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F12401"/>
    <w:multiLevelType w:val="multilevel"/>
    <w:tmpl w:val="A6F2460E"/>
    <w:lvl w:ilvl="0">
      <w:start w:val="1"/>
      <w:numFmt w:val="decimal"/>
      <w:suff w:val="nothing"/>
      <w:lvlText w:val="%1  "/>
      <w:lvlJc w:val="left"/>
      <w:pPr>
        <w:ind w:left="2410" w:firstLine="0"/>
      </w:pPr>
      <w:rPr>
        <w:rFonts w:ascii="Calibri" w:eastAsia="SimSun" w:hAnsi="Calibri" w:hint="default"/>
        <w:b w:val="0"/>
        <w:i w:val="0"/>
        <w:sz w:val="36"/>
        <w:szCs w:val="36"/>
        <w:lang w:val="en-GB"/>
      </w:rPr>
    </w:lvl>
    <w:lvl w:ilvl="1">
      <w:start w:val="1"/>
      <w:numFmt w:val="decimal"/>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lvlText w:val="%4."/>
      <w:lvlJc w:val="left"/>
      <w:pPr>
        <w:ind w:left="0" w:firstLine="0"/>
      </w:pPr>
      <w:rPr>
        <w:rFont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suff w:val="space"/>
      <w:lvlText w:val="Figure %8"/>
      <w:lvlJc w:val="center"/>
      <w:pPr>
        <w:ind w:left="0" w:firstLine="0"/>
      </w:pPr>
      <w:rPr>
        <w:rFonts w:ascii="Calibri" w:eastAsia="SimSun" w:hAnsi="Calibri" w:hint="default"/>
        <w:b w:val="0"/>
        <w:i w:val="0"/>
        <w:sz w:val="18"/>
        <w:szCs w:val="18"/>
      </w:rPr>
    </w:lvl>
    <w:lvl w:ilvl="8">
      <w:start w:val="1"/>
      <w:numFmt w:val="decimal"/>
      <w:lvlRestart w:val="0"/>
      <w:suff w:val="space"/>
      <w:lvlText w:val="表%9"/>
      <w:lvlJc w:val="center"/>
      <w:pPr>
        <w:ind w:left="0" w:firstLine="0"/>
      </w:pPr>
      <w:rPr>
        <w:rFonts w:ascii="Calibri" w:eastAsia="SimSun" w:hAnsi="Calibri" w:hint="default"/>
        <w:b w:val="0"/>
        <w:i w:val="0"/>
        <w:sz w:val="18"/>
        <w:szCs w:val="18"/>
      </w:rPr>
    </w:lvl>
  </w:abstractNum>
  <w:abstractNum w:abstractNumId="2"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44C23974"/>
    <w:lvl w:ilvl="0">
      <w:start w:val="1"/>
      <w:numFmt w:val="decimal"/>
      <w:pStyle w:val="Heading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Heading2"/>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F27C18"/>
    <w:multiLevelType w:val="hybridMultilevel"/>
    <w:tmpl w:val="0210A0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F73610"/>
    <w:multiLevelType w:val="multilevel"/>
    <w:tmpl w:val="6ED8ED44"/>
    <w:lvl w:ilvl="0">
      <w:start w:val="1"/>
      <w:numFmt w:val="decimal"/>
      <w:suff w:val="nothing"/>
      <w:lvlText w:val="%1  "/>
      <w:lvlJc w:val="left"/>
      <w:pPr>
        <w:ind w:left="2410" w:firstLine="0"/>
      </w:pPr>
      <w:rPr>
        <w:rFonts w:ascii="Calibri" w:eastAsia="SimSun" w:hAnsi="Calibri" w:hint="default"/>
        <w:b w:val="0"/>
        <w:i w:val="0"/>
        <w:sz w:val="36"/>
        <w:szCs w:val="36"/>
        <w:lang w:val="en-GB"/>
      </w:rPr>
    </w:lvl>
    <w:lvl w:ilvl="1">
      <w:start w:val="1"/>
      <w:numFmt w:val="decimal"/>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lvlText w:val="%4."/>
      <w:lvlJc w:val="left"/>
      <w:pPr>
        <w:ind w:left="0" w:firstLine="0"/>
      </w:pPr>
      <w:rPr>
        <w:rFont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1134"/>
        </w:tabs>
        <w:ind w:left="1134" w:hanging="312"/>
      </w:pPr>
      <w:rPr>
        <w:rFonts w:ascii="Wingdings" w:hAnsi="Wingdings"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suff w:val="space"/>
      <w:lvlText w:val="Figure %8"/>
      <w:lvlJc w:val="center"/>
      <w:pPr>
        <w:ind w:left="0" w:firstLine="0"/>
      </w:pPr>
      <w:rPr>
        <w:rFonts w:ascii="Calibri" w:eastAsia="SimSun" w:hAnsi="Calibri" w:hint="default"/>
        <w:b w:val="0"/>
        <w:i w:val="0"/>
        <w:sz w:val="18"/>
        <w:szCs w:val="18"/>
      </w:rPr>
    </w:lvl>
    <w:lvl w:ilvl="8">
      <w:start w:val="1"/>
      <w:numFmt w:val="decimal"/>
      <w:lvlRestart w:val="0"/>
      <w:suff w:val="space"/>
      <w:lvlText w:val="表%9"/>
      <w:lvlJc w:val="center"/>
      <w:pPr>
        <w:ind w:left="0" w:firstLine="0"/>
      </w:pPr>
      <w:rPr>
        <w:rFonts w:ascii="Calibri" w:eastAsia="SimSun" w:hAnsi="Calibri" w:hint="default"/>
        <w:b w:val="0"/>
        <w:i w:val="0"/>
        <w:sz w:val="18"/>
        <w:szCs w:val="18"/>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6BE0554"/>
    <w:multiLevelType w:val="hybridMultilevel"/>
    <w:tmpl w:val="AC6AF4DE"/>
    <w:lvl w:ilvl="0" w:tplc="A51469C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8C00CDE"/>
    <w:multiLevelType w:val="multilevel"/>
    <w:tmpl w:val="A6F2460E"/>
    <w:lvl w:ilvl="0">
      <w:start w:val="1"/>
      <w:numFmt w:val="decimal"/>
      <w:suff w:val="nothing"/>
      <w:lvlText w:val="%1  "/>
      <w:lvlJc w:val="left"/>
      <w:pPr>
        <w:ind w:left="2410" w:firstLine="0"/>
      </w:pPr>
      <w:rPr>
        <w:rFonts w:ascii="Calibri" w:eastAsia="SimSun" w:hAnsi="Calibri" w:hint="default"/>
        <w:b w:val="0"/>
        <w:i w:val="0"/>
        <w:sz w:val="36"/>
        <w:szCs w:val="36"/>
        <w:lang w:val="en-GB"/>
      </w:rPr>
    </w:lvl>
    <w:lvl w:ilvl="1">
      <w:start w:val="1"/>
      <w:numFmt w:val="decimal"/>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lvlText w:val="%4."/>
      <w:lvlJc w:val="left"/>
      <w:pPr>
        <w:ind w:left="0" w:firstLine="0"/>
      </w:pPr>
      <w:rPr>
        <w:rFont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suff w:val="space"/>
      <w:lvlText w:val="Figure %8"/>
      <w:lvlJc w:val="center"/>
      <w:pPr>
        <w:ind w:left="0" w:firstLine="0"/>
      </w:pPr>
      <w:rPr>
        <w:rFonts w:ascii="Calibri" w:eastAsia="SimSun" w:hAnsi="Calibri" w:hint="default"/>
        <w:b w:val="0"/>
        <w:i w:val="0"/>
        <w:sz w:val="18"/>
        <w:szCs w:val="18"/>
      </w:rPr>
    </w:lvl>
    <w:lvl w:ilvl="8">
      <w:start w:val="1"/>
      <w:numFmt w:val="decimal"/>
      <w:lvlRestart w:val="0"/>
      <w:suff w:val="space"/>
      <w:lvlText w:val="表%9"/>
      <w:lvlJc w:val="center"/>
      <w:pPr>
        <w:ind w:left="0" w:firstLine="0"/>
      </w:pPr>
      <w:rPr>
        <w:rFonts w:ascii="Calibri" w:eastAsia="SimSun" w:hAnsi="Calibri" w:hint="default"/>
        <w:b w:val="0"/>
        <w:i w:val="0"/>
        <w:sz w:val="18"/>
        <w:szCs w:val="18"/>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436235"/>
    <w:multiLevelType w:val="hybridMultilevel"/>
    <w:tmpl w:val="7DE8A204"/>
    <w:lvl w:ilvl="0" w:tplc="F84E767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26F596C"/>
    <w:multiLevelType w:val="multilevel"/>
    <w:tmpl w:val="A6F2460E"/>
    <w:lvl w:ilvl="0">
      <w:start w:val="1"/>
      <w:numFmt w:val="decimal"/>
      <w:suff w:val="nothing"/>
      <w:lvlText w:val="%1  "/>
      <w:lvlJc w:val="left"/>
      <w:pPr>
        <w:ind w:left="2410" w:firstLine="0"/>
      </w:pPr>
      <w:rPr>
        <w:rFonts w:ascii="Calibri" w:eastAsia="SimSun" w:hAnsi="Calibri" w:hint="default"/>
        <w:b w:val="0"/>
        <w:i w:val="0"/>
        <w:sz w:val="36"/>
        <w:szCs w:val="36"/>
        <w:lang w:val="en-GB"/>
      </w:rPr>
    </w:lvl>
    <w:lvl w:ilvl="1">
      <w:start w:val="1"/>
      <w:numFmt w:val="decimal"/>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lvlText w:val="%4."/>
      <w:lvlJc w:val="left"/>
      <w:pPr>
        <w:ind w:left="0" w:firstLine="0"/>
      </w:pPr>
      <w:rPr>
        <w:rFont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suff w:val="space"/>
      <w:lvlText w:val="Figure %8"/>
      <w:lvlJc w:val="center"/>
      <w:pPr>
        <w:ind w:left="0" w:firstLine="0"/>
      </w:pPr>
      <w:rPr>
        <w:rFonts w:ascii="Calibri" w:eastAsia="SimSun" w:hAnsi="Calibri" w:hint="default"/>
        <w:b w:val="0"/>
        <w:i w:val="0"/>
        <w:sz w:val="18"/>
        <w:szCs w:val="18"/>
      </w:rPr>
    </w:lvl>
    <w:lvl w:ilvl="8">
      <w:start w:val="1"/>
      <w:numFmt w:val="decimal"/>
      <w:lvlRestart w:val="0"/>
      <w:suff w:val="space"/>
      <w:lvlText w:val="表%9"/>
      <w:lvlJc w:val="center"/>
      <w:pPr>
        <w:ind w:left="0" w:firstLine="0"/>
      </w:pPr>
      <w:rPr>
        <w:rFonts w:ascii="Calibri" w:eastAsia="SimSun" w:hAnsi="Calibri" w:hint="default"/>
        <w:b w:val="0"/>
        <w:i w:val="0"/>
        <w:sz w:val="18"/>
        <w:szCs w:val="18"/>
      </w:rPr>
    </w:lvl>
  </w:abstractNum>
  <w:abstractNum w:abstractNumId="30"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107171"/>
    <w:multiLevelType w:val="hybridMultilevel"/>
    <w:tmpl w:val="7102D67A"/>
    <w:lvl w:ilvl="0" w:tplc="36167748">
      <w:numFmt w:val="bullet"/>
      <w:lvlText w:val="-"/>
      <w:lvlJc w:val="left"/>
      <w:pPr>
        <w:ind w:left="720" w:hanging="360"/>
      </w:pPr>
      <w:rPr>
        <w:rFonts w:ascii="Arial" w:eastAsia="Times New Roman" w:hAnsi="Arial" w:cs="Arial"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33"/>
  </w:num>
  <w:num w:numId="4">
    <w:abstractNumId w:val="38"/>
  </w:num>
  <w:num w:numId="5">
    <w:abstractNumId w:val="21"/>
  </w:num>
  <w:num w:numId="6">
    <w:abstractNumId w:val="3"/>
  </w:num>
  <w:num w:numId="7">
    <w:abstractNumId w:val="6"/>
  </w:num>
  <w:num w:numId="8">
    <w:abstractNumId w:val="13"/>
  </w:num>
  <w:num w:numId="9">
    <w:abstractNumId w:val="15"/>
  </w:num>
  <w:num w:numId="10">
    <w:abstractNumId w:val="26"/>
  </w:num>
  <w:num w:numId="11">
    <w:abstractNumId w:val="36"/>
  </w:num>
  <w:num w:numId="12">
    <w:abstractNumId w:val="10"/>
  </w:num>
  <w:num w:numId="13">
    <w:abstractNumId w:val="22"/>
  </w:num>
  <w:num w:numId="14">
    <w:abstractNumId w:val="7"/>
  </w:num>
  <w:num w:numId="15">
    <w:abstractNumId w:val="11"/>
  </w:num>
  <w:num w:numId="16">
    <w:abstractNumId w:val="14"/>
  </w:num>
  <w:num w:numId="17">
    <w:abstractNumId w:val="11"/>
  </w:num>
  <w:num w:numId="18">
    <w:abstractNumId w:val="11"/>
  </w:num>
  <w:num w:numId="19">
    <w:abstractNumId w:val="11"/>
  </w:num>
  <w:num w:numId="20">
    <w:abstractNumId w:val="25"/>
  </w:num>
  <w:num w:numId="21">
    <w:abstractNumId w:val="24"/>
  </w:num>
  <w:num w:numId="22">
    <w:abstractNumId w:val="9"/>
  </w:num>
  <w:num w:numId="23">
    <w:abstractNumId w:val="0"/>
  </w:num>
  <w:num w:numId="24">
    <w:abstractNumId w:val="37"/>
  </w:num>
  <w:num w:numId="25">
    <w:abstractNumId w:val="4"/>
  </w:num>
  <w:num w:numId="26">
    <w:abstractNumId w:val="4"/>
  </w:num>
  <w:num w:numId="27">
    <w:abstractNumId w:val="10"/>
  </w:num>
  <w:num w:numId="28">
    <w:abstractNumId w:val="32"/>
  </w:num>
  <w:num w:numId="29">
    <w:abstractNumId w:val="2"/>
  </w:num>
  <w:num w:numId="30">
    <w:abstractNumId w:val="31"/>
  </w:num>
  <w:num w:numId="31">
    <w:abstractNumId w:val="23"/>
  </w:num>
  <w:num w:numId="32">
    <w:abstractNumId w:val="34"/>
  </w:num>
  <w:num w:numId="33">
    <w:abstractNumId w:val="27"/>
  </w:num>
  <w:num w:numId="34">
    <w:abstractNumId w:val="19"/>
  </w:num>
  <w:num w:numId="35">
    <w:abstractNumId w:val="30"/>
  </w:num>
  <w:num w:numId="36">
    <w:abstractNumId w:val="16"/>
  </w:num>
  <w:num w:numId="37">
    <w:abstractNumId w:val="11"/>
  </w:num>
  <w:num w:numId="38">
    <w:abstractNumId w:val="24"/>
  </w:num>
  <w:num w:numId="39">
    <w:abstractNumId w:val="4"/>
  </w:num>
  <w:num w:numId="40">
    <w:abstractNumId w:val="18"/>
  </w:num>
  <w:num w:numId="41">
    <w:abstractNumId w:val="24"/>
  </w:num>
  <w:num w:numId="42">
    <w:abstractNumId w:val="28"/>
  </w:num>
  <w:num w:numId="43">
    <w:abstractNumId w:val="17"/>
  </w:num>
  <w:num w:numId="44">
    <w:abstractNumId w:val="35"/>
  </w:num>
  <w:num w:numId="45">
    <w:abstractNumId w:val="20"/>
  </w:num>
  <w:num w:numId="46">
    <w:abstractNumId w:val="12"/>
  </w:num>
  <w:num w:numId="47">
    <w:abstractNumId w:val="8"/>
  </w:num>
  <w:num w:numId="48">
    <w:abstractNumId w:val="1"/>
  </w:num>
  <w:num w:numId="4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7B33"/>
    <w:rsid w:val="00040072"/>
    <w:rsid w:val="00040B64"/>
    <w:rsid w:val="00040F06"/>
    <w:rsid w:val="0004127F"/>
    <w:rsid w:val="000421C4"/>
    <w:rsid w:val="00042D82"/>
    <w:rsid w:val="00043BC5"/>
    <w:rsid w:val="000442D9"/>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CAA"/>
    <w:rsid w:val="00057D8D"/>
    <w:rsid w:val="00057F83"/>
    <w:rsid w:val="00060532"/>
    <w:rsid w:val="00060591"/>
    <w:rsid w:val="00060C64"/>
    <w:rsid w:val="00061838"/>
    <w:rsid w:val="000622D3"/>
    <w:rsid w:val="00062A3B"/>
    <w:rsid w:val="00063E51"/>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2664"/>
    <w:rsid w:val="00092A68"/>
    <w:rsid w:val="00093CB3"/>
    <w:rsid w:val="00093E22"/>
    <w:rsid w:val="00094829"/>
    <w:rsid w:val="00095A47"/>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9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0D2"/>
    <w:rsid w:val="00142507"/>
    <w:rsid w:val="00143231"/>
    <w:rsid w:val="00143486"/>
    <w:rsid w:val="00144AA6"/>
    <w:rsid w:val="00144AED"/>
    <w:rsid w:val="00145D10"/>
    <w:rsid w:val="00145D80"/>
    <w:rsid w:val="0014638D"/>
    <w:rsid w:val="00147E06"/>
    <w:rsid w:val="001500C0"/>
    <w:rsid w:val="0015093A"/>
    <w:rsid w:val="00150FD5"/>
    <w:rsid w:val="0015119A"/>
    <w:rsid w:val="00151B8F"/>
    <w:rsid w:val="00151D41"/>
    <w:rsid w:val="00152608"/>
    <w:rsid w:val="00152ACC"/>
    <w:rsid w:val="0015526C"/>
    <w:rsid w:val="00157372"/>
    <w:rsid w:val="0016006A"/>
    <w:rsid w:val="0016044E"/>
    <w:rsid w:val="001608F4"/>
    <w:rsid w:val="00160B8A"/>
    <w:rsid w:val="00160DF5"/>
    <w:rsid w:val="00161447"/>
    <w:rsid w:val="001616C6"/>
    <w:rsid w:val="001623B0"/>
    <w:rsid w:val="00162752"/>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25F5"/>
    <w:rsid w:val="001A279F"/>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887"/>
    <w:rsid w:val="001C4A8B"/>
    <w:rsid w:val="001C5F62"/>
    <w:rsid w:val="001C60C7"/>
    <w:rsid w:val="001C6466"/>
    <w:rsid w:val="001C64F8"/>
    <w:rsid w:val="001C6FB6"/>
    <w:rsid w:val="001D1842"/>
    <w:rsid w:val="001D18F4"/>
    <w:rsid w:val="001D1EAA"/>
    <w:rsid w:val="001D2965"/>
    <w:rsid w:val="001D29FD"/>
    <w:rsid w:val="001D3AF3"/>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551"/>
    <w:rsid w:val="00235859"/>
    <w:rsid w:val="00235B4C"/>
    <w:rsid w:val="00235F27"/>
    <w:rsid w:val="00235FF5"/>
    <w:rsid w:val="00236705"/>
    <w:rsid w:val="0023675F"/>
    <w:rsid w:val="0023683D"/>
    <w:rsid w:val="00236DB4"/>
    <w:rsid w:val="00236F81"/>
    <w:rsid w:val="002375CE"/>
    <w:rsid w:val="002376A3"/>
    <w:rsid w:val="002379A1"/>
    <w:rsid w:val="002402F5"/>
    <w:rsid w:val="00240CF8"/>
    <w:rsid w:val="00241AD4"/>
    <w:rsid w:val="00241FD5"/>
    <w:rsid w:val="002426D0"/>
    <w:rsid w:val="002429F7"/>
    <w:rsid w:val="0024335F"/>
    <w:rsid w:val="00243BC1"/>
    <w:rsid w:val="00244332"/>
    <w:rsid w:val="00245B23"/>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A7A08"/>
    <w:rsid w:val="002B0B6B"/>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4ED"/>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6B8"/>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5648"/>
    <w:rsid w:val="00345C17"/>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6FAA"/>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1C3A"/>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3EB9"/>
    <w:rsid w:val="003D4716"/>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1866"/>
    <w:rsid w:val="00402030"/>
    <w:rsid w:val="004033DA"/>
    <w:rsid w:val="00403B11"/>
    <w:rsid w:val="00405499"/>
    <w:rsid w:val="00406080"/>
    <w:rsid w:val="004071EC"/>
    <w:rsid w:val="0040734E"/>
    <w:rsid w:val="0040755C"/>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0D90"/>
    <w:rsid w:val="004210AE"/>
    <w:rsid w:val="004210CE"/>
    <w:rsid w:val="00421EAB"/>
    <w:rsid w:val="00422C10"/>
    <w:rsid w:val="00422E8A"/>
    <w:rsid w:val="0042394A"/>
    <w:rsid w:val="00423E08"/>
    <w:rsid w:val="00424DCD"/>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4A1"/>
    <w:rsid w:val="004555BE"/>
    <w:rsid w:val="00455F90"/>
    <w:rsid w:val="004567A8"/>
    <w:rsid w:val="00456EF9"/>
    <w:rsid w:val="00456FB2"/>
    <w:rsid w:val="0045763F"/>
    <w:rsid w:val="0046072B"/>
    <w:rsid w:val="004607BA"/>
    <w:rsid w:val="00460DFE"/>
    <w:rsid w:val="00461233"/>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39E"/>
    <w:rsid w:val="004736B9"/>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AA6"/>
    <w:rsid w:val="004A7C06"/>
    <w:rsid w:val="004B0410"/>
    <w:rsid w:val="004B1051"/>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A18"/>
    <w:rsid w:val="004C7BE6"/>
    <w:rsid w:val="004D0597"/>
    <w:rsid w:val="004D1E70"/>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96F"/>
    <w:rsid w:val="004E0C59"/>
    <w:rsid w:val="004E118E"/>
    <w:rsid w:val="004E1B2F"/>
    <w:rsid w:val="004E1D68"/>
    <w:rsid w:val="004E1FF7"/>
    <w:rsid w:val="004E22D6"/>
    <w:rsid w:val="004E24A4"/>
    <w:rsid w:val="004E3AD5"/>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DF3"/>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C14"/>
    <w:rsid w:val="005766CE"/>
    <w:rsid w:val="00576B52"/>
    <w:rsid w:val="00577481"/>
    <w:rsid w:val="00577754"/>
    <w:rsid w:val="00577B61"/>
    <w:rsid w:val="00580EBF"/>
    <w:rsid w:val="0058102B"/>
    <w:rsid w:val="00581410"/>
    <w:rsid w:val="00581778"/>
    <w:rsid w:val="005831DD"/>
    <w:rsid w:val="00583D3F"/>
    <w:rsid w:val="005845C7"/>
    <w:rsid w:val="0058472F"/>
    <w:rsid w:val="00584912"/>
    <w:rsid w:val="00584B73"/>
    <w:rsid w:val="0058532E"/>
    <w:rsid w:val="005853C9"/>
    <w:rsid w:val="00585B6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757"/>
    <w:rsid w:val="005C083B"/>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073"/>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6A5B"/>
    <w:rsid w:val="00637A1F"/>
    <w:rsid w:val="00637EE0"/>
    <w:rsid w:val="006407A8"/>
    <w:rsid w:val="00641134"/>
    <w:rsid w:val="006412B3"/>
    <w:rsid w:val="00641863"/>
    <w:rsid w:val="006418C7"/>
    <w:rsid w:val="00641A46"/>
    <w:rsid w:val="00641D32"/>
    <w:rsid w:val="006424C4"/>
    <w:rsid w:val="006429F8"/>
    <w:rsid w:val="00643105"/>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83C"/>
    <w:rsid w:val="00673B4E"/>
    <w:rsid w:val="00673F38"/>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A7701"/>
    <w:rsid w:val="006B007A"/>
    <w:rsid w:val="006B00FC"/>
    <w:rsid w:val="006B08AD"/>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56DC"/>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34E"/>
    <w:rsid w:val="006D78F6"/>
    <w:rsid w:val="006E02C1"/>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640"/>
    <w:rsid w:val="006F1777"/>
    <w:rsid w:val="006F1D76"/>
    <w:rsid w:val="006F21DD"/>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2FC9"/>
    <w:rsid w:val="00703478"/>
    <w:rsid w:val="00703CB7"/>
    <w:rsid w:val="00703F1B"/>
    <w:rsid w:val="00704D9C"/>
    <w:rsid w:val="00705936"/>
    <w:rsid w:val="00705FA1"/>
    <w:rsid w:val="007060C9"/>
    <w:rsid w:val="00707064"/>
    <w:rsid w:val="007072A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529A"/>
    <w:rsid w:val="00725E8C"/>
    <w:rsid w:val="007261F4"/>
    <w:rsid w:val="00726703"/>
    <w:rsid w:val="00726AB8"/>
    <w:rsid w:val="00726B09"/>
    <w:rsid w:val="00726B3C"/>
    <w:rsid w:val="00726B94"/>
    <w:rsid w:val="007275C7"/>
    <w:rsid w:val="0072764E"/>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2C6"/>
    <w:rsid w:val="007374D1"/>
    <w:rsid w:val="007378BA"/>
    <w:rsid w:val="00740243"/>
    <w:rsid w:val="007420D9"/>
    <w:rsid w:val="0074377F"/>
    <w:rsid w:val="0074396D"/>
    <w:rsid w:val="00744523"/>
    <w:rsid w:val="007447E3"/>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141"/>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551"/>
    <w:rsid w:val="0078475C"/>
    <w:rsid w:val="00784BF4"/>
    <w:rsid w:val="0078572C"/>
    <w:rsid w:val="00785739"/>
    <w:rsid w:val="007868EA"/>
    <w:rsid w:val="00786FB3"/>
    <w:rsid w:val="007879F6"/>
    <w:rsid w:val="007900A2"/>
    <w:rsid w:val="00790AE1"/>
    <w:rsid w:val="00791337"/>
    <w:rsid w:val="00791E8E"/>
    <w:rsid w:val="00792137"/>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2936"/>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52AB"/>
    <w:rsid w:val="00805341"/>
    <w:rsid w:val="00806D81"/>
    <w:rsid w:val="00807E69"/>
    <w:rsid w:val="008108A3"/>
    <w:rsid w:val="00811EB2"/>
    <w:rsid w:val="00812AD4"/>
    <w:rsid w:val="00813A48"/>
    <w:rsid w:val="008140FB"/>
    <w:rsid w:val="00814156"/>
    <w:rsid w:val="00815EF0"/>
    <w:rsid w:val="0081755C"/>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50EB"/>
    <w:rsid w:val="008551F3"/>
    <w:rsid w:val="00855B68"/>
    <w:rsid w:val="00855CE9"/>
    <w:rsid w:val="00856163"/>
    <w:rsid w:val="0085631C"/>
    <w:rsid w:val="0085641C"/>
    <w:rsid w:val="0085649A"/>
    <w:rsid w:val="0085692C"/>
    <w:rsid w:val="00856BD4"/>
    <w:rsid w:val="00857C50"/>
    <w:rsid w:val="0086028B"/>
    <w:rsid w:val="00860552"/>
    <w:rsid w:val="00860750"/>
    <w:rsid w:val="0086093B"/>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0D6"/>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48DB"/>
    <w:rsid w:val="008E5CF9"/>
    <w:rsid w:val="008E64B1"/>
    <w:rsid w:val="008E6B9A"/>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BB4"/>
    <w:rsid w:val="00950E7D"/>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67E3B"/>
    <w:rsid w:val="009707F2"/>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EF9"/>
    <w:rsid w:val="00981B7A"/>
    <w:rsid w:val="00982B90"/>
    <w:rsid w:val="00983084"/>
    <w:rsid w:val="00983665"/>
    <w:rsid w:val="0098523B"/>
    <w:rsid w:val="009855A8"/>
    <w:rsid w:val="00985ECB"/>
    <w:rsid w:val="009879D6"/>
    <w:rsid w:val="00987F4F"/>
    <w:rsid w:val="00990707"/>
    <w:rsid w:val="00990A84"/>
    <w:rsid w:val="009912BE"/>
    <w:rsid w:val="00991380"/>
    <w:rsid w:val="009913A2"/>
    <w:rsid w:val="0099177E"/>
    <w:rsid w:val="00992F7D"/>
    <w:rsid w:val="009930E6"/>
    <w:rsid w:val="009935B7"/>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124"/>
    <w:rsid w:val="009F32FD"/>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0B67"/>
    <w:rsid w:val="00A0193D"/>
    <w:rsid w:val="00A01D03"/>
    <w:rsid w:val="00A03496"/>
    <w:rsid w:val="00A043F0"/>
    <w:rsid w:val="00A051BE"/>
    <w:rsid w:val="00A05686"/>
    <w:rsid w:val="00A0622B"/>
    <w:rsid w:val="00A0684C"/>
    <w:rsid w:val="00A06BFC"/>
    <w:rsid w:val="00A0737B"/>
    <w:rsid w:val="00A079B1"/>
    <w:rsid w:val="00A07ACA"/>
    <w:rsid w:val="00A104D1"/>
    <w:rsid w:val="00A10593"/>
    <w:rsid w:val="00A10728"/>
    <w:rsid w:val="00A10749"/>
    <w:rsid w:val="00A10D9C"/>
    <w:rsid w:val="00A11DA6"/>
    <w:rsid w:val="00A11FE0"/>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2EFD"/>
    <w:rsid w:val="00A23FDB"/>
    <w:rsid w:val="00A243EE"/>
    <w:rsid w:val="00A2449B"/>
    <w:rsid w:val="00A24C17"/>
    <w:rsid w:val="00A24D5E"/>
    <w:rsid w:val="00A260B4"/>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3691"/>
    <w:rsid w:val="00A540FA"/>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532"/>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297"/>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56FF"/>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14F8"/>
    <w:rsid w:val="00B618F2"/>
    <w:rsid w:val="00B619BE"/>
    <w:rsid w:val="00B61FEB"/>
    <w:rsid w:val="00B6213F"/>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6D33"/>
    <w:rsid w:val="00B87873"/>
    <w:rsid w:val="00B90FD9"/>
    <w:rsid w:val="00B9181D"/>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59A"/>
    <w:rsid w:val="00C01CB7"/>
    <w:rsid w:val="00C020E1"/>
    <w:rsid w:val="00C02518"/>
    <w:rsid w:val="00C04139"/>
    <w:rsid w:val="00C041C2"/>
    <w:rsid w:val="00C042AF"/>
    <w:rsid w:val="00C04ED1"/>
    <w:rsid w:val="00C05AC7"/>
    <w:rsid w:val="00C05BF8"/>
    <w:rsid w:val="00C06126"/>
    <w:rsid w:val="00C06C41"/>
    <w:rsid w:val="00C075D7"/>
    <w:rsid w:val="00C10923"/>
    <w:rsid w:val="00C11121"/>
    <w:rsid w:val="00C11712"/>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576EF"/>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90DF9"/>
    <w:rsid w:val="00C9149A"/>
    <w:rsid w:val="00C9165C"/>
    <w:rsid w:val="00C9170E"/>
    <w:rsid w:val="00C91861"/>
    <w:rsid w:val="00C92086"/>
    <w:rsid w:val="00C920D3"/>
    <w:rsid w:val="00C92420"/>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C58"/>
    <w:rsid w:val="00CA6FD3"/>
    <w:rsid w:val="00CA7256"/>
    <w:rsid w:val="00CA77E4"/>
    <w:rsid w:val="00CA7DC3"/>
    <w:rsid w:val="00CA7E34"/>
    <w:rsid w:val="00CB11E0"/>
    <w:rsid w:val="00CB1838"/>
    <w:rsid w:val="00CB33D7"/>
    <w:rsid w:val="00CB3714"/>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291"/>
    <w:rsid w:val="00D00E5F"/>
    <w:rsid w:val="00D0140B"/>
    <w:rsid w:val="00D020D2"/>
    <w:rsid w:val="00D0291E"/>
    <w:rsid w:val="00D0346C"/>
    <w:rsid w:val="00D03943"/>
    <w:rsid w:val="00D03E89"/>
    <w:rsid w:val="00D04562"/>
    <w:rsid w:val="00D045B1"/>
    <w:rsid w:val="00D051A3"/>
    <w:rsid w:val="00D0592B"/>
    <w:rsid w:val="00D065A7"/>
    <w:rsid w:val="00D07D6D"/>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1D99"/>
    <w:rsid w:val="00D22BC5"/>
    <w:rsid w:val="00D233A3"/>
    <w:rsid w:val="00D235EF"/>
    <w:rsid w:val="00D2363B"/>
    <w:rsid w:val="00D237DC"/>
    <w:rsid w:val="00D2389D"/>
    <w:rsid w:val="00D24119"/>
    <w:rsid w:val="00D24665"/>
    <w:rsid w:val="00D24B5B"/>
    <w:rsid w:val="00D25335"/>
    <w:rsid w:val="00D25C6F"/>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3F04"/>
    <w:rsid w:val="00D5401F"/>
    <w:rsid w:val="00D542C7"/>
    <w:rsid w:val="00D545F5"/>
    <w:rsid w:val="00D547F6"/>
    <w:rsid w:val="00D55157"/>
    <w:rsid w:val="00D55F02"/>
    <w:rsid w:val="00D55F97"/>
    <w:rsid w:val="00D56017"/>
    <w:rsid w:val="00D5669D"/>
    <w:rsid w:val="00D56B7C"/>
    <w:rsid w:val="00D573AA"/>
    <w:rsid w:val="00D60067"/>
    <w:rsid w:val="00D600FF"/>
    <w:rsid w:val="00D60117"/>
    <w:rsid w:val="00D61771"/>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5BA"/>
    <w:rsid w:val="00D7067B"/>
    <w:rsid w:val="00D70C50"/>
    <w:rsid w:val="00D70FBB"/>
    <w:rsid w:val="00D71296"/>
    <w:rsid w:val="00D712EC"/>
    <w:rsid w:val="00D7175C"/>
    <w:rsid w:val="00D72B2E"/>
    <w:rsid w:val="00D74115"/>
    <w:rsid w:val="00D74B6B"/>
    <w:rsid w:val="00D754BD"/>
    <w:rsid w:val="00D760A8"/>
    <w:rsid w:val="00D76CB8"/>
    <w:rsid w:val="00D77A26"/>
    <w:rsid w:val="00D80598"/>
    <w:rsid w:val="00D80C65"/>
    <w:rsid w:val="00D82039"/>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832"/>
    <w:rsid w:val="00D92E75"/>
    <w:rsid w:val="00D949C7"/>
    <w:rsid w:val="00D94E69"/>
    <w:rsid w:val="00D952E4"/>
    <w:rsid w:val="00D95402"/>
    <w:rsid w:val="00D95B22"/>
    <w:rsid w:val="00D9656E"/>
    <w:rsid w:val="00D96749"/>
    <w:rsid w:val="00D96B7F"/>
    <w:rsid w:val="00D9782C"/>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EAC"/>
    <w:rsid w:val="00DB3F0C"/>
    <w:rsid w:val="00DB6155"/>
    <w:rsid w:val="00DB689F"/>
    <w:rsid w:val="00DB6C9F"/>
    <w:rsid w:val="00DB6CB4"/>
    <w:rsid w:val="00DB6D92"/>
    <w:rsid w:val="00DB6EE7"/>
    <w:rsid w:val="00DB720D"/>
    <w:rsid w:val="00DB7520"/>
    <w:rsid w:val="00DC0462"/>
    <w:rsid w:val="00DC0A8A"/>
    <w:rsid w:val="00DC0CBC"/>
    <w:rsid w:val="00DC1800"/>
    <w:rsid w:val="00DC1A2A"/>
    <w:rsid w:val="00DC32FA"/>
    <w:rsid w:val="00DC4642"/>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6AC7"/>
    <w:rsid w:val="00DF74CB"/>
    <w:rsid w:val="00E00318"/>
    <w:rsid w:val="00E0095F"/>
    <w:rsid w:val="00E028EE"/>
    <w:rsid w:val="00E02E48"/>
    <w:rsid w:val="00E032F1"/>
    <w:rsid w:val="00E03A59"/>
    <w:rsid w:val="00E03A6C"/>
    <w:rsid w:val="00E03EB1"/>
    <w:rsid w:val="00E06506"/>
    <w:rsid w:val="00E06690"/>
    <w:rsid w:val="00E069B4"/>
    <w:rsid w:val="00E06E37"/>
    <w:rsid w:val="00E10018"/>
    <w:rsid w:val="00E10F6B"/>
    <w:rsid w:val="00E119DC"/>
    <w:rsid w:val="00E11A16"/>
    <w:rsid w:val="00E127A3"/>
    <w:rsid w:val="00E129DE"/>
    <w:rsid w:val="00E12A49"/>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5925"/>
    <w:rsid w:val="00E561F2"/>
    <w:rsid w:val="00E56F76"/>
    <w:rsid w:val="00E570DA"/>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2EC"/>
    <w:rsid w:val="00E673C4"/>
    <w:rsid w:val="00E67485"/>
    <w:rsid w:val="00E67C61"/>
    <w:rsid w:val="00E67D48"/>
    <w:rsid w:val="00E7047E"/>
    <w:rsid w:val="00E7180C"/>
    <w:rsid w:val="00E71C79"/>
    <w:rsid w:val="00E725F7"/>
    <w:rsid w:val="00E730A1"/>
    <w:rsid w:val="00E7382B"/>
    <w:rsid w:val="00E73AA2"/>
    <w:rsid w:val="00E750C3"/>
    <w:rsid w:val="00E7549B"/>
    <w:rsid w:val="00E7553B"/>
    <w:rsid w:val="00E75864"/>
    <w:rsid w:val="00E75CC3"/>
    <w:rsid w:val="00E7630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29E5"/>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060"/>
    <w:rsid w:val="00EC252C"/>
    <w:rsid w:val="00EC2F78"/>
    <w:rsid w:val="00EC3290"/>
    <w:rsid w:val="00EC355E"/>
    <w:rsid w:val="00EC4533"/>
    <w:rsid w:val="00EC586C"/>
    <w:rsid w:val="00EC5C94"/>
    <w:rsid w:val="00EC73FC"/>
    <w:rsid w:val="00EC7C1B"/>
    <w:rsid w:val="00ED00C2"/>
    <w:rsid w:val="00ED0F37"/>
    <w:rsid w:val="00ED10E9"/>
    <w:rsid w:val="00ED17A9"/>
    <w:rsid w:val="00ED29AB"/>
    <w:rsid w:val="00ED3F1E"/>
    <w:rsid w:val="00ED44C5"/>
    <w:rsid w:val="00ED58D4"/>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E7DA6"/>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DE4"/>
    <w:rsid w:val="00F50F2A"/>
    <w:rsid w:val="00F5113B"/>
    <w:rsid w:val="00F53C28"/>
    <w:rsid w:val="00F53EBD"/>
    <w:rsid w:val="00F54062"/>
    <w:rsid w:val="00F5423E"/>
    <w:rsid w:val="00F54691"/>
    <w:rsid w:val="00F54EA6"/>
    <w:rsid w:val="00F54F0A"/>
    <w:rsid w:val="00F550A2"/>
    <w:rsid w:val="00F554BB"/>
    <w:rsid w:val="00F562CF"/>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630E"/>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D9A"/>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B1A"/>
    <w:rsid w:val="00FA7DC8"/>
    <w:rsid w:val="00FB075F"/>
    <w:rsid w:val="00FB0BAB"/>
    <w:rsid w:val="00FB0DBB"/>
    <w:rsid w:val="00FB0E96"/>
    <w:rsid w:val="00FB0EC4"/>
    <w:rsid w:val="00FB11EF"/>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188"/>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5F5"/>
    <w:pPr>
      <w:spacing w:after="180"/>
    </w:pPr>
    <w:rPr>
      <w:rFonts w:ascii="Times New Roman" w:eastAsia="Times New Roman"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Heading2">
    <w:name w:val="heading 2"/>
    <w:basedOn w:val="Heading1"/>
    <w:next w:val="Normal"/>
    <w:link w:val="Heading2Char"/>
    <w:qFormat/>
    <w:rsid w:val="001C64F8"/>
    <w:pPr>
      <w:numPr>
        <w:ilvl w:val="1"/>
      </w:numPr>
      <w:pBdr>
        <w:top w:val="none" w:sz="0" w:space="0" w:color="auto"/>
      </w:pBdr>
      <w:spacing w:before="180"/>
      <w:outlineLvl w:val="1"/>
    </w:pPr>
    <w:rPr>
      <w:rFonts w:eastAsia="Times New Roman"/>
      <w:sz w:val="28"/>
    </w:rPr>
  </w:style>
  <w:style w:type="paragraph" w:styleId="Heading3">
    <w:name w:val="heading 3"/>
    <w:aliases w:val="Underrubrik2,H3"/>
    <w:basedOn w:val="Heading2"/>
    <w:next w:val="Normal"/>
    <w:link w:val="Heading3Char"/>
    <w:rsid w:val="0061083C"/>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D25335"/>
    <w:pPr>
      <w:numPr>
        <w:ilvl w:val="3"/>
      </w:numPr>
      <w:outlineLvl w:val="3"/>
    </w:pPr>
    <w:rPr>
      <w:sz w:val="24"/>
    </w:rPr>
  </w:style>
  <w:style w:type="paragraph" w:styleId="Heading5">
    <w:name w:val="heading 5"/>
    <w:aliases w:val="h5,Heading5"/>
    <w:basedOn w:val="Heading4"/>
    <w:next w:val="Normal"/>
    <w:rsid w:val="0013204A"/>
    <w:pPr>
      <w:numPr>
        <w:ilvl w:val="0"/>
      </w:numPr>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7"/>
    <w:next w:val="Normal"/>
    <w:pPr>
      <w:outlineLvl w:val="7"/>
    </w:pPr>
  </w:style>
  <w:style w:type="paragraph" w:styleId="Heading9">
    <w:name w:val="heading 9"/>
    <w:basedOn w:val="Heading8"/>
    <w:next w:val="Normal"/>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Heading1Char">
    <w:name w:val="Heading 1 Char"/>
    <w:aliases w:val="H1 Char"/>
    <w:link w:val="Heading1"/>
    <w:rsid w:val="00326166"/>
    <w:rPr>
      <w:rFonts w:ascii="Calibri" w:hAnsi="Calibri"/>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Calibri" w:hAnsi="Calibri"/>
      <w:b/>
      <w:noProof/>
      <w:sz w:val="18"/>
      <w:lang w:val="en-GB" w:eastAsia="en-US"/>
    </w:rPr>
  </w:style>
  <w:style w:type="character" w:styleId="FootnoteReference">
    <w:name w:val="footnote reference"/>
    <w:semiHidden/>
    <w:rPr>
      <w:rFonts w:eastAsia="Calibri"/>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Calibri" w:hAnsi="Calibri"/>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SimSun" w:eastAsia="Calibri" w:hAnsi="SimSun"/>
      <w:color w:val="0000FF"/>
      <w:lang w:val="en-US" w:eastAsia="zh-CN" w:bidi="ar-SA"/>
    </w:rPr>
  </w:style>
  <w:style w:type="numbering" w:customStyle="1" w:styleId="10">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Calibri"/>
      <w:lang w:val="en-GB" w:eastAsia="en-US" w:bidi="ar-SA"/>
    </w:rPr>
  </w:style>
  <w:style w:type="character" w:customStyle="1" w:styleId="MSMinchoChar">
    <w:name w:val="样式 列表 + (西文) MS Mincho Char"/>
    <w:basedOn w:val="ListChar"/>
    <w:link w:val="MSMincho"/>
    <w:rsid w:val="00141333"/>
    <w:rPr>
      <w:rFonts w:eastAsia="Calibri"/>
      <w:lang w:val="en-GB" w:eastAsia="en-US" w:bidi="ar-SA"/>
    </w:rPr>
  </w:style>
  <w:style w:type="paragraph" w:customStyle="1" w:styleId="B4">
    <w:name w:val="B4"/>
    <w:basedOn w:val="List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Hyperlink">
    <w:name w:val="Hyperlink"/>
    <w:rPr>
      <w:rFonts w:eastAsia="Calibri"/>
      <w:color w:val="0000FF"/>
      <w:u w:val="single"/>
      <w:lang w:val="en-US" w:eastAsia="zh-CN" w:bidi="ar-SA"/>
    </w:rPr>
  </w:style>
  <w:style w:type="character" w:styleId="CommentReference">
    <w:name w:val="annotation reference"/>
    <w:semiHidden/>
    <w:rPr>
      <w:rFonts w:eastAsia="Calibri"/>
      <w:sz w:val="16"/>
      <w:lang w:val="en-US" w:eastAsia="zh-CN" w:bidi="ar-SA"/>
    </w:rPr>
  </w:style>
  <w:style w:type="paragraph" w:styleId="CommentText">
    <w:name w:val="annotation text"/>
    <w:basedOn w:val="Normal"/>
    <w:semiHidden/>
  </w:style>
  <w:style w:type="character" w:customStyle="1" w:styleId="a2">
    <w:name w:val="已访问的超链接"/>
    <w:rPr>
      <w:rFonts w:eastAsia="Calibri"/>
      <w:color w:val="800080"/>
      <w:u w:val="single"/>
      <w:lang w:val="en-US" w:eastAsia="zh-CN" w:bidi="ar-SA"/>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TableGrid">
    <w:name w:val="Table Grid"/>
    <w:aliases w:val="TableGrid"/>
    <w:basedOn w:val="TableNormal"/>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Normal"/>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3">
    <w:name w:val="样式 图表标题 + (中文) 宋体"/>
    <w:basedOn w:val="a4"/>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Calibri" w:hAnsi="Calibri" w:cs="Calibri"/>
      <w:color w:val="0000FF"/>
      <w:kern w:val="2"/>
      <w:lang w:val="en-US" w:eastAsia="zh-CN"/>
    </w:rPr>
  </w:style>
  <w:style w:type="paragraph" w:styleId="Caption">
    <w:name w:val="caption"/>
    <w:basedOn w:val="Normal"/>
    <w:next w:val="Normal"/>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List"/>
    <w:link w:val="B1Char1"/>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5">
    <w:name w:val="首标题"/>
    <w:rsid w:val="00491F4A"/>
    <w:rPr>
      <w:rFonts w:ascii="Calibri" w:eastAsia="Calibri" w:hAnsi="Calibri"/>
      <w:sz w:val="24"/>
      <w:lang w:val="en-US" w:eastAsia="zh-CN" w:bidi="ar-SA"/>
    </w:rPr>
  </w:style>
  <w:style w:type="paragraph" w:customStyle="1" w:styleId="4">
    <w:name w:val="标题4"/>
    <w:basedOn w:val="Normal"/>
    <w:rsid w:val="001D6F72"/>
    <w:pPr>
      <w:numPr>
        <w:numId w:val="1"/>
      </w:numPr>
    </w:pPr>
  </w:style>
  <w:style w:type="paragraph" w:customStyle="1" w:styleId="a4">
    <w:name w:val="图表标题"/>
    <w:basedOn w:val="Normal"/>
    <w:next w:val="Normal"/>
    <w:rsid w:val="00D76CB8"/>
    <w:pPr>
      <w:spacing w:before="60" w:after="60"/>
      <w:jc w:val="center"/>
    </w:pPr>
    <w:rPr>
      <w:rFonts w:ascii="Calibri" w:eastAsia="Calibri Light" w:hAnsi="Calibri" w:cs="Calibri"/>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DefaultParagraphFont"/>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FooterChar">
    <w:name w:val="Footer Char"/>
    <w:link w:val="Footer"/>
    <w:uiPriority w:val="99"/>
    <w:rsid w:val="00BB03C5"/>
    <w:rPr>
      <w:rFonts w:ascii="Calibri" w:eastAsia="Calibri" w:hAnsi="Calibri"/>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Preformatted">
    <w:name w:val="HTML Preformatted"/>
    <w:basedOn w:val="Normal"/>
    <w:link w:val="HTMLPreformatted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PreformattedChar">
    <w:name w:val="HTML Preformatted Char"/>
    <w:link w:val="HTMLPreformatted"/>
    <w:uiPriority w:val="99"/>
    <w:rsid w:val="00C64CB3"/>
    <w:rPr>
      <w:rFonts w:ascii="Calibri" w:eastAsia="Calibri" w:hAnsi="Calibri" w:cs="Calibri"/>
      <w:sz w:val="24"/>
      <w:szCs w:val="24"/>
      <w:lang w:val="en-US" w:eastAsia="zh-CN" w:bidi="ar-SA"/>
    </w:r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Normal"/>
    <w:link w:val="ListParagraphChar"/>
    <w:uiPriority w:val="34"/>
    <w:qFormat/>
    <w:rsid w:val="004A497C"/>
    <w:pPr>
      <w:widowControl w:val="0"/>
      <w:autoSpaceDE w:val="0"/>
      <w:autoSpaceDN w:val="0"/>
      <w:adjustRightInd w:val="0"/>
      <w:spacing w:after="0"/>
      <w:ind w:left="720"/>
      <w:contextualSpacing/>
    </w:pPr>
    <w:rPr>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4A497C"/>
    <w:rPr>
      <w:rFonts w:eastAsia="Calibri"/>
    </w:rPr>
  </w:style>
  <w:style w:type="paragraph" w:styleId="BodyText">
    <w:name w:val="Body Text"/>
    <w:basedOn w:val="Normal"/>
    <w:link w:val="BodyTextChar"/>
    <w:rsid w:val="004F4C0B"/>
    <w:pPr>
      <w:spacing w:after="120"/>
    </w:pPr>
  </w:style>
  <w:style w:type="character" w:customStyle="1" w:styleId="BodyTextChar">
    <w:name w:val="Body Text Char"/>
    <w:link w:val="BodyText"/>
    <w:rsid w:val="004F4C0B"/>
    <w:rPr>
      <w:rFonts w:eastAsia="Calibri"/>
      <w:lang w:val="en-GB" w:eastAsia="en-US" w:bidi="ar-SA"/>
    </w:rPr>
  </w:style>
  <w:style w:type="paragraph" w:styleId="BodyTextFirstIndent">
    <w:name w:val="Body Text First Indent"/>
    <w:aliases w:val="正文首行缩进1,正文首行缩进 Char Char Char Char Char Char Char Char Char Char Char Char Char Char"/>
    <w:basedOn w:val="Normal"/>
    <w:link w:val="BodyTextFirstIndentChar"/>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BodyTextFirstIndentChar">
    <w:name w:val="Body Text First Indent Char"/>
    <w:aliases w:val="正文首行缩进1 Char,正文首行缩进 Char Char Char Char Char Char Char Char Char Char Char Char Char Char Char"/>
    <w:link w:val="BodyTextFirstIndent"/>
    <w:rsid w:val="004F4C0B"/>
    <w:rPr>
      <w:rFonts w:ascii="Calibri" w:eastAsia="Calibri" w:hAnsi="Calibri"/>
      <w:sz w:val="21"/>
      <w:szCs w:val="21"/>
      <w:lang w:val="en-GB" w:eastAsia="en-US" w:bidi="ar-SA"/>
    </w:rPr>
  </w:style>
  <w:style w:type="paragraph" w:customStyle="1" w:styleId="FigureDescription">
    <w:name w:val="Figure Description"/>
    <w:next w:val="NormalIndent"/>
    <w:rsid w:val="004F4C0B"/>
    <w:pPr>
      <w:numPr>
        <w:numId w:val="10"/>
      </w:numPr>
      <w:spacing w:afterLines="100"/>
      <w:jc w:val="center"/>
    </w:pPr>
    <w:rPr>
      <w:rFonts w:ascii="Calibri" w:eastAsia="Calibri" w:hAnsi="Calibri"/>
      <w:sz w:val="18"/>
      <w:szCs w:val="18"/>
    </w:rPr>
  </w:style>
  <w:style w:type="paragraph" w:styleId="NormalIndent">
    <w:name w:val="Normal Indent"/>
    <w:basedOn w:val="Normal"/>
    <w:rsid w:val="004F4C0B"/>
    <w:pPr>
      <w:ind w:firstLineChars="200" w:firstLine="420"/>
    </w:pPr>
  </w:style>
  <w:style w:type="paragraph" w:customStyle="1" w:styleId="B2">
    <w:name w:val="B2"/>
    <w:basedOn w:val="List2"/>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Normal"/>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Normal"/>
    <w:rsid w:val="005A7649"/>
    <w:pPr>
      <w:numPr>
        <w:numId w:val="11"/>
      </w:numPr>
      <w:overflowPunct w:val="0"/>
      <w:autoSpaceDE w:val="0"/>
      <w:autoSpaceDN w:val="0"/>
      <w:adjustRightInd w:val="0"/>
      <w:spacing w:after="120"/>
      <w:jc w:val="both"/>
      <w:textAlignment w:val="baseline"/>
    </w:pPr>
    <w:rPr>
      <w:rFonts w:eastAsia="ＭＳ 明朝" w:cs="Times New Roman"/>
      <w:sz w:val="24"/>
      <w:lang w:val="en-US"/>
    </w:rPr>
  </w:style>
  <w:style w:type="character" w:styleId="PlaceholderText">
    <w:name w:val="Placeholder Text"/>
    <w:basedOn w:val="DefaultParagraphFont"/>
    <w:uiPriority w:val="99"/>
    <w:semiHidden/>
    <w:rsid w:val="00403B11"/>
    <w:rPr>
      <w:color w:val="808080"/>
    </w:rPr>
  </w:style>
  <w:style w:type="paragraph" w:customStyle="1" w:styleId="m5316982126202528146th">
    <w:name w:val="m_5316982126202528146t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Revision">
    <w:name w:val="Revision"/>
    <w:hidden/>
    <w:uiPriority w:val="99"/>
    <w:semiHidden/>
    <w:rsid w:val="00353DC0"/>
    <w:rPr>
      <w:rFonts w:ascii="Times New Roman" w:eastAsia="Times New Roman" w:hAnsi="Times New Roman"/>
      <w:lang w:val="en-GB" w:eastAsia="en-US"/>
    </w:rPr>
  </w:style>
  <w:style w:type="table" w:customStyle="1" w:styleId="12">
    <w:name w:val="网格型1"/>
    <w:basedOn w:val="TableNormal"/>
    <w:next w:val="TableGrid"/>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384772"/>
    <w:rPr>
      <w:b w:val="0"/>
      <w:bCs/>
    </w:rPr>
  </w:style>
  <w:style w:type="paragraph" w:customStyle="1" w:styleId="21">
    <w:name w:val="正文2"/>
    <w:basedOn w:val="Normal"/>
    <w:link w:val="2Char"/>
    <w:qFormat/>
    <w:rsid w:val="00384772"/>
    <w:pPr>
      <w:spacing w:afterLines="50" w:after="50"/>
      <w:jc w:val="both"/>
    </w:pPr>
    <w:rPr>
      <w:lang w:eastAsia="zh-CN"/>
    </w:rPr>
  </w:style>
  <w:style w:type="paragraph" w:customStyle="1" w:styleId="proposal">
    <w:name w:val="proposal"/>
    <w:basedOn w:val="21"/>
    <w:link w:val="proposalChar"/>
    <w:qFormat/>
    <w:rsid w:val="008B4788"/>
    <w:rPr>
      <w:b/>
    </w:rPr>
  </w:style>
  <w:style w:type="character" w:customStyle="1" w:styleId="2Char">
    <w:name w:val="正文2 Char"/>
    <w:basedOn w:val="DefaultParagraphFont"/>
    <w:link w:val="21"/>
    <w:rsid w:val="00384772"/>
    <w:rPr>
      <w:rFonts w:ascii="Times New Roman" w:eastAsia="Times New Roman" w:hAnsi="Times New Roman"/>
      <w:lang w:val="en-GB"/>
    </w:rPr>
  </w:style>
  <w:style w:type="paragraph" w:customStyle="1" w:styleId="13">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
    <w:name w:val="正文3"/>
    <w:basedOn w:val="Normal"/>
    <w:link w:val="3Char"/>
    <w:qFormat/>
    <w:rsid w:val="004E77F5"/>
    <w:pPr>
      <w:spacing w:beforeLines="50" w:before="50" w:afterLines="50" w:after="50"/>
      <w:jc w:val="both"/>
    </w:pPr>
    <w:rPr>
      <w:lang w:eastAsia="zh-CN"/>
    </w:rPr>
  </w:style>
  <w:style w:type="character" w:customStyle="1" w:styleId="1Char">
    <w:name w:val="缩进1 Char"/>
    <w:basedOn w:val="proposalChar"/>
    <w:link w:val="13"/>
    <w:rsid w:val="004E77F5"/>
    <w:rPr>
      <w:rFonts w:ascii="Times New Roman" w:eastAsia="Microsoft YaHei" w:hAnsi="Times New Roman"/>
      <w:b/>
      <w:lang w:val="en-GB"/>
    </w:rPr>
  </w:style>
  <w:style w:type="paragraph" w:customStyle="1" w:styleId="a6">
    <w:name w:val="表头"/>
    <w:basedOn w:val="Normal"/>
    <w:link w:val="Char"/>
    <w:qFormat/>
    <w:rsid w:val="004E77F5"/>
    <w:pPr>
      <w:jc w:val="center"/>
    </w:pPr>
    <w:rPr>
      <w:b/>
      <w:lang w:eastAsia="zh-CN"/>
    </w:rPr>
  </w:style>
  <w:style w:type="character" w:customStyle="1" w:styleId="3Char">
    <w:name w:val="正文3 Char"/>
    <w:basedOn w:val="DefaultParagraphFont"/>
    <w:link w:val="3"/>
    <w:rsid w:val="004E77F5"/>
    <w:rPr>
      <w:rFonts w:ascii="Times New Roman" w:eastAsia="Times New Roman" w:hAnsi="Times New Roman"/>
      <w:lang w:val="en-GB"/>
    </w:rPr>
  </w:style>
  <w:style w:type="paragraph" w:customStyle="1" w:styleId="1proposal">
    <w:name w:val="缩进1proposal"/>
    <w:basedOn w:val="ListParagraph"/>
    <w:link w:val="1proposalChar"/>
    <w:qFormat/>
    <w:rsid w:val="00B472BD"/>
    <w:pPr>
      <w:numPr>
        <w:numId w:val="15"/>
      </w:numPr>
      <w:spacing w:after="50"/>
      <w:contextualSpacing w:val="0"/>
      <w:jc w:val="both"/>
    </w:pPr>
    <w:rPr>
      <w:rFonts w:ascii="Times" w:eastAsia="Microsoft YaHei" w:hAnsi="Times" w:cs="Times New Roman"/>
      <w:b/>
    </w:rPr>
  </w:style>
  <w:style w:type="character" w:customStyle="1" w:styleId="Char">
    <w:name w:val="表头 Char"/>
    <w:basedOn w:val="DefaultParagraphFont"/>
    <w:link w:val="a6"/>
    <w:rsid w:val="004E77F5"/>
    <w:rPr>
      <w:rFonts w:ascii="Times New Roman" w:eastAsia="Times New Roman" w:hAnsi="Times New Roman"/>
      <w:b/>
      <w:lang w:val="en-GB"/>
    </w:rPr>
  </w:style>
  <w:style w:type="paragraph" w:customStyle="1" w:styleId="1">
    <w:name w:val="正文缩进1"/>
    <w:basedOn w:val="ListParagraph"/>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ListParagraphChar"/>
    <w:link w:val="1proposal"/>
    <w:rsid w:val="00B472BD"/>
    <w:rPr>
      <w:rFonts w:ascii="Times" w:eastAsia="Microsoft YaHei" w:hAnsi="Times" w:cs="Times New Roman"/>
      <w:b/>
    </w:rPr>
  </w:style>
  <w:style w:type="paragraph" w:customStyle="1" w:styleId="a7">
    <w:name w:val="小标题"/>
    <w:basedOn w:val="Normal"/>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ListParagraphChar"/>
    <w:link w:val="1"/>
    <w:rsid w:val="00B472BD"/>
    <w:rPr>
      <w:rFonts w:ascii="Times New Roman" w:eastAsia="Times New Roman" w:hAnsi="Times New Roman"/>
    </w:rPr>
  </w:style>
  <w:style w:type="paragraph" w:customStyle="1" w:styleId="a8">
    <w:name w:val="内容索引"/>
    <w:basedOn w:val="a7"/>
    <w:link w:val="Char1"/>
    <w:qFormat/>
    <w:rsid w:val="001C64F8"/>
  </w:style>
  <w:style w:type="character" w:customStyle="1" w:styleId="Char0">
    <w:name w:val="小标题 Char"/>
    <w:basedOn w:val="DefaultParagraphFont"/>
    <w:link w:val="a7"/>
    <w:rsid w:val="001C64F8"/>
    <w:rPr>
      <w:rFonts w:ascii="Times New Roman" w:eastAsiaTheme="minorEastAsia" w:hAnsi="Times New Roman"/>
      <w:b/>
      <w:u w:val="single"/>
    </w:rPr>
  </w:style>
  <w:style w:type="character" w:customStyle="1" w:styleId="Char1">
    <w:name w:val="内容索引 Char"/>
    <w:basedOn w:val="Char0"/>
    <w:link w:val="a8"/>
    <w:rsid w:val="001C64F8"/>
    <w:rPr>
      <w:rFonts w:ascii="Times New Roman" w:eastAsiaTheme="minorEastAsia" w:hAnsi="Times New Roman"/>
      <w:b/>
      <w:u w:val="single"/>
    </w:rPr>
  </w:style>
  <w:style w:type="paragraph" w:styleId="Title">
    <w:name w:val="Title"/>
    <w:basedOn w:val="Normal"/>
    <w:next w:val="Normal"/>
    <w:link w:val="TitleChar"/>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23F5D"/>
    <w:rPr>
      <w:rFonts w:asciiTheme="majorHAnsi" w:hAnsiTheme="majorHAnsi" w:cstheme="majorBidi"/>
      <w:b/>
      <w:bCs/>
      <w:sz w:val="32"/>
      <w:szCs w:val="32"/>
      <w:lang w:val="en-GB" w:eastAsia="en-US"/>
    </w:rPr>
  </w:style>
  <w:style w:type="paragraph" w:customStyle="1" w:styleId="proposal2">
    <w:name w:val="缩进proposal2"/>
    <w:basedOn w:val="Normal"/>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DefaultParagraphFont"/>
    <w:link w:val="proposal2"/>
    <w:rsid w:val="00023F5D"/>
    <w:rPr>
      <w:rFonts w:ascii="Times New Roman" w:eastAsia="Times New Roman" w:hAnsi="Times New Roman" w:cs="Times New Roman"/>
      <w:b/>
      <w:lang w:val="en-GB"/>
    </w:rPr>
  </w:style>
  <w:style w:type="character" w:styleId="UnresolvedMention">
    <w:name w:val="Unresolved Mention"/>
    <w:basedOn w:val="DefaultParagraphFont"/>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Heading3Char">
    <w:name w:val="Heading 3 Char"/>
    <w:aliases w:val="Underrubrik2 Char,H3 Char"/>
    <w:basedOn w:val="DefaultParagraphFont"/>
    <w:link w:val="Heading3"/>
    <w:rsid w:val="00ED71E2"/>
    <w:rPr>
      <w:rFonts w:ascii="Calibri" w:eastAsia="Times New Roman" w:hAnsi="Calibri"/>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02E6-BC39-46E0-9744-F21CD710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7</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Umeda Hiromasa</cp:lastModifiedBy>
  <cp:revision>10</cp:revision>
  <cp:lastPrinted>2009-04-22T01:01:00Z</cp:lastPrinted>
  <dcterms:created xsi:type="dcterms:W3CDTF">2024-08-07T02:13:00Z</dcterms:created>
  <dcterms:modified xsi:type="dcterms:W3CDTF">2024-08-07T12:07:00Z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(3)dcRtSrumWLwAG9tXzx4BeVrJ8NGow/wJUZiNN7bZ+i/7Y+A34rLzsNDXr8Eu/d/2dO7Jqxnl
MVS8sz869vE9m+CoKh3gDiAr7Xvv73SyGvAAwsKw7j650SGNSYjZrSTXVLeGqcwhvNhHrEyx
kj0F+kxWb3X97y8kZLDKqrT8gXxBQf0MavdtvR8h7bF9HC1hWi9WGq7cmBHPgaaxrtOJaehB
kZosM7f7X9MxD2pzmq</vt:lpwstr>
  </property>
  <property fmtid="{D5CDD505-2E9C-101B-9397-08002B2CF9AE}" pid="17" name="_2015_ms_pID_725343_00">
    <vt:lpwstr>_2015_ms_pID_725343</vt:lpwstr>
  </property>
  <property fmtid="{D5CDD505-2E9C-101B-9397-08002B2CF9AE}" pid="18" name="_2015_ms_pID_7253431">
    <vt:lpwstr>SmBQz3sAyFU2U1x0wsL9vsgcQo7AOJuGH+KfeDrzxFFefnrHN59ezy
H9bzK01GqawG8yprVKOPqr0sqyYLoaNtDpv7ciOcsCNvagYn93PxJMzTxW8NotSVFnBW30fX
Xn541zCl9N4PMlwsnbdzrSodS5EXlO8tMBT9Jzj64Cij5+pLYpMS5LsbwBm2zegjxy7beN16
B8vrVHXZwK+qt9xXCnJN/2LsnTNaAEizwR07</vt:lpwstr>
  </property>
  <property fmtid="{D5CDD505-2E9C-101B-9397-08002B2CF9AE}" pid="19" name="_2015_ms_pID_7253431_00">
    <vt:lpwstr>_2015_ms_pID_7253431</vt:lpwstr>
  </property>
  <property fmtid="{D5CDD505-2E9C-101B-9397-08002B2CF9AE}" pid="20" name="_2015_ms_pID_7253432">
    <vt:lpwstr>fsM2X5WAMyymMDttg8K4kJD0vbOH3FSrEerc
c9WDxanf+pKqM4aIUwrgRW49+tJrwa+Dl3yXUF5/Q4lVYueqnm8=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1719192581</vt:lpwstr>
  </property>
</Properties>
</file>