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5765033C" w:rsidR="006B0412" w:rsidRPr="00DB3907" w:rsidRDefault="006B0412" w:rsidP="006B0412">
      <w:pPr>
        <w:pStyle w:val="Intestazione"/>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w:t>
      </w:r>
      <w:r w:rsidR="007E424D">
        <w:rPr>
          <w:rFonts w:cs="Arial"/>
          <w:sz w:val="24"/>
          <w:szCs w:val="24"/>
          <w:lang w:val="de-DE"/>
        </w:rPr>
        <w:t>12</w:t>
      </w:r>
      <w:r w:rsidRPr="00DB3907">
        <w:rPr>
          <w:rFonts w:cs="Arial"/>
          <w:sz w:val="24"/>
          <w:szCs w:val="24"/>
          <w:lang w:val="de-DE"/>
        </w:rPr>
        <w:tab/>
        <w:t>R4-</w:t>
      </w:r>
      <w:r>
        <w:rPr>
          <w:rFonts w:cs="Arial"/>
          <w:sz w:val="24"/>
          <w:szCs w:val="24"/>
          <w:lang w:val="de-DE"/>
        </w:rPr>
        <w:t>2</w:t>
      </w:r>
      <w:r w:rsidR="007E424D">
        <w:rPr>
          <w:rFonts w:cs="Arial"/>
          <w:sz w:val="24"/>
          <w:szCs w:val="24"/>
          <w:lang w:val="de-DE"/>
        </w:rPr>
        <w:t>4</w:t>
      </w:r>
      <w:r w:rsidR="00663253">
        <w:rPr>
          <w:rFonts w:cs="Arial"/>
          <w:sz w:val="24"/>
          <w:szCs w:val="24"/>
          <w:lang w:val="de-DE"/>
        </w:rPr>
        <w:t>11035</w:t>
      </w:r>
    </w:p>
    <w:p w14:paraId="7C5F9A1F" w14:textId="7E4AAC39" w:rsidR="006E440C" w:rsidRPr="00DB3907" w:rsidRDefault="007E424D" w:rsidP="006E440C">
      <w:pPr>
        <w:pStyle w:val="Intestazione"/>
        <w:tabs>
          <w:tab w:val="left" w:pos="6521"/>
        </w:tabs>
        <w:rPr>
          <w:rFonts w:cs="Arial"/>
          <w:sz w:val="24"/>
          <w:szCs w:val="24"/>
        </w:rPr>
      </w:pPr>
      <w:r>
        <w:rPr>
          <w:rFonts w:cs="Arial"/>
          <w:sz w:val="24"/>
          <w:szCs w:val="24"/>
        </w:rPr>
        <w:t>August</w:t>
      </w:r>
      <w:r w:rsidR="006E440C">
        <w:rPr>
          <w:rFonts w:cs="Arial"/>
          <w:sz w:val="24"/>
          <w:szCs w:val="24"/>
        </w:rPr>
        <w:t xml:space="preserve"> </w:t>
      </w:r>
      <w:r>
        <w:rPr>
          <w:rFonts w:cs="Arial"/>
          <w:sz w:val="24"/>
          <w:szCs w:val="24"/>
        </w:rPr>
        <w:t>19</w:t>
      </w:r>
      <w:r w:rsidR="006E440C">
        <w:rPr>
          <w:rFonts w:cs="Arial"/>
          <w:sz w:val="24"/>
          <w:szCs w:val="24"/>
          <w:vertAlign w:val="superscript"/>
        </w:rPr>
        <w:t>th</w:t>
      </w:r>
      <w:r w:rsidR="006E440C">
        <w:rPr>
          <w:rFonts w:cs="Arial"/>
          <w:sz w:val="24"/>
          <w:szCs w:val="24"/>
        </w:rPr>
        <w:t xml:space="preserve"> ‒ </w:t>
      </w:r>
      <w:r>
        <w:rPr>
          <w:rFonts w:cs="Arial"/>
          <w:sz w:val="24"/>
          <w:szCs w:val="24"/>
        </w:rPr>
        <w:t>2</w:t>
      </w:r>
      <w:r w:rsidR="00EE4326">
        <w:rPr>
          <w:rFonts w:cs="Arial"/>
          <w:sz w:val="24"/>
          <w:szCs w:val="24"/>
        </w:rPr>
        <w:t>3</w:t>
      </w:r>
      <w:r w:rsidR="00EE4326" w:rsidRPr="00EE4326">
        <w:rPr>
          <w:rFonts w:cs="Arial"/>
          <w:sz w:val="24"/>
          <w:szCs w:val="24"/>
          <w:vertAlign w:val="superscript"/>
        </w:rPr>
        <w:t>rd</w:t>
      </w:r>
      <w:r w:rsidR="006E440C">
        <w:rPr>
          <w:rFonts w:cs="Arial"/>
          <w:sz w:val="24"/>
          <w:szCs w:val="24"/>
        </w:rPr>
        <w:t>, 202</w:t>
      </w:r>
      <w:r>
        <w:rPr>
          <w:rFonts w:cs="Arial"/>
          <w:sz w:val="24"/>
          <w:szCs w:val="24"/>
        </w:rPr>
        <w:t>4</w:t>
      </w:r>
    </w:p>
    <w:p w14:paraId="73F03791" w14:textId="44E456D1" w:rsidR="006B0412" w:rsidRPr="00DB3907" w:rsidRDefault="007E424D" w:rsidP="006B0412">
      <w:pPr>
        <w:pStyle w:val="Intestazione"/>
        <w:rPr>
          <w:rFonts w:cs="Arial"/>
          <w:sz w:val="24"/>
          <w:szCs w:val="24"/>
        </w:rPr>
      </w:pPr>
      <w:r>
        <w:rPr>
          <w:rFonts w:cs="Arial"/>
          <w:sz w:val="24"/>
          <w:szCs w:val="24"/>
        </w:rPr>
        <w:t xml:space="preserve">Maastricht, NL </w:t>
      </w:r>
    </w:p>
    <w:p w14:paraId="413D74E4" w14:textId="77777777" w:rsidR="00DB3907" w:rsidRPr="00F56E56" w:rsidRDefault="00DB3907" w:rsidP="00DB3907">
      <w:pPr>
        <w:pStyle w:val="Intestazione"/>
        <w:rPr>
          <w:rFonts w:cs="Arial"/>
          <w:b w:val="0"/>
        </w:rPr>
      </w:pPr>
    </w:p>
    <w:p w14:paraId="6DBA1303" w14:textId="77777777" w:rsidR="00DB3907" w:rsidRPr="00E53F32" w:rsidRDefault="00DB3907" w:rsidP="00DB3907">
      <w:pPr>
        <w:pStyle w:val="Pidipagina"/>
      </w:pPr>
    </w:p>
    <w:p w14:paraId="16783F2C" w14:textId="34A531E0"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E029F5">
        <w:rPr>
          <w:rFonts w:ascii="Arial" w:hAnsi="Arial"/>
          <w:sz w:val="24"/>
          <w:lang w:val="en-US"/>
        </w:rPr>
        <w:t>7.14.</w:t>
      </w:r>
      <w:r w:rsidR="009F522B">
        <w:rPr>
          <w:rFonts w:ascii="Arial" w:hAnsi="Arial"/>
          <w:sz w:val="24"/>
          <w:lang w:val="en-US"/>
        </w:rPr>
        <w:t>4</w:t>
      </w:r>
    </w:p>
    <w:p w14:paraId="1E1C2FD0" w14:textId="2E66F12A"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7E424D">
        <w:rPr>
          <w:rFonts w:ascii="Arial" w:hAnsi="Arial"/>
          <w:sz w:val="24"/>
          <w:lang w:val="en-US"/>
        </w:rPr>
        <w:t xml:space="preserve">Novamint, </w:t>
      </w:r>
      <w:r w:rsidR="0033218C">
        <w:rPr>
          <w:rFonts w:ascii="Arial" w:hAnsi="Arial"/>
          <w:sz w:val="24"/>
          <w:lang w:val="en-US"/>
        </w:rPr>
        <w:t>Ubiik</w:t>
      </w:r>
      <w:r w:rsidR="00E16864">
        <w:rPr>
          <w:rFonts w:ascii="Arial" w:hAnsi="Arial"/>
          <w:sz w:val="24"/>
          <w:lang w:val="en-US"/>
        </w:rPr>
        <w:t>, Semtech</w:t>
      </w:r>
      <w:r w:rsidR="00FC78C3">
        <w:rPr>
          <w:rFonts w:ascii="Arial" w:hAnsi="Arial"/>
          <w:sz w:val="24"/>
          <w:lang w:val="en-US"/>
        </w:rPr>
        <w:t>, Telit</w:t>
      </w:r>
      <w:r w:rsidR="00EF53B7">
        <w:rPr>
          <w:rFonts w:ascii="Arial" w:hAnsi="Arial"/>
          <w:sz w:val="24"/>
          <w:lang w:val="en-US"/>
        </w:rPr>
        <w:t xml:space="preserve">, </w:t>
      </w:r>
      <w:r w:rsidR="00EF53B7" w:rsidRPr="000C19BB">
        <w:rPr>
          <w:rFonts w:ascii="Arial" w:hAnsi="Arial"/>
          <w:sz w:val="24"/>
          <w:lang w:val="en-US"/>
        </w:rPr>
        <w:t>Sequans Communications</w:t>
      </w:r>
    </w:p>
    <w:p w14:paraId="3A62F436" w14:textId="1BAE19A4"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F522B">
        <w:rPr>
          <w:rFonts w:ascii="Arial" w:hAnsi="Arial"/>
          <w:sz w:val="24"/>
          <w:lang w:val="en-US"/>
        </w:rPr>
        <w:t xml:space="preserve">RRM </w:t>
      </w:r>
      <w:r w:rsidR="00992ECB">
        <w:rPr>
          <w:rFonts w:ascii="Arial" w:hAnsi="Arial"/>
          <w:sz w:val="24"/>
          <w:lang w:val="en-US"/>
        </w:rPr>
        <w:t>S</w:t>
      </w:r>
      <w:r w:rsidR="00992ECB" w:rsidRPr="00992ECB">
        <w:rPr>
          <w:rFonts w:ascii="Arial" w:hAnsi="Arial"/>
          <w:sz w:val="24"/>
          <w:lang w:val="en-US"/>
        </w:rPr>
        <w:t xml:space="preserve">pecification impact due to Introduction of </w:t>
      </w:r>
      <w:r w:rsidR="007E424D" w:rsidRPr="007E424D">
        <w:rPr>
          <w:rFonts w:ascii="Arial" w:hAnsi="Arial"/>
          <w:sz w:val="24"/>
          <w:lang w:val="en-US"/>
        </w:rPr>
        <w:t>LTE FDD new band in 1800–1830 MHz for Canada</w:t>
      </w:r>
      <w:r w:rsidR="007E424D">
        <w:rPr>
          <w:rFonts w:ascii="Arial" w:hAnsi="Arial"/>
          <w:sz w:val="24"/>
          <w:lang w:val="en-US"/>
        </w:rPr>
        <w:t xml:space="preserve"> </w:t>
      </w:r>
    </w:p>
    <w:p w14:paraId="013F978F" w14:textId="45DD8A2B"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92ECB">
        <w:rPr>
          <w:rFonts w:ascii="Arial" w:hAnsi="Arial"/>
          <w:sz w:val="24"/>
          <w:lang w:val="en-US"/>
        </w:rPr>
        <w:t>Discussion</w:t>
      </w:r>
    </w:p>
    <w:p w14:paraId="7FA5F78D" w14:textId="32D02505" w:rsidR="000A1A85" w:rsidRDefault="000E0602" w:rsidP="00453273">
      <w:pPr>
        <w:pStyle w:val="Titolo1"/>
        <w:tabs>
          <w:tab w:val="clear" w:pos="432"/>
          <w:tab w:val="num" w:pos="522"/>
        </w:tabs>
        <w:ind w:left="522" w:hanging="522"/>
        <w:rPr>
          <w:lang w:val="en-US"/>
        </w:rPr>
      </w:pPr>
      <w:r>
        <w:rPr>
          <w:lang w:val="en-US"/>
        </w:rPr>
        <w:t>Introduction</w:t>
      </w:r>
    </w:p>
    <w:p w14:paraId="6E886ED2" w14:textId="68C58212" w:rsidR="007D54C6" w:rsidRDefault="007D54C6" w:rsidP="009011AF">
      <w:r>
        <w:t xml:space="preserve">A </w:t>
      </w:r>
      <w:r w:rsidR="00F70941">
        <w:t xml:space="preserve">spectrum-related </w:t>
      </w:r>
      <w:r>
        <w:t xml:space="preserve">work item [1] was agreed to specify a new LTE band in the </w:t>
      </w:r>
      <w:r w:rsidR="007E424D">
        <w:t>1800-1830</w:t>
      </w:r>
      <w:r>
        <w:t xml:space="preserve"> MHz frequency range.</w:t>
      </w:r>
      <w:r w:rsidR="006465BB">
        <w:t xml:space="preserve"> </w:t>
      </w:r>
      <w:r w:rsidR="00992ECB">
        <w:t xml:space="preserve">In this contribution we discuss the necessary changes into </w:t>
      </w:r>
      <w:r w:rsidR="0042634E">
        <w:t xml:space="preserve">Core </w:t>
      </w:r>
      <w:r w:rsidR="00992ECB">
        <w:t xml:space="preserve">specifications </w:t>
      </w:r>
      <w:r w:rsidR="009A14E8">
        <w:t xml:space="preserve">relevant to RRM </w:t>
      </w:r>
      <w:r w:rsidR="00992ECB">
        <w:t>listed in [1] due to introduction of the new band</w:t>
      </w:r>
      <w:r w:rsidR="006465BB">
        <w:t>.</w:t>
      </w:r>
    </w:p>
    <w:p w14:paraId="10F6602E" w14:textId="449E9D05" w:rsidR="007E1E78" w:rsidRDefault="007E1E78" w:rsidP="0099327E">
      <w:pPr>
        <w:pStyle w:val="Titolo1"/>
        <w:tabs>
          <w:tab w:val="clear" w:pos="432"/>
          <w:tab w:val="num" w:pos="522"/>
        </w:tabs>
        <w:ind w:left="522" w:hanging="522"/>
        <w:rPr>
          <w:lang w:val="en-US"/>
        </w:rPr>
      </w:pPr>
      <w:r>
        <w:rPr>
          <w:lang w:val="en-US"/>
        </w:rPr>
        <w:t>Discussion</w:t>
      </w:r>
    </w:p>
    <w:p w14:paraId="6508B3E5" w14:textId="1538F848" w:rsidR="00AA69CA" w:rsidRDefault="00AA69CA" w:rsidP="00AA69CA">
      <w:r>
        <w:t xml:space="preserve">In </w:t>
      </w:r>
      <w:r w:rsidRPr="00EA78C3">
        <w:t xml:space="preserve">Table </w:t>
      </w:r>
      <w:r>
        <w:t xml:space="preserve">1 we go through the Core specifications relevant to </w:t>
      </w:r>
      <w:r w:rsidR="009A14E8">
        <w:t>RRM</w:t>
      </w:r>
      <w:r>
        <w:t xml:space="preserve"> listed in [1] (36.1</w:t>
      </w:r>
      <w:r w:rsidR="009A14E8">
        <w:t xml:space="preserve">33) </w:t>
      </w:r>
      <w:r>
        <w:t xml:space="preserve">and identify which requirements need modification with introduction of the 1800-1830 MHz LTE band for Canada. </w:t>
      </w:r>
    </w:p>
    <w:p w14:paraId="1DFD7E38" w14:textId="79498228" w:rsidR="00012252" w:rsidRDefault="00DC7F91" w:rsidP="00992ECB">
      <w:pPr>
        <w:sectPr w:rsidR="00012252"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pPr>
      <w:r>
        <w:t>Moreover, based on the analysis of the current regulation [2], w</w:t>
      </w:r>
      <w:r w:rsidR="00992ECB">
        <w:t>e also present proposals on the values to be considered.</w:t>
      </w:r>
    </w:p>
    <w:p w14:paraId="3853AF14" w14:textId="22CDE7B7" w:rsidR="00992ECB" w:rsidRDefault="00992ECB" w:rsidP="00992ECB"/>
    <w:p w14:paraId="32F3CC7B" w14:textId="77777777" w:rsidR="00061954" w:rsidRDefault="00061954" w:rsidP="00992ECB"/>
    <w:p w14:paraId="0FE677B1" w14:textId="2C24D46B" w:rsidR="00992ECB" w:rsidRPr="00F64DA6" w:rsidRDefault="00992ECB" w:rsidP="00992ECB">
      <w:pPr>
        <w:pStyle w:val="TH"/>
        <w:rPr>
          <w:rFonts w:ascii="Times New Roman" w:hAnsi="Times New Roman"/>
        </w:rPr>
      </w:pPr>
      <w:r w:rsidRPr="00F64DA6">
        <w:rPr>
          <w:rFonts w:ascii="Times New Roman" w:hAnsi="Times New Roman"/>
        </w:rPr>
        <w:t xml:space="preserve">Table </w:t>
      </w:r>
      <w:r w:rsidR="00AA69CA">
        <w:rPr>
          <w:rFonts w:ascii="Times New Roman" w:hAnsi="Times New Roman"/>
        </w:rPr>
        <w:t>1</w:t>
      </w:r>
      <w:r w:rsidRPr="00F64DA6">
        <w:rPr>
          <w:rFonts w:ascii="Times New Roman" w:hAnsi="Times New Roman"/>
        </w:rPr>
        <w:t xml:space="preserve">: </w:t>
      </w:r>
      <w:r w:rsidR="009A14E8">
        <w:rPr>
          <w:rFonts w:ascii="Times New Roman" w:hAnsi="Times New Roman"/>
        </w:rPr>
        <w:t>RRM</w:t>
      </w:r>
      <w:r w:rsidR="00AA69CA">
        <w:rPr>
          <w:rFonts w:ascii="Times New Roman" w:hAnsi="Times New Roman"/>
        </w:rPr>
        <w:t xml:space="preserve">: </w:t>
      </w:r>
      <w:r w:rsidR="006F0981">
        <w:rPr>
          <w:rFonts w:ascii="Times New Roman" w:hAnsi="Times New Roman"/>
        </w:rPr>
        <w:t xml:space="preserve">Core </w:t>
      </w:r>
      <w:r w:rsidRPr="00F64DA6">
        <w:rPr>
          <w:rFonts w:ascii="Times New Roman" w:hAnsi="Times New Roman"/>
        </w:rPr>
        <w:t>Specification impact analysis</w:t>
      </w:r>
    </w:p>
    <w:tbl>
      <w:tblPr>
        <w:tblW w:w="15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863"/>
        <w:gridCol w:w="1133"/>
        <w:gridCol w:w="1372"/>
        <w:gridCol w:w="8708"/>
      </w:tblGrid>
      <w:tr w:rsidR="004A6340" w:rsidRPr="00F64DA6" w14:paraId="7AF4D3C2" w14:textId="77777777" w:rsidTr="002B092D">
        <w:trPr>
          <w:trHeight w:val="290"/>
        </w:trPr>
        <w:tc>
          <w:tcPr>
            <w:tcW w:w="960" w:type="dxa"/>
            <w:shd w:val="clear" w:color="auto" w:fill="auto"/>
            <w:noWrap/>
            <w:vAlign w:val="bottom"/>
            <w:hideMark/>
          </w:tcPr>
          <w:p w14:paraId="6F0A6CB7" w14:textId="77777777" w:rsidR="00012252" w:rsidRPr="00012252" w:rsidRDefault="00012252" w:rsidP="00012252">
            <w:pPr>
              <w:spacing w:after="0"/>
              <w:rPr>
                <w:b/>
                <w:bCs/>
                <w:lang w:eastAsia="en-GB"/>
              </w:rPr>
            </w:pPr>
            <w:r w:rsidRPr="00012252">
              <w:rPr>
                <w:b/>
                <w:bCs/>
                <w:lang w:eastAsia="en-GB"/>
              </w:rPr>
              <w:t>TS</w:t>
            </w:r>
          </w:p>
        </w:tc>
        <w:tc>
          <w:tcPr>
            <w:tcW w:w="2863" w:type="dxa"/>
            <w:shd w:val="clear" w:color="auto" w:fill="auto"/>
            <w:noWrap/>
            <w:vAlign w:val="bottom"/>
            <w:hideMark/>
          </w:tcPr>
          <w:p w14:paraId="7DF99546" w14:textId="77777777" w:rsidR="00012252" w:rsidRPr="00012252" w:rsidRDefault="00012252" w:rsidP="00012252">
            <w:pPr>
              <w:spacing w:after="0"/>
              <w:rPr>
                <w:b/>
                <w:bCs/>
                <w:lang w:eastAsia="en-GB"/>
              </w:rPr>
            </w:pPr>
            <w:r w:rsidRPr="00012252">
              <w:rPr>
                <w:b/>
                <w:bCs/>
                <w:lang w:eastAsia="en-GB"/>
              </w:rPr>
              <w:t>Section</w:t>
            </w:r>
          </w:p>
        </w:tc>
        <w:tc>
          <w:tcPr>
            <w:tcW w:w="1133" w:type="dxa"/>
            <w:shd w:val="clear" w:color="auto" w:fill="auto"/>
            <w:noWrap/>
            <w:vAlign w:val="bottom"/>
            <w:hideMark/>
          </w:tcPr>
          <w:p w14:paraId="6AE094BD" w14:textId="77777777" w:rsidR="00012252" w:rsidRPr="00012252" w:rsidRDefault="00012252" w:rsidP="00012252">
            <w:pPr>
              <w:spacing w:after="0"/>
              <w:rPr>
                <w:b/>
                <w:bCs/>
                <w:lang w:eastAsia="en-GB"/>
              </w:rPr>
            </w:pPr>
            <w:r w:rsidRPr="00012252">
              <w:rPr>
                <w:b/>
                <w:bCs/>
                <w:lang w:eastAsia="en-GB"/>
              </w:rPr>
              <w:t>Table</w:t>
            </w:r>
          </w:p>
        </w:tc>
        <w:tc>
          <w:tcPr>
            <w:tcW w:w="1372" w:type="dxa"/>
            <w:shd w:val="clear" w:color="auto" w:fill="auto"/>
            <w:vAlign w:val="bottom"/>
            <w:hideMark/>
          </w:tcPr>
          <w:p w14:paraId="44B70FAB" w14:textId="77777777" w:rsidR="00012252" w:rsidRPr="00012252" w:rsidRDefault="00012252" w:rsidP="00012252">
            <w:pPr>
              <w:spacing w:after="0"/>
              <w:rPr>
                <w:b/>
                <w:bCs/>
                <w:lang w:eastAsia="en-GB"/>
              </w:rPr>
            </w:pPr>
            <w:r w:rsidRPr="00012252">
              <w:rPr>
                <w:b/>
                <w:bCs/>
                <w:lang w:eastAsia="en-GB"/>
              </w:rPr>
              <w:t>Title table</w:t>
            </w:r>
          </w:p>
        </w:tc>
        <w:tc>
          <w:tcPr>
            <w:tcW w:w="8708" w:type="dxa"/>
            <w:shd w:val="clear" w:color="auto" w:fill="auto"/>
            <w:vAlign w:val="bottom"/>
            <w:hideMark/>
          </w:tcPr>
          <w:p w14:paraId="3DE0FA73" w14:textId="77777777" w:rsidR="00012252" w:rsidRPr="00012252" w:rsidRDefault="00012252" w:rsidP="00012252">
            <w:pPr>
              <w:spacing w:after="0"/>
              <w:rPr>
                <w:b/>
                <w:bCs/>
                <w:lang w:eastAsia="en-GB"/>
              </w:rPr>
            </w:pPr>
            <w:r w:rsidRPr="00012252">
              <w:rPr>
                <w:b/>
                <w:bCs/>
                <w:lang w:eastAsia="en-GB"/>
              </w:rPr>
              <w:t>Proposed value</w:t>
            </w:r>
          </w:p>
        </w:tc>
      </w:tr>
      <w:tr w:rsidR="004A6340" w:rsidRPr="00F64DA6" w14:paraId="6EE5A3E3" w14:textId="77777777" w:rsidTr="002B092D">
        <w:trPr>
          <w:trHeight w:val="290"/>
        </w:trPr>
        <w:tc>
          <w:tcPr>
            <w:tcW w:w="960" w:type="dxa"/>
            <w:shd w:val="clear" w:color="auto" w:fill="auto"/>
            <w:noWrap/>
            <w:vAlign w:val="bottom"/>
            <w:hideMark/>
          </w:tcPr>
          <w:p w14:paraId="4638F984" w14:textId="77777777" w:rsidR="00800CE4" w:rsidRPr="00012252" w:rsidRDefault="00800CE4" w:rsidP="00800CE4">
            <w:pPr>
              <w:spacing w:after="0"/>
              <w:jc w:val="right"/>
              <w:rPr>
                <w:lang w:eastAsia="en-GB"/>
              </w:rPr>
            </w:pPr>
            <w:r w:rsidRPr="00012252">
              <w:rPr>
                <w:lang w:eastAsia="en-GB"/>
              </w:rPr>
              <w:t>36.133</w:t>
            </w:r>
          </w:p>
        </w:tc>
        <w:tc>
          <w:tcPr>
            <w:tcW w:w="2863" w:type="dxa"/>
            <w:shd w:val="clear" w:color="auto" w:fill="auto"/>
            <w:noWrap/>
            <w:vAlign w:val="bottom"/>
            <w:hideMark/>
          </w:tcPr>
          <w:p w14:paraId="12C91BF7" w14:textId="73497AF1" w:rsidR="00800CE4" w:rsidRPr="00012252" w:rsidRDefault="00800CE4" w:rsidP="00800CE4">
            <w:pPr>
              <w:spacing w:after="0"/>
              <w:rPr>
                <w:lang w:eastAsia="en-GB"/>
              </w:rPr>
            </w:pPr>
            <w:r w:rsidRPr="00012252">
              <w:rPr>
                <w:lang w:eastAsia="en-GB"/>
              </w:rPr>
              <w:t>3.5.1</w:t>
            </w:r>
            <w:r w:rsidR="00DE556E">
              <w:rPr>
                <w:lang w:eastAsia="en-GB"/>
              </w:rPr>
              <w:t xml:space="preserve"> </w:t>
            </w:r>
            <w:r w:rsidR="00DE556E">
              <w:t>Groups of bands</w:t>
            </w:r>
          </w:p>
        </w:tc>
        <w:tc>
          <w:tcPr>
            <w:tcW w:w="1133" w:type="dxa"/>
            <w:shd w:val="clear" w:color="auto" w:fill="auto"/>
            <w:noWrap/>
            <w:vAlign w:val="bottom"/>
            <w:hideMark/>
          </w:tcPr>
          <w:p w14:paraId="4842927F" w14:textId="77777777" w:rsidR="00800CE4" w:rsidRPr="00012252" w:rsidRDefault="00800CE4" w:rsidP="00800CE4">
            <w:pPr>
              <w:spacing w:after="0"/>
              <w:rPr>
                <w:lang w:eastAsia="en-GB"/>
              </w:rPr>
            </w:pPr>
            <w:r w:rsidRPr="00012252">
              <w:rPr>
                <w:lang w:eastAsia="en-GB"/>
              </w:rPr>
              <w:t>3.5.1-1</w:t>
            </w:r>
          </w:p>
        </w:tc>
        <w:tc>
          <w:tcPr>
            <w:tcW w:w="1372" w:type="dxa"/>
            <w:shd w:val="clear" w:color="auto" w:fill="auto"/>
            <w:vAlign w:val="bottom"/>
            <w:hideMark/>
          </w:tcPr>
          <w:p w14:paraId="3CFADBB8" w14:textId="77777777" w:rsidR="00800CE4" w:rsidRPr="00012252" w:rsidRDefault="00800CE4" w:rsidP="00800CE4">
            <w:pPr>
              <w:spacing w:after="0"/>
              <w:rPr>
                <w:lang w:eastAsia="en-GB"/>
              </w:rPr>
            </w:pPr>
            <w:r w:rsidRPr="00012252">
              <w:rPr>
                <w:lang w:eastAsia="en-GB"/>
              </w:rPr>
              <w:t>E-UTRA band groups</w:t>
            </w:r>
          </w:p>
        </w:tc>
        <w:tc>
          <w:tcPr>
            <w:tcW w:w="8708" w:type="dxa"/>
            <w:shd w:val="clear" w:color="auto" w:fill="auto"/>
            <w:vAlign w:val="bottom"/>
            <w:hideMark/>
          </w:tcPr>
          <w:p w14:paraId="0ABC81F9" w14:textId="77777777" w:rsidR="00800CE4" w:rsidRDefault="00800CE4" w:rsidP="00800CE4">
            <w:pPr>
              <w:spacing w:after="0"/>
              <w:rPr>
                <w:lang w:eastAsia="en-GB"/>
              </w:rPr>
            </w:pPr>
            <w:r w:rsidRPr="00012252">
              <w:rPr>
                <w:lang w:eastAsia="en-GB"/>
              </w:rPr>
              <w:t>add band [110] in group G</w:t>
            </w:r>
          </w:p>
          <w:p w14:paraId="7ECBE38D" w14:textId="05E9E73D" w:rsidR="00DE556E" w:rsidRPr="00012252" w:rsidRDefault="00DE556E" w:rsidP="00800CE4">
            <w:pPr>
              <w:spacing w:after="0"/>
              <w:rPr>
                <w:lang w:eastAsia="en-GB"/>
              </w:rPr>
            </w:pPr>
            <w:r w:rsidRPr="00DE556E">
              <w:rPr>
                <w:noProof/>
                <w:lang w:eastAsia="en-GB"/>
              </w:rPr>
              <w:drawing>
                <wp:inline distT="0" distB="0" distL="0" distR="0" wp14:anchorId="7958D1EB" wp14:editId="145313DC">
                  <wp:extent cx="4984747" cy="383442"/>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35726" cy="387363"/>
                          </a:xfrm>
                          <a:prstGeom prst="rect">
                            <a:avLst/>
                          </a:prstGeom>
                        </pic:spPr>
                      </pic:pic>
                    </a:graphicData>
                  </a:graphic>
                </wp:inline>
              </w:drawing>
            </w:r>
          </w:p>
        </w:tc>
      </w:tr>
      <w:tr w:rsidR="004A6340" w:rsidRPr="00F64DA6" w14:paraId="320C7A18" w14:textId="77777777" w:rsidTr="002B092D">
        <w:trPr>
          <w:trHeight w:val="290"/>
        </w:trPr>
        <w:tc>
          <w:tcPr>
            <w:tcW w:w="960" w:type="dxa"/>
            <w:shd w:val="clear" w:color="auto" w:fill="auto"/>
            <w:noWrap/>
            <w:vAlign w:val="bottom"/>
            <w:hideMark/>
          </w:tcPr>
          <w:p w14:paraId="7ACD2B7B" w14:textId="77777777" w:rsidR="00800CE4" w:rsidRPr="00012252" w:rsidRDefault="00800CE4" w:rsidP="00800CE4">
            <w:pPr>
              <w:spacing w:after="0"/>
              <w:jc w:val="right"/>
              <w:rPr>
                <w:lang w:eastAsia="en-GB"/>
              </w:rPr>
            </w:pPr>
            <w:r w:rsidRPr="00012252">
              <w:rPr>
                <w:lang w:eastAsia="en-GB"/>
              </w:rPr>
              <w:t>36.133</w:t>
            </w:r>
          </w:p>
        </w:tc>
        <w:tc>
          <w:tcPr>
            <w:tcW w:w="2863" w:type="dxa"/>
            <w:shd w:val="clear" w:color="auto" w:fill="auto"/>
            <w:noWrap/>
            <w:vAlign w:val="bottom"/>
            <w:hideMark/>
          </w:tcPr>
          <w:p w14:paraId="2C09FCCE" w14:textId="50B22711" w:rsidR="00800CE4" w:rsidRPr="00012252" w:rsidRDefault="00800CE4" w:rsidP="00800CE4">
            <w:pPr>
              <w:spacing w:after="0"/>
              <w:rPr>
                <w:lang w:eastAsia="en-GB"/>
              </w:rPr>
            </w:pPr>
            <w:r w:rsidRPr="00012252">
              <w:rPr>
                <w:lang w:eastAsia="en-GB"/>
              </w:rPr>
              <w:t>3.5.1</w:t>
            </w:r>
            <w:r w:rsidR="00DE556E">
              <w:rPr>
                <w:lang w:eastAsia="en-GB"/>
              </w:rPr>
              <w:t xml:space="preserve"> </w:t>
            </w:r>
            <w:r w:rsidR="00DE556E">
              <w:t>Groups of bands</w:t>
            </w:r>
          </w:p>
        </w:tc>
        <w:tc>
          <w:tcPr>
            <w:tcW w:w="1133" w:type="dxa"/>
            <w:shd w:val="clear" w:color="auto" w:fill="auto"/>
            <w:noWrap/>
            <w:vAlign w:val="bottom"/>
            <w:hideMark/>
          </w:tcPr>
          <w:p w14:paraId="16342CB3" w14:textId="77777777" w:rsidR="00800CE4" w:rsidRPr="00012252" w:rsidRDefault="00800CE4" w:rsidP="00800CE4">
            <w:pPr>
              <w:spacing w:after="0"/>
              <w:rPr>
                <w:lang w:eastAsia="en-GB"/>
              </w:rPr>
            </w:pPr>
            <w:r w:rsidRPr="00012252">
              <w:rPr>
                <w:lang w:eastAsia="en-GB"/>
              </w:rPr>
              <w:t>3.5.1-2</w:t>
            </w:r>
          </w:p>
        </w:tc>
        <w:tc>
          <w:tcPr>
            <w:tcW w:w="1372" w:type="dxa"/>
            <w:shd w:val="clear" w:color="auto" w:fill="auto"/>
            <w:vAlign w:val="bottom"/>
            <w:hideMark/>
          </w:tcPr>
          <w:p w14:paraId="6AA39BE7" w14:textId="77777777" w:rsidR="00800CE4" w:rsidRPr="00012252" w:rsidRDefault="00800CE4" w:rsidP="00800CE4">
            <w:pPr>
              <w:spacing w:after="0"/>
              <w:rPr>
                <w:lang w:eastAsia="en-GB"/>
              </w:rPr>
            </w:pPr>
            <w:r w:rsidRPr="00012252">
              <w:rPr>
                <w:lang w:eastAsia="en-GB"/>
              </w:rPr>
              <w:t>Band groups for NB-IoT</w:t>
            </w:r>
          </w:p>
        </w:tc>
        <w:tc>
          <w:tcPr>
            <w:tcW w:w="8708" w:type="dxa"/>
            <w:shd w:val="clear" w:color="auto" w:fill="auto"/>
            <w:vAlign w:val="bottom"/>
            <w:hideMark/>
          </w:tcPr>
          <w:p w14:paraId="3BB7894F" w14:textId="77777777" w:rsidR="00800CE4" w:rsidRDefault="00800CE4" w:rsidP="00800CE4">
            <w:pPr>
              <w:spacing w:after="0"/>
              <w:rPr>
                <w:lang w:eastAsia="en-GB"/>
              </w:rPr>
            </w:pPr>
            <w:r w:rsidRPr="00012252">
              <w:rPr>
                <w:lang w:eastAsia="en-GB"/>
              </w:rPr>
              <w:t>add band [110] in group G</w:t>
            </w:r>
          </w:p>
          <w:p w14:paraId="21A0D4B2" w14:textId="5C32B544" w:rsidR="00DE556E" w:rsidRPr="00012252" w:rsidRDefault="00DE556E" w:rsidP="00800CE4">
            <w:pPr>
              <w:spacing w:after="0"/>
              <w:rPr>
                <w:lang w:eastAsia="en-GB"/>
              </w:rPr>
            </w:pPr>
            <w:r w:rsidRPr="00DE556E">
              <w:rPr>
                <w:noProof/>
                <w:lang w:eastAsia="en-GB"/>
              </w:rPr>
              <w:drawing>
                <wp:inline distT="0" distB="0" distL="0" distR="0" wp14:anchorId="2060DE20" wp14:editId="3F364518">
                  <wp:extent cx="4527783" cy="1384371"/>
                  <wp:effectExtent l="0" t="0" r="6350" b="635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27783" cy="1384371"/>
                          </a:xfrm>
                          <a:prstGeom prst="rect">
                            <a:avLst/>
                          </a:prstGeom>
                        </pic:spPr>
                      </pic:pic>
                    </a:graphicData>
                  </a:graphic>
                </wp:inline>
              </w:drawing>
            </w:r>
          </w:p>
        </w:tc>
      </w:tr>
      <w:tr w:rsidR="004A6340" w:rsidRPr="00F64DA6" w14:paraId="35D9FD05" w14:textId="77777777" w:rsidTr="002B092D">
        <w:trPr>
          <w:trHeight w:val="290"/>
        </w:trPr>
        <w:tc>
          <w:tcPr>
            <w:tcW w:w="960" w:type="dxa"/>
            <w:shd w:val="clear" w:color="auto" w:fill="auto"/>
            <w:noWrap/>
            <w:vAlign w:val="bottom"/>
            <w:hideMark/>
          </w:tcPr>
          <w:p w14:paraId="23B4C4DC" w14:textId="77777777" w:rsidR="00800CE4" w:rsidRPr="00012252" w:rsidRDefault="00800CE4" w:rsidP="00800CE4">
            <w:pPr>
              <w:spacing w:after="0"/>
              <w:jc w:val="right"/>
              <w:rPr>
                <w:lang w:eastAsia="en-GB"/>
              </w:rPr>
            </w:pPr>
            <w:r w:rsidRPr="00012252">
              <w:rPr>
                <w:lang w:eastAsia="en-GB"/>
              </w:rPr>
              <w:t>36.133</w:t>
            </w:r>
          </w:p>
        </w:tc>
        <w:tc>
          <w:tcPr>
            <w:tcW w:w="2863" w:type="dxa"/>
            <w:shd w:val="clear" w:color="auto" w:fill="auto"/>
            <w:noWrap/>
            <w:vAlign w:val="bottom"/>
            <w:hideMark/>
          </w:tcPr>
          <w:p w14:paraId="68F0F31A" w14:textId="5875F8A0" w:rsidR="00800CE4" w:rsidRPr="00012252" w:rsidRDefault="00800CE4" w:rsidP="00800CE4">
            <w:pPr>
              <w:spacing w:after="0"/>
              <w:rPr>
                <w:lang w:eastAsia="en-GB"/>
              </w:rPr>
            </w:pPr>
            <w:r w:rsidRPr="00012252">
              <w:rPr>
                <w:lang w:eastAsia="en-GB"/>
              </w:rPr>
              <w:t>3.5.1</w:t>
            </w:r>
            <w:r w:rsidR="00DE556E">
              <w:rPr>
                <w:lang w:eastAsia="en-GB"/>
              </w:rPr>
              <w:t xml:space="preserve"> </w:t>
            </w:r>
            <w:r w:rsidR="00DE556E">
              <w:t>Groups of bands</w:t>
            </w:r>
          </w:p>
        </w:tc>
        <w:tc>
          <w:tcPr>
            <w:tcW w:w="1133" w:type="dxa"/>
            <w:shd w:val="clear" w:color="auto" w:fill="auto"/>
            <w:noWrap/>
            <w:vAlign w:val="bottom"/>
            <w:hideMark/>
          </w:tcPr>
          <w:p w14:paraId="7EAB1BB6" w14:textId="77777777" w:rsidR="00800CE4" w:rsidRPr="00012252" w:rsidRDefault="00800CE4" w:rsidP="00800CE4">
            <w:pPr>
              <w:spacing w:after="0"/>
              <w:rPr>
                <w:lang w:eastAsia="en-GB"/>
              </w:rPr>
            </w:pPr>
            <w:r w:rsidRPr="00012252">
              <w:rPr>
                <w:lang w:eastAsia="en-GB"/>
              </w:rPr>
              <w:t>3.5.1-3</w:t>
            </w:r>
          </w:p>
        </w:tc>
        <w:tc>
          <w:tcPr>
            <w:tcW w:w="1372" w:type="dxa"/>
            <w:shd w:val="clear" w:color="auto" w:fill="auto"/>
            <w:vAlign w:val="bottom"/>
            <w:hideMark/>
          </w:tcPr>
          <w:p w14:paraId="05530B35" w14:textId="77777777" w:rsidR="00800CE4" w:rsidRPr="00012252" w:rsidRDefault="00800CE4" w:rsidP="00800CE4">
            <w:pPr>
              <w:spacing w:after="0"/>
              <w:rPr>
                <w:lang w:eastAsia="en-GB"/>
              </w:rPr>
            </w:pPr>
            <w:r w:rsidRPr="00012252">
              <w:rPr>
                <w:lang w:eastAsia="en-GB"/>
              </w:rPr>
              <w:t>Band groups for Category 0</w:t>
            </w:r>
          </w:p>
        </w:tc>
        <w:tc>
          <w:tcPr>
            <w:tcW w:w="8708" w:type="dxa"/>
            <w:shd w:val="clear" w:color="auto" w:fill="auto"/>
            <w:vAlign w:val="bottom"/>
            <w:hideMark/>
          </w:tcPr>
          <w:p w14:paraId="10947F9B" w14:textId="77777777" w:rsidR="00800CE4" w:rsidRDefault="00800CE4" w:rsidP="00800CE4">
            <w:pPr>
              <w:spacing w:after="0"/>
              <w:rPr>
                <w:lang w:eastAsia="en-GB"/>
              </w:rPr>
            </w:pPr>
            <w:r w:rsidRPr="00012252">
              <w:rPr>
                <w:lang w:eastAsia="en-GB"/>
              </w:rPr>
              <w:t>add band [110] in group G</w:t>
            </w:r>
          </w:p>
          <w:p w14:paraId="5DE1ADEB" w14:textId="36D1F15F" w:rsidR="00DE556E" w:rsidRPr="00012252" w:rsidRDefault="00DE556E" w:rsidP="00800CE4">
            <w:pPr>
              <w:spacing w:after="0"/>
              <w:rPr>
                <w:lang w:eastAsia="en-GB"/>
              </w:rPr>
            </w:pPr>
            <w:r w:rsidRPr="00DE556E">
              <w:rPr>
                <w:noProof/>
                <w:lang w:eastAsia="en-GB"/>
              </w:rPr>
              <w:drawing>
                <wp:inline distT="0" distB="0" distL="0" distR="0" wp14:anchorId="2F25A620" wp14:editId="2505AF63">
                  <wp:extent cx="5143500" cy="176467"/>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flipV="1">
                            <a:off x="0" y="0"/>
                            <a:ext cx="5272486" cy="180892"/>
                          </a:xfrm>
                          <a:prstGeom prst="rect">
                            <a:avLst/>
                          </a:prstGeom>
                        </pic:spPr>
                      </pic:pic>
                    </a:graphicData>
                  </a:graphic>
                </wp:inline>
              </w:drawing>
            </w:r>
          </w:p>
        </w:tc>
      </w:tr>
      <w:tr w:rsidR="004A6340" w:rsidRPr="00F64DA6" w14:paraId="4E16780C" w14:textId="77777777" w:rsidTr="002B092D">
        <w:trPr>
          <w:trHeight w:val="290"/>
        </w:trPr>
        <w:tc>
          <w:tcPr>
            <w:tcW w:w="960" w:type="dxa"/>
            <w:shd w:val="clear" w:color="auto" w:fill="auto"/>
            <w:noWrap/>
            <w:vAlign w:val="bottom"/>
            <w:hideMark/>
          </w:tcPr>
          <w:p w14:paraId="06CC6AD5" w14:textId="77777777" w:rsidR="00800CE4" w:rsidRPr="00012252" w:rsidRDefault="00800CE4" w:rsidP="00800CE4">
            <w:pPr>
              <w:spacing w:after="0"/>
              <w:jc w:val="right"/>
              <w:rPr>
                <w:lang w:eastAsia="en-GB"/>
              </w:rPr>
            </w:pPr>
            <w:r w:rsidRPr="00012252">
              <w:rPr>
                <w:lang w:eastAsia="en-GB"/>
              </w:rPr>
              <w:t>36.133</w:t>
            </w:r>
          </w:p>
        </w:tc>
        <w:tc>
          <w:tcPr>
            <w:tcW w:w="2863" w:type="dxa"/>
            <w:shd w:val="clear" w:color="auto" w:fill="auto"/>
            <w:noWrap/>
            <w:vAlign w:val="bottom"/>
            <w:hideMark/>
          </w:tcPr>
          <w:p w14:paraId="6B2B21D4" w14:textId="6C6D50D1" w:rsidR="00800CE4" w:rsidRPr="00012252" w:rsidRDefault="00800CE4" w:rsidP="00800CE4">
            <w:pPr>
              <w:spacing w:after="0"/>
              <w:rPr>
                <w:lang w:eastAsia="en-GB"/>
              </w:rPr>
            </w:pPr>
            <w:r w:rsidRPr="00012252">
              <w:rPr>
                <w:lang w:eastAsia="en-GB"/>
              </w:rPr>
              <w:t>3.5.1</w:t>
            </w:r>
            <w:r w:rsidR="00DE556E">
              <w:rPr>
                <w:lang w:eastAsia="en-GB"/>
              </w:rPr>
              <w:t xml:space="preserve"> </w:t>
            </w:r>
            <w:r w:rsidR="00DE556E">
              <w:t>Groups of bands</w:t>
            </w:r>
          </w:p>
        </w:tc>
        <w:tc>
          <w:tcPr>
            <w:tcW w:w="1133" w:type="dxa"/>
            <w:shd w:val="clear" w:color="auto" w:fill="auto"/>
            <w:noWrap/>
            <w:vAlign w:val="bottom"/>
            <w:hideMark/>
          </w:tcPr>
          <w:p w14:paraId="70BDA18C" w14:textId="77777777" w:rsidR="00800CE4" w:rsidRPr="00012252" w:rsidRDefault="00800CE4" w:rsidP="00800CE4">
            <w:pPr>
              <w:spacing w:after="0"/>
              <w:rPr>
                <w:lang w:eastAsia="en-GB"/>
              </w:rPr>
            </w:pPr>
            <w:r w:rsidRPr="00012252">
              <w:rPr>
                <w:lang w:eastAsia="en-GB"/>
              </w:rPr>
              <w:t>3.5.1-4</w:t>
            </w:r>
          </w:p>
        </w:tc>
        <w:tc>
          <w:tcPr>
            <w:tcW w:w="1372" w:type="dxa"/>
            <w:shd w:val="clear" w:color="auto" w:fill="auto"/>
            <w:vAlign w:val="bottom"/>
            <w:hideMark/>
          </w:tcPr>
          <w:p w14:paraId="35EB687A" w14:textId="77777777" w:rsidR="00800CE4" w:rsidRPr="00012252" w:rsidRDefault="00800CE4" w:rsidP="00800CE4">
            <w:pPr>
              <w:spacing w:after="0"/>
              <w:rPr>
                <w:lang w:eastAsia="en-GB"/>
              </w:rPr>
            </w:pPr>
            <w:r w:rsidRPr="00012252">
              <w:rPr>
                <w:lang w:eastAsia="en-GB"/>
              </w:rPr>
              <w:t>Band groups for Category M1</w:t>
            </w:r>
          </w:p>
        </w:tc>
        <w:tc>
          <w:tcPr>
            <w:tcW w:w="8708" w:type="dxa"/>
            <w:shd w:val="clear" w:color="auto" w:fill="auto"/>
            <w:vAlign w:val="bottom"/>
            <w:hideMark/>
          </w:tcPr>
          <w:p w14:paraId="5F434B0A" w14:textId="77777777" w:rsidR="00800CE4" w:rsidRDefault="00800CE4" w:rsidP="00800CE4">
            <w:pPr>
              <w:spacing w:after="0"/>
              <w:rPr>
                <w:lang w:eastAsia="en-GB"/>
              </w:rPr>
            </w:pPr>
            <w:r w:rsidRPr="00012252">
              <w:rPr>
                <w:lang w:eastAsia="en-GB"/>
              </w:rPr>
              <w:t>add band [110] in group G</w:t>
            </w:r>
          </w:p>
          <w:p w14:paraId="2313EA76" w14:textId="2CE5E048" w:rsidR="00DE556E" w:rsidRPr="00012252" w:rsidRDefault="00DE556E" w:rsidP="00800CE4">
            <w:pPr>
              <w:spacing w:after="0"/>
              <w:rPr>
                <w:lang w:eastAsia="en-GB"/>
              </w:rPr>
            </w:pPr>
            <w:r w:rsidRPr="00DE556E">
              <w:rPr>
                <w:noProof/>
                <w:lang w:eastAsia="en-GB"/>
              </w:rPr>
              <w:drawing>
                <wp:inline distT="0" distB="0" distL="0" distR="0" wp14:anchorId="09DA038D" wp14:editId="6C4E0B2B">
                  <wp:extent cx="5392650" cy="169545"/>
                  <wp:effectExtent l="0" t="0" r="0" b="1905"/>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88286" cy="191416"/>
                          </a:xfrm>
                          <a:prstGeom prst="rect">
                            <a:avLst/>
                          </a:prstGeom>
                        </pic:spPr>
                      </pic:pic>
                    </a:graphicData>
                  </a:graphic>
                </wp:inline>
              </w:drawing>
            </w:r>
          </w:p>
        </w:tc>
      </w:tr>
    </w:tbl>
    <w:p w14:paraId="57FBB1F4" w14:textId="4ACD5871" w:rsidR="00012252" w:rsidRPr="00F64DA6" w:rsidRDefault="00012252" w:rsidP="006465BB">
      <w:pPr>
        <w:rPr>
          <w:b/>
          <w:bCs/>
        </w:rPr>
      </w:pPr>
    </w:p>
    <w:p w14:paraId="3A9B6A74" w14:textId="2921EDEF" w:rsidR="009615C7" w:rsidRPr="00F64DA6" w:rsidRDefault="00485E48" w:rsidP="009615C7">
      <w:pPr>
        <w:rPr>
          <w:b/>
          <w:bCs/>
        </w:rPr>
      </w:pPr>
      <w:r>
        <w:rPr>
          <w:b/>
          <w:bCs/>
        </w:rPr>
        <w:t xml:space="preserve">Proposal </w:t>
      </w:r>
      <w:r w:rsidR="009A14E8">
        <w:rPr>
          <w:b/>
          <w:bCs/>
        </w:rPr>
        <w:t>1</w:t>
      </w:r>
      <w:r>
        <w:rPr>
          <w:b/>
          <w:bCs/>
        </w:rPr>
        <w:t>:</w:t>
      </w:r>
      <w:r w:rsidR="009615C7">
        <w:rPr>
          <w:b/>
          <w:bCs/>
        </w:rPr>
        <w:t xml:space="preserve"> it is proposed to agree on the values proposed in Table </w:t>
      </w:r>
      <w:r w:rsidR="009A14E8">
        <w:rPr>
          <w:b/>
          <w:bCs/>
        </w:rPr>
        <w:t>1</w:t>
      </w:r>
      <w:r w:rsidR="009615C7">
        <w:rPr>
          <w:b/>
          <w:bCs/>
        </w:rPr>
        <w:t xml:space="preserve"> for the modifications required to introduce the new LTE band 1800-1830 MHz for Canada</w:t>
      </w:r>
    </w:p>
    <w:p w14:paraId="4AD6F04A" w14:textId="20DFF8A5" w:rsidR="00012252" w:rsidRPr="00012252" w:rsidRDefault="00012252" w:rsidP="006465BB">
      <w:pPr>
        <w:rPr>
          <w:rFonts w:ascii="Arial" w:hAnsi="Arial" w:cs="Arial"/>
          <w:b/>
          <w:bCs/>
        </w:rPr>
      </w:pPr>
    </w:p>
    <w:p w14:paraId="094018EE" w14:textId="77777777" w:rsidR="00012252" w:rsidRDefault="00012252" w:rsidP="006465BB">
      <w:pPr>
        <w:rPr>
          <w:b/>
          <w:bCs/>
        </w:rPr>
        <w:sectPr w:rsidR="00012252" w:rsidSect="00012252">
          <w:footnotePr>
            <w:numRestart w:val="eachSect"/>
          </w:footnotePr>
          <w:pgSz w:w="16840" w:h="11907" w:orient="landscape" w:code="9"/>
          <w:pgMar w:top="1138" w:right="1411" w:bottom="1138" w:left="1138" w:header="850" w:footer="346" w:gutter="0"/>
          <w:pgNumType w:start="1"/>
          <w:cols w:space="720"/>
          <w:docGrid w:linePitch="360"/>
        </w:sectPr>
      </w:pPr>
    </w:p>
    <w:p w14:paraId="3F8BEA58" w14:textId="3DBDE7E1" w:rsidR="009C37D0" w:rsidRDefault="00FA01C7" w:rsidP="009C37D0">
      <w:pPr>
        <w:pStyle w:val="Titolo1"/>
        <w:tabs>
          <w:tab w:val="clear" w:pos="432"/>
          <w:tab w:val="num" w:pos="522"/>
        </w:tabs>
        <w:ind w:left="522" w:hanging="522"/>
        <w:rPr>
          <w:lang w:val="en-US"/>
        </w:rPr>
      </w:pPr>
      <w:r>
        <w:rPr>
          <w:lang w:val="en-US"/>
        </w:rPr>
        <w:lastRenderedPageBreak/>
        <w:t>Conclusion</w:t>
      </w:r>
    </w:p>
    <w:p w14:paraId="61A30AD4" w14:textId="77B50C9C" w:rsidR="009615C7" w:rsidRDefault="009615C7" w:rsidP="009615C7">
      <w:pPr>
        <w:rPr>
          <w:lang w:val="en-US"/>
        </w:rPr>
      </w:pPr>
      <w:r>
        <w:t xml:space="preserve">In this contribution we have discussed the necessary changes into 3GPP specifications due to the introduction of </w:t>
      </w:r>
      <w:r>
        <w:rPr>
          <w:lang w:val="en-US"/>
        </w:rPr>
        <w:t>a new LTE band in the 1800-1830 MHz frequency range.</w:t>
      </w:r>
    </w:p>
    <w:p w14:paraId="154EFE89" w14:textId="77777777" w:rsidR="00A124C1" w:rsidRPr="00F64DA6" w:rsidRDefault="00A124C1" w:rsidP="00A124C1">
      <w:pPr>
        <w:rPr>
          <w:b/>
          <w:bCs/>
        </w:rPr>
      </w:pPr>
      <w:r>
        <w:rPr>
          <w:b/>
          <w:bCs/>
        </w:rPr>
        <w:t>Proposal 1: it is proposed to agree on the values proposed in Table 1 for the modifications required to introduce the new LTE band 1800-1830 MHz for Canada</w:t>
      </w:r>
    </w:p>
    <w:p w14:paraId="77B1BED2" w14:textId="77777777" w:rsidR="009615C7" w:rsidRPr="009615C7" w:rsidRDefault="009615C7" w:rsidP="009615C7"/>
    <w:p w14:paraId="370EE77B" w14:textId="77777777" w:rsidR="0090577D" w:rsidRDefault="0090577D" w:rsidP="00505D2D">
      <w:pPr>
        <w:pStyle w:val="Titolo1"/>
        <w:numPr>
          <w:ilvl w:val="0"/>
          <w:numId w:val="0"/>
        </w:numPr>
        <w:ind w:left="432" w:hanging="432"/>
        <w:rPr>
          <w:lang w:val="en-US"/>
        </w:rPr>
      </w:pPr>
      <w:r>
        <w:rPr>
          <w:lang w:val="en-US"/>
        </w:rPr>
        <w:t>Reference</w:t>
      </w:r>
    </w:p>
    <w:p w14:paraId="612FB374" w14:textId="37F9BC12" w:rsidR="007D54C6" w:rsidRDefault="007E424D" w:rsidP="00D23312">
      <w:pPr>
        <w:numPr>
          <w:ilvl w:val="0"/>
          <w:numId w:val="2"/>
        </w:numPr>
        <w:tabs>
          <w:tab w:val="left" w:pos="1080"/>
        </w:tabs>
        <w:rPr>
          <w:lang w:val="en-US" w:eastAsia="x-none"/>
        </w:rPr>
      </w:pPr>
      <w:bookmarkStart w:id="0" w:name="_Hlk859252"/>
      <w:r w:rsidRPr="007E424D">
        <w:rPr>
          <w:lang w:val="en-US" w:eastAsia="x-none"/>
        </w:rPr>
        <w:t>RP-241649</w:t>
      </w:r>
      <w:r w:rsidR="00CC545A">
        <w:rPr>
          <w:lang w:val="en-US" w:eastAsia="x-none"/>
        </w:rPr>
        <w:t>, “</w:t>
      </w:r>
      <w:r w:rsidRPr="007E424D">
        <w:rPr>
          <w:lang w:val="en-US" w:eastAsia="x-none"/>
        </w:rPr>
        <w:t>New WID: Introduction of LTE FDD band in 1800 – 1830 MHz for Canada</w:t>
      </w:r>
      <w:r>
        <w:rPr>
          <w:lang w:val="en-US" w:eastAsia="x-none"/>
        </w:rPr>
        <w:t>,</w:t>
      </w:r>
      <w:r w:rsidRPr="007E424D">
        <w:rPr>
          <w:lang w:val="en-US" w:eastAsia="x-none"/>
        </w:rPr>
        <w:t>”</w:t>
      </w:r>
      <w:r w:rsidRPr="007D54C6">
        <w:rPr>
          <w:lang w:val="en-US" w:eastAsia="x-none"/>
        </w:rPr>
        <w:t xml:space="preserve"> </w:t>
      </w:r>
      <w:r w:rsidRPr="007E424D">
        <w:rPr>
          <w:lang w:val="en-US" w:eastAsia="x-none"/>
        </w:rPr>
        <w:t>Novamint, Sequans, Semtech, Telit, Ubiik</w:t>
      </w:r>
    </w:p>
    <w:p w14:paraId="02B0D430" w14:textId="2CB3D7A1" w:rsidR="0033218C" w:rsidRDefault="0033218C" w:rsidP="00D23312">
      <w:pPr>
        <w:numPr>
          <w:ilvl w:val="0"/>
          <w:numId w:val="2"/>
        </w:numPr>
        <w:tabs>
          <w:tab w:val="left" w:pos="1080"/>
        </w:tabs>
        <w:rPr>
          <w:lang w:val="en-US" w:eastAsia="x-none"/>
        </w:rPr>
      </w:pPr>
      <w:r w:rsidRPr="0033218C">
        <w:rPr>
          <w:lang w:val="en-US" w:eastAsia="x-none"/>
        </w:rPr>
        <w:t>R4-2411032,</w:t>
      </w:r>
      <w:r>
        <w:rPr>
          <w:lang w:val="en-US" w:eastAsia="x-none"/>
        </w:rPr>
        <w:t xml:space="preserve"> “</w:t>
      </w:r>
      <w:r w:rsidRPr="0033218C">
        <w:rPr>
          <w:lang w:val="en-US" w:eastAsia="x-none"/>
        </w:rPr>
        <w:t>Regulation for LTE FDD new band in 1800–1830 MHz for Canada</w:t>
      </w:r>
      <w:r>
        <w:rPr>
          <w:lang w:val="en-US" w:eastAsia="x-none"/>
        </w:rPr>
        <w:t xml:space="preserve">,” </w:t>
      </w:r>
      <w:r w:rsidRPr="007E424D">
        <w:rPr>
          <w:lang w:val="en-US" w:eastAsia="x-none"/>
        </w:rPr>
        <w:t>Novamint, Ubiik</w:t>
      </w:r>
    </w:p>
    <w:p w14:paraId="5DE4D7D8" w14:textId="2F3953E9" w:rsidR="007C5C1C" w:rsidRDefault="007C5C1C" w:rsidP="007C5C1C">
      <w:pPr>
        <w:tabs>
          <w:tab w:val="left" w:pos="1080"/>
        </w:tabs>
        <w:rPr>
          <w:lang w:val="en-US" w:eastAsia="x-none"/>
        </w:rPr>
      </w:pPr>
    </w:p>
    <w:bookmarkEnd w:id="0"/>
    <w:p w14:paraId="4554CE56" w14:textId="77777777" w:rsidR="007C5C1C" w:rsidRDefault="007C5C1C" w:rsidP="007C5C1C">
      <w:pPr>
        <w:tabs>
          <w:tab w:val="left" w:pos="1080"/>
        </w:tabs>
        <w:rPr>
          <w:lang w:val="en-US" w:eastAsia="x-none"/>
        </w:rPr>
      </w:pPr>
    </w:p>
    <w:sectPr w:rsidR="007C5C1C" w:rsidSect="00521ED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8F5D7" w14:textId="77777777" w:rsidR="00FD5C50" w:rsidRDefault="00FD5C50">
      <w:r>
        <w:separator/>
      </w:r>
    </w:p>
  </w:endnote>
  <w:endnote w:type="continuationSeparator" w:id="0">
    <w:p w14:paraId="1745F6AA" w14:textId="77777777" w:rsidR="00FD5C50" w:rsidRDefault="00FD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1</w:t>
    </w:r>
    <w:r>
      <w:rPr>
        <w:rStyle w:val="Numeropagina"/>
      </w:rPr>
      <w:fldChar w:fldCharType="end"/>
    </w:r>
  </w:p>
  <w:p w14:paraId="0ABBACEF" w14:textId="77777777" w:rsidR="00960E3B" w:rsidRDefault="00960E3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2</w:t>
    </w:r>
    <w:r>
      <w:rPr>
        <w:rStyle w:val="Numeropagina"/>
      </w:rPr>
      <w:fldChar w:fldCharType="end"/>
    </w:r>
  </w:p>
  <w:p w14:paraId="0FACBD0C" w14:textId="77777777" w:rsidR="00960E3B" w:rsidRDefault="00960E3B">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4E649" w14:textId="77777777" w:rsidR="00FD5C50" w:rsidRDefault="00FD5C50">
      <w:r>
        <w:separator/>
      </w:r>
    </w:p>
  </w:footnote>
  <w:footnote w:type="continuationSeparator" w:id="0">
    <w:p w14:paraId="76112744" w14:textId="77777777" w:rsidR="00FD5C50" w:rsidRDefault="00FD5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none"/>
      <w:pStyle w:val="Titolo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Titolo5"/>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316DE2"/>
    <w:multiLevelType w:val="hybridMultilevel"/>
    <w:tmpl w:val="9104B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8F0BCE"/>
    <w:multiLevelType w:val="hybridMultilevel"/>
    <w:tmpl w:val="144E64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4"/>
  </w:num>
  <w:num w:numId="3">
    <w:abstractNumId w:val="39"/>
  </w:num>
  <w:num w:numId="4">
    <w:abstractNumId w:val="43"/>
  </w:num>
  <w:num w:numId="5">
    <w:abstractNumId w:val="31"/>
  </w:num>
  <w:num w:numId="6">
    <w:abstractNumId w:val="12"/>
  </w:num>
  <w:num w:numId="7">
    <w:abstractNumId w:val="4"/>
  </w:num>
  <w:num w:numId="8">
    <w:abstractNumId w:val="38"/>
  </w:num>
  <w:num w:numId="9">
    <w:abstractNumId w:val="13"/>
  </w:num>
  <w:num w:numId="10">
    <w:abstractNumId w:val="27"/>
  </w:num>
  <w:num w:numId="11">
    <w:abstractNumId w:val="45"/>
  </w:num>
  <w:num w:numId="12">
    <w:abstractNumId w:val="11"/>
  </w:num>
  <w:num w:numId="13">
    <w:abstractNumId w:val="24"/>
  </w:num>
  <w:num w:numId="14">
    <w:abstractNumId w:val="6"/>
  </w:num>
  <w:num w:numId="15">
    <w:abstractNumId w:val="23"/>
  </w:num>
  <w:num w:numId="16">
    <w:abstractNumId w:val="4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2"/>
  </w:num>
  <w:num w:numId="19">
    <w:abstractNumId w:val="2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7"/>
  </w:num>
  <w:num w:numId="23">
    <w:abstractNumId w:val="29"/>
  </w:num>
  <w:num w:numId="24">
    <w:abstractNumId w:val="40"/>
  </w:num>
  <w:num w:numId="25">
    <w:abstractNumId w:val="41"/>
  </w:num>
  <w:num w:numId="26">
    <w:abstractNumId w:val="5"/>
  </w:num>
  <w:num w:numId="27">
    <w:abstractNumId w:val="26"/>
  </w:num>
  <w:num w:numId="28">
    <w:abstractNumId w:val="28"/>
  </w:num>
  <w:num w:numId="29">
    <w:abstractNumId w:val="36"/>
  </w:num>
  <w:num w:numId="30">
    <w:abstractNumId w:val="7"/>
  </w:num>
  <w:num w:numId="31">
    <w:abstractNumId w:val="1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2"/>
  </w:num>
  <w:num w:numId="35">
    <w:abstractNumId w:val="20"/>
  </w:num>
  <w:num w:numId="36">
    <w:abstractNumId w:val="3"/>
  </w:num>
  <w:num w:numId="37">
    <w:abstractNumId w:val="37"/>
  </w:num>
  <w:num w:numId="38">
    <w:abstractNumId w:val="8"/>
  </w:num>
  <w:num w:numId="39">
    <w:abstractNumId w:val="25"/>
  </w:num>
  <w:num w:numId="40">
    <w:abstractNumId w:val="30"/>
  </w:num>
  <w:num w:numId="41">
    <w:abstractNumId w:val="14"/>
  </w:num>
  <w:num w:numId="42">
    <w:abstractNumId w:val="35"/>
  </w:num>
  <w:num w:numId="43">
    <w:abstractNumId w:val="2"/>
  </w:num>
  <w:num w:numId="44">
    <w:abstractNumId w:val="18"/>
  </w:num>
  <w:num w:numId="45">
    <w:abstractNumId w:val="16"/>
  </w:num>
  <w:num w:numId="46">
    <w:abstractNumId w:val="10"/>
  </w:num>
  <w:num w:numId="47">
    <w:abstractNumId w:val="42"/>
  </w:num>
  <w:num w:numId="4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252"/>
    <w:rsid w:val="0001267B"/>
    <w:rsid w:val="00012876"/>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1954"/>
    <w:rsid w:val="00062456"/>
    <w:rsid w:val="00062AE2"/>
    <w:rsid w:val="00062E5A"/>
    <w:rsid w:val="00062F52"/>
    <w:rsid w:val="00063B14"/>
    <w:rsid w:val="0006427B"/>
    <w:rsid w:val="000642D1"/>
    <w:rsid w:val="000643A3"/>
    <w:rsid w:val="0006440F"/>
    <w:rsid w:val="000648F2"/>
    <w:rsid w:val="00065317"/>
    <w:rsid w:val="000654B6"/>
    <w:rsid w:val="0006562F"/>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74D"/>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34B"/>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B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DA5"/>
    <w:rsid w:val="000F267E"/>
    <w:rsid w:val="000F2B71"/>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191"/>
    <w:rsid w:val="00112756"/>
    <w:rsid w:val="0011296F"/>
    <w:rsid w:val="00112A1A"/>
    <w:rsid w:val="001135B2"/>
    <w:rsid w:val="001135F5"/>
    <w:rsid w:val="00113626"/>
    <w:rsid w:val="00113700"/>
    <w:rsid w:val="001139A0"/>
    <w:rsid w:val="00113B01"/>
    <w:rsid w:val="00113D5F"/>
    <w:rsid w:val="0011401A"/>
    <w:rsid w:val="001141FD"/>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CE7"/>
    <w:rsid w:val="00194DEE"/>
    <w:rsid w:val="00194E91"/>
    <w:rsid w:val="00195007"/>
    <w:rsid w:val="00195150"/>
    <w:rsid w:val="00195E87"/>
    <w:rsid w:val="00196782"/>
    <w:rsid w:val="001968A7"/>
    <w:rsid w:val="00197D1E"/>
    <w:rsid w:val="00197D53"/>
    <w:rsid w:val="00197D5B"/>
    <w:rsid w:val="001A0786"/>
    <w:rsid w:val="001A091D"/>
    <w:rsid w:val="001A0FE8"/>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300E"/>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0B8B"/>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92D"/>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587"/>
    <w:rsid w:val="002C5B69"/>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D7E4A"/>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61"/>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2A8"/>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14"/>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4F6B"/>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18C"/>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5863"/>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A7F0E"/>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957"/>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634E"/>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667E"/>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B70"/>
    <w:rsid w:val="00485E4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B9E"/>
    <w:rsid w:val="004A1D0F"/>
    <w:rsid w:val="004A204A"/>
    <w:rsid w:val="004A2BDE"/>
    <w:rsid w:val="004A2F56"/>
    <w:rsid w:val="004A38DE"/>
    <w:rsid w:val="004A402B"/>
    <w:rsid w:val="004A40C5"/>
    <w:rsid w:val="004A4481"/>
    <w:rsid w:val="004A454B"/>
    <w:rsid w:val="004A50CB"/>
    <w:rsid w:val="004A5393"/>
    <w:rsid w:val="004A5B46"/>
    <w:rsid w:val="004A6340"/>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0ECC"/>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587"/>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B8F"/>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55D"/>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D15"/>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A1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DAC"/>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70C"/>
    <w:rsid w:val="005E0E71"/>
    <w:rsid w:val="005E13F9"/>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288A"/>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1FE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253"/>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939"/>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897"/>
    <w:rsid w:val="006C2C1C"/>
    <w:rsid w:val="006C38E6"/>
    <w:rsid w:val="006C3E1E"/>
    <w:rsid w:val="006C3F36"/>
    <w:rsid w:val="006C43D4"/>
    <w:rsid w:val="006C44DF"/>
    <w:rsid w:val="006C4988"/>
    <w:rsid w:val="006C4D72"/>
    <w:rsid w:val="006C53DB"/>
    <w:rsid w:val="006C5527"/>
    <w:rsid w:val="006C5A1D"/>
    <w:rsid w:val="006C5A6E"/>
    <w:rsid w:val="006C5CC2"/>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2C9"/>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981"/>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707"/>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7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387E"/>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812"/>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24D"/>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0CE4"/>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493"/>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609"/>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BDA"/>
    <w:rsid w:val="008B1C49"/>
    <w:rsid w:val="008B1ED0"/>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6EF"/>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25"/>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3C54"/>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BC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18"/>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5C7"/>
    <w:rsid w:val="0096166B"/>
    <w:rsid w:val="009619C2"/>
    <w:rsid w:val="00961EBB"/>
    <w:rsid w:val="00961FE2"/>
    <w:rsid w:val="009624B6"/>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7E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1FB8"/>
    <w:rsid w:val="00992083"/>
    <w:rsid w:val="00992163"/>
    <w:rsid w:val="00992913"/>
    <w:rsid w:val="00992ECB"/>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4E8"/>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BF6"/>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22B"/>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DAB"/>
    <w:rsid w:val="00A1038F"/>
    <w:rsid w:val="00A10771"/>
    <w:rsid w:val="00A10D63"/>
    <w:rsid w:val="00A113E0"/>
    <w:rsid w:val="00A11FC5"/>
    <w:rsid w:val="00A124C1"/>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6B5F"/>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BD0"/>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6D7"/>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106"/>
    <w:rsid w:val="00AA68A8"/>
    <w:rsid w:val="00AA69CA"/>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9F3"/>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6F1"/>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BFD"/>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104"/>
    <w:rsid w:val="00BE6F8D"/>
    <w:rsid w:val="00BE7900"/>
    <w:rsid w:val="00BE7A3A"/>
    <w:rsid w:val="00BF065F"/>
    <w:rsid w:val="00BF0A47"/>
    <w:rsid w:val="00BF0B0A"/>
    <w:rsid w:val="00BF0F2A"/>
    <w:rsid w:val="00BF117A"/>
    <w:rsid w:val="00BF1628"/>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A23"/>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43DE"/>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672CB"/>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C7F9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56E"/>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53"/>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9F5"/>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64"/>
    <w:rsid w:val="00E1689F"/>
    <w:rsid w:val="00E16CAC"/>
    <w:rsid w:val="00E16E19"/>
    <w:rsid w:val="00E1714C"/>
    <w:rsid w:val="00E17789"/>
    <w:rsid w:val="00E17C36"/>
    <w:rsid w:val="00E17D20"/>
    <w:rsid w:val="00E2017B"/>
    <w:rsid w:val="00E202EC"/>
    <w:rsid w:val="00E208B5"/>
    <w:rsid w:val="00E2122D"/>
    <w:rsid w:val="00E214D1"/>
    <w:rsid w:val="00E2249B"/>
    <w:rsid w:val="00E22898"/>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AD"/>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988"/>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3B7"/>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4DA6"/>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C39"/>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03E"/>
    <w:rsid w:val="00FC47D3"/>
    <w:rsid w:val="00FC4D02"/>
    <w:rsid w:val="00FC502D"/>
    <w:rsid w:val="00FC50C6"/>
    <w:rsid w:val="00FC5325"/>
    <w:rsid w:val="00FC5AA5"/>
    <w:rsid w:val="00FC6066"/>
    <w:rsid w:val="00FC6354"/>
    <w:rsid w:val="00FC692F"/>
    <w:rsid w:val="00FC6995"/>
    <w:rsid w:val="00FC6C81"/>
    <w:rsid w:val="00FC6E11"/>
    <w:rsid w:val="00FC78C3"/>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50"/>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D5A2D"/>
    <w:pPr>
      <w:spacing w:after="180"/>
    </w:pPr>
    <w:rPr>
      <w:rFonts w:ascii="Times New Roman" w:hAnsi="Times New Roman"/>
      <w:lang w:val="en-GB"/>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
    <w:next w:val="Normale"/>
    <w:link w:val="Titolo1Carattere"/>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Titolo1"/>
    <w:next w:val="Normale"/>
    <w:link w:val="Titolo2Carattere"/>
    <w:qFormat/>
    <w:rsid w:val="00F1468E"/>
    <w:pPr>
      <w:numPr>
        <w:ilvl w:val="1"/>
      </w:num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
    <w:basedOn w:val="Titolo2"/>
    <w:next w:val="Normale"/>
    <w:link w:val="Titolo3Carattere"/>
    <w:uiPriority w:val="99"/>
    <w:qFormat/>
    <w:rsid w:val="00F1468E"/>
    <w:pPr>
      <w:numPr>
        <w:ilvl w:val="2"/>
      </w:num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
    <w:basedOn w:val="Titolo3"/>
    <w:next w:val="Normale"/>
    <w:link w:val="Titolo4Carattere"/>
    <w:qFormat/>
    <w:rsid w:val="00F1468E"/>
    <w:pPr>
      <w:numPr>
        <w:ilvl w:val="3"/>
      </w:numPr>
      <w:outlineLvl w:val="3"/>
    </w:pPr>
    <w:rPr>
      <w:sz w:val="24"/>
    </w:rPr>
  </w:style>
  <w:style w:type="paragraph" w:styleId="Titolo5">
    <w:name w:val="heading 5"/>
    <w:aliases w:val="h5,Heading5,Head5,H5,M5,mh2,Module heading 2,heading 8,Numbered Sub-list,Heading 81"/>
    <w:basedOn w:val="Titolo4"/>
    <w:next w:val="Normale"/>
    <w:link w:val="Titolo5Carattere"/>
    <w:uiPriority w:val="99"/>
    <w:qFormat/>
    <w:rsid w:val="00F1468E"/>
    <w:pPr>
      <w:numPr>
        <w:ilvl w:val="5"/>
      </w:numPr>
      <w:outlineLvl w:val="4"/>
    </w:pPr>
    <w:rPr>
      <w:sz w:val="22"/>
    </w:rPr>
  </w:style>
  <w:style w:type="paragraph" w:styleId="Titolo6">
    <w:name w:val="heading 6"/>
    <w:aliases w:val="T1,Header 6"/>
    <w:basedOn w:val="H6"/>
    <w:next w:val="Normale"/>
    <w:link w:val="Titolo6Carattere"/>
    <w:qFormat/>
    <w:rsid w:val="00F1468E"/>
    <w:pPr>
      <w:outlineLvl w:val="5"/>
    </w:pPr>
  </w:style>
  <w:style w:type="paragraph" w:styleId="Titolo7">
    <w:name w:val="heading 7"/>
    <w:basedOn w:val="H6"/>
    <w:next w:val="Normale"/>
    <w:uiPriority w:val="99"/>
    <w:qFormat/>
    <w:rsid w:val="00F1468E"/>
    <w:pPr>
      <w:numPr>
        <w:ilvl w:val="6"/>
      </w:numPr>
      <w:outlineLvl w:val="6"/>
    </w:pPr>
  </w:style>
  <w:style w:type="paragraph" w:styleId="Titolo8">
    <w:name w:val="heading 8"/>
    <w:basedOn w:val="Titolo1"/>
    <w:next w:val="Normale"/>
    <w:link w:val="Titolo8Carattere"/>
    <w:uiPriority w:val="99"/>
    <w:qFormat/>
    <w:rsid w:val="00F1468E"/>
    <w:pPr>
      <w:numPr>
        <w:ilvl w:val="7"/>
      </w:numPr>
      <w:outlineLvl w:val="7"/>
    </w:pPr>
  </w:style>
  <w:style w:type="paragraph" w:styleId="Titolo9">
    <w:name w:val="heading 9"/>
    <w:basedOn w:val="Titolo8"/>
    <w:next w:val="Normale"/>
    <w:uiPriority w:val="99"/>
    <w:qFormat/>
    <w:rsid w:val="00F1468E"/>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link w:val="Titolo1"/>
    <w:uiPriority w:val="99"/>
    <w:rsid w:val="00EB33EC"/>
    <w:rPr>
      <w:rFonts w:ascii="Arial" w:hAnsi="Arial"/>
      <w:sz w:val="36"/>
      <w:lang w:val="en-GB"/>
    </w:rPr>
  </w:style>
  <w:style w:type="paragraph" w:customStyle="1" w:styleId="H6">
    <w:name w:val="H6"/>
    <w:basedOn w:val="Titolo5"/>
    <w:next w:val="Normale"/>
    <w:link w:val="H6Char"/>
    <w:rsid w:val="00F1468E"/>
    <w:pPr>
      <w:ind w:left="1985" w:hanging="1985"/>
      <w:outlineLvl w:val="9"/>
    </w:pPr>
    <w:rPr>
      <w:sz w:val="20"/>
    </w:rPr>
  </w:style>
  <w:style w:type="character" w:customStyle="1" w:styleId="Titolo8Carattere">
    <w:name w:val="Titolo 8 Carattere"/>
    <w:link w:val="Titolo8"/>
    <w:uiPriority w:val="99"/>
    <w:rsid w:val="00EB33EC"/>
    <w:rPr>
      <w:rFonts w:ascii="Arial" w:hAnsi="Arial"/>
      <w:sz w:val="36"/>
      <w:lang w:val="en-GB"/>
    </w:rPr>
  </w:style>
  <w:style w:type="paragraph" w:styleId="Sommario9">
    <w:name w:val="toc 9"/>
    <w:basedOn w:val="Sommario8"/>
    <w:semiHidden/>
    <w:rsid w:val="00F1468E"/>
    <w:pPr>
      <w:ind w:left="1418" w:hanging="1418"/>
    </w:pPr>
  </w:style>
  <w:style w:type="paragraph" w:styleId="Sommario8">
    <w:name w:val="toc 8"/>
    <w:basedOn w:val="Sommario1"/>
    <w:semiHidden/>
    <w:rsid w:val="00F1468E"/>
    <w:pPr>
      <w:spacing w:before="180"/>
      <w:ind w:left="2693" w:hanging="2693"/>
    </w:pPr>
    <w:rPr>
      <w:b/>
    </w:rPr>
  </w:style>
  <w:style w:type="paragraph" w:styleId="Sommario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e"/>
    <w:next w:val="Normale"/>
    <w:link w:val="EQChar"/>
    <w:qFormat/>
    <w:rsid w:val="00F1468E"/>
    <w:pPr>
      <w:keepLines/>
      <w:tabs>
        <w:tab w:val="center" w:pos="4536"/>
        <w:tab w:val="right" w:pos="9072"/>
      </w:tabs>
    </w:pPr>
    <w:rPr>
      <w:noProof/>
    </w:rPr>
  </w:style>
  <w:style w:type="character" w:customStyle="1" w:styleId="ZGSM">
    <w:name w:val="ZGSM"/>
    <w:rsid w:val="00F1468E"/>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Sommario5">
    <w:name w:val="toc 5"/>
    <w:basedOn w:val="Sommario4"/>
    <w:semiHidden/>
    <w:rsid w:val="00F1468E"/>
    <w:pPr>
      <w:ind w:left="1701" w:hanging="1701"/>
    </w:pPr>
  </w:style>
  <w:style w:type="paragraph" w:styleId="Sommario4">
    <w:name w:val="toc 4"/>
    <w:basedOn w:val="Sommario3"/>
    <w:semiHidden/>
    <w:rsid w:val="00F1468E"/>
    <w:pPr>
      <w:ind w:left="1418" w:hanging="1418"/>
    </w:pPr>
  </w:style>
  <w:style w:type="paragraph" w:styleId="Sommario3">
    <w:name w:val="toc 3"/>
    <w:basedOn w:val="Sommario2"/>
    <w:semiHidden/>
    <w:rsid w:val="00F1468E"/>
    <w:pPr>
      <w:ind w:left="1134" w:hanging="1134"/>
    </w:pPr>
  </w:style>
  <w:style w:type="paragraph" w:styleId="Sommario2">
    <w:name w:val="toc 2"/>
    <w:basedOn w:val="Sommario1"/>
    <w:semiHidden/>
    <w:rsid w:val="00F1468E"/>
    <w:pPr>
      <w:keepNext w:val="0"/>
      <w:spacing w:before="0"/>
      <w:ind w:left="851" w:hanging="851"/>
    </w:pPr>
    <w:rPr>
      <w:sz w:val="20"/>
    </w:rPr>
  </w:style>
  <w:style w:type="paragraph" w:styleId="Indice1">
    <w:name w:val="index 1"/>
    <w:basedOn w:val="Normale"/>
    <w:semiHidden/>
    <w:rsid w:val="00F1468E"/>
    <w:pPr>
      <w:keepLines/>
      <w:spacing w:after="0"/>
    </w:pPr>
  </w:style>
  <w:style w:type="paragraph" w:styleId="Indice2">
    <w:name w:val="index 2"/>
    <w:basedOn w:val="Indice1"/>
    <w:semiHidden/>
    <w:rsid w:val="00F1468E"/>
    <w:pPr>
      <w:ind w:left="284"/>
    </w:pPr>
  </w:style>
  <w:style w:type="paragraph" w:customStyle="1" w:styleId="TT">
    <w:name w:val="TT"/>
    <w:basedOn w:val="Titolo1"/>
    <w:next w:val="Normale"/>
    <w:rsid w:val="00F1468E"/>
    <w:pPr>
      <w:outlineLvl w:val="9"/>
    </w:pPr>
  </w:style>
  <w:style w:type="paragraph" w:styleId="Pidipagina">
    <w:name w:val="footer"/>
    <w:basedOn w:val="Intestazione"/>
    <w:link w:val="PidipaginaCarattere"/>
    <w:uiPriority w:val="99"/>
    <w:rsid w:val="00F1468E"/>
    <w:pPr>
      <w:jc w:val="center"/>
    </w:pPr>
    <w:rPr>
      <w:i/>
    </w:rPr>
  </w:style>
  <w:style w:type="character" w:styleId="Rimandonotaapidipagina">
    <w:name w:val="footnote reference"/>
    <w:uiPriority w:val="99"/>
    <w:semiHidden/>
    <w:rsid w:val="00F1468E"/>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e"/>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e"/>
    <w:link w:val="TALCar"/>
    <w:qFormat/>
    <w:rsid w:val="00F1468E"/>
    <w:pPr>
      <w:keepNext/>
      <w:keepLines/>
      <w:spacing w:after="0"/>
    </w:pPr>
    <w:rPr>
      <w:rFonts w:ascii="Arial" w:hAnsi="Arial"/>
      <w:sz w:val="18"/>
    </w:rPr>
  </w:style>
  <w:style w:type="paragraph" w:styleId="Numeroelenco2">
    <w:name w:val="List Number 2"/>
    <w:basedOn w:val="Numeroelenco"/>
    <w:rsid w:val="00F1468E"/>
    <w:pPr>
      <w:ind w:left="851"/>
    </w:pPr>
  </w:style>
  <w:style w:type="paragraph" w:styleId="Numeroelenco">
    <w:name w:val="List Number"/>
    <w:basedOn w:val="Elenco"/>
    <w:rsid w:val="00F1468E"/>
  </w:style>
  <w:style w:type="paragraph" w:styleId="Elenco">
    <w:name w:val="List"/>
    <w:basedOn w:val="Normale"/>
    <w:link w:val="ElencoCarattere"/>
    <w:rsid w:val="00F1468E"/>
    <w:pPr>
      <w:ind w:left="568" w:hanging="284"/>
    </w:pPr>
  </w:style>
  <w:style w:type="character" w:customStyle="1" w:styleId="ElencoCarattere">
    <w:name w:val="Elenco Carattere"/>
    <w:link w:val="Elenco"/>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e"/>
    <w:link w:val="EXChar"/>
    <w:rsid w:val="00F1468E"/>
    <w:pPr>
      <w:keepLines/>
      <w:ind w:left="1702" w:hanging="1418"/>
    </w:pPr>
  </w:style>
  <w:style w:type="paragraph" w:customStyle="1" w:styleId="FP">
    <w:name w:val="FP"/>
    <w:basedOn w:val="Normale"/>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Elenco"/>
    <w:link w:val="B1Char"/>
    <w:qFormat/>
    <w:rsid w:val="00F1468E"/>
  </w:style>
  <w:style w:type="paragraph" w:styleId="Sommario6">
    <w:name w:val="toc 6"/>
    <w:basedOn w:val="Sommario5"/>
    <w:next w:val="Normale"/>
    <w:semiHidden/>
    <w:rsid w:val="00F1468E"/>
    <w:pPr>
      <w:ind w:left="1985" w:hanging="1985"/>
    </w:pPr>
  </w:style>
  <w:style w:type="paragraph" w:styleId="Sommario7">
    <w:name w:val="toc 7"/>
    <w:basedOn w:val="Sommario6"/>
    <w:next w:val="Normale"/>
    <w:semiHidden/>
    <w:rsid w:val="00F1468E"/>
    <w:pPr>
      <w:ind w:left="2268" w:hanging="2268"/>
    </w:pPr>
  </w:style>
  <w:style w:type="paragraph" w:styleId="Puntoelenco2">
    <w:name w:val="List Bullet 2"/>
    <w:basedOn w:val="Puntoelenco"/>
    <w:link w:val="Puntoelenco2Carattere"/>
    <w:rsid w:val="00F1468E"/>
    <w:pPr>
      <w:ind w:left="851"/>
    </w:pPr>
  </w:style>
  <w:style w:type="paragraph" w:styleId="Puntoelenco">
    <w:name w:val="List Bullet"/>
    <w:basedOn w:val="Elenco"/>
    <w:link w:val="PuntoelencoCarattere"/>
    <w:rsid w:val="00F1468E"/>
  </w:style>
  <w:style w:type="character" w:customStyle="1" w:styleId="PuntoelencoCarattere">
    <w:name w:val="Punto elenco Carattere"/>
    <w:link w:val="Puntoelenco"/>
    <w:rsid w:val="00EB33EC"/>
    <w:rPr>
      <w:lang w:val="en-GB" w:eastAsia="en-US" w:bidi="ar-SA"/>
    </w:rPr>
  </w:style>
  <w:style w:type="character" w:customStyle="1" w:styleId="Puntoelenco2Carattere">
    <w:name w:val="Punto elenco 2 Carattere"/>
    <w:link w:val="Puntoelenco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e"/>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Puntoelenco3">
    <w:name w:val="List Bullet 3"/>
    <w:basedOn w:val="Puntoelenco2"/>
    <w:link w:val="Puntoelenco3Carattere"/>
    <w:rsid w:val="00F1468E"/>
    <w:pPr>
      <w:ind w:left="1135"/>
    </w:pPr>
  </w:style>
  <w:style w:type="character" w:customStyle="1" w:styleId="Puntoelenco3Carattere">
    <w:name w:val="Punto elenco 3 Carattere"/>
    <w:link w:val="Puntoelenco3"/>
    <w:rsid w:val="00EB33EC"/>
    <w:rPr>
      <w:lang w:val="en-GB" w:eastAsia="en-US" w:bidi="ar-SA"/>
    </w:rPr>
  </w:style>
  <w:style w:type="paragraph" w:styleId="Elenco2">
    <w:name w:val="List 2"/>
    <w:basedOn w:val="Elenco"/>
    <w:link w:val="Elenco2Carattere"/>
    <w:rsid w:val="00F1468E"/>
    <w:pPr>
      <w:ind w:left="851"/>
    </w:pPr>
  </w:style>
  <w:style w:type="character" w:customStyle="1" w:styleId="Elenco2Carattere">
    <w:name w:val="Elenco 2 Carattere"/>
    <w:link w:val="Elenco2"/>
    <w:rsid w:val="00EB33EC"/>
    <w:rPr>
      <w:lang w:val="en-GB" w:eastAsia="en-US" w:bidi="ar-SA"/>
    </w:rPr>
  </w:style>
  <w:style w:type="paragraph" w:styleId="Elenco3">
    <w:name w:val="List 3"/>
    <w:basedOn w:val="Elenco2"/>
    <w:rsid w:val="00F1468E"/>
    <w:pPr>
      <w:ind w:left="1135"/>
    </w:pPr>
  </w:style>
  <w:style w:type="paragraph" w:styleId="Elenco4">
    <w:name w:val="List 4"/>
    <w:basedOn w:val="Elenco3"/>
    <w:rsid w:val="00F1468E"/>
    <w:pPr>
      <w:ind w:left="1418"/>
    </w:pPr>
  </w:style>
  <w:style w:type="paragraph" w:styleId="Elenco5">
    <w:name w:val="List 5"/>
    <w:basedOn w:val="Elenco4"/>
    <w:rsid w:val="00F1468E"/>
    <w:pPr>
      <w:ind w:left="1702"/>
    </w:pPr>
  </w:style>
  <w:style w:type="paragraph" w:styleId="Puntoelenco4">
    <w:name w:val="List Bullet 4"/>
    <w:basedOn w:val="Puntoelenco3"/>
    <w:rsid w:val="00F1468E"/>
    <w:pPr>
      <w:ind w:left="1418"/>
    </w:pPr>
  </w:style>
  <w:style w:type="paragraph" w:styleId="Puntoelenco5">
    <w:name w:val="List Bullet 5"/>
    <w:basedOn w:val="Puntoelenco4"/>
    <w:rsid w:val="00F1468E"/>
    <w:pPr>
      <w:ind w:left="1702"/>
    </w:pPr>
  </w:style>
  <w:style w:type="paragraph" w:customStyle="1" w:styleId="B2">
    <w:name w:val="B2"/>
    <w:basedOn w:val="Elenco2"/>
    <w:link w:val="B2Char"/>
    <w:uiPriority w:val="99"/>
    <w:qFormat/>
    <w:rsid w:val="00F1468E"/>
  </w:style>
  <w:style w:type="paragraph" w:customStyle="1" w:styleId="B3">
    <w:name w:val="B3"/>
    <w:basedOn w:val="Elenco3"/>
    <w:link w:val="B3Char"/>
    <w:rsid w:val="00F1468E"/>
  </w:style>
  <w:style w:type="paragraph" w:customStyle="1" w:styleId="B4">
    <w:name w:val="B4"/>
    <w:basedOn w:val="Elenco4"/>
    <w:rsid w:val="00F1468E"/>
  </w:style>
  <w:style w:type="paragraph" w:customStyle="1" w:styleId="B5">
    <w:name w:val="B5"/>
    <w:basedOn w:val="Elenco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Titoloindice">
    <w:name w:val="index heading"/>
    <w:basedOn w:val="Normale"/>
    <w:next w:val="Normale"/>
    <w:rsid w:val="00F1468E"/>
    <w:pPr>
      <w:pBdr>
        <w:top w:val="single" w:sz="12" w:space="0" w:color="auto"/>
      </w:pBdr>
      <w:spacing w:before="360" w:after="240"/>
    </w:pPr>
    <w:rPr>
      <w:b/>
      <w:i/>
      <w:sz w:val="26"/>
    </w:rPr>
  </w:style>
  <w:style w:type="paragraph" w:customStyle="1" w:styleId="TabList">
    <w:name w:val="TabList"/>
    <w:basedOn w:val="Normale"/>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Collegamentoipertestuale">
    <w:name w:val="Hyperlink"/>
    <w:rsid w:val="00F1468E"/>
    <w:rPr>
      <w:color w:val="0000FF"/>
      <w:u w:val="single"/>
    </w:rPr>
  </w:style>
  <w:style w:type="paragraph" w:styleId="Didascalia">
    <w:name w:val="caption"/>
    <w:aliases w:val="cap,cap Char,Caption Char,Caption Char1 Char,cap Char Char1,Caption Char Char1 Char,cap Char2 Char,Ca,Caption Char C...,cap1,cap2,cap11,Légende-figure,Légende-figure Char,Beschrifubg,Beschriftung Char,label,cap11 Char Char Char,captions,cap3"/>
    <w:basedOn w:val="Normale"/>
    <w:next w:val="Normale"/>
    <w:link w:val="DidascaliaCarattere"/>
    <w:uiPriority w:val="35"/>
    <w:qFormat/>
    <w:rsid w:val="00F1468E"/>
    <w:pPr>
      <w:spacing w:before="120" w:after="120"/>
    </w:pPr>
    <w:rPr>
      <w:rFonts w:eastAsia="MS Mincho"/>
      <w:b/>
    </w:rPr>
  </w:style>
  <w:style w:type="paragraph" w:customStyle="1" w:styleId="tabletext">
    <w:name w:val="table text"/>
    <w:basedOn w:val="Normale"/>
    <w:next w:val="table"/>
    <w:rsid w:val="00F1468E"/>
    <w:pPr>
      <w:spacing w:after="0"/>
    </w:pPr>
    <w:rPr>
      <w:rFonts w:eastAsia="MS Mincho"/>
      <w:i/>
    </w:rPr>
  </w:style>
  <w:style w:type="paragraph" w:customStyle="1" w:styleId="table">
    <w:name w:val="table"/>
    <w:basedOn w:val="Normale"/>
    <w:next w:val="Normale"/>
    <w:rsid w:val="00F1468E"/>
    <w:pPr>
      <w:spacing w:after="0"/>
      <w:jc w:val="center"/>
    </w:pPr>
    <w:rPr>
      <w:rFonts w:eastAsia="MS Mincho"/>
      <w:lang w:val="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
    <w:basedOn w:val="Normale"/>
    <w:link w:val="CorpotestoCarattere"/>
    <w:rsid w:val="00F1468E"/>
    <w:pPr>
      <w:widowControl w:val="0"/>
      <w:spacing w:after="120"/>
    </w:pPr>
    <w:rPr>
      <w:rFonts w:eastAsia="MS Mincho"/>
      <w:sz w:val="24"/>
      <w:lang w:val="en-US"/>
    </w:rPr>
  </w:style>
  <w:style w:type="paragraph" w:customStyle="1" w:styleId="HE">
    <w:name w:val="HE"/>
    <w:basedOn w:val="Normale"/>
    <w:rsid w:val="00F1468E"/>
    <w:pPr>
      <w:spacing w:after="0"/>
    </w:pPr>
    <w:rPr>
      <w:rFonts w:eastAsia="MS Mincho"/>
      <w:b/>
    </w:rPr>
  </w:style>
  <w:style w:type="paragraph" w:styleId="Testonormale">
    <w:name w:val="Plain Text"/>
    <w:basedOn w:val="Normale"/>
    <w:link w:val="TestonormaleCarattere"/>
    <w:uiPriority w:val="99"/>
    <w:rsid w:val="00F1468E"/>
    <w:pPr>
      <w:spacing w:after="0"/>
    </w:pPr>
    <w:rPr>
      <w:rFonts w:ascii="Courier New" w:hAnsi="Courier New"/>
      <w:lang w:val="en-US"/>
    </w:rPr>
  </w:style>
  <w:style w:type="paragraph" w:customStyle="1" w:styleId="text">
    <w:name w:val="text"/>
    <w:basedOn w:val="Normale"/>
    <w:rsid w:val="00F1468E"/>
    <w:pPr>
      <w:widowControl w:val="0"/>
      <w:spacing w:after="240"/>
      <w:jc w:val="both"/>
    </w:pPr>
    <w:rPr>
      <w:sz w:val="24"/>
      <w:lang w:val="en-AU"/>
    </w:rPr>
  </w:style>
  <w:style w:type="paragraph" w:styleId="Mappadocumento">
    <w:name w:val="Document Map"/>
    <w:basedOn w:val="Normale"/>
    <w:link w:val="MappadocumentoCarattere"/>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e"/>
    <w:next w:val="Normale"/>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e"/>
    <w:rsid w:val="00F1468E"/>
    <w:pPr>
      <w:widowControl w:val="0"/>
      <w:tabs>
        <w:tab w:val="num" w:pos="360"/>
      </w:tabs>
      <w:spacing w:before="60" w:after="60"/>
      <w:ind w:left="360" w:hanging="360"/>
      <w:jc w:val="both"/>
    </w:pPr>
    <w:rPr>
      <w:rFonts w:eastAsia="MS Mincho"/>
    </w:rPr>
  </w:style>
  <w:style w:type="paragraph" w:styleId="Rientrocorpodeltesto">
    <w:name w:val="Body Text Indent"/>
    <w:basedOn w:val="Normale"/>
    <w:link w:val="RientrocorpodeltestoCarattere"/>
    <w:rsid w:val="00F1468E"/>
    <w:pPr>
      <w:spacing w:before="240" w:after="0"/>
      <w:ind w:left="360"/>
      <w:jc w:val="both"/>
    </w:pPr>
    <w:rPr>
      <w:i/>
      <w:sz w:val="22"/>
    </w:rPr>
  </w:style>
  <w:style w:type="character" w:styleId="Numeropagina">
    <w:name w:val="page number"/>
    <w:basedOn w:val="Carpredefinitoparagrafo"/>
    <w:rsid w:val="00F1468E"/>
  </w:style>
  <w:style w:type="paragraph" w:styleId="Testocommento">
    <w:name w:val="annotation text"/>
    <w:basedOn w:val="Normale"/>
    <w:link w:val="TestocommentoCarattere"/>
    <w:semiHidden/>
    <w:rsid w:val="00F1468E"/>
    <w:pPr>
      <w:spacing w:before="120" w:after="0"/>
    </w:pPr>
    <w:rPr>
      <w:lang w:val="en-US"/>
    </w:rPr>
  </w:style>
  <w:style w:type="paragraph" w:styleId="Corpodeltesto2">
    <w:name w:val="Body Text 2"/>
    <w:basedOn w:val="Normale"/>
    <w:link w:val="Corpodeltesto2Carattere"/>
    <w:rsid w:val="00F1468E"/>
    <w:pPr>
      <w:spacing w:after="0"/>
      <w:jc w:val="both"/>
    </w:pPr>
    <w:rPr>
      <w:sz w:val="24"/>
      <w:lang w:val="en-US"/>
    </w:rPr>
  </w:style>
  <w:style w:type="paragraph" w:customStyle="1" w:styleId="para">
    <w:name w:val="para"/>
    <w:basedOn w:val="Normale"/>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e"/>
    <w:rsid w:val="00F1468E"/>
    <w:pPr>
      <w:tabs>
        <w:tab w:val="center" w:pos="4820"/>
        <w:tab w:val="right" w:pos="9640"/>
      </w:tabs>
    </w:pPr>
  </w:style>
  <w:style w:type="character" w:styleId="Collegamentovisitato">
    <w:name w:val="FollowedHyperlink"/>
    <w:rsid w:val="00F1468E"/>
    <w:rPr>
      <w:color w:val="800080"/>
      <w:u w:val="single"/>
    </w:rPr>
  </w:style>
  <w:style w:type="paragraph" w:styleId="Rientrocorpodeltesto2">
    <w:name w:val="Body Text Indent 2"/>
    <w:basedOn w:val="Normale"/>
    <w:link w:val="Rientrocorpodeltesto2Carattere"/>
    <w:rsid w:val="00F1468E"/>
    <w:pPr>
      <w:ind w:left="568" w:hanging="568"/>
    </w:pPr>
  </w:style>
  <w:style w:type="paragraph" w:customStyle="1" w:styleId="List1">
    <w:name w:val="List1"/>
    <w:basedOn w:val="Normale"/>
    <w:rsid w:val="00F1468E"/>
    <w:pPr>
      <w:spacing w:before="120" w:after="0" w:line="280" w:lineRule="atLeast"/>
      <w:ind w:left="360" w:hanging="360"/>
      <w:jc w:val="both"/>
    </w:pPr>
    <w:rPr>
      <w:rFonts w:ascii="Bookman" w:hAnsi="Bookman"/>
      <w:lang w:val="en-US"/>
    </w:rPr>
  </w:style>
  <w:style w:type="paragraph" w:styleId="Corpodeltesto3">
    <w:name w:val="Body Text 3"/>
    <w:basedOn w:val="Normale"/>
    <w:link w:val="Corpodeltesto3Carattere"/>
    <w:rsid w:val="00F1468E"/>
    <w:rPr>
      <w:b/>
      <w:i/>
      <w:lang w:val="en-US"/>
    </w:rPr>
  </w:style>
  <w:style w:type="table" w:styleId="Grigliatabella">
    <w:name w:val="Table Grid"/>
    <w:basedOn w:val="Tabellanormale"/>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Rimandocommento">
    <w:name w:val="annotation reference"/>
    <w:semiHidden/>
    <w:rsid w:val="00C3463A"/>
    <w:rPr>
      <w:sz w:val="16"/>
    </w:rPr>
  </w:style>
  <w:style w:type="paragraph" w:customStyle="1" w:styleId="TdocText">
    <w:name w:val="Tdoc_Text"/>
    <w:basedOn w:val="Normale"/>
    <w:rsid w:val="00C3463A"/>
    <w:pPr>
      <w:spacing w:before="120" w:after="0"/>
      <w:jc w:val="both"/>
    </w:pPr>
    <w:rPr>
      <w:lang w:val="en-US"/>
    </w:rPr>
  </w:style>
  <w:style w:type="paragraph" w:styleId="Testofumetto">
    <w:name w:val="Balloon Text"/>
    <w:basedOn w:val="Normale"/>
    <w:link w:val="TestofumettoCarattere"/>
    <w:semiHidden/>
    <w:rsid w:val="0092405A"/>
    <w:rPr>
      <w:rFonts w:ascii="Tahoma" w:hAnsi="Tahoma" w:cs="Tahoma"/>
      <w:sz w:val="16"/>
      <w:szCs w:val="16"/>
    </w:rPr>
  </w:style>
  <w:style w:type="paragraph" w:customStyle="1" w:styleId="centered">
    <w:name w:val="centered"/>
    <w:basedOn w:val="Normale"/>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e"/>
    <w:rsid w:val="001D2401"/>
    <w:pPr>
      <w:numPr>
        <w:numId w:val="3"/>
      </w:numPr>
      <w:spacing w:after="80"/>
    </w:pPr>
    <w:rPr>
      <w:sz w:val="18"/>
      <w:lang w:val="en-US"/>
    </w:rPr>
  </w:style>
  <w:style w:type="paragraph" w:styleId="Soggettocommento">
    <w:name w:val="annotation subject"/>
    <w:basedOn w:val="Testocommento"/>
    <w:next w:val="Testocommento"/>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Rientrocorpodeltesto"/>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rsid w:val="002B1C8F"/>
    <w:rPr>
      <w:rFonts w:ascii="Arial" w:hAnsi="Arial"/>
      <w:b/>
      <w:noProof/>
      <w:sz w:val="18"/>
    </w:rPr>
  </w:style>
  <w:style w:type="character" w:customStyle="1" w:styleId="PidipaginaCarattere">
    <w:name w:val="Piè di pagina Carattere"/>
    <w:link w:val="Pidipagina"/>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uiPriority w:val="99"/>
    <w:rsid w:val="00082CE8"/>
    <w:rPr>
      <w:rFonts w:ascii="Arial" w:hAnsi="Arial"/>
      <w:sz w:val="28"/>
      <w:lang w:val="en-GB"/>
    </w:rPr>
  </w:style>
  <w:style w:type="paragraph" w:customStyle="1" w:styleId="INDENT1">
    <w:name w:val="INDENT1"/>
    <w:basedOn w:val="Normale"/>
    <w:rsid w:val="00CC72C8"/>
    <w:pPr>
      <w:overflowPunct w:val="0"/>
      <w:autoSpaceDE w:val="0"/>
      <w:autoSpaceDN w:val="0"/>
      <w:adjustRightInd w:val="0"/>
      <w:ind w:left="851"/>
      <w:textAlignment w:val="baseline"/>
    </w:pPr>
    <w:rPr>
      <w:lang w:eastAsia="ja-JP"/>
    </w:rPr>
  </w:style>
  <w:style w:type="paragraph" w:customStyle="1" w:styleId="INDENT2">
    <w:name w:val="INDENT2"/>
    <w:basedOn w:val="Normale"/>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e"/>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e"/>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 Carattere,Caption Char C... Carattere,cap1 Carattere"/>
    <w:link w:val="Didascalia"/>
    <w:rsid w:val="00CC72C8"/>
    <w:rPr>
      <w:rFonts w:ascii="Times New Roman" w:eastAsia="MS Mincho" w:hAnsi="Times New Roman"/>
      <w:b/>
      <w:lang w:val="en-GB"/>
    </w:rPr>
  </w:style>
  <w:style w:type="character" w:customStyle="1" w:styleId="TestonormaleCarattere">
    <w:name w:val="Testo normale Carattere"/>
    <w:link w:val="Testonormale"/>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rsid w:val="00CC72C8"/>
    <w:rPr>
      <w:rFonts w:ascii="Times New Roman" w:eastAsia="MS Mincho" w:hAnsi="Times New Roman"/>
      <w:sz w:val="24"/>
    </w:rPr>
  </w:style>
  <w:style w:type="character" w:customStyle="1" w:styleId="RientrocorpodeltestoCarattere">
    <w:name w:val="Rientro corpo del testo Carattere"/>
    <w:link w:val="Rientrocorpodeltesto"/>
    <w:rsid w:val="00CC72C8"/>
    <w:rPr>
      <w:rFonts w:ascii="Times New Roman" w:hAnsi="Times New Roman"/>
      <w:i/>
      <w:sz w:val="22"/>
      <w:lang w:val="en-GB"/>
    </w:rPr>
  </w:style>
  <w:style w:type="character" w:customStyle="1" w:styleId="Corpodeltesto2Carattere">
    <w:name w:val="Corpo del testo 2 Carattere"/>
    <w:link w:val="Corpodeltesto2"/>
    <w:rsid w:val="00CC72C8"/>
    <w:rPr>
      <w:rFonts w:ascii="Times New Roman" w:hAnsi="Times New Roman"/>
      <w:sz w:val="24"/>
    </w:rPr>
  </w:style>
  <w:style w:type="character" w:customStyle="1" w:styleId="Corpodeltesto3Carattere">
    <w:name w:val="Corpo del testo 3 Carattere"/>
    <w:link w:val="Corpodeltesto3"/>
    <w:rsid w:val="00CC72C8"/>
    <w:rPr>
      <w:rFonts w:ascii="Times New Roman" w:hAnsi="Times New Roman"/>
      <w:b/>
      <w:i/>
    </w:rPr>
  </w:style>
  <w:style w:type="paragraph" w:customStyle="1" w:styleId="Figure">
    <w:name w:val="Figure"/>
    <w:basedOn w:val="Normale"/>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ellanormale"/>
    <w:next w:val="Grigliatabella"/>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1">
    <w:name w:val="Data1"/>
    <w:basedOn w:val="Normale"/>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e"/>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e"/>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rsid w:val="00CC72C8"/>
    <w:rPr>
      <w:rFonts w:ascii="Arial" w:hAnsi="Arial"/>
      <w:sz w:val="32"/>
      <w:lang w:val="en-GB"/>
    </w:rPr>
  </w:style>
  <w:style w:type="paragraph" w:customStyle="1" w:styleId="xl40">
    <w:name w:val="xl40"/>
    <w:basedOn w:val="Normale"/>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e"/>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Paragrafoelenco">
    <w:name w:val="List Paragraph"/>
    <w:aliases w:val="- Bullets,?? ??,?????,????,リスト段落,Lista1,列出段落1,中等深浅网格 1 - 着色 21,R4_bullets,列表段落1,—ño’i—Ž,¥¡¡¡¡ì¬º¥¹¥È¶ÎÂä,ÁÐ³ö¶ÎÂä,¥ê¥¹¥È¶ÎÂä,1st level - Bullet List Paragraph,Lettre d'introduction,Normal bullet 2,Bullet 1,AC List 01"/>
    <w:basedOn w:val="Normale"/>
    <w:link w:val="ParagrafoelencoCarattere"/>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Titolo1"/>
    <w:next w:val="Normale"/>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rsid w:val="00CC72C8"/>
    <w:rPr>
      <w:rFonts w:ascii="Arial" w:hAnsi="Arial"/>
      <w:sz w:val="24"/>
      <w:lang w:val="en-GB"/>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
    <w:link w:val="Titolo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Titolo6Carattere">
    <w:name w:val="Titolo 6 Carattere"/>
    <w:aliases w:val="T1 Carattere,Header 6 Carattere"/>
    <w:link w:val="Titolo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eWeb">
    <w:name w:val="Normal (Web)"/>
    <w:basedOn w:val="Normale"/>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MappadocumentoCarattere">
    <w:name w:val="Mappa documento Carattere"/>
    <w:link w:val="Mappadocumento"/>
    <w:semiHidden/>
    <w:rsid w:val="00CC72C8"/>
    <w:rPr>
      <w:rFonts w:ascii="Tahoma" w:hAnsi="Tahoma"/>
      <w:shd w:val="clear" w:color="auto" w:fill="000080"/>
      <w:lang w:val="en-GB"/>
    </w:rPr>
  </w:style>
  <w:style w:type="character" w:customStyle="1" w:styleId="TestocommentoCarattere">
    <w:name w:val="Testo commento Carattere"/>
    <w:link w:val="Testocommento"/>
    <w:semiHidden/>
    <w:rsid w:val="00CC72C8"/>
    <w:rPr>
      <w:rFonts w:ascii="Times New Roman" w:hAnsi="Times New Roman"/>
    </w:rPr>
  </w:style>
  <w:style w:type="character" w:customStyle="1" w:styleId="TestofumettoCarattere">
    <w:name w:val="Testo fumetto Carattere"/>
    <w:link w:val="Testofumetto"/>
    <w:semiHidden/>
    <w:rsid w:val="00CC72C8"/>
    <w:rPr>
      <w:rFonts w:ascii="Tahoma" w:hAnsi="Tahoma" w:cs="Tahoma"/>
      <w:sz w:val="16"/>
      <w:szCs w:val="16"/>
      <w:lang w:val="en-GB"/>
    </w:rPr>
  </w:style>
  <w:style w:type="paragraph" w:customStyle="1" w:styleId="Bullet">
    <w:name w:val="Bullet"/>
    <w:basedOn w:val="Normale"/>
    <w:rsid w:val="00CC72C8"/>
    <w:pPr>
      <w:numPr>
        <w:numId w:val="10"/>
      </w:numPr>
    </w:pPr>
    <w:rPr>
      <w:rFonts w:eastAsia="Batang"/>
    </w:rPr>
  </w:style>
  <w:style w:type="table" w:customStyle="1" w:styleId="TableGrid2">
    <w:name w:val="Table Grid2"/>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Titolo6"/>
    <w:rsid w:val="00CC72C8"/>
    <w:pPr>
      <w:keepNext w:val="0"/>
      <w:keepLines w:val="0"/>
      <w:numPr>
        <w:ilvl w:val="0"/>
        <w:numId w:val="0"/>
      </w:numPr>
      <w:spacing w:before="240"/>
    </w:pPr>
    <w:rPr>
      <w:rFonts w:eastAsia="MS Mincho"/>
      <w:bCs/>
    </w:rPr>
  </w:style>
  <w:style w:type="table" w:customStyle="1" w:styleId="TableGrid3">
    <w:name w:val="Table Grid3"/>
    <w:basedOn w:val="Tabellanormale"/>
    <w:next w:val="Grigliatabella"/>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e"/>
    <w:semiHidden/>
    <w:rsid w:val="00CC72C8"/>
    <w:rPr>
      <w:rFonts w:ascii="Tahoma" w:eastAsia="MS Mincho" w:hAnsi="Tahoma" w:cs="Tahoma"/>
      <w:sz w:val="16"/>
      <w:szCs w:val="16"/>
    </w:rPr>
  </w:style>
  <w:style w:type="paragraph" w:customStyle="1" w:styleId="JK-text-simpledoc">
    <w:name w:val="JK - text - simple doc"/>
    <w:basedOn w:val="Corpotesto"/>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e"/>
    <w:rsid w:val="00CC72C8"/>
    <w:pPr>
      <w:spacing w:before="100" w:beforeAutospacing="1" w:after="100" w:afterAutospacing="1"/>
    </w:pPr>
    <w:rPr>
      <w:sz w:val="24"/>
      <w:szCs w:val="24"/>
      <w:lang w:val="en-US"/>
    </w:rPr>
  </w:style>
  <w:style w:type="paragraph" w:customStyle="1" w:styleId="10">
    <w:name w:val="吹き出し1"/>
    <w:basedOn w:val="Normale"/>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e">
    <w:name w:val="Revision"/>
    <w:hidden/>
    <w:semiHidden/>
    <w:rsid w:val="00CC72C8"/>
    <w:rPr>
      <w:rFonts w:ascii="Times New Roman" w:eastAsia="Batang" w:hAnsi="Times New Roman"/>
      <w:lang w:val="en-GB"/>
    </w:rPr>
  </w:style>
  <w:style w:type="paragraph" w:customStyle="1" w:styleId="20">
    <w:name w:val="吹き出し2"/>
    <w:basedOn w:val="Normale"/>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Rientrocorpodeltesto2Carattere">
    <w:name w:val="Rientro corpo del testo 2 Carattere"/>
    <w:link w:val="Rientrocorpodeltesto2"/>
    <w:rsid w:val="00CC72C8"/>
    <w:rPr>
      <w:rFonts w:ascii="Times New Roman" w:hAnsi="Times New Roman"/>
      <w:lang w:val="en-GB"/>
    </w:rPr>
  </w:style>
  <w:style w:type="paragraph" w:styleId="Rientronormale">
    <w:name w:val="Normal Indent"/>
    <w:basedOn w:val="Normale"/>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Sommario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e"/>
    <w:next w:val="Normale"/>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e"/>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Pidipagina"/>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e"/>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e"/>
    <w:next w:val="Normale"/>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e"/>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Numeroelenco5">
    <w:name w:val="List Number 5"/>
    <w:basedOn w:val="Normale"/>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e"/>
    <w:rsid w:val="00CC72C8"/>
    <w:pPr>
      <w:spacing w:before="120"/>
      <w:outlineLvl w:val="2"/>
    </w:pPr>
    <w:rPr>
      <w:sz w:val="28"/>
    </w:rPr>
  </w:style>
  <w:style w:type="paragraph" w:customStyle="1" w:styleId="Heading2Head2A2">
    <w:name w:val="Heading 2.Head2A.2"/>
    <w:basedOn w:val="Titolo1"/>
    <w:next w:val="Normale"/>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e"/>
    <w:next w:val="Normale"/>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Titolo2"/>
    <w:next w:val="Normale"/>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Corpotesto"/>
    <w:rsid w:val="00CC72C8"/>
    <w:pPr>
      <w:overflowPunct w:val="0"/>
      <w:autoSpaceDE w:val="0"/>
      <w:autoSpaceDN w:val="0"/>
      <w:adjustRightInd w:val="0"/>
      <w:ind w:left="283" w:hanging="283"/>
      <w:textAlignment w:val="baseline"/>
    </w:pPr>
    <w:rPr>
      <w:sz w:val="20"/>
      <w:lang w:val="en-GB" w:eastAsia="de-DE"/>
    </w:rPr>
  </w:style>
  <w:style w:type="paragraph" w:styleId="Numeroelenco3">
    <w:name w:val="List Number 3"/>
    <w:basedOn w:val="Normale"/>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e"/>
    <w:rsid w:val="00CC72C8"/>
    <w:pPr>
      <w:spacing w:after="220"/>
      <w:ind w:left="1298"/>
    </w:pPr>
    <w:rPr>
      <w:rFonts w:ascii="Arial" w:eastAsia="SimSun" w:hAnsi="Arial"/>
      <w:lang w:val="en-US" w:eastAsia="en-GB"/>
    </w:rPr>
  </w:style>
  <w:style w:type="character" w:styleId="Enfasigrassetto">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Testonotadichiusura">
    <w:name w:val="endnote text"/>
    <w:basedOn w:val="Normale"/>
    <w:link w:val="TestonotadichiusuraCarattere"/>
    <w:rsid w:val="00CC72C8"/>
    <w:pPr>
      <w:snapToGrid w:val="0"/>
    </w:pPr>
    <w:rPr>
      <w:rFonts w:eastAsia="SimSun"/>
    </w:rPr>
  </w:style>
  <w:style w:type="character" w:customStyle="1" w:styleId="TestonotadichiusuraCarattere">
    <w:name w:val="Testo nota di chiusura Carattere"/>
    <w:link w:val="Testonotadichiusura"/>
    <w:rsid w:val="00CC72C8"/>
    <w:rPr>
      <w:rFonts w:ascii="Times New Roman" w:eastAsia="SimSun" w:hAnsi="Times New Roman"/>
      <w:lang w:val="en-GB"/>
    </w:rPr>
  </w:style>
  <w:style w:type="character" w:styleId="Rimandonotadichiusura">
    <w:name w:val="endnote reference"/>
    <w:rsid w:val="00CC72C8"/>
    <w:rPr>
      <w:vertAlign w:val="superscript"/>
    </w:rPr>
  </w:style>
  <w:style w:type="numbering" w:customStyle="1" w:styleId="12">
    <w:name w:val="无列表1"/>
    <w:next w:val="Nessunelenco"/>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olo">
    <w:name w:val="Title"/>
    <w:basedOn w:val="Normale"/>
    <w:next w:val="Normale"/>
    <w:link w:val="TitoloCaratte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oloCarattere">
    <w:name w:val="Titolo Carattere"/>
    <w:link w:val="Titolo"/>
    <w:rsid w:val="00CC72C8"/>
    <w:rPr>
      <w:rFonts w:ascii="Courier New" w:hAnsi="Courier New"/>
      <w:lang w:val="nb-NO" w:eastAsia="ja-JP"/>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essunelenco"/>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R4_bullets Carattere,列表段落1 Carattere,—ño’i—Ž Carattere,¥¡¡¡¡ì¬º¥¹¥È¶ÎÂä Carattere"/>
    <w:link w:val="Paragrafoelenco"/>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essunaspaziatura">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Carpredefinitoparagrafo"/>
    <w:qFormat/>
    <w:rsid w:val="002348BC"/>
  </w:style>
  <w:style w:type="character" w:styleId="Menzionenonrisolta">
    <w:name w:val="Unresolved Mention"/>
    <w:basedOn w:val="Carpredefinitoparagrafo"/>
    <w:uiPriority w:val="99"/>
    <w:semiHidden/>
    <w:unhideWhenUsed/>
    <w:rsid w:val="00FC7EE0"/>
    <w:rPr>
      <w:color w:val="605E5C"/>
      <w:shd w:val="clear" w:color="auto" w:fill="E1DFDD"/>
    </w:rPr>
  </w:style>
  <w:style w:type="table" w:customStyle="1" w:styleId="TableGrid25">
    <w:name w:val="Table Grid25"/>
    <w:basedOn w:val="Tabellanormale"/>
    <w:next w:val="Grigliatabella"/>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e"/>
    <w:next w:val="Normale"/>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e"/>
    <w:next w:val="Normale"/>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e"/>
    <w:next w:val="Normale"/>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e"/>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e"/>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Carpredefinitoparagrafo"/>
    <w:link w:val="Tabletitle0"/>
    <w:qFormat/>
    <w:locked/>
    <w:rsid w:val="00531B46"/>
    <w:rPr>
      <w:rFonts w:ascii="Times New Roman" w:hAnsi="Times New Roman"/>
      <w:b/>
      <w:sz w:val="24"/>
      <w:lang w:val="fr-FR"/>
    </w:rPr>
  </w:style>
  <w:style w:type="paragraph" w:customStyle="1" w:styleId="Equation">
    <w:name w:val="Equation"/>
    <w:basedOn w:val="Normale"/>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mrgn-tp-md">
    <w:name w:val="mrgn-tp-md"/>
    <w:basedOn w:val="Normale"/>
    <w:rsid w:val="00E70EAD"/>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969450">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7081695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0155477">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7350910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0981813">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073853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4109590">
      <w:bodyDiv w:val="1"/>
      <w:marLeft w:val="0"/>
      <w:marRight w:val="0"/>
      <w:marTop w:val="0"/>
      <w:marBottom w:val="0"/>
      <w:divBdr>
        <w:top w:val="none" w:sz="0" w:space="0" w:color="auto"/>
        <w:left w:val="none" w:sz="0" w:space="0" w:color="auto"/>
        <w:bottom w:val="none" w:sz="0" w:space="0" w:color="auto"/>
        <w:right w:val="none" w:sz="0" w:space="0" w:color="auto"/>
      </w:divBdr>
    </w:div>
    <w:div w:id="1122772661">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706084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22926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3</TotalTime>
  <Pages>3</Pages>
  <Words>307</Words>
  <Characters>1755</Characters>
  <Application>Microsoft Office Word</Application>
  <DocSecurity>0</DocSecurity>
  <Lines>14</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Pc</cp:lastModifiedBy>
  <cp:revision>6</cp:revision>
  <cp:lastPrinted>2017-09-11T16:45:00Z</cp:lastPrinted>
  <dcterms:created xsi:type="dcterms:W3CDTF">2024-08-05T11:45:00Z</dcterms:created>
  <dcterms:modified xsi:type="dcterms:W3CDTF">2024-08-09T05:31:00Z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