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F764" w14:textId="28140C46" w:rsidR="00855D79" w:rsidRPr="004A072A" w:rsidRDefault="00855D79" w:rsidP="00855D79">
      <w:pPr>
        <w:pStyle w:val="CRCoverPage"/>
        <w:tabs>
          <w:tab w:val="right" w:pos="9639"/>
        </w:tabs>
        <w:spacing w:after="0"/>
        <w:rPr>
          <w:rFonts w:eastAsia="Malgun Gothic"/>
          <w:b/>
          <w:i/>
          <w:noProof/>
          <w:sz w:val="28"/>
          <w:lang w:eastAsia="ko-KR"/>
        </w:rPr>
      </w:pPr>
      <w:r>
        <w:rPr>
          <w:b/>
          <w:noProof/>
          <w:sz w:val="24"/>
        </w:rPr>
        <w:t>3GPP TSG-RAN4 Meeting #1</w:t>
      </w:r>
      <w:r w:rsidR="00D866AB">
        <w:rPr>
          <w:b/>
          <w:noProof/>
          <w:sz w:val="24"/>
        </w:rPr>
        <w:t>1</w:t>
      </w:r>
      <w:r w:rsidR="00FF0035">
        <w:rPr>
          <w:b/>
          <w:noProof/>
          <w:sz w:val="24"/>
        </w:rPr>
        <w:t>1</w:t>
      </w:r>
      <w:r>
        <w:rPr>
          <w:b/>
          <w:i/>
          <w:noProof/>
          <w:sz w:val="28"/>
        </w:rPr>
        <w:tab/>
      </w:r>
      <w:r w:rsidR="00DE0DB6" w:rsidRPr="00DE0DB6">
        <w:rPr>
          <w:b/>
          <w:noProof/>
          <w:sz w:val="24"/>
        </w:rPr>
        <w:t>R4-</w:t>
      </w:r>
      <w:r w:rsidR="00883CCE" w:rsidRPr="00883CCE">
        <w:rPr>
          <w:b/>
          <w:noProof/>
          <w:sz w:val="24"/>
        </w:rPr>
        <w:t>2410432</w:t>
      </w:r>
    </w:p>
    <w:p w14:paraId="2EDD7376" w14:textId="37187876" w:rsidR="00855D79" w:rsidRDefault="008B0058" w:rsidP="00855D79">
      <w:pPr>
        <w:pStyle w:val="CRCoverPage"/>
        <w:outlineLvl w:val="0"/>
        <w:rPr>
          <w:b/>
          <w:noProof/>
          <w:sz w:val="24"/>
        </w:rPr>
      </w:pPr>
      <w:r>
        <w:fldChar w:fldCharType="begin"/>
      </w:r>
      <w:r>
        <w:instrText xml:space="preserve"> DOCPROPERTY  Location  \* MERGEFORMAT </w:instrText>
      </w:r>
      <w:r>
        <w:fldChar w:fldCharType="separate"/>
      </w:r>
      <w:r w:rsidR="00FF7226" w:rsidRPr="00BA51D9">
        <w:rPr>
          <w:b/>
          <w:noProof/>
          <w:sz w:val="24"/>
        </w:rPr>
        <w:t>Fukuoka City, Fukuoka</w:t>
      </w:r>
      <w:r>
        <w:rPr>
          <w:b/>
          <w:noProof/>
          <w:sz w:val="24"/>
        </w:rPr>
        <w:fldChar w:fldCharType="end"/>
      </w:r>
      <w:r w:rsidR="00FF7226">
        <w:rPr>
          <w:b/>
          <w:noProof/>
          <w:sz w:val="24"/>
        </w:rPr>
        <w:t xml:space="preserve">, </w:t>
      </w:r>
      <w:r>
        <w:fldChar w:fldCharType="begin"/>
      </w:r>
      <w:r>
        <w:instrText xml:space="preserve"> DOCPROPERTY  Country  \* MERGEFORMAT </w:instrText>
      </w:r>
      <w:r>
        <w:fldChar w:fldCharType="separate"/>
      </w:r>
      <w:r w:rsidR="00FF7226" w:rsidRPr="00BA51D9">
        <w:rPr>
          <w:b/>
          <w:noProof/>
          <w:sz w:val="24"/>
        </w:rPr>
        <w:t>Japan</w:t>
      </w:r>
      <w:r>
        <w:rPr>
          <w:b/>
          <w:noProof/>
          <w:sz w:val="24"/>
        </w:rPr>
        <w:fldChar w:fldCharType="end"/>
      </w:r>
      <w:r w:rsidR="00FF7226">
        <w:rPr>
          <w:b/>
          <w:noProof/>
          <w:sz w:val="24"/>
        </w:rPr>
        <w:t xml:space="preserve">, </w:t>
      </w:r>
      <w:r>
        <w:fldChar w:fldCharType="begin"/>
      </w:r>
      <w:r>
        <w:instrText xml:space="preserve"> DOCPROPERTY  StartDate  \* MERGEFORMAT </w:instrText>
      </w:r>
      <w:r>
        <w:fldChar w:fldCharType="separate"/>
      </w:r>
      <w:r w:rsidR="00FF7226" w:rsidRPr="00BA51D9">
        <w:rPr>
          <w:b/>
          <w:noProof/>
          <w:sz w:val="24"/>
        </w:rPr>
        <w:t>20th May 2024</w:t>
      </w:r>
      <w:r>
        <w:rPr>
          <w:b/>
          <w:noProof/>
          <w:sz w:val="24"/>
        </w:rPr>
        <w:fldChar w:fldCharType="end"/>
      </w:r>
      <w:r w:rsidR="00FF7226">
        <w:rPr>
          <w:b/>
          <w:noProof/>
          <w:sz w:val="24"/>
        </w:rPr>
        <w:t xml:space="preserve"> - </w:t>
      </w:r>
      <w:r>
        <w:fldChar w:fldCharType="begin"/>
      </w:r>
      <w:r>
        <w:instrText xml:space="preserve"> DOCPROPERTY  EndDate  \* MERGEFORMAT </w:instrText>
      </w:r>
      <w:r>
        <w:fldChar w:fldCharType="separate"/>
      </w:r>
      <w:r w:rsidR="00FF7226" w:rsidRPr="00BA51D9">
        <w:rPr>
          <w:b/>
          <w:noProof/>
          <w:sz w:val="24"/>
        </w:rPr>
        <w:t>24th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3206B4C9" w:rsidR="00855D79" w:rsidRPr="00410371" w:rsidRDefault="00675C11" w:rsidP="00AB24A1">
            <w:pPr>
              <w:pStyle w:val="CRCoverPage"/>
              <w:spacing w:after="0"/>
              <w:jc w:val="center"/>
              <w:rPr>
                <w:noProof/>
              </w:rPr>
            </w:pPr>
            <w:r>
              <w:rPr>
                <w:b/>
                <w:noProof/>
                <w:sz w:val="28"/>
                <w:lang w:eastAsia="zh-CN"/>
              </w:rPr>
              <w:t>4619</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6C2FE72F" w:rsidR="00855D79" w:rsidRPr="00410371" w:rsidRDefault="00D71F99" w:rsidP="00AB24A1">
            <w:pPr>
              <w:pStyle w:val="CRCoverPage"/>
              <w:spacing w:after="0"/>
              <w:jc w:val="center"/>
              <w:rPr>
                <w:b/>
                <w:noProof/>
              </w:rPr>
            </w:pPr>
            <w:r>
              <w:rPr>
                <w:rFonts w:hint="eastAsia"/>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5664361B" w:rsidR="00855D79" w:rsidRPr="00410371" w:rsidRDefault="00101ABC" w:rsidP="001275CB">
            <w:pPr>
              <w:pStyle w:val="CRCoverPage"/>
              <w:spacing w:after="0"/>
              <w:jc w:val="center"/>
              <w:rPr>
                <w:noProof/>
                <w:sz w:val="28"/>
              </w:rPr>
            </w:pPr>
            <w:r>
              <w:rPr>
                <w:rFonts w:hint="eastAsia"/>
                <w:b/>
                <w:noProof/>
                <w:sz w:val="28"/>
                <w:lang w:eastAsia="zh-CN"/>
              </w:rPr>
              <w:t>18.</w:t>
            </w:r>
            <w:r w:rsidR="002D693A">
              <w:rPr>
                <w:b/>
                <w:noProof/>
                <w:sz w:val="28"/>
                <w:lang w:eastAsia="zh-CN"/>
              </w:rPr>
              <w:t>5</w:t>
            </w:r>
            <w:r>
              <w:rPr>
                <w:rFonts w:hint="eastAsia"/>
                <w:b/>
                <w:noProof/>
                <w:sz w:val="28"/>
                <w:lang w:eastAsia="zh-CN"/>
              </w:rPr>
              <w:t>.0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60668E79" w:rsidR="00855D79" w:rsidRPr="00A775D1" w:rsidRDefault="00872A57" w:rsidP="001275CB">
            <w:pPr>
              <w:pStyle w:val="CRCoverPage"/>
              <w:spacing w:after="0"/>
              <w:ind w:left="100"/>
              <w:rPr>
                <w:rFonts w:cs="Arial"/>
                <w:noProof/>
              </w:rPr>
            </w:pPr>
            <w:r w:rsidRPr="00872A57">
              <w:rPr>
                <w:rFonts w:eastAsia="Malgun Gothic" w:cs="Arial"/>
                <w:lang w:eastAsia="ko-KR"/>
              </w:rPr>
              <w:t>Big CR to TS 38.133 on RRM core requirements for NR NTN enhancement</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777FD80" w:rsidR="00855D79" w:rsidRDefault="00EC20F6" w:rsidP="00FC04BC">
            <w:pPr>
              <w:pStyle w:val="CRCoverPage"/>
              <w:spacing w:after="0"/>
              <w:ind w:left="100"/>
              <w:rPr>
                <w:noProof/>
              </w:rPr>
            </w:pPr>
            <w:r w:rsidRPr="00627AC3">
              <w:rPr>
                <w:noProof/>
              </w:rPr>
              <w:t>Qualcomm Incorporated</w:t>
            </w:r>
          </w:p>
        </w:tc>
      </w:tr>
      <w:tr w:rsidR="00855D79" w14:paraId="35942868" w14:textId="77777777" w:rsidTr="00AB24A1">
        <w:tc>
          <w:tcPr>
            <w:tcW w:w="1843" w:type="dxa"/>
            <w:tcBorders>
              <w:left w:val="single" w:sz="4" w:space="0" w:color="auto"/>
            </w:tcBorders>
          </w:tcPr>
          <w:p w14:paraId="6EA58545" w14:textId="77777777" w:rsidR="00855D79" w:rsidRPr="00083C6A" w:rsidRDefault="00855D79" w:rsidP="00AB24A1">
            <w:pPr>
              <w:pStyle w:val="CRCoverPage"/>
              <w:tabs>
                <w:tab w:val="right" w:pos="1759"/>
              </w:tabs>
              <w:spacing w:after="0"/>
              <w:rPr>
                <w:rFonts w:eastAsia="Malgun Gothic"/>
                <w:b/>
                <w:i/>
                <w:noProof/>
                <w:lang w:eastAsia="ko-KR"/>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396BD279" w:rsidR="00855D79" w:rsidRDefault="001428F5" w:rsidP="00C267FC">
            <w:pPr>
              <w:pStyle w:val="CRCoverPage"/>
              <w:spacing w:after="0"/>
              <w:ind w:left="100"/>
              <w:rPr>
                <w:noProof/>
              </w:rPr>
            </w:pPr>
            <w:proofErr w:type="spellStart"/>
            <w:r w:rsidRPr="001428F5">
              <w:rPr>
                <w:rFonts w:cs="Arial"/>
                <w:bCs/>
              </w:rPr>
              <w:t>NR_NTN_enh</w:t>
            </w:r>
            <w:proofErr w:type="spellEnd"/>
            <w:r w:rsidRPr="001428F5">
              <w:rPr>
                <w:rFonts w:cs="Arial"/>
                <w:bCs/>
              </w:rPr>
              <w:t>-Core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4685E3C7" w:rsidR="00855D79" w:rsidRDefault="00855D79" w:rsidP="001275CB">
            <w:pPr>
              <w:pStyle w:val="CRCoverPage"/>
              <w:spacing w:after="0"/>
              <w:ind w:left="100"/>
              <w:rPr>
                <w:noProof/>
              </w:rPr>
            </w:pPr>
            <w:r>
              <w:rPr>
                <w:noProof/>
              </w:rPr>
              <w:t>202</w:t>
            </w:r>
            <w:r w:rsidR="00A11C2F">
              <w:rPr>
                <w:noProof/>
              </w:rPr>
              <w:t>4</w:t>
            </w:r>
            <w:r>
              <w:rPr>
                <w:noProof/>
              </w:rPr>
              <w:t>-</w:t>
            </w:r>
            <w:r w:rsidR="00A11C2F">
              <w:rPr>
                <w:noProof/>
              </w:rPr>
              <w:t>0</w:t>
            </w:r>
            <w:r w:rsidR="00CE13FC">
              <w:rPr>
                <w:noProof/>
              </w:rPr>
              <w:t>5</w:t>
            </w:r>
            <w:r w:rsidR="00D5655E">
              <w:rPr>
                <w:noProof/>
              </w:rPr>
              <w:t>-</w:t>
            </w:r>
            <w:r w:rsidR="00CE13FC">
              <w:rPr>
                <w:noProof/>
              </w:rPr>
              <w:t>20</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756809DB" w:rsidR="00855D79" w:rsidRDefault="00A40C5B" w:rsidP="00AB24A1">
            <w:pPr>
              <w:pStyle w:val="CRCoverPage"/>
              <w:spacing w:after="0"/>
              <w:ind w:left="100" w:right="-609"/>
              <w:rPr>
                <w:b/>
                <w:noProof/>
              </w:rPr>
            </w:pPr>
            <w:r>
              <w:rPr>
                <w:b/>
                <w:noProof/>
                <w:lang w:eastAsia="zh-CN"/>
              </w:rPr>
              <w:t>F</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6CB2DF4" w:rsidR="00855D79" w:rsidRDefault="00855D79" w:rsidP="00AB24A1">
            <w:pPr>
              <w:pStyle w:val="CRCoverPage"/>
              <w:spacing w:after="0"/>
              <w:ind w:left="100"/>
              <w:rPr>
                <w:noProof/>
              </w:rPr>
            </w:pPr>
            <w:r w:rsidRPr="00286DD9">
              <w:rPr>
                <w:noProof/>
              </w:rPr>
              <w:t>Rel-1</w:t>
            </w:r>
            <w:r w:rsidR="00630E88">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81C7D" w14:textId="626FF977" w:rsidR="00F6289A" w:rsidRDefault="00F6289A" w:rsidP="00F6289A">
            <w:pPr>
              <w:pStyle w:val="CRCoverPage"/>
              <w:spacing w:after="0"/>
              <w:rPr>
                <w:noProof/>
              </w:rPr>
            </w:pPr>
            <w:r>
              <w:rPr>
                <w:noProof/>
              </w:rPr>
              <w:t xml:space="preserve">This big CR </w:t>
            </w:r>
            <w:r w:rsidR="00663140">
              <w:rPr>
                <w:noProof/>
              </w:rPr>
              <w:t>compiles</w:t>
            </w:r>
            <w:r>
              <w:rPr>
                <w:noProof/>
              </w:rPr>
              <w:t xml:space="preserve"> the endoresed draft CRs listed below:</w:t>
            </w:r>
          </w:p>
          <w:p w14:paraId="4A1996C4" w14:textId="77777777" w:rsidR="00F6289A" w:rsidRDefault="00F6289A" w:rsidP="00F6289A">
            <w:pPr>
              <w:pStyle w:val="CRCoverPage"/>
              <w:spacing w:after="0"/>
              <w:rPr>
                <w:noProof/>
              </w:rPr>
            </w:pPr>
          </w:p>
          <w:p w14:paraId="52B9AF40" w14:textId="0DA3C681" w:rsidR="00F6289A" w:rsidRPr="006B7503" w:rsidRDefault="00F6289A" w:rsidP="00F6289A">
            <w:pPr>
              <w:pStyle w:val="CRCoverPage"/>
              <w:spacing w:after="0"/>
              <w:rPr>
                <w:noProof/>
              </w:rPr>
            </w:pPr>
            <w:r w:rsidRPr="006B7503">
              <w:rPr>
                <w:noProof/>
                <w:u w:val="single"/>
              </w:rPr>
              <w:t xml:space="preserve">Endorsed in </w:t>
            </w:r>
            <w:r w:rsidR="003048DB">
              <w:rPr>
                <w:noProof/>
                <w:u w:val="single"/>
              </w:rPr>
              <w:t>RAN4#</w:t>
            </w:r>
            <w:r w:rsidRPr="006B7503">
              <w:rPr>
                <w:noProof/>
                <w:u w:val="single"/>
              </w:rPr>
              <w:t>10</w:t>
            </w:r>
            <w:r w:rsidR="000E61DE">
              <w:rPr>
                <w:noProof/>
                <w:u w:val="single"/>
              </w:rPr>
              <w:t>9</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9"/>
              <w:gridCol w:w="3516"/>
              <w:gridCol w:w="1569"/>
            </w:tblGrid>
            <w:tr w:rsidR="00F6289A" w:rsidRPr="00740698" w14:paraId="2020AD4E" w14:textId="77777777" w:rsidTr="00F21242">
              <w:tc>
                <w:tcPr>
                  <w:tcW w:w="1719" w:type="dxa"/>
                  <w:tcMar>
                    <w:top w:w="80" w:type="dxa"/>
                    <w:left w:w="80" w:type="dxa"/>
                    <w:bottom w:w="80" w:type="dxa"/>
                    <w:right w:w="80" w:type="dxa"/>
                  </w:tcMar>
                </w:tcPr>
                <w:p w14:paraId="3885001E" w14:textId="77777777" w:rsidR="00F6289A" w:rsidRPr="00740698" w:rsidRDefault="00F6289A" w:rsidP="00F6289A">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516" w:type="dxa"/>
                  <w:tcMar>
                    <w:top w:w="80" w:type="dxa"/>
                    <w:left w:w="80" w:type="dxa"/>
                    <w:bottom w:w="80" w:type="dxa"/>
                    <w:right w:w="80" w:type="dxa"/>
                  </w:tcMar>
                </w:tcPr>
                <w:p w14:paraId="61625EE1" w14:textId="77777777" w:rsidR="00F6289A" w:rsidRPr="00740698" w:rsidRDefault="00F6289A" w:rsidP="00F6289A">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15DED1BB" w14:textId="77777777" w:rsidR="00F6289A" w:rsidRPr="00740698" w:rsidRDefault="00F6289A" w:rsidP="00F6289A">
                  <w:pPr>
                    <w:spacing w:after="0" w:line="280" w:lineRule="atLeast"/>
                    <w:rPr>
                      <w:rFonts w:eastAsia="Times New Roman"/>
                    </w:rPr>
                  </w:pPr>
                  <w:r w:rsidRPr="00740698">
                    <w:rPr>
                      <w:rFonts w:eastAsia="Times New Roman"/>
                    </w:rPr>
                    <w:t>Source companies</w:t>
                  </w:r>
                </w:p>
              </w:tc>
            </w:tr>
            <w:tr w:rsidR="00F6289A" w:rsidRPr="00740698" w14:paraId="395DCF5F" w14:textId="77777777" w:rsidTr="00F21242">
              <w:tc>
                <w:tcPr>
                  <w:tcW w:w="1719" w:type="dxa"/>
                  <w:tcMar>
                    <w:top w:w="80" w:type="dxa"/>
                    <w:left w:w="80" w:type="dxa"/>
                    <w:bottom w:w="80" w:type="dxa"/>
                    <w:right w:w="80" w:type="dxa"/>
                  </w:tcMar>
                </w:tcPr>
                <w:p w14:paraId="20A54FEC" w14:textId="27B062ED" w:rsidR="00F6289A" w:rsidRPr="00A70411" w:rsidRDefault="00841A74" w:rsidP="00F6289A">
                  <w:pPr>
                    <w:spacing w:after="0" w:line="280" w:lineRule="atLeast"/>
                    <w:rPr>
                      <w:rFonts w:eastAsia="Times New Roman"/>
                    </w:rPr>
                  </w:pPr>
                  <w:r w:rsidRPr="00A70411">
                    <w:rPr>
                      <w:rFonts w:eastAsia="Times New Roman"/>
                    </w:rPr>
                    <w:t>R4-2321490</w:t>
                  </w:r>
                </w:p>
              </w:tc>
              <w:tc>
                <w:tcPr>
                  <w:tcW w:w="3516" w:type="dxa"/>
                  <w:tcMar>
                    <w:top w:w="80" w:type="dxa"/>
                    <w:left w:w="80" w:type="dxa"/>
                    <w:bottom w:w="80" w:type="dxa"/>
                    <w:right w:w="80" w:type="dxa"/>
                  </w:tcMar>
                </w:tcPr>
                <w:p w14:paraId="00F7C843" w14:textId="4029CF8A" w:rsidR="00F6289A" w:rsidRPr="00740698" w:rsidRDefault="000E4D00" w:rsidP="00F6289A">
                  <w:pPr>
                    <w:spacing w:after="0" w:line="280" w:lineRule="atLeast"/>
                    <w:rPr>
                      <w:rFonts w:eastAsia="Times New Roman"/>
                    </w:rPr>
                  </w:pPr>
                  <w:r w:rsidRPr="000E4D00">
                    <w:rPr>
                      <w:rFonts w:eastAsia="Times New Roman"/>
                    </w:rPr>
                    <w:t>Draft CR: Cell Re-selection for NR UE satellite access in RRC_IDLE state</w:t>
                  </w:r>
                </w:p>
              </w:tc>
              <w:tc>
                <w:tcPr>
                  <w:tcW w:w="1569" w:type="dxa"/>
                  <w:tcMar>
                    <w:top w:w="80" w:type="dxa"/>
                    <w:left w:w="80" w:type="dxa"/>
                    <w:bottom w:w="80" w:type="dxa"/>
                    <w:right w:w="80" w:type="dxa"/>
                  </w:tcMar>
                </w:tcPr>
                <w:p w14:paraId="3CCA564E" w14:textId="6101D49F" w:rsidR="00F6289A" w:rsidRPr="00740698" w:rsidRDefault="00406D55" w:rsidP="00F6289A">
                  <w:pPr>
                    <w:spacing w:after="0" w:line="280" w:lineRule="atLeast"/>
                    <w:rPr>
                      <w:rFonts w:eastAsia="Times New Roman"/>
                    </w:rPr>
                  </w:pPr>
                  <w:r w:rsidRPr="00406D55">
                    <w:rPr>
                      <w:rFonts w:eastAsia="Times New Roman"/>
                    </w:rPr>
                    <w:t>ZTE</w:t>
                  </w:r>
                </w:p>
              </w:tc>
            </w:tr>
            <w:tr w:rsidR="00BB3F65" w:rsidRPr="00740698" w14:paraId="7A7B88E1" w14:textId="77777777" w:rsidTr="00F21242">
              <w:tc>
                <w:tcPr>
                  <w:tcW w:w="1719" w:type="dxa"/>
                  <w:tcMar>
                    <w:top w:w="80" w:type="dxa"/>
                    <w:left w:w="80" w:type="dxa"/>
                    <w:bottom w:w="80" w:type="dxa"/>
                    <w:right w:w="80" w:type="dxa"/>
                  </w:tcMar>
                </w:tcPr>
                <w:p w14:paraId="5EE93711" w14:textId="5C51DD1A" w:rsidR="00BB3F65" w:rsidRPr="00A70411" w:rsidRDefault="00BB3F65" w:rsidP="00BB3F65">
                  <w:pPr>
                    <w:spacing w:after="0" w:line="280" w:lineRule="atLeast"/>
                    <w:rPr>
                      <w:rFonts w:eastAsia="Times New Roman"/>
                    </w:rPr>
                  </w:pPr>
                  <w:r w:rsidRPr="00A70411">
                    <w:rPr>
                      <w:rFonts w:eastAsia="Times New Roman"/>
                    </w:rPr>
                    <w:t>R4-2321491</w:t>
                  </w:r>
                </w:p>
              </w:tc>
              <w:tc>
                <w:tcPr>
                  <w:tcW w:w="3516" w:type="dxa"/>
                  <w:tcMar>
                    <w:top w:w="80" w:type="dxa"/>
                    <w:left w:w="80" w:type="dxa"/>
                    <w:bottom w:w="80" w:type="dxa"/>
                    <w:right w:w="80" w:type="dxa"/>
                  </w:tcMar>
                </w:tcPr>
                <w:p w14:paraId="33F272EC" w14:textId="2BB0AC2C" w:rsidR="00BB3F65" w:rsidRPr="00740698" w:rsidRDefault="00BB3F65" w:rsidP="00BB3F65">
                  <w:pPr>
                    <w:spacing w:after="0" w:line="280" w:lineRule="atLeast"/>
                    <w:rPr>
                      <w:rFonts w:eastAsia="Times New Roman"/>
                    </w:rPr>
                  </w:pPr>
                  <w:r w:rsidRPr="00E210C2">
                    <w:rPr>
                      <w:rFonts w:eastAsia="Times New Roman"/>
                    </w:rPr>
                    <w:t>Draft CR: Cell Re-selection for NR UE satellite access in RRC_INACTIVE state</w:t>
                  </w:r>
                </w:p>
              </w:tc>
              <w:tc>
                <w:tcPr>
                  <w:tcW w:w="1569" w:type="dxa"/>
                  <w:tcMar>
                    <w:top w:w="80" w:type="dxa"/>
                    <w:left w:w="80" w:type="dxa"/>
                    <w:bottom w:w="80" w:type="dxa"/>
                    <w:right w:w="80" w:type="dxa"/>
                  </w:tcMar>
                </w:tcPr>
                <w:p w14:paraId="772FA937" w14:textId="02E544EF" w:rsidR="00BB3F65" w:rsidRPr="00740698" w:rsidRDefault="00BB3F65" w:rsidP="00BB3F65">
                  <w:pPr>
                    <w:spacing w:after="0" w:line="280" w:lineRule="atLeast"/>
                    <w:rPr>
                      <w:rFonts w:eastAsia="Times New Roman"/>
                    </w:rPr>
                  </w:pPr>
                  <w:r w:rsidRPr="00406D55">
                    <w:rPr>
                      <w:rFonts w:eastAsia="Times New Roman"/>
                    </w:rPr>
                    <w:t>ZTE</w:t>
                  </w:r>
                </w:p>
              </w:tc>
            </w:tr>
            <w:tr w:rsidR="00BB3F65" w:rsidRPr="00740698" w14:paraId="1B0E7051" w14:textId="77777777" w:rsidTr="00F21242">
              <w:tc>
                <w:tcPr>
                  <w:tcW w:w="1719" w:type="dxa"/>
                  <w:tcMar>
                    <w:top w:w="80" w:type="dxa"/>
                    <w:left w:w="80" w:type="dxa"/>
                    <w:bottom w:w="80" w:type="dxa"/>
                    <w:right w:w="80" w:type="dxa"/>
                  </w:tcMar>
                </w:tcPr>
                <w:p w14:paraId="703F2123" w14:textId="6816D529" w:rsidR="00BB3F65" w:rsidRPr="00A70411" w:rsidRDefault="00A55E7D" w:rsidP="00BB3F65">
                  <w:pPr>
                    <w:spacing w:after="0" w:line="280" w:lineRule="atLeast"/>
                  </w:pPr>
                  <w:r w:rsidRPr="00A70411">
                    <w:t>R4-2318341</w:t>
                  </w:r>
                </w:p>
              </w:tc>
              <w:tc>
                <w:tcPr>
                  <w:tcW w:w="3516" w:type="dxa"/>
                  <w:tcMar>
                    <w:top w:w="80" w:type="dxa"/>
                    <w:left w:w="80" w:type="dxa"/>
                    <w:bottom w:w="80" w:type="dxa"/>
                    <w:right w:w="80" w:type="dxa"/>
                  </w:tcMar>
                </w:tcPr>
                <w:p w14:paraId="40E7303B" w14:textId="7B8A7078" w:rsidR="00BB3F65" w:rsidRPr="00740698" w:rsidRDefault="00FB1347" w:rsidP="00BB3F65">
                  <w:pPr>
                    <w:spacing w:after="0" w:line="280" w:lineRule="atLeast"/>
                  </w:pPr>
                  <w:r w:rsidRPr="00FB1347">
                    <w:t>Draft CR on RRC_IDLE and RRC_INACTIVE state mobility for NTN in above 10 GHz bands</w:t>
                  </w:r>
                </w:p>
              </w:tc>
              <w:tc>
                <w:tcPr>
                  <w:tcW w:w="1569" w:type="dxa"/>
                  <w:tcMar>
                    <w:top w:w="80" w:type="dxa"/>
                    <w:left w:w="80" w:type="dxa"/>
                    <w:bottom w:w="80" w:type="dxa"/>
                    <w:right w:w="80" w:type="dxa"/>
                  </w:tcMar>
                </w:tcPr>
                <w:p w14:paraId="00320C4C" w14:textId="3B71A637" w:rsidR="00BB3F65" w:rsidRPr="00740698" w:rsidRDefault="00BB500F" w:rsidP="00BB3F65">
                  <w:pPr>
                    <w:spacing w:after="0" w:line="280" w:lineRule="atLeast"/>
                  </w:pPr>
                  <w:r w:rsidRPr="00BB500F">
                    <w:t>CATT</w:t>
                  </w:r>
                </w:p>
              </w:tc>
            </w:tr>
            <w:tr w:rsidR="00BB3F65" w:rsidRPr="00740698" w14:paraId="44BE6803" w14:textId="77777777" w:rsidTr="00F21242">
              <w:tc>
                <w:tcPr>
                  <w:tcW w:w="1719" w:type="dxa"/>
                  <w:tcMar>
                    <w:top w:w="80" w:type="dxa"/>
                    <w:left w:w="80" w:type="dxa"/>
                    <w:bottom w:w="80" w:type="dxa"/>
                    <w:right w:w="80" w:type="dxa"/>
                  </w:tcMar>
                </w:tcPr>
                <w:p w14:paraId="13F78974" w14:textId="7FF5E294" w:rsidR="00BB3F65" w:rsidRPr="00A70411" w:rsidRDefault="004B5ECF" w:rsidP="00BB3F65">
                  <w:pPr>
                    <w:spacing w:after="0" w:line="280" w:lineRule="atLeast"/>
                  </w:pPr>
                  <w:r w:rsidRPr="00A70411">
                    <w:t>R4-2321494</w:t>
                  </w:r>
                </w:p>
              </w:tc>
              <w:tc>
                <w:tcPr>
                  <w:tcW w:w="3516" w:type="dxa"/>
                  <w:tcMar>
                    <w:top w:w="80" w:type="dxa"/>
                    <w:left w:w="80" w:type="dxa"/>
                    <w:bottom w:w="80" w:type="dxa"/>
                    <w:right w:w="80" w:type="dxa"/>
                  </w:tcMar>
                </w:tcPr>
                <w:p w14:paraId="1A60E795" w14:textId="4C08FDDB" w:rsidR="00BB3F65" w:rsidRPr="00740698" w:rsidRDefault="003C53C2" w:rsidP="00BB3F65">
                  <w:pPr>
                    <w:spacing w:after="0" w:line="280" w:lineRule="atLeast"/>
                  </w:pPr>
                  <w:proofErr w:type="spellStart"/>
                  <w:r w:rsidRPr="003C53C2">
                    <w:t>DraftCR</w:t>
                  </w:r>
                  <w:proofErr w:type="spellEnd"/>
                  <w:r w:rsidRPr="003C53C2">
                    <w:t xml:space="preserve"> on measurement delay requirements for NTN bands above 10GHz</w:t>
                  </w:r>
                </w:p>
              </w:tc>
              <w:tc>
                <w:tcPr>
                  <w:tcW w:w="1569" w:type="dxa"/>
                  <w:tcMar>
                    <w:top w:w="80" w:type="dxa"/>
                    <w:left w:w="80" w:type="dxa"/>
                    <w:bottom w:w="80" w:type="dxa"/>
                    <w:right w:w="80" w:type="dxa"/>
                  </w:tcMar>
                </w:tcPr>
                <w:p w14:paraId="12A0FAB3" w14:textId="143C28A6" w:rsidR="00BB3F65" w:rsidRPr="00740698" w:rsidRDefault="00BD1130" w:rsidP="00BB3F65">
                  <w:pPr>
                    <w:spacing w:after="0" w:line="280" w:lineRule="atLeast"/>
                  </w:pPr>
                  <w:r>
                    <w:t>Xiaomi</w:t>
                  </w:r>
                </w:p>
              </w:tc>
            </w:tr>
            <w:tr w:rsidR="00BB3F65" w:rsidRPr="00740698" w14:paraId="1A049C66" w14:textId="77777777" w:rsidTr="00F21242">
              <w:tc>
                <w:tcPr>
                  <w:tcW w:w="1719" w:type="dxa"/>
                  <w:tcMar>
                    <w:top w:w="80" w:type="dxa"/>
                    <w:left w:w="80" w:type="dxa"/>
                    <w:bottom w:w="80" w:type="dxa"/>
                    <w:right w:w="80" w:type="dxa"/>
                  </w:tcMar>
                </w:tcPr>
                <w:p w14:paraId="0DDDD6EF" w14:textId="77777777" w:rsidR="00BB3F65" w:rsidRPr="00A70411" w:rsidRDefault="004504FF" w:rsidP="00BB3F65">
                  <w:pPr>
                    <w:spacing w:after="0" w:line="280" w:lineRule="atLeast"/>
                    <w:rPr>
                      <w:strike/>
                    </w:rPr>
                  </w:pPr>
                  <w:r w:rsidRPr="00A70411">
                    <w:rPr>
                      <w:strike/>
                    </w:rPr>
                    <w:t>R4-2321495</w:t>
                  </w:r>
                </w:p>
                <w:p w14:paraId="0289E083" w14:textId="77777777" w:rsidR="00E711F2" w:rsidRPr="00A70411" w:rsidRDefault="00E711F2" w:rsidP="00BB3F65">
                  <w:pPr>
                    <w:spacing w:after="0" w:line="280" w:lineRule="atLeast"/>
                    <w:rPr>
                      <w:strike/>
                    </w:rPr>
                  </w:pPr>
                </w:p>
                <w:p w14:paraId="57A923C3" w14:textId="6E665E67" w:rsidR="00E711F2" w:rsidRPr="00A70411" w:rsidRDefault="00E711F2" w:rsidP="00BB3F65">
                  <w:pPr>
                    <w:spacing w:after="0" w:line="280" w:lineRule="atLeast"/>
                  </w:pPr>
                  <w:r w:rsidRPr="00A70411">
                    <w:t xml:space="preserve">Replaced by </w:t>
                  </w:r>
                  <w:r w:rsidRPr="00A70411">
                    <w:rPr>
                      <w:rFonts w:eastAsia="Times New Roman"/>
                    </w:rPr>
                    <w:t>R4-2403496</w:t>
                  </w:r>
                  <w:r w:rsidR="008D77AA" w:rsidRPr="00A70411">
                    <w:rPr>
                      <w:rFonts w:eastAsia="Times New Roman"/>
                    </w:rPr>
                    <w:t xml:space="preserve"> endorsed in RAN4#110</w:t>
                  </w:r>
                </w:p>
              </w:tc>
              <w:tc>
                <w:tcPr>
                  <w:tcW w:w="3516" w:type="dxa"/>
                  <w:tcMar>
                    <w:top w:w="80" w:type="dxa"/>
                    <w:left w:w="80" w:type="dxa"/>
                    <w:bottom w:w="80" w:type="dxa"/>
                    <w:right w:w="80" w:type="dxa"/>
                  </w:tcMar>
                </w:tcPr>
                <w:p w14:paraId="0ECDE688" w14:textId="537DD510" w:rsidR="00BB3F65" w:rsidRPr="007A17EF" w:rsidRDefault="00681898" w:rsidP="00BB3F65">
                  <w:pPr>
                    <w:spacing w:after="0" w:line="280" w:lineRule="atLeast"/>
                    <w:rPr>
                      <w:strike/>
                    </w:rPr>
                  </w:pPr>
                  <w:r w:rsidRPr="007A17EF">
                    <w:rPr>
                      <w:strike/>
                    </w:rPr>
                    <w:t>Draft CR on VSAT UE timing requirements for NTN in above 10GHz</w:t>
                  </w:r>
                </w:p>
              </w:tc>
              <w:tc>
                <w:tcPr>
                  <w:tcW w:w="1569" w:type="dxa"/>
                  <w:tcMar>
                    <w:top w:w="80" w:type="dxa"/>
                    <w:left w:w="80" w:type="dxa"/>
                    <w:bottom w:w="80" w:type="dxa"/>
                    <w:right w:w="80" w:type="dxa"/>
                  </w:tcMar>
                </w:tcPr>
                <w:p w14:paraId="0C119819" w14:textId="3BD36AF9" w:rsidR="00BB3F65" w:rsidRPr="007A17EF" w:rsidRDefault="00304B81" w:rsidP="00BB3F65">
                  <w:pPr>
                    <w:spacing w:after="0" w:line="280" w:lineRule="atLeast"/>
                    <w:rPr>
                      <w:strike/>
                    </w:rPr>
                  </w:pPr>
                  <w:r w:rsidRPr="007A17EF">
                    <w:rPr>
                      <w:strike/>
                    </w:rPr>
                    <w:t>Samsung</w:t>
                  </w:r>
                </w:p>
              </w:tc>
            </w:tr>
            <w:tr w:rsidR="00BB3F65" w:rsidRPr="00740698" w14:paraId="5B6415B4" w14:textId="77777777" w:rsidTr="00F21242">
              <w:tc>
                <w:tcPr>
                  <w:tcW w:w="1719" w:type="dxa"/>
                  <w:tcMar>
                    <w:top w:w="80" w:type="dxa"/>
                    <w:left w:w="80" w:type="dxa"/>
                    <w:bottom w:w="80" w:type="dxa"/>
                    <w:right w:w="80" w:type="dxa"/>
                  </w:tcMar>
                </w:tcPr>
                <w:p w14:paraId="3DF0BA10" w14:textId="5535F756" w:rsidR="00BB3F65" w:rsidRPr="00A70411" w:rsidRDefault="0080370A" w:rsidP="00BB3F65">
                  <w:pPr>
                    <w:spacing w:after="0" w:line="280" w:lineRule="atLeast"/>
                  </w:pPr>
                  <w:r w:rsidRPr="00A70411">
                    <w:t>R4-2321496</w:t>
                  </w:r>
                </w:p>
              </w:tc>
              <w:tc>
                <w:tcPr>
                  <w:tcW w:w="3516" w:type="dxa"/>
                  <w:tcMar>
                    <w:top w:w="80" w:type="dxa"/>
                    <w:left w:w="80" w:type="dxa"/>
                    <w:bottom w:w="80" w:type="dxa"/>
                    <w:right w:w="80" w:type="dxa"/>
                  </w:tcMar>
                </w:tcPr>
                <w:p w14:paraId="571EDCD1" w14:textId="7075B791" w:rsidR="00BB3F65" w:rsidRPr="00740698" w:rsidRDefault="00F165DB" w:rsidP="00BB3F65">
                  <w:pPr>
                    <w:spacing w:after="0" w:line="280" w:lineRule="atLeast"/>
                  </w:pPr>
                  <w:proofErr w:type="spellStart"/>
                  <w:r w:rsidRPr="00F165DB">
                    <w:t>draftCR</w:t>
                  </w:r>
                  <w:proofErr w:type="spellEnd"/>
                  <w:r w:rsidRPr="00F165DB">
                    <w:t xml:space="preserve"> on HO requirements for NTN in Ka band</w:t>
                  </w:r>
                </w:p>
              </w:tc>
              <w:tc>
                <w:tcPr>
                  <w:tcW w:w="1569" w:type="dxa"/>
                  <w:tcMar>
                    <w:top w:w="80" w:type="dxa"/>
                    <w:left w:w="80" w:type="dxa"/>
                    <w:bottom w:w="80" w:type="dxa"/>
                    <w:right w:w="80" w:type="dxa"/>
                  </w:tcMar>
                </w:tcPr>
                <w:p w14:paraId="560A1212" w14:textId="49AD2AC1" w:rsidR="00BB3F65" w:rsidRPr="00740698" w:rsidRDefault="00223F19" w:rsidP="00BB3F65">
                  <w:pPr>
                    <w:spacing w:after="0" w:line="280" w:lineRule="atLeast"/>
                  </w:pPr>
                  <w:r w:rsidRPr="00223F19">
                    <w:t xml:space="preserve">Huawei, </w:t>
                  </w:r>
                  <w:proofErr w:type="spellStart"/>
                  <w:r w:rsidRPr="00223F19">
                    <w:t>HiSilicon</w:t>
                  </w:r>
                  <w:proofErr w:type="spellEnd"/>
                </w:p>
              </w:tc>
            </w:tr>
            <w:tr w:rsidR="00BB3F65" w:rsidRPr="00740698" w14:paraId="5B040891" w14:textId="77777777" w:rsidTr="00F21242">
              <w:tc>
                <w:tcPr>
                  <w:tcW w:w="1719" w:type="dxa"/>
                  <w:tcMar>
                    <w:top w:w="80" w:type="dxa"/>
                    <w:left w:w="80" w:type="dxa"/>
                    <w:bottom w:w="80" w:type="dxa"/>
                    <w:right w:w="80" w:type="dxa"/>
                  </w:tcMar>
                </w:tcPr>
                <w:p w14:paraId="29A17A13" w14:textId="4A63D731" w:rsidR="00BB3F65" w:rsidRPr="00A70411" w:rsidRDefault="00DB1864" w:rsidP="00BB3F65">
                  <w:pPr>
                    <w:spacing w:after="0" w:line="280" w:lineRule="atLeast"/>
                  </w:pPr>
                  <w:r w:rsidRPr="00A70411">
                    <w:lastRenderedPageBreak/>
                    <w:t>R4-2321497</w:t>
                  </w:r>
                </w:p>
              </w:tc>
              <w:tc>
                <w:tcPr>
                  <w:tcW w:w="3516" w:type="dxa"/>
                  <w:tcMar>
                    <w:top w:w="80" w:type="dxa"/>
                    <w:left w:w="80" w:type="dxa"/>
                    <w:bottom w:w="80" w:type="dxa"/>
                    <w:right w:w="80" w:type="dxa"/>
                  </w:tcMar>
                </w:tcPr>
                <w:p w14:paraId="32D50305" w14:textId="72A8036E" w:rsidR="00BB3F65" w:rsidRPr="00740698" w:rsidRDefault="0001246F" w:rsidP="00BB3F65">
                  <w:pPr>
                    <w:spacing w:after="0" w:line="280" w:lineRule="atLeast"/>
                  </w:pPr>
                  <w:r w:rsidRPr="0001246F">
                    <w:t>draft Cat-B CR RLM in NTN band above 10GHz</w:t>
                  </w:r>
                </w:p>
              </w:tc>
              <w:tc>
                <w:tcPr>
                  <w:tcW w:w="1569" w:type="dxa"/>
                  <w:tcMar>
                    <w:top w:w="80" w:type="dxa"/>
                    <w:left w:w="80" w:type="dxa"/>
                    <w:bottom w:w="80" w:type="dxa"/>
                    <w:right w:w="80" w:type="dxa"/>
                  </w:tcMar>
                </w:tcPr>
                <w:p w14:paraId="30E1A1AC" w14:textId="7F1FF8D0" w:rsidR="00BB3F65" w:rsidRPr="00740698" w:rsidRDefault="001D1814" w:rsidP="00BB3F65">
                  <w:pPr>
                    <w:spacing w:after="0" w:line="280" w:lineRule="atLeast"/>
                  </w:pPr>
                  <w:r w:rsidRPr="001D1814">
                    <w:t>Qualcomm Incorporated</w:t>
                  </w:r>
                </w:p>
              </w:tc>
            </w:tr>
            <w:tr w:rsidR="00BB3F65" w:rsidRPr="00740698" w14:paraId="06539B40" w14:textId="77777777" w:rsidTr="00F21242">
              <w:tc>
                <w:tcPr>
                  <w:tcW w:w="1719" w:type="dxa"/>
                  <w:tcMar>
                    <w:top w:w="80" w:type="dxa"/>
                    <w:left w:w="80" w:type="dxa"/>
                    <w:bottom w:w="80" w:type="dxa"/>
                    <w:right w:w="80" w:type="dxa"/>
                  </w:tcMar>
                </w:tcPr>
                <w:p w14:paraId="0DCC385D" w14:textId="77777777" w:rsidR="00BB3F65" w:rsidRPr="00A70411" w:rsidRDefault="00512C3A" w:rsidP="00BB3F65">
                  <w:pPr>
                    <w:spacing w:after="0" w:line="280" w:lineRule="atLeast"/>
                    <w:rPr>
                      <w:strike/>
                    </w:rPr>
                  </w:pPr>
                  <w:r w:rsidRPr="00A70411">
                    <w:rPr>
                      <w:strike/>
                    </w:rPr>
                    <w:t>R4-2321499</w:t>
                  </w:r>
                </w:p>
                <w:p w14:paraId="44C98EA6" w14:textId="398D5FD9" w:rsidR="00974A22" w:rsidRPr="00A70411" w:rsidRDefault="005A2FDE" w:rsidP="00BB3F65">
                  <w:pPr>
                    <w:spacing w:after="0" w:line="280" w:lineRule="atLeast"/>
                    <w:rPr>
                      <w:strike/>
                    </w:rPr>
                  </w:pPr>
                  <w:r w:rsidRPr="00A70411">
                    <w:t xml:space="preserve">Replaced by </w:t>
                  </w:r>
                  <w:r w:rsidRPr="00A70411">
                    <w:rPr>
                      <w:rFonts w:eastAsia="Times New Roman"/>
                    </w:rPr>
                    <w:t>R4-2403496 endorsed in RAN4#110</w:t>
                  </w:r>
                </w:p>
              </w:tc>
              <w:tc>
                <w:tcPr>
                  <w:tcW w:w="3516" w:type="dxa"/>
                  <w:tcMar>
                    <w:top w:w="80" w:type="dxa"/>
                    <w:left w:w="80" w:type="dxa"/>
                    <w:bottom w:w="80" w:type="dxa"/>
                    <w:right w:w="80" w:type="dxa"/>
                  </w:tcMar>
                </w:tcPr>
                <w:p w14:paraId="03724655" w14:textId="641A3CDE" w:rsidR="00BB3F65" w:rsidRPr="00974A22" w:rsidRDefault="00CB3162" w:rsidP="00BB3F65">
                  <w:pPr>
                    <w:spacing w:after="0" w:line="280" w:lineRule="atLeast"/>
                    <w:rPr>
                      <w:strike/>
                    </w:rPr>
                  </w:pPr>
                  <w:r w:rsidRPr="00974A22">
                    <w:rPr>
                      <w:strike/>
                    </w:rPr>
                    <w:t>draft CR on RRC_CONNECTED state mobility for NTN</w:t>
                  </w:r>
                </w:p>
              </w:tc>
              <w:tc>
                <w:tcPr>
                  <w:tcW w:w="1569" w:type="dxa"/>
                  <w:tcMar>
                    <w:top w:w="80" w:type="dxa"/>
                    <w:left w:w="80" w:type="dxa"/>
                    <w:bottom w:w="80" w:type="dxa"/>
                    <w:right w:w="80" w:type="dxa"/>
                  </w:tcMar>
                </w:tcPr>
                <w:p w14:paraId="5200DE0E" w14:textId="51036F90" w:rsidR="00BB3F65" w:rsidRPr="00974A22" w:rsidRDefault="0011642D" w:rsidP="00BB3F65">
                  <w:pPr>
                    <w:spacing w:after="0" w:line="280" w:lineRule="atLeast"/>
                    <w:rPr>
                      <w:strike/>
                    </w:rPr>
                  </w:pPr>
                  <w:r w:rsidRPr="00974A22">
                    <w:rPr>
                      <w:strike/>
                    </w:rPr>
                    <w:t>Vivo</w:t>
                  </w:r>
                </w:p>
              </w:tc>
            </w:tr>
          </w:tbl>
          <w:p w14:paraId="1A94CDA0" w14:textId="77777777" w:rsidR="00C616E2" w:rsidRDefault="00C616E2" w:rsidP="00F6289A">
            <w:pPr>
              <w:pStyle w:val="CRCoverPage"/>
              <w:spacing w:after="0"/>
              <w:rPr>
                <w:rFonts w:cs="Arial"/>
                <w:noProof/>
                <w:lang w:eastAsia="zh-CN"/>
              </w:rPr>
            </w:pPr>
          </w:p>
          <w:p w14:paraId="57D9BB91" w14:textId="396A3080" w:rsidR="00431B72" w:rsidRPr="006B7503" w:rsidRDefault="00431B72" w:rsidP="00431B72">
            <w:pPr>
              <w:pStyle w:val="CRCoverPage"/>
              <w:spacing w:after="0"/>
              <w:rPr>
                <w:noProof/>
              </w:rPr>
            </w:pPr>
            <w:r w:rsidRPr="006B7503">
              <w:rPr>
                <w:noProof/>
                <w:u w:val="single"/>
              </w:rPr>
              <w:t xml:space="preserve">Endorsed in </w:t>
            </w:r>
            <w:r>
              <w:rPr>
                <w:noProof/>
                <w:u w:val="single"/>
              </w:rPr>
              <w:t>RAN4#</w:t>
            </w:r>
            <w:r w:rsidRPr="006B7503">
              <w:rPr>
                <w:noProof/>
                <w:u w:val="single"/>
              </w:rPr>
              <w:t>1</w:t>
            </w:r>
            <w:r>
              <w:rPr>
                <w:noProof/>
                <w:u w:val="single"/>
              </w:rPr>
              <w:t>10</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9"/>
              <w:gridCol w:w="3516"/>
              <w:gridCol w:w="1569"/>
            </w:tblGrid>
            <w:tr w:rsidR="002E25FD" w:rsidRPr="00740698" w14:paraId="5B6A4197" w14:textId="77777777" w:rsidTr="00F21242">
              <w:tc>
                <w:tcPr>
                  <w:tcW w:w="1719" w:type="dxa"/>
                  <w:tcMar>
                    <w:top w:w="80" w:type="dxa"/>
                    <w:left w:w="80" w:type="dxa"/>
                    <w:bottom w:w="80" w:type="dxa"/>
                    <w:right w:w="80" w:type="dxa"/>
                  </w:tcMar>
                </w:tcPr>
                <w:p w14:paraId="0D23094F" w14:textId="77777777" w:rsidR="002E25FD" w:rsidRPr="00740698" w:rsidRDefault="002E25FD" w:rsidP="002E25FD">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516" w:type="dxa"/>
                  <w:tcMar>
                    <w:top w:w="80" w:type="dxa"/>
                    <w:left w:w="80" w:type="dxa"/>
                    <w:bottom w:w="80" w:type="dxa"/>
                    <w:right w:w="80" w:type="dxa"/>
                  </w:tcMar>
                </w:tcPr>
                <w:p w14:paraId="1428E428" w14:textId="77777777" w:rsidR="002E25FD" w:rsidRPr="00740698" w:rsidRDefault="002E25FD" w:rsidP="002E25FD">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7FC59ECE" w14:textId="77777777" w:rsidR="002E25FD" w:rsidRPr="00740698" w:rsidRDefault="002E25FD" w:rsidP="002E25FD">
                  <w:pPr>
                    <w:spacing w:after="0" w:line="280" w:lineRule="atLeast"/>
                    <w:rPr>
                      <w:rFonts w:eastAsia="Times New Roman"/>
                    </w:rPr>
                  </w:pPr>
                  <w:r w:rsidRPr="00740698">
                    <w:rPr>
                      <w:rFonts w:eastAsia="Times New Roman"/>
                    </w:rPr>
                    <w:t>Source companies</w:t>
                  </w:r>
                </w:p>
              </w:tc>
            </w:tr>
            <w:tr w:rsidR="002E25FD" w:rsidRPr="00740698" w14:paraId="6C834F2A" w14:textId="77777777" w:rsidTr="00F21242">
              <w:tc>
                <w:tcPr>
                  <w:tcW w:w="1719" w:type="dxa"/>
                  <w:tcMar>
                    <w:top w:w="80" w:type="dxa"/>
                    <w:left w:w="80" w:type="dxa"/>
                    <w:bottom w:w="80" w:type="dxa"/>
                    <w:right w:w="80" w:type="dxa"/>
                  </w:tcMar>
                </w:tcPr>
                <w:p w14:paraId="16632855" w14:textId="5EB9BFFB" w:rsidR="002E25FD" w:rsidRPr="00A70411" w:rsidRDefault="008806A5" w:rsidP="002E25FD">
                  <w:pPr>
                    <w:spacing w:after="0" w:line="280" w:lineRule="atLeast"/>
                    <w:rPr>
                      <w:rFonts w:eastAsia="Times New Roman"/>
                    </w:rPr>
                  </w:pPr>
                  <w:r w:rsidRPr="00A70411">
                    <w:rPr>
                      <w:rFonts w:eastAsia="Times New Roman"/>
                    </w:rPr>
                    <w:t>R4-2403495</w:t>
                  </w:r>
                </w:p>
              </w:tc>
              <w:tc>
                <w:tcPr>
                  <w:tcW w:w="3516" w:type="dxa"/>
                  <w:tcMar>
                    <w:top w:w="80" w:type="dxa"/>
                    <w:left w:w="80" w:type="dxa"/>
                    <w:bottom w:w="80" w:type="dxa"/>
                    <w:right w:w="80" w:type="dxa"/>
                  </w:tcMar>
                </w:tcPr>
                <w:p w14:paraId="750EFC9F" w14:textId="141186B4" w:rsidR="002E25FD" w:rsidRPr="00740698" w:rsidRDefault="00FB0160" w:rsidP="002E25FD">
                  <w:pPr>
                    <w:spacing w:after="0" w:line="280" w:lineRule="atLeast"/>
                    <w:rPr>
                      <w:rFonts w:eastAsia="Times New Roman"/>
                    </w:rPr>
                  </w:pPr>
                  <w:proofErr w:type="spellStart"/>
                  <w:r w:rsidRPr="00FB0160">
                    <w:rPr>
                      <w:rFonts w:eastAsia="Times New Roman"/>
                    </w:rPr>
                    <w:t>draftCR</w:t>
                  </w:r>
                  <w:proofErr w:type="spellEnd"/>
                  <w:r w:rsidRPr="00FB0160">
                    <w:rPr>
                      <w:rFonts w:eastAsia="Times New Roman"/>
                    </w:rPr>
                    <w:t xml:space="preserve"> on measurement requirements for NTN in Ka band</w:t>
                  </w:r>
                </w:p>
              </w:tc>
              <w:tc>
                <w:tcPr>
                  <w:tcW w:w="1569" w:type="dxa"/>
                  <w:tcMar>
                    <w:top w:w="80" w:type="dxa"/>
                    <w:left w:w="80" w:type="dxa"/>
                    <w:bottom w:w="80" w:type="dxa"/>
                    <w:right w:w="80" w:type="dxa"/>
                  </w:tcMar>
                </w:tcPr>
                <w:p w14:paraId="5AFE655C" w14:textId="1B322356" w:rsidR="002E25FD" w:rsidRPr="00740698" w:rsidRDefault="00CD0F77" w:rsidP="002E25FD">
                  <w:pPr>
                    <w:spacing w:after="0" w:line="280" w:lineRule="atLeast"/>
                    <w:rPr>
                      <w:rFonts w:eastAsia="Times New Roman"/>
                    </w:rPr>
                  </w:pPr>
                  <w:r w:rsidRPr="00CD0F77">
                    <w:rPr>
                      <w:rFonts w:eastAsia="Times New Roman"/>
                    </w:rPr>
                    <w:t xml:space="preserve">Huawei, </w:t>
                  </w:r>
                  <w:proofErr w:type="spellStart"/>
                  <w:r w:rsidRPr="00CD0F77">
                    <w:rPr>
                      <w:rFonts w:eastAsia="Times New Roman"/>
                    </w:rPr>
                    <w:t>HiSilicon</w:t>
                  </w:r>
                  <w:proofErr w:type="spellEnd"/>
                </w:p>
              </w:tc>
            </w:tr>
            <w:tr w:rsidR="0068516F" w:rsidRPr="00740698" w14:paraId="5BA71B4A" w14:textId="77777777" w:rsidTr="00F21242">
              <w:tc>
                <w:tcPr>
                  <w:tcW w:w="1719" w:type="dxa"/>
                  <w:tcMar>
                    <w:top w:w="80" w:type="dxa"/>
                    <w:left w:w="80" w:type="dxa"/>
                    <w:bottom w:w="80" w:type="dxa"/>
                    <w:right w:w="80" w:type="dxa"/>
                  </w:tcMar>
                </w:tcPr>
                <w:p w14:paraId="7A0A97A0" w14:textId="716BA1C6" w:rsidR="0068516F" w:rsidRPr="00A70411" w:rsidRDefault="00ED7443" w:rsidP="002E25FD">
                  <w:pPr>
                    <w:spacing w:after="0" w:line="280" w:lineRule="atLeast"/>
                    <w:rPr>
                      <w:rFonts w:eastAsia="Times New Roman"/>
                    </w:rPr>
                  </w:pPr>
                  <w:r w:rsidRPr="00A70411">
                    <w:rPr>
                      <w:rFonts w:eastAsia="Times New Roman"/>
                    </w:rPr>
                    <w:t>R4-2403496</w:t>
                  </w:r>
                </w:p>
              </w:tc>
              <w:tc>
                <w:tcPr>
                  <w:tcW w:w="3516" w:type="dxa"/>
                  <w:tcMar>
                    <w:top w:w="80" w:type="dxa"/>
                    <w:left w:w="80" w:type="dxa"/>
                    <w:bottom w:w="80" w:type="dxa"/>
                    <w:right w:w="80" w:type="dxa"/>
                  </w:tcMar>
                </w:tcPr>
                <w:p w14:paraId="0367BB7B" w14:textId="1666F3F9" w:rsidR="0068516F" w:rsidRPr="00FB0160" w:rsidRDefault="00217A05" w:rsidP="002E25FD">
                  <w:pPr>
                    <w:spacing w:after="0" w:line="280" w:lineRule="atLeast"/>
                    <w:rPr>
                      <w:rFonts w:eastAsia="Times New Roman"/>
                    </w:rPr>
                  </w:pPr>
                  <w:r w:rsidRPr="00217A05">
                    <w:rPr>
                      <w:rFonts w:eastAsia="Times New Roman"/>
                    </w:rPr>
                    <w:t>Draft CR on VSAT UE timing requirements for NTN in above 10GHz</w:t>
                  </w:r>
                </w:p>
              </w:tc>
              <w:tc>
                <w:tcPr>
                  <w:tcW w:w="1569" w:type="dxa"/>
                  <w:tcMar>
                    <w:top w:w="80" w:type="dxa"/>
                    <w:left w:w="80" w:type="dxa"/>
                    <w:bottom w:w="80" w:type="dxa"/>
                    <w:right w:w="80" w:type="dxa"/>
                  </w:tcMar>
                </w:tcPr>
                <w:p w14:paraId="3D9015F5" w14:textId="30B4DA19" w:rsidR="0068516F" w:rsidRPr="00CD0F77" w:rsidRDefault="00D746E5" w:rsidP="002E25FD">
                  <w:pPr>
                    <w:spacing w:after="0" w:line="280" w:lineRule="atLeast"/>
                    <w:rPr>
                      <w:rFonts w:eastAsia="Times New Roman"/>
                    </w:rPr>
                  </w:pPr>
                  <w:r w:rsidRPr="00D746E5">
                    <w:rPr>
                      <w:rFonts w:eastAsia="Times New Roman"/>
                    </w:rPr>
                    <w:t>Samsung</w:t>
                  </w:r>
                </w:p>
              </w:tc>
            </w:tr>
            <w:tr w:rsidR="00D746E5" w:rsidRPr="00740698" w14:paraId="21F79EE9" w14:textId="77777777" w:rsidTr="00F21242">
              <w:tc>
                <w:tcPr>
                  <w:tcW w:w="1719" w:type="dxa"/>
                  <w:tcMar>
                    <w:top w:w="80" w:type="dxa"/>
                    <w:left w:w="80" w:type="dxa"/>
                    <w:bottom w:w="80" w:type="dxa"/>
                    <w:right w:w="80" w:type="dxa"/>
                  </w:tcMar>
                </w:tcPr>
                <w:p w14:paraId="5B843EB0" w14:textId="53800014" w:rsidR="00D746E5" w:rsidRPr="00A70411" w:rsidRDefault="0057104B" w:rsidP="002E25FD">
                  <w:pPr>
                    <w:spacing w:after="0" w:line="280" w:lineRule="atLeast"/>
                    <w:rPr>
                      <w:rFonts w:eastAsia="Times New Roman"/>
                    </w:rPr>
                  </w:pPr>
                  <w:r w:rsidRPr="00A70411">
                    <w:rPr>
                      <w:rFonts w:eastAsia="Times New Roman"/>
                    </w:rPr>
                    <w:t>R4-2403497</w:t>
                  </w:r>
                </w:p>
              </w:tc>
              <w:tc>
                <w:tcPr>
                  <w:tcW w:w="3516" w:type="dxa"/>
                  <w:tcMar>
                    <w:top w:w="80" w:type="dxa"/>
                    <w:left w:w="80" w:type="dxa"/>
                    <w:bottom w:w="80" w:type="dxa"/>
                    <w:right w:w="80" w:type="dxa"/>
                  </w:tcMar>
                </w:tcPr>
                <w:p w14:paraId="7B65D487" w14:textId="2FA22224" w:rsidR="00D746E5" w:rsidRPr="00217A05" w:rsidRDefault="004C120D" w:rsidP="002E25FD">
                  <w:pPr>
                    <w:spacing w:after="0" w:line="280" w:lineRule="atLeast"/>
                    <w:rPr>
                      <w:rFonts w:eastAsia="Times New Roman"/>
                    </w:rPr>
                  </w:pPr>
                  <w:proofErr w:type="spellStart"/>
                  <w:r w:rsidRPr="004C120D">
                    <w:rPr>
                      <w:rFonts w:eastAsia="Times New Roman"/>
                    </w:rPr>
                    <w:t>DraftCR</w:t>
                  </w:r>
                  <w:proofErr w:type="spellEnd"/>
                  <w:r w:rsidRPr="004C120D">
                    <w:rPr>
                      <w:rFonts w:eastAsia="Times New Roman"/>
                    </w:rPr>
                    <w:t xml:space="preserve"> to 38.133 on measurement requirements for UE verified Location in NTN</w:t>
                  </w:r>
                </w:p>
              </w:tc>
              <w:tc>
                <w:tcPr>
                  <w:tcW w:w="1569" w:type="dxa"/>
                  <w:tcMar>
                    <w:top w:w="80" w:type="dxa"/>
                    <w:left w:w="80" w:type="dxa"/>
                    <w:bottom w:w="80" w:type="dxa"/>
                    <w:right w:w="80" w:type="dxa"/>
                  </w:tcMar>
                </w:tcPr>
                <w:p w14:paraId="0C974325" w14:textId="708785EB" w:rsidR="00D746E5" w:rsidRPr="00D746E5" w:rsidRDefault="00852EB4" w:rsidP="002E25FD">
                  <w:pPr>
                    <w:spacing w:after="0" w:line="280" w:lineRule="atLeast"/>
                    <w:rPr>
                      <w:rFonts w:eastAsia="Times New Roman"/>
                    </w:rPr>
                  </w:pPr>
                  <w:r w:rsidRPr="00852EB4">
                    <w:rPr>
                      <w:rFonts w:eastAsia="Times New Roman"/>
                    </w:rPr>
                    <w:t>Nokia, Nokia Shanghai Bell</w:t>
                  </w:r>
                </w:p>
              </w:tc>
            </w:tr>
            <w:tr w:rsidR="00852EB4" w:rsidRPr="00740698" w14:paraId="12DE67A0" w14:textId="77777777" w:rsidTr="00F21242">
              <w:tc>
                <w:tcPr>
                  <w:tcW w:w="1719" w:type="dxa"/>
                  <w:tcMar>
                    <w:top w:w="80" w:type="dxa"/>
                    <w:left w:w="80" w:type="dxa"/>
                    <w:bottom w:w="80" w:type="dxa"/>
                    <w:right w:w="80" w:type="dxa"/>
                  </w:tcMar>
                </w:tcPr>
                <w:p w14:paraId="3E80471E" w14:textId="562697F1" w:rsidR="00852EB4" w:rsidRPr="00A70411" w:rsidRDefault="00181E09" w:rsidP="002E25FD">
                  <w:pPr>
                    <w:spacing w:after="0" w:line="280" w:lineRule="atLeast"/>
                    <w:rPr>
                      <w:rFonts w:eastAsia="Times New Roman"/>
                    </w:rPr>
                  </w:pPr>
                  <w:r w:rsidRPr="00A70411">
                    <w:rPr>
                      <w:rFonts w:eastAsia="Times New Roman"/>
                    </w:rPr>
                    <w:t>R4-2403498</w:t>
                  </w:r>
                </w:p>
              </w:tc>
              <w:tc>
                <w:tcPr>
                  <w:tcW w:w="3516" w:type="dxa"/>
                  <w:tcMar>
                    <w:top w:w="80" w:type="dxa"/>
                    <w:left w:w="80" w:type="dxa"/>
                    <w:bottom w:w="80" w:type="dxa"/>
                    <w:right w:w="80" w:type="dxa"/>
                  </w:tcMar>
                </w:tcPr>
                <w:p w14:paraId="5A351B45" w14:textId="7BF049BB" w:rsidR="00852EB4" w:rsidRPr="004C120D" w:rsidRDefault="00492744" w:rsidP="002E25FD">
                  <w:pPr>
                    <w:spacing w:after="0" w:line="280" w:lineRule="atLeast"/>
                    <w:rPr>
                      <w:rFonts w:eastAsia="Times New Roman"/>
                    </w:rPr>
                  </w:pPr>
                  <w:proofErr w:type="spellStart"/>
                  <w:r w:rsidRPr="00492744">
                    <w:rPr>
                      <w:rFonts w:eastAsia="Times New Roman"/>
                    </w:rPr>
                    <w:t>DraftCR</w:t>
                  </w:r>
                  <w:proofErr w:type="spellEnd"/>
                  <w:r w:rsidRPr="00492744">
                    <w:rPr>
                      <w:rFonts w:eastAsia="Times New Roman"/>
                    </w:rPr>
                    <w:t xml:space="preserve"> to 38.133 on performance requirements for UE verified Location in NTN</w:t>
                  </w:r>
                </w:p>
              </w:tc>
              <w:tc>
                <w:tcPr>
                  <w:tcW w:w="1569" w:type="dxa"/>
                  <w:tcMar>
                    <w:top w:w="80" w:type="dxa"/>
                    <w:left w:w="80" w:type="dxa"/>
                    <w:bottom w:w="80" w:type="dxa"/>
                    <w:right w:w="80" w:type="dxa"/>
                  </w:tcMar>
                </w:tcPr>
                <w:p w14:paraId="426409F2" w14:textId="476EBFA3" w:rsidR="00852EB4" w:rsidRPr="00852EB4" w:rsidRDefault="0028604B" w:rsidP="002E25FD">
                  <w:pPr>
                    <w:spacing w:after="0" w:line="280" w:lineRule="atLeast"/>
                    <w:rPr>
                      <w:rFonts w:eastAsia="Times New Roman"/>
                    </w:rPr>
                  </w:pPr>
                  <w:r w:rsidRPr="0028604B">
                    <w:rPr>
                      <w:rFonts w:eastAsia="Times New Roman"/>
                    </w:rPr>
                    <w:t>Nokia, Nokia Shanghai Bell</w:t>
                  </w:r>
                </w:p>
              </w:tc>
            </w:tr>
            <w:tr w:rsidR="0028604B" w:rsidRPr="00740698" w14:paraId="0680A8C8" w14:textId="77777777" w:rsidTr="00F21242">
              <w:tc>
                <w:tcPr>
                  <w:tcW w:w="1719" w:type="dxa"/>
                  <w:tcMar>
                    <w:top w:w="80" w:type="dxa"/>
                    <w:left w:w="80" w:type="dxa"/>
                    <w:bottom w:w="80" w:type="dxa"/>
                    <w:right w:w="80" w:type="dxa"/>
                  </w:tcMar>
                </w:tcPr>
                <w:p w14:paraId="4216FBA3" w14:textId="40B1F351" w:rsidR="0028604B" w:rsidRPr="00181E09" w:rsidRDefault="001E0167" w:rsidP="002E25FD">
                  <w:pPr>
                    <w:spacing w:after="0" w:line="280" w:lineRule="atLeast"/>
                    <w:rPr>
                      <w:rFonts w:eastAsia="Times New Roman"/>
                    </w:rPr>
                  </w:pPr>
                  <w:r w:rsidRPr="001E0167">
                    <w:rPr>
                      <w:rFonts w:eastAsia="Times New Roman"/>
                    </w:rPr>
                    <w:t>R4-2403499</w:t>
                  </w:r>
                </w:p>
              </w:tc>
              <w:tc>
                <w:tcPr>
                  <w:tcW w:w="3516" w:type="dxa"/>
                  <w:tcMar>
                    <w:top w:w="80" w:type="dxa"/>
                    <w:left w:w="80" w:type="dxa"/>
                    <w:bottom w:w="80" w:type="dxa"/>
                    <w:right w:w="80" w:type="dxa"/>
                  </w:tcMar>
                </w:tcPr>
                <w:p w14:paraId="06C08066" w14:textId="71D6BD55" w:rsidR="0028604B" w:rsidRPr="00492744" w:rsidRDefault="000D4527" w:rsidP="002E25FD">
                  <w:pPr>
                    <w:spacing w:after="0" w:line="280" w:lineRule="atLeast"/>
                    <w:rPr>
                      <w:rFonts w:eastAsia="Times New Roman"/>
                    </w:rPr>
                  </w:pPr>
                  <w:r w:rsidRPr="000D4527">
                    <w:rPr>
                      <w:rFonts w:eastAsia="Times New Roman"/>
                    </w:rPr>
                    <w:t>Draft CR on RRC_CONNECTED state mobility for NTN</w:t>
                  </w:r>
                </w:p>
              </w:tc>
              <w:tc>
                <w:tcPr>
                  <w:tcW w:w="1569" w:type="dxa"/>
                  <w:tcMar>
                    <w:top w:w="80" w:type="dxa"/>
                    <w:left w:w="80" w:type="dxa"/>
                    <w:bottom w:w="80" w:type="dxa"/>
                    <w:right w:w="80" w:type="dxa"/>
                  </w:tcMar>
                </w:tcPr>
                <w:p w14:paraId="220A76EA" w14:textId="54108EC8" w:rsidR="0028604B" w:rsidRPr="0028604B" w:rsidRDefault="002F3C08" w:rsidP="002E25FD">
                  <w:pPr>
                    <w:spacing w:after="0" w:line="280" w:lineRule="atLeast"/>
                    <w:rPr>
                      <w:rFonts w:eastAsia="Times New Roman"/>
                    </w:rPr>
                  </w:pPr>
                  <w:r w:rsidRPr="002F3C08">
                    <w:rPr>
                      <w:rFonts w:eastAsia="Times New Roman"/>
                    </w:rPr>
                    <w:t>Vivo</w:t>
                  </w:r>
                </w:p>
              </w:tc>
            </w:tr>
          </w:tbl>
          <w:p w14:paraId="035296D5" w14:textId="77777777" w:rsidR="00431B72" w:rsidRDefault="00431B72" w:rsidP="00F6289A">
            <w:pPr>
              <w:pStyle w:val="CRCoverPage"/>
              <w:spacing w:after="0"/>
              <w:rPr>
                <w:rFonts w:cs="Arial"/>
                <w:noProof/>
                <w:lang w:eastAsia="zh-CN"/>
              </w:rPr>
            </w:pPr>
          </w:p>
          <w:p w14:paraId="1271143E" w14:textId="0659377E" w:rsidR="00633015" w:rsidRPr="006B7503" w:rsidRDefault="00633015" w:rsidP="00633015">
            <w:pPr>
              <w:pStyle w:val="CRCoverPage"/>
              <w:spacing w:after="0"/>
              <w:rPr>
                <w:noProof/>
              </w:rPr>
            </w:pPr>
            <w:r w:rsidRPr="006B7503">
              <w:rPr>
                <w:noProof/>
                <w:u w:val="single"/>
              </w:rPr>
              <w:t xml:space="preserve">Endorsed in </w:t>
            </w:r>
            <w:r>
              <w:rPr>
                <w:noProof/>
                <w:u w:val="single"/>
              </w:rPr>
              <w:t>RAN4#</w:t>
            </w:r>
            <w:r w:rsidRPr="006B7503">
              <w:rPr>
                <w:noProof/>
                <w:u w:val="single"/>
              </w:rPr>
              <w:t>1</w:t>
            </w:r>
            <w:r>
              <w:rPr>
                <w:noProof/>
                <w:u w:val="single"/>
              </w:rPr>
              <w:t>10bis</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9"/>
              <w:gridCol w:w="3516"/>
              <w:gridCol w:w="1569"/>
            </w:tblGrid>
            <w:tr w:rsidR="00633015" w:rsidRPr="00740698" w14:paraId="5E677053" w14:textId="77777777" w:rsidTr="006F0A3B">
              <w:tc>
                <w:tcPr>
                  <w:tcW w:w="1719" w:type="dxa"/>
                  <w:tcMar>
                    <w:top w:w="80" w:type="dxa"/>
                    <w:left w:w="80" w:type="dxa"/>
                    <w:bottom w:w="80" w:type="dxa"/>
                    <w:right w:w="80" w:type="dxa"/>
                  </w:tcMar>
                </w:tcPr>
                <w:p w14:paraId="4E29FC20" w14:textId="77777777" w:rsidR="00633015" w:rsidRPr="00740698" w:rsidRDefault="00633015" w:rsidP="00633015">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516" w:type="dxa"/>
                  <w:tcMar>
                    <w:top w:w="80" w:type="dxa"/>
                    <w:left w:w="80" w:type="dxa"/>
                    <w:bottom w:w="80" w:type="dxa"/>
                    <w:right w:w="80" w:type="dxa"/>
                  </w:tcMar>
                </w:tcPr>
                <w:p w14:paraId="3BBA36EF" w14:textId="77777777" w:rsidR="00633015" w:rsidRPr="00740698" w:rsidRDefault="00633015" w:rsidP="00633015">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71DA4A75" w14:textId="77777777" w:rsidR="00633015" w:rsidRPr="00740698" w:rsidRDefault="00633015" w:rsidP="00633015">
                  <w:pPr>
                    <w:spacing w:after="0" w:line="280" w:lineRule="atLeast"/>
                    <w:rPr>
                      <w:rFonts w:eastAsia="Times New Roman"/>
                    </w:rPr>
                  </w:pPr>
                  <w:r w:rsidRPr="00740698">
                    <w:rPr>
                      <w:rFonts w:eastAsia="Times New Roman"/>
                    </w:rPr>
                    <w:t>Source companies</w:t>
                  </w:r>
                </w:p>
              </w:tc>
            </w:tr>
            <w:tr w:rsidR="00633015" w:rsidRPr="00740698" w14:paraId="6F88F88C" w14:textId="77777777" w:rsidTr="006F0A3B">
              <w:tc>
                <w:tcPr>
                  <w:tcW w:w="1719" w:type="dxa"/>
                  <w:tcMar>
                    <w:top w:w="80" w:type="dxa"/>
                    <w:left w:w="80" w:type="dxa"/>
                    <w:bottom w:w="80" w:type="dxa"/>
                    <w:right w:w="80" w:type="dxa"/>
                  </w:tcMar>
                </w:tcPr>
                <w:p w14:paraId="414D09E0" w14:textId="1116C605" w:rsidR="00633015" w:rsidRPr="00740698" w:rsidRDefault="009B05A5" w:rsidP="00633015">
                  <w:pPr>
                    <w:spacing w:after="0" w:line="280" w:lineRule="atLeast"/>
                    <w:rPr>
                      <w:rFonts w:eastAsia="Times New Roman"/>
                    </w:rPr>
                  </w:pPr>
                  <w:r w:rsidRPr="009B05A5">
                    <w:rPr>
                      <w:rFonts w:eastAsia="Times New Roman"/>
                    </w:rPr>
                    <w:t>R4-2406478</w:t>
                  </w:r>
                </w:p>
              </w:tc>
              <w:tc>
                <w:tcPr>
                  <w:tcW w:w="3516" w:type="dxa"/>
                  <w:tcMar>
                    <w:top w:w="80" w:type="dxa"/>
                    <w:left w:w="80" w:type="dxa"/>
                    <w:bottom w:w="80" w:type="dxa"/>
                    <w:right w:w="80" w:type="dxa"/>
                  </w:tcMar>
                </w:tcPr>
                <w:p w14:paraId="4380BB87" w14:textId="34A90746" w:rsidR="00633015" w:rsidRPr="00740698" w:rsidRDefault="00B0114F" w:rsidP="00633015">
                  <w:pPr>
                    <w:spacing w:after="0" w:line="280" w:lineRule="atLeast"/>
                    <w:rPr>
                      <w:rFonts w:eastAsia="Times New Roman"/>
                    </w:rPr>
                  </w:pPr>
                  <w:r w:rsidRPr="00B0114F">
                    <w:rPr>
                      <w:rFonts w:eastAsia="Times New Roman"/>
                    </w:rPr>
                    <w:t>Draft CR on VSAT UE timing requirements for NTN in above 10GHz</w:t>
                  </w:r>
                </w:p>
              </w:tc>
              <w:tc>
                <w:tcPr>
                  <w:tcW w:w="1569" w:type="dxa"/>
                  <w:tcMar>
                    <w:top w:w="80" w:type="dxa"/>
                    <w:left w:w="80" w:type="dxa"/>
                    <w:bottom w:w="80" w:type="dxa"/>
                    <w:right w:w="80" w:type="dxa"/>
                  </w:tcMar>
                </w:tcPr>
                <w:p w14:paraId="3CA70C20" w14:textId="4A38484A" w:rsidR="00633015" w:rsidRPr="00740698" w:rsidRDefault="008B3DB9" w:rsidP="00633015">
                  <w:pPr>
                    <w:spacing w:after="0" w:line="280" w:lineRule="atLeast"/>
                    <w:rPr>
                      <w:rFonts w:eastAsia="Times New Roman"/>
                    </w:rPr>
                  </w:pPr>
                  <w:r w:rsidRPr="008B3DB9">
                    <w:rPr>
                      <w:rFonts w:eastAsia="Times New Roman"/>
                    </w:rPr>
                    <w:t>Samsung</w:t>
                  </w:r>
                </w:p>
              </w:tc>
            </w:tr>
            <w:tr w:rsidR="00633015" w:rsidRPr="00740698" w14:paraId="3AAA8EB4" w14:textId="77777777" w:rsidTr="006F0A3B">
              <w:tc>
                <w:tcPr>
                  <w:tcW w:w="1719" w:type="dxa"/>
                  <w:tcMar>
                    <w:top w:w="80" w:type="dxa"/>
                    <w:left w:w="80" w:type="dxa"/>
                    <w:bottom w:w="80" w:type="dxa"/>
                    <w:right w:w="80" w:type="dxa"/>
                  </w:tcMar>
                </w:tcPr>
                <w:p w14:paraId="74B3F34A" w14:textId="0664C8B2" w:rsidR="00633015" w:rsidRPr="008806A5" w:rsidRDefault="00096694" w:rsidP="00633015">
                  <w:pPr>
                    <w:spacing w:after="0" w:line="280" w:lineRule="atLeast"/>
                    <w:rPr>
                      <w:rFonts w:eastAsia="Times New Roman"/>
                    </w:rPr>
                  </w:pPr>
                  <w:r w:rsidRPr="00C64908">
                    <w:rPr>
                      <w:rFonts w:eastAsia="Times New Roman"/>
                    </w:rPr>
                    <w:t>R4-2405595</w:t>
                  </w:r>
                </w:p>
              </w:tc>
              <w:tc>
                <w:tcPr>
                  <w:tcW w:w="3516" w:type="dxa"/>
                  <w:tcMar>
                    <w:top w:w="80" w:type="dxa"/>
                    <w:left w:w="80" w:type="dxa"/>
                    <w:bottom w:w="80" w:type="dxa"/>
                    <w:right w:w="80" w:type="dxa"/>
                  </w:tcMar>
                </w:tcPr>
                <w:p w14:paraId="36895565" w14:textId="383B593E" w:rsidR="00633015" w:rsidRPr="00FB0160" w:rsidRDefault="00EC15F9" w:rsidP="00633015">
                  <w:pPr>
                    <w:spacing w:after="0" w:line="280" w:lineRule="atLeast"/>
                    <w:rPr>
                      <w:rFonts w:eastAsia="Times New Roman"/>
                    </w:rPr>
                  </w:pPr>
                  <w:proofErr w:type="spellStart"/>
                  <w:r w:rsidRPr="00C64908">
                    <w:rPr>
                      <w:rFonts w:eastAsia="Times New Roman"/>
                    </w:rPr>
                    <w:t>draftCR</w:t>
                  </w:r>
                  <w:proofErr w:type="spellEnd"/>
                  <w:r w:rsidRPr="00C64908">
                    <w:rPr>
                      <w:rFonts w:eastAsia="Times New Roman"/>
                    </w:rPr>
                    <w:t xml:space="preserve"> on measurement requirements for NTN in Ka band</w:t>
                  </w:r>
                </w:p>
              </w:tc>
              <w:tc>
                <w:tcPr>
                  <w:tcW w:w="1569" w:type="dxa"/>
                  <w:tcMar>
                    <w:top w:w="80" w:type="dxa"/>
                    <w:left w:w="80" w:type="dxa"/>
                    <w:bottom w:w="80" w:type="dxa"/>
                    <w:right w:w="80" w:type="dxa"/>
                  </w:tcMar>
                </w:tcPr>
                <w:p w14:paraId="4D9DD2BE" w14:textId="4E1F9B38" w:rsidR="00633015" w:rsidRPr="00CD0F77" w:rsidRDefault="00C80E23" w:rsidP="00633015">
                  <w:pPr>
                    <w:spacing w:after="0" w:line="280" w:lineRule="atLeast"/>
                    <w:rPr>
                      <w:rFonts w:eastAsia="Times New Roman"/>
                    </w:rPr>
                  </w:pPr>
                  <w:r w:rsidRPr="00C80E23">
                    <w:rPr>
                      <w:rFonts w:eastAsia="Times New Roman"/>
                    </w:rPr>
                    <w:t xml:space="preserve">Huawei, </w:t>
                  </w:r>
                  <w:proofErr w:type="spellStart"/>
                  <w:r w:rsidRPr="00C80E23">
                    <w:rPr>
                      <w:rFonts w:eastAsia="Times New Roman"/>
                    </w:rPr>
                    <w:t>HiSilicon</w:t>
                  </w:r>
                  <w:proofErr w:type="spellEnd"/>
                </w:p>
              </w:tc>
            </w:tr>
            <w:tr w:rsidR="00633015" w:rsidRPr="00740698" w14:paraId="081C4963" w14:textId="77777777" w:rsidTr="006F0A3B">
              <w:tc>
                <w:tcPr>
                  <w:tcW w:w="1719" w:type="dxa"/>
                  <w:tcMar>
                    <w:top w:w="80" w:type="dxa"/>
                    <w:left w:w="80" w:type="dxa"/>
                    <w:bottom w:w="80" w:type="dxa"/>
                    <w:right w:w="80" w:type="dxa"/>
                  </w:tcMar>
                </w:tcPr>
                <w:p w14:paraId="3C315466" w14:textId="56E1FF53" w:rsidR="00633015" w:rsidRPr="00ED7443" w:rsidRDefault="00A60ED9" w:rsidP="00633015">
                  <w:pPr>
                    <w:spacing w:after="0" w:line="280" w:lineRule="atLeast"/>
                    <w:rPr>
                      <w:rFonts w:eastAsia="Times New Roman"/>
                    </w:rPr>
                  </w:pPr>
                  <w:r w:rsidRPr="00C64908">
                    <w:rPr>
                      <w:rFonts w:eastAsia="Times New Roman"/>
                    </w:rPr>
                    <w:t>R4-2406482</w:t>
                  </w:r>
                </w:p>
              </w:tc>
              <w:tc>
                <w:tcPr>
                  <w:tcW w:w="3516" w:type="dxa"/>
                  <w:tcMar>
                    <w:top w:w="80" w:type="dxa"/>
                    <w:left w:w="80" w:type="dxa"/>
                    <w:bottom w:w="80" w:type="dxa"/>
                    <w:right w:w="80" w:type="dxa"/>
                  </w:tcMar>
                </w:tcPr>
                <w:p w14:paraId="4B7FB20F" w14:textId="7005E255" w:rsidR="00633015" w:rsidRPr="00217A05" w:rsidRDefault="00B01EE0" w:rsidP="00633015">
                  <w:pPr>
                    <w:spacing w:after="0" w:line="280" w:lineRule="atLeast"/>
                    <w:rPr>
                      <w:rFonts w:eastAsia="Times New Roman"/>
                    </w:rPr>
                  </w:pPr>
                  <w:proofErr w:type="spellStart"/>
                  <w:r w:rsidRPr="00C64908">
                    <w:rPr>
                      <w:rFonts w:eastAsia="Times New Roman"/>
                    </w:rPr>
                    <w:t>draftCR</w:t>
                  </w:r>
                  <w:proofErr w:type="spellEnd"/>
                  <w:r w:rsidRPr="00C64908">
                    <w:rPr>
                      <w:rFonts w:eastAsia="Times New Roman"/>
                    </w:rPr>
                    <w:t xml:space="preserve"> on Rx-Tx measurement requirements</w:t>
                  </w:r>
                </w:p>
              </w:tc>
              <w:tc>
                <w:tcPr>
                  <w:tcW w:w="1569" w:type="dxa"/>
                  <w:tcMar>
                    <w:top w:w="80" w:type="dxa"/>
                    <w:left w:w="80" w:type="dxa"/>
                    <w:bottom w:w="80" w:type="dxa"/>
                    <w:right w:w="80" w:type="dxa"/>
                  </w:tcMar>
                </w:tcPr>
                <w:p w14:paraId="7CDEBD97" w14:textId="04AB81ED" w:rsidR="00633015" w:rsidRPr="00D746E5" w:rsidRDefault="00B70008" w:rsidP="00633015">
                  <w:pPr>
                    <w:spacing w:after="0" w:line="280" w:lineRule="atLeast"/>
                    <w:rPr>
                      <w:rFonts w:eastAsia="Times New Roman"/>
                    </w:rPr>
                  </w:pPr>
                  <w:r w:rsidRPr="00B70008">
                    <w:rPr>
                      <w:rFonts w:eastAsia="Times New Roman"/>
                    </w:rPr>
                    <w:t xml:space="preserve">Huawei, </w:t>
                  </w:r>
                  <w:proofErr w:type="spellStart"/>
                  <w:r w:rsidRPr="00B70008">
                    <w:rPr>
                      <w:rFonts w:eastAsia="Times New Roman"/>
                    </w:rPr>
                    <w:t>HiSilicon</w:t>
                  </w:r>
                  <w:proofErr w:type="spellEnd"/>
                </w:p>
              </w:tc>
            </w:tr>
            <w:tr w:rsidR="00633015" w:rsidRPr="00740698" w14:paraId="1D89DC08" w14:textId="77777777" w:rsidTr="006F0A3B">
              <w:tc>
                <w:tcPr>
                  <w:tcW w:w="1719" w:type="dxa"/>
                  <w:tcMar>
                    <w:top w:w="80" w:type="dxa"/>
                    <w:left w:w="80" w:type="dxa"/>
                    <w:bottom w:w="80" w:type="dxa"/>
                    <w:right w:w="80" w:type="dxa"/>
                  </w:tcMar>
                </w:tcPr>
                <w:p w14:paraId="4038146F" w14:textId="265FD669" w:rsidR="00633015" w:rsidRPr="0057104B" w:rsidRDefault="00BF4271" w:rsidP="00633015">
                  <w:pPr>
                    <w:spacing w:after="0" w:line="280" w:lineRule="atLeast"/>
                    <w:rPr>
                      <w:rFonts w:eastAsia="Times New Roman"/>
                    </w:rPr>
                  </w:pPr>
                  <w:r w:rsidRPr="00C64908">
                    <w:rPr>
                      <w:rFonts w:eastAsia="Times New Roman"/>
                    </w:rPr>
                    <w:t>R4-2406485</w:t>
                  </w:r>
                </w:p>
              </w:tc>
              <w:tc>
                <w:tcPr>
                  <w:tcW w:w="3516" w:type="dxa"/>
                  <w:tcMar>
                    <w:top w:w="80" w:type="dxa"/>
                    <w:left w:w="80" w:type="dxa"/>
                    <w:bottom w:w="80" w:type="dxa"/>
                    <w:right w:w="80" w:type="dxa"/>
                  </w:tcMar>
                </w:tcPr>
                <w:p w14:paraId="4274CC60" w14:textId="30EA789B" w:rsidR="00633015" w:rsidRPr="004C120D" w:rsidRDefault="001E1A69" w:rsidP="00633015">
                  <w:pPr>
                    <w:spacing w:after="0" w:line="280" w:lineRule="atLeast"/>
                    <w:rPr>
                      <w:rFonts w:eastAsia="Times New Roman"/>
                    </w:rPr>
                  </w:pPr>
                  <w:r w:rsidRPr="00C64908">
                    <w:rPr>
                      <w:rFonts w:eastAsia="Times New Roman"/>
                    </w:rPr>
                    <w:t>(</w:t>
                  </w:r>
                  <w:proofErr w:type="spellStart"/>
                  <w:r w:rsidRPr="00C64908">
                    <w:rPr>
                      <w:rFonts w:eastAsia="Times New Roman"/>
                    </w:rPr>
                    <w:t>NR_NTN_enh</w:t>
                  </w:r>
                  <w:proofErr w:type="spellEnd"/>
                  <w:r w:rsidRPr="00C64908">
                    <w:rPr>
                      <w:rFonts w:eastAsia="Times New Roman"/>
                    </w:rPr>
                    <w:t>-Core) draft CR on core maintenance for R18 NTN mobility and service continuity</w:t>
                  </w:r>
                </w:p>
              </w:tc>
              <w:tc>
                <w:tcPr>
                  <w:tcW w:w="1569" w:type="dxa"/>
                  <w:tcMar>
                    <w:top w:w="80" w:type="dxa"/>
                    <w:left w:w="80" w:type="dxa"/>
                    <w:bottom w:w="80" w:type="dxa"/>
                    <w:right w:w="80" w:type="dxa"/>
                  </w:tcMar>
                </w:tcPr>
                <w:p w14:paraId="15D167DA" w14:textId="31671DB8" w:rsidR="00633015" w:rsidRPr="00852EB4" w:rsidRDefault="004E7246" w:rsidP="00633015">
                  <w:pPr>
                    <w:spacing w:after="0" w:line="280" w:lineRule="atLeast"/>
                    <w:rPr>
                      <w:rFonts w:eastAsia="Times New Roman"/>
                    </w:rPr>
                  </w:pPr>
                  <w:r w:rsidRPr="004E7246">
                    <w:rPr>
                      <w:rFonts w:eastAsia="Times New Roman"/>
                    </w:rPr>
                    <w:t>Apple</w:t>
                  </w:r>
                </w:p>
              </w:tc>
            </w:tr>
            <w:tr w:rsidR="00633015" w:rsidRPr="00740698" w14:paraId="31644586" w14:textId="77777777" w:rsidTr="006F0A3B">
              <w:tc>
                <w:tcPr>
                  <w:tcW w:w="1719" w:type="dxa"/>
                  <w:tcMar>
                    <w:top w:w="80" w:type="dxa"/>
                    <w:left w:w="80" w:type="dxa"/>
                    <w:bottom w:w="80" w:type="dxa"/>
                    <w:right w:w="80" w:type="dxa"/>
                  </w:tcMar>
                </w:tcPr>
                <w:p w14:paraId="4CCADD79" w14:textId="4C734204" w:rsidR="00633015" w:rsidRPr="00181E09" w:rsidRDefault="00194E12" w:rsidP="00633015">
                  <w:pPr>
                    <w:spacing w:after="0" w:line="280" w:lineRule="atLeast"/>
                    <w:rPr>
                      <w:rFonts w:eastAsia="Times New Roman"/>
                    </w:rPr>
                  </w:pPr>
                  <w:r w:rsidRPr="00C64908">
                    <w:rPr>
                      <w:rFonts w:eastAsia="Times New Roman"/>
                    </w:rPr>
                    <w:t>R4-2406480</w:t>
                  </w:r>
                </w:p>
              </w:tc>
              <w:tc>
                <w:tcPr>
                  <w:tcW w:w="3516" w:type="dxa"/>
                  <w:tcMar>
                    <w:top w:w="80" w:type="dxa"/>
                    <w:left w:w="80" w:type="dxa"/>
                    <w:bottom w:w="80" w:type="dxa"/>
                    <w:right w:w="80" w:type="dxa"/>
                  </w:tcMar>
                </w:tcPr>
                <w:p w14:paraId="1D9F3823" w14:textId="2BF5C3B6" w:rsidR="00633015" w:rsidRPr="00492744" w:rsidRDefault="003409FC" w:rsidP="00633015">
                  <w:pPr>
                    <w:spacing w:after="0" w:line="280" w:lineRule="atLeast"/>
                    <w:rPr>
                      <w:rFonts w:eastAsia="Times New Roman"/>
                    </w:rPr>
                  </w:pPr>
                  <w:r w:rsidRPr="00C64908">
                    <w:rPr>
                      <w:rFonts w:eastAsia="Times New Roman"/>
                    </w:rPr>
                    <w:t>Draft CR for 38.133 on satellite switch</w:t>
                  </w:r>
                </w:p>
              </w:tc>
              <w:tc>
                <w:tcPr>
                  <w:tcW w:w="1569" w:type="dxa"/>
                  <w:tcMar>
                    <w:top w:w="80" w:type="dxa"/>
                    <w:left w:w="80" w:type="dxa"/>
                    <w:bottom w:w="80" w:type="dxa"/>
                    <w:right w:w="80" w:type="dxa"/>
                  </w:tcMar>
                </w:tcPr>
                <w:p w14:paraId="00394DA4" w14:textId="02940234" w:rsidR="00633015" w:rsidRPr="0028604B" w:rsidRDefault="00F41575" w:rsidP="00633015">
                  <w:pPr>
                    <w:spacing w:after="0" w:line="280" w:lineRule="atLeast"/>
                    <w:rPr>
                      <w:rFonts w:eastAsia="Times New Roman"/>
                    </w:rPr>
                  </w:pPr>
                  <w:r w:rsidRPr="00F41575">
                    <w:rPr>
                      <w:rFonts w:eastAsia="Times New Roman"/>
                    </w:rPr>
                    <w:t>Ericsson</w:t>
                  </w:r>
                </w:p>
              </w:tc>
            </w:tr>
            <w:tr w:rsidR="00727DCE" w:rsidRPr="00740698" w14:paraId="30BCBA1B" w14:textId="77777777" w:rsidTr="006F0A3B">
              <w:tc>
                <w:tcPr>
                  <w:tcW w:w="1719" w:type="dxa"/>
                  <w:tcMar>
                    <w:top w:w="80" w:type="dxa"/>
                    <w:left w:w="80" w:type="dxa"/>
                    <w:bottom w:w="80" w:type="dxa"/>
                    <w:right w:w="80" w:type="dxa"/>
                  </w:tcMar>
                </w:tcPr>
                <w:p w14:paraId="658D4834" w14:textId="6124625C" w:rsidR="00727DCE" w:rsidRPr="00181E09" w:rsidRDefault="003A2030" w:rsidP="00633015">
                  <w:pPr>
                    <w:spacing w:after="0" w:line="280" w:lineRule="atLeast"/>
                    <w:rPr>
                      <w:rFonts w:eastAsia="Times New Roman"/>
                    </w:rPr>
                  </w:pPr>
                  <w:r w:rsidRPr="00C64908">
                    <w:rPr>
                      <w:rFonts w:eastAsia="Times New Roman"/>
                    </w:rPr>
                    <w:t>R4-2406481</w:t>
                  </w:r>
                </w:p>
              </w:tc>
              <w:tc>
                <w:tcPr>
                  <w:tcW w:w="3516" w:type="dxa"/>
                  <w:tcMar>
                    <w:top w:w="80" w:type="dxa"/>
                    <w:left w:w="80" w:type="dxa"/>
                    <w:bottom w:w="80" w:type="dxa"/>
                    <w:right w:w="80" w:type="dxa"/>
                  </w:tcMar>
                </w:tcPr>
                <w:p w14:paraId="7817CFE0" w14:textId="27480792" w:rsidR="00727DCE" w:rsidRPr="00492744" w:rsidRDefault="00397E5D" w:rsidP="00633015">
                  <w:pPr>
                    <w:spacing w:after="0" w:line="280" w:lineRule="atLeast"/>
                    <w:rPr>
                      <w:rFonts w:eastAsia="Times New Roman"/>
                    </w:rPr>
                  </w:pPr>
                  <w:r w:rsidRPr="00C64908">
                    <w:rPr>
                      <w:rFonts w:eastAsia="Times New Roman"/>
                    </w:rPr>
                    <w:t>draft CR on RRC_CONNECTED state mobility for NTN</w:t>
                  </w:r>
                </w:p>
              </w:tc>
              <w:tc>
                <w:tcPr>
                  <w:tcW w:w="1569" w:type="dxa"/>
                  <w:tcMar>
                    <w:top w:w="80" w:type="dxa"/>
                    <w:left w:w="80" w:type="dxa"/>
                    <w:bottom w:w="80" w:type="dxa"/>
                    <w:right w:w="80" w:type="dxa"/>
                  </w:tcMar>
                </w:tcPr>
                <w:p w14:paraId="448EAE2C" w14:textId="000E20D5" w:rsidR="00727DCE" w:rsidRPr="0028604B" w:rsidRDefault="00B41D45" w:rsidP="00633015">
                  <w:pPr>
                    <w:spacing w:after="0" w:line="280" w:lineRule="atLeast"/>
                    <w:rPr>
                      <w:rFonts w:eastAsia="Times New Roman"/>
                    </w:rPr>
                  </w:pPr>
                  <w:r w:rsidRPr="00B41D45">
                    <w:rPr>
                      <w:rFonts w:eastAsia="Times New Roman"/>
                    </w:rPr>
                    <w:t>vivo</w:t>
                  </w:r>
                </w:p>
              </w:tc>
            </w:tr>
            <w:tr w:rsidR="00727DCE" w:rsidRPr="00740698" w14:paraId="50A4DFF3" w14:textId="77777777" w:rsidTr="006F0A3B">
              <w:tc>
                <w:tcPr>
                  <w:tcW w:w="1719" w:type="dxa"/>
                  <w:tcMar>
                    <w:top w:w="80" w:type="dxa"/>
                    <w:left w:w="80" w:type="dxa"/>
                    <w:bottom w:w="80" w:type="dxa"/>
                    <w:right w:w="80" w:type="dxa"/>
                  </w:tcMar>
                </w:tcPr>
                <w:p w14:paraId="4F0C7CFE" w14:textId="294F020E" w:rsidR="00727DCE" w:rsidRPr="00181E09" w:rsidRDefault="002169F2" w:rsidP="00633015">
                  <w:pPr>
                    <w:spacing w:after="0" w:line="280" w:lineRule="atLeast"/>
                    <w:rPr>
                      <w:rFonts w:eastAsia="Times New Roman"/>
                    </w:rPr>
                  </w:pPr>
                  <w:r w:rsidRPr="00C64908">
                    <w:rPr>
                      <w:rFonts w:eastAsia="Times New Roman"/>
                    </w:rPr>
                    <w:t>R4-2406483</w:t>
                  </w:r>
                </w:p>
              </w:tc>
              <w:tc>
                <w:tcPr>
                  <w:tcW w:w="3516" w:type="dxa"/>
                  <w:tcMar>
                    <w:top w:w="80" w:type="dxa"/>
                    <w:left w:w="80" w:type="dxa"/>
                    <w:bottom w:w="80" w:type="dxa"/>
                    <w:right w:w="80" w:type="dxa"/>
                  </w:tcMar>
                </w:tcPr>
                <w:p w14:paraId="2D240C84" w14:textId="6B801794" w:rsidR="00727DCE" w:rsidRPr="00492744" w:rsidRDefault="00C64908" w:rsidP="00633015">
                  <w:pPr>
                    <w:spacing w:after="0" w:line="280" w:lineRule="atLeast"/>
                    <w:rPr>
                      <w:rFonts w:eastAsia="Times New Roman"/>
                    </w:rPr>
                  </w:pPr>
                  <w:proofErr w:type="spellStart"/>
                  <w:r w:rsidRPr="00C64908">
                    <w:rPr>
                      <w:rFonts w:eastAsia="Times New Roman"/>
                    </w:rPr>
                    <w:t>draftCR</w:t>
                  </w:r>
                  <w:proofErr w:type="spellEnd"/>
                  <w:r w:rsidRPr="00C64908">
                    <w:rPr>
                      <w:rFonts w:eastAsia="Times New Roman"/>
                    </w:rPr>
                    <w:t xml:space="preserve"> on requirements for satellite switch with re-sync</w:t>
                  </w:r>
                </w:p>
              </w:tc>
              <w:tc>
                <w:tcPr>
                  <w:tcW w:w="1569" w:type="dxa"/>
                  <w:tcMar>
                    <w:top w:w="80" w:type="dxa"/>
                    <w:left w:w="80" w:type="dxa"/>
                    <w:bottom w:w="80" w:type="dxa"/>
                    <w:right w:w="80" w:type="dxa"/>
                  </w:tcMar>
                </w:tcPr>
                <w:p w14:paraId="5B01018A" w14:textId="2732BD8D" w:rsidR="00727DCE" w:rsidRPr="0028604B" w:rsidRDefault="00616D9E" w:rsidP="00633015">
                  <w:pPr>
                    <w:spacing w:after="0" w:line="280" w:lineRule="atLeast"/>
                    <w:rPr>
                      <w:rFonts w:eastAsia="Times New Roman"/>
                    </w:rPr>
                  </w:pPr>
                  <w:r w:rsidRPr="00616D9E">
                    <w:rPr>
                      <w:rFonts w:eastAsia="Times New Roman"/>
                    </w:rPr>
                    <w:t xml:space="preserve">Huawei, </w:t>
                  </w:r>
                  <w:proofErr w:type="spellStart"/>
                  <w:r w:rsidRPr="00616D9E">
                    <w:rPr>
                      <w:rFonts w:eastAsia="Times New Roman"/>
                    </w:rPr>
                    <w:t>HiSilicon</w:t>
                  </w:r>
                  <w:proofErr w:type="spellEnd"/>
                </w:p>
              </w:tc>
            </w:tr>
          </w:tbl>
          <w:p w14:paraId="29760DBE" w14:textId="77777777" w:rsidR="00633015" w:rsidRDefault="00633015" w:rsidP="00F6289A">
            <w:pPr>
              <w:pStyle w:val="CRCoverPage"/>
              <w:spacing w:after="0"/>
              <w:rPr>
                <w:rFonts w:cs="Arial"/>
                <w:noProof/>
                <w:lang w:eastAsia="zh-CN"/>
              </w:rPr>
            </w:pPr>
          </w:p>
          <w:p w14:paraId="30F9F1B7" w14:textId="4871C827" w:rsidR="000D65A5" w:rsidRPr="006B7503" w:rsidRDefault="000D65A5" w:rsidP="000D65A5">
            <w:pPr>
              <w:pStyle w:val="CRCoverPage"/>
              <w:spacing w:after="0"/>
              <w:rPr>
                <w:noProof/>
              </w:rPr>
            </w:pPr>
            <w:r w:rsidRPr="006B7503">
              <w:rPr>
                <w:noProof/>
                <w:u w:val="single"/>
              </w:rPr>
              <w:t xml:space="preserve">Endorsed in </w:t>
            </w:r>
            <w:r>
              <w:rPr>
                <w:noProof/>
                <w:u w:val="single"/>
              </w:rPr>
              <w:t>RAN4#</w:t>
            </w:r>
            <w:r w:rsidRPr="006B7503">
              <w:rPr>
                <w:noProof/>
                <w:u w:val="single"/>
              </w:rPr>
              <w:t>1</w:t>
            </w:r>
            <w:r>
              <w:rPr>
                <w:noProof/>
                <w:u w:val="single"/>
              </w:rPr>
              <w:t>11</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9"/>
              <w:gridCol w:w="3516"/>
              <w:gridCol w:w="1569"/>
            </w:tblGrid>
            <w:tr w:rsidR="00EE5259" w:rsidRPr="00740698" w14:paraId="4DA84C33" w14:textId="77777777" w:rsidTr="00DB68E9">
              <w:tc>
                <w:tcPr>
                  <w:tcW w:w="1719" w:type="dxa"/>
                  <w:tcMar>
                    <w:top w:w="80" w:type="dxa"/>
                    <w:left w:w="80" w:type="dxa"/>
                    <w:bottom w:w="80" w:type="dxa"/>
                    <w:right w:w="80" w:type="dxa"/>
                  </w:tcMar>
                </w:tcPr>
                <w:p w14:paraId="67FA13C5" w14:textId="77777777" w:rsidR="00EE5259" w:rsidRPr="00740698" w:rsidRDefault="00EE5259" w:rsidP="00EE5259">
                  <w:pPr>
                    <w:spacing w:after="0" w:line="280" w:lineRule="atLeast"/>
                    <w:rPr>
                      <w:rFonts w:eastAsia="Times New Roman"/>
                    </w:rPr>
                  </w:pPr>
                  <w:proofErr w:type="spellStart"/>
                  <w:r w:rsidRPr="00740698">
                    <w:rPr>
                      <w:rFonts w:eastAsia="Times New Roman"/>
                    </w:rPr>
                    <w:lastRenderedPageBreak/>
                    <w:t>TDoc</w:t>
                  </w:r>
                  <w:proofErr w:type="spellEnd"/>
                  <w:r w:rsidRPr="00740698">
                    <w:rPr>
                      <w:rFonts w:eastAsia="Times New Roman"/>
                    </w:rPr>
                    <w:t xml:space="preserve"> Endorsed CR </w:t>
                  </w:r>
                </w:p>
              </w:tc>
              <w:tc>
                <w:tcPr>
                  <w:tcW w:w="3516" w:type="dxa"/>
                  <w:tcMar>
                    <w:top w:w="80" w:type="dxa"/>
                    <w:left w:w="80" w:type="dxa"/>
                    <w:bottom w:w="80" w:type="dxa"/>
                    <w:right w:w="80" w:type="dxa"/>
                  </w:tcMar>
                </w:tcPr>
                <w:p w14:paraId="7FD568F2" w14:textId="77777777" w:rsidR="00EE5259" w:rsidRPr="00740698" w:rsidRDefault="00EE5259" w:rsidP="00EE5259">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3927F9D6" w14:textId="77777777" w:rsidR="00EE5259" w:rsidRPr="00740698" w:rsidRDefault="00EE5259" w:rsidP="00EE5259">
                  <w:pPr>
                    <w:spacing w:after="0" w:line="280" w:lineRule="atLeast"/>
                    <w:rPr>
                      <w:rFonts w:eastAsia="Times New Roman"/>
                    </w:rPr>
                  </w:pPr>
                  <w:r w:rsidRPr="00740698">
                    <w:rPr>
                      <w:rFonts w:eastAsia="Times New Roman"/>
                    </w:rPr>
                    <w:t>Source companies</w:t>
                  </w:r>
                </w:p>
              </w:tc>
            </w:tr>
            <w:tr w:rsidR="00EE5259" w:rsidRPr="00740698" w14:paraId="0FE246FB" w14:textId="77777777" w:rsidTr="00DB68E9">
              <w:tc>
                <w:tcPr>
                  <w:tcW w:w="1719" w:type="dxa"/>
                  <w:tcMar>
                    <w:top w:w="80" w:type="dxa"/>
                    <w:left w:w="80" w:type="dxa"/>
                    <w:bottom w:w="80" w:type="dxa"/>
                    <w:right w:w="80" w:type="dxa"/>
                  </w:tcMar>
                </w:tcPr>
                <w:p w14:paraId="4C8028FA" w14:textId="174DFAAB" w:rsidR="00EE5259" w:rsidRPr="00740698" w:rsidRDefault="007252E8" w:rsidP="00EE5259">
                  <w:pPr>
                    <w:spacing w:after="0" w:line="280" w:lineRule="atLeast"/>
                    <w:rPr>
                      <w:rFonts w:eastAsia="Times New Roman"/>
                    </w:rPr>
                  </w:pPr>
                  <w:r w:rsidRPr="007252E8">
                    <w:rPr>
                      <w:rFonts w:eastAsia="Times New Roman"/>
                    </w:rPr>
                    <w:t>R4-2408512</w:t>
                  </w:r>
                </w:p>
              </w:tc>
              <w:tc>
                <w:tcPr>
                  <w:tcW w:w="3516" w:type="dxa"/>
                  <w:tcMar>
                    <w:top w:w="80" w:type="dxa"/>
                    <w:left w:w="80" w:type="dxa"/>
                    <w:bottom w:w="80" w:type="dxa"/>
                    <w:right w:w="80" w:type="dxa"/>
                  </w:tcMar>
                </w:tcPr>
                <w:p w14:paraId="6BB0E099" w14:textId="108DDDD1" w:rsidR="00EE5259" w:rsidRPr="00740698" w:rsidRDefault="008B0058" w:rsidP="00EE5259">
                  <w:pPr>
                    <w:spacing w:after="0" w:line="280" w:lineRule="atLeast"/>
                    <w:rPr>
                      <w:rFonts w:eastAsia="Times New Roman"/>
                    </w:rPr>
                  </w:pPr>
                  <w:r>
                    <w:fldChar w:fldCharType="begin"/>
                  </w:r>
                  <w:r>
                    <w:instrText xml:space="preserve"> DOCPROPERTY  CrTitle  \* MERGEFORMAT </w:instrText>
                  </w:r>
                  <w:r>
                    <w:fldChar w:fldCharType="separate"/>
                  </w:r>
                  <w:r w:rsidR="009B2BD3">
                    <w:t>CR to TS 38.133 on applicability of soft satellite switching requirements</w:t>
                  </w:r>
                  <w:r>
                    <w:fldChar w:fldCharType="end"/>
                  </w:r>
                </w:p>
              </w:tc>
              <w:tc>
                <w:tcPr>
                  <w:tcW w:w="1569" w:type="dxa"/>
                  <w:tcMar>
                    <w:top w:w="80" w:type="dxa"/>
                    <w:left w:w="80" w:type="dxa"/>
                    <w:bottom w:w="80" w:type="dxa"/>
                    <w:right w:w="80" w:type="dxa"/>
                  </w:tcMar>
                </w:tcPr>
                <w:p w14:paraId="7BA54F5B" w14:textId="6FDEC8B5" w:rsidR="00EE5259" w:rsidRPr="00740698" w:rsidRDefault="008B0058" w:rsidP="00EE5259">
                  <w:pPr>
                    <w:spacing w:after="0" w:line="280" w:lineRule="atLeast"/>
                    <w:rPr>
                      <w:rFonts w:eastAsia="Times New Roman"/>
                    </w:rPr>
                  </w:pPr>
                  <w:r>
                    <w:fldChar w:fldCharType="begin"/>
                  </w:r>
                  <w:r>
                    <w:instrText xml:space="preserve"> DOCPROPERTY  SourceIfWg  \* MERGEFORMAT </w:instrText>
                  </w:r>
                  <w:r>
                    <w:fldChar w:fldCharType="separate"/>
                  </w:r>
                  <w:r w:rsidR="006E6E03">
                    <w:rPr>
                      <w:noProof/>
                    </w:rPr>
                    <w:t>Nokia</w:t>
                  </w:r>
                  <w:r>
                    <w:rPr>
                      <w:noProof/>
                    </w:rPr>
                    <w:fldChar w:fldCharType="end"/>
                  </w:r>
                </w:p>
              </w:tc>
            </w:tr>
            <w:tr w:rsidR="00FA0A0F" w:rsidRPr="00740698" w14:paraId="5A4CA90A" w14:textId="77777777" w:rsidTr="00DB68E9">
              <w:tc>
                <w:tcPr>
                  <w:tcW w:w="1719" w:type="dxa"/>
                  <w:tcMar>
                    <w:top w:w="80" w:type="dxa"/>
                    <w:left w:w="80" w:type="dxa"/>
                    <w:bottom w:w="80" w:type="dxa"/>
                    <w:right w:w="80" w:type="dxa"/>
                  </w:tcMar>
                </w:tcPr>
                <w:p w14:paraId="63AA713B" w14:textId="42DE114E" w:rsidR="00FA0A0F" w:rsidRPr="007252E8" w:rsidRDefault="00FA0A0F" w:rsidP="00EE5259">
                  <w:pPr>
                    <w:spacing w:after="0" w:line="280" w:lineRule="atLeast"/>
                    <w:rPr>
                      <w:rFonts w:eastAsia="Times New Roman"/>
                    </w:rPr>
                  </w:pPr>
                  <w:r w:rsidRPr="00FA0A0F">
                    <w:rPr>
                      <w:rFonts w:eastAsia="Times New Roman"/>
                    </w:rPr>
                    <w:t>R4-2409058</w:t>
                  </w:r>
                </w:p>
              </w:tc>
              <w:tc>
                <w:tcPr>
                  <w:tcW w:w="3516" w:type="dxa"/>
                  <w:tcMar>
                    <w:top w:w="80" w:type="dxa"/>
                    <w:left w:w="80" w:type="dxa"/>
                    <w:bottom w:w="80" w:type="dxa"/>
                    <w:right w:w="80" w:type="dxa"/>
                  </w:tcMar>
                </w:tcPr>
                <w:p w14:paraId="1CC6DE58" w14:textId="14E749A7" w:rsidR="00FA0A0F" w:rsidRDefault="00EB1E8F" w:rsidP="00EE5259">
                  <w:pPr>
                    <w:spacing w:after="0" w:line="280" w:lineRule="atLeast"/>
                  </w:pPr>
                  <w:r w:rsidRPr="00400533">
                    <w:t>Draft CR to TS 38.133: Removing side condition</w:t>
                  </w:r>
                  <w:r>
                    <w:t>.</w:t>
                  </w:r>
                </w:p>
              </w:tc>
              <w:tc>
                <w:tcPr>
                  <w:tcW w:w="1569" w:type="dxa"/>
                  <w:tcMar>
                    <w:top w:w="80" w:type="dxa"/>
                    <w:left w:w="80" w:type="dxa"/>
                    <w:bottom w:w="80" w:type="dxa"/>
                    <w:right w:w="80" w:type="dxa"/>
                  </w:tcMar>
                </w:tcPr>
                <w:p w14:paraId="144C9DC1" w14:textId="32A603D4" w:rsidR="00FA0A0F" w:rsidRDefault="002B6467" w:rsidP="00EE5259">
                  <w:pPr>
                    <w:spacing w:after="0" w:line="280" w:lineRule="atLeast"/>
                  </w:pPr>
                  <w:r>
                    <w:t>Ericsson</w:t>
                  </w:r>
                </w:p>
              </w:tc>
            </w:tr>
            <w:tr w:rsidR="00655A22" w:rsidRPr="00740698" w14:paraId="381C18AA" w14:textId="77777777" w:rsidTr="00DB68E9">
              <w:tc>
                <w:tcPr>
                  <w:tcW w:w="1719" w:type="dxa"/>
                  <w:tcMar>
                    <w:top w:w="80" w:type="dxa"/>
                    <w:left w:w="80" w:type="dxa"/>
                    <w:bottom w:w="80" w:type="dxa"/>
                    <w:right w:w="80" w:type="dxa"/>
                  </w:tcMar>
                </w:tcPr>
                <w:p w14:paraId="12452489" w14:textId="456A8A56" w:rsidR="00655A22" w:rsidRPr="00FA0A0F" w:rsidRDefault="00655A22" w:rsidP="00EE5259">
                  <w:pPr>
                    <w:spacing w:after="0" w:line="280" w:lineRule="atLeast"/>
                    <w:rPr>
                      <w:rFonts w:eastAsia="Times New Roman"/>
                    </w:rPr>
                  </w:pPr>
                  <w:r w:rsidRPr="00655A22">
                    <w:rPr>
                      <w:rFonts w:eastAsia="Times New Roman"/>
                    </w:rPr>
                    <w:t>R4-2409287</w:t>
                  </w:r>
                </w:p>
              </w:tc>
              <w:tc>
                <w:tcPr>
                  <w:tcW w:w="3516" w:type="dxa"/>
                  <w:tcMar>
                    <w:top w:w="80" w:type="dxa"/>
                    <w:left w:w="80" w:type="dxa"/>
                    <w:bottom w:w="80" w:type="dxa"/>
                    <w:right w:w="80" w:type="dxa"/>
                  </w:tcMar>
                </w:tcPr>
                <w:p w14:paraId="0197456F" w14:textId="627DAB96" w:rsidR="00655A22" w:rsidRPr="00400533" w:rsidRDefault="007C0D38" w:rsidP="00EE5259">
                  <w:pPr>
                    <w:spacing w:after="0" w:line="280" w:lineRule="atLeast"/>
                  </w:pPr>
                  <w:proofErr w:type="spellStart"/>
                  <w:r w:rsidRPr="0079412C">
                    <w:t>draftCR</w:t>
                  </w:r>
                  <w:proofErr w:type="spellEnd"/>
                  <w:r w:rsidRPr="0079412C">
                    <w:t xml:space="preserve"> on Rx-Tx measurement requirements</w:t>
                  </w:r>
                </w:p>
              </w:tc>
              <w:tc>
                <w:tcPr>
                  <w:tcW w:w="1569" w:type="dxa"/>
                  <w:tcMar>
                    <w:top w:w="80" w:type="dxa"/>
                    <w:left w:w="80" w:type="dxa"/>
                    <w:bottom w:w="80" w:type="dxa"/>
                    <w:right w:w="80" w:type="dxa"/>
                  </w:tcMar>
                </w:tcPr>
                <w:p w14:paraId="234F6681" w14:textId="31B6E856" w:rsidR="00655A22" w:rsidRDefault="007C4C77" w:rsidP="00EE5259">
                  <w:pPr>
                    <w:spacing w:after="0" w:line="280" w:lineRule="atLeast"/>
                  </w:pPr>
                  <w:r w:rsidRPr="005F672A">
                    <w:t xml:space="preserve">Huawei, </w:t>
                  </w:r>
                  <w:proofErr w:type="spellStart"/>
                  <w:r w:rsidRPr="005F672A">
                    <w:t>HiSilicon</w:t>
                  </w:r>
                  <w:proofErr w:type="spellEnd"/>
                </w:p>
              </w:tc>
            </w:tr>
            <w:tr w:rsidR="00FD2978" w:rsidRPr="00740698" w14:paraId="4DF345B2" w14:textId="77777777" w:rsidTr="00DB68E9">
              <w:tc>
                <w:tcPr>
                  <w:tcW w:w="1719" w:type="dxa"/>
                  <w:tcMar>
                    <w:top w:w="80" w:type="dxa"/>
                    <w:left w:w="80" w:type="dxa"/>
                    <w:bottom w:w="80" w:type="dxa"/>
                    <w:right w:w="80" w:type="dxa"/>
                  </w:tcMar>
                </w:tcPr>
                <w:p w14:paraId="43336690" w14:textId="674E0E72" w:rsidR="00FD2978" w:rsidRPr="00655A22" w:rsidRDefault="00FD2978" w:rsidP="00EE5259">
                  <w:pPr>
                    <w:spacing w:after="0" w:line="280" w:lineRule="atLeast"/>
                    <w:rPr>
                      <w:rFonts w:eastAsia="Times New Roman"/>
                    </w:rPr>
                  </w:pPr>
                  <w:r w:rsidRPr="00FD2978">
                    <w:rPr>
                      <w:rFonts w:eastAsia="Times New Roman"/>
                    </w:rPr>
                    <w:t>R4-2410382</w:t>
                  </w:r>
                </w:p>
              </w:tc>
              <w:tc>
                <w:tcPr>
                  <w:tcW w:w="3516" w:type="dxa"/>
                  <w:tcMar>
                    <w:top w:w="80" w:type="dxa"/>
                    <w:left w:w="80" w:type="dxa"/>
                    <w:bottom w:w="80" w:type="dxa"/>
                    <w:right w:w="80" w:type="dxa"/>
                  </w:tcMar>
                </w:tcPr>
                <w:p w14:paraId="25F27B54" w14:textId="5357B7D1" w:rsidR="00FD2978" w:rsidRPr="0079412C" w:rsidRDefault="00856F5F" w:rsidP="00856F5F">
                  <w:r w:rsidRPr="00856F5F">
                    <w:t>Draft CR on VSAT UE timing requirements for NTN in above 10GHz</w:t>
                  </w:r>
                </w:p>
              </w:tc>
              <w:tc>
                <w:tcPr>
                  <w:tcW w:w="1569" w:type="dxa"/>
                  <w:tcMar>
                    <w:top w:w="80" w:type="dxa"/>
                    <w:left w:w="80" w:type="dxa"/>
                    <w:bottom w:w="80" w:type="dxa"/>
                    <w:right w:w="80" w:type="dxa"/>
                  </w:tcMar>
                </w:tcPr>
                <w:p w14:paraId="62721743" w14:textId="62820E00" w:rsidR="00FD2978" w:rsidRPr="005F672A" w:rsidRDefault="00416F38" w:rsidP="00EE5259">
                  <w:pPr>
                    <w:spacing w:after="0" w:line="280" w:lineRule="atLeast"/>
                  </w:pPr>
                  <w:r w:rsidRPr="00416F38">
                    <w:t>Samsung</w:t>
                  </w:r>
                </w:p>
              </w:tc>
            </w:tr>
            <w:tr w:rsidR="004F6649" w:rsidRPr="00740698" w14:paraId="0F3648ED" w14:textId="77777777" w:rsidTr="00DB68E9">
              <w:tc>
                <w:tcPr>
                  <w:tcW w:w="1719" w:type="dxa"/>
                  <w:tcMar>
                    <w:top w:w="80" w:type="dxa"/>
                    <w:left w:w="80" w:type="dxa"/>
                    <w:bottom w:w="80" w:type="dxa"/>
                    <w:right w:w="80" w:type="dxa"/>
                  </w:tcMar>
                </w:tcPr>
                <w:p w14:paraId="6DC0AC2D" w14:textId="72425FD7" w:rsidR="004F6649" w:rsidRPr="00FD2978" w:rsidRDefault="004F6649" w:rsidP="00EE5259">
                  <w:pPr>
                    <w:spacing w:after="0" w:line="280" w:lineRule="atLeast"/>
                    <w:rPr>
                      <w:rFonts w:eastAsia="Times New Roman"/>
                    </w:rPr>
                  </w:pPr>
                  <w:r w:rsidRPr="004F6649">
                    <w:rPr>
                      <w:rFonts w:eastAsia="Times New Roman"/>
                    </w:rPr>
                    <w:t>R4-2410383</w:t>
                  </w:r>
                </w:p>
              </w:tc>
              <w:tc>
                <w:tcPr>
                  <w:tcW w:w="3516" w:type="dxa"/>
                  <w:tcMar>
                    <w:top w:w="80" w:type="dxa"/>
                    <w:left w:w="80" w:type="dxa"/>
                    <w:bottom w:w="80" w:type="dxa"/>
                    <w:right w:w="80" w:type="dxa"/>
                  </w:tcMar>
                </w:tcPr>
                <w:p w14:paraId="139A3B9A" w14:textId="4CA667A3" w:rsidR="004F6649" w:rsidRPr="00856F5F" w:rsidRDefault="00401D87" w:rsidP="00856F5F">
                  <w:proofErr w:type="spellStart"/>
                  <w:r w:rsidRPr="00401D87">
                    <w:t>draftCR</w:t>
                  </w:r>
                  <w:proofErr w:type="spellEnd"/>
                  <w:r w:rsidRPr="00401D87">
                    <w:t xml:space="preserve"> on measurement requirements for NTN in Ka band</w:t>
                  </w:r>
                </w:p>
              </w:tc>
              <w:tc>
                <w:tcPr>
                  <w:tcW w:w="1569" w:type="dxa"/>
                  <w:tcMar>
                    <w:top w:w="80" w:type="dxa"/>
                    <w:left w:w="80" w:type="dxa"/>
                    <w:bottom w:w="80" w:type="dxa"/>
                    <w:right w:w="80" w:type="dxa"/>
                  </w:tcMar>
                </w:tcPr>
                <w:p w14:paraId="1EED4329" w14:textId="1FBB4CA2" w:rsidR="004F6649" w:rsidRPr="00416F38" w:rsidRDefault="007E1736" w:rsidP="00EE5259">
                  <w:pPr>
                    <w:spacing w:after="0" w:line="280" w:lineRule="atLeast"/>
                  </w:pPr>
                  <w:r w:rsidRPr="005F672A">
                    <w:t xml:space="preserve">Huawei, </w:t>
                  </w:r>
                  <w:proofErr w:type="spellStart"/>
                  <w:r w:rsidRPr="005F672A">
                    <w:t>HiSilicon</w:t>
                  </w:r>
                  <w:proofErr w:type="spellEnd"/>
                </w:p>
              </w:tc>
            </w:tr>
            <w:tr w:rsidR="00E1197A" w:rsidRPr="00740698" w14:paraId="794133DF" w14:textId="77777777" w:rsidTr="00DB68E9">
              <w:tc>
                <w:tcPr>
                  <w:tcW w:w="1719" w:type="dxa"/>
                  <w:tcMar>
                    <w:top w:w="80" w:type="dxa"/>
                    <w:left w:w="80" w:type="dxa"/>
                    <w:bottom w:w="80" w:type="dxa"/>
                    <w:right w:w="80" w:type="dxa"/>
                  </w:tcMar>
                </w:tcPr>
                <w:p w14:paraId="334F4791" w14:textId="76C26CFF" w:rsidR="00E1197A" w:rsidRPr="004F6649" w:rsidRDefault="00E1197A" w:rsidP="00EE5259">
                  <w:pPr>
                    <w:spacing w:after="0" w:line="280" w:lineRule="atLeast"/>
                    <w:rPr>
                      <w:rFonts w:eastAsia="Times New Roman"/>
                    </w:rPr>
                  </w:pPr>
                  <w:r w:rsidRPr="00E1197A">
                    <w:rPr>
                      <w:rFonts w:eastAsia="Times New Roman"/>
                    </w:rPr>
                    <w:t>R4-2410385</w:t>
                  </w:r>
                </w:p>
              </w:tc>
              <w:tc>
                <w:tcPr>
                  <w:tcW w:w="3516" w:type="dxa"/>
                  <w:tcMar>
                    <w:top w:w="80" w:type="dxa"/>
                    <w:left w:w="80" w:type="dxa"/>
                    <w:bottom w:w="80" w:type="dxa"/>
                    <w:right w:w="80" w:type="dxa"/>
                  </w:tcMar>
                </w:tcPr>
                <w:p w14:paraId="037960A5" w14:textId="14D62618" w:rsidR="00E1197A" w:rsidRPr="00401D87" w:rsidRDefault="00CE6D33" w:rsidP="00856F5F">
                  <w:proofErr w:type="spellStart"/>
                  <w:r w:rsidRPr="00CE6D33">
                    <w:t>draftCR</w:t>
                  </w:r>
                  <w:proofErr w:type="spellEnd"/>
                  <w:r w:rsidRPr="00CE6D33">
                    <w:t xml:space="preserve"> on requirements for satellite switch with re-sync</w:t>
                  </w:r>
                </w:p>
              </w:tc>
              <w:tc>
                <w:tcPr>
                  <w:tcW w:w="1569" w:type="dxa"/>
                  <w:tcMar>
                    <w:top w:w="80" w:type="dxa"/>
                    <w:left w:w="80" w:type="dxa"/>
                    <w:bottom w:w="80" w:type="dxa"/>
                    <w:right w:w="80" w:type="dxa"/>
                  </w:tcMar>
                </w:tcPr>
                <w:p w14:paraId="627D3AAF" w14:textId="71C8860B" w:rsidR="00E1197A" w:rsidRPr="005F672A" w:rsidRDefault="009626CE" w:rsidP="00EE5259">
                  <w:pPr>
                    <w:spacing w:after="0" w:line="280" w:lineRule="atLeast"/>
                  </w:pPr>
                  <w:r w:rsidRPr="005F672A">
                    <w:t xml:space="preserve">Huawei, </w:t>
                  </w:r>
                  <w:proofErr w:type="spellStart"/>
                  <w:r w:rsidRPr="005F672A">
                    <w:t>HiSilicon</w:t>
                  </w:r>
                  <w:proofErr w:type="spellEnd"/>
                </w:p>
              </w:tc>
            </w:tr>
            <w:tr w:rsidR="002008C2" w:rsidRPr="00740698" w14:paraId="40CBC268" w14:textId="77777777" w:rsidTr="00DB68E9">
              <w:tc>
                <w:tcPr>
                  <w:tcW w:w="1719" w:type="dxa"/>
                  <w:tcMar>
                    <w:top w:w="80" w:type="dxa"/>
                    <w:left w:w="80" w:type="dxa"/>
                    <w:bottom w:w="80" w:type="dxa"/>
                    <w:right w:w="80" w:type="dxa"/>
                  </w:tcMar>
                </w:tcPr>
                <w:p w14:paraId="1BF432B0" w14:textId="1CFF04A3" w:rsidR="002008C2" w:rsidRPr="00E1197A" w:rsidRDefault="002008C2" w:rsidP="00EE5259">
                  <w:pPr>
                    <w:spacing w:after="0" w:line="280" w:lineRule="atLeast"/>
                    <w:rPr>
                      <w:rFonts w:eastAsia="Times New Roman"/>
                    </w:rPr>
                  </w:pPr>
                  <w:r w:rsidRPr="002008C2">
                    <w:rPr>
                      <w:rFonts w:eastAsia="Times New Roman"/>
                    </w:rPr>
                    <w:t>R4-2410402</w:t>
                  </w:r>
                </w:p>
              </w:tc>
              <w:tc>
                <w:tcPr>
                  <w:tcW w:w="3516" w:type="dxa"/>
                  <w:tcMar>
                    <w:top w:w="80" w:type="dxa"/>
                    <w:left w:w="80" w:type="dxa"/>
                    <w:bottom w:w="80" w:type="dxa"/>
                    <w:right w:w="80" w:type="dxa"/>
                  </w:tcMar>
                </w:tcPr>
                <w:p w14:paraId="02494A3B" w14:textId="3870FCA1" w:rsidR="002008C2" w:rsidRPr="00CE6D33" w:rsidRDefault="00D77A01" w:rsidP="00856F5F">
                  <w:proofErr w:type="spellStart"/>
                  <w:r w:rsidRPr="00F710A4">
                    <w:t>draftCR</w:t>
                  </w:r>
                  <w:proofErr w:type="spellEnd"/>
                  <w:r w:rsidRPr="00F710A4">
                    <w:t xml:space="preserve"> on L3-RSRP measurement requirements maintenance in above 10 GHz scenario</w:t>
                  </w:r>
                </w:p>
              </w:tc>
              <w:tc>
                <w:tcPr>
                  <w:tcW w:w="1569" w:type="dxa"/>
                  <w:tcMar>
                    <w:top w:w="80" w:type="dxa"/>
                    <w:left w:w="80" w:type="dxa"/>
                    <w:bottom w:w="80" w:type="dxa"/>
                    <w:right w:w="80" w:type="dxa"/>
                  </w:tcMar>
                </w:tcPr>
                <w:p w14:paraId="50B16710" w14:textId="30647063" w:rsidR="002008C2" w:rsidRPr="005F672A" w:rsidRDefault="00B761E7" w:rsidP="00EE5259">
                  <w:pPr>
                    <w:spacing w:after="0" w:line="280" w:lineRule="atLeast"/>
                  </w:pPr>
                  <w:r>
                    <w:rPr>
                      <w:rFonts w:hint="eastAsia"/>
                      <w:lang w:eastAsia="zh-CN"/>
                    </w:rPr>
                    <w:t>Xiaomi</w:t>
                  </w:r>
                </w:p>
              </w:tc>
            </w:tr>
            <w:tr w:rsidR="00F20499" w:rsidRPr="00740698" w14:paraId="2B19A532" w14:textId="77777777" w:rsidTr="00DB68E9">
              <w:tc>
                <w:tcPr>
                  <w:tcW w:w="1719" w:type="dxa"/>
                  <w:tcMar>
                    <w:top w:w="80" w:type="dxa"/>
                    <w:left w:w="80" w:type="dxa"/>
                    <w:bottom w:w="80" w:type="dxa"/>
                    <w:right w:w="80" w:type="dxa"/>
                  </w:tcMar>
                </w:tcPr>
                <w:p w14:paraId="7734D19F" w14:textId="75B62632" w:rsidR="00F20499" w:rsidRPr="002008C2" w:rsidRDefault="00F20499" w:rsidP="00EE5259">
                  <w:pPr>
                    <w:spacing w:after="0" w:line="280" w:lineRule="atLeast"/>
                    <w:rPr>
                      <w:rFonts w:eastAsia="Times New Roman"/>
                    </w:rPr>
                  </w:pPr>
                  <w:r w:rsidRPr="00F20499">
                    <w:rPr>
                      <w:rFonts w:eastAsia="Times New Roman"/>
                    </w:rPr>
                    <w:t>R4-2410414</w:t>
                  </w:r>
                </w:p>
              </w:tc>
              <w:tc>
                <w:tcPr>
                  <w:tcW w:w="3516" w:type="dxa"/>
                  <w:tcMar>
                    <w:top w:w="80" w:type="dxa"/>
                    <w:left w:w="80" w:type="dxa"/>
                    <w:bottom w:w="80" w:type="dxa"/>
                    <w:right w:w="80" w:type="dxa"/>
                  </w:tcMar>
                </w:tcPr>
                <w:p w14:paraId="405AB50D" w14:textId="1AD73509" w:rsidR="00F20499" w:rsidRPr="00F710A4" w:rsidRDefault="00D45D50" w:rsidP="00856F5F">
                  <w:fldSimple w:instr=" DOCPROPERTY  CrTitle  \* MERGEFORMAT ">
                    <w:r>
                      <w:t>CR to TS 38.133 on RLM and measurements during satellite switching with resynchronization</w:t>
                    </w:r>
                  </w:fldSimple>
                </w:p>
              </w:tc>
              <w:tc>
                <w:tcPr>
                  <w:tcW w:w="1569" w:type="dxa"/>
                  <w:tcMar>
                    <w:top w:w="80" w:type="dxa"/>
                    <w:left w:w="80" w:type="dxa"/>
                    <w:bottom w:w="80" w:type="dxa"/>
                    <w:right w:w="80" w:type="dxa"/>
                  </w:tcMar>
                </w:tcPr>
                <w:p w14:paraId="72E089F6" w14:textId="48BD7862" w:rsidR="00F20499" w:rsidRDefault="00E655A4" w:rsidP="00EE5259">
                  <w:pPr>
                    <w:spacing w:after="0" w:line="280" w:lineRule="atLeast"/>
                    <w:rPr>
                      <w:lang w:eastAsia="zh-CN"/>
                    </w:rPr>
                  </w:pPr>
                  <w:fldSimple w:instr=" DOCPROPERTY  SourceIfWg  \* MERGEFORMAT ">
                    <w:r>
                      <w:rPr>
                        <w:noProof/>
                      </w:rPr>
                      <w:t>Nokia</w:t>
                    </w:r>
                  </w:fldSimple>
                </w:p>
              </w:tc>
            </w:tr>
            <w:tr w:rsidR="002F13BF" w:rsidRPr="00740698" w14:paraId="45DA433C" w14:textId="77777777" w:rsidTr="00DB68E9">
              <w:tc>
                <w:tcPr>
                  <w:tcW w:w="1719" w:type="dxa"/>
                  <w:tcMar>
                    <w:top w:w="80" w:type="dxa"/>
                    <w:left w:w="80" w:type="dxa"/>
                    <w:bottom w:w="80" w:type="dxa"/>
                    <w:right w:w="80" w:type="dxa"/>
                  </w:tcMar>
                </w:tcPr>
                <w:p w14:paraId="02952528" w14:textId="215DFA15" w:rsidR="002F13BF" w:rsidRPr="00F20499" w:rsidRDefault="002F13BF" w:rsidP="002F13BF">
                  <w:pPr>
                    <w:spacing w:after="0" w:line="280" w:lineRule="atLeast"/>
                    <w:rPr>
                      <w:rFonts w:eastAsia="Times New Roman"/>
                    </w:rPr>
                  </w:pPr>
                  <w:r w:rsidRPr="00BB4A65">
                    <w:t>R4-2410392</w:t>
                  </w:r>
                </w:p>
              </w:tc>
              <w:tc>
                <w:tcPr>
                  <w:tcW w:w="3516" w:type="dxa"/>
                  <w:tcMar>
                    <w:top w:w="80" w:type="dxa"/>
                    <w:left w:w="80" w:type="dxa"/>
                    <w:bottom w:w="80" w:type="dxa"/>
                    <w:right w:w="80" w:type="dxa"/>
                  </w:tcMar>
                </w:tcPr>
                <w:p w14:paraId="2EBF10A7" w14:textId="2D4FC6AE" w:rsidR="002F13BF" w:rsidRDefault="002F13BF" w:rsidP="002F13BF">
                  <w:r>
                    <w:fldChar w:fldCharType="begin"/>
                  </w:r>
                  <w:r>
                    <w:instrText xml:space="preserve"> DOCPROPERTY  CrTitle  \* MERGEFORMAT </w:instrText>
                  </w:r>
                  <w:r>
                    <w:fldChar w:fldCharType="separate"/>
                  </w:r>
                  <w:r>
                    <w:t>Draft CR</w:t>
                  </w:r>
                  <w:r>
                    <w:rPr>
                      <w:rFonts w:eastAsia="SimSun" w:hint="eastAsia"/>
                      <w:lang w:val="en-US" w:eastAsia="zh-CN"/>
                    </w:rPr>
                    <w:t>: C</w:t>
                  </w:r>
                  <w:r>
                    <w:fldChar w:fldCharType="end"/>
                  </w:r>
                  <w:r>
                    <w:rPr>
                      <w:rFonts w:eastAsia="SimSun" w:hint="eastAsia"/>
                      <w:lang w:val="en-US" w:eastAsia="zh-CN"/>
                    </w:rPr>
                    <w:t>ell Re-selection for NR UE satellite access in RRC_IDLE state</w:t>
                  </w:r>
                </w:p>
              </w:tc>
              <w:tc>
                <w:tcPr>
                  <w:tcW w:w="1569" w:type="dxa"/>
                  <w:tcMar>
                    <w:top w:w="80" w:type="dxa"/>
                    <w:left w:w="80" w:type="dxa"/>
                    <w:bottom w:w="80" w:type="dxa"/>
                    <w:right w:w="80" w:type="dxa"/>
                  </w:tcMar>
                </w:tcPr>
                <w:p w14:paraId="72EE9515" w14:textId="6885CCE3" w:rsidR="002F13BF" w:rsidRDefault="002F13BF" w:rsidP="002F13BF">
                  <w:pPr>
                    <w:spacing w:after="0" w:line="280" w:lineRule="atLeast"/>
                  </w:pPr>
                  <w:r>
                    <w:rPr>
                      <w:rFonts w:hint="eastAsia"/>
                      <w:lang w:val="en-US" w:eastAsia="zh-CN"/>
                    </w:rPr>
                    <w:t>ZTE Corporation</w:t>
                  </w:r>
                </w:p>
              </w:tc>
            </w:tr>
            <w:tr w:rsidR="001205DD" w:rsidRPr="00740698" w14:paraId="784A6CB0" w14:textId="77777777" w:rsidTr="00DB68E9">
              <w:tc>
                <w:tcPr>
                  <w:tcW w:w="1719" w:type="dxa"/>
                  <w:tcMar>
                    <w:top w:w="80" w:type="dxa"/>
                    <w:left w:w="80" w:type="dxa"/>
                    <w:bottom w:w="80" w:type="dxa"/>
                    <w:right w:w="80" w:type="dxa"/>
                  </w:tcMar>
                </w:tcPr>
                <w:p w14:paraId="1E5785E1" w14:textId="22112A91" w:rsidR="001205DD" w:rsidRPr="00BB4A65" w:rsidRDefault="00DD68ED" w:rsidP="002F13BF">
                  <w:pPr>
                    <w:spacing w:after="0" w:line="280" w:lineRule="atLeast"/>
                  </w:pPr>
                  <w:r w:rsidRPr="00DD68ED">
                    <w:t>R4-2410393</w:t>
                  </w:r>
                </w:p>
              </w:tc>
              <w:tc>
                <w:tcPr>
                  <w:tcW w:w="3516" w:type="dxa"/>
                  <w:tcMar>
                    <w:top w:w="80" w:type="dxa"/>
                    <w:left w:w="80" w:type="dxa"/>
                    <w:bottom w:w="80" w:type="dxa"/>
                    <w:right w:w="80" w:type="dxa"/>
                  </w:tcMar>
                </w:tcPr>
                <w:p w14:paraId="1EB7C8CE" w14:textId="7AFCE977" w:rsidR="001205DD" w:rsidRDefault="00B37526" w:rsidP="002F13BF">
                  <w:r>
                    <w:fldChar w:fldCharType="begin"/>
                  </w:r>
                  <w:r>
                    <w:instrText xml:space="preserve"> DOCPROPERTY  CrTitle  \* MERGEFORMAT </w:instrText>
                  </w:r>
                  <w:r>
                    <w:fldChar w:fldCharType="separate"/>
                  </w:r>
                  <w:r>
                    <w:t>Draft CR</w:t>
                  </w:r>
                  <w:r>
                    <w:rPr>
                      <w:rFonts w:eastAsia="SimSun" w:hint="eastAsia"/>
                      <w:lang w:val="en-US" w:eastAsia="zh-CN"/>
                    </w:rPr>
                    <w:t>: C</w:t>
                  </w:r>
                  <w:r>
                    <w:fldChar w:fldCharType="end"/>
                  </w:r>
                  <w:r>
                    <w:rPr>
                      <w:rFonts w:eastAsia="SimSun" w:hint="eastAsia"/>
                      <w:lang w:val="en-US" w:eastAsia="zh-CN"/>
                    </w:rPr>
                    <w:t>ell Re-selection for NR UE satellite access in RRC_I</w:t>
                  </w:r>
                  <w:r>
                    <w:rPr>
                      <w:rFonts w:eastAsia="SimSun"/>
                      <w:lang w:val="en-US" w:eastAsia="zh-CN"/>
                    </w:rPr>
                    <w:t>ANCTIVE</w:t>
                  </w:r>
                  <w:r>
                    <w:rPr>
                      <w:rFonts w:eastAsia="SimSun" w:hint="eastAsia"/>
                      <w:lang w:val="en-US" w:eastAsia="zh-CN"/>
                    </w:rPr>
                    <w:t xml:space="preserve"> state</w:t>
                  </w:r>
                </w:p>
              </w:tc>
              <w:tc>
                <w:tcPr>
                  <w:tcW w:w="1569" w:type="dxa"/>
                  <w:tcMar>
                    <w:top w:w="80" w:type="dxa"/>
                    <w:left w:w="80" w:type="dxa"/>
                    <w:bottom w:w="80" w:type="dxa"/>
                    <w:right w:w="80" w:type="dxa"/>
                  </w:tcMar>
                </w:tcPr>
                <w:p w14:paraId="0B9F45EE" w14:textId="5C9BF7F7" w:rsidR="001205DD" w:rsidRDefault="00253FC3" w:rsidP="002F13BF">
                  <w:pPr>
                    <w:spacing w:after="0" w:line="280" w:lineRule="atLeast"/>
                    <w:rPr>
                      <w:rFonts w:hint="eastAsia"/>
                      <w:lang w:val="en-US" w:eastAsia="zh-CN"/>
                    </w:rPr>
                  </w:pPr>
                  <w:r>
                    <w:rPr>
                      <w:rFonts w:hint="eastAsia"/>
                      <w:lang w:val="en-US" w:eastAsia="zh-CN"/>
                    </w:rPr>
                    <w:t>ZTE Corporation</w:t>
                  </w:r>
                </w:p>
              </w:tc>
            </w:tr>
          </w:tbl>
          <w:p w14:paraId="7B242C78" w14:textId="286C3299" w:rsidR="000D65A5" w:rsidRPr="00C616E2" w:rsidRDefault="000D65A5" w:rsidP="00F6289A">
            <w:pPr>
              <w:pStyle w:val="CRCoverPage"/>
              <w:spacing w:after="0"/>
              <w:rPr>
                <w:rFonts w:cs="Arial"/>
                <w:noProof/>
                <w:lang w:eastAsia="zh-CN"/>
              </w:rPr>
            </w:pP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6021912D" w:rsidR="00AB4AF1" w:rsidRPr="00517438" w:rsidRDefault="00430FA7" w:rsidP="00430FA7">
            <w:pPr>
              <w:pStyle w:val="CRCoverPage"/>
              <w:spacing w:after="0"/>
              <w:rPr>
                <w:noProof/>
                <w:color w:val="FF0000"/>
              </w:rPr>
            </w:pPr>
            <w:r w:rsidRPr="00D35635">
              <w:rPr>
                <w:noProof/>
              </w:rPr>
              <w:t xml:space="preserve">Introduced </w:t>
            </w:r>
            <w:r w:rsidR="00347C23" w:rsidRPr="00D35635">
              <w:rPr>
                <w:noProof/>
              </w:rPr>
              <w:t xml:space="preserve">core requirements </w:t>
            </w:r>
            <w:r w:rsidRPr="00D35635">
              <w:rPr>
                <w:noProof/>
              </w:rPr>
              <w:t xml:space="preserve">for </w:t>
            </w:r>
            <w:r w:rsidR="00663140" w:rsidRPr="00D35635">
              <w:rPr>
                <w:noProof/>
              </w:rPr>
              <w:t>Rel-1</w:t>
            </w:r>
            <w:r w:rsidR="00347C23" w:rsidRPr="00D35635">
              <w:rPr>
                <w:noProof/>
              </w:rPr>
              <w:t>8</w:t>
            </w:r>
            <w:r w:rsidR="00663140" w:rsidRPr="00D35635">
              <w:rPr>
                <w:noProof/>
              </w:rPr>
              <w:t xml:space="preserve"> NR </w:t>
            </w:r>
            <w:r w:rsidRPr="00D35635">
              <w:rPr>
                <w:noProof/>
              </w:rPr>
              <w:t>NTN</w:t>
            </w:r>
            <w:r w:rsidR="00347C23" w:rsidRPr="00D35635">
              <w:rPr>
                <w:noProof/>
              </w:rPr>
              <w:t xml:space="preserve"> enhancement.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29F12EBC" w:rsidR="00855D79" w:rsidRPr="00333F56" w:rsidRDefault="00333F56" w:rsidP="008033E0">
            <w:pPr>
              <w:pStyle w:val="CRCoverPage"/>
              <w:spacing w:after="0"/>
              <w:rPr>
                <w:noProof/>
              </w:rPr>
            </w:pPr>
            <w:r w:rsidRPr="00333F56">
              <w:rPr>
                <w:noProof/>
              </w:rPr>
              <w:t>The requirements for R18 NR NTN enhancement are missing in TS38.133.</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29783B3F" w:rsidR="006B4FAF" w:rsidRDefault="00000D3C" w:rsidP="00956DCB">
            <w:pPr>
              <w:pStyle w:val="CRCoverPage"/>
              <w:spacing w:after="0"/>
              <w:rPr>
                <w:noProof/>
                <w:lang w:eastAsia="zh-CN"/>
              </w:rPr>
            </w:pPr>
            <w:r w:rsidRPr="00000D3C">
              <w:rPr>
                <w:noProof/>
                <w:lang w:eastAsia="zh-CN"/>
              </w:rPr>
              <w:t>4.2C</w:t>
            </w:r>
            <w:r w:rsidR="00497864">
              <w:rPr>
                <w:noProof/>
                <w:lang w:eastAsia="zh-CN"/>
              </w:rPr>
              <w:t xml:space="preserve">, </w:t>
            </w:r>
            <w:r w:rsidR="00892B7C" w:rsidRPr="008E46DD">
              <w:rPr>
                <w:rFonts w:eastAsia="SimSun"/>
                <w:lang w:val="en-US" w:eastAsia="zh-CN"/>
              </w:rPr>
              <w:t>4.2C.1,</w:t>
            </w:r>
            <w:r w:rsidR="00956DCB">
              <w:rPr>
                <w:rFonts w:eastAsia="SimSun"/>
                <w:lang w:val="en-US" w:eastAsia="zh-CN"/>
              </w:rPr>
              <w:t xml:space="preserve"> </w:t>
            </w:r>
            <w:r w:rsidR="00497864">
              <w:t>5.1C</w:t>
            </w:r>
            <w:r w:rsidR="00800AE9">
              <w:t xml:space="preserve">, </w:t>
            </w:r>
            <w:r w:rsidR="00AE1701">
              <w:rPr>
                <w:lang w:val="en-US" w:eastAsia="zh-CN"/>
              </w:rPr>
              <w:t xml:space="preserve">6.1C.1.3, 6.1C.2.4, </w:t>
            </w:r>
            <w:r w:rsidR="00AE1701" w:rsidRPr="00BF61E2">
              <w:t>6.1C.2.3</w:t>
            </w:r>
            <w:r w:rsidR="00AE1701">
              <w:t xml:space="preserve">, </w:t>
            </w:r>
            <w:r w:rsidR="00AE1701" w:rsidRPr="00BF61E2">
              <w:t>6.1C.3,</w:t>
            </w:r>
            <w:r w:rsidR="00AE1701">
              <w:t xml:space="preserve"> </w:t>
            </w:r>
            <w:r w:rsidR="004A49C3" w:rsidRPr="008E46DD">
              <w:rPr>
                <w:rFonts w:eastAsia="SimSun"/>
                <w:lang w:val="en-US" w:eastAsia="zh-CN"/>
              </w:rPr>
              <w:t>6.1C.3.2.1, 6.1C.3.2.2, 6.1C.1.2.1, 6.1C.1.2.2, 6.1C.1.2.2.2, 6.1C.2.2.1, 6.1C.2.2.2, 6.1C.2.2.4, 6.1C.2.3.1, 6.1C.2.3.3, 6.1C.3.2.3</w:t>
            </w:r>
            <w:r w:rsidR="004A49C3">
              <w:rPr>
                <w:rFonts w:eastAsia="SimSun"/>
                <w:lang w:val="en-US" w:eastAsia="zh-CN"/>
              </w:rPr>
              <w:t>,</w:t>
            </w:r>
            <w:r w:rsidR="00956DCB">
              <w:rPr>
                <w:rFonts w:eastAsia="SimSun"/>
                <w:lang w:val="en-US" w:eastAsia="zh-CN"/>
              </w:rPr>
              <w:t xml:space="preserve"> </w:t>
            </w:r>
            <w:r w:rsidR="004A49C3" w:rsidRPr="008E46DD">
              <w:rPr>
                <w:rFonts w:eastAsia="SimSun"/>
                <w:lang w:val="en-US" w:eastAsia="zh-CN"/>
              </w:rPr>
              <w:t xml:space="preserve">7.1C.2, 7.1C.2.1, 7.2C.2, 7.3C.2.2, </w:t>
            </w:r>
            <w:r w:rsidR="008510CE">
              <w:rPr>
                <w:rFonts w:hint="eastAsia"/>
                <w:noProof/>
                <w:lang w:eastAsia="zh-CN"/>
              </w:rPr>
              <w:t>7</w:t>
            </w:r>
            <w:r w:rsidR="008510CE">
              <w:rPr>
                <w:noProof/>
                <w:lang w:eastAsia="zh-CN"/>
              </w:rPr>
              <w:t>.1C 7.2C 7.3C,</w:t>
            </w:r>
            <w:r w:rsidR="00956DCB">
              <w:rPr>
                <w:noProof/>
                <w:lang w:eastAsia="zh-CN"/>
              </w:rPr>
              <w:t xml:space="preserve"> </w:t>
            </w:r>
            <w:r w:rsidR="00892B7C" w:rsidRPr="00800AE9">
              <w:t>9.2C.7</w:t>
            </w:r>
            <w:r w:rsidR="00892B7C">
              <w:t>,</w:t>
            </w:r>
            <w:r w:rsidR="00892B7C" w:rsidRPr="00800AE9">
              <w:t xml:space="preserve"> 9.2C.</w:t>
            </w:r>
            <w:r w:rsidR="00892B7C">
              <w:t xml:space="preserve">8, </w:t>
            </w:r>
            <w:r w:rsidR="00892B7C" w:rsidRPr="00800AE9">
              <w:t>9.</w:t>
            </w:r>
            <w:r w:rsidR="00892B7C">
              <w:t>3</w:t>
            </w:r>
            <w:r w:rsidR="00892B7C" w:rsidRPr="00800AE9">
              <w:t>C.</w:t>
            </w:r>
            <w:r w:rsidR="00892B7C">
              <w:t xml:space="preserve">8, </w:t>
            </w:r>
            <w:r w:rsidR="00892B7C" w:rsidRPr="00800AE9">
              <w:t>9.</w:t>
            </w:r>
            <w:r w:rsidR="00892B7C">
              <w:t>3</w:t>
            </w:r>
            <w:r w:rsidR="00892B7C" w:rsidRPr="00800AE9">
              <w:t>C.</w:t>
            </w:r>
            <w:r w:rsidR="00892B7C">
              <w:t xml:space="preserve">9, </w:t>
            </w:r>
            <w:r w:rsidR="00892B7C" w:rsidRPr="00800AE9">
              <w:t>9.</w:t>
            </w:r>
            <w:r w:rsidR="00892B7C">
              <w:t>3</w:t>
            </w:r>
            <w:r w:rsidR="00892B7C" w:rsidRPr="00800AE9">
              <w:t>C.</w:t>
            </w:r>
            <w:r w:rsidR="00892B7C">
              <w:t>10, 9.5C.7, 9.5C.8, 9.5C.9,</w:t>
            </w:r>
            <w:r w:rsidR="00892B7C">
              <w:rPr>
                <w:rFonts w:hint="eastAsia"/>
                <w:noProof/>
                <w:lang w:eastAsia="zh-CN"/>
              </w:rPr>
              <w:t xml:space="preserve"> </w:t>
            </w:r>
            <w:r w:rsidR="00892B7C">
              <w:t>8</w:t>
            </w:r>
            <w:r w:rsidR="00892B7C" w:rsidRPr="00C85D6C">
              <w:t>.</w:t>
            </w:r>
            <w:r w:rsidR="00892B7C">
              <w:t xml:space="preserve">1C, </w:t>
            </w:r>
            <w:r w:rsidR="00892B7C" w:rsidRPr="00A741A6">
              <w:t>9.1C.2</w:t>
            </w:r>
            <w:r w:rsidR="00892B7C">
              <w:t xml:space="preserve">, </w:t>
            </w:r>
            <w:r w:rsidR="00892B7C" w:rsidRPr="00A741A6">
              <w:t>9.9C</w:t>
            </w:r>
            <w:r w:rsidR="00892B7C">
              <w:t>,</w:t>
            </w:r>
            <w:r w:rsidR="00956DCB">
              <w:t xml:space="preserve"> </w:t>
            </w:r>
            <w:r w:rsidR="004A49C3" w:rsidRPr="008E46DD">
              <w:rPr>
                <w:rFonts w:eastAsia="SimSun"/>
                <w:lang w:val="en-US" w:eastAsia="zh-CN"/>
              </w:rPr>
              <w:t>9.9C.4.6</w:t>
            </w:r>
            <w:r w:rsidR="00956DCB">
              <w:rPr>
                <w:rFonts w:eastAsia="SimSun"/>
                <w:lang w:val="en-US" w:eastAsia="zh-CN"/>
              </w:rPr>
              <w:t xml:space="preserve">, </w:t>
            </w:r>
            <w:r w:rsidR="006B4FAF" w:rsidRPr="00382E1C">
              <w:t>10.1.25C</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B54295" w14:paraId="2A123189" w14:textId="77777777" w:rsidTr="00AB24A1">
        <w:tc>
          <w:tcPr>
            <w:tcW w:w="2694" w:type="dxa"/>
            <w:gridSpan w:val="2"/>
            <w:tcBorders>
              <w:left w:val="single" w:sz="4" w:space="0" w:color="auto"/>
            </w:tcBorders>
          </w:tcPr>
          <w:p w14:paraId="5D4F464F" w14:textId="77777777" w:rsidR="00B54295" w:rsidRDefault="00B54295" w:rsidP="00B542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41DE63DA"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7FD47944" w:rsidR="00B54295" w:rsidRDefault="00D5162A" w:rsidP="00B54295">
            <w:pPr>
              <w:pStyle w:val="CRCoverPage"/>
              <w:spacing w:after="0"/>
              <w:jc w:val="center"/>
              <w:rPr>
                <w:b/>
                <w:caps/>
                <w:noProof/>
                <w:lang w:eastAsia="zh-CN"/>
              </w:rPr>
            </w:pPr>
            <w:r>
              <w:rPr>
                <w:b/>
                <w:caps/>
                <w:noProof/>
              </w:rPr>
              <w:t>X</w:t>
            </w:r>
          </w:p>
        </w:tc>
        <w:tc>
          <w:tcPr>
            <w:tcW w:w="2977" w:type="dxa"/>
            <w:gridSpan w:val="4"/>
          </w:tcPr>
          <w:p w14:paraId="18EDCE70" w14:textId="77777777" w:rsidR="00B54295" w:rsidRDefault="00B54295" w:rsidP="00B542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0E4DEE05" w:rsidR="00B54295" w:rsidRDefault="00240C48" w:rsidP="00B54295">
            <w:pPr>
              <w:pStyle w:val="CRCoverPage"/>
              <w:spacing w:after="0"/>
              <w:ind w:left="99"/>
              <w:rPr>
                <w:noProof/>
              </w:rPr>
            </w:pPr>
            <w:r>
              <w:rPr>
                <w:noProof/>
              </w:rPr>
              <w:t>TS/TR ... CR ...</w:t>
            </w:r>
          </w:p>
        </w:tc>
      </w:tr>
      <w:tr w:rsidR="00B54295" w14:paraId="504BE70C" w14:textId="77777777" w:rsidTr="00AB24A1">
        <w:tc>
          <w:tcPr>
            <w:tcW w:w="2694" w:type="dxa"/>
            <w:gridSpan w:val="2"/>
            <w:tcBorders>
              <w:left w:val="single" w:sz="4" w:space="0" w:color="auto"/>
            </w:tcBorders>
          </w:tcPr>
          <w:p w14:paraId="170326D2" w14:textId="77777777" w:rsidR="00B54295" w:rsidRDefault="00B54295" w:rsidP="00B542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B54295" w:rsidRDefault="00B54295" w:rsidP="00B54295">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B54295" w:rsidRDefault="00B54295" w:rsidP="00B542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B54295" w:rsidRDefault="00B54295" w:rsidP="00B54295">
            <w:pPr>
              <w:pStyle w:val="CRCoverPage"/>
              <w:spacing w:after="0"/>
              <w:ind w:left="99"/>
              <w:rPr>
                <w:noProof/>
              </w:rPr>
            </w:pPr>
            <w:r>
              <w:rPr>
                <w:noProof/>
              </w:rPr>
              <w:t xml:space="preserve">TS/TR ... CR ... </w:t>
            </w:r>
          </w:p>
        </w:tc>
      </w:tr>
      <w:tr w:rsidR="00B54295" w14:paraId="11439C78" w14:textId="77777777" w:rsidTr="00AB24A1">
        <w:tc>
          <w:tcPr>
            <w:tcW w:w="2694" w:type="dxa"/>
            <w:gridSpan w:val="2"/>
            <w:tcBorders>
              <w:left w:val="single" w:sz="4" w:space="0" w:color="auto"/>
            </w:tcBorders>
          </w:tcPr>
          <w:p w14:paraId="0AEB959F" w14:textId="77777777" w:rsidR="00B54295" w:rsidRDefault="00B54295" w:rsidP="00B54295">
            <w:pPr>
              <w:pStyle w:val="CRCoverPage"/>
              <w:spacing w:after="0"/>
              <w:rPr>
                <w:b/>
                <w:i/>
                <w:noProof/>
              </w:rPr>
            </w:pPr>
          </w:p>
        </w:tc>
        <w:tc>
          <w:tcPr>
            <w:tcW w:w="6946" w:type="dxa"/>
            <w:gridSpan w:val="9"/>
            <w:tcBorders>
              <w:right w:val="single" w:sz="4" w:space="0" w:color="auto"/>
            </w:tcBorders>
          </w:tcPr>
          <w:p w14:paraId="0AD7BB93" w14:textId="77777777" w:rsidR="00B54295" w:rsidRDefault="00B54295" w:rsidP="00B54295">
            <w:pPr>
              <w:pStyle w:val="CRCoverPage"/>
              <w:spacing w:after="0"/>
              <w:rPr>
                <w:noProof/>
              </w:rPr>
            </w:pPr>
          </w:p>
        </w:tc>
      </w:tr>
      <w:tr w:rsidR="00B54295" w14:paraId="4B4E40B3" w14:textId="77777777" w:rsidTr="00AB24A1">
        <w:tc>
          <w:tcPr>
            <w:tcW w:w="2694" w:type="dxa"/>
            <w:gridSpan w:val="2"/>
            <w:tcBorders>
              <w:left w:val="single" w:sz="4" w:space="0" w:color="auto"/>
              <w:bottom w:val="single" w:sz="4" w:space="0" w:color="auto"/>
            </w:tcBorders>
          </w:tcPr>
          <w:p w14:paraId="69D6658F" w14:textId="77777777" w:rsidR="00B54295" w:rsidRDefault="00B54295" w:rsidP="00B542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61843869" w:rsidR="00B54295" w:rsidRDefault="00B54295" w:rsidP="00B54295">
            <w:pPr>
              <w:pStyle w:val="CRCoverPage"/>
              <w:spacing w:after="0"/>
              <w:ind w:left="100"/>
              <w:rPr>
                <w:noProof/>
                <w:lang w:eastAsia="zh-CN"/>
              </w:rPr>
            </w:pPr>
          </w:p>
        </w:tc>
      </w:tr>
      <w:tr w:rsidR="00B54295" w:rsidRPr="008863B9" w14:paraId="53D81392" w14:textId="77777777" w:rsidTr="00AB24A1">
        <w:tc>
          <w:tcPr>
            <w:tcW w:w="2694" w:type="dxa"/>
            <w:gridSpan w:val="2"/>
            <w:tcBorders>
              <w:top w:val="single" w:sz="4" w:space="0" w:color="auto"/>
              <w:bottom w:val="single" w:sz="4" w:space="0" w:color="auto"/>
            </w:tcBorders>
          </w:tcPr>
          <w:p w14:paraId="1414EF58" w14:textId="77777777" w:rsidR="00B54295" w:rsidRPr="008863B9" w:rsidRDefault="00B54295" w:rsidP="00B542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B54295" w:rsidRPr="008863B9" w:rsidRDefault="00B54295" w:rsidP="00B54295">
            <w:pPr>
              <w:pStyle w:val="CRCoverPage"/>
              <w:spacing w:after="0"/>
              <w:ind w:left="100"/>
              <w:rPr>
                <w:noProof/>
                <w:sz w:val="8"/>
                <w:szCs w:val="8"/>
              </w:rPr>
            </w:pPr>
          </w:p>
        </w:tc>
      </w:tr>
      <w:tr w:rsidR="00B54295"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B54295" w:rsidRDefault="00B54295" w:rsidP="00B542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B54295" w:rsidRDefault="00B54295" w:rsidP="00B54295">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4FCB3F35" w14:textId="07A76F6F" w:rsidR="005A71BE" w:rsidRDefault="00B82863" w:rsidP="005A71BE">
      <w:pPr>
        <w:pBdr>
          <w:top w:val="single" w:sz="6" w:space="1" w:color="auto"/>
          <w:bottom w:val="single" w:sz="6" w:space="1" w:color="auto"/>
        </w:pBdr>
        <w:jc w:val="center"/>
        <w:outlineLvl w:val="0"/>
        <w:rPr>
          <w:rFonts w:ascii="Arial" w:hAnsi="Arial" w:cs="Arial"/>
          <w:noProof/>
          <w:color w:val="FF0000"/>
        </w:rPr>
      </w:pPr>
      <w:r>
        <w:rPr>
          <w:rFonts w:eastAsia="SimSun"/>
          <w:noProof/>
          <w:highlight w:val="yellow"/>
          <w:lang w:eastAsia="zh-CN"/>
        </w:rPr>
        <w:br w:type="page"/>
      </w:r>
      <w:r w:rsidR="005A71BE" w:rsidRPr="00B56728">
        <w:rPr>
          <w:rFonts w:ascii="Arial" w:hAnsi="Arial" w:cs="Arial"/>
          <w:noProof/>
          <w:color w:val="FF0000"/>
        </w:rPr>
        <w:lastRenderedPageBreak/>
        <w:t xml:space="preserve">Start of Change </w:t>
      </w:r>
      <w:r w:rsidR="005A71BE" w:rsidRPr="00B56728">
        <w:rPr>
          <w:rFonts w:ascii="Arial" w:hAnsi="Arial" w:cs="Arial"/>
          <w:noProof/>
          <w:color w:val="FF0000"/>
        </w:rPr>
        <w:fldChar w:fldCharType="begin"/>
      </w:r>
      <w:r w:rsidR="005A71BE" w:rsidRPr="00B56728">
        <w:rPr>
          <w:rFonts w:ascii="Arial" w:hAnsi="Arial" w:cs="Arial"/>
          <w:noProof/>
          <w:color w:val="FF0000"/>
        </w:rPr>
        <w:instrText xml:space="preserve"> SEQ Start_of_Change \* ARABIC </w:instrText>
      </w:r>
      <w:r w:rsidR="005A71BE" w:rsidRPr="00B56728">
        <w:rPr>
          <w:rFonts w:ascii="Arial" w:hAnsi="Arial" w:cs="Arial"/>
          <w:noProof/>
          <w:color w:val="FF0000"/>
        </w:rPr>
        <w:fldChar w:fldCharType="separate"/>
      </w:r>
      <w:r w:rsidR="008811B3" w:rsidRPr="00B56728">
        <w:rPr>
          <w:rFonts w:ascii="Arial" w:hAnsi="Arial" w:cs="Arial"/>
          <w:noProof/>
          <w:color w:val="FF0000"/>
        </w:rPr>
        <w:t>1</w:t>
      </w:r>
      <w:r w:rsidR="005A71BE" w:rsidRPr="00B56728">
        <w:rPr>
          <w:rFonts w:ascii="Arial" w:hAnsi="Arial" w:cs="Arial"/>
          <w:noProof/>
          <w:color w:val="FF0000"/>
        </w:rPr>
        <w:fldChar w:fldCharType="end"/>
      </w:r>
      <w:r w:rsidR="00BD6A9E" w:rsidRPr="00B56728">
        <w:rPr>
          <w:rFonts w:ascii="Arial" w:hAnsi="Arial" w:cs="Arial"/>
          <w:noProof/>
          <w:color w:val="FF0000"/>
        </w:rPr>
        <w:t xml:space="preserve"> &lt;R4-2321490</w:t>
      </w:r>
      <w:r w:rsidR="00E5517D" w:rsidRPr="00B56728">
        <w:rPr>
          <w:rFonts w:ascii="Arial" w:hAnsi="Arial" w:cs="Arial"/>
          <w:noProof/>
          <w:color w:val="FF0000"/>
        </w:rPr>
        <w:t xml:space="preserve"> #109, </w:t>
      </w:r>
      <w:r w:rsidR="006A2E8B" w:rsidRPr="00B56728">
        <w:rPr>
          <w:rFonts w:ascii="Arial" w:hAnsi="Arial" w:cs="Arial"/>
          <w:noProof/>
          <w:color w:val="FF0000"/>
        </w:rPr>
        <w:t xml:space="preserve">R4-2318341 </w:t>
      </w:r>
      <w:r w:rsidR="00547681" w:rsidRPr="00B56728">
        <w:rPr>
          <w:rFonts w:ascii="Arial" w:hAnsi="Arial" w:cs="Arial"/>
          <w:noProof/>
          <w:color w:val="FF0000"/>
        </w:rPr>
        <w:t>#109</w:t>
      </w:r>
      <w:r w:rsidR="0047014F">
        <w:rPr>
          <w:rFonts w:ascii="Arial" w:eastAsia="Malgun Gothic" w:hAnsi="Arial" w:cs="Arial" w:hint="eastAsia"/>
          <w:noProof/>
          <w:color w:val="FF0000"/>
          <w:lang w:eastAsia="ko-KR"/>
        </w:rPr>
        <w:t xml:space="preserve">, </w:t>
      </w:r>
      <w:r w:rsidR="0047014F" w:rsidRPr="008D46DD">
        <w:rPr>
          <w:rFonts w:ascii="Arial" w:hAnsi="Arial" w:cs="Arial"/>
          <w:noProof/>
          <w:color w:val="FF0000"/>
        </w:rPr>
        <w:t>R4-</w:t>
      </w:r>
      <w:r w:rsidR="0047014F" w:rsidRPr="00547683">
        <w:rPr>
          <w:rFonts w:ascii="Arial" w:hAnsi="Arial" w:cs="Arial"/>
          <w:noProof/>
          <w:color w:val="FF0000"/>
        </w:rPr>
        <w:t>2410392</w:t>
      </w:r>
      <w:r w:rsidR="0047014F">
        <w:rPr>
          <w:rFonts w:ascii="Arial" w:eastAsia="Malgun Gothic" w:hAnsi="Arial" w:cs="Arial" w:hint="eastAsia"/>
          <w:noProof/>
          <w:color w:val="FF0000"/>
          <w:lang w:eastAsia="ko-KR"/>
        </w:rPr>
        <w:t xml:space="preserve"> </w:t>
      </w:r>
      <w:r w:rsidR="0047014F">
        <w:rPr>
          <w:rFonts w:ascii="Arial" w:hAnsi="Arial" w:cs="Arial"/>
          <w:noProof/>
          <w:color w:val="FF0000"/>
        </w:rPr>
        <w:t>#111</w:t>
      </w:r>
      <w:r w:rsidR="00BD6A9E" w:rsidRPr="00B56728">
        <w:rPr>
          <w:rFonts w:ascii="Arial" w:hAnsi="Arial" w:cs="Arial"/>
          <w:noProof/>
          <w:color w:val="FF0000"/>
        </w:rPr>
        <w:t>&gt;</w:t>
      </w:r>
    </w:p>
    <w:p w14:paraId="34ACB801" w14:textId="77777777" w:rsidR="00134DE1" w:rsidRDefault="00134DE1" w:rsidP="00134DE1">
      <w:pPr>
        <w:pStyle w:val="Heading2"/>
      </w:pPr>
      <w:r>
        <w:t>4.2C</w:t>
      </w:r>
      <w:r>
        <w:tab/>
        <w:t>Cell Re-selection for NR UE for Satellite Access</w:t>
      </w:r>
    </w:p>
    <w:p w14:paraId="611BD607" w14:textId="77777777" w:rsidR="00134DE1" w:rsidRDefault="00134DE1" w:rsidP="00134DE1">
      <w:pPr>
        <w:pStyle w:val="Heading3"/>
        <w:rPr>
          <w:lang w:val="en-US" w:eastAsia="ko-KR"/>
        </w:rPr>
      </w:pPr>
      <w:r>
        <w:rPr>
          <w:lang w:val="en-US" w:eastAsia="ko-KR"/>
        </w:rPr>
        <w:t>4.2C.1</w:t>
      </w:r>
      <w:r>
        <w:rPr>
          <w:lang w:val="en-US" w:eastAsia="ko-KR"/>
        </w:rPr>
        <w:tab/>
        <w:t>Introduction</w:t>
      </w:r>
    </w:p>
    <w:p w14:paraId="03EEB851" w14:textId="77777777" w:rsidR="00134DE1" w:rsidRDefault="00134DE1" w:rsidP="00134DE1">
      <w:pPr>
        <w:rPr>
          <w:ins w:id="0" w:author="Author"/>
          <w:rFonts w:cs="v4.2.0"/>
        </w:rPr>
      </w:pPr>
      <w:r>
        <w:rPr>
          <w:rFonts w:cs="v4.2.0"/>
        </w:rPr>
        <w:t>The cell reselection procedure allows the UE to select a more suitable cell and camp on it.</w:t>
      </w:r>
    </w:p>
    <w:p w14:paraId="7821B2DF" w14:textId="77777777" w:rsidR="00134DE1" w:rsidRDefault="00134DE1" w:rsidP="00134DE1">
      <w:pPr>
        <w:rPr>
          <w:rFonts w:eastAsia="SimSun" w:cs="v4.2.0"/>
          <w:lang w:val="en-US" w:eastAsia="zh-CN"/>
        </w:rPr>
      </w:pPr>
      <w:r>
        <w:rPr>
          <w:rFonts w:cs="v4.2.0"/>
        </w:rPr>
        <w:t xml:space="preserve">When the UE is in either </w:t>
      </w:r>
      <w:r>
        <w:rPr>
          <w:rFonts w:cs="v4.2.0"/>
          <w:i/>
        </w:rPr>
        <w:t>Camped</w:t>
      </w:r>
      <w:r>
        <w:rPr>
          <w:rFonts w:cs="v4.2.0"/>
        </w:rPr>
        <w:t xml:space="preserve"> </w:t>
      </w:r>
      <w:r>
        <w:rPr>
          <w:rFonts w:cs="v4.2.0"/>
          <w:i/>
        </w:rPr>
        <w:t xml:space="preserve">Normally </w:t>
      </w:r>
      <w:r>
        <w:rPr>
          <w:rFonts w:cs="v4.2.0"/>
        </w:rPr>
        <w:t xml:space="preserve">state or </w:t>
      </w:r>
      <w:r>
        <w:rPr>
          <w:rFonts w:cs="v4.2.0"/>
          <w:i/>
          <w:iCs/>
        </w:rPr>
        <w:t>Camped on Any Cell</w:t>
      </w:r>
      <w:r>
        <w:rPr>
          <w:rFonts w:cs="v4.2.0"/>
        </w:rPr>
        <w:t xml:space="preserve"> state on a cell, the UE shall attempt to detect, synchronise, and monitor intra-frequency and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w:t>
      </w:r>
      <w:r>
        <w:t> </w:t>
      </w:r>
      <w:r>
        <w:rPr>
          <w:rFonts w:cs="v4.2.0"/>
        </w:rPr>
        <w:t>38.304</w:t>
      </w:r>
      <w:r>
        <w:rPr>
          <w:rFonts w:hint="eastAsia"/>
          <w:lang w:val="en-US" w:eastAsia="zh-CN"/>
        </w:rPr>
        <w:t xml:space="preserve"> [1]</w:t>
      </w:r>
      <w:r>
        <w:rPr>
          <w:rFonts w:cs="v4.2.0"/>
        </w:rPr>
        <w:t>, allowing the UE to limit its measurement activity.</w:t>
      </w:r>
      <w:ins w:id="1" w:author="Author">
        <w:r>
          <w:rPr>
            <w:rFonts w:eastAsia="SimSun" w:cs="v4.2.0" w:hint="eastAsia"/>
            <w:lang w:val="en-US" w:eastAsia="zh-CN"/>
          </w:rPr>
          <w:t xml:space="preserve"> </w:t>
        </w:r>
      </w:ins>
    </w:p>
    <w:p w14:paraId="3FD7FEBC" w14:textId="77777777" w:rsidR="00134DE1" w:rsidRDefault="00134DE1" w:rsidP="00134DE1">
      <w:pPr>
        <w:rPr>
          <w:ins w:id="2" w:author="Author"/>
          <w:rFonts w:cs="v4.2.0"/>
        </w:rPr>
      </w:pPr>
      <w:ins w:id="3" w:author="Author">
        <w:r>
          <w:rPr>
            <w:rFonts w:eastAsia="SimSun" w:cs="v4.2.0" w:hint="eastAsia"/>
            <w:lang w:val="en-US" w:eastAsia="zh-CN"/>
          </w:rPr>
          <w:t>F</w:t>
        </w:r>
        <w:r>
          <w:rPr>
            <w:rFonts w:eastAsia="Times New Roman" w:cs="v4.2.0" w:hint="eastAsia"/>
          </w:rPr>
          <w:t>or inter-frequency cell re</w:t>
        </w:r>
        <w:r>
          <w:rPr>
            <w:rFonts w:eastAsia="SimSun" w:cs="v4.2.0" w:hint="eastAsia"/>
            <w:lang w:val="en-US" w:eastAsia="zh-CN"/>
          </w:rPr>
          <w:t>-</w:t>
        </w:r>
        <w:r>
          <w:rPr>
            <w:rFonts w:eastAsia="Times New Roman" w:cs="v4.2.0" w:hint="eastAsia"/>
          </w:rPr>
          <w:t>selection, when TN carrier is not configured, requirements in 4.2C.2.4 apply</w:t>
        </w:r>
        <w:r>
          <w:rPr>
            <w:rFonts w:eastAsia="SimSun" w:cs="v4.2.0" w:hint="eastAsia"/>
            <w:lang w:val="en-US" w:eastAsia="zh-CN"/>
          </w:rPr>
          <w:t xml:space="preserve"> and</w:t>
        </w:r>
        <w:r>
          <w:rPr>
            <w:rFonts w:eastAsia="Times New Roman" w:cs="v4.2.0" w:hint="eastAsia"/>
          </w:rPr>
          <w:t xml:space="preserve"> when NTN carrier is configured, requirements in</w:t>
        </w:r>
        <w:r>
          <w:rPr>
            <w:rFonts w:eastAsia="SimSun" w:cs="v4.2.0" w:hint="eastAsia"/>
            <w:lang w:val="en-US" w:eastAsia="zh-CN"/>
          </w:rPr>
          <w:t xml:space="preserve"> 4.2C.2.10</w:t>
        </w:r>
        <w:r>
          <w:rPr>
            <w:rFonts w:eastAsia="Times New Roman" w:cs="v4.2.0" w:hint="eastAsia"/>
          </w:rPr>
          <w:t xml:space="preserve"> apply.</w:t>
        </w:r>
      </w:ins>
    </w:p>
    <w:p w14:paraId="5C545786" w14:textId="77777777" w:rsidR="00134DE1" w:rsidRDefault="00134DE1" w:rsidP="00134DE1">
      <w:pPr>
        <w:rPr>
          <w:ins w:id="4" w:author="Author"/>
          <w:rFonts w:eastAsia="SimSun" w:cs="v4.2.0"/>
          <w:lang w:val="en-US" w:eastAsia="zh-CN"/>
        </w:rPr>
      </w:pPr>
      <w:ins w:id="5" w:author="Author">
        <w:r>
          <w:rPr>
            <w:rFonts w:eastAsia="SimSun" w:cs="v4.2.0" w:hint="eastAsia"/>
            <w:lang w:val="en-US" w:eastAsia="zh-CN"/>
          </w:rPr>
          <w:t xml:space="preserve">The requirements in clause 4.2C shall apply for the quasi-earth fixed cell and the earth moving cell. </w:t>
        </w:r>
      </w:ins>
    </w:p>
    <w:p w14:paraId="2AAE98BB" w14:textId="77777777" w:rsidR="00134DE1" w:rsidRDefault="00134DE1" w:rsidP="00134DE1">
      <w:pPr>
        <w:rPr>
          <w:ins w:id="6" w:author="Author"/>
          <w:rFonts w:cs="v4.2.0"/>
          <w:lang w:eastAsia="zh-CN"/>
        </w:rPr>
      </w:pPr>
      <w:ins w:id="7" w:author="Author">
        <w:r>
          <w:rPr>
            <w:rFonts w:cs="v4.2.0"/>
            <w:lang w:eastAsia="zh-CN"/>
          </w:rPr>
          <w:t>T</w:t>
        </w:r>
        <w:r>
          <w:rPr>
            <w:rFonts w:cs="v4.2.0" w:hint="eastAsia"/>
            <w:lang w:eastAsia="zh-CN"/>
          </w:rPr>
          <w:t>he requirements in clause 4.2C apply to FR1-NTN and FR2-NTN as defined in TS 38.10</w:t>
        </w:r>
        <w:r>
          <w:rPr>
            <w:rFonts w:cs="v4.2.0" w:hint="eastAsia"/>
            <w:lang w:val="en-US" w:eastAsia="zh-CN"/>
          </w:rPr>
          <w:t>1-5</w:t>
        </w:r>
        <w:r>
          <w:rPr>
            <w:rFonts w:cs="v4.2.0" w:hint="eastAsia"/>
            <w:lang w:eastAsia="zh-CN"/>
          </w:rPr>
          <w:t xml:space="preserve">. </w:t>
        </w:r>
      </w:ins>
    </w:p>
    <w:p w14:paraId="07260ABD" w14:textId="77777777" w:rsidR="00134DE1" w:rsidRDefault="00134DE1" w:rsidP="00134DE1">
      <w:pPr>
        <w:rPr>
          <w:ins w:id="8" w:author="Author"/>
          <w:rFonts w:cs="v4.2.0"/>
          <w:lang w:eastAsia="zh-CN"/>
        </w:rPr>
      </w:pPr>
      <w:ins w:id="9" w:author="Author">
        <w:r>
          <w:rPr>
            <w:rFonts w:cs="v4.2.0" w:hint="eastAsia"/>
            <w:lang w:eastAsia="zh-CN"/>
          </w:rPr>
          <w:t xml:space="preserve">The requirements in clause 4.2C apply to FR2-NTN with the following assumption: </w:t>
        </w:r>
      </w:ins>
    </w:p>
    <w:p w14:paraId="5976AF1A" w14:textId="77777777" w:rsidR="00134DE1" w:rsidRPr="00B7615D" w:rsidRDefault="00134DE1" w:rsidP="00134DE1">
      <w:pPr>
        <w:pStyle w:val="ListParagraph"/>
        <w:numPr>
          <w:ilvl w:val="0"/>
          <w:numId w:val="16"/>
        </w:numPr>
        <w:rPr>
          <w:ins w:id="10" w:author="Author"/>
          <w:rFonts w:cs="v4.2.0"/>
          <w:sz w:val="20"/>
          <w:szCs w:val="20"/>
          <w:lang w:eastAsia="zh-CN"/>
        </w:rPr>
      </w:pPr>
      <w:ins w:id="11" w:author="Author">
        <w:r w:rsidRPr="00B7615D">
          <w:rPr>
            <w:rFonts w:cs="v4.2.0" w:hint="eastAsia"/>
            <w:sz w:val="20"/>
            <w:szCs w:val="20"/>
            <w:lang w:eastAsia="zh-CN"/>
          </w:rPr>
          <w:t xml:space="preserve">no </w:t>
        </w:r>
        <w:r w:rsidRPr="00B7615D">
          <w:rPr>
            <w:rFonts w:cs="v4.2.0"/>
            <w:sz w:val="20"/>
            <w:szCs w:val="20"/>
            <w:lang w:eastAsia="zh-CN"/>
          </w:rPr>
          <w:t xml:space="preserve">inter-satellite measurement </w:t>
        </w:r>
        <w:r w:rsidRPr="00B7615D">
          <w:rPr>
            <w:rFonts w:cs="v4.2.0" w:hint="eastAsia"/>
            <w:sz w:val="20"/>
            <w:szCs w:val="20"/>
            <w:lang w:eastAsia="zh-CN"/>
          </w:rPr>
          <w:t xml:space="preserve">is configured; </w:t>
        </w:r>
      </w:ins>
    </w:p>
    <w:p w14:paraId="39286C5C" w14:textId="77777777" w:rsidR="00134DE1" w:rsidRPr="00B7615D" w:rsidRDefault="00134DE1" w:rsidP="00134DE1">
      <w:pPr>
        <w:pStyle w:val="ListParagraph"/>
        <w:numPr>
          <w:ilvl w:val="0"/>
          <w:numId w:val="16"/>
        </w:numPr>
        <w:rPr>
          <w:ins w:id="12" w:author="Author"/>
          <w:rFonts w:cs="v4.2.0"/>
          <w:sz w:val="20"/>
          <w:szCs w:val="20"/>
          <w:lang w:eastAsia="zh-CN"/>
        </w:rPr>
      </w:pPr>
      <w:ins w:id="13" w:author="Author">
        <w:r w:rsidRPr="00B7615D">
          <w:rPr>
            <w:rFonts w:cs="v4.2.0"/>
            <w:sz w:val="20"/>
            <w:szCs w:val="20"/>
            <w:lang w:eastAsia="zh-CN"/>
          </w:rPr>
          <w:t>single SAN Tx beam per radio cell in DL</w:t>
        </w:r>
        <w:r w:rsidRPr="00B7615D">
          <w:rPr>
            <w:rFonts w:cs="v4.2.0" w:hint="eastAsia"/>
            <w:sz w:val="20"/>
            <w:szCs w:val="20"/>
            <w:lang w:eastAsia="zh-CN"/>
          </w:rPr>
          <w:t xml:space="preserve">; </w:t>
        </w:r>
      </w:ins>
    </w:p>
    <w:p w14:paraId="5ED1DF2F" w14:textId="77777777" w:rsidR="00134DE1" w:rsidRPr="00B7615D" w:rsidRDefault="00134DE1" w:rsidP="00134DE1">
      <w:pPr>
        <w:pStyle w:val="ListParagraph"/>
        <w:numPr>
          <w:ilvl w:val="0"/>
          <w:numId w:val="16"/>
        </w:numPr>
        <w:rPr>
          <w:rFonts w:cs="v4.2.0"/>
          <w:sz w:val="20"/>
          <w:szCs w:val="20"/>
          <w:lang w:val="en-US" w:eastAsia="zh-CN"/>
        </w:rPr>
      </w:pPr>
      <w:ins w:id="14" w:author="Author">
        <w:r w:rsidRPr="00B7615D">
          <w:rPr>
            <w:rFonts w:cs="v4.2.0" w:hint="eastAsia"/>
            <w:sz w:val="20"/>
            <w:szCs w:val="20"/>
            <w:lang w:eastAsia="zh-CN"/>
          </w:rPr>
          <w:t>s</w:t>
        </w:r>
        <w:r w:rsidRPr="00B7615D">
          <w:rPr>
            <w:rFonts w:cs="v4.2.0"/>
            <w:sz w:val="20"/>
            <w:szCs w:val="20"/>
            <w:lang w:eastAsia="zh-CN"/>
          </w:rPr>
          <w:t xml:space="preserve">ame UE Rx beam is used for both serving and </w:t>
        </w:r>
        <w:proofErr w:type="spellStart"/>
        <w:r w:rsidRPr="00B7615D">
          <w:rPr>
            <w:rFonts w:cs="v4.2.0"/>
            <w:sz w:val="20"/>
            <w:szCs w:val="20"/>
            <w:lang w:eastAsia="zh-CN"/>
          </w:rPr>
          <w:t>neighboring</w:t>
        </w:r>
        <w:proofErr w:type="spellEnd"/>
        <w:r w:rsidRPr="00B7615D">
          <w:rPr>
            <w:rFonts w:cs="v4.2.0"/>
            <w:sz w:val="20"/>
            <w:szCs w:val="20"/>
            <w:lang w:eastAsia="zh-CN"/>
          </w:rPr>
          <w:t xml:space="preserve"> cells which belong to the same </w:t>
        </w:r>
        <w:r w:rsidRPr="00B7615D">
          <w:rPr>
            <w:rFonts w:cs="v4.2.0" w:hint="eastAsia"/>
            <w:sz w:val="20"/>
            <w:szCs w:val="20"/>
            <w:lang w:eastAsia="zh-CN"/>
          </w:rPr>
          <w:t xml:space="preserve">satellite. </w:t>
        </w:r>
      </w:ins>
    </w:p>
    <w:p w14:paraId="589FDC9A"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4.2C.2</w:t>
      </w:r>
      <w:r w:rsidRPr="00E0594A">
        <w:rPr>
          <w:rFonts w:ascii="Arial" w:eastAsia="Times New Roman" w:hAnsi="Arial"/>
          <w:sz w:val="28"/>
          <w:lang w:val="en-US" w:eastAsia="ko-KR"/>
        </w:rPr>
        <w:tab/>
        <w:t>Requirements</w:t>
      </w:r>
    </w:p>
    <w:p w14:paraId="07DEEB06"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4.2C.2.1</w:t>
      </w:r>
      <w:r w:rsidRPr="00E0594A">
        <w:rPr>
          <w:rFonts w:ascii="Arial" w:eastAsia="Times New Roman" w:hAnsi="Arial"/>
          <w:sz w:val="24"/>
          <w:lang w:val="en-US" w:eastAsia="zh-CN"/>
        </w:rPr>
        <w:tab/>
        <w:t>UE measurement capability</w:t>
      </w:r>
    </w:p>
    <w:p w14:paraId="0DEAE7F3" w14:textId="77777777" w:rsidR="00E0594A" w:rsidRPr="00E0594A" w:rsidRDefault="00E0594A" w:rsidP="00E0594A">
      <w:pPr>
        <w:rPr>
          <w:rFonts w:eastAsia="Times New Roman"/>
        </w:rPr>
      </w:pPr>
      <w:r w:rsidRPr="00E0594A">
        <w:rPr>
          <w:rFonts w:eastAsia="Times New Roman"/>
        </w:rPr>
        <w:t>For idle mode cell re-selection purposes,</w:t>
      </w:r>
      <w:r w:rsidRPr="00E0594A">
        <w:rPr>
          <w:rFonts w:eastAsia="Times New Roman" w:hint="eastAsia"/>
        </w:rPr>
        <w:t xml:space="preserve"> </w:t>
      </w:r>
      <w:r w:rsidRPr="00E0594A">
        <w:rPr>
          <w:rFonts w:eastAsia="Times New Roman"/>
        </w:rPr>
        <w:t>the UE shall be capable of monitoring at least:</w:t>
      </w:r>
    </w:p>
    <w:p w14:paraId="07D1138C" w14:textId="77777777" w:rsidR="00E0594A" w:rsidRPr="00E0594A" w:rsidRDefault="00E0594A" w:rsidP="00E0594A">
      <w:pPr>
        <w:ind w:left="568" w:hanging="284"/>
        <w:rPr>
          <w:rFonts w:eastAsia="Times New Roman"/>
        </w:rPr>
      </w:pPr>
      <w:r w:rsidRPr="00E0594A">
        <w:rPr>
          <w:rFonts w:eastAsia="Times New Roman" w:cs="v4.2.0"/>
        </w:rPr>
        <w:t>-</w:t>
      </w:r>
      <w:r w:rsidRPr="00E0594A">
        <w:rPr>
          <w:rFonts w:eastAsia="Times New Roman" w:cs="v4.2.0"/>
        </w:rPr>
        <w:tab/>
        <w:t>Intra-frequency carrier, and</w:t>
      </w:r>
    </w:p>
    <w:p w14:paraId="7AE7932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Depending on UE capability, 7 NR inter-frequency carriers, and</w:t>
      </w:r>
    </w:p>
    <w:p w14:paraId="210579AB" w14:textId="77777777" w:rsidR="00E0594A" w:rsidRPr="00E0594A" w:rsidRDefault="00E0594A" w:rsidP="00E0594A">
      <w:pPr>
        <w:rPr>
          <w:rFonts w:eastAsia="Times New Roman"/>
        </w:rPr>
      </w:pPr>
    </w:p>
    <w:p w14:paraId="6A194CA4" w14:textId="77777777" w:rsidR="00E0594A" w:rsidRPr="00E0594A" w:rsidRDefault="00E0594A" w:rsidP="00E0594A">
      <w:pPr>
        <w:keepNext/>
        <w:keepLines/>
        <w:spacing w:before="120"/>
        <w:ind w:left="1418" w:hanging="1418"/>
        <w:outlineLvl w:val="3"/>
        <w:rPr>
          <w:rFonts w:ascii="Arial" w:eastAsia="Times New Roman" w:hAnsi="Arial"/>
          <w:sz w:val="24"/>
          <w:lang w:val="en-US"/>
        </w:rPr>
      </w:pPr>
      <w:r w:rsidRPr="00E0594A">
        <w:rPr>
          <w:rFonts w:ascii="Arial" w:eastAsia="Times New Roman" w:hAnsi="Arial"/>
          <w:sz w:val="24"/>
          <w:lang w:val="en-US"/>
        </w:rPr>
        <w:t>4.2C.2.2</w:t>
      </w:r>
      <w:r w:rsidRPr="00E0594A">
        <w:rPr>
          <w:rFonts w:ascii="Arial" w:eastAsia="Times New Roman" w:hAnsi="Arial"/>
          <w:sz w:val="24"/>
          <w:lang w:val="en-US"/>
        </w:rPr>
        <w:tab/>
        <w:t>Measurement and evaluation of serving cell</w:t>
      </w:r>
    </w:p>
    <w:p w14:paraId="679E2045" w14:textId="77777777" w:rsidR="00E0594A" w:rsidRPr="00E0594A" w:rsidRDefault="00E0594A" w:rsidP="00E0594A">
      <w:pPr>
        <w:rPr>
          <w:rFonts w:eastAsia="Times New Roman" w:cs="v4.2.0"/>
        </w:rPr>
      </w:pPr>
      <w:r w:rsidRPr="00E0594A">
        <w:rPr>
          <w:rFonts w:eastAsia="Times New Roman" w:cs="v4.2.0"/>
        </w:rPr>
        <w:t xml:space="preserve">The UE shall measure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level of the serving cell and evaluate the cell selection criterion 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xml:space="preserve"> for the serving cell at least once every M1*N1 DRX cycle; where:</w:t>
      </w:r>
    </w:p>
    <w:p w14:paraId="3848D81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 and N</w:t>
      </w:r>
      <w:r w:rsidRPr="00E0594A">
        <w:rPr>
          <w:rFonts w:eastAsia="Times New Roman"/>
          <w:vertAlign w:val="subscript"/>
        </w:rPr>
        <w:t>SMTC</w:t>
      </w:r>
      <w:r w:rsidRPr="00E0594A">
        <w:rPr>
          <w:rFonts w:eastAsia="Times New Roman"/>
        </w:rPr>
        <w:t xml:space="preserve"> =1, upon one SMTC configured at the UE</w:t>
      </w:r>
      <w:r w:rsidRPr="00E0594A">
        <w:rPr>
          <w:rFonts w:eastAsia="Times New Roman" w:hint="eastAsia"/>
          <w:lang w:eastAsia="zh-CN"/>
        </w:rPr>
        <w:t>,</w:t>
      </w:r>
    </w:p>
    <w:p w14:paraId="5D97198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M1=2.5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w:t>
      </w:r>
      <w:r w:rsidRPr="00E0594A">
        <w:rPr>
          <w:rFonts w:eastAsia="SimSun" w:hint="eastAsia"/>
          <w:lang w:val="en-US" w:eastAsia="zh-CN"/>
        </w:rPr>
        <w:t xml:space="preserve"> </w:t>
      </w:r>
      <w:r w:rsidRPr="00E0594A">
        <w:rPr>
          <w:rFonts w:eastAsia="Times New Roman"/>
        </w:rPr>
        <w:t>and 1&lt;N</w:t>
      </w:r>
      <w:r w:rsidRPr="00E0594A">
        <w:rPr>
          <w:rFonts w:eastAsia="Times New Roman"/>
          <w:vertAlign w:val="subscript"/>
        </w:rPr>
        <w:t xml:space="preserve">SMTC </w:t>
      </w:r>
      <w:r w:rsidRPr="00E0594A">
        <w:rPr>
          <w:rFonts w:eastAsia="Times New Roman"/>
        </w:rPr>
        <w:sym w:font="Symbol" w:char="F0A3"/>
      </w:r>
      <w:r w:rsidRPr="00E0594A">
        <w:rPr>
          <w:rFonts w:eastAsia="Times New Roman"/>
        </w:rPr>
        <w:t xml:space="preserve"> 4,</w:t>
      </w:r>
    </w:p>
    <w:p w14:paraId="08BB908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otherwise M1=1.</w:t>
      </w:r>
    </w:p>
    <w:p w14:paraId="1EA4A399" w14:textId="77777777" w:rsidR="00E0594A" w:rsidRPr="00E0594A" w:rsidRDefault="00E0594A" w:rsidP="00E0594A">
      <w:pPr>
        <w:rPr>
          <w:rFonts w:eastAsia="Times New Roman"/>
        </w:rPr>
      </w:pPr>
      <w:r w:rsidRPr="00E0594A">
        <w:rPr>
          <w:rFonts w:eastAsia="Times New Roman"/>
        </w:rPr>
        <w:t>Where, N</w:t>
      </w:r>
      <w:r w:rsidRPr="00E0594A">
        <w:rPr>
          <w:rFonts w:eastAsia="Times New Roman"/>
          <w:vertAlign w:val="subscript"/>
        </w:rPr>
        <w:t>SMTC</w:t>
      </w:r>
      <w:r w:rsidRPr="00E0594A">
        <w:rPr>
          <w:rFonts w:eastAsia="Times New Roman"/>
        </w:rPr>
        <w:t xml:space="preserve"> is the number of SMTCs configured by SAN.</w:t>
      </w:r>
    </w:p>
    <w:p w14:paraId="2D24F787" w14:textId="77777777" w:rsidR="00E0594A" w:rsidRPr="00E0594A" w:rsidRDefault="00E0594A" w:rsidP="00E0594A">
      <w:pPr>
        <w:rPr>
          <w:rFonts w:eastAsia="Times New Roman" w:cs="v4.2.0"/>
        </w:rPr>
      </w:pPr>
      <w:r w:rsidRPr="00E0594A">
        <w:rPr>
          <w:rFonts w:eastAsia="Times New Roman" w:cs="v4.2.0"/>
        </w:rPr>
        <w:t xml:space="preserve">The UE shall filter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measurements of the serving cell using at least 2 measurements. Within the set of measurements used for the filtering, at least two measurements shall be spaced by, at least DRX cycle/2.</w:t>
      </w:r>
    </w:p>
    <w:p w14:paraId="7E38D2CD" w14:textId="77777777" w:rsidR="00E0594A" w:rsidRPr="00E0594A" w:rsidRDefault="00E0594A" w:rsidP="00E0594A">
      <w:pPr>
        <w:rPr>
          <w:ins w:id="15" w:author="Author"/>
          <w:rFonts w:eastAsia="Times New Roman" w:cs="v4.2.0"/>
        </w:rPr>
      </w:pPr>
      <w:r w:rsidRPr="00E0594A">
        <w:rPr>
          <w:rFonts w:eastAsia="Times New Roman" w:cs="v4.2.0"/>
        </w:rPr>
        <w:t>If the UE has evaluated according to Table</w:t>
      </w:r>
      <w:r w:rsidRPr="00E0594A">
        <w:rPr>
          <w:rFonts w:eastAsia="Times New Roman" w:cs="v4.2.0"/>
          <w:lang w:eastAsia="zh-CN"/>
        </w:rPr>
        <w:t xml:space="preserve"> </w:t>
      </w:r>
      <w:r w:rsidRPr="00E0594A">
        <w:rPr>
          <w:rFonts w:eastAsia="Times New Roman" w:cs="v4.2.0"/>
          <w:snapToGrid w:val="0"/>
        </w:rPr>
        <w:t>4.2C.2.2-1</w:t>
      </w:r>
      <w:r w:rsidRPr="00E0594A">
        <w:rPr>
          <w:rFonts w:eastAsia="Times New Roman" w:cs="v4.2.0"/>
        </w:rPr>
        <w:t xml:space="preserve"> in </w:t>
      </w:r>
      <w:proofErr w:type="spellStart"/>
      <w:r w:rsidRPr="00E0594A">
        <w:rPr>
          <w:rFonts w:eastAsia="Times New Roman" w:cs="v4.2.0"/>
        </w:rPr>
        <w:t>N</w:t>
      </w:r>
      <w:r w:rsidRPr="00E0594A">
        <w:rPr>
          <w:rFonts w:eastAsia="Times New Roman" w:cs="v4.2.0"/>
          <w:vertAlign w:val="subscript"/>
        </w:rPr>
        <w:t>serv</w:t>
      </w:r>
      <w:proofErr w:type="spellEnd"/>
      <w:r w:rsidRPr="00E0594A">
        <w:rPr>
          <w:rFonts w:eastAsia="Times New Roman"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w:t>
      </w:r>
    </w:p>
    <w:p w14:paraId="64FBFDBA" w14:textId="77777777" w:rsidR="00E0594A" w:rsidRPr="00E0594A" w:rsidRDefault="00E0594A" w:rsidP="00E0594A">
      <w:pPr>
        <w:rPr>
          <w:ins w:id="16" w:author="Author"/>
          <w:rFonts w:eastAsia="Times New Roman" w:cs="v4.2.0"/>
        </w:rPr>
      </w:pPr>
      <w:r w:rsidRPr="00E0594A">
        <w:rPr>
          <w:rFonts w:eastAsia="Times New Roman" w:cs="v4.2.0"/>
        </w:rPr>
        <w:t>Additionally, if the UE is configured with ‘</w:t>
      </w:r>
      <w:r w:rsidRPr="00E0594A">
        <w:rPr>
          <w:rFonts w:eastAsia="Times New Roman" w:cs="v4.2.0"/>
          <w:i/>
          <w:iCs/>
        </w:rPr>
        <w:t>t-service</w:t>
      </w:r>
      <w:r w:rsidRPr="00E0594A">
        <w:rPr>
          <w:rFonts w:eastAsia="Times New Roman" w:cs="v4.2.0"/>
        </w:rPr>
        <w:t>’ [2], the UE shall start measurements of the neighbour cells indicated by the serving cell before ‘</w:t>
      </w:r>
      <w:r w:rsidRPr="00E0594A">
        <w:rPr>
          <w:rFonts w:eastAsia="Times New Roman" w:cs="v4.2.0"/>
          <w:i/>
          <w:iCs/>
        </w:rPr>
        <w:t>t-service</w:t>
      </w:r>
      <w:r w:rsidRPr="00E0594A">
        <w:rPr>
          <w:rFonts w:eastAsia="Times New Roman" w:cs="v4.2.0"/>
        </w:rPr>
        <w:t xml:space="preserve">’ is reached according to the requirements provided in clause 4.2C.2.3 and 4.2C.2.4. </w:t>
      </w:r>
    </w:p>
    <w:p w14:paraId="3241C122" w14:textId="77777777" w:rsidR="00E0594A" w:rsidRPr="00E0594A" w:rsidRDefault="00E0594A" w:rsidP="00E0594A">
      <w:pPr>
        <w:rPr>
          <w:ins w:id="17" w:author="Author"/>
          <w:rFonts w:eastAsia="Times New Roman" w:cs="v4.2.0"/>
        </w:rPr>
      </w:pPr>
      <w:r w:rsidRPr="00E0594A">
        <w:rPr>
          <w:rFonts w:eastAsia="Times New Roman" w:cs="v4.2.0"/>
        </w:rPr>
        <w:t xml:space="preserve">Also, </w:t>
      </w:r>
    </w:p>
    <w:p w14:paraId="1F9AF2CC" w14:textId="77777777" w:rsidR="00E0594A" w:rsidRPr="00E0594A" w:rsidRDefault="00E0594A" w:rsidP="00490ED7">
      <w:pPr>
        <w:ind w:firstLine="284"/>
        <w:rPr>
          <w:ins w:id="18" w:author="Author"/>
          <w:rFonts w:eastAsia="Times New Roman"/>
        </w:rPr>
      </w:pPr>
      <w:ins w:id="19" w:author="Author">
        <w:r w:rsidRPr="00E0594A">
          <w:rPr>
            <w:rFonts w:eastAsia="SimSun" w:cs="v4.2.0" w:hint="eastAsia"/>
            <w:lang w:val="en-US" w:eastAsia="zh-CN"/>
          </w:rPr>
          <w:lastRenderedPageBreak/>
          <w:t xml:space="preserve">- </w:t>
        </w:r>
      </w:ins>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proofErr w:type="spellStart"/>
      <w:r w:rsidRPr="00E0594A">
        <w:rPr>
          <w:rFonts w:eastAsia="Times New Roman" w:cs="v4.2.0"/>
          <w:i/>
          <w:iCs/>
        </w:rPr>
        <w:t>referenceLocation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proofErr w:type="spellStart"/>
      <w:r w:rsidRPr="00E0594A">
        <w:rPr>
          <w:rFonts w:eastAsia="Times New Roman" w:cs="v4.2.0"/>
          <w:i/>
          <w:iCs/>
        </w:rPr>
        <w:t>referenceLocation</w:t>
      </w:r>
      <w:proofErr w:type="spellEnd"/>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w:t>
      </w:r>
    </w:p>
    <w:p w14:paraId="51941857" w14:textId="77777777" w:rsidR="007873B6" w:rsidRDefault="007873B6" w:rsidP="007873B6">
      <w:pPr>
        <w:ind w:firstLine="284"/>
        <w:rPr>
          <w:ins w:id="20" w:author="Author"/>
          <w:rFonts w:eastAsia="SimSun" w:cs="v4.2.0"/>
          <w:lang w:val="en-US" w:eastAsia="zh-CN"/>
        </w:rPr>
      </w:pPr>
      <w:ins w:id="21" w:author="Author">
        <w:r>
          <w:rPr>
            <w:rFonts w:eastAsia="SimSun" w:hint="eastAsia"/>
            <w:lang w:val="en-US" w:eastAsia="zh-CN"/>
          </w:rPr>
          <w:t xml:space="preserve">- </w:t>
        </w:r>
        <w:r>
          <w:rPr>
            <w:rFonts w:cs="v4.2.0"/>
          </w:rPr>
          <w:t xml:space="preserve">if </w:t>
        </w:r>
        <w:proofErr w:type="spellStart"/>
        <w:r>
          <w:rPr>
            <w:rFonts w:cs="v4.2.0"/>
            <w:i/>
            <w:iCs/>
          </w:rPr>
          <w:t>distanceThresh</w:t>
        </w:r>
        <w:proofErr w:type="spellEnd"/>
        <w:r>
          <w:rPr>
            <w:rFonts w:cs="v4.2.0"/>
          </w:rPr>
          <w:t xml:space="preserve"> and </w:t>
        </w:r>
        <w:proofErr w:type="spellStart"/>
        <w:r>
          <w:rPr>
            <w:rFonts w:eastAsia="SimSun" w:cs="v4.2.0"/>
            <w:i/>
            <w:iCs/>
            <w:lang w:val="en-US" w:eastAsia="zh-CN"/>
          </w:rPr>
          <w:t>movingR</w:t>
        </w:r>
        <w:r>
          <w:rPr>
            <w:rFonts w:cs="v4.2.0"/>
            <w:i/>
            <w:iCs/>
          </w:rPr>
          <w:t>eferenceLocation</w:t>
        </w:r>
        <w:proofErr w:type="spellEnd"/>
        <w:r>
          <w:rPr>
            <w:rFonts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moving reference location – </w:t>
        </w:r>
        <w:r>
          <w:rPr>
            <w:rFonts w:eastAsia="SimSun" w:cs="v4.2.0" w:hint="eastAsia"/>
            <w:lang w:val="en-US" w:eastAsia="zh-CN"/>
          </w:rPr>
          <w:t>[</w:t>
        </w:r>
        <w:proofErr w:type="spellStart"/>
        <w:r>
          <w:rPr>
            <w:rFonts w:cs="v4.2.0"/>
            <w:i/>
            <w:iCs/>
          </w:rPr>
          <w:t>movingReferenceLocation</w:t>
        </w:r>
        <w:proofErr w:type="spellEnd"/>
        <w:r>
          <w:rPr>
            <w:rFonts w:eastAsia="SimSun" w:cs="v4.2.0" w:hint="eastAsia"/>
            <w:lang w:val="en-US" w:eastAsia="zh-CN"/>
          </w:rPr>
          <w:t>]</w:t>
        </w:r>
        <w:r>
          <w:rPr>
            <w:rFonts w:cs="v4.2.0"/>
            <w:i/>
            <w:iCs/>
          </w:rPr>
          <w:t xml:space="preserve"> </w:t>
        </w:r>
        <w:r>
          <w:rPr>
            <w:rFonts w:cs="v4.2.0"/>
            <w:i/>
            <w:iCs/>
          </w:rPr>
          <w:softHyphen/>
          <w:t>–</w:t>
        </w:r>
        <w:r>
          <w:rPr>
            <w:rFonts w:cs="v4.2.0"/>
          </w:rPr>
          <w:t xml:space="preserve"> is larger than </w:t>
        </w:r>
        <w:proofErr w:type="spellStart"/>
        <w:r>
          <w:rPr>
            <w:rFonts w:cs="v4.2.0"/>
            <w:i/>
            <w:iCs/>
          </w:rPr>
          <w:t>distanceThresh</w:t>
        </w:r>
        <w:proofErr w:type="spellEnd"/>
        <w:r>
          <w:rPr>
            <w:rFonts w:cs="v4.2.0"/>
            <w:i/>
            <w:iCs/>
          </w:rPr>
          <w:t>.</w:t>
        </w:r>
        <w:r>
          <w:rPr>
            <w:rFonts w:cs="v4.2.0"/>
          </w:rPr>
          <w:t xml:space="preserve"> </w:t>
        </w:r>
        <w:r>
          <w:t xml:space="preserve">The requirements apply provided that the distance exceeds the </w:t>
        </w:r>
        <w:proofErr w:type="spellStart"/>
        <w:r>
          <w:rPr>
            <w:i/>
          </w:rPr>
          <w:t>distanceThresh</w:t>
        </w:r>
        <w:proofErr w:type="spellEnd"/>
        <w:r>
          <w:t xml:space="preserve"> by a margin of </w:t>
        </w:r>
        <w:r>
          <w:rPr>
            <w:rFonts w:eastAsia="SimSun" w:hint="eastAsia"/>
            <w:lang w:val="en-US" w:eastAsia="zh-CN"/>
          </w:rPr>
          <w:t>[</w:t>
        </w:r>
        <w:r>
          <w:rPr>
            <w:rFonts w:eastAsia="SimSun"/>
            <w:lang w:val="en-US" w:eastAsia="zh-CN"/>
          </w:rPr>
          <w:t>80</w:t>
        </w:r>
        <w:r>
          <w:rPr>
            <w:rFonts w:eastAsia="SimSun" w:hint="eastAsia"/>
            <w:lang w:val="en-US" w:eastAsia="zh-CN"/>
          </w:rPr>
          <w:t>]</w:t>
        </w:r>
        <w:r>
          <w:t xml:space="preserve"> m.</w:t>
        </w:r>
      </w:ins>
    </w:p>
    <w:p w14:paraId="077B12B6" w14:textId="77777777" w:rsidR="00E0594A" w:rsidRPr="00E0594A" w:rsidRDefault="00E0594A" w:rsidP="00E0594A">
      <w:pPr>
        <w:rPr>
          <w:rFonts w:eastAsia="Times New Roman" w:cs="v4.2.0"/>
        </w:rPr>
      </w:pPr>
      <w:r w:rsidRPr="00E0594A">
        <w:rPr>
          <w:rFonts w:eastAsia="Times New Roman" w:cs="v4.2.0"/>
        </w:rPr>
        <w:t xml:space="preserve">If the UE is not configured </w:t>
      </w:r>
      <w:proofErr w:type="spellStart"/>
      <w:r w:rsidRPr="00E0594A">
        <w:rPr>
          <w:rFonts w:eastAsia="Times New Roman" w:cs="v4.2.0"/>
        </w:rPr>
        <w:t>with</w:t>
      </w:r>
      <w:r w:rsidRPr="00E0594A">
        <w:rPr>
          <w:rFonts w:eastAsia="Times New Roman" w:cs="v4.2.0"/>
          <w:i/>
          <w:iCs/>
        </w:rPr>
        <w:t>‘t</w:t>
      </w:r>
      <w:proofErr w:type="spellEnd"/>
      <w:r w:rsidRPr="00E0594A">
        <w:rPr>
          <w:rFonts w:eastAsia="Times New Roman" w:cs="v4.2.0"/>
          <w:i/>
          <w:iCs/>
        </w:rPr>
        <w:t>-Service</w:t>
      </w:r>
      <w:r w:rsidRPr="00E0594A">
        <w:rPr>
          <w:rFonts w:eastAsia="Times New Roman" w:cs="v4.2.0"/>
        </w:rPr>
        <w:t xml:space="preserve">’ [2] in the serving cell </w:t>
      </w:r>
      <w:r w:rsidRPr="00E0594A">
        <w:rPr>
          <w:rFonts w:eastAsia="Times New Roman" w:cs="v4.2.0" w:hint="eastAsia"/>
          <w:lang w:eastAsia="zh-CN"/>
        </w:rPr>
        <w:t>and</w:t>
      </w:r>
      <w:r w:rsidRPr="00E0594A">
        <w:rPr>
          <w:rFonts w:eastAsia="Times New Roman" w:cs="v4.2.0"/>
        </w:rPr>
        <w:t xml:space="preserve"> 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w:t>
      </w:r>
    </w:p>
    <w:p w14:paraId="178993DB" w14:textId="77777777" w:rsidR="00E0594A" w:rsidRPr="00E0594A" w:rsidRDefault="00E0594A" w:rsidP="00E0594A">
      <w:pPr>
        <w:spacing w:line="276" w:lineRule="auto"/>
        <w:rPr>
          <w:rFonts w:eastAsia="Times New Roman"/>
          <w:szCs w:val="24"/>
          <w:lang w:eastAsia="zh-CN"/>
        </w:rPr>
      </w:pPr>
      <w:r w:rsidRPr="00E0594A">
        <w:rPr>
          <w:rFonts w:eastAsia="Times New Roman"/>
          <w:lang w:val="en-US"/>
        </w:rPr>
        <w:t>If the UE is configured with ‘</w:t>
      </w:r>
      <w:r w:rsidRPr="00E0594A">
        <w:rPr>
          <w:rFonts w:eastAsia="Times New Roman"/>
          <w:i/>
          <w:iCs/>
          <w:lang w:val="en-US"/>
        </w:rPr>
        <w:t>t-Service</w:t>
      </w:r>
      <w:r w:rsidRPr="00E0594A">
        <w:rPr>
          <w:rFonts w:eastAsia="Times New Roman"/>
          <w:lang w:val="en-US"/>
        </w:rPr>
        <w:t>’ in the serving cell then the UE shall initiate cell selection procedures for the selected PLMN as defined in TS 38.304 when any of the following conditions is fulfilled:</w:t>
      </w:r>
    </w:p>
    <w:p w14:paraId="13F9F3D4"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time instance T1 provided that ‘</w:t>
      </w:r>
      <w:r w:rsidRPr="00E0594A">
        <w:rPr>
          <w:rFonts w:eastAsia="Times New Roman"/>
          <w:i/>
          <w:iCs/>
          <w:lang w:val="en-US"/>
        </w:rPr>
        <w:t>t-Service</w:t>
      </w:r>
      <w:r w:rsidRPr="00E0594A">
        <w:rPr>
          <w:rFonts w:eastAsia="Times New Roman"/>
          <w:lang w:val="en-US"/>
        </w:rPr>
        <w:t>’ &gt; T1 or</w:t>
      </w:r>
    </w:p>
    <w:p w14:paraId="770BD97D"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the time instance ‘</w:t>
      </w:r>
      <w:r w:rsidRPr="00E0594A">
        <w:rPr>
          <w:rFonts w:eastAsia="Times New Roman"/>
          <w:i/>
          <w:iCs/>
          <w:lang w:val="en-US"/>
        </w:rPr>
        <w:t>t-Service</w:t>
      </w:r>
      <w:r w:rsidRPr="00E0594A">
        <w:rPr>
          <w:rFonts w:eastAsia="Times New Roman"/>
          <w:lang w:val="en-US"/>
        </w:rPr>
        <w:t>’.</w:t>
      </w:r>
    </w:p>
    <w:p w14:paraId="1CA38992" w14:textId="77777777" w:rsidR="00E0594A" w:rsidRPr="00E0594A" w:rsidRDefault="00E0594A" w:rsidP="00E0594A">
      <w:pPr>
        <w:ind w:left="568" w:hanging="284"/>
        <w:rPr>
          <w:rFonts w:eastAsia="Times New Roman"/>
          <w:szCs w:val="24"/>
          <w:lang w:eastAsia="zh-CN"/>
        </w:rPr>
      </w:pPr>
      <w:r w:rsidRPr="00E0594A">
        <w:rPr>
          <w:rFonts w:eastAsia="Times New Roman"/>
          <w:szCs w:val="24"/>
          <w:lang w:eastAsia="zh-CN"/>
        </w:rPr>
        <w:t>-</w:t>
      </w:r>
      <w:r w:rsidRPr="00E0594A">
        <w:rPr>
          <w:rFonts w:eastAsia="Times New Roman"/>
          <w:szCs w:val="24"/>
          <w:lang w:eastAsia="zh-CN"/>
        </w:rPr>
        <w:tab/>
        <w:t>Where, T1 is the time instance in seconds when the UE has determined that the serving cell does not fulfil the cell selection criterion S.</w:t>
      </w:r>
    </w:p>
    <w:p w14:paraId="48E174F0"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4.2C.2.2-1: </w:t>
      </w:r>
      <w:proofErr w:type="spellStart"/>
      <w:r w:rsidRPr="00E0594A">
        <w:rPr>
          <w:rFonts w:ascii="Arial" w:eastAsia="Times New Roman" w:hAnsi="Arial"/>
          <w:b/>
        </w:rPr>
        <w:t>N</w:t>
      </w:r>
      <w:r w:rsidRPr="00E0594A">
        <w:rPr>
          <w:rFonts w:ascii="Arial" w:eastAsia="Times New Roman" w:hAnsi="Arial"/>
          <w:b/>
          <w:vertAlign w:val="subscript"/>
        </w:rPr>
        <w:t>serv</w:t>
      </w:r>
      <w:proofErr w:type="spellEnd"/>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91"/>
        <w:gridCol w:w="2918"/>
      </w:tblGrid>
      <w:tr w:rsidR="00E0594A" w:rsidRPr="00E0594A" w14:paraId="17C668AB" w14:textId="77777777" w:rsidTr="00C5212A">
        <w:trPr>
          <w:cantSplit/>
          <w:trHeight w:val="207"/>
          <w:jc w:val="center"/>
        </w:trPr>
        <w:tc>
          <w:tcPr>
            <w:tcW w:w="1498" w:type="pct"/>
            <w:tcBorders>
              <w:top w:val="single" w:sz="4" w:space="0" w:color="auto"/>
              <w:left w:val="single" w:sz="4" w:space="0" w:color="auto"/>
              <w:bottom w:val="nil"/>
              <w:right w:val="single" w:sz="4" w:space="0" w:color="auto"/>
            </w:tcBorders>
          </w:tcPr>
          <w:p w14:paraId="0C4FFF4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502" w:type="pct"/>
            <w:tcBorders>
              <w:top w:val="single" w:sz="4" w:space="0" w:color="auto"/>
              <w:left w:val="single" w:sz="4" w:space="0" w:color="auto"/>
              <w:bottom w:val="single" w:sz="4" w:space="0" w:color="auto"/>
              <w:right w:val="single" w:sz="4" w:space="0" w:color="auto"/>
            </w:tcBorders>
          </w:tcPr>
          <w:p w14:paraId="7401AD7F"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2000" w:type="pct"/>
            <w:tcBorders>
              <w:top w:val="single" w:sz="4" w:space="0" w:color="auto"/>
              <w:left w:val="single" w:sz="4" w:space="0" w:color="auto"/>
              <w:bottom w:val="nil"/>
              <w:right w:val="single" w:sz="4" w:space="0" w:color="auto"/>
            </w:tcBorders>
          </w:tcPr>
          <w:p w14:paraId="7F69C563"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N</w:t>
            </w:r>
            <w:r w:rsidRPr="00E0594A">
              <w:rPr>
                <w:rFonts w:ascii="Arial" w:eastAsia="Times New Roman" w:hAnsi="Arial"/>
                <w:b/>
                <w:sz w:val="18"/>
                <w:vertAlign w:val="subscript"/>
              </w:rPr>
              <w:t>serv</w:t>
            </w:r>
            <w:proofErr w:type="spellEnd"/>
            <w:r w:rsidRPr="00E0594A">
              <w:rPr>
                <w:rFonts w:ascii="Arial" w:eastAsia="Times New Roman" w:hAnsi="Arial"/>
                <w:b/>
                <w:sz w:val="18"/>
                <w:vertAlign w:val="subscript"/>
              </w:rPr>
              <w:t xml:space="preserve"> </w:t>
            </w:r>
            <w:r w:rsidRPr="00E0594A">
              <w:rPr>
                <w:rFonts w:ascii="Arial" w:eastAsia="Times New Roman" w:hAnsi="Arial"/>
                <w:b/>
                <w:sz w:val="18"/>
              </w:rPr>
              <w:t>[number of DRX cycles]</w:t>
            </w:r>
          </w:p>
        </w:tc>
      </w:tr>
      <w:tr w:rsidR="00E0594A" w:rsidRPr="00E0594A" w14:paraId="678DF962" w14:textId="77777777" w:rsidTr="00C5212A">
        <w:trPr>
          <w:cantSplit/>
          <w:trHeight w:val="207"/>
          <w:jc w:val="center"/>
        </w:trPr>
        <w:tc>
          <w:tcPr>
            <w:tcW w:w="1498" w:type="pct"/>
            <w:tcBorders>
              <w:top w:val="nil"/>
              <w:left w:val="single" w:sz="4" w:space="0" w:color="auto"/>
              <w:bottom w:val="single" w:sz="4" w:space="0" w:color="auto"/>
              <w:right w:val="single" w:sz="4" w:space="0" w:color="auto"/>
            </w:tcBorders>
          </w:tcPr>
          <w:p w14:paraId="31AA2BC8" w14:textId="77777777" w:rsidR="00E0594A" w:rsidRPr="00E0594A" w:rsidRDefault="00E0594A" w:rsidP="00E0594A">
            <w:pPr>
              <w:keepNext/>
              <w:keepLines/>
              <w:spacing w:after="0"/>
              <w:jc w:val="center"/>
              <w:rPr>
                <w:rFonts w:ascii="Arial" w:eastAsia="Times New Roman" w:hAnsi="Arial"/>
                <w:b/>
                <w:sz w:val="18"/>
              </w:rPr>
            </w:pPr>
          </w:p>
        </w:tc>
        <w:tc>
          <w:tcPr>
            <w:tcW w:w="1502" w:type="pct"/>
            <w:tcBorders>
              <w:top w:val="single" w:sz="4" w:space="0" w:color="auto"/>
              <w:left w:val="single" w:sz="4" w:space="0" w:color="auto"/>
              <w:bottom w:val="single" w:sz="4" w:space="0" w:color="auto"/>
              <w:right w:val="single" w:sz="4" w:space="0" w:color="auto"/>
            </w:tcBorders>
          </w:tcPr>
          <w:p w14:paraId="685E7251"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2000" w:type="pct"/>
            <w:tcBorders>
              <w:top w:val="nil"/>
              <w:left w:val="single" w:sz="4" w:space="0" w:color="auto"/>
              <w:bottom w:val="single" w:sz="4" w:space="0" w:color="auto"/>
              <w:right w:val="single" w:sz="4" w:space="0" w:color="auto"/>
            </w:tcBorders>
          </w:tcPr>
          <w:p w14:paraId="0A548564"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5EE4FBD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4CA51D5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502" w:type="pct"/>
            <w:vMerge w:val="restart"/>
            <w:tcBorders>
              <w:top w:val="single" w:sz="4" w:space="0" w:color="auto"/>
              <w:left w:val="single" w:sz="4" w:space="0" w:color="auto"/>
              <w:bottom w:val="single" w:sz="4" w:space="0" w:color="auto"/>
              <w:right w:val="single" w:sz="4" w:space="0" w:color="auto"/>
            </w:tcBorders>
            <w:vAlign w:val="center"/>
          </w:tcPr>
          <w:p w14:paraId="75625170" w14:textId="77777777" w:rsidR="00E0594A" w:rsidRPr="00E0594A" w:rsidRDefault="00E0594A" w:rsidP="00E0594A">
            <w:pPr>
              <w:keepNext/>
              <w:keepLines/>
              <w:spacing w:after="0"/>
              <w:jc w:val="center"/>
              <w:rPr>
                <w:rFonts w:ascii="Arial" w:eastAsia="Times New Roman" w:hAnsi="Arial" w:cs="Arial"/>
                <w:sz w:val="16"/>
                <w:lang w:eastAsia="zh-CN"/>
              </w:rPr>
            </w:pPr>
            <w:r w:rsidRPr="00E0594A">
              <w:rPr>
                <w:rFonts w:ascii="Arial" w:eastAsia="Times New Roman" w:hAnsi="Arial" w:cs="Arial"/>
                <w:sz w:val="16"/>
                <w:lang w:eastAsia="zh-CN"/>
              </w:rPr>
              <w:t>1</w:t>
            </w:r>
          </w:p>
          <w:p w14:paraId="57DB2B8C" w14:textId="77777777" w:rsidR="00E0594A" w:rsidRPr="00E0594A" w:rsidRDefault="00E0594A" w:rsidP="00E0594A">
            <w:pPr>
              <w:keepNext/>
              <w:keepLines/>
              <w:spacing w:after="0"/>
              <w:jc w:val="center"/>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0E228F6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7AAF391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119E96F7"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0C124120"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33590F5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65880CDE"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2E7DE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259FD5B7"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7FD6911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6A59C4FB"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629CC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752663D9"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5CD173F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00AB43C6" w14:textId="77777777" w:rsidTr="00C5212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0E6C89F" w14:textId="77777777" w:rsidR="00E0594A" w:rsidRPr="00E0594A" w:rsidRDefault="00E0594A" w:rsidP="00E0594A">
            <w:pPr>
              <w:keepNext/>
              <w:keepLines/>
              <w:spacing w:after="0"/>
              <w:ind w:left="851" w:hanging="851"/>
              <w:rPr>
                <w:rFonts w:ascii="Arial" w:eastAsia="Times New Roman" w:hAnsi="Arial"/>
                <w:sz w:val="18"/>
                <w:lang w:eastAsia="zh-CN"/>
              </w:rPr>
            </w:pPr>
            <w:r w:rsidRPr="00E0594A">
              <w:rPr>
                <w:rFonts w:ascii="Arial" w:eastAsia="Times New Roman" w:hAnsi="Arial"/>
                <w:sz w:val="18"/>
                <w:lang w:eastAsia="zh-CN"/>
              </w:rPr>
              <w:t>Note 1:</w:t>
            </w:r>
            <w:r w:rsidRPr="00E0594A">
              <w:rPr>
                <w:rFonts w:ascii="Arial" w:eastAsia="Times New Roman" w:hAnsi="Arial"/>
                <w:sz w:val="18"/>
                <w:lang w:eastAsia="zh-CN"/>
              </w:rPr>
              <w:tab/>
              <w:t>The UE is not required to meet the requirements for 2.56s DRX cycle length for earth-moving LEO deployment.</w:t>
            </w:r>
          </w:p>
        </w:tc>
      </w:tr>
    </w:tbl>
    <w:p w14:paraId="4553A566" w14:textId="77777777" w:rsidR="00E0594A" w:rsidRPr="00E0594A" w:rsidRDefault="00E0594A" w:rsidP="00E0594A">
      <w:pPr>
        <w:rPr>
          <w:rFonts w:eastAsia="Times New Roman"/>
        </w:rPr>
      </w:pPr>
    </w:p>
    <w:p w14:paraId="34FD02D0"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4.2C.2.3</w:t>
      </w:r>
      <w:r w:rsidRPr="00E0594A">
        <w:rPr>
          <w:rFonts w:ascii="Arial" w:eastAsia="Times New Roman" w:hAnsi="Arial"/>
          <w:sz w:val="24"/>
          <w:lang w:val="en-US" w:eastAsia="zh-CN"/>
        </w:rPr>
        <w:tab/>
        <w:t>Measurements of intra-frequency NR cells</w:t>
      </w:r>
    </w:p>
    <w:p w14:paraId="6961B2D0" w14:textId="77777777" w:rsidR="00E0594A" w:rsidRPr="00E0594A" w:rsidRDefault="00E0594A" w:rsidP="00E0594A">
      <w:pPr>
        <w:rPr>
          <w:rFonts w:eastAsia="Times New Roman"/>
        </w:rPr>
      </w:pPr>
      <w:r w:rsidRPr="00E0594A">
        <w:rPr>
          <w:rFonts w:eastAsia="Times New Roman"/>
        </w:rPr>
        <w:t xml:space="preserve">The UE shall be able to identify new intra-frequency cells and perform </w:t>
      </w:r>
      <w:r w:rsidRPr="00E0594A">
        <w:rPr>
          <w:rFonts w:eastAsia="Times New Roman"/>
          <w:lang w:eastAsia="zh-CN"/>
        </w:rPr>
        <w:t>SS</w:t>
      </w:r>
      <w:r w:rsidRPr="00E0594A">
        <w:rPr>
          <w:rFonts w:eastAsia="Times New Roman"/>
        </w:rPr>
        <w:t xml:space="preserve">-RSRP and </w:t>
      </w:r>
      <w:r w:rsidRPr="00E0594A">
        <w:rPr>
          <w:rFonts w:eastAsia="Times New Roman"/>
          <w:lang w:eastAsia="zh-CN"/>
        </w:rPr>
        <w:t>SS-</w:t>
      </w:r>
      <w:r w:rsidRPr="00E0594A">
        <w:rPr>
          <w:rFonts w:eastAsia="Times New Roman"/>
        </w:rPr>
        <w:t xml:space="preserve">RSRQ measurements of </w:t>
      </w:r>
      <w:r w:rsidRPr="00E0594A">
        <w:rPr>
          <w:rFonts w:eastAsia="Times New Roman"/>
          <w:lang w:eastAsia="zh-CN"/>
        </w:rPr>
        <w:t xml:space="preserve">the </w:t>
      </w:r>
      <w:r w:rsidRPr="00E0594A">
        <w:rPr>
          <w:rFonts w:eastAsia="Times New Roman"/>
        </w:rPr>
        <w:t>identified intra-frequency cells without an explicit intra-frequency neighbour list containing physical layer cell identities.</w:t>
      </w:r>
    </w:p>
    <w:p w14:paraId="6415B9D1"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SnonIntraSearchP</w:t>
      </w:r>
      <w:proofErr w:type="spellEnd"/>
      <w:r w:rsidRPr="00E0594A">
        <w:rPr>
          <w:rFonts w:eastAsia="Times New Roman"/>
        </w:rPr>
        <w:t xml:space="preserve"> and </w:t>
      </w:r>
      <w:proofErr w:type="spellStart"/>
      <w:r w:rsidRPr="00E0594A">
        <w:rPr>
          <w:rFonts w:eastAsia="Times New Roman"/>
        </w:rPr>
        <w:t>Squal</w:t>
      </w:r>
      <w:proofErr w:type="spellEnd"/>
      <w:r w:rsidRPr="00E0594A">
        <w:rPr>
          <w:rFonts w:eastAsia="Times New Roman"/>
        </w:rPr>
        <w:t xml:space="preserve"> &gt; </w:t>
      </w:r>
      <w:proofErr w:type="spellStart"/>
      <w:r w:rsidRPr="00E0594A">
        <w:rPr>
          <w:rFonts w:eastAsia="Times New Roman"/>
        </w:rPr>
        <w:t>SnonIntraSearchQ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Yu Mincho"/>
          <w:i/>
        </w:rPr>
        <w:t>distanceThresh</w:t>
      </w:r>
      <w:proofErr w:type="spellEnd"/>
      <w:r w:rsidRPr="00E0594A">
        <w:rPr>
          <w:rFonts w:eastAsia="Times New Roman"/>
        </w:rPr>
        <w:t xml:space="preserve"> if the </w:t>
      </w:r>
      <w:proofErr w:type="spellStart"/>
      <w:r w:rsidRPr="00E0594A">
        <w:rPr>
          <w:rFonts w:eastAsia="Yu Mincho"/>
          <w:i/>
        </w:rPr>
        <w:t>distanceThresh</w:t>
      </w:r>
      <w:proofErr w:type="spellEnd"/>
      <w:r w:rsidRPr="00E0594A">
        <w:rPr>
          <w:rFonts w:eastAsia="Times New Roman"/>
        </w:rPr>
        <w:t xml:space="preserve"> is configured  (see TS 38.304[1]) and UE has location information, then the UE is not required to perform measurement of intra-frequency.</w:t>
      </w:r>
    </w:p>
    <w:p w14:paraId="3086621D" w14:textId="77777777" w:rsidR="00E0594A" w:rsidRPr="00E0594A" w:rsidRDefault="00E0594A" w:rsidP="00E0594A">
      <w:pPr>
        <w:rPr>
          <w:rFonts w:eastAsia="Times New Roman"/>
        </w:rPr>
      </w:pPr>
      <w:r w:rsidRPr="00E0594A">
        <w:rPr>
          <w:rFonts w:eastAsia="Times New Roman"/>
        </w:rPr>
        <w:t>The UE shall be able to evaluate whether a newly detectable intra-frequency cell meets the reselection criteria defined in TS3</w:t>
      </w:r>
      <w:r w:rsidRPr="00E0594A">
        <w:rPr>
          <w:rFonts w:eastAsia="Times New Roman"/>
          <w:lang w:eastAsia="zh-CN"/>
        </w:rPr>
        <w:t>8</w:t>
      </w:r>
      <w:r w:rsidRPr="00E0594A">
        <w:rPr>
          <w:rFonts w:eastAsia="Times New Roman"/>
        </w:rPr>
        <w:t xml:space="preserve">.304 [1]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i/>
          <w:vertAlign w:val="subscript"/>
        </w:rPr>
        <w:t xml:space="preserve"> </w:t>
      </w:r>
      <w:r w:rsidRPr="00E0594A">
        <w:rPr>
          <w:rFonts w:eastAsia="Times New Roman"/>
        </w:rPr>
        <w:t xml:space="preserve">when that </w:t>
      </w:r>
      <w:proofErr w:type="spellStart"/>
      <w:r w:rsidRPr="00E0594A">
        <w:rPr>
          <w:rFonts w:eastAsia="Times New Roman"/>
        </w:rPr>
        <w:t>T</w:t>
      </w:r>
      <w:r w:rsidRPr="00E0594A">
        <w:rPr>
          <w:rFonts w:eastAsia="Times New Roman"/>
          <w:vertAlign w:val="subscript"/>
        </w:rPr>
        <w:t>reselection</w:t>
      </w:r>
      <w:proofErr w:type="spellEnd"/>
      <w:r w:rsidRPr="00E0594A">
        <w:rPr>
          <w:rFonts w:eastAsia="Times New Roman"/>
        </w:rPr>
        <w:t xml:space="preserve">= 0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 xml:space="preserve">.306 [14] </w:t>
      </w:r>
      <w:r w:rsidRPr="00E0594A">
        <w:rPr>
          <w:rFonts w:eastAsia="Times New Roman" w:cs="v4.2.0"/>
        </w:rPr>
        <w:t xml:space="preserve">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_Intra_enh</w:t>
      </w:r>
      <w:proofErr w:type="spellEnd"/>
      <w:r w:rsidRPr="00E0594A">
        <w:rPr>
          <w:rFonts w:eastAsia="Times New Roman"/>
          <w:i/>
          <w:vertAlign w:val="subscript"/>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w:t>
      </w:r>
      <w:r w:rsidRPr="00E0594A">
        <w:rPr>
          <w:rFonts w:eastAsia="Times New Roman"/>
        </w:rPr>
        <w:t xml:space="preserve">. An intra frequency cell is considered to be detectable according to the conditions defined in Annex </w:t>
      </w:r>
      <w:r w:rsidRPr="00E0594A">
        <w:rPr>
          <w:rFonts w:eastAsia="Times New Roman"/>
          <w:lang w:eastAsia="zh-CN"/>
        </w:rPr>
        <w:t>B.1.6</w:t>
      </w:r>
      <w:r w:rsidRPr="00E0594A">
        <w:rPr>
          <w:rFonts w:eastAsia="Times New Roman"/>
        </w:rPr>
        <w:t xml:space="preserve"> for a corresponding Band.</w:t>
      </w:r>
    </w:p>
    <w:p w14:paraId="2E6ECE8C" w14:textId="77777777" w:rsidR="00E0594A" w:rsidRPr="00E0594A" w:rsidRDefault="00E0594A" w:rsidP="00E0594A">
      <w:pPr>
        <w:rPr>
          <w:rFonts w:eastAsia="Times New Roman" w:cs="v4.2.0"/>
        </w:rPr>
      </w:pPr>
      <w:r w:rsidRPr="00E0594A">
        <w:rPr>
          <w:rFonts w:eastAsia="Times New Roman" w:cs="v4.2.0"/>
        </w:rPr>
        <w:t xml:space="preserve">The UE shall measure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at least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w:t>
      </w:r>
      <w:proofErr w:type="spellEnd"/>
      <w:r w:rsidRPr="00E0594A">
        <w:rPr>
          <w:rFonts w:eastAsia="Times New Roman" w:cs="v4.2.0"/>
        </w:rPr>
        <w:t xml:space="preserve"> (see table 4.2C.2.3-1)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measure,NR_Intra_enh</w:t>
      </w:r>
      <w:proofErr w:type="spellEnd"/>
      <w:r w:rsidRPr="00E0594A">
        <w:rPr>
          <w:rFonts w:eastAsia="Times New Roman" w:cs="v4.2.0"/>
        </w:rPr>
        <w:t xml:space="preserve"> (see table 4.2C.2.3-2) if the UE </w:t>
      </w:r>
      <w:r w:rsidRPr="00E0594A">
        <w:rPr>
          <w:rFonts w:eastAsia="Times New Roman" w:cs="v4.2.0"/>
        </w:rPr>
        <w:lastRenderedPageBreak/>
        <w:t xml:space="preserve">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for intra-frequency cells that are identified and measured according to the measurement rules.</w:t>
      </w:r>
    </w:p>
    <w:p w14:paraId="6BF6ACCB" w14:textId="77777777" w:rsidR="00E0594A" w:rsidRPr="00E0594A" w:rsidRDefault="00E0594A" w:rsidP="00E0594A">
      <w:pPr>
        <w:rPr>
          <w:rFonts w:eastAsia="Times New Roman" w:cs="v4.2.0"/>
          <w:lang w:eastAsia="zh-CN"/>
        </w:rPr>
      </w:pPr>
      <w:r w:rsidRPr="00E0594A">
        <w:rPr>
          <w:rFonts w:eastAsia="Times New Roman" w:cs="v4.2.0"/>
        </w:rPr>
        <w:t xml:space="preserve">The UE shall filter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measurements of each measured intra-frequency cell using at least 2 measurements. Within the set of measurements used for the filtering, at least two measurements shall be spaced by at least </w:t>
      </w:r>
      <w:proofErr w:type="spellStart"/>
      <w:r w:rsidRPr="00E0594A">
        <w:rPr>
          <w:rFonts w:eastAsia="Times New Roman" w:cs="v4.2.0"/>
        </w:rPr>
        <w:t>T</w:t>
      </w:r>
      <w:r w:rsidRPr="00E0594A">
        <w:rPr>
          <w:rFonts w:eastAsia="Times New Roman" w:cs="v4.2.0"/>
          <w:vertAlign w:val="subscript"/>
        </w:rPr>
        <w:t>measure,NR_Intra</w:t>
      </w:r>
      <w:proofErr w:type="spellEnd"/>
      <w:r w:rsidRPr="00E0594A">
        <w:rPr>
          <w:rFonts w:eastAsia="Times New Roman" w:cs="v4.2.0"/>
        </w:rPr>
        <w:t>/2</w:t>
      </w:r>
      <w:r w:rsidRPr="00E0594A">
        <w:rPr>
          <w:rFonts w:eastAsia="Times New Roman" w:cs="v4.2.0"/>
          <w:lang w:eastAsia="zh-CN"/>
        </w:rPr>
        <w:t>.</w:t>
      </w:r>
    </w:p>
    <w:p w14:paraId="64CC040F" w14:textId="77777777" w:rsidR="00661F5B" w:rsidRDefault="00661F5B" w:rsidP="00661F5B">
      <w:pPr>
        <w:rPr>
          <w:rFonts w:cs="v4.2.0"/>
          <w:lang w:eastAsia="zh-CN"/>
        </w:rPr>
      </w:pPr>
      <w:ins w:id="22" w:author="Author">
        <w:r>
          <w:rPr>
            <w:rFonts w:cs="v4.2.0"/>
            <w:lang w:eastAsia="zh-CN"/>
          </w:rPr>
          <w:t>F</w:t>
        </w:r>
        <w:r>
          <w:rPr>
            <w:rFonts w:cs="v4.2.0" w:hint="eastAsia"/>
            <w:lang w:eastAsia="zh-CN"/>
          </w:rPr>
          <w:t xml:space="preserve">or UE in FR1-NTN: </w:t>
        </w:r>
      </w:ins>
    </w:p>
    <w:p w14:paraId="714FE313" w14:textId="77777777" w:rsidR="00E0594A" w:rsidRPr="00E0594A" w:rsidRDefault="00E0594A" w:rsidP="00E0594A">
      <w:pPr>
        <w:ind w:left="568" w:hanging="284"/>
        <w:rPr>
          <w:rFonts w:eastAsia="Times New Roman"/>
        </w:rPr>
      </w:pP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do not overlap with each other,</w:t>
      </w:r>
    </w:p>
    <w:p w14:paraId="20C74F82"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=1</m:t>
        </m:r>
      </m:oMath>
      <w:r w:rsidRPr="00E0594A">
        <w:rPr>
          <w:rFonts w:eastAsia="Times New Roman"/>
        </w:rPr>
        <w:t>, if GEO satellites are measured on the carrier;</w:t>
      </w:r>
    </w:p>
    <w:p w14:paraId="1941EE98"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if LEO satellites are measured on the carrier;</w:t>
      </w:r>
    </w:p>
    <w:p w14:paraId="116AF1D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partially overlap with each other,</w:t>
      </w:r>
    </w:p>
    <w:p w14:paraId="4ECBCC65"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if only GEO satellites are measured on the carrier;</w:t>
      </w:r>
    </w:p>
    <w:p w14:paraId="7B6D26F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257DB21F" w14:textId="77777777" w:rsidR="00E0594A" w:rsidRPr="00E0594A" w:rsidRDefault="00E0594A" w:rsidP="00E0594A">
      <w:pPr>
        <w:ind w:left="568" w:hanging="284"/>
        <w:rPr>
          <w:rFonts w:eastAsia="Times New Roman"/>
          <w:lang w:eastAsia="zh-CN"/>
        </w:rPr>
      </w:pPr>
      <w:r w:rsidRPr="00E0594A">
        <w:rPr>
          <w:rFonts w:eastAsia="Times New Roman"/>
          <w:lang w:eastAsia="zh-CN"/>
        </w:rPr>
        <w:t>Where</w:t>
      </w:r>
    </w:p>
    <w:p w14:paraId="62270CA0"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Pr="00E0594A">
        <w:rPr>
          <w:rFonts w:eastAsia="Times New Roman" w:hint="eastAsia"/>
          <w:lang w:eastAsia="zh-CN"/>
        </w:rPr>
        <w:t xml:space="preserve"> </w:t>
      </w:r>
      <w:r w:rsidRPr="00E0594A">
        <w:rPr>
          <w:rFonts w:eastAsia="Times New Roman"/>
          <w:lang w:eastAsia="zh-CN"/>
        </w:rPr>
        <w:t xml:space="preserve">Is the number of LEO satellites to be measured within </w:t>
      </w:r>
      <w:proofErr w:type="spellStart"/>
      <w:r w:rsidRPr="00E0594A">
        <w:rPr>
          <w:rFonts w:eastAsia="Times New Roman"/>
          <w:lang w:eastAsia="zh-CN"/>
        </w:rPr>
        <w:t>i-th</w:t>
      </w:r>
      <w:proofErr w:type="spellEnd"/>
      <w:r w:rsidRPr="00E0594A">
        <w:rPr>
          <w:rFonts w:eastAsia="Times New Roman"/>
          <w:lang w:eastAsia="zh-CN"/>
        </w:rPr>
        <w:t xml:space="preserve"> SMTC, </w:t>
      </w:r>
    </w:p>
    <w:p w14:paraId="0F1C4D44"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Pr="00E0594A">
        <w:rPr>
          <w:rFonts w:eastAsia="Times New Roman" w:hint="eastAsia"/>
          <w:lang w:eastAsia="zh-CN"/>
        </w:rPr>
        <w:t xml:space="preserve"> </w:t>
      </w:r>
      <w:r w:rsidRPr="00E0594A">
        <w:rPr>
          <w:rFonts w:eastAsia="Times New Roman"/>
          <w:lang w:eastAsia="zh-CN"/>
        </w:rPr>
        <w:t>Is the number of LEO satellites that UE can measure in parallel within an SMTC,</w:t>
      </w:r>
    </w:p>
    <w:p w14:paraId="4BCCD5D6"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hint="eastAsia"/>
          <w:lang w:eastAsia="zh-CN"/>
        </w:rPr>
        <w:t xml:space="preserve"> </w:t>
      </w:r>
      <w:r w:rsidRPr="00E0594A">
        <w:rPr>
          <w:rFonts w:eastAsia="Times New Roman"/>
          <w:lang w:eastAsia="zh-CN"/>
        </w:rPr>
        <w:t xml:space="preserve">Is the number of </w:t>
      </w:r>
      <w:proofErr w:type="spellStart"/>
      <w:r w:rsidRPr="00E0594A">
        <w:rPr>
          <w:rFonts w:eastAsia="Times New Roman"/>
          <w:lang w:eastAsia="zh-CN"/>
        </w:rPr>
        <w:t>smtcs</w:t>
      </w:r>
      <w:proofErr w:type="spellEnd"/>
      <w:r w:rsidRPr="00E0594A">
        <w:rPr>
          <w:rFonts w:eastAsia="Times New Roman"/>
          <w:lang w:eastAsia="zh-CN"/>
        </w:rPr>
        <w:t xml:space="preserve"> that partially overlap with each other.</w:t>
      </w:r>
    </w:p>
    <w:p w14:paraId="0C344C0F"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for deriving </w:t>
      </w:r>
      <w:proofErr w:type="spellStart"/>
      <w:r w:rsidRPr="00E0594A">
        <w:rPr>
          <w:rFonts w:eastAsia="Times New Roman"/>
        </w:rPr>
        <w:t>K</w:t>
      </w:r>
      <w:r w:rsidRPr="00E0594A">
        <w:rPr>
          <w:rFonts w:eastAsia="Times New Roman"/>
          <w:vertAlign w:val="subscript"/>
        </w:rPr>
        <w:t>multi_SMTC</w:t>
      </w:r>
      <w:proofErr w:type="spellEnd"/>
      <w:r w:rsidRPr="00E0594A">
        <w:rPr>
          <w:rFonts w:eastAsia="Times New Roman"/>
          <w:lang w:eastAsia="zh-CN"/>
        </w:rPr>
        <w:t xml:space="preserve"> for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w:t>
      </w:r>
    </w:p>
    <w:p w14:paraId="213BA737" w14:textId="77777777" w:rsidR="00D815E8" w:rsidRDefault="00D815E8" w:rsidP="00D815E8">
      <w:pPr>
        <w:rPr>
          <w:ins w:id="23" w:author="Author"/>
          <w:rFonts w:cs="v4.2.0"/>
          <w:lang w:eastAsia="zh-CN"/>
        </w:rPr>
      </w:pPr>
      <w:ins w:id="24" w:author="Author">
        <w:r>
          <w:rPr>
            <w:rFonts w:cs="v4.2.0" w:hint="eastAsia"/>
            <w:lang w:eastAsia="zh-CN"/>
          </w:rPr>
          <w:t xml:space="preserve">For UE in FR2-NTN, </w:t>
        </w:r>
        <w:proofErr w:type="spellStart"/>
        <w:r>
          <w:rPr>
            <w:rFonts w:cs="v4.2.0"/>
          </w:rPr>
          <w:t>K</w:t>
        </w:r>
        <w:r>
          <w:rPr>
            <w:rFonts w:cs="v4.2.0"/>
            <w:vertAlign w:val="subscript"/>
          </w:rPr>
          <w:t>multi_SMTC</w:t>
        </w:r>
        <w:proofErr w:type="spellEnd"/>
        <w:r>
          <w:rPr>
            <w:rFonts w:cs="v4.2.0" w:hint="eastAsia"/>
            <w:lang w:eastAsia="zh-CN"/>
          </w:rPr>
          <w:t xml:space="preserve"> = 1. </w:t>
        </w:r>
      </w:ins>
    </w:p>
    <w:p w14:paraId="4D56A2B5" w14:textId="77777777" w:rsidR="00E0594A" w:rsidRPr="00E0594A" w:rsidRDefault="00E0594A" w:rsidP="00E0594A">
      <w:pPr>
        <w:rPr>
          <w:rFonts w:eastAsia="Times New Roman" w:cs="v4.2.0"/>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is the scaling factor for measurements of multiple SMTCs which correspond to different satellites.</w:t>
      </w:r>
    </w:p>
    <w:p w14:paraId="0FACC9A1" w14:textId="77777777" w:rsidR="00E0594A" w:rsidRPr="00E0594A" w:rsidRDefault="00E0594A" w:rsidP="00E0594A">
      <w:pPr>
        <w:rPr>
          <w:rFonts w:eastAsia="Times New Roman"/>
          <w:lang w:eastAsia="zh-C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reselection, if it is indicated as not allowed in the measurement control system information of the serving cell.</w:t>
      </w:r>
    </w:p>
    <w:p w14:paraId="72BFF117" w14:textId="77777777" w:rsidR="00E0594A" w:rsidRPr="00E0594A" w:rsidRDefault="00E0594A" w:rsidP="00E0594A">
      <w:pPr>
        <w:rPr>
          <w:rFonts w:eastAsia="Times New Roman" w:cs="v4.2.0"/>
        </w:rPr>
      </w:pPr>
      <w:r w:rsidRPr="00E0594A">
        <w:rPr>
          <w:rFonts w:eastAsia="Times New Roman"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E0594A">
        <w:rPr>
          <w:rFonts w:eastAsia="Times New Roman"/>
        </w:rPr>
        <w:t>in TS3</w:t>
      </w:r>
      <w:r w:rsidRPr="00E0594A">
        <w:rPr>
          <w:rFonts w:eastAsia="Times New Roman"/>
          <w:lang w:eastAsia="zh-CN"/>
        </w:rPr>
        <w:t>8</w:t>
      </w:r>
      <w:r w:rsidRPr="00E0594A">
        <w:rPr>
          <w:rFonts w:eastAsia="Times New Roman"/>
        </w:rPr>
        <w:t>.304 [1]</w:t>
      </w:r>
      <w:r w:rsidRPr="00E0594A">
        <w:rPr>
          <w:rFonts w:eastAsia="Times New Roman" w:cs="v4.2.0"/>
        </w:rPr>
        <w:t xml:space="preserve">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w:t>
      </w:r>
      <w:proofErr w:type="spellEnd"/>
      <w:r w:rsidRPr="00E0594A">
        <w:rPr>
          <w:rFonts w:eastAsia="Times New Roman" w:cs="v4.2.0"/>
        </w:rPr>
        <w:t xml:space="preserve">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_Intra_enh</w:t>
      </w:r>
      <w:proofErr w:type="spellEnd"/>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4.2C.2.3-1 or table 4.2C.2.3-2 provided that:</w:t>
      </w:r>
    </w:p>
    <w:p w14:paraId="4890E3C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797E729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3</w:t>
      </w:r>
      <w:r w:rsidRPr="00E0594A">
        <w:rPr>
          <w:rFonts w:eastAsia="Times New Roman"/>
        </w:rPr>
        <w:t>dB better ranked in FR1 or 4.5dB better ranked in FR2.</w:t>
      </w:r>
    </w:p>
    <w:p w14:paraId="02FF51B8"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17EEB6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w:t>
      </w:r>
      <w:r w:rsidRPr="00E0594A">
        <w:rPr>
          <w:rFonts w:eastAsia="Times New Roman" w:cs="v4.2.0"/>
        </w:rPr>
        <w:t xml:space="preserve">R value </w:t>
      </w:r>
      <w:r w:rsidRPr="00E0594A">
        <w:rPr>
          <w:rFonts w:eastAsia="Times New Roman"/>
        </w:rPr>
        <w:t>of the highest ranked cell.</w:t>
      </w:r>
    </w:p>
    <w:p w14:paraId="3BD51D4A"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79D184E2"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the cell is at least 3dB better ranked in FR1 or 4.5dB better ranked in FR2 if the current serving cell is among them.</w:t>
      </w:r>
    </w:p>
    <w:p w14:paraId="75E3CC9B" w14:textId="77777777" w:rsidR="00E0594A" w:rsidRPr="00E0594A" w:rsidRDefault="00E0594A" w:rsidP="00E0594A">
      <w:pPr>
        <w:rPr>
          <w:rFonts w:eastAsia="Times New Roman" w:cs="v4.2.0"/>
        </w:rPr>
      </w:pPr>
      <w:r w:rsidRPr="00E0594A">
        <w:rPr>
          <w:rFonts w:eastAsia="Times New Roman" w:cs="v4.2.0"/>
        </w:rPr>
        <w:lastRenderedPageBreak/>
        <w:t>When evaluating cells for reselection, the SSB side conditions apply to both serving and non-serving intra-frequency cells.</w:t>
      </w:r>
    </w:p>
    <w:p w14:paraId="3F2D55E9" w14:textId="77777777" w:rsidR="00E0594A" w:rsidRPr="00E0594A" w:rsidRDefault="00E0594A" w:rsidP="00E0594A">
      <w:pPr>
        <w:rPr>
          <w:rFonts w:eastAsia="Times New Roman" w:cs="v4.2.0"/>
          <w:lang w:eastAsia="zh-CN"/>
        </w:rPr>
      </w:pPr>
      <w:r w:rsidRPr="00E0594A">
        <w:rPr>
          <w:rFonts w:eastAsia="Times New Roman" w:cs="v4.2.0"/>
          <w:lang w:eastAsia="zh-CN"/>
        </w:rPr>
        <w:t xml:space="preserve">If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timer has a nonzero value and the intra-frequency</w:t>
      </w:r>
      <w:r w:rsidRPr="00E0594A">
        <w:rPr>
          <w:rFonts w:eastAsia="Times New Roman" w:cs="v3.7.0"/>
        </w:rPr>
        <w:t xml:space="preserve"> cell is satisfied with the reselection criteria which are defined in </w:t>
      </w:r>
      <w:r w:rsidRPr="00E0594A">
        <w:rPr>
          <w:rFonts w:eastAsia="Times New Roman"/>
        </w:rPr>
        <w:t>TS3</w:t>
      </w:r>
      <w:r w:rsidRPr="00E0594A">
        <w:rPr>
          <w:rFonts w:eastAsia="Times New Roman"/>
          <w:lang w:eastAsia="zh-CN"/>
        </w:rPr>
        <w:t>8</w:t>
      </w:r>
      <w:r w:rsidRPr="00E0594A">
        <w:rPr>
          <w:rFonts w:eastAsia="Times New Roman"/>
        </w:rPr>
        <w:t>.304 [1]</w:t>
      </w:r>
      <w:r w:rsidRPr="00E0594A">
        <w:rPr>
          <w:rFonts w:eastAsia="Times New Roman" w:cs="v3.7.0"/>
        </w:rPr>
        <w:t xml:space="preserve">, </w:t>
      </w:r>
      <w:r w:rsidRPr="00E0594A">
        <w:rPr>
          <w:rFonts w:eastAsia="Times New Roman" w:cs="v4.2.0"/>
          <w:lang w:eastAsia="zh-CN"/>
        </w:rPr>
        <w:t xml:space="preserve">the UE shall evaluate this intra-frequency cell for the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 If this cell remains satisfied with the reselection criteria within this duration, then the UE shall reselect that cell.</w:t>
      </w:r>
    </w:p>
    <w:p w14:paraId="4945B25F" w14:textId="77777777" w:rsidR="00E0594A" w:rsidRPr="00E0594A" w:rsidRDefault="00E0594A" w:rsidP="00E0594A">
      <w:pPr>
        <w:keepNext/>
        <w:keepLines/>
        <w:spacing w:before="60"/>
        <w:jc w:val="center"/>
        <w:rPr>
          <w:rFonts w:ascii="Arial" w:eastAsia="Times New Roman" w:hAnsi="Arial"/>
          <w:b/>
          <w:lang w:val="en-US"/>
        </w:rPr>
      </w:pPr>
      <w:r w:rsidRPr="00E0594A">
        <w:rPr>
          <w:rFonts w:ascii="Arial" w:eastAsia="Times New Roman" w:hAnsi="Arial"/>
          <w:b/>
          <w:lang w:val="en-US"/>
        </w:rPr>
        <w:t xml:space="preserve">Table 4.2C.2.3-1: </w:t>
      </w:r>
      <w:proofErr w:type="spellStart"/>
      <w:r w:rsidRPr="00E0594A">
        <w:rPr>
          <w:rFonts w:ascii="Arial" w:eastAsia="Times New Roman" w:hAnsi="Arial"/>
          <w:b/>
          <w:lang w:val="en-US"/>
        </w:rPr>
        <w:t>T</w:t>
      </w:r>
      <w:r w:rsidRPr="00E0594A">
        <w:rPr>
          <w:rFonts w:ascii="Arial" w:eastAsia="Times New Roman" w:hAnsi="Arial"/>
          <w:b/>
          <w:vertAlign w:val="subscript"/>
          <w:lang w:val="en-US"/>
        </w:rPr>
        <w:t>detect,NR_Intra</w:t>
      </w:r>
      <w:proofErr w:type="spellEnd"/>
      <w:r w:rsidRPr="00E0594A">
        <w:rPr>
          <w:rFonts w:ascii="Arial" w:eastAsia="Times New Roman" w:hAnsi="Arial"/>
          <w:b/>
          <w:vertAlign w:val="subscript"/>
          <w:lang w:val="en-US"/>
        </w:rPr>
        <w:t>,</w:t>
      </w:r>
      <w:r w:rsidRPr="00E0594A">
        <w:rPr>
          <w:rFonts w:ascii="Arial" w:eastAsia="Times New Roman" w:hAnsi="Arial"/>
          <w:b/>
          <w:lang w:val="en-US"/>
        </w:rPr>
        <w:t xml:space="preserve"> </w:t>
      </w:r>
      <w:proofErr w:type="spellStart"/>
      <w:r w:rsidRPr="00E0594A">
        <w:rPr>
          <w:rFonts w:ascii="Arial" w:eastAsia="Times New Roman" w:hAnsi="Arial"/>
          <w:b/>
          <w:lang w:val="en-US"/>
        </w:rPr>
        <w:t>T</w:t>
      </w:r>
      <w:r w:rsidRPr="00E0594A">
        <w:rPr>
          <w:rFonts w:ascii="Arial" w:eastAsia="Times New Roman" w:hAnsi="Arial"/>
          <w:b/>
          <w:vertAlign w:val="subscript"/>
          <w:lang w:val="en-US"/>
        </w:rPr>
        <w:t>measure,NR_Intra</w:t>
      </w:r>
      <w:proofErr w:type="spellEnd"/>
      <w:r w:rsidRPr="00E0594A">
        <w:rPr>
          <w:rFonts w:ascii="Arial" w:eastAsia="Times New Roman" w:hAnsi="Arial"/>
          <w:b/>
          <w:lang w:val="en-US"/>
        </w:rPr>
        <w:t xml:space="preserve"> and </w:t>
      </w:r>
      <w:proofErr w:type="spellStart"/>
      <w:r w:rsidRPr="00E0594A">
        <w:rPr>
          <w:rFonts w:ascii="Arial" w:eastAsia="Times New Roman" w:hAnsi="Arial"/>
          <w:b/>
          <w:lang w:val="en-US"/>
        </w:rPr>
        <w:t>T</w:t>
      </w:r>
      <w:r w:rsidRPr="00E0594A">
        <w:rPr>
          <w:rFonts w:ascii="Arial" w:eastAsia="Times New Roman" w:hAnsi="Arial"/>
          <w:b/>
          <w:vertAlign w:val="subscript"/>
          <w:lang w:val="en-US"/>
        </w:rPr>
        <w:t>evaluate,NR_Intra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6345F32A" w14:textId="77777777" w:rsidTr="00C5212A">
        <w:trPr>
          <w:cantSplit/>
          <w:trHeight w:val="308"/>
          <w:jc w:val="center"/>
        </w:trPr>
        <w:tc>
          <w:tcPr>
            <w:tcW w:w="604" w:type="pct"/>
            <w:tcBorders>
              <w:top w:val="single" w:sz="4" w:space="0" w:color="auto"/>
              <w:left w:val="single" w:sz="4" w:space="0" w:color="auto"/>
              <w:bottom w:val="nil"/>
              <w:right w:val="single" w:sz="4" w:space="0" w:color="auto"/>
            </w:tcBorders>
          </w:tcPr>
          <w:p w14:paraId="11D8C17A"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43832C6D"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tcBorders>
              <w:top w:val="single" w:sz="4" w:space="0" w:color="auto"/>
              <w:left w:val="single" w:sz="4" w:space="0" w:color="auto"/>
              <w:bottom w:val="nil"/>
              <w:right w:val="single" w:sz="4" w:space="0" w:color="auto"/>
            </w:tcBorders>
          </w:tcPr>
          <w:p w14:paraId="1A4C39E7"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detect,NR_Intra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9560065"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measure,NR_Intra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35A2CB5" w14:textId="77777777" w:rsidR="00E0594A" w:rsidRPr="00E0594A" w:rsidRDefault="00E0594A" w:rsidP="00E0594A">
            <w:pPr>
              <w:keepNext/>
              <w:keepLines/>
              <w:spacing w:after="0"/>
              <w:jc w:val="center"/>
              <w:rPr>
                <w:rFonts w:ascii="Arial" w:eastAsia="Times New Roman" w:hAnsi="Arial"/>
                <w:b/>
                <w:sz w:val="18"/>
                <w:vertAlign w:val="subscript"/>
              </w:rPr>
            </w:pPr>
            <w:proofErr w:type="spellStart"/>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Intra</w:t>
            </w:r>
            <w:proofErr w:type="spellEnd"/>
          </w:p>
          <w:p w14:paraId="65720C12"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 (number of DRX cycles)</w:t>
            </w:r>
          </w:p>
        </w:tc>
      </w:tr>
      <w:tr w:rsidR="00E0594A" w:rsidRPr="00E0594A" w14:paraId="6C869FF5" w14:textId="77777777" w:rsidTr="00C5212A">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0D8E904A" w14:textId="77777777" w:rsidR="00E0594A" w:rsidRPr="00E0594A" w:rsidRDefault="00E0594A" w:rsidP="00E0594A">
            <w:pP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31422E4A"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tcBorders>
              <w:top w:val="nil"/>
              <w:left w:val="single" w:sz="4" w:space="0" w:color="auto"/>
              <w:bottom w:val="single" w:sz="4" w:space="0" w:color="auto"/>
              <w:right w:val="single" w:sz="4" w:space="0" w:color="auto"/>
            </w:tcBorders>
            <w:vAlign w:val="center"/>
          </w:tcPr>
          <w:p w14:paraId="52F6AAB1" w14:textId="77777777" w:rsidR="00E0594A" w:rsidRPr="00E0594A" w:rsidRDefault="00E0594A" w:rsidP="00E0594A">
            <w:pPr>
              <w:rPr>
                <w:rFonts w:ascii="Arial" w:eastAsia="Times New Roman" w:hAnsi="Arial"/>
                <w:b/>
                <w:sz w:val="18"/>
                <w:vertAlign w:val="superscript"/>
              </w:rPr>
            </w:pPr>
          </w:p>
        </w:tc>
        <w:tc>
          <w:tcPr>
            <w:tcW w:w="0" w:type="auto"/>
            <w:tcBorders>
              <w:top w:val="nil"/>
              <w:left w:val="single" w:sz="4" w:space="0" w:color="auto"/>
              <w:bottom w:val="single" w:sz="4" w:space="0" w:color="auto"/>
              <w:right w:val="single" w:sz="4" w:space="0" w:color="auto"/>
            </w:tcBorders>
            <w:vAlign w:val="center"/>
          </w:tcPr>
          <w:p w14:paraId="5BFF3206" w14:textId="77777777" w:rsidR="00E0594A" w:rsidRPr="00E0594A" w:rsidRDefault="00E0594A" w:rsidP="00E0594A">
            <w:pPr>
              <w:spacing w:after="0"/>
              <w:rPr>
                <w:rFonts w:ascii="CG Times (WN)" w:eastAsia="Times New Roman" w:hAnsi="CG Times (WN)"/>
                <w:lang w:val="en-US" w:eastAsia="zh-CN"/>
              </w:rPr>
            </w:pPr>
          </w:p>
        </w:tc>
        <w:tc>
          <w:tcPr>
            <w:tcW w:w="0" w:type="auto"/>
            <w:tcBorders>
              <w:top w:val="nil"/>
              <w:left w:val="single" w:sz="4" w:space="0" w:color="auto"/>
              <w:bottom w:val="single" w:sz="4" w:space="0" w:color="auto"/>
              <w:right w:val="single" w:sz="4" w:space="0" w:color="auto"/>
            </w:tcBorders>
            <w:vAlign w:val="center"/>
          </w:tcPr>
          <w:p w14:paraId="682EF555" w14:textId="77777777" w:rsidR="00E0594A" w:rsidRPr="00E0594A" w:rsidRDefault="00E0594A" w:rsidP="00E0594A">
            <w:pPr>
              <w:spacing w:after="0"/>
              <w:rPr>
                <w:rFonts w:ascii="CG Times (WN)" w:eastAsia="Times New Roman" w:hAnsi="CG Times (WN)"/>
                <w:lang w:val="en-US" w:eastAsia="zh-CN"/>
              </w:rPr>
            </w:pPr>
          </w:p>
        </w:tc>
      </w:tr>
      <w:tr w:rsidR="00E0594A" w:rsidRPr="00E0594A" w14:paraId="75BFEA34"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3B3714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14:paraId="160E045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32C8688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M2 </w:t>
            </w:r>
            <w:r w:rsidRPr="00E0594A">
              <w:rPr>
                <w:rFonts w:ascii="Arial" w:eastAsia="Times New Roman" w:hAnsi="Arial"/>
                <w:sz w:val="18"/>
              </w:rPr>
              <w:t>(36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4D5DB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(4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20624A0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(16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r>
      <w:tr w:rsidR="00E0594A" w:rsidRPr="00E0594A" w14:paraId="1BF73DFF"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5E88B50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3D962D0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54B458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 x N1 (28 x N1)</w:t>
            </w:r>
          </w:p>
        </w:tc>
        <w:tc>
          <w:tcPr>
            <w:tcW w:w="1112" w:type="pct"/>
            <w:tcBorders>
              <w:top w:val="single" w:sz="4" w:space="0" w:color="auto"/>
              <w:left w:val="single" w:sz="4" w:space="0" w:color="auto"/>
              <w:bottom w:val="single" w:sz="4" w:space="0" w:color="auto"/>
              <w:right w:val="single" w:sz="4" w:space="0" w:color="auto"/>
            </w:tcBorders>
          </w:tcPr>
          <w:p w14:paraId="73B83FC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7E72FA3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19EFDE0B"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71223E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0DF7F43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7C619F4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4829305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6F2FDAF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73FD8D38"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22261B5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2AF3E685"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69DF573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8"/>
                <w:lang w:eastAsia="zh-CN"/>
              </w:rPr>
              <w:t>58.88</w:t>
            </w:r>
            <w:r w:rsidRPr="00E0594A">
              <w:rPr>
                <w:rFonts w:ascii="Arial" w:eastAsia="Times New Roman" w:hAnsi="Arial"/>
                <w:sz w:val="18"/>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8214C6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07C84B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331D27F8"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11F84AB" w14:textId="77777777" w:rsidR="00E0594A" w:rsidRPr="00E0594A" w:rsidRDefault="00E0594A" w:rsidP="00E0594A">
            <w:pPr>
              <w:keepNext/>
              <w:keepLines/>
              <w:spacing w:after="0"/>
              <w:ind w:left="851" w:hanging="851"/>
              <w:rPr>
                <w:rFonts w:ascii="Arial" w:eastAsia="Times New Roman" w:hAnsi="Arial"/>
                <w:snapToGrid w:val="0"/>
                <w:sz w:val="18"/>
                <w:lang w:eastAsia="zh-CN"/>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t xml:space="preserve">M2 = 2 </w:t>
            </w:r>
            <w:r w:rsidRPr="00E0594A">
              <w:rPr>
                <w:rFonts w:ascii="Arial" w:eastAsia="Times New Roman" w:hAnsi="Arial"/>
                <w:snapToGrid w:val="0"/>
                <w:sz w:val="18"/>
                <w:lang w:eastAsia="zh-CN"/>
              </w:rPr>
              <w:t>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1&lt;N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w:t>
            </w:r>
            <w:r w:rsidRPr="00E0594A">
              <w:rPr>
                <w:rFonts w:ascii="Arial" w:eastAsia="Times New Roman" w:hAnsi="Arial"/>
                <w:snapToGrid w:val="0"/>
                <w:sz w:val="18"/>
                <w:lang w:eastAsia="zh-CN"/>
              </w:rPr>
              <w:sym w:font="Symbol" w:char="F0A3"/>
            </w:r>
            <w:r w:rsidRPr="00E0594A">
              <w:rPr>
                <w:rFonts w:ascii="Arial" w:eastAsia="Times New Roman" w:hAnsi="Arial"/>
                <w:snapToGrid w:val="0"/>
                <w:sz w:val="18"/>
                <w:lang w:eastAsia="zh-CN"/>
              </w:rPr>
              <w:t xml:space="preserve"> 4 upon more than 1 SMTC configured at the UE; M2 = 1.5 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=1 upon 1 SMTC configured at the UE; otherwise M2=1.</w:t>
            </w:r>
            <w:r w:rsidRPr="00E0594A">
              <w:rPr>
                <w:rFonts w:ascii="Arial" w:eastAsia="Times New Roman" w:hAnsi="Arial"/>
                <w:sz w:val="18"/>
              </w:rPr>
              <w:t xml:space="preserve"> </w:t>
            </w:r>
            <w:r w:rsidRPr="00E0594A">
              <w:rPr>
                <w:rFonts w:ascii="Arial" w:eastAsia="Times New Roman" w:hAnsi="Arial"/>
                <w:snapToGrid w:val="0"/>
                <w:sz w:val="18"/>
                <w:lang w:eastAsia="zh-CN"/>
              </w:rPr>
              <w:t>Where,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E0594A">
              <w:rPr>
                <w:rFonts w:ascii="Arial" w:eastAsia="Times New Roman" w:hAnsi="Arial"/>
                <w:snapToGrid w:val="0"/>
                <w:sz w:val="18"/>
                <w:lang w:eastAsia="zh-CN"/>
              </w:rPr>
              <w:t>T</w:t>
            </w:r>
            <w:r w:rsidRPr="00E0594A">
              <w:rPr>
                <w:rFonts w:ascii="Arial" w:eastAsia="Times New Roman" w:hAnsi="Arial"/>
                <w:snapToGrid w:val="0"/>
                <w:sz w:val="18"/>
                <w:vertAlign w:val="subscript"/>
                <w:lang w:eastAsia="zh-CN"/>
              </w:rPr>
              <w:t>detect</w:t>
            </w:r>
            <w:proofErr w:type="spellEnd"/>
            <w:r w:rsidRPr="00E0594A">
              <w:rPr>
                <w:rFonts w:ascii="Arial" w:eastAsia="Times New Roman" w:hAnsi="Arial"/>
                <w:snapToGrid w:val="0"/>
                <w:sz w:val="18"/>
                <w:vertAlign w:val="subscript"/>
                <w:lang w:eastAsia="zh-CN"/>
              </w:rPr>
              <w:t xml:space="preserve">, </w:t>
            </w:r>
            <w:proofErr w:type="spellStart"/>
            <w:r w:rsidRPr="00E0594A">
              <w:rPr>
                <w:rFonts w:ascii="Arial" w:eastAsia="Times New Roman" w:hAnsi="Arial"/>
                <w:snapToGrid w:val="0"/>
                <w:sz w:val="18"/>
                <w:vertAlign w:val="subscript"/>
                <w:lang w:eastAsia="zh-CN"/>
              </w:rPr>
              <w:t>NR_intra</w:t>
            </w:r>
            <w:proofErr w:type="spellEnd"/>
            <w:r w:rsidRPr="00E0594A">
              <w:rPr>
                <w:rFonts w:ascii="Arial" w:eastAsia="Times New Roman" w:hAnsi="Arial"/>
                <w:snapToGrid w:val="0"/>
                <w:sz w:val="18"/>
                <w:vertAlign w:val="subscript"/>
                <w:lang w:eastAsia="zh-CN"/>
              </w:rPr>
              <w:t xml:space="preserve"> </w:t>
            </w:r>
            <w:r w:rsidRPr="00E0594A">
              <w:rPr>
                <w:rFonts w:ascii="Arial" w:eastAsia="Times New Roman" w:hAnsi="Arial"/>
                <w:snapToGrid w:val="0"/>
                <w:sz w:val="18"/>
                <w:lang w:eastAsia="zh-CN"/>
              </w:rPr>
              <w:t>is expected.</w:t>
            </w:r>
          </w:p>
          <w:p w14:paraId="1131808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2:</w:t>
            </w:r>
            <w:r w:rsidRPr="00E0594A">
              <w:rPr>
                <w:rFonts w:ascii="Arial" w:eastAsia="Times New Roman" w:hAnsi="Arial"/>
                <w:sz w:val="18"/>
                <w:lang w:eastAsia="zh-CN"/>
              </w:rPr>
              <w:t xml:space="preserve"> </w:t>
            </w:r>
            <w:r w:rsidRPr="00E0594A">
              <w:rPr>
                <w:rFonts w:ascii="Arial" w:eastAsia="Times New Roman" w:hAnsi="Arial"/>
                <w:sz w:val="18"/>
                <w:lang w:eastAsia="zh-CN"/>
              </w:rPr>
              <w:tab/>
              <w:t>The UE is not required to meet the requirements for 2.56s DRX cycle length for earth-moving LEO deployment.</w:t>
            </w:r>
          </w:p>
        </w:tc>
      </w:tr>
    </w:tbl>
    <w:p w14:paraId="009315E9" w14:textId="77777777" w:rsidR="00E0594A" w:rsidRPr="00E0594A" w:rsidRDefault="00E0594A" w:rsidP="00E0594A">
      <w:pPr>
        <w:rPr>
          <w:rFonts w:eastAsia="Times New Roman"/>
        </w:rPr>
      </w:pPr>
    </w:p>
    <w:p w14:paraId="25BC43B1"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4.2C.2.3-2: </w:t>
      </w:r>
      <w:proofErr w:type="spellStart"/>
      <w:r w:rsidRPr="00E0594A">
        <w:rPr>
          <w:rFonts w:ascii="Arial" w:eastAsia="Times New Roman" w:hAnsi="Arial"/>
          <w:b/>
        </w:rPr>
        <w:t>T</w:t>
      </w:r>
      <w:r w:rsidRPr="00E0594A">
        <w:rPr>
          <w:rFonts w:ascii="Arial" w:eastAsia="Times New Roman" w:hAnsi="Arial"/>
          <w:b/>
          <w:vertAlign w:val="subscript"/>
        </w:rPr>
        <w:t>detect,NR_Intra_enh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measure,NR_Intra_enh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evaluate,NR_Intra_enh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148BFC2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427DB20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6B24460B"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69A007AF"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3B53AFCC"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Intra_enh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3793C46F"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5626BC"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5918D2B6"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285876D8"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64D4176E"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17EBA84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3AE39843"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4855162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 xml:space="preserve"> 2.56 x M2 (8 x M2)</w:t>
            </w:r>
            <w:r w:rsidRPr="00E0594A">
              <w:rPr>
                <w:rFonts w:ascii="Arial" w:eastAsia="Times New Roman" w:hAnsi="Arial"/>
                <w:sz w:val="18"/>
                <w:vertAlign w:val="superscript"/>
              </w:rPr>
              <w:t>Note 1</w:t>
            </w:r>
          </w:p>
        </w:tc>
        <w:tc>
          <w:tcPr>
            <w:tcW w:w="1519" w:type="pct"/>
            <w:tcBorders>
              <w:top w:val="single" w:sz="4" w:space="0" w:color="auto"/>
              <w:left w:val="single" w:sz="4" w:space="0" w:color="auto"/>
              <w:bottom w:val="single" w:sz="4" w:space="0" w:color="auto"/>
              <w:right w:val="single" w:sz="4" w:space="0" w:color="auto"/>
            </w:tcBorders>
          </w:tcPr>
          <w:p w14:paraId="0340EC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6CC68B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75D19B2D"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6A39BD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0D9D433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5.12 (8)</w:t>
            </w:r>
          </w:p>
        </w:tc>
        <w:tc>
          <w:tcPr>
            <w:tcW w:w="1519" w:type="pct"/>
            <w:tcBorders>
              <w:top w:val="single" w:sz="4" w:space="0" w:color="auto"/>
              <w:left w:val="single" w:sz="4" w:space="0" w:color="auto"/>
              <w:bottom w:val="single" w:sz="4" w:space="0" w:color="auto"/>
              <w:right w:val="single" w:sz="4" w:space="0" w:color="auto"/>
            </w:tcBorders>
          </w:tcPr>
          <w:p w14:paraId="652982B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048823C9"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4981D1E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053B004B"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4386E2E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8.96 (7)</w:t>
            </w:r>
          </w:p>
        </w:tc>
        <w:tc>
          <w:tcPr>
            <w:tcW w:w="1519" w:type="pct"/>
            <w:tcBorders>
              <w:top w:val="single" w:sz="4" w:space="0" w:color="auto"/>
              <w:left w:val="single" w:sz="4" w:space="0" w:color="auto"/>
              <w:bottom w:val="single" w:sz="4" w:space="0" w:color="auto"/>
              <w:right w:val="single" w:sz="4" w:space="0" w:color="auto"/>
            </w:tcBorders>
          </w:tcPr>
          <w:p w14:paraId="28BCD2AD"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6EEB073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559015F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45E78D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074E957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6CC9BDE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1286B9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256BA896"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3A7BF89"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2, M3 = M4 = 2.5</w:t>
            </w:r>
          </w:p>
        </w:tc>
      </w:tr>
    </w:tbl>
    <w:p w14:paraId="2E2F56B7" w14:textId="77777777" w:rsidR="00E0594A" w:rsidRPr="00E0594A" w:rsidRDefault="00E0594A" w:rsidP="00E0594A">
      <w:pPr>
        <w:rPr>
          <w:rFonts w:eastAsia="Times New Roman"/>
          <w:lang w:eastAsia="zh-CN"/>
        </w:rPr>
      </w:pPr>
    </w:p>
    <w:p w14:paraId="691E643F" w14:textId="77777777" w:rsidR="00E0594A" w:rsidRPr="00E0594A" w:rsidRDefault="00E0594A" w:rsidP="00E0594A">
      <w:pPr>
        <w:rPr>
          <w:rFonts w:eastAsia="Times New Roman"/>
          <w:szCs w:val="24"/>
          <w:lang w:eastAsia="zh-CN"/>
        </w:rPr>
      </w:pPr>
      <w:r w:rsidRPr="00E0594A">
        <w:rPr>
          <w:rFonts w:eastAsia="Times New Roman"/>
        </w:rPr>
        <w:t xml:space="preserve">If </w:t>
      </w:r>
      <w:r w:rsidRPr="00E0594A">
        <w:rPr>
          <w:rFonts w:eastAsia="Times New Roman"/>
          <w:lang w:val="en-US"/>
        </w:rPr>
        <w:t>‘</w:t>
      </w:r>
      <w:r w:rsidRPr="00E0594A">
        <w:rPr>
          <w:rFonts w:eastAsia="Times New Roman"/>
          <w:i/>
          <w:iCs/>
          <w:lang w:val="en-US"/>
        </w:rPr>
        <w:t>t-Service</w:t>
      </w:r>
      <w:r w:rsidRPr="00E0594A">
        <w:rPr>
          <w:rFonts w:eastAsia="Times New Roman"/>
          <w:lang w:val="en-US"/>
        </w:rPr>
        <w:t>’</w:t>
      </w:r>
      <w:r w:rsidRPr="00E0594A">
        <w:rPr>
          <w:rFonts w:eastAsia="Times New Roman"/>
        </w:rPr>
        <w:t xml:space="preserve"> is broadcasted and applicable, UE shall be able to detect, measure, and evaluate neighbour cells before the serving cell stops serving the area regardless of whether the distance condition based on serving cell reference location is met or the legacy </w:t>
      </w:r>
      <w:proofErr w:type="spellStart"/>
      <w:r w:rsidRPr="00E0594A">
        <w:rPr>
          <w:rFonts w:eastAsia="Times New Roman"/>
        </w:rPr>
        <w:t>Srxlev</w:t>
      </w:r>
      <w:proofErr w:type="spellEnd"/>
      <w:r w:rsidRPr="00E0594A">
        <w:rPr>
          <w:rFonts w:eastAsia="Times New Roman"/>
        </w:rPr>
        <w:t>/</w:t>
      </w:r>
      <w:proofErr w:type="spellStart"/>
      <w:r w:rsidRPr="00E0594A">
        <w:rPr>
          <w:rFonts w:eastAsia="Times New Roman"/>
        </w:rPr>
        <w:t>Squal</w:t>
      </w:r>
      <w:proofErr w:type="spellEnd"/>
      <w:r w:rsidRPr="00E0594A">
        <w:rPr>
          <w:rFonts w:eastAsia="Times New Roman"/>
        </w:rPr>
        <w:t xml:space="preserve"> condition are met, and when to start the detection, measurement and evaluation on neighbour cells is up to UE implementation.</w:t>
      </w:r>
      <w:r w:rsidRPr="00E0594A">
        <w:rPr>
          <w:rFonts w:eastAsia="Times New Roman"/>
          <w:lang w:eastAsia="zh-CN"/>
        </w:rPr>
        <w:t xml:space="preserve"> 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 xml:space="preserve">to the first slot when the cell is scheduled to stop serving the area according to the broadcasted information is less than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rPr>
        <w:t>.</w:t>
      </w:r>
    </w:p>
    <w:p w14:paraId="4DF8C6D0" w14:textId="77777777" w:rsidR="00E0594A" w:rsidRPr="00E0594A" w:rsidRDefault="00E0594A" w:rsidP="00E0594A">
      <w:pPr>
        <w:keepLines/>
        <w:tabs>
          <w:tab w:val="center" w:pos="4536"/>
          <w:tab w:val="right" w:pos="9072"/>
        </w:tabs>
        <w:rPr>
          <w:rFonts w:eastAsia="Times New Roman"/>
          <w:lang w:eastAsia="zh-CN"/>
        </w:rPr>
      </w:pP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trigger</w:t>
      </w:r>
      <w:proofErr w:type="spellEnd"/>
      <w:r w:rsidRPr="00E0594A">
        <w:rPr>
          <w:rFonts w:eastAsia="Times New Roman"/>
          <w:lang w:eastAsia="zh-CN"/>
        </w:rPr>
        <w:t xml:space="preserve"> = max(</w:t>
      </w:r>
      <w:proofErr w:type="spellStart"/>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w:t>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w:t>
      </w:r>
    </w:p>
    <w:p w14:paraId="5BEFF20D" w14:textId="77777777" w:rsidR="00E0594A" w:rsidRPr="00E0594A" w:rsidRDefault="00E0594A" w:rsidP="00E0594A">
      <w:pPr>
        <w:rPr>
          <w:rFonts w:eastAsia="Times New Roman"/>
        </w:rPr>
      </w:pPr>
      <w:r w:rsidRPr="00E0594A">
        <w:rPr>
          <w:rFonts w:eastAsia="Times New Roman"/>
          <w:szCs w:val="24"/>
          <w:lang w:eastAsia="zh-CN"/>
        </w:rPr>
        <w:t>where</w:t>
      </w:r>
    </w:p>
    <w:p w14:paraId="1F25CA6C"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07D341B7"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intra-frequency cell detection delay in IDLE/INACTIVE mode defined Table </w:t>
      </w:r>
      <w:proofErr w:type="spellStart"/>
      <w:r w:rsidRPr="00E0594A">
        <w:rPr>
          <w:rFonts w:eastAsia="Times New Roman"/>
          <w:lang w:eastAsia="zh-CN"/>
        </w:rPr>
        <w:t>Table</w:t>
      </w:r>
      <w:proofErr w:type="spellEnd"/>
      <w:r w:rsidRPr="00E0594A">
        <w:rPr>
          <w:rFonts w:eastAsia="Times New Roman"/>
          <w:lang w:eastAsia="zh-CN"/>
        </w:rPr>
        <w:t xml:space="preserve"> 4.2C.2.3-2,</w:t>
      </w:r>
    </w:p>
    <w:p w14:paraId="4E8CD0F6"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inter-frequency cell detection delay in IDLE/INACTIVE mode defined Table 4.2C.2.4-2.</w:t>
      </w:r>
    </w:p>
    <w:p w14:paraId="0B395226" w14:textId="77777777" w:rsidR="00E0594A" w:rsidRPr="00E0594A" w:rsidRDefault="00E0594A" w:rsidP="00E0594A">
      <w:pPr>
        <w:rPr>
          <w:rFonts w:eastAsia="Times New Roman"/>
        </w:rPr>
      </w:pPr>
      <w:r w:rsidRPr="00E0594A">
        <w:rPr>
          <w:rFonts w:eastAsia="Times New Roman"/>
        </w:rPr>
        <w:t xml:space="preserve">The requirements in this clause apply provided that the number of SMTCs for any inter-frequency carrier does not exceed the </w:t>
      </w:r>
      <w:r w:rsidRPr="00E0594A">
        <w:rPr>
          <w:rFonts w:eastAsia="Times New Roman"/>
          <w:i/>
        </w:rPr>
        <w:t>parallelSMTC-r17</w:t>
      </w:r>
      <w:r w:rsidRPr="00E0594A">
        <w:rPr>
          <w:rFonts w:eastAsia="Times New Roman"/>
        </w:rPr>
        <w:t xml:space="preserve">, otherwise UE may select one or subset of all the configured SMTCs sequentially for performing the measurements until all of the SMTCs can be measured. The selection of SMTCs to be used is up to UE </w:t>
      </w:r>
      <w:r w:rsidRPr="00E0594A">
        <w:rPr>
          <w:rFonts w:eastAsia="Times New Roman"/>
        </w:rPr>
        <w:lastRenderedPageBreak/>
        <w:t xml:space="preserve">implementation, and </w:t>
      </w:r>
      <w:r w:rsidRPr="00E0594A">
        <w:rPr>
          <w:rFonts w:eastAsia="Times New Roman"/>
          <w:lang w:val="en-US"/>
        </w:rPr>
        <w:t xml:space="preserve">in this case, measurement period longer than the corresponding measurement period specified in Table 4.2C.2.3-1 and Table 4.2C.2.3-2 </w:t>
      </w:r>
      <w:r w:rsidRPr="00E0594A">
        <w:rPr>
          <w:rFonts w:eastAsia="Times New Roman"/>
        </w:rPr>
        <w:t>is expected.</w:t>
      </w:r>
    </w:p>
    <w:p w14:paraId="31113B0C" w14:textId="77777777" w:rsidR="00E0594A" w:rsidRPr="00E0594A" w:rsidRDefault="00E0594A" w:rsidP="00E0594A">
      <w:pPr>
        <w:rPr>
          <w:rFonts w:eastAsia="Times New Roman"/>
        </w:rPr>
      </w:pPr>
    </w:p>
    <w:p w14:paraId="7D12FA85"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4.2C.2.4</w:t>
      </w:r>
      <w:r w:rsidRPr="00E0594A">
        <w:rPr>
          <w:rFonts w:ascii="Arial" w:eastAsia="Times New Roman" w:hAnsi="Arial"/>
          <w:sz w:val="24"/>
          <w:lang w:val="en-US" w:eastAsia="zh-CN"/>
        </w:rPr>
        <w:tab/>
        <w:t>Measurements of inter-frequency NR cells</w:t>
      </w:r>
    </w:p>
    <w:p w14:paraId="5C21C53D" w14:textId="77777777" w:rsidR="00E0594A" w:rsidRPr="00E0594A" w:rsidRDefault="00E0594A" w:rsidP="00E0594A">
      <w:pPr>
        <w:rPr>
          <w:rFonts w:eastAsia="Times New Roman"/>
        </w:rPr>
      </w:pPr>
      <w:r w:rsidRPr="00E0594A">
        <w:rPr>
          <w:rFonts w:eastAsia="Times New Roman"/>
        </w:rP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14:paraId="169897FE"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and </w:t>
      </w:r>
      <w:proofErr w:type="spellStart"/>
      <w:r w:rsidRPr="00E0594A">
        <w:rPr>
          <w:rFonts w:eastAsia="Times New Roman"/>
        </w:rPr>
        <w:t>Squal</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inter-frequency layers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vertAlign w:val="subscript"/>
        </w:rPr>
        <w:t xml:space="preserve"> </w:t>
      </w:r>
      <w:r w:rsidRPr="00E0594A">
        <w:rPr>
          <w:rFonts w:eastAsia="Times New Roman"/>
        </w:rPr>
        <w:t xml:space="preserve">where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is described in clause 4.2C.2.9.</w:t>
      </w:r>
    </w:p>
    <w:p w14:paraId="770BB526" w14:textId="77777777" w:rsidR="00E0594A" w:rsidRPr="00E0594A" w:rsidRDefault="00E0594A" w:rsidP="00E0594A">
      <w:pPr>
        <w:rPr>
          <w:rFonts w:eastAsia="Times New Roman" w:cs="v4.2.0"/>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or </w:t>
      </w:r>
      <w:proofErr w:type="spellStart"/>
      <w:r w:rsidRPr="00E0594A">
        <w:rPr>
          <w:rFonts w:eastAsia="Times New Roman"/>
        </w:rPr>
        <w:t>Squal</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or the distance between UE and serving cell reference location is larger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and measure inter-frequency layers of higher, equal or lower priority in preparation for possible reselection. 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 In this scenario, the minimum rate at which the UE is required to search for and measure higher priority layers shall be the same as that defined below in this clause.</w:t>
      </w:r>
    </w:p>
    <w:p w14:paraId="173176C2" w14:textId="77777777" w:rsidR="00E0594A" w:rsidRPr="00E0594A" w:rsidRDefault="00E0594A" w:rsidP="00E0594A">
      <w:pPr>
        <w:rPr>
          <w:rFonts w:eastAsia="Times New Roman" w:cs="v4.2.0"/>
        </w:rPr>
      </w:pPr>
      <w:r w:rsidRPr="00E0594A">
        <w:rPr>
          <w:rFonts w:eastAsia="Times New Roman" w:cs="v4.2.0"/>
        </w:rPr>
        <w:t>The UE shall be able to evaluate whether a newly detectable inter-frequency cell meets the reselection criteria defined in TS3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m:t>
                </m:r>
              </m:sub>
            </m:sSub>
          </m:e>
        </m:nary>
      </m:oMath>
      <w:r w:rsidRPr="00E0594A">
        <w:rPr>
          <w:rFonts w:eastAsia="Times New Roman" w:cs="v4.2.0" w:hint="eastAsia"/>
          <w:lang w:eastAsia="zh-CN"/>
        </w:rPr>
        <w:t xml:space="preserve">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detect,NR_Inter_enh</m:t>
                </m:r>
              </m:sub>
            </m:sSub>
          </m:e>
        </m:nary>
      </m:oMath>
      <w:r w:rsidRPr="00E0594A">
        <w:rPr>
          <w:rFonts w:eastAsia="Times New Roman" w:cs="v4.2.0" w:hint="eastAsia"/>
          <w:lang w:eastAsia="zh-C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if at least carrier frequency information is provided for inter-frequency neighbour cells by the serving cells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 provided that the reselection criteria is met by a margin of</w:t>
      </w:r>
      <w:r w:rsidRPr="00E0594A">
        <w:rPr>
          <w:rFonts w:eastAsia="Times New Roman" w:cs="v4.2.0"/>
          <w:lang w:eastAsia="zh-CN"/>
        </w:rPr>
        <w:t xml:space="preserve"> at least [5]dB </w:t>
      </w:r>
      <w:r w:rsidRPr="00E0594A">
        <w:rPr>
          <w:rFonts w:eastAsia="Times New Roman" w:cs="v4.2.0"/>
        </w:rPr>
        <w:t xml:space="preserve">in FR1 </w:t>
      </w:r>
      <w:r w:rsidRPr="00E0594A">
        <w:rPr>
          <w:rFonts w:eastAsia="Times New Roman" w:cs="v4.2.0"/>
          <w:lang w:eastAsia="zh-CN"/>
        </w:rPr>
        <w:t xml:space="preserve">for reselections based on ranking or [6]dB </w:t>
      </w:r>
      <w:r w:rsidRPr="00E0594A">
        <w:rPr>
          <w:rFonts w:eastAsia="Times New Roman" w:cs="v4.2.0"/>
        </w:rPr>
        <w:t xml:space="preserve">in FR1 </w:t>
      </w:r>
      <w:r w:rsidRPr="00E0594A">
        <w:rPr>
          <w:rFonts w:eastAsia="Times New Roman" w:cs="v4.2.0"/>
          <w:lang w:eastAsia="zh-CN"/>
        </w:rPr>
        <w:t>for SS-RSRP reselections based on absolute priorities or [4]dB in FR1 for SS-RSRQ reselections based on absolute priorities</w:t>
      </w:r>
      <w:r w:rsidRPr="00E0594A">
        <w:rPr>
          <w:rFonts w:eastAsia="Times New Roman" w:cs="v4.2.0"/>
        </w:rPr>
        <w:t xml:space="preserve">. The parameter </w:t>
      </w:r>
      <w:proofErr w:type="spellStart"/>
      <w:r w:rsidRPr="00E0594A">
        <w:rPr>
          <w:rFonts w:eastAsia="Times New Roman" w:cs="v4.2.0"/>
        </w:rPr>
        <w:t>K</w:t>
      </w:r>
      <w:r w:rsidRPr="00E0594A">
        <w:rPr>
          <w:rFonts w:eastAsia="Times New Roman" w:cs="v4.2.0"/>
          <w:vertAlign w:val="subscript"/>
        </w:rPr>
        <w:t>carrier</w:t>
      </w:r>
      <w:proofErr w:type="spellEnd"/>
      <w:r w:rsidRPr="00E0594A">
        <w:rPr>
          <w:rFonts w:eastAsia="Times New Roman" w:cs="v4.2.0"/>
        </w:rPr>
        <w:t xml:space="preserve"> is the number of NR inter-frequency carriers indicated by the serving cell.</w:t>
      </w:r>
    </w:p>
    <w:p w14:paraId="1D34D675" w14:textId="77777777" w:rsidR="008957CF" w:rsidRDefault="00E0594A" w:rsidP="008957CF">
      <w:pPr>
        <w:rPr>
          <w:ins w:id="25" w:author="Author"/>
          <w:rFonts w:cs="v4.2.0"/>
          <w:lang w:eastAsia="zh-CN"/>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multi_SMTC,i</w:t>
      </w:r>
      <w:proofErr w:type="spellEnd"/>
      <w:r w:rsidRPr="00E0594A">
        <w:rPr>
          <w:rFonts w:eastAsia="Times New Roman" w:cs="v4.2.0"/>
        </w:rPr>
        <w:t xml:space="preserve"> is the scaling factor for measurement of multiple SMTCs or multiple satellites</w:t>
      </w:r>
      <w:ins w:id="26" w:author="Author">
        <w:r w:rsidR="008957CF">
          <w:rPr>
            <w:rFonts w:cs="v4.2.0" w:hint="eastAsia"/>
            <w:lang w:eastAsia="zh-CN"/>
          </w:rPr>
          <w:t xml:space="preserve">. </w:t>
        </w:r>
      </w:ins>
    </w:p>
    <w:p w14:paraId="0F1409DE" w14:textId="77777777" w:rsidR="008957CF" w:rsidRDefault="008957CF" w:rsidP="008957CF">
      <w:pPr>
        <w:rPr>
          <w:ins w:id="27" w:author="Author"/>
          <w:rFonts w:cs="v4.2.0"/>
          <w:lang w:eastAsia="zh-CN"/>
        </w:rPr>
      </w:pPr>
      <w:ins w:id="28" w:author="Author">
        <w:r>
          <w:rPr>
            <w:rFonts w:cs="v4.2.0" w:hint="eastAsia"/>
            <w:lang w:eastAsia="zh-CN"/>
          </w:rPr>
          <w:t>For FR2-NTN,</w:t>
        </w:r>
        <w:r w:rsidRPr="00026155">
          <w:rPr>
            <w:rFonts w:cs="v4.2.0"/>
          </w:rPr>
          <w:t xml:space="preserve"> </w:t>
        </w:r>
        <w:proofErr w:type="spellStart"/>
        <w:r>
          <w:rPr>
            <w:rFonts w:cs="v4.2.0"/>
          </w:rPr>
          <w:t>K</w:t>
        </w:r>
        <w:r>
          <w:rPr>
            <w:rFonts w:cs="v4.2.0"/>
            <w:vertAlign w:val="subscript"/>
          </w:rPr>
          <w:t>multi_SMTC,i</w:t>
        </w:r>
        <w:proofErr w:type="spellEnd"/>
        <w:r>
          <w:rPr>
            <w:rFonts w:cs="v4.2.0" w:hint="eastAsia"/>
            <w:lang w:eastAsia="zh-CN"/>
          </w:rPr>
          <w:t xml:space="preserve"> = 1.</w:t>
        </w:r>
      </w:ins>
    </w:p>
    <w:p w14:paraId="0ECB4871" w14:textId="77777777" w:rsidR="008957CF" w:rsidRDefault="008957CF" w:rsidP="008957CF">
      <w:pPr>
        <w:rPr>
          <w:rFonts w:cs="v4.2.0"/>
          <w:lang w:eastAsia="zh-CN"/>
        </w:rPr>
      </w:pPr>
      <w:ins w:id="29" w:author="Author">
        <w:r>
          <w:rPr>
            <w:rFonts w:cs="v4.2.0" w:hint="eastAsia"/>
            <w:lang w:eastAsia="zh-CN"/>
          </w:rPr>
          <w:t xml:space="preserve">For UE in FR1-NTN: </w:t>
        </w:r>
      </w:ins>
    </w:p>
    <w:p w14:paraId="6FD1E1D8"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do not overlap with each other,</w:t>
      </w:r>
    </w:p>
    <w:p w14:paraId="61D21EAB"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=1</m:t>
        </m:r>
      </m:oMath>
      <w:r w:rsidRPr="00E0594A">
        <w:rPr>
          <w:rFonts w:eastAsia="Times New Roman"/>
        </w:rPr>
        <w:t>, if GEO satellites are measured on the carrier;</w:t>
      </w:r>
    </w:p>
    <w:p w14:paraId="54EF620F"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if LEO satellites are measured on the carrier;</w:t>
      </w:r>
    </w:p>
    <w:p w14:paraId="7E91AE6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partially overlap with each other,</w:t>
      </w:r>
    </w:p>
    <w:p w14:paraId="35DD17F6"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if only GEO satellites are measured on the carrier;</w:t>
      </w:r>
    </w:p>
    <w:p w14:paraId="7DED1127"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0AB80EBD" w14:textId="77777777" w:rsidR="00E0594A" w:rsidRPr="00E0594A" w:rsidRDefault="00E0594A" w:rsidP="00E0594A">
      <w:pPr>
        <w:ind w:left="568" w:hanging="284"/>
        <w:rPr>
          <w:rFonts w:eastAsia="Times New Roman"/>
          <w:lang w:eastAsia="zh-CN"/>
        </w:rPr>
      </w:pPr>
      <w:r w:rsidRPr="00E0594A">
        <w:rPr>
          <w:rFonts w:eastAsia="Times New Roman" w:hint="eastAsia"/>
          <w:lang w:eastAsia="zh-CN"/>
        </w:rPr>
        <w:t>w</w:t>
      </w:r>
      <w:r w:rsidRPr="00E0594A">
        <w:rPr>
          <w:rFonts w:eastAsia="Times New Roman"/>
          <w:lang w:eastAsia="zh-CN"/>
        </w:rPr>
        <w:t>here</w:t>
      </w:r>
    </w:p>
    <w:p w14:paraId="521A2F04" w14:textId="77777777" w:rsidR="00E0594A" w:rsidRPr="00E0594A" w:rsidRDefault="008B0058"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00E0594A" w:rsidRPr="00E0594A">
        <w:rPr>
          <w:rFonts w:eastAsia="Times New Roman" w:hint="eastAsia"/>
          <w:lang w:eastAsia="zh-CN"/>
        </w:rPr>
        <w:t xml:space="preserve"> i</w:t>
      </w:r>
      <w:proofErr w:type="spellStart"/>
      <w:r w:rsidR="00E0594A" w:rsidRPr="00E0594A">
        <w:rPr>
          <w:rFonts w:eastAsia="Times New Roman"/>
          <w:lang w:eastAsia="zh-CN"/>
        </w:rPr>
        <w:t>s</w:t>
      </w:r>
      <w:proofErr w:type="spellEnd"/>
      <w:r w:rsidR="00E0594A" w:rsidRPr="00E0594A">
        <w:rPr>
          <w:rFonts w:eastAsia="Times New Roman"/>
          <w:lang w:eastAsia="zh-CN"/>
        </w:rPr>
        <w:t xml:space="preserve"> the number of LEO satellites to be measured within </w:t>
      </w:r>
      <w:proofErr w:type="spellStart"/>
      <w:r w:rsidR="00E0594A" w:rsidRPr="00E0594A">
        <w:rPr>
          <w:rFonts w:eastAsia="Times New Roman"/>
          <w:lang w:eastAsia="zh-CN"/>
        </w:rPr>
        <w:t>i-th</w:t>
      </w:r>
      <w:proofErr w:type="spellEnd"/>
      <w:r w:rsidR="00E0594A" w:rsidRPr="00E0594A">
        <w:rPr>
          <w:rFonts w:eastAsia="Times New Roman"/>
          <w:lang w:eastAsia="zh-CN"/>
        </w:rPr>
        <w:t xml:space="preserve"> SMTC, </w:t>
      </w:r>
    </w:p>
    <w:p w14:paraId="518A9BCC" w14:textId="77777777" w:rsidR="00E0594A" w:rsidRPr="00E0594A" w:rsidRDefault="008B0058"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00E0594A" w:rsidRPr="00E0594A">
        <w:rPr>
          <w:rFonts w:eastAsia="Times New Roman" w:hint="eastAsia"/>
          <w:lang w:eastAsia="zh-CN"/>
        </w:rPr>
        <w:t xml:space="preserve"> i</w:t>
      </w:r>
      <w:proofErr w:type="spellStart"/>
      <w:r w:rsidR="00E0594A" w:rsidRPr="00E0594A">
        <w:rPr>
          <w:rFonts w:eastAsia="Times New Roman"/>
          <w:lang w:eastAsia="zh-CN"/>
        </w:rPr>
        <w:t>s</w:t>
      </w:r>
      <w:proofErr w:type="spellEnd"/>
      <w:r w:rsidR="00E0594A" w:rsidRPr="00E0594A">
        <w:rPr>
          <w:rFonts w:eastAsia="Times New Roman"/>
          <w:lang w:eastAsia="zh-CN"/>
        </w:rPr>
        <w:t xml:space="preserve"> the number of LEO satellites that UE can measure in parallel within an SMTC,</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00E0594A" w:rsidRPr="00E0594A">
        <w:rPr>
          <w:rFonts w:eastAsia="Times New Roman" w:hint="eastAsia"/>
          <w:lang w:eastAsia="zh-CN"/>
        </w:rPr>
        <w:t xml:space="preserve"> i</w:t>
      </w:r>
      <w:proofErr w:type="spellStart"/>
      <w:r w:rsidR="00E0594A" w:rsidRPr="00E0594A">
        <w:rPr>
          <w:rFonts w:eastAsia="Times New Roman"/>
          <w:lang w:eastAsia="zh-CN"/>
        </w:rPr>
        <w:t>s</w:t>
      </w:r>
      <w:proofErr w:type="spellEnd"/>
      <w:r w:rsidR="00E0594A" w:rsidRPr="00E0594A">
        <w:rPr>
          <w:rFonts w:eastAsia="Times New Roman"/>
          <w:lang w:eastAsia="zh-CN"/>
        </w:rPr>
        <w:t xml:space="preserve"> the number of SMTCs that partially overlap with each other. </w:t>
      </w:r>
    </w:p>
    <w:p w14:paraId="4D87B7CD"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w:t>
      </w:r>
      <w:r w:rsidRPr="00E0594A">
        <w:rPr>
          <w:rFonts w:eastAsia="Times New Roman"/>
          <w:lang w:eastAsia="zh-CN"/>
        </w:rPr>
        <w:tab/>
        <w:t xml:space="preserve">for deriving </w:t>
      </w:r>
      <w:proofErr w:type="spellStart"/>
      <w:r w:rsidRPr="00E0594A">
        <w:rPr>
          <w:rFonts w:eastAsia="Times New Roman"/>
        </w:rPr>
        <w:t>K</w:t>
      </w:r>
      <w:r w:rsidRPr="00E0594A">
        <w:rPr>
          <w:rFonts w:eastAsia="Times New Roman"/>
          <w:vertAlign w:val="subscript"/>
        </w:rPr>
        <w:t>multi_SMTC,i</w:t>
      </w:r>
      <w:proofErr w:type="spellEnd"/>
      <w:r w:rsidRPr="00E0594A">
        <w:rPr>
          <w:rFonts w:eastAsia="Times New Roman"/>
          <w:lang w:eastAsia="zh-CN"/>
        </w:rPr>
        <w:t xml:space="preserve"> for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of frequency layer </w:t>
      </w:r>
      <w:proofErr w:type="spellStart"/>
      <w:r w:rsidRPr="00E0594A">
        <w:rPr>
          <w:rFonts w:eastAsia="Times New Roman"/>
          <w:i/>
          <w:lang w:eastAsia="zh-CN"/>
        </w:rPr>
        <w:t>i</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w:t>
      </w:r>
    </w:p>
    <w:p w14:paraId="6AA31361" w14:textId="77777777" w:rsidR="00E0594A" w:rsidRPr="00E0594A" w:rsidRDefault="00E0594A" w:rsidP="00E0594A">
      <w:pPr>
        <w:rPr>
          <w:rFonts w:eastAsia="Times New Roman" w:cs="v4.2.0"/>
        </w:rPr>
      </w:pPr>
      <w:r w:rsidRPr="00E0594A">
        <w:rPr>
          <w:rFonts w:eastAsia="Times New Roman" w:cs="v4.2.0"/>
        </w:rPr>
        <w:lastRenderedPageBreak/>
        <w:t xml:space="preserve">An inter-frequency cell is considered to be detectable </w:t>
      </w:r>
      <w:r w:rsidRPr="00E0594A">
        <w:rPr>
          <w:rFonts w:eastAsia="Times New Roman"/>
        </w:rPr>
        <w:t xml:space="preserve">according to the conditions defined in Annex </w:t>
      </w:r>
      <w:r w:rsidRPr="00E0594A">
        <w:rPr>
          <w:rFonts w:eastAsia="Times New Roman"/>
          <w:lang w:eastAsia="zh-CN"/>
        </w:rPr>
        <w:t xml:space="preserve">B.1.7 </w:t>
      </w:r>
      <w:r w:rsidRPr="00E0594A">
        <w:rPr>
          <w:rFonts w:eastAsia="Times New Roman"/>
        </w:rPr>
        <w:t>for a corresponding Band.</w:t>
      </w:r>
    </w:p>
    <w:p w14:paraId="0D2B5D43" w14:textId="77777777" w:rsidR="00E0594A" w:rsidRPr="00E0594A" w:rsidRDefault="00E0594A" w:rsidP="00E0594A">
      <w:pPr>
        <w:rPr>
          <w:rFonts w:eastAsia="Times New Roman"/>
        </w:rPr>
      </w:pPr>
      <w:r w:rsidRPr="00E0594A">
        <w:rPr>
          <w:rFonts w:eastAsia="Times New Roman"/>
        </w:rPr>
        <w:t xml:space="preserve">When higher priority cells are found by the higher priority search, they shall be measured at least every </w:t>
      </w:r>
      <w:proofErr w:type="spellStart"/>
      <w:r w:rsidRPr="00E0594A">
        <w:rPr>
          <w:rFonts w:eastAsia="Times New Roman" w:cs="v4.2.0"/>
        </w:rPr>
        <w:t>T</w:t>
      </w:r>
      <w:r w:rsidRPr="00E0594A">
        <w:rPr>
          <w:rFonts w:eastAsia="Times New Roman" w:cs="v4.2.0"/>
          <w:vertAlign w:val="subscript"/>
        </w:rPr>
        <w:t>measure,NR_Inter</w:t>
      </w:r>
      <w:proofErr w:type="spellEnd"/>
      <w:r w:rsidRPr="00E0594A">
        <w:rPr>
          <w:rFonts w:eastAsia="Times New Roman"/>
        </w:rP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sidRPr="00E0594A">
        <w:rPr>
          <w:rFonts w:eastAsia="Times New Roman"/>
          <w:lang w:eastAsia="zh-CN"/>
        </w:rPr>
        <w:t>NR</w:t>
      </w:r>
      <w:r w:rsidRPr="00E0594A">
        <w:rPr>
          <w:rFonts w:eastAsia="Times New Roman"/>
        </w:rPr>
        <w:t xml:space="preserve"> carrier a cell whose physical identity is indicated as not allowed for that carrier in the measurement control system information of the serving cell, the UE is not required to perform measurements on that cell.</w:t>
      </w:r>
    </w:p>
    <w:p w14:paraId="53A591D4" w14:textId="77777777" w:rsidR="00E0594A" w:rsidRPr="00E0594A" w:rsidRDefault="00E0594A" w:rsidP="00E0594A">
      <w:pPr>
        <w:rPr>
          <w:rFonts w:eastAsia="Times New Roman"/>
        </w:rPr>
      </w:pPr>
      <w:bookmarkStart w:id="30" w:name="_Hlk131188513"/>
      <w:r w:rsidRPr="00E0594A">
        <w:rPr>
          <w:rFonts w:eastAsia="Times New Roman"/>
        </w:rPr>
        <w:t xml:space="preserve">The UE shall measure SS-RSRP or SS-RSRQ at least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m:t>
                </m:r>
              </m:sub>
            </m:sSub>
          </m:e>
        </m:nary>
      </m:oMath>
      <w:r w:rsidRPr="00E0594A">
        <w:rPr>
          <w:rFonts w:eastAsia="Times New Roman"/>
        </w:rPr>
        <w:t xml:space="preserve"> (see table 4.2C.2.4-1)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measure,NR_Inter_enh</m:t>
                </m:r>
              </m:sub>
            </m:sSub>
          </m:e>
        </m:nary>
      </m:oMath>
      <w:r w:rsidRPr="00E0594A">
        <w:rPr>
          <w:rFonts w:eastAsia="Times New Roman"/>
        </w:rPr>
        <w:t xml:space="preserve"> (see table 4.2C.2.4-2)</w:t>
      </w:r>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is enabled, </w:t>
      </w:r>
      <w:r w:rsidRPr="00E0594A">
        <w:rPr>
          <w:rFonts w:eastAsia="Times New Roman"/>
        </w:rPr>
        <w:t xml:space="preserve">for identified lower or equal priority inter-frequency cells. If the UE detects on a </w:t>
      </w:r>
      <w:r w:rsidRPr="00E0594A">
        <w:rPr>
          <w:rFonts w:eastAsia="Times New Roman"/>
          <w:lang w:eastAsia="zh-CN"/>
        </w:rPr>
        <w:t xml:space="preserve">NR </w:t>
      </w:r>
      <w:r w:rsidRPr="00E0594A">
        <w:rPr>
          <w:rFonts w:eastAsia="Times New Roman"/>
        </w:rPr>
        <w:t>carrier a cell whose physical identity is indicated as not allowed for that carrier in the measurement control system information of the serving cell, the UE is not required to perform measurements on that cell.</w:t>
      </w:r>
      <w:bookmarkEnd w:id="30"/>
    </w:p>
    <w:p w14:paraId="11D85E97" w14:textId="77777777" w:rsidR="00E0594A" w:rsidRPr="00E0594A" w:rsidRDefault="00E0594A" w:rsidP="00E0594A">
      <w:pPr>
        <w:rPr>
          <w:rFonts w:eastAsia="Times New Roman" w:cs="v4.2.0"/>
          <w:lang w:eastAsia="zh-CN"/>
        </w:rPr>
      </w:pPr>
      <w:r w:rsidRPr="00E0594A">
        <w:rPr>
          <w:rFonts w:eastAsia="Times New Roman"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sidRPr="00E0594A">
        <w:rPr>
          <w:rFonts w:eastAsia="Times New Roman" w:cs="v4.2.0"/>
        </w:rPr>
        <w:t>T</w:t>
      </w:r>
      <w:r w:rsidRPr="00E0594A">
        <w:rPr>
          <w:rFonts w:eastAsia="Times New Roman" w:cs="v4.2.0"/>
          <w:vertAlign w:val="subscript"/>
        </w:rPr>
        <w:t>measure,NR_Int</w:t>
      </w:r>
      <w:r w:rsidRPr="00E0594A">
        <w:rPr>
          <w:rFonts w:eastAsia="Times New Roman" w:cs="v4.2.0"/>
          <w:vertAlign w:val="subscript"/>
          <w:lang w:eastAsia="zh-CN"/>
        </w:rPr>
        <w:t>er</w:t>
      </w:r>
      <w:proofErr w:type="spellEnd"/>
      <w:r w:rsidRPr="00E0594A">
        <w:rPr>
          <w:rFonts w:eastAsia="Times New Roman" w:cs="v4.2.0"/>
        </w:rPr>
        <w:t>/2</w:t>
      </w:r>
      <w:r w:rsidRPr="00E0594A">
        <w:rPr>
          <w:rFonts w:eastAsia="Times New Roman" w:cs="v4.2.0"/>
          <w:lang w:eastAsia="zh-CN"/>
        </w:rPr>
        <w:t>.</w:t>
      </w:r>
    </w:p>
    <w:p w14:paraId="34B181E6" w14:textId="77777777" w:rsidR="00E0594A" w:rsidRPr="00E0594A" w:rsidRDefault="00E0594A" w:rsidP="00E0594A">
      <w:pPr>
        <w:rPr>
          <w:rFonts w:eastAsia="Times New Roma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reselection, if it is indicated as not allowed in the measurement control system information of the serving cell.</w:t>
      </w:r>
    </w:p>
    <w:p w14:paraId="18D1337E" w14:textId="77777777" w:rsidR="00E0594A" w:rsidRPr="00E0594A" w:rsidRDefault="00E0594A" w:rsidP="00E0594A">
      <w:pPr>
        <w:rPr>
          <w:rFonts w:eastAsia="Times New Roman" w:cs="v4.2.0"/>
        </w:rPr>
      </w:pPr>
      <w:r w:rsidRPr="00E0594A">
        <w:rPr>
          <w:rFonts w:eastAsia="Times New Roman" w:cs="v4.2.0"/>
        </w:rPr>
        <w:t>For an inter-frequency cell that has been already detected, but that has not been reselected to, the filtering shall be such that the UE shall be capable of evaluating that the inter-frequency cell has met reselection criterion defined TS 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m:t>
                </m:r>
              </m:sub>
            </m:sSub>
          </m:e>
        </m:nary>
      </m:oMath>
      <w:r w:rsidRPr="00E0594A">
        <w:rPr>
          <w:rFonts w:eastAsia="Times New Roman" w:cs="v4.2.0"/>
        </w:rPr>
        <w:t xml:space="preserve"> if the UE does not support [capability for enhanced requriements] or if the [NW configuration for enhanced requirements]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evaluate,NR_Inter_enh</m:t>
                </m:r>
              </m:sub>
            </m:sSub>
          </m:e>
        </m:nary>
      </m:oMath>
      <w:r w:rsidRPr="00E0594A">
        <w:rPr>
          <w:rFonts w:eastAsia="Times New Roma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4.2C.2.4-1 provided that the reselection criteria is met by</w:t>
      </w:r>
    </w:p>
    <w:p w14:paraId="2CB1219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the condition when performing equal priority reselection and</w:t>
      </w:r>
    </w:p>
    <w:p w14:paraId="2261ABBE" w14:textId="77777777" w:rsidR="00E0594A" w:rsidRPr="00E0594A" w:rsidRDefault="00E0594A" w:rsidP="00E0594A">
      <w:pPr>
        <w:ind w:left="568" w:hanging="284"/>
        <w:rPr>
          <w:rFonts w:eastAsia="Times New Roman"/>
        </w:rPr>
      </w:pPr>
      <w:r w:rsidRPr="00E0594A">
        <w:rPr>
          <w:rFonts w:eastAsia="Times New Roman" w:cs="v4.2.0"/>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1806595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[5]</w:t>
      </w:r>
      <w:r w:rsidRPr="00E0594A">
        <w:rPr>
          <w:rFonts w:eastAsia="Times New Roman"/>
        </w:rPr>
        <w:t>dB better ranked in FR1 or.</w:t>
      </w:r>
    </w:p>
    <w:p w14:paraId="469F073F" w14:textId="77777777" w:rsidR="00E0594A" w:rsidRPr="00E0594A" w:rsidRDefault="00E0594A" w:rsidP="00E0594A">
      <w:pPr>
        <w:ind w:left="851" w:hanging="284"/>
        <w:rPr>
          <w:rFonts w:eastAsia="Times New Roman"/>
        </w:rPr>
      </w:pPr>
      <w:r w:rsidRPr="00E0594A">
        <w:rPr>
          <w:rFonts w:eastAsia="Times New Roman" w:cs="v4.2.0"/>
          <w:lang w:eastAsia="zh-CN"/>
        </w:rPr>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5DE5DA25"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R value of the highest ranked cell. </w:t>
      </w:r>
    </w:p>
    <w:p w14:paraId="55EEAA9C"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40141576"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[5]</w:t>
      </w:r>
      <w:r w:rsidRPr="00E0594A">
        <w:rPr>
          <w:rFonts w:eastAsia="Times New Roman"/>
        </w:rPr>
        <w:t>dB better ranked in FR1 if the current serving cell is among them. or</w:t>
      </w:r>
    </w:p>
    <w:p w14:paraId="5D883432"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w:r w:rsidRPr="00E0594A">
        <w:rPr>
          <w:rFonts w:eastAsia="Times New Roman"/>
          <w:lang w:eastAsia="zh-CN"/>
        </w:rPr>
        <w:t>[6]dB in FR1 for SS-RSRP reselections based on absolute priorities or</w:t>
      </w:r>
    </w:p>
    <w:p w14:paraId="4D4744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r w:rsidRPr="00E0594A">
        <w:rPr>
          <w:rFonts w:eastAsia="Times New Roman"/>
          <w:lang w:eastAsia="zh-CN"/>
        </w:rPr>
        <w:t>4]dB in FR1 for SS-RSRQ reselections based on absolute priorities</w:t>
      </w:r>
      <w:r w:rsidRPr="00E0594A">
        <w:rPr>
          <w:rFonts w:eastAsia="Times New Roman"/>
        </w:rPr>
        <w:t>.</w:t>
      </w:r>
    </w:p>
    <w:p w14:paraId="4214D5AE" w14:textId="77777777" w:rsidR="00E0594A" w:rsidRPr="00E0594A" w:rsidRDefault="00E0594A" w:rsidP="00E0594A">
      <w:pPr>
        <w:rPr>
          <w:rFonts w:eastAsia="Times New Roman"/>
        </w:rPr>
      </w:pPr>
      <w:r w:rsidRPr="00E0594A">
        <w:rPr>
          <w:rFonts w:eastAsia="Times New Roman"/>
        </w:rPr>
        <w:t>When evaluating cells for reselection, the SSB side conditions apply to both serving and inter-frequency cells.</w:t>
      </w:r>
    </w:p>
    <w:p w14:paraId="34565086" w14:textId="77777777" w:rsidR="00E0594A" w:rsidRPr="00E0594A" w:rsidRDefault="00E0594A" w:rsidP="00E0594A">
      <w:pPr>
        <w:rPr>
          <w:rFonts w:eastAsia="Times New Roman"/>
          <w:lang w:eastAsia="zh-CN"/>
        </w:rPr>
      </w:pPr>
      <w:r w:rsidRPr="00E0594A">
        <w:rPr>
          <w:rFonts w:eastAsia="Times New Roman"/>
          <w:lang w:eastAsia="zh-CN"/>
        </w:rPr>
        <w:t xml:space="preserve">If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timer has a </w:t>
      </w:r>
      <w:proofErr w:type="spellStart"/>
      <w:r w:rsidRPr="00E0594A">
        <w:rPr>
          <w:rFonts w:eastAsia="Times New Roman"/>
          <w:lang w:eastAsia="zh-CN"/>
        </w:rPr>
        <w:t>non zero</w:t>
      </w:r>
      <w:proofErr w:type="spellEnd"/>
      <w:r w:rsidRPr="00E0594A">
        <w:rPr>
          <w:rFonts w:eastAsia="Times New Roman"/>
          <w:lang w:eastAsia="zh-CN"/>
        </w:rPr>
        <w:t xml:space="preserve"> value and the inter-frequency cell is satisfied with the reselection criteria, the UE shall evaluate this inter-frequency cell for the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 If this cell remains satisfied with the reselection criteria within this duration, then the UE shall reselect that cell.</w:t>
      </w:r>
    </w:p>
    <w:p w14:paraId="6E5BF620" w14:textId="77777777" w:rsidR="00E0594A" w:rsidRPr="00E0594A" w:rsidRDefault="00E0594A" w:rsidP="00E0594A">
      <w:pPr>
        <w:rPr>
          <w:rFonts w:eastAsia="Times New Roman"/>
        </w:rPr>
      </w:pPr>
      <w:r w:rsidRPr="00E0594A">
        <w:rPr>
          <w:rFonts w:eastAsia="Times New Roman"/>
        </w:rPr>
        <w:t xml:space="preserve">The UE is not expected to meet the measurement requirements for an inter-frequency carrier under DRX cycle=320 </w:t>
      </w:r>
      <w:proofErr w:type="spellStart"/>
      <w:r w:rsidRPr="00E0594A">
        <w:rPr>
          <w:rFonts w:eastAsia="Times New Roman"/>
        </w:rPr>
        <w:t>ms</w:t>
      </w:r>
      <w:proofErr w:type="spellEnd"/>
      <w:r w:rsidRPr="00E0594A">
        <w:rPr>
          <w:rFonts w:eastAsia="Times New Roman"/>
        </w:rPr>
        <w:t xml:space="preserve"> defined in Table 4.2C.2.4-1 under the following conditions:</w:t>
      </w:r>
    </w:p>
    <w:p w14:paraId="58FE147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w:t>
      </w:r>
      <w:r w:rsidRPr="00E0594A">
        <w:rPr>
          <w:rFonts w:eastAsia="Times New Roman"/>
          <w:vertAlign w:val="subscript"/>
        </w:rPr>
        <w:t>SMTC_intra</w:t>
      </w:r>
      <w:proofErr w:type="spellEnd"/>
      <w:r w:rsidRPr="00E0594A">
        <w:rPr>
          <w:rFonts w:eastAsia="Times New Roman"/>
        </w:rPr>
        <w:t xml:space="preserve"> = </w:t>
      </w:r>
      <w:proofErr w:type="spellStart"/>
      <w:r w:rsidRPr="00E0594A">
        <w:rPr>
          <w:rFonts w:eastAsia="Times New Roman"/>
        </w:rPr>
        <w:t>T</w:t>
      </w:r>
      <w:r w:rsidRPr="00E0594A">
        <w:rPr>
          <w:rFonts w:eastAsia="Times New Roman"/>
          <w:vertAlign w:val="subscript"/>
        </w:rPr>
        <w:t>SMTC_inter</w:t>
      </w:r>
      <w:proofErr w:type="spellEnd"/>
      <w:r w:rsidRPr="00E0594A">
        <w:rPr>
          <w:rFonts w:eastAsia="Times New Roman"/>
        </w:rPr>
        <w:t xml:space="preserve"> = 160 </w:t>
      </w:r>
      <w:proofErr w:type="spellStart"/>
      <w:r w:rsidRPr="00E0594A">
        <w:rPr>
          <w:rFonts w:eastAsia="Times New Roman"/>
        </w:rPr>
        <w:t>ms</w:t>
      </w:r>
      <w:proofErr w:type="spellEnd"/>
      <w:r w:rsidRPr="00E0594A">
        <w:rPr>
          <w:rFonts w:eastAsia="Times New Roman"/>
        </w:rPr>
        <w:t xml:space="preserve">; where </w:t>
      </w:r>
    </w:p>
    <w:p w14:paraId="266440B2" w14:textId="77777777" w:rsidR="00E0594A" w:rsidRPr="00E0594A" w:rsidRDefault="00E0594A" w:rsidP="00E0594A">
      <w:pPr>
        <w:ind w:left="1135" w:hanging="284"/>
        <w:rPr>
          <w:rFonts w:eastAsia="Times New Roman"/>
        </w:rPr>
      </w:pPr>
      <w:r w:rsidRPr="00E0594A">
        <w:rPr>
          <w:rFonts w:eastAsia="Times New Roman"/>
        </w:rPr>
        <w:lastRenderedPageBreak/>
        <w:t>-</w:t>
      </w:r>
      <w:r w:rsidRPr="00E0594A">
        <w:rPr>
          <w:rFonts w:eastAsia="Times New Roman"/>
        </w:rPr>
        <w:tab/>
      </w:r>
      <w:proofErr w:type="spellStart"/>
      <w:r w:rsidRPr="00E0594A">
        <w:rPr>
          <w:rFonts w:eastAsia="Times New Roman"/>
        </w:rPr>
        <w:t>TSMTC_intra</w:t>
      </w:r>
      <w:proofErr w:type="spellEnd"/>
      <w:r w:rsidRPr="00E0594A">
        <w:rPr>
          <w:rFonts w:eastAsia="Times New Roman"/>
        </w:rPr>
        <w:t xml:space="preserve"> is the periodicity of the SMTC configured for the intra-frequency carrier if no identified intra-frequency cell is in the PCI list of smtc2-LP on this intra-frequency carrier; </w:t>
      </w:r>
      <w:proofErr w:type="spellStart"/>
      <w:r w:rsidRPr="00E0594A">
        <w:rPr>
          <w:rFonts w:eastAsia="Times New Roman"/>
        </w:rPr>
        <w:t>TSMTC_intra</w:t>
      </w:r>
      <w:proofErr w:type="spellEnd"/>
      <w:r w:rsidRPr="00E0594A">
        <w:rPr>
          <w:rFonts w:eastAsia="Times New Roman"/>
        </w:rPr>
        <w:t xml:space="preserve">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w:t>
      </w:r>
      <w:proofErr w:type="spellStart"/>
      <w:r w:rsidRPr="00E0594A">
        <w:rPr>
          <w:rFonts w:eastAsia="Times New Roman"/>
        </w:rPr>
        <w:t>TSMTC_intra</w:t>
      </w:r>
      <w:proofErr w:type="spellEnd"/>
      <w:r w:rsidRPr="00E0594A">
        <w:rPr>
          <w:rFonts w:eastAsia="Times New Roman"/>
        </w:rPr>
        <w:t xml:space="preserve">. If the actual SSB transmission periodicity is greater than the SMTC configured for the intra-frequency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NR_intra</w:t>
      </w:r>
      <w:proofErr w:type="spellEnd"/>
      <w:r w:rsidRPr="00E0594A">
        <w:rPr>
          <w:rFonts w:eastAsia="Times New Roman"/>
        </w:rPr>
        <w:t xml:space="preserve"> is expected.</w:t>
      </w:r>
    </w:p>
    <w:p w14:paraId="6F12C53A"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TSMTC_inter</w:t>
      </w:r>
      <w:proofErr w:type="spellEnd"/>
      <w:r w:rsidRPr="00E0594A">
        <w:rPr>
          <w:rFonts w:eastAsia="Times New Roman"/>
        </w:rPr>
        <w:t xml:space="preserve"> is the actual SMTC periodicity used by the inter-frequency cell being identified. During PSS/SSS detection, the periodicity of the SMTC configured for the inter-frequency carrier is assumed for </w:t>
      </w:r>
      <w:proofErr w:type="spellStart"/>
      <w:r w:rsidRPr="00E0594A">
        <w:rPr>
          <w:rFonts w:eastAsia="Times New Roman"/>
        </w:rPr>
        <w:t>TSMTC_inter</w:t>
      </w:r>
      <w:proofErr w:type="spellEnd"/>
      <w:r w:rsidRPr="00E0594A">
        <w:rPr>
          <w:rFonts w:eastAsia="Times New Roman"/>
        </w:rPr>
        <w:t xml:space="preserve">. If the actual SSB transmission periodicity is greater than the SMTC configured for the inter-frequency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NR_inter</w:t>
      </w:r>
      <w:proofErr w:type="spellEnd"/>
      <w:r w:rsidRPr="00E0594A">
        <w:rPr>
          <w:rFonts w:eastAsia="Times New Roman"/>
        </w:rPr>
        <w:t xml:space="preserve"> is expected.</w:t>
      </w:r>
    </w:p>
    <w:p w14:paraId="3E2536BC"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SMTC occasions configured for the intra-frequency carrier, and</w:t>
      </w:r>
    </w:p>
    <w:p w14:paraId="34B19D18"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intra-frequency carrier and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paging occasion in TS3</w:t>
      </w:r>
      <w:r w:rsidRPr="00E0594A">
        <w:rPr>
          <w:rFonts w:eastAsia="Times New Roman"/>
          <w:lang w:eastAsia="zh-CN"/>
        </w:rPr>
        <w:t>8</w:t>
      </w:r>
      <w:r w:rsidRPr="00E0594A">
        <w:rPr>
          <w:rFonts w:eastAsia="Times New Roman"/>
        </w:rPr>
        <w:t>.304 [1].</w:t>
      </w:r>
    </w:p>
    <w:p w14:paraId="1CE4708C" w14:textId="77777777" w:rsidR="00E0594A" w:rsidRPr="00E0594A" w:rsidRDefault="00E0594A" w:rsidP="00E0594A">
      <w:pPr>
        <w:rPr>
          <w:rFonts w:eastAsia="Times New Roman"/>
        </w:rPr>
      </w:pPr>
    </w:p>
    <w:p w14:paraId="02BE61A3"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4.2C.2.4-1: </w:t>
      </w:r>
      <w:proofErr w:type="spellStart"/>
      <w:r w:rsidRPr="00E0594A">
        <w:rPr>
          <w:rFonts w:ascii="Arial" w:eastAsia="Times New Roman" w:hAnsi="Arial"/>
          <w:b/>
        </w:rPr>
        <w:t>T</w:t>
      </w:r>
      <w:r w:rsidRPr="00E0594A">
        <w:rPr>
          <w:rFonts w:ascii="Arial" w:eastAsia="Times New Roman" w:hAnsi="Arial"/>
          <w:b/>
          <w:vertAlign w:val="subscript"/>
        </w:rPr>
        <w:t>detect,NR_Inter</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43D9136E" w14:textId="77777777" w:rsidTr="00C5212A">
        <w:trPr>
          <w:cantSplit/>
          <w:trHeight w:val="310"/>
          <w:jc w:val="center"/>
        </w:trPr>
        <w:tc>
          <w:tcPr>
            <w:tcW w:w="604" w:type="pct"/>
            <w:vMerge w:val="restart"/>
            <w:tcBorders>
              <w:top w:val="single" w:sz="4" w:space="0" w:color="auto"/>
              <w:left w:val="single" w:sz="4" w:space="0" w:color="auto"/>
              <w:bottom w:val="single" w:sz="4" w:space="0" w:color="auto"/>
              <w:right w:val="single" w:sz="4" w:space="0" w:color="auto"/>
            </w:tcBorders>
          </w:tcPr>
          <w:p w14:paraId="5CB45539"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0D364F98"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vMerge w:val="restart"/>
            <w:tcBorders>
              <w:top w:val="single" w:sz="4" w:space="0" w:color="auto"/>
              <w:left w:val="single" w:sz="4" w:space="0" w:color="auto"/>
              <w:bottom w:val="single" w:sz="4" w:space="0" w:color="auto"/>
              <w:right w:val="single" w:sz="4" w:space="0" w:color="auto"/>
            </w:tcBorders>
          </w:tcPr>
          <w:p w14:paraId="77982334"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228B6972"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5958EF16"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Inter</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69FDBF4"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CB4723" w14:textId="77777777" w:rsidR="00E0594A" w:rsidRPr="00E0594A" w:rsidRDefault="00E0594A" w:rsidP="00E0594A">
            <w:pPr>
              <w:keepNext/>
              <w:keepLines/>
              <w:spacing w:after="0"/>
              <w:jc w:val="cente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0675044D"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vMerge/>
            <w:tcBorders>
              <w:top w:val="single" w:sz="4" w:space="0" w:color="auto"/>
              <w:left w:val="single" w:sz="4" w:space="0" w:color="auto"/>
              <w:bottom w:val="single" w:sz="4" w:space="0" w:color="auto"/>
              <w:right w:val="single" w:sz="4" w:space="0" w:color="auto"/>
            </w:tcBorders>
            <w:vAlign w:val="center"/>
          </w:tcPr>
          <w:p w14:paraId="5232B7BE"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BFCF95"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8B85FC"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7DEC6A1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DC5FD7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 w:type="pct"/>
            <w:vMerge w:val="restart"/>
            <w:tcBorders>
              <w:top w:val="single" w:sz="4" w:space="0" w:color="auto"/>
              <w:left w:val="single" w:sz="4" w:space="0" w:color="auto"/>
              <w:right w:val="single" w:sz="4" w:space="0" w:color="auto"/>
            </w:tcBorders>
          </w:tcPr>
          <w:p w14:paraId="2F990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1DCE29B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1.5 </w:t>
            </w:r>
            <w:r w:rsidRPr="00E0594A">
              <w:rPr>
                <w:rFonts w:ascii="Arial" w:eastAsia="Times New Roman" w:hAnsi="Arial"/>
                <w:sz w:val="18"/>
              </w:rPr>
              <w:t>(36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0923ADA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 xml:space="preserve">x 1.5 </w:t>
            </w:r>
            <w:r w:rsidRPr="00E0594A">
              <w:rPr>
                <w:rFonts w:ascii="Arial" w:eastAsia="Times New Roman" w:hAnsi="Arial"/>
                <w:sz w:val="18"/>
              </w:rPr>
              <w:t>(4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38C8799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 xml:space="preserve">x 1.5 </w:t>
            </w:r>
            <w:r w:rsidRPr="00E0594A">
              <w:rPr>
                <w:rFonts w:ascii="Arial" w:eastAsia="Times New Roman" w:hAnsi="Arial"/>
                <w:sz w:val="18"/>
              </w:rPr>
              <w:t>(16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r>
      <w:tr w:rsidR="00E0594A" w:rsidRPr="00E0594A" w14:paraId="60325CFD"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1AFF4C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1061" w:type="pct"/>
            <w:vMerge/>
            <w:tcBorders>
              <w:left w:val="single" w:sz="4" w:space="0" w:color="auto"/>
              <w:right w:val="single" w:sz="4" w:space="0" w:color="auto"/>
            </w:tcBorders>
          </w:tcPr>
          <w:p w14:paraId="064FA968"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3922A62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17.92x N1 (28 x N1)</w:t>
            </w:r>
          </w:p>
        </w:tc>
        <w:tc>
          <w:tcPr>
            <w:tcW w:w="1112" w:type="pct"/>
            <w:tcBorders>
              <w:top w:val="single" w:sz="4" w:space="0" w:color="auto"/>
              <w:left w:val="single" w:sz="4" w:space="0" w:color="auto"/>
              <w:bottom w:val="single" w:sz="4" w:space="0" w:color="auto"/>
              <w:right w:val="single" w:sz="4" w:space="0" w:color="auto"/>
            </w:tcBorders>
          </w:tcPr>
          <w:p w14:paraId="014D799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143F6C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57C1E161"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726503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1061" w:type="pct"/>
            <w:vMerge/>
            <w:tcBorders>
              <w:left w:val="single" w:sz="4" w:space="0" w:color="auto"/>
              <w:right w:val="single" w:sz="4" w:space="0" w:color="auto"/>
            </w:tcBorders>
          </w:tcPr>
          <w:p w14:paraId="63E0C2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08E8A2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37572F3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26BA650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3120A3A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43F03668"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1061" w:type="pct"/>
            <w:vMerge/>
            <w:tcBorders>
              <w:left w:val="single" w:sz="4" w:space="0" w:color="auto"/>
              <w:bottom w:val="single" w:sz="4" w:space="0" w:color="auto"/>
              <w:right w:val="single" w:sz="4" w:space="0" w:color="auto"/>
            </w:tcBorders>
          </w:tcPr>
          <w:p w14:paraId="71640A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25EFC3F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A3ED87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58041ED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01363412"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4C34282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r>
            <w:r w:rsidRPr="00E0594A">
              <w:rPr>
                <w:rFonts w:ascii="Arial" w:eastAsia="Times New Roman" w:hAnsi="Arial"/>
                <w:sz w:val="18"/>
                <w:szCs w:val="24"/>
                <w:lang w:eastAsia="zh-CN"/>
              </w:rPr>
              <w:t>UE is not required to fulfil the requirements for 2.56s DRX cycle length for earth-moving LEO deployment</w:t>
            </w:r>
            <w:r w:rsidRPr="00E0594A">
              <w:rPr>
                <w:rFonts w:ascii="Arial" w:eastAsia="Times New Roman" w:hAnsi="Arial"/>
                <w:sz w:val="18"/>
              </w:rPr>
              <w:t>.</w:t>
            </w:r>
          </w:p>
          <w:p w14:paraId="07F5F149" w14:textId="77777777" w:rsidR="00E0594A" w:rsidRPr="00E0594A" w:rsidRDefault="00E0594A" w:rsidP="00E0594A">
            <w:pPr>
              <w:keepNext/>
              <w:keepLines/>
              <w:spacing w:after="0"/>
              <w:ind w:left="851" w:hanging="851"/>
              <w:rPr>
                <w:rFonts w:ascii="Arial" w:eastAsia="Times New Roman" w:hAnsi="Arial"/>
                <w:sz w:val="18"/>
              </w:rPr>
            </w:pPr>
          </w:p>
        </w:tc>
      </w:tr>
    </w:tbl>
    <w:p w14:paraId="17785302" w14:textId="77777777" w:rsidR="00E0594A" w:rsidRPr="00E0594A" w:rsidRDefault="00E0594A" w:rsidP="00E0594A">
      <w:pPr>
        <w:rPr>
          <w:rFonts w:eastAsia="Times New Roman"/>
          <w:lang w:eastAsia="zh-CN"/>
        </w:rPr>
      </w:pPr>
    </w:p>
    <w:p w14:paraId="7E153D9B"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4.2C.2.4-2: </w:t>
      </w:r>
      <w:proofErr w:type="spellStart"/>
      <w:r w:rsidRPr="00E0594A">
        <w:rPr>
          <w:rFonts w:ascii="Arial" w:eastAsia="Times New Roman" w:hAnsi="Arial"/>
          <w:b/>
        </w:rPr>
        <w:t>T</w:t>
      </w:r>
      <w:r w:rsidRPr="00E0594A">
        <w:rPr>
          <w:rFonts w:ascii="Arial" w:eastAsia="Times New Roman" w:hAnsi="Arial"/>
          <w:b/>
          <w:vertAlign w:val="subscript"/>
        </w:rPr>
        <w:t>detect,NR_Inter_</w:t>
      </w:r>
      <w:r w:rsidRPr="00E0594A">
        <w:rPr>
          <w:rFonts w:ascii="Arial" w:eastAsia="Times New Roman" w:hAnsi="Arial" w:cs="v4.2.0"/>
          <w:b/>
          <w:vertAlign w:val="subscript"/>
        </w:rPr>
        <w:t>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measure,NR_Inter_</w:t>
      </w:r>
      <w:r w:rsidRPr="00E0594A">
        <w:rPr>
          <w:rFonts w:ascii="Arial" w:eastAsia="Times New Roman" w:hAnsi="Arial" w:cs="v4.2.0"/>
          <w:b/>
          <w:vertAlign w:val="subscript"/>
        </w:rPr>
        <w:t>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46E7309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0FE94C66"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0424A246"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0C721A45"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10667D72"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Inter_enh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83623D3"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40EBB3"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0B9F04C0"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6E86019B"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25F87891"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7795CA22"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600924A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59CEF9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[3.2 x M2 (10 x M2)]</w:t>
            </w:r>
            <w:r w:rsidRPr="00E0594A">
              <w:rPr>
                <w:rFonts w:ascii="Arial" w:eastAsia="Times New Roman" w:hAnsi="Arial"/>
                <w:sz w:val="18"/>
                <w:vertAlign w:val="superscript"/>
              </w:rPr>
              <w:t xml:space="preserve"> Note 1</w:t>
            </w:r>
          </w:p>
        </w:tc>
        <w:tc>
          <w:tcPr>
            <w:tcW w:w="1519" w:type="pct"/>
            <w:tcBorders>
              <w:top w:val="single" w:sz="4" w:space="0" w:color="auto"/>
              <w:left w:val="single" w:sz="4" w:space="0" w:color="auto"/>
              <w:bottom w:val="single" w:sz="4" w:space="0" w:color="auto"/>
              <w:right w:val="single" w:sz="4" w:space="0" w:color="auto"/>
            </w:tcBorders>
          </w:tcPr>
          <w:p w14:paraId="743AE2A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12162BA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3D3767A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8786F1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4F4A9F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[6.4 (10)]</w:t>
            </w:r>
          </w:p>
        </w:tc>
        <w:tc>
          <w:tcPr>
            <w:tcW w:w="1519" w:type="pct"/>
            <w:tcBorders>
              <w:top w:val="single" w:sz="4" w:space="0" w:color="auto"/>
              <w:left w:val="single" w:sz="4" w:space="0" w:color="auto"/>
              <w:bottom w:val="single" w:sz="4" w:space="0" w:color="auto"/>
              <w:right w:val="single" w:sz="4" w:space="0" w:color="auto"/>
            </w:tcBorders>
          </w:tcPr>
          <w:p w14:paraId="7CCA12D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6F417521"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77B42D24"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190447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669F580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[10.24 (8)]</w:t>
            </w:r>
          </w:p>
        </w:tc>
        <w:tc>
          <w:tcPr>
            <w:tcW w:w="1519" w:type="pct"/>
            <w:tcBorders>
              <w:top w:val="single" w:sz="4" w:space="0" w:color="auto"/>
              <w:left w:val="single" w:sz="4" w:space="0" w:color="auto"/>
              <w:bottom w:val="single" w:sz="4" w:space="0" w:color="auto"/>
              <w:right w:val="single" w:sz="4" w:space="0" w:color="auto"/>
            </w:tcBorders>
          </w:tcPr>
          <w:p w14:paraId="0A01EE3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071CD21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15C94E7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5634C326"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412F796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5551FE4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4595903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6D40E750"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6D3FA94"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eastAsia="zh-CN"/>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1.5, M3 = M4 = 2</w:t>
            </w:r>
          </w:p>
        </w:tc>
      </w:tr>
    </w:tbl>
    <w:p w14:paraId="6DF6E950" w14:textId="77777777" w:rsidR="00E0594A" w:rsidRPr="00E0594A" w:rsidRDefault="00E0594A" w:rsidP="00E0594A">
      <w:pPr>
        <w:rPr>
          <w:rFonts w:eastAsia="Times New Roman"/>
          <w:lang w:eastAsia="zh-CN"/>
        </w:rPr>
      </w:pPr>
    </w:p>
    <w:p w14:paraId="346188A4" w14:textId="77777777" w:rsidR="00E0594A" w:rsidRPr="00E0594A" w:rsidRDefault="00E0594A" w:rsidP="00E0594A">
      <w:pPr>
        <w:rPr>
          <w:rFonts w:eastAsia="Times New Roman"/>
        </w:rPr>
      </w:pPr>
      <w:r w:rsidRPr="00E0594A">
        <w:rPr>
          <w:rFonts w:eastAsia="Times New Roman"/>
        </w:rPr>
        <w:t xml:space="preserve">If </w:t>
      </w:r>
      <w:r w:rsidRPr="00E0594A">
        <w:rPr>
          <w:rFonts w:eastAsia="Times New Roman"/>
          <w:i/>
        </w:rPr>
        <w:t>t-Service</w:t>
      </w:r>
      <w:r w:rsidRPr="00E0594A">
        <w:rPr>
          <w:rFonts w:eastAsia="Times New Roman"/>
        </w:rPr>
        <w:t xml:space="preserve"> is broadcasted and applicable, UE shall be able to detect, measure, and evaluate neighbour cells before the serving cell stops serving the area </w:t>
      </w:r>
      <w:r w:rsidRPr="00E0594A">
        <w:rPr>
          <w:rFonts w:eastAsia="Times New Roman" w:hint="eastAsia"/>
        </w:rPr>
        <w:t xml:space="preserve">regardless of whether the distance condition based on serving cell reference location or the legacy </w:t>
      </w:r>
      <w:proofErr w:type="spellStart"/>
      <w:r w:rsidRPr="00E0594A">
        <w:rPr>
          <w:rFonts w:eastAsia="Times New Roman" w:hint="eastAsia"/>
        </w:rPr>
        <w:t>Srxlev</w:t>
      </w:r>
      <w:proofErr w:type="spellEnd"/>
      <w:r w:rsidRPr="00E0594A">
        <w:rPr>
          <w:rFonts w:eastAsia="Times New Roman" w:hint="eastAsia"/>
        </w:rPr>
        <w:t>/</w:t>
      </w:r>
      <w:proofErr w:type="spellStart"/>
      <w:r w:rsidRPr="00E0594A">
        <w:rPr>
          <w:rFonts w:eastAsia="Times New Roman" w:hint="eastAsia"/>
        </w:rPr>
        <w:t>Squal</w:t>
      </w:r>
      <w:proofErr w:type="spellEnd"/>
      <w:r w:rsidRPr="00E0594A">
        <w:rPr>
          <w:rFonts w:eastAsia="Times New Roman" w:hint="eastAsia"/>
        </w:rPr>
        <w:t xml:space="preserve"> condition are met</w:t>
      </w:r>
      <w:r w:rsidRPr="00E0594A">
        <w:rPr>
          <w:rFonts w:eastAsia="Times New Roman"/>
        </w:rPr>
        <w:t>, and when to start detection, measurement, and evaluation is up to UE implementation.</w:t>
      </w:r>
      <w:r w:rsidRPr="00E0594A">
        <w:rPr>
          <w:rFonts w:eastAsia="Times New Roman" w:hint="eastAsia"/>
          <w:lang w:eastAsia="zh-CN"/>
        </w:rPr>
        <w:t xml:space="preserve"> </w:t>
      </w:r>
      <w:r w:rsidRPr="00E0594A">
        <w:rPr>
          <w:rFonts w:eastAsia="Times New Roman"/>
          <w:lang w:eastAsia="zh-CN"/>
        </w:rPr>
        <w:t xml:space="preserve">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to the first slot when the cell is scheduled to stop serving the area according to the broadcasted information is less than</w:t>
      </w:r>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and</w:t>
      </w:r>
      <w:r w:rsidRPr="00E0594A">
        <w:rPr>
          <w:rFonts w:eastAsia="Times New Roma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K</w:t>
      </w:r>
      <w:r w:rsidRPr="00E0594A">
        <w:rPr>
          <w:rFonts w:eastAsia="Times New Roman"/>
          <w:szCs w:val="24"/>
          <w:vertAlign w:val="subscript"/>
          <w:lang w:eastAsia="zh-CN"/>
        </w:rPr>
        <w:t>carrier</w:t>
      </w:r>
      <w:proofErr w:type="spellEnd"/>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detect,NR_Inter</w:t>
      </w:r>
      <w:proofErr w:type="spellEnd"/>
      <w:r w:rsidRPr="00E0594A">
        <w:rPr>
          <w:rFonts w:eastAsia="Times New Roman"/>
          <w:szCs w:val="24"/>
          <w:lang w:eastAsia="zh-CN"/>
        </w:rPr>
        <w:t xml:space="preserve">) when serving cell is below the search threshold, and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N</w:t>
      </w:r>
      <w:r w:rsidRPr="00E0594A">
        <w:rPr>
          <w:rFonts w:eastAsia="Times New Roman"/>
          <w:szCs w:val="24"/>
          <w:vertAlign w:val="subscript"/>
          <w:lang w:eastAsia="zh-CN"/>
        </w:rPr>
        <w:t>layer</w:t>
      </w:r>
      <w:proofErr w:type="spellEnd"/>
      <w:r w:rsidRPr="00E0594A">
        <w:rPr>
          <w:rFonts w:eastAsia="Times New Roman"/>
          <w:szCs w:val="24"/>
          <w:lang w:eastAsia="zh-CN"/>
        </w:rPr>
        <w:t>* [60s]) when serving cell is above the search threshold, where</w:t>
      </w:r>
    </w:p>
    <w:p w14:paraId="1CC3C8AF"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1DF69188"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N</w:t>
      </w:r>
      <w:r w:rsidRPr="00E0594A">
        <w:rPr>
          <w:rFonts w:eastAsia="Times New Roman"/>
          <w:vertAlign w:val="subscript"/>
          <w:lang w:eastAsia="zh-CN"/>
        </w:rPr>
        <w:t>layer</w:t>
      </w:r>
      <w:proofErr w:type="spellEnd"/>
      <w:r w:rsidRPr="00E0594A">
        <w:rPr>
          <w:rFonts w:eastAsia="Times New Roman"/>
          <w:lang w:eastAsia="zh-CN"/>
        </w:rPr>
        <w:t xml:space="preserve"> is the total number of higher priority NR carrier frequencies broadcasted in system information,</w:t>
      </w:r>
    </w:p>
    <w:p w14:paraId="1739CB7A"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intra-frequency cell detection delay in IDLE/INACTIVE mode defined Table 4.2.2.3-2,</w:t>
      </w:r>
    </w:p>
    <w:p w14:paraId="1F3FBC39"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inter-frequency cell detection delay in IDLE/INACTIVE mode defined Table 4.2.2.4-2.</w:t>
      </w:r>
    </w:p>
    <w:p w14:paraId="6B249352" w14:textId="77777777" w:rsidR="00E0594A" w:rsidRPr="00E0594A" w:rsidRDefault="00E0594A" w:rsidP="00E0594A">
      <w:pPr>
        <w:rPr>
          <w:rFonts w:eastAsia="Times New Roman"/>
        </w:rPr>
      </w:pPr>
      <w:r w:rsidRPr="00E0594A">
        <w:rPr>
          <w:rFonts w:eastAsia="Times New Roman" w:hint="eastAsia"/>
        </w:rPr>
        <w:lastRenderedPageBreak/>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this clause apply provided that the number of SMTCs for any inter-frequency carrier does not exceed the [UE capability], otherwise UE may select one or subset of all the configured SMTCs sequentially until all of the SMTCs can be measured, the selection of SMTCs to be used is up to UE implementation, and longer measurement delay than </w:t>
      </w:r>
      <w:r w:rsidRPr="00E0594A">
        <w:rPr>
          <w:rFonts w:eastAsia="Times New Roman"/>
          <w:lang w:val="en-US"/>
        </w:rPr>
        <w:t xml:space="preserve">the corresponding measurement period specified in Table </w:t>
      </w:r>
      <w:r w:rsidRPr="00E0594A">
        <w:rPr>
          <w:rFonts w:eastAsia="Times New Roman"/>
        </w:rPr>
        <w:t>4.2C.2.4-1</w:t>
      </w:r>
      <w:r w:rsidRPr="00E0594A">
        <w:rPr>
          <w:rFonts w:eastAsia="Times New Roman"/>
          <w:lang w:val="en-US"/>
        </w:rPr>
        <w:t xml:space="preserve"> and Table </w:t>
      </w:r>
      <w:r w:rsidRPr="00E0594A">
        <w:rPr>
          <w:rFonts w:eastAsia="Times New Roman"/>
        </w:rPr>
        <w:t>4.2C.2.4-2 is expected.</w:t>
      </w:r>
    </w:p>
    <w:p w14:paraId="7534AEF7" w14:textId="77777777" w:rsidR="00E0594A" w:rsidRPr="00E0594A" w:rsidRDefault="00E0594A" w:rsidP="00E0594A">
      <w:pPr>
        <w:rPr>
          <w:rFonts w:eastAsia="SimSun"/>
          <w:lang w:eastAsia="zh-CN"/>
        </w:rPr>
      </w:pPr>
      <w:r w:rsidRPr="00E0594A">
        <w:rPr>
          <w:rFonts w:eastAsia="SimSun" w:hint="eastAsia"/>
          <w:lang w:eastAsia="zh-CN"/>
        </w:rPr>
        <w:t>T</w:t>
      </w:r>
      <w:r w:rsidRPr="00E0594A">
        <w:rPr>
          <w:rFonts w:eastAsia="SimSun"/>
          <w:lang w:eastAsia="zh-CN"/>
        </w:rPr>
        <w:t>he requirements in this clause apply provided that the valid information for the satellite serving the target cell has been provided by the serving cell.</w:t>
      </w:r>
    </w:p>
    <w:p w14:paraId="01293571" w14:textId="77777777" w:rsidR="00E0594A" w:rsidRPr="00E0594A" w:rsidRDefault="00E0594A" w:rsidP="00E0594A">
      <w:pPr>
        <w:rPr>
          <w:rFonts w:eastAsia="Times New Roman"/>
          <w:i/>
          <w:iCs/>
          <w:lang w:val="en-US" w:eastAsia="zh-CN"/>
        </w:rPr>
      </w:pPr>
      <w:r w:rsidRPr="00E0594A">
        <w:rPr>
          <w:rFonts w:eastAsia="Times New Roman"/>
        </w:rPr>
        <w:t>The requirements in this clause apply provided that SSB of neighbour cells are within the time shifted SMTC.</w:t>
      </w:r>
    </w:p>
    <w:p w14:paraId="24F3DF55" w14:textId="77777777" w:rsidR="00E0594A" w:rsidRPr="00E0594A" w:rsidRDefault="00E0594A" w:rsidP="00E0594A">
      <w:pPr>
        <w:rPr>
          <w:rFonts w:eastAsia="Times New Roman"/>
          <w:lang w:val="en-US" w:eastAsia="zh-CN"/>
        </w:rPr>
      </w:pPr>
    </w:p>
    <w:p w14:paraId="3ACB8AF5"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4.2C.2.5</w:t>
      </w:r>
      <w:r w:rsidRPr="00E0594A">
        <w:rPr>
          <w:rFonts w:ascii="Arial" w:eastAsia="Times New Roman" w:hAnsi="Arial"/>
          <w:sz w:val="24"/>
        </w:rPr>
        <w:tab/>
        <w:t>Maximum interruption in paging reception</w:t>
      </w:r>
    </w:p>
    <w:p w14:paraId="2D9EBE7F" w14:textId="77777777" w:rsidR="00E0594A" w:rsidRPr="00E0594A" w:rsidRDefault="00E0594A" w:rsidP="00E0594A">
      <w:pPr>
        <w:rPr>
          <w:rFonts w:eastAsia="Times New Roman"/>
          <w:lang w:eastAsia="ko-KR"/>
        </w:rPr>
      </w:pPr>
      <w:r w:rsidRPr="00E0594A">
        <w:rPr>
          <w:rFonts w:eastAsia="Times New Roman"/>
          <w:lang w:eastAsia="ko-KR"/>
        </w:rPr>
        <w:t>UE shall perform the cell re-selection with minimum interruption in monitoring downlink channels for paging reception.</w:t>
      </w:r>
    </w:p>
    <w:p w14:paraId="3DFED611" w14:textId="77777777" w:rsidR="00E0594A" w:rsidRPr="00E0594A" w:rsidRDefault="00E0594A" w:rsidP="00E0594A">
      <w:pPr>
        <w:rPr>
          <w:rFonts w:eastAsia="Times New Roman"/>
          <w:lang w:eastAsia="ko-KR"/>
        </w:rPr>
      </w:pPr>
      <w:r w:rsidRPr="00E0594A">
        <w:rPr>
          <w:rFonts w:eastAsia="Times New Roman"/>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E0594A">
        <w:rPr>
          <w:rFonts w:eastAsia="Times New Roman"/>
          <w:vertAlign w:val="subscript"/>
          <w:lang w:eastAsia="ko-KR"/>
        </w:rPr>
        <w:t xml:space="preserve">SI-NR </w:t>
      </w:r>
      <w:r w:rsidRPr="00E0594A">
        <w:rPr>
          <w:rFonts w:eastAsia="Times New Roman"/>
          <w:lang w:eastAsia="ko-KR"/>
        </w:rPr>
        <w:t>+ K*</w:t>
      </w:r>
      <w:proofErr w:type="spellStart"/>
      <w:r w:rsidRPr="00E0594A">
        <w:rPr>
          <w:rFonts w:eastAsia="Times New Roman"/>
        </w:rPr>
        <w:t>T</w:t>
      </w:r>
      <w:r w:rsidRPr="00E0594A">
        <w:rPr>
          <w:rFonts w:eastAsia="Times New Roman"/>
          <w:vertAlign w:val="subscript"/>
        </w:rPr>
        <w:t>target_cell_SMTC_period</w:t>
      </w:r>
      <w:proofErr w:type="spellEnd"/>
      <w:r w:rsidRPr="00E0594A">
        <w:rPr>
          <w:rFonts w:eastAsia="Times New Roman"/>
          <w:vertAlign w:val="subscript"/>
        </w:rPr>
        <w:t xml:space="preserve"> </w:t>
      </w:r>
      <w:proofErr w:type="spellStart"/>
      <w:r w:rsidRPr="00E0594A">
        <w:rPr>
          <w:rFonts w:eastAsia="Times New Roman"/>
          <w:lang w:eastAsia="ko-KR"/>
        </w:rPr>
        <w:t>ms</w:t>
      </w:r>
      <w:proofErr w:type="spellEnd"/>
      <w:r w:rsidRPr="00E0594A">
        <w:rPr>
          <w:rFonts w:eastAsia="Times New Roman"/>
          <w:lang w:eastAsia="ko-KR"/>
        </w:rPr>
        <w:t xml:space="preserve">. </w:t>
      </w:r>
    </w:p>
    <w:p w14:paraId="74673266" w14:textId="77777777" w:rsidR="00E0594A" w:rsidRPr="00E0594A" w:rsidRDefault="00E0594A" w:rsidP="00E0594A">
      <w:pPr>
        <w:rPr>
          <w:rFonts w:eastAsia="Times New Roman"/>
          <w:lang w:eastAsia="ko-KR"/>
        </w:rPr>
      </w:pPr>
      <w:r w:rsidRPr="00E0594A">
        <w:rPr>
          <w:rFonts w:eastAsia="Times New Roman"/>
          <w:lang w:eastAsia="ko-KR"/>
        </w:rPr>
        <w:t>Where,</w:t>
      </w:r>
    </w:p>
    <w:p w14:paraId="3605664C" w14:textId="77777777" w:rsidR="00E0594A" w:rsidRPr="00E0594A" w:rsidRDefault="00E0594A" w:rsidP="00E0594A">
      <w:pPr>
        <w:rPr>
          <w:rFonts w:eastAsia="Times New Roman"/>
          <w:lang w:eastAsia="ko-KR"/>
        </w:rPr>
      </w:pPr>
      <w:r w:rsidRPr="00E0594A">
        <w:rPr>
          <w:rFonts w:eastAsia="Times New Roman"/>
          <w:lang w:eastAsia="ko-KR"/>
        </w:rPr>
        <w:t xml:space="preserve">If the target cell belongs to the same satellite as the current one, and if the target cell is known, then K = 2. </w:t>
      </w:r>
    </w:p>
    <w:p w14:paraId="0832332D" w14:textId="77777777" w:rsidR="00E0594A" w:rsidRPr="00E0594A" w:rsidRDefault="00E0594A" w:rsidP="00E0594A">
      <w:pPr>
        <w:rPr>
          <w:rFonts w:eastAsia="Times New Roman"/>
          <w:lang w:eastAsia="ko-KR"/>
        </w:rPr>
      </w:pPr>
      <w:r w:rsidRPr="00E0594A">
        <w:rPr>
          <w:rFonts w:eastAsia="Times New Roman"/>
          <w:lang w:eastAsia="ko-KR"/>
        </w:rPr>
        <w:t>If the target cell belongs to a different satellite than the current one and the target cell’s satellite is GEO, and if the target cell is known, then K = 2.</w:t>
      </w:r>
    </w:p>
    <w:p w14:paraId="08E1F65B" w14:textId="77777777" w:rsidR="00E0594A" w:rsidRPr="00E0594A" w:rsidRDefault="00E0594A" w:rsidP="00E0594A">
      <w:pPr>
        <w:rPr>
          <w:rFonts w:eastAsia="Malgun Gothic"/>
          <w:lang w:eastAsia="ko-KR"/>
        </w:rPr>
      </w:pPr>
      <w:r w:rsidRPr="00E0594A">
        <w:rPr>
          <w:rFonts w:eastAsia="Times New Roman"/>
          <w:lang w:eastAsia="ko-KR"/>
        </w:rPr>
        <w:t>If the target cell belongs to a different satellite than the current one and the target cell’s satellite is non-GEO, then K = 5 if the target cell is known.</w:t>
      </w:r>
    </w:p>
    <w:p w14:paraId="5FB4AC97" w14:textId="77777777" w:rsidR="00E0594A" w:rsidRPr="00E0594A" w:rsidRDefault="00E0594A" w:rsidP="00E0594A">
      <w:pPr>
        <w:rPr>
          <w:rFonts w:eastAsia="Times New Roman"/>
          <w:lang w:eastAsia="ko-KR"/>
        </w:rPr>
      </w:pPr>
      <w:proofErr w:type="spellStart"/>
      <w:r w:rsidRPr="00E0594A">
        <w:rPr>
          <w:rFonts w:eastAsia="Times New Roman"/>
          <w:lang w:eastAsia="ko-KR"/>
        </w:rPr>
        <w:t>T</w:t>
      </w:r>
      <w:r w:rsidRPr="00E0594A">
        <w:rPr>
          <w:rFonts w:eastAsia="Times New Roman"/>
          <w:vertAlign w:val="subscript"/>
          <w:lang w:eastAsia="ko-KR"/>
        </w:rPr>
        <w:t>target_cell_SMTC_period</w:t>
      </w:r>
      <w:proofErr w:type="spellEnd"/>
      <w:r w:rsidRPr="00E0594A">
        <w:rPr>
          <w:rFonts w:eastAsia="Times New Roman"/>
          <w:vertAlign w:val="subscript"/>
          <w:lang w:eastAsia="ko-KR"/>
        </w:rPr>
        <w:t xml:space="preserve"> </w:t>
      </w:r>
      <w:r w:rsidRPr="00E0594A">
        <w:rPr>
          <w:rFonts w:eastAsia="Times New Roman"/>
          <w:lang w:eastAsia="ko-KR"/>
        </w:rPr>
        <w:t>is the periodicity of the SMTC occasions configured for the target NR cell.</w:t>
      </w:r>
      <w:r w:rsidRPr="00E0594A">
        <w:rPr>
          <w:rFonts w:eastAsia="Times New Roman"/>
        </w:rPr>
        <w:t xml:space="preserve"> If the target cell is in the PCI list of </w:t>
      </w:r>
      <w:r w:rsidRPr="00E0594A">
        <w:rPr>
          <w:rFonts w:eastAsia="Times New Roman"/>
          <w:i/>
          <w:iCs/>
        </w:rPr>
        <w:t>smtc2-LP</w:t>
      </w:r>
      <w:r w:rsidRPr="00E0594A">
        <w:rPr>
          <w:rFonts w:eastAsia="Times New Roman"/>
        </w:rPr>
        <w:t>, the SMTC periodicity</w:t>
      </w:r>
      <w:r w:rsidRPr="00E0594A">
        <w:rPr>
          <w:rFonts w:eastAsia="Times New Roman"/>
          <w:vertAlign w:val="subscript"/>
        </w:rPr>
        <w:t xml:space="preserve"> </w:t>
      </w:r>
      <w:r w:rsidRPr="00E0594A">
        <w:rPr>
          <w:rFonts w:eastAsia="Times New Roman"/>
        </w:rPr>
        <w:t xml:space="preserve">follows </w:t>
      </w:r>
      <w:r w:rsidRPr="00E0594A">
        <w:rPr>
          <w:rFonts w:eastAsia="Times New Roman"/>
          <w:i/>
          <w:iCs/>
        </w:rPr>
        <w:t>smtc2-LP</w:t>
      </w:r>
      <w:r w:rsidRPr="00E0594A">
        <w:rPr>
          <w:rFonts w:eastAsia="Times New Roman"/>
        </w:rPr>
        <w:t xml:space="preserve">; otherwise, the SMTC periodicity follows </w:t>
      </w:r>
      <w:proofErr w:type="spellStart"/>
      <w:r w:rsidRPr="00E0594A">
        <w:rPr>
          <w:rFonts w:eastAsia="Times New Roman"/>
          <w:i/>
          <w:iCs/>
        </w:rPr>
        <w:t>smtc</w:t>
      </w:r>
      <w:proofErr w:type="spellEnd"/>
      <w:r w:rsidRPr="00E0594A">
        <w:rPr>
          <w:rFonts w:eastAsia="Times New Roman"/>
        </w:rPr>
        <w:t>.</w:t>
      </w:r>
    </w:p>
    <w:p w14:paraId="314E0B27" w14:textId="77777777" w:rsidR="00E0594A" w:rsidRPr="00E0594A" w:rsidRDefault="00E0594A" w:rsidP="00E0594A">
      <w:pPr>
        <w:rPr>
          <w:rFonts w:eastAsia="Times New Roman"/>
          <w:lang w:eastAsia="ko-KR"/>
        </w:rPr>
      </w:pPr>
      <w:r w:rsidRPr="00E0594A">
        <w:rPr>
          <w:rFonts w:eastAsia="Times New Roman"/>
          <w:lang w:eastAsia="ko-KR"/>
        </w:rPr>
        <w:t>T</w:t>
      </w:r>
      <w:r w:rsidRPr="00E0594A">
        <w:rPr>
          <w:rFonts w:eastAsia="Times New Roman"/>
          <w:vertAlign w:val="subscript"/>
          <w:lang w:eastAsia="ko-KR"/>
        </w:rPr>
        <w:t xml:space="preserve">SI-NR </w:t>
      </w:r>
      <w:r w:rsidRPr="00E0594A">
        <w:rPr>
          <w:rFonts w:eastAsia="Times New Roman"/>
          <w:lang w:eastAsia="ko-KR"/>
        </w:rPr>
        <w:t>is the time required for receiving all the relevant system information data according to the reception procedure and the RRC procedure delay of system information blocks defined in TS 38.331 [2] for an NR cell.</w:t>
      </w:r>
    </w:p>
    <w:p w14:paraId="1A0E9908" w14:textId="77777777" w:rsidR="00E0594A" w:rsidRPr="00E0594A" w:rsidRDefault="00E0594A" w:rsidP="00E0594A">
      <w:pPr>
        <w:rPr>
          <w:rFonts w:eastAsia="Malgun Gothic"/>
          <w:lang w:eastAsia="ko-KR"/>
        </w:rPr>
      </w:pPr>
      <w:r w:rsidRPr="00E0594A">
        <w:rPr>
          <w:rFonts w:eastAsia="Times New Roman"/>
          <w:lang w:eastAsia="ko-KR"/>
        </w:rPr>
        <w:t xml:space="preserve">The target cell is </w:t>
      </w:r>
      <w:r w:rsidRPr="00E0594A">
        <w:rPr>
          <w:rFonts w:eastAsia="Times New Roman"/>
          <w:szCs w:val="24"/>
          <w:lang w:eastAsia="zh-CN"/>
        </w:rPr>
        <w:t xml:space="preserve">considered as known if it has been detectable during </w:t>
      </w:r>
      <w:proofErr w:type="spellStart"/>
      <w:r w:rsidRPr="00E0594A">
        <w:rPr>
          <w:rFonts w:eastAsia="Times New Roman"/>
        </w:rPr>
        <w:t>T</w:t>
      </w:r>
      <w:r w:rsidRPr="00E0594A">
        <w:rPr>
          <w:rFonts w:eastAsia="Times New Roman"/>
          <w:vertAlign w:val="subscript"/>
        </w:rPr>
        <w:t>detect,NR_Intra</w:t>
      </w:r>
      <w:proofErr w:type="spellEnd"/>
      <w:r w:rsidRPr="00E0594A">
        <w:rPr>
          <w:rFonts w:eastAsia="Times New Roman"/>
        </w:rPr>
        <w:t xml:space="preserve"> or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w:t>
      </w:r>
      <w:r w:rsidRPr="00E0594A">
        <w:rPr>
          <w:rFonts w:eastAsia="Times New Roman"/>
          <w:szCs w:val="24"/>
          <w:lang w:eastAsia="zh-CN"/>
        </w:rPr>
        <w:t xml:space="preserve"> and the time span between SIB broadcasting cell stop time and the cell stop time is not less than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Otherwise, the target cell is considered as unknown, where </w:t>
      </w:r>
      <w:proofErr w:type="spellStart"/>
      <w:r w:rsidRPr="00E0594A">
        <w:rPr>
          <w:rFonts w:eastAsia="Times New Roman"/>
        </w:rPr>
        <w:t>T</w:t>
      </w:r>
      <w:r w:rsidRPr="00E0594A">
        <w:rPr>
          <w:rFonts w:eastAsia="Times New Roman"/>
          <w:vertAlign w:val="subscript"/>
        </w:rPr>
        <w:t>detect,NR_Intra</w:t>
      </w:r>
      <w:proofErr w:type="spellEnd"/>
      <w:r w:rsidRPr="00E0594A">
        <w:rPr>
          <w:rFonts w:eastAsia="Times New Roman"/>
        </w:rPr>
        <w:t xml:space="preserve">,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 xml:space="preserve"> and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are defined in 4.2C.2.3 and 4.2C.2.4. A longer interruption can be expected if the target cell is unknown.</w:t>
      </w:r>
    </w:p>
    <w:p w14:paraId="3D1194C8" w14:textId="77777777" w:rsidR="00E0594A" w:rsidRPr="00E0594A" w:rsidRDefault="00E0594A" w:rsidP="00E0594A">
      <w:pPr>
        <w:rPr>
          <w:rFonts w:eastAsia="Malgun Gothic"/>
          <w:lang w:eastAsia="ko-KR"/>
        </w:rPr>
      </w:pPr>
      <w:r w:rsidRPr="00E0594A">
        <w:rPr>
          <w:rFonts w:eastAsia="Times New Roman"/>
          <w:lang w:eastAsia="ko-KR"/>
        </w:rPr>
        <w:t>These requirements assume sufficient radio conditions, so that decoding of system information can be made without errors and does not take into account cell re-selection failure.</w:t>
      </w:r>
    </w:p>
    <w:p w14:paraId="6685A46E"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4.2C.2.6</w:t>
      </w:r>
      <w:r w:rsidRPr="00E0594A">
        <w:rPr>
          <w:rFonts w:ascii="Arial" w:eastAsia="Times New Roman" w:hAnsi="Arial"/>
          <w:sz w:val="24"/>
        </w:rPr>
        <w:tab/>
        <w:t>Minimum requirement at transitions</w:t>
      </w:r>
    </w:p>
    <w:p w14:paraId="3001FFC1"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clause 4.2.2.</w:t>
      </w:r>
      <w:r w:rsidRPr="00E0594A">
        <w:rPr>
          <w:rFonts w:eastAsia="Times New Roman" w:hint="eastAsia"/>
          <w:lang w:eastAsia="zh-CN"/>
        </w:rPr>
        <w:t>8</w:t>
      </w:r>
      <w:r w:rsidRPr="00E0594A">
        <w:rPr>
          <w:rFonts w:eastAsia="Times New Roman"/>
        </w:rPr>
        <w:t xml:space="preserve"> apply provided that target cell’s satellite is GEO.</w:t>
      </w:r>
    </w:p>
    <w:p w14:paraId="57BD6940" w14:textId="77777777" w:rsidR="00E0594A" w:rsidRPr="00E0594A" w:rsidRDefault="00E0594A" w:rsidP="00E0594A">
      <w:pPr>
        <w:rPr>
          <w:rFonts w:eastAsia="Times New Roman"/>
          <w:lang w:val="en-US" w:eastAsia="ko-KR"/>
        </w:rPr>
      </w:pPr>
    </w:p>
    <w:p w14:paraId="187BA9CC"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4.2C.2.7</w:t>
      </w:r>
      <w:r w:rsidRPr="00E0594A">
        <w:rPr>
          <w:rFonts w:ascii="Arial" w:eastAsia="Times New Roman" w:hAnsi="Arial"/>
          <w:sz w:val="24"/>
          <w:lang w:val="en-US" w:eastAsia="zh-CN"/>
        </w:rPr>
        <w:tab/>
        <w:t>Measurements of intra-frequency NR cells for UE configured with relaxed measurement criterion</w:t>
      </w:r>
    </w:p>
    <w:p w14:paraId="5B2DC003"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ins w:id="31" w:author="Author">
        <w:r w:rsidRPr="00E0594A">
          <w:rPr>
            <w:rFonts w:eastAsia="SimSun" w:hint="eastAsia"/>
            <w:lang w:val="en-US" w:eastAsia="zh-CN"/>
          </w:rPr>
          <w:t>requirements</w:t>
        </w:r>
      </w:ins>
      <w:del w:id="32" w:author="Author">
        <w:r w:rsidRPr="00E0594A">
          <w:rPr>
            <w:rFonts w:eastAsia="Times New Roman"/>
          </w:rPr>
          <w:delText>requriements</w:delText>
        </w:r>
      </w:del>
      <w:r w:rsidRPr="00E0594A">
        <w:rPr>
          <w:rFonts w:eastAsia="Times New Roman"/>
        </w:rPr>
        <w:t xml:space="preserve"> in clause 4.2.2.</w:t>
      </w:r>
      <w:r w:rsidRPr="00E0594A">
        <w:rPr>
          <w:rFonts w:eastAsia="Times New Roman" w:hint="eastAsia"/>
          <w:lang w:eastAsia="zh-CN"/>
        </w:rPr>
        <w:t>9</w:t>
      </w:r>
      <w:r w:rsidRPr="00E0594A">
        <w:rPr>
          <w:rFonts w:eastAsia="Times New Roman"/>
        </w:rPr>
        <w:t xml:space="preserve"> apply provided that target cell’s satellite is GEO.</w:t>
      </w:r>
    </w:p>
    <w:p w14:paraId="052C292E" w14:textId="77777777" w:rsidR="00E0594A" w:rsidRPr="00E0594A" w:rsidRDefault="00E0594A" w:rsidP="00E0594A">
      <w:pPr>
        <w:rPr>
          <w:rFonts w:eastAsia="Times New Roman"/>
        </w:rPr>
      </w:pPr>
    </w:p>
    <w:p w14:paraId="0A348761"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w:t>
      </w:r>
      <w:r w:rsidRPr="00E0594A">
        <w:rPr>
          <w:rFonts w:ascii="Arial" w:eastAsia="DengXian" w:hAnsi="Arial" w:hint="eastAsia"/>
          <w:sz w:val="24"/>
          <w:lang w:val="en-US" w:eastAsia="zh-CN"/>
        </w:rPr>
        <w:t>8</w:t>
      </w:r>
      <w:r w:rsidRPr="00E0594A">
        <w:rPr>
          <w:rFonts w:ascii="Arial" w:eastAsia="Times New Roman" w:hAnsi="Arial"/>
          <w:sz w:val="24"/>
          <w:lang w:val="en-US" w:eastAsia="zh-CN"/>
        </w:rPr>
        <w:tab/>
        <w:t>Measurements of int</w:t>
      </w:r>
      <w:r w:rsidRPr="00E0594A">
        <w:rPr>
          <w:rFonts w:ascii="Arial" w:eastAsia="DengXian" w:hAnsi="Arial" w:hint="eastAsia"/>
          <w:sz w:val="24"/>
          <w:lang w:val="en-US" w:eastAsia="zh-CN"/>
        </w:rPr>
        <w:t>er</w:t>
      </w:r>
      <w:r w:rsidRPr="00E0594A">
        <w:rPr>
          <w:rFonts w:ascii="Arial" w:eastAsia="Times New Roman" w:hAnsi="Arial"/>
          <w:sz w:val="24"/>
          <w:lang w:val="en-US" w:eastAsia="zh-CN"/>
        </w:rPr>
        <w:t>-frequency NR cells for UE configured with relaxed measurement criterion</w:t>
      </w:r>
    </w:p>
    <w:p w14:paraId="1C3A5A86" w14:textId="77777777" w:rsidR="00E0594A" w:rsidRPr="00E0594A" w:rsidRDefault="00E0594A" w:rsidP="00E0594A">
      <w:pPr>
        <w:rPr>
          <w:rFonts w:eastAsia="Times New Roman"/>
        </w:rPr>
      </w:pPr>
      <w:r w:rsidRPr="00E0594A">
        <w:rPr>
          <w:rFonts w:eastAsia="Times New Roman"/>
        </w:rPr>
        <w:t xml:space="preserve">The </w:t>
      </w:r>
      <w:ins w:id="33" w:author="Author">
        <w:r w:rsidRPr="00E0594A">
          <w:rPr>
            <w:rFonts w:eastAsia="SimSun" w:hint="eastAsia"/>
            <w:lang w:val="en-US" w:eastAsia="zh-CN"/>
          </w:rPr>
          <w:t>requirements</w:t>
        </w:r>
      </w:ins>
      <w:del w:id="34" w:author="Author">
        <w:r w:rsidRPr="00E0594A">
          <w:rPr>
            <w:rFonts w:eastAsia="Times New Roman"/>
          </w:rPr>
          <w:delText>requriements</w:delText>
        </w:r>
      </w:del>
      <w:r w:rsidRPr="00E0594A">
        <w:rPr>
          <w:rFonts w:eastAsia="Times New Roman"/>
        </w:rPr>
        <w:t xml:space="preserve"> in clause 4.2.2.</w:t>
      </w:r>
      <w:r w:rsidRPr="00E0594A">
        <w:rPr>
          <w:rFonts w:eastAsia="DengXian"/>
          <w:lang w:eastAsia="zh-CN"/>
        </w:rPr>
        <w:t xml:space="preserve">10 </w:t>
      </w:r>
      <w:r w:rsidRPr="00E0594A">
        <w:rPr>
          <w:rFonts w:eastAsia="Times New Roman"/>
        </w:rPr>
        <w:t>apply provided that target cell’s satellite is GEO.</w:t>
      </w:r>
    </w:p>
    <w:p w14:paraId="05AF88B2" w14:textId="77777777" w:rsidR="00E0594A" w:rsidRPr="00E0594A" w:rsidRDefault="00E0594A" w:rsidP="00E0594A">
      <w:pPr>
        <w:rPr>
          <w:rFonts w:eastAsia="Times New Roman"/>
          <w:lang w:eastAsia="zh-CN"/>
        </w:rPr>
      </w:pPr>
    </w:p>
    <w:p w14:paraId="3A1BC91D"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lastRenderedPageBreak/>
        <w:t>4.2C.2.9</w:t>
      </w:r>
      <w:r w:rsidRPr="00E0594A">
        <w:rPr>
          <w:rFonts w:ascii="Arial" w:eastAsia="Times New Roman" w:hAnsi="Arial"/>
          <w:sz w:val="24"/>
        </w:rPr>
        <w:tab/>
        <w:t>General requirements</w:t>
      </w:r>
    </w:p>
    <w:p w14:paraId="56FF3D11" w14:textId="77777777" w:rsidR="00E0594A" w:rsidRPr="00E0594A" w:rsidRDefault="00E0594A" w:rsidP="00E0594A">
      <w:pPr>
        <w:rPr>
          <w:rFonts w:eastAsia="Times New Roman"/>
        </w:rPr>
      </w:pPr>
      <w:r w:rsidRPr="00E0594A">
        <w:rPr>
          <w:rFonts w:eastAsia="Times New Roman"/>
        </w:rPr>
        <w:t xml:space="preserve">The UE shall search every layer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 (</w:t>
      </w:r>
      <w:r w:rsidRPr="00E0594A">
        <w:rPr>
          <w:rFonts w:eastAsia="Times New Roman"/>
          <w:lang w:eastAsia="zh-CN"/>
        </w:rPr>
        <w:t>60</w:t>
      </w:r>
      <w:r w:rsidRPr="00E0594A">
        <w:rPr>
          <w:rFonts w:eastAsia="Times New Roman"/>
        </w:rPr>
        <w:t xml:space="preserve"> *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seconds, where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is the total number of higher priority NR carrier frequencies</w:t>
      </w:r>
      <w:r w:rsidRPr="00E0594A">
        <w:rPr>
          <w:rFonts w:eastAsia="Times New Roman"/>
          <w:lang w:eastAsia="zh-CN"/>
        </w:rPr>
        <w:t xml:space="preserve"> broadcasted in system information</w:t>
      </w:r>
      <w:r w:rsidRPr="00E0594A">
        <w:rPr>
          <w:rFonts w:eastAsia="Times New Roman"/>
        </w:rPr>
        <w:t>.</w:t>
      </w:r>
    </w:p>
    <w:p w14:paraId="72DCC878" w14:textId="77777777" w:rsidR="0010329B" w:rsidRPr="00EB0FCE" w:rsidRDefault="0010329B" w:rsidP="0010329B">
      <w:pPr>
        <w:keepNext/>
        <w:keepLines/>
        <w:spacing w:before="120"/>
        <w:ind w:left="1134" w:hanging="1134"/>
        <w:outlineLvl w:val="2"/>
        <w:rPr>
          <w:ins w:id="35" w:author="Author"/>
          <w:rFonts w:ascii="Arial" w:eastAsia="Times New Roman" w:hAnsi="Arial"/>
          <w:sz w:val="28"/>
          <w:lang w:val="en-US" w:eastAsia="ko-KR"/>
        </w:rPr>
      </w:pPr>
      <w:ins w:id="36" w:author="Author">
        <w:r w:rsidRPr="00EB0FCE">
          <w:rPr>
            <w:rFonts w:ascii="Arial" w:eastAsia="Times New Roman" w:hAnsi="Arial"/>
            <w:sz w:val="28"/>
            <w:lang w:val="en-US" w:eastAsia="ko-KR"/>
          </w:rPr>
          <w:t>4.2C.3</w:t>
        </w:r>
        <w:r w:rsidRPr="00EB0FCE">
          <w:rPr>
            <w:rFonts w:ascii="Arial" w:eastAsia="Times New Roman" w:hAnsi="Arial"/>
            <w:sz w:val="28"/>
            <w:lang w:val="en-US" w:eastAsia="ko-KR"/>
          </w:rPr>
          <w:tab/>
          <w:t>Requirements from NTN to TN</w:t>
        </w:r>
      </w:ins>
    </w:p>
    <w:p w14:paraId="1B0389B9" w14:textId="77777777" w:rsidR="0010329B" w:rsidRPr="00EB0FCE" w:rsidRDefault="0010329B" w:rsidP="0010329B">
      <w:pPr>
        <w:rPr>
          <w:ins w:id="37" w:author="Author"/>
          <w:rFonts w:eastAsia="DengXian"/>
          <w:lang w:val="en-US" w:eastAsia="zh-CN"/>
        </w:rPr>
      </w:pPr>
      <w:ins w:id="38" w:author="Author">
        <w:r w:rsidRPr="00EB0FCE">
          <w:rPr>
            <w:rFonts w:eastAsia="Times New Roman" w:cs="v4.2.0"/>
            <w:i/>
            <w:iCs/>
            <w:sz w:val="22"/>
            <w:szCs w:val="22"/>
            <w:lang w:val="en-US" w:eastAsia="zh-CN"/>
          </w:rPr>
          <w:t>Editor’s note:</w:t>
        </w:r>
        <w:r w:rsidRPr="00EB0FCE">
          <w:rPr>
            <w:rFonts w:ascii="Arial" w:eastAsia="SimSun" w:hAnsi="Arial" w:hint="eastAsia"/>
            <w:sz w:val="28"/>
            <w:lang w:val="en-US" w:eastAsia="zh-CN"/>
          </w:rPr>
          <w:t xml:space="preserve"> </w:t>
        </w:r>
        <w:r w:rsidRPr="00EB0FCE">
          <w:rPr>
            <w:rFonts w:eastAsia="DengXian"/>
            <w:lang w:val="en-US" w:eastAsia="zh-CN"/>
          </w:rPr>
          <w:t>Define requirements on NTN to TN cell reselection</w:t>
        </w:r>
      </w:ins>
    </w:p>
    <w:p w14:paraId="051CB1F8" w14:textId="77777777" w:rsidR="0010329B" w:rsidRPr="00EB0FCE" w:rsidRDefault="0010329B" w:rsidP="0010329B">
      <w:pPr>
        <w:rPr>
          <w:ins w:id="39" w:author="Author"/>
          <w:rFonts w:eastAsia="Times New Roman"/>
          <w:b/>
          <w:bCs/>
          <w:color w:val="FF0000"/>
        </w:rPr>
      </w:pPr>
      <w:ins w:id="40" w:author="Author">
        <w:r w:rsidRPr="00EB0FCE">
          <w:rPr>
            <w:rFonts w:eastAsia="Times New Roman"/>
            <w:lang w:eastAsia="ja-JP"/>
          </w:rPr>
          <w:t>UE is allowed to skip TN neighbour cells measurement in an area where there is no coverage of the frequency based on the provided TN cell coverage information and UE GNSS position information.</w:t>
        </w:r>
      </w:ins>
    </w:p>
    <w:p w14:paraId="256167C8" w14:textId="77777777" w:rsidR="0010329B" w:rsidRPr="00EB0FCE" w:rsidRDefault="0010329B" w:rsidP="0010329B">
      <w:pPr>
        <w:keepNext/>
        <w:keepLines/>
        <w:spacing w:before="120"/>
        <w:ind w:left="1134" w:hanging="1134"/>
        <w:outlineLvl w:val="2"/>
        <w:rPr>
          <w:ins w:id="41" w:author="Author"/>
          <w:rFonts w:ascii="Arial" w:eastAsia="Times New Roman" w:hAnsi="Arial"/>
          <w:sz w:val="28"/>
          <w:lang w:val="en-US" w:eastAsia="ko-KR"/>
        </w:rPr>
      </w:pPr>
      <w:ins w:id="42" w:author="Author">
        <w:r w:rsidRPr="00EB0FCE">
          <w:rPr>
            <w:rFonts w:ascii="Arial" w:eastAsia="Times New Roman" w:hAnsi="Arial"/>
            <w:sz w:val="28"/>
            <w:lang w:val="en-US" w:eastAsia="ko-KR"/>
          </w:rPr>
          <w:t>4.2C.4</w:t>
        </w:r>
        <w:r w:rsidRPr="00EB0FCE">
          <w:rPr>
            <w:rFonts w:ascii="Arial" w:eastAsia="Times New Roman" w:hAnsi="Arial"/>
            <w:sz w:val="28"/>
            <w:lang w:val="en-US" w:eastAsia="ko-KR"/>
          </w:rPr>
          <w:tab/>
          <w:t>Requirements from TN to NTN</w:t>
        </w:r>
      </w:ins>
    </w:p>
    <w:p w14:paraId="6C0974BA" w14:textId="27169DFA" w:rsidR="0010329B" w:rsidRPr="00EB0FCE" w:rsidRDefault="0010329B">
      <w:pPr>
        <w:tabs>
          <w:tab w:val="left" w:pos="3020"/>
          <w:tab w:val="left" w:pos="4410"/>
          <w:tab w:val="left" w:pos="7040"/>
          <w:tab w:val="left" w:pos="8430"/>
        </w:tabs>
        <w:rPr>
          <w:ins w:id="43" w:author="Author"/>
        </w:rPr>
        <w:pPrChange w:id="44" w:author="Author">
          <w:pPr/>
        </w:pPrChange>
      </w:pPr>
      <w:ins w:id="45" w:author="Author">
        <w:r w:rsidRPr="00EB0FCE">
          <w:rPr>
            <w:rFonts w:eastAsia="Times New Roman" w:cs="v4.2.0"/>
            <w:i/>
            <w:iCs/>
            <w:sz w:val="22"/>
            <w:szCs w:val="22"/>
            <w:lang w:val="en-US" w:eastAsia="zh-CN"/>
          </w:rPr>
          <w:t>Editor’s note:</w:t>
        </w:r>
        <w:r w:rsidRPr="00EB0FCE">
          <w:rPr>
            <w:rFonts w:ascii="Arial" w:eastAsia="SimSun" w:hAnsi="Arial" w:hint="eastAsia"/>
            <w:sz w:val="28"/>
            <w:lang w:val="en-US" w:eastAsia="zh-CN"/>
          </w:rPr>
          <w:t xml:space="preserve"> </w:t>
        </w:r>
        <w:r w:rsidRPr="00EB0FCE">
          <w:t>Define core requirements for GNSS ON and GNSS switch OFF to ON.</w:t>
        </w:r>
      </w:ins>
    </w:p>
    <w:p w14:paraId="41CFEECB" w14:textId="77777777" w:rsidR="0010329B" w:rsidRDefault="0010329B" w:rsidP="0010329B">
      <w:pPr>
        <w:rPr>
          <w:ins w:id="46" w:author="Author"/>
        </w:rPr>
      </w:pPr>
      <w:ins w:id="47" w:author="Author">
        <w:r w:rsidRPr="00EB0FCE">
          <w:t>No specific value for the GNSS time to first fix to be define for the case of GNSS switch OFF to ON.</w:t>
        </w:r>
      </w:ins>
    </w:p>
    <w:p w14:paraId="2590F61F" w14:textId="77777777" w:rsidR="0010329B" w:rsidRDefault="0010329B" w:rsidP="0010329B">
      <w:pPr>
        <w:tabs>
          <w:tab w:val="left" w:pos="570"/>
        </w:tabs>
        <w:rPr>
          <w:rFonts w:eastAsia="Times New Roman"/>
        </w:rPr>
      </w:pPr>
    </w:p>
    <w:p w14:paraId="5D4C006C" w14:textId="45D6CD8A" w:rsidR="00ED19ED" w:rsidRPr="000C2B2E" w:rsidRDefault="00ED19ED" w:rsidP="00ED19ED">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8811B3">
        <w:rPr>
          <w:rFonts w:ascii="Arial" w:hAnsi="Arial" w:cs="Arial"/>
          <w:noProof/>
          <w:color w:val="FF0000"/>
        </w:rPr>
        <w:t>1</w:t>
      </w:r>
      <w:r w:rsidRPr="000C2B2E">
        <w:rPr>
          <w:rFonts w:ascii="Arial" w:hAnsi="Arial" w:cs="Arial"/>
          <w:noProof/>
          <w:color w:val="FF0000"/>
        </w:rPr>
        <w:fldChar w:fldCharType="end"/>
      </w:r>
    </w:p>
    <w:p w14:paraId="70FAB704" w14:textId="1082D99A" w:rsidR="007E1DD7" w:rsidRDefault="007E1DD7">
      <w:pPr>
        <w:spacing w:after="0"/>
        <w:rPr>
          <w:rFonts w:eastAsia="SimSun"/>
          <w:noProof/>
          <w:highlight w:val="yellow"/>
          <w:lang w:eastAsia="zh-CN"/>
        </w:rPr>
      </w:pPr>
    </w:p>
    <w:p w14:paraId="0C2FDB3A" w14:textId="3AD327FA"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Pr="00B56728">
        <w:rPr>
          <w:rFonts w:ascii="Arial" w:hAnsi="Arial" w:cs="Arial"/>
          <w:noProof/>
          <w:color w:val="FF0000"/>
        </w:rPr>
        <w:t>2</w:t>
      </w:r>
      <w:r w:rsidRPr="00B56728">
        <w:rPr>
          <w:rFonts w:ascii="Arial" w:hAnsi="Arial" w:cs="Arial"/>
          <w:noProof/>
          <w:color w:val="FF0000"/>
        </w:rPr>
        <w:fldChar w:fldCharType="end"/>
      </w:r>
      <w:r w:rsidR="001B1D32" w:rsidRPr="00B56728">
        <w:rPr>
          <w:rFonts w:ascii="Arial" w:hAnsi="Arial" w:cs="Arial"/>
          <w:noProof/>
          <w:color w:val="FF0000"/>
        </w:rPr>
        <w:t xml:space="preserve"> &lt;</w:t>
      </w:r>
      <w:r w:rsidR="00B17185" w:rsidRPr="00B56728">
        <w:rPr>
          <w:rFonts w:ascii="Arial" w:hAnsi="Arial" w:cs="Arial"/>
          <w:noProof/>
          <w:color w:val="FF0000"/>
        </w:rPr>
        <w:t>R4-2321491 #109</w:t>
      </w:r>
      <w:r w:rsidR="00D029F6">
        <w:rPr>
          <w:rFonts w:ascii="Arial" w:eastAsia="Malgun Gothic" w:hAnsi="Arial" w:cs="Arial" w:hint="eastAsia"/>
          <w:noProof/>
          <w:color w:val="FF0000"/>
          <w:lang w:eastAsia="ko-KR"/>
        </w:rPr>
        <w:t xml:space="preserve">, </w:t>
      </w:r>
      <w:r w:rsidR="00D029F6" w:rsidRPr="008D46DD">
        <w:rPr>
          <w:rFonts w:ascii="Arial" w:hAnsi="Arial" w:cs="Arial"/>
          <w:noProof/>
          <w:color w:val="FF0000"/>
        </w:rPr>
        <w:t>R4-</w:t>
      </w:r>
      <w:r w:rsidR="00D029F6" w:rsidRPr="007E09E4">
        <w:rPr>
          <w:rFonts w:ascii="Arial" w:hAnsi="Arial" w:cs="Arial"/>
          <w:noProof/>
          <w:color w:val="FF0000"/>
        </w:rPr>
        <w:t>2410393</w:t>
      </w:r>
      <w:r w:rsidR="00D029F6">
        <w:rPr>
          <w:rFonts w:ascii="Arial" w:eastAsia="Malgun Gothic" w:hAnsi="Arial" w:cs="Arial" w:hint="eastAsia"/>
          <w:noProof/>
          <w:color w:val="FF0000"/>
          <w:lang w:eastAsia="ko-KR"/>
        </w:rPr>
        <w:t xml:space="preserve"> </w:t>
      </w:r>
      <w:r w:rsidR="00D029F6">
        <w:rPr>
          <w:rFonts w:ascii="Arial" w:hAnsi="Arial" w:cs="Arial"/>
          <w:noProof/>
          <w:color w:val="FF0000"/>
        </w:rPr>
        <w:t>#111</w:t>
      </w:r>
      <w:r w:rsidR="001B1D32" w:rsidRPr="00B56728">
        <w:rPr>
          <w:rFonts w:ascii="Arial" w:hAnsi="Arial" w:cs="Arial"/>
          <w:noProof/>
          <w:color w:val="FF0000"/>
        </w:rPr>
        <w:t>&gt;</w:t>
      </w:r>
    </w:p>
    <w:p w14:paraId="45C4D62B" w14:textId="191E56C3" w:rsidR="0083208A" w:rsidRDefault="0083208A" w:rsidP="0083208A">
      <w:pPr>
        <w:pStyle w:val="Heading2"/>
        <w:rPr>
          <w:rFonts w:eastAsia="SimSun"/>
          <w:lang w:val="en-US" w:eastAsia="zh-CN"/>
        </w:rPr>
      </w:pPr>
      <w:r>
        <w:t>5.1C</w:t>
      </w:r>
      <w:r>
        <w:tab/>
        <w:t>Cell Re-selection</w:t>
      </w:r>
      <w:ins w:id="48" w:author="Author">
        <w:r w:rsidR="00D429AA">
          <w:t xml:space="preserve"> </w:t>
        </w:r>
        <w:r w:rsidR="00D429AA" w:rsidRPr="00D429AA">
          <w:t>for Satellite Access</w:t>
        </w:r>
      </w:ins>
    </w:p>
    <w:p w14:paraId="453A2927" w14:textId="77777777" w:rsidR="00C83DD8" w:rsidRDefault="00C83DD8" w:rsidP="00C83DD8">
      <w:pPr>
        <w:pStyle w:val="Heading3"/>
        <w:rPr>
          <w:lang w:eastAsia="ko-KR"/>
        </w:rPr>
      </w:pPr>
      <w:r>
        <w:rPr>
          <w:lang w:eastAsia="ko-KR"/>
        </w:rPr>
        <w:t>5.1C.1</w:t>
      </w:r>
      <w:r>
        <w:tab/>
      </w:r>
      <w:r>
        <w:rPr>
          <w:lang w:eastAsia="ko-KR"/>
        </w:rPr>
        <w:t>Introduction</w:t>
      </w:r>
    </w:p>
    <w:p w14:paraId="6349895E" w14:textId="77777777" w:rsidR="00C83DD8" w:rsidRDefault="00C83DD8" w:rsidP="00C83DD8">
      <w:r>
        <w:t>The cell reselection procedure allows the UE to select a more suitable cell and camp on it.</w:t>
      </w:r>
    </w:p>
    <w:p w14:paraId="1727D0F0" w14:textId="77777777" w:rsidR="00C83DD8" w:rsidRDefault="00C83DD8" w:rsidP="00C83DD8">
      <w:pPr>
        <w:rPr>
          <w:ins w:id="49" w:author="Author"/>
        </w:rPr>
      </w:pPr>
      <w:r>
        <w:t xml:space="preserve">When the UE is in </w:t>
      </w:r>
      <w:r>
        <w:rPr>
          <w:i/>
        </w:rPr>
        <w:t>Camped Normally</w:t>
      </w:r>
      <w:r>
        <w:t xml:space="preserve"> state on a cell, the UE shall attempt to detect, synchronise, and monitor intra-frequency,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TS38.304 [1], allowing the UE to limit its measurement activity</w:t>
      </w:r>
      <w:r>
        <w:rPr>
          <w:rFonts w:eastAsia="SimSun" w:hint="eastAsia"/>
          <w:lang w:val="en-US" w:eastAsia="zh-CN"/>
        </w:rPr>
        <w:t xml:space="preserve">. </w:t>
      </w:r>
      <w:ins w:id="50" w:author="Author">
        <w:r>
          <w:rPr>
            <w:rFonts w:eastAsia="SimSun" w:cs="v4.2.0" w:hint="eastAsia"/>
            <w:lang w:val="en-US" w:eastAsia="zh-CN"/>
          </w:rPr>
          <w:t>The requirements in this clause shall apply for the quasi-</w:t>
        </w:r>
        <w:proofErr w:type="spellStart"/>
        <w:r>
          <w:rPr>
            <w:rFonts w:eastAsia="SimSun" w:cs="v4.2.0" w:hint="eastAsia"/>
            <w:lang w:val="en-US" w:eastAsia="zh-CN"/>
          </w:rPr>
          <w:t>earth_fixed</w:t>
        </w:r>
        <w:proofErr w:type="spellEnd"/>
        <w:r>
          <w:rPr>
            <w:rFonts w:eastAsia="SimSun" w:cs="v4.2.0" w:hint="eastAsia"/>
            <w:lang w:val="en-US" w:eastAsia="zh-CN"/>
          </w:rPr>
          <w:t xml:space="preserve"> cell and the </w:t>
        </w:r>
        <w:proofErr w:type="spellStart"/>
        <w:r>
          <w:rPr>
            <w:rFonts w:eastAsia="SimSun" w:cs="v4.2.0" w:hint="eastAsia"/>
            <w:lang w:val="en-US" w:eastAsia="zh-CN"/>
          </w:rPr>
          <w:t>earth_moving</w:t>
        </w:r>
        <w:proofErr w:type="spellEnd"/>
        <w:r>
          <w:rPr>
            <w:rFonts w:eastAsia="SimSun" w:cs="v4.2.0" w:hint="eastAsia"/>
            <w:lang w:val="en-US" w:eastAsia="zh-CN"/>
          </w:rPr>
          <w:t xml:space="preserve"> cell.</w:t>
        </w:r>
      </w:ins>
    </w:p>
    <w:p w14:paraId="3C403087" w14:textId="77777777" w:rsidR="0083208A" w:rsidRDefault="0083208A" w:rsidP="0083208A">
      <w:pPr>
        <w:pStyle w:val="Heading3"/>
        <w:rPr>
          <w:lang w:eastAsia="ko-KR"/>
        </w:rPr>
      </w:pPr>
      <w:r>
        <w:rPr>
          <w:lang w:eastAsia="ko-KR"/>
        </w:rPr>
        <w:t>5.1C.2</w:t>
      </w:r>
      <w:r>
        <w:rPr>
          <w:lang w:eastAsia="ko-KR"/>
        </w:rPr>
        <w:tab/>
        <w:t>Requirements</w:t>
      </w:r>
    </w:p>
    <w:p w14:paraId="05926DF5" w14:textId="77777777" w:rsidR="0083208A" w:rsidRDefault="0083208A" w:rsidP="0083208A">
      <w:pPr>
        <w:pStyle w:val="Heading4"/>
        <w:rPr>
          <w:i/>
          <w:iCs/>
          <w:lang w:eastAsia="zh-CN"/>
        </w:rPr>
      </w:pPr>
      <w:r>
        <w:rPr>
          <w:lang w:eastAsia="zh-CN"/>
        </w:rPr>
        <w:t>5.1C.2.1</w:t>
      </w:r>
      <w:r>
        <w:rPr>
          <w:lang w:eastAsia="zh-CN"/>
        </w:rPr>
        <w:tab/>
        <w:t>UE measurement capability</w:t>
      </w:r>
    </w:p>
    <w:p w14:paraId="5D910B58" w14:textId="77777777" w:rsidR="0083208A" w:rsidRDefault="0083208A" w:rsidP="0083208A">
      <w:r>
        <w:t>The requirements in clause 4.2C.2.1 shall apply.</w:t>
      </w:r>
    </w:p>
    <w:p w14:paraId="206D29C7" w14:textId="77777777" w:rsidR="0083208A" w:rsidRDefault="0083208A" w:rsidP="0083208A">
      <w:pPr>
        <w:pStyle w:val="Heading4"/>
        <w:rPr>
          <w:i/>
          <w:iCs/>
          <w:lang w:eastAsia="zh-CN"/>
        </w:rPr>
      </w:pPr>
      <w:r>
        <w:rPr>
          <w:lang w:eastAsia="zh-CN"/>
        </w:rPr>
        <w:t>5.1C.2.2</w:t>
      </w:r>
      <w:r>
        <w:rPr>
          <w:lang w:eastAsia="zh-CN"/>
        </w:rPr>
        <w:tab/>
        <w:t>Measurement and evaluation of serving cell</w:t>
      </w:r>
    </w:p>
    <w:p w14:paraId="16E885F8" w14:textId="77777777" w:rsidR="0083208A" w:rsidRDefault="0083208A" w:rsidP="0083208A">
      <w:r>
        <w:t>The requirements in clause 4.2C.2.2 shall apply.</w:t>
      </w:r>
    </w:p>
    <w:p w14:paraId="71684A4A" w14:textId="77777777" w:rsidR="0083208A" w:rsidRDefault="0083208A" w:rsidP="0083208A">
      <w:pPr>
        <w:pStyle w:val="Heading4"/>
        <w:rPr>
          <w:i/>
          <w:iCs/>
          <w:lang w:eastAsia="zh-CN"/>
        </w:rPr>
      </w:pPr>
      <w:r>
        <w:rPr>
          <w:lang w:eastAsia="zh-CN"/>
        </w:rPr>
        <w:t>5.1C.2.3</w:t>
      </w:r>
      <w:r>
        <w:rPr>
          <w:lang w:eastAsia="zh-CN"/>
        </w:rPr>
        <w:tab/>
        <w:t>Measurements of intra-frequency NR cells</w:t>
      </w:r>
    </w:p>
    <w:p w14:paraId="48F6F8DC" w14:textId="77777777" w:rsidR="0083208A" w:rsidRDefault="0083208A" w:rsidP="0083208A">
      <w:r>
        <w:t xml:space="preserve">The requirements in clause 4.2C.2.3 shall apply. The requirements in clause </w:t>
      </w:r>
      <w:r>
        <w:rPr>
          <w:lang w:eastAsia="zh-CN"/>
        </w:rPr>
        <w:t xml:space="preserve">4.2C.2.7 </w:t>
      </w:r>
      <w:r>
        <w:t>apply for UE configured with relaxed measurement criterion.</w:t>
      </w:r>
    </w:p>
    <w:p w14:paraId="45B5F30D" w14:textId="77777777" w:rsidR="0083208A" w:rsidRDefault="0083208A" w:rsidP="0083208A">
      <w:pPr>
        <w:pStyle w:val="Heading4"/>
        <w:rPr>
          <w:i/>
          <w:iCs/>
          <w:lang w:eastAsia="zh-CN"/>
        </w:rPr>
      </w:pPr>
      <w:r>
        <w:rPr>
          <w:lang w:eastAsia="zh-CN"/>
        </w:rPr>
        <w:t>5.1C.2.4</w:t>
      </w:r>
      <w:r>
        <w:rPr>
          <w:lang w:eastAsia="zh-CN"/>
        </w:rPr>
        <w:tab/>
        <w:t>Measurements of inter-frequency NR cells</w:t>
      </w:r>
    </w:p>
    <w:p w14:paraId="703A1F79" w14:textId="77777777" w:rsidR="0083208A" w:rsidRDefault="0083208A" w:rsidP="0083208A">
      <w:r>
        <w:t xml:space="preserve">The requirements in clause 4.2C.2.4 shall apply. The requirements in clause </w:t>
      </w:r>
      <w:r>
        <w:rPr>
          <w:lang w:eastAsia="zh-CN"/>
        </w:rPr>
        <w:t xml:space="preserve">4.2C.2.8 </w:t>
      </w:r>
      <w:r>
        <w:t>apply for UE configured with relaxed measurement criterion.</w:t>
      </w:r>
    </w:p>
    <w:p w14:paraId="00D6586D" w14:textId="77777777" w:rsidR="0083208A" w:rsidRDefault="0083208A" w:rsidP="0083208A">
      <w:pPr>
        <w:pStyle w:val="Heading4"/>
        <w:rPr>
          <w:i/>
          <w:iCs/>
          <w:lang w:eastAsia="zh-CN"/>
        </w:rPr>
      </w:pPr>
      <w:r>
        <w:rPr>
          <w:lang w:eastAsia="zh-CN"/>
        </w:rPr>
        <w:t>5.1C.2.5</w:t>
      </w:r>
      <w:r>
        <w:rPr>
          <w:lang w:eastAsia="zh-CN"/>
        </w:rPr>
        <w:tab/>
        <w:t>Maximum interruption in paging reception</w:t>
      </w:r>
    </w:p>
    <w:p w14:paraId="3A0AFDA1" w14:textId="77777777" w:rsidR="0083208A" w:rsidRDefault="0083208A" w:rsidP="0083208A">
      <w:r>
        <w:t>The requirements in clause 4.2C.2.5 shall apply.</w:t>
      </w:r>
    </w:p>
    <w:p w14:paraId="52B0CD86" w14:textId="77777777" w:rsidR="0083208A" w:rsidRDefault="0083208A" w:rsidP="0083208A">
      <w:pPr>
        <w:pStyle w:val="Heading4"/>
        <w:rPr>
          <w:i/>
          <w:iCs/>
          <w:lang w:eastAsia="zh-CN"/>
        </w:rPr>
      </w:pPr>
      <w:r>
        <w:rPr>
          <w:lang w:eastAsia="zh-CN"/>
        </w:rPr>
        <w:lastRenderedPageBreak/>
        <w:t>5.1C.2.6</w:t>
      </w:r>
      <w:r>
        <w:rPr>
          <w:lang w:eastAsia="zh-CN"/>
        </w:rPr>
        <w:tab/>
        <w:t>General requirements</w:t>
      </w:r>
    </w:p>
    <w:p w14:paraId="63C97049" w14:textId="77777777" w:rsidR="0083208A" w:rsidRDefault="0083208A" w:rsidP="0083208A">
      <w:pPr>
        <w:rPr>
          <w:ins w:id="51" w:author="Author"/>
        </w:rPr>
      </w:pPr>
      <w:r>
        <w:t>The requirements in clause 4.2C.2.9 shall apply.</w:t>
      </w:r>
    </w:p>
    <w:p w14:paraId="41E57BDB" w14:textId="77777777" w:rsidR="0083208A" w:rsidRDefault="0083208A" w:rsidP="0083208A">
      <w:pPr>
        <w:rPr>
          <w:ins w:id="52" w:author="Author"/>
        </w:rPr>
      </w:pPr>
    </w:p>
    <w:p w14:paraId="369FC426" w14:textId="77777777" w:rsidR="00F55D54" w:rsidRPr="00EB0FCE" w:rsidRDefault="00F55D54" w:rsidP="00F55D54">
      <w:pPr>
        <w:pStyle w:val="Heading3"/>
        <w:rPr>
          <w:ins w:id="53" w:author="Author"/>
          <w:lang w:eastAsia="ko-KR"/>
        </w:rPr>
      </w:pPr>
      <w:ins w:id="54" w:author="Author">
        <w:r w:rsidRPr="00EB0FCE">
          <w:rPr>
            <w:lang w:eastAsia="ko-KR"/>
          </w:rPr>
          <w:t>5.1C.3</w:t>
        </w:r>
        <w:r w:rsidRPr="00EB0FCE">
          <w:rPr>
            <w:lang w:eastAsia="ko-KR"/>
          </w:rPr>
          <w:tab/>
          <w:t xml:space="preserve">Requirements </w:t>
        </w:r>
        <w:r w:rsidRPr="00EB0FCE">
          <w:rPr>
            <w:rFonts w:eastAsia="Times New Roman"/>
            <w:lang w:val="en-US" w:eastAsia="ko-KR"/>
          </w:rPr>
          <w:t>from NTN to TN</w:t>
        </w:r>
      </w:ins>
    </w:p>
    <w:p w14:paraId="2A34BB60" w14:textId="77777777" w:rsidR="00F55D54" w:rsidRPr="00EB0FCE" w:rsidRDefault="00F55D54" w:rsidP="00F55D54">
      <w:pPr>
        <w:rPr>
          <w:ins w:id="55" w:author="Author"/>
          <w:rFonts w:cs="v4.2.0"/>
          <w:lang w:val="en-US" w:eastAsia="zh-CN"/>
        </w:rPr>
      </w:pPr>
      <w:ins w:id="56" w:author="Author">
        <w:r w:rsidRPr="00EB0FCE">
          <w:rPr>
            <w:rFonts w:eastAsia="Times New Roman" w:cs="v4.2.0"/>
            <w:i/>
            <w:iCs/>
            <w:sz w:val="22"/>
            <w:szCs w:val="22"/>
            <w:lang w:val="en-US" w:eastAsia="zh-CN"/>
          </w:rPr>
          <w:t>Editor’s note:</w:t>
        </w:r>
        <w:r w:rsidRPr="00EB0FCE">
          <w:rPr>
            <w:rFonts w:ascii="Arial" w:eastAsia="SimSun" w:hAnsi="Arial" w:hint="eastAsia"/>
            <w:sz w:val="28"/>
            <w:lang w:val="en-US" w:eastAsia="zh-CN"/>
          </w:rPr>
          <w:t xml:space="preserve">  </w:t>
        </w:r>
        <w:r w:rsidRPr="00EB0FCE">
          <w:rPr>
            <w:rFonts w:eastAsia="Times New Roman" w:cs="v4.2.0"/>
            <w:lang w:val="en-US" w:eastAsia="zh-CN"/>
          </w:rPr>
          <w:t xml:space="preserve">The </w:t>
        </w:r>
        <w:r w:rsidRPr="00EB0FCE">
          <w:rPr>
            <w:rFonts w:cs="v4.2.0" w:hint="eastAsia"/>
            <w:lang w:val="en-US" w:eastAsia="zh-CN"/>
          </w:rPr>
          <w:t>requirements in clause 4.</w:t>
        </w:r>
        <w:r w:rsidRPr="00EB0FCE">
          <w:rPr>
            <w:rFonts w:cs="v4.2.0"/>
            <w:lang w:val="en-US" w:eastAsia="zh-CN"/>
          </w:rPr>
          <w:t>2C.3</w:t>
        </w:r>
        <w:r w:rsidRPr="00EB0FCE">
          <w:rPr>
            <w:rFonts w:cs="v4.2.0" w:hint="eastAsia"/>
            <w:lang w:val="en-US" w:eastAsia="zh-CN"/>
          </w:rPr>
          <w:t xml:space="preserve"> shall apply.</w:t>
        </w:r>
      </w:ins>
    </w:p>
    <w:p w14:paraId="440515FC" w14:textId="77777777" w:rsidR="00F55D54" w:rsidRPr="00EB0FCE" w:rsidRDefault="00F55D54" w:rsidP="00F55D54">
      <w:pPr>
        <w:tabs>
          <w:tab w:val="left" w:pos="3420"/>
        </w:tabs>
        <w:rPr>
          <w:ins w:id="57" w:author="Author"/>
          <w:lang w:val="en-US"/>
        </w:rPr>
      </w:pPr>
    </w:p>
    <w:p w14:paraId="122942A9" w14:textId="39EF6369" w:rsidR="00F55D54" w:rsidRPr="00EB0FCE" w:rsidRDefault="00F55D54" w:rsidP="00F55D54">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880"/>
        </w:tabs>
        <w:rPr>
          <w:ins w:id="58" w:author="Author"/>
          <w:lang w:eastAsia="ko-KR"/>
        </w:rPr>
      </w:pPr>
      <w:ins w:id="59" w:author="Author">
        <w:r w:rsidRPr="00EB0FCE">
          <w:rPr>
            <w:lang w:eastAsia="ko-KR"/>
          </w:rPr>
          <w:t>5.1C.4</w:t>
        </w:r>
        <w:r w:rsidRPr="00EB0FCE">
          <w:rPr>
            <w:lang w:eastAsia="ko-KR"/>
          </w:rPr>
          <w:tab/>
          <w:t xml:space="preserve">Requirements </w:t>
        </w:r>
        <w:r w:rsidRPr="00EB0FCE">
          <w:rPr>
            <w:rFonts w:eastAsia="Times New Roman"/>
            <w:lang w:val="en-US" w:eastAsia="ko-KR"/>
          </w:rPr>
          <w:t>from TN to NTN</w:t>
        </w:r>
      </w:ins>
    </w:p>
    <w:p w14:paraId="647B2978" w14:textId="0D480A41" w:rsidR="00F55D54" w:rsidRPr="00E25161" w:rsidRDefault="00F55D54" w:rsidP="0083208A">
      <w:pPr>
        <w:rPr>
          <w:lang w:val="en-US"/>
          <w:rPrChange w:id="60" w:author="Author">
            <w:rPr/>
          </w:rPrChange>
        </w:rPr>
      </w:pPr>
      <w:ins w:id="61" w:author="Author">
        <w:r w:rsidRPr="00EB0FCE">
          <w:rPr>
            <w:rFonts w:eastAsia="Times New Roman" w:cs="v4.2.0"/>
            <w:i/>
            <w:iCs/>
            <w:sz w:val="22"/>
            <w:szCs w:val="22"/>
            <w:lang w:val="en-US" w:eastAsia="zh-CN"/>
            <w:rPrChange w:id="62" w:author="Author">
              <w:rPr>
                <w:rFonts w:ascii="Arial" w:eastAsia="SimSun" w:hAnsi="Arial"/>
                <w:sz w:val="28"/>
                <w:lang w:val="en-US" w:eastAsia="zh-CN"/>
              </w:rPr>
            </w:rPrChange>
          </w:rPr>
          <w:t>Editor’s note:</w:t>
        </w:r>
        <w:r w:rsidRPr="00EB0FCE">
          <w:rPr>
            <w:rFonts w:ascii="Arial" w:eastAsia="SimSun" w:hAnsi="Arial" w:hint="eastAsia"/>
            <w:sz w:val="28"/>
            <w:lang w:val="en-US" w:eastAsia="zh-CN"/>
          </w:rPr>
          <w:t xml:space="preserve">  </w:t>
        </w:r>
        <w:r w:rsidRPr="00EB0FCE">
          <w:rPr>
            <w:rFonts w:eastAsia="Times New Roman" w:cs="v4.2.0"/>
            <w:lang w:val="en-US" w:eastAsia="zh-CN"/>
            <w:rPrChange w:id="63" w:author="Author">
              <w:rPr>
                <w:rFonts w:ascii="Arial" w:eastAsia="SimSun" w:hAnsi="Arial"/>
                <w:sz w:val="28"/>
                <w:lang w:val="en-US" w:eastAsia="zh-CN"/>
              </w:rPr>
            </w:rPrChange>
          </w:rPr>
          <w:t xml:space="preserve">The </w:t>
        </w:r>
        <w:r w:rsidRPr="00EB0FCE">
          <w:rPr>
            <w:rFonts w:cs="v4.2.0" w:hint="eastAsia"/>
            <w:lang w:val="en-US" w:eastAsia="zh-CN"/>
          </w:rPr>
          <w:t>requirements in clause 4.</w:t>
        </w:r>
        <w:r w:rsidRPr="00EB0FCE">
          <w:rPr>
            <w:rFonts w:cs="v4.2.0"/>
            <w:lang w:val="en-US" w:eastAsia="zh-CN"/>
          </w:rPr>
          <w:t>2C.4</w:t>
        </w:r>
        <w:r w:rsidRPr="00EB0FCE">
          <w:rPr>
            <w:rFonts w:cs="v4.2.0" w:hint="eastAsia"/>
            <w:lang w:val="en-US" w:eastAsia="zh-CN"/>
          </w:rPr>
          <w:t xml:space="preserve"> shall apply.</w:t>
        </w:r>
      </w:ins>
    </w:p>
    <w:p w14:paraId="550A4A99" w14:textId="77777777" w:rsidR="00940E80" w:rsidRPr="00CE19CD" w:rsidRDefault="00940E80" w:rsidP="00940E80">
      <w:pPr>
        <w:tabs>
          <w:tab w:val="left" w:pos="3420"/>
        </w:tabs>
        <w:rPr>
          <w:lang w:val="en-US"/>
        </w:rPr>
      </w:pPr>
    </w:p>
    <w:p w14:paraId="69D5F578" w14:textId="369358D6"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5036ED6F" w14:textId="77777777" w:rsidR="008811B3" w:rsidRDefault="008811B3" w:rsidP="008811B3">
      <w:pPr>
        <w:spacing w:after="0"/>
        <w:rPr>
          <w:rFonts w:eastAsia="SimSun"/>
          <w:noProof/>
          <w:highlight w:val="yellow"/>
          <w:lang w:eastAsia="zh-CN"/>
        </w:rPr>
      </w:pPr>
    </w:p>
    <w:p w14:paraId="663FAA4A" w14:textId="15897018"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Pr="00B56728">
        <w:rPr>
          <w:rFonts w:ascii="Arial" w:hAnsi="Arial" w:cs="Arial"/>
          <w:noProof/>
          <w:color w:val="FF0000"/>
        </w:rPr>
        <w:t>3</w:t>
      </w:r>
      <w:r w:rsidRPr="00B56728">
        <w:rPr>
          <w:rFonts w:ascii="Arial" w:hAnsi="Arial" w:cs="Arial"/>
          <w:noProof/>
          <w:color w:val="FF0000"/>
        </w:rPr>
        <w:fldChar w:fldCharType="end"/>
      </w:r>
      <w:r w:rsidR="00EB5E48" w:rsidRPr="00B56728">
        <w:rPr>
          <w:rFonts w:ascii="Arial" w:hAnsi="Arial" w:cs="Arial"/>
          <w:noProof/>
          <w:color w:val="FF0000"/>
        </w:rPr>
        <w:t xml:space="preserve"> &lt;</w:t>
      </w:r>
      <w:r w:rsidR="00EB5E48" w:rsidRPr="00B56728">
        <w:t xml:space="preserve"> </w:t>
      </w:r>
      <w:r w:rsidR="00EB5E48" w:rsidRPr="00B56728">
        <w:rPr>
          <w:rFonts w:ascii="Arial" w:hAnsi="Arial" w:cs="Arial"/>
          <w:noProof/>
          <w:color w:val="FF0000"/>
        </w:rPr>
        <w:t>R4-2318341 #109&gt;</w:t>
      </w:r>
    </w:p>
    <w:p w14:paraId="3EE70044" w14:textId="77777777" w:rsidR="00EE5F2B" w:rsidRPr="00EE5F2B" w:rsidRDefault="00EE5F2B" w:rsidP="00EE5F2B">
      <w:pPr>
        <w:keepNext/>
        <w:keepLines/>
        <w:spacing w:before="240"/>
        <w:ind w:left="1134" w:hanging="1134"/>
        <w:outlineLvl w:val="0"/>
        <w:rPr>
          <w:rFonts w:ascii="Arial" w:hAnsi="Arial"/>
          <w:sz w:val="36"/>
        </w:rPr>
      </w:pPr>
      <w:bookmarkStart w:id="64" w:name="_Toc5952513"/>
      <w:r w:rsidRPr="00EE5F2B">
        <w:rPr>
          <w:rFonts w:ascii="Arial" w:hAnsi="Arial"/>
          <w:sz w:val="36"/>
        </w:rPr>
        <w:t>2</w:t>
      </w:r>
      <w:r w:rsidRPr="00EE5F2B">
        <w:rPr>
          <w:rFonts w:ascii="Arial" w:hAnsi="Arial"/>
          <w:sz w:val="36"/>
        </w:rPr>
        <w:tab/>
        <w:t>References</w:t>
      </w:r>
      <w:bookmarkEnd w:id="64"/>
    </w:p>
    <w:p w14:paraId="3F01F676" w14:textId="77777777" w:rsidR="00EE5F2B" w:rsidRPr="00EE5F2B" w:rsidRDefault="00EE5F2B" w:rsidP="00EE5F2B">
      <w:pPr>
        <w:rPr>
          <w:rFonts w:cs="v4.2.0"/>
        </w:rPr>
      </w:pPr>
      <w:r w:rsidRPr="00EE5F2B">
        <w:rPr>
          <w:rFonts w:cs="v4.2.0"/>
        </w:rPr>
        <w:t>The following documents contain provisions which, through reference in this text, constitute provisions of the present document.</w:t>
      </w:r>
    </w:p>
    <w:p w14:paraId="4958EAD4" w14:textId="77777777" w:rsidR="00EE5F2B" w:rsidRPr="00EE5F2B" w:rsidRDefault="00EE5F2B" w:rsidP="00EE5F2B">
      <w:pPr>
        <w:ind w:left="568" w:hanging="284"/>
      </w:pPr>
      <w:r w:rsidRPr="00EE5F2B">
        <w:t>-</w:t>
      </w:r>
      <w:r w:rsidRPr="00EE5F2B">
        <w:tab/>
        <w:t>References are either specific (identified by date of publication, edition number, version number, etc.) or non</w:t>
      </w:r>
      <w:r w:rsidRPr="00EE5F2B">
        <w:noBreakHyphen/>
        <w:t>specific.</w:t>
      </w:r>
    </w:p>
    <w:p w14:paraId="7335984F" w14:textId="77777777" w:rsidR="00EE5F2B" w:rsidRPr="00EE5F2B" w:rsidRDefault="00EE5F2B" w:rsidP="00EE5F2B">
      <w:pPr>
        <w:ind w:left="568" w:hanging="284"/>
      </w:pPr>
      <w:r w:rsidRPr="00EE5F2B">
        <w:t>-</w:t>
      </w:r>
      <w:r w:rsidRPr="00EE5F2B">
        <w:tab/>
        <w:t>For a specific reference, subsequent revisions do not apply.</w:t>
      </w:r>
    </w:p>
    <w:p w14:paraId="6A2111F9" w14:textId="77777777" w:rsidR="00EE5F2B" w:rsidRPr="00EE5F2B" w:rsidRDefault="00EE5F2B" w:rsidP="00EE5F2B">
      <w:pPr>
        <w:ind w:left="568" w:hanging="284"/>
      </w:pPr>
      <w:r w:rsidRPr="00EE5F2B">
        <w:t>-</w:t>
      </w:r>
      <w:r w:rsidRPr="00EE5F2B">
        <w:tab/>
        <w:t xml:space="preserve">For a non-specific reference, the latest version applies. In the case of a reference to a 3GPP document (including a GSM document), a non-specific reference implicitly refers to the latest version of that document </w:t>
      </w:r>
      <w:r w:rsidRPr="00EE5F2B">
        <w:rPr>
          <w:i/>
          <w:iCs/>
        </w:rPr>
        <w:t>in the same Release as the present document</w:t>
      </w:r>
      <w:r w:rsidRPr="00EE5F2B">
        <w:t>.</w:t>
      </w:r>
    </w:p>
    <w:p w14:paraId="11BB604A" w14:textId="77777777" w:rsidR="00EE5F2B" w:rsidRPr="00EE5F2B" w:rsidRDefault="00EE5F2B" w:rsidP="00EE5F2B">
      <w:pPr>
        <w:keepLines/>
        <w:ind w:left="1702" w:hanging="1418"/>
      </w:pPr>
      <w:r w:rsidRPr="00EE5F2B">
        <w:t>[1]</w:t>
      </w:r>
      <w:r w:rsidRPr="00EE5F2B">
        <w:tab/>
        <w:t>3GPP TS 38.304: "NR; User Equipment (UE) procedures in idle mode".</w:t>
      </w:r>
    </w:p>
    <w:p w14:paraId="5C69C0C3" w14:textId="77777777" w:rsidR="00EE5F2B" w:rsidRPr="00EE5F2B" w:rsidRDefault="00EE5F2B" w:rsidP="00EE5F2B">
      <w:pPr>
        <w:keepLines/>
        <w:ind w:left="1702" w:hanging="1418"/>
      </w:pPr>
      <w:r w:rsidRPr="00EE5F2B">
        <w:t>[2]</w:t>
      </w:r>
      <w:r w:rsidRPr="00EE5F2B">
        <w:tab/>
        <w:t>3GPP TS 38.331: "NR; Radio Resource Control (RRC); Protocol specification".</w:t>
      </w:r>
    </w:p>
    <w:p w14:paraId="6014D66C" w14:textId="77777777" w:rsidR="00EE5F2B" w:rsidRPr="00EE5F2B" w:rsidRDefault="00EE5F2B" w:rsidP="00EE5F2B">
      <w:pPr>
        <w:keepLines/>
        <w:ind w:left="1702" w:hanging="1418"/>
      </w:pPr>
      <w:r w:rsidRPr="00EE5F2B">
        <w:t>[3]</w:t>
      </w:r>
      <w:r w:rsidRPr="00EE5F2B">
        <w:tab/>
        <w:t>3GPP TS 38.213: "NR; Physical layer procedures for control".</w:t>
      </w:r>
    </w:p>
    <w:p w14:paraId="1A72E86B" w14:textId="77777777" w:rsidR="00EE5F2B" w:rsidRPr="00EE5F2B" w:rsidRDefault="00EE5F2B" w:rsidP="00EE5F2B">
      <w:pPr>
        <w:keepLines/>
        <w:ind w:left="1702" w:hanging="1418"/>
      </w:pPr>
      <w:r w:rsidRPr="00EE5F2B">
        <w:t>[4]</w:t>
      </w:r>
      <w:r w:rsidRPr="00EE5F2B">
        <w:tab/>
        <w:t>3GPP TS 38.215: "NR; Physical layer measurements".</w:t>
      </w:r>
    </w:p>
    <w:p w14:paraId="454B1C06" w14:textId="77777777" w:rsidR="00EE5F2B" w:rsidRPr="00EE5F2B" w:rsidRDefault="00EE5F2B" w:rsidP="00EE5F2B">
      <w:pPr>
        <w:keepLines/>
        <w:ind w:left="1702" w:hanging="1418"/>
      </w:pPr>
      <w:r w:rsidRPr="00EE5F2B">
        <w:t>[5]</w:t>
      </w:r>
      <w:r w:rsidRPr="00EE5F2B">
        <w:tab/>
        <w:t>3GPP TS 38.533: "NR; User Equipment (UE) conformance specification; Radio Resource Management (RRM)".</w:t>
      </w:r>
    </w:p>
    <w:p w14:paraId="6D7EF322" w14:textId="77777777" w:rsidR="00EE5F2B" w:rsidRPr="00EE5F2B" w:rsidRDefault="00EE5F2B" w:rsidP="00EE5F2B">
      <w:pPr>
        <w:keepLines/>
        <w:ind w:left="1702" w:hanging="1418"/>
      </w:pPr>
      <w:r w:rsidRPr="00EE5F2B">
        <w:t>[6]</w:t>
      </w:r>
      <w:r w:rsidRPr="00EE5F2B">
        <w:tab/>
        <w:t xml:space="preserve">3GPP TS 38.211: </w:t>
      </w:r>
      <w:bookmarkStart w:id="65" w:name="OLE_LINK45"/>
      <w:bookmarkStart w:id="66" w:name="OLE_LINK44"/>
      <w:r w:rsidRPr="00EE5F2B">
        <w:t>"</w:t>
      </w:r>
      <w:bookmarkEnd w:id="65"/>
      <w:bookmarkEnd w:id="66"/>
      <w:r w:rsidRPr="00EE5F2B">
        <w:t>NR; Physical channels and modulation”.</w:t>
      </w:r>
    </w:p>
    <w:p w14:paraId="3A426134" w14:textId="77777777" w:rsidR="00EE5F2B" w:rsidRPr="00EE5F2B" w:rsidRDefault="00EE5F2B" w:rsidP="00EE5F2B">
      <w:pPr>
        <w:keepLines/>
        <w:ind w:left="1702" w:hanging="1418"/>
      </w:pPr>
      <w:r w:rsidRPr="00EE5F2B">
        <w:t>[7]</w:t>
      </w:r>
      <w:r w:rsidRPr="00EE5F2B">
        <w:tab/>
        <w:t>3GPP TS 38.321: "NR; Medium Access Control (MAC) protocol specification".</w:t>
      </w:r>
    </w:p>
    <w:p w14:paraId="1F97D97D" w14:textId="77777777" w:rsidR="00EE5F2B" w:rsidRPr="00EE5F2B" w:rsidRDefault="00EE5F2B" w:rsidP="00EE5F2B">
      <w:pPr>
        <w:keepLines/>
        <w:ind w:left="1702" w:hanging="1418"/>
      </w:pPr>
      <w:r w:rsidRPr="00EE5F2B">
        <w:t>[8]</w:t>
      </w:r>
      <w:r w:rsidRPr="00EE5F2B">
        <w:tab/>
        <w:t>3GPP TS 38.212 "NR; Multiplexing and channel coding".</w:t>
      </w:r>
    </w:p>
    <w:p w14:paraId="1F7F62D5" w14:textId="77777777" w:rsidR="00EE5F2B" w:rsidRPr="00EE5F2B" w:rsidRDefault="00EE5F2B" w:rsidP="00EE5F2B">
      <w:pPr>
        <w:keepLines/>
        <w:ind w:left="1702" w:hanging="1418"/>
      </w:pPr>
      <w:r w:rsidRPr="00EE5F2B">
        <w:t>[9]</w:t>
      </w:r>
      <w:r w:rsidRPr="00EE5F2B">
        <w:tab/>
        <w:t>3GPP TS 38.202: "NR; Physical layer services provided by the physical layer".</w:t>
      </w:r>
    </w:p>
    <w:p w14:paraId="74FF57B9" w14:textId="77777777" w:rsidR="00EE5F2B" w:rsidRPr="00EE5F2B" w:rsidRDefault="00EE5F2B" w:rsidP="00EE5F2B">
      <w:pPr>
        <w:keepLines/>
        <w:ind w:left="1702" w:hanging="1418"/>
      </w:pPr>
      <w:r w:rsidRPr="00EE5F2B">
        <w:t>[10]</w:t>
      </w:r>
      <w:r w:rsidRPr="00EE5F2B">
        <w:tab/>
        <w:t>3GPP TS 38.300: "NR; Overall description; Stage-2".</w:t>
      </w:r>
    </w:p>
    <w:p w14:paraId="02D545F4" w14:textId="77777777" w:rsidR="00EE5F2B" w:rsidRPr="00EE5F2B" w:rsidRDefault="00EE5F2B" w:rsidP="00EE5F2B">
      <w:pPr>
        <w:keepLines/>
        <w:ind w:left="1702" w:hanging="1418"/>
      </w:pPr>
      <w:r w:rsidRPr="00EE5F2B">
        <w:t>[11]</w:t>
      </w:r>
      <w:r w:rsidRPr="00EE5F2B">
        <w:tab/>
        <w:t>3GPP TR 21.905: "Vocabulary for 3GPP Specifications".</w:t>
      </w:r>
    </w:p>
    <w:p w14:paraId="4AE94AED" w14:textId="77777777" w:rsidR="00EE5F2B" w:rsidRPr="00EE5F2B" w:rsidRDefault="00EE5F2B" w:rsidP="00EE5F2B">
      <w:pPr>
        <w:keepLines/>
        <w:ind w:left="1702" w:hanging="1418"/>
      </w:pPr>
      <w:r w:rsidRPr="00EE5F2B">
        <w:t>[12]</w:t>
      </w:r>
      <w:r w:rsidRPr="00EE5F2B">
        <w:tab/>
        <w:t>3GPP TS 38.423: "</w:t>
      </w:r>
      <w:r w:rsidRPr="00EE5F2B">
        <w:rPr>
          <w:bCs/>
          <w:lang w:val="en-US"/>
        </w:rPr>
        <w:t xml:space="preserve">NG-RAN; </w:t>
      </w:r>
      <w:proofErr w:type="spellStart"/>
      <w:r w:rsidRPr="00EE5F2B">
        <w:rPr>
          <w:bCs/>
          <w:lang w:val="en-US"/>
        </w:rPr>
        <w:t>Xn</w:t>
      </w:r>
      <w:proofErr w:type="spellEnd"/>
      <w:r w:rsidRPr="00EE5F2B">
        <w:rPr>
          <w:bCs/>
          <w:lang w:val="en-US"/>
        </w:rPr>
        <w:t xml:space="preserve"> Application Protocol (</w:t>
      </w:r>
      <w:proofErr w:type="spellStart"/>
      <w:r w:rsidRPr="00EE5F2B">
        <w:rPr>
          <w:bCs/>
          <w:lang w:val="en-US"/>
        </w:rPr>
        <w:t>XnAP</w:t>
      </w:r>
      <w:proofErr w:type="spellEnd"/>
      <w:r w:rsidRPr="00EE5F2B">
        <w:rPr>
          <w:bCs/>
          <w:lang w:val="en-US"/>
        </w:rPr>
        <w:t>)</w:t>
      </w:r>
      <w:r w:rsidRPr="00EE5F2B">
        <w:t>".</w:t>
      </w:r>
    </w:p>
    <w:p w14:paraId="72EC4328" w14:textId="77777777" w:rsidR="00EE5F2B" w:rsidRPr="00EE5F2B" w:rsidRDefault="00EE5F2B" w:rsidP="00EE5F2B">
      <w:pPr>
        <w:keepLines/>
        <w:ind w:left="1702" w:hanging="1418"/>
      </w:pPr>
      <w:r w:rsidRPr="00EE5F2B">
        <w:t>[13]</w:t>
      </w:r>
      <w:r w:rsidRPr="00EE5F2B">
        <w:tab/>
        <w:t>3GPP TS 38.104: "NR; Base Station (BS) radio transmission and reception".</w:t>
      </w:r>
    </w:p>
    <w:p w14:paraId="6CD95D4D" w14:textId="77777777" w:rsidR="00EE5F2B" w:rsidRPr="00EE5F2B" w:rsidRDefault="00EE5F2B" w:rsidP="00EE5F2B">
      <w:pPr>
        <w:keepLines/>
        <w:ind w:left="1702" w:hanging="1418"/>
      </w:pPr>
      <w:r w:rsidRPr="00EE5F2B">
        <w:t>[14]</w:t>
      </w:r>
      <w:r w:rsidRPr="00EE5F2B">
        <w:tab/>
        <w:t>3GPP TS 38.306: "NR; User Equipment (UE) radio access capabilities".</w:t>
      </w:r>
    </w:p>
    <w:p w14:paraId="69DD31E8" w14:textId="77777777" w:rsidR="00EE5F2B" w:rsidRPr="00EE5F2B" w:rsidRDefault="00EE5F2B" w:rsidP="00EE5F2B">
      <w:pPr>
        <w:keepLines/>
        <w:ind w:left="1702" w:hanging="1418"/>
      </w:pPr>
      <w:r w:rsidRPr="00EE5F2B">
        <w:lastRenderedPageBreak/>
        <w:t>[15]</w:t>
      </w:r>
      <w:r w:rsidRPr="00EE5F2B">
        <w:tab/>
        <w:t>3GPP TS 36.133: "Evolved Universal Terrestrial Radio Access (E-UTRA); Requirements for support of radio resource management".</w:t>
      </w:r>
    </w:p>
    <w:p w14:paraId="65D07083" w14:textId="77777777" w:rsidR="00EE5F2B" w:rsidRPr="00EE5F2B" w:rsidRDefault="00EE5F2B" w:rsidP="00EE5F2B">
      <w:pPr>
        <w:keepLines/>
        <w:ind w:left="1702" w:hanging="1418"/>
      </w:pPr>
      <w:r w:rsidRPr="00EE5F2B">
        <w:t>[16]</w:t>
      </w:r>
      <w:r w:rsidRPr="00EE5F2B">
        <w:tab/>
        <w:t>3GPP TS 36.331: "Evolved Universal Terrestrial Radio Access (E-UTRA); Radio Resource Control (RRC) protocol specification".</w:t>
      </w:r>
    </w:p>
    <w:p w14:paraId="08794CA0" w14:textId="77777777" w:rsidR="00EE5F2B" w:rsidRPr="00EE5F2B" w:rsidRDefault="00EE5F2B" w:rsidP="00EE5F2B">
      <w:pPr>
        <w:keepLines/>
        <w:ind w:left="1702" w:hanging="1418"/>
      </w:pPr>
      <w:r w:rsidRPr="00EE5F2B">
        <w:t>[17]</w:t>
      </w:r>
      <w:r w:rsidRPr="00EE5F2B">
        <w:tab/>
        <w:t>3GPP TS 37.340: "Evolved Universal Terrestrial Radio Access (E-UTRA) and NR; Multi-connectivity", Stage 2.</w:t>
      </w:r>
    </w:p>
    <w:p w14:paraId="307D5358" w14:textId="77777777" w:rsidR="00EE5F2B" w:rsidRPr="00EE5F2B" w:rsidRDefault="00EE5F2B" w:rsidP="00EE5F2B">
      <w:pPr>
        <w:keepLines/>
        <w:ind w:left="1702" w:hanging="1418"/>
      </w:pPr>
      <w:r w:rsidRPr="00EE5F2B">
        <w:t>[18]</w:t>
      </w:r>
      <w:r w:rsidRPr="00EE5F2B">
        <w:tab/>
        <w:t>3GPP TS 38.101-1: "NR; User Equipment (UE) radio transmission and reception; Part 1: Range 1 Standalone".</w:t>
      </w:r>
    </w:p>
    <w:p w14:paraId="52F319CE" w14:textId="77777777" w:rsidR="00EE5F2B" w:rsidRPr="00EE5F2B" w:rsidRDefault="00EE5F2B" w:rsidP="00EE5F2B">
      <w:pPr>
        <w:keepLines/>
        <w:ind w:left="1702" w:hanging="1418"/>
      </w:pPr>
      <w:r w:rsidRPr="00EE5F2B">
        <w:t>[19]</w:t>
      </w:r>
      <w:r w:rsidRPr="00EE5F2B">
        <w:tab/>
        <w:t>3GPP TS 38.101-2: "NR; User Equipment (UE) radio transmission and reception; Part 2: Range 2 Standalone".</w:t>
      </w:r>
    </w:p>
    <w:p w14:paraId="5331CE93" w14:textId="77777777" w:rsidR="00EE5F2B" w:rsidRPr="00EE5F2B" w:rsidRDefault="00EE5F2B" w:rsidP="00EE5F2B">
      <w:pPr>
        <w:keepLines/>
        <w:ind w:left="1702" w:hanging="1418"/>
      </w:pPr>
      <w:r w:rsidRPr="00EE5F2B">
        <w:t>[20]</w:t>
      </w:r>
      <w:r w:rsidRPr="00EE5F2B">
        <w:tab/>
        <w:t>3GPP TS 38.101-3: "NR; User Equipment (UE) radio transmission and reception; Part 3: Range 1 and Range 2 Interworking operation with other radios".</w:t>
      </w:r>
    </w:p>
    <w:p w14:paraId="38CEB5F8" w14:textId="77777777" w:rsidR="00EE5F2B" w:rsidRPr="00EE5F2B" w:rsidRDefault="00EE5F2B" w:rsidP="00EE5F2B">
      <w:pPr>
        <w:keepLines/>
        <w:ind w:left="1702" w:hanging="1418"/>
      </w:pPr>
      <w:r w:rsidRPr="00EE5F2B">
        <w:t>[21]</w:t>
      </w:r>
      <w:r w:rsidRPr="00EE5F2B">
        <w:tab/>
        <w:t>3GPP TS 38.101-4: "NR; User Equipment (UE) radio transmission and reception; Part 4: Performance requirements".</w:t>
      </w:r>
    </w:p>
    <w:p w14:paraId="6D27B964" w14:textId="77777777" w:rsidR="00EE5F2B" w:rsidRPr="00EE5F2B" w:rsidRDefault="00EE5F2B" w:rsidP="00EE5F2B">
      <w:pPr>
        <w:keepLines/>
        <w:ind w:left="1702" w:hanging="1418"/>
      </w:pPr>
      <w:r w:rsidRPr="00EE5F2B">
        <w:t>[22]</w:t>
      </w:r>
      <w:r w:rsidRPr="00EE5F2B">
        <w:tab/>
        <w:t>3GPP TS 38.305: "NG Radio Access Network (NG-RAN); Stage 2 functional specification of User Equipment (UE) positioning in NG-RAN".</w:t>
      </w:r>
    </w:p>
    <w:p w14:paraId="28002A6A" w14:textId="77777777" w:rsidR="00EE5F2B" w:rsidRPr="00EE5F2B" w:rsidRDefault="00EE5F2B" w:rsidP="00EE5F2B">
      <w:pPr>
        <w:keepLines/>
        <w:ind w:left="1702" w:hanging="1418"/>
      </w:pPr>
      <w:r w:rsidRPr="00EE5F2B">
        <w:t>[23]</w:t>
      </w:r>
      <w:r w:rsidRPr="00EE5F2B">
        <w:tab/>
        <w:t>3GPP TS 36.211: "Evolved Universal Terrestrial Radio Access (E-UTRA); Physical Channels and Modulation".</w:t>
      </w:r>
    </w:p>
    <w:p w14:paraId="2967EC5E" w14:textId="77777777" w:rsidR="00EE5F2B" w:rsidRPr="00EE5F2B" w:rsidRDefault="00EE5F2B" w:rsidP="00EE5F2B">
      <w:pPr>
        <w:keepLines/>
        <w:ind w:left="1702" w:hanging="1418"/>
      </w:pPr>
      <w:r w:rsidRPr="00EE5F2B">
        <w:t>[24]</w:t>
      </w:r>
      <w:r w:rsidRPr="00EE5F2B">
        <w:tab/>
        <w:t>3GPP TS 36.300: "Evolved Universal Terrestrial Radio Access (E-UTRA); Overall description".</w:t>
      </w:r>
    </w:p>
    <w:p w14:paraId="12E38D0C" w14:textId="77777777" w:rsidR="00EE5F2B" w:rsidRPr="00EE5F2B" w:rsidRDefault="00EE5F2B" w:rsidP="00EE5F2B">
      <w:pPr>
        <w:keepLines/>
        <w:ind w:left="1702" w:hanging="1418"/>
        <w:rPr>
          <w:lang w:eastAsia="zh-CN"/>
        </w:rPr>
      </w:pPr>
      <w:r w:rsidRPr="00EE5F2B">
        <w:t>[25]</w:t>
      </w:r>
      <w:r w:rsidRPr="00EE5F2B">
        <w:tab/>
        <w:t>3GPP TS 36.101: "Technical Specification Group Radio Access Network; Evolved Universal Terrestrial Radio Access (E-UTRA); User Equipment (UE) radio transmission and reception".</w:t>
      </w:r>
    </w:p>
    <w:p w14:paraId="3EA6AFFE" w14:textId="77777777" w:rsidR="00EE5F2B" w:rsidRPr="00EE5F2B" w:rsidRDefault="00EE5F2B" w:rsidP="00EE5F2B">
      <w:pPr>
        <w:keepLines/>
        <w:ind w:left="1702" w:hanging="1418"/>
        <w:rPr>
          <w:lang w:eastAsia="en-GB"/>
        </w:rPr>
      </w:pPr>
      <w:r w:rsidRPr="00EE5F2B">
        <w:t>[26]</w:t>
      </w:r>
      <w:r w:rsidRPr="00EE5F2B">
        <w:tab/>
        <w:t>3GPP TS 38.214: "NR; Physical layer procedures for data".</w:t>
      </w:r>
    </w:p>
    <w:p w14:paraId="1BBA8AAD" w14:textId="77777777" w:rsidR="00EE5F2B" w:rsidRPr="00EE5F2B" w:rsidRDefault="00EE5F2B" w:rsidP="00EE5F2B">
      <w:pPr>
        <w:keepLines/>
        <w:ind w:left="1702" w:hanging="1418"/>
      </w:pPr>
      <w:r w:rsidRPr="00EE5F2B">
        <w:t>[27]</w:t>
      </w:r>
      <w:r w:rsidRPr="00EE5F2B">
        <w:tab/>
        <w:t>3GPP TS 36.355: "Evolved Universal Terrestrial Radio Access (E-UTRA); LTE Positioning Protocol (LPP)".</w:t>
      </w:r>
    </w:p>
    <w:p w14:paraId="5E66DBCC" w14:textId="77777777" w:rsidR="00EE5F2B" w:rsidRPr="00EE5F2B" w:rsidRDefault="00EE5F2B" w:rsidP="00EE5F2B">
      <w:pPr>
        <w:keepLines/>
        <w:ind w:left="1702" w:hanging="1418"/>
      </w:pPr>
      <w:r w:rsidRPr="00EE5F2B">
        <w:rPr>
          <w:lang w:eastAsia="zh-CN"/>
        </w:rPr>
        <w:t>[28]</w:t>
      </w:r>
      <w:r w:rsidRPr="00EE5F2B">
        <w:rPr>
          <w:lang w:eastAsia="zh-CN"/>
        </w:rPr>
        <w:tab/>
      </w:r>
      <w:r w:rsidRPr="00EE5F2B">
        <w:t>Void.</w:t>
      </w:r>
    </w:p>
    <w:p w14:paraId="2B0B0FDB" w14:textId="77777777" w:rsidR="00EE5F2B" w:rsidRPr="00EE5F2B" w:rsidRDefault="00EE5F2B" w:rsidP="00EE5F2B">
      <w:pPr>
        <w:keepLines/>
        <w:ind w:left="1702" w:hanging="1418"/>
      </w:pPr>
      <w:r w:rsidRPr="00EE5F2B">
        <w:t>[29]</w:t>
      </w:r>
      <w:r w:rsidRPr="00EE5F2B">
        <w:tab/>
        <w:t>3GPP TS 25.133: "Requirements for Support of Radio Resource Management (FDD)".</w:t>
      </w:r>
    </w:p>
    <w:p w14:paraId="626C09DE" w14:textId="77777777" w:rsidR="00EE5F2B" w:rsidRPr="00EE5F2B" w:rsidRDefault="00EE5F2B" w:rsidP="00EE5F2B">
      <w:pPr>
        <w:keepLines/>
        <w:ind w:left="1702" w:hanging="1418"/>
        <w:rPr>
          <w:lang w:eastAsia="zh-CN"/>
        </w:rPr>
      </w:pPr>
      <w:r w:rsidRPr="00EE5F2B">
        <w:rPr>
          <w:rFonts w:cs="v4.2.0"/>
        </w:rPr>
        <w:t>[30]</w:t>
      </w:r>
      <w:r w:rsidRPr="00EE5F2B">
        <w:tab/>
        <w:t>3GPP</w:t>
      </w:r>
      <w:r w:rsidRPr="00EE5F2B">
        <w:rPr>
          <w:rFonts w:cs="v4.2.0"/>
        </w:rPr>
        <w:t xml:space="preserve"> TS 25.302</w:t>
      </w:r>
      <w:r w:rsidRPr="00EE5F2B">
        <w:t>: "Services provided by the Physical Layer".</w:t>
      </w:r>
    </w:p>
    <w:p w14:paraId="65C36429" w14:textId="77777777" w:rsidR="00EE5F2B" w:rsidRPr="00EE5F2B" w:rsidRDefault="00EE5F2B" w:rsidP="00EE5F2B">
      <w:pPr>
        <w:keepLines/>
        <w:ind w:left="1702" w:hanging="1418"/>
        <w:rPr>
          <w:lang w:eastAsia="en-GB"/>
        </w:rPr>
      </w:pPr>
      <w:r w:rsidRPr="00EE5F2B">
        <w:t>[31]</w:t>
      </w:r>
      <w:r w:rsidRPr="00EE5F2B">
        <w:tab/>
        <w:t>3GPP TS 37.320: "Universal Terrestrial Radio Access (UTRA), Evolved Universal Terrestrial Radio Access (E-UTRA) and Next Generation Radio Access; Radio measurement collection for Minimization of Drive Tests (MDT); Overall description; Stage 2".</w:t>
      </w:r>
    </w:p>
    <w:p w14:paraId="13E662EC" w14:textId="77777777" w:rsidR="00EE5F2B" w:rsidRPr="00EE5F2B" w:rsidRDefault="00EE5F2B" w:rsidP="00EE5F2B">
      <w:pPr>
        <w:keepLines/>
        <w:ind w:left="1702" w:hanging="1418"/>
      </w:pPr>
      <w:r w:rsidRPr="00EE5F2B">
        <w:rPr>
          <w:lang w:val="en-US" w:eastAsia="zh-CN"/>
        </w:rPr>
        <w:t>[32]</w:t>
      </w:r>
      <w:r w:rsidRPr="00EE5F2B">
        <w:rPr>
          <w:lang w:val="en-US" w:eastAsia="zh-CN"/>
        </w:rPr>
        <w:tab/>
      </w:r>
      <w:r w:rsidRPr="00EE5F2B">
        <w:t>3GPP TS 25.214: "Physical layer procedures (FDD)".</w:t>
      </w:r>
    </w:p>
    <w:p w14:paraId="086DAC0A" w14:textId="77777777" w:rsidR="00EE5F2B" w:rsidRPr="00EE5F2B" w:rsidRDefault="00EE5F2B" w:rsidP="00EE5F2B">
      <w:pPr>
        <w:keepLines/>
        <w:ind w:left="1702" w:hanging="1418"/>
      </w:pPr>
      <w:r w:rsidRPr="00EE5F2B">
        <w:t>[33]</w:t>
      </w:r>
      <w:r w:rsidRPr="00EE5F2B">
        <w:tab/>
        <w:t>3GPP TS 37.213: "Physical layer procedures for shared spectrum channel access"</w:t>
      </w:r>
    </w:p>
    <w:p w14:paraId="726DA6DD" w14:textId="77777777" w:rsidR="00EE5F2B" w:rsidRPr="00EE5F2B" w:rsidRDefault="00EE5F2B" w:rsidP="00EE5F2B">
      <w:pPr>
        <w:keepLines/>
        <w:ind w:left="1702" w:hanging="1418"/>
        <w:rPr>
          <w:lang w:val="sv-FI"/>
        </w:rPr>
      </w:pPr>
      <w:bookmarkStart w:id="67" w:name="_Hlk45613835"/>
      <w:r w:rsidRPr="00EE5F2B">
        <w:rPr>
          <w:lang w:val="sv-FI"/>
        </w:rPr>
        <w:t>[34]</w:t>
      </w:r>
      <w:r w:rsidRPr="00EE5F2B">
        <w:rPr>
          <w:lang w:val="sv-FI"/>
        </w:rPr>
        <w:tab/>
        <w:t>3GPP TS 37.355: "LTE Positioning Protocol (LPP) ".</w:t>
      </w:r>
      <w:bookmarkEnd w:id="67"/>
    </w:p>
    <w:p w14:paraId="73A76511" w14:textId="77777777" w:rsidR="00EE5F2B" w:rsidRPr="00EE5F2B" w:rsidRDefault="00EE5F2B" w:rsidP="00EE5F2B">
      <w:pPr>
        <w:keepLines/>
        <w:ind w:left="1702" w:hanging="1418"/>
      </w:pPr>
      <w:r w:rsidRPr="00EE5F2B">
        <w:rPr>
          <w:lang w:val="en-US"/>
        </w:rPr>
        <w:t>[35]</w:t>
      </w:r>
      <w:r w:rsidRPr="00EE5F2B">
        <w:rPr>
          <w:lang w:val="en-US"/>
        </w:rPr>
        <w:tab/>
        <w:t>3GPP TS 38.455</w:t>
      </w:r>
      <w:r w:rsidRPr="00EE5F2B">
        <w:rPr>
          <w:lang w:val="en-US"/>
        </w:rPr>
        <w:tab/>
        <w:t xml:space="preserve">: </w:t>
      </w:r>
      <w:r w:rsidRPr="00EE5F2B">
        <w:t>"</w:t>
      </w:r>
      <w:r w:rsidRPr="00EE5F2B">
        <w:rPr>
          <w:lang w:val="en-US"/>
        </w:rPr>
        <w:t>NG-RAN; NR Positioning Protocol A (</w:t>
      </w:r>
      <w:proofErr w:type="spellStart"/>
      <w:r w:rsidRPr="00EE5F2B">
        <w:rPr>
          <w:lang w:val="en-US"/>
        </w:rPr>
        <w:t>NRPPa</w:t>
      </w:r>
      <w:proofErr w:type="spellEnd"/>
      <w:r w:rsidRPr="00EE5F2B">
        <w:rPr>
          <w:lang w:val="en-US"/>
        </w:rPr>
        <w:t>)</w:t>
      </w:r>
      <w:r w:rsidRPr="00EE5F2B">
        <w:t xml:space="preserve"> "</w:t>
      </w:r>
      <w:r w:rsidRPr="00EE5F2B">
        <w:rPr>
          <w:lang w:val="en-US"/>
        </w:rPr>
        <w:t>.</w:t>
      </w:r>
    </w:p>
    <w:p w14:paraId="77DD35E2" w14:textId="77777777" w:rsidR="00EE5F2B" w:rsidRPr="00EE5F2B" w:rsidRDefault="00EE5F2B" w:rsidP="00EE5F2B">
      <w:pPr>
        <w:keepLines/>
        <w:ind w:left="1702" w:hanging="1418"/>
        <w:rPr>
          <w:ins w:id="68" w:author="Author"/>
          <w:lang w:val="en-US" w:eastAsia="zh-CN"/>
        </w:rPr>
      </w:pPr>
      <w:r w:rsidRPr="00EE5F2B">
        <w:rPr>
          <w:lang w:val="en-US"/>
        </w:rPr>
        <w:t>[36]</w:t>
      </w:r>
      <w:r w:rsidRPr="00EE5F2B">
        <w:rPr>
          <w:lang w:val="en-US"/>
        </w:rPr>
        <w:tab/>
        <w:t>3GPP TS 37.106: “User Equipment (UE) requirements for shared spectrum channel access”.</w:t>
      </w:r>
    </w:p>
    <w:p w14:paraId="7C6910EA" w14:textId="77777777" w:rsidR="00EE5F2B" w:rsidRPr="00EE5F2B" w:rsidRDefault="00EE5F2B" w:rsidP="00EE5F2B">
      <w:pPr>
        <w:keepLines/>
        <w:ind w:left="1702" w:hanging="1418"/>
        <w:rPr>
          <w:lang w:val="en-US"/>
        </w:rPr>
      </w:pPr>
      <w:ins w:id="69" w:author="Author">
        <w:r w:rsidRPr="00EE5F2B">
          <w:rPr>
            <w:lang w:val="en-US"/>
          </w:rPr>
          <w:t>[3</w:t>
        </w:r>
        <w:r w:rsidRPr="00EE5F2B">
          <w:rPr>
            <w:rFonts w:hint="eastAsia"/>
            <w:lang w:val="en-US" w:eastAsia="zh-CN"/>
          </w:rPr>
          <w:t>7</w:t>
        </w:r>
        <w:r w:rsidRPr="00EE5F2B">
          <w:rPr>
            <w:lang w:val="en-US"/>
          </w:rPr>
          <w:t>]</w:t>
        </w:r>
        <w:r w:rsidRPr="00EE5F2B">
          <w:rPr>
            <w:lang w:val="en-US"/>
          </w:rPr>
          <w:tab/>
          <w:t>3GPP TS 3</w:t>
        </w:r>
        <w:r w:rsidRPr="00EE5F2B">
          <w:rPr>
            <w:rFonts w:hint="eastAsia"/>
            <w:lang w:val="en-US" w:eastAsia="zh-CN"/>
          </w:rPr>
          <w:t>8</w:t>
        </w:r>
        <w:r w:rsidRPr="00EE5F2B">
          <w:rPr>
            <w:lang w:val="en-US"/>
          </w:rPr>
          <w:t>.10</w:t>
        </w:r>
        <w:r w:rsidRPr="00EE5F2B">
          <w:rPr>
            <w:rFonts w:hint="eastAsia"/>
            <w:lang w:val="en-US" w:eastAsia="zh-CN"/>
          </w:rPr>
          <w:t>8</w:t>
        </w:r>
        <w:r w:rsidRPr="00EE5F2B">
          <w:rPr>
            <w:lang w:val="en-US"/>
          </w:rPr>
          <w:t>: “NR;</w:t>
        </w:r>
        <w:r w:rsidRPr="00EE5F2B">
          <w:rPr>
            <w:rFonts w:hint="eastAsia"/>
            <w:lang w:val="en-US" w:eastAsia="zh-CN"/>
          </w:rPr>
          <w:t xml:space="preserve"> </w:t>
        </w:r>
        <w:r w:rsidRPr="00EE5F2B">
          <w:rPr>
            <w:lang w:val="en-US"/>
          </w:rPr>
          <w:t>Satellite Access Node radio transmission and reception”.</w:t>
        </w:r>
      </w:ins>
    </w:p>
    <w:p w14:paraId="24C75205" w14:textId="5CCCB30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0DA24E9B" w14:textId="77777777" w:rsidR="008811B3" w:rsidRDefault="008811B3" w:rsidP="008811B3">
      <w:pPr>
        <w:spacing w:after="0"/>
        <w:rPr>
          <w:rFonts w:eastAsia="SimSun"/>
          <w:noProof/>
          <w:highlight w:val="yellow"/>
          <w:lang w:eastAsia="zh-CN"/>
        </w:rPr>
      </w:pPr>
    </w:p>
    <w:p w14:paraId="26AE3A0C" w14:textId="22F2129F"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Pr="00B56728">
        <w:rPr>
          <w:rFonts w:ascii="Arial" w:hAnsi="Arial" w:cs="Arial"/>
          <w:noProof/>
          <w:color w:val="FF0000"/>
        </w:rPr>
        <w:t>4</w:t>
      </w:r>
      <w:r w:rsidRPr="00B56728">
        <w:rPr>
          <w:rFonts w:ascii="Arial" w:hAnsi="Arial" w:cs="Arial"/>
          <w:noProof/>
          <w:color w:val="FF0000"/>
        </w:rPr>
        <w:fldChar w:fldCharType="end"/>
      </w:r>
      <w:r w:rsidR="006966DF" w:rsidRPr="00B56728">
        <w:rPr>
          <w:rFonts w:ascii="Arial" w:hAnsi="Arial" w:cs="Arial"/>
          <w:noProof/>
          <w:color w:val="FF0000"/>
        </w:rPr>
        <w:t xml:space="preserve"> &lt;R4-2321494 #109</w:t>
      </w:r>
      <w:r w:rsidR="00E21E4E">
        <w:rPr>
          <w:rFonts w:ascii="Arial" w:hAnsi="Arial" w:cs="Arial"/>
          <w:noProof/>
          <w:color w:val="FF0000"/>
        </w:rPr>
        <w:t xml:space="preserve">, </w:t>
      </w:r>
      <w:r w:rsidR="00E21E4E" w:rsidRPr="00E21E4E">
        <w:rPr>
          <w:rFonts w:ascii="Arial" w:hAnsi="Arial" w:cs="Arial"/>
          <w:noProof/>
          <w:color w:val="FF0000"/>
        </w:rPr>
        <w:t>R4-2410402</w:t>
      </w:r>
      <w:r w:rsidR="00E21E4E">
        <w:rPr>
          <w:rFonts w:ascii="Arial" w:hAnsi="Arial" w:cs="Arial"/>
          <w:noProof/>
          <w:color w:val="FF0000"/>
        </w:rPr>
        <w:t xml:space="preserve"> #111</w:t>
      </w:r>
      <w:r w:rsidR="006966DF" w:rsidRPr="00B56728">
        <w:rPr>
          <w:rFonts w:ascii="Arial" w:hAnsi="Arial" w:cs="Arial"/>
          <w:noProof/>
          <w:color w:val="FF0000"/>
        </w:rPr>
        <w:t>&gt;</w:t>
      </w:r>
    </w:p>
    <w:p w14:paraId="78BC27EA" w14:textId="77777777" w:rsidR="00C24350" w:rsidRDefault="00C24350" w:rsidP="00C24350">
      <w:pPr>
        <w:pStyle w:val="Heading3"/>
        <w:rPr>
          <w:ins w:id="70" w:author="Author"/>
        </w:rPr>
      </w:pPr>
      <w:bookmarkStart w:id="71" w:name="_Hlk151401938"/>
      <w:ins w:id="72" w:author="Author">
        <w:r>
          <w:lastRenderedPageBreak/>
          <w:t>9.2C.7</w:t>
        </w:r>
        <w:r w:rsidRPr="009C5807">
          <w:tab/>
        </w:r>
        <w:r w:rsidRPr="00162227">
          <w:t>Intra</w:t>
        </w:r>
        <w:r>
          <w:t xml:space="preserve"> </w:t>
        </w:r>
        <w:r w:rsidRPr="00162227">
          <w:t>frequency measurements without measurement gaps</w:t>
        </w:r>
        <w:r>
          <w:t xml:space="preserve"> for NTN band above 10GHz</w:t>
        </w:r>
      </w:ins>
    </w:p>
    <w:p w14:paraId="655443DA" w14:textId="77777777" w:rsidR="00C24350" w:rsidRPr="009C5807" w:rsidRDefault="00C24350" w:rsidP="00C24350">
      <w:pPr>
        <w:pStyle w:val="Heading4"/>
        <w:rPr>
          <w:ins w:id="73" w:author="Author"/>
        </w:rPr>
      </w:pPr>
      <w:ins w:id="74" w:author="Author">
        <w:r>
          <w:t>9.2C.7</w:t>
        </w:r>
        <w:r w:rsidRPr="009C5807">
          <w:t>.1</w:t>
        </w:r>
        <w:r w:rsidRPr="009C5807">
          <w:tab/>
        </w:r>
        <w:r w:rsidRPr="00162227">
          <w:t>Intra</w:t>
        </w:r>
        <w:r>
          <w:t xml:space="preserve"> </w:t>
        </w:r>
        <w:r w:rsidRPr="00162227">
          <w:t>frequency cell identification</w:t>
        </w:r>
      </w:ins>
    </w:p>
    <w:p w14:paraId="6CBBE82C" w14:textId="77777777" w:rsidR="00C24350" w:rsidRPr="009C5807" w:rsidRDefault="00C24350" w:rsidP="00C24350">
      <w:pPr>
        <w:rPr>
          <w:ins w:id="75" w:author="Author"/>
          <w:rFonts w:cs="v4.2.0"/>
        </w:rPr>
      </w:pPr>
      <w:ins w:id="76" w:author="Autho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w:t>
        </w:r>
      </w:ins>
    </w:p>
    <w:p w14:paraId="7FC6C1FD" w14:textId="77777777" w:rsidR="00C24350" w:rsidRPr="009C5807" w:rsidRDefault="00C24350" w:rsidP="00C24350">
      <w:pPr>
        <w:pStyle w:val="EQ"/>
        <w:rPr>
          <w:ins w:id="77" w:author="Author"/>
        </w:rPr>
      </w:pPr>
      <w:ins w:id="78" w:author="Author">
        <w:r>
          <w:tab/>
        </w: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ins>
    </w:p>
    <w:p w14:paraId="070CF73B" w14:textId="77777777" w:rsidR="00C24350" w:rsidRPr="009C5807" w:rsidRDefault="00C24350" w:rsidP="00C24350">
      <w:pPr>
        <w:pStyle w:val="EQ"/>
        <w:rPr>
          <w:ins w:id="79" w:author="Author"/>
          <w:lang w:val="en-US"/>
        </w:rPr>
      </w:pPr>
      <w:ins w:id="80" w:author="Author">
        <w:r>
          <w:tab/>
        </w: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ins>
    </w:p>
    <w:p w14:paraId="177550B4" w14:textId="77777777" w:rsidR="00C24350" w:rsidRPr="009C5807" w:rsidRDefault="00C24350" w:rsidP="00C24350">
      <w:pPr>
        <w:rPr>
          <w:ins w:id="81" w:author="Author"/>
          <w:lang w:val="en-US"/>
        </w:rPr>
      </w:pPr>
      <w:ins w:id="82" w:author="Author">
        <w:r w:rsidRPr="009C5807">
          <w:rPr>
            <w:lang w:val="en-US"/>
          </w:rPr>
          <w:t>Where:</w:t>
        </w:r>
      </w:ins>
    </w:p>
    <w:p w14:paraId="0AA5BAB2" w14:textId="77777777" w:rsidR="00C24350" w:rsidRPr="009C5807" w:rsidRDefault="00C24350" w:rsidP="00C24350">
      <w:pPr>
        <w:pStyle w:val="B10"/>
        <w:rPr>
          <w:ins w:id="83" w:author="Author"/>
        </w:rPr>
      </w:pPr>
      <w:ins w:id="84" w:author="Autho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w:t>
        </w:r>
        <w:r>
          <w:t>9.2C.7.1-1</w:t>
        </w:r>
      </w:ins>
    </w:p>
    <w:p w14:paraId="12F80613" w14:textId="77777777" w:rsidR="00C24350" w:rsidRPr="009C5807" w:rsidRDefault="00C24350" w:rsidP="00C24350">
      <w:pPr>
        <w:pStyle w:val="B10"/>
        <w:rPr>
          <w:ins w:id="85" w:author="Author"/>
        </w:rPr>
      </w:pPr>
      <w:ins w:id="86" w:author="Author">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w:t>
        </w:r>
        <w:r>
          <w:t>9.2C.7</w:t>
        </w:r>
        <w:r w:rsidRPr="009C5807">
          <w:t>.1-</w:t>
        </w:r>
        <w:r>
          <w:t>2</w:t>
        </w:r>
        <w:r w:rsidRPr="009C5807">
          <w:t xml:space="preserve"> </w:t>
        </w:r>
      </w:ins>
    </w:p>
    <w:p w14:paraId="500DBE59" w14:textId="77777777" w:rsidR="00C24350" w:rsidRDefault="00C24350" w:rsidP="00C24350">
      <w:pPr>
        <w:pStyle w:val="B10"/>
        <w:rPr>
          <w:ins w:id="87" w:author="Author"/>
        </w:rPr>
      </w:pPr>
      <w:ins w:id="88" w:author="Author">
        <w:r w:rsidRPr="009C5807">
          <w:tab/>
        </w:r>
        <w:proofErr w:type="spellStart"/>
        <w:r w:rsidRPr="009C5807">
          <w:t>T</w:t>
        </w:r>
        <w:r w:rsidRPr="009C5807">
          <w:rPr>
            <w:vertAlign w:val="subscript"/>
          </w:rPr>
          <w:t>SSB_measurement_period_intra</w:t>
        </w:r>
        <w:proofErr w:type="spellEnd"/>
        <w:r w:rsidRPr="009C5807">
          <w:t xml:space="preserve">: equal to a measurement period of SSB based measurement given in table </w:t>
        </w:r>
        <w:r>
          <w:t>9.2C.7.2-1</w:t>
        </w:r>
      </w:ins>
    </w:p>
    <w:p w14:paraId="3A4C460E" w14:textId="77777777" w:rsidR="00C24350" w:rsidRPr="009C5807" w:rsidRDefault="00C24350" w:rsidP="00C24350">
      <w:pPr>
        <w:pStyle w:val="B10"/>
        <w:rPr>
          <w:ins w:id="89" w:author="Author"/>
        </w:rPr>
      </w:pPr>
      <w:ins w:id="90" w:author="Author">
        <w:r w:rsidRPr="009C5807">
          <w:tab/>
        </w:r>
        <w:proofErr w:type="spellStart"/>
        <w:r w:rsidRPr="009C5807">
          <w:t>CSSF</w:t>
        </w:r>
        <w:r w:rsidRPr="009C5807">
          <w:rPr>
            <w:vertAlign w:val="subscript"/>
          </w:rPr>
          <w:t>intra</w:t>
        </w:r>
        <w:proofErr w:type="spellEnd"/>
        <w:r w:rsidRPr="009C5807">
          <w:t>: it is a carrier specific scaling factor and is determined</w:t>
        </w:r>
      </w:ins>
    </w:p>
    <w:p w14:paraId="1B286C3E" w14:textId="77777777" w:rsidR="00C24350" w:rsidRPr="009C5807" w:rsidRDefault="00C24350" w:rsidP="00C24350">
      <w:pPr>
        <w:pStyle w:val="B10"/>
        <w:rPr>
          <w:ins w:id="91" w:author="Author"/>
          <w:rFonts w:ascii="Arial" w:hAnsi="Arial"/>
        </w:rPr>
      </w:pPr>
      <w:ins w:id="92" w:author="Author">
        <w:r w:rsidRPr="009C5807">
          <w:tab/>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w:t>
        </w:r>
        <w:r>
          <w:t>9.1.5.2</w:t>
        </w:r>
        <w:r w:rsidRPr="009C5807">
          <w:t xml:space="preserve"> for measurement conducted within measurement gaps, i.e. when intra-frequency SMTC is fully overlapping with measurement gaps.</w:t>
        </w:r>
      </w:ins>
    </w:p>
    <w:p w14:paraId="78CD423D" w14:textId="77777777" w:rsidR="00C24350" w:rsidRPr="00F25348" w:rsidRDefault="00C24350" w:rsidP="00C24350">
      <w:pPr>
        <w:ind w:left="568" w:hanging="284"/>
        <w:rPr>
          <w:ins w:id="93" w:author="Author"/>
          <w:rFonts w:ascii="Arial" w:hAnsi="Arial"/>
          <w:sz w:val="18"/>
        </w:rPr>
      </w:pPr>
      <w:ins w:id="94" w:author="Author">
        <w:r w:rsidRPr="00162227">
          <w:tab/>
          <w:t xml:space="preserve">if the high layer in TS 38.331 [2] signalling of </w:t>
        </w:r>
        <w:r w:rsidRPr="00162227">
          <w:rPr>
            <w:i/>
          </w:rPr>
          <w:t>smtc2</w:t>
        </w:r>
        <w:r w:rsidRPr="00162227">
          <w:t xml:space="preserve"> is configured, the assumed periodicity of intra-frequency SMTC occasions corresponds to the value of higher layer parameter </w:t>
        </w:r>
        <w:r w:rsidRPr="00162227">
          <w:rPr>
            <w:i/>
          </w:rPr>
          <w:t>smtc2</w:t>
        </w:r>
        <w:r w:rsidRPr="00162227">
          <w:t>; Otherwise the assumed periodicity of intra-frequency SMTC occasions corresponds to the value of higher layer parameter</w:t>
        </w:r>
        <w:r w:rsidRPr="00162227">
          <w:rPr>
            <w:i/>
          </w:rPr>
          <w:t xml:space="preserve"> smtc1</w:t>
        </w:r>
        <w:r w:rsidRPr="00162227">
          <w:t>.</w:t>
        </w:r>
      </w:ins>
    </w:p>
    <w:p w14:paraId="75731571" w14:textId="77777777" w:rsidR="00C24350" w:rsidRPr="00F25348" w:rsidRDefault="00C24350" w:rsidP="00C24350">
      <w:pPr>
        <w:pStyle w:val="B10"/>
        <w:ind w:firstLine="0"/>
        <w:jc w:val="both"/>
        <w:rPr>
          <w:ins w:id="95" w:author="Author"/>
          <w:u w:val="single"/>
        </w:rPr>
      </w:pPr>
      <w:proofErr w:type="spellStart"/>
      <w:ins w:id="96" w:author="Author">
        <w:r w:rsidRPr="00F25348">
          <w:t>K</w:t>
        </w:r>
        <w:r w:rsidRPr="00F25348">
          <w:rPr>
            <w:vertAlign w:val="subscript"/>
          </w:rPr>
          <w:t>p</w:t>
        </w:r>
        <w:proofErr w:type="spellEnd"/>
        <w:r w:rsidRPr="00F25348">
          <w:t xml:space="preserve"> is</w:t>
        </w:r>
        <w:r w:rsidRPr="00F25348">
          <w:rPr>
            <w:rFonts w:hint="eastAsia"/>
          </w:rPr>
          <w:t xml:space="preserve"> </w:t>
        </w:r>
        <w:r w:rsidRPr="00F25348">
          <w:t xml:space="preserve">the scaling factor for an SSB frequency layer </w:t>
        </w:r>
        <w:r w:rsidRPr="00F25348">
          <w:rPr>
            <w:rFonts w:hint="eastAsia"/>
          </w:rPr>
          <w:t>to be measured without measurement gaps.</w:t>
        </w:r>
        <w:r w:rsidRPr="00F25348">
          <w:t xml:space="preserve"> </w:t>
        </w:r>
        <w:proofErr w:type="spellStart"/>
        <w:r w:rsidRPr="00F25348">
          <w:t>K</w:t>
        </w:r>
        <w:r w:rsidRPr="00F25348">
          <w:rPr>
            <w:vertAlign w:val="subscript"/>
          </w:rPr>
          <w:t>p</w:t>
        </w:r>
        <w:proofErr w:type="spellEnd"/>
        <w:r w:rsidRPr="00F25348">
          <w:t xml:space="preserve"> = </w:t>
        </w:r>
        <w:proofErr w:type="spellStart"/>
        <w:r w:rsidRPr="00F25348">
          <w:t>N</w:t>
        </w:r>
        <w:r w:rsidRPr="00F25348">
          <w:rPr>
            <w:vertAlign w:val="subscript"/>
          </w:rPr>
          <w:t>total_SAN</w:t>
        </w:r>
        <w:proofErr w:type="spellEnd"/>
        <w:r w:rsidRPr="00F25348">
          <w:t xml:space="preserve"> / </w:t>
        </w:r>
        <w:proofErr w:type="spellStart"/>
        <w:r w:rsidRPr="00F25348">
          <w:t>N</w:t>
        </w:r>
        <w:r w:rsidRPr="00F25348">
          <w:rPr>
            <w:vertAlign w:val="subscript"/>
          </w:rPr>
          <w:t>available_SAN</w:t>
        </w:r>
        <w:proofErr w:type="spellEnd"/>
        <w:r w:rsidRPr="00F25348">
          <w:rPr>
            <w:rFonts w:hint="eastAsia"/>
          </w:rPr>
          <w:t>,</w:t>
        </w:r>
        <w:r w:rsidRPr="00F25348">
          <w:t xml:space="preserve"> where </w:t>
        </w:r>
        <w:proofErr w:type="spellStart"/>
        <w:r w:rsidRPr="00F25348">
          <w:t>N</w:t>
        </w:r>
        <w:r w:rsidRPr="00F25348">
          <w:rPr>
            <w:vertAlign w:val="subscript"/>
          </w:rPr>
          <w:t>available_SAN</w:t>
        </w:r>
        <w:proofErr w:type="spellEnd"/>
        <w:r w:rsidRPr="00F25348">
          <w:t xml:space="preserve"> and </w:t>
        </w:r>
        <w:proofErr w:type="spellStart"/>
        <w:r w:rsidRPr="00F25348">
          <w:t>N</w:t>
        </w:r>
        <w:r w:rsidRPr="00F25348">
          <w:rPr>
            <w:vertAlign w:val="subscript"/>
          </w:rPr>
          <w:t>total_SAN</w:t>
        </w:r>
        <w:proofErr w:type="spellEnd"/>
        <w:r w:rsidRPr="00F25348">
          <w:t xml:space="preserve"> are calculated as follows:</w:t>
        </w:r>
      </w:ins>
    </w:p>
    <w:p w14:paraId="5B0A96D8" w14:textId="77777777" w:rsidR="00C24350" w:rsidRPr="00F25348" w:rsidRDefault="00C24350" w:rsidP="00C24350">
      <w:pPr>
        <w:pStyle w:val="B10"/>
        <w:ind w:left="1136"/>
        <w:jc w:val="both"/>
        <w:rPr>
          <w:ins w:id="97" w:author="Author"/>
        </w:rPr>
      </w:pPr>
      <w:ins w:id="98" w:author="Author">
        <w:r w:rsidRPr="00F25348">
          <w:t>-</w:t>
        </w:r>
        <w:r w:rsidRPr="00F25348">
          <w:tab/>
          <w:t>For a window W of duration max(</w:t>
        </w:r>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4049D3FB" w14:textId="77777777" w:rsidR="00C24350" w:rsidRPr="00C5212A" w:rsidRDefault="00C24350" w:rsidP="00C24350">
      <w:pPr>
        <w:pStyle w:val="B10"/>
        <w:ind w:left="1468" w:hanging="333"/>
        <w:jc w:val="both"/>
        <w:rPr>
          <w:ins w:id="99" w:author="Author"/>
          <w:strike/>
        </w:rPr>
      </w:pPr>
      <w:ins w:id="100" w:author="Author">
        <w:r w:rsidRPr="00C5638F">
          <w:t>-</w:t>
        </w:r>
        <w:r w:rsidRPr="00C5638F">
          <w:tab/>
        </w:r>
        <w:r w:rsidRPr="0070535F">
          <w:t xml:space="preserve">If UE is configured with concurrent measurement gaps, MGRP max is the maximum MGRP across all configured per-UE measurement gap. Otherwise, MGRP max is the MGRP of configured measurement gap. </w:t>
        </w:r>
      </w:ins>
    </w:p>
    <w:p w14:paraId="6B561328" w14:textId="77777777" w:rsidR="00C24350" w:rsidRPr="00F25348" w:rsidRDefault="00C24350" w:rsidP="00C24350">
      <w:pPr>
        <w:pStyle w:val="B20"/>
        <w:ind w:left="1418"/>
        <w:jc w:val="both"/>
        <w:rPr>
          <w:ins w:id="101" w:author="Author"/>
        </w:rPr>
      </w:pPr>
      <w:ins w:id="102" w:author="Author">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6029D09A" w14:textId="77777777" w:rsidR="00C24350" w:rsidRPr="00F25348" w:rsidRDefault="00C24350" w:rsidP="00C24350">
      <w:pPr>
        <w:pStyle w:val="B20"/>
        <w:ind w:left="1418"/>
        <w:jc w:val="both"/>
        <w:rPr>
          <w:ins w:id="103" w:author="Author"/>
        </w:rPr>
      </w:pPr>
      <w:ins w:id="104" w:author="Author">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3F349384" w14:textId="77777777" w:rsidR="00C24350" w:rsidRPr="00F25348" w:rsidRDefault="00C24350" w:rsidP="00C24350">
      <w:pPr>
        <w:ind w:left="256" w:firstLine="284"/>
        <w:rPr>
          <w:ins w:id="105" w:author="Author"/>
        </w:rPr>
      </w:pPr>
      <w:proofErr w:type="spellStart"/>
      <w:ins w:id="106" w:author="Author">
        <w:r w:rsidRPr="00F25348">
          <w:rPr>
            <w:rFonts w:hint="eastAsia"/>
          </w:rPr>
          <w:t>K</w:t>
        </w:r>
        <w:r w:rsidRPr="00F25348">
          <w:rPr>
            <w:vertAlign w:val="subscript"/>
          </w:rPr>
          <w:t>p</w:t>
        </w:r>
        <w:proofErr w:type="spellEnd"/>
        <w:r w:rsidRPr="00F25348">
          <w:t xml:space="preserve"> = </w:t>
        </w:r>
        <w:r>
          <w:t>[</w:t>
        </w:r>
        <w:r w:rsidRPr="00F25348">
          <w:t>1</w:t>
        </w:r>
        <w:r>
          <w:t>]</w:t>
        </w:r>
        <w:r w:rsidRPr="00F25348">
          <w:t xml:space="preserve"> when </w:t>
        </w:r>
        <w:proofErr w:type="spellStart"/>
        <w:r w:rsidRPr="00F25348">
          <w:t>N</w:t>
        </w:r>
        <w:r w:rsidRPr="00F25348">
          <w:rPr>
            <w:vertAlign w:val="subscript"/>
          </w:rPr>
          <w:t>available_SAN</w:t>
        </w:r>
        <w:proofErr w:type="spellEnd"/>
        <w:r w:rsidRPr="00F25348">
          <w:t xml:space="preserve"> = 0 and measurement gap sharing in clause 9.1.2.1a shall apply.</w:t>
        </w:r>
      </w:ins>
    </w:p>
    <w:p w14:paraId="5F0BF42F" w14:textId="77777777" w:rsidR="00C24350" w:rsidRPr="00162227" w:rsidRDefault="00C24350" w:rsidP="00C24350">
      <w:pPr>
        <w:ind w:left="568" w:hanging="28"/>
        <w:rPr>
          <w:ins w:id="107" w:author="Author"/>
        </w:rPr>
      </w:pPr>
      <w:proofErr w:type="spellStart"/>
      <w:ins w:id="108" w:author="Author">
        <w:r w:rsidRPr="00F25348">
          <w:rPr>
            <w:rFonts w:hint="eastAsia"/>
          </w:rPr>
          <w:t>K</w:t>
        </w:r>
        <w:r w:rsidRPr="00F25348">
          <w:rPr>
            <w:vertAlign w:val="subscript"/>
          </w:rPr>
          <w:t>p</w:t>
        </w:r>
        <w:proofErr w:type="spellEnd"/>
        <w:r w:rsidRPr="00F25348">
          <w:t xml:space="preserve"> = 1 when intra-frequency SMTC is fully non overlapping with measurement gaps.</w:t>
        </w:r>
      </w:ins>
    </w:p>
    <w:p w14:paraId="68A3A8FB" w14:textId="77777777" w:rsidR="00C24350" w:rsidRPr="00162227" w:rsidRDefault="00C24350" w:rsidP="00C24350">
      <w:pPr>
        <w:ind w:left="568" w:hanging="284"/>
        <w:rPr>
          <w:ins w:id="109" w:author="Author"/>
          <w:i/>
        </w:rPr>
      </w:pPr>
      <w:ins w:id="110" w:author="Author">
        <w:r>
          <w:tab/>
        </w:r>
        <w:r w:rsidRPr="00162227">
          <w:t xml:space="preserve">For calculation of </w:t>
        </w:r>
        <w:proofErr w:type="spellStart"/>
        <w:r w:rsidRPr="00162227">
          <w:t>Kp</w:t>
        </w:r>
        <w:proofErr w:type="spellEnd"/>
        <w:r w:rsidRPr="00162227">
          <w:t xml:space="preserve">, if the high layer signalling (TS 38.331 [2]) of </w:t>
        </w:r>
        <w:r w:rsidRPr="00162227">
          <w:rPr>
            <w:i/>
          </w:rPr>
          <w:t>smtc2</w:t>
        </w:r>
        <w:r w:rsidRPr="00162227">
          <w:t xml:space="preserve"> is configured, for cells indicated in the </w:t>
        </w:r>
        <w:proofErr w:type="spellStart"/>
        <w:r w:rsidRPr="00162227">
          <w:rPr>
            <w:i/>
          </w:rPr>
          <w:t>pci</w:t>
        </w:r>
        <w:proofErr w:type="spellEnd"/>
        <w:r w:rsidRPr="00162227">
          <w:rPr>
            <w:i/>
          </w:rPr>
          <w:t>-List</w:t>
        </w:r>
        <w:r w:rsidRPr="00162227">
          <w:t xml:space="preserve"> parameter in </w:t>
        </w:r>
        <w:r w:rsidRPr="00162227">
          <w:rPr>
            <w:i/>
          </w:rPr>
          <w:t>smtc2</w:t>
        </w:r>
        <w:r w:rsidRPr="00162227">
          <w:t xml:space="preserve">, the SMTC periodicity corresponds to the value of higher layer parameter </w:t>
        </w:r>
        <w:r w:rsidRPr="00162227">
          <w:rPr>
            <w:i/>
          </w:rPr>
          <w:t>smtc2</w:t>
        </w:r>
        <w:r w:rsidRPr="00162227">
          <w:t xml:space="preserve">; for the other cells, the SMTC periodicity corresponds to the value of higher layer parameter </w:t>
        </w:r>
        <w:r w:rsidRPr="00162227">
          <w:rPr>
            <w:i/>
          </w:rPr>
          <w:t>smtc1.</w:t>
        </w:r>
      </w:ins>
    </w:p>
    <w:p w14:paraId="69969353" w14:textId="77777777" w:rsidR="00C24350" w:rsidRPr="00774C25" w:rsidRDefault="00C24350" w:rsidP="00C24350">
      <w:pPr>
        <w:pStyle w:val="B20"/>
        <w:rPr>
          <w:ins w:id="111" w:author="Author"/>
          <w:lang w:val="en-US"/>
        </w:rPr>
      </w:pPr>
      <w:ins w:id="112" w:author="Author">
        <w:r w:rsidRPr="009C5807">
          <w:rPr>
            <w:lang w:val="en-US"/>
          </w:rPr>
          <w:t>K</w:t>
        </w:r>
        <w:r w:rsidRPr="009C5807">
          <w:rPr>
            <w:vertAlign w:val="subscript"/>
            <w:lang w:val="en-US"/>
          </w:rPr>
          <w:t>layer1_measurement</w:t>
        </w:r>
        <w:r w:rsidRPr="009C5807">
          <w:t xml:space="preserve">: it is </w:t>
        </w:r>
        <w:r>
          <w:t xml:space="preserve">scaling factor for sharing between L3 and L1 measurement, and </w:t>
        </w:r>
        <w:r w:rsidRPr="00774C25">
          <w:rPr>
            <w:lang w:val="en-US"/>
          </w:rPr>
          <w:t>K</w:t>
        </w:r>
        <w:r w:rsidRPr="00774C25">
          <w:rPr>
            <w:vertAlign w:val="subscript"/>
            <w:lang w:val="en-US"/>
          </w:rPr>
          <w:t>layer1_measurement</w:t>
        </w:r>
        <w:r w:rsidRPr="00774C25">
          <w:rPr>
            <w:lang w:val="en-US"/>
          </w:rPr>
          <w:t xml:space="preserve"> =1, if </w:t>
        </w:r>
        <w:r w:rsidRPr="00774C25">
          <w:t>GEO satellites are measured on the carrier</w:t>
        </w:r>
        <w:r w:rsidRPr="00774C25">
          <w:rPr>
            <w:lang w:val="en-US"/>
          </w:rPr>
          <w:t>, or</w:t>
        </w:r>
        <w:r>
          <w:rPr>
            <w:lang w:val="en-US"/>
          </w:rPr>
          <w:t xml:space="preserve"> if </w:t>
        </w:r>
        <w:r>
          <w:t xml:space="preserve">LEO </w:t>
        </w:r>
        <w:r w:rsidRPr="00774C25">
          <w:t>satellites are measured on the carrier</w:t>
        </w:r>
        <w:r>
          <w:t xml:space="preserve"> and UE supports </w:t>
        </w:r>
        <w:proofErr w:type="spellStart"/>
        <w:r w:rsidRPr="00774C25">
          <w:rPr>
            <w:i/>
          </w:rPr>
          <w:t>parallelMeasurementWithoutRestriction</w:t>
        </w:r>
        <w:proofErr w:type="spellEnd"/>
        <w:r>
          <w:t xml:space="preserve">, otherwise </w:t>
        </w:r>
      </w:ins>
    </w:p>
    <w:p w14:paraId="509ED7CE" w14:textId="77777777" w:rsidR="00C24350" w:rsidRDefault="00C24350" w:rsidP="00C24350">
      <w:pPr>
        <w:pStyle w:val="B20"/>
        <w:rPr>
          <w:ins w:id="113" w:author="Author"/>
          <w:lang w:val="en-US"/>
        </w:rPr>
      </w:pPr>
      <w:ins w:id="114" w:author="Author">
        <w:r w:rsidRPr="009C5807">
          <w:lastRenderedPageBreak/>
          <w:tab/>
        </w:r>
        <w:r w:rsidRPr="009C5807">
          <w:rPr>
            <w:lang w:val="en-US"/>
          </w:rPr>
          <w:t>K</w:t>
        </w:r>
        <w:r w:rsidRPr="009C5807">
          <w:rPr>
            <w:vertAlign w:val="subscript"/>
            <w:lang w:val="en-US"/>
          </w:rPr>
          <w:t>layer1_measurement</w:t>
        </w:r>
        <w:r w:rsidRPr="009C5807">
          <w:rPr>
            <w:lang w:val="en-US"/>
          </w:rPr>
          <w:t xml:space="preserve"> =1, </w:t>
        </w:r>
      </w:ins>
    </w:p>
    <w:p w14:paraId="78C9CEF4" w14:textId="77777777" w:rsidR="00C24350" w:rsidRPr="008C6DE4" w:rsidRDefault="00C24350" w:rsidP="00C24350">
      <w:pPr>
        <w:pStyle w:val="B30"/>
        <w:rPr>
          <w:ins w:id="115" w:author="Author"/>
          <w:lang w:val="en-US"/>
        </w:rPr>
      </w:pPr>
      <w:ins w:id="116" w:author="Author">
        <w:r w:rsidRPr="008C6DE4">
          <w:rPr>
            <w:lang w:val="en-US"/>
          </w:rPr>
          <w:t>-</w:t>
        </w:r>
        <w:r w:rsidRPr="008C6DE4">
          <w:rPr>
            <w:lang w:val="en-US"/>
          </w:rPr>
          <w:tab/>
          <w:t xml:space="preserve">if all of the reference signals configured for RLM, BFD, CBD or L1-RSRP for beam reporting outside measurement gap are not fully overlapped by intra-frequency SMTC occasions, or </w:t>
        </w:r>
      </w:ins>
    </w:p>
    <w:p w14:paraId="71154DAA" w14:textId="77777777" w:rsidR="00C24350" w:rsidRPr="008C6DE4" w:rsidRDefault="00C24350" w:rsidP="00C24350">
      <w:pPr>
        <w:pStyle w:val="B30"/>
        <w:rPr>
          <w:ins w:id="117" w:author="Author"/>
          <w:lang w:val="en-US"/>
        </w:rPr>
      </w:pPr>
      <w:ins w:id="118" w:author="Author">
        <w:r w:rsidRPr="008C6DE4">
          <w:rPr>
            <w:lang w:val="en-US"/>
          </w:rPr>
          <w:t>-</w:t>
        </w:r>
        <w:r w:rsidRPr="008C6DE4">
          <w:rPr>
            <w:lang w:val="en-US"/>
          </w:rPr>
          <w:tab/>
          <w:t xml:space="preserve">if all of the reference signal configured for RLM, BFD, CBD or L1-RSRP for beam reporting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and RSSI symbols are indicated by </w:t>
        </w:r>
        <w:r>
          <w:rPr>
            <w:i/>
            <w:lang w:val="en-US"/>
          </w:rPr>
          <w:t>SS-RSSI-Measurement</w:t>
        </w:r>
        <w:r w:rsidRPr="008C6DE4">
          <w:rPr>
            <w:lang w:val="en-US"/>
          </w:rPr>
          <w:t>;</w:t>
        </w:r>
      </w:ins>
    </w:p>
    <w:p w14:paraId="595169AB" w14:textId="77777777" w:rsidR="00C24350" w:rsidRDefault="00C24350" w:rsidP="00C24350">
      <w:pPr>
        <w:pStyle w:val="B30"/>
        <w:rPr>
          <w:ins w:id="119" w:author="Author"/>
          <w:lang w:val="en-US"/>
        </w:rPr>
      </w:pPr>
      <w:ins w:id="120" w:author="Author">
        <w:r w:rsidRPr="009C5807">
          <w:rPr>
            <w:lang w:val="en-US"/>
          </w:rPr>
          <w:t>K</w:t>
        </w:r>
        <w:r w:rsidRPr="009C5807">
          <w:rPr>
            <w:vertAlign w:val="subscript"/>
            <w:lang w:val="en-US"/>
          </w:rPr>
          <w:t>layer1_measurement</w:t>
        </w:r>
        <w:r w:rsidRPr="009C5807">
          <w:rPr>
            <w:lang w:val="en-US"/>
          </w:rPr>
          <w:t xml:space="preserve"> =1.5, otherwise.</w:t>
        </w:r>
      </w:ins>
    </w:p>
    <w:p w14:paraId="234FA927" w14:textId="77777777" w:rsidR="00C24350" w:rsidRPr="009C5807" w:rsidRDefault="00C24350" w:rsidP="00C24350">
      <w:pPr>
        <w:pStyle w:val="B20"/>
        <w:rPr>
          <w:ins w:id="121" w:author="Author"/>
          <w:lang w:val="en-US"/>
        </w:rPr>
      </w:pPr>
      <w:ins w:id="122" w:author="Autho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ins>
    </w:p>
    <w:p w14:paraId="42190373" w14:textId="77777777" w:rsidR="00C24350" w:rsidRPr="009C5807" w:rsidRDefault="00C24350" w:rsidP="00C24350">
      <w:pPr>
        <w:pStyle w:val="B10"/>
        <w:rPr>
          <w:ins w:id="123" w:author="Author"/>
          <w:vertAlign w:val="subscript"/>
        </w:rPr>
      </w:pPr>
      <w:ins w:id="124" w:author="Author">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ins>
    </w:p>
    <w:p w14:paraId="54A63B27" w14:textId="77777777" w:rsidR="00C24350" w:rsidRDefault="00C24350" w:rsidP="00C24350">
      <w:pPr>
        <w:rPr>
          <w:ins w:id="125" w:author="Author"/>
        </w:rPr>
      </w:pPr>
    </w:p>
    <w:p w14:paraId="083821FC" w14:textId="77777777" w:rsidR="00C24350" w:rsidRPr="009C5807" w:rsidRDefault="00C24350" w:rsidP="00C24350">
      <w:pPr>
        <w:pStyle w:val="TH"/>
        <w:rPr>
          <w:ins w:id="126" w:author="Author"/>
        </w:rPr>
      </w:pPr>
      <w:ins w:id="127" w:author="Author">
        <w:r w:rsidRPr="009C5807">
          <w:t xml:space="preserve">Table </w:t>
        </w:r>
        <w:r>
          <w:t>9.2C.7</w:t>
        </w:r>
        <w:r w:rsidRPr="009C5807">
          <w:t>.1-1: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C24350" w:rsidRPr="009C5807" w14:paraId="5095836D" w14:textId="77777777" w:rsidTr="00057891">
        <w:trPr>
          <w:ins w:id="128" w:author="Author"/>
        </w:trPr>
        <w:tc>
          <w:tcPr>
            <w:tcW w:w="4620" w:type="dxa"/>
            <w:tcBorders>
              <w:top w:val="single" w:sz="4" w:space="0" w:color="auto"/>
              <w:left w:val="single" w:sz="4" w:space="0" w:color="auto"/>
              <w:bottom w:val="single" w:sz="4" w:space="0" w:color="auto"/>
              <w:right w:val="single" w:sz="4" w:space="0" w:color="auto"/>
            </w:tcBorders>
            <w:hideMark/>
          </w:tcPr>
          <w:p w14:paraId="6C7C79B7" w14:textId="77777777" w:rsidR="00C24350" w:rsidRPr="009C5807" w:rsidRDefault="00C24350" w:rsidP="00057891">
            <w:pPr>
              <w:pStyle w:val="TAH"/>
              <w:rPr>
                <w:ins w:id="129" w:author="Author"/>
              </w:rPr>
            </w:pPr>
            <w:ins w:id="130" w:author="Author">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E565205" w14:textId="77777777" w:rsidR="00C24350" w:rsidRPr="009C5807" w:rsidRDefault="00C24350" w:rsidP="00057891">
            <w:pPr>
              <w:pStyle w:val="TAH"/>
              <w:rPr>
                <w:ins w:id="131" w:author="Author"/>
              </w:rPr>
            </w:pPr>
            <w:ins w:id="132" w:author="Author">
              <w:r w:rsidRPr="009C5807">
                <w:t>T</w:t>
              </w:r>
              <w:r w:rsidRPr="009C5807">
                <w:rPr>
                  <w:vertAlign w:val="subscript"/>
                </w:rPr>
                <w:t>PSS/</w:t>
              </w:r>
              <w:proofErr w:type="spellStart"/>
              <w:r w:rsidRPr="009C5807">
                <w:rPr>
                  <w:vertAlign w:val="subscript"/>
                </w:rPr>
                <w:t>SSS_sync_intra</w:t>
              </w:r>
              <w:proofErr w:type="spellEnd"/>
            </w:ins>
          </w:p>
        </w:tc>
      </w:tr>
      <w:tr w:rsidR="00C24350" w:rsidRPr="009C5807" w14:paraId="0716ADC0" w14:textId="77777777" w:rsidTr="00057891">
        <w:trPr>
          <w:ins w:id="133" w:author="Author"/>
        </w:trPr>
        <w:tc>
          <w:tcPr>
            <w:tcW w:w="4620" w:type="dxa"/>
            <w:tcBorders>
              <w:top w:val="single" w:sz="4" w:space="0" w:color="auto"/>
              <w:left w:val="single" w:sz="4" w:space="0" w:color="auto"/>
              <w:bottom w:val="single" w:sz="4" w:space="0" w:color="auto"/>
              <w:right w:val="single" w:sz="4" w:space="0" w:color="auto"/>
            </w:tcBorders>
            <w:hideMark/>
          </w:tcPr>
          <w:p w14:paraId="12DFBEF2" w14:textId="77777777" w:rsidR="00C24350" w:rsidRPr="009C5807" w:rsidRDefault="00C24350" w:rsidP="00057891">
            <w:pPr>
              <w:pStyle w:val="TAC"/>
              <w:rPr>
                <w:ins w:id="134" w:author="Author"/>
              </w:rPr>
            </w:pPr>
            <w:ins w:id="135" w:author="Author">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CAD154B" w14:textId="77777777" w:rsidR="00C24350" w:rsidRPr="009C5807" w:rsidRDefault="00C24350" w:rsidP="00057891">
            <w:pPr>
              <w:pStyle w:val="TAC"/>
              <w:rPr>
                <w:ins w:id="136" w:author="Author"/>
              </w:rPr>
            </w:pPr>
            <w:ins w:id="137" w:author="Author">
              <w:r w:rsidRPr="009C5807">
                <w:t xml:space="preserve">max( 600ms,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w:t>
              </w:r>
              <w:r>
                <w:rPr>
                  <w:rFonts w:cs="v4.2.0"/>
                </w:rPr>
                <w:t xml:space="preserve"> </w:t>
              </w:r>
              <w:r w:rsidRPr="009C5807">
                <w:t>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C24350" w:rsidRPr="009C5807" w14:paraId="346EC80D" w14:textId="77777777" w:rsidTr="00057891">
        <w:trPr>
          <w:ins w:id="138" w:author="Author"/>
        </w:trPr>
        <w:tc>
          <w:tcPr>
            <w:tcW w:w="4620" w:type="dxa"/>
            <w:tcBorders>
              <w:top w:val="single" w:sz="4" w:space="0" w:color="auto"/>
              <w:left w:val="single" w:sz="4" w:space="0" w:color="auto"/>
              <w:bottom w:val="single" w:sz="4" w:space="0" w:color="auto"/>
              <w:right w:val="single" w:sz="4" w:space="0" w:color="auto"/>
            </w:tcBorders>
            <w:hideMark/>
          </w:tcPr>
          <w:p w14:paraId="0C144784" w14:textId="77777777" w:rsidR="00C24350" w:rsidRPr="009C5807" w:rsidRDefault="00C24350" w:rsidP="00057891">
            <w:pPr>
              <w:pStyle w:val="TAC"/>
              <w:rPr>
                <w:ins w:id="139" w:author="Author"/>
              </w:rPr>
            </w:pPr>
            <w:ins w:id="140" w:author="Autho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1083F3D" w14:textId="77777777" w:rsidR="00C24350" w:rsidRPr="009C5807" w:rsidRDefault="00C24350" w:rsidP="00057891">
            <w:pPr>
              <w:pStyle w:val="TAC"/>
              <w:rPr>
                <w:ins w:id="141" w:author="Author"/>
                <w:b/>
              </w:rPr>
            </w:pPr>
            <w:ins w:id="142" w:author="Author">
              <w:r w:rsidRPr="009C5807">
                <w:t>max( 600ms, ceil(</w:t>
              </w:r>
              <w:r>
                <w:rPr>
                  <w:lang w:eastAsia="zh-CN"/>
                </w:rPr>
                <w:t>1.5</w:t>
              </w:r>
              <w:r>
                <w:rPr>
                  <w:vertAlign w:val="superscript"/>
                  <w:lang w:eastAsia="zh-CN"/>
                </w:rPr>
                <w:t xml:space="preserve"> </w:t>
              </w:r>
              <w:r w:rsidRPr="009C5807">
                <w:t xml:space="preserve">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C24350" w:rsidRPr="00C14182" w14:paraId="2694893B" w14:textId="77777777" w:rsidTr="00057891">
        <w:trPr>
          <w:ins w:id="143" w:author="Author"/>
        </w:trPr>
        <w:tc>
          <w:tcPr>
            <w:tcW w:w="4620" w:type="dxa"/>
            <w:tcBorders>
              <w:top w:val="single" w:sz="4" w:space="0" w:color="auto"/>
              <w:left w:val="single" w:sz="4" w:space="0" w:color="auto"/>
              <w:bottom w:val="single" w:sz="4" w:space="0" w:color="auto"/>
              <w:right w:val="single" w:sz="4" w:space="0" w:color="auto"/>
            </w:tcBorders>
            <w:hideMark/>
          </w:tcPr>
          <w:p w14:paraId="18FD59BE" w14:textId="77777777" w:rsidR="00C24350" w:rsidRPr="009C5807" w:rsidRDefault="00C24350" w:rsidP="00057891">
            <w:pPr>
              <w:pStyle w:val="TAC"/>
              <w:rPr>
                <w:ins w:id="144" w:author="Author"/>
              </w:rPr>
            </w:pPr>
            <w:ins w:id="145" w:author="Author">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A6883C9" w14:textId="77777777" w:rsidR="00C24350" w:rsidRPr="007C55F6" w:rsidRDefault="00C24350" w:rsidP="00057891">
            <w:pPr>
              <w:pStyle w:val="TAC"/>
              <w:rPr>
                <w:ins w:id="146" w:author="Author"/>
                <w:b/>
                <w:lang w:val="fr-FR"/>
              </w:rPr>
            </w:pPr>
            <w:proofErr w:type="spellStart"/>
            <w:ins w:id="147" w:author="Author">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C24350" w:rsidRPr="009C5807" w14:paraId="507CC138" w14:textId="77777777" w:rsidTr="00057891">
        <w:trPr>
          <w:ins w:id="148" w:author="Author"/>
        </w:trPr>
        <w:tc>
          <w:tcPr>
            <w:tcW w:w="9241" w:type="dxa"/>
            <w:gridSpan w:val="2"/>
            <w:tcBorders>
              <w:top w:val="single" w:sz="4" w:space="0" w:color="auto"/>
              <w:left w:val="single" w:sz="4" w:space="0" w:color="auto"/>
              <w:bottom w:val="single" w:sz="4" w:space="0" w:color="auto"/>
              <w:right w:val="single" w:sz="4" w:space="0" w:color="auto"/>
            </w:tcBorders>
            <w:hideMark/>
          </w:tcPr>
          <w:p w14:paraId="2B615814" w14:textId="77777777" w:rsidR="00C24350" w:rsidRPr="009C5807" w:rsidRDefault="00C24350" w:rsidP="00057891">
            <w:pPr>
              <w:pStyle w:val="TAN"/>
              <w:rPr>
                <w:ins w:id="149" w:author="Author"/>
              </w:rPr>
            </w:pPr>
            <w:ins w:id="150" w:author="Author">
              <w:r w:rsidRPr="009C5807">
                <w:t>NOTE 1:</w:t>
              </w:r>
              <w:r w:rsidRPr="009C5807">
                <w:tab/>
                <w:t>If different SMTC periodicities are configured for different cells, the SMTC period in the requirement is the one used by the cell being identified</w:t>
              </w:r>
            </w:ins>
          </w:p>
        </w:tc>
      </w:tr>
    </w:tbl>
    <w:p w14:paraId="5D0D65E5" w14:textId="77777777" w:rsidR="00C24350" w:rsidRPr="009C5807" w:rsidRDefault="00C24350" w:rsidP="00C24350">
      <w:pPr>
        <w:rPr>
          <w:ins w:id="151" w:author="Author"/>
        </w:rPr>
      </w:pPr>
    </w:p>
    <w:p w14:paraId="660AF940" w14:textId="77777777" w:rsidR="00C24350" w:rsidRPr="009C5807" w:rsidRDefault="00C24350" w:rsidP="00C24350">
      <w:pPr>
        <w:pStyle w:val="TH"/>
        <w:rPr>
          <w:ins w:id="152" w:author="Author"/>
        </w:rPr>
      </w:pPr>
      <w:ins w:id="153" w:author="Author">
        <w:r w:rsidRPr="009C5807">
          <w:t xml:space="preserve">Table </w:t>
        </w:r>
        <w:r>
          <w:t>9.2C.7</w:t>
        </w:r>
        <w:r w:rsidRPr="009C5807">
          <w:t>.1-</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C24350" w:rsidRPr="009C5807" w14:paraId="1123F6D7" w14:textId="77777777" w:rsidTr="00057891">
        <w:trPr>
          <w:ins w:id="154" w:author="Author"/>
        </w:trPr>
        <w:tc>
          <w:tcPr>
            <w:tcW w:w="4620" w:type="dxa"/>
            <w:tcBorders>
              <w:top w:val="single" w:sz="4" w:space="0" w:color="auto"/>
              <w:left w:val="single" w:sz="4" w:space="0" w:color="auto"/>
              <w:bottom w:val="single" w:sz="4" w:space="0" w:color="auto"/>
              <w:right w:val="single" w:sz="4" w:space="0" w:color="auto"/>
            </w:tcBorders>
            <w:hideMark/>
          </w:tcPr>
          <w:p w14:paraId="4E08FE24" w14:textId="77777777" w:rsidR="00C24350" w:rsidRPr="009C5807" w:rsidRDefault="00C24350" w:rsidP="00057891">
            <w:pPr>
              <w:pStyle w:val="TAH"/>
              <w:rPr>
                <w:ins w:id="155" w:author="Author"/>
              </w:rPr>
            </w:pPr>
            <w:ins w:id="156" w:author="Author">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A0A8883" w14:textId="77777777" w:rsidR="00C24350" w:rsidRPr="009C5807" w:rsidRDefault="00C24350" w:rsidP="00057891">
            <w:pPr>
              <w:pStyle w:val="TAH"/>
              <w:rPr>
                <w:ins w:id="157" w:author="Author"/>
              </w:rPr>
            </w:pPr>
            <w:proofErr w:type="spellStart"/>
            <w:ins w:id="158" w:author="Author">
              <w:r w:rsidRPr="009C5807">
                <w:t>T</w:t>
              </w:r>
              <w:r w:rsidRPr="009C5807">
                <w:rPr>
                  <w:vertAlign w:val="subscript"/>
                </w:rPr>
                <w:t>SSB_time_index_intra</w:t>
              </w:r>
              <w:proofErr w:type="spellEnd"/>
            </w:ins>
          </w:p>
        </w:tc>
      </w:tr>
      <w:tr w:rsidR="00C24350" w:rsidRPr="009C5807" w14:paraId="276DC144" w14:textId="77777777" w:rsidTr="00057891">
        <w:trPr>
          <w:ins w:id="159" w:author="Author"/>
        </w:trPr>
        <w:tc>
          <w:tcPr>
            <w:tcW w:w="4620" w:type="dxa"/>
            <w:tcBorders>
              <w:top w:val="single" w:sz="4" w:space="0" w:color="auto"/>
              <w:left w:val="single" w:sz="4" w:space="0" w:color="auto"/>
              <w:bottom w:val="single" w:sz="4" w:space="0" w:color="auto"/>
              <w:right w:val="single" w:sz="4" w:space="0" w:color="auto"/>
            </w:tcBorders>
            <w:hideMark/>
          </w:tcPr>
          <w:p w14:paraId="2BC14324" w14:textId="77777777" w:rsidR="00C24350" w:rsidRPr="009C5807" w:rsidRDefault="00C24350" w:rsidP="00057891">
            <w:pPr>
              <w:pStyle w:val="TAC"/>
              <w:rPr>
                <w:ins w:id="160" w:author="Author"/>
              </w:rPr>
            </w:pPr>
            <w:ins w:id="161" w:author="Author">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303975ED" w14:textId="77777777" w:rsidR="00C24350" w:rsidRPr="009C5807" w:rsidRDefault="00C24350" w:rsidP="00057891">
            <w:pPr>
              <w:pStyle w:val="TAC"/>
              <w:rPr>
                <w:ins w:id="162" w:author="Author"/>
              </w:rPr>
            </w:pPr>
            <w:ins w:id="163" w:author="Autho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C24350" w:rsidRPr="009C5807" w14:paraId="574205FE" w14:textId="77777777" w:rsidTr="00057891">
        <w:trPr>
          <w:ins w:id="164" w:author="Author"/>
        </w:trPr>
        <w:tc>
          <w:tcPr>
            <w:tcW w:w="4620" w:type="dxa"/>
            <w:tcBorders>
              <w:top w:val="single" w:sz="4" w:space="0" w:color="auto"/>
              <w:left w:val="single" w:sz="4" w:space="0" w:color="auto"/>
              <w:bottom w:val="single" w:sz="4" w:space="0" w:color="auto"/>
              <w:right w:val="single" w:sz="4" w:space="0" w:color="auto"/>
            </w:tcBorders>
            <w:hideMark/>
          </w:tcPr>
          <w:p w14:paraId="389C2213" w14:textId="77777777" w:rsidR="00C24350" w:rsidRPr="009C5807" w:rsidRDefault="00C24350" w:rsidP="00057891">
            <w:pPr>
              <w:pStyle w:val="TAC"/>
              <w:rPr>
                <w:ins w:id="165" w:author="Author"/>
              </w:rPr>
            </w:pPr>
            <w:ins w:id="166" w:author="Autho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8D3FA9C" w14:textId="77777777" w:rsidR="00C24350" w:rsidRPr="009C5807" w:rsidRDefault="00C24350" w:rsidP="00057891">
            <w:pPr>
              <w:pStyle w:val="TAC"/>
              <w:rPr>
                <w:ins w:id="167" w:author="Author"/>
                <w:b/>
              </w:rPr>
            </w:pPr>
            <w:ins w:id="168" w:author="Author">
              <w:r w:rsidRPr="009C5807">
                <w:t>max(120ms, ceil (</w:t>
              </w:r>
              <w:r>
                <w:rPr>
                  <w:lang w:eastAsia="zh-CN"/>
                </w:rPr>
                <w:t>1.5</w:t>
              </w:r>
              <w:r w:rsidRPr="009C5807">
                <w:t xml:space="preserve"> x 3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C24350" w:rsidRPr="00C14182" w14:paraId="79479084" w14:textId="77777777" w:rsidTr="00057891">
        <w:trPr>
          <w:ins w:id="169" w:author="Author"/>
        </w:trPr>
        <w:tc>
          <w:tcPr>
            <w:tcW w:w="4620" w:type="dxa"/>
            <w:tcBorders>
              <w:top w:val="single" w:sz="4" w:space="0" w:color="auto"/>
              <w:left w:val="single" w:sz="4" w:space="0" w:color="auto"/>
              <w:bottom w:val="single" w:sz="4" w:space="0" w:color="auto"/>
              <w:right w:val="single" w:sz="4" w:space="0" w:color="auto"/>
            </w:tcBorders>
            <w:hideMark/>
          </w:tcPr>
          <w:p w14:paraId="1AECBA84" w14:textId="77777777" w:rsidR="00C24350" w:rsidRPr="009C5807" w:rsidRDefault="00C24350" w:rsidP="00057891">
            <w:pPr>
              <w:pStyle w:val="TAC"/>
              <w:rPr>
                <w:ins w:id="170" w:author="Author"/>
                <w:b/>
              </w:rPr>
            </w:pPr>
            <w:ins w:id="171" w:author="Author">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6BC1A3F" w14:textId="77777777" w:rsidR="00C24350" w:rsidRPr="007C55F6" w:rsidRDefault="00C24350" w:rsidP="00057891">
            <w:pPr>
              <w:pStyle w:val="TAC"/>
              <w:rPr>
                <w:ins w:id="172" w:author="Author"/>
                <w:b/>
                <w:lang w:val="fr-FR"/>
              </w:rPr>
            </w:pPr>
            <w:proofErr w:type="spellStart"/>
            <w:ins w:id="173" w:author="Author">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C24350" w:rsidRPr="009C5807" w14:paraId="4FFB016C" w14:textId="77777777" w:rsidTr="00057891">
        <w:trPr>
          <w:ins w:id="174" w:author="Author"/>
        </w:trPr>
        <w:tc>
          <w:tcPr>
            <w:tcW w:w="9241" w:type="dxa"/>
            <w:gridSpan w:val="2"/>
            <w:tcBorders>
              <w:top w:val="single" w:sz="4" w:space="0" w:color="auto"/>
              <w:left w:val="single" w:sz="4" w:space="0" w:color="auto"/>
              <w:bottom w:val="single" w:sz="4" w:space="0" w:color="auto"/>
              <w:right w:val="single" w:sz="4" w:space="0" w:color="auto"/>
            </w:tcBorders>
            <w:hideMark/>
          </w:tcPr>
          <w:p w14:paraId="4980098B" w14:textId="77777777" w:rsidR="00C24350" w:rsidRPr="009C5807" w:rsidRDefault="00C24350" w:rsidP="00057891">
            <w:pPr>
              <w:pStyle w:val="TAN"/>
              <w:rPr>
                <w:ins w:id="175" w:author="Author"/>
              </w:rPr>
            </w:pPr>
            <w:ins w:id="176" w:author="Autho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ins>
          </w:p>
        </w:tc>
      </w:tr>
    </w:tbl>
    <w:p w14:paraId="6B726399" w14:textId="77777777" w:rsidR="00C24350" w:rsidRDefault="00C24350" w:rsidP="00C24350">
      <w:pPr>
        <w:rPr>
          <w:ins w:id="177" w:author="Author"/>
        </w:rPr>
      </w:pPr>
    </w:p>
    <w:p w14:paraId="1E63DCD8" w14:textId="77777777" w:rsidR="00C24350" w:rsidDel="00510496" w:rsidRDefault="00C24350" w:rsidP="00C24350">
      <w:pPr>
        <w:rPr>
          <w:ins w:id="178" w:author="Author"/>
          <w:del w:id="179" w:author="Author"/>
        </w:rPr>
      </w:pPr>
      <w:ins w:id="180" w:author="Author">
        <w:del w:id="181" w:author="Author">
          <w:r w:rsidDel="00510496">
            <w:delText>The</w:delText>
          </w:r>
          <w:r w:rsidRPr="00FD43F1" w:rsidDel="00510496">
            <w:delText xml:space="preserve"> requirements </w:delText>
          </w:r>
          <w:r w:rsidDel="00510496">
            <w:delText xml:space="preserve">in clause 9.2C.7.1 and 9.2C.7.2 are not </w:delText>
          </w:r>
          <w:r w:rsidRPr="00FD43F1" w:rsidDel="00510496">
            <w:delText xml:space="preserve">applicable </w:delText>
          </w:r>
          <w:r w:rsidDel="00510496">
            <w:delText xml:space="preserve">when the </w:delText>
          </w:r>
          <w:r w:rsidRPr="00FD43F1" w:rsidDel="00510496">
            <w:delText>overall overhead ratio due to scheduling restriction caused by all configured SMTCs (</w:delText>
          </w:r>
          <w:r w:rsidDel="00510496">
            <w:delText>i.e.</w:delText>
          </w:r>
          <w:r w:rsidRPr="00FD43F1" w:rsidDel="00510496">
            <w:delText xml:space="preserve"> scheduling restriction overhead of all SMTCs in one SMTC periodicity)</w:delText>
          </w:r>
          <w:r w:rsidDel="00510496">
            <w:delText>,</w:delText>
          </w:r>
          <w:r w:rsidRPr="00FD43F1" w:rsidDel="00510496">
            <w:delText xml:space="preserve"> is larger than 75%</w:delText>
          </w:r>
          <w:r w:rsidDel="00510496">
            <w:delText>.</w:delText>
          </w:r>
        </w:del>
      </w:ins>
    </w:p>
    <w:p w14:paraId="781C1279" w14:textId="77777777" w:rsidR="00C24350" w:rsidRPr="009C5807" w:rsidRDefault="00C24350" w:rsidP="00C24350">
      <w:pPr>
        <w:rPr>
          <w:ins w:id="182" w:author="Author"/>
        </w:rPr>
      </w:pPr>
    </w:p>
    <w:p w14:paraId="67FD9B26" w14:textId="77777777" w:rsidR="00C24350" w:rsidRPr="009C5807" w:rsidRDefault="00C24350" w:rsidP="00C24350">
      <w:pPr>
        <w:pStyle w:val="Heading4"/>
        <w:rPr>
          <w:ins w:id="183" w:author="Author"/>
        </w:rPr>
      </w:pPr>
      <w:ins w:id="184" w:author="Author">
        <w:r>
          <w:t>9.2C.7</w:t>
        </w:r>
        <w:r w:rsidRPr="009C5807">
          <w:t>.2</w:t>
        </w:r>
        <w:r w:rsidRPr="009C5807">
          <w:tab/>
          <w:t>Measurement period</w:t>
        </w:r>
      </w:ins>
    </w:p>
    <w:p w14:paraId="0735EFED" w14:textId="77777777" w:rsidR="00C24350" w:rsidRPr="009C5807" w:rsidRDefault="00C24350" w:rsidP="00C24350">
      <w:pPr>
        <w:rPr>
          <w:ins w:id="185" w:author="Author"/>
          <w:lang w:val="en-US" w:eastAsia="zh-CN"/>
        </w:rPr>
      </w:pPr>
      <w:ins w:id="186" w:author="Author">
        <w:r w:rsidRPr="009C5807">
          <w:t>The measurement period for intra</w:t>
        </w:r>
        <w:r>
          <w:t>-</w:t>
        </w:r>
        <w:r w:rsidRPr="009C5807">
          <w:t xml:space="preserve">frequency measurements without gaps is as shown in table </w:t>
        </w:r>
        <w:r>
          <w:t>9.2C.7.2-1</w:t>
        </w:r>
        <w:r w:rsidRPr="009C5807">
          <w:t>.</w:t>
        </w:r>
        <w:r w:rsidRPr="009C5807">
          <w:rPr>
            <w:lang w:val="en-US"/>
          </w:rPr>
          <w:t xml:space="preserve"> </w:t>
        </w:r>
      </w:ins>
    </w:p>
    <w:p w14:paraId="3B4218E3" w14:textId="77777777" w:rsidR="00C24350" w:rsidRPr="009C5807" w:rsidRDefault="00C24350" w:rsidP="00C24350">
      <w:pPr>
        <w:rPr>
          <w:ins w:id="187" w:author="Author"/>
          <w:rFonts w:ascii="Arial" w:hAnsi="Arial"/>
          <w:b/>
          <w:sz w:val="18"/>
        </w:rPr>
      </w:pPr>
      <w:ins w:id="188" w:author="Author">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SSB_measurement_period_intra</w:t>
        </w:r>
        <w:proofErr w:type="spellEnd"/>
      </w:ins>
    </w:p>
    <w:p w14:paraId="71C1825F" w14:textId="77777777" w:rsidR="00C24350" w:rsidRPr="009C5807" w:rsidRDefault="00C24350" w:rsidP="00C24350">
      <w:pPr>
        <w:pStyle w:val="TH"/>
        <w:rPr>
          <w:ins w:id="189" w:author="Author"/>
        </w:rPr>
      </w:pPr>
      <w:ins w:id="190" w:author="Author">
        <w:r w:rsidRPr="009C5807">
          <w:lastRenderedPageBreak/>
          <w:t xml:space="preserve">Table </w:t>
        </w:r>
        <w:r>
          <w:t>9.2C.7</w:t>
        </w:r>
        <w:r w:rsidRPr="009C5807">
          <w:t>.2-1: Measurement period for intra-frequency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C24350" w:rsidRPr="009C5807" w14:paraId="6960C52F" w14:textId="77777777" w:rsidTr="00057891">
        <w:trPr>
          <w:ins w:id="191" w:author="Author"/>
        </w:trPr>
        <w:tc>
          <w:tcPr>
            <w:tcW w:w="4620" w:type="dxa"/>
            <w:tcBorders>
              <w:top w:val="single" w:sz="4" w:space="0" w:color="auto"/>
              <w:left w:val="single" w:sz="4" w:space="0" w:color="auto"/>
              <w:bottom w:val="single" w:sz="4" w:space="0" w:color="auto"/>
              <w:right w:val="single" w:sz="4" w:space="0" w:color="auto"/>
            </w:tcBorders>
            <w:hideMark/>
          </w:tcPr>
          <w:p w14:paraId="27B36269" w14:textId="77777777" w:rsidR="00C24350" w:rsidRPr="009C5807" w:rsidRDefault="00C24350" w:rsidP="00057891">
            <w:pPr>
              <w:pStyle w:val="TAH"/>
              <w:rPr>
                <w:ins w:id="192" w:author="Author"/>
              </w:rPr>
            </w:pPr>
            <w:ins w:id="193" w:author="Author">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27D31F34" w14:textId="77777777" w:rsidR="00C24350" w:rsidRPr="009C5807" w:rsidRDefault="00C24350" w:rsidP="00057891">
            <w:pPr>
              <w:pStyle w:val="TAH"/>
              <w:rPr>
                <w:ins w:id="194" w:author="Author"/>
              </w:rPr>
            </w:pPr>
            <w:ins w:id="195" w:author="Autho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C24350" w:rsidRPr="009C5807" w14:paraId="6CD06CC6" w14:textId="77777777" w:rsidTr="00057891">
        <w:trPr>
          <w:ins w:id="196" w:author="Author"/>
        </w:trPr>
        <w:tc>
          <w:tcPr>
            <w:tcW w:w="4620" w:type="dxa"/>
            <w:tcBorders>
              <w:top w:val="single" w:sz="4" w:space="0" w:color="auto"/>
              <w:left w:val="single" w:sz="4" w:space="0" w:color="auto"/>
              <w:bottom w:val="single" w:sz="4" w:space="0" w:color="auto"/>
              <w:right w:val="single" w:sz="4" w:space="0" w:color="auto"/>
            </w:tcBorders>
            <w:hideMark/>
          </w:tcPr>
          <w:p w14:paraId="40799E3A" w14:textId="77777777" w:rsidR="00C24350" w:rsidRPr="009C5807" w:rsidRDefault="00C24350" w:rsidP="00057891">
            <w:pPr>
              <w:pStyle w:val="TAC"/>
              <w:rPr>
                <w:ins w:id="197" w:author="Author"/>
              </w:rPr>
            </w:pPr>
            <w:ins w:id="198" w:author="Author">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4B7DE1B" w14:textId="77777777" w:rsidR="00C24350" w:rsidRPr="009C5807" w:rsidRDefault="00C24350" w:rsidP="00057891">
            <w:pPr>
              <w:pStyle w:val="TAC"/>
              <w:rPr>
                <w:ins w:id="199" w:author="Author"/>
              </w:rPr>
            </w:pPr>
            <w:ins w:id="200" w:author="Author">
              <w:r w:rsidRPr="009C5807">
                <w:t xml:space="preserve">max(200ms,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C24350" w:rsidRPr="009C5807" w14:paraId="7660520A" w14:textId="77777777" w:rsidTr="00057891">
        <w:trPr>
          <w:ins w:id="201" w:author="Author"/>
        </w:trPr>
        <w:tc>
          <w:tcPr>
            <w:tcW w:w="4620" w:type="dxa"/>
            <w:tcBorders>
              <w:top w:val="single" w:sz="4" w:space="0" w:color="auto"/>
              <w:left w:val="single" w:sz="4" w:space="0" w:color="auto"/>
              <w:bottom w:val="single" w:sz="4" w:space="0" w:color="auto"/>
              <w:right w:val="single" w:sz="4" w:space="0" w:color="auto"/>
            </w:tcBorders>
            <w:hideMark/>
          </w:tcPr>
          <w:p w14:paraId="12E9E643" w14:textId="77777777" w:rsidR="00C24350" w:rsidRPr="009C5807" w:rsidRDefault="00C24350" w:rsidP="00057891">
            <w:pPr>
              <w:pStyle w:val="TAC"/>
              <w:rPr>
                <w:ins w:id="202" w:author="Author"/>
              </w:rPr>
            </w:pPr>
            <w:ins w:id="203" w:author="Autho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2335568" w14:textId="77777777" w:rsidR="00C24350" w:rsidRPr="009C5807" w:rsidRDefault="00C24350" w:rsidP="00057891">
            <w:pPr>
              <w:pStyle w:val="TAC"/>
              <w:rPr>
                <w:ins w:id="204" w:author="Author"/>
                <w:b/>
              </w:rPr>
            </w:pPr>
            <w:ins w:id="205" w:author="Author">
              <w:r w:rsidRPr="009C5807">
                <w:t xml:space="preserve">max(200ms, ceil(1.5x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C5212A">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C24350" w:rsidRPr="00C14182" w14:paraId="0AC4DA6F" w14:textId="77777777" w:rsidTr="00057891">
        <w:trPr>
          <w:ins w:id="206" w:author="Author"/>
        </w:trPr>
        <w:tc>
          <w:tcPr>
            <w:tcW w:w="4620" w:type="dxa"/>
            <w:tcBorders>
              <w:top w:val="single" w:sz="4" w:space="0" w:color="auto"/>
              <w:left w:val="single" w:sz="4" w:space="0" w:color="auto"/>
              <w:bottom w:val="single" w:sz="4" w:space="0" w:color="auto"/>
              <w:right w:val="single" w:sz="4" w:space="0" w:color="auto"/>
            </w:tcBorders>
            <w:hideMark/>
          </w:tcPr>
          <w:p w14:paraId="683852F9" w14:textId="77777777" w:rsidR="00C24350" w:rsidRPr="009C5807" w:rsidRDefault="00C24350" w:rsidP="00057891">
            <w:pPr>
              <w:pStyle w:val="TAC"/>
              <w:rPr>
                <w:ins w:id="207" w:author="Author"/>
                <w:b/>
              </w:rPr>
            </w:pPr>
            <w:ins w:id="208" w:author="Author">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3D418B6" w14:textId="77777777" w:rsidR="00C24350" w:rsidRPr="007C55F6" w:rsidRDefault="00C24350" w:rsidP="00057891">
            <w:pPr>
              <w:pStyle w:val="TAC"/>
              <w:rPr>
                <w:ins w:id="209" w:author="Author"/>
                <w:b/>
                <w:lang w:val="fr-FR"/>
              </w:rPr>
            </w:pPr>
            <w:proofErr w:type="spellStart"/>
            <w:ins w:id="210" w:author="Author">
              <w:r w:rsidRPr="007C55F6">
                <w:rPr>
                  <w:lang w:val="fr-FR"/>
                </w:rPr>
                <w:t>ceil</w:t>
              </w:r>
              <w:proofErr w:type="spellEnd"/>
              <w:r w:rsidRPr="007C55F6">
                <w:rPr>
                  <w:lang w:val="fr-FR"/>
                </w:rPr>
                <w:t xml:space="preserve">( 5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9C5807">
                <w:t>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C24350" w:rsidRPr="009C5807" w14:paraId="3DB0A3A1" w14:textId="77777777" w:rsidTr="00057891">
        <w:trPr>
          <w:trHeight w:val="70"/>
          <w:ins w:id="211" w:author="Author"/>
        </w:trPr>
        <w:tc>
          <w:tcPr>
            <w:tcW w:w="9241" w:type="dxa"/>
            <w:gridSpan w:val="2"/>
            <w:tcBorders>
              <w:top w:val="single" w:sz="4" w:space="0" w:color="auto"/>
              <w:left w:val="single" w:sz="4" w:space="0" w:color="auto"/>
              <w:bottom w:val="single" w:sz="4" w:space="0" w:color="auto"/>
              <w:right w:val="single" w:sz="4" w:space="0" w:color="auto"/>
            </w:tcBorders>
            <w:hideMark/>
          </w:tcPr>
          <w:p w14:paraId="3CFC7F69" w14:textId="77777777" w:rsidR="00C24350" w:rsidRPr="009C5807" w:rsidRDefault="00C24350" w:rsidP="00057891">
            <w:pPr>
              <w:pStyle w:val="TAN"/>
              <w:rPr>
                <w:ins w:id="212" w:author="Author"/>
              </w:rPr>
            </w:pPr>
            <w:ins w:id="213" w:author="Author">
              <w:r w:rsidRPr="009C5807">
                <w:t>NOTE 1:</w:t>
              </w:r>
              <w:r w:rsidRPr="009C5807">
                <w:tab/>
                <w:t>If different SMTC periodicities are configured for different cells, the SMTC period in the requirement is the one used by the cell being identified</w:t>
              </w:r>
            </w:ins>
          </w:p>
        </w:tc>
      </w:tr>
    </w:tbl>
    <w:p w14:paraId="3C823214" w14:textId="77777777" w:rsidR="00C24350" w:rsidRPr="009C5807" w:rsidRDefault="00C24350" w:rsidP="00C24350">
      <w:pPr>
        <w:rPr>
          <w:ins w:id="214" w:author="Author"/>
        </w:rPr>
      </w:pPr>
    </w:p>
    <w:p w14:paraId="69C7F3E4" w14:textId="77777777" w:rsidR="00C24350" w:rsidRPr="009C5807" w:rsidRDefault="00C24350" w:rsidP="00C24350">
      <w:pPr>
        <w:pStyle w:val="Heading4"/>
        <w:rPr>
          <w:ins w:id="215" w:author="Author"/>
        </w:rPr>
      </w:pPr>
      <w:ins w:id="216" w:author="Author">
        <w:r>
          <w:t>9.2C.7</w:t>
        </w:r>
        <w:r w:rsidRPr="009C5807">
          <w:t>.3</w:t>
        </w:r>
        <w:r w:rsidRPr="009C5807">
          <w:tab/>
          <w:t>Scheduling availability of UE during intra-frequency measurements</w:t>
        </w:r>
      </w:ins>
    </w:p>
    <w:p w14:paraId="36E46EBC" w14:textId="77777777" w:rsidR="00C24350" w:rsidDel="0062445A" w:rsidRDefault="00C24350" w:rsidP="00C24350">
      <w:pPr>
        <w:rPr>
          <w:ins w:id="217" w:author="Author"/>
          <w:del w:id="218" w:author="Author"/>
          <w:lang w:val="en-US"/>
        </w:rPr>
      </w:pPr>
      <w:ins w:id="219" w:author="Author">
        <w:r>
          <w:rPr>
            <w:lang w:eastAsia="zh-CN"/>
          </w:rPr>
          <w:t>Editor’s Note: To define scheduling restriction requirements for intra-</w:t>
        </w:r>
        <w:proofErr w:type="spellStart"/>
        <w:r>
          <w:rPr>
            <w:lang w:eastAsia="zh-CN"/>
          </w:rPr>
          <w:t>frequecny</w:t>
        </w:r>
        <w:proofErr w:type="spellEnd"/>
        <w:r>
          <w:rPr>
            <w:lang w:eastAsia="zh-CN"/>
          </w:rPr>
          <w:t xml:space="preserve"> measurements.</w:t>
        </w:r>
        <w:del w:id="220" w:author="Author">
          <w:r w:rsidRPr="009C5807" w:rsidDel="0062445A">
            <w:rPr>
              <w:lang w:eastAsia="zh-CN"/>
            </w:rPr>
            <w:delText>When</w:delText>
          </w:r>
          <w:r w:rsidRPr="009C5807" w:rsidDel="0062445A">
            <w:delText xml:space="preserve"> any of the </w:delText>
          </w:r>
          <w:r w:rsidRPr="009C5807" w:rsidDel="0062445A">
            <w:rPr>
              <w:lang w:eastAsia="zh-CN"/>
            </w:rPr>
            <w:delText>conditions in the following clauses is met</w:delText>
          </w:r>
          <w:r w:rsidRPr="009C5807" w:rsidDel="0062445A">
            <w:delText>, there are restrictions on the scheduling availability; otherwise, there is no scheduling restriction. Note that the</w:delText>
          </w:r>
          <w:r w:rsidRPr="008C6DE4" w:rsidDel="0062445A">
            <w:rPr>
              <w:lang w:val="en-US"/>
            </w:rPr>
            <w:delText xml:space="preserve"> SSB symbols indicated by </w:delText>
          </w:r>
          <w:r w:rsidRPr="007C55F6" w:rsidDel="0062445A">
            <w:delText>the union</w:delText>
          </w:r>
          <w:r w:rsidDel="0062445A">
            <w:rPr>
              <w:color w:val="00B050"/>
            </w:rPr>
            <w:delText xml:space="preserve"> </w:delText>
          </w:r>
          <w:r w:rsidDel="0062445A">
            <w:delText xml:space="preserve">set </w:delText>
          </w:r>
          <w:r w:rsidRPr="007C55F6" w:rsidDel="0062445A">
            <w:delText>of SSB-ToMeasure from all</w:delText>
          </w:r>
          <w:r w:rsidDel="0062445A">
            <w:rPr>
              <w:color w:val="00B050"/>
            </w:rPr>
            <w:delText xml:space="preserve"> </w:delText>
          </w:r>
          <w:r w:rsidDel="0062445A">
            <w:delText>the configured measurement objects on the same serving carrier</w:delText>
          </w:r>
          <w:r w:rsidDel="0062445A">
            <w:rPr>
              <w:color w:val="00B050"/>
            </w:rPr>
            <w:delText xml:space="preserve"> </w:delText>
          </w:r>
          <w:r w:rsidRPr="007C55F6" w:rsidDel="0062445A">
            <w:delText>which can be merged</w:delText>
          </w:r>
          <w:r w:rsidRPr="008C6DE4" w:rsidDel="0062445A">
            <w:rPr>
              <w:i/>
              <w:lang w:val="en-US" w:eastAsia="zh-CN"/>
            </w:rPr>
            <w:delText xml:space="preserve"> </w:delText>
          </w:r>
          <w:r w:rsidRPr="008C6DE4" w:rsidDel="0062445A">
            <w:delText>[2]</w:delText>
          </w:r>
          <w:r w:rsidRPr="009C5807" w:rsidDel="0062445A">
            <w:rPr>
              <w:lang w:val="en-US"/>
            </w:rPr>
            <w:delText xml:space="preserve">, if it is configured; otherwise, all </w:delText>
          </w:r>
          <w:r w:rsidRPr="009C5807" w:rsidDel="0062445A">
            <w:rPr>
              <w:i/>
              <w:lang w:val="en-US"/>
            </w:rPr>
            <w:delText>L</w:delText>
          </w:r>
          <w:r w:rsidRPr="009C5807" w:rsidDel="0062445A">
            <w:rPr>
              <w:lang w:val="en-US"/>
            </w:rPr>
            <w:delText xml:space="preserve"> SSB symbols within the SMTC window duration defined in clause 4.1 of </w:delText>
          </w:r>
          <w:r w:rsidRPr="009C5807" w:rsidDel="0062445A">
            <w:delText>TS 38.213 </w:delText>
          </w:r>
          <w:r w:rsidRPr="009C5807" w:rsidDel="0062445A">
            <w:rPr>
              <w:lang w:val="en-US"/>
            </w:rPr>
            <w:delText>[3] are included.</w:delText>
          </w:r>
          <w:r w:rsidRPr="003E08C5" w:rsidDel="0062445A">
            <w:delText xml:space="preserve"> </w:delText>
          </w:r>
          <w:r w:rsidDel="0062445A">
            <w:delText xml:space="preserve">For UL, the scheduling restriction applies to </w:delText>
          </w:r>
          <w:r w:rsidRPr="000C5F8F" w:rsidDel="0062445A">
            <w:delText xml:space="preserve">UL </w:delText>
          </w:r>
          <w:r w:rsidDel="0062445A">
            <w:delText>symbols</w:delText>
          </w:r>
          <w:r w:rsidRPr="000C5F8F" w:rsidDel="0062445A">
            <w:delText xml:space="preserve"> that </w:delText>
          </w:r>
          <w:r w:rsidDel="0062445A">
            <w:delText>fully or partially overlap with the restricted symbols as defined below</w:delText>
          </w:r>
          <w:r w:rsidRPr="000C5F8F" w:rsidDel="0062445A">
            <w:delText>.</w:delText>
          </w:r>
        </w:del>
      </w:ins>
    </w:p>
    <w:p w14:paraId="7478F444" w14:textId="77777777" w:rsidR="00C24350" w:rsidRPr="009C5807" w:rsidDel="0062445A" w:rsidRDefault="00C24350" w:rsidP="00C24350">
      <w:pPr>
        <w:pStyle w:val="Heading5"/>
        <w:rPr>
          <w:ins w:id="221" w:author="Author"/>
          <w:del w:id="222" w:author="Author"/>
        </w:rPr>
      </w:pPr>
      <w:ins w:id="223" w:author="Author">
        <w:del w:id="224" w:author="Author">
          <w:r w:rsidDel="0062445A">
            <w:delText>9.2C.7</w:delText>
          </w:r>
          <w:r w:rsidRPr="009C5807" w:rsidDel="0062445A">
            <w:delText>.3.</w:delText>
          </w:r>
          <w:r w:rsidDel="0062445A">
            <w:delText>1</w:delText>
          </w:r>
          <w:r w:rsidRPr="009C5807" w:rsidDel="0062445A">
            <w:tab/>
            <w:delText>Scheduling availability of UE performing measurements with a different subcarr</w:delText>
          </w:r>
          <w:r w:rsidDel="0062445A">
            <w:delText xml:space="preserve">ier spacing than PDSCH/PDCCH </w:delText>
          </w:r>
          <w:r w:rsidRPr="00826A96" w:rsidDel="0062445A">
            <w:delText xml:space="preserve">on </w:delText>
          </w:r>
          <w:r w:rsidDel="0062445A">
            <w:delText>NTN bands above 10GHz</w:delText>
          </w:r>
        </w:del>
      </w:ins>
    </w:p>
    <w:p w14:paraId="5F3FC9F7" w14:textId="77777777" w:rsidR="00C24350" w:rsidRPr="009C5807" w:rsidDel="0062445A" w:rsidRDefault="00C24350" w:rsidP="00C24350">
      <w:pPr>
        <w:rPr>
          <w:ins w:id="225" w:author="Author"/>
          <w:del w:id="226" w:author="Author"/>
        </w:rPr>
      </w:pPr>
      <w:ins w:id="227" w:author="Author">
        <w:del w:id="228" w:author="Author">
          <w:r w:rsidRPr="009C5807" w:rsidDel="0062445A">
            <w:delText xml:space="preserve">For UE which do not support </w:delText>
          </w:r>
          <w:r w:rsidRPr="009C5807" w:rsidDel="0062445A">
            <w:rPr>
              <w:i/>
            </w:rPr>
            <w:delText xml:space="preserve">simultaneousRxDataSSB-DiffNumerology </w:delText>
          </w:r>
          <w:r w:rsidRPr="009C5807" w:rsidDel="0062445A">
            <w:delText>[14] the following restrictions apply due to SS-RSRP/RSRQ/SINR measurement</w:delText>
          </w:r>
        </w:del>
      </w:ins>
    </w:p>
    <w:p w14:paraId="2D33ECE9" w14:textId="77777777" w:rsidR="00C24350" w:rsidRPr="009C5807" w:rsidDel="0062445A" w:rsidRDefault="00C24350" w:rsidP="00C24350">
      <w:pPr>
        <w:pStyle w:val="B10"/>
        <w:rPr>
          <w:ins w:id="229" w:author="Author"/>
          <w:del w:id="230" w:author="Author"/>
          <w:lang w:eastAsia="zh-CN"/>
        </w:rPr>
      </w:pPr>
      <w:ins w:id="231" w:author="Author">
        <w:del w:id="232" w:author="Author">
          <w:r w:rsidRPr="009C5807" w:rsidDel="0062445A">
            <w:rPr>
              <w:lang w:val="en-US" w:eastAsia="zh-CN"/>
            </w:rPr>
            <w:delText>-</w:delText>
          </w:r>
          <w:r w:rsidRPr="009C5807" w:rsidDel="0062445A">
            <w:rPr>
              <w:lang w:val="en-US" w:eastAsia="zh-CN"/>
            </w:rPr>
            <w:tab/>
            <w:delText xml:space="preserve">If </w:delText>
          </w:r>
          <w:r w:rsidRPr="009C5807" w:rsidDel="0062445A">
            <w:rPr>
              <w:rFonts w:eastAsia="MS Mincho"/>
              <w:i/>
              <w:noProof/>
              <w:lang w:val="en-US" w:eastAsia="ja-JP"/>
            </w:rPr>
            <w:delText>deriveSSB_IndexFromCell</w:delText>
          </w:r>
          <w:r w:rsidRPr="009C5807" w:rsidDel="0062445A">
            <w:rPr>
              <w:lang w:val="en-US" w:eastAsia="zh-CN"/>
            </w:rPr>
            <w:delTex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delText>
          </w:r>
          <w:r w:rsidRPr="009C5807" w:rsidDel="0062445A">
            <w:delText xml:space="preserve">If the high layer signalling of </w:delText>
          </w:r>
          <w:r w:rsidRPr="009C5807" w:rsidDel="0062445A">
            <w:rPr>
              <w:i/>
            </w:rPr>
            <w:delText>smtc2</w:delText>
          </w:r>
          <w:r w:rsidRPr="009C5807" w:rsidDel="0062445A">
            <w:rPr>
              <w:b/>
            </w:rPr>
            <w:delText xml:space="preserve"> </w:delText>
          </w:r>
          <w:r w:rsidRPr="009C5807" w:rsidDel="0062445A">
            <w:delText>is configured(in TS 38.331 [2]), the SMTC periodicity</w:delText>
          </w:r>
          <w:r w:rsidRPr="009C5807" w:rsidDel="0062445A">
            <w:rPr>
              <w:vertAlign w:val="subscript"/>
            </w:rPr>
            <w:delText xml:space="preserve"> </w:delText>
          </w:r>
          <w:r w:rsidRPr="009C5807" w:rsidDel="0062445A">
            <w:delText xml:space="preserve">follows </w:delText>
          </w:r>
          <w:r w:rsidRPr="009C5807" w:rsidDel="0062445A">
            <w:rPr>
              <w:i/>
            </w:rPr>
            <w:delText>smtc2</w:delText>
          </w:r>
          <w:r w:rsidRPr="009C5807" w:rsidDel="0062445A">
            <w:delText xml:space="preserve">; Otherwise the SMTC periodicity follows </w:delText>
          </w:r>
          <w:r w:rsidRPr="009C5807" w:rsidDel="0062445A">
            <w:rPr>
              <w:i/>
            </w:rPr>
            <w:delText>smtc1.</w:delText>
          </w:r>
        </w:del>
      </w:ins>
    </w:p>
    <w:p w14:paraId="3C147ADD" w14:textId="77777777" w:rsidR="00C24350" w:rsidRPr="00C5212A" w:rsidDel="0062445A" w:rsidRDefault="00C24350" w:rsidP="00C24350">
      <w:pPr>
        <w:pStyle w:val="B10"/>
        <w:rPr>
          <w:ins w:id="233" w:author="Author"/>
          <w:del w:id="234" w:author="Author"/>
          <w:i/>
        </w:rPr>
      </w:pPr>
      <w:ins w:id="235" w:author="Author">
        <w:del w:id="236" w:author="Author">
          <w:r w:rsidRPr="009C5807" w:rsidDel="0062445A">
            <w:rPr>
              <w:lang w:val="en-US" w:eastAsia="zh-CN"/>
            </w:rPr>
            <w:delText>-</w:delText>
          </w:r>
          <w:r w:rsidRPr="009C5807" w:rsidDel="0062445A">
            <w:rPr>
              <w:lang w:val="en-US" w:eastAsia="zh-CN"/>
            </w:rPr>
            <w:tab/>
            <w:delText xml:space="preserve">If </w:delText>
          </w:r>
          <w:r w:rsidRPr="009C5807" w:rsidDel="0062445A">
            <w:rPr>
              <w:rFonts w:eastAsia="MS Mincho"/>
              <w:i/>
              <w:noProof/>
              <w:lang w:val="en-US" w:eastAsia="ja-JP"/>
            </w:rPr>
            <w:delText>deriveSSB_IndexFromCell</w:delText>
          </w:r>
          <w:r w:rsidRPr="009C5807" w:rsidDel="0062445A">
            <w:rPr>
              <w:lang w:val="en-US" w:eastAsia="zh-CN"/>
            </w:rPr>
            <w:delText xml:space="preserve"> is </w:delText>
          </w:r>
          <w:r w:rsidRPr="009C5807" w:rsidDel="0062445A">
            <w:rPr>
              <w:lang w:val="en-US" w:eastAsia="ko-KR"/>
            </w:rPr>
            <w:delText xml:space="preserve">not </w:delText>
          </w:r>
          <w:r w:rsidRPr="009C5807" w:rsidDel="0062445A">
            <w:rPr>
              <w:lang w:val="en-US" w:eastAsia="zh-CN"/>
            </w:rPr>
            <w:delText xml:space="preserve">enabled the UE is not expected to transmit PUCCH/PUSCH/SRS or receive PDCCH/PDSCH/TRS/CSI-RS for CQI on all symbols within SMTC window duration. </w:delText>
          </w:r>
          <w:r w:rsidRPr="009C5807" w:rsidDel="0062445A">
            <w:delText xml:space="preserve">If the high layer signalling of </w:delText>
          </w:r>
          <w:r w:rsidRPr="009C5807" w:rsidDel="0062445A">
            <w:rPr>
              <w:i/>
            </w:rPr>
            <w:delText>smtc2</w:delText>
          </w:r>
          <w:r w:rsidRPr="009C5807" w:rsidDel="0062445A">
            <w:rPr>
              <w:b/>
            </w:rPr>
            <w:delText xml:space="preserve"> </w:delText>
          </w:r>
          <w:r w:rsidRPr="009C5807" w:rsidDel="0062445A">
            <w:delText>is configured in TS 38.331 [2], the SMTC periodicity</w:delText>
          </w:r>
          <w:r w:rsidRPr="009C5807" w:rsidDel="0062445A">
            <w:rPr>
              <w:vertAlign w:val="subscript"/>
            </w:rPr>
            <w:delText xml:space="preserve"> </w:delText>
          </w:r>
          <w:r w:rsidRPr="009C5807" w:rsidDel="0062445A">
            <w:delText xml:space="preserve">follows </w:delText>
          </w:r>
          <w:r w:rsidRPr="009C5807" w:rsidDel="0062445A">
            <w:rPr>
              <w:i/>
            </w:rPr>
            <w:delText>smtc2</w:delText>
          </w:r>
          <w:r w:rsidRPr="009C5807" w:rsidDel="0062445A">
            <w:delText xml:space="preserve">; Otherwise the SMTC periodicity follows </w:delText>
          </w:r>
          <w:r w:rsidRPr="009C5807" w:rsidDel="0062445A">
            <w:rPr>
              <w:i/>
            </w:rPr>
            <w:delText>smtc1.</w:delText>
          </w:r>
        </w:del>
      </w:ins>
    </w:p>
    <w:p w14:paraId="032D0EEA" w14:textId="77777777" w:rsidR="00614E55" w:rsidRPr="009C5807" w:rsidRDefault="00614E55" w:rsidP="00614E55">
      <w:pPr>
        <w:pStyle w:val="Heading3"/>
        <w:rPr>
          <w:ins w:id="237" w:author="Author"/>
        </w:rPr>
      </w:pPr>
      <w:ins w:id="238" w:author="Author">
        <w:r>
          <w:t>9.2C.8</w:t>
        </w:r>
        <w:r w:rsidRPr="009C5807">
          <w:tab/>
          <w:t>Intra-frequency measurements with measurement gaps</w:t>
        </w:r>
        <w:r w:rsidRPr="006435A5">
          <w:t xml:space="preserve"> </w:t>
        </w:r>
        <w:r>
          <w:t>for NTN band above 10GHz</w:t>
        </w:r>
      </w:ins>
    </w:p>
    <w:p w14:paraId="72A1D83C" w14:textId="77777777" w:rsidR="00614E55" w:rsidRPr="009C5807" w:rsidRDefault="00614E55" w:rsidP="00614E55">
      <w:pPr>
        <w:pStyle w:val="Heading4"/>
        <w:rPr>
          <w:ins w:id="239" w:author="Author"/>
        </w:rPr>
      </w:pPr>
      <w:ins w:id="240" w:author="Author">
        <w:r>
          <w:t>9.2C.8</w:t>
        </w:r>
        <w:r w:rsidRPr="009C5807">
          <w:t>.</w:t>
        </w:r>
        <w:r>
          <w:t>1</w:t>
        </w:r>
        <w:r w:rsidRPr="009C5807">
          <w:tab/>
          <w:t>Intra-frequency cell identification</w:t>
        </w:r>
      </w:ins>
    </w:p>
    <w:p w14:paraId="45F15C9A" w14:textId="77777777" w:rsidR="00614E55" w:rsidRPr="009C5807" w:rsidRDefault="00614E55" w:rsidP="00614E55">
      <w:pPr>
        <w:rPr>
          <w:ins w:id="241" w:author="Author"/>
          <w:rFonts w:cs="v4.2.0"/>
        </w:rPr>
      </w:pPr>
      <w:ins w:id="242" w:author="Author">
        <w:r w:rsidRPr="009C5807">
          <w:rPr>
            <w:rFonts w:cs="v4.2.0"/>
          </w:rPr>
          <w:t xml:space="preserve">The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ins>
    </w:p>
    <w:p w14:paraId="577A5297" w14:textId="77777777" w:rsidR="00614E55" w:rsidRPr="009C5807" w:rsidRDefault="00614E55" w:rsidP="00614E55">
      <w:pPr>
        <w:pStyle w:val="EQ"/>
        <w:rPr>
          <w:ins w:id="243" w:author="Author"/>
        </w:rPr>
      </w:pPr>
      <w:ins w:id="244" w:author="Autho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0ABF521C" w14:textId="77777777" w:rsidR="00614E55" w:rsidRPr="009C5807" w:rsidRDefault="00614E55" w:rsidP="00614E55">
      <w:pPr>
        <w:pStyle w:val="EQ"/>
        <w:rPr>
          <w:ins w:id="245" w:author="Author"/>
          <w:lang w:val="en-US"/>
        </w:rPr>
      </w:pPr>
      <w:ins w:id="246" w:author="Autho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68BDBB2F" w14:textId="77777777" w:rsidR="00614E55" w:rsidRPr="009C5807" w:rsidRDefault="00614E55" w:rsidP="00614E55">
      <w:pPr>
        <w:rPr>
          <w:ins w:id="247" w:author="Author"/>
          <w:lang w:val="en-US"/>
        </w:rPr>
      </w:pPr>
      <w:ins w:id="248" w:author="Author">
        <w:r w:rsidRPr="009C5807">
          <w:rPr>
            <w:lang w:val="en-US"/>
          </w:rPr>
          <w:t>Where:</w:t>
        </w:r>
      </w:ins>
    </w:p>
    <w:p w14:paraId="51C2F10F" w14:textId="77777777" w:rsidR="00614E55" w:rsidRPr="009C5807" w:rsidRDefault="00614E55" w:rsidP="00614E55">
      <w:pPr>
        <w:pStyle w:val="B10"/>
        <w:rPr>
          <w:ins w:id="249" w:author="Author"/>
        </w:rPr>
      </w:pPr>
      <w:ins w:id="250" w:author="Autho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w:t>
        </w:r>
        <w:r>
          <w:t>9.2C.8</w:t>
        </w:r>
        <w:r w:rsidRPr="009C5807">
          <w:t>.2-1.</w:t>
        </w:r>
        <w:r w:rsidRPr="009C5807">
          <w:rPr>
            <w:rFonts w:cs="v4.2.0"/>
            <w:lang w:eastAsia="zh-CN"/>
          </w:rPr>
          <w:t xml:space="preserve"> </w:t>
        </w:r>
      </w:ins>
    </w:p>
    <w:p w14:paraId="3EA6B75F" w14:textId="77777777" w:rsidR="00614E55" w:rsidRPr="009C5807" w:rsidRDefault="00614E55" w:rsidP="00614E55">
      <w:pPr>
        <w:pStyle w:val="B10"/>
        <w:rPr>
          <w:ins w:id="251" w:author="Author"/>
        </w:rPr>
      </w:pPr>
      <w:ins w:id="252" w:author="Author">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w:t>
        </w:r>
        <w:r>
          <w:t>9.2C.8</w:t>
        </w:r>
        <w:r w:rsidRPr="009C5807">
          <w:t>.2-</w:t>
        </w:r>
        <w:r>
          <w:t>2</w:t>
        </w:r>
        <w:r w:rsidRPr="009C5807">
          <w:t>.</w:t>
        </w:r>
        <w:r w:rsidRPr="009C5807">
          <w:rPr>
            <w:rFonts w:cs="v4.2.0"/>
            <w:lang w:eastAsia="zh-CN"/>
          </w:rPr>
          <w:t xml:space="preserve"> </w:t>
        </w:r>
      </w:ins>
    </w:p>
    <w:p w14:paraId="1CD59912" w14:textId="77777777" w:rsidR="00614E55" w:rsidRDefault="00614E55" w:rsidP="00614E55">
      <w:pPr>
        <w:pStyle w:val="B10"/>
        <w:rPr>
          <w:ins w:id="253" w:author="Author"/>
        </w:rPr>
      </w:pPr>
      <w:ins w:id="254" w:author="Autho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t>9.2C.8</w:t>
        </w:r>
        <w:r w:rsidRPr="008C6DE4">
          <w:t>.</w:t>
        </w:r>
        <w:r>
          <w:t>3</w:t>
        </w:r>
        <w:r w:rsidRPr="008C6DE4">
          <w:t>-1.</w:t>
        </w:r>
      </w:ins>
    </w:p>
    <w:p w14:paraId="495E0E0C" w14:textId="77777777" w:rsidR="00614E55" w:rsidRDefault="00614E55" w:rsidP="00614E55">
      <w:pPr>
        <w:ind w:left="568" w:hanging="284"/>
        <w:rPr>
          <w:ins w:id="255" w:author="Author"/>
          <w:bCs/>
          <w:lang w:eastAsia="zh-CN"/>
        </w:rPr>
      </w:pPr>
      <w:ins w:id="256" w:author="Author">
        <w:r w:rsidRPr="00BD23D1">
          <w:lastRenderedPageBreak/>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70535F">
          <w:rPr>
            <w:lang w:eastAsia="zh-CN"/>
          </w:rPr>
          <w:t>an associated</w:t>
        </w:r>
        <w:r w:rsidRPr="00BD23D1">
          <w:rPr>
            <w:lang w:eastAsia="zh-CN"/>
          </w:rPr>
          <w:t xml:space="preserve"> </w:t>
        </w:r>
        <w:r>
          <w:rPr>
            <w:lang w:eastAsia="zh-CN"/>
          </w:rPr>
          <w:t xml:space="preserve">a </w:t>
        </w:r>
        <w:r w:rsidRPr="00BD23D1">
          <w:rPr>
            <w:lang w:eastAsia="zh-CN"/>
          </w:rPr>
          <w:t>measurement gap pattern.</w:t>
        </w:r>
        <w:r w:rsidRPr="0070535F">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84DB947" w14:textId="77777777" w:rsidR="00614E55" w:rsidRPr="00F25348" w:rsidRDefault="00614E55" w:rsidP="00614E55">
      <w:pPr>
        <w:pStyle w:val="B10"/>
        <w:ind w:left="1136"/>
        <w:jc w:val="both"/>
        <w:rPr>
          <w:ins w:id="257" w:author="Author"/>
        </w:rPr>
      </w:pPr>
      <w:ins w:id="258" w:author="Author">
        <w:r w:rsidRPr="00F25348">
          <w:t>-</w:t>
        </w:r>
        <w:r w:rsidRPr="00F25348">
          <w:tab/>
          <w:t>For a window W of duration max(</w:t>
        </w:r>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18C9A73F" w14:textId="77777777" w:rsidR="00614E55" w:rsidRPr="00CC60C5" w:rsidRDefault="00614E55" w:rsidP="00614E55">
      <w:pPr>
        <w:pStyle w:val="B10"/>
        <w:ind w:left="1468" w:hanging="333"/>
        <w:jc w:val="both"/>
        <w:rPr>
          <w:ins w:id="259" w:author="Author"/>
          <w:strike/>
        </w:rPr>
      </w:pPr>
      <w:ins w:id="260" w:author="Author">
        <w:r w:rsidRPr="00C5212A">
          <w:t>-</w:t>
        </w:r>
        <w:r w:rsidRPr="00C5212A">
          <w:tab/>
          <w:t xml:space="preserve">If UE is configured with concurrent measurement gaps, MGRP max is the maximum MGRP across all configured per-UE measurement gap. Otherwise, MGRP max is the MGRP of configured measurement gap. </w:t>
        </w:r>
      </w:ins>
    </w:p>
    <w:p w14:paraId="0B21D62F" w14:textId="77777777" w:rsidR="00614E55" w:rsidRPr="00F25348" w:rsidRDefault="00614E55" w:rsidP="00614E55">
      <w:pPr>
        <w:pStyle w:val="B20"/>
        <w:ind w:left="1418"/>
        <w:jc w:val="both"/>
        <w:rPr>
          <w:ins w:id="261" w:author="Author"/>
        </w:rPr>
      </w:pPr>
      <w:ins w:id="262" w:author="Author">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2C2288B1" w14:textId="77777777" w:rsidR="00614E55" w:rsidRPr="00C832AC" w:rsidRDefault="00614E55" w:rsidP="00614E55">
      <w:pPr>
        <w:pStyle w:val="B20"/>
        <w:ind w:left="1418"/>
        <w:jc w:val="both"/>
        <w:rPr>
          <w:ins w:id="263" w:author="Author"/>
        </w:rPr>
      </w:pPr>
      <w:ins w:id="264" w:author="Author">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43E2A9F2" w14:textId="77777777" w:rsidR="00614E55" w:rsidRPr="00E753EC" w:rsidRDefault="00614E55" w:rsidP="00614E55">
      <w:pPr>
        <w:ind w:left="568" w:hanging="284"/>
        <w:rPr>
          <w:ins w:id="265" w:author="Author"/>
        </w:rPr>
      </w:pPr>
      <w:ins w:id="266" w:author="Author">
        <w:r w:rsidRPr="00E753EC">
          <w:tab/>
        </w:r>
        <w:proofErr w:type="spellStart"/>
        <w:r w:rsidRPr="00E753EC">
          <w:t>CSSF</w:t>
        </w:r>
        <w:r w:rsidRPr="00E753EC">
          <w:rPr>
            <w:vertAlign w:val="subscript"/>
          </w:rPr>
          <w:t>intra</w:t>
        </w:r>
        <w:proofErr w:type="spellEnd"/>
        <w:r w:rsidRPr="00E753EC">
          <w:t xml:space="preserve">: it is a carrier specific scaling factor and is determined according to </w:t>
        </w:r>
        <w:proofErr w:type="spellStart"/>
        <w:r w:rsidRPr="00E753EC">
          <w:t>CSSF</w:t>
        </w:r>
        <w:r w:rsidRPr="00E753EC">
          <w:rPr>
            <w:vertAlign w:val="subscript"/>
          </w:rPr>
          <w:t>within_gap,i</w:t>
        </w:r>
        <w:proofErr w:type="spellEnd"/>
        <w:r w:rsidRPr="00E753EC">
          <w:rPr>
            <w:vertAlign w:val="subscript"/>
          </w:rPr>
          <w:t xml:space="preserve"> </w:t>
        </w:r>
        <w:r w:rsidRPr="00E753EC">
          <w:t xml:space="preserve">in clause 9.1.5.2 for measurement conducted within measurement gaps. </w:t>
        </w:r>
      </w:ins>
    </w:p>
    <w:p w14:paraId="699E72DE" w14:textId="77777777" w:rsidR="00614E55" w:rsidRPr="00E753EC" w:rsidRDefault="00614E55" w:rsidP="00614E55">
      <w:pPr>
        <w:rPr>
          <w:ins w:id="267" w:author="Author"/>
        </w:rPr>
      </w:pPr>
      <w:ins w:id="268" w:author="Author">
        <w:r w:rsidRPr="00E753EC">
          <w:rPr>
            <w:lang w:val="en-US"/>
          </w:rPr>
          <w:t xml:space="preserve">If the higher layer signaling in TS 38.331 [2] </w:t>
        </w:r>
        <w:r w:rsidRPr="00E753EC">
          <w:t xml:space="preserve">of </w:t>
        </w:r>
        <w:r w:rsidRPr="00E753EC">
          <w:rPr>
            <w:i/>
          </w:rPr>
          <w:t>smtc2</w:t>
        </w:r>
        <w:r w:rsidRPr="00E753EC">
          <w:t xml:space="preserve"> is present and smtc1 is fully overlapping with measurement gaps and smtc2 is partially overlapping with measurement gaps, requirements are not specified for </w:t>
        </w:r>
        <w:proofErr w:type="spellStart"/>
        <w:r w:rsidRPr="00E753EC">
          <w:t>T</w:t>
        </w:r>
        <w:r w:rsidRPr="00E753EC">
          <w:rPr>
            <w:vertAlign w:val="subscript"/>
          </w:rPr>
          <w:t>identify_intra_without_index</w:t>
        </w:r>
        <w:proofErr w:type="spellEnd"/>
        <w:r w:rsidRPr="00E753EC">
          <w:rPr>
            <w:vertAlign w:val="subscript"/>
          </w:rPr>
          <w:t xml:space="preserve"> </w:t>
        </w:r>
        <w:r w:rsidRPr="00E753EC">
          <w:t xml:space="preserve">or </w:t>
        </w:r>
        <w:proofErr w:type="spellStart"/>
        <w:r w:rsidRPr="00E753EC">
          <w:t>T</w:t>
        </w:r>
        <w:r w:rsidRPr="00E753EC">
          <w:rPr>
            <w:vertAlign w:val="subscript"/>
          </w:rPr>
          <w:t>identify_intra_with_index</w:t>
        </w:r>
        <w:proofErr w:type="spellEnd"/>
        <w:r w:rsidRPr="00E753EC">
          <w:rPr>
            <w:vertAlign w:val="subscript"/>
          </w:rPr>
          <w:t>.</w:t>
        </w:r>
      </w:ins>
    </w:p>
    <w:p w14:paraId="7EA99333" w14:textId="77777777" w:rsidR="00614E55" w:rsidRPr="009C5807" w:rsidRDefault="00614E55" w:rsidP="00614E55">
      <w:pPr>
        <w:pStyle w:val="TH"/>
        <w:rPr>
          <w:ins w:id="269" w:author="Author"/>
        </w:rPr>
      </w:pPr>
      <w:ins w:id="270" w:author="Author">
        <w:r w:rsidRPr="009C5807">
          <w:t xml:space="preserve">Table </w:t>
        </w:r>
        <w:r>
          <w:t>9.2C.8</w:t>
        </w:r>
        <w:r w:rsidRPr="009C5807">
          <w:t>.2-1: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74C93AE8" w14:textId="77777777" w:rsidTr="00C5212A">
        <w:trPr>
          <w:ins w:id="271" w:author="Author"/>
        </w:trPr>
        <w:tc>
          <w:tcPr>
            <w:tcW w:w="4620" w:type="dxa"/>
            <w:tcBorders>
              <w:top w:val="single" w:sz="4" w:space="0" w:color="auto"/>
              <w:left w:val="single" w:sz="4" w:space="0" w:color="auto"/>
              <w:bottom w:val="single" w:sz="4" w:space="0" w:color="auto"/>
              <w:right w:val="single" w:sz="4" w:space="0" w:color="auto"/>
            </w:tcBorders>
            <w:hideMark/>
          </w:tcPr>
          <w:p w14:paraId="4A810297" w14:textId="77777777" w:rsidR="00614E55" w:rsidRPr="009C5807" w:rsidRDefault="00614E55" w:rsidP="00C5212A">
            <w:pPr>
              <w:pStyle w:val="TAH"/>
              <w:rPr>
                <w:ins w:id="272" w:author="Author"/>
              </w:rPr>
            </w:pPr>
            <w:ins w:id="273" w:author="Author">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24D2675" w14:textId="77777777" w:rsidR="00614E55" w:rsidRPr="009C5807" w:rsidRDefault="00614E55" w:rsidP="00C5212A">
            <w:pPr>
              <w:pStyle w:val="TAH"/>
              <w:rPr>
                <w:ins w:id="274" w:author="Author"/>
              </w:rPr>
            </w:pPr>
            <w:ins w:id="275" w:author="Author">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1572F9C8" w14:textId="77777777" w:rsidTr="00C5212A">
        <w:trPr>
          <w:ins w:id="276" w:author="Author"/>
        </w:trPr>
        <w:tc>
          <w:tcPr>
            <w:tcW w:w="4620" w:type="dxa"/>
            <w:tcBorders>
              <w:top w:val="single" w:sz="4" w:space="0" w:color="auto"/>
              <w:left w:val="single" w:sz="4" w:space="0" w:color="auto"/>
              <w:bottom w:val="single" w:sz="4" w:space="0" w:color="auto"/>
              <w:right w:val="single" w:sz="4" w:space="0" w:color="auto"/>
            </w:tcBorders>
            <w:hideMark/>
          </w:tcPr>
          <w:p w14:paraId="66E5BF67" w14:textId="77777777" w:rsidR="00614E55" w:rsidRPr="009C5807" w:rsidRDefault="00614E55" w:rsidP="00C5212A">
            <w:pPr>
              <w:pStyle w:val="TAC"/>
              <w:rPr>
                <w:ins w:id="277" w:author="Author"/>
              </w:rPr>
            </w:pPr>
            <w:ins w:id="278" w:author="Author">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6ECCCA1" w14:textId="77777777" w:rsidR="00614E55" w:rsidRPr="009C5807" w:rsidRDefault="00614E55" w:rsidP="00C5212A">
            <w:pPr>
              <w:pStyle w:val="TAC"/>
              <w:rPr>
                <w:ins w:id="279" w:author="Author"/>
              </w:rPr>
            </w:pPr>
            <w:ins w:id="280" w:author="Author">
              <w:r w:rsidRPr="009C5807">
                <w:t xml:space="preserve">max(600ms,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1986EDFD" w14:textId="77777777" w:rsidTr="00C5212A">
        <w:trPr>
          <w:ins w:id="281" w:author="Author"/>
        </w:trPr>
        <w:tc>
          <w:tcPr>
            <w:tcW w:w="4620" w:type="dxa"/>
            <w:tcBorders>
              <w:top w:val="single" w:sz="4" w:space="0" w:color="auto"/>
              <w:left w:val="single" w:sz="4" w:space="0" w:color="auto"/>
              <w:bottom w:val="single" w:sz="4" w:space="0" w:color="auto"/>
              <w:right w:val="single" w:sz="4" w:space="0" w:color="auto"/>
            </w:tcBorders>
            <w:hideMark/>
          </w:tcPr>
          <w:p w14:paraId="76E53775" w14:textId="77777777" w:rsidR="00614E55" w:rsidRPr="009C5807" w:rsidRDefault="00614E55" w:rsidP="00C5212A">
            <w:pPr>
              <w:pStyle w:val="TAC"/>
              <w:rPr>
                <w:ins w:id="282" w:author="Author"/>
              </w:rPr>
            </w:pPr>
            <w:ins w:id="283" w:author="Autho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28D807C" w14:textId="77777777" w:rsidR="00614E55" w:rsidRPr="009C5807" w:rsidRDefault="00614E55" w:rsidP="00C5212A">
            <w:pPr>
              <w:pStyle w:val="TAC"/>
              <w:rPr>
                <w:ins w:id="284" w:author="Author"/>
                <w:b/>
              </w:rPr>
            </w:pPr>
            <w:ins w:id="285" w:author="Author">
              <w:r w:rsidRPr="009C5807">
                <w:t>max(600ms, ceil(</w:t>
              </w:r>
              <w:r>
                <w:rPr>
                  <w:lang w:eastAsia="zh-CN"/>
                </w:rPr>
                <w:t>1.5</w:t>
              </w:r>
              <w:r>
                <w:rPr>
                  <w:vertAlign w:val="superscript"/>
                  <w:lang w:eastAsia="zh-CN"/>
                </w:rPr>
                <w:t xml:space="preserve"> </w:t>
              </w:r>
              <w:r w:rsidRPr="009C5807">
                <w:t xml:space="preserve">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9C5807" w14:paraId="21F67B9A" w14:textId="77777777" w:rsidTr="00C5212A">
        <w:trPr>
          <w:ins w:id="286" w:author="Author"/>
        </w:trPr>
        <w:tc>
          <w:tcPr>
            <w:tcW w:w="4620" w:type="dxa"/>
            <w:tcBorders>
              <w:top w:val="single" w:sz="4" w:space="0" w:color="auto"/>
              <w:left w:val="single" w:sz="4" w:space="0" w:color="auto"/>
              <w:bottom w:val="single" w:sz="4" w:space="0" w:color="auto"/>
              <w:right w:val="single" w:sz="4" w:space="0" w:color="auto"/>
            </w:tcBorders>
            <w:hideMark/>
          </w:tcPr>
          <w:p w14:paraId="6864CDB0" w14:textId="77777777" w:rsidR="00614E55" w:rsidRPr="009C5807" w:rsidRDefault="00614E55" w:rsidP="00C5212A">
            <w:pPr>
              <w:pStyle w:val="TAC"/>
              <w:rPr>
                <w:ins w:id="287" w:author="Author"/>
                <w:b/>
              </w:rPr>
            </w:pPr>
            <w:ins w:id="288" w:author="Author">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E33BD6A" w14:textId="77777777" w:rsidR="00614E55" w:rsidRPr="009C5807" w:rsidRDefault="00614E55" w:rsidP="00C5212A">
            <w:pPr>
              <w:pStyle w:val="TAC"/>
              <w:rPr>
                <w:ins w:id="289" w:author="Author"/>
                <w:b/>
              </w:rPr>
            </w:pPr>
            <w:ins w:id="290" w:author="Author">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DRX cycle) x </w:t>
              </w:r>
              <w:proofErr w:type="spellStart"/>
              <w:r w:rsidRPr="009C5807">
                <w:t>CSSF</w:t>
              </w:r>
              <w:r w:rsidRPr="009C5807">
                <w:rPr>
                  <w:vertAlign w:val="subscript"/>
                </w:rPr>
                <w:t>intra</w:t>
              </w:r>
              <w:proofErr w:type="spellEnd"/>
            </w:ins>
          </w:p>
        </w:tc>
      </w:tr>
    </w:tbl>
    <w:p w14:paraId="07F09299" w14:textId="77777777" w:rsidR="00614E55" w:rsidRPr="009C5807" w:rsidRDefault="00614E55" w:rsidP="00614E55">
      <w:pPr>
        <w:rPr>
          <w:ins w:id="291" w:author="Author"/>
        </w:rPr>
      </w:pPr>
    </w:p>
    <w:p w14:paraId="3334AE48" w14:textId="77777777" w:rsidR="00614E55" w:rsidRPr="009C5807" w:rsidRDefault="00614E55" w:rsidP="00614E55">
      <w:pPr>
        <w:pStyle w:val="TH"/>
        <w:rPr>
          <w:ins w:id="292" w:author="Author"/>
        </w:rPr>
      </w:pPr>
      <w:ins w:id="293" w:author="Author">
        <w:r w:rsidRPr="009C5807">
          <w:t xml:space="preserve">Table </w:t>
        </w:r>
        <w:r>
          <w:t>9.2C.8</w:t>
        </w:r>
        <w:r w:rsidRPr="009C5807">
          <w:t>.2-</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B06C39D" w14:textId="77777777" w:rsidTr="00C5212A">
        <w:trPr>
          <w:ins w:id="294" w:author="Author"/>
        </w:trPr>
        <w:tc>
          <w:tcPr>
            <w:tcW w:w="4620" w:type="dxa"/>
            <w:tcBorders>
              <w:top w:val="single" w:sz="4" w:space="0" w:color="auto"/>
              <w:left w:val="single" w:sz="4" w:space="0" w:color="auto"/>
              <w:bottom w:val="single" w:sz="4" w:space="0" w:color="auto"/>
              <w:right w:val="single" w:sz="4" w:space="0" w:color="auto"/>
            </w:tcBorders>
            <w:hideMark/>
          </w:tcPr>
          <w:p w14:paraId="070ECA90" w14:textId="77777777" w:rsidR="00614E55" w:rsidRPr="009C5807" w:rsidRDefault="00614E55" w:rsidP="00C5212A">
            <w:pPr>
              <w:pStyle w:val="TAH"/>
              <w:rPr>
                <w:ins w:id="295" w:author="Author"/>
              </w:rPr>
            </w:pPr>
            <w:ins w:id="296" w:author="Author">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D7DB7F3" w14:textId="77777777" w:rsidR="00614E55" w:rsidRPr="009C5807" w:rsidRDefault="00614E55" w:rsidP="00C5212A">
            <w:pPr>
              <w:pStyle w:val="TAH"/>
              <w:rPr>
                <w:ins w:id="297" w:author="Author"/>
              </w:rPr>
            </w:pPr>
            <w:proofErr w:type="spellStart"/>
            <w:ins w:id="298" w:author="Author">
              <w:r w:rsidRPr="009C5807">
                <w:t>T</w:t>
              </w:r>
              <w:r w:rsidRPr="009C5807">
                <w:rPr>
                  <w:vertAlign w:val="subscript"/>
                </w:rPr>
                <w:t>SSB_time_index_intra</w:t>
              </w:r>
              <w:proofErr w:type="spellEnd"/>
            </w:ins>
          </w:p>
        </w:tc>
      </w:tr>
      <w:tr w:rsidR="00614E55" w:rsidRPr="009C5807" w14:paraId="763B3359" w14:textId="77777777" w:rsidTr="00C5212A">
        <w:trPr>
          <w:ins w:id="299" w:author="Author"/>
        </w:trPr>
        <w:tc>
          <w:tcPr>
            <w:tcW w:w="4620" w:type="dxa"/>
            <w:tcBorders>
              <w:top w:val="single" w:sz="4" w:space="0" w:color="auto"/>
              <w:left w:val="single" w:sz="4" w:space="0" w:color="auto"/>
              <w:bottom w:val="single" w:sz="4" w:space="0" w:color="auto"/>
              <w:right w:val="single" w:sz="4" w:space="0" w:color="auto"/>
            </w:tcBorders>
            <w:hideMark/>
          </w:tcPr>
          <w:p w14:paraId="0D8B2BD0" w14:textId="77777777" w:rsidR="00614E55" w:rsidRPr="009C5807" w:rsidRDefault="00614E55" w:rsidP="00C5212A">
            <w:pPr>
              <w:pStyle w:val="TAC"/>
              <w:rPr>
                <w:ins w:id="300" w:author="Author"/>
              </w:rPr>
            </w:pPr>
            <w:ins w:id="301" w:author="Author">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F1C92DF" w14:textId="77777777" w:rsidR="00614E55" w:rsidRPr="009C5807" w:rsidRDefault="00614E55" w:rsidP="00C5212A">
            <w:pPr>
              <w:pStyle w:val="TAC"/>
              <w:rPr>
                <w:ins w:id="302" w:author="Author"/>
              </w:rPr>
            </w:pPr>
            <w:ins w:id="303" w:author="Author">
              <w:r w:rsidRPr="009C5807">
                <w:t xml:space="preserve">max(120ms,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639FB4F" w14:textId="77777777" w:rsidTr="00C5212A">
        <w:trPr>
          <w:ins w:id="304" w:author="Author"/>
        </w:trPr>
        <w:tc>
          <w:tcPr>
            <w:tcW w:w="4620" w:type="dxa"/>
            <w:tcBorders>
              <w:top w:val="single" w:sz="4" w:space="0" w:color="auto"/>
              <w:left w:val="single" w:sz="4" w:space="0" w:color="auto"/>
              <w:bottom w:val="single" w:sz="4" w:space="0" w:color="auto"/>
              <w:right w:val="single" w:sz="4" w:space="0" w:color="auto"/>
            </w:tcBorders>
            <w:hideMark/>
          </w:tcPr>
          <w:p w14:paraId="582DE254" w14:textId="77777777" w:rsidR="00614E55" w:rsidRPr="009C5807" w:rsidRDefault="00614E55" w:rsidP="00C5212A">
            <w:pPr>
              <w:pStyle w:val="TAC"/>
              <w:rPr>
                <w:ins w:id="305" w:author="Author"/>
              </w:rPr>
            </w:pPr>
            <w:ins w:id="306" w:author="Autho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3509A3D" w14:textId="77777777" w:rsidR="00614E55" w:rsidRPr="009C5807" w:rsidRDefault="00614E55" w:rsidP="00C5212A">
            <w:pPr>
              <w:pStyle w:val="TAC"/>
              <w:rPr>
                <w:ins w:id="307" w:author="Author"/>
                <w:b/>
              </w:rPr>
            </w:pPr>
            <w:ins w:id="308" w:author="Author">
              <w:r w:rsidRPr="009C5807">
                <w:t>max(120ms, ceil(</w:t>
              </w:r>
              <w:r>
                <w:rPr>
                  <w:lang w:eastAsia="zh-CN"/>
                </w:rPr>
                <w:t xml:space="preserve">1.5 </w:t>
              </w:r>
              <w:r w:rsidRPr="009C5807">
                <w:t xml:space="preserve">x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ins>
          </w:p>
        </w:tc>
      </w:tr>
      <w:tr w:rsidR="00614E55" w:rsidRPr="009C5807" w14:paraId="0761EDE0" w14:textId="77777777" w:rsidTr="00C5212A">
        <w:trPr>
          <w:ins w:id="309" w:author="Author"/>
        </w:trPr>
        <w:tc>
          <w:tcPr>
            <w:tcW w:w="4620" w:type="dxa"/>
            <w:tcBorders>
              <w:top w:val="single" w:sz="4" w:space="0" w:color="auto"/>
              <w:left w:val="single" w:sz="4" w:space="0" w:color="auto"/>
              <w:bottom w:val="single" w:sz="4" w:space="0" w:color="auto"/>
              <w:right w:val="single" w:sz="4" w:space="0" w:color="auto"/>
            </w:tcBorders>
            <w:hideMark/>
          </w:tcPr>
          <w:p w14:paraId="296B0E4C" w14:textId="77777777" w:rsidR="00614E55" w:rsidRPr="009C5807" w:rsidRDefault="00614E55" w:rsidP="00C5212A">
            <w:pPr>
              <w:pStyle w:val="TAC"/>
              <w:rPr>
                <w:ins w:id="310" w:author="Author"/>
                <w:b/>
              </w:rPr>
            </w:pPr>
            <w:ins w:id="311" w:author="Author">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B10322F" w14:textId="77777777" w:rsidR="00614E55" w:rsidRPr="009C5807" w:rsidRDefault="00614E55" w:rsidP="00C5212A">
            <w:pPr>
              <w:pStyle w:val="TAC"/>
              <w:rPr>
                <w:ins w:id="312" w:author="Author"/>
                <w:b/>
              </w:rPr>
            </w:pPr>
            <w:ins w:id="313" w:author="Author">
              <w:r w:rsidRPr="009C5807">
                <w:t xml:space="preserve">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DRX cycle) x </w:t>
              </w:r>
              <w:proofErr w:type="spellStart"/>
              <w:r w:rsidRPr="009C5807">
                <w:t>CSSF</w:t>
              </w:r>
              <w:r w:rsidRPr="009C5807">
                <w:rPr>
                  <w:vertAlign w:val="subscript"/>
                </w:rPr>
                <w:t>intra</w:t>
              </w:r>
              <w:proofErr w:type="spellEnd"/>
            </w:ins>
          </w:p>
        </w:tc>
      </w:tr>
    </w:tbl>
    <w:p w14:paraId="52EF51B6" w14:textId="77777777" w:rsidR="00614E55" w:rsidRPr="009C5807" w:rsidRDefault="00614E55" w:rsidP="00614E55">
      <w:pPr>
        <w:rPr>
          <w:ins w:id="314" w:author="Author"/>
        </w:rPr>
      </w:pPr>
    </w:p>
    <w:p w14:paraId="421E9AD1" w14:textId="77777777" w:rsidR="00614E55" w:rsidRPr="009C5807" w:rsidRDefault="00614E55" w:rsidP="00614E55">
      <w:pPr>
        <w:pStyle w:val="Heading4"/>
        <w:rPr>
          <w:ins w:id="315" w:author="Author"/>
        </w:rPr>
      </w:pPr>
      <w:ins w:id="316" w:author="Author">
        <w:r>
          <w:t>9.2C.8</w:t>
        </w:r>
        <w:r w:rsidRPr="009C5807">
          <w:t>.3</w:t>
        </w:r>
        <w:r w:rsidRPr="009C5807">
          <w:tab/>
        </w:r>
        <w:proofErr w:type="spellStart"/>
        <w:r w:rsidRPr="009C5807">
          <w:t>Intrafrequency</w:t>
        </w:r>
        <w:proofErr w:type="spellEnd"/>
        <w:r w:rsidRPr="009C5807">
          <w:t xml:space="preserve"> Measurement Period</w:t>
        </w:r>
      </w:ins>
    </w:p>
    <w:p w14:paraId="2B262CC1" w14:textId="77777777" w:rsidR="00614E55" w:rsidRPr="009C5807" w:rsidRDefault="00614E55" w:rsidP="00614E55">
      <w:pPr>
        <w:rPr>
          <w:ins w:id="317" w:author="Author"/>
        </w:rPr>
      </w:pPr>
      <w:ins w:id="318" w:author="Author">
        <w:r w:rsidRPr="009C5807">
          <w:t xml:space="preserve">The measurement period for </w:t>
        </w:r>
        <w:proofErr w:type="spellStart"/>
        <w:r w:rsidRPr="009C5807">
          <w:t>intrafrequency</w:t>
        </w:r>
        <w:proofErr w:type="spellEnd"/>
        <w:r w:rsidRPr="009C5807">
          <w:t xml:space="preserve"> measurements with gaps is as shown in table </w:t>
        </w:r>
        <w:r>
          <w:t>9.2C.8</w:t>
        </w:r>
        <w:r w:rsidRPr="009C5807">
          <w:t>.3-1.</w:t>
        </w:r>
      </w:ins>
    </w:p>
    <w:p w14:paraId="728FA002" w14:textId="30B31DD2" w:rsidR="00614E55" w:rsidRPr="009C5807" w:rsidRDefault="00614E55" w:rsidP="00614E55">
      <w:pPr>
        <w:pStyle w:val="TH"/>
        <w:rPr>
          <w:ins w:id="319" w:author="Author"/>
        </w:rPr>
      </w:pPr>
      <w:ins w:id="320" w:author="Author">
        <w:r w:rsidRPr="009C5807">
          <w:t xml:space="preserve">Table </w:t>
        </w:r>
        <w:r>
          <w:t>9.2C.</w:t>
        </w:r>
        <w:r w:rsidR="00C52527">
          <w:rPr>
            <w:rFonts w:eastAsia="Malgun Gothic" w:hint="eastAsia"/>
            <w:lang w:eastAsia="ko-KR"/>
          </w:rPr>
          <w:t>8</w:t>
        </w:r>
        <w:r w:rsidRPr="009C5807">
          <w:t>.3-1: Measurement period for intra-frequency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58979962" w14:textId="77777777" w:rsidTr="00C5212A">
        <w:trPr>
          <w:ins w:id="321" w:author="Author"/>
        </w:trPr>
        <w:tc>
          <w:tcPr>
            <w:tcW w:w="4620" w:type="dxa"/>
            <w:tcBorders>
              <w:top w:val="single" w:sz="4" w:space="0" w:color="auto"/>
              <w:left w:val="single" w:sz="4" w:space="0" w:color="auto"/>
              <w:bottom w:val="single" w:sz="4" w:space="0" w:color="auto"/>
              <w:right w:val="single" w:sz="4" w:space="0" w:color="auto"/>
            </w:tcBorders>
            <w:hideMark/>
          </w:tcPr>
          <w:p w14:paraId="0AFA59E7" w14:textId="77777777" w:rsidR="00614E55" w:rsidRPr="009C5807" w:rsidRDefault="00614E55" w:rsidP="00C5212A">
            <w:pPr>
              <w:pStyle w:val="TAH"/>
              <w:rPr>
                <w:ins w:id="322" w:author="Author"/>
              </w:rPr>
            </w:pPr>
            <w:ins w:id="323" w:author="Author">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157990F" w14:textId="77777777" w:rsidR="00614E55" w:rsidRPr="009C5807" w:rsidRDefault="00614E55" w:rsidP="00C5212A">
            <w:pPr>
              <w:pStyle w:val="TAH"/>
              <w:rPr>
                <w:ins w:id="324" w:author="Author"/>
              </w:rPr>
            </w:pPr>
            <w:ins w:id="325" w:author="Autho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18200A7A" w14:textId="77777777" w:rsidTr="00C5212A">
        <w:trPr>
          <w:ins w:id="326" w:author="Author"/>
        </w:trPr>
        <w:tc>
          <w:tcPr>
            <w:tcW w:w="4620" w:type="dxa"/>
            <w:tcBorders>
              <w:top w:val="single" w:sz="4" w:space="0" w:color="auto"/>
              <w:left w:val="single" w:sz="4" w:space="0" w:color="auto"/>
              <w:bottom w:val="single" w:sz="4" w:space="0" w:color="auto"/>
              <w:right w:val="single" w:sz="4" w:space="0" w:color="auto"/>
            </w:tcBorders>
            <w:hideMark/>
          </w:tcPr>
          <w:p w14:paraId="4AE422A3" w14:textId="77777777" w:rsidR="00614E55" w:rsidRPr="009C5807" w:rsidRDefault="00614E55" w:rsidP="00C5212A">
            <w:pPr>
              <w:pStyle w:val="TAC"/>
              <w:rPr>
                <w:ins w:id="327" w:author="Author"/>
              </w:rPr>
            </w:pPr>
            <w:ins w:id="328" w:author="Author">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D119F7B" w14:textId="77777777" w:rsidR="00614E55" w:rsidRPr="009C5807" w:rsidRDefault="00614E55" w:rsidP="00C5212A">
            <w:pPr>
              <w:pStyle w:val="TAC"/>
              <w:rPr>
                <w:ins w:id="329" w:author="Author"/>
              </w:rPr>
            </w:pPr>
            <w:ins w:id="330" w:author="Author">
              <w:r w:rsidRPr="009C5807">
                <w:t xml:space="preserve">max(200ms,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113C260" w14:textId="77777777" w:rsidTr="00C5212A">
        <w:trPr>
          <w:ins w:id="331" w:author="Author"/>
        </w:trPr>
        <w:tc>
          <w:tcPr>
            <w:tcW w:w="4620" w:type="dxa"/>
            <w:tcBorders>
              <w:top w:val="single" w:sz="4" w:space="0" w:color="auto"/>
              <w:left w:val="single" w:sz="4" w:space="0" w:color="auto"/>
              <w:bottom w:val="single" w:sz="4" w:space="0" w:color="auto"/>
              <w:right w:val="single" w:sz="4" w:space="0" w:color="auto"/>
            </w:tcBorders>
            <w:hideMark/>
          </w:tcPr>
          <w:p w14:paraId="203EA72A" w14:textId="77777777" w:rsidR="00614E55" w:rsidRPr="009C5807" w:rsidRDefault="00614E55" w:rsidP="00C5212A">
            <w:pPr>
              <w:pStyle w:val="TAC"/>
              <w:rPr>
                <w:ins w:id="332" w:author="Author"/>
              </w:rPr>
            </w:pPr>
            <w:ins w:id="333" w:author="Autho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E9FBC9E" w14:textId="77777777" w:rsidR="00614E55" w:rsidRPr="009C5807" w:rsidRDefault="00614E55" w:rsidP="00C5212A">
            <w:pPr>
              <w:pStyle w:val="TAC"/>
              <w:rPr>
                <w:ins w:id="334" w:author="Author"/>
                <w:b/>
              </w:rPr>
            </w:pPr>
            <w:ins w:id="335" w:author="Author">
              <w:r w:rsidRPr="009C5807">
                <w:t xml:space="preserve">max(200ms, ceil(1.5x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614E55" w:rsidRPr="009C5807" w14:paraId="19CF660B" w14:textId="77777777" w:rsidTr="00C5212A">
        <w:trPr>
          <w:ins w:id="336" w:author="Author"/>
        </w:trPr>
        <w:tc>
          <w:tcPr>
            <w:tcW w:w="4620" w:type="dxa"/>
            <w:tcBorders>
              <w:top w:val="single" w:sz="4" w:space="0" w:color="auto"/>
              <w:left w:val="single" w:sz="4" w:space="0" w:color="auto"/>
              <w:bottom w:val="single" w:sz="4" w:space="0" w:color="auto"/>
              <w:right w:val="single" w:sz="4" w:space="0" w:color="auto"/>
            </w:tcBorders>
            <w:hideMark/>
          </w:tcPr>
          <w:p w14:paraId="1E14D9EF" w14:textId="77777777" w:rsidR="00614E55" w:rsidRPr="009C5807" w:rsidRDefault="00614E55" w:rsidP="00C5212A">
            <w:pPr>
              <w:pStyle w:val="TAC"/>
              <w:rPr>
                <w:ins w:id="337" w:author="Author"/>
                <w:b/>
              </w:rPr>
            </w:pPr>
            <w:ins w:id="338" w:author="Author">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F95F72" w14:textId="77777777" w:rsidR="00614E55" w:rsidRPr="009C5807" w:rsidRDefault="00614E55" w:rsidP="00C5212A">
            <w:pPr>
              <w:pStyle w:val="TAC"/>
              <w:rPr>
                <w:ins w:id="339" w:author="Author"/>
                <w:b/>
              </w:rPr>
            </w:pPr>
            <w:ins w:id="340" w:author="Author">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DRX cycle) x </w:t>
              </w:r>
              <w:proofErr w:type="spellStart"/>
              <w:r w:rsidRPr="009C5807">
                <w:t>CSSF</w:t>
              </w:r>
              <w:r w:rsidRPr="009C5807">
                <w:rPr>
                  <w:vertAlign w:val="subscript"/>
                </w:rPr>
                <w:t>intra</w:t>
              </w:r>
              <w:proofErr w:type="spellEnd"/>
            </w:ins>
          </w:p>
        </w:tc>
      </w:tr>
    </w:tbl>
    <w:p w14:paraId="448A6E5E" w14:textId="77777777" w:rsidR="00614E55" w:rsidRDefault="00614E55" w:rsidP="00614E55">
      <w:pPr>
        <w:rPr>
          <w:ins w:id="341" w:author="Author"/>
          <w:rFonts w:eastAsia="SimSun"/>
          <w:noProof/>
          <w:highlight w:val="yellow"/>
          <w:lang w:eastAsia="zh-CN"/>
        </w:rPr>
      </w:pPr>
    </w:p>
    <w:bookmarkEnd w:id="71"/>
    <w:p w14:paraId="5CE864E7" w14:textId="3E8C9D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5A73DC2A" w14:textId="77777777" w:rsidR="008811B3" w:rsidRDefault="008811B3" w:rsidP="008811B3">
      <w:pPr>
        <w:spacing w:after="0"/>
        <w:rPr>
          <w:rFonts w:eastAsia="SimSun"/>
          <w:noProof/>
          <w:highlight w:val="yellow"/>
          <w:lang w:eastAsia="zh-CN"/>
        </w:rPr>
      </w:pPr>
    </w:p>
    <w:p w14:paraId="29D226D4" w14:textId="6415E2D8"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Pr="00B56728">
        <w:rPr>
          <w:rFonts w:ascii="Arial" w:hAnsi="Arial" w:cs="Arial"/>
          <w:noProof/>
          <w:color w:val="FF0000"/>
        </w:rPr>
        <w:t>5</w:t>
      </w:r>
      <w:r w:rsidRPr="00B56728">
        <w:rPr>
          <w:rFonts w:ascii="Arial" w:hAnsi="Arial" w:cs="Arial"/>
          <w:noProof/>
          <w:color w:val="FF0000"/>
        </w:rPr>
        <w:fldChar w:fldCharType="end"/>
      </w:r>
      <w:r w:rsidR="00A92765" w:rsidRPr="00B56728">
        <w:rPr>
          <w:rFonts w:ascii="Arial" w:hAnsi="Arial" w:cs="Arial"/>
          <w:noProof/>
          <w:color w:val="FF0000"/>
        </w:rPr>
        <w:t xml:space="preserve"> &lt;R4-2321494 #109&gt;</w:t>
      </w:r>
    </w:p>
    <w:p w14:paraId="392470E9" w14:textId="77777777" w:rsidR="009A6ACB" w:rsidRPr="009C5807" w:rsidRDefault="009A6ACB" w:rsidP="009A6ACB">
      <w:pPr>
        <w:pStyle w:val="Heading3"/>
        <w:rPr>
          <w:ins w:id="342" w:author="Author"/>
        </w:rPr>
      </w:pPr>
      <w:ins w:id="343" w:author="Author">
        <w:r>
          <w:lastRenderedPageBreak/>
          <w:t>9.3C</w:t>
        </w:r>
        <w:r w:rsidRPr="009C5807">
          <w:t>.</w:t>
        </w:r>
        <w:r>
          <w:t>8</w:t>
        </w:r>
        <w:r w:rsidRPr="009C5807">
          <w:tab/>
          <w:t xml:space="preserve">Inter-frequency </w:t>
        </w:r>
        <w:r w:rsidRPr="009C5807">
          <w:rPr>
            <w:rFonts w:hint="eastAsia"/>
            <w:lang w:eastAsia="zh-CN"/>
          </w:rPr>
          <w:t>measurement with measurement gaps</w:t>
        </w:r>
        <w:r w:rsidRPr="006435A5">
          <w:t xml:space="preserve"> </w:t>
        </w:r>
        <w:r>
          <w:t>for NTN band above 10GHz</w:t>
        </w:r>
      </w:ins>
    </w:p>
    <w:p w14:paraId="460C6533" w14:textId="77777777" w:rsidR="009A6ACB" w:rsidRPr="009C5807" w:rsidRDefault="009A6ACB" w:rsidP="009A6ACB">
      <w:pPr>
        <w:tabs>
          <w:tab w:val="left" w:pos="567"/>
        </w:tabs>
        <w:rPr>
          <w:ins w:id="344" w:author="Author"/>
          <w:vertAlign w:val="subscript"/>
          <w:lang w:eastAsia="zh-CN"/>
        </w:rPr>
      </w:pPr>
      <w:ins w:id="345" w:author="Author">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ins>
    </w:p>
    <w:p w14:paraId="64932519" w14:textId="77777777" w:rsidR="009A6ACB" w:rsidRPr="009C5807" w:rsidRDefault="009A6ACB" w:rsidP="009A6ACB">
      <w:pPr>
        <w:pStyle w:val="EQ"/>
        <w:rPr>
          <w:ins w:id="346" w:author="Author"/>
        </w:rPr>
      </w:pPr>
      <w:ins w:id="347" w:author="Author">
        <w:r>
          <w:tab/>
        </w: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7C032C89" w14:textId="77777777" w:rsidR="009A6ACB" w:rsidRPr="009C5807" w:rsidRDefault="009A6ACB" w:rsidP="009A6ACB">
      <w:pPr>
        <w:pStyle w:val="EQ"/>
        <w:rPr>
          <w:ins w:id="348" w:author="Author"/>
        </w:rPr>
      </w:pPr>
      <w:ins w:id="349" w:author="Author">
        <w:r>
          <w:tab/>
        </w: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20D078A9" w14:textId="77777777" w:rsidR="009A6ACB" w:rsidRPr="009C5807" w:rsidRDefault="009A6ACB" w:rsidP="009A6ACB">
      <w:pPr>
        <w:rPr>
          <w:ins w:id="350" w:author="Author"/>
        </w:rPr>
      </w:pPr>
      <w:ins w:id="351" w:author="Author">
        <w:r w:rsidRPr="009C5807">
          <w:t>Where:</w:t>
        </w:r>
      </w:ins>
    </w:p>
    <w:p w14:paraId="78B1ACA7" w14:textId="77777777" w:rsidR="009A6ACB" w:rsidRPr="009C5807" w:rsidRDefault="009A6ACB" w:rsidP="009A6ACB">
      <w:pPr>
        <w:pStyle w:val="B10"/>
        <w:rPr>
          <w:ins w:id="352" w:author="Author"/>
        </w:rPr>
      </w:pPr>
      <w:ins w:id="353" w:author="Author">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xml:space="preserve">: it is the time period used in PSS/SSS detection given in table </w:t>
        </w:r>
        <w:r>
          <w:t>9.3C</w:t>
        </w:r>
        <w:r w:rsidRPr="009C5807">
          <w:t>.</w:t>
        </w:r>
        <w:r>
          <w:t>8</w:t>
        </w:r>
        <w:r w:rsidRPr="009C5807">
          <w:t>-1.</w:t>
        </w:r>
      </w:ins>
    </w:p>
    <w:p w14:paraId="53398AE3" w14:textId="77777777" w:rsidR="009A6ACB" w:rsidRPr="009C5807" w:rsidRDefault="009A6ACB" w:rsidP="009A6ACB">
      <w:pPr>
        <w:pStyle w:val="B10"/>
        <w:rPr>
          <w:ins w:id="354" w:author="Author"/>
        </w:rPr>
      </w:pPr>
      <w:ins w:id="355" w:author="Author">
        <w:r w:rsidRPr="009C5807">
          <w:tab/>
        </w:r>
        <w:proofErr w:type="spellStart"/>
        <w:r w:rsidRPr="009C5807">
          <w:t>T</w:t>
        </w:r>
        <w:r w:rsidRPr="009C5807">
          <w:rPr>
            <w:vertAlign w:val="subscript"/>
          </w:rPr>
          <w:t>SSB_time_index_inter</w:t>
        </w:r>
        <w:proofErr w:type="spellEnd"/>
        <w:r w:rsidRPr="009C5807">
          <w:t xml:space="preserve">: it is the time period used to acquire the index of the SSB being measured given in table </w:t>
        </w:r>
        <w:r>
          <w:t>9.3C</w:t>
        </w:r>
        <w:r w:rsidRPr="009C5807">
          <w:t>.</w:t>
        </w:r>
        <w:r>
          <w:t>8</w:t>
        </w:r>
        <w:r w:rsidRPr="009C5807">
          <w:t>-</w:t>
        </w:r>
        <w:r>
          <w:t>2</w:t>
        </w:r>
        <w:r w:rsidRPr="009C5807">
          <w:t>.</w:t>
        </w:r>
      </w:ins>
    </w:p>
    <w:p w14:paraId="619208FE" w14:textId="77777777" w:rsidR="009A6ACB" w:rsidRPr="009C5807" w:rsidRDefault="009A6ACB" w:rsidP="009A6ACB">
      <w:pPr>
        <w:pStyle w:val="B10"/>
        <w:rPr>
          <w:ins w:id="356" w:author="Author"/>
        </w:rPr>
      </w:pPr>
      <w:ins w:id="357" w:author="Author">
        <w:r w:rsidRPr="009C5807">
          <w:tab/>
        </w:r>
        <w:proofErr w:type="spellStart"/>
        <w:r w:rsidRPr="009C5807">
          <w:t>T</w:t>
        </w:r>
        <w:r w:rsidRPr="009C5807">
          <w:rPr>
            <w:vertAlign w:val="subscript"/>
          </w:rPr>
          <w:t>SSB_measurement_period_inter</w:t>
        </w:r>
        <w:proofErr w:type="spellEnd"/>
        <w:r w:rsidRPr="009C5807">
          <w:t xml:space="preserve">: equal to a measurement period of SSB based measurement given in table </w:t>
        </w:r>
        <w:r>
          <w:t>9.3C</w:t>
        </w:r>
        <w:r w:rsidRPr="009C5807">
          <w:t>.</w:t>
        </w:r>
        <w:r>
          <w:t>9</w:t>
        </w:r>
        <w:r w:rsidRPr="009C5807">
          <w:t>-1.</w:t>
        </w:r>
      </w:ins>
    </w:p>
    <w:p w14:paraId="3A6FF302" w14:textId="77777777" w:rsidR="009A6ACB" w:rsidRDefault="009A6ACB" w:rsidP="009A6ACB">
      <w:pPr>
        <w:pStyle w:val="B10"/>
        <w:rPr>
          <w:ins w:id="358" w:author="Author"/>
        </w:rPr>
      </w:pPr>
      <w:ins w:id="359" w:author="Autho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w:t>
        </w:r>
        <w:r>
          <w:t>9.1C</w:t>
        </w:r>
        <w:r w:rsidRPr="009C5807">
          <w:t>.5.2 for measurement conducted within measurement gaps.</w:t>
        </w:r>
      </w:ins>
    </w:p>
    <w:p w14:paraId="73CA5B6E" w14:textId="77777777" w:rsidR="009A6ACB" w:rsidRPr="00DB43A0" w:rsidRDefault="009A6ACB" w:rsidP="009A6ACB">
      <w:pPr>
        <w:pStyle w:val="B10"/>
        <w:rPr>
          <w:ins w:id="360" w:author="Author"/>
          <w:u w:val="single"/>
          <w:lang w:eastAsia="zh-CN"/>
        </w:rPr>
      </w:pPr>
      <w:ins w:id="361" w:author="Author">
        <w:r w:rsidRPr="00BD23D1">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BD23D1">
          <w:rPr>
            <w:rFonts w:hint="eastAsia"/>
            <w:lang w:eastAsia="zh-CN"/>
          </w:rPr>
          <w:t>an</w:t>
        </w:r>
        <w:r w:rsidRPr="00BD23D1">
          <w:rPr>
            <w:lang w:eastAsia="zh-CN"/>
          </w:rPr>
          <w:t xml:space="preserve"> associated measurement gap pattern.</w:t>
        </w:r>
        <w:r w:rsidRPr="00BD23D1">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52284A5" w14:textId="77777777" w:rsidR="009A6ACB" w:rsidRPr="00F51240" w:rsidRDefault="009A6ACB" w:rsidP="009A6ACB">
      <w:pPr>
        <w:pStyle w:val="B20"/>
        <w:rPr>
          <w:ins w:id="362" w:author="Author"/>
          <w:lang w:eastAsia="zh-CN"/>
        </w:rPr>
      </w:pPr>
      <w:ins w:id="363" w:author="Author">
        <w:r>
          <w:rPr>
            <w:lang w:eastAsia="zh-CN"/>
          </w:rPr>
          <w:tab/>
        </w:r>
        <w:r w:rsidRPr="00F51240">
          <w:rPr>
            <w:lang w:eastAsia="zh-CN"/>
          </w:rPr>
          <w:t>For a window W of duration max(</w:t>
        </w:r>
        <w:r>
          <w:rPr>
            <w:rFonts w:hint="eastAsia"/>
            <w:lang w:eastAsia="zh-CN"/>
          </w:rPr>
          <w:t>SMTC period</w:t>
        </w:r>
        <w:r w:rsidRPr="00F51240">
          <w:rPr>
            <w:vertAlign w:val="subscript"/>
            <w:lang w:eastAsia="zh-CN"/>
          </w:rPr>
          <w:t xml:space="preserve">,  </w:t>
        </w:r>
        <w:proofErr w:type="spellStart"/>
        <w:r w:rsidRPr="00F51240">
          <w:rPr>
            <w:lang w:eastAsia="zh-CN"/>
          </w:rPr>
          <w:t>MGRP_max</w:t>
        </w:r>
        <w:proofErr w:type="spellEnd"/>
        <w:r w:rsidRPr="00F51240">
          <w:rPr>
            <w:lang w:eastAsia="zh-CN"/>
          </w:rPr>
          <w:t xml:space="preserve">), where MGRP max is the maximum MGRP across all configured per-UE </w:t>
        </w:r>
        <w:r>
          <w:rPr>
            <w:rFonts w:hint="eastAsia"/>
            <w:lang w:eastAsia="zh-CN"/>
          </w:rPr>
          <w:t>measurement gap</w:t>
        </w:r>
        <w:r w:rsidRPr="00F51240">
          <w:rPr>
            <w:lang w:eastAsia="zh-CN"/>
          </w:rPr>
          <w:t xml:space="preserve">, and starting </w:t>
        </w:r>
        <w:r>
          <w:rPr>
            <w:rFonts w:hint="eastAsia"/>
            <w:lang w:eastAsia="zh-CN"/>
          </w:rPr>
          <w:t>from</w:t>
        </w:r>
        <w:r w:rsidRPr="00F51240">
          <w:rPr>
            <w:lang w:eastAsia="zh-CN"/>
          </w:rPr>
          <w:t xml:space="preserve"> the beginning of any SMTC occasion: </w:t>
        </w:r>
      </w:ins>
    </w:p>
    <w:p w14:paraId="0847872F" w14:textId="77777777" w:rsidR="009A6ACB" w:rsidRPr="00F51240" w:rsidRDefault="009A6ACB" w:rsidP="009A6ACB">
      <w:pPr>
        <w:pStyle w:val="B30"/>
        <w:rPr>
          <w:ins w:id="364" w:author="Author"/>
          <w:lang w:eastAsia="zh-CN"/>
        </w:rPr>
      </w:pPr>
      <w:ins w:id="365" w:author="Author">
        <w:r>
          <w:rPr>
            <w:bCs/>
            <w:lang w:eastAsia="zh-CN"/>
          </w:rPr>
          <w:t>-</w:t>
        </w:r>
        <w:r>
          <w:rPr>
            <w:bCs/>
            <w:lang w:eastAsia="zh-CN"/>
          </w:rPr>
          <w:tab/>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w:t>
        </w:r>
        <w:r w:rsidRPr="0047772D">
          <w:rPr>
            <w:lang w:eastAsia="zh-CN"/>
          </w:rPr>
          <w:t xml:space="preserve"> </w:t>
        </w:r>
        <w:r>
          <w:rPr>
            <w:lang w:eastAsia="zh-CN"/>
          </w:rPr>
          <w:t>that are covered by instances of the</w:t>
        </w:r>
        <w:r w:rsidRPr="0047772D">
          <w:rPr>
            <w:lang w:eastAsia="zh-CN"/>
          </w:rPr>
          <w:t xml:space="preserve"> associated </w:t>
        </w:r>
        <w:r>
          <w:rPr>
            <w:lang w:eastAsia="zh-CN"/>
          </w:rPr>
          <w:t xml:space="preserve">measurement </w:t>
        </w:r>
        <w:r w:rsidRPr="00F51240">
          <w:rPr>
            <w:lang w:eastAsia="zh-CN"/>
          </w:rPr>
          <w:t>gap</w:t>
        </w:r>
        <w:r w:rsidRPr="00F51240">
          <w:rPr>
            <w:bCs/>
            <w:lang w:eastAsia="zh-CN"/>
          </w:rPr>
          <w:t xml:space="preserve"> within the window</w:t>
        </w:r>
        <w:r>
          <w:rPr>
            <w:rFonts w:hint="eastAsia"/>
            <w:bCs/>
            <w:lang w:eastAsia="zh-CN"/>
          </w:rPr>
          <w:t xml:space="preserve"> W</w:t>
        </w:r>
        <w:r w:rsidRPr="00F51240">
          <w:rPr>
            <w:bCs/>
            <w:lang w:eastAsia="zh-CN"/>
          </w:rPr>
          <w:t xml:space="preserve">,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w:t>
        </w:r>
        <w:r>
          <w:rPr>
            <w:lang w:eastAsia="zh-CN"/>
          </w:rPr>
          <w:t xml:space="preserve"> </w:t>
        </w:r>
        <w:r>
          <w:rPr>
            <w:rFonts w:hint="eastAsia"/>
            <w:lang w:eastAsia="zh-CN"/>
          </w:rPr>
          <w:t xml:space="preserve">other </w:t>
        </w:r>
        <w:r>
          <w:rPr>
            <w:lang w:eastAsia="zh-CN"/>
          </w:rPr>
          <w:t>measurement gap occasions within the window</w:t>
        </w:r>
        <w:r w:rsidRPr="00F51240">
          <w:rPr>
            <w:bCs/>
            <w:lang w:eastAsia="zh-CN"/>
          </w:rPr>
          <w:t>, and</w:t>
        </w:r>
      </w:ins>
    </w:p>
    <w:p w14:paraId="3B19D65D" w14:textId="77777777" w:rsidR="009A6ACB" w:rsidRPr="00F51240" w:rsidRDefault="009A6ACB" w:rsidP="009A6ACB">
      <w:pPr>
        <w:pStyle w:val="B30"/>
        <w:rPr>
          <w:ins w:id="366" w:author="Author"/>
          <w:lang w:eastAsia="zh-CN"/>
        </w:rPr>
      </w:pPr>
      <w:ins w:id="367" w:author="Author">
        <w:r>
          <w:rPr>
            <w:bCs/>
            <w:lang w:eastAsia="zh-CN"/>
          </w:rPr>
          <w:t>-</w:t>
        </w:r>
        <w:r>
          <w:rPr>
            <w:bCs/>
            <w:lang w:eastAsia="zh-CN"/>
          </w:rPr>
          <w:tab/>
        </w:r>
        <w:proofErr w:type="spellStart"/>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w:t>
        </w:r>
        <w:r w:rsidRPr="0047772D">
          <w:rPr>
            <w:lang w:eastAsia="zh-CN"/>
          </w:rPr>
          <w:t xml:space="preserve"> </w:t>
        </w:r>
        <w:r>
          <w:rPr>
            <w:lang w:eastAsia="zh-CN"/>
          </w:rPr>
          <w:t>that are covered by instances of the</w:t>
        </w:r>
        <w:r w:rsidRPr="0047772D">
          <w:rPr>
            <w:lang w:eastAsia="zh-CN"/>
          </w:rPr>
          <w:t xml:space="preserve"> </w:t>
        </w:r>
        <w:r>
          <w:rPr>
            <w:lang w:eastAsia="zh-CN"/>
          </w:rPr>
          <w:t xml:space="preserve">non-dropped </w:t>
        </w:r>
        <w:r w:rsidRPr="0047772D">
          <w:rPr>
            <w:lang w:eastAsia="zh-CN"/>
          </w:rPr>
          <w:t xml:space="preserve">associated </w:t>
        </w:r>
        <w:r>
          <w:rPr>
            <w:lang w:eastAsia="zh-CN"/>
          </w:rPr>
          <w:t xml:space="preserve">measurement </w:t>
        </w:r>
        <w:r w:rsidRPr="00F51240">
          <w:rPr>
            <w:lang w:eastAsia="zh-CN"/>
          </w:rPr>
          <w:t>gap</w:t>
        </w:r>
        <w:r w:rsidRPr="00F51240">
          <w:rPr>
            <w:bCs/>
            <w:lang w:eastAsia="zh-CN"/>
          </w:rPr>
          <w:t xml:space="preserve"> within the window W</w:t>
        </w:r>
        <w:r>
          <w:rPr>
            <w:bCs/>
            <w:lang w:eastAsia="zh-CN"/>
          </w:rPr>
          <w:t xml:space="preserve"> </w:t>
        </w:r>
        <w:r w:rsidRPr="00344BF5">
          <w:rPr>
            <w:bCs/>
            <w:lang w:eastAsia="zh-CN"/>
          </w:rPr>
          <w:t xml:space="preserve">after accounting for </w:t>
        </w:r>
        <w:r>
          <w:rPr>
            <w:rFonts w:hint="eastAsia"/>
            <w:bCs/>
            <w:lang w:eastAsia="zh-CN"/>
          </w:rPr>
          <w:t>measurement gap</w:t>
        </w:r>
        <w:r w:rsidRPr="00F51240">
          <w:rPr>
            <w:bCs/>
            <w:lang w:eastAsia="zh-CN"/>
          </w:rPr>
          <w:t xml:space="preserve"> collisions</w:t>
        </w:r>
        <w:r w:rsidRPr="00344BF5">
          <w:rPr>
            <w:bCs/>
            <w:lang w:eastAsia="zh-CN"/>
          </w:rPr>
          <w:t xml:space="preserve"> by applying the </w:t>
        </w:r>
        <w:r>
          <w:rPr>
            <w:rFonts w:hint="eastAsia"/>
            <w:bCs/>
            <w:lang w:eastAsia="zh-CN"/>
          </w:rPr>
          <w:t>measurement</w:t>
        </w:r>
        <w:r w:rsidRPr="00344BF5">
          <w:rPr>
            <w:bCs/>
            <w:lang w:eastAsia="zh-CN"/>
          </w:rPr>
          <w:t xml:space="preserve"> gap collision rule</w:t>
        </w:r>
        <w:r>
          <w:rPr>
            <w:bCs/>
            <w:lang w:eastAsia="zh-CN"/>
          </w:rPr>
          <w:t xml:space="preserve"> in section 9.1.8.3</w:t>
        </w:r>
        <w:r w:rsidRPr="00F51240">
          <w:rPr>
            <w:bCs/>
            <w:lang w:eastAsia="zh-CN"/>
          </w:rPr>
          <w:t>.</w:t>
        </w:r>
      </w:ins>
    </w:p>
    <w:p w14:paraId="694181C7" w14:textId="77777777" w:rsidR="009A6ACB" w:rsidRDefault="009A6ACB" w:rsidP="009A6ACB">
      <w:pPr>
        <w:pStyle w:val="B10"/>
        <w:rPr>
          <w:ins w:id="368" w:author="Author"/>
        </w:rPr>
      </w:pPr>
      <w:ins w:id="369" w:author="Author">
        <w:r>
          <w:rPr>
            <w:lang w:eastAsia="zh-CN"/>
          </w:rPr>
          <w:tab/>
        </w:r>
        <w:proofErr w:type="spellStart"/>
        <w:r w:rsidRPr="007518D4">
          <w:t>K</w:t>
        </w:r>
        <w:r w:rsidRPr="00C61456">
          <w:rPr>
            <w:vertAlign w:val="subscript"/>
          </w:rPr>
          <w:t>gap</w:t>
        </w:r>
        <w:proofErr w:type="spellEnd"/>
        <w:r>
          <w:rPr>
            <w:bCs/>
            <w:lang w:eastAsia="zh-CN"/>
          </w:rPr>
          <w:t xml:space="preserve"> is only applicable for UE supporting </w:t>
        </w:r>
        <w:r w:rsidRPr="001A4F1B">
          <w:rPr>
            <w:i/>
            <w:iCs/>
          </w:rPr>
          <w:t>parallelMeasurementGap-r17</w:t>
        </w:r>
        <w:r>
          <w:rPr>
            <w:bCs/>
            <w:lang w:eastAsia="zh-CN"/>
          </w:rPr>
          <w:t xml:space="preserve">. </w:t>
        </w:r>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 or if one SMTC overlaps more than one MGs associated to the frequency layer.</w:t>
        </w:r>
      </w:ins>
    </w:p>
    <w:p w14:paraId="111CA0E3" w14:textId="77777777" w:rsidR="009A6ACB" w:rsidRDefault="009A6ACB" w:rsidP="009A6ACB">
      <w:pPr>
        <w:rPr>
          <w:ins w:id="370" w:author="Author"/>
        </w:rPr>
      </w:pPr>
    </w:p>
    <w:p w14:paraId="1254E608" w14:textId="77777777" w:rsidR="009A6ACB" w:rsidRPr="00690298" w:rsidRDefault="009A6ACB" w:rsidP="009A6ACB">
      <w:pPr>
        <w:pStyle w:val="TH"/>
        <w:rPr>
          <w:ins w:id="371" w:author="Author"/>
        </w:rPr>
      </w:pPr>
      <w:ins w:id="372" w:author="Author">
        <w:r w:rsidRPr="00690298">
          <w:t>Table 9.3C.</w:t>
        </w:r>
        <w:r>
          <w:t>8</w:t>
        </w:r>
        <w:r w:rsidRPr="00690298">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2E37A16E" w14:textId="77777777" w:rsidTr="00C5212A">
        <w:trPr>
          <w:ins w:id="373" w:author="Author"/>
        </w:trPr>
        <w:tc>
          <w:tcPr>
            <w:tcW w:w="2122" w:type="dxa"/>
            <w:shd w:val="clear" w:color="auto" w:fill="auto"/>
          </w:tcPr>
          <w:p w14:paraId="5E0971E8" w14:textId="77777777" w:rsidR="009A6ACB" w:rsidRPr="00690298" w:rsidRDefault="009A6ACB" w:rsidP="00C5212A">
            <w:pPr>
              <w:keepNext/>
              <w:keepLines/>
              <w:spacing w:after="0"/>
              <w:jc w:val="center"/>
              <w:rPr>
                <w:ins w:id="374" w:author="Author"/>
                <w:rFonts w:ascii="Arial" w:hAnsi="Arial"/>
                <w:b/>
                <w:sz w:val="18"/>
              </w:rPr>
            </w:pPr>
            <w:ins w:id="375" w:author="Author">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2B63C98B" w14:textId="77777777" w:rsidR="009A6ACB" w:rsidRPr="00690298" w:rsidRDefault="009A6ACB" w:rsidP="00C5212A">
            <w:pPr>
              <w:keepNext/>
              <w:keepLines/>
              <w:spacing w:after="0"/>
              <w:jc w:val="center"/>
              <w:rPr>
                <w:ins w:id="376" w:author="Author"/>
                <w:rFonts w:ascii="Arial" w:hAnsi="Arial"/>
                <w:b/>
                <w:sz w:val="18"/>
              </w:rPr>
            </w:pPr>
            <w:ins w:id="377" w:author="Author">
              <w:r w:rsidRPr="00690298">
                <w:rPr>
                  <w:rFonts w:ascii="Arial" w:hAnsi="Arial"/>
                  <w:b/>
                  <w:sz w:val="18"/>
                </w:rPr>
                <w:t>T</w:t>
              </w:r>
              <w:r w:rsidRPr="00690298">
                <w:rPr>
                  <w:rFonts w:ascii="Arial" w:hAnsi="Arial"/>
                  <w:b/>
                  <w:sz w:val="18"/>
                  <w:vertAlign w:val="subscript"/>
                </w:rPr>
                <w:t>PSS/</w:t>
              </w:r>
              <w:proofErr w:type="spellStart"/>
              <w:r w:rsidRPr="00690298">
                <w:rPr>
                  <w:rFonts w:ascii="Arial" w:hAnsi="Arial"/>
                  <w:b/>
                  <w:sz w:val="18"/>
                  <w:vertAlign w:val="subscript"/>
                </w:rPr>
                <w:t>SSS_sync_inter</w:t>
              </w:r>
              <w:proofErr w:type="spellEnd"/>
            </w:ins>
          </w:p>
        </w:tc>
      </w:tr>
      <w:tr w:rsidR="009A6ACB" w:rsidRPr="00690298" w14:paraId="05020BD3" w14:textId="77777777" w:rsidTr="00C5212A">
        <w:trPr>
          <w:ins w:id="378" w:author="Author"/>
        </w:trPr>
        <w:tc>
          <w:tcPr>
            <w:tcW w:w="2122" w:type="dxa"/>
            <w:shd w:val="clear" w:color="auto" w:fill="auto"/>
          </w:tcPr>
          <w:p w14:paraId="2738BAD3" w14:textId="77777777" w:rsidR="009A6ACB" w:rsidRPr="00690298" w:rsidRDefault="009A6ACB" w:rsidP="00C5212A">
            <w:pPr>
              <w:pStyle w:val="TAC"/>
              <w:rPr>
                <w:ins w:id="379" w:author="Author"/>
              </w:rPr>
            </w:pPr>
            <w:ins w:id="380" w:author="Author">
              <w:r w:rsidRPr="00690298">
                <w:t>No DRX</w:t>
              </w:r>
            </w:ins>
          </w:p>
        </w:tc>
        <w:tc>
          <w:tcPr>
            <w:tcW w:w="7119" w:type="dxa"/>
            <w:shd w:val="clear" w:color="auto" w:fill="auto"/>
          </w:tcPr>
          <w:p w14:paraId="4663FD87" w14:textId="77777777" w:rsidR="009A6ACB" w:rsidRPr="00690298" w:rsidRDefault="009A6ACB" w:rsidP="00C5212A">
            <w:pPr>
              <w:pStyle w:val="TAC"/>
              <w:rPr>
                <w:ins w:id="381" w:author="Author"/>
              </w:rPr>
            </w:pPr>
            <w:ins w:id="382" w:author="Author">
              <w:r w:rsidRPr="00EB1385">
                <w:t xml:space="preserve"> Max(600ms,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C4806BB" w14:textId="77777777" w:rsidTr="00C5212A">
        <w:trPr>
          <w:ins w:id="383" w:author="Author"/>
        </w:trPr>
        <w:tc>
          <w:tcPr>
            <w:tcW w:w="2122" w:type="dxa"/>
            <w:shd w:val="clear" w:color="auto" w:fill="auto"/>
          </w:tcPr>
          <w:p w14:paraId="3A8C40B8" w14:textId="77777777" w:rsidR="009A6ACB" w:rsidRPr="00690298" w:rsidRDefault="009A6ACB" w:rsidP="00C5212A">
            <w:pPr>
              <w:pStyle w:val="TAC"/>
              <w:rPr>
                <w:ins w:id="384" w:author="Author"/>
              </w:rPr>
            </w:pPr>
            <w:ins w:id="385" w:author="Author">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319BACFC" w14:textId="77777777" w:rsidR="009A6ACB" w:rsidRPr="00690298" w:rsidRDefault="009A6ACB" w:rsidP="00C5212A">
            <w:pPr>
              <w:pStyle w:val="TAC"/>
              <w:rPr>
                <w:ins w:id="386" w:author="Author"/>
                <w:b/>
              </w:rPr>
            </w:pPr>
            <w:ins w:id="387" w:author="Author">
              <w:r w:rsidRPr="00EB1385">
                <w:t>Max(600ms, Ceil(8*1.5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2CA100C" w14:textId="77777777" w:rsidTr="00C5212A">
        <w:trPr>
          <w:ins w:id="388" w:author="Author"/>
        </w:trPr>
        <w:tc>
          <w:tcPr>
            <w:tcW w:w="2122" w:type="dxa"/>
            <w:shd w:val="clear" w:color="auto" w:fill="auto"/>
          </w:tcPr>
          <w:p w14:paraId="3236FCD7" w14:textId="77777777" w:rsidR="009A6ACB" w:rsidRPr="00690298" w:rsidRDefault="009A6ACB" w:rsidP="00C5212A">
            <w:pPr>
              <w:pStyle w:val="TAC"/>
              <w:rPr>
                <w:ins w:id="389" w:author="Author"/>
                <w:b/>
              </w:rPr>
            </w:pPr>
            <w:ins w:id="390" w:author="Author">
              <w:r w:rsidRPr="00690298">
                <w:t>DRX cycle &gt; 320ms</w:t>
              </w:r>
              <w:r w:rsidRPr="00690298" w:rsidDel="00C24B54">
                <w:rPr>
                  <w:b/>
                </w:rPr>
                <w:t xml:space="preserve"> </w:t>
              </w:r>
            </w:ins>
          </w:p>
        </w:tc>
        <w:tc>
          <w:tcPr>
            <w:tcW w:w="7119" w:type="dxa"/>
            <w:shd w:val="clear" w:color="auto" w:fill="auto"/>
          </w:tcPr>
          <w:p w14:paraId="028E93D5" w14:textId="77777777" w:rsidR="009A6ACB" w:rsidRPr="00690298" w:rsidRDefault="009A6ACB" w:rsidP="00C5212A">
            <w:pPr>
              <w:pStyle w:val="TAC"/>
              <w:rPr>
                <w:ins w:id="391" w:author="Author"/>
                <w:b/>
              </w:rPr>
            </w:pPr>
            <w:ins w:id="392" w:author="Autho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9C5807" w14:paraId="043084C1" w14:textId="77777777" w:rsidTr="00C5212A">
        <w:trPr>
          <w:ins w:id="393" w:author="Author"/>
        </w:trPr>
        <w:tc>
          <w:tcPr>
            <w:tcW w:w="9241" w:type="dxa"/>
            <w:gridSpan w:val="2"/>
            <w:shd w:val="clear" w:color="auto" w:fill="auto"/>
          </w:tcPr>
          <w:p w14:paraId="0CD662A6" w14:textId="77777777" w:rsidR="009A6ACB" w:rsidRPr="00690298" w:rsidRDefault="009A6ACB" w:rsidP="00C5212A">
            <w:pPr>
              <w:pStyle w:val="TAN"/>
              <w:rPr>
                <w:ins w:id="394" w:author="Author"/>
              </w:rPr>
            </w:pPr>
            <w:ins w:id="395" w:author="Author">
              <w:r w:rsidRPr="00690298">
                <w:t>NOTE 1:</w:t>
              </w:r>
              <w:r w:rsidRPr="00690298">
                <w:tab/>
                <w:t>DRX or non DRX requirements apply according to the conditions described in clause 3.6.1</w:t>
              </w:r>
            </w:ins>
          </w:p>
          <w:p w14:paraId="17932CF6" w14:textId="77777777" w:rsidR="009A6ACB" w:rsidRPr="0070535F" w:rsidRDefault="009A6ACB" w:rsidP="00C5212A">
            <w:pPr>
              <w:pStyle w:val="TAN"/>
              <w:rPr>
                <w:ins w:id="396" w:author="Author"/>
              </w:rPr>
            </w:pPr>
            <w:ins w:id="397" w:author="Author">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54619A1B" w14:textId="77777777" w:rsidR="009A6ACB" w:rsidRPr="00043DBE" w:rsidRDefault="009A6ACB" w:rsidP="009A6ACB">
      <w:pPr>
        <w:rPr>
          <w:ins w:id="398" w:author="Author"/>
        </w:rPr>
      </w:pPr>
    </w:p>
    <w:p w14:paraId="3F61EE47" w14:textId="77777777" w:rsidR="009A6ACB" w:rsidRPr="00690298" w:rsidRDefault="009A6ACB" w:rsidP="009A6ACB">
      <w:pPr>
        <w:pStyle w:val="TH"/>
        <w:rPr>
          <w:ins w:id="399" w:author="Author"/>
        </w:rPr>
      </w:pPr>
      <w:ins w:id="400" w:author="Author">
        <w:r w:rsidRPr="00690298">
          <w:lastRenderedPageBreak/>
          <w:t>Table 9.3C.</w:t>
        </w:r>
        <w:r>
          <w:t>8</w:t>
        </w:r>
        <w:r w:rsidRPr="00690298">
          <w:t>-2: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6D68BF13" w14:textId="77777777" w:rsidTr="00C5212A">
        <w:trPr>
          <w:ins w:id="401" w:author="Author"/>
        </w:trPr>
        <w:tc>
          <w:tcPr>
            <w:tcW w:w="2122" w:type="dxa"/>
            <w:shd w:val="clear" w:color="auto" w:fill="auto"/>
          </w:tcPr>
          <w:p w14:paraId="2AFEE5EC" w14:textId="77777777" w:rsidR="009A6ACB" w:rsidRPr="00690298" w:rsidRDefault="009A6ACB" w:rsidP="00C5212A">
            <w:pPr>
              <w:keepNext/>
              <w:keepLines/>
              <w:spacing w:after="0"/>
              <w:jc w:val="center"/>
              <w:rPr>
                <w:ins w:id="402" w:author="Author"/>
                <w:rFonts w:ascii="Arial" w:hAnsi="Arial"/>
                <w:b/>
                <w:sz w:val="18"/>
              </w:rPr>
            </w:pPr>
            <w:ins w:id="403" w:author="Author">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FC75731" w14:textId="77777777" w:rsidR="009A6ACB" w:rsidRPr="00690298" w:rsidRDefault="009A6ACB" w:rsidP="00C5212A">
            <w:pPr>
              <w:keepNext/>
              <w:keepLines/>
              <w:spacing w:after="0"/>
              <w:jc w:val="center"/>
              <w:rPr>
                <w:ins w:id="404" w:author="Author"/>
                <w:rFonts w:ascii="Arial" w:hAnsi="Arial"/>
                <w:b/>
                <w:sz w:val="18"/>
              </w:rPr>
            </w:pPr>
            <w:proofErr w:type="spellStart"/>
            <w:ins w:id="405" w:author="Author">
              <w:r w:rsidRPr="00690298">
                <w:rPr>
                  <w:rFonts w:ascii="Arial" w:hAnsi="Arial"/>
                  <w:b/>
                  <w:sz w:val="18"/>
                </w:rPr>
                <w:t>T</w:t>
              </w:r>
              <w:r w:rsidRPr="00690298">
                <w:rPr>
                  <w:rFonts w:ascii="Arial" w:hAnsi="Arial"/>
                  <w:b/>
                  <w:sz w:val="18"/>
                  <w:vertAlign w:val="subscript"/>
                </w:rPr>
                <w:t>SSB_time_index_inter</w:t>
              </w:r>
              <w:proofErr w:type="spellEnd"/>
            </w:ins>
          </w:p>
        </w:tc>
      </w:tr>
      <w:tr w:rsidR="009A6ACB" w:rsidRPr="00690298" w14:paraId="5F5385F9" w14:textId="77777777" w:rsidTr="00C5212A">
        <w:trPr>
          <w:ins w:id="406" w:author="Author"/>
        </w:trPr>
        <w:tc>
          <w:tcPr>
            <w:tcW w:w="2122" w:type="dxa"/>
            <w:shd w:val="clear" w:color="auto" w:fill="auto"/>
          </w:tcPr>
          <w:p w14:paraId="667738A8" w14:textId="77777777" w:rsidR="009A6ACB" w:rsidRPr="00690298" w:rsidRDefault="009A6ACB" w:rsidP="00C5212A">
            <w:pPr>
              <w:pStyle w:val="TAC"/>
              <w:rPr>
                <w:ins w:id="407" w:author="Author"/>
              </w:rPr>
            </w:pPr>
            <w:ins w:id="408" w:author="Author">
              <w:r w:rsidRPr="00690298">
                <w:t>No DRX</w:t>
              </w:r>
            </w:ins>
          </w:p>
        </w:tc>
        <w:tc>
          <w:tcPr>
            <w:tcW w:w="7119" w:type="dxa"/>
            <w:shd w:val="clear" w:color="auto" w:fill="auto"/>
          </w:tcPr>
          <w:p w14:paraId="06C56F82" w14:textId="77777777" w:rsidR="009A6ACB" w:rsidRPr="00690298" w:rsidRDefault="009A6ACB" w:rsidP="00C5212A">
            <w:pPr>
              <w:pStyle w:val="TAC"/>
              <w:rPr>
                <w:ins w:id="409" w:author="Author"/>
              </w:rPr>
            </w:pPr>
            <w:ins w:id="410" w:author="Author">
              <w:r w:rsidRPr="00EB1385">
                <w:t xml:space="preserve">Max(120ms, </w:t>
              </w:r>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037D3FAD" w14:textId="77777777" w:rsidTr="00C5212A">
        <w:trPr>
          <w:ins w:id="411" w:author="Author"/>
        </w:trPr>
        <w:tc>
          <w:tcPr>
            <w:tcW w:w="2122" w:type="dxa"/>
            <w:shd w:val="clear" w:color="auto" w:fill="auto"/>
          </w:tcPr>
          <w:p w14:paraId="224780B1" w14:textId="77777777" w:rsidR="009A6ACB" w:rsidRPr="00690298" w:rsidRDefault="009A6ACB" w:rsidP="00C5212A">
            <w:pPr>
              <w:pStyle w:val="TAC"/>
              <w:rPr>
                <w:ins w:id="412" w:author="Author"/>
              </w:rPr>
            </w:pPr>
            <w:ins w:id="413" w:author="Author">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2C20DAF9" w14:textId="77777777" w:rsidR="009A6ACB" w:rsidRPr="00690298" w:rsidRDefault="009A6ACB" w:rsidP="00C5212A">
            <w:pPr>
              <w:pStyle w:val="TAC"/>
              <w:rPr>
                <w:ins w:id="414" w:author="Author"/>
                <w:b/>
              </w:rPr>
            </w:pPr>
            <w:ins w:id="415" w:author="Author">
              <w:r w:rsidRPr="00EB1385">
                <w:t xml:space="preserve">Max(120ms, Ceil(3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0E7FBBB5" w14:textId="77777777" w:rsidTr="00C5212A">
        <w:trPr>
          <w:ins w:id="416" w:author="Author"/>
        </w:trPr>
        <w:tc>
          <w:tcPr>
            <w:tcW w:w="2122" w:type="dxa"/>
            <w:shd w:val="clear" w:color="auto" w:fill="auto"/>
          </w:tcPr>
          <w:p w14:paraId="770092AE" w14:textId="77777777" w:rsidR="009A6ACB" w:rsidRPr="00690298" w:rsidRDefault="009A6ACB" w:rsidP="00C5212A">
            <w:pPr>
              <w:pStyle w:val="TAC"/>
              <w:rPr>
                <w:ins w:id="417" w:author="Author"/>
                <w:b/>
              </w:rPr>
            </w:pPr>
            <w:ins w:id="418" w:author="Author">
              <w:r w:rsidRPr="00690298">
                <w:t>DRX cycle &gt; 320ms</w:t>
              </w:r>
            </w:ins>
          </w:p>
        </w:tc>
        <w:tc>
          <w:tcPr>
            <w:tcW w:w="7119" w:type="dxa"/>
            <w:shd w:val="clear" w:color="auto" w:fill="auto"/>
          </w:tcPr>
          <w:p w14:paraId="6C081E4F" w14:textId="77777777" w:rsidR="009A6ACB" w:rsidRPr="00846ADE" w:rsidRDefault="009A6ACB" w:rsidP="00C5212A">
            <w:pPr>
              <w:pStyle w:val="TAC"/>
              <w:rPr>
                <w:ins w:id="419" w:author="Author"/>
                <w:b/>
              </w:rPr>
            </w:pPr>
            <w:ins w:id="420" w:author="Author">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2A26CAC3" w14:textId="77777777" w:rsidTr="00C5212A">
        <w:trPr>
          <w:ins w:id="421" w:author="Author"/>
        </w:trPr>
        <w:tc>
          <w:tcPr>
            <w:tcW w:w="9241" w:type="dxa"/>
            <w:gridSpan w:val="2"/>
            <w:shd w:val="clear" w:color="auto" w:fill="auto"/>
          </w:tcPr>
          <w:p w14:paraId="5550BDBC" w14:textId="77777777" w:rsidR="009A6ACB" w:rsidRPr="00043DBE" w:rsidRDefault="009A6ACB" w:rsidP="00C5212A">
            <w:pPr>
              <w:pStyle w:val="TAN"/>
              <w:rPr>
                <w:ins w:id="422" w:author="Author"/>
              </w:rPr>
            </w:pPr>
            <w:ins w:id="423" w:author="Author">
              <w:r w:rsidRPr="00043DBE">
                <w:t>NOTE 1:</w:t>
              </w:r>
              <w:r w:rsidRPr="00043DBE">
                <w:tab/>
                <w:t>DRX or non DRX requirements apply according to the conditions described in clause 3.6.1</w:t>
              </w:r>
            </w:ins>
          </w:p>
          <w:p w14:paraId="158BAADE" w14:textId="77777777" w:rsidR="009A6ACB" w:rsidRPr="0070535F" w:rsidRDefault="009A6ACB" w:rsidP="00C5212A">
            <w:pPr>
              <w:pStyle w:val="TAN"/>
              <w:rPr>
                <w:ins w:id="424" w:author="Author"/>
              </w:rPr>
            </w:pPr>
            <w:ins w:id="425" w:author="Author">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D3D5297" w14:textId="77777777" w:rsidR="009A6ACB" w:rsidRPr="00043DBE" w:rsidRDefault="009A6ACB" w:rsidP="009A6ACB">
      <w:pPr>
        <w:rPr>
          <w:ins w:id="426" w:author="Author"/>
        </w:rPr>
      </w:pPr>
    </w:p>
    <w:p w14:paraId="249623BA" w14:textId="77777777" w:rsidR="009A6ACB" w:rsidRPr="00043DBE" w:rsidRDefault="009A6ACB" w:rsidP="009A6ACB">
      <w:pPr>
        <w:pStyle w:val="Heading3"/>
        <w:rPr>
          <w:ins w:id="427" w:author="Author"/>
        </w:rPr>
      </w:pPr>
      <w:ins w:id="428" w:author="Author">
        <w:r>
          <w:t>9.3C</w:t>
        </w:r>
        <w:r w:rsidRPr="00043DBE">
          <w:t>.</w:t>
        </w:r>
        <w:r>
          <w:t>9</w:t>
        </w:r>
        <w:r w:rsidRPr="00043DBE">
          <w:tab/>
          <w:t>Inter-frequency measurements</w:t>
        </w:r>
        <w:r w:rsidRPr="006435A5">
          <w:t xml:space="preserve"> </w:t>
        </w:r>
        <w:r>
          <w:t>for NTN band above 10GHz</w:t>
        </w:r>
      </w:ins>
    </w:p>
    <w:p w14:paraId="2EE56B3E" w14:textId="77777777" w:rsidR="009A6ACB" w:rsidRDefault="009A6ACB" w:rsidP="009A6ACB">
      <w:pPr>
        <w:tabs>
          <w:tab w:val="left" w:pos="567"/>
        </w:tabs>
        <w:rPr>
          <w:ins w:id="429" w:author="Author"/>
          <w:rFonts w:cs="v4.2.0"/>
        </w:rPr>
      </w:pPr>
      <w:ins w:id="430" w:author="Author">
        <w:r w:rsidRPr="00043DBE">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iCs/>
          </w:rPr>
          <w:t>10.1C</w:t>
        </w:r>
        <w:r w:rsidRPr="00043DBE">
          <w:rPr>
            <w:iCs/>
          </w:rPr>
          <w:t xml:space="preserve">.4, </w:t>
        </w:r>
        <w:r>
          <w:rPr>
            <w:iCs/>
          </w:rPr>
          <w:t>10.1C</w:t>
        </w:r>
        <w:r w:rsidRPr="00043DBE">
          <w:rPr>
            <w:iCs/>
          </w:rPr>
          <w:t xml:space="preserve">.5, </w:t>
        </w:r>
        <w:r>
          <w:rPr>
            <w:iCs/>
          </w:rPr>
          <w:t>10.1C</w:t>
        </w:r>
        <w:r w:rsidRPr="00043DBE">
          <w:rPr>
            <w:iCs/>
          </w:rPr>
          <w:t xml:space="preserve">.9, </w:t>
        </w:r>
        <w:r>
          <w:rPr>
            <w:iCs/>
          </w:rPr>
          <w:t>10.1C</w:t>
        </w:r>
        <w:r w:rsidRPr="00043DBE">
          <w:rPr>
            <w:iCs/>
          </w:rPr>
          <w:t xml:space="preserve">.10, </w:t>
        </w:r>
        <w:r>
          <w:rPr>
            <w:iCs/>
          </w:rPr>
          <w:t>10.1C</w:t>
        </w:r>
        <w:r w:rsidRPr="00043DBE">
          <w:rPr>
            <w:iCs/>
          </w:rPr>
          <w:t xml:space="preserve">.14 and </w:t>
        </w:r>
        <w:r>
          <w:rPr>
            <w:iCs/>
          </w:rPr>
          <w:t>10.1C</w:t>
        </w:r>
        <w:r w:rsidRPr="00043DBE">
          <w:rPr>
            <w:iCs/>
          </w:rPr>
          <w:t>.15</w:t>
        </w:r>
        <w:r w:rsidRPr="00043DBE">
          <w:rPr>
            <w:rFonts w:cs="v4.2.0"/>
          </w:rPr>
          <w:t>, respectively,</w:t>
        </w:r>
        <w:r w:rsidRPr="00043DBE" w:rsidDel="006735C9">
          <w:rPr>
            <w:rFonts w:cs="v4.2.0"/>
          </w:rPr>
          <w:t xml:space="preserve"> </w:t>
        </w:r>
        <w:r w:rsidRPr="00043DBE">
          <w:t xml:space="preserve">as shown in table </w:t>
        </w:r>
        <w:r>
          <w:t>9.3C</w:t>
        </w:r>
        <w:r w:rsidRPr="00043DBE">
          <w:t>.5-1</w:t>
        </w:r>
        <w:r>
          <w:rPr>
            <w:rFonts w:cs="v4.2.0"/>
          </w:rPr>
          <w:t>.</w:t>
        </w:r>
      </w:ins>
    </w:p>
    <w:p w14:paraId="324FE6BE" w14:textId="77777777" w:rsidR="009A6ACB" w:rsidRPr="00043DBE" w:rsidRDefault="009A6ACB" w:rsidP="009A6ACB">
      <w:pPr>
        <w:tabs>
          <w:tab w:val="left" w:pos="567"/>
        </w:tabs>
        <w:rPr>
          <w:ins w:id="431" w:author="Author"/>
          <w:rFonts w:cs="v4.2.0"/>
        </w:rPr>
      </w:pPr>
    </w:p>
    <w:p w14:paraId="3E53C9DC" w14:textId="77777777" w:rsidR="009A6ACB" w:rsidRPr="00690298" w:rsidRDefault="009A6ACB" w:rsidP="009A6ACB">
      <w:pPr>
        <w:pStyle w:val="TH"/>
        <w:rPr>
          <w:ins w:id="432" w:author="Author"/>
        </w:rPr>
      </w:pPr>
      <w:ins w:id="433" w:author="Author">
        <w:r w:rsidRPr="00043DBE">
          <w:t xml:space="preserve">Table </w:t>
        </w:r>
        <w:r>
          <w:t>9.3C</w:t>
        </w:r>
        <w:r w:rsidRPr="00043DBE">
          <w:t>.</w:t>
        </w:r>
        <w:r>
          <w:t>9</w:t>
        </w:r>
        <w:r w:rsidRPr="00043DBE">
          <w:t xml:space="preserve">-1: Measurement period for inter-frequency </w:t>
        </w:r>
        <w:r>
          <w:t>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532019AB" w14:textId="77777777" w:rsidTr="00C5212A">
        <w:trPr>
          <w:ins w:id="434" w:author="Author"/>
        </w:trPr>
        <w:tc>
          <w:tcPr>
            <w:tcW w:w="2122" w:type="dxa"/>
            <w:shd w:val="clear" w:color="auto" w:fill="auto"/>
          </w:tcPr>
          <w:p w14:paraId="2F73D7A9" w14:textId="77777777" w:rsidR="009A6ACB" w:rsidRPr="00690298" w:rsidRDefault="009A6ACB" w:rsidP="00C5212A">
            <w:pPr>
              <w:keepNext/>
              <w:keepLines/>
              <w:spacing w:after="0"/>
              <w:jc w:val="center"/>
              <w:rPr>
                <w:ins w:id="435" w:author="Author"/>
                <w:rFonts w:ascii="Arial" w:hAnsi="Arial"/>
                <w:b/>
                <w:sz w:val="18"/>
              </w:rPr>
            </w:pPr>
            <w:ins w:id="436" w:author="Author">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A2546F7" w14:textId="77777777" w:rsidR="009A6ACB" w:rsidRPr="00690298" w:rsidRDefault="009A6ACB" w:rsidP="00C5212A">
            <w:pPr>
              <w:keepNext/>
              <w:keepLines/>
              <w:spacing w:after="0"/>
              <w:jc w:val="center"/>
              <w:rPr>
                <w:ins w:id="437" w:author="Author"/>
                <w:rFonts w:ascii="Arial" w:hAnsi="Arial"/>
                <w:b/>
                <w:sz w:val="18"/>
              </w:rPr>
            </w:pPr>
            <w:ins w:id="438" w:author="Author">
              <w:r w:rsidRPr="00690298">
                <w:rPr>
                  <w:rFonts w:ascii="Arial" w:hAnsi="Arial"/>
                  <w:b/>
                  <w:sz w:val="18"/>
                </w:rPr>
                <w:t>T</w:t>
              </w:r>
              <w:r w:rsidRPr="00690298">
                <w:rPr>
                  <w:rFonts w:ascii="Arial" w:hAnsi="Arial"/>
                  <w:b/>
                  <w:sz w:val="18"/>
                  <w:vertAlign w:val="subscript"/>
                </w:rPr>
                <w:t xml:space="preserve"> </w:t>
              </w:r>
              <w:proofErr w:type="spellStart"/>
              <w:r w:rsidRPr="00690298">
                <w:rPr>
                  <w:rFonts w:ascii="Arial" w:hAnsi="Arial"/>
                  <w:b/>
                  <w:sz w:val="18"/>
                  <w:vertAlign w:val="subscript"/>
                </w:rPr>
                <w:t>SSB_measurement_period_inter</w:t>
              </w:r>
              <w:proofErr w:type="spellEnd"/>
            </w:ins>
          </w:p>
        </w:tc>
      </w:tr>
      <w:tr w:rsidR="009A6ACB" w:rsidRPr="00690298" w14:paraId="3DA61E69" w14:textId="77777777" w:rsidTr="00C5212A">
        <w:trPr>
          <w:ins w:id="439" w:author="Author"/>
        </w:trPr>
        <w:tc>
          <w:tcPr>
            <w:tcW w:w="2122" w:type="dxa"/>
            <w:shd w:val="clear" w:color="auto" w:fill="auto"/>
          </w:tcPr>
          <w:p w14:paraId="118587D8" w14:textId="77777777" w:rsidR="009A6ACB" w:rsidRPr="00690298" w:rsidRDefault="009A6ACB" w:rsidP="00C5212A">
            <w:pPr>
              <w:pStyle w:val="TAC"/>
              <w:rPr>
                <w:ins w:id="440" w:author="Author"/>
              </w:rPr>
            </w:pPr>
            <w:ins w:id="441" w:author="Author">
              <w:r w:rsidRPr="00690298">
                <w:t>No DRX</w:t>
              </w:r>
            </w:ins>
          </w:p>
        </w:tc>
        <w:tc>
          <w:tcPr>
            <w:tcW w:w="7119" w:type="dxa"/>
            <w:shd w:val="clear" w:color="auto" w:fill="auto"/>
          </w:tcPr>
          <w:p w14:paraId="4AB93153" w14:textId="77777777" w:rsidR="009A6ACB" w:rsidRPr="00690298" w:rsidRDefault="009A6ACB" w:rsidP="00C5212A">
            <w:pPr>
              <w:pStyle w:val="TAC"/>
              <w:rPr>
                <w:ins w:id="442" w:author="Author"/>
              </w:rPr>
            </w:pPr>
            <w:ins w:id="443" w:author="Author">
              <w:r w:rsidRPr="00EB1385">
                <w:t xml:space="preserve">Max(200ms,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6E3F22A2" w14:textId="77777777" w:rsidTr="00C5212A">
        <w:trPr>
          <w:ins w:id="444" w:author="Author"/>
        </w:trPr>
        <w:tc>
          <w:tcPr>
            <w:tcW w:w="2122" w:type="dxa"/>
            <w:shd w:val="clear" w:color="auto" w:fill="auto"/>
          </w:tcPr>
          <w:p w14:paraId="28E97325" w14:textId="77777777" w:rsidR="009A6ACB" w:rsidRPr="00690298" w:rsidRDefault="009A6ACB" w:rsidP="00C5212A">
            <w:pPr>
              <w:pStyle w:val="TAC"/>
              <w:rPr>
                <w:ins w:id="445" w:author="Author"/>
              </w:rPr>
            </w:pPr>
            <w:ins w:id="446" w:author="Author">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1EF3137B" w14:textId="77777777" w:rsidR="009A6ACB" w:rsidRPr="00690298" w:rsidRDefault="009A6ACB" w:rsidP="00C5212A">
            <w:pPr>
              <w:pStyle w:val="TAC"/>
              <w:rPr>
                <w:ins w:id="447" w:author="Author"/>
                <w:b/>
              </w:rPr>
            </w:pPr>
            <w:ins w:id="448" w:author="Author">
              <w:r w:rsidRPr="00EB1385">
                <w:t>Max(200ms, Ceil</w:t>
              </w:r>
              <w:r w:rsidRPr="00EB1385">
                <w:rPr>
                  <w:rFonts w:ascii="Malgun Gothic" w:eastAsia="Malgun Gothic" w:hAnsi="Malgun Gothic"/>
                  <w:lang w:eastAsia="zh-TW"/>
                </w:rPr>
                <w:t>(</w:t>
              </w:r>
              <w:r w:rsidRPr="00EB1385">
                <w:t xml:space="preserve">8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16BBB616" w14:textId="77777777" w:rsidTr="00C5212A">
        <w:trPr>
          <w:ins w:id="449" w:author="Author"/>
        </w:trPr>
        <w:tc>
          <w:tcPr>
            <w:tcW w:w="2122" w:type="dxa"/>
            <w:shd w:val="clear" w:color="auto" w:fill="auto"/>
          </w:tcPr>
          <w:p w14:paraId="07208F99" w14:textId="77777777" w:rsidR="009A6ACB" w:rsidRPr="00690298" w:rsidRDefault="009A6ACB" w:rsidP="00C5212A">
            <w:pPr>
              <w:pStyle w:val="TAC"/>
              <w:rPr>
                <w:ins w:id="450" w:author="Author"/>
                <w:b/>
              </w:rPr>
            </w:pPr>
            <w:ins w:id="451" w:author="Author">
              <w:r w:rsidRPr="00690298">
                <w:t>DRX cycle &gt; 320ms</w:t>
              </w:r>
            </w:ins>
          </w:p>
        </w:tc>
        <w:tc>
          <w:tcPr>
            <w:tcW w:w="7119" w:type="dxa"/>
            <w:shd w:val="clear" w:color="auto" w:fill="auto"/>
          </w:tcPr>
          <w:p w14:paraId="0731A60B" w14:textId="77777777" w:rsidR="009A6ACB" w:rsidRPr="00690298" w:rsidRDefault="009A6ACB" w:rsidP="00C5212A">
            <w:pPr>
              <w:pStyle w:val="TAC"/>
              <w:rPr>
                <w:ins w:id="452" w:author="Author"/>
                <w:b/>
              </w:rPr>
            </w:pPr>
            <w:ins w:id="453" w:author="Autho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1A8A2081" w14:textId="77777777" w:rsidTr="00C5212A">
        <w:trPr>
          <w:trHeight w:val="70"/>
          <w:ins w:id="454" w:author="Author"/>
        </w:trPr>
        <w:tc>
          <w:tcPr>
            <w:tcW w:w="9241" w:type="dxa"/>
            <w:gridSpan w:val="2"/>
            <w:shd w:val="clear" w:color="auto" w:fill="auto"/>
          </w:tcPr>
          <w:p w14:paraId="3A452569" w14:textId="77777777" w:rsidR="009A6ACB" w:rsidRPr="00690298" w:rsidRDefault="009A6ACB" w:rsidP="00C5212A">
            <w:pPr>
              <w:pStyle w:val="TAN"/>
              <w:rPr>
                <w:ins w:id="455" w:author="Author"/>
              </w:rPr>
            </w:pPr>
            <w:ins w:id="456" w:author="Author">
              <w:r w:rsidRPr="00690298">
                <w:t>NOTE 1:</w:t>
              </w:r>
              <w:r w:rsidRPr="00690298">
                <w:tab/>
                <w:t>DRX or non DRX requirements apply according to the conditions described in clause 3.6.1</w:t>
              </w:r>
            </w:ins>
          </w:p>
          <w:p w14:paraId="09B90890" w14:textId="77777777" w:rsidR="009A6ACB" w:rsidRPr="0070535F" w:rsidRDefault="009A6ACB" w:rsidP="00C5212A">
            <w:pPr>
              <w:pStyle w:val="TAN"/>
              <w:rPr>
                <w:ins w:id="457" w:author="Author"/>
              </w:rPr>
            </w:pPr>
            <w:ins w:id="458" w:author="Author">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00DC470" w14:textId="77777777" w:rsidR="009A6ACB" w:rsidRPr="009C5807" w:rsidRDefault="009A6ACB" w:rsidP="009A6ACB">
      <w:pPr>
        <w:tabs>
          <w:tab w:val="left" w:pos="567"/>
        </w:tabs>
        <w:rPr>
          <w:ins w:id="459" w:author="Author"/>
          <w:rFonts w:cs="v4.2.0"/>
        </w:rPr>
      </w:pPr>
    </w:p>
    <w:p w14:paraId="6B35D2C7" w14:textId="77777777" w:rsidR="009A6ACB" w:rsidRPr="009C5807" w:rsidRDefault="009A6ACB" w:rsidP="009A6ACB">
      <w:pPr>
        <w:pStyle w:val="Heading3"/>
        <w:rPr>
          <w:ins w:id="460" w:author="Author"/>
          <w:lang w:eastAsia="zh-CN"/>
        </w:rPr>
      </w:pPr>
      <w:ins w:id="461" w:author="Author">
        <w:r>
          <w:rPr>
            <w:rFonts w:hint="eastAsia"/>
            <w:lang w:eastAsia="zh-CN"/>
          </w:rPr>
          <w:t>9.3C.</w:t>
        </w:r>
        <w:r>
          <w:rPr>
            <w:lang w:eastAsia="zh-CN"/>
          </w:rPr>
          <w:t>10</w:t>
        </w:r>
        <w:r w:rsidRPr="009C5807">
          <w:rPr>
            <w:lang w:eastAsia="zh-CN"/>
          </w:rPr>
          <w:tab/>
          <w:t>Inter frequency measurements without measurement gaps</w:t>
        </w:r>
        <w:r w:rsidRPr="006435A5">
          <w:t xml:space="preserve"> </w:t>
        </w:r>
        <w:r>
          <w:t>for NTN band above 10GHz</w:t>
        </w:r>
      </w:ins>
    </w:p>
    <w:p w14:paraId="0AE4112F" w14:textId="77777777" w:rsidR="009A6ACB" w:rsidRPr="009C5807" w:rsidRDefault="009A6ACB" w:rsidP="009A6ACB">
      <w:pPr>
        <w:pStyle w:val="Heading4"/>
        <w:rPr>
          <w:ins w:id="462" w:author="Author"/>
        </w:rPr>
      </w:pPr>
      <w:ins w:id="463" w:author="Author">
        <w:r>
          <w:rPr>
            <w:rFonts w:hint="eastAsia"/>
          </w:rPr>
          <w:t>9.3C.</w:t>
        </w:r>
        <w:r>
          <w:t>10</w:t>
        </w:r>
        <w:r w:rsidRPr="009C5807">
          <w:rPr>
            <w:rFonts w:hint="eastAsia"/>
          </w:rPr>
          <w:t>.1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ins>
    </w:p>
    <w:p w14:paraId="6A73F956" w14:textId="77777777" w:rsidR="009A6ACB" w:rsidRDefault="009A6ACB">
      <w:pPr>
        <w:rPr>
          <w:ins w:id="464" w:author="Author"/>
        </w:rPr>
        <w:pPrChange w:id="465" w:author="Author">
          <w:pPr>
            <w:pStyle w:val="B10"/>
          </w:pPr>
        </w:pPrChange>
      </w:pPr>
      <w:ins w:id="466" w:author="Autho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ins>
    </w:p>
    <w:p w14:paraId="7E313A18" w14:textId="77777777" w:rsidR="009A6ACB" w:rsidRPr="009C5807" w:rsidRDefault="009A6ACB" w:rsidP="009A6ACB">
      <w:pPr>
        <w:pStyle w:val="EQ"/>
        <w:ind w:left="630" w:hanging="360"/>
        <w:rPr>
          <w:ins w:id="467" w:author="Author"/>
        </w:rPr>
      </w:pPr>
      <w:ins w:id="468" w:author="Autho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418EB377" w14:textId="77777777" w:rsidR="009A6ACB" w:rsidRPr="009C5807" w:rsidRDefault="009A6ACB" w:rsidP="009A6ACB">
      <w:pPr>
        <w:pStyle w:val="EQ"/>
        <w:ind w:left="270"/>
        <w:rPr>
          <w:ins w:id="469" w:author="Author"/>
        </w:rPr>
      </w:pPr>
      <w:ins w:id="470" w:author="Autho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1A87A2BE" w14:textId="77777777" w:rsidR="009A6ACB" w:rsidRPr="009C5807" w:rsidRDefault="009A6ACB" w:rsidP="009A6ACB">
      <w:pPr>
        <w:rPr>
          <w:ins w:id="471" w:author="Author"/>
        </w:rPr>
      </w:pPr>
      <w:ins w:id="472" w:author="Author">
        <w:r w:rsidRPr="009C5807">
          <w:t>Where:</w:t>
        </w:r>
      </w:ins>
    </w:p>
    <w:p w14:paraId="607B0393" w14:textId="77777777" w:rsidR="009A6ACB" w:rsidRPr="009C5807" w:rsidRDefault="009A6ACB" w:rsidP="009A6ACB">
      <w:pPr>
        <w:pStyle w:val="B10"/>
        <w:rPr>
          <w:ins w:id="473" w:author="Author"/>
        </w:rPr>
      </w:pPr>
      <w:ins w:id="474" w:author="Author">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xml:space="preserve">: it is the time period used in PSS/SSS detection given in table </w:t>
        </w:r>
        <w:r>
          <w:t>9.3C</w:t>
        </w:r>
        <w:r w:rsidRPr="009C5807">
          <w:t>.</w:t>
        </w:r>
        <w:r>
          <w:t>10.1</w:t>
        </w:r>
        <w:r w:rsidRPr="009C5807">
          <w:t>-1.</w:t>
        </w:r>
      </w:ins>
    </w:p>
    <w:p w14:paraId="6A451337" w14:textId="77777777" w:rsidR="009A6ACB" w:rsidRPr="009C5807" w:rsidRDefault="009A6ACB" w:rsidP="009A6ACB">
      <w:pPr>
        <w:pStyle w:val="B10"/>
        <w:rPr>
          <w:ins w:id="475" w:author="Author"/>
        </w:rPr>
      </w:pPr>
      <w:ins w:id="476" w:author="Author">
        <w:r w:rsidRPr="009C5807">
          <w:tab/>
        </w:r>
        <w:proofErr w:type="spellStart"/>
        <w:r w:rsidRPr="009C5807">
          <w:t>T</w:t>
        </w:r>
        <w:r w:rsidRPr="009C5807">
          <w:rPr>
            <w:vertAlign w:val="subscript"/>
          </w:rPr>
          <w:t>SSB_time_index_inter</w:t>
        </w:r>
        <w:proofErr w:type="spellEnd"/>
        <w:r w:rsidRPr="009C5807">
          <w:t xml:space="preserve">: it is the time period used to acquire the index of the SSB being measured given in table </w:t>
        </w:r>
        <w:r>
          <w:t>9.3C</w:t>
        </w:r>
        <w:r w:rsidRPr="009C5807">
          <w:t>.</w:t>
        </w:r>
        <w:r>
          <w:t>10.1</w:t>
        </w:r>
        <w:r w:rsidRPr="009C5807">
          <w:t>-</w:t>
        </w:r>
        <w:r>
          <w:t>2</w:t>
        </w:r>
        <w:r w:rsidRPr="009C5807">
          <w:t>.</w:t>
        </w:r>
      </w:ins>
    </w:p>
    <w:p w14:paraId="76FF05A3" w14:textId="77777777" w:rsidR="009A6ACB" w:rsidRPr="009C5807" w:rsidRDefault="009A6ACB" w:rsidP="009A6ACB">
      <w:pPr>
        <w:pStyle w:val="B10"/>
        <w:rPr>
          <w:ins w:id="477" w:author="Author"/>
          <w:lang w:eastAsia="zh-CN"/>
        </w:rPr>
      </w:pPr>
      <w:ins w:id="478" w:author="Author">
        <w:r w:rsidRPr="009C5807">
          <w:tab/>
          <w:t>T</w:t>
        </w:r>
        <w:r w:rsidRPr="009C5807">
          <w:rPr>
            <w:vertAlign w:val="subscript"/>
          </w:rPr>
          <w:t xml:space="preserve"> </w:t>
        </w:r>
        <w:proofErr w:type="spellStart"/>
        <w:r w:rsidRPr="009C5807">
          <w:rPr>
            <w:vertAlign w:val="subscript"/>
          </w:rPr>
          <w:t>SSB_measurement_period_inter</w:t>
        </w:r>
        <w:proofErr w:type="spellEnd"/>
        <w:r w:rsidRPr="009C5807">
          <w:t xml:space="preserve">: equal to a measurement period of SSB based measurement given in table </w:t>
        </w:r>
        <w:r>
          <w:t>9.3C.10.2</w:t>
        </w:r>
        <w:r w:rsidRPr="009C5807">
          <w:t>-1.</w:t>
        </w:r>
      </w:ins>
    </w:p>
    <w:p w14:paraId="30882432" w14:textId="77777777" w:rsidR="009A6ACB" w:rsidRDefault="009A6ACB" w:rsidP="009A6ACB">
      <w:pPr>
        <w:ind w:left="568" w:hanging="284"/>
        <w:rPr>
          <w:ins w:id="479" w:author="Author"/>
        </w:rPr>
      </w:pPr>
      <w:ins w:id="480" w:author="Author">
        <w:r w:rsidRPr="00162227">
          <w:tab/>
        </w:r>
        <w:proofErr w:type="spellStart"/>
        <w:r w:rsidRPr="00162227">
          <w:t>CSSF</w:t>
        </w:r>
        <w:r w:rsidRPr="00162227">
          <w:rPr>
            <w:vertAlign w:val="subscript"/>
          </w:rPr>
          <w:t>inter</w:t>
        </w:r>
        <w:proofErr w:type="spellEnd"/>
        <w:r w:rsidRPr="00162227">
          <w:t xml:space="preserve">: it is a carrier specific scaling factor and is determined according to </w:t>
        </w:r>
        <w:proofErr w:type="spellStart"/>
        <w:r w:rsidRPr="00162227">
          <w:t>CSSF</w:t>
        </w:r>
        <w:r w:rsidRPr="00162227">
          <w:rPr>
            <w:vertAlign w:val="subscript"/>
          </w:rPr>
          <w:t>outside_gap,i</w:t>
        </w:r>
        <w:proofErr w:type="spellEnd"/>
        <w:r w:rsidRPr="00162227">
          <w:rPr>
            <w:vertAlign w:val="subscript"/>
          </w:rPr>
          <w:t xml:space="preserve"> </w:t>
        </w:r>
        <w:r w:rsidRPr="00162227">
          <w:t xml:space="preserve">in clause 9.1C.5.1 for measurement conducted outside measurement gaps, i.e. when </w:t>
        </w:r>
        <w:r w:rsidRPr="00162227">
          <w:rPr>
            <w:rFonts w:hint="eastAsia"/>
          </w:rPr>
          <w:t>inter</w:t>
        </w:r>
        <w:r>
          <w:t>-</w:t>
        </w:r>
        <w:r w:rsidRPr="00162227">
          <w:rPr>
            <w:rFonts w:hint="eastAsia"/>
          </w:rPr>
          <w:t>frequency</w:t>
        </w:r>
        <w:r w:rsidRPr="00162227">
          <w:t xml:space="preserve"> SMTC is fully non overlapping or partially overlapping with measurement gaps or according to </w:t>
        </w:r>
        <w:proofErr w:type="spellStart"/>
        <w:r w:rsidRPr="00162227">
          <w:t>CSSF</w:t>
        </w:r>
        <w:r w:rsidRPr="00162227">
          <w:rPr>
            <w:vertAlign w:val="subscript"/>
          </w:rPr>
          <w:t>within_gap,i</w:t>
        </w:r>
        <w:proofErr w:type="spellEnd"/>
        <w:r w:rsidRPr="00162227">
          <w:rPr>
            <w:vertAlign w:val="subscript"/>
          </w:rPr>
          <w:t xml:space="preserve"> </w:t>
        </w:r>
        <w:r w:rsidRPr="00162227">
          <w:t xml:space="preserve">in clause 9.1C.5.2 for measurement conducted within measurement gaps, i.e. when </w:t>
        </w:r>
        <w:r w:rsidRPr="00162227">
          <w:rPr>
            <w:rFonts w:hint="eastAsia"/>
          </w:rPr>
          <w:t>inter</w:t>
        </w:r>
        <w:r>
          <w:t>-</w:t>
        </w:r>
        <w:r w:rsidRPr="00162227">
          <w:rPr>
            <w:rFonts w:hint="eastAsia"/>
          </w:rPr>
          <w:t>frequency</w:t>
        </w:r>
        <w:r w:rsidRPr="00162227">
          <w:t xml:space="preserve"> SMTC is fully overlapping with measurement gaps.</w:t>
        </w:r>
      </w:ins>
    </w:p>
    <w:p w14:paraId="71E14DE1" w14:textId="77777777" w:rsidR="009A6ACB" w:rsidRPr="00AA35AE" w:rsidRDefault="009A6ACB" w:rsidP="009A6ACB">
      <w:pPr>
        <w:pStyle w:val="B10"/>
        <w:ind w:firstLine="0"/>
        <w:jc w:val="both"/>
        <w:rPr>
          <w:ins w:id="481" w:author="Author"/>
          <w:u w:val="single"/>
        </w:rPr>
      </w:pPr>
      <w:proofErr w:type="spellStart"/>
      <w:ins w:id="482" w:author="Author">
        <w:r w:rsidRPr="00AA35AE">
          <w:lastRenderedPageBreak/>
          <w:t>K</w:t>
        </w:r>
        <w:r w:rsidRPr="00AA35AE">
          <w:rPr>
            <w:vertAlign w:val="subscript"/>
          </w:rPr>
          <w:t>p</w:t>
        </w:r>
        <w:proofErr w:type="spellEnd"/>
        <w:r w:rsidRPr="00AA35AE">
          <w:t xml:space="preserve"> is</w:t>
        </w:r>
        <w:r w:rsidRPr="00AA35AE">
          <w:rPr>
            <w:rFonts w:hint="eastAsia"/>
          </w:rPr>
          <w:t xml:space="preserve"> </w:t>
        </w:r>
        <w:r w:rsidRPr="00AA35AE">
          <w:t xml:space="preserve">the scaling factor for a SSB frequency layer </w:t>
        </w:r>
        <w:r w:rsidRPr="00AA35AE">
          <w:rPr>
            <w:rFonts w:hint="eastAsia"/>
          </w:rPr>
          <w:t>to be measured without measurement gaps.</w:t>
        </w:r>
        <w:r w:rsidRPr="00AA35AE">
          <w:t xml:space="preserve"> </w:t>
        </w:r>
        <w:proofErr w:type="spellStart"/>
        <w:r w:rsidRPr="00AA35AE">
          <w:t>K</w:t>
        </w:r>
        <w:r w:rsidRPr="00AA35AE">
          <w:rPr>
            <w:vertAlign w:val="subscript"/>
          </w:rPr>
          <w:t>p</w:t>
        </w:r>
        <w:proofErr w:type="spellEnd"/>
        <w:r w:rsidRPr="00AA35AE">
          <w:t xml:space="preserve"> = </w:t>
        </w:r>
        <w:proofErr w:type="spellStart"/>
        <w:r w:rsidRPr="00AA35AE">
          <w:t>N</w:t>
        </w:r>
        <w:r w:rsidRPr="00AA35AE">
          <w:rPr>
            <w:vertAlign w:val="subscript"/>
          </w:rPr>
          <w:t>total_SAN</w:t>
        </w:r>
        <w:proofErr w:type="spellEnd"/>
        <w:r w:rsidRPr="00AA35AE">
          <w:t xml:space="preserve"> / </w:t>
        </w:r>
        <w:proofErr w:type="spellStart"/>
        <w:r w:rsidRPr="00AA35AE">
          <w:t>N</w:t>
        </w:r>
        <w:r w:rsidRPr="00AA35AE">
          <w:rPr>
            <w:vertAlign w:val="subscript"/>
          </w:rPr>
          <w:t>available_SAN</w:t>
        </w:r>
        <w:proofErr w:type="spellEnd"/>
        <w:r w:rsidRPr="00AA35AE">
          <w:rPr>
            <w:rFonts w:hint="eastAsia"/>
          </w:rPr>
          <w:t>,</w:t>
        </w:r>
        <w:r w:rsidRPr="00AA35AE">
          <w:t xml:space="preserve"> where </w:t>
        </w:r>
        <w:proofErr w:type="spellStart"/>
        <w:r w:rsidRPr="00AA35AE">
          <w:t>N</w:t>
        </w:r>
        <w:r w:rsidRPr="00AA35AE">
          <w:rPr>
            <w:vertAlign w:val="subscript"/>
          </w:rPr>
          <w:t>available_SAN</w:t>
        </w:r>
        <w:proofErr w:type="spellEnd"/>
        <w:r w:rsidRPr="00AA35AE">
          <w:t xml:space="preserve"> and </w:t>
        </w:r>
        <w:proofErr w:type="spellStart"/>
        <w:r w:rsidRPr="00AA35AE">
          <w:t>N</w:t>
        </w:r>
        <w:r w:rsidRPr="00AA35AE">
          <w:rPr>
            <w:vertAlign w:val="subscript"/>
          </w:rPr>
          <w:t>total_SAN</w:t>
        </w:r>
        <w:proofErr w:type="spellEnd"/>
        <w:r w:rsidRPr="00AA35AE">
          <w:t xml:space="preserve"> are calculated as follows:</w:t>
        </w:r>
      </w:ins>
    </w:p>
    <w:p w14:paraId="6B75A806" w14:textId="77777777" w:rsidR="009A6ACB" w:rsidRPr="00AA35AE" w:rsidRDefault="009A6ACB" w:rsidP="009A6ACB">
      <w:pPr>
        <w:pStyle w:val="B10"/>
        <w:ind w:left="1136"/>
        <w:jc w:val="both"/>
        <w:rPr>
          <w:ins w:id="483" w:author="Author"/>
        </w:rPr>
      </w:pPr>
      <w:ins w:id="484" w:author="Author">
        <w:r w:rsidRPr="00AA35AE">
          <w:t>-</w:t>
        </w:r>
        <w:r w:rsidRPr="00AA35AE">
          <w:tab/>
          <w:t>For a window W of duration max(</w:t>
        </w:r>
        <w:r w:rsidRPr="00AA35AE">
          <w:rPr>
            <w:rFonts w:hint="eastAsia"/>
          </w:rPr>
          <w:t>SMTC period</w:t>
        </w:r>
        <w:r w:rsidRPr="00AA35AE">
          <w:rPr>
            <w:vertAlign w:val="subscript"/>
          </w:rPr>
          <w:t xml:space="preserve">,  </w:t>
        </w:r>
        <w:proofErr w:type="spellStart"/>
        <w:r w:rsidRPr="00AA35AE">
          <w:t>MGRP_max</w:t>
        </w:r>
        <w:proofErr w:type="spellEnd"/>
        <w:r w:rsidRPr="00AA35AE">
          <w:t xml:space="preserve">), where </w:t>
        </w:r>
      </w:ins>
    </w:p>
    <w:p w14:paraId="1BBBCE9D" w14:textId="77777777" w:rsidR="009A6ACB" w:rsidRPr="00E25161" w:rsidRDefault="009A6ACB" w:rsidP="009A6ACB">
      <w:pPr>
        <w:pStyle w:val="B10"/>
        <w:ind w:left="1468" w:hanging="333"/>
        <w:jc w:val="both"/>
        <w:rPr>
          <w:ins w:id="485" w:author="Author"/>
          <w:strike/>
          <w:rPrChange w:id="486" w:author="Author">
            <w:rPr>
              <w:ins w:id="487" w:author="Author"/>
            </w:rPr>
          </w:rPrChange>
        </w:rPr>
      </w:pPr>
      <w:ins w:id="488" w:author="Author">
        <w:r w:rsidRPr="0070535F">
          <w:t>-</w:t>
        </w:r>
        <w:r w:rsidRPr="0070535F">
          <w:tab/>
          <w:t xml:space="preserve">If UE is configured with concurrent measurement gaps, MGRP max is the maximum MGRP across all configured per-UE measurement gap. Otherwise, MGRP max is the MGRP of configured measurement gap. </w:t>
        </w:r>
      </w:ins>
    </w:p>
    <w:p w14:paraId="0EF22E30" w14:textId="77777777" w:rsidR="009A6ACB" w:rsidRPr="00AA35AE" w:rsidRDefault="009A6ACB">
      <w:pPr>
        <w:pStyle w:val="B20"/>
        <w:ind w:left="1418"/>
        <w:jc w:val="both"/>
        <w:rPr>
          <w:ins w:id="489" w:author="Author"/>
        </w:rPr>
        <w:pPrChange w:id="490" w:author="Author">
          <w:pPr>
            <w:pStyle w:val="B20"/>
            <w:ind w:left="1704"/>
            <w:jc w:val="both"/>
          </w:pPr>
        </w:pPrChange>
      </w:pPr>
      <w:ins w:id="491" w:author="Author">
        <w:r w:rsidRPr="00AA35AE">
          <w:t>-</w:t>
        </w:r>
        <w:r w:rsidRPr="00AA35AE">
          <w:tab/>
        </w:r>
        <w:proofErr w:type="spellStart"/>
        <w:r w:rsidRPr="00AA35AE">
          <w:t>N</w:t>
        </w:r>
        <w:r w:rsidRPr="00AA35AE">
          <w:rPr>
            <w:vertAlign w:val="subscript"/>
          </w:rPr>
          <w:t>total_SAN</w:t>
        </w:r>
        <w:proofErr w:type="spellEnd"/>
        <w:r w:rsidRPr="00AA35AE">
          <w:t xml:space="preserve"> is the total number of SMTC occasions within the window, including </w:t>
        </w:r>
        <w:r w:rsidRPr="00AA35AE">
          <w:rPr>
            <w:rFonts w:hint="eastAsia"/>
          </w:rPr>
          <w:t>those overlapped</w:t>
        </w:r>
        <w:r w:rsidRPr="00AA35AE">
          <w:t xml:space="preserve"> and non-overlapped with </w:t>
        </w:r>
        <w:r w:rsidRPr="00AA35AE">
          <w:rPr>
            <w:rFonts w:hint="eastAsia"/>
          </w:rPr>
          <w:t>measurement gap</w:t>
        </w:r>
        <w:r w:rsidRPr="00AA35AE">
          <w:t xml:space="preserve"> occasions within the window, and</w:t>
        </w:r>
      </w:ins>
    </w:p>
    <w:p w14:paraId="7BE2900C" w14:textId="77777777" w:rsidR="009A6ACB" w:rsidRPr="00AA35AE" w:rsidRDefault="009A6ACB">
      <w:pPr>
        <w:pStyle w:val="B20"/>
        <w:ind w:left="1418"/>
        <w:jc w:val="both"/>
        <w:rPr>
          <w:ins w:id="492" w:author="Author"/>
        </w:rPr>
        <w:pPrChange w:id="493" w:author="Author">
          <w:pPr>
            <w:pStyle w:val="B20"/>
            <w:ind w:left="1704"/>
            <w:jc w:val="both"/>
          </w:pPr>
        </w:pPrChange>
      </w:pPr>
      <w:ins w:id="494" w:author="Author">
        <w:r w:rsidRPr="00AA35AE">
          <w:t>-</w:t>
        </w:r>
        <w:r w:rsidRPr="00AA35AE">
          <w:tab/>
        </w:r>
        <w:proofErr w:type="spellStart"/>
        <w:r w:rsidRPr="00AA35AE">
          <w:t>N</w:t>
        </w:r>
        <w:r w:rsidRPr="00AA35AE">
          <w:rPr>
            <w:vertAlign w:val="subscript"/>
          </w:rPr>
          <w:t>available_SAN</w:t>
        </w:r>
        <w:proofErr w:type="spellEnd"/>
        <w:r w:rsidRPr="00AA35AE">
          <w:t xml:space="preserve"> is the number of SMTC occasions within the window W that don’t collide with any non-dropped MG occasion within or outside the window W</w:t>
        </w:r>
        <w:r w:rsidRPr="00AA35AE">
          <w:rPr>
            <w:rFonts w:hint="eastAsia"/>
          </w:rPr>
          <w:t>,</w:t>
        </w:r>
        <w:r w:rsidRPr="00AA35AE">
          <w:t xml:space="preserve"> after accounting for </w:t>
        </w:r>
        <w:r w:rsidRPr="00AA35AE">
          <w:rPr>
            <w:rFonts w:hint="eastAsia"/>
          </w:rPr>
          <w:t>measurement gap</w:t>
        </w:r>
        <w:r w:rsidRPr="00AA35AE">
          <w:t xml:space="preserve"> collisions by applying the </w:t>
        </w:r>
        <w:r w:rsidRPr="00AA35AE">
          <w:rPr>
            <w:rFonts w:hint="eastAsia"/>
          </w:rPr>
          <w:t>measurement</w:t>
        </w:r>
        <w:r w:rsidRPr="00AA35AE">
          <w:t xml:space="preserve"> gap collision rule in section 9.1C.8.3. The collision rule between SMTC occasion and measurement gap occasion is defined in section 9.1C.9.1</w:t>
        </w:r>
      </w:ins>
    </w:p>
    <w:p w14:paraId="3DBD076F" w14:textId="77777777" w:rsidR="009A6ACB" w:rsidRPr="00AA35AE" w:rsidRDefault="009A6ACB" w:rsidP="009A6ACB">
      <w:pPr>
        <w:ind w:left="256" w:firstLine="284"/>
        <w:rPr>
          <w:ins w:id="495" w:author="Author"/>
        </w:rPr>
      </w:pPr>
      <w:proofErr w:type="spellStart"/>
      <w:ins w:id="496" w:author="Author">
        <w:r w:rsidRPr="00AA35AE">
          <w:rPr>
            <w:rFonts w:hint="eastAsia"/>
          </w:rPr>
          <w:t>K</w:t>
        </w:r>
        <w:r w:rsidRPr="00AA35AE">
          <w:rPr>
            <w:vertAlign w:val="subscript"/>
          </w:rPr>
          <w:t>p</w:t>
        </w:r>
        <w:proofErr w:type="spellEnd"/>
        <w:r w:rsidRPr="00AA35AE">
          <w:t xml:space="preserve"> = </w:t>
        </w:r>
        <w:r>
          <w:t>[</w:t>
        </w:r>
        <w:r w:rsidRPr="00AA35AE">
          <w:t>1</w:t>
        </w:r>
        <w:r>
          <w:t>]</w:t>
        </w:r>
        <w:r w:rsidRPr="00AA35AE">
          <w:t xml:space="preserve"> when </w:t>
        </w:r>
        <w:proofErr w:type="spellStart"/>
        <w:r w:rsidRPr="00AA35AE">
          <w:t>N</w:t>
        </w:r>
        <w:r w:rsidRPr="00AA35AE">
          <w:rPr>
            <w:vertAlign w:val="subscript"/>
          </w:rPr>
          <w:t>available_SAN</w:t>
        </w:r>
        <w:proofErr w:type="spellEnd"/>
        <w:r w:rsidRPr="00AA35AE">
          <w:t xml:space="preserve"> = 0 and measurement gap sharing in clause 9.1.2.1a shall apply.</w:t>
        </w:r>
      </w:ins>
    </w:p>
    <w:p w14:paraId="17D2F688" w14:textId="77777777" w:rsidR="009A6ACB" w:rsidRPr="00A27CD3" w:rsidRDefault="009A6ACB">
      <w:pPr>
        <w:ind w:left="568" w:hanging="28"/>
        <w:rPr>
          <w:ins w:id="497" w:author="Author"/>
        </w:rPr>
        <w:pPrChange w:id="498" w:author="Author">
          <w:pPr>
            <w:pStyle w:val="B10"/>
          </w:pPr>
        </w:pPrChange>
      </w:pPr>
      <w:proofErr w:type="spellStart"/>
      <w:ins w:id="499" w:author="Author">
        <w:r w:rsidRPr="00AA35AE">
          <w:rPr>
            <w:rFonts w:hint="eastAsia"/>
          </w:rPr>
          <w:t>K</w:t>
        </w:r>
        <w:r w:rsidRPr="00AA35AE">
          <w:rPr>
            <w:vertAlign w:val="subscript"/>
          </w:rPr>
          <w:t>p</w:t>
        </w:r>
        <w:proofErr w:type="spellEnd"/>
        <w:r w:rsidRPr="00AA35AE">
          <w:t xml:space="preserve"> = 1 when inter-frequency SMTC is fully non overlapping with measurement gaps.</w:t>
        </w:r>
      </w:ins>
    </w:p>
    <w:p w14:paraId="134884A5" w14:textId="77777777" w:rsidR="009A6ACB" w:rsidRPr="009C5807" w:rsidRDefault="009A6ACB" w:rsidP="009A6ACB">
      <w:pPr>
        <w:pStyle w:val="B10"/>
        <w:rPr>
          <w:ins w:id="500" w:author="Author"/>
        </w:rPr>
      </w:pPr>
    </w:p>
    <w:p w14:paraId="60155B1F" w14:textId="77777777" w:rsidR="009A6ACB" w:rsidRPr="00A27CD3" w:rsidRDefault="009A6ACB" w:rsidP="009A6ACB">
      <w:pPr>
        <w:pStyle w:val="TH"/>
        <w:rPr>
          <w:ins w:id="501" w:author="Author"/>
        </w:rPr>
      </w:pPr>
      <w:ins w:id="502" w:author="Author">
        <w:r w:rsidRPr="00A27CD3">
          <w:t>Table 9.3C.</w:t>
        </w:r>
        <w:r>
          <w:t>10</w:t>
        </w:r>
        <w:r w:rsidRPr="00A27CD3">
          <w:t>.1-1: Time period for PSS/SSS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A6ACB" w:rsidRPr="00A27CD3" w14:paraId="24DA69A9" w14:textId="77777777" w:rsidTr="00C5212A">
        <w:trPr>
          <w:jc w:val="center"/>
          <w:ins w:id="503" w:author="Author"/>
        </w:trPr>
        <w:tc>
          <w:tcPr>
            <w:tcW w:w="4247" w:type="dxa"/>
            <w:tcBorders>
              <w:top w:val="single" w:sz="4" w:space="0" w:color="auto"/>
              <w:left w:val="single" w:sz="4" w:space="0" w:color="auto"/>
              <w:bottom w:val="single" w:sz="4" w:space="0" w:color="auto"/>
              <w:right w:val="single" w:sz="4" w:space="0" w:color="auto"/>
            </w:tcBorders>
            <w:hideMark/>
          </w:tcPr>
          <w:p w14:paraId="2E55A268" w14:textId="77777777" w:rsidR="009A6ACB" w:rsidRPr="00A27CD3" w:rsidRDefault="009A6ACB" w:rsidP="00C5212A">
            <w:pPr>
              <w:pStyle w:val="TAH"/>
              <w:rPr>
                <w:ins w:id="504" w:author="Author"/>
              </w:rPr>
            </w:pPr>
            <w:ins w:id="505" w:author="Author">
              <w:r w:rsidRPr="00A27CD3">
                <w:t>DRX cycle</w:t>
              </w:r>
            </w:ins>
          </w:p>
        </w:tc>
        <w:tc>
          <w:tcPr>
            <w:tcW w:w="4275" w:type="dxa"/>
            <w:tcBorders>
              <w:top w:val="single" w:sz="4" w:space="0" w:color="auto"/>
              <w:left w:val="single" w:sz="4" w:space="0" w:color="auto"/>
              <w:bottom w:val="single" w:sz="4" w:space="0" w:color="auto"/>
              <w:right w:val="single" w:sz="4" w:space="0" w:color="auto"/>
            </w:tcBorders>
            <w:hideMark/>
          </w:tcPr>
          <w:p w14:paraId="26444A12" w14:textId="77777777" w:rsidR="009A6ACB" w:rsidRPr="00A27CD3" w:rsidRDefault="009A6ACB" w:rsidP="00C5212A">
            <w:pPr>
              <w:pStyle w:val="TAH"/>
              <w:rPr>
                <w:ins w:id="506" w:author="Author"/>
                <w:lang w:eastAsia="zh-CN"/>
              </w:rPr>
            </w:pPr>
            <w:ins w:id="507" w:author="Author">
              <w:r w:rsidRPr="00A27CD3">
                <w:t>T</w:t>
              </w:r>
              <w:r w:rsidRPr="00A27CD3">
                <w:rPr>
                  <w:vertAlign w:val="subscript"/>
                </w:rPr>
                <w:t>PSS/</w:t>
              </w:r>
              <w:proofErr w:type="spellStart"/>
              <w:r w:rsidRPr="00A27CD3">
                <w:rPr>
                  <w:vertAlign w:val="subscript"/>
                </w:rPr>
                <w:t>SSS_sync_int</w:t>
              </w:r>
              <w:r w:rsidRPr="00A27CD3">
                <w:rPr>
                  <w:rFonts w:hint="eastAsia"/>
                  <w:vertAlign w:val="subscript"/>
                  <w:lang w:eastAsia="zh-CN"/>
                </w:rPr>
                <w:t>er</w:t>
              </w:r>
              <w:proofErr w:type="spellEnd"/>
            </w:ins>
          </w:p>
        </w:tc>
      </w:tr>
      <w:tr w:rsidR="009A6ACB" w:rsidRPr="00A27CD3" w14:paraId="6AD86EB8" w14:textId="77777777" w:rsidTr="00C5212A">
        <w:trPr>
          <w:jc w:val="center"/>
          <w:ins w:id="508" w:author="Author"/>
        </w:trPr>
        <w:tc>
          <w:tcPr>
            <w:tcW w:w="4247" w:type="dxa"/>
            <w:tcBorders>
              <w:top w:val="single" w:sz="4" w:space="0" w:color="auto"/>
              <w:left w:val="single" w:sz="4" w:space="0" w:color="auto"/>
              <w:bottom w:val="single" w:sz="4" w:space="0" w:color="auto"/>
              <w:right w:val="single" w:sz="4" w:space="0" w:color="auto"/>
            </w:tcBorders>
            <w:hideMark/>
          </w:tcPr>
          <w:p w14:paraId="6A14390E" w14:textId="77777777" w:rsidR="009A6ACB" w:rsidRPr="00A27CD3" w:rsidRDefault="009A6ACB" w:rsidP="00C5212A">
            <w:pPr>
              <w:pStyle w:val="TAC"/>
              <w:rPr>
                <w:ins w:id="509" w:author="Author"/>
              </w:rPr>
            </w:pPr>
            <w:ins w:id="510" w:author="Author">
              <w:r w:rsidRPr="00A27CD3">
                <w:t>No DRX</w:t>
              </w:r>
            </w:ins>
          </w:p>
        </w:tc>
        <w:tc>
          <w:tcPr>
            <w:tcW w:w="4275" w:type="dxa"/>
            <w:tcBorders>
              <w:top w:val="single" w:sz="4" w:space="0" w:color="auto"/>
              <w:left w:val="single" w:sz="4" w:space="0" w:color="auto"/>
              <w:bottom w:val="single" w:sz="4" w:space="0" w:color="auto"/>
              <w:right w:val="single" w:sz="4" w:space="0" w:color="auto"/>
            </w:tcBorders>
            <w:hideMark/>
          </w:tcPr>
          <w:p w14:paraId="24DDC4ED" w14:textId="77777777" w:rsidR="009A6ACB" w:rsidRPr="00874420" w:rsidRDefault="009A6ACB" w:rsidP="00C5212A">
            <w:pPr>
              <w:pStyle w:val="TAC"/>
              <w:rPr>
                <w:ins w:id="511" w:author="Author"/>
                <w:lang w:eastAsia="zh-CN"/>
              </w:rPr>
            </w:pPr>
            <w:ins w:id="512" w:author="Author">
              <w:r w:rsidRPr="00162227">
                <w:t xml:space="preserve">max( 600ms, ceil( 5 x </w:t>
              </w:r>
              <w:proofErr w:type="spellStart"/>
              <w:r w:rsidRPr="00162227">
                <w:t>K</w:t>
              </w:r>
              <w:r w:rsidRPr="00162227">
                <w:rPr>
                  <w:vertAlign w:val="subscript"/>
                </w:rPr>
                <w:t>p</w:t>
              </w:r>
              <w:proofErr w:type="spellEnd"/>
              <w:r w:rsidRPr="00162227">
                <w:t>) x SMTC period )</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192055FD" w14:textId="77777777" w:rsidTr="00C5212A">
        <w:trPr>
          <w:jc w:val="center"/>
          <w:ins w:id="513" w:author="Author"/>
        </w:trPr>
        <w:tc>
          <w:tcPr>
            <w:tcW w:w="4247" w:type="dxa"/>
            <w:tcBorders>
              <w:top w:val="single" w:sz="4" w:space="0" w:color="auto"/>
              <w:left w:val="single" w:sz="4" w:space="0" w:color="auto"/>
              <w:bottom w:val="single" w:sz="4" w:space="0" w:color="auto"/>
              <w:right w:val="single" w:sz="4" w:space="0" w:color="auto"/>
            </w:tcBorders>
            <w:hideMark/>
          </w:tcPr>
          <w:p w14:paraId="0C1C72A5" w14:textId="77777777" w:rsidR="009A6ACB" w:rsidRPr="00A27CD3" w:rsidRDefault="009A6ACB" w:rsidP="00C5212A">
            <w:pPr>
              <w:pStyle w:val="TAC"/>
              <w:rPr>
                <w:ins w:id="514" w:author="Author"/>
              </w:rPr>
            </w:pPr>
            <w:ins w:id="515" w:author="Author">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275" w:type="dxa"/>
            <w:tcBorders>
              <w:top w:val="single" w:sz="4" w:space="0" w:color="auto"/>
              <w:left w:val="single" w:sz="4" w:space="0" w:color="auto"/>
              <w:bottom w:val="single" w:sz="4" w:space="0" w:color="auto"/>
              <w:right w:val="single" w:sz="4" w:space="0" w:color="auto"/>
            </w:tcBorders>
            <w:hideMark/>
          </w:tcPr>
          <w:p w14:paraId="3A66E9B3" w14:textId="77777777" w:rsidR="009A6ACB" w:rsidRPr="00874420" w:rsidRDefault="009A6ACB" w:rsidP="00C5212A">
            <w:pPr>
              <w:pStyle w:val="TAC"/>
              <w:rPr>
                <w:ins w:id="516" w:author="Author"/>
                <w:b/>
                <w:lang w:eastAsia="zh-CN"/>
              </w:rPr>
            </w:pPr>
            <w:ins w:id="517" w:author="Author">
              <w:r w:rsidRPr="00162227">
                <w:t xml:space="preserve">max( 600ms, ceil(1.5x 5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2B238017" w14:textId="77777777" w:rsidTr="00C5212A">
        <w:trPr>
          <w:jc w:val="center"/>
          <w:ins w:id="518" w:author="Author"/>
        </w:trPr>
        <w:tc>
          <w:tcPr>
            <w:tcW w:w="4247" w:type="dxa"/>
            <w:tcBorders>
              <w:top w:val="single" w:sz="4" w:space="0" w:color="auto"/>
              <w:left w:val="single" w:sz="4" w:space="0" w:color="auto"/>
              <w:bottom w:val="single" w:sz="4" w:space="0" w:color="auto"/>
              <w:right w:val="single" w:sz="4" w:space="0" w:color="auto"/>
            </w:tcBorders>
            <w:hideMark/>
          </w:tcPr>
          <w:p w14:paraId="088F9C36" w14:textId="77777777" w:rsidR="009A6ACB" w:rsidRPr="00A27CD3" w:rsidRDefault="009A6ACB" w:rsidP="00C5212A">
            <w:pPr>
              <w:pStyle w:val="TAC"/>
              <w:rPr>
                <w:ins w:id="519" w:author="Author"/>
              </w:rPr>
            </w:pPr>
            <w:ins w:id="520" w:author="Author">
              <w:r w:rsidRPr="00A27CD3">
                <w:t>DRX cycle&gt;320ms</w:t>
              </w:r>
            </w:ins>
          </w:p>
        </w:tc>
        <w:tc>
          <w:tcPr>
            <w:tcW w:w="4275" w:type="dxa"/>
            <w:tcBorders>
              <w:top w:val="single" w:sz="4" w:space="0" w:color="auto"/>
              <w:left w:val="single" w:sz="4" w:space="0" w:color="auto"/>
              <w:bottom w:val="single" w:sz="4" w:space="0" w:color="auto"/>
              <w:right w:val="single" w:sz="4" w:space="0" w:color="auto"/>
            </w:tcBorders>
            <w:hideMark/>
          </w:tcPr>
          <w:p w14:paraId="08687A2B" w14:textId="77777777" w:rsidR="009A6ACB" w:rsidRPr="00874420" w:rsidRDefault="009A6ACB" w:rsidP="00C5212A">
            <w:pPr>
              <w:pStyle w:val="TAC"/>
              <w:rPr>
                <w:ins w:id="521" w:author="Author"/>
                <w:b/>
                <w:lang w:val="fr-FR" w:eastAsia="zh-CN"/>
              </w:rPr>
            </w:pPr>
            <w:proofErr w:type="spellStart"/>
            <w:ins w:id="522" w:author="Author">
              <w:r w:rsidRPr="00162227">
                <w:rPr>
                  <w:lang w:val="fr-FR"/>
                </w:rPr>
                <w:t>ceil</w:t>
              </w:r>
              <w:proofErr w:type="spellEnd"/>
              <w:r w:rsidRPr="00162227">
                <w:rPr>
                  <w:lang w:val="fr-FR"/>
                </w:rPr>
                <w:t xml:space="preserve">(5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043DBE" w14:paraId="6D432761" w14:textId="77777777" w:rsidTr="00C5212A">
        <w:trPr>
          <w:jc w:val="center"/>
          <w:ins w:id="523" w:author="Author"/>
        </w:trPr>
        <w:tc>
          <w:tcPr>
            <w:tcW w:w="8522" w:type="dxa"/>
            <w:gridSpan w:val="2"/>
            <w:tcBorders>
              <w:top w:val="single" w:sz="4" w:space="0" w:color="auto"/>
              <w:left w:val="single" w:sz="4" w:space="0" w:color="auto"/>
              <w:bottom w:val="single" w:sz="4" w:space="0" w:color="auto"/>
              <w:right w:val="single" w:sz="4" w:space="0" w:color="auto"/>
            </w:tcBorders>
            <w:hideMark/>
          </w:tcPr>
          <w:p w14:paraId="0BF5BC3D" w14:textId="77777777" w:rsidR="009A6ACB" w:rsidRPr="0070535F" w:rsidRDefault="009A6ACB" w:rsidP="00C5212A">
            <w:pPr>
              <w:pStyle w:val="TAN"/>
              <w:rPr>
                <w:ins w:id="524" w:author="Author"/>
              </w:rPr>
            </w:pPr>
            <w:ins w:id="525" w:author="Author">
              <w:r w:rsidRPr="0070535F">
                <w:t>NOTE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44AAF6C" w14:textId="77777777" w:rsidR="009A6ACB" w:rsidRPr="00043DBE" w:rsidRDefault="009A6ACB" w:rsidP="009A6ACB">
      <w:pPr>
        <w:rPr>
          <w:ins w:id="526" w:author="Author"/>
          <w:lang w:eastAsia="zh-CN"/>
        </w:rPr>
      </w:pPr>
    </w:p>
    <w:p w14:paraId="00388D64" w14:textId="77777777" w:rsidR="009A6ACB" w:rsidRPr="00043DBE" w:rsidRDefault="009A6ACB" w:rsidP="009A6ACB">
      <w:pPr>
        <w:pStyle w:val="TH"/>
        <w:rPr>
          <w:ins w:id="527" w:author="Author"/>
        </w:rPr>
      </w:pPr>
      <w:ins w:id="528" w:author="Author">
        <w:r w:rsidRPr="00043DBE">
          <w:t xml:space="preserve">Table </w:t>
        </w:r>
        <w:r>
          <w:t>9.3C</w:t>
        </w:r>
        <w:r w:rsidRPr="00043DBE">
          <w:t>.</w:t>
        </w:r>
        <w:r>
          <w:t>10</w:t>
        </w:r>
        <w:r w:rsidRPr="00043DBE">
          <w:t>.1-</w:t>
        </w:r>
        <w:r>
          <w:t>2</w:t>
        </w:r>
        <w:r w:rsidRPr="00043DBE">
          <w:t>: Time period for time index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043DBE" w14:paraId="1272C69A" w14:textId="77777777" w:rsidTr="00C5212A">
        <w:trPr>
          <w:jc w:val="center"/>
          <w:ins w:id="529" w:author="Author"/>
        </w:trPr>
        <w:tc>
          <w:tcPr>
            <w:tcW w:w="4620" w:type="dxa"/>
            <w:tcBorders>
              <w:top w:val="single" w:sz="4" w:space="0" w:color="auto"/>
              <w:left w:val="single" w:sz="4" w:space="0" w:color="auto"/>
              <w:bottom w:val="single" w:sz="4" w:space="0" w:color="auto"/>
              <w:right w:val="single" w:sz="4" w:space="0" w:color="auto"/>
            </w:tcBorders>
            <w:hideMark/>
          </w:tcPr>
          <w:p w14:paraId="1494EFED" w14:textId="77777777" w:rsidR="009A6ACB" w:rsidRPr="00043DBE" w:rsidRDefault="009A6ACB" w:rsidP="00C5212A">
            <w:pPr>
              <w:pStyle w:val="TAH"/>
              <w:rPr>
                <w:ins w:id="530" w:author="Author"/>
              </w:rPr>
            </w:pPr>
            <w:ins w:id="531" w:author="Author">
              <w:r w:rsidRPr="00043DBE">
                <w:t>DRX cycle</w:t>
              </w:r>
            </w:ins>
          </w:p>
        </w:tc>
        <w:tc>
          <w:tcPr>
            <w:tcW w:w="4621" w:type="dxa"/>
            <w:tcBorders>
              <w:top w:val="single" w:sz="4" w:space="0" w:color="auto"/>
              <w:left w:val="single" w:sz="4" w:space="0" w:color="auto"/>
              <w:bottom w:val="single" w:sz="4" w:space="0" w:color="auto"/>
              <w:right w:val="single" w:sz="4" w:space="0" w:color="auto"/>
            </w:tcBorders>
            <w:hideMark/>
          </w:tcPr>
          <w:p w14:paraId="30C50C39" w14:textId="77777777" w:rsidR="009A6ACB" w:rsidRPr="00043DBE" w:rsidRDefault="009A6ACB" w:rsidP="00C5212A">
            <w:pPr>
              <w:pStyle w:val="TAH"/>
              <w:rPr>
                <w:ins w:id="532" w:author="Author"/>
              </w:rPr>
            </w:pPr>
            <w:proofErr w:type="spellStart"/>
            <w:ins w:id="533" w:author="Author">
              <w:r w:rsidRPr="00043DBE">
                <w:t>T</w:t>
              </w:r>
              <w:r w:rsidRPr="00043DBE">
                <w:rPr>
                  <w:vertAlign w:val="subscript"/>
                </w:rPr>
                <w:t>SSB_time_index_inter</w:t>
              </w:r>
              <w:proofErr w:type="spellEnd"/>
            </w:ins>
          </w:p>
        </w:tc>
      </w:tr>
      <w:tr w:rsidR="009A6ACB" w:rsidRPr="00A27CD3" w14:paraId="2220452F" w14:textId="77777777" w:rsidTr="00C5212A">
        <w:trPr>
          <w:jc w:val="center"/>
          <w:ins w:id="534" w:author="Author"/>
        </w:trPr>
        <w:tc>
          <w:tcPr>
            <w:tcW w:w="4620" w:type="dxa"/>
            <w:tcBorders>
              <w:top w:val="single" w:sz="4" w:space="0" w:color="auto"/>
              <w:left w:val="single" w:sz="4" w:space="0" w:color="auto"/>
              <w:bottom w:val="single" w:sz="4" w:space="0" w:color="auto"/>
              <w:right w:val="single" w:sz="4" w:space="0" w:color="auto"/>
            </w:tcBorders>
            <w:hideMark/>
          </w:tcPr>
          <w:p w14:paraId="5839AA1B" w14:textId="77777777" w:rsidR="009A6ACB" w:rsidRPr="00A27CD3" w:rsidRDefault="009A6ACB" w:rsidP="00C5212A">
            <w:pPr>
              <w:pStyle w:val="TAC"/>
              <w:rPr>
                <w:ins w:id="535" w:author="Author"/>
              </w:rPr>
            </w:pPr>
            <w:ins w:id="536" w:author="Author">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373FB56F" w14:textId="77777777" w:rsidR="009A6ACB" w:rsidRPr="00874420" w:rsidRDefault="009A6ACB" w:rsidP="00C5212A">
            <w:pPr>
              <w:pStyle w:val="TAC"/>
              <w:rPr>
                <w:ins w:id="537" w:author="Author"/>
                <w:lang w:eastAsia="zh-CN"/>
              </w:rPr>
            </w:pPr>
            <w:ins w:id="538" w:author="Author">
              <w:r w:rsidRPr="00162227">
                <w:t xml:space="preserve">max(120ms, ceil( 3 x </w:t>
              </w:r>
              <w:proofErr w:type="spellStart"/>
              <w:r w:rsidRPr="00162227">
                <w:t>K</w:t>
              </w:r>
              <w:r w:rsidRPr="00162227">
                <w:rPr>
                  <w:vertAlign w:val="subscript"/>
                </w:rPr>
                <w:t>p</w:t>
              </w:r>
              <w:proofErr w:type="spellEnd"/>
              <w:r w:rsidRPr="00162227">
                <w:rPr>
                  <w:vertAlign w:val="subscript"/>
                </w:rPr>
                <w:t xml:space="preserve"> </w:t>
              </w:r>
              <w:r w:rsidRPr="00162227">
                <w:t>)</w:t>
              </w:r>
              <w:r w:rsidRPr="00162227">
                <w:rPr>
                  <w:vertAlign w:val="subscript"/>
                </w:rPr>
                <w:t xml:space="preserve"> </w:t>
              </w:r>
              <w:r w:rsidRPr="00162227">
                <w:t>x SMTC period)</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731AC31D" w14:textId="77777777" w:rsidTr="00C5212A">
        <w:trPr>
          <w:jc w:val="center"/>
          <w:ins w:id="539" w:author="Author"/>
        </w:trPr>
        <w:tc>
          <w:tcPr>
            <w:tcW w:w="4620" w:type="dxa"/>
            <w:tcBorders>
              <w:top w:val="single" w:sz="4" w:space="0" w:color="auto"/>
              <w:left w:val="single" w:sz="4" w:space="0" w:color="auto"/>
              <w:bottom w:val="single" w:sz="4" w:space="0" w:color="auto"/>
              <w:right w:val="single" w:sz="4" w:space="0" w:color="auto"/>
            </w:tcBorders>
            <w:hideMark/>
          </w:tcPr>
          <w:p w14:paraId="4B0AD817" w14:textId="77777777" w:rsidR="009A6ACB" w:rsidRPr="00A27CD3" w:rsidRDefault="009A6ACB" w:rsidP="00C5212A">
            <w:pPr>
              <w:pStyle w:val="TAC"/>
              <w:rPr>
                <w:ins w:id="540" w:author="Author"/>
              </w:rPr>
            </w:pPr>
            <w:ins w:id="541" w:author="Author">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A10D726" w14:textId="77777777" w:rsidR="009A6ACB" w:rsidRPr="00874420" w:rsidRDefault="009A6ACB" w:rsidP="00C5212A">
            <w:pPr>
              <w:pStyle w:val="TAC"/>
              <w:rPr>
                <w:ins w:id="542" w:author="Author"/>
                <w:b/>
                <w:lang w:eastAsia="zh-CN"/>
              </w:rPr>
            </w:pPr>
            <w:ins w:id="543" w:author="Author">
              <w:r w:rsidRPr="00162227">
                <w:t xml:space="preserve">max(120ms, ceil (1.5 x 3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5172BBA2" w14:textId="77777777" w:rsidTr="00C5212A">
        <w:trPr>
          <w:jc w:val="center"/>
          <w:ins w:id="544" w:author="Author"/>
        </w:trPr>
        <w:tc>
          <w:tcPr>
            <w:tcW w:w="4620" w:type="dxa"/>
            <w:tcBorders>
              <w:top w:val="single" w:sz="4" w:space="0" w:color="auto"/>
              <w:left w:val="single" w:sz="4" w:space="0" w:color="auto"/>
              <w:bottom w:val="single" w:sz="4" w:space="0" w:color="auto"/>
              <w:right w:val="single" w:sz="4" w:space="0" w:color="auto"/>
            </w:tcBorders>
            <w:hideMark/>
          </w:tcPr>
          <w:p w14:paraId="64BC288B" w14:textId="77777777" w:rsidR="009A6ACB" w:rsidRPr="00A27CD3" w:rsidRDefault="009A6ACB" w:rsidP="00C5212A">
            <w:pPr>
              <w:pStyle w:val="TAC"/>
              <w:rPr>
                <w:ins w:id="545" w:author="Author"/>
                <w:b/>
              </w:rPr>
            </w:pPr>
            <w:ins w:id="546" w:author="Author">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16C43D3" w14:textId="77777777" w:rsidR="009A6ACB" w:rsidRPr="00874420" w:rsidRDefault="009A6ACB" w:rsidP="00C5212A">
            <w:pPr>
              <w:pStyle w:val="TAC"/>
              <w:rPr>
                <w:ins w:id="547" w:author="Author"/>
                <w:b/>
                <w:lang w:val="fr-FR" w:eastAsia="zh-CN"/>
              </w:rPr>
            </w:pPr>
            <w:proofErr w:type="spellStart"/>
            <w:ins w:id="548" w:author="Author">
              <w:r w:rsidRPr="00162227">
                <w:rPr>
                  <w:lang w:val="fr-FR"/>
                </w:rPr>
                <w:t>Ceil</w:t>
              </w:r>
              <w:proofErr w:type="spellEnd"/>
              <w:r w:rsidRPr="00162227">
                <w:rPr>
                  <w:lang w:val="fr-FR"/>
                </w:rPr>
                <w:t xml:space="preserve">(3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A27CD3" w14:paraId="2A47DFC8" w14:textId="77777777" w:rsidTr="00C5212A">
        <w:trPr>
          <w:jc w:val="center"/>
          <w:ins w:id="549" w:author="Author"/>
        </w:trPr>
        <w:tc>
          <w:tcPr>
            <w:tcW w:w="9241" w:type="dxa"/>
            <w:gridSpan w:val="2"/>
            <w:tcBorders>
              <w:top w:val="single" w:sz="4" w:space="0" w:color="auto"/>
              <w:left w:val="single" w:sz="4" w:space="0" w:color="auto"/>
              <w:bottom w:val="single" w:sz="4" w:space="0" w:color="auto"/>
              <w:right w:val="single" w:sz="4" w:space="0" w:color="auto"/>
            </w:tcBorders>
            <w:hideMark/>
          </w:tcPr>
          <w:p w14:paraId="399528B8" w14:textId="77777777" w:rsidR="009A6ACB" w:rsidRPr="0070535F" w:rsidRDefault="009A6ACB" w:rsidP="00C5212A">
            <w:pPr>
              <w:pStyle w:val="TAN"/>
              <w:rPr>
                <w:ins w:id="550" w:author="Author"/>
              </w:rPr>
            </w:pPr>
            <w:ins w:id="551" w:author="Author">
              <w:r w:rsidRPr="0070535F">
                <w:rPr>
                  <w:lang w:eastAsia="ko-KR"/>
                </w:rPr>
                <w:t>NOTE</w:t>
              </w:r>
              <w:r w:rsidRPr="0070535F">
                <w:t xml:space="preserv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260B355" w14:textId="77777777" w:rsidR="009A6ACB" w:rsidRPr="00A27CD3" w:rsidRDefault="009A6ACB" w:rsidP="009A6ACB">
      <w:pPr>
        <w:rPr>
          <w:ins w:id="552" w:author="Author"/>
          <w:lang w:eastAsia="zh-CN"/>
        </w:rPr>
      </w:pPr>
    </w:p>
    <w:p w14:paraId="72CC75C7" w14:textId="77777777" w:rsidR="009A6ACB" w:rsidRPr="00A27CD3" w:rsidRDefault="009A6ACB" w:rsidP="009A6ACB">
      <w:pPr>
        <w:pStyle w:val="Heading4"/>
        <w:rPr>
          <w:ins w:id="553" w:author="Author"/>
          <w:lang w:eastAsia="zh-CN"/>
        </w:rPr>
      </w:pPr>
      <w:ins w:id="554" w:author="Author">
        <w:r w:rsidRPr="00A27CD3">
          <w:rPr>
            <w:rFonts w:hint="eastAsia"/>
          </w:rPr>
          <w:t>9.3C.</w:t>
        </w:r>
        <w:r>
          <w:t>10</w:t>
        </w:r>
        <w:r w:rsidRPr="00A27CD3">
          <w:rPr>
            <w:rFonts w:hint="eastAsia"/>
          </w:rPr>
          <w:t>.</w:t>
        </w:r>
        <w:r w:rsidRPr="00A27CD3">
          <w:rPr>
            <w:rFonts w:hint="eastAsia"/>
            <w:lang w:eastAsia="zh-CN"/>
          </w:rPr>
          <w:t>2</w:t>
        </w:r>
        <w:r w:rsidRPr="00A27CD3">
          <w:rPr>
            <w:lang w:eastAsia="zh-CN"/>
          </w:rPr>
          <w:tab/>
        </w:r>
        <w:r w:rsidRPr="00A27CD3">
          <w:rPr>
            <w:rFonts w:hint="eastAsia"/>
            <w:lang w:eastAsia="zh-CN"/>
          </w:rPr>
          <w:t xml:space="preserve">Measurement period </w:t>
        </w:r>
      </w:ins>
    </w:p>
    <w:p w14:paraId="28CF5273" w14:textId="77777777" w:rsidR="009A6ACB" w:rsidRDefault="009A6ACB" w:rsidP="009A6ACB">
      <w:pPr>
        <w:tabs>
          <w:tab w:val="left" w:pos="567"/>
        </w:tabs>
        <w:rPr>
          <w:ins w:id="555" w:author="Author"/>
          <w:rFonts w:cs="v4.2.0"/>
        </w:rPr>
      </w:pPr>
      <w:ins w:id="556" w:author="Author">
        <w:r w:rsidRPr="00A27CD3">
          <w:rPr>
            <w:rFonts w:cs="v4.2.0" w:hint="eastAsia"/>
            <w:lang w:eastAsia="zh-CN"/>
          </w:rPr>
          <w:t>T</w:t>
        </w:r>
        <w:r w:rsidRPr="00A27CD3">
          <w:rPr>
            <w:rFonts w:cs="v4.2.0"/>
          </w:rPr>
          <w:t xml:space="preserve">he UE physical layer shall be capable of reporting SS-RSRP, SS-RSRQ and SS-SINR measurements to higher layers with measurement accuracy as specified in clauses </w:t>
        </w:r>
        <w:r w:rsidRPr="00A27CD3">
          <w:rPr>
            <w:iCs/>
          </w:rPr>
          <w:t>10.1C.4, 10.1C.5, 10.1C.9, 10.1C.10, 10.1C.14 and 10.1C.15</w:t>
        </w:r>
        <w:r w:rsidRPr="00A27CD3">
          <w:rPr>
            <w:rFonts w:cs="v4.2.0"/>
          </w:rPr>
          <w:t>, respectively,</w:t>
        </w:r>
        <w:r w:rsidRPr="00A27CD3" w:rsidDel="006735C9">
          <w:rPr>
            <w:rFonts w:cs="v4.2.0"/>
          </w:rPr>
          <w:t xml:space="preserve"> </w:t>
        </w:r>
        <w:r w:rsidRPr="00A27CD3">
          <w:t>as shown in table 9.3C.7.2-1, if UE supports inter-frequency measurement without measurement gaps</w:t>
        </w:r>
        <w:r w:rsidRPr="00A27CD3">
          <w:rPr>
            <w:rFonts w:cs="v4.2.0"/>
          </w:rPr>
          <w:t>:</w:t>
        </w:r>
      </w:ins>
    </w:p>
    <w:p w14:paraId="349AC2B2" w14:textId="77777777" w:rsidR="009A6ACB" w:rsidRPr="00A27CD3" w:rsidRDefault="009A6ACB" w:rsidP="009A6ACB">
      <w:pPr>
        <w:tabs>
          <w:tab w:val="left" w:pos="567"/>
        </w:tabs>
        <w:rPr>
          <w:ins w:id="557" w:author="Author"/>
          <w:rFonts w:cs="v4.2.0"/>
        </w:rPr>
      </w:pPr>
    </w:p>
    <w:p w14:paraId="302BF3FE" w14:textId="77777777" w:rsidR="009A6ACB" w:rsidRPr="00A27CD3" w:rsidRDefault="009A6ACB" w:rsidP="009A6ACB">
      <w:pPr>
        <w:pStyle w:val="TH"/>
        <w:rPr>
          <w:ins w:id="558" w:author="Author"/>
        </w:rPr>
      </w:pPr>
      <w:ins w:id="559" w:author="Author">
        <w:r w:rsidRPr="00A27CD3">
          <w:t>Table 9.3C.</w:t>
        </w:r>
        <w:r>
          <w:t>10.2</w:t>
        </w:r>
        <w:r w:rsidRPr="00A27CD3">
          <w:t>-1: Measurement period for inter-freq</w:t>
        </w:r>
        <w:r>
          <w:t>uency measurements without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A27CD3" w14:paraId="76F8B441" w14:textId="77777777" w:rsidTr="00C5212A">
        <w:trPr>
          <w:jc w:val="center"/>
          <w:ins w:id="560" w:author="Author"/>
        </w:trPr>
        <w:tc>
          <w:tcPr>
            <w:tcW w:w="4620" w:type="dxa"/>
            <w:tcBorders>
              <w:top w:val="single" w:sz="4" w:space="0" w:color="auto"/>
              <w:left w:val="single" w:sz="4" w:space="0" w:color="auto"/>
              <w:bottom w:val="single" w:sz="4" w:space="0" w:color="auto"/>
              <w:right w:val="single" w:sz="4" w:space="0" w:color="auto"/>
            </w:tcBorders>
            <w:hideMark/>
          </w:tcPr>
          <w:p w14:paraId="213C1C22" w14:textId="77777777" w:rsidR="009A6ACB" w:rsidRPr="00A27CD3" w:rsidRDefault="009A6ACB" w:rsidP="00C5212A">
            <w:pPr>
              <w:pStyle w:val="TAH"/>
              <w:rPr>
                <w:ins w:id="561" w:author="Author"/>
              </w:rPr>
            </w:pPr>
            <w:ins w:id="562" w:author="Author">
              <w:r w:rsidRPr="00A27CD3">
                <w:t>DRX cycle</w:t>
              </w:r>
            </w:ins>
          </w:p>
        </w:tc>
        <w:tc>
          <w:tcPr>
            <w:tcW w:w="4621" w:type="dxa"/>
            <w:tcBorders>
              <w:top w:val="single" w:sz="4" w:space="0" w:color="auto"/>
              <w:left w:val="single" w:sz="4" w:space="0" w:color="auto"/>
              <w:bottom w:val="single" w:sz="4" w:space="0" w:color="auto"/>
              <w:right w:val="single" w:sz="4" w:space="0" w:color="auto"/>
            </w:tcBorders>
            <w:hideMark/>
          </w:tcPr>
          <w:p w14:paraId="1A101B6C" w14:textId="77777777" w:rsidR="009A6ACB" w:rsidRPr="00A27CD3" w:rsidRDefault="009A6ACB" w:rsidP="00C5212A">
            <w:pPr>
              <w:pStyle w:val="TAH"/>
              <w:rPr>
                <w:ins w:id="563" w:author="Author"/>
              </w:rPr>
            </w:pPr>
            <w:ins w:id="564" w:author="Author">
              <w:r w:rsidRPr="00A27CD3">
                <w:t>T</w:t>
              </w:r>
              <w:r w:rsidRPr="00A27CD3">
                <w:rPr>
                  <w:vertAlign w:val="subscript"/>
                </w:rPr>
                <w:t xml:space="preserve"> </w:t>
              </w:r>
              <w:proofErr w:type="spellStart"/>
              <w:r w:rsidRPr="00A27CD3">
                <w:rPr>
                  <w:vertAlign w:val="subscript"/>
                </w:rPr>
                <w:t>SSB_measurement_period_inter</w:t>
              </w:r>
              <w:proofErr w:type="spellEnd"/>
              <w:r w:rsidRPr="00A27CD3">
                <w:t xml:space="preserve">  </w:t>
              </w:r>
            </w:ins>
          </w:p>
        </w:tc>
      </w:tr>
      <w:tr w:rsidR="009A6ACB" w:rsidRPr="00A27CD3" w14:paraId="65038B0C" w14:textId="77777777" w:rsidTr="00C5212A">
        <w:trPr>
          <w:jc w:val="center"/>
          <w:ins w:id="565" w:author="Author"/>
        </w:trPr>
        <w:tc>
          <w:tcPr>
            <w:tcW w:w="4620" w:type="dxa"/>
            <w:tcBorders>
              <w:top w:val="single" w:sz="4" w:space="0" w:color="auto"/>
              <w:left w:val="single" w:sz="4" w:space="0" w:color="auto"/>
              <w:bottom w:val="single" w:sz="4" w:space="0" w:color="auto"/>
              <w:right w:val="single" w:sz="4" w:space="0" w:color="auto"/>
            </w:tcBorders>
            <w:hideMark/>
          </w:tcPr>
          <w:p w14:paraId="3E282064" w14:textId="77777777" w:rsidR="009A6ACB" w:rsidRPr="00A27CD3" w:rsidRDefault="009A6ACB" w:rsidP="00C5212A">
            <w:pPr>
              <w:pStyle w:val="TAC"/>
              <w:rPr>
                <w:ins w:id="566" w:author="Author"/>
              </w:rPr>
            </w:pPr>
            <w:ins w:id="567" w:author="Author">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246F830F" w14:textId="77777777" w:rsidR="009A6ACB" w:rsidRPr="00A27CD3" w:rsidRDefault="009A6ACB" w:rsidP="00C5212A">
            <w:pPr>
              <w:pStyle w:val="TAC"/>
              <w:rPr>
                <w:ins w:id="568" w:author="Author"/>
                <w:lang w:eastAsia="zh-CN"/>
              </w:rPr>
            </w:pPr>
            <w:ins w:id="569" w:author="Author">
              <w:r w:rsidRPr="00A27CD3">
                <w:t xml:space="preserve">max(200ms, ceil( 5 x </w:t>
              </w:r>
              <w:proofErr w:type="spellStart"/>
              <w:r w:rsidRPr="00A27CD3">
                <w:t>K</w:t>
              </w:r>
              <w:r w:rsidRPr="00A27CD3">
                <w:rPr>
                  <w:vertAlign w:val="subscript"/>
                </w:rPr>
                <w:t>p</w:t>
              </w:r>
              <w:proofErr w:type="spellEnd"/>
              <w:r w:rsidRPr="00A27CD3">
                <w:t>) x SMTC period)</w:t>
              </w:r>
              <w:r w:rsidRPr="00C45E4D">
                <w:rPr>
                  <w:vertAlign w:val="superscript"/>
                </w:rPr>
                <w:t>Note 1</w:t>
              </w:r>
              <w:r w:rsidRPr="00A27CD3">
                <w:t xml:space="preserv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0ECFC846" w14:textId="77777777" w:rsidTr="00C5212A">
        <w:trPr>
          <w:jc w:val="center"/>
          <w:ins w:id="570" w:author="Author"/>
        </w:trPr>
        <w:tc>
          <w:tcPr>
            <w:tcW w:w="4620" w:type="dxa"/>
            <w:tcBorders>
              <w:top w:val="single" w:sz="4" w:space="0" w:color="auto"/>
              <w:left w:val="single" w:sz="4" w:space="0" w:color="auto"/>
              <w:bottom w:val="single" w:sz="4" w:space="0" w:color="auto"/>
              <w:right w:val="single" w:sz="4" w:space="0" w:color="auto"/>
            </w:tcBorders>
            <w:hideMark/>
          </w:tcPr>
          <w:p w14:paraId="53FA38D4" w14:textId="77777777" w:rsidR="009A6ACB" w:rsidRPr="00A27CD3" w:rsidRDefault="009A6ACB" w:rsidP="00C5212A">
            <w:pPr>
              <w:pStyle w:val="TAC"/>
              <w:rPr>
                <w:ins w:id="571" w:author="Author"/>
              </w:rPr>
            </w:pPr>
            <w:ins w:id="572" w:author="Author">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630551" w14:textId="77777777" w:rsidR="009A6ACB" w:rsidRPr="00A27CD3" w:rsidRDefault="009A6ACB" w:rsidP="00C5212A">
            <w:pPr>
              <w:pStyle w:val="TAC"/>
              <w:rPr>
                <w:ins w:id="573" w:author="Author"/>
                <w:b/>
                <w:vertAlign w:val="subscript"/>
                <w:lang w:eastAsia="zh-CN"/>
              </w:rPr>
            </w:pPr>
            <w:ins w:id="574" w:author="Author">
              <w:r w:rsidRPr="00A27CD3">
                <w:t>ma</w:t>
              </w:r>
              <w:r w:rsidRPr="00A27CD3">
                <w:rPr>
                  <w:rFonts w:hint="eastAsia"/>
                  <w:lang w:eastAsia="zh-CN"/>
                </w:rPr>
                <w:t>x</w:t>
              </w:r>
              <w:r w:rsidRPr="00A27CD3">
                <w:t xml:space="preserve">(200ms, ceil(1.5x 5 x </w:t>
              </w:r>
              <w:proofErr w:type="spellStart"/>
              <w:r w:rsidRPr="00A27CD3">
                <w:t>K</w:t>
              </w:r>
              <w:r w:rsidRPr="00A27CD3">
                <w:rPr>
                  <w:vertAlign w:val="subscript"/>
                </w:rPr>
                <w:t>p</w:t>
              </w:r>
              <w:proofErr w:type="spellEnd"/>
              <w:r w:rsidRPr="00A27CD3">
                <w:t xml:space="preserve">) x max(SMTC </w:t>
              </w:r>
              <w:proofErr w:type="spellStart"/>
              <w:r w:rsidRPr="00A27CD3">
                <w:t>period,DRX</w:t>
              </w:r>
              <w:proofErr w:type="spellEnd"/>
              <w:r w:rsidRPr="00A27CD3">
                <w:t xml:space="preserve"> cycle))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239452B6" w14:textId="77777777" w:rsidTr="00C5212A">
        <w:trPr>
          <w:jc w:val="center"/>
          <w:ins w:id="575" w:author="Author"/>
        </w:trPr>
        <w:tc>
          <w:tcPr>
            <w:tcW w:w="4620" w:type="dxa"/>
            <w:tcBorders>
              <w:top w:val="single" w:sz="4" w:space="0" w:color="auto"/>
              <w:left w:val="single" w:sz="4" w:space="0" w:color="auto"/>
              <w:bottom w:val="single" w:sz="4" w:space="0" w:color="auto"/>
              <w:right w:val="single" w:sz="4" w:space="0" w:color="auto"/>
            </w:tcBorders>
            <w:hideMark/>
          </w:tcPr>
          <w:p w14:paraId="5442E2B8" w14:textId="77777777" w:rsidR="009A6ACB" w:rsidRPr="00A27CD3" w:rsidRDefault="009A6ACB" w:rsidP="00C5212A">
            <w:pPr>
              <w:pStyle w:val="TAC"/>
              <w:rPr>
                <w:ins w:id="576" w:author="Author"/>
                <w:b/>
              </w:rPr>
            </w:pPr>
            <w:ins w:id="577" w:author="Author">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009D03" w14:textId="77777777" w:rsidR="009A6ACB" w:rsidRPr="00A27CD3" w:rsidRDefault="009A6ACB" w:rsidP="00C5212A">
            <w:pPr>
              <w:pStyle w:val="TAC"/>
              <w:rPr>
                <w:ins w:id="578" w:author="Author"/>
                <w:b/>
                <w:lang w:val="fr-FR" w:eastAsia="zh-CN"/>
              </w:rPr>
            </w:pPr>
            <w:proofErr w:type="spellStart"/>
            <w:ins w:id="579" w:author="Author">
              <w:r w:rsidRPr="00A27CD3">
                <w:rPr>
                  <w:lang w:val="fr-FR"/>
                </w:rPr>
                <w:t>ceil</w:t>
              </w:r>
              <w:proofErr w:type="spellEnd"/>
              <w:r w:rsidRPr="00A27CD3">
                <w:rPr>
                  <w:lang w:val="fr-FR"/>
                </w:rPr>
                <w:t xml:space="preserve">( 5 x </w:t>
              </w:r>
              <w:proofErr w:type="spellStart"/>
              <w:r w:rsidRPr="00A27CD3">
                <w:rPr>
                  <w:lang w:val="fr-FR"/>
                </w:rPr>
                <w:t>K</w:t>
              </w:r>
              <w:r w:rsidRPr="00A27CD3">
                <w:rPr>
                  <w:vertAlign w:val="subscript"/>
                  <w:lang w:val="fr-FR"/>
                </w:rPr>
                <w:t>p</w:t>
              </w:r>
              <w:proofErr w:type="spellEnd"/>
              <w:r w:rsidRPr="00A27CD3">
                <w:rPr>
                  <w:vertAlign w:val="subscript"/>
                  <w:lang w:val="fr-FR"/>
                </w:rPr>
                <w:t xml:space="preserve"> </w:t>
              </w:r>
              <w:r w:rsidRPr="00A27CD3">
                <w:rPr>
                  <w:lang w:val="fr-FR"/>
                </w:rPr>
                <w:t xml:space="preserve">) x DRX cycle x </w:t>
              </w:r>
              <w:proofErr w:type="spellStart"/>
              <w:r w:rsidRPr="00A27CD3">
                <w:rPr>
                  <w:lang w:val="fr-FR"/>
                </w:rPr>
                <w:t>CSSF</w:t>
              </w:r>
              <w:r w:rsidRPr="00A27CD3">
                <w:rPr>
                  <w:vertAlign w:val="subscript"/>
                  <w:lang w:val="fr-FR"/>
                </w:rPr>
                <w:t>int</w:t>
              </w:r>
              <w:r w:rsidRPr="00A27CD3">
                <w:rPr>
                  <w:vertAlign w:val="subscript"/>
                  <w:lang w:val="fr-FR" w:eastAsia="zh-CN"/>
                </w:rPr>
                <w:t>er</w:t>
              </w:r>
              <w:proofErr w:type="spellEnd"/>
            </w:ins>
          </w:p>
        </w:tc>
      </w:tr>
      <w:tr w:rsidR="009A6ACB" w:rsidRPr="00043DBE" w14:paraId="057AF172" w14:textId="77777777" w:rsidTr="00C5212A">
        <w:trPr>
          <w:trHeight w:val="70"/>
          <w:jc w:val="center"/>
          <w:ins w:id="580" w:author="Author"/>
        </w:trPr>
        <w:tc>
          <w:tcPr>
            <w:tcW w:w="9241" w:type="dxa"/>
            <w:gridSpan w:val="2"/>
            <w:tcBorders>
              <w:top w:val="single" w:sz="4" w:space="0" w:color="auto"/>
              <w:left w:val="single" w:sz="4" w:space="0" w:color="auto"/>
              <w:bottom w:val="single" w:sz="4" w:space="0" w:color="auto"/>
              <w:right w:val="single" w:sz="4" w:space="0" w:color="auto"/>
            </w:tcBorders>
            <w:hideMark/>
          </w:tcPr>
          <w:p w14:paraId="0C35C2B3" w14:textId="77777777" w:rsidR="009A6ACB" w:rsidRPr="00043DBE" w:rsidRDefault="009A6ACB" w:rsidP="00C5212A">
            <w:pPr>
              <w:pStyle w:val="TAN"/>
              <w:rPr>
                <w:ins w:id="581" w:author="Author"/>
              </w:rPr>
            </w:pPr>
            <w:ins w:id="582" w:author="Author">
              <w:r w:rsidRPr="00A27CD3">
                <w:t>NOTE 1:</w:t>
              </w:r>
              <w:r w:rsidRPr="00A27CD3">
                <w:tab/>
                <w:t xml:space="preserve">SMTC period is the SMTC period in SMTC configuration which is associated with the target cell to be measured configured in </w:t>
              </w:r>
              <w:r w:rsidRPr="00A27CD3">
                <w:rPr>
                  <w:rFonts w:cs="Arial"/>
                  <w:i/>
                  <w:iCs/>
                  <w:lang w:eastAsia="ko-KR"/>
                </w:rPr>
                <w:t>SSB-MTC4List-r17</w:t>
              </w:r>
              <w:r w:rsidRPr="00A27CD3">
                <w:t>.</w:t>
              </w:r>
            </w:ins>
          </w:p>
        </w:tc>
      </w:tr>
    </w:tbl>
    <w:p w14:paraId="588D6087" w14:textId="77777777" w:rsidR="009A6ACB" w:rsidRPr="009C5807" w:rsidRDefault="009A6ACB" w:rsidP="009A6ACB">
      <w:pPr>
        <w:rPr>
          <w:ins w:id="583" w:author="Author"/>
          <w:lang w:eastAsia="zh-CN"/>
        </w:rPr>
      </w:pPr>
    </w:p>
    <w:p w14:paraId="42BD0B23" w14:textId="77777777" w:rsidR="009A6ACB" w:rsidRPr="009C5807" w:rsidRDefault="009A6ACB" w:rsidP="009A6ACB">
      <w:pPr>
        <w:pStyle w:val="Heading4"/>
        <w:rPr>
          <w:ins w:id="584" w:author="Author"/>
        </w:rPr>
      </w:pPr>
      <w:ins w:id="585" w:author="Author">
        <w:r>
          <w:lastRenderedPageBreak/>
          <w:t>9.3C.10</w:t>
        </w:r>
        <w:r w:rsidRPr="009C5807">
          <w:t>.3</w:t>
        </w:r>
        <w:r w:rsidRPr="009C5807">
          <w:rPr>
            <w:lang w:eastAsia="zh-CN"/>
          </w:rPr>
          <w:tab/>
        </w:r>
        <w:r w:rsidRPr="009C5807">
          <w:t>Scheduling availability of UE during int</w:t>
        </w:r>
        <w:r w:rsidRPr="009C5807">
          <w:rPr>
            <w:rFonts w:hint="eastAsia"/>
            <w:lang w:eastAsia="zh-CN"/>
          </w:rPr>
          <w:t>er</w:t>
        </w:r>
        <w:r w:rsidRPr="009C5807">
          <w:t>-frequency measurements</w:t>
        </w:r>
      </w:ins>
    </w:p>
    <w:p w14:paraId="69610D5D" w14:textId="77777777" w:rsidR="009A6ACB" w:rsidRPr="009C5807" w:rsidRDefault="009A6ACB" w:rsidP="009A6ACB">
      <w:pPr>
        <w:rPr>
          <w:ins w:id="586" w:author="Author"/>
          <w:lang w:val="en-US" w:eastAsia="zh-CN"/>
        </w:rPr>
      </w:pPr>
      <w:ins w:id="587" w:author="Autho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w:t>
        </w:r>
        <w:proofErr w:type="spellStart"/>
        <w:r w:rsidRPr="009429FD">
          <w:rPr>
            <w:lang w:val="en-US"/>
          </w:rPr>
          <w:t>ToMeasure</w:t>
        </w:r>
        <w:proofErr w:type="spellEnd"/>
        <w:r w:rsidRPr="009429FD">
          <w:rPr>
            <w:lang w:val="en-US"/>
          </w:rPr>
          <w:t xml:space="preserve"> [2], if it is configured; otherwise, all L SSB symbols within the SMTC window duration defined in clause 4.1 of TS 38.213 [3]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4B4A85D9" w14:textId="77777777" w:rsidR="009A6ACB" w:rsidRPr="009C5807" w:rsidRDefault="009A6ACB" w:rsidP="009A6ACB">
      <w:pPr>
        <w:rPr>
          <w:ins w:id="588" w:author="Author"/>
          <w:lang w:eastAsia="zh-CN"/>
        </w:rPr>
      </w:pPr>
    </w:p>
    <w:p w14:paraId="04FDA03D" w14:textId="77777777" w:rsidR="009A6ACB" w:rsidRPr="009C5807" w:rsidRDefault="009A6ACB" w:rsidP="009A6ACB">
      <w:pPr>
        <w:pStyle w:val="Heading5"/>
        <w:rPr>
          <w:ins w:id="589" w:author="Author"/>
        </w:rPr>
      </w:pPr>
      <w:ins w:id="590" w:author="Author">
        <w:r>
          <w:t>9.3C.10</w:t>
        </w:r>
        <w:r w:rsidRPr="009C5807">
          <w:t>.3.</w:t>
        </w:r>
        <w:r>
          <w:t>1</w:t>
        </w:r>
        <w:r w:rsidRPr="009C5807">
          <w:tab/>
          <w:t>Scheduling availability of UE performing measurements with a different subcarrier spacing than PDSCH/PDCCH</w:t>
        </w:r>
        <w:r>
          <w:t xml:space="preserve"> </w:t>
        </w:r>
        <w:r w:rsidRPr="00826A96">
          <w:t xml:space="preserve">on </w:t>
        </w:r>
        <w:r>
          <w:t>NTN bands above 10GHz</w:t>
        </w:r>
      </w:ins>
    </w:p>
    <w:p w14:paraId="10F905CD" w14:textId="77777777" w:rsidR="009A6ACB" w:rsidRPr="009C5807" w:rsidRDefault="009A6ACB" w:rsidP="009A6ACB">
      <w:pPr>
        <w:rPr>
          <w:ins w:id="591" w:author="Author"/>
          <w:lang w:eastAsia="zh-CN"/>
        </w:rPr>
      </w:pPr>
      <w:ins w:id="592" w:author="Author">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ins>
    </w:p>
    <w:p w14:paraId="3C604172" w14:textId="77777777" w:rsidR="009A6ACB" w:rsidRPr="009C5807" w:rsidRDefault="009A6ACB" w:rsidP="009A6ACB">
      <w:pPr>
        <w:pStyle w:val="B10"/>
        <w:rPr>
          <w:ins w:id="593" w:author="Author"/>
          <w:lang w:val="en-US" w:eastAsia="zh-CN"/>
        </w:rPr>
      </w:pPr>
      <w:ins w:id="594" w:author="Author">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53BB8030" w14:textId="77777777" w:rsidR="009A6ACB" w:rsidRPr="009C5807" w:rsidRDefault="009A6ACB" w:rsidP="009A6ACB">
      <w:pPr>
        <w:pStyle w:val="B10"/>
        <w:rPr>
          <w:ins w:id="595" w:author="Author"/>
          <w:lang w:eastAsia="zh-CN"/>
        </w:rPr>
      </w:pPr>
      <w:ins w:id="596" w:author="Author">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UE is not expected to transmit PUCCH/PUSCH/SRS or receive PDCCH/PDSCH/TRS/CSI-RS for CQI on all symbols within SMTC window duration. </w:t>
        </w:r>
      </w:ins>
    </w:p>
    <w:p w14:paraId="5B31A01B" w14:textId="77777777" w:rsidR="009A6ACB" w:rsidRDefault="009A6ACB" w:rsidP="009A6ACB">
      <w:pPr>
        <w:rPr>
          <w:ins w:id="597" w:author="Author"/>
          <w:rFonts w:eastAsia="MS Mincho"/>
          <w:lang w:val="en-US" w:eastAsia="ja-JP"/>
        </w:rPr>
      </w:pPr>
      <w:ins w:id="598" w:author="Author">
        <w:r w:rsidRPr="00DF725B">
          <w:rPr>
            <w:lang w:val="en-US"/>
          </w:rPr>
          <w:t>When intra</w:t>
        </w:r>
        <w:r w:rsidRPr="00DF725B">
          <w:rPr>
            <w:rFonts w:eastAsia="MS Mincho"/>
            <w:lang w:val="en-US" w:eastAsia="ja-JP"/>
          </w:rPr>
          <w:t>-</w:t>
        </w:r>
        <w:r w:rsidRPr="00DF725B">
          <w:rPr>
            <w:lang w:val="en-US"/>
          </w:rPr>
          <w:t>band carrier aggregation is perfo</w:t>
        </w:r>
        <w:r w:rsidRPr="00DF725B">
          <w:rPr>
            <w:rFonts w:eastAsia="MS Mincho"/>
            <w:lang w:val="en-US" w:eastAsia="ja-JP"/>
          </w:rPr>
          <w:t>r</w:t>
        </w:r>
        <w:r w:rsidRPr="00DF725B">
          <w:rPr>
            <w:lang w:val="en-US"/>
          </w:rPr>
          <w:t>med, the scheduling restrictions due to a given serving cell also apply to all other serving cells in the same band on the symbols</w:t>
        </w:r>
        <w:r w:rsidRPr="00DF725B">
          <w:t xml:space="preserve"> that fully or partially overlap with aforementioned restricted symbols</w:t>
        </w:r>
        <w:r w:rsidRPr="00DF725B">
          <w:rPr>
            <w:lang w:val="en-US"/>
          </w:rPr>
          <w:t>.</w:t>
        </w:r>
      </w:ins>
    </w:p>
    <w:p w14:paraId="6CCE62CB" w14:textId="385223F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44B0F3F7" w14:textId="77777777" w:rsidR="008811B3" w:rsidRDefault="008811B3" w:rsidP="008811B3">
      <w:pPr>
        <w:spacing w:after="0"/>
        <w:rPr>
          <w:rFonts w:eastAsia="SimSun"/>
          <w:noProof/>
          <w:highlight w:val="yellow"/>
          <w:lang w:eastAsia="zh-CN"/>
        </w:rPr>
      </w:pPr>
    </w:p>
    <w:p w14:paraId="538C2C10" w14:textId="078CFD5D"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Pr="00B56728">
        <w:rPr>
          <w:rFonts w:ascii="Arial" w:hAnsi="Arial" w:cs="Arial"/>
          <w:noProof/>
          <w:color w:val="FF0000"/>
        </w:rPr>
        <w:t>6</w:t>
      </w:r>
      <w:r w:rsidRPr="00B56728">
        <w:rPr>
          <w:rFonts w:ascii="Arial" w:hAnsi="Arial" w:cs="Arial"/>
          <w:noProof/>
          <w:color w:val="FF0000"/>
        </w:rPr>
        <w:fldChar w:fldCharType="end"/>
      </w:r>
      <w:r w:rsidR="00CD6042" w:rsidRPr="00B56728">
        <w:rPr>
          <w:rFonts w:ascii="Arial" w:hAnsi="Arial" w:cs="Arial"/>
          <w:noProof/>
          <w:color w:val="FF0000"/>
        </w:rPr>
        <w:t xml:space="preserve"> &lt;R4-2321494 #109&gt;</w:t>
      </w:r>
    </w:p>
    <w:p w14:paraId="11A3627A" w14:textId="77777777" w:rsidR="00945BED" w:rsidRPr="00826A96" w:rsidRDefault="00945BED" w:rsidP="00945BED">
      <w:pPr>
        <w:pStyle w:val="Heading3"/>
        <w:rPr>
          <w:ins w:id="599" w:author="Author"/>
        </w:rPr>
      </w:pPr>
      <w:ins w:id="600" w:author="Author">
        <w:r>
          <w:t>9.5C</w:t>
        </w:r>
        <w:r w:rsidRPr="00826A96">
          <w:t>.</w:t>
        </w:r>
        <w:r>
          <w:t>7</w:t>
        </w:r>
        <w:r w:rsidRPr="00826A96">
          <w:tab/>
          <w:t>L1-RSRP measurement requirements</w:t>
        </w:r>
        <w:r>
          <w:t xml:space="preserve"> for NTN band above 10GHz</w:t>
        </w:r>
      </w:ins>
    </w:p>
    <w:p w14:paraId="44059366" w14:textId="77777777" w:rsidR="00945BED" w:rsidRPr="00826A96" w:rsidRDefault="00945BED" w:rsidP="00945BED">
      <w:pPr>
        <w:pStyle w:val="Heading4"/>
        <w:rPr>
          <w:ins w:id="601" w:author="Author"/>
        </w:rPr>
      </w:pPr>
      <w:ins w:id="602" w:author="Author">
        <w:r>
          <w:t>9.5C</w:t>
        </w:r>
        <w:r w:rsidRPr="00826A96">
          <w:t>.</w:t>
        </w:r>
        <w:r>
          <w:t>7</w:t>
        </w:r>
        <w:r w:rsidRPr="00826A96">
          <w:t>.1</w:t>
        </w:r>
        <w:r w:rsidRPr="00826A96">
          <w:tab/>
          <w:t>SSB based L1-RSRP Reporting</w:t>
        </w:r>
      </w:ins>
    </w:p>
    <w:p w14:paraId="24F488EC" w14:textId="77777777" w:rsidR="00945BED" w:rsidRDefault="00945BED" w:rsidP="00945BED">
      <w:pPr>
        <w:rPr>
          <w:ins w:id="603" w:author="Author"/>
          <w:rFonts w:eastAsia="?? ??"/>
        </w:rPr>
      </w:pPr>
      <w:ins w:id="604" w:author="Author">
        <w:r>
          <w:t xml:space="preserve"> 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L1-RSRP_Measurement_Period_SSB_SAN</w:t>
        </w:r>
        <w:r>
          <w:t>.</w:t>
        </w:r>
      </w:ins>
    </w:p>
    <w:p w14:paraId="5435898B" w14:textId="77777777" w:rsidR="00945BED" w:rsidRDefault="00945BED" w:rsidP="00945BED">
      <w:pPr>
        <w:rPr>
          <w:ins w:id="605" w:author="Author"/>
          <w:rFonts w:eastAsia="?? ??"/>
        </w:rPr>
      </w:pPr>
      <w:ins w:id="606" w:author="Author">
        <w:r>
          <w:rPr>
            <w:rFonts w:eastAsia="?? ??"/>
          </w:rPr>
          <w:t xml:space="preserve">The value of </w:t>
        </w:r>
        <w:r>
          <w:rPr>
            <w:sz w:val="22"/>
          </w:rPr>
          <w:t>T</w:t>
        </w:r>
        <w:r>
          <w:rPr>
            <w:sz w:val="22"/>
            <w:vertAlign w:val="subscript"/>
          </w:rPr>
          <w:t>L1-RSRP</w:t>
        </w:r>
        <w:r>
          <w:rPr>
            <w:vertAlign w:val="subscript"/>
          </w:rPr>
          <w:t>_Measurement_Period_SSB_SAN</w:t>
        </w:r>
        <w:r>
          <w:rPr>
            <w:rFonts w:eastAsia="?? ??"/>
          </w:rPr>
          <w:t xml:space="preserve"> is defined in Table 9.5C.7.1-1, where </w:t>
        </w:r>
      </w:ins>
    </w:p>
    <w:p w14:paraId="24EA8219" w14:textId="77777777" w:rsidR="00945BED" w:rsidRDefault="00945BED" w:rsidP="00945BED">
      <w:pPr>
        <w:pStyle w:val="B10"/>
        <w:rPr>
          <w:ins w:id="607" w:author="Author"/>
          <w:rFonts w:eastAsia="SimSun"/>
        </w:rPr>
      </w:pPr>
      <w:ins w:id="608" w:author="Author">
        <w:r>
          <w:t>-</w:t>
        </w:r>
        <w:r>
          <w:tab/>
          <w:t xml:space="preserve">M=1 if higher layer parameter </w:t>
        </w:r>
        <w:proofErr w:type="spellStart"/>
        <w:r>
          <w:rPr>
            <w:i/>
          </w:rPr>
          <w:t>timeRestrictionForChannelMeasurement</w:t>
        </w:r>
        <w:proofErr w:type="spellEnd"/>
        <w:r>
          <w:t xml:space="preserve"> is configured, and M=3 otherwise </w:t>
        </w:r>
      </w:ins>
    </w:p>
    <w:p w14:paraId="538DC270" w14:textId="77777777" w:rsidR="00945BED" w:rsidRDefault="00945BED" w:rsidP="00945BED">
      <w:pPr>
        <w:pStyle w:val="B10"/>
        <w:rPr>
          <w:ins w:id="609" w:author="Author"/>
        </w:rPr>
      </w:pPr>
      <w:ins w:id="610" w:author="Author">
        <w:r>
          <w:t>-</w:t>
        </w:r>
        <w:r>
          <w:tab/>
          <w:t>P value for SSB resource to be measured is defined as</w:t>
        </w:r>
      </w:ins>
    </w:p>
    <w:p w14:paraId="006915DD" w14:textId="77777777" w:rsidR="00945BED" w:rsidRPr="00BF4618" w:rsidRDefault="00945BED" w:rsidP="00945BED">
      <w:pPr>
        <w:pStyle w:val="B20"/>
        <w:rPr>
          <w:ins w:id="611" w:author="Author"/>
        </w:rPr>
      </w:pPr>
      <w:ins w:id="612" w:author="Author">
        <w:r w:rsidRPr="00BF4618">
          <w:t>-</w:t>
        </w:r>
        <w:r w:rsidRPr="00BF4618">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 </w:t>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outside_MG</w:t>
        </w:r>
        <w:proofErr w:type="spellEnd"/>
        <w:r w:rsidRPr="00BF4618">
          <w:t xml:space="preserve"> with </w:t>
        </w:r>
        <w:proofErr w:type="spellStart"/>
        <w:r w:rsidRPr="00BF4618">
          <w:t>N</w:t>
        </w:r>
        <w:r w:rsidRPr="00BF4618">
          <w:rPr>
            <w:vertAlign w:val="subscript"/>
          </w:rPr>
          <w:t>available</w:t>
        </w:r>
        <w:proofErr w:type="spellEnd"/>
        <w:r w:rsidRPr="00BF4618">
          <w:t xml:space="preserve"> = 0</w:t>
        </w:r>
      </w:ins>
    </w:p>
    <w:p w14:paraId="5A786439" w14:textId="77777777" w:rsidR="00945BED" w:rsidRPr="00C138DD" w:rsidRDefault="00945BED" w:rsidP="00945BED">
      <w:pPr>
        <w:pStyle w:val="B20"/>
        <w:rPr>
          <w:ins w:id="613" w:author="Author"/>
        </w:rPr>
      </w:pPr>
      <w:ins w:id="614" w:author="Author">
        <w:r w:rsidRPr="00BF4618">
          <w:t>-</w:t>
        </w:r>
        <w:r w:rsidRPr="00BF4618">
          <w:tab/>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available</w:t>
        </w:r>
        <w:proofErr w:type="spellEnd"/>
        <w:r w:rsidRPr="00BF4618">
          <w:t xml:space="preserve"> with </w:t>
        </w:r>
        <w:proofErr w:type="spellStart"/>
        <w:r w:rsidRPr="00BF4618">
          <w:t>N</w:t>
        </w:r>
        <w:r w:rsidRPr="00BF4618">
          <w:rPr>
            <w:vertAlign w:val="subscript"/>
          </w:rPr>
          <w:t>available</w:t>
        </w:r>
        <w:proofErr w:type="spellEnd"/>
        <w:r w:rsidRPr="00BF4618">
          <w:t xml:space="preserve"> &gt; 0</w:t>
        </w:r>
      </w:ins>
    </w:p>
    <w:p w14:paraId="57A9CD9A" w14:textId="77777777" w:rsidR="00945BED" w:rsidRDefault="00945BED" w:rsidP="00945BED">
      <w:pPr>
        <w:pStyle w:val="B10"/>
        <w:rPr>
          <w:ins w:id="615" w:author="Author"/>
          <w:lang w:eastAsia="zh-CN"/>
        </w:rPr>
      </w:pPr>
      <w:ins w:id="616" w:author="Author">
        <w:r>
          <w:t>-</w:t>
        </w:r>
        <w:r>
          <w:tab/>
        </w:r>
        <w:r>
          <w:rPr>
            <w:lang w:eastAsia="zh-CN"/>
          </w:rPr>
          <w:t>For a window W of duration max(T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SSB</w:t>
        </w:r>
        <w:r>
          <w:rPr>
            <w:lang w:eastAsia="zh-CN"/>
          </w:rPr>
          <w:t xml:space="preserve"> resource occasion: </w:t>
        </w:r>
      </w:ins>
    </w:p>
    <w:p w14:paraId="28416E94" w14:textId="77777777" w:rsidR="00945BED" w:rsidRDefault="00945BED" w:rsidP="00945BED">
      <w:pPr>
        <w:pStyle w:val="B20"/>
        <w:rPr>
          <w:ins w:id="617" w:author="Author"/>
        </w:rPr>
      </w:pPr>
      <w:ins w:id="618" w:author="Author">
        <w:r>
          <w:t>-</w:t>
        </w:r>
        <w:r>
          <w:tab/>
        </w:r>
        <w:proofErr w:type="spellStart"/>
        <w:r>
          <w:t>N</w:t>
        </w:r>
        <w:r>
          <w:rPr>
            <w:vertAlign w:val="subscript"/>
          </w:rPr>
          <w:t>total</w:t>
        </w:r>
        <w:proofErr w:type="spellEnd"/>
        <w:r>
          <w:t xml:space="preserve"> is the total number of SSB resource occasions within the window, including those overlapped with </w:t>
        </w:r>
        <w:r>
          <w:rPr>
            <w:bCs/>
            <w:lang w:eastAsia="zh-CN"/>
          </w:rPr>
          <w:t>measurement gap</w:t>
        </w:r>
        <w:r>
          <w:t xml:space="preserve"> occasions or SMTC occasions within the window, and</w:t>
        </w:r>
      </w:ins>
    </w:p>
    <w:p w14:paraId="713BF13D" w14:textId="77777777" w:rsidR="00945BED" w:rsidRDefault="00945BED" w:rsidP="00945BED">
      <w:pPr>
        <w:pStyle w:val="B20"/>
        <w:rPr>
          <w:ins w:id="619" w:author="Author"/>
        </w:rPr>
      </w:pPr>
      <w:ins w:id="620" w:author="Author">
        <w:r>
          <w:t>-</w:t>
        </w:r>
        <w:r>
          <w:tab/>
        </w:r>
        <w:proofErr w:type="spellStart"/>
        <w:r>
          <w:t>N</w:t>
        </w:r>
        <w:r>
          <w:rPr>
            <w:vertAlign w:val="subscript"/>
          </w:rPr>
          <w:t>outside_MG</w:t>
        </w:r>
        <w:proofErr w:type="spellEnd"/>
        <w:r>
          <w:t xml:space="preserve"> is the number of SSB resource occasions that are not overlapped with any </w:t>
        </w:r>
        <w:r>
          <w:rPr>
            <w:bCs/>
            <w:lang w:eastAsia="zh-CN"/>
          </w:rPr>
          <w:t>measurement gap</w:t>
        </w:r>
        <w:r>
          <w:t xml:space="preserve"> occasion within the window W</w:t>
        </w:r>
      </w:ins>
    </w:p>
    <w:p w14:paraId="23A2AA52" w14:textId="77777777" w:rsidR="00945BED" w:rsidRPr="00BF4618" w:rsidRDefault="00945BED" w:rsidP="00945BED">
      <w:pPr>
        <w:pStyle w:val="B20"/>
        <w:rPr>
          <w:ins w:id="621" w:author="Author"/>
        </w:rPr>
      </w:pPr>
      <w:ins w:id="622" w:author="Author">
        <w:r w:rsidRPr="00BF4618">
          <w:t>-</w:t>
        </w:r>
        <w:r w:rsidRPr="00BF4618">
          <w:tab/>
        </w:r>
        <w:proofErr w:type="spellStart"/>
        <w:r w:rsidRPr="00BF4618">
          <w:t>N</w:t>
        </w:r>
        <w:r w:rsidRPr="00BF4618">
          <w:rPr>
            <w:vertAlign w:val="subscript"/>
          </w:rPr>
          <w:t>available</w:t>
        </w:r>
        <w:proofErr w:type="spellEnd"/>
        <w:r w:rsidRPr="00BF4618">
          <w:t xml:space="preserve"> is </w:t>
        </w:r>
      </w:ins>
    </w:p>
    <w:p w14:paraId="326CDAB1" w14:textId="77777777" w:rsidR="00945BED" w:rsidRPr="00BF4618" w:rsidRDefault="00945BED" w:rsidP="00945BED">
      <w:pPr>
        <w:pStyle w:val="B30"/>
        <w:rPr>
          <w:ins w:id="623" w:author="Author"/>
        </w:rPr>
      </w:pPr>
      <w:ins w:id="624" w:author="Author">
        <w:r w:rsidRPr="00BF4618">
          <w:lastRenderedPageBreak/>
          <w:t>-</w:t>
        </w:r>
        <w:r w:rsidRPr="00BF4618">
          <w:tab/>
          <w:t xml:space="preserve">the number of </w:t>
        </w:r>
        <w:r>
          <w:t>SSB</w:t>
        </w:r>
        <w:r w:rsidRPr="00BF4618">
          <w:t xml:space="preserve"> resource occasions that are not overlapped with any </w:t>
        </w:r>
        <w:r w:rsidRPr="00BF4618">
          <w:rPr>
            <w:bCs/>
          </w:rPr>
          <w:t>measurement gap</w:t>
        </w:r>
        <w:r w:rsidRPr="00BF4618">
          <w:t xml:space="preserve"> occasion nor any SMTC occasion within the window W, if UE does not support </w:t>
        </w:r>
        <w:proofErr w:type="spellStart"/>
        <w:r w:rsidRPr="00BF4618">
          <w:rPr>
            <w:i/>
          </w:rPr>
          <w:t>parallelMeasurementWithoutRestriction</w:t>
        </w:r>
        <w:proofErr w:type="spellEnd"/>
        <w:r w:rsidRPr="00BF4618">
          <w:t xml:space="preserve"> and LEO satellites are measured for intra-frequency measurement, and </w:t>
        </w:r>
      </w:ins>
    </w:p>
    <w:p w14:paraId="150E760B" w14:textId="77777777" w:rsidR="00945BED" w:rsidRPr="00BF4618" w:rsidRDefault="00945BED" w:rsidP="00945BED">
      <w:pPr>
        <w:pStyle w:val="B30"/>
        <w:rPr>
          <w:ins w:id="625" w:author="Author"/>
        </w:rPr>
      </w:pPr>
      <w:ins w:id="626" w:author="Author">
        <w:r w:rsidRPr="00BF4618">
          <w:t>-</w:t>
        </w:r>
        <w:r w:rsidRPr="00BF4618">
          <w:tab/>
          <w:t xml:space="preserve">same as </w:t>
        </w:r>
        <w:proofErr w:type="spellStart"/>
        <w:r w:rsidRPr="00BF4618">
          <w:t>N</w:t>
        </w:r>
        <w:r w:rsidRPr="00BF4618">
          <w:rPr>
            <w:vertAlign w:val="subscript"/>
          </w:rPr>
          <w:t>outside_MG</w:t>
        </w:r>
        <w:proofErr w:type="spellEnd"/>
        <w:r w:rsidRPr="00BF4618">
          <w:t xml:space="preserve">, otherwise </w:t>
        </w:r>
      </w:ins>
    </w:p>
    <w:p w14:paraId="66D3513F" w14:textId="77777777" w:rsidR="00945BED" w:rsidRDefault="00945BED" w:rsidP="00945BED">
      <w:pPr>
        <w:pStyle w:val="B20"/>
        <w:rPr>
          <w:ins w:id="627" w:author="Author"/>
          <w:bCs/>
          <w:lang w:eastAsia="zh-CN"/>
        </w:rPr>
      </w:pPr>
      <w:ins w:id="628" w:author="Autho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ins>
    </w:p>
    <w:p w14:paraId="53E0C224" w14:textId="77777777" w:rsidR="00945BED" w:rsidRDefault="00945BED" w:rsidP="00945BED">
      <w:pPr>
        <w:pStyle w:val="B20"/>
        <w:rPr>
          <w:ins w:id="629" w:author="Author"/>
          <w:rFonts w:eastAsia="Calibri"/>
        </w:rPr>
      </w:pPr>
      <w:ins w:id="630" w:author="Author">
        <w:r w:rsidRPr="00BF4618">
          <w:rPr>
            <w:bCs/>
          </w:rPr>
          <w:t>-</w:t>
        </w:r>
        <w:r w:rsidRPr="00BF4618">
          <w:rPr>
            <w:bCs/>
          </w:rPr>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w:t>
        </w:r>
        <w:r w:rsidRPr="00BF4618">
          <w:rPr>
            <w:bCs/>
          </w:rPr>
          <w:t>= 3.</w:t>
        </w:r>
      </w:ins>
    </w:p>
    <w:p w14:paraId="7084BA43" w14:textId="48C791AB" w:rsidR="00945BED" w:rsidRDefault="00945BED" w:rsidP="00945BED">
      <w:pPr>
        <w:rPr>
          <w:ins w:id="631" w:author="Author"/>
          <w:rFonts w:eastAsia="SimSun"/>
        </w:rPr>
      </w:pPr>
      <w:ins w:id="632" w:author="Author">
        <w:r>
          <w:t>Longer evaluation period would be expected if the combination of SSB, SMTC occasion and measurement gap configurations does not meet pr</w:t>
        </w:r>
        <w:r w:rsidR="005D49B0">
          <w:rPr>
            <w:rFonts w:eastAsia="Malgun Gothic" w:hint="eastAsia"/>
            <w:lang w:eastAsia="ko-KR"/>
          </w:rPr>
          <w:t>e</w:t>
        </w:r>
        <w:r>
          <w:t>vious conditions.</w:t>
        </w:r>
      </w:ins>
    </w:p>
    <w:p w14:paraId="2EEA9EB7" w14:textId="77777777" w:rsidR="00945BED" w:rsidRDefault="00945BED" w:rsidP="00945BED">
      <w:pPr>
        <w:pStyle w:val="TH"/>
        <w:rPr>
          <w:ins w:id="633" w:author="Author"/>
        </w:rPr>
      </w:pPr>
      <w:ins w:id="634" w:author="Author">
        <w:r>
          <w:t>Table 9.5C.7.1-1: Measurement period T</w:t>
        </w:r>
        <w:r>
          <w:rPr>
            <w:vertAlign w:val="subscript"/>
          </w:rPr>
          <w:t>L1-RSRP_Measurement_Period_SSB_SAN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7544F858" w14:textId="77777777" w:rsidTr="00C5212A">
        <w:trPr>
          <w:jc w:val="center"/>
          <w:ins w:id="635" w:author="Author"/>
        </w:trPr>
        <w:tc>
          <w:tcPr>
            <w:tcW w:w="2035" w:type="dxa"/>
            <w:tcBorders>
              <w:top w:val="single" w:sz="4" w:space="0" w:color="auto"/>
              <w:left w:val="single" w:sz="4" w:space="0" w:color="auto"/>
              <w:bottom w:val="single" w:sz="4" w:space="0" w:color="auto"/>
              <w:right w:val="single" w:sz="4" w:space="0" w:color="auto"/>
            </w:tcBorders>
            <w:hideMark/>
          </w:tcPr>
          <w:p w14:paraId="79D7AE6A" w14:textId="77777777" w:rsidR="00945BED" w:rsidRDefault="00945BED" w:rsidP="00C5212A">
            <w:pPr>
              <w:pStyle w:val="TAH"/>
              <w:rPr>
                <w:ins w:id="636" w:author="Author"/>
              </w:rPr>
            </w:pPr>
            <w:ins w:id="637" w:author="Author">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24B13D7" w14:textId="77777777" w:rsidR="00945BED" w:rsidRDefault="00945BED" w:rsidP="00C5212A">
            <w:pPr>
              <w:pStyle w:val="TAH"/>
              <w:rPr>
                <w:ins w:id="638" w:author="Author"/>
              </w:rPr>
            </w:pPr>
            <w:ins w:id="639" w:author="Author">
              <w:r>
                <w:t>T</w:t>
              </w:r>
              <w:r>
                <w:rPr>
                  <w:vertAlign w:val="subscript"/>
                </w:rPr>
                <w:t>L1-RSRP_Measurement_Period_SSB_SAN</w:t>
              </w:r>
              <w:r>
                <w:t xml:space="preserve"> (</w:t>
              </w:r>
              <w:proofErr w:type="spellStart"/>
              <w:r>
                <w:t>ms</w:t>
              </w:r>
              <w:proofErr w:type="spellEnd"/>
              <w:r>
                <w:t xml:space="preserve">) </w:t>
              </w:r>
            </w:ins>
          </w:p>
        </w:tc>
      </w:tr>
      <w:tr w:rsidR="00945BED" w14:paraId="701C6685" w14:textId="77777777" w:rsidTr="00C5212A">
        <w:trPr>
          <w:jc w:val="center"/>
          <w:ins w:id="640" w:author="Author"/>
        </w:trPr>
        <w:tc>
          <w:tcPr>
            <w:tcW w:w="2035" w:type="dxa"/>
            <w:tcBorders>
              <w:top w:val="single" w:sz="4" w:space="0" w:color="auto"/>
              <w:left w:val="single" w:sz="4" w:space="0" w:color="auto"/>
              <w:bottom w:val="single" w:sz="4" w:space="0" w:color="auto"/>
              <w:right w:val="single" w:sz="4" w:space="0" w:color="auto"/>
            </w:tcBorders>
            <w:hideMark/>
          </w:tcPr>
          <w:p w14:paraId="71F82E9E" w14:textId="77777777" w:rsidR="00945BED" w:rsidRDefault="00945BED" w:rsidP="00C5212A">
            <w:pPr>
              <w:pStyle w:val="TAC"/>
              <w:rPr>
                <w:ins w:id="641" w:author="Author"/>
              </w:rPr>
            </w:pPr>
            <w:ins w:id="642" w:author="Author">
              <w:r>
                <w:t>non-DRX</w:t>
              </w:r>
            </w:ins>
          </w:p>
        </w:tc>
        <w:tc>
          <w:tcPr>
            <w:tcW w:w="4582" w:type="dxa"/>
            <w:tcBorders>
              <w:top w:val="single" w:sz="4" w:space="0" w:color="auto"/>
              <w:left w:val="single" w:sz="4" w:space="0" w:color="auto"/>
              <w:bottom w:val="single" w:sz="4" w:space="0" w:color="auto"/>
              <w:right w:val="single" w:sz="4" w:space="0" w:color="auto"/>
            </w:tcBorders>
            <w:hideMark/>
          </w:tcPr>
          <w:p w14:paraId="59215DE8" w14:textId="77777777" w:rsidR="00945BED" w:rsidRDefault="00945BED" w:rsidP="00C5212A">
            <w:pPr>
              <w:pStyle w:val="TAC"/>
              <w:rPr>
                <w:ins w:id="643" w:author="Author"/>
              </w:rPr>
            </w:pPr>
            <w:ins w:id="644" w:author="Author">
              <w:r>
                <w:rPr>
                  <w:rFonts w:cs="v4.2.0"/>
                </w:rPr>
                <w:t>max(</w:t>
              </w:r>
              <w:proofErr w:type="spellStart"/>
              <w:r>
                <w:rPr>
                  <w:rFonts w:cs="v4.2.0"/>
                </w:rPr>
                <w:t>T</w:t>
              </w:r>
              <w:r>
                <w:rPr>
                  <w:rFonts w:cs="v4.2.0"/>
                  <w:vertAlign w:val="subscript"/>
                </w:rPr>
                <w:t>Report</w:t>
              </w:r>
              <w:proofErr w:type="spellEnd"/>
              <w:r>
                <w:rPr>
                  <w:rFonts w:cs="v4.2.0"/>
                </w:rPr>
                <w:t>, ceil(M*P)*T</w:t>
              </w:r>
              <w:r>
                <w:rPr>
                  <w:rFonts w:cs="v4.2.0"/>
                  <w:vertAlign w:val="subscript"/>
                </w:rPr>
                <w:t>SSB</w:t>
              </w:r>
              <w:r>
                <w:rPr>
                  <w:rFonts w:cs="v4.2.0"/>
                </w:rPr>
                <w:t>)</w:t>
              </w:r>
            </w:ins>
          </w:p>
        </w:tc>
      </w:tr>
      <w:tr w:rsidR="00945BED" w14:paraId="0F7BB554" w14:textId="77777777" w:rsidTr="00C5212A">
        <w:trPr>
          <w:jc w:val="center"/>
          <w:ins w:id="645" w:author="Author"/>
        </w:trPr>
        <w:tc>
          <w:tcPr>
            <w:tcW w:w="2035" w:type="dxa"/>
            <w:tcBorders>
              <w:top w:val="single" w:sz="4" w:space="0" w:color="auto"/>
              <w:left w:val="single" w:sz="4" w:space="0" w:color="auto"/>
              <w:bottom w:val="single" w:sz="4" w:space="0" w:color="auto"/>
              <w:right w:val="single" w:sz="4" w:space="0" w:color="auto"/>
            </w:tcBorders>
            <w:hideMark/>
          </w:tcPr>
          <w:p w14:paraId="0C95E2F9" w14:textId="77777777" w:rsidR="00945BED" w:rsidRDefault="00945BED" w:rsidP="00C5212A">
            <w:pPr>
              <w:pStyle w:val="TAC"/>
              <w:rPr>
                <w:ins w:id="646" w:author="Author"/>
              </w:rPr>
            </w:pPr>
            <w:ins w:id="647" w:author="Author">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6D31183C" w14:textId="77777777" w:rsidR="00945BED" w:rsidRDefault="00945BED" w:rsidP="00C5212A">
            <w:pPr>
              <w:pStyle w:val="TAC"/>
              <w:rPr>
                <w:ins w:id="648" w:author="Author"/>
              </w:rPr>
            </w:pPr>
            <w:ins w:id="649" w:author="Author">
              <w:r>
                <w:rPr>
                  <w:rFonts w:cs="v4.2.0"/>
                </w:rPr>
                <w:t>max(</w:t>
              </w:r>
              <w:proofErr w:type="spellStart"/>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SSB</w:t>
              </w:r>
              <w:r>
                <w:rPr>
                  <w:rFonts w:cs="v4.2.0"/>
                </w:rPr>
                <w:t>))</w:t>
              </w:r>
            </w:ins>
          </w:p>
        </w:tc>
      </w:tr>
      <w:tr w:rsidR="00945BED" w14:paraId="0AA5CB8F" w14:textId="77777777" w:rsidTr="00C5212A">
        <w:trPr>
          <w:jc w:val="center"/>
          <w:ins w:id="650" w:author="Author"/>
        </w:trPr>
        <w:tc>
          <w:tcPr>
            <w:tcW w:w="2035" w:type="dxa"/>
            <w:tcBorders>
              <w:top w:val="single" w:sz="4" w:space="0" w:color="auto"/>
              <w:left w:val="single" w:sz="4" w:space="0" w:color="auto"/>
              <w:bottom w:val="single" w:sz="4" w:space="0" w:color="auto"/>
              <w:right w:val="single" w:sz="4" w:space="0" w:color="auto"/>
            </w:tcBorders>
            <w:hideMark/>
          </w:tcPr>
          <w:p w14:paraId="17E810FD" w14:textId="77777777" w:rsidR="00945BED" w:rsidRDefault="00945BED" w:rsidP="00C5212A">
            <w:pPr>
              <w:pStyle w:val="TAC"/>
              <w:rPr>
                <w:ins w:id="651" w:author="Author"/>
              </w:rPr>
            </w:pPr>
            <w:ins w:id="652" w:author="Author">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E0799A" w14:textId="77777777" w:rsidR="00945BED" w:rsidRDefault="00945BED" w:rsidP="00C5212A">
            <w:pPr>
              <w:pStyle w:val="TAC"/>
              <w:rPr>
                <w:ins w:id="653" w:author="Author"/>
              </w:rPr>
            </w:pPr>
            <w:ins w:id="654" w:author="Author">
              <w:r>
                <w:rPr>
                  <w:rFonts w:cs="v4.2.0"/>
                </w:rPr>
                <w:t>ceil(M*P)*T</w:t>
              </w:r>
              <w:r>
                <w:rPr>
                  <w:rFonts w:cs="v4.2.0"/>
                  <w:vertAlign w:val="subscript"/>
                </w:rPr>
                <w:t>DRX</w:t>
              </w:r>
            </w:ins>
          </w:p>
        </w:tc>
      </w:tr>
      <w:tr w:rsidR="00945BED" w14:paraId="4234C796" w14:textId="77777777" w:rsidTr="00C5212A">
        <w:trPr>
          <w:jc w:val="center"/>
          <w:ins w:id="655" w:author="Author"/>
        </w:trPr>
        <w:tc>
          <w:tcPr>
            <w:tcW w:w="6617" w:type="dxa"/>
            <w:gridSpan w:val="2"/>
            <w:tcBorders>
              <w:top w:val="single" w:sz="4" w:space="0" w:color="auto"/>
              <w:left w:val="single" w:sz="4" w:space="0" w:color="auto"/>
              <w:bottom w:val="single" w:sz="4" w:space="0" w:color="auto"/>
              <w:right w:val="single" w:sz="4" w:space="0" w:color="auto"/>
            </w:tcBorders>
            <w:hideMark/>
          </w:tcPr>
          <w:p w14:paraId="157EF2C9" w14:textId="77777777" w:rsidR="00945BED" w:rsidRDefault="00945BED" w:rsidP="00C5212A">
            <w:pPr>
              <w:pStyle w:val="TAN"/>
              <w:rPr>
                <w:ins w:id="656" w:author="Author"/>
                <w:rFonts w:cs="v4.2.0"/>
              </w:rPr>
            </w:pPr>
            <w:ins w:id="657" w:author="Author">
              <w:r>
                <w:t>Note:</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tc>
      </w:tr>
    </w:tbl>
    <w:p w14:paraId="7DD992AA" w14:textId="77777777" w:rsidR="00945BED" w:rsidRDefault="00945BED" w:rsidP="00945BED">
      <w:pPr>
        <w:rPr>
          <w:ins w:id="658" w:author="Author"/>
        </w:rPr>
      </w:pPr>
    </w:p>
    <w:p w14:paraId="1EDC8769" w14:textId="77777777" w:rsidR="00945BED" w:rsidRPr="00826A96" w:rsidRDefault="00945BED" w:rsidP="00945BED">
      <w:pPr>
        <w:keepNext/>
        <w:keepLines/>
        <w:spacing w:before="120"/>
        <w:ind w:left="1418" w:hanging="1418"/>
        <w:outlineLvl w:val="3"/>
        <w:rPr>
          <w:ins w:id="659" w:author="Author"/>
          <w:rFonts w:ascii="Arial" w:eastAsia="SimSun" w:hAnsi="Arial"/>
          <w:sz w:val="24"/>
        </w:rPr>
      </w:pPr>
      <w:ins w:id="660" w:author="Author">
        <w:r>
          <w:rPr>
            <w:rFonts w:ascii="Arial" w:eastAsia="SimSun" w:hAnsi="Arial"/>
            <w:sz w:val="24"/>
          </w:rPr>
          <w:t>9.5C</w:t>
        </w:r>
        <w:r w:rsidRPr="00826A96">
          <w:rPr>
            <w:rFonts w:ascii="Arial" w:eastAsia="SimSun" w:hAnsi="Arial"/>
            <w:sz w:val="24"/>
          </w:rPr>
          <w:t>.</w:t>
        </w:r>
        <w:r>
          <w:rPr>
            <w:rFonts w:ascii="Arial" w:eastAsia="SimSun" w:hAnsi="Arial"/>
            <w:sz w:val="24"/>
          </w:rPr>
          <w:t>7</w:t>
        </w:r>
        <w:r w:rsidRPr="00826A96">
          <w:rPr>
            <w:rFonts w:ascii="Arial" w:eastAsia="SimSun" w:hAnsi="Arial"/>
            <w:sz w:val="24"/>
          </w:rPr>
          <w:t>.2</w:t>
        </w:r>
        <w:r w:rsidRPr="00826A96">
          <w:rPr>
            <w:rFonts w:ascii="Arial" w:eastAsia="SimSun" w:hAnsi="Arial"/>
            <w:sz w:val="24"/>
          </w:rPr>
          <w:tab/>
          <w:t>CSI-RS based L1-RSRP Reporting</w:t>
        </w:r>
      </w:ins>
    </w:p>
    <w:p w14:paraId="0D43802B" w14:textId="77777777" w:rsidR="00945BED" w:rsidRDefault="00945BED" w:rsidP="00945BED">
      <w:pPr>
        <w:rPr>
          <w:ins w:id="661" w:author="Author"/>
          <w:rFonts w:eastAsia="?? ??"/>
        </w:rPr>
      </w:pPr>
      <w:ins w:id="662" w:author="Author">
        <w:r>
          <w:rPr>
            <w:rFonts w:cs="v4.2.0"/>
          </w:rPr>
          <w:t>The UE shall be capable of performing L1-RSRP</w:t>
        </w:r>
        <w:r>
          <w:rPr>
            <w:rFonts w:eastAsia="?? ??"/>
          </w:rPr>
          <w:t xml:space="preserve"> </w:t>
        </w:r>
        <w:r>
          <w:rPr>
            <w:rFonts w:cs="v4.2.0"/>
          </w:rPr>
          <w:t xml:space="preserve">measurements based </w:t>
        </w:r>
        <w:r>
          <w:rPr>
            <w:rFonts w:eastAsia="?? ??"/>
          </w:rPr>
          <w:t xml:space="preserve">on the configured CSI-RS </w:t>
        </w:r>
        <w:r>
          <w:rPr>
            <w:rFonts w:cs="Arial"/>
          </w:rPr>
          <w:t xml:space="preserve">resource for </w:t>
        </w:r>
        <w:r>
          <w:rPr>
            <w:lang w:val="en-US"/>
          </w:rPr>
          <w:t>L1-RSRP computation</w:t>
        </w:r>
        <w:r>
          <w:rPr>
            <w:rFonts w:cs="v4.2.0"/>
          </w:rPr>
          <w:t xml:space="preserve">, and the UE physical layer shall be capable of reporting L1-RSRP measured over the measurement period of </w:t>
        </w:r>
        <w:r>
          <w:t>T</w:t>
        </w:r>
        <w:r>
          <w:rPr>
            <w:vertAlign w:val="subscript"/>
          </w:rPr>
          <w:t>L1-RSRP_Measurement_Period_CSI-RS_SAN</w:t>
        </w:r>
        <w:r>
          <w:rPr>
            <w:rFonts w:cs="v4.2.0"/>
          </w:rPr>
          <w:t>.</w:t>
        </w:r>
      </w:ins>
    </w:p>
    <w:p w14:paraId="7198ADDC" w14:textId="77777777" w:rsidR="00945BED" w:rsidRDefault="00945BED" w:rsidP="00945BED">
      <w:pPr>
        <w:rPr>
          <w:ins w:id="663" w:author="Author"/>
          <w:rFonts w:eastAsia="?? ??"/>
        </w:rPr>
      </w:pPr>
      <w:ins w:id="664" w:author="Author">
        <w:r>
          <w:rPr>
            <w:rFonts w:eastAsia="?? ??"/>
          </w:rPr>
          <w:t xml:space="preserve">The value of </w:t>
        </w:r>
        <w:r>
          <w:t>T</w:t>
        </w:r>
        <w:r>
          <w:rPr>
            <w:vertAlign w:val="subscript"/>
          </w:rPr>
          <w:t>L1-RSRP_Measurement_Period_CSI-RS</w:t>
        </w:r>
        <w:r>
          <w:rPr>
            <w:rFonts w:eastAsia="?? ??"/>
          </w:rPr>
          <w:t xml:space="preserve"> is defined in Table 9.5C.7.2-1, where</w:t>
        </w:r>
      </w:ins>
    </w:p>
    <w:p w14:paraId="0952D2A0" w14:textId="77777777" w:rsidR="00945BED" w:rsidRDefault="00945BED" w:rsidP="00945BED">
      <w:pPr>
        <w:pStyle w:val="B10"/>
        <w:rPr>
          <w:ins w:id="665" w:author="Author"/>
          <w:rFonts w:eastAsia="SimSun"/>
        </w:rPr>
      </w:pPr>
      <w:ins w:id="666" w:author="Author">
        <w:r>
          <w:t>-</w:t>
        </w:r>
        <w:r>
          <w:tab/>
          <w:t xml:space="preserve">For periodic and semi-persistent CSI-RS resources, M=1 if higher layer parameter </w:t>
        </w:r>
        <w:proofErr w:type="spellStart"/>
        <w:r>
          <w:rPr>
            <w:i/>
          </w:rPr>
          <w:t>timeRestrictionForChannelMeasurement</w:t>
        </w:r>
        <w:proofErr w:type="spellEnd"/>
        <w:r>
          <w:t xml:space="preserve"> is configured, and M=3 otherwise</w:t>
        </w:r>
      </w:ins>
    </w:p>
    <w:p w14:paraId="496707C9" w14:textId="77777777" w:rsidR="00945BED" w:rsidRDefault="00945BED" w:rsidP="00945BED">
      <w:pPr>
        <w:pStyle w:val="B10"/>
        <w:rPr>
          <w:ins w:id="667" w:author="Author"/>
        </w:rPr>
      </w:pPr>
      <w:ins w:id="668" w:author="Author">
        <w:r>
          <w:t>-</w:t>
        </w:r>
        <w:r>
          <w:tab/>
          <w:t xml:space="preserve">For aperiodic CSI-RS resources M=1 </w:t>
        </w:r>
      </w:ins>
    </w:p>
    <w:p w14:paraId="10A284B0" w14:textId="77777777" w:rsidR="00945BED" w:rsidRDefault="00945BED" w:rsidP="00945BED">
      <w:pPr>
        <w:pStyle w:val="B10"/>
        <w:rPr>
          <w:ins w:id="669" w:author="Author"/>
        </w:rPr>
      </w:pPr>
      <w:ins w:id="670" w:author="Author">
        <w:r>
          <w:t>-</w:t>
        </w:r>
        <w:r>
          <w:tab/>
          <w:t>P value for a CSI-RS resource to be measured is defined as</w:t>
        </w:r>
      </w:ins>
    </w:p>
    <w:p w14:paraId="45C8FF2C" w14:textId="77777777" w:rsidR="00945BED" w:rsidRPr="003D58ED" w:rsidRDefault="00945BED" w:rsidP="00945BED">
      <w:pPr>
        <w:pStyle w:val="B20"/>
        <w:rPr>
          <w:ins w:id="671" w:author="Author"/>
        </w:rPr>
      </w:pPr>
      <w:ins w:id="672" w:author="Author">
        <w:r w:rsidRPr="003D58ED">
          <w:t>-</w:t>
        </w:r>
        <w:r w:rsidRPr="003D58ED">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 </w:t>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outside_MG</w:t>
        </w:r>
        <w:proofErr w:type="spellEnd"/>
        <w:r w:rsidRPr="003D58ED">
          <w:t xml:space="preserve"> with </w:t>
        </w:r>
        <w:proofErr w:type="spellStart"/>
        <w:r w:rsidRPr="003D58ED">
          <w:t>N</w:t>
        </w:r>
        <w:r w:rsidRPr="003D58ED">
          <w:rPr>
            <w:vertAlign w:val="subscript"/>
          </w:rPr>
          <w:t>available</w:t>
        </w:r>
        <w:proofErr w:type="spellEnd"/>
        <w:r w:rsidRPr="003D58ED">
          <w:t xml:space="preserve"> = 0</w:t>
        </w:r>
      </w:ins>
    </w:p>
    <w:p w14:paraId="4AF20D68" w14:textId="77777777" w:rsidR="00945BED" w:rsidRDefault="00945BED" w:rsidP="00945BED">
      <w:pPr>
        <w:pStyle w:val="B20"/>
        <w:rPr>
          <w:ins w:id="673" w:author="Author"/>
        </w:rPr>
      </w:pPr>
      <w:ins w:id="674" w:author="Author">
        <w:r w:rsidRPr="003D58ED">
          <w:t>-</w:t>
        </w:r>
        <w:r w:rsidRPr="003D58ED">
          <w:tab/>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available</w:t>
        </w:r>
        <w:proofErr w:type="spellEnd"/>
        <w:r w:rsidRPr="003D58ED">
          <w:t xml:space="preserve"> with </w:t>
        </w:r>
        <w:proofErr w:type="spellStart"/>
        <w:r w:rsidRPr="003D58ED">
          <w:t>N</w:t>
        </w:r>
        <w:r w:rsidRPr="003D58ED">
          <w:rPr>
            <w:vertAlign w:val="subscript"/>
          </w:rPr>
          <w:t>available</w:t>
        </w:r>
        <w:proofErr w:type="spellEnd"/>
        <w:r w:rsidRPr="003D58ED">
          <w:t xml:space="preserve"> &gt; 0</w:t>
        </w:r>
      </w:ins>
    </w:p>
    <w:p w14:paraId="42F92121" w14:textId="77777777" w:rsidR="00945BED" w:rsidRDefault="00945BED" w:rsidP="00945BED">
      <w:pPr>
        <w:pStyle w:val="B10"/>
        <w:rPr>
          <w:ins w:id="675" w:author="Author"/>
          <w:lang w:eastAsia="zh-CN"/>
        </w:rPr>
      </w:pPr>
      <w:ins w:id="676" w:author="Author">
        <w:r>
          <w:t>-</w:t>
        </w:r>
        <w:r>
          <w:tab/>
        </w:r>
        <w:r>
          <w:rPr>
            <w:lang w:eastAsia="zh-CN"/>
          </w:rPr>
          <w:t>For a window W of duration max(T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CSI-RS</w:t>
        </w:r>
        <w:r>
          <w:rPr>
            <w:lang w:eastAsia="zh-CN"/>
          </w:rPr>
          <w:t xml:space="preserve"> resource occasion: </w:t>
        </w:r>
      </w:ins>
    </w:p>
    <w:p w14:paraId="6A78BA5D" w14:textId="77777777" w:rsidR="00945BED" w:rsidRDefault="00945BED" w:rsidP="00945BED">
      <w:pPr>
        <w:pStyle w:val="B20"/>
        <w:rPr>
          <w:ins w:id="677" w:author="Author"/>
        </w:rPr>
      </w:pPr>
      <w:ins w:id="678" w:author="Author">
        <w:r>
          <w:t>-</w:t>
        </w:r>
        <w:r>
          <w:tab/>
        </w:r>
        <w:proofErr w:type="spellStart"/>
        <w:r>
          <w:t>N</w:t>
        </w:r>
        <w:r>
          <w:rPr>
            <w:vertAlign w:val="subscript"/>
          </w:rPr>
          <w:t>total</w:t>
        </w:r>
        <w:proofErr w:type="spellEnd"/>
        <w:r>
          <w:t xml:space="preserve"> is the total number of CSI-RS resource occasions within the window, including those overlapped with </w:t>
        </w:r>
        <w:r>
          <w:rPr>
            <w:bCs/>
            <w:lang w:eastAsia="zh-CN"/>
          </w:rPr>
          <w:t>measurement gap</w:t>
        </w:r>
        <w:r>
          <w:t xml:space="preserve"> occasions or SMTC occasions within the window, and</w:t>
        </w:r>
      </w:ins>
    </w:p>
    <w:p w14:paraId="349277A6" w14:textId="77777777" w:rsidR="00945BED" w:rsidRDefault="00945BED" w:rsidP="00945BED">
      <w:pPr>
        <w:pStyle w:val="B20"/>
        <w:rPr>
          <w:ins w:id="679" w:author="Author"/>
        </w:rPr>
      </w:pPr>
      <w:ins w:id="680" w:author="Author">
        <w:r>
          <w:t>-</w:t>
        </w:r>
        <w:r>
          <w:tab/>
        </w:r>
        <w:proofErr w:type="spellStart"/>
        <w:r>
          <w:t>N</w:t>
        </w:r>
        <w:r>
          <w:rPr>
            <w:vertAlign w:val="subscript"/>
          </w:rPr>
          <w:t>outside_MG</w:t>
        </w:r>
        <w:proofErr w:type="spellEnd"/>
        <w:r>
          <w:t xml:space="preserve"> is the number of CSI-RS resource occasions that are not overlapped with any </w:t>
        </w:r>
        <w:r>
          <w:rPr>
            <w:bCs/>
            <w:lang w:eastAsia="zh-CN"/>
          </w:rPr>
          <w:t>measurement gap</w:t>
        </w:r>
        <w:r>
          <w:t xml:space="preserve"> occasion within the window W</w:t>
        </w:r>
      </w:ins>
    </w:p>
    <w:p w14:paraId="7204EA6D" w14:textId="77777777" w:rsidR="00945BED" w:rsidRPr="003D58ED" w:rsidRDefault="00945BED" w:rsidP="00945BED">
      <w:pPr>
        <w:pStyle w:val="B20"/>
        <w:rPr>
          <w:ins w:id="681" w:author="Author"/>
        </w:rPr>
      </w:pPr>
      <w:ins w:id="682" w:author="Author">
        <w:r w:rsidRPr="003D58ED">
          <w:t>-</w:t>
        </w:r>
        <w:r w:rsidRPr="003D58ED">
          <w:tab/>
        </w:r>
        <w:proofErr w:type="spellStart"/>
        <w:r w:rsidRPr="003D58ED">
          <w:t>N</w:t>
        </w:r>
        <w:r w:rsidRPr="003D58ED">
          <w:rPr>
            <w:vertAlign w:val="subscript"/>
          </w:rPr>
          <w:t>available</w:t>
        </w:r>
        <w:proofErr w:type="spellEnd"/>
        <w:r w:rsidRPr="003D58ED">
          <w:t xml:space="preserve"> is </w:t>
        </w:r>
      </w:ins>
    </w:p>
    <w:p w14:paraId="41A2509B" w14:textId="77777777" w:rsidR="00945BED" w:rsidRPr="003D58ED" w:rsidRDefault="00945BED" w:rsidP="00945BED">
      <w:pPr>
        <w:pStyle w:val="B30"/>
        <w:rPr>
          <w:ins w:id="683" w:author="Author"/>
        </w:rPr>
      </w:pPr>
      <w:ins w:id="684" w:author="Author">
        <w:r w:rsidRPr="003D58ED">
          <w:t>-</w:t>
        </w:r>
        <w:r w:rsidRPr="003D58ED">
          <w:tab/>
          <w:t xml:space="preserve">the number of </w:t>
        </w:r>
        <w:r>
          <w:t>SSB</w:t>
        </w:r>
        <w:r w:rsidRPr="003D58ED">
          <w:t xml:space="preserve"> resource occasions that are not overlapped with any </w:t>
        </w:r>
        <w:r w:rsidRPr="003D58ED">
          <w:rPr>
            <w:bCs/>
          </w:rPr>
          <w:t>measurement gap</w:t>
        </w:r>
        <w:r w:rsidRPr="003D58ED">
          <w:t xml:space="preserve"> occasion nor any SMTC occasion within the window W, if UE does not support </w:t>
        </w:r>
        <w:proofErr w:type="spellStart"/>
        <w:r w:rsidRPr="003D58ED">
          <w:rPr>
            <w:i/>
          </w:rPr>
          <w:t>parallelMeasurementWithoutRestriction</w:t>
        </w:r>
        <w:proofErr w:type="spellEnd"/>
        <w:r w:rsidRPr="003D58ED">
          <w:t xml:space="preserve"> and LEO satellites are measured for intra-frequency measurement, and </w:t>
        </w:r>
      </w:ins>
    </w:p>
    <w:p w14:paraId="0AFB31A3" w14:textId="77777777" w:rsidR="00945BED" w:rsidRDefault="00945BED" w:rsidP="00945BED">
      <w:pPr>
        <w:pStyle w:val="B30"/>
        <w:rPr>
          <w:ins w:id="685" w:author="Author"/>
        </w:rPr>
      </w:pPr>
      <w:ins w:id="686" w:author="Author">
        <w:r w:rsidRPr="003D58ED">
          <w:t>-</w:t>
        </w:r>
        <w:r w:rsidRPr="003D58ED">
          <w:tab/>
          <w:t xml:space="preserve">same as </w:t>
        </w:r>
        <w:proofErr w:type="spellStart"/>
        <w:r w:rsidRPr="003D58ED">
          <w:t>N</w:t>
        </w:r>
        <w:r w:rsidRPr="003D58ED">
          <w:rPr>
            <w:vertAlign w:val="subscript"/>
          </w:rPr>
          <w:t>outside_MG</w:t>
        </w:r>
        <w:proofErr w:type="spellEnd"/>
        <w:r w:rsidRPr="003D58ED">
          <w:t xml:space="preserve">, otherwise </w:t>
        </w:r>
      </w:ins>
    </w:p>
    <w:p w14:paraId="61AC0032" w14:textId="77777777" w:rsidR="00945BED" w:rsidRDefault="00945BED" w:rsidP="00945BED">
      <w:pPr>
        <w:pStyle w:val="B20"/>
        <w:rPr>
          <w:ins w:id="687" w:author="Author"/>
          <w:bCs/>
          <w:lang w:eastAsia="zh-CN"/>
        </w:rPr>
      </w:pPr>
      <w:ins w:id="688" w:author="Author">
        <w:r w:rsidRPr="003D58ED">
          <w:t>-</w:t>
        </w:r>
        <w:r w:rsidRPr="003D58ED">
          <w:tab/>
        </w:r>
        <w:r>
          <w:rPr>
            <w:bCs/>
            <w:lang w:eastAsia="zh-CN"/>
          </w:rPr>
          <w:t>T</w:t>
        </w:r>
        <w:r>
          <w:rPr>
            <w:bCs/>
            <w:vertAlign w:val="subscript"/>
            <w:lang w:eastAsia="zh-CN"/>
          </w:rPr>
          <w:t xml:space="preserve">L1 </w:t>
        </w:r>
        <w:r>
          <w:rPr>
            <w:bCs/>
            <w:lang w:eastAsia="zh-CN"/>
          </w:rPr>
          <w:t xml:space="preserve">is periodicity of the target </w:t>
        </w:r>
        <w:r>
          <w:t>CSI-RS</w:t>
        </w:r>
        <w:r>
          <w:rPr>
            <w:bCs/>
            <w:lang w:eastAsia="zh-CN"/>
          </w:rPr>
          <w:t>.</w:t>
        </w:r>
      </w:ins>
    </w:p>
    <w:p w14:paraId="1E907108" w14:textId="77777777" w:rsidR="00945BED" w:rsidRDefault="00945BED" w:rsidP="00945BED">
      <w:pPr>
        <w:pStyle w:val="B20"/>
        <w:rPr>
          <w:ins w:id="689" w:author="Author"/>
        </w:rPr>
      </w:pPr>
      <w:ins w:id="690" w:author="Author">
        <w:r w:rsidRPr="003D58ED">
          <w:rPr>
            <w:bCs/>
          </w:rPr>
          <w:t>-</w:t>
        </w:r>
        <w:r w:rsidRPr="003D58ED">
          <w:rPr>
            <w:bCs/>
          </w:rPr>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w:t>
        </w:r>
        <w:r w:rsidRPr="003D58ED">
          <w:rPr>
            <w:bCs/>
          </w:rPr>
          <w:t>= 3.</w:t>
        </w:r>
      </w:ins>
    </w:p>
    <w:p w14:paraId="264D04D8" w14:textId="77777777" w:rsidR="00945BED" w:rsidRDefault="00945BED" w:rsidP="00945BED">
      <w:pPr>
        <w:pStyle w:val="NO"/>
        <w:rPr>
          <w:ins w:id="691" w:author="Author"/>
          <w:rFonts w:eastAsia="?? ??"/>
        </w:rPr>
      </w:pPr>
      <w:ins w:id="692" w:author="Author">
        <w:r>
          <w:lastRenderedPageBreak/>
          <w:t>Note:</w:t>
        </w:r>
        <w:r>
          <w:tab/>
          <w:t>The overlap between CSI-RS for L1-RSRP measurement and SMTC means that CSI-RS for L1-RSRP measurement is within the SMTC window duration.</w:t>
        </w:r>
      </w:ins>
    </w:p>
    <w:p w14:paraId="73BF8A23" w14:textId="5BDCB933" w:rsidR="00945BED" w:rsidRDefault="00945BED" w:rsidP="00945BED">
      <w:pPr>
        <w:rPr>
          <w:ins w:id="693" w:author="Author"/>
          <w:rFonts w:eastAsia="SimSun"/>
        </w:rPr>
      </w:pPr>
      <w:ins w:id="694" w:author="Author">
        <w:r>
          <w:t>Longer evaluation period would be expected if the combination of CSI-RS, SMTC occasion and measurement gap configurations does not meet pr</w:t>
        </w:r>
        <w:r w:rsidR="00A7599F">
          <w:rPr>
            <w:rFonts w:eastAsia="Malgun Gothic" w:hint="eastAsia"/>
            <w:lang w:eastAsia="ko-KR"/>
          </w:rPr>
          <w:t>e</w:t>
        </w:r>
        <w:r>
          <w:t>vious conditions.</w:t>
        </w:r>
      </w:ins>
    </w:p>
    <w:p w14:paraId="16235F59" w14:textId="77777777" w:rsidR="00945BED" w:rsidRDefault="00945BED" w:rsidP="00945BED">
      <w:pPr>
        <w:pStyle w:val="TH"/>
        <w:rPr>
          <w:ins w:id="695" w:author="Author"/>
        </w:rPr>
      </w:pPr>
      <w:ins w:id="696" w:author="Author">
        <w:r>
          <w:t>Table 9.5</w:t>
        </w:r>
        <w:r>
          <w:rPr>
            <w:lang w:eastAsia="zh-CN"/>
          </w:rPr>
          <w:t>C</w:t>
        </w:r>
        <w:r>
          <w:t>.7.2-1: Measurement period T</w:t>
        </w:r>
        <w:r>
          <w:rPr>
            <w:vertAlign w:val="subscript"/>
          </w:rPr>
          <w:t>L1-RSRP_Measurement_Period_CSI-RS_SAN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6590F7B6" w14:textId="77777777" w:rsidTr="00C5212A">
        <w:trPr>
          <w:jc w:val="center"/>
          <w:ins w:id="697" w:author="Author"/>
        </w:trPr>
        <w:tc>
          <w:tcPr>
            <w:tcW w:w="2035" w:type="dxa"/>
            <w:tcBorders>
              <w:top w:val="single" w:sz="4" w:space="0" w:color="auto"/>
              <w:left w:val="single" w:sz="4" w:space="0" w:color="auto"/>
              <w:bottom w:val="single" w:sz="4" w:space="0" w:color="auto"/>
              <w:right w:val="single" w:sz="4" w:space="0" w:color="auto"/>
            </w:tcBorders>
            <w:hideMark/>
          </w:tcPr>
          <w:p w14:paraId="660D8BE8" w14:textId="77777777" w:rsidR="00945BED" w:rsidRDefault="00945BED" w:rsidP="00C5212A">
            <w:pPr>
              <w:pStyle w:val="TAH"/>
              <w:rPr>
                <w:ins w:id="698" w:author="Author"/>
              </w:rPr>
            </w:pPr>
            <w:ins w:id="699" w:author="Author">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0BD346D" w14:textId="77777777" w:rsidR="00945BED" w:rsidRDefault="00945BED" w:rsidP="00C5212A">
            <w:pPr>
              <w:pStyle w:val="TAH"/>
              <w:rPr>
                <w:ins w:id="700" w:author="Author"/>
              </w:rPr>
            </w:pPr>
            <w:ins w:id="701" w:author="Author">
              <w:r>
                <w:t>T</w:t>
              </w:r>
              <w:r>
                <w:rPr>
                  <w:vertAlign w:val="subscript"/>
                </w:rPr>
                <w:t>L1-RSRP_Measurement_Period_CSI-RS_SAN</w:t>
              </w:r>
              <w:r>
                <w:t xml:space="preserve"> (</w:t>
              </w:r>
              <w:proofErr w:type="spellStart"/>
              <w:r>
                <w:t>ms</w:t>
              </w:r>
              <w:proofErr w:type="spellEnd"/>
              <w:r>
                <w:t xml:space="preserve">) </w:t>
              </w:r>
            </w:ins>
          </w:p>
        </w:tc>
      </w:tr>
      <w:tr w:rsidR="00945BED" w14:paraId="2A3631C4" w14:textId="77777777" w:rsidTr="00C5212A">
        <w:trPr>
          <w:jc w:val="center"/>
          <w:ins w:id="702" w:author="Author"/>
        </w:trPr>
        <w:tc>
          <w:tcPr>
            <w:tcW w:w="2035" w:type="dxa"/>
            <w:tcBorders>
              <w:top w:val="single" w:sz="4" w:space="0" w:color="auto"/>
              <w:left w:val="single" w:sz="4" w:space="0" w:color="auto"/>
              <w:bottom w:val="single" w:sz="4" w:space="0" w:color="auto"/>
              <w:right w:val="single" w:sz="4" w:space="0" w:color="auto"/>
            </w:tcBorders>
            <w:hideMark/>
          </w:tcPr>
          <w:p w14:paraId="057BF137" w14:textId="77777777" w:rsidR="00945BED" w:rsidRDefault="00945BED" w:rsidP="00C5212A">
            <w:pPr>
              <w:pStyle w:val="TAC"/>
              <w:rPr>
                <w:ins w:id="703" w:author="Author"/>
              </w:rPr>
            </w:pPr>
            <w:ins w:id="704" w:author="Author">
              <w:r>
                <w:t>non-DRX</w:t>
              </w:r>
            </w:ins>
          </w:p>
        </w:tc>
        <w:tc>
          <w:tcPr>
            <w:tcW w:w="4582" w:type="dxa"/>
            <w:tcBorders>
              <w:top w:val="single" w:sz="4" w:space="0" w:color="auto"/>
              <w:left w:val="single" w:sz="4" w:space="0" w:color="auto"/>
              <w:bottom w:val="single" w:sz="4" w:space="0" w:color="auto"/>
              <w:right w:val="single" w:sz="4" w:space="0" w:color="auto"/>
            </w:tcBorders>
            <w:hideMark/>
          </w:tcPr>
          <w:p w14:paraId="7EE17443" w14:textId="77777777" w:rsidR="00945BED" w:rsidRDefault="00945BED" w:rsidP="00C5212A">
            <w:pPr>
              <w:pStyle w:val="TAC"/>
              <w:rPr>
                <w:ins w:id="705" w:author="Author"/>
              </w:rPr>
            </w:pPr>
            <w:ins w:id="706" w:author="Author">
              <w:r>
                <w:rPr>
                  <w:rFonts w:cs="v4.2.0"/>
                </w:rPr>
                <w:t>max(</w:t>
              </w:r>
              <w:proofErr w:type="spellStart"/>
              <w:r>
                <w:rPr>
                  <w:rFonts w:cs="v4.2.0"/>
                </w:rPr>
                <w:t>T</w:t>
              </w:r>
              <w:r>
                <w:rPr>
                  <w:rFonts w:cs="v4.2.0"/>
                  <w:vertAlign w:val="subscript"/>
                </w:rPr>
                <w:t>Report</w:t>
              </w:r>
              <w:proofErr w:type="spellEnd"/>
              <w:r>
                <w:rPr>
                  <w:rFonts w:cs="v4.2.0"/>
                </w:rPr>
                <w:t>, ceil(M*P)*T</w:t>
              </w:r>
              <w:r>
                <w:rPr>
                  <w:rFonts w:cs="v4.2.0"/>
                  <w:vertAlign w:val="subscript"/>
                </w:rPr>
                <w:t>CSI-RS</w:t>
              </w:r>
              <w:r>
                <w:rPr>
                  <w:rFonts w:cs="v4.2.0"/>
                </w:rPr>
                <w:t>)</w:t>
              </w:r>
            </w:ins>
          </w:p>
        </w:tc>
      </w:tr>
      <w:tr w:rsidR="00945BED" w14:paraId="488808F7" w14:textId="77777777" w:rsidTr="00C5212A">
        <w:trPr>
          <w:jc w:val="center"/>
          <w:ins w:id="707" w:author="Author"/>
        </w:trPr>
        <w:tc>
          <w:tcPr>
            <w:tcW w:w="2035" w:type="dxa"/>
            <w:tcBorders>
              <w:top w:val="single" w:sz="4" w:space="0" w:color="auto"/>
              <w:left w:val="single" w:sz="4" w:space="0" w:color="auto"/>
              <w:bottom w:val="single" w:sz="4" w:space="0" w:color="auto"/>
              <w:right w:val="single" w:sz="4" w:space="0" w:color="auto"/>
            </w:tcBorders>
            <w:hideMark/>
          </w:tcPr>
          <w:p w14:paraId="7C1FF6C1" w14:textId="77777777" w:rsidR="00945BED" w:rsidRDefault="00945BED" w:rsidP="00C5212A">
            <w:pPr>
              <w:pStyle w:val="TAC"/>
              <w:rPr>
                <w:ins w:id="708" w:author="Author"/>
              </w:rPr>
            </w:pPr>
            <w:ins w:id="709" w:author="Author">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714A400C" w14:textId="77777777" w:rsidR="00945BED" w:rsidRDefault="00945BED" w:rsidP="00C5212A">
            <w:pPr>
              <w:pStyle w:val="TAC"/>
              <w:rPr>
                <w:ins w:id="710" w:author="Author"/>
              </w:rPr>
            </w:pPr>
            <w:ins w:id="711" w:author="Author">
              <w:r>
                <w:rPr>
                  <w:rFonts w:cs="v4.2.0"/>
                </w:rPr>
                <w:t>max(</w:t>
              </w:r>
              <w:proofErr w:type="spellStart"/>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CSI-RS</w:t>
              </w:r>
              <w:r>
                <w:rPr>
                  <w:rFonts w:cs="v4.2.0"/>
                </w:rPr>
                <w:t>))</w:t>
              </w:r>
            </w:ins>
          </w:p>
        </w:tc>
      </w:tr>
      <w:tr w:rsidR="00945BED" w14:paraId="754D5A91" w14:textId="77777777" w:rsidTr="00C5212A">
        <w:trPr>
          <w:jc w:val="center"/>
          <w:ins w:id="712" w:author="Author"/>
        </w:trPr>
        <w:tc>
          <w:tcPr>
            <w:tcW w:w="2035" w:type="dxa"/>
            <w:tcBorders>
              <w:top w:val="single" w:sz="4" w:space="0" w:color="auto"/>
              <w:left w:val="single" w:sz="4" w:space="0" w:color="auto"/>
              <w:bottom w:val="single" w:sz="4" w:space="0" w:color="auto"/>
              <w:right w:val="single" w:sz="4" w:space="0" w:color="auto"/>
            </w:tcBorders>
            <w:hideMark/>
          </w:tcPr>
          <w:p w14:paraId="25CCC845" w14:textId="77777777" w:rsidR="00945BED" w:rsidRDefault="00945BED" w:rsidP="00C5212A">
            <w:pPr>
              <w:pStyle w:val="TAC"/>
              <w:rPr>
                <w:ins w:id="713" w:author="Author"/>
              </w:rPr>
            </w:pPr>
            <w:ins w:id="714" w:author="Author">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2BBF0E" w14:textId="77777777" w:rsidR="00945BED" w:rsidRDefault="00945BED" w:rsidP="00C5212A">
            <w:pPr>
              <w:pStyle w:val="TAC"/>
              <w:rPr>
                <w:ins w:id="715" w:author="Author"/>
              </w:rPr>
            </w:pPr>
            <w:ins w:id="716" w:author="Author">
              <w:r>
                <w:rPr>
                  <w:rFonts w:cs="v4.2.0"/>
                </w:rPr>
                <w:t>ceil(M*P)*T</w:t>
              </w:r>
              <w:r>
                <w:rPr>
                  <w:rFonts w:cs="v4.2.0"/>
                  <w:vertAlign w:val="subscript"/>
                </w:rPr>
                <w:t>DRX</w:t>
              </w:r>
            </w:ins>
          </w:p>
        </w:tc>
      </w:tr>
      <w:tr w:rsidR="00945BED" w14:paraId="46A37DCD" w14:textId="77777777" w:rsidTr="00C5212A">
        <w:trPr>
          <w:jc w:val="center"/>
          <w:ins w:id="717" w:author="Author"/>
        </w:trPr>
        <w:tc>
          <w:tcPr>
            <w:tcW w:w="6617" w:type="dxa"/>
            <w:gridSpan w:val="2"/>
            <w:tcBorders>
              <w:top w:val="single" w:sz="4" w:space="0" w:color="auto"/>
              <w:left w:val="single" w:sz="4" w:space="0" w:color="auto"/>
              <w:bottom w:val="single" w:sz="4" w:space="0" w:color="auto"/>
              <w:right w:val="single" w:sz="4" w:space="0" w:color="auto"/>
            </w:tcBorders>
            <w:hideMark/>
          </w:tcPr>
          <w:p w14:paraId="33986EC1" w14:textId="77777777" w:rsidR="00945BED" w:rsidRDefault="00945BED" w:rsidP="00C5212A">
            <w:pPr>
              <w:pStyle w:val="TAN"/>
              <w:rPr>
                <w:ins w:id="718" w:author="Author"/>
              </w:rPr>
            </w:pPr>
            <w:ins w:id="719" w:author="Author">
              <w:r>
                <w:t>Note 1:</w:t>
              </w:r>
              <w:r>
                <w:rPr>
                  <w:sz w:val="28"/>
                </w:rPr>
                <w:tab/>
              </w:r>
              <w:r>
                <w:rPr>
                  <w:rFonts w:cs="v4.2.0"/>
                </w:rPr>
                <w:t>T</w:t>
              </w:r>
              <w:r>
                <w:rPr>
                  <w:rFonts w:cs="v4.2.0"/>
                  <w:vertAlign w:val="subscript"/>
                </w:rPr>
                <w:t>CSI-RS</w:t>
              </w:r>
              <w:r>
                <w:t xml:space="preserve"> is the periodicity of CSI-RS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p w14:paraId="79DDA22C" w14:textId="77777777" w:rsidR="00945BED" w:rsidRDefault="00945BED" w:rsidP="00C5212A">
            <w:pPr>
              <w:pStyle w:val="TAN"/>
              <w:rPr>
                <w:ins w:id="720" w:author="Author"/>
                <w:rFonts w:cs="v4.2.0"/>
              </w:rPr>
            </w:pPr>
            <w:ins w:id="721" w:author="Author">
              <w:r>
                <w:t>Note 2:</w:t>
              </w:r>
              <w:r>
                <w:rPr>
                  <w:sz w:val="28"/>
                </w:rPr>
                <w:tab/>
              </w:r>
              <w:r>
                <w:t>the requirements are applicable provided that the CSI-RS resource configured for L1-RSRP measurement is transmitted with Density = 3.</w:t>
              </w:r>
            </w:ins>
          </w:p>
        </w:tc>
      </w:tr>
    </w:tbl>
    <w:p w14:paraId="091DF938" w14:textId="77777777" w:rsidR="00945BED" w:rsidRDefault="00945BED" w:rsidP="00945BED">
      <w:pPr>
        <w:rPr>
          <w:ins w:id="722" w:author="Author"/>
        </w:rPr>
      </w:pPr>
    </w:p>
    <w:p w14:paraId="5DEE815B" w14:textId="77777777" w:rsidR="00945BED" w:rsidRPr="00826A96" w:rsidRDefault="00945BED" w:rsidP="00945BED">
      <w:pPr>
        <w:pStyle w:val="Heading3"/>
        <w:rPr>
          <w:ins w:id="723" w:author="Author"/>
        </w:rPr>
      </w:pPr>
      <w:ins w:id="724" w:author="Author">
        <w:r>
          <w:t>9.5C</w:t>
        </w:r>
        <w:r w:rsidRPr="00826A96">
          <w:t>.</w:t>
        </w:r>
        <w:r>
          <w:t>8</w:t>
        </w:r>
        <w:r w:rsidRPr="00826A96">
          <w:tab/>
          <w:t>Measurement restriction for L1-RSRP measurement</w:t>
        </w:r>
        <w:r w:rsidRPr="006435A5">
          <w:t xml:space="preserve"> </w:t>
        </w:r>
        <w:r>
          <w:t>for NTN band above 10GHz</w:t>
        </w:r>
      </w:ins>
    </w:p>
    <w:p w14:paraId="21E559C0" w14:textId="77777777" w:rsidR="00945BED" w:rsidRPr="00826A96" w:rsidRDefault="00945BED" w:rsidP="00945BED">
      <w:pPr>
        <w:rPr>
          <w:ins w:id="725" w:author="Author"/>
          <w:rFonts w:eastAsia="SimSun"/>
          <w:lang w:eastAsia="zh-CN"/>
        </w:rPr>
      </w:pPr>
      <w:ins w:id="726" w:author="Author">
        <w:r w:rsidRPr="00826A96">
          <w:rPr>
            <w:rFonts w:eastAsia="SimSun"/>
            <w:lang w:eastAsia="zh-CN"/>
          </w:rPr>
          <w:t>The UE is required to be capable of measuring SSB and CSI-RS for L1-RSRP without measurement gaps. T</w:t>
        </w:r>
        <w:r w:rsidRPr="00826A96">
          <w:rPr>
            <w:rFonts w:eastAsia="SimSun"/>
          </w:rPr>
          <w:t xml:space="preserve">he UE is required to perform the </w:t>
        </w:r>
        <w:r w:rsidRPr="00826A96">
          <w:rPr>
            <w:rFonts w:eastAsia="SimSun"/>
            <w:lang w:eastAsia="zh-CN"/>
          </w:rPr>
          <w:t xml:space="preserve">SSB and CSI-RS </w:t>
        </w:r>
        <w:r w:rsidRPr="00826A96">
          <w:rPr>
            <w:rFonts w:eastAsia="SimSun"/>
          </w:rPr>
          <w:t>measurements with measurement restrictions as described in the following clauses.</w:t>
        </w:r>
      </w:ins>
    </w:p>
    <w:p w14:paraId="76B0DE7B" w14:textId="77777777" w:rsidR="00945BED" w:rsidRPr="00826A96" w:rsidRDefault="00945BED" w:rsidP="00945BED">
      <w:pPr>
        <w:pStyle w:val="Heading4"/>
        <w:rPr>
          <w:ins w:id="727" w:author="Author"/>
        </w:rPr>
      </w:pPr>
      <w:ins w:id="728" w:author="Author">
        <w:r>
          <w:t>9.5C</w:t>
        </w:r>
        <w:r w:rsidRPr="00826A96">
          <w:t>.</w:t>
        </w:r>
        <w:r>
          <w:t>8</w:t>
        </w:r>
        <w:r w:rsidRPr="00826A96">
          <w:t>.1</w:t>
        </w:r>
        <w:r w:rsidRPr="00826A96">
          <w:tab/>
          <w:t>Measurement restriction for SSB based L1-RSRP</w:t>
        </w:r>
      </w:ins>
    </w:p>
    <w:p w14:paraId="7A541CAD" w14:textId="77777777" w:rsidR="00945BED" w:rsidRDefault="00945BED" w:rsidP="00945BED">
      <w:pPr>
        <w:rPr>
          <w:ins w:id="729" w:author="Author"/>
        </w:rPr>
      </w:pPr>
      <w:ins w:id="730" w:author="Author">
        <w:r>
          <w:t xml:space="preserve">L1-RSRP measurement, </w:t>
        </w:r>
      </w:ins>
    </w:p>
    <w:p w14:paraId="07DD0CC4" w14:textId="77777777" w:rsidR="00945BED" w:rsidRDefault="00945BED" w:rsidP="00945BED">
      <w:pPr>
        <w:pStyle w:val="B10"/>
        <w:rPr>
          <w:ins w:id="731" w:author="Author"/>
        </w:rPr>
      </w:pPr>
      <w:ins w:id="732" w:author="Author">
        <w:r>
          <w:t>-</w:t>
        </w:r>
        <w:r>
          <w:tab/>
          <w:t>If SSB and CSI-RS have same SCS, UE shall be able to measure the SSB for L1-RSRP measurement without any restriction;</w:t>
        </w:r>
      </w:ins>
    </w:p>
    <w:p w14:paraId="463F6EAE" w14:textId="77777777" w:rsidR="00945BED" w:rsidRDefault="00945BED" w:rsidP="00945BED">
      <w:pPr>
        <w:pStyle w:val="B10"/>
        <w:rPr>
          <w:ins w:id="733" w:author="Author"/>
        </w:rPr>
      </w:pPr>
      <w:ins w:id="734" w:author="Author">
        <w:r>
          <w:t>-</w:t>
        </w:r>
        <w:r>
          <w:tab/>
          <w:t>If SSB and CSI-RS have different SCS,</w:t>
        </w:r>
      </w:ins>
    </w:p>
    <w:p w14:paraId="0A85DAE3" w14:textId="77777777" w:rsidR="00945BED" w:rsidRDefault="00945BED" w:rsidP="00945BED">
      <w:pPr>
        <w:pStyle w:val="B20"/>
        <w:rPr>
          <w:ins w:id="735" w:author="Author"/>
        </w:rPr>
      </w:pPr>
      <w:ins w:id="736" w:author="Author">
        <w:r>
          <w:t>-</w:t>
        </w:r>
        <w:r>
          <w:tab/>
          <w:t xml:space="preserve">If UE supports </w:t>
        </w:r>
        <w:proofErr w:type="spellStart"/>
        <w:r>
          <w:t>simultaneousRxDataSSB-DiffNumerology</w:t>
        </w:r>
        <w:proofErr w:type="spellEnd"/>
        <w:r>
          <w:t>, UE shall be able to measure the SSB for L1-RSRP measurement without any restriction;</w:t>
        </w:r>
      </w:ins>
    </w:p>
    <w:p w14:paraId="4C2AE97E" w14:textId="77777777" w:rsidR="00945BED" w:rsidRDefault="00945BED" w:rsidP="00945BED">
      <w:pPr>
        <w:pStyle w:val="B20"/>
        <w:rPr>
          <w:ins w:id="737" w:author="Author"/>
        </w:rPr>
      </w:pPr>
      <w:ins w:id="738" w:author="Author">
        <w:r>
          <w:t>-</w:t>
        </w:r>
        <w:r>
          <w:tab/>
          <w:t xml:space="preserve">If UE does not support </w:t>
        </w:r>
        <w:proofErr w:type="spellStart"/>
        <w:r>
          <w:t>simultaneousRxDataSSB-DiffNumerology</w:t>
        </w:r>
        <w:proofErr w:type="spellEnd"/>
        <w:r>
          <w:t xml:space="preserve">, UE is required to measure one of but not both SSB for L1-RSRP measurement and CSI-RS. Longer measurement period for SSB based L1-RSRP measurement is expected, and </w:t>
        </w:r>
        <w:r>
          <w:rPr>
            <w:lang w:val="en-US"/>
          </w:rPr>
          <w:t>no requirements are defined.</w:t>
        </w:r>
      </w:ins>
    </w:p>
    <w:p w14:paraId="254C5500" w14:textId="77777777" w:rsidR="00945BED" w:rsidRDefault="00945BED" w:rsidP="00945BED">
      <w:pPr>
        <w:rPr>
          <w:ins w:id="739" w:author="Author"/>
        </w:rPr>
      </w:pPr>
    </w:p>
    <w:p w14:paraId="7C65ACC0" w14:textId="77777777" w:rsidR="00945BED" w:rsidRPr="00826A96" w:rsidRDefault="00945BED" w:rsidP="00945BED">
      <w:pPr>
        <w:pStyle w:val="Heading4"/>
        <w:rPr>
          <w:ins w:id="740" w:author="Author"/>
        </w:rPr>
      </w:pPr>
      <w:ins w:id="741" w:author="Author">
        <w:r>
          <w:t>9.5C</w:t>
        </w:r>
        <w:r w:rsidRPr="00826A96">
          <w:t>.</w:t>
        </w:r>
        <w:r>
          <w:t>8</w:t>
        </w:r>
        <w:r w:rsidRPr="00826A96">
          <w:t>.2</w:t>
        </w:r>
        <w:r w:rsidRPr="00826A96">
          <w:tab/>
          <w:t>Measurement restriction for CSI-RS based L1-RSRP</w:t>
        </w:r>
      </w:ins>
    </w:p>
    <w:p w14:paraId="63A13417" w14:textId="77777777" w:rsidR="00945BED" w:rsidRDefault="00945BED" w:rsidP="00945BED">
      <w:pPr>
        <w:rPr>
          <w:ins w:id="742" w:author="Author"/>
        </w:rPr>
      </w:pPr>
      <w:ins w:id="743" w:author="Author">
        <w:r>
          <w:t>For NTN bands above 10GHz, when the CSI-RS for L1-RSRP measurement is in the same OFDM symbol as SSB for RLM, BFD, CBD or L1-RSRP measurement, UE is not required to receive CSI-RS for L1-RSRP measurement in the PRBs that overlap with an SSB.</w:t>
        </w:r>
      </w:ins>
    </w:p>
    <w:p w14:paraId="3A583763" w14:textId="77777777" w:rsidR="00945BED" w:rsidRDefault="00945BED" w:rsidP="00945BED">
      <w:pPr>
        <w:rPr>
          <w:ins w:id="744" w:author="Author"/>
        </w:rPr>
      </w:pPr>
      <w:ins w:id="745" w:author="Author">
        <w:r>
          <w:t>For NTN bands above 10GHz</w:t>
        </w:r>
        <w:r>
          <w:rPr>
            <w:lang w:eastAsia="zh-CN"/>
          </w:rPr>
          <w:t xml:space="preserve">, when the SSB </w:t>
        </w:r>
        <w:r>
          <w:t>for RLM, BFD, CBD or L1-RSRP measurement</w:t>
        </w:r>
        <w:r>
          <w:rPr>
            <w:lang w:eastAsia="zh-CN"/>
          </w:rPr>
          <w:t xml:space="preserve"> is within the active BWP and has same SCS than CSI-RS for L1-RSRP measurement, t</w:t>
        </w:r>
        <w:r>
          <w:t>he UE shall be able to perform CSI-RS measurement without restrictions.</w:t>
        </w:r>
      </w:ins>
    </w:p>
    <w:p w14:paraId="6551B36B" w14:textId="77777777" w:rsidR="00945BED" w:rsidRDefault="00945BED" w:rsidP="00945BED">
      <w:pPr>
        <w:rPr>
          <w:ins w:id="746" w:author="Author"/>
        </w:rPr>
      </w:pPr>
      <w:ins w:id="747" w:author="Author">
        <w:r>
          <w:t>For NTN bands above 10GHz</w:t>
        </w:r>
        <w:r>
          <w:rPr>
            <w:lang w:eastAsia="zh-CN"/>
          </w:rPr>
          <w:t xml:space="preserve">, when the SSB </w:t>
        </w:r>
        <w:r>
          <w:t>for RLM, BFD, CBD or L1-RSRP measurement</w:t>
        </w:r>
        <w:r>
          <w:rPr>
            <w:lang w:eastAsia="zh-CN"/>
          </w:rPr>
          <w:t xml:space="preserve"> is within the active BWP and has different SCS than CSI-RS for L1-RSRP measurement, t</w:t>
        </w:r>
        <w:r>
          <w:rPr>
            <w:lang w:val="en-US" w:eastAsia="zh-CN"/>
          </w:rPr>
          <w:t xml:space="preserve">he UE shall be able to perform CSI-RS </w:t>
        </w:r>
        <w:r>
          <w:t>measurement with restrictions according to its capabilities:</w:t>
        </w:r>
      </w:ins>
    </w:p>
    <w:p w14:paraId="0A5D03A4" w14:textId="77777777" w:rsidR="00945BED" w:rsidRDefault="00945BED" w:rsidP="00945BED">
      <w:pPr>
        <w:pStyle w:val="B10"/>
        <w:rPr>
          <w:ins w:id="748" w:author="Author"/>
        </w:rPr>
      </w:pPr>
      <w:ins w:id="749" w:author="Author">
        <w:r>
          <w:t>-</w:t>
        </w:r>
        <w:r>
          <w:tab/>
          <w:t xml:space="preserve">If the UE supports </w:t>
        </w:r>
        <w:proofErr w:type="spellStart"/>
        <w:r>
          <w:rPr>
            <w:i/>
          </w:rPr>
          <w:t>simultaneousRxDataSSB-DiffNumerology</w:t>
        </w:r>
        <w:proofErr w:type="spellEnd"/>
        <w:r>
          <w:t xml:space="preserve"> the </w:t>
        </w:r>
        <w:r>
          <w:rPr>
            <w:lang w:val="en-US" w:eastAsia="zh-CN"/>
          </w:rPr>
          <w:t xml:space="preserve">UE shall be able to perform CSI-RS </w:t>
        </w:r>
        <w:r>
          <w:t>measurement without restrictions.</w:t>
        </w:r>
      </w:ins>
    </w:p>
    <w:p w14:paraId="2D61500B" w14:textId="77777777" w:rsidR="00945BED" w:rsidRDefault="00945BED" w:rsidP="00945BED">
      <w:pPr>
        <w:pStyle w:val="B10"/>
        <w:rPr>
          <w:ins w:id="750" w:author="Author"/>
        </w:rPr>
      </w:pPr>
      <w:ins w:id="751" w:author="Author">
        <w:r>
          <w:t>-</w:t>
        </w:r>
        <w:r>
          <w:tab/>
          <w:t xml:space="preserve">If the UE does not support </w:t>
        </w:r>
        <w:proofErr w:type="spellStart"/>
        <w:r>
          <w:rPr>
            <w:i/>
          </w:rPr>
          <w:t>simultaneousRxDataSSB-DiffNumerology</w:t>
        </w:r>
        <w:proofErr w:type="spellEnd"/>
        <w:r>
          <w:t xml:space="preserve">, UE is required to measure one of but not both CSI-RS for L1-RSRP measurement and SSB. Longer measurement period for CSI-RS based L1-RSRP measurement is expected, and </w:t>
        </w:r>
        <w:r>
          <w:rPr>
            <w:lang w:val="en-US"/>
          </w:rPr>
          <w:t>no requirements are defined.</w:t>
        </w:r>
      </w:ins>
    </w:p>
    <w:p w14:paraId="094888F2" w14:textId="77777777" w:rsidR="00945BED" w:rsidRDefault="00945BED" w:rsidP="00945BED">
      <w:pPr>
        <w:rPr>
          <w:ins w:id="752" w:author="Author"/>
        </w:rPr>
      </w:pPr>
      <w:ins w:id="753" w:author="Author">
        <w:r>
          <w:lastRenderedPageBreak/>
          <w:t>For NTN bands above 10GHz, when the CSI-RS for L1-RSRP measurement is in the same OFDM symbol as another CSI-RS for RLM, BFD, CBD or L1-RSRP measurement, UE shall be able to measure the CSI-RS for L1-RSRP measurement without any restriction.</w:t>
        </w:r>
      </w:ins>
    </w:p>
    <w:p w14:paraId="3EBA6250" w14:textId="77777777" w:rsidR="00945BED" w:rsidRDefault="00945BED" w:rsidP="00945BED">
      <w:pPr>
        <w:rPr>
          <w:ins w:id="754" w:author="Author"/>
        </w:rPr>
      </w:pPr>
    </w:p>
    <w:p w14:paraId="0F5A6BF6" w14:textId="77777777" w:rsidR="00945BED" w:rsidRPr="00826A96" w:rsidRDefault="00945BED" w:rsidP="00945BED">
      <w:pPr>
        <w:pStyle w:val="Heading3"/>
        <w:rPr>
          <w:ins w:id="755" w:author="Author"/>
        </w:rPr>
      </w:pPr>
      <w:ins w:id="756" w:author="Author">
        <w:r>
          <w:t>9.5C</w:t>
        </w:r>
        <w:r w:rsidRPr="00826A96">
          <w:t>.</w:t>
        </w:r>
        <w:r>
          <w:t>9</w:t>
        </w:r>
        <w:r w:rsidRPr="00826A96">
          <w:tab/>
          <w:t>Scheduling availability of UE during L1-RSRP measurement</w:t>
        </w:r>
        <w:r w:rsidRPr="006435A5">
          <w:t xml:space="preserve"> </w:t>
        </w:r>
        <w:r>
          <w:t>for NTN band above 10GHz</w:t>
        </w:r>
      </w:ins>
    </w:p>
    <w:p w14:paraId="1AEC6821" w14:textId="77777777" w:rsidR="00945BED" w:rsidRPr="00826A96" w:rsidRDefault="00945BED" w:rsidP="00945BED">
      <w:pPr>
        <w:rPr>
          <w:ins w:id="757" w:author="Author"/>
          <w:rFonts w:eastAsia="SimSun"/>
          <w:lang w:eastAsia="zh-CN"/>
        </w:rPr>
      </w:pPr>
      <w:ins w:id="758" w:author="Author">
        <w:r w:rsidRPr="00826A96">
          <w:rPr>
            <w:rFonts w:eastAsia="SimSun"/>
            <w:lang w:eastAsia="zh-CN"/>
          </w:rPr>
          <w:t>Scheduling availability restrictions when the UE is performing L1-RSRP measurement are described in the following clauses.</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7A637075" w14:textId="77777777" w:rsidR="00945BED" w:rsidRPr="00826A96" w:rsidRDefault="00945BED" w:rsidP="00945BED">
      <w:pPr>
        <w:pStyle w:val="Heading4"/>
        <w:rPr>
          <w:ins w:id="759" w:author="Author"/>
          <w:rFonts w:eastAsia="SimSun"/>
        </w:rPr>
      </w:pPr>
      <w:ins w:id="760" w:author="Author">
        <w:r>
          <w:t>9.5C</w:t>
        </w:r>
        <w:r w:rsidRPr="00826A96">
          <w:t>.</w:t>
        </w:r>
        <w:r>
          <w:t>9</w:t>
        </w:r>
        <w:r w:rsidRPr="00826A96">
          <w:t>.1</w:t>
        </w:r>
        <w:r w:rsidRPr="00826A96">
          <w:tab/>
          <w:t xml:space="preserve">Scheduling availability of UE performing L1-RSRP measurement with a same subcarrier spacing as PDSCH/PDCCH on </w:t>
        </w:r>
        <w:r>
          <w:t>NTN bands above 10GHz</w:t>
        </w:r>
      </w:ins>
    </w:p>
    <w:p w14:paraId="53DE3ABA" w14:textId="77777777" w:rsidR="00945BED" w:rsidRDefault="00945BED" w:rsidP="00945BED">
      <w:pPr>
        <w:rPr>
          <w:ins w:id="761" w:author="Author"/>
        </w:rPr>
      </w:pPr>
      <w:ins w:id="762" w:author="Author">
        <w:r>
          <w:t xml:space="preserve">There are no scheduling restrictions due to </w:t>
        </w:r>
        <w:r>
          <w:rPr>
            <w:rFonts w:eastAsia="MS Mincho"/>
            <w:lang w:eastAsia="ja-JP"/>
          </w:rPr>
          <w:t>L1-RSRP measurement</w:t>
        </w:r>
        <w:r>
          <w:t xml:space="preserve"> performed on SSB and CSI-RS configured as RS for L1-RSRP measurement with the same SCS as PDSCH/PDCCH.</w:t>
        </w:r>
      </w:ins>
    </w:p>
    <w:p w14:paraId="0F7FE616" w14:textId="77777777" w:rsidR="00945BED" w:rsidRDefault="00945BED" w:rsidP="00945BED">
      <w:pPr>
        <w:rPr>
          <w:ins w:id="763" w:author="Author"/>
        </w:rPr>
      </w:pPr>
    </w:p>
    <w:p w14:paraId="38AA9EC7" w14:textId="77777777" w:rsidR="00945BED" w:rsidRPr="00826A96" w:rsidRDefault="00945BED" w:rsidP="00945BED">
      <w:pPr>
        <w:pStyle w:val="Heading4"/>
        <w:rPr>
          <w:ins w:id="764" w:author="Author"/>
        </w:rPr>
      </w:pPr>
      <w:ins w:id="765" w:author="Author">
        <w:r>
          <w:t>9.5C</w:t>
        </w:r>
        <w:r w:rsidRPr="00826A96">
          <w:t>.6.2</w:t>
        </w:r>
        <w:r w:rsidRPr="00826A96">
          <w:tab/>
          <w:t xml:space="preserve">Scheduling availability of UE performing L1-RSRP measurement with a different subcarrier spacing than PDSCH/PDCCH on </w:t>
        </w:r>
        <w:r>
          <w:t>NTN bands above 10GHz</w:t>
        </w:r>
      </w:ins>
    </w:p>
    <w:p w14:paraId="049A0865" w14:textId="77777777" w:rsidR="00945BED" w:rsidRDefault="00945BED" w:rsidP="00945BED">
      <w:pPr>
        <w:rPr>
          <w:ins w:id="766" w:author="Author"/>
          <w:rFonts w:eastAsia="MS Mincho"/>
          <w:lang w:eastAsia="ja-JP"/>
        </w:rPr>
      </w:pPr>
      <w:ins w:id="767" w:author="Autho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L1-RSRP measurement based on SSB configured for L1-RSRP measurement.</w:t>
        </w:r>
      </w:ins>
    </w:p>
    <w:p w14:paraId="2440C4D6" w14:textId="77777777" w:rsidR="00945BED" w:rsidRDefault="00945BED" w:rsidP="00945BED">
      <w:pPr>
        <w:pStyle w:val="B10"/>
        <w:rPr>
          <w:ins w:id="768" w:author="Author"/>
          <w:rFonts w:eastAsia="MS Mincho"/>
          <w:lang w:eastAsia="ja-JP"/>
        </w:rPr>
      </w:pPr>
      <w:ins w:id="769" w:author="Author">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ins>
    </w:p>
    <w:p w14:paraId="1C4C6A93" w14:textId="677B29B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3AA156BB" w14:textId="77777777" w:rsidR="008811B3" w:rsidRDefault="008811B3" w:rsidP="008811B3">
      <w:pPr>
        <w:spacing w:after="0"/>
        <w:rPr>
          <w:rFonts w:eastAsia="SimSun"/>
          <w:noProof/>
          <w:highlight w:val="yellow"/>
          <w:lang w:eastAsia="zh-CN"/>
        </w:rPr>
      </w:pPr>
    </w:p>
    <w:p w14:paraId="316ED837" w14:textId="00C7897F"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7</w:t>
      </w:r>
      <w:r w:rsidRPr="00B56728">
        <w:rPr>
          <w:rFonts w:ascii="Arial" w:hAnsi="Arial" w:cs="Arial"/>
          <w:noProof/>
          <w:color w:val="FF0000"/>
        </w:rPr>
        <w:fldChar w:fldCharType="end"/>
      </w:r>
      <w:r w:rsidR="0085141F" w:rsidRPr="00B56728">
        <w:rPr>
          <w:rFonts w:ascii="Arial" w:hAnsi="Arial" w:cs="Arial"/>
          <w:noProof/>
          <w:color w:val="FF0000"/>
        </w:rPr>
        <w:t xml:space="preserve"> &lt;R4-2321496 #109&gt;</w:t>
      </w:r>
    </w:p>
    <w:p w14:paraId="3D4B9E18" w14:textId="77777777" w:rsidR="00840A43" w:rsidRPr="009C5807" w:rsidRDefault="00840A43" w:rsidP="00840A43">
      <w:pPr>
        <w:pStyle w:val="Heading4"/>
        <w:rPr>
          <w:ins w:id="770" w:author="Author"/>
          <w:lang w:val="en-US" w:eastAsia="zh-CN"/>
        </w:rPr>
      </w:pPr>
      <w:ins w:id="771" w:author="Author">
        <w:r>
          <w:rPr>
            <w:lang w:val="en-US" w:eastAsia="zh-CN"/>
          </w:rPr>
          <w:t>6.1C.1.3</w:t>
        </w:r>
        <w:r w:rsidRPr="009C5807">
          <w:rPr>
            <w:lang w:val="en-US" w:eastAsia="zh-CN"/>
          </w:rPr>
          <w:tab/>
          <w:t xml:space="preserve">NR </w:t>
        </w:r>
        <w:r>
          <w:rPr>
            <w:rFonts w:hint="eastAsia"/>
            <w:lang w:val="en-US" w:eastAsia="zh-CN"/>
          </w:rPr>
          <w:t xml:space="preserve">SAN </w:t>
        </w:r>
        <w:r w:rsidRPr="009C5807">
          <w:rPr>
            <w:lang w:val="en-US" w:eastAsia="zh-CN"/>
          </w:rPr>
          <w:t>FR</w:t>
        </w:r>
        <w:r>
          <w:rPr>
            <w:lang w:val="en-US" w:eastAsia="zh-CN"/>
          </w:rPr>
          <w:t>2-NTN</w:t>
        </w:r>
        <w:r w:rsidRPr="009C5807">
          <w:rPr>
            <w:lang w:val="en-US" w:eastAsia="zh-CN"/>
          </w:rPr>
          <w:t xml:space="preserve"> </w:t>
        </w:r>
        <w:r>
          <w:rPr>
            <w:lang w:val="en-US" w:eastAsia="zh-CN"/>
          </w:rPr>
          <w:t>–</w:t>
        </w:r>
        <w:r w:rsidRPr="009C5807">
          <w:rPr>
            <w:lang w:val="en-US" w:eastAsia="zh-CN"/>
          </w:rPr>
          <w:t xml:space="preserve"> NR</w:t>
        </w:r>
        <w:r>
          <w:rPr>
            <w:rFonts w:hint="eastAsia"/>
            <w:lang w:val="en-US" w:eastAsia="zh-CN"/>
          </w:rPr>
          <w:t xml:space="preserve"> SAN</w:t>
        </w:r>
        <w:r w:rsidRPr="009C5807">
          <w:rPr>
            <w:lang w:val="en-US" w:eastAsia="zh-CN"/>
          </w:rPr>
          <w:t xml:space="preserve"> FR</w:t>
        </w:r>
        <w:r>
          <w:rPr>
            <w:lang w:val="en-US" w:eastAsia="zh-CN"/>
          </w:rPr>
          <w:t>2-NTN</w:t>
        </w:r>
        <w:r w:rsidRPr="009C5807">
          <w:rPr>
            <w:lang w:val="en-US" w:eastAsia="zh-CN"/>
          </w:rPr>
          <w:t xml:space="preserve"> Handover</w:t>
        </w:r>
      </w:ins>
    </w:p>
    <w:p w14:paraId="18FCD198" w14:textId="77777777" w:rsidR="00840A43" w:rsidRPr="009C5807" w:rsidRDefault="00840A43" w:rsidP="00840A43">
      <w:pPr>
        <w:rPr>
          <w:ins w:id="772" w:author="Author"/>
          <w:lang w:eastAsia="zh-CN"/>
        </w:rPr>
      </w:pPr>
      <w:ins w:id="773" w:author="Author">
        <w:r w:rsidRPr="00E048BE">
          <w:t>The requirements in this clause are applicable to both intra-frequency and inter-frequency handovers from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 to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w:t>
        </w:r>
        <w:r w:rsidRPr="008A5C06">
          <w:t xml:space="preserve"> </w:t>
        </w:r>
        <w:r>
          <w:t xml:space="preserve">The requirements in this clause apply provided that UE has </w:t>
        </w:r>
        <w:r>
          <w:rPr>
            <w:rFonts w:cs="v4.2.0" w:hint="eastAsia"/>
            <w:lang w:eastAsia="zh-CN"/>
          </w:rPr>
          <w:t>the valid</w:t>
        </w:r>
        <w:r w:rsidRPr="004521DB">
          <w:t xml:space="preserve"> </w:t>
        </w:r>
        <w:r w:rsidRPr="004521DB">
          <w:rPr>
            <w:rFonts w:cs="v4.2.0"/>
            <w:lang w:eastAsia="zh-CN"/>
          </w:rPr>
          <w:t>and applicable</w:t>
        </w:r>
        <w:r>
          <w:rPr>
            <w:rFonts w:cs="v4.2.0" w:hint="eastAsia"/>
            <w:lang w:eastAsia="zh-CN"/>
          </w:rPr>
          <w:t xml:space="preserve"> 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proofErr w:type="spellStart"/>
        <w:r>
          <w:rPr>
            <w:rFonts w:cs="v4.2.0"/>
          </w:rPr>
          <w:t>D</w:t>
        </w:r>
        <w:r>
          <w:rPr>
            <w:rFonts w:cs="v4.2.0"/>
            <w:vertAlign w:val="subscript"/>
          </w:rPr>
          <w:t>handover</w:t>
        </w:r>
        <w:proofErr w:type="spellEnd"/>
        <w:r>
          <w:rPr>
            <w:rFonts w:cs="v4.2.0"/>
            <w:lang w:eastAsia="zh-CN"/>
          </w:rPr>
          <w:t>, otherwise interruption time may be longer than the requirements in clause 6.1C.1.3</w:t>
        </w:r>
        <w:r w:rsidRPr="008762D4">
          <w:rPr>
            <w:rFonts w:cs="v4.2.0"/>
            <w:lang w:eastAsia="zh-CN"/>
          </w:rPr>
          <w:t>.2</w:t>
        </w:r>
        <w:r>
          <w:rPr>
            <w:rFonts w:cs="v4.2.0"/>
            <w:lang w:eastAsia="zh-CN"/>
          </w:rPr>
          <w:t>.</w:t>
        </w:r>
      </w:ins>
    </w:p>
    <w:p w14:paraId="360163A6" w14:textId="77777777" w:rsidR="00840A43" w:rsidRPr="009C5807" w:rsidRDefault="00840A43" w:rsidP="00840A43">
      <w:pPr>
        <w:pStyle w:val="Heading5"/>
        <w:rPr>
          <w:ins w:id="774" w:author="Author"/>
        </w:rPr>
      </w:pPr>
      <w:ins w:id="775" w:author="Author">
        <w:r>
          <w:t>6.1C.1.3</w:t>
        </w:r>
        <w:r w:rsidRPr="009C5807">
          <w:t>.1</w:t>
        </w:r>
        <w:r w:rsidRPr="009C5807">
          <w:tab/>
          <w:t>Handover delay</w:t>
        </w:r>
      </w:ins>
    </w:p>
    <w:p w14:paraId="6E58B051" w14:textId="77777777" w:rsidR="00840A43" w:rsidRPr="009C5807" w:rsidRDefault="00840A43" w:rsidP="00840A43">
      <w:pPr>
        <w:rPr>
          <w:ins w:id="776" w:author="Author"/>
          <w:rFonts w:cs="v4.2.0"/>
        </w:rPr>
      </w:pPr>
      <w:ins w:id="777" w:author="Author">
        <w:r>
          <w:rPr>
            <w:rFonts w:cs="v4.2.0"/>
          </w:rPr>
          <w:t xml:space="preserve">When the UE receives a RRC message implying handover </w:t>
        </w:r>
        <w:r>
          <w:rPr>
            <w:rFonts w:cs="v4.2.0"/>
            <w:lang w:eastAsia="zh-CN"/>
          </w:rPr>
          <w:t>to NR SAN cell,</w:t>
        </w:r>
        <w:r>
          <w:rPr>
            <w:rFonts w:cs="v4.2.0"/>
          </w:rPr>
          <w:t xml:space="preserve">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rPr>
          <w:t xml:space="preserve"> </w:t>
        </w:r>
        <w:r>
          <w:rPr>
            <w:rFonts w:cs="v4.2.0"/>
            <w:lang w:val="en-US" w:eastAsia="zh-CN"/>
          </w:rPr>
          <w:t xml:space="preserve">msec </w:t>
        </w:r>
        <w:r>
          <w:rPr>
            <w:rFonts w:cs="v4.2.0"/>
          </w:rPr>
          <w:t>from the end of the last TTI containing the RRC command.</w:t>
        </w:r>
      </w:ins>
    </w:p>
    <w:p w14:paraId="5B710B89" w14:textId="77777777" w:rsidR="00840A43" w:rsidRPr="009C5807" w:rsidRDefault="00840A43" w:rsidP="00840A43">
      <w:pPr>
        <w:rPr>
          <w:ins w:id="778" w:author="Author"/>
          <w:rFonts w:cs="v4.2.0"/>
        </w:rPr>
      </w:pPr>
      <w:ins w:id="779" w:author="Author">
        <w:r w:rsidRPr="009C5807">
          <w:rPr>
            <w:rFonts w:cs="v4.2.0"/>
          </w:rPr>
          <w:t>Where:</w:t>
        </w:r>
      </w:ins>
    </w:p>
    <w:p w14:paraId="1AD46734" w14:textId="77777777" w:rsidR="00840A43" w:rsidRPr="009C5807" w:rsidRDefault="00840A43" w:rsidP="00840A43">
      <w:pPr>
        <w:pStyle w:val="B10"/>
        <w:rPr>
          <w:ins w:id="780" w:author="Author"/>
        </w:rPr>
      </w:pPr>
      <w:ins w:id="781" w:author="Author">
        <w:r>
          <w:t>-</w:t>
        </w:r>
        <w:r>
          <w:tab/>
        </w:r>
        <w:proofErr w:type="spellStart"/>
        <w:r w:rsidRPr="009C5807">
          <w:t>D</w:t>
        </w:r>
        <w:r w:rsidRPr="009C5807">
          <w:rPr>
            <w:vertAlign w:val="subscript"/>
          </w:rPr>
          <w:t>handover</w:t>
        </w:r>
        <w:proofErr w:type="spellEnd"/>
        <w:r w:rsidRPr="009C5807">
          <w:t xml:space="preserve"> equals the </w:t>
        </w:r>
        <w:r w:rsidRPr="009C5807">
          <w:rPr>
            <w:rFonts w:hint="eastAsia"/>
            <w:lang w:val="en-US" w:eastAsia="zh-CN"/>
          </w:rPr>
          <w:t>applicable</w:t>
        </w:r>
        <w:r w:rsidRPr="009C5807">
          <w:t xml:space="preserve"> RRC procedure delay defined in clause</w:t>
        </w:r>
        <w:r w:rsidRPr="009C5807">
          <w:rPr>
            <w:rFonts w:hint="eastAsia"/>
            <w:lang w:val="en-US" w:eastAsia="zh-CN"/>
          </w:rPr>
          <w:t xml:space="preserve"> </w:t>
        </w:r>
        <w:r w:rsidRPr="009C5807">
          <w:rPr>
            <w:lang w:eastAsia="zh-CN"/>
          </w:rPr>
          <w:t>12</w:t>
        </w:r>
        <w:r w:rsidRPr="009C5807">
          <w:t xml:space="preserve"> in TS 38.331 [2] plus the interruption time stated in clause </w:t>
        </w:r>
        <w:r>
          <w:t>6.1C.1.3</w:t>
        </w:r>
        <w:r w:rsidRPr="009C5807">
          <w:t>.2.</w:t>
        </w:r>
      </w:ins>
    </w:p>
    <w:p w14:paraId="618806F6" w14:textId="77777777" w:rsidR="00840A43" w:rsidRPr="009C5807" w:rsidRDefault="00840A43" w:rsidP="00840A43">
      <w:pPr>
        <w:pStyle w:val="Heading5"/>
        <w:rPr>
          <w:ins w:id="782" w:author="Author"/>
        </w:rPr>
      </w:pPr>
      <w:ins w:id="783" w:author="Author">
        <w:r>
          <w:t>6.1C.1.3</w:t>
        </w:r>
        <w:r w:rsidRPr="009C5807">
          <w:t>.2</w:t>
        </w:r>
        <w:r w:rsidRPr="009C5807">
          <w:tab/>
          <w:t>Interruption time</w:t>
        </w:r>
      </w:ins>
    </w:p>
    <w:p w14:paraId="3A7FF9BD" w14:textId="77777777" w:rsidR="00840A43" w:rsidRPr="00E048BE" w:rsidRDefault="00840A43" w:rsidP="00840A43">
      <w:pPr>
        <w:rPr>
          <w:ins w:id="784" w:author="Author"/>
          <w:rFonts w:cs="v4.2.0"/>
        </w:rPr>
      </w:pPr>
      <w:ins w:id="785" w:author="Author">
        <w:r w:rsidRPr="00E048BE">
          <w:rPr>
            <w:rFonts w:cs="v4.2.0"/>
          </w:rPr>
          <w:t>The interruption time is the time between end of the last TTI containing the RRC command on the old PDSCH and the time the UE starts transmission of the new PRACH</w:t>
        </w:r>
        <w:r w:rsidRPr="00E048BE">
          <w:rPr>
            <w:rFonts w:eastAsia="MS Mincho" w:cs="v4.2.0"/>
          </w:rPr>
          <w:t>, excluding the RRC procedure delay</w:t>
        </w:r>
        <w:r w:rsidRPr="00E048BE">
          <w:rPr>
            <w:rFonts w:cs="v4.2.0"/>
          </w:rPr>
          <w:t>.</w:t>
        </w:r>
      </w:ins>
    </w:p>
    <w:p w14:paraId="5A9C907D" w14:textId="77777777" w:rsidR="00840A43" w:rsidRPr="009C5807" w:rsidRDefault="00840A43" w:rsidP="00840A43">
      <w:pPr>
        <w:rPr>
          <w:ins w:id="786" w:author="Author"/>
          <w:rFonts w:cs="v4.2.0"/>
        </w:rPr>
      </w:pPr>
      <w:ins w:id="787" w:author="Author">
        <w:r w:rsidRPr="00E048BE">
          <w:rPr>
            <w:rFonts w:cs="v4.2.0"/>
          </w:rPr>
          <w:lastRenderedPageBreak/>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r>
          <w:rPr>
            <w:rFonts w:eastAsia="MS Mincho"/>
          </w:rPr>
          <w:t>target</w:t>
        </w:r>
        <w:r>
          <w:rPr>
            <w:rFonts w:cs="v4.2.0"/>
          </w:rPr>
          <w:t xml:space="preserve"> NR SAN cell is served by the same satellite as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where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is same as </w:t>
        </w:r>
        <w:proofErr w:type="spellStart"/>
        <w:r w:rsidRPr="009C5807">
          <w:rPr>
            <w:rFonts w:cs="v4.2.0"/>
          </w:rPr>
          <w:t>T</w:t>
        </w:r>
        <w:r w:rsidRPr="009C5807">
          <w:rPr>
            <w:rFonts w:cs="v4.2.0"/>
            <w:vertAlign w:val="subscript"/>
          </w:rPr>
          <w:t>interrupt</w:t>
        </w:r>
        <w:proofErr w:type="spellEnd"/>
        <w:r w:rsidRPr="009C5807">
          <w:t xml:space="preserve"> </w:t>
        </w:r>
        <w:r>
          <w:t>defined in clause 6.1C.1.2</w:t>
        </w:r>
        <w:r w:rsidRPr="009C5807">
          <w:t>.2</w:t>
        </w:r>
        <w:r>
          <w:t>.</w:t>
        </w:r>
      </w:ins>
    </w:p>
    <w:p w14:paraId="435FFA87" w14:textId="77777777" w:rsidR="00840A43" w:rsidRPr="009C5807" w:rsidRDefault="00840A43" w:rsidP="00840A43">
      <w:pPr>
        <w:rPr>
          <w:ins w:id="788" w:author="Author"/>
          <w:rFonts w:cs="v4.2.0"/>
        </w:rPr>
      </w:pPr>
      <w:ins w:id="789" w:author="Author">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r>
          <w:rPr>
            <w:rFonts w:eastAsia="MS Mincho"/>
          </w:rPr>
          <w:t xml:space="preserve">target </w:t>
        </w:r>
        <w:r>
          <w:rPr>
            <w:rFonts w:cs="v4.2.0"/>
          </w:rPr>
          <w:t xml:space="preserve">NR SAN cell is served by a </w:t>
        </w:r>
        <w:proofErr w:type="spellStart"/>
        <w:r>
          <w:rPr>
            <w:rFonts w:cs="v4.2.0"/>
          </w:rPr>
          <w:t>differnt</w:t>
        </w:r>
        <w:proofErr w:type="spellEnd"/>
        <w:r>
          <w:rPr>
            <w:rFonts w:cs="v4.2.0"/>
          </w:rPr>
          <w:t xml:space="preserve"> satellite than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_inter_sat</w:t>
        </w:r>
        <w:proofErr w:type="spellEnd"/>
        <w:r>
          <w:rPr>
            <w:rFonts w:cs="v4.2.0"/>
          </w:rPr>
          <w:t xml:space="preserve">, where </w:t>
        </w:r>
      </w:ins>
    </w:p>
    <w:p w14:paraId="541AF531" w14:textId="77777777" w:rsidR="00840A43" w:rsidRPr="009C5807" w:rsidRDefault="00840A43" w:rsidP="00840A43">
      <w:pPr>
        <w:pStyle w:val="EQ"/>
        <w:rPr>
          <w:ins w:id="790" w:author="Author"/>
        </w:rPr>
      </w:pPr>
      <w:ins w:id="791" w:author="Author">
        <w:r w:rsidRPr="009C5807">
          <w:tab/>
        </w:r>
        <w:r w:rsidRPr="009C5807">
          <w:rPr>
            <w:rFonts w:cs="v4.2.0"/>
          </w:rPr>
          <w:t>T</w:t>
        </w:r>
        <w:r w:rsidRPr="009C5807">
          <w:rPr>
            <w:rFonts w:cs="v4.2.0"/>
            <w:vertAlign w:val="subscript"/>
          </w:rPr>
          <w:t>interrupt</w:t>
        </w:r>
        <w:r>
          <w:rPr>
            <w:rFonts w:cs="v4.2.0"/>
            <w:vertAlign w:val="subscript"/>
          </w:rPr>
          <w:t>_inter_sat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Pr>
            <w:vertAlign w:val="subscript"/>
            <w:lang w:eastAsia="zh-CN"/>
          </w:rPr>
          <w:t>sat_beam</w:t>
        </w:r>
        <w:r w:rsidRPr="009C5807">
          <w:rPr>
            <w:lang w:eastAsia="zh-CN"/>
          </w:rPr>
          <w:t xml:space="preserve"> </w:t>
        </w:r>
        <w:r>
          <w:rPr>
            <w:lang w:eastAsia="zh-CN"/>
          </w:rPr>
          <w:t xml:space="preserve">+ </w:t>
        </w:r>
        <w:r w:rsidRPr="009C5807">
          <w:rPr>
            <w:lang w:eastAsia="zh-CN"/>
          </w:rPr>
          <w:t>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ins>
    </w:p>
    <w:p w14:paraId="293D4513" w14:textId="77777777" w:rsidR="00840A43" w:rsidRPr="009C5807" w:rsidRDefault="00840A43" w:rsidP="00840A43">
      <w:pPr>
        <w:rPr>
          <w:ins w:id="792" w:author="Author"/>
          <w:rFonts w:cs="v4.2.0"/>
        </w:rPr>
      </w:pPr>
      <w:ins w:id="793" w:author="Author">
        <w:r w:rsidRPr="009C5807">
          <w:rPr>
            <w:rFonts w:cs="v4.2.0"/>
          </w:rPr>
          <w:t>Where:</w:t>
        </w:r>
      </w:ins>
    </w:p>
    <w:p w14:paraId="2E8FAF70" w14:textId="77777777" w:rsidR="00840A43" w:rsidRPr="009C5807" w:rsidRDefault="00840A43" w:rsidP="00840A43">
      <w:pPr>
        <w:pStyle w:val="B10"/>
        <w:rPr>
          <w:ins w:id="794" w:author="Author"/>
        </w:rPr>
      </w:pPr>
      <w:ins w:id="795" w:author="Author">
        <w:r>
          <w:rPr>
            <w:rFonts w:hint="eastAsia"/>
            <w:lang w:eastAsia="zh-CN"/>
          </w:rPr>
          <w:t>-</w:t>
        </w:r>
        <w:r>
          <w:tab/>
        </w:r>
        <w:proofErr w:type="spellStart"/>
        <w:r w:rsidRPr="009C5807">
          <w:t>T</w:t>
        </w:r>
        <w:r w:rsidRPr="009C5807">
          <w:rPr>
            <w:vertAlign w:val="subscript"/>
          </w:rPr>
          <w:t>search</w:t>
        </w:r>
        <w:proofErr w:type="spellEnd"/>
        <w:r w:rsidRPr="009C5807">
          <w:t xml:space="preserve"> is the time required to search the target </w:t>
        </w:r>
        <w:r>
          <w:rPr>
            <w:rFonts w:hint="eastAsia"/>
            <w:lang w:eastAsia="zh-CN"/>
          </w:rPr>
          <w:t xml:space="preserve">NR SAN </w:t>
        </w:r>
        <w:r w:rsidRPr="009C5807">
          <w:t>cell. If the target cell is an intra-frequency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If the target cell is an inter-frequency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xml:space="preserve">. Regardless of whether DRX is in use by the UE, </w:t>
        </w:r>
        <w:proofErr w:type="spellStart"/>
        <w:r w:rsidRPr="009C5807">
          <w:t>T</w:t>
        </w:r>
        <w:r w:rsidRPr="009C5807">
          <w:rPr>
            <w:vertAlign w:val="subscript"/>
          </w:rPr>
          <w:t>search</w:t>
        </w:r>
        <w:proofErr w:type="spellEnd"/>
        <w:r w:rsidRPr="009C5807">
          <w:t xml:space="preserve"> shall still be based on non-DRX target cell search times.</w:t>
        </w:r>
      </w:ins>
    </w:p>
    <w:p w14:paraId="594A24BE" w14:textId="77777777" w:rsidR="00840A43" w:rsidRPr="009C5807" w:rsidRDefault="00840A43" w:rsidP="00840A43">
      <w:pPr>
        <w:pStyle w:val="B10"/>
        <w:rPr>
          <w:ins w:id="796" w:author="Author"/>
        </w:rPr>
      </w:pPr>
      <w:ins w:id="797" w:author="Author">
        <w:r>
          <w:rPr>
            <w:rFonts w:hint="eastAsia"/>
            <w:lang w:eastAsia="zh-CN"/>
          </w:rPr>
          <w:t>-</w:t>
        </w:r>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w:t>
        </w:r>
        <w:proofErr w:type="spellStart"/>
        <w:r w:rsidRPr="009C5807">
          <w:t>T</w:t>
        </w:r>
        <w:r w:rsidRPr="009C5807">
          <w:rPr>
            <w:vertAlign w:val="subscript"/>
          </w:rPr>
          <w:t>rs</w:t>
        </w:r>
        <w:proofErr w:type="spellEnd"/>
        <w:r w:rsidRPr="009C5807">
          <w:t>.</w:t>
        </w:r>
      </w:ins>
    </w:p>
    <w:p w14:paraId="0C706AB0" w14:textId="77777777" w:rsidR="00840A43" w:rsidRPr="009C5807" w:rsidRDefault="00840A43" w:rsidP="00840A43">
      <w:pPr>
        <w:pStyle w:val="B10"/>
        <w:rPr>
          <w:ins w:id="798" w:author="Author"/>
        </w:rPr>
      </w:pPr>
      <w:ins w:id="799" w:author="Author">
        <w:r>
          <w:rPr>
            <w:rFonts w:hint="eastAsia"/>
            <w:lang w:eastAsia="zh-CN"/>
          </w:rPr>
          <w:t>-</w:t>
        </w:r>
        <w:r>
          <w:tab/>
        </w:r>
        <w:proofErr w:type="spellStart"/>
        <w:r w:rsidRPr="009C5807">
          <w:t>T</w:t>
        </w:r>
        <w:r w:rsidRPr="009C5807">
          <w:rPr>
            <w:vertAlign w:val="subscript"/>
            <w:lang w:eastAsia="zh-CN"/>
          </w:rPr>
          <w:t>processing</w:t>
        </w:r>
        <w:proofErr w:type="spellEnd"/>
        <w:r w:rsidRPr="009C5807">
          <w:t xml:space="preserve"> is time for UE processing. </w:t>
        </w:r>
        <w:proofErr w:type="spellStart"/>
        <w:r w:rsidRPr="009C5807">
          <w:t>T</w:t>
        </w:r>
        <w:r w:rsidRPr="009C5807">
          <w:rPr>
            <w:vertAlign w:val="subscript"/>
            <w:lang w:eastAsia="zh-CN"/>
          </w:rPr>
          <w:t>processing</w:t>
        </w:r>
        <w:proofErr w:type="spellEnd"/>
        <w:r w:rsidRPr="009C5807">
          <w:t xml:space="preserve"> can be up to </w:t>
        </w:r>
        <w:r>
          <w:t>20</w:t>
        </w:r>
        <w:r w:rsidRPr="009C5807">
          <w:t>ms.</w:t>
        </w:r>
      </w:ins>
    </w:p>
    <w:p w14:paraId="4FB9975C" w14:textId="77777777" w:rsidR="00840A43" w:rsidRPr="009C5807" w:rsidRDefault="00840A43" w:rsidP="00840A43">
      <w:pPr>
        <w:pStyle w:val="B10"/>
        <w:rPr>
          <w:ins w:id="800" w:author="Author"/>
        </w:rPr>
      </w:pPr>
      <w:ins w:id="801" w:author="Author">
        <w:r>
          <w:rPr>
            <w:rFonts w:hint="eastAsia"/>
            <w:lang w:eastAsia="zh-CN"/>
          </w:rPr>
          <w:t>-</w:t>
        </w:r>
        <w:r>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ins>
    </w:p>
    <w:p w14:paraId="1DF091D2" w14:textId="77777777" w:rsidR="00840A43" w:rsidRDefault="00840A43" w:rsidP="00840A43">
      <w:pPr>
        <w:pStyle w:val="B10"/>
        <w:rPr>
          <w:ins w:id="802" w:author="Author"/>
        </w:rPr>
      </w:pPr>
      <w:ins w:id="803" w:author="Author">
        <w:r>
          <w:rPr>
            <w:rFonts w:hint="eastAsia"/>
            <w:lang w:eastAsia="zh-CN"/>
          </w:rPr>
          <w:t>-</w:t>
        </w: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w:t>
        </w:r>
        <w:r>
          <w:rPr>
            <w:rFonts w:hint="eastAsia"/>
            <w:lang w:eastAsia="zh-CN"/>
          </w:rPr>
          <w:t>[10]</w:t>
        </w:r>
        <w:r w:rsidRPr="009C5807">
          <w:t xml:space="preserve"> </w:t>
        </w:r>
        <w:proofErr w:type="spellStart"/>
        <w:r w:rsidRPr="009C5807">
          <w:t>ms</w:t>
        </w:r>
        <w:proofErr w:type="spellEnd"/>
        <w:r w:rsidRPr="009C5807">
          <w:t>. SSB to PRACH occasion associated period is defined in the table 8.1-1 of TS 38.213 [3].</w:t>
        </w:r>
      </w:ins>
    </w:p>
    <w:p w14:paraId="3116E042" w14:textId="77777777" w:rsidR="00840A43" w:rsidRDefault="00840A43" w:rsidP="00840A43">
      <w:pPr>
        <w:pStyle w:val="B10"/>
        <w:rPr>
          <w:ins w:id="804" w:author="Author"/>
          <w:lang w:eastAsia="zh-CN"/>
        </w:rPr>
      </w:pPr>
      <w:ins w:id="805" w:author="Author">
        <w:r>
          <w:rPr>
            <w:rFonts w:hint="eastAsia"/>
            <w:lang w:eastAsia="zh-CN"/>
          </w:rPr>
          <w:t>-</w:t>
        </w:r>
        <w:r>
          <w:rPr>
            <w:lang w:eastAsia="zh-CN"/>
          </w:rPr>
          <w:tab/>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sidRPr="009C5807">
          <w:rPr>
            <w:lang w:eastAsia="zh-CN"/>
          </w:rPr>
          <w:t xml:space="preserve">is </w:t>
        </w:r>
        <w:r>
          <w:rPr>
            <w:lang w:eastAsia="zh-CN"/>
          </w:rPr>
          <w:t xml:space="preserve">additional </w:t>
        </w:r>
        <w:r w:rsidRPr="009C5807">
          <w:rPr>
            <w:lang w:eastAsia="zh-CN"/>
          </w:rPr>
          <w:t xml:space="preserve">time for </w:t>
        </w:r>
        <w:r>
          <w:rPr>
            <w:lang w:eastAsia="zh-CN"/>
          </w:rPr>
          <w:t xml:space="preserve">UE to steer the </w:t>
        </w:r>
        <w:r w:rsidRPr="009C5807">
          <w:rPr>
            <w:rFonts w:eastAsia="MS Mincho"/>
          </w:rPr>
          <w:t xml:space="preserve">downlink spatial domain </w:t>
        </w:r>
        <w:r>
          <w:rPr>
            <w:rFonts w:eastAsia="MS Mincho"/>
          </w:rPr>
          <w:t>reception</w:t>
        </w:r>
        <w:r w:rsidRPr="009C5807">
          <w:rPr>
            <w:rFonts w:eastAsia="MS Mincho"/>
          </w:rPr>
          <w:t xml:space="preserve"> filter</w:t>
        </w:r>
        <w:r>
          <w:rPr>
            <w:rFonts w:eastAsia="MS Mincho"/>
          </w:rPr>
          <w:t xml:space="preserve"> to the target cell</w:t>
        </w:r>
        <w:r w:rsidRPr="009C5807">
          <w:rPr>
            <w:lang w:eastAsia="zh-CN"/>
          </w:rPr>
          <w:t xml:space="preserve">. </w:t>
        </w:r>
      </w:ins>
    </w:p>
    <w:p w14:paraId="55A61BF1" w14:textId="77777777" w:rsidR="00840A43" w:rsidRPr="00620EEA" w:rsidRDefault="00840A43" w:rsidP="00840A43">
      <w:pPr>
        <w:pStyle w:val="B20"/>
        <w:rPr>
          <w:ins w:id="806" w:author="Author"/>
        </w:rPr>
      </w:pPr>
      <w:ins w:id="807" w:author="Author">
        <w:r>
          <w:rPr>
            <w:rFonts w:hint="eastAsia"/>
            <w:lang w:eastAsia="zh-CN"/>
          </w:rPr>
          <w:t>-</w:t>
        </w:r>
        <w:r>
          <w:rPr>
            <w:lang w:eastAsia="zh-CN"/>
          </w:rPr>
          <w:tab/>
          <w:t xml:space="preserve">For UE indicating [Type 1]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r w:rsidRPr="009C5807">
          <w:t>3*</w:t>
        </w:r>
        <w:proofErr w:type="spellStart"/>
        <w:r w:rsidRPr="009C5807">
          <w:t>T</w:t>
        </w:r>
        <w:r w:rsidRPr="009C5807">
          <w:rPr>
            <w:vertAlign w:val="subscript"/>
          </w:rPr>
          <w:t>rs</w:t>
        </w:r>
        <w:proofErr w:type="spellEnd"/>
      </w:ins>
    </w:p>
    <w:p w14:paraId="608ACFD4" w14:textId="77777777" w:rsidR="00840A43" w:rsidRPr="00620EEA" w:rsidRDefault="00840A43" w:rsidP="00840A43">
      <w:pPr>
        <w:pStyle w:val="B20"/>
        <w:rPr>
          <w:ins w:id="808" w:author="Author"/>
        </w:rPr>
      </w:pPr>
      <w:ins w:id="809" w:author="Author">
        <w:r>
          <w:rPr>
            <w:rFonts w:hint="eastAsia"/>
            <w:lang w:eastAsia="zh-CN"/>
          </w:rPr>
          <w:t>-</w:t>
        </w:r>
        <w:r>
          <w:rPr>
            <w:lang w:eastAsia="zh-CN"/>
          </w:rPr>
          <w:tab/>
          <w:t xml:space="preserve">For UE indicating [Type 2]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proofErr w:type="spellStart"/>
        <w:r>
          <w:rPr>
            <w:lang w:eastAsia="zh-CN"/>
          </w:rPr>
          <w:t>O</w:t>
        </w:r>
        <w:r w:rsidRPr="00147BC8">
          <w:rPr>
            <w:vertAlign w:val="subscript"/>
            <w:lang w:eastAsia="zh-CN"/>
          </w:rPr>
          <w:t>angle</w:t>
        </w:r>
        <w:proofErr w:type="spellEnd"/>
        <w:r>
          <w:rPr>
            <w:lang w:eastAsia="zh-CN"/>
          </w:rPr>
          <w:t xml:space="preserve"> / 22.5 s, where </w:t>
        </w:r>
        <w:proofErr w:type="spellStart"/>
        <w:r>
          <w:rPr>
            <w:lang w:eastAsia="zh-CN"/>
          </w:rPr>
          <w:t>O</w:t>
        </w:r>
        <w:r w:rsidRPr="00147BC8">
          <w:rPr>
            <w:vertAlign w:val="subscript"/>
            <w:lang w:eastAsia="zh-CN"/>
          </w:rPr>
          <w:t>angle</w:t>
        </w:r>
        <w:proofErr w:type="spellEnd"/>
        <w:r>
          <w:rPr>
            <w:lang w:eastAsia="zh-CN"/>
          </w:rPr>
          <w:t xml:space="preserve"> is the angle offset </w:t>
        </w:r>
        <w:proofErr w:type="spellStart"/>
        <w:r>
          <w:rPr>
            <w:lang w:eastAsia="zh-CN"/>
          </w:rPr>
          <w:t>observated</w:t>
        </w:r>
        <w:proofErr w:type="spellEnd"/>
        <w:r>
          <w:rPr>
            <w:lang w:eastAsia="zh-CN"/>
          </w:rPr>
          <w:t xml:space="preserve"> from UE in degree between the satellite for the serving cell and the satellite for the </w:t>
        </w:r>
        <w:r>
          <w:rPr>
            <w:rFonts w:eastAsia="MS Mincho"/>
          </w:rPr>
          <w:t>target</w:t>
        </w:r>
        <w:r>
          <w:rPr>
            <w:lang w:eastAsia="zh-CN"/>
          </w:rPr>
          <w:t xml:space="preserve"> cell.</w:t>
        </w:r>
      </w:ins>
    </w:p>
    <w:p w14:paraId="4853EBB4" w14:textId="77777777" w:rsidR="00840A43" w:rsidRPr="009C5807" w:rsidRDefault="00840A43" w:rsidP="00840A43">
      <w:pPr>
        <w:pStyle w:val="B10"/>
      </w:pPr>
      <w:ins w:id="810" w:author="Author">
        <w:r>
          <w:rPr>
            <w:rFonts w:hint="eastAsia"/>
            <w:lang w:eastAsia="zh-CN"/>
          </w:rPr>
          <w:t>-</w:t>
        </w:r>
        <w:r>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cell if the UE has been provided with an SMTC configuration for the target cell</w:t>
        </w:r>
        <w:r>
          <w:rPr>
            <w:rFonts w:hint="eastAsia"/>
            <w:lang w:eastAsia="zh-CN"/>
          </w:rPr>
          <w:t xml:space="preserve"> </w:t>
        </w:r>
        <w:r w:rsidRPr="009C5807">
          <w:t xml:space="preserve">in the handover command, otherwise </w:t>
        </w:r>
        <w:proofErr w:type="spellStart"/>
        <w:r w:rsidRPr="009C5807">
          <w:t>T</w:t>
        </w:r>
        <w:r w:rsidRPr="00AF5628">
          <w:rPr>
            <w:vertAlign w:val="subscript"/>
          </w:rPr>
          <w: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ins>
    </w:p>
    <w:p w14:paraId="604C4222" w14:textId="6E7CA2E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7</w:t>
      </w:r>
      <w:r w:rsidRPr="000C2B2E">
        <w:rPr>
          <w:rFonts w:ascii="Arial" w:hAnsi="Arial" w:cs="Arial"/>
          <w:noProof/>
          <w:color w:val="FF0000"/>
        </w:rPr>
        <w:fldChar w:fldCharType="end"/>
      </w:r>
    </w:p>
    <w:p w14:paraId="6891F721" w14:textId="77777777" w:rsidR="008811B3" w:rsidRDefault="008811B3" w:rsidP="008811B3">
      <w:pPr>
        <w:spacing w:after="0"/>
        <w:rPr>
          <w:rFonts w:eastAsia="SimSun"/>
          <w:noProof/>
          <w:highlight w:val="yellow"/>
          <w:lang w:eastAsia="zh-CN"/>
        </w:rPr>
      </w:pPr>
    </w:p>
    <w:p w14:paraId="42C29297" w14:textId="573DB8C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8</w:t>
      </w:r>
      <w:r w:rsidRPr="00B56728">
        <w:rPr>
          <w:rFonts w:ascii="Arial" w:hAnsi="Arial" w:cs="Arial"/>
          <w:noProof/>
          <w:color w:val="FF0000"/>
        </w:rPr>
        <w:fldChar w:fldCharType="end"/>
      </w:r>
      <w:r w:rsidR="003B6133" w:rsidRPr="00B56728">
        <w:rPr>
          <w:rFonts w:ascii="Arial" w:hAnsi="Arial" w:cs="Arial"/>
          <w:noProof/>
          <w:color w:val="FF0000"/>
        </w:rPr>
        <w:t xml:space="preserve"> &lt;R4-2321496 #109&gt;</w:t>
      </w:r>
    </w:p>
    <w:p w14:paraId="5829259E" w14:textId="3BAC8DFC" w:rsidR="0014081F" w:rsidRPr="009C5807" w:rsidRDefault="0014081F" w:rsidP="0014081F">
      <w:pPr>
        <w:pStyle w:val="Heading4"/>
        <w:rPr>
          <w:ins w:id="811" w:author="Author"/>
          <w:lang w:val="en-US" w:eastAsia="zh-CN"/>
        </w:rPr>
      </w:pPr>
      <w:ins w:id="812" w:author="Autho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del w:id="813" w:author="Author">
          <w:r w:rsidDel="006F079C">
            <w:rPr>
              <w:lang w:val="en-US" w:eastAsia="zh-CN"/>
            </w:rPr>
            <w:delText>3</w:delText>
          </w:r>
        </w:del>
        <w:r w:rsidR="006F079C">
          <w:rPr>
            <w:lang w:val="en-US" w:eastAsia="zh-CN"/>
          </w:rPr>
          <w:t>4</w:t>
        </w:r>
        <w:r w:rsidRPr="009C5807">
          <w:rPr>
            <w:lang w:val="en-US" w:eastAsia="zh-CN"/>
          </w:rPr>
          <w:tab/>
          <w:t>NR</w:t>
        </w:r>
        <w:r>
          <w:rPr>
            <w:rFonts w:hint="eastAsia"/>
            <w:lang w:val="en-US" w:eastAsia="zh-CN"/>
          </w:rPr>
          <w:t xml:space="preserve"> SAN</w:t>
        </w:r>
        <w:r w:rsidRPr="009C5807">
          <w:rPr>
            <w:lang w:val="en-US" w:eastAsia="zh-CN"/>
          </w:rPr>
          <w:t xml:space="preserve"> </w:t>
        </w:r>
        <w:r w:rsidR="00FA2BE8">
          <w:rPr>
            <w:lang w:val="en-US" w:eastAsia="zh-CN"/>
          </w:rPr>
          <w:t>FR2-</w:t>
        </w:r>
        <w:r>
          <w:t xml:space="preserve">NTN </w:t>
        </w:r>
        <w:r w:rsidRPr="009C5807">
          <w:rPr>
            <w:lang w:val="en-US" w:eastAsia="zh-CN"/>
          </w:rPr>
          <w:t>– NR</w:t>
        </w:r>
        <w:r>
          <w:rPr>
            <w:rFonts w:hint="eastAsia"/>
            <w:lang w:val="en-US" w:eastAsia="zh-CN"/>
          </w:rPr>
          <w:t xml:space="preserve"> SAN</w:t>
        </w:r>
        <w:r w:rsidRPr="009C5807">
          <w:rPr>
            <w:lang w:val="en-US" w:eastAsia="zh-CN"/>
          </w:rPr>
          <w:t xml:space="preserve"> </w:t>
        </w:r>
        <w:r w:rsidR="00C347BA">
          <w:rPr>
            <w:lang w:val="en-US" w:eastAsia="zh-CN"/>
          </w:rPr>
          <w:t>FR2-</w:t>
        </w:r>
        <w:r>
          <w:t xml:space="preserve">NTN </w:t>
        </w:r>
        <w:r w:rsidRPr="009C5807">
          <w:rPr>
            <w:lang w:val="en-US" w:eastAsia="zh-CN"/>
          </w:rPr>
          <w:t>conditional handover</w:t>
        </w:r>
      </w:ins>
    </w:p>
    <w:p w14:paraId="3D94FFE1" w14:textId="4978F2F8" w:rsidR="0014081F" w:rsidRDefault="0014081F" w:rsidP="0014081F">
      <w:pPr>
        <w:rPr>
          <w:ins w:id="814" w:author="Author"/>
        </w:rPr>
      </w:pPr>
      <w:ins w:id="815" w:author="Author">
        <w:r w:rsidRPr="009C5807">
          <w:t>The requirements in this clause are applicable to both intra-frequency and inter-frequency conditional handover from NR</w:t>
        </w:r>
        <w:r>
          <w:rPr>
            <w:rFonts w:hint="eastAsia"/>
            <w:lang w:eastAsia="zh-CN"/>
          </w:rPr>
          <w:t xml:space="preserve"> SAN</w:t>
        </w:r>
        <w:r w:rsidRPr="009C5807">
          <w:t xml:space="preserve"> </w:t>
        </w:r>
        <w:r w:rsidR="00C347BA">
          <w:t>FR2-</w:t>
        </w:r>
        <w:r>
          <w:t>NTN</w:t>
        </w:r>
        <w:r w:rsidRPr="009C5807">
          <w:t xml:space="preserve"> cell to NR</w:t>
        </w:r>
        <w:r>
          <w:rPr>
            <w:rFonts w:hint="eastAsia"/>
            <w:lang w:eastAsia="zh-CN"/>
          </w:rPr>
          <w:t xml:space="preserve"> SAN</w:t>
        </w:r>
        <w:r w:rsidRPr="009C5807">
          <w:t xml:space="preserve"> </w:t>
        </w:r>
        <w:r w:rsidR="00C347BA">
          <w:t>FR2-</w:t>
        </w:r>
        <w:r>
          <w:t>NTN</w:t>
        </w:r>
        <w:r w:rsidRPr="009C5807">
          <w:t xml:space="preserve"> cell</w:t>
        </w:r>
        <w:r>
          <w:t xml:space="preserve">, when the serving cell and the </w:t>
        </w:r>
        <w:r>
          <w:rPr>
            <w:rFonts w:eastAsia="MS Mincho"/>
          </w:rPr>
          <w:t>target</w:t>
        </w:r>
        <w:r>
          <w:t xml:space="preserve"> cell are served by the same satellite.</w:t>
        </w:r>
      </w:ins>
    </w:p>
    <w:p w14:paraId="182940A5" w14:textId="77777777" w:rsidR="0014081F" w:rsidRDefault="0014081F" w:rsidP="0014081F">
      <w:pPr>
        <w:rPr>
          <w:ins w:id="816" w:author="Author"/>
          <w:lang w:eastAsia="zh-CN"/>
        </w:rPr>
      </w:pPr>
      <w:ins w:id="817" w:author="Author">
        <w:r>
          <w:t xml:space="preserve">The requirements in this clause apply provided that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r>
          <w:rPr>
            <w:rFonts w:hint="eastAsia"/>
            <w:lang w:eastAsia="zh-CN"/>
          </w:rPr>
          <w:t xml:space="preserve"> </w:t>
        </w:r>
      </w:ins>
    </w:p>
    <w:p w14:paraId="01A1AE9F" w14:textId="77777777" w:rsidR="0014081F" w:rsidRPr="00100A35" w:rsidRDefault="0014081F" w:rsidP="0014081F">
      <w:ins w:id="818" w:author="Author">
        <w:r>
          <w:t xml:space="preserve">The requirements in this clause </w:t>
        </w: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 xml:space="preserve">2 shall </w:t>
        </w:r>
        <w:r>
          <w:t xml:space="preserve">apply. </w:t>
        </w:r>
      </w:ins>
    </w:p>
    <w:p w14:paraId="3B75DE29" w14:textId="38B9D8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8</w:t>
      </w:r>
      <w:r w:rsidRPr="000C2B2E">
        <w:rPr>
          <w:rFonts w:ascii="Arial" w:hAnsi="Arial" w:cs="Arial"/>
          <w:noProof/>
          <w:color w:val="FF0000"/>
        </w:rPr>
        <w:fldChar w:fldCharType="end"/>
      </w:r>
    </w:p>
    <w:p w14:paraId="33D8AD93" w14:textId="77777777" w:rsidR="008811B3" w:rsidRDefault="008811B3" w:rsidP="008811B3">
      <w:pPr>
        <w:spacing w:after="0"/>
        <w:rPr>
          <w:rFonts w:eastAsia="SimSun"/>
          <w:noProof/>
          <w:highlight w:val="yellow"/>
          <w:lang w:eastAsia="zh-CN"/>
        </w:rPr>
      </w:pPr>
    </w:p>
    <w:p w14:paraId="1A87C2B6" w14:textId="5DEAF2E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9</w:t>
      </w:r>
      <w:r w:rsidRPr="00B56728">
        <w:rPr>
          <w:rFonts w:ascii="Arial" w:hAnsi="Arial" w:cs="Arial"/>
          <w:noProof/>
          <w:color w:val="FF0000"/>
        </w:rPr>
        <w:fldChar w:fldCharType="end"/>
      </w:r>
      <w:r w:rsidR="00E22702" w:rsidRPr="00B56728">
        <w:rPr>
          <w:rFonts w:ascii="Arial" w:hAnsi="Arial" w:cs="Arial"/>
          <w:noProof/>
          <w:color w:val="FF0000"/>
        </w:rPr>
        <w:t xml:space="preserve"> &lt;R4-2321496 #109</w:t>
      </w:r>
      <w:r w:rsidR="00E46E8F">
        <w:rPr>
          <w:rFonts w:ascii="Arial" w:hAnsi="Arial" w:cs="Arial"/>
          <w:noProof/>
          <w:color w:val="FF0000"/>
        </w:rPr>
        <w:t xml:space="preserve">, </w:t>
      </w:r>
      <w:r w:rsidR="00E46E8F" w:rsidRPr="00E46E8F">
        <w:rPr>
          <w:rFonts w:ascii="Arial" w:hAnsi="Arial" w:cs="Arial"/>
          <w:noProof/>
          <w:color w:val="FF0000"/>
        </w:rPr>
        <w:t>R4-2410383</w:t>
      </w:r>
      <w:r w:rsidR="00E46E8F">
        <w:rPr>
          <w:rFonts w:ascii="Arial" w:hAnsi="Arial" w:cs="Arial"/>
          <w:noProof/>
          <w:color w:val="FF0000"/>
        </w:rPr>
        <w:t xml:space="preserve"> #111</w:t>
      </w:r>
      <w:r w:rsidR="00E22702" w:rsidRPr="00B56728">
        <w:rPr>
          <w:rFonts w:ascii="Arial" w:hAnsi="Arial" w:cs="Arial"/>
          <w:noProof/>
          <w:color w:val="FF0000"/>
        </w:rPr>
        <w:t>&gt;</w:t>
      </w:r>
    </w:p>
    <w:p w14:paraId="7D17A189" w14:textId="77777777" w:rsidR="00816ADB" w:rsidRPr="009C5807" w:rsidRDefault="00816ADB" w:rsidP="00816ADB">
      <w:pPr>
        <w:pStyle w:val="Heading5"/>
        <w:rPr>
          <w:ins w:id="819" w:author="Author"/>
          <w:lang w:val="en-US" w:eastAsia="zh-CN"/>
        </w:rPr>
      </w:pPr>
      <w:ins w:id="820" w:author="Author">
        <w:r w:rsidRPr="009C5807">
          <w:rPr>
            <w:lang w:val="en-US" w:eastAsia="zh-CN"/>
          </w:rPr>
          <w:lastRenderedPageBreak/>
          <w:t>6.2</w:t>
        </w:r>
        <w:r>
          <w:rPr>
            <w:rFonts w:hint="eastAsia"/>
            <w:lang w:val="en-US" w:eastAsia="zh-CN"/>
          </w:rPr>
          <w:t>C</w:t>
        </w:r>
        <w:r w:rsidRPr="009C5807">
          <w:rPr>
            <w:lang w:val="en-US" w:eastAsia="zh-CN"/>
          </w:rPr>
          <w:t>.1.2.</w:t>
        </w:r>
        <w:r>
          <w:rPr>
            <w:lang w:val="en-US" w:eastAsia="zh-CN"/>
          </w:rPr>
          <w:t>2</w:t>
        </w:r>
        <w:r w:rsidRPr="009C5807">
          <w:rPr>
            <w:lang w:val="en-US" w:eastAsia="zh-CN"/>
          </w:rPr>
          <w:tab/>
          <w:t>UE Re-establishment delay requirement</w:t>
        </w:r>
        <w:r>
          <w:rPr>
            <w:lang w:val="en-US" w:eastAsia="zh-CN"/>
          </w:rPr>
          <w:t xml:space="preserve"> for VSAT</w:t>
        </w:r>
      </w:ins>
    </w:p>
    <w:p w14:paraId="0E9CFB89" w14:textId="77777777" w:rsidR="00816ADB" w:rsidRDefault="00816ADB" w:rsidP="00816ADB">
      <w:pPr>
        <w:rPr>
          <w:ins w:id="821" w:author="Author"/>
          <w:lang w:val="en-US" w:eastAsia="zh-CN"/>
        </w:rPr>
      </w:pPr>
      <w:ins w:id="822" w:author="Author">
        <w:r w:rsidRPr="009C5807">
          <w:t xml:space="preserve">The requirements in this clause are applicable to both intra-frequency and inter-frequency </w:t>
        </w:r>
        <w:r>
          <w:t xml:space="preserve">RRC </w:t>
        </w:r>
        <w:r w:rsidRPr="009C5807">
          <w:rPr>
            <w:lang w:val="en-US" w:eastAsia="zh-CN"/>
          </w:rPr>
          <w:t>Re-establishment</w:t>
        </w:r>
        <w:r>
          <w:rPr>
            <w:lang w:val="en-US" w:eastAsia="zh-CN"/>
          </w:rPr>
          <w:t xml:space="preserve">. </w:t>
        </w:r>
      </w:ins>
    </w:p>
    <w:p w14:paraId="376A6680" w14:textId="77777777" w:rsidR="00816ADB" w:rsidRDefault="00816ADB" w:rsidP="00816ADB">
      <w:pPr>
        <w:rPr>
          <w:ins w:id="823" w:author="Author"/>
          <w:lang w:val="en-US" w:eastAsia="zh-CN"/>
        </w:rPr>
      </w:pPr>
      <w:ins w:id="824" w:author="Author">
        <w:r w:rsidRPr="009C5807">
          <w:t xml:space="preserve">The requirements in this clause are </w:t>
        </w:r>
        <w:r>
          <w:t xml:space="preserve">not </w:t>
        </w:r>
        <w:r w:rsidRPr="009C5807">
          <w:t>applicable</w:t>
        </w:r>
        <w:r>
          <w:t xml:space="preserve"> for VSAT indicating ‘</w:t>
        </w:r>
        <w:r w:rsidRPr="00FF4867">
          <w:t>mechanical</w:t>
        </w:r>
        <w:r>
          <w:t xml:space="preserve">’ via </w:t>
        </w:r>
        <w:r w:rsidRPr="001E5857">
          <w:rPr>
            <w:i/>
          </w:rPr>
          <w:t>ntn-VSAT-AntennaType-r18</w:t>
        </w:r>
        <w:r>
          <w:t xml:space="preserve">, if the </w:t>
        </w:r>
        <w:r w:rsidRPr="00286CF5">
          <w:t xml:space="preserve">RRC </w:t>
        </w:r>
        <w:r>
          <w:t>R</w:t>
        </w:r>
        <w:r w:rsidRPr="00286CF5">
          <w:t>e-establishment is initiated due to failure</w:t>
        </w:r>
        <w:r>
          <w:t xml:space="preserve"> in </w:t>
        </w:r>
        <w:r w:rsidRPr="00286CF5">
          <w:t>handover</w:t>
        </w:r>
        <w:r>
          <w:t xml:space="preserve"> to a different satellite than </w:t>
        </w:r>
        <w:r>
          <w:rPr>
            <w:rFonts w:hint="eastAsia"/>
            <w:lang w:eastAsia="zh-CN"/>
          </w:rPr>
          <w:t>the</w:t>
        </w:r>
        <w:r>
          <w:t xml:space="preserve"> satellite which serves the source serving cell.</w:t>
        </w:r>
      </w:ins>
    </w:p>
    <w:p w14:paraId="07EB0B07" w14:textId="77777777" w:rsidR="00816ADB" w:rsidRPr="000C7357" w:rsidRDefault="00816ADB" w:rsidP="00816ADB">
      <w:ins w:id="825" w:author="Author">
        <w:r>
          <w:rPr>
            <w:rFonts w:hint="eastAsia"/>
            <w:lang w:val="en-US" w:eastAsia="zh-CN"/>
          </w:rPr>
          <w:t>The</w:t>
        </w:r>
        <w:r>
          <w:rPr>
            <w:lang w:val="en-US"/>
          </w:rPr>
          <w:t xml:space="preserve"> requirements in clause </w:t>
        </w:r>
        <w:r w:rsidRPr="00857D6B">
          <w:rPr>
            <w:lang w:val="en-US"/>
          </w:rPr>
          <w:t>6.2C.1.2.1</w:t>
        </w:r>
        <w:r>
          <w:rPr>
            <w:lang w:val="en-US"/>
          </w:rPr>
          <w:t xml:space="preserve"> shall apply</w:t>
        </w:r>
        <w:r>
          <w:t xml:space="preserve">, provided that the serving cell and the </w:t>
        </w:r>
        <w:r>
          <w:rPr>
            <w:rFonts w:eastAsia="MS Mincho"/>
          </w:rPr>
          <w:t>target</w:t>
        </w:r>
        <w:r>
          <w:t xml:space="preserve"> cell are served by the same satellite, and UE is not configured to measure a different satellite for RRC </w:t>
        </w:r>
        <w:r w:rsidRPr="009C5807">
          <w:rPr>
            <w:lang w:val="en-US" w:eastAsia="zh-CN"/>
          </w:rPr>
          <w:t>Re-establishment</w:t>
        </w:r>
        <w:r>
          <w:rPr>
            <w:lang w:val="en-US" w:eastAsia="zh-CN"/>
          </w:rPr>
          <w:t>.</w:t>
        </w:r>
      </w:ins>
    </w:p>
    <w:p w14:paraId="363C4B33" w14:textId="1CD2B817"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9</w:t>
      </w:r>
      <w:r w:rsidRPr="000C2B2E">
        <w:rPr>
          <w:rFonts w:ascii="Arial" w:hAnsi="Arial" w:cs="Arial"/>
          <w:noProof/>
          <w:color w:val="FF0000"/>
        </w:rPr>
        <w:fldChar w:fldCharType="end"/>
      </w:r>
    </w:p>
    <w:p w14:paraId="421DB5B9" w14:textId="77777777" w:rsidR="008811B3" w:rsidRDefault="008811B3" w:rsidP="008811B3">
      <w:pPr>
        <w:spacing w:after="0"/>
        <w:rPr>
          <w:rFonts w:eastAsia="SimSun"/>
          <w:noProof/>
          <w:highlight w:val="yellow"/>
          <w:lang w:eastAsia="zh-CN"/>
        </w:rPr>
      </w:pPr>
    </w:p>
    <w:p w14:paraId="08D15E04" w14:textId="22ADD5A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10</w:t>
      </w:r>
      <w:r w:rsidRPr="00B56728">
        <w:rPr>
          <w:rFonts w:ascii="Arial" w:hAnsi="Arial" w:cs="Arial"/>
          <w:noProof/>
          <w:color w:val="FF0000"/>
        </w:rPr>
        <w:fldChar w:fldCharType="end"/>
      </w:r>
      <w:r w:rsidR="00D60701" w:rsidRPr="00B56728">
        <w:rPr>
          <w:rFonts w:ascii="Arial" w:hAnsi="Arial" w:cs="Arial"/>
          <w:noProof/>
          <w:color w:val="FF0000"/>
        </w:rPr>
        <w:t xml:space="preserve"> &lt;R4-2321497 #109</w:t>
      </w:r>
      <w:r w:rsidR="007978AF">
        <w:rPr>
          <w:rFonts w:ascii="Arial" w:hAnsi="Arial" w:cs="Arial"/>
          <w:noProof/>
          <w:color w:val="FF0000"/>
        </w:rPr>
        <w:t xml:space="preserve">, </w:t>
      </w:r>
      <w:r w:rsidR="007978AF" w:rsidRPr="007978AF">
        <w:rPr>
          <w:rFonts w:ascii="Arial" w:hAnsi="Arial" w:cs="Arial"/>
          <w:noProof/>
          <w:color w:val="FF0000"/>
        </w:rPr>
        <w:t>R4-2410414</w:t>
      </w:r>
      <w:r w:rsidR="007978AF">
        <w:rPr>
          <w:rFonts w:ascii="Arial" w:hAnsi="Arial" w:cs="Arial"/>
          <w:noProof/>
          <w:color w:val="FF0000"/>
        </w:rPr>
        <w:t xml:space="preserve"> #111</w:t>
      </w:r>
      <w:r w:rsidR="00D60701" w:rsidRPr="00B56728">
        <w:rPr>
          <w:rFonts w:ascii="Arial" w:hAnsi="Arial" w:cs="Arial"/>
          <w:noProof/>
          <w:color w:val="FF0000"/>
        </w:rPr>
        <w:t>&gt;</w:t>
      </w:r>
    </w:p>
    <w:p w14:paraId="1C6807D2" w14:textId="77777777" w:rsidR="008C7CB0" w:rsidRPr="00414191" w:rsidRDefault="008C7CB0" w:rsidP="008C7C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414191">
        <w:rPr>
          <w:rFonts w:ascii="Arial" w:eastAsia="Times New Roman" w:hAnsi="Arial"/>
          <w:sz w:val="32"/>
          <w:lang w:eastAsia="en-GB"/>
        </w:rPr>
        <w:t>8.1</w:t>
      </w:r>
      <w:r w:rsidRPr="00414191">
        <w:rPr>
          <w:rFonts w:ascii="Arial" w:eastAsia="Times New Roman" w:hAnsi="Arial"/>
          <w:sz w:val="32"/>
          <w:lang w:eastAsia="zh-CN"/>
        </w:rPr>
        <w:t>C</w:t>
      </w:r>
      <w:r w:rsidRPr="00414191">
        <w:rPr>
          <w:rFonts w:ascii="Arial" w:eastAsia="Times New Roman" w:hAnsi="Arial"/>
          <w:sz w:val="32"/>
          <w:lang w:eastAsia="en-GB"/>
        </w:rPr>
        <w:tab/>
        <w:t>Radio Link Monitoring for Satellite Access</w:t>
      </w:r>
    </w:p>
    <w:p w14:paraId="5E00D4B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8.1C.1</w:t>
      </w:r>
      <w:r w:rsidRPr="00414191">
        <w:rPr>
          <w:rFonts w:ascii="Arial" w:eastAsia="Times New Roman" w:hAnsi="Arial"/>
          <w:sz w:val="28"/>
          <w:lang w:eastAsia="en-GB"/>
        </w:rPr>
        <w:tab/>
        <w:t>Introduction</w:t>
      </w:r>
    </w:p>
    <w:p w14:paraId="60EE1B25" w14:textId="77777777" w:rsidR="008C7CB0" w:rsidRPr="00414191" w:rsidRDefault="008C7CB0" w:rsidP="008C7CB0">
      <w:pPr>
        <w:overflowPunct w:val="0"/>
        <w:autoSpaceDE w:val="0"/>
        <w:autoSpaceDN w:val="0"/>
        <w:adjustRightInd w:val="0"/>
        <w:textAlignment w:val="baseline"/>
        <w:rPr>
          <w:rFonts w:eastAsia="Times New Roman" w:cs="v5.0.0"/>
          <w:lang w:eastAsia="en-GB"/>
        </w:rPr>
      </w:pPr>
      <w:r w:rsidRPr="00414191">
        <w:rPr>
          <w:rFonts w:eastAsia="Times New Roman"/>
          <w:lang w:eastAsia="en-GB"/>
        </w:rPr>
        <w:t xml:space="preserve">The requirements in clause 8.1C apply for radio link monitoring on </w:t>
      </w:r>
      <w:proofErr w:type="spellStart"/>
      <w:r w:rsidRPr="00414191">
        <w:rPr>
          <w:rFonts w:eastAsia="Times New Roman"/>
          <w:lang w:val="en-US" w:eastAsia="en-GB"/>
        </w:rPr>
        <w:t>PCell</w:t>
      </w:r>
      <w:proofErr w:type="spellEnd"/>
      <w:r w:rsidRPr="00414191">
        <w:rPr>
          <w:rFonts w:eastAsia="Times New Roman"/>
          <w:lang w:val="en-US" w:eastAsia="en-GB"/>
        </w:rPr>
        <w:t xml:space="preserve"> and the UE is configured with only </w:t>
      </w:r>
      <w:proofErr w:type="spellStart"/>
      <w:r w:rsidRPr="00414191">
        <w:rPr>
          <w:rFonts w:eastAsia="Times New Roman"/>
          <w:lang w:val="en-US" w:eastAsia="en-GB"/>
        </w:rPr>
        <w:t>PCell</w:t>
      </w:r>
      <w:proofErr w:type="spellEnd"/>
      <w:r w:rsidRPr="00414191">
        <w:rPr>
          <w:rFonts w:eastAsia="Times New Roman"/>
          <w:lang w:val="en-US" w:eastAsia="en-GB"/>
        </w:rPr>
        <w:t>, which is served by satellite access node (SAN).</w:t>
      </w:r>
      <w:r w:rsidRPr="00414191">
        <w:rPr>
          <w:rFonts w:eastAsia="Times New Roman" w:cs="v5.0.0"/>
          <w:lang w:eastAsia="en-GB"/>
        </w:rPr>
        <w:t xml:space="preserve">The UE shall monitor the downlink radio link quality based on the reference signal configured as RLM-RS resource(s) in order to detect the </w:t>
      </w:r>
      <w:r w:rsidRPr="00414191">
        <w:rPr>
          <w:rFonts w:eastAsia="Times New Roman"/>
          <w:lang w:eastAsia="en-GB"/>
        </w:rPr>
        <w:t xml:space="preserve">downlink radio link quality of the </w:t>
      </w:r>
      <w:proofErr w:type="spellStart"/>
      <w:r w:rsidRPr="00414191">
        <w:rPr>
          <w:rFonts w:eastAsia="Times New Roman"/>
          <w:lang w:eastAsia="en-GB"/>
        </w:rPr>
        <w:t>PCell</w:t>
      </w:r>
      <w:proofErr w:type="spellEnd"/>
      <w:r w:rsidRPr="00414191">
        <w:rPr>
          <w:rFonts w:eastAsia="Times New Roman"/>
          <w:lang w:eastAsia="en-GB"/>
        </w:rPr>
        <w:t xml:space="preserve"> </w:t>
      </w:r>
      <w:r w:rsidRPr="00414191">
        <w:rPr>
          <w:rFonts w:eastAsia="Times New Roman" w:cs="v5.0.0"/>
          <w:lang w:eastAsia="en-GB"/>
        </w:rPr>
        <w:t xml:space="preserve">as specified in </w:t>
      </w:r>
      <w:r w:rsidRPr="00414191">
        <w:rPr>
          <w:rFonts w:eastAsia="Times New Roman"/>
          <w:lang w:eastAsia="en-GB"/>
        </w:rPr>
        <w:t>TS 38.213</w:t>
      </w:r>
      <w:r w:rsidRPr="00414191">
        <w:rPr>
          <w:rFonts w:eastAsia="Times New Roman" w:cs="v5.0.0"/>
          <w:lang w:eastAsia="en-GB"/>
        </w:rPr>
        <w:t> [3]. The configured RLM-RS resources can be all SSBs, or all CSI-RSs, or a mix of SSBs and CSI-RSs. UE is not required to perform RLM outside the active DL BWP.</w:t>
      </w:r>
    </w:p>
    <w:p w14:paraId="2994350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 xml:space="preserve">On each RLM-RS resource, the UE shall estimate the downlink radio link quality and compare it to the thresholds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for the purpose of monitoring </w:t>
      </w:r>
      <w:r w:rsidRPr="00414191">
        <w:rPr>
          <w:rFonts w:eastAsia="Times New Roman"/>
          <w:lang w:eastAsia="en-GB"/>
        </w:rPr>
        <w:t>downlink radio link quality of the cell</w:t>
      </w:r>
      <w:r w:rsidRPr="00414191">
        <w:rPr>
          <w:rFonts w:eastAsia="?? ??" w:cs="v5.0.0"/>
          <w:lang w:eastAsia="en-GB"/>
        </w:rPr>
        <w:t>.</w:t>
      </w:r>
    </w:p>
    <w:p w14:paraId="35C33E89"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is defined as the level at which the downlink radio link cannot be reliably received and shall correspond to 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out_SSB</w:t>
      </w:r>
      <w:proofErr w:type="spellEnd"/>
      <w:r w:rsidRPr="00414191">
        <w:rPr>
          <w:rFonts w:eastAsia="?? ??" w:cs="v5.0.0"/>
          <w:lang w:eastAsia="en-GB"/>
        </w:rPr>
        <w:t xml:space="preserve"> is derived based on the hypothetical PDCCH transmission parameters listed in Table 8.1C.2.1-1.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8.1C.3.1-1.</w:t>
      </w:r>
    </w:p>
    <w:p w14:paraId="1E42E450"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is defined as the level at which the downlink radio link quality can be received with significantly higher reliability than at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shall correspond to the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in_SSB</w:t>
      </w:r>
      <w:proofErr w:type="spellEnd"/>
      <w:r w:rsidRPr="00414191">
        <w:rPr>
          <w:rFonts w:eastAsia="?? ??" w:cs="v5.0.0"/>
          <w:lang w:eastAsia="en-GB"/>
        </w:rPr>
        <w:t xml:space="preserve"> is derived based on the hypothetical PDCCH transmission parameters listed in Table 8.1C.2.1-2.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8.1C.3.1-2.</w:t>
      </w:r>
    </w:p>
    <w:p w14:paraId="073DA30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and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are determined from the network configuration via parameter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signalled by higher layers. When UE is not configured with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from the network, UE determines out-of-sync and in-sync block error rates from Configuration #0 in Table 8.1C.1-1 by default. All requirements in clause 8.1C are applicable for BLER Configuration #0 in Table 8.1C.1-1.</w:t>
      </w:r>
    </w:p>
    <w:p w14:paraId="62A45F2B"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8C7CB0" w:rsidRPr="00414191" w14:paraId="79055FD5" w14:textId="77777777" w:rsidTr="00C5212A">
        <w:trPr>
          <w:jc w:val="center"/>
        </w:trPr>
        <w:tc>
          <w:tcPr>
            <w:tcW w:w="3684" w:type="dxa"/>
            <w:shd w:val="clear" w:color="auto" w:fill="auto"/>
          </w:tcPr>
          <w:p w14:paraId="56E3D8B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1531" w:type="dxa"/>
            <w:shd w:val="clear" w:color="auto" w:fill="auto"/>
          </w:tcPr>
          <w:p w14:paraId="7DFE24D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out</w:t>
            </w:r>
            <w:proofErr w:type="spellEnd"/>
          </w:p>
        </w:tc>
        <w:tc>
          <w:tcPr>
            <w:tcW w:w="1525" w:type="dxa"/>
            <w:shd w:val="clear" w:color="auto" w:fill="auto"/>
          </w:tcPr>
          <w:p w14:paraId="19D7708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in</w:t>
            </w:r>
            <w:proofErr w:type="spellEnd"/>
          </w:p>
        </w:tc>
      </w:tr>
      <w:tr w:rsidR="008C7CB0" w:rsidRPr="00414191" w14:paraId="7D889437" w14:textId="77777777" w:rsidTr="00C5212A">
        <w:trPr>
          <w:jc w:val="center"/>
        </w:trPr>
        <w:tc>
          <w:tcPr>
            <w:tcW w:w="3684" w:type="dxa"/>
            <w:shd w:val="clear" w:color="auto" w:fill="auto"/>
          </w:tcPr>
          <w:p w14:paraId="5E3A585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w:t>
            </w:r>
          </w:p>
        </w:tc>
        <w:tc>
          <w:tcPr>
            <w:tcW w:w="1531" w:type="dxa"/>
            <w:shd w:val="clear" w:color="auto" w:fill="auto"/>
          </w:tcPr>
          <w:p w14:paraId="7F5B625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c>
          <w:tcPr>
            <w:tcW w:w="1525" w:type="dxa"/>
            <w:shd w:val="clear" w:color="auto" w:fill="auto"/>
          </w:tcPr>
          <w:p w14:paraId="6FD9471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w:t>
            </w:r>
          </w:p>
        </w:tc>
      </w:tr>
    </w:tbl>
    <w:p w14:paraId="7BAB0CF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6C1D8432"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UE shall be able to monitor up to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RLM-RS resources of the same or different types in each corresponding carrier frequency range, depending on a maximum number </w:t>
      </w:r>
      <w:r w:rsidRPr="00414191">
        <w:rPr>
          <w:rFonts w:eastAsia="Times New Roman"/>
          <w:iCs/>
          <w:position w:val="-10"/>
          <w:lang w:eastAsia="en-GB"/>
        </w:rPr>
        <w:object w:dxaOrig="400" w:dyaOrig="300" w14:anchorId="0458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0.4pt" o:ole="">
            <v:imagedata r:id="rId11" o:title=""/>
          </v:shape>
          <o:OLEObject Type="Embed" ProgID="Equation.3" ShapeID="_x0000_i1025" DrawAspect="Content" ObjectID="_1778550915" r:id="rId12"/>
        </w:object>
      </w:r>
      <w:r w:rsidRPr="00414191">
        <w:rPr>
          <w:rFonts w:eastAsia="Times New Roman"/>
          <w:iCs/>
          <w:lang w:eastAsia="en-GB"/>
        </w:rPr>
        <w:t xml:space="preserve"> </w:t>
      </w:r>
      <w:r w:rsidRPr="00414191">
        <w:rPr>
          <w:rFonts w:eastAsia="Times New Roman"/>
          <w:lang w:eastAsia="en-GB"/>
        </w:rPr>
        <w:t>of SS</w:t>
      </w:r>
      <w:r w:rsidRPr="00414191">
        <w:rPr>
          <w:rFonts w:eastAsia="Times New Roman"/>
          <w:lang w:eastAsia="zh-CN"/>
        </w:rPr>
        <w:t>Bs</w:t>
      </w:r>
      <w:r w:rsidRPr="00414191">
        <w:rPr>
          <w:rFonts w:eastAsia="Times New Roman"/>
          <w:lang w:eastAsia="en-GB"/>
        </w:rPr>
        <w:t xml:space="preserve"> per half frame</w:t>
      </w:r>
      <w:r w:rsidRPr="00414191">
        <w:rPr>
          <w:rFonts w:eastAsia="Times New Roman"/>
          <w:lang w:eastAsia="zh-CN"/>
        </w:rPr>
        <w:t xml:space="preserve"> </w:t>
      </w:r>
      <w:r w:rsidRPr="00414191">
        <w:rPr>
          <w:rFonts w:eastAsia="Times New Roman"/>
          <w:lang w:eastAsia="en-GB"/>
        </w:rPr>
        <w:t>according to TS 38.213</w:t>
      </w:r>
      <w:r w:rsidRPr="00414191">
        <w:rPr>
          <w:rFonts w:eastAsia="Times New Roman"/>
          <w:lang w:eastAsia="zh-CN"/>
        </w:rPr>
        <w:t xml:space="preserve"> [3], </w:t>
      </w:r>
      <w:r w:rsidRPr="00414191">
        <w:rPr>
          <w:rFonts w:eastAsia="Times New Roman"/>
          <w:lang w:eastAsia="en-GB"/>
        </w:rPr>
        <w:t xml:space="preserve">where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is specified in Table 8.1C.1-2</w:t>
      </w:r>
      <w:r w:rsidRPr="00414191">
        <w:rPr>
          <w:rFonts w:eastAsia="Times New Roman" w:cs="v5.0.0"/>
          <w:lang w:eastAsia="en-GB"/>
        </w:rPr>
        <w:t xml:space="preserve"> according TS 38.213 [3]</w:t>
      </w:r>
      <w:r w:rsidRPr="00414191">
        <w:rPr>
          <w:rFonts w:eastAsia="Times New Roman"/>
          <w:lang w:eastAsia="en-GB"/>
        </w:rPr>
        <w:t xml:space="preserve">, and meet the requirements as specified in </w:t>
      </w:r>
      <w:r w:rsidRPr="00414191">
        <w:rPr>
          <w:rFonts w:eastAsia="Times New Roman"/>
          <w:lang w:val="en-US" w:eastAsia="ko-KR"/>
        </w:rPr>
        <w:t>clause</w:t>
      </w:r>
      <w:r w:rsidRPr="00414191">
        <w:rPr>
          <w:rFonts w:eastAsia="Times New Roman"/>
          <w:lang w:eastAsia="en-GB"/>
        </w:rPr>
        <w:t xml:space="preserve"> 8.1C. UE is not required to meet the requirements in </w:t>
      </w:r>
      <w:r w:rsidRPr="00414191">
        <w:rPr>
          <w:rFonts w:eastAsia="Times New Roman"/>
          <w:lang w:val="en-US" w:eastAsia="ko-KR"/>
        </w:rPr>
        <w:t>clause</w:t>
      </w:r>
      <w:r w:rsidRPr="00414191">
        <w:rPr>
          <w:rFonts w:eastAsia="Times New Roman"/>
          <w:lang w:eastAsia="en-GB"/>
        </w:rPr>
        <w:t xml:space="preserve"> 8.1C if RLM-RS is not configured and no TCI state for PDCCH is activated.</w:t>
      </w:r>
    </w:p>
    <w:p w14:paraId="436566F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 xml:space="preserve">Table 8.1C.1-2: Maximum number of RLM-RS resources </w:t>
      </w:r>
      <w:r w:rsidRPr="00414191">
        <w:rPr>
          <w:rFonts w:ascii="Arial" w:eastAsia="Times New Roman" w:hAnsi="Arial"/>
          <w:b/>
          <w:lang w:eastAsia="zh-CN"/>
        </w:rPr>
        <w:t>N</w:t>
      </w:r>
      <w:r w:rsidRPr="00414191">
        <w:rPr>
          <w:rFonts w:ascii="Arial" w:eastAsia="Times New Roman" w:hAnsi="Arial"/>
          <w:b/>
          <w:vertAlign w:val="subscript"/>
          <w:lang w:eastAsia="en-GB"/>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88"/>
        <w:gridCol w:w="3454"/>
      </w:tblGrid>
      <w:tr w:rsidR="008C7CB0" w:rsidRPr="00414191" w14:paraId="55B6EF8E" w14:textId="77777777" w:rsidTr="00C5212A">
        <w:trPr>
          <w:jc w:val="center"/>
        </w:trPr>
        <w:tc>
          <w:tcPr>
            <w:tcW w:w="3055" w:type="dxa"/>
            <w:shd w:val="clear" w:color="auto" w:fill="auto"/>
          </w:tcPr>
          <w:p w14:paraId="242C658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Carrier frequency range of </w:t>
            </w:r>
            <w:proofErr w:type="spellStart"/>
            <w:r w:rsidRPr="00414191">
              <w:rPr>
                <w:rFonts w:ascii="Arial" w:eastAsia="Times New Roman" w:hAnsi="Arial"/>
                <w:b/>
                <w:sz w:val="18"/>
                <w:lang w:eastAsia="en-GB"/>
              </w:rPr>
              <w:t>PCell</w:t>
            </w:r>
            <w:proofErr w:type="spellEnd"/>
            <w:r w:rsidRPr="00414191" w:rsidDel="00E727E5">
              <w:rPr>
                <w:rFonts w:ascii="Arial" w:eastAsia="Times New Roman" w:hAnsi="Arial"/>
                <w:b/>
                <w:sz w:val="18"/>
                <w:lang w:eastAsia="en-GB"/>
              </w:rPr>
              <w:t xml:space="preserve"> </w:t>
            </w:r>
          </w:p>
        </w:tc>
        <w:tc>
          <w:tcPr>
            <w:tcW w:w="3264" w:type="dxa"/>
          </w:tcPr>
          <w:p w14:paraId="5640BF2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iCs/>
                <w:position w:val="-10"/>
                <w:sz w:val="18"/>
                <w:lang w:eastAsia="en-GB"/>
              </w:rPr>
              <w:object w:dxaOrig="400" w:dyaOrig="300" w14:anchorId="6411DD6A">
                <v:shape id="_x0000_i1026" type="#_x0000_t75" style="width:40.8pt;height:20pt" o:ole="">
                  <v:imagedata r:id="rId11" o:title=""/>
                </v:shape>
                <o:OLEObject Type="Embed" ProgID="Equation.3" ShapeID="_x0000_i1026" DrawAspect="Content" ObjectID="_1778550916" r:id="rId13"/>
              </w:object>
            </w:r>
          </w:p>
        </w:tc>
        <w:tc>
          <w:tcPr>
            <w:tcW w:w="3536" w:type="dxa"/>
            <w:shd w:val="clear" w:color="auto" w:fill="auto"/>
          </w:tcPr>
          <w:p w14:paraId="0CF2B28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Maximum number of RLM-RS resources, </w:t>
            </w:r>
            <w:r w:rsidRPr="00414191">
              <w:rPr>
                <w:rFonts w:ascii="Arial" w:eastAsia="Times New Roman" w:hAnsi="Arial"/>
                <w:b/>
                <w:sz w:val="18"/>
                <w:lang w:eastAsia="zh-CN"/>
              </w:rPr>
              <w:t>N</w:t>
            </w:r>
            <w:r w:rsidRPr="00414191">
              <w:rPr>
                <w:rFonts w:ascii="Arial" w:eastAsia="Times New Roman" w:hAnsi="Arial"/>
                <w:b/>
                <w:sz w:val="18"/>
                <w:vertAlign w:val="subscript"/>
                <w:lang w:eastAsia="en-GB"/>
              </w:rPr>
              <w:t>RLM</w:t>
            </w:r>
            <w:r w:rsidRPr="00414191">
              <w:rPr>
                <w:rFonts w:ascii="Arial" w:eastAsia="Times New Roman" w:hAnsi="Arial"/>
                <w:b/>
                <w:sz w:val="18"/>
                <w:lang w:eastAsia="en-GB"/>
              </w:rPr>
              <w:t xml:space="preserve"> </w:t>
            </w:r>
          </w:p>
        </w:tc>
      </w:tr>
      <w:tr w:rsidR="008C7CB0" w:rsidRPr="00414191" w14:paraId="61EC3D31" w14:textId="77777777" w:rsidTr="00C5212A">
        <w:trPr>
          <w:jc w:val="center"/>
        </w:trPr>
        <w:tc>
          <w:tcPr>
            <w:tcW w:w="3055" w:type="dxa"/>
            <w:shd w:val="clear" w:color="auto" w:fill="auto"/>
          </w:tcPr>
          <w:p w14:paraId="6610FB9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w:t>
            </w:r>
            <w:r w:rsidRPr="00414191">
              <w:rPr>
                <w:rFonts w:ascii="Arial" w:eastAsia="Times New Roman" w:hAnsi="Arial" w:hint="eastAsia"/>
                <w:sz w:val="18"/>
                <w:lang w:eastAsia="en-GB"/>
              </w:rPr>
              <w:t>≤</w:t>
            </w:r>
            <w:r w:rsidRPr="00414191">
              <w:rPr>
                <w:rFonts w:ascii="Arial" w:eastAsia="Times New Roman" w:hAnsi="Arial"/>
                <w:sz w:val="18"/>
                <w:lang w:eastAsia="en-GB"/>
              </w:rPr>
              <w:t xml:space="preserve">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3491BED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c>
          <w:tcPr>
            <w:tcW w:w="3536" w:type="dxa"/>
            <w:shd w:val="clear" w:color="auto" w:fill="auto"/>
          </w:tcPr>
          <w:p w14:paraId="5653A4F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14191">
              <w:rPr>
                <w:rFonts w:ascii="Arial" w:eastAsia="Times New Roman" w:hAnsi="Arial"/>
                <w:sz w:val="18"/>
                <w:lang w:eastAsia="en-GB"/>
              </w:rPr>
              <w:t>2</w:t>
            </w:r>
          </w:p>
        </w:tc>
      </w:tr>
      <w:tr w:rsidR="008C7CB0" w:rsidRPr="00414191" w14:paraId="4622B5F7" w14:textId="77777777" w:rsidTr="00C5212A">
        <w:trPr>
          <w:jc w:val="center"/>
        </w:trPr>
        <w:tc>
          <w:tcPr>
            <w:tcW w:w="3055" w:type="dxa"/>
            <w:shd w:val="clear" w:color="auto" w:fill="auto"/>
          </w:tcPr>
          <w:p w14:paraId="3EF47A1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&gt;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43FD60E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c>
          <w:tcPr>
            <w:tcW w:w="3536" w:type="dxa"/>
            <w:shd w:val="clear" w:color="auto" w:fill="auto"/>
          </w:tcPr>
          <w:p w14:paraId="6A7C85B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7ABEC90" w14:textId="77777777" w:rsidTr="00C5212A">
        <w:trPr>
          <w:jc w:val="center"/>
        </w:trPr>
        <w:tc>
          <w:tcPr>
            <w:tcW w:w="3055" w:type="dxa"/>
            <w:shd w:val="clear" w:color="auto" w:fill="auto"/>
          </w:tcPr>
          <w:p w14:paraId="3CABA19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826" w:author="Author">
              <w:r>
                <w:rPr>
                  <w:rFonts w:ascii="Arial" w:eastAsia="Times New Roman" w:hAnsi="Arial"/>
                  <w:sz w:val="18"/>
                  <w:lang w:eastAsia="en-GB"/>
                </w:rPr>
                <w:t>[FR2-NTN]</w:t>
              </w:r>
              <w:r w:rsidRPr="00E54DE6">
                <w:rPr>
                  <w:rFonts w:ascii="Arial" w:eastAsia="Times New Roman" w:hAnsi="Arial"/>
                  <w:sz w:val="18"/>
                  <w:vertAlign w:val="superscript"/>
                  <w:lang w:eastAsia="en-GB"/>
                </w:rPr>
                <w:t>Note</w:t>
              </w:r>
              <w:r>
                <w:rPr>
                  <w:rFonts w:ascii="Arial" w:eastAsia="Times New Roman" w:hAnsi="Arial"/>
                  <w:sz w:val="18"/>
                  <w:vertAlign w:val="superscript"/>
                  <w:lang w:eastAsia="en-GB"/>
                </w:rPr>
                <w:t xml:space="preserve"> 2</w:t>
              </w:r>
            </w:ins>
          </w:p>
        </w:tc>
        <w:tc>
          <w:tcPr>
            <w:tcW w:w="3264" w:type="dxa"/>
            <w:vAlign w:val="center"/>
          </w:tcPr>
          <w:p w14:paraId="1F62138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827" w:author="Author">
              <w:r>
                <w:rPr>
                  <w:rFonts w:ascii="Arial" w:eastAsia="Times New Roman" w:hAnsi="Arial"/>
                  <w:sz w:val="18"/>
                  <w:lang w:eastAsia="en-GB"/>
                </w:rPr>
                <w:t>64</w:t>
              </w:r>
            </w:ins>
          </w:p>
        </w:tc>
        <w:tc>
          <w:tcPr>
            <w:tcW w:w="3536" w:type="dxa"/>
            <w:shd w:val="clear" w:color="auto" w:fill="auto"/>
          </w:tcPr>
          <w:p w14:paraId="1094632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828" w:author="Author">
              <w:r>
                <w:rPr>
                  <w:rFonts w:ascii="Arial" w:eastAsia="Times New Roman" w:hAnsi="Arial"/>
                  <w:sz w:val="18"/>
                  <w:lang w:eastAsia="en-GB"/>
                </w:rPr>
                <w:t>8</w:t>
              </w:r>
            </w:ins>
          </w:p>
        </w:tc>
      </w:tr>
      <w:tr w:rsidR="008C7CB0" w:rsidRPr="00414191" w14:paraId="7E842AAE" w14:textId="77777777" w:rsidTr="00C5212A">
        <w:trPr>
          <w:jc w:val="center"/>
        </w:trPr>
        <w:tc>
          <w:tcPr>
            <w:tcW w:w="9855" w:type="dxa"/>
            <w:gridSpan w:val="3"/>
          </w:tcPr>
          <w:p w14:paraId="099F28A8" w14:textId="77777777" w:rsidR="008C7CB0" w:rsidRDefault="008C7CB0" w:rsidP="00C5212A">
            <w:pPr>
              <w:keepNext/>
              <w:keepLines/>
              <w:overflowPunct w:val="0"/>
              <w:autoSpaceDE w:val="0"/>
              <w:autoSpaceDN w:val="0"/>
              <w:adjustRightInd w:val="0"/>
              <w:spacing w:after="0"/>
              <w:ind w:left="851" w:hanging="851"/>
              <w:textAlignment w:val="baseline"/>
              <w:rPr>
                <w:ins w:id="829" w:author="Author"/>
                <w:rFonts w:ascii="Arial" w:eastAsia="Times New Roman" w:hAnsi="Arial"/>
                <w:sz w:val="18"/>
                <w:lang w:eastAsia="zh-CN"/>
              </w:rPr>
            </w:pPr>
            <w:r w:rsidRPr="00414191">
              <w:rPr>
                <w:rFonts w:ascii="Arial" w:eastAsia="Times New Roman" w:hAnsi="Arial"/>
                <w:sz w:val="18"/>
                <w:lang w:eastAsia="zh-CN"/>
              </w:rPr>
              <w:t>NOTE:</w:t>
            </w:r>
            <w:r w:rsidRPr="00414191">
              <w:rPr>
                <w:rFonts w:ascii="Arial" w:eastAsia="Times New Roman" w:hAnsi="Arial"/>
                <w:sz w:val="24"/>
                <w:lang w:eastAsia="en-GB"/>
              </w:rPr>
              <w:tab/>
            </w:r>
            <w:r w:rsidRPr="00414191">
              <w:rPr>
                <w:rFonts w:ascii="Arial" w:eastAsia="Times New Roman" w:hAnsi="Arial"/>
                <w:sz w:val="18"/>
                <w:lang w:eastAsia="zh-CN"/>
              </w:rPr>
              <w:t>For unpaired spectrum operation with Case C - 30 kHz SCS, 3GHz is replaced by 1.88GHz, as specified in clause 4.1 in TS 38.213 [3].</w:t>
            </w:r>
          </w:p>
          <w:p w14:paraId="39E76E6D"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ins w:id="830" w:author="Author">
              <w:r>
                <w:rPr>
                  <w:rFonts w:ascii="Arial" w:eastAsia="Times New Roman" w:hAnsi="Arial"/>
                  <w:sz w:val="18"/>
                  <w:lang w:eastAsia="zh-CN"/>
                </w:rPr>
                <w:t xml:space="preserve">NOTE 2: </w:t>
              </w:r>
              <w:r w:rsidRPr="008E7304">
                <w:rPr>
                  <w:rFonts w:ascii="Arial" w:eastAsia="Times New Roman" w:hAnsi="Arial"/>
                  <w:sz w:val="18"/>
                  <w:lang w:eastAsia="zh-CN"/>
                </w:rPr>
                <w:t>[NTN bands within this frequency range are regarded as a FR2 band when references from other specifications.]</w:t>
              </w:r>
            </w:ins>
          </w:p>
        </w:tc>
      </w:tr>
    </w:tbl>
    <w:p w14:paraId="2F66424F"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010A9629"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8.1C.2</w:t>
      </w:r>
      <w:r w:rsidRPr="00414191">
        <w:rPr>
          <w:rFonts w:ascii="Arial" w:eastAsia="Times New Roman" w:hAnsi="Arial"/>
          <w:sz w:val="28"/>
          <w:lang w:eastAsia="en-GB"/>
        </w:rPr>
        <w:tab/>
        <w:t>Requirements for SSB based radio link monitoring</w:t>
      </w:r>
    </w:p>
    <w:p w14:paraId="0E2F64FC"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8.1C.2.1</w:t>
      </w:r>
      <w:r w:rsidRPr="00414191">
        <w:rPr>
          <w:rFonts w:ascii="Arial" w:eastAsia="Times New Roman" w:hAnsi="Arial"/>
          <w:sz w:val="24"/>
          <w:lang w:eastAsia="en-GB"/>
        </w:rPr>
        <w:tab/>
        <w:t>Introduction</w:t>
      </w:r>
    </w:p>
    <w:p w14:paraId="4B41D2F7"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SSB based RLM-RS resource configured for </w:t>
      </w:r>
      <w:proofErr w:type="spellStart"/>
      <w:r w:rsidRPr="00414191">
        <w:rPr>
          <w:rFonts w:eastAsia="Times New Roman"/>
          <w:lang w:eastAsia="en-GB"/>
        </w:rPr>
        <w:t>PCell</w:t>
      </w:r>
      <w:proofErr w:type="spellEnd"/>
      <w:r w:rsidRPr="00414191">
        <w:rPr>
          <w:rFonts w:eastAsia="Times New Roman"/>
          <w:lang w:eastAsia="en-GB"/>
        </w:rPr>
        <w:t>, provided that the SSB configured for RLM is actually transmitted within UE active DL BWP during the entire evaluation period specified in clause 8.1C.2.2.</w:t>
      </w:r>
    </w:p>
    <w:p w14:paraId="374734A5"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3F3287E4" w14:textId="77777777" w:rsidTr="00C5212A">
        <w:trPr>
          <w:jc w:val="center"/>
        </w:trPr>
        <w:tc>
          <w:tcPr>
            <w:tcW w:w="2649" w:type="dxa"/>
            <w:shd w:val="clear" w:color="auto" w:fill="auto"/>
            <w:vAlign w:val="center"/>
          </w:tcPr>
          <w:p w14:paraId="41BB77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4FD5267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A385F02" w14:textId="77777777" w:rsidTr="00C5212A">
        <w:trPr>
          <w:trHeight w:val="201"/>
          <w:jc w:val="center"/>
        </w:trPr>
        <w:tc>
          <w:tcPr>
            <w:tcW w:w="2649" w:type="dxa"/>
            <w:shd w:val="clear" w:color="auto" w:fill="auto"/>
            <w:vAlign w:val="center"/>
          </w:tcPr>
          <w:p w14:paraId="109400A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18EAFEA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345C506" w14:textId="77777777" w:rsidTr="00C5212A">
        <w:trPr>
          <w:jc w:val="center"/>
        </w:trPr>
        <w:tc>
          <w:tcPr>
            <w:tcW w:w="2649" w:type="dxa"/>
            <w:shd w:val="clear" w:color="auto" w:fill="auto"/>
            <w:vAlign w:val="center"/>
          </w:tcPr>
          <w:p w14:paraId="2FA17963"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60BAA48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7433F45" w14:textId="77777777" w:rsidTr="00C5212A">
        <w:trPr>
          <w:jc w:val="center"/>
        </w:trPr>
        <w:tc>
          <w:tcPr>
            <w:tcW w:w="2649" w:type="dxa"/>
            <w:shd w:val="clear" w:color="auto" w:fill="auto"/>
            <w:vAlign w:val="center"/>
          </w:tcPr>
          <w:p w14:paraId="56A4610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7B2C22E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217D67FC" w14:textId="77777777" w:rsidTr="00C5212A">
        <w:trPr>
          <w:jc w:val="center"/>
        </w:trPr>
        <w:tc>
          <w:tcPr>
            <w:tcW w:w="2649" w:type="dxa"/>
            <w:shd w:val="clear" w:color="auto" w:fill="auto"/>
            <w:vAlign w:val="center"/>
          </w:tcPr>
          <w:p w14:paraId="19DF2DF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21F3CFF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7E32B639" w14:textId="77777777" w:rsidTr="00C5212A">
        <w:trPr>
          <w:jc w:val="center"/>
        </w:trPr>
        <w:tc>
          <w:tcPr>
            <w:tcW w:w="2649" w:type="dxa"/>
            <w:shd w:val="clear" w:color="auto" w:fill="auto"/>
            <w:vAlign w:val="center"/>
          </w:tcPr>
          <w:p w14:paraId="630AE5B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41AAB8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E154AED" w14:textId="77777777" w:rsidTr="00C5212A">
        <w:trPr>
          <w:jc w:val="center"/>
        </w:trPr>
        <w:tc>
          <w:tcPr>
            <w:tcW w:w="2649" w:type="dxa"/>
            <w:shd w:val="clear" w:color="auto" w:fill="auto"/>
            <w:vAlign w:val="center"/>
          </w:tcPr>
          <w:p w14:paraId="7A85AFA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75B078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56A987C1" w14:textId="77777777" w:rsidTr="00C5212A">
        <w:trPr>
          <w:jc w:val="center"/>
        </w:trPr>
        <w:tc>
          <w:tcPr>
            <w:tcW w:w="2649" w:type="dxa"/>
            <w:shd w:val="clear" w:color="auto" w:fill="auto"/>
            <w:vAlign w:val="center"/>
          </w:tcPr>
          <w:p w14:paraId="61E80C3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E2A451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1D310BF" w14:textId="77777777" w:rsidTr="00C5212A">
        <w:trPr>
          <w:jc w:val="center"/>
        </w:trPr>
        <w:tc>
          <w:tcPr>
            <w:tcW w:w="2649" w:type="dxa"/>
            <w:shd w:val="clear" w:color="auto" w:fill="auto"/>
            <w:vAlign w:val="center"/>
          </w:tcPr>
          <w:p w14:paraId="40C9CF6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192595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171A19DD" w14:textId="77777777" w:rsidTr="00C5212A">
        <w:trPr>
          <w:jc w:val="center"/>
        </w:trPr>
        <w:tc>
          <w:tcPr>
            <w:tcW w:w="2649" w:type="dxa"/>
            <w:shd w:val="clear" w:color="auto" w:fill="auto"/>
            <w:vAlign w:val="center"/>
          </w:tcPr>
          <w:p w14:paraId="29365C1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257867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267A3420" w14:textId="77777777" w:rsidTr="00C5212A">
        <w:trPr>
          <w:jc w:val="center"/>
        </w:trPr>
        <w:tc>
          <w:tcPr>
            <w:tcW w:w="2649" w:type="dxa"/>
            <w:shd w:val="clear" w:color="auto" w:fill="auto"/>
            <w:vAlign w:val="center"/>
          </w:tcPr>
          <w:p w14:paraId="5F5EECD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57B06E0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D93F6F5" w14:textId="77777777" w:rsidTr="00C5212A">
        <w:trPr>
          <w:jc w:val="center"/>
        </w:trPr>
        <w:tc>
          <w:tcPr>
            <w:tcW w:w="2649" w:type="dxa"/>
            <w:shd w:val="clear" w:color="auto" w:fill="auto"/>
            <w:vAlign w:val="center"/>
          </w:tcPr>
          <w:p w14:paraId="392E75D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466B4DC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5075CDCD" w14:textId="77777777" w:rsidR="008C7CB0" w:rsidRPr="00414191" w:rsidRDefault="008C7CB0" w:rsidP="008C7CB0">
      <w:pPr>
        <w:overflowPunct w:val="0"/>
        <w:autoSpaceDE w:val="0"/>
        <w:autoSpaceDN w:val="0"/>
        <w:adjustRightInd w:val="0"/>
        <w:textAlignment w:val="baseline"/>
        <w:rPr>
          <w:rFonts w:eastAsia="?? ??"/>
          <w:lang w:eastAsia="en-GB"/>
        </w:rPr>
      </w:pPr>
    </w:p>
    <w:p w14:paraId="5264FF2C"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FA23350" w14:textId="77777777" w:rsidTr="00C5212A">
        <w:trPr>
          <w:jc w:val="center"/>
        </w:trPr>
        <w:tc>
          <w:tcPr>
            <w:tcW w:w="2649" w:type="dxa"/>
            <w:shd w:val="clear" w:color="auto" w:fill="auto"/>
            <w:vAlign w:val="center"/>
          </w:tcPr>
          <w:p w14:paraId="079E22B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58A57C6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E508A0A" w14:textId="77777777" w:rsidTr="00C5212A">
        <w:trPr>
          <w:trHeight w:val="201"/>
          <w:jc w:val="center"/>
        </w:trPr>
        <w:tc>
          <w:tcPr>
            <w:tcW w:w="2649" w:type="dxa"/>
            <w:shd w:val="clear" w:color="auto" w:fill="auto"/>
            <w:vAlign w:val="center"/>
          </w:tcPr>
          <w:p w14:paraId="6C97713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08DFD73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F84F5B8" w14:textId="77777777" w:rsidTr="00C5212A">
        <w:trPr>
          <w:jc w:val="center"/>
        </w:trPr>
        <w:tc>
          <w:tcPr>
            <w:tcW w:w="2649" w:type="dxa"/>
            <w:shd w:val="clear" w:color="auto" w:fill="auto"/>
            <w:vAlign w:val="center"/>
          </w:tcPr>
          <w:p w14:paraId="42CC5D6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3528F67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1C69326A" w14:textId="77777777" w:rsidTr="00C5212A">
        <w:trPr>
          <w:jc w:val="center"/>
        </w:trPr>
        <w:tc>
          <w:tcPr>
            <w:tcW w:w="2649" w:type="dxa"/>
            <w:shd w:val="clear" w:color="auto" w:fill="auto"/>
            <w:vAlign w:val="center"/>
          </w:tcPr>
          <w:p w14:paraId="2AD38BA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0A1709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6A0065F6" w14:textId="77777777" w:rsidTr="00C5212A">
        <w:trPr>
          <w:jc w:val="center"/>
        </w:trPr>
        <w:tc>
          <w:tcPr>
            <w:tcW w:w="2649" w:type="dxa"/>
            <w:shd w:val="clear" w:color="auto" w:fill="auto"/>
            <w:vAlign w:val="center"/>
          </w:tcPr>
          <w:p w14:paraId="0ABFD30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7C0F17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5EE28D6D" w14:textId="77777777" w:rsidTr="00C5212A">
        <w:trPr>
          <w:jc w:val="center"/>
        </w:trPr>
        <w:tc>
          <w:tcPr>
            <w:tcW w:w="2649" w:type="dxa"/>
            <w:shd w:val="clear" w:color="auto" w:fill="auto"/>
            <w:vAlign w:val="center"/>
          </w:tcPr>
          <w:p w14:paraId="2C546F1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E36FF0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31CD6577" w14:textId="77777777" w:rsidTr="00C5212A">
        <w:trPr>
          <w:jc w:val="center"/>
        </w:trPr>
        <w:tc>
          <w:tcPr>
            <w:tcW w:w="2649" w:type="dxa"/>
            <w:shd w:val="clear" w:color="auto" w:fill="auto"/>
            <w:vAlign w:val="center"/>
          </w:tcPr>
          <w:p w14:paraId="34587F4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2181AE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6DDC9B27" w14:textId="77777777" w:rsidTr="00C5212A">
        <w:trPr>
          <w:jc w:val="center"/>
        </w:trPr>
        <w:tc>
          <w:tcPr>
            <w:tcW w:w="2649" w:type="dxa"/>
            <w:shd w:val="clear" w:color="auto" w:fill="auto"/>
            <w:vAlign w:val="center"/>
          </w:tcPr>
          <w:p w14:paraId="2FBA53A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A2739A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7667AF1" w14:textId="77777777" w:rsidTr="00C5212A">
        <w:trPr>
          <w:jc w:val="center"/>
        </w:trPr>
        <w:tc>
          <w:tcPr>
            <w:tcW w:w="2649" w:type="dxa"/>
            <w:shd w:val="clear" w:color="auto" w:fill="auto"/>
            <w:vAlign w:val="center"/>
          </w:tcPr>
          <w:p w14:paraId="43392A4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318544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C098458" w14:textId="77777777" w:rsidTr="00C5212A">
        <w:trPr>
          <w:jc w:val="center"/>
        </w:trPr>
        <w:tc>
          <w:tcPr>
            <w:tcW w:w="2649" w:type="dxa"/>
            <w:shd w:val="clear" w:color="auto" w:fill="auto"/>
            <w:vAlign w:val="center"/>
          </w:tcPr>
          <w:p w14:paraId="1187442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D4E330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E645169" w14:textId="77777777" w:rsidTr="00C5212A">
        <w:trPr>
          <w:jc w:val="center"/>
        </w:trPr>
        <w:tc>
          <w:tcPr>
            <w:tcW w:w="2649" w:type="dxa"/>
            <w:shd w:val="clear" w:color="auto" w:fill="auto"/>
            <w:vAlign w:val="center"/>
          </w:tcPr>
          <w:p w14:paraId="6426D8C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4157BFC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435D5DD" w14:textId="77777777" w:rsidTr="00C5212A">
        <w:trPr>
          <w:jc w:val="center"/>
        </w:trPr>
        <w:tc>
          <w:tcPr>
            <w:tcW w:w="2649" w:type="dxa"/>
            <w:shd w:val="clear" w:color="auto" w:fill="auto"/>
            <w:vAlign w:val="center"/>
          </w:tcPr>
          <w:p w14:paraId="4994247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5348356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05A352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FB6305F"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lastRenderedPageBreak/>
        <w:t>8.1C.2.2</w:t>
      </w:r>
      <w:r w:rsidRPr="00414191">
        <w:rPr>
          <w:rFonts w:ascii="Arial" w:eastAsia="Times New Roman" w:hAnsi="Arial"/>
          <w:sz w:val="24"/>
          <w:lang w:eastAsia="en-GB"/>
        </w:rPr>
        <w:tab/>
        <w:t>Minimum requirement</w:t>
      </w:r>
    </w:p>
    <w:p w14:paraId="1B6A9BA2"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63E157A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56EBF47C" w14:textId="77777777" w:rsidR="008C7CB0" w:rsidRPr="00414191" w:rsidRDefault="008C7CB0" w:rsidP="008C7CB0">
      <w:pPr>
        <w:overflowPunct w:val="0"/>
        <w:autoSpaceDE w:val="0"/>
        <w:autoSpaceDN w:val="0"/>
        <w:adjustRightInd w:val="0"/>
        <w:textAlignment w:val="baseline"/>
        <w:rPr>
          <w:rFonts w:eastAsia="?? ??"/>
          <w:lang w:eastAsia="en-GB"/>
        </w:rPr>
      </w:pP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are defined in Table 8.1C.2.2-1 </w:t>
      </w:r>
      <w:ins w:id="831" w:author="Author">
        <w:r>
          <w:rPr>
            <w:rFonts w:eastAsia="?? ??"/>
            <w:lang w:eastAsia="en-GB"/>
          </w:rPr>
          <w:t xml:space="preserve">and </w:t>
        </w:r>
        <w:r w:rsidRPr="00414191">
          <w:rPr>
            <w:rFonts w:eastAsia="?? ??"/>
            <w:lang w:eastAsia="en-GB"/>
          </w:rPr>
          <w:t>Table 8.1C.2.2-1</w:t>
        </w:r>
        <w:r>
          <w:rPr>
            <w:rFonts w:eastAsia="?? ??"/>
            <w:lang w:eastAsia="en-GB"/>
          </w:rPr>
          <w:t xml:space="preserve"> </w:t>
        </w:r>
      </w:ins>
      <w:r w:rsidRPr="00414191">
        <w:rPr>
          <w:rFonts w:eastAsia="?? ??"/>
          <w:lang w:eastAsia="en-GB"/>
        </w:rPr>
        <w:t>for FR1</w:t>
      </w:r>
      <w:ins w:id="832" w:author="Author">
        <w:r>
          <w:rPr>
            <w:rFonts w:eastAsia="?? ??"/>
            <w:lang w:eastAsia="en-GB"/>
          </w:rPr>
          <w:t xml:space="preserve"> and [FR2-NTN], respectively</w:t>
        </w:r>
      </w:ins>
      <w:r w:rsidRPr="00414191">
        <w:rPr>
          <w:rFonts w:eastAsia="?? ??"/>
          <w:lang w:eastAsia="en-GB"/>
        </w:rPr>
        <w:t>.</w:t>
      </w:r>
    </w:p>
    <w:p w14:paraId="350F24F2"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210920F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7642A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62A72E6"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For a window W of duration max(T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5586CF06"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2FC1018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1A657F6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42D54B97"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0BC1AA0A"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1FA4EE5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1559507C"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1E7171B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r w:rsidRPr="00414191">
        <w:rPr>
          <w:rFonts w:eastAsia="?? ??"/>
          <w:lang w:eastAsia="en-GB"/>
        </w:rPr>
        <w:t xml:space="preserve"> </w:t>
      </w:r>
    </w:p>
    <w:p w14:paraId="0123B2E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833" w:author="Author">
        <w:r>
          <w:rPr>
            <w:rFonts w:eastAsia="?? ??"/>
            <w:lang w:eastAsia="en-GB"/>
          </w:rPr>
          <w:t xml:space="preserve">and [FR2-NTN]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5192F759" w14:textId="77777777" w:rsidR="008C7CB0" w:rsidRPr="00414191" w:rsidRDefault="008C7CB0" w:rsidP="008C7CB0">
      <w:pPr>
        <w:overflowPunct w:val="0"/>
        <w:autoSpaceDE w:val="0"/>
        <w:autoSpaceDN w:val="0"/>
        <w:adjustRightInd w:val="0"/>
        <w:textAlignment w:val="baseline"/>
        <w:rPr>
          <w:rFonts w:eastAsia="?? ??"/>
          <w:lang w:eastAsia="en-GB"/>
        </w:rPr>
      </w:pPr>
    </w:p>
    <w:p w14:paraId="0E27EA5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8.1C.2.2-1: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09BCAF97" w14:textId="77777777" w:rsidTr="00C5212A">
        <w:trPr>
          <w:jc w:val="center"/>
        </w:trPr>
        <w:tc>
          <w:tcPr>
            <w:tcW w:w="2035" w:type="dxa"/>
            <w:shd w:val="clear" w:color="auto" w:fill="auto"/>
          </w:tcPr>
          <w:p w14:paraId="2C56358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0250EDD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309" w:type="dxa"/>
            <w:shd w:val="clear" w:color="auto" w:fill="auto"/>
          </w:tcPr>
          <w:p w14:paraId="75C10A7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5EC372CD" w14:textId="77777777" w:rsidTr="00C5212A">
        <w:trPr>
          <w:jc w:val="center"/>
        </w:trPr>
        <w:tc>
          <w:tcPr>
            <w:tcW w:w="2035" w:type="dxa"/>
            <w:shd w:val="clear" w:color="auto" w:fill="auto"/>
          </w:tcPr>
          <w:p w14:paraId="26A8EB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3954F2D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Max(200,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c>
          <w:tcPr>
            <w:tcW w:w="3309" w:type="dxa"/>
            <w:shd w:val="clear" w:color="auto" w:fill="auto"/>
          </w:tcPr>
          <w:p w14:paraId="0AF471E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Max(100,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r>
      <w:tr w:rsidR="008C7CB0" w:rsidRPr="00547683" w14:paraId="2BDD8262" w14:textId="77777777" w:rsidTr="00C5212A">
        <w:trPr>
          <w:jc w:val="center"/>
        </w:trPr>
        <w:tc>
          <w:tcPr>
            <w:tcW w:w="2035" w:type="dxa"/>
            <w:shd w:val="clear" w:color="auto" w:fill="auto"/>
          </w:tcPr>
          <w:p w14:paraId="0B181D4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372821D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sz w:val="18"/>
                <w:lang w:val="fr-FR" w:eastAsia="en-GB"/>
              </w:rPr>
              <w:t xml:space="preserve">Max(200,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c>
          <w:tcPr>
            <w:tcW w:w="3309" w:type="dxa"/>
            <w:shd w:val="clear" w:color="auto" w:fill="auto"/>
          </w:tcPr>
          <w:p w14:paraId="19A6B79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sz w:val="18"/>
                <w:lang w:val="fr-FR" w:eastAsia="en-GB"/>
              </w:rPr>
              <w:t xml:space="preserve">Max(100,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r>
      <w:tr w:rsidR="008C7CB0" w:rsidRPr="00414191" w14:paraId="24BB85F4" w14:textId="77777777" w:rsidTr="00C5212A">
        <w:trPr>
          <w:jc w:val="center"/>
        </w:trPr>
        <w:tc>
          <w:tcPr>
            <w:tcW w:w="2035" w:type="dxa"/>
            <w:shd w:val="clear" w:color="auto" w:fill="auto"/>
          </w:tcPr>
          <w:p w14:paraId="6BDFA6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7DFE49E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c>
          <w:tcPr>
            <w:tcW w:w="3309" w:type="dxa"/>
            <w:shd w:val="clear" w:color="auto" w:fill="auto"/>
          </w:tcPr>
          <w:p w14:paraId="1F65F02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r>
      <w:tr w:rsidR="008C7CB0" w:rsidRPr="00414191" w14:paraId="50BA8337" w14:textId="77777777" w:rsidTr="00C5212A">
        <w:trPr>
          <w:jc w:val="center"/>
        </w:trPr>
        <w:tc>
          <w:tcPr>
            <w:tcW w:w="8604" w:type="dxa"/>
            <w:gridSpan w:val="3"/>
            <w:shd w:val="clear" w:color="auto" w:fill="auto"/>
          </w:tcPr>
          <w:p w14:paraId="490E9D6F"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p>
        </w:tc>
      </w:tr>
    </w:tbl>
    <w:p w14:paraId="1E48B14B" w14:textId="77777777" w:rsidR="008C7CB0" w:rsidRDefault="008C7CB0" w:rsidP="008C7CB0">
      <w:pPr>
        <w:overflowPunct w:val="0"/>
        <w:autoSpaceDE w:val="0"/>
        <w:autoSpaceDN w:val="0"/>
        <w:adjustRightInd w:val="0"/>
        <w:textAlignment w:val="baseline"/>
        <w:rPr>
          <w:ins w:id="834" w:author="Author"/>
          <w:rFonts w:eastAsia="?? ??"/>
          <w:lang w:eastAsia="en-GB"/>
        </w:rPr>
      </w:pPr>
    </w:p>
    <w:p w14:paraId="65C65BB1" w14:textId="77777777" w:rsidR="008C7CB0" w:rsidRPr="00414191" w:rsidRDefault="008C7CB0" w:rsidP="008C7CB0">
      <w:pPr>
        <w:keepNext/>
        <w:keepLines/>
        <w:overflowPunct w:val="0"/>
        <w:autoSpaceDE w:val="0"/>
        <w:autoSpaceDN w:val="0"/>
        <w:adjustRightInd w:val="0"/>
        <w:spacing w:before="60"/>
        <w:jc w:val="center"/>
        <w:textAlignment w:val="baseline"/>
        <w:rPr>
          <w:ins w:id="835" w:author="Author"/>
          <w:rFonts w:ascii="Arial" w:eastAsia="Times New Roman" w:hAnsi="Arial"/>
          <w:b/>
          <w:lang w:eastAsia="en-GB"/>
        </w:rPr>
      </w:pPr>
      <w:ins w:id="836" w:author="Author">
        <w:r w:rsidRPr="00414191">
          <w:rPr>
            <w:rFonts w:ascii="Arial" w:eastAsia="Times New Roman" w:hAnsi="Arial"/>
            <w:b/>
            <w:lang w:eastAsia="en-GB"/>
          </w:rPr>
          <w:lastRenderedPageBreak/>
          <w:t>Table 8.1C.2.2-</w:t>
        </w:r>
        <w:r>
          <w:rPr>
            <w:rFonts w:ascii="Arial" w:eastAsia="Times New Roman" w:hAnsi="Arial"/>
            <w:b/>
            <w:lang w:eastAsia="en-GB"/>
          </w:rPr>
          <w:t>2</w:t>
        </w:r>
        <w:r w:rsidRPr="00414191">
          <w:rPr>
            <w:rFonts w:ascii="Arial" w:eastAsia="Times New Roman" w:hAnsi="Arial"/>
            <w:b/>
            <w:lang w:eastAsia="en-GB"/>
          </w:rPr>
          <w:t xml:space="preserve">: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w:t>
        </w:r>
        <w:r>
          <w:rPr>
            <w:rFonts w:ascii="Arial" w:eastAsia="Times New Roman" w:hAnsi="Arial"/>
            <w:b/>
            <w:lang w:eastAsia="en-GB"/>
          </w:rPr>
          <w:t>[</w:t>
        </w:r>
        <w:r w:rsidRPr="00414191">
          <w:rPr>
            <w:rFonts w:ascii="Arial" w:eastAsia="Times New Roman" w:hAnsi="Arial"/>
            <w:b/>
            <w:lang w:eastAsia="en-GB"/>
          </w:rPr>
          <w:t>FR</w:t>
        </w:r>
        <w:r>
          <w:rPr>
            <w:rFonts w:ascii="Arial" w:eastAsia="Times New Roman" w:hAnsi="Arial"/>
            <w:b/>
            <w:lang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40F2A555" w14:textId="77777777" w:rsidTr="00C5212A">
        <w:trPr>
          <w:jc w:val="center"/>
          <w:ins w:id="837" w:author="Author"/>
        </w:trPr>
        <w:tc>
          <w:tcPr>
            <w:tcW w:w="2035" w:type="dxa"/>
            <w:shd w:val="clear" w:color="auto" w:fill="auto"/>
          </w:tcPr>
          <w:p w14:paraId="05B88027" w14:textId="77777777" w:rsidR="008C7CB0" w:rsidRPr="00414191" w:rsidRDefault="008C7CB0" w:rsidP="00C5212A">
            <w:pPr>
              <w:keepNext/>
              <w:keepLines/>
              <w:overflowPunct w:val="0"/>
              <w:autoSpaceDE w:val="0"/>
              <w:autoSpaceDN w:val="0"/>
              <w:adjustRightInd w:val="0"/>
              <w:spacing w:after="0"/>
              <w:jc w:val="center"/>
              <w:textAlignment w:val="baseline"/>
              <w:rPr>
                <w:ins w:id="838" w:author="Author"/>
                <w:rFonts w:ascii="Arial" w:eastAsia="Times New Roman" w:hAnsi="Arial"/>
                <w:b/>
                <w:sz w:val="18"/>
                <w:lang w:eastAsia="en-GB"/>
              </w:rPr>
            </w:pPr>
            <w:ins w:id="839" w:author="Author">
              <w:r w:rsidRPr="00414191">
                <w:rPr>
                  <w:rFonts w:ascii="Arial" w:eastAsia="Times New Roman" w:hAnsi="Arial"/>
                  <w:b/>
                  <w:sz w:val="18"/>
                  <w:lang w:eastAsia="en-GB"/>
                </w:rPr>
                <w:t>Configuration</w:t>
              </w:r>
            </w:ins>
          </w:p>
        </w:tc>
        <w:tc>
          <w:tcPr>
            <w:tcW w:w="3260" w:type="dxa"/>
            <w:shd w:val="clear" w:color="auto" w:fill="auto"/>
          </w:tcPr>
          <w:p w14:paraId="12190C65" w14:textId="77777777" w:rsidR="008C7CB0" w:rsidRPr="00414191" w:rsidRDefault="008C7CB0" w:rsidP="00C5212A">
            <w:pPr>
              <w:keepNext/>
              <w:keepLines/>
              <w:overflowPunct w:val="0"/>
              <w:autoSpaceDE w:val="0"/>
              <w:autoSpaceDN w:val="0"/>
              <w:adjustRightInd w:val="0"/>
              <w:spacing w:after="0"/>
              <w:jc w:val="center"/>
              <w:textAlignment w:val="baseline"/>
              <w:rPr>
                <w:ins w:id="840" w:author="Author"/>
                <w:rFonts w:ascii="Arial" w:eastAsia="Times New Roman" w:hAnsi="Arial"/>
                <w:b/>
                <w:sz w:val="18"/>
                <w:lang w:eastAsia="en-GB"/>
              </w:rPr>
            </w:pPr>
            <w:proofErr w:type="spellStart"/>
            <w:ins w:id="841" w:author="Autho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309" w:type="dxa"/>
            <w:shd w:val="clear" w:color="auto" w:fill="auto"/>
          </w:tcPr>
          <w:p w14:paraId="65FD4951" w14:textId="77777777" w:rsidR="008C7CB0" w:rsidRPr="00414191" w:rsidRDefault="008C7CB0" w:rsidP="00C5212A">
            <w:pPr>
              <w:keepNext/>
              <w:keepLines/>
              <w:overflowPunct w:val="0"/>
              <w:autoSpaceDE w:val="0"/>
              <w:autoSpaceDN w:val="0"/>
              <w:adjustRightInd w:val="0"/>
              <w:spacing w:after="0"/>
              <w:jc w:val="center"/>
              <w:textAlignment w:val="baseline"/>
              <w:rPr>
                <w:ins w:id="842" w:author="Author"/>
                <w:rFonts w:ascii="Arial" w:eastAsia="Times New Roman" w:hAnsi="Arial"/>
                <w:b/>
                <w:sz w:val="18"/>
                <w:lang w:eastAsia="en-GB"/>
              </w:rPr>
            </w:pPr>
            <w:proofErr w:type="spellStart"/>
            <w:ins w:id="843" w:author="Autho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2143BCE8" w14:textId="77777777" w:rsidTr="00C5212A">
        <w:trPr>
          <w:jc w:val="center"/>
          <w:ins w:id="844" w:author="Author"/>
        </w:trPr>
        <w:tc>
          <w:tcPr>
            <w:tcW w:w="2035" w:type="dxa"/>
            <w:shd w:val="clear" w:color="auto" w:fill="auto"/>
          </w:tcPr>
          <w:p w14:paraId="37BD7FDA" w14:textId="77777777" w:rsidR="008C7CB0" w:rsidRPr="00414191" w:rsidRDefault="008C7CB0" w:rsidP="00C5212A">
            <w:pPr>
              <w:keepNext/>
              <w:keepLines/>
              <w:overflowPunct w:val="0"/>
              <w:autoSpaceDE w:val="0"/>
              <w:autoSpaceDN w:val="0"/>
              <w:adjustRightInd w:val="0"/>
              <w:spacing w:after="0"/>
              <w:jc w:val="center"/>
              <w:textAlignment w:val="baseline"/>
              <w:rPr>
                <w:ins w:id="845" w:author="Author"/>
                <w:rFonts w:ascii="Arial" w:eastAsia="Times New Roman" w:hAnsi="Arial"/>
                <w:sz w:val="18"/>
                <w:lang w:eastAsia="en-GB"/>
              </w:rPr>
            </w:pPr>
            <w:ins w:id="846" w:author="Author">
              <w:r w:rsidRPr="00414191">
                <w:rPr>
                  <w:rFonts w:ascii="Arial" w:eastAsia="Times New Roman" w:hAnsi="Arial"/>
                  <w:sz w:val="18"/>
                  <w:lang w:eastAsia="en-GB"/>
                </w:rPr>
                <w:t>no DRX</w:t>
              </w:r>
            </w:ins>
          </w:p>
        </w:tc>
        <w:tc>
          <w:tcPr>
            <w:tcW w:w="3260" w:type="dxa"/>
            <w:shd w:val="clear" w:color="auto" w:fill="auto"/>
          </w:tcPr>
          <w:p w14:paraId="7BDE9D17" w14:textId="77777777" w:rsidR="008C7CB0" w:rsidRPr="00414191" w:rsidRDefault="008C7CB0" w:rsidP="00C5212A">
            <w:pPr>
              <w:keepNext/>
              <w:keepLines/>
              <w:overflowPunct w:val="0"/>
              <w:autoSpaceDE w:val="0"/>
              <w:autoSpaceDN w:val="0"/>
              <w:adjustRightInd w:val="0"/>
              <w:spacing w:after="0"/>
              <w:jc w:val="center"/>
              <w:textAlignment w:val="baseline"/>
              <w:rPr>
                <w:ins w:id="847" w:author="Author"/>
                <w:rFonts w:ascii="Arial" w:eastAsia="Times New Roman" w:hAnsi="Arial"/>
                <w:sz w:val="18"/>
                <w:lang w:eastAsia="en-GB"/>
              </w:rPr>
            </w:pPr>
            <w:ins w:id="848" w:author="Author">
              <w:r w:rsidRPr="00414191">
                <w:rPr>
                  <w:rFonts w:ascii="Arial" w:eastAsia="Times New Roman" w:hAnsi="Arial"/>
                  <w:sz w:val="18"/>
                  <w:lang w:eastAsia="en-GB"/>
                </w:rPr>
                <w:t xml:space="preserve">Max(200,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c>
          <w:tcPr>
            <w:tcW w:w="3309" w:type="dxa"/>
            <w:shd w:val="clear" w:color="auto" w:fill="auto"/>
          </w:tcPr>
          <w:p w14:paraId="263D85D3" w14:textId="77777777" w:rsidR="008C7CB0" w:rsidRPr="00414191" w:rsidRDefault="008C7CB0" w:rsidP="00C5212A">
            <w:pPr>
              <w:keepNext/>
              <w:keepLines/>
              <w:overflowPunct w:val="0"/>
              <w:autoSpaceDE w:val="0"/>
              <w:autoSpaceDN w:val="0"/>
              <w:adjustRightInd w:val="0"/>
              <w:spacing w:after="0"/>
              <w:jc w:val="center"/>
              <w:textAlignment w:val="baseline"/>
              <w:rPr>
                <w:ins w:id="849" w:author="Author"/>
                <w:rFonts w:ascii="Arial" w:eastAsia="Times New Roman" w:hAnsi="Arial"/>
                <w:sz w:val="18"/>
                <w:lang w:eastAsia="en-GB"/>
              </w:rPr>
            </w:pPr>
            <w:ins w:id="850" w:author="Author">
              <w:r w:rsidRPr="00414191">
                <w:rPr>
                  <w:rFonts w:ascii="Arial" w:eastAsia="Times New Roman" w:hAnsi="Arial"/>
                  <w:sz w:val="18"/>
                  <w:lang w:eastAsia="en-GB"/>
                </w:rPr>
                <w:t xml:space="preserve">Max(100,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r>
      <w:tr w:rsidR="008C7CB0" w:rsidRPr="00547683" w14:paraId="73F02A92" w14:textId="77777777" w:rsidTr="00C5212A">
        <w:trPr>
          <w:jc w:val="center"/>
          <w:ins w:id="851" w:author="Author"/>
        </w:trPr>
        <w:tc>
          <w:tcPr>
            <w:tcW w:w="2035" w:type="dxa"/>
            <w:shd w:val="clear" w:color="auto" w:fill="auto"/>
          </w:tcPr>
          <w:p w14:paraId="3EB2CE2C" w14:textId="77777777" w:rsidR="008C7CB0" w:rsidRPr="00414191" w:rsidRDefault="008C7CB0" w:rsidP="00C5212A">
            <w:pPr>
              <w:keepNext/>
              <w:keepLines/>
              <w:overflowPunct w:val="0"/>
              <w:autoSpaceDE w:val="0"/>
              <w:autoSpaceDN w:val="0"/>
              <w:adjustRightInd w:val="0"/>
              <w:spacing w:after="0"/>
              <w:jc w:val="center"/>
              <w:textAlignment w:val="baseline"/>
              <w:rPr>
                <w:ins w:id="852" w:author="Author"/>
                <w:rFonts w:ascii="Arial" w:eastAsia="Times New Roman" w:hAnsi="Arial"/>
                <w:sz w:val="18"/>
                <w:lang w:eastAsia="en-GB"/>
              </w:rPr>
            </w:pPr>
            <w:ins w:id="853" w:author="Author">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6C9C492B" w14:textId="77777777" w:rsidR="008C7CB0" w:rsidRPr="00414191" w:rsidRDefault="008C7CB0" w:rsidP="00C5212A">
            <w:pPr>
              <w:keepNext/>
              <w:keepLines/>
              <w:overflowPunct w:val="0"/>
              <w:autoSpaceDE w:val="0"/>
              <w:autoSpaceDN w:val="0"/>
              <w:adjustRightInd w:val="0"/>
              <w:spacing w:after="0"/>
              <w:jc w:val="center"/>
              <w:textAlignment w:val="baseline"/>
              <w:rPr>
                <w:ins w:id="854" w:author="Author"/>
                <w:rFonts w:ascii="Arial" w:eastAsia="Times New Roman" w:hAnsi="Arial"/>
                <w:sz w:val="18"/>
                <w:lang w:val="fr-FR" w:eastAsia="en-GB"/>
              </w:rPr>
            </w:pPr>
            <w:ins w:id="855" w:author="Author">
              <w:r w:rsidRPr="00414191">
                <w:rPr>
                  <w:rFonts w:ascii="Arial" w:eastAsia="Times New Roman" w:hAnsi="Arial"/>
                  <w:sz w:val="18"/>
                  <w:lang w:val="fr-FR" w:eastAsia="en-GB"/>
                </w:rPr>
                <w:t xml:space="preserve">Max(200,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c>
          <w:tcPr>
            <w:tcW w:w="3309" w:type="dxa"/>
            <w:shd w:val="clear" w:color="auto" w:fill="auto"/>
          </w:tcPr>
          <w:p w14:paraId="42AFF8FF" w14:textId="77777777" w:rsidR="008C7CB0" w:rsidRPr="00414191" w:rsidRDefault="008C7CB0" w:rsidP="00C5212A">
            <w:pPr>
              <w:keepNext/>
              <w:keepLines/>
              <w:overflowPunct w:val="0"/>
              <w:autoSpaceDE w:val="0"/>
              <w:autoSpaceDN w:val="0"/>
              <w:adjustRightInd w:val="0"/>
              <w:spacing w:after="0"/>
              <w:jc w:val="center"/>
              <w:textAlignment w:val="baseline"/>
              <w:rPr>
                <w:ins w:id="856" w:author="Author"/>
                <w:rFonts w:ascii="Arial" w:eastAsia="Times New Roman" w:hAnsi="Arial"/>
                <w:sz w:val="18"/>
                <w:lang w:val="fr-FR" w:eastAsia="en-GB"/>
              </w:rPr>
            </w:pPr>
            <w:ins w:id="857" w:author="Author">
              <w:r w:rsidRPr="00414191">
                <w:rPr>
                  <w:rFonts w:ascii="Arial" w:eastAsia="Times New Roman" w:hAnsi="Arial"/>
                  <w:sz w:val="18"/>
                  <w:lang w:val="fr-FR" w:eastAsia="en-GB"/>
                </w:rPr>
                <w:t xml:space="preserve">Max(100,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r>
      <w:tr w:rsidR="008C7CB0" w:rsidRPr="00414191" w14:paraId="3A12D26A" w14:textId="77777777" w:rsidTr="00C5212A">
        <w:trPr>
          <w:jc w:val="center"/>
          <w:ins w:id="858" w:author="Author"/>
        </w:trPr>
        <w:tc>
          <w:tcPr>
            <w:tcW w:w="2035" w:type="dxa"/>
            <w:shd w:val="clear" w:color="auto" w:fill="auto"/>
          </w:tcPr>
          <w:p w14:paraId="5F9E1E5F" w14:textId="77777777" w:rsidR="008C7CB0" w:rsidRPr="00414191" w:rsidRDefault="008C7CB0" w:rsidP="00C5212A">
            <w:pPr>
              <w:keepNext/>
              <w:keepLines/>
              <w:overflowPunct w:val="0"/>
              <w:autoSpaceDE w:val="0"/>
              <w:autoSpaceDN w:val="0"/>
              <w:adjustRightInd w:val="0"/>
              <w:spacing w:after="0"/>
              <w:jc w:val="center"/>
              <w:textAlignment w:val="baseline"/>
              <w:rPr>
                <w:ins w:id="859" w:author="Author"/>
                <w:rFonts w:ascii="Arial" w:eastAsia="Times New Roman" w:hAnsi="Arial"/>
                <w:sz w:val="18"/>
                <w:lang w:eastAsia="en-GB"/>
              </w:rPr>
            </w:pPr>
            <w:ins w:id="860" w:author="Author">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4FFFFBC0" w14:textId="77777777" w:rsidR="008C7CB0" w:rsidRPr="00414191" w:rsidRDefault="008C7CB0" w:rsidP="00C5212A">
            <w:pPr>
              <w:keepNext/>
              <w:keepLines/>
              <w:overflowPunct w:val="0"/>
              <w:autoSpaceDE w:val="0"/>
              <w:autoSpaceDN w:val="0"/>
              <w:adjustRightInd w:val="0"/>
              <w:spacing w:after="0"/>
              <w:jc w:val="center"/>
              <w:textAlignment w:val="baseline"/>
              <w:rPr>
                <w:ins w:id="861" w:author="Author"/>
                <w:rFonts w:ascii="Arial" w:eastAsia="Times New Roman" w:hAnsi="Arial"/>
                <w:sz w:val="18"/>
                <w:lang w:eastAsia="en-GB"/>
              </w:rPr>
            </w:pPr>
            <w:ins w:id="862" w:author="Author">
              <w:r w:rsidRPr="00414191">
                <w:rPr>
                  <w:rFonts w:ascii="Arial" w:eastAsia="Times New Roman" w:hAnsi="Arial"/>
                  <w:sz w:val="18"/>
                  <w:lang w:eastAsia="en-GB"/>
                </w:rPr>
                <w:t xml:space="preserve">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c>
          <w:tcPr>
            <w:tcW w:w="3309" w:type="dxa"/>
            <w:shd w:val="clear" w:color="auto" w:fill="auto"/>
          </w:tcPr>
          <w:p w14:paraId="2A69DB67" w14:textId="77777777" w:rsidR="008C7CB0" w:rsidRPr="00414191" w:rsidRDefault="008C7CB0" w:rsidP="00C5212A">
            <w:pPr>
              <w:keepNext/>
              <w:keepLines/>
              <w:overflowPunct w:val="0"/>
              <w:autoSpaceDE w:val="0"/>
              <w:autoSpaceDN w:val="0"/>
              <w:adjustRightInd w:val="0"/>
              <w:spacing w:after="0"/>
              <w:jc w:val="center"/>
              <w:textAlignment w:val="baseline"/>
              <w:rPr>
                <w:ins w:id="863" w:author="Author"/>
                <w:rFonts w:ascii="Arial" w:eastAsia="Times New Roman" w:hAnsi="Arial"/>
                <w:sz w:val="18"/>
                <w:lang w:eastAsia="en-GB"/>
              </w:rPr>
            </w:pPr>
            <w:ins w:id="864" w:author="Author">
              <w:r w:rsidRPr="00414191">
                <w:rPr>
                  <w:rFonts w:ascii="Arial" w:eastAsia="Times New Roman" w:hAnsi="Arial"/>
                  <w:sz w:val="18"/>
                  <w:lang w:eastAsia="en-GB"/>
                </w:rPr>
                <w:t xml:space="preserve">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r>
      <w:tr w:rsidR="008C7CB0" w:rsidRPr="00414191" w14:paraId="6212CF38" w14:textId="77777777" w:rsidTr="00C5212A">
        <w:trPr>
          <w:jc w:val="center"/>
          <w:ins w:id="865" w:author="Author"/>
        </w:trPr>
        <w:tc>
          <w:tcPr>
            <w:tcW w:w="8604" w:type="dxa"/>
            <w:gridSpan w:val="3"/>
            <w:shd w:val="clear" w:color="auto" w:fill="auto"/>
          </w:tcPr>
          <w:p w14:paraId="7F1EF7BB" w14:textId="77777777" w:rsidR="008C7CB0" w:rsidRPr="00414191" w:rsidRDefault="008C7CB0" w:rsidP="00C5212A">
            <w:pPr>
              <w:keepNext/>
              <w:keepLines/>
              <w:overflowPunct w:val="0"/>
              <w:autoSpaceDE w:val="0"/>
              <w:autoSpaceDN w:val="0"/>
              <w:adjustRightInd w:val="0"/>
              <w:spacing w:after="0"/>
              <w:ind w:left="851" w:hanging="851"/>
              <w:textAlignment w:val="baseline"/>
              <w:rPr>
                <w:ins w:id="866" w:author="Author"/>
                <w:rFonts w:ascii="Arial" w:eastAsia="Times New Roman" w:hAnsi="Arial"/>
                <w:sz w:val="18"/>
                <w:lang w:eastAsia="en-GB"/>
              </w:rPr>
            </w:pPr>
            <w:ins w:id="867" w:author="Author">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ins>
          </w:p>
        </w:tc>
      </w:tr>
    </w:tbl>
    <w:p w14:paraId="06A49527" w14:textId="77777777" w:rsidR="008C7CB0" w:rsidRPr="00414191" w:rsidRDefault="008C7CB0" w:rsidP="008C7CB0">
      <w:pPr>
        <w:overflowPunct w:val="0"/>
        <w:autoSpaceDE w:val="0"/>
        <w:autoSpaceDN w:val="0"/>
        <w:adjustRightInd w:val="0"/>
        <w:textAlignment w:val="baseline"/>
        <w:rPr>
          <w:rFonts w:eastAsia="?? ??"/>
          <w:lang w:eastAsia="en-GB"/>
        </w:rPr>
      </w:pPr>
    </w:p>
    <w:p w14:paraId="72FAABAB"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8.1C.2.3</w:t>
      </w:r>
      <w:r w:rsidRPr="00414191">
        <w:rPr>
          <w:rFonts w:ascii="Arial" w:eastAsia="?? ??" w:hAnsi="Arial"/>
          <w:sz w:val="24"/>
          <w:lang w:eastAsia="en-GB"/>
        </w:rPr>
        <w:tab/>
      </w:r>
      <w:r w:rsidRPr="00414191">
        <w:rPr>
          <w:rFonts w:ascii="Arial" w:eastAsia="Times New Roman" w:hAnsi="Arial"/>
          <w:sz w:val="24"/>
          <w:lang w:eastAsia="en-GB"/>
        </w:rPr>
        <w:t>Measurement restrictions for SSB based RLM</w:t>
      </w:r>
    </w:p>
    <w:p w14:paraId="1598A94C"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The UE is required to be capable of measuring SSB for RLM without measurement gaps. T</w:t>
      </w:r>
      <w:r w:rsidRPr="00414191">
        <w:rPr>
          <w:rFonts w:eastAsia="Times New Roman"/>
          <w:lang w:eastAsia="en-GB"/>
        </w:rPr>
        <w:t>he UE is required to perform the SSB measurements with measurement restrictions as described in the following scenarios.</w:t>
      </w:r>
    </w:p>
    <w:p w14:paraId="1CA38AEC"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868" w:author="Author">
        <w:r>
          <w:rPr>
            <w:rFonts w:eastAsia="Times New Roman"/>
            <w:lang w:eastAsia="en-GB"/>
          </w:rPr>
          <w:t xml:space="preserve"> and [FR2-NTN]</w:t>
        </w:r>
      </w:ins>
      <w:r w:rsidRPr="00414191">
        <w:rPr>
          <w:rFonts w:eastAsia="Times New Roman"/>
          <w:lang w:eastAsia="en-GB"/>
        </w:rPr>
        <w:t xml:space="preserve">, when the SSB for RLM is in the same OFDM symbol as CSI-RS for RLM, BFD, CBD or L1-RSRP measurement, </w:t>
      </w:r>
    </w:p>
    <w:p w14:paraId="4915500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same SCS, UE shall be able to measure the SSB for RLM without any restriction;</w:t>
      </w:r>
    </w:p>
    <w:p w14:paraId="51AD1E7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different SCS,</w:t>
      </w:r>
    </w:p>
    <w:p w14:paraId="7977E02D"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UE shall be able to measure the SSB for RLM without any restriction;</w:t>
      </w:r>
    </w:p>
    <w:p w14:paraId="06E009B9"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SSB for RLM and CSI-RS. Longer measurement period for SSB based RLM is expected, and </w:t>
      </w:r>
      <w:r w:rsidRPr="00414191">
        <w:rPr>
          <w:rFonts w:eastAsia="Times New Roman"/>
          <w:lang w:val="en-US" w:eastAsia="en-GB"/>
        </w:rPr>
        <w:t>no requirements are defined.</w:t>
      </w:r>
    </w:p>
    <w:p w14:paraId="5BE1BCE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8.1C.3</w:t>
      </w:r>
      <w:r w:rsidRPr="00414191">
        <w:rPr>
          <w:rFonts w:ascii="Arial" w:eastAsia="Times New Roman" w:hAnsi="Arial"/>
          <w:sz w:val="28"/>
          <w:lang w:eastAsia="en-GB"/>
        </w:rPr>
        <w:tab/>
        <w:t>Requirements for CSI-RS based radio link monitoring</w:t>
      </w:r>
    </w:p>
    <w:p w14:paraId="7E1984D8"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8.1C.3.1</w:t>
      </w:r>
      <w:r w:rsidRPr="00414191">
        <w:rPr>
          <w:rFonts w:ascii="Arial" w:eastAsia="Times New Roman" w:hAnsi="Arial"/>
          <w:sz w:val="24"/>
          <w:lang w:eastAsia="en-GB"/>
        </w:rPr>
        <w:tab/>
        <w:t>Introduction</w:t>
      </w:r>
    </w:p>
    <w:p w14:paraId="340A4DE0"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CSI-RS based RLM-RS resource configured for </w:t>
      </w:r>
      <w:proofErr w:type="spellStart"/>
      <w:r w:rsidRPr="00414191">
        <w:rPr>
          <w:rFonts w:eastAsia="Times New Roman"/>
          <w:lang w:eastAsia="en-GB"/>
        </w:rPr>
        <w:t>PCell</w:t>
      </w:r>
      <w:proofErr w:type="spellEnd"/>
      <w:r w:rsidRPr="00414191">
        <w:rPr>
          <w:rFonts w:eastAsia="Times New Roman"/>
          <w:lang w:eastAsia="en-GB"/>
        </w:rPr>
        <w:t>, provided that the CSI-RS configured for RLM is actually transmitted within UE active DL BWP during the entire evaluation period specified in clause 8.1C.3.2. UE is not expected to perform radio link monitoring measurements on the CSI-RS configured as RLM-RS if the CSI-RS is not in the active TCI state of any CORESET configured in the UE active BWP.</w:t>
      </w:r>
    </w:p>
    <w:p w14:paraId="0A5A6A83"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6A9B79B4" w14:textId="77777777" w:rsidTr="00C5212A">
        <w:trPr>
          <w:jc w:val="center"/>
        </w:trPr>
        <w:tc>
          <w:tcPr>
            <w:tcW w:w="2649" w:type="dxa"/>
            <w:shd w:val="clear" w:color="auto" w:fill="auto"/>
            <w:vAlign w:val="center"/>
          </w:tcPr>
          <w:p w14:paraId="49B4D8C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ED95E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67758E97" w14:textId="77777777" w:rsidTr="00C5212A">
        <w:trPr>
          <w:trHeight w:val="201"/>
          <w:jc w:val="center"/>
        </w:trPr>
        <w:tc>
          <w:tcPr>
            <w:tcW w:w="2649" w:type="dxa"/>
            <w:shd w:val="clear" w:color="auto" w:fill="auto"/>
            <w:vAlign w:val="center"/>
          </w:tcPr>
          <w:p w14:paraId="6998EB9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2A93141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627E0377" w14:textId="77777777" w:rsidTr="00C5212A">
        <w:trPr>
          <w:jc w:val="center"/>
        </w:trPr>
        <w:tc>
          <w:tcPr>
            <w:tcW w:w="2649" w:type="dxa"/>
            <w:shd w:val="clear" w:color="auto" w:fill="auto"/>
            <w:vAlign w:val="center"/>
          </w:tcPr>
          <w:p w14:paraId="23EC1C7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340C9A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CDD2A1A" w14:textId="77777777" w:rsidTr="00C5212A">
        <w:trPr>
          <w:jc w:val="center"/>
        </w:trPr>
        <w:tc>
          <w:tcPr>
            <w:tcW w:w="2649" w:type="dxa"/>
            <w:shd w:val="clear" w:color="auto" w:fill="auto"/>
            <w:vAlign w:val="center"/>
          </w:tcPr>
          <w:p w14:paraId="1757CE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EA9A2F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00782273" w14:textId="77777777" w:rsidTr="00C5212A">
        <w:trPr>
          <w:jc w:val="center"/>
        </w:trPr>
        <w:tc>
          <w:tcPr>
            <w:tcW w:w="2649" w:type="dxa"/>
            <w:shd w:val="clear" w:color="auto" w:fill="auto"/>
            <w:vAlign w:val="center"/>
          </w:tcPr>
          <w:p w14:paraId="7BA521E0"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0911871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0FF7C56" w14:textId="77777777" w:rsidTr="00C5212A">
        <w:trPr>
          <w:jc w:val="center"/>
        </w:trPr>
        <w:tc>
          <w:tcPr>
            <w:tcW w:w="2649" w:type="dxa"/>
            <w:shd w:val="clear" w:color="auto" w:fill="auto"/>
            <w:vAlign w:val="center"/>
          </w:tcPr>
          <w:p w14:paraId="1BCE45E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535BBA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2D74AD09" w14:textId="77777777" w:rsidTr="00C5212A">
        <w:trPr>
          <w:jc w:val="center"/>
        </w:trPr>
        <w:tc>
          <w:tcPr>
            <w:tcW w:w="2649" w:type="dxa"/>
            <w:shd w:val="clear" w:color="auto" w:fill="auto"/>
            <w:vAlign w:val="center"/>
          </w:tcPr>
          <w:p w14:paraId="645194D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28C8767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28344EC2" w14:textId="77777777" w:rsidTr="00C5212A">
        <w:trPr>
          <w:jc w:val="center"/>
        </w:trPr>
        <w:tc>
          <w:tcPr>
            <w:tcW w:w="2649" w:type="dxa"/>
            <w:shd w:val="clear" w:color="auto" w:fill="auto"/>
            <w:vAlign w:val="center"/>
          </w:tcPr>
          <w:p w14:paraId="701EFFE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704BD4E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267CDB6C" w14:textId="77777777" w:rsidTr="00C5212A">
        <w:trPr>
          <w:jc w:val="center"/>
        </w:trPr>
        <w:tc>
          <w:tcPr>
            <w:tcW w:w="2649" w:type="dxa"/>
            <w:shd w:val="clear" w:color="auto" w:fill="auto"/>
            <w:vAlign w:val="center"/>
          </w:tcPr>
          <w:p w14:paraId="79BE270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EEC9E2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4725475" w14:textId="77777777" w:rsidTr="00C5212A">
        <w:trPr>
          <w:jc w:val="center"/>
        </w:trPr>
        <w:tc>
          <w:tcPr>
            <w:tcW w:w="2649" w:type="dxa"/>
            <w:shd w:val="clear" w:color="auto" w:fill="auto"/>
            <w:vAlign w:val="center"/>
          </w:tcPr>
          <w:p w14:paraId="1EFA851E"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BD1A34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35E29344" w14:textId="77777777" w:rsidTr="00C5212A">
        <w:trPr>
          <w:jc w:val="center"/>
        </w:trPr>
        <w:tc>
          <w:tcPr>
            <w:tcW w:w="2649" w:type="dxa"/>
            <w:shd w:val="clear" w:color="auto" w:fill="auto"/>
            <w:vAlign w:val="center"/>
          </w:tcPr>
          <w:p w14:paraId="311EC8A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050542D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1C05585" w14:textId="77777777" w:rsidTr="00C5212A">
        <w:trPr>
          <w:jc w:val="center"/>
        </w:trPr>
        <w:tc>
          <w:tcPr>
            <w:tcW w:w="2649" w:type="dxa"/>
            <w:shd w:val="clear" w:color="auto" w:fill="auto"/>
            <w:vAlign w:val="center"/>
          </w:tcPr>
          <w:p w14:paraId="50386B0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1F6E9E6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A9DC9AC"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24EBD27"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8.1C.3.1-2: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15A5897" w14:textId="77777777" w:rsidTr="00C5212A">
        <w:trPr>
          <w:jc w:val="center"/>
        </w:trPr>
        <w:tc>
          <w:tcPr>
            <w:tcW w:w="2649" w:type="dxa"/>
            <w:shd w:val="clear" w:color="auto" w:fill="auto"/>
            <w:vAlign w:val="center"/>
          </w:tcPr>
          <w:p w14:paraId="71BB49C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0A0B2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10209161" w14:textId="77777777" w:rsidTr="00C5212A">
        <w:trPr>
          <w:trHeight w:val="201"/>
          <w:jc w:val="center"/>
        </w:trPr>
        <w:tc>
          <w:tcPr>
            <w:tcW w:w="2649" w:type="dxa"/>
            <w:shd w:val="clear" w:color="auto" w:fill="auto"/>
            <w:vAlign w:val="center"/>
          </w:tcPr>
          <w:p w14:paraId="1205840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78A5EA7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07E43B2F" w14:textId="77777777" w:rsidTr="00C5212A">
        <w:trPr>
          <w:jc w:val="center"/>
        </w:trPr>
        <w:tc>
          <w:tcPr>
            <w:tcW w:w="2649" w:type="dxa"/>
            <w:shd w:val="clear" w:color="auto" w:fill="auto"/>
            <w:vAlign w:val="center"/>
          </w:tcPr>
          <w:p w14:paraId="4C75E7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624EE64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45F371AB" w14:textId="77777777" w:rsidTr="00C5212A">
        <w:trPr>
          <w:jc w:val="center"/>
        </w:trPr>
        <w:tc>
          <w:tcPr>
            <w:tcW w:w="2649" w:type="dxa"/>
            <w:shd w:val="clear" w:color="auto" w:fill="auto"/>
            <w:vAlign w:val="center"/>
          </w:tcPr>
          <w:p w14:paraId="59BF3F4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8EC8D3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24E9D5E" w14:textId="77777777" w:rsidTr="00C5212A">
        <w:trPr>
          <w:jc w:val="center"/>
        </w:trPr>
        <w:tc>
          <w:tcPr>
            <w:tcW w:w="2649" w:type="dxa"/>
            <w:shd w:val="clear" w:color="auto" w:fill="auto"/>
            <w:vAlign w:val="center"/>
          </w:tcPr>
          <w:p w14:paraId="275C8769"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23C39C4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24BB2030" w14:textId="77777777" w:rsidTr="00C5212A">
        <w:trPr>
          <w:jc w:val="center"/>
        </w:trPr>
        <w:tc>
          <w:tcPr>
            <w:tcW w:w="2649" w:type="dxa"/>
            <w:shd w:val="clear" w:color="auto" w:fill="auto"/>
            <w:vAlign w:val="center"/>
          </w:tcPr>
          <w:p w14:paraId="3CF7EF9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0EB083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08CE97ED" w14:textId="77777777" w:rsidTr="00C5212A">
        <w:trPr>
          <w:jc w:val="center"/>
        </w:trPr>
        <w:tc>
          <w:tcPr>
            <w:tcW w:w="2649" w:type="dxa"/>
            <w:shd w:val="clear" w:color="auto" w:fill="auto"/>
            <w:vAlign w:val="center"/>
          </w:tcPr>
          <w:p w14:paraId="39CE973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58B372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4DAC9EE2" w14:textId="77777777" w:rsidTr="00C5212A">
        <w:trPr>
          <w:jc w:val="center"/>
        </w:trPr>
        <w:tc>
          <w:tcPr>
            <w:tcW w:w="2649" w:type="dxa"/>
            <w:shd w:val="clear" w:color="auto" w:fill="auto"/>
            <w:vAlign w:val="center"/>
          </w:tcPr>
          <w:p w14:paraId="78A715A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3CF63D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0432289" w14:textId="77777777" w:rsidTr="00C5212A">
        <w:trPr>
          <w:jc w:val="center"/>
        </w:trPr>
        <w:tc>
          <w:tcPr>
            <w:tcW w:w="2649" w:type="dxa"/>
            <w:shd w:val="clear" w:color="auto" w:fill="auto"/>
            <w:vAlign w:val="center"/>
          </w:tcPr>
          <w:p w14:paraId="725828A7"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3B1C85B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6E2658F0" w14:textId="77777777" w:rsidTr="00C5212A">
        <w:trPr>
          <w:jc w:val="center"/>
        </w:trPr>
        <w:tc>
          <w:tcPr>
            <w:tcW w:w="2649" w:type="dxa"/>
            <w:shd w:val="clear" w:color="auto" w:fill="auto"/>
            <w:vAlign w:val="center"/>
          </w:tcPr>
          <w:p w14:paraId="3A90C62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5F0F6F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F7DEE1B" w14:textId="77777777" w:rsidTr="00C5212A">
        <w:trPr>
          <w:jc w:val="center"/>
        </w:trPr>
        <w:tc>
          <w:tcPr>
            <w:tcW w:w="2649" w:type="dxa"/>
            <w:shd w:val="clear" w:color="auto" w:fill="auto"/>
            <w:vAlign w:val="center"/>
          </w:tcPr>
          <w:p w14:paraId="502EF23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340FDC2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063CA8B" w14:textId="77777777" w:rsidTr="00C5212A">
        <w:trPr>
          <w:jc w:val="center"/>
        </w:trPr>
        <w:tc>
          <w:tcPr>
            <w:tcW w:w="2649" w:type="dxa"/>
            <w:shd w:val="clear" w:color="auto" w:fill="auto"/>
            <w:vAlign w:val="center"/>
          </w:tcPr>
          <w:p w14:paraId="7D245A2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76A343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3F5E319B"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BA1CB92"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8.1C.3.2</w:t>
      </w:r>
      <w:r w:rsidRPr="00414191">
        <w:rPr>
          <w:rFonts w:ascii="Arial" w:eastAsia="Times New Roman" w:hAnsi="Arial"/>
          <w:sz w:val="24"/>
          <w:lang w:eastAsia="en-GB"/>
        </w:rPr>
        <w:tab/>
        <w:t>Minimum requirement</w:t>
      </w:r>
    </w:p>
    <w:p w14:paraId="290B65B9"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out_CSI</w:t>
      </w:r>
      <w:proofErr w:type="spellEnd"/>
      <w:r w:rsidRPr="00414191">
        <w:rPr>
          <w:rFonts w:eastAsia="?? ??"/>
          <w:vertAlign w:val="subscript"/>
          <w:lang w:eastAsia="en-GB"/>
        </w:rPr>
        <w:t>-RS</w:t>
      </w:r>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354A413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in_CSI</w:t>
      </w:r>
      <w:proofErr w:type="spellEnd"/>
      <w:r w:rsidRPr="00414191">
        <w:rPr>
          <w:rFonts w:eastAsia="?? ??"/>
          <w:vertAlign w:val="subscript"/>
          <w:lang w:eastAsia="en-GB"/>
        </w:rPr>
        <w:t>-RS</w:t>
      </w:r>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7CB416F1"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8.1C.3.2-1 for FR1.</w:t>
      </w:r>
    </w:p>
    <w:p w14:paraId="23E11E74" w14:textId="77777777" w:rsidR="008C7CB0" w:rsidRPr="00414191" w:rsidRDefault="008C7CB0" w:rsidP="008C7CB0">
      <w:pPr>
        <w:overflowPunct w:val="0"/>
        <w:autoSpaceDE w:val="0"/>
        <w:autoSpaceDN w:val="0"/>
        <w:adjustRightInd w:val="0"/>
        <w:ind w:left="568" w:hanging="284"/>
        <w:textAlignment w:val="baseline"/>
        <w:rPr>
          <w:ins w:id="869" w:author="Author"/>
          <w:rFonts w:eastAsia="Times New Roman"/>
          <w:lang w:eastAsia="en-GB"/>
        </w:rPr>
      </w:pPr>
      <w:ins w:id="870" w:author="Autho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w:t>
        </w:r>
        <w:r>
          <w:rPr>
            <w:rFonts w:eastAsia="Times New Roman"/>
            <w:lang w:eastAsia="en-GB"/>
          </w:rPr>
          <w:t>2</w:t>
        </w:r>
        <w:r w:rsidRPr="00414191">
          <w:rPr>
            <w:rFonts w:eastAsia="Times New Roman"/>
            <w:lang w:eastAsia="en-GB"/>
          </w:rPr>
          <w:t xml:space="preserve"> for </w:t>
        </w:r>
        <w:r>
          <w:rPr>
            <w:rFonts w:eastAsia="Times New Roman"/>
            <w:lang w:eastAsia="en-GB"/>
          </w:rPr>
          <w:t>[FR2-NTN]</w:t>
        </w:r>
        <w:r w:rsidRPr="00414191">
          <w:rPr>
            <w:rFonts w:eastAsia="Times New Roman"/>
            <w:lang w:eastAsia="en-GB"/>
          </w:rPr>
          <w:t>.</w:t>
        </w:r>
      </w:ins>
    </w:p>
    <w:p w14:paraId="0E5A0835" w14:textId="77777777" w:rsidR="008C7CB0" w:rsidRPr="00414191" w:rsidRDefault="008C7CB0" w:rsidP="008C7CB0">
      <w:pPr>
        <w:overflowPunct w:val="0"/>
        <w:autoSpaceDE w:val="0"/>
        <w:autoSpaceDN w:val="0"/>
        <w:adjustRightInd w:val="0"/>
        <w:textAlignment w:val="baseline"/>
        <w:rPr>
          <w:rFonts w:eastAsia="PMingLiU"/>
          <w:lang w:eastAsia="zh-TW"/>
        </w:rPr>
      </w:pPr>
      <w:r w:rsidRPr="00414191">
        <w:rPr>
          <w:rFonts w:eastAsia="Times New Roman"/>
          <w:lang w:eastAsia="en-GB"/>
        </w:rPr>
        <w:t xml:space="preserve">The requirements of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apply provided that the CSI-RS for RLM is not in a resource set configured with repetition ON. </w:t>
      </w:r>
      <w:r w:rsidRPr="00414191">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EF99858"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38563F9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5FD13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854A2AE"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For a window W of duration max(T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61F1D68F"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15C114C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2B46CE31"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5660F49B"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6094D119"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4826906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0A7EEE4E"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4288D7DD"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lastRenderedPageBreak/>
        <w:t>Longer evaluation period would be expected if the combination of RLM-RS resource, SMTC occasion and measurement gap configurations does not meet previous conditions.</w:t>
      </w:r>
    </w:p>
    <w:p w14:paraId="16CE159A"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871" w:author="Author">
        <w:r>
          <w:rPr>
            <w:rFonts w:eastAsia="Times New Roman"/>
            <w:lang w:eastAsia="en-GB"/>
          </w:rPr>
          <w:t xml:space="preserve">and [FR2-NTN]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7B1F600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The values of </w:t>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 ??"/>
          <w:lang w:eastAsia="en-GB"/>
        </w:rPr>
        <w:t xml:space="preserve"> and </w:t>
      </w:r>
      <w:r w:rsidRPr="00414191">
        <w:rPr>
          <w:rFonts w:eastAsia="Times New Roman"/>
          <w:lang w:eastAsia="zh-CN"/>
        </w:rPr>
        <w:t>M</w:t>
      </w:r>
      <w:r w:rsidRPr="00414191">
        <w:rPr>
          <w:rFonts w:eastAsia="Times New Roman"/>
          <w:vertAlign w:val="subscript"/>
          <w:lang w:eastAsia="zh-CN"/>
        </w:rPr>
        <w:t>in</w:t>
      </w:r>
      <w:r w:rsidRPr="00414191">
        <w:rPr>
          <w:rFonts w:eastAsia="?? ??"/>
          <w:lang w:eastAsia="en-GB"/>
        </w:rPr>
        <w:t xml:space="preserve"> used in Table 8.1C.3.2-1 are defined as:</w:t>
      </w:r>
    </w:p>
    <w:p w14:paraId="7DB3D763"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zh-CN"/>
        </w:rPr>
      </w:pP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Times New Roman"/>
          <w:lang w:eastAsia="zh-CN"/>
        </w:rPr>
        <w:t xml:space="preserve"> = 20 and M</w:t>
      </w:r>
      <w:r w:rsidRPr="00414191">
        <w:rPr>
          <w:rFonts w:eastAsia="Times New Roman"/>
          <w:vertAlign w:val="subscript"/>
          <w:lang w:eastAsia="zh-CN"/>
        </w:rPr>
        <w:t>in</w:t>
      </w:r>
      <w:r w:rsidRPr="00414191">
        <w:rPr>
          <w:rFonts w:eastAsia="Times New Roman"/>
          <w:lang w:eastAsia="zh-CN"/>
        </w:rPr>
        <w:t xml:space="preserve"> = 10, if the </w:t>
      </w:r>
      <w:r w:rsidRPr="00414191">
        <w:rPr>
          <w:rFonts w:eastAsia="?? ??"/>
          <w:lang w:eastAsia="en-GB"/>
        </w:rPr>
        <w:t xml:space="preserve">CSI-RS </w:t>
      </w:r>
      <w:r w:rsidRPr="00414191">
        <w:rPr>
          <w:rFonts w:eastAsia="Times New Roman" w:cs="Arial"/>
          <w:lang w:eastAsia="en-GB"/>
        </w:rPr>
        <w:t>resource</w:t>
      </w:r>
      <w:r w:rsidRPr="00414191">
        <w:rPr>
          <w:rFonts w:eastAsia="Times New Roman"/>
          <w:lang w:eastAsia="zh-CN"/>
        </w:rPr>
        <w:t xml:space="preserve"> configured for RLM is transmitted with higher layer CSI-RS parameter </w:t>
      </w:r>
      <w:r w:rsidRPr="00414191">
        <w:rPr>
          <w:rFonts w:eastAsia="Times New Roman"/>
          <w:i/>
          <w:lang w:eastAsia="zh-CN"/>
        </w:rPr>
        <w:t>density</w:t>
      </w:r>
      <w:r w:rsidRPr="00414191">
        <w:rPr>
          <w:rFonts w:eastAsia="Times New Roman"/>
          <w:lang w:eastAsia="zh-CN"/>
        </w:rPr>
        <w:t xml:space="preserve"> [6, </w:t>
      </w:r>
      <w:r w:rsidRPr="00414191">
        <w:rPr>
          <w:rFonts w:eastAsia="Times New Roman"/>
          <w:lang w:val="en-US" w:eastAsia="ko-KR"/>
        </w:rPr>
        <w:t>clause</w:t>
      </w:r>
      <w:r w:rsidRPr="00414191">
        <w:rPr>
          <w:rFonts w:eastAsia="Times New Roman"/>
          <w:lang w:eastAsia="zh-CN"/>
        </w:rPr>
        <w:t xml:space="preserve"> 7.4.1] set to 3 and over the bandwidth </w:t>
      </w:r>
      <w:r w:rsidRPr="00414191">
        <w:rPr>
          <w:rFonts w:ascii="SimSun" w:eastAsia="Times New Roman" w:hAnsi="SimSun" w:hint="eastAsia"/>
          <w:lang w:eastAsia="zh-CN"/>
        </w:rPr>
        <w:t>≥</w:t>
      </w:r>
      <w:r w:rsidRPr="00414191">
        <w:rPr>
          <w:rFonts w:ascii="SimSun" w:eastAsia="Times New Roman" w:hAnsi="SimSun"/>
          <w:lang w:eastAsia="zh-CN"/>
        </w:rPr>
        <w:t xml:space="preserve"> </w:t>
      </w:r>
      <w:r w:rsidRPr="00414191">
        <w:rPr>
          <w:rFonts w:eastAsia="Times New Roman"/>
          <w:lang w:eastAsia="zh-CN"/>
        </w:rPr>
        <w:t>24 PRBs.</w:t>
      </w:r>
    </w:p>
    <w:p w14:paraId="775AF210"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8.1C.3.2-1: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2C9B3232" w14:textId="77777777" w:rsidTr="00C5212A">
        <w:trPr>
          <w:jc w:val="center"/>
        </w:trPr>
        <w:tc>
          <w:tcPr>
            <w:tcW w:w="2375" w:type="dxa"/>
            <w:shd w:val="clear" w:color="auto" w:fill="auto"/>
          </w:tcPr>
          <w:p w14:paraId="77054ED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21AD7D4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649" w:type="dxa"/>
            <w:shd w:val="clear" w:color="auto" w:fill="auto"/>
          </w:tcPr>
          <w:p w14:paraId="17AB95B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79912E06" w14:textId="77777777" w:rsidTr="00C5212A">
        <w:trPr>
          <w:jc w:val="center"/>
        </w:trPr>
        <w:tc>
          <w:tcPr>
            <w:tcW w:w="2375" w:type="dxa"/>
            <w:shd w:val="clear" w:color="auto" w:fill="auto"/>
          </w:tcPr>
          <w:p w14:paraId="58E182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5E4AF1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 xml:space="preserve">Max(200,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7C2A307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sv-SE" w:eastAsia="en-GB"/>
              </w:rPr>
            </w:pPr>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p>
        </w:tc>
      </w:tr>
      <w:tr w:rsidR="008C7CB0" w:rsidRPr="00414191" w14:paraId="700C8AC7" w14:textId="77777777" w:rsidTr="00C5212A">
        <w:trPr>
          <w:jc w:val="center"/>
        </w:trPr>
        <w:tc>
          <w:tcPr>
            <w:tcW w:w="2375" w:type="dxa"/>
            <w:shd w:val="clear" w:color="auto" w:fill="auto"/>
          </w:tcPr>
          <w:p w14:paraId="519F876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p>
        </w:tc>
        <w:tc>
          <w:tcPr>
            <w:tcW w:w="3260" w:type="dxa"/>
            <w:shd w:val="clear" w:color="auto" w:fill="auto"/>
          </w:tcPr>
          <w:p w14:paraId="701A51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 xml:space="preserve">Max(200,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3CB7BE4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 xml:space="preserve">Max(100,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r>
      <w:tr w:rsidR="008C7CB0" w:rsidRPr="00414191" w14:paraId="7C085FA5" w14:textId="77777777" w:rsidTr="00C5212A">
        <w:trPr>
          <w:jc w:val="center"/>
        </w:trPr>
        <w:tc>
          <w:tcPr>
            <w:tcW w:w="2375" w:type="dxa"/>
            <w:shd w:val="clear" w:color="auto" w:fill="auto"/>
          </w:tcPr>
          <w:p w14:paraId="2C34E95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p>
        </w:tc>
        <w:tc>
          <w:tcPr>
            <w:tcW w:w="3260" w:type="dxa"/>
            <w:shd w:val="clear" w:color="auto" w:fill="auto"/>
          </w:tcPr>
          <w:p w14:paraId="04E831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cs="v4.2.0"/>
                <w:sz w:val="18"/>
                <w:lang w:eastAsia="en-GB"/>
              </w:rPr>
              <w:t>Ceil(</w:t>
            </w:r>
            <w:proofErr w:type="spellStart"/>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c>
          <w:tcPr>
            <w:tcW w:w="3649" w:type="dxa"/>
            <w:shd w:val="clear" w:color="auto" w:fill="auto"/>
          </w:tcPr>
          <w:p w14:paraId="5AB5659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cs="v4.2.0"/>
                <w:sz w:val="18"/>
                <w:lang w:eastAsia="en-GB"/>
              </w:rPr>
              <w:t>Ceil(</w:t>
            </w:r>
            <w:proofErr w:type="spellStart"/>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r>
      <w:tr w:rsidR="008C7CB0" w:rsidRPr="00414191" w14:paraId="04FE5043" w14:textId="77777777" w:rsidTr="00C5212A">
        <w:trPr>
          <w:jc w:val="center"/>
        </w:trPr>
        <w:tc>
          <w:tcPr>
            <w:tcW w:w="9284" w:type="dxa"/>
            <w:gridSpan w:val="3"/>
            <w:shd w:val="clear" w:color="auto" w:fill="auto"/>
          </w:tcPr>
          <w:p w14:paraId="684A49CE"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p>
        </w:tc>
      </w:tr>
    </w:tbl>
    <w:p w14:paraId="2B59C773" w14:textId="77777777" w:rsidR="008C7CB0" w:rsidRDefault="008C7CB0" w:rsidP="008C7CB0">
      <w:pPr>
        <w:overflowPunct w:val="0"/>
        <w:autoSpaceDE w:val="0"/>
        <w:autoSpaceDN w:val="0"/>
        <w:adjustRightInd w:val="0"/>
        <w:textAlignment w:val="baseline"/>
        <w:rPr>
          <w:ins w:id="872" w:author="Author"/>
          <w:rFonts w:eastAsia="Times New Roman"/>
          <w:lang w:eastAsia="en-GB"/>
        </w:rPr>
      </w:pPr>
    </w:p>
    <w:p w14:paraId="2E454797" w14:textId="77777777" w:rsidR="008C7CB0" w:rsidRPr="00414191" w:rsidRDefault="008C7CB0" w:rsidP="008C7CB0">
      <w:pPr>
        <w:keepNext/>
        <w:keepLines/>
        <w:overflowPunct w:val="0"/>
        <w:autoSpaceDE w:val="0"/>
        <w:autoSpaceDN w:val="0"/>
        <w:adjustRightInd w:val="0"/>
        <w:spacing w:before="60"/>
        <w:jc w:val="center"/>
        <w:textAlignment w:val="baseline"/>
        <w:rPr>
          <w:ins w:id="873" w:author="Author"/>
          <w:rFonts w:ascii="Arial" w:eastAsia="Times New Roman" w:hAnsi="Arial"/>
          <w:b/>
          <w:lang w:eastAsia="en-GB"/>
        </w:rPr>
      </w:pPr>
      <w:ins w:id="874" w:author="Author">
        <w:r w:rsidRPr="00414191">
          <w:rPr>
            <w:rFonts w:ascii="Arial" w:eastAsia="Times New Roman" w:hAnsi="Arial"/>
            <w:b/>
            <w:lang w:eastAsia="en-GB"/>
          </w:rPr>
          <w:t>Table 8.1C.3.2-</w:t>
        </w:r>
        <w:r>
          <w:rPr>
            <w:rFonts w:ascii="Arial" w:eastAsia="Times New Roman" w:hAnsi="Arial"/>
            <w:b/>
            <w:lang w:eastAsia="en-GB"/>
          </w:rPr>
          <w:t>2</w:t>
        </w:r>
        <w:r w:rsidRPr="00414191">
          <w:rPr>
            <w:rFonts w:ascii="Arial" w:eastAsia="Times New Roman" w:hAnsi="Arial"/>
            <w:b/>
            <w:lang w:eastAsia="en-GB"/>
          </w:rPr>
          <w:t xml:space="preserve">: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w:t>
        </w:r>
        <w:r>
          <w:rPr>
            <w:rFonts w:ascii="Arial" w:eastAsia="Times New Roman" w:hAnsi="Arial"/>
            <w:b/>
            <w:lang w:eastAsia="en-GB"/>
          </w:rPr>
          <w:t>[</w:t>
        </w:r>
        <w:r w:rsidRPr="00414191">
          <w:rPr>
            <w:rFonts w:ascii="Arial" w:eastAsia="Times New Roman" w:hAnsi="Arial"/>
            <w:b/>
            <w:lang w:eastAsia="en-GB"/>
          </w:rPr>
          <w:t>FR</w:t>
        </w:r>
        <w:r>
          <w:rPr>
            <w:rFonts w:ascii="Arial" w:eastAsia="Times New Roman" w:hAnsi="Arial"/>
            <w:b/>
            <w:lang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5DBEC472" w14:textId="77777777" w:rsidTr="00C5212A">
        <w:trPr>
          <w:jc w:val="center"/>
          <w:ins w:id="875" w:author="Author"/>
        </w:trPr>
        <w:tc>
          <w:tcPr>
            <w:tcW w:w="2375" w:type="dxa"/>
            <w:shd w:val="clear" w:color="auto" w:fill="auto"/>
          </w:tcPr>
          <w:p w14:paraId="32D84A44" w14:textId="77777777" w:rsidR="008C7CB0" w:rsidRPr="00414191" w:rsidRDefault="008C7CB0" w:rsidP="00C5212A">
            <w:pPr>
              <w:keepNext/>
              <w:keepLines/>
              <w:overflowPunct w:val="0"/>
              <w:autoSpaceDE w:val="0"/>
              <w:autoSpaceDN w:val="0"/>
              <w:adjustRightInd w:val="0"/>
              <w:spacing w:after="0"/>
              <w:jc w:val="center"/>
              <w:textAlignment w:val="baseline"/>
              <w:rPr>
                <w:ins w:id="876" w:author="Author"/>
                <w:rFonts w:ascii="Arial" w:eastAsia="Times New Roman" w:hAnsi="Arial"/>
                <w:b/>
                <w:sz w:val="18"/>
                <w:lang w:eastAsia="en-GB"/>
              </w:rPr>
            </w:pPr>
            <w:ins w:id="877" w:author="Author">
              <w:r w:rsidRPr="00414191">
                <w:rPr>
                  <w:rFonts w:ascii="Arial" w:eastAsia="Times New Roman" w:hAnsi="Arial"/>
                  <w:b/>
                  <w:sz w:val="18"/>
                  <w:lang w:eastAsia="en-GB"/>
                </w:rPr>
                <w:t>Configuration</w:t>
              </w:r>
            </w:ins>
          </w:p>
        </w:tc>
        <w:tc>
          <w:tcPr>
            <w:tcW w:w="3260" w:type="dxa"/>
            <w:shd w:val="clear" w:color="auto" w:fill="auto"/>
          </w:tcPr>
          <w:p w14:paraId="2EA5E773" w14:textId="77777777" w:rsidR="008C7CB0" w:rsidRPr="00414191" w:rsidRDefault="008C7CB0" w:rsidP="00C5212A">
            <w:pPr>
              <w:keepNext/>
              <w:keepLines/>
              <w:overflowPunct w:val="0"/>
              <w:autoSpaceDE w:val="0"/>
              <w:autoSpaceDN w:val="0"/>
              <w:adjustRightInd w:val="0"/>
              <w:spacing w:after="0"/>
              <w:jc w:val="center"/>
              <w:textAlignment w:val="baseline"/>
              <w:rPr>
                <w:ins w:id="878" w:author="Author"/>
                <w:rFonts w:ascii="Arial" w:eastAsia="Times New Roman" w:hAnsi="Arial"/>
                <w:b/>
                <w:sz w:val="18"/>
                <w:lang w:eastAsia="en-GB"/>
              </w:rPr>
            </w:pPr>
            <w:proofErr w:type="spellStart"/>
            <w:ins w:id="879" w:author="Autho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649" w:type="dxa"/>
            <w:shd w:val="clear" w:color="auto" w:fill="auto"/>
          </w:tcPr>
          <w:p w14:paraId="2DACEAF7" w14:textId="77777777" w:rsidR="008C7CB0" w:rsidRPr="00414191" w:rsidRDefault="008C7CB0" w:rsidP="00C5212A">
            <w:pPr>
              <w:keepNext/>
              <w:keepLines/>
              <w:overflowPunct w:val="0"/>
              <w:autoSpaceDE w:val="0"/>
              <w:autoSpaceDN w:val="0"/>
              <w:adjustRightInd w:val="0"/>
              <w:spacing w:after="0"/>
              <w:jc w:val="center"/>
              <w:textAlignment w:val="baseline"/>
              <w:rPr>
                <w:ins w:id="880" w:author="Author"/>
                <w:rFonts w:ascii="Arial" w:eastAsia="Times New Roman" w:hAnsi="Arial"/>
                <w:b/>
                <w:sz w:val="18"/>
                <w:lang w:eastAsia="en-GB"/>
              </w:rPr>
            </w:pPr>
            <w:proofErr w:type="spellStart"/>
            <w:ins w:id="881" w:author="Autho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00EEE731" w14:textId="77777777" w:rsidTr="00C5212A">
        <w:trPr>
          <w:jc w:val="center"/>
          <w:ins w:id="882" w:author="Author"/>
        </w:trPr>
        <w:tc>
          <w:tcPr>
            <w:tcW w:w="2375" w:type="dxa"/>
            <w:shd w:val="clear" w:color="auto" w:fill="auto"/>
          </w:tcPr>
          <w:p w14:paraId="7A832486" w14:textId="77777777" w:rsidR="008C7CB0" w:rsidRPr="00414191" w:rsidRDefault="008C7CB0" w:rsidP="00C5212A">
            <w:pPr>
              <w:keepNext/>
              <w:keepLines/>
              <w:overflowPunct w:val="0"/>
              <w:autoSpaceDE w:val="0"/>
              <w:autoSpaceDN w:val="0"/>
              <w:adjustRightInd w:val="0"/>
              <w:spacing w:after="0"/>
              <w:jc w:val="center"/>
              <w:textAlignment w:val="baseline"/>
              <w:rPr>
                <w:ins w:id="883" w:author="Author"/>
                <w:rFonts w:ascii="Arial" w:eastAsia="Times New Roman" w:hAnsi="Arial"/>
                <w:sz w:val="18"/>
                <w:lang w:eastAsia="en-GB"/>
              </w:rPr>
            </w:pPr>
            <w:ins w:id="884" w:author="Author">
              <w:r w:rsidRPr="00414191">
                <w:rPr>
                  <w:rFonts w:ascii="Arial" w:eastAsia="Times New Roman" w:hAnsi="Arial"/>
                  <w:sz w:val="18"/>
                  <w:lang w:eastAsia="en-GB"/>
                </w:rPr>
                <w:t>no DRX</w:t>
              </w:r>
            </w:ins>
          </w:p>
        </w:tc>
        <w:tc>
          <w:tcPr>
            <w:tcW w:w="3260" w:type="dxa"/>
            <w:shd w:val="clear" w:color="auto" w:fill="auto"/>
          </w:tcPr>
          <w:p w14:paraId="141D2417" w14:textId="77777777" w:rsidR="008C7CB0" w:rsidRPr="00414191" w:rsidRDefault="008C7CB0" w:rsidP="00C5212A">
            <w:pPr>
              <w:keepNext/>
              <w:keepLines/>
              <w:overflowPunct w:val="0"/>
              <w:autoSpaceDE w:val="0"/>
              <w:autoSpaceDN w:val="0"/>
              <w:adjustRightInd w:val="0"/>
              <w:spacing w:after="0"/>
              <w:jc w:val="center"/>
              <w:textAlignment w:val="baseline"/>
              <w:rPr>
                <w:ins w:id="885" w:author="Author"/>
                <w:rFonts w:ascii="Arial" w:eastAsia="Times New Roman" w:hAnsi="Arial"/>
                <w:sz w:val="18"/>
                <w:lang w:val="fr-FR" w:eastAsia="en-GB"/>
              </w:rPr>
            </w:pPr>
            <w:ins w:id="886" w:author="Author">
              <w:r w:rsidRPr="00414191">
                <w:rPr>
                  <w:rFonts w:ascii="Arial" w:eastAsia="Times New Roman" w:hAnsi="Arial" w:cs="v4.2.0"/>
                  <w:sz w:val="18"/>
                  <w:lang w:val="fr-FR" w:eastAsia="en-GB"/>
                </w:rPr>
                <w:t xml:space="preserve">Max(200,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3CFE4020" w14:textId="77777777" w:rsidR="008C7CB0" w:rsidRPr="00414191" w:rsidRDefault="008C7CB0" w:rsidP="00C5212A">
            <w:pPr>
              <w:keepNext/>
              <w:keepLines/>
              <w:overflowPunct w:val="0"/>
              <w:autoSpaceDE w:val="0"/>
              <w:autoSpaceDN w:val="0"/>
              <w:adjustRightInd w:val="0"/>
              <w:spacing w:after="0"/>
              <w:jc w:val="center"/>
              <w:textAlignment w:val="baseline"/>
              <w:rPr>
                <w:ins w:id="887" w:author="Author"/>
                <w:rFonts w:ascii="Arial" w:eastAsia="Times New Roman" w:hAnsi="Arial"/>
                <w:sz w:val="18"/>
                <w:lang w:val="sv-SE" w:eastAsia="en-GB"/>
              </w:rPr>
            </w:pPr>
            <w:ins w:id="888" w:author="Author">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ins>
          </w:p>
        </w:tc>
      </w:tr>
      <w:tr w:rsidR="008C7CB0" w:rsidRPr="00414191" w14:paraId="2E3BAB8D" w14:textId="77777777" w:rsidTr="00C5212A">
        <w:trPr>
          <w:jc w:val="center"/>
          <w:ins w:id="889" w:author="Author"/>
        </w:trPr>
        <w:tc>
          <w:tcPr>
            <w:tcW w:w="2375" w:type="dxa"/>
            <w:shd w:val="clear" w:color="auto" w:fill="auto"/>
          </w:tcPr>
          <w:p w14:paraId="6827F4ED" w14:textId="77777777" w:rsidR="008C7CB0" w:rsidRPr="00414191" w:rsidRDefault="008C7CB0" w:rsidP="00C5212A">
            <w:pPr>
              <w:keepNext/>
              <w:keepLines/>
              <w:overflowPunct w:val="0"/>
              <w:autoSpaceDE w:val="0"/>
              <w:autoSpaceDN w:val="0"/>
              <w:adjustRightInd w:val="0"/>
              <w:spacing w:after="0"/>
              <w:jc w:val="center"/>
              <w:textAlignment w:val="baseline"/>
              <w:rPr>
                <w:ins w:id="890" w:author="Author"/>
                <w:rFonts w:ascii="Arial" w:eastAsia="Times New Roman" w:hAnsi="Arial"/>
                <w:sz w:val="18"/>
                <w:lang w:eastAsia="en-GB"/>
              </w:rPr>
            </w:pPr>
            <w:ins w:id="891" w:author="Author">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ins>
          </w:p>
        </w:tc>
        <w:tc>
          <w:tcPr>
            <w:tcW w:w="3260" w:type="dxa"/>
            <w:shd w:val="clear" w:color="auto" w:fill="auto"/>
          </w:tcPr>
          <w:p w14:paraId="5FEC15CB" w14:textId="77777777" w:rsidR="008C7CB0" w:rsidRPr="00414191" w:rsidRDefault="008C7CB0" w:rsidP="00C5212A">
            <w:pPr>
              <w:keepNext/>
              <w:keepLines/>
              <w:overflowPunct w:val="0"/>
              <w:autoSpaceDE w:val="0"/>
              <w:autoSpaceDN w:val="0"/>
              <w:adjustRightInd w:val="0"/>
              <w:spacing w:after="0"/>
              <w:jc w:val="center"/>
              <w:textAlignment w:val="baseline"/>
              <w:rPr>
                <w:ins w:id="892" w:author="Author"/>
                <w:rFonts w:ascii="Arial" w:eastAsia="Times New Roman" w:hAnsi="Arial"/>
                <w:sz w:val="18"/>
                <w:lang w:val="fr-FR" w:eastAsia="en-GB"/>
              </w:rPr>
            </w:pPr>
            <w:ins w:id="893" w:author="Author">
              <w:r w:rsidRPr="00414191">
                <w:rPr>
                  <w:rFonts w:ascii="Arial" w:eastAsia="Times New Roman" w:hAnsi="Arial" w:cs="v4.2.0"/>
                  <w:sz w:val="18"/>
                  <w:lang w:val="fr-FR" w:eastAsia="en-GB"/>
                </w:rPr>
                <w:t xml:space="preserve">Max(200,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7F0CEF0C" w14:textId="77777777" w:rsidR="008C7CB0" w:rsidRPr="00414191" w:rsidRDefault="008C7CB0" w:rsidP="00C5212A">
            <w:pPr>
              <w:keepNext/>
              <w:keepLines/>
              <w:overflowPunct w:val="0"/>
              <w:autoSpaceDE w:val="0"/>
              <w:autoSpaceDN w:val="0"/>
              <w:adjustRightInd w:val="0"/>
              <w:spacing w:after="0"/>
              <w:jc w:val="center"/>
              <w:textAlignment w:val="baseline"/>
              <w:rPr>
                <w:ins w:id="894" w:author="Author"/>
                <w:rFonts w:ascii="Arial" w:eastAsia="Times New Roman" w:hAnsi="Arial"/>
                <w:sz w:val="18"/>
                <w:lang w:val="fr-FR" w:eastAsia="en-GB"/>
              </w:rPr>
            </w:pPr>
            <w:ins w:id="895" w:author="Author">
              <w:r w:rsidRPr="00414191">
                <w:rPr>
                  <w:rFonts w:ascii="Arial" w:eastAsia="Times New Roman" w:hAnsi="Arial" w:cs="v4.2.0"/>
                  <w:sz w:val="18"/>
                  <w:lang w:val="fr-FR" w:eastAsia="en-GB"/>
                </w:rPr>
                <w:t xml:space="preserve">Max(100,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r>
      <w:tr w:rsidR="008C7CB0" w:rsidRPr="00414191" w14:paraId="3E076E94" w14:textId="77777777" w:rsidTr="00C5212A">
        <w:trPr>
          <w:jc w:val="center"/>
          <w:ins w:id="896" w:author="Author"/>
        </w:trPr>
        <w:tc>
          <w:tcPr>
            <w:tcW w:w="2375" w:type="dxa"/>
            <w:shd w:val="clear" w:color="auto" w:fill="auto"/>
          </w:tcPr>
          <w:p w14:paraId="4231145E" w14:textId="77777777" w:rsidR="008C7CB0" w:rsidRPr="00414191" w:rsidRDefault="008C7CB0" w:rsidP="00C5212A">
            <w:pPr>
              <w:keepNext/>
              <w:keepLines/>
              <w:overflowPunct w:val="0"/>
              <w:autoSpaceDE w:val="0"/>
              <w:autoSpaceDN w:val="0"/>
              <w:adjustRightInd w:val="0"/>
              <w:spacing w:after="0"/>
              <w:jc w:val="center"/>
              <w:textAlignment w:val="baseline"/>
              <w:rPr>
                <w:ins w:id="897" w:author="Author"/>
                <w:rFonts w:ascii="Arial" w:eastAsia="Times New Roman" w:hAnsi="Arial"/>
                <w:sz w:val="18"/>
                <w:lang w:eastAsia="en-GB"/>
              </w:rPr>
            </w:pPr>
            <w:ins w:id="898" w:author="Author">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ins>
          </w:p>
        </w:tc>
        <w:tc>
          <w:tcPr>
            <w:tcW w:w="3260" w:type="dxa"/>
            <w:shd w:val="clear" w:color="auto" w:fill="auto"/>
          </w:tcPr>
          <w:p w14:paraId="6FE7334F" w14:textId="77777777" w:rsidR="008C7CB0" w:rsidRPr="00414191" w:rsidRDefault="008C7CB0" w:rsidP="00C5212A">
            <w:pPr>
              <w:keepNext/>
              <w:keepLines/>
              <w:overflowPunct w:val="0"/>
              <w:autoSpaceDE w:val="0"/>
              <w:autoSpaceDN w:val="0"/>
              <w:adjustRightInd w:val="0"/>
              <w:spacing w:after="0"/>
              <w:jc w:val="center"/>
              <w:textAlignment w:val="baseline"/>
              <w:rPr>
                <w:ins w:id="899" w:author="Author"/>
                <w:rFonts w:ascii="Arial" w:eastAsia="Times New Roman" w:hAnsi="Arial"/>
                <w:sz w:val="18"/>
                <w:lang w:eastAsia="en-GB"/>
              </w:rPr>
            </w:pPr>
            <w:ins w:id="900" w:author="Author">
              <w:r w:rsidRPr="00414191">
                <w:rPr>
                  <w:rFonts w:ascii="Arial" w:eastAsia="Times New Roman" w:hAnsi="Arial" w:cs="v4.2.0"/>
                  <w:sz w:val="18"/>
                  <w:lang w:eastAsia="en-GB"/>
                </w:rPr>
                <w:t>Ceil(</w:t>
              </w:r>
              <w:proofErr w:type="spellStart"/>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c>
          <w:tcPr>
            <w:tcW w:w="3649" w:type="dxa"/>
            <w:shd w:val="clear" w:color="auto" w:fill="auto"/>
          </w:tcPr>
          <w:p w14:paraId="13A863C0" w14:textId="77777777" w:rsidR="008C7CB0" w:rsidRPr="00414191" w:rsidRDefault="008C7CB0" w:rsidP="00C5212A">
            <w:pPr>
              <w:keepNext/>
              <w:keepLines/>
              <w:overflowPunct w:val="0"/>
              <w:autoSpaceDE w:val="0"/>
              <w:autoSpaceDN w:val="0"/>
              <w:adjustRightInd w:val="0"/>
              <w:spacing w:after="0"/>
              <w:jc w:val="center"/>
              <w:textAlignment w:val="baseline"/>
              <w:rPr>
                <w:ins w:id="901" w:author="Author"/>
                <w:rFonts w:ascii="Arial" w:eastAsia="Times New Roman" w:hAnsi="Arial"/>
                <w:sz w:val="18"/>
                <w:lang w:eastAsia="en-GB"/>
              </w:rPr>
            </w:pPr>
            <w:ins w:id="902" w:author="Author">
              <w:r w:rsidRPr="00414191">
                <w:rPr>
                  <w:rFonts w:ascii="Arial" w:eastAsia="Times New Roman" w:hAnsi="Arial" w:cs="v4.2.0"/>
                  <w:sz w:val="18"/>
                  <w:lang w:eastAsia="en-GB"/>
                </w:rPr>
                <w:t>Ceil(</w:t>
              </w:r>
              <w:proofErr w:type="spellStart"/>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r>
      <w:tr w:rsidR="008C7CB0" w:rsidRPr="00414191" w14:paraId="6ABF62D1" w14:textId="77777777" w:rsidTr="00C5212A">
        <w:trPr>
          <w:jc w:val="center"/>
          <w:ins w:id="903" w:author="Author"/>
        </w:trPr>
        <w:tc>
          <w:tcPr>
            <w:tcW w:w="9284" w:type="dxa"/>
            <w:gridSpan w:val="3"/>
            <w:shd w:val="clear" w:color="auto" w:fill="auto"/>
          </w:tcPr>
          <w:p w14:paraId="3E29F596" w14:textId="77777777" w:rsidR="008C7CB0" w:rsidRPr="00414191" w:rsidRDefault="008C7CB0" w:rsidP="00C5212A">
            <w:pPr>
              <w:keepNext/>
              <w:keepLines/>
              <w:overflowPunct w:val="0"/>
              <w:autoSpaceDE w:val="0"/>
              <w:autoSpaceDN w:val="0"/>
              <w:adjustRightInd w:val="0"/>
              <w:spacing w:after="0"/>
              <w:ind w:left="851" w:hanging="851"/>
              <w:textAlignment w:val="baseline"/>
              <w:rPr>
                <w:ins w:id="904" w:author="Author"/>
                <w:rFonts w:ascii="Arial" w:eastAsia="Times New Roman" w:hAnsi="Arial"/>
                <w:sz w:val="18"/>
                <w:lang w:eastAsia="en-GB"/>
              </w:rPr>
            </w:pPr>
            <w:ins w:id="905" w:author="Author">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ins>
          </w:p>
        </w:tc>
      </w:tr>
    </w:tbl>
    <w:p w14:paraId="4B3ED846"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4FBC1EE"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8.1C.3.3</w:t>
      </w:r>
      <w:r w:rsidRPr="00414191">
        <w:rPr>
          <w:rFonts w:ascii="Arial" w:eastAsia="?? ??" w:hAnsi="Arial"/>
          <w:sz w:val="24"/>
          <w:lang w:eastAsia="en-GB"/>
        </w:rPr>
        <w:tab/>
      </w:r>
      <w:r w:rsidRPr="00414191">
        <w:rPr>
          <w:rFonts w:ascii="Arial" w:eastAsia="Times New Roman" w:hAnsi="Arial"/>
          <w:sz w:val="24"/>
          <w:lang w:eastAsia="en-GB"/>
        </w:rPr>
        <w:t>Measurement restrictions for CSI-RS based RLM</w:t>
      </w:r>
    </w:p>
    <w:p w14:paraId="094BB2C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The UE is required to be capable of measuring CSI-RS for RLM without measurement gaps. T</w:t>
      </w:r>
      <w:r w:rsidRPr="00414191">
        <w:rPr>
          <w:rFonts w:eastAsia="Times New Roman"/>
          <w:lang w:eastAsia="en-GB"/>
        </w:rPr>
        <w:t>he UE is required to perform the CSI-RS measurements with measurement restrictions as described in the following clauses.</w:t>
      </w:r>
    </w:p>
    <w:p w14:paraId="38159A8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906" w:author="Author">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SSB for RLM, BFD, CBD or L1-RSRP measurement, UE is not required to receive CSI-RS for RLM in the PRBs that overlap with an SSB.</w:t>
      </w:r>
    </w:p>
    <w:p w14:paraId="2FD56BD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907" w:author="Author">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same SCS than CSI-RS for RLM, t</w:t>
      </w:r>
      <w:r w:rsidRPr="00414191">
        <w:rPr>
          <w:rFonts w:eastAsia="Times New Roman"/>
          <w:lang w:eastAsia="en-GB"/>
        </w:rPr>
        <w:t>he UE shall be able to perform CSI-RS measurement without restrictions.</w:t>
      </w:r>
    </w:p>
    <w:p w14:paraId="2997895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908" w:author="Author">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different SCS than CSI-RS for RLM, t</w:t>
      </w:r>
      <w:r w:rsidRPr="00414191">
        <w:rPr>
          <w:rFonts w:eastAsia="Times New Roman"/>
          <w:lang w:val="en-US" w:eastAsia="zh-CN"/>
        </w:rPr>
        <w:t xml:space="preserve">he UE shall be able to perform CSI-RS </w:t>
      </w:r>
      <w:r w:rsidRPr="00414191">
        <w:rPr>
          <w:rFonts w:eastAsia="Times New Roman"/>
          <w:lang w:eastAsia="en-GB"/>
        </w:rPr>
        <w:t>measurement with restrictions according to its capabilities:</w:t>
      </w:r>
    </w:p>
    <w:p w14:paraId="357CFE8A"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the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the </w:t>
      </w:r>
      <w:r w:rsidRPr="00414191">
        <w:rPr>
          <w:rFonts w:eastAsia="Times New Roman"/>
          <w:lang w:val="en-US" w:eastAsia="zh-CN"/>
        </w:rPr>
        <w:t xml:space="preserve">UE shall be able to perform CSI-RS for RLM </w:t>
      </w:r>
      <w:r w:rsidRPr="00414191">
        <w:rPr>
          <w:rFonts w:eastAsia="Times New Roman"/>
          <w:lang w:eastAsia="en-GB"/>
        </w:rPr>
        <w:t>measurement without restrictions.</w:t>
      </w:r>
    </w:p>
    <w:p w14:paraId="173DBA7E" w14:textId="77777777" w:rsidR="008C7CB0" w:rsidRPr="00414191" w:rsidRDefault="008C7CB0" w:rsidP="008C7CB0">
      <w:pPr>
        <w:overflowPunct w:val="0"/>
        <w:autoSpaceDE w:val="0"/>
        <w:autoSpaceDN w:val="0"/>
        <w:adjustRightInd w:val="0"/>
        <w:ind w:left="568" w:hanging="284"/>
        <w:textAlignment w:val="baseline"/>
        <w:rPr>
          <w:rFonts w:eastAsia="Times New Roman"/>
          <w:lang w:val="en-US" w:eastAsia="zh-CN"/>
        </w:rPr>
      </w:pPr>
      <w:r w:rsidRPr="00414191">
        <w:rPr>
          <w:rFonts w:eastAsia="Times New Roman"/>
          <w:lang w:eastAsia="en-GB"/>
        </w:rPr>
        <w:t>-</w:t>
      </w:r>
      <w:r w:rsidRPr="00414191">
        <w:rPr>
          <w:rFonts w:eastAsia="Times New Roman"/>
          <w:lang w:eastAsia="en-GB"/>
        </w:rPr>
        <w:tab/>
        <w:t xml:space="preserve">If the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CSI-RS for RLM and SSB. Longer measurement period for CSI-RS based RLM is expected, and </w:t>
      </w:r>
      <w:r w:rsidRPr="00414191">
        <w:rPr>
          <w:rFonts w:eastAsia="Times New Roman"/>
          <w:lang w:val="en-US" w:eastAsia="en-GB"/>
        </w:rPr>
        <w:t>no requirements are defined.</w:t>
      </w:r>
    </w:p>
    <w:p w14:paraId="36283CC1"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909" w:author="Author">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another CSI-RS for RLM, BFD, CBD or L1-RSRP measurement, UE shall be able to measure the CSI-RS for RLM without any restriction.</w:t>
      </w:r>
    </w:p>
    <w:p w14:paraId="40AF8ECE"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8.1C.4</w:t>
      </w:r>
      <w:r w:rsidRPr="00414191">
        <w:rPr>
          <w:rFonts w:ascii="Arial" w:eastAsia="Times New Roman" w:hAnsi="Arial"/>
          <w:sz w:val="28"/>
          <w:lang w:eastAsia="en-GB"/>
        </w:rPr>
        <w:tab/>
        <w:t>Minimum requirement at transitions</w:t>
      </w:r>
    </w:p>
    <w:p w14:paraId="2A0654BF"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w:t>
      </w:r>
      <w:r w:rsidRPr="00414191">
        <w:rPr>
          <w:rFonts w:eastAsia="Times New Roman"/>
          <w:lang w:eastAsia="en-GB"/>
        </w:rPr>
        <w:lastRenderedPageBreak/>
        <w:t>second mode for each RLM-RS resource. This requirement shall be applied to both out-of-sync evaluation and in-sync evaluation</w:t>
      </w:r>
      <w:r w:rsidRPr="00414191">
        <w:rPr>
          <w:rFonts w:eastAsia="Times New Roman"/>
          <w:lang w:eastAsia="zh-CN"/>
        </w:rPr>
        <w:t xml:space="preserve"> of the </w:t>
      </w:r>
      <w:r w:rsidRPr="00414191">
        <w:rPr>
          <w:rFonts w:eastAsia="Times New Roman"/>
          <w:lang w:eastAsia="en-GB"/>
        </w:rPr>
        <w:t>monitored cell.</w:t>
      </w:r>
    </w:p>
    <w:p w14:paraId="4FEDEA0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75388CD9"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15804D68"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8.1C.5</w:t>
      </w:r>
      <w:r w:rsidRPr="00414191">
        <w:rPr>
          <w:rFonts w:ascii="Arial" w:eastAsia="Times New Roman" w:hAnsi="Arial"/>
          <w:sz w:val="28"/>
          <w:lang w:eastAsia="en-GB"/>
        </w:rPr>
        <w:tab/>
        <w:t>Minimum requirement for UE turning off the transmitter</w:t>
      </w:r>
    </w:p>
    <w:p w14:paraId="762649E6"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lang w:eastAsia="en-GB"/>
        </w:rPr>
        <w:t xml:space="preserve">The transmitter power </w:t>
      </w:r>
      <w:r w:rsidRPr="00414191">
        <w:rPr>
          <w:rFonts w:eastAsia="Times New Roman"/>
          <w:lang w:eastAsia="zh-CN"/>
        </w:rPr>
        <w:t xml:space="preserve">of the UE </w:t>
      </w:r>
      <w:r w:rsidRPr="00414191">
        <w:rPr>
          <w:rFonts w:eastAsia="?? ??"/>
          <w:lang w:eastAsia="en-GB"/>
        </w:rPr>
        <w:t xml:space="preserve">in the monitored cell shall be turned off within 40ms after expiry of T310 timer </w:t>
      </w:r>
      <w:r w:rsidRPr="00414191">
        <w:rPr>
          <w:rFonts w:eastAsia="Times New Roman"/>
          <w:lang w:eastAsia="en-GB"/>
        </w:rPr>
        <w:t>as specified in TS 38.331</w:t>
      </w:r>
      <w:r w:rsidRPr="00414191">
        <w:rPr>
          <w:rFonts w:eastAsia="?? ??"/>
          <w:lang w:eastAsia="en-GB"/>
        </w:rPr>
        <w:t xml:space="preserve"> [2]</w:t>
      </w:r>
      <w:r w:rsidRPr="00414191">
        <w:rPr>
          <w:rFonts w:eastAsia="Times New Roman"/>
          <w:lang w:eastAsia="en-GB"/>
        </w:rPr>
        <w:t>.</w:t>
      </w:r>
    </w:p>
    <w:p w14:paraId="35EDE275"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8.1C.6</w:t>
      </w:r>
      <w:r w:rsidRPr="00414191">
        <w:rPr>
          <w:rFonts w:ascii="Arial" w:eastAsia="Times New Roman" w:hAnsi="Arial"/>
          <w:sz w:val="28"/>
          <w:lang w:eastAsia="en-GB"/>
        </w:rPr>
        <w:tab/>
        <w:t>Minimum requirement for L1 indication</w:t>
      </w:r>
    </w:p>
    <w:p w14:paraId="02157D8C"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the downlink radio link quality on all the configured RLM-RS resources is worse than </w:t>
      </w:r>
      <w:proofErr w:type="spellStart"/>
      <w:r w:rsidRPr="00414191">
        <w:rPr>
          <w:rFonts w:eastAsia="Times New Roman" w:cs="v4.2.0"/>
          <w:lang w:eastAsia="en-GB"/>
        </w:rPr>
        <w:t>Q</w:t>
      </w:r>
      <w:r w:rsidRPr="00414191">
        <w:rPr>
          <w:rFonts w:eastAsia="Times New Roman" w:cs="v4.2.0"/>
          <w:vertAlign w:val="subscript"/>
          <w:lang w:eastAsia="en-GB"/>
        </w:rPr>
        <w:t>out</w:t>
      </w:r>
      <w:proofErr w:type="spellEnd"/>
      <w:r w:rsidRPr="00414191">
        <w:rPr>
          <w:rFonts w:eastAsia="Times New Roman" w:cs="v4.2.0"/>
          <w:lang w:eastAsia="en-GB"/>
        </w:rPr>
        <w:t xml:space="preserve">, layer 1 of the UE shall send an out-of-sync indication for the cell to the higher layers. A layer 3 filter shall be applied to the out-of-sync indications as specified in </w:t>
      </w:r>
      <w:r w:rsidRPr="00414191">
        <w:rPr>
          <w:rFonts w:eastAsia="Times New Roman"/>
          <w:lang w:eastAsia="en-GB"/>
        </w:rPr>
        <w:t>TS 38.331 </w:t>
      </w:r>
      <w:r w:rsidRPr="00414191">
        <w:rPr>
          <w:rFonts w:eastAsia="Times New Roman" w:cs="v4.2.0"/>
          <w:lang w:eastAsia="en-GB"/>
        </w:rPr>
        <w:t>[2].</w:t>
      </w:r>
    </w:p>
    <w:p w14:paraId="0D7E0B9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cs="v4.2.0"/>
          <w:lang w:eastAsia="en-GB"/>
        </w:rPr>
        <w:t>When the downlink radio link quality on at least one of the configured RLM-RS resources is better than Q</w:t>
      </w:r>
      <w:r w:rsidRPr="00414191">
        <w:rPr>
          <w:rFonts w:eastAsia="Times New Roman" w:cs="v4.2.0"/>
          <w:vertAlign w:val="subscript"/>
          <w:lang w:eastAsia="en-GB"/>
        </w:rPr>
        <w:t>in</w:t>
      </w:r>
      <w:r w:rsidRPr="00414191">
        <w:rPr>
          <w:rFonts w:eastAsia="Times New Roman" w:cs="v4.2.0"/>
          <w:lang w:eastAsia="en-GB"/>
        </w:rPr>
        <w:t xml:space="preserve">, layer 1 of the UE shall send an in-sync indication for the cell to the higher layers. A layer 3 filter shall be applied to the in-sync indications as specified in </w:t>
      </w:r>
      <w:r w:rsidRPr="00414191">
        <w:rPr>
          <w:rFonts w:eastAsia="Times New Roman"/>
          <w:lang w:eastAsia="en-GB"/>
        </w:rPr>
        <w:t>TS 38.331 </w:t>
      </w:r>
      <w:r w:rsidRPr="00414191">
        <w:rPr>
          <w:rFonts w:eastAsia="Times New Roman" w:cs="v4.2.0"/>
          <w:lang w:eastAsia="en-GB"/>
        </w:rPr>
        <w:t>[2].</w:t>
      </w:r>
    </w:p>
    <w:p w14:paraId="378EC439"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The out-of-sync and in-sync evaluations for the configured RLM-RS resources shall be performed as specified in clause 5 in </w:t>
      </w:r>
      <w:r w:rsidRPr="00414191">
        <w:rPr>
          <w:rFonts w:eastAsia="Times New Roman"/>
          <w:lang w:eastAsia="en-GB"/>
        </w:rPr>
        <w:t>TS 38.213 </w:t>
      </w:r>
      <w:r w:rsidRPr="00414191">
        <w:rPr>
          <w:rFonts w:eastAsia="Times New Roman" w:cs="v4.2.0"/>
          <w:lang w:eastAsia="en-GB"/>
        </w:rPr>
        <w:t xml:space="preserve">[3]. Two successive indications from layer 1 shall be separated by at least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w:t>
      </w:r>
    </w:p>
    <w:p w14:paraId="7B0A8390"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DRX is not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max(10ms, T</w:t>
      </w:r>
      <w:r w:rsidRPr="00414191">
        <w:rPr>
          <w:rFonts w:eastAsia="Times New Roman" w:cs="v4.2.0"/>
          <w:vertAlign w:val="subscript"/>
          <w:lang w:eastAsia="en-GB"/>
        </w:rPr>
        <w:t>RLM-RS,M</w:t>
      </w:r>
      <w:r w:rsidRPr="00414191">
        <w:rPr>
          <w:rFonts w:eastAsia="Times New Roman" w:cs="v4.2.0"/>
          <w:lang w:eastAsia="en-GB"/>
        </w:rPr>
        <w:t>), where T</w:t>
      </w:r>
      <w:r w:rsidRPr="00414191">
        <w:rPr>
          <w:rFonts w:eastAsia="Times New Roman" w:cs="v4.2.0"/>
          <w:vertAlign w:val="subscript"/>
          <w:lang w:eastAsia="en-GB"/>
        </w:rPr>
        <w:t>RLM,M</w:t>
      </w:r>
      <w:r w:rsidRPr="00414191">
        <w:rPr>
          <w:rFonts w:eastAsia="Times New Roman" w:cs="v4.2.0"/>
          <w:lang w:eastAsia="en-GB"/>
        </w:rPr>
        <w:t xml:space="preserve"> is the shortest periodicity of all configured RLM-RS resources for the monitored cell, which corresponds to T</w:t>
      </w:r>
      <w:r w:rsidRPr="00414191">
        <w:rPr>
          <w:rFonts w:eastAsia="Times New Roman" w:cs="v4.2.0"/>
          <w:vertAlign w:val="subscript"/>
          <w:lang w:eastAsia="en-GB"/>
        </w:rPr>
        <w:t>SSB</w:t>
      </w:r>
      <w:r w:rsidRPr="00414191">
        <w:rPr>
          <w:rFonts w:eastAsia="Times New Roman" w:cs="v4.2.0"/>
          <w:lang w:eastAsia="en-GB"/>
        </w:rPr>
        <w:t xml:space="preserve"> specified in clause 8.1C.2 if the RLM-RS resource is SSB, or T</w:t>
      </w:r>
      <w:r w:rsidRPr="00414191">
        <w:rPr>
          <w:rFonts w:eastAsia="Times New Roman" w:cs="v4.2.0"/>
          <w:vertAlign w:val="subscript"/>
          <w:lang w:eastAsia="en-GB"/>
        </w:rPr>
        <w:t>CSI-RS</w:t>
      </w:r>
      <w:r w:rsidRPr="00414191">
        <w:rPr>
          <w:rFonts w:eastAsia="Times New Roman" w:cs="v4.2.0"/>
          <w:lang w:eastAsia="en-GB"/>
        </w:rPr>
        <w:t xml:space="preserve"> specified in clause 8.1C.3 if the RLM-RS resource is CSI-RS.</w:t>
      </w:r>
    </w:p>
    <w:p w14:paraId="5D6628BE" w14:textId="77777777" w:rsidR="008C7CB0" w:rsidRPr="00414191" w:rsidRDefault="008C7CB0" w:rsidP="008C7CB0">
      <w:pPr>
        <w:overflowPunct w:val="0"/>
        <w:autoSpaceDE w:val="0"/>
        <w:autoSpaceDN w:val="0"/>
        <w:adjustRightInd w:val="0"/>
        <w:textAlignment w:val="baseline"/>
        <w:rPr>
          <w:rFonts w:eastAsia="MS Mincho"/>
          <w:lang w:eastAsia="en-GB"/>
        </w:rPr>
      </w:pPr>
      <w:r w:rsidRPr="00414191">
        <w:rPr>
          <w:rFonts w:eastAsia="Times New Roman" w:cs="v4.2.0"/>
          <w:lang w:eastAsia="en-GB"/>
        </w:rPr>
        <w:t xml:space="preserve">In case DRX is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Max(10ms, 1.5 </w:t>
      </w:r>
      <w:r w:rsidRPr="00414191">
        <w:rPr>
          <w:rFonts w:eastAsia="Times New Roman"/>
          <w:lang w:eastAsia="ko-KR"/>
        </w:rPr>
        <w:t xml:space="preserve">×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1.5 </w:t>
      </w:r>
      <w:r w:rsidRPr="00414191">
        <w:rPr>
          <w:rFonts w:eastAsia="Times New Roman"/>
          <w:lang w:eastAsia="ko-KR"/>
        </w:rPr>
        <w:t xml:space="preserve">× </w:t>
      </w:r>
      <w:r w:rsidRPr="00414191">
        <w:rPr>
          <w:rFonts w:eastAsia="Times New Roman" w:cs="v4.2.0"/>
          <w:lang w:eastAsia="en-GB"/>
        </w:rPr>
        <w:t>T</w:t>
      </w:r>
      <w:r w:rsidRPr="00414191">
        <w:rPr>
          <w:rFonts w:eastAsia="Times New Roman" w:cs="v4.2.0"/>
          <w:vertAlign w:val="subscript"/>
          <w:lang w:eastAsia="en-GB"/>
        </w:rPr>
        <w:t>RLM-RS,M</w:t>
      </w:r>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less than or equal to 320ms, and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greater than 320ms. Upon start of T310 timer as specified in </w:t>
      </w:r>
      <w:r w:rsidRPr="00414191">
        <w:rPr>
          <w:rFonts w:eastAsia="Times New Roman"/>
          <w:lang w:eastAsia="en-GB"/>
        </w:rPr>
        <w:t>TS 38.331 </w:t>
      </w:r>
      <w:r w:rsidRPr="00414191">
        <w:rPr>
          <w:rFonts w:eastAsia="Times New Roman" w:cs="v4.2.0"/>
          <w:lang w:eastAsia="en-GB"/>
        </w:rPr>
        <w:t>[2], the UE shall monitor the configured RLM-RS resources for recovery using the evaluation period and layer 1 indication interval corresponding to the no DRX mode until the expiry or stop of T310 timer.</w:t>
      </w:r>
    </w:p>
    <w:p w14:paraId="3335DD90"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8.1C.7</w:t>
      </w:r>
      <w:r w:rsidRPr="00414191">
        <w:rPr>
          <w:rFonts w:ascii="Arial" w:eastAsia="Times New Roman" w:hAnsi="Arial"/>
          <w:sz w:val="28"/>
          <w:lang w:eastAsia="en-GB"/>
        </w:rPr>
        <w:tab/>
        <w:t>Scheduling availability of UE during radio link monitoring</w:t>
      </w:r>
    </w:p>
    <w:p w14:paraId="34819D4D"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 xml:space="preserve">When the </w:t>
      </w:r>
      <w:r w:rsidRPr="00414191">
        <w:rPr>
          <w:rFonts w:eastAsia="MS Mincho"/>
          <w:lang w:eastAsia="ja-JP"/>
        </w:rPr>
        <w:t>reference</w:t>
      </w:r>
      <w:r w:rsidRPr="00414191">
        <w:rPr>
          <w:rFonts w:eastAsia="Times New Roman"/>
          <w:lang w:eastAsia="zh-CN"/>
        </w:rPr>
        <w:t xml:space="preserve"> signal </w:t>
      </w:r>
      <w:r w:rsidRPr="00414191">
        <w:rPr>
          <w:rFonts w:eastAsia="MS Mincho"/>
          <w:lang w:eastAsia="ja-JP"/>
        </w:rPr>
        <w:t xml:space="preserve">to be measured for RLM </w:t>
      </w:r>
      <w:r w:rsidRPr="00414191">
        <w:rPr>
          <w:rFonts w:eastAsia="Times New Roman"/>
          <w:lang w:eastAsia="zh-CN"/>
        </w:rPr>
        <w:t xml:space="preserve">has </w:t>
      </w:r>
      <w:r w:rsidRPr="00414191">
        <w:rPr>
          <w:rFonts w:eastAsia="Times New Roman"/>
          <w:lang w:eastAsia="en-GB"/>
        </w:rPr>
        <w:t>different subcarrier spacing than PDSCH/PDCCH , there are restrictions on the scheduling availability as described in the following clauses.</w:t>
      </w:r>
    </w:p>
    <w:p w14:paraId="6B7C7174"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8.1C.7.1</w:t>
      </w:r>
      <w:r w:rsidRPr="00414191">
        <w:rPr>
          <w:rFonts w:ascii="Arial" w:eastAsia="Times New Roman" w:hAnsi="Arial"/>
          <w:sz w:val="24"/>
          <w:lang w:eastAsia="en-GB"/>
        </w:rPr>
        <w:tab/>
        <w:t>Scheduling availability of UE performing radio link monitoring with a same subcarrier spacing as PDSCH/PDCCH on FR1</w:t>
      </w:r>
      <w:ins w:id="910" w:author="Author">
        <w:r>
          <w:rPr>
            <w:rFonts w:ascii="Arial" w:eastAsia="Times New Roman" w:hAnsi="Arial"/>
            <w:sz w:val="24"/>
            <w:lang w:eastAsia="en-GB"/>
          </w:rPr>
          <w:t xml:space="preserve"> and [FR2-NTN]</w:t>
        </w:r>
      </w:ins>
    </w:p>
    <w:p w14:paraId="2019713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There are no scheduling restrictions due to </w:t>
      </w:r>
      <w:r w:rsidRPr="00414191">
        <w:rPr>
          <w:rFonts w:eastAsia="MS Mincho"/>
          <w:lang w:eastAsia="ja-JP"/>
        </w:rPr>
        <w:t>radio link monitoring</w:t>
      </w:r>
      <w:r w:rsidRPr="00414191">
        <w:rPr>
          <w:rFonts w:eastAsia="Times New Roman"/>
          <w:lang w:eastAsia="en-GB"/>
        </w:rPr>
        <w:t xml:space="preserve"> performed with a same subcarrier spacing as PDSCH/PDCCH on FR1</w:t>
      </w:r>
      <w:ins w:id="911" w:author="Author">
        <w:r>
          <w:rPr>
            <w:rFonts w:eastAsia="Times New Roman"/>
            <w:lang w:eastAsia="en-GB"/>
          </w:rPr>
          <w:t xml:space="preserve"> and [FR2-NTN]</w:t>
        </w:r>
      </w:ins>
      <w:r w:rsidRPr="00414191">
        <w:rPr>
          <w:rFonts w:eastAsia="Times New Roman"/>
          <w:lang w:eastAsia="en-GB"/>
        </w:rPr>
        <w:t>.</w:t>
      </w:r>
    </w:p>
    <w:p w14:paraId="0B193169"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8.1C.7.2</w:t>
      </w:r>
      <w:r w:rsidRPr="00414191">
        <w:rPr>
          <w:rFonts w:ascii="Arial" w:eastAsia="Times New Roman" w:hAnsi="Arial"/>
          <w:sz w:val="24"/>
          <w:lang w:eastAsia="en-GB"/>
        </w:rPr>
        <w:tab/>
        <w:t>Scheduling availability of UE performing radio link monitoring with a different subcarrier spacing than PDSCH/PDCCH on FR1</w:t>
      </w:r>
      <w:ins w:id="912" w:author="Author">
        <w:r w:rsidRPr="009506A8">
          <w:rPr>
            <w:rFonts w:ascii="Arial" w:eastAsia="Times New Roman" w:hAnsi="Arial"/>
            <w:sz w:val="24"/>
            <w:lang w:eastAsia="en-GB"/>
          </w:rPr>
          <w:t xml:space="preserve"> </w:t>
        </w:r>
        <w:r>
          <w:rPr>
            <w:rFonts w:ascii="Arial" w:eastAsia="Times New Roman" w:hAnsi="Arial"/>
            <w:sz w:val="24"/>
            <w:lang w:eastAsia="en-GB"/>
          </w:rPr>
          <w:t>and [FR2-NTN]</w:t>
        </w:r>
      </w:ins>
    </w:p>
    <w:p w14:paraId="6089483C" w14:textId="77777777" w:rsidR="008C7CB0" w:rsidRPr="00414191" w:rsidRDefault="008C7CB0" w:rsidP="008C7CB0">
      <w:pPr>
        <w:overflowPunct w:val="0"/>
        <w:autoSpaceDE w:val="0"/>
        <w:autoSpaceDN w:val="0"/>
        <w:adjustRightInd w:val="0"/>
        <w:textAlignment w:val="baseline"/>
        <w:rPr>
          <w:rFonts w:eastAsia="MS Mincho"/>
          <w:lang w:eastAsia="ja-JP"/>
        </w:rPr>
      </w:pPr>
      <w:r w:rsidRPr="00414191">
        <w:rPr>
          <w:rFonts w:eastAsia="Times New Roman"/>
          <w:lang w:eastAsia="en-GB"/>
        </w:rPr>
        <w:t>For UEs which support</w:t>
      </w:r>
      <w:r w:rsidRPr="00414191">
        <w:rPr>
          <w:rFonts w:eastAsia="Times New Roman"/>
          <w:i/>
          <w:lang w:eastAsia="en-GB"/>
        </w:rPr>
        <w:t xml:space="preserve"> </w:t>
      </w:r>
      <w:proofErr w:type="spellStart"/>
      <w:r w:rsidRPr="00414191">
        <w:rPr>
          <w:rFonts w:eastAsia="Times New Roman"/>
          <w:i/>
          <w:lang w:eastAsia="en-GB"/>
        </w:rPr>
        <w:t>simultaneousRxDataSSB-DiffNumerology</w:t>
      </w:r>
      <w:proofErr w:type="spellEnd"/>
      <w:r w:rsidRPr="00414191">
        <w:rPr>
          <w:rFonts w:eastAsia="MS Mincho"/>
          <w:i/>
          <w:lang w:eastAsia="ja-JP"/>
        </w:rPr>
        <w:t xml:space="preserve"> </w:t>
      </w:r>
      <w:r w:rsidRPr="00414191">
        <w:rPr>
          <w:rFonts w:eastAsia="Times New Roman"/>
          <w:lang w:eastAsia="en-GB"/>
        </w:rPr>
        <w:t xml:space="preserve">[14] there are no restrictions on scheduling availability due to </w:t>
      </w:r>
      <w:r w:rsidRPr="00414191">
        <w:rPr>
          <w:rFonts w:eastAsia="MS Mincho"/>
          <w:lang w:eastAsia="ja-JP"/>
        </w:rPr>
        <w:t>radio link monitoring based on SSB as RLM-RS</w:t>
      </w:r>
      <w:r w:rsidRPr="00414191">
        <w:rPr>
          <w:rFonts w:eastAsia="Times New Roman"/>
          <w:lang w:eastAsia="en-GB"/>
        </w:rPr>
        <w:t xml:space="preserve">. For UEs which do not support </w:t>
      </w:r>
      <w:proofErr w:type="spellStart"/>
      <w:r w:rsidRPr="00414191">
        <w:rPr>
          <w:rFonts w:eastAsia="Times New Roman"/>
          <w:i/>
          <w:lang w:eastAsia="en-GB"/>
        </w:rPr>
        <w:t>simultaneousRxDataSSB-DiffNumerology</w:t>
      </w:r>
      <w:proofErr w:type="spellEnd"/>
      <w:r w:rsidRPr="00414191" w:rsidDel="00850D03">
        <w:rPr>
          <w:rFonts w:eastAsia="Times New Roman"/>
          <w:i/>
          <w:lang w:eastAsia="en-GB"/>
        </w:rPr>
        <w:t xml:space="preserve"> </w:t>
      </w:r>
      <w:r w:rsidRPr="00414191">
        <w:rPr>
          <w:rFonts w:eastAsia="Times New Roman"/>
          <w:lang w:eastAsia="en-GB"/>
        </w:rPr>
        <w:t xml:space="preserve">[14] the following restrictions apply due to </w:t>
      </w:r>
      <w:r w:rsidRPr="00414191">
        <w:rPr>
          <w:rFonts w:eastAsia="MS Mincho"/>
          <w:lang w:eastAsia="ja-JP"/>
        </w:rPr>
        <w:t>radio link monitoring based on SSB as RLM -RS.</w:t>
      </w:r>
    </w:p>
    <w:p w14:paraId="0DA4FD64"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lastRenderedPageBreak/>
        <w:t>-</w:t>
      </w:r>
      <w:r w:rsidRPr="00414191">
        <w:rPr>
          <w:rFonts w:eastAsia="Times New Roman"/>
          <w:lang w:eastAsia="en-GB"/>
        </w:rPr>
        <w:tab/>
        <w:t xml:space="preserve">The UE is not expected to transmit PUCCH, PUSCH or </w:t>
      </w:r>
      <w:r w:rsidRPr="00414191">
        <w:rPr>
          <w:rFonts w:eastAsia="Times New Roman"/>
          <w:lang w:eastAsia="zh-CN"/>
        </w:rPr>
        <w:t>SRS</w:t>
      </w:r>
      <w:r w:rsidRPr="00414191">
        <w:rPr>
          <w:rFonts w:eastAsia="Times New Roman"/>
          <w:lang w:eastAsia="en-GB"/>
        </w:rPr>
        <w:t xml:space="preserve"> or receive PDCCH, PDSCH or </w:t>
      </w:r>
      <w:r w:rsidRPr="00414191">
        <w:rPr>
          <w:rFonts w:eastAsia="Times New Roman"/>
          <w:lang w:eastAsia="zh-CN"/>
        </w:rPr>
        <w:t>CSI-RS for tracking or CSI-RS for CQI</w:t>
      </w:r>
      <w:r w:rsidRPr="00414191">
        <w:rPr>
          <w:rFonts w:eastAsia="Times New Roman"/>
          <w:lang w:eastAsia="en-GB"/>
        </w:rPr>
        <w:t xml:space="preserve"> on SSB symbols to be measured for radio link monitoring.</w:t>
      </w:r>
    </w:p>
    <w:p w14:paraId="08C569C2" w14:textId="43A111CB"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10</w:t>
      </w:r>
      <w:r w:rsidRPr="000C2B2E">
        <w:rPr>
          <w:rFonts w:ascii="Arial" w:hAnsi="Arial" w:cs="Arial"/>
          <w:noProof/>
          <w:color w:val="FF0000"/>
        </w:rPr>
        <w:fldChar w:fldCharType="end"/>
      </w:r>
    </w:p>
    <w:p w14:paraId="1876EACE" w14:textId="77777777" w:rsidR="008811B3" w:rsidRDefault="008811B3" w:rsidP="008811B3">
      <w:pPr>
        <w:spacing w:after="0"/>
        <w:rPr>
          <w:rFonts w:eastAsia="SimSun"/>
          <w:noProof/>
          <w:highlight w:val="yellow"/>
          <w:lang w:eastAsia="zh-CN"/>
        </w:rPr>
      </w:pPr>
    </w:p>
    <w:p w14:paraId="0A99C476" w14:textId="0ABF5D1D"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11</w:t>
      </w:r>
      <w:r w:rsidRPr="00B56728">
        <w:rPr>
          <w:rFonts w:ascii="Arial" w:hAnsi="Arial" w:cs="Arial"/>
          <w:noProof/>
          <w:color w:val="FF0000"/>
        </w:rPr>
        <w:fldChar w:fldCharType="end"/>
      </w:r>
      <w:r w:rsidR="00500235" w:rsidRPr="00B56728">
        <w:rPr>
          <w:rFonts w:ascii="Arial" w:hAnsi="Arial" w:cs="Arial"/>
          <w:noProof/>
          <w:color w:val="FF0000"/>
        </w:rPr>
        <w:t xml:space="preserve"> &lt;R4-2403495 #110&gt;</w:t>
      </w:r>
    </w:p>
    <w:p w14:paraId="0264FE29" w14:textId="77777777" w:rsidR="00BE4FCD" w:rsidRPr="00121A85" w:rsidRDefault="00BE4FCD" w:rsidP="00BE4FCD">
      <w:pPr>
        <w:pStyle w:val="Heading3"/>
      </w:pPr>
      <w:r w:rsidRPr="00121A85">
        <w:t>9.1</w:t>
      </w:r>
      <w:r>
        <w:t>C</w:t>
      </w:r>
      <w:r w:rsidRPr="00121A85">
        <w:t>.2</w:t>
      </w:r>
      <w:r w:rsidRPr="00121A85">
        <w:tab/>
        <w:t>Measurement gap</w:t>
      </w:r>
    </w:p>
    <w:p w14:paraId="77771168" w14:textId="77777777" w:rsidR="00BE4FCD" w:rsidRPr="00E23E38" w:rsidRDefault="00BE4FCD" w:rsidP="00BE4FCD">
      <w:r w:rsidRPr="009C5807">
        <w:t xml:space="preserve">If the UE requires </w:t>
      </w:r>
      <w:r w:rsidRPr="009C5807">
        <w:rPr>
          <w:lang w:eastAsia="zh-CN"/>
        </w:rPr>
        <w:t>measurement gap</w:t>
      </w:r>
      <w:r w:rsidRPr="009C5807">
        <w:t xml:space="preserve">s to identify and measure intra-frequency cells and/or inter-frequency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w:t>
      </w:r>
      <w:r w:rsidRPr="009C5807">
        <w:rPr>
          <w:rFonts w:cs="v4.2.0"/>
        </w:rPr>
        <w:t>a single per-UE measurement gap pattern for concurrent monitoring of all frequency layers of all frequency ranges.</w:t>
      </w:r>
    </w:p>
    <w:p w14:paraId="2DE3AA90" w14:textId="77777777" w:rsidR="00BE4FCD" w:rsidRDefault="00BE4FCD" w:rsidP="00BE4FCD">
      <w:pPr>
        <w:rPr>
          <w:ins w:id="913" w:author="Author"/>
        </w:rPr>
      </w:pPr>
      <w:r>
        <w:rPr>
          <w:rFonts w:cs="v4.2.0" w:hint="eastAsia"/>
          <w:lang w:eastAsia="zh-CN"/>
        </w:rPr>
        <w:t>F</w:t>
      </w:r>
      <w:r>
        <w:rPr>
          <w:rFonts w:cs="v4.2.0"/>
          <w:lang w:eastAsia="zh-CN"/>
        </w:rPr>
        <w:t xml:space="preserve">or the UE configured with </w:t>
      </w:r>
      <w:r>
        <w:t xml:space="preserve">only </w:t>
      </w:r>
      <w:proofErr w:type="spellStart"/>
      <w:r>
        <w:t>PCell</w:t>
      </w:r>
      <w:proofErr w:type="spellEnd"/>
      <w:r>
        <w:t>, which is served by SAN</w:t>
      </w:r>
      <w:r>
        <w:rPr>
          <w:rFonts w:cs="v4.2.0"/>
          <w:lang w:eastAsia="zh-CN"/>
        </w:rPr>
        <w:t>, i</w:t>
      </w:r>
      <w:r w:rsidRPr="009C5807">
        <w:t xml:space="preserve">f the UE requires </w:t>
      </w:r>
      <w:r w:rsidRPr="009C5807">
        <w:rPr>
          <w:lang w:eastAsia="zh-CN"/>
        </w:rPr>
        <w:t>measurement gap</w:t>
      </w:r>
      <w:r w:rsidRPr="009C5807">
        <w:t xml:space="preserve">s to identify and measure cells </w:t>
      </w:r>
      <w:r>
        <w:t xml:space="preserve">operating in satellite access network and/or TN cells, </w:t>
      </w:r>
      <w:r w:rsidRPr="009C5807">
        <w:t>and the UE does not support independent measurement gap patterns for different frequency ranges as specified in Table 5.1-1 in [18, 19, 20]</w:t>
      </w:r>
      <w:r>
        <w:t xml:space="preserve">, </w:t>
      </w:r>
      <w:r w:rsidRPr="009C5807">
        <w:rPr>
          <w:rFonts w:cs="v4.2.0"/>
        </w:rPr>
        <w:t xml:space="preserve">in order for the requirements in the following clauses to apply </w:t>
      </w:r>
      <w:r>
        <w:t>t</w:t>
      </w:r>
      <w:r w:rsidRPr="00282183">
        <w:t>he network must provide a</w:t>
      </w:r>
      <w:r>
        <w:t xml:space="preserve">t least one per-UE measurement gap and the number of per-UE measurement gaps provided by the network must not exceed the number of measurement gaps supported by the UE, indicated by the capability </w:t>
      </w:r>
      <w:proofErr w:type="spellStart"/>
      <w:r w:rsidRPr="00F86066">
        <w:rPr>
          <w:i/>
          <w:iCs/>
        </w:rPr>
        <w:t>parallelMeasurementGap</w:t>
      </w:r>
      <w:proofErr w:type="spellEnd"/>
      <w:r>
        <w:t>.</w:t>
      </w:r>
    </w:p>
    <w:p w14:paraId="12131063" w14:textId="77777777" w:rsidR="00BE4FCD" w:rsidRPr="005F038E" w:rsidRDefault="00BE4FCD" w:rsidP="00BE4FCD">
      <w:pPr>
        <w:rPr>
          <w:rFonts w:cs="v4.2.0"/>
          <w:lang w:eastAsia="zh-CN"/>
        </w:rPr>
      </w:pPr>
      <w:ins w:id="914" w:author="Author">
        <w:r>
          <w:t>If the UE is configured via LPP [34] to measure PRS for UE Rx-Tx time difference measurement defined in TS 38.215 [4], in order for the requirements in clauses 9.9C.4 to apply, the network must provide</w:t>
        </w:r>
        <w:r>
          <w:rPr>
            <w:rFonts w:hint="eastAsia"/>
            <w:lang w:eastAsia="zh-CN"/>
          </w:rPr>
          <w:t xml:space="preserve"> </w:t>
        </w:r>
        <w:r w:rsidRPr="00282183">
          <w:t>a</w:t>
        </w:r>
        <w:r>
          <w:t>t least one per-UE measurement gap pattern for concurrent monitoring of all positioning frequency layers and intra-frequency and/or inter-frequency layers.</w:t>
        </w:r>
        <w:r w:rsidRPr="005F038E">
          <w:t xml:space="preserve"> </w:t>
        </w:r>
        <w:r>
          <w:t xml:space="preserve">The number of per-UE measurement gaps provided by the network must not exceed the number of measurement gaps supported by the UE, indicated by the capability </w:t>
        </w:r>
        <w:proofErr w:type="spellStart"/>
        <w:r w:rsidRPr="00F86066">
          <w:rPr>
            <w:i/>
            <w:iCs/>
          </w:rPr>
          <w:t>parallelMeasurementGap</w:t>
        </w:r>
        <w:proofErr w:type="spellEnd"/>
        <w:r>
          <w:t>.</w:t>
        </w:r>
      </w:ins>
    </w:p>
    <w:p w14:paraId="006850AE" w14:textId="77777777" w:rsidR="00BE4FCD" w:rsidRPr="009C5807" w:rsidRDefault="00BE4FCD" w:rsidP="00BE4FCD">
      <w:r w:rsidRPr="009C5807">
        <w:t>During the per-UE measurement gaps the UE:</w:t>
      </w:r>
      <w:r w:rsidRPr="009C5807">
        <w:tab/>
      </w:r>
    </w:p>
    <w:p w14:paraId="3CEBC4DB" w14:textId="77777777" w:rsidR="00BE4FCD" w:rsidRPr="00B84E6C" w:rsidRDefault="00BE4FCD" w:rsidP="00BE4FCD">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w:t>
      </w:r>
      <w:proofErr w:type="spellStart"/>
      <w:r>
        <w:t>PCell</w:t>
      </w:r>
      <w:proofErr w:type="spellEnd"/>
      <w:r>
        <w:t xml:space="preserve"> </w:t>
      </w:r>
      <w:r w:rsidRPr="00B84E6C">
        <w:t>except the reception of signals used for RRM measurement(s)</w:t>
      </w:r>
      <w:r>
        <w:t xml:space="preserve"> </w:t>
      </w:r>
      <w:r w:rsidRPr="00B84E6C">
        <w:t>and the signals used for random access procedure according to [7].</w:t>
      </w:r>
    </w:p>
    <w:p w14:paraId="3BEBCE64" w14:textId="77777777" w:rsidR="00BE4FCD" w:rsidRPr="009C5807" w:rsidRDefault="00BE4FCD" w:rsidP="00BE4FCD">
      <w:pPr>
        <w:rPr>
          <w:rFonts w:eastAsia="MS Mincho"/>
          <w:lang w:eastAsia="ja-JP"/>
        </w:rPr>
      </w:pPr>
      <w:r w:rsidRPr="009C5807">
        <w:t>UEs shall support the measurement gap patterns listed in Table 9.1</w:t>
      </w:r>
      <w:r>
        <w:t>C</w:t>
      </w:r>
      <w:r w:rsidRPr="009C5807">
        <w:t>.2-1</w:t>
      </w:r>
      <w:ins w:id="915" w:author="Author">
        <w:r>
          <w:t xml:space="preserve"> based on the </w:t>
        </w:r>
        <w:proofErr w:type="spellStart"/>
        <w:r w:rsidRPr="001346EA">
          <w:t>the</w:t>
        </w:r>
        <w:proofErr w:type="spellEnd"/>
        <w:r w:rsidRPr="001346EA">
          <w:t xml:space="preserve"> applicability specified in Table 9.1C.2-</w:t>
        </w:r>
        <w:r>
          <w:t>3</w:t>
        </w:r>
      </w:ins>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14:paraId="6059A978" w14:textId="77777777" w:rsidR="00BE4FCD" w:rsidRPr="009C5807" w:rsidRDefault="00BE4FCD" w:rsidP="00BE4FCD">
      <w:pPr>
        <w:pStyle w:val="TH"/>
      </w:pPr>
      <w:r w:rsidRPr="009C5807">
        <w:lastRenderedPageBreak/>
        <w:t>Table 9.1</w:t>
      </w:r>
      <w:r>
        <w:t>C</w:t>
      </w:r>
      <w:r w:rsidRPr="009C5807">
        <w:t>.2-1: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777"/>
        <w:gridCol w:w="1746"/>
      </w:tblGrid>
      <w:tr w:rsidR="00BE4FCD" w:rsidRPr="009C5807" w14:paraId="1AF1CDF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6AC743F2" w14:textId="77777777" w:rsidR="00BE4FCD" w:rsidRPr="009C5807" w:rsidRDefault="00BE4FCD" w:rsidP="00C15660">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14:paraId="79869592" w14:textId="77777777" w:rsidR="00BE4FCD" w:rsidRPr="009C5807" w:rsidRDefault="00BE4FCD" w:rsidP="00C15660">
            <w:pPr>
              <w:pStyle w:val="TAH"/>
            </w:pPr>
            <w:r w:rsidRPr="009C5807">
              <w:rPr>
                <w:lang w:eastAsia="zh-CN"/>
              </w:rPr>
              <w:t xml:space="preserve">Measurement </w:t>
            </w:r>
            <w:r w:rsidRPr="009C5807">
              <w:t xml:space="preserve">Gap Length (MGL, </w:t>
            </w:r>
            <w:proofErr w:type="spellStart"/>
            <w:r w:rsidRPr="009C5807">
              <w:t>ms</w:t>
            </w:r>
            <w:proofErr w:type="spellEnd"/>
            <w:r w:rsidRPr="009C5807">
              <w:t>)</w:t>
            </w:r>
          </w:p>
        </w:tc>
        <w:tc>
          <w:tcPr>
            <w:tcW w:w="1801" w:type="pct"/>
            <w:tcBorders>
              <w:top w:val="single" w:sz="4" w:space="0" w:color="auto"/>
              <w:left w:val="single" w:sz="4" w:space="0" w:color="auto"/>
              <w:bottom w:val="single" w:sz="4" w:space="0" w:color="auto"/>
              <w:right w:val="single" w:sz="4" w:space="0" w:color="auto"/>
            </w:tcBorders>
            <w:hideMark/>
          </w:tcPr>
          <w:p w14:paraId="3B24E937" w14:textId="77777777" w:rsidR="00BE4FCD" w:rsidRPr="009C5807" w:rsidRDefault="00BE4FCD" w:rsidP="00C15660">
            <w:pPr>
              <w:pStyle w:val="TAH"/>
            </w:pPr>
            <w:r w:rsidRPr="009C5807">
              <w:rPr>
                <w:lang w:eastAsia="zh-CN"/>
              </w:rPr>
              <w:t>Measurement</w:t>
            </w:r>
            <w:r w:rsidRPr="009C5807">
              <w:t xml:space="preserve"> Gap Repetition Period</w:t>
            </w:r>
          </w:p>
          <w:p w14:paraId="1213C178" w14:textId="77777777" w:rsidR="00BE4FCD" w:rsidRPr="009C5807" w:rsidRDefault="00BE4FCD" w:rsidP="00C15660">
            <w:pPr>
              <w:pStyle w:val="TAH"/>
            </w:pPr>
            <w:r w:rsidRPr="009C5807">
              <w:t xml:space="preserve">(MGRP, </w:t>
            </w:r>
            <w:proofErr w:type="spellStart"/>
            <w:r w:rsidRPr="009C5807">
              <w:t>ms</w:t>
            </w:r>
            <w:proofErr w:type="spellEnd"/>
            <w:r w:rsidRPr="009C5807">
              <w:t>)</w:t>
            </w:r>
          </w:p>
        </w:tc>
      </w:tr>
      <w:tr w:rsidR="00BE4FCD" w:rsidRPr="009C5807" w14:paraId="49CC2F9E"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9767CFA" w14:textId="77777777" w:rsidR="00BE4FCD" w:rsidRPr="009C5807" w:rsidRDefault="00BE4FCD" w:rsidP="00C15660">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61A56846" w14:textId="77777777" w:rsidR="00BE4FCD" w:rsidRPr="009C5807" w:rsidRDefault="00BE4FCD" w:rsidP="00C15660">
            <w:pPr>
              <w:pStyle w:val="TAC"/>
              <w:rPr>
                <w:snapToGrid w:val="0"/>
              </w:rPr>
            </w:pPr>
            <w:r w:rsidRPr="009C5807">
              <w:rPr>
                <w:snapToGrid w:val="0"/>
              </w:rPr>
              <w:t>6</w:t>
            </w:r>
          </w:p>
        </w:tc>
        <w:tc>
          <w:tcPr>
            <w:tcW w:w="1801" w:type="pct"/>
            <w:tcBorders>
              <w:top w:val="single" w:sz="4" w:space="0" w:color="auto"/>
              <w:left w:val="single" w:sz="4" w:space="0" w:color="auto"/>
              <w:bottom w:val="single" w:sz="4" w:space="0" w:color="auto"/>
              <w:right w:val="single" w:sz="4" w:space="0" w:color="auto"/>
            </w:tcBorders>
            <w:hideMark/>
          </w:tcPr>
          <w:p w14:paraId="219E1D06" w14:textId="77777777" w:rsidR="00BE4FCD" w:rsidRPr="009C5807" w:rsidRDefault="00BE4FCD" w:rsidP="00C15660">
            <w:pPr>
              <w:pStyle w:val="TAC"/>
              <w:rPr>
                <w:snapToGrid w:val="0"/>
              </w:rPr>
            </w:pPr>
            <w:r w:rsidRPr="009C5807">
              <w:rPr>
                <w:snapToGrid w:val="0"/>
              </w:rPr>
              <w:t>40</w:t>
            </w:r>
          </w:p>
        </w:tc>
      </w:tr>
      <w:tr w:rsidR="00BE4FCD" w:rsidRPr="009C5807" w14:paraId="659FBCB0"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394BA255" w14:textId="77777777" w:rsidR="00BE4FCD" w:rsidRPr="009C5807" w:rsidRDefault="00BE4FCD" w:rsidP="00C15660">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259F59DE" w14:textId="77777777" w:rsidR="00BE4FCD" w:rsidRPr="009C5807" w:rsidRDefault="00BE4FCD" w:rsidP="00C15660">
            <w:pPr>
              <w:pStyle w:val="TAC"/>
              <w:rPr>
                <w:snapToGrid w:val="0"/>
              </w:rPr>
            </w:pPr>
            <w:r w:rsidRPr="009C5807">
              <w:rPr>
                <w:snapToGrid w:val="0"/>
              </w:rPr>
              <w:t>6</w:t>
            </w:r>
          </w:p>
        </w:tc>
        <w:tc>
          <w:tcPr>
            <w:tcW w:w="1801" w:type="pct"/>
            <w:tcBorders>
              <w:top w:val="single" w:sz="4" w:space="0" w:color="auto"/>
              <w:left w:val="single" w:sz="4" w:space="0" w:color="auto"/>
              <w:bottom w:val="single" w:sz="4" w:space="0" w:color="auto"/>
              <w:right w:val="single" w:sz="4" w:space="0" w:color="auto"/>
            </w:tcBorders>
            <w:hideMark/>
          </w:tcPr>
          <w:p w14:paraId="6D475BF5" w14:textId="77777777" w:rsidR="00BE4FCD" w:rsidRPr="009C5807" w:rsidRDefault="00BE4FCD" w:rsidP="00C15660">
            <w:pPr>
              <w:pStyle w:val="TAC"/>
              <w:rPr>
                <w:snapToGrid w:val="0"/>
              </w:rPr>
            </w:pPr>
            <w:r w:rsidRPr="009C5807">
              <w:rPr>
                <w:snapToGrid w:val="0"/>
              </w:rPr>
              <w:t>80</w:t>
            </w:r>
          </w:p>
        </w:tc>
      </w:tr>
      <w:tr w:rsidR="00BE4FCD" w:rsidRPr="009C5807" w14:paraId="6FD99B1A"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3C16A15A" w14:textId="77777777" w:rsidR="00BE4FCD" w:rsidRPr="009C5807" w:rsidRDefault="00BE4FCD" w:rsidP="00C15660">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4B38C55F" w14:textId="77777777" w:rsidR="00BE4FCD" w:rsidRPr="009C5807" w:rsidRDefault="00BE4FCD" w:rsidP="00C15660">
            <w:pPr>
              <w:pStyle w:val="TAC"/>
              <w:rPr>
                <w:snapToGrid w:val="0"/>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5BF8B8E2" w14:textId="77777777" w:rsidR="00BE4FCD" w:rsidRPr="009C5807" w:rsidRDefault="00BE4FCD" w:rsidP="00C15660">
            <w:pPr>
              <w:pStyle w:val="TAC"/>
              <w:rPr>
                <w:snapToGrid w:val="0"/>
              </w:rPr>
            </w:pPr>
            <w:r w:rsidRPr="009C5807">
              <w:rPr>
                <w:snapToGrid w:val="0"/>
                <w:lang w:eastAsia="ko-KR"/>
              </w:rPr>
              <w:t>40</w:t>
            </w:r>
          </w:p>
        </w:tc>
      </w:tr>
      <w:tr w:rsidR="00BE4FCD" w:rsidRPr="009C5807" w14:paraId="52608D5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A202EF5" w14:textId="77777777" w:rsidR="00BE4FCD" w:rsidRPr="009C5807" w:rsidRDefault="00BE4FCD" w:rsidP="00C15660">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0FB61FE2" w14:textId="77777777" w:rsidR="00BE4FCD" w:rsidRPr="009C5807" w:rsidRDefault="00BE4FCD" w:rsidP="00C15660">
            <w:pPr>
              <w:pStyle w:val="TAC"/>
              <w:rPr>
                <w:snapToGrid w:val="0"/>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58F1E164" w14:textId="77777777" w:rsidR="00BE4FCD" w:rsidRPr="009C5807" w:rsidRDefault="00BE4FCD" w:rsidP="00C15660">
            <w:pPr>
              <w:pStyle w:val="TAC"/>
              <w:rPr>
                <w:snapToGrid w:val="0"/>
              </w:rPr>
            </w:pPr>
            <w:r w:rsidRPr="009C5807">
              <w:rPr>
                <w:snapToGrid w:val="0"/>
                <w:lang w:eastAsia="ko-KR"/>
              </w:rPr>
              <w:t>80</w:t>
            </w:r>
          </w:p>
        </w:tc>
      </w:tr>
      <w:tr w:rsidR="00BE4FCD" w:rsidRPr="009C5807" w14:paraId="3A412306"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5D1A7461" w14:textId="77777777" w:rsidR="00BE4FCD" w:rsidRPr="009C5807" w:rsidRDefault="00BE4FCD" w:rsidP="00C15660">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5AEF952A" w14:textId="77777777" w:rsidR="00BE4FCD" w:rsidRPr="009C5807" w:rsidRDefault="00BE4FCD" w:rsidP="00C15660">
            <w:pPr>
              <w:pStyle w:val="TAC"/>
              <w:rPr>
                <w:snapToGrid w:val="0"/>
                <w:lang w:eastAsia="ko-KR"/>
              </w:rPr>
            </w:pPr>
            <w:r w:rsidRPr="009C5807">
              <w:rPr>
                <w:snapToGrid w:val="0"/>
                <w:lang w:eastAsia="ko-KR"/>
              </w:rPr>
              <w:t>6</w:t>
            </w:r>
          </w:p>
        </w:tc>
        <w:tc>
          <w:tcPr>
            <w:tcW w:w="1801" w:type="pct"/>
            <w:tcBorders>
              <w:top w:val="single" w:sz="4" w:space="0" w:color="auto"/>
              <w:left w:val="single" w:sz="4" w:space="0" w:color="auto"/>
              <w:bottom w:val="single" w:sz="4" w:space="0" w:color="auto"/>
              <w:right w:val="single" w:sz="4" w:space="0" w:color="auto"/>
            </w:tcBorders>
            <w:hideMark/>
          </w:tcPr>
          <w:p w14:paraId="343A43A0" w14:textId="77777777" w:rsidR="00BE4FCD" w:rsidRPr="009C5807" w:rsidRDefault="00BE4FCD" w:rsidP="00C15660">
            <w:pPr>
              <w:pStyle w:val="TAC"/>
              <w:rPr>
                <w:snapToGrid w:val="0"/>
                <w:lang w:eastAsia="ko-KR"/>
              </w:rPr>
            </w:pPr>
            <w:r w:rsidRPr="009C5807">
              <w:rPr>
                <w:snapToGrid w:val="0"/>
                <w:lang w:eastAsia="ko-KR"/>
              </w:rPr>
              <w:t>20</w:t>
            </w:r>
          </w:p>
        </w:tc>
      </w:tr>
      <w:tr w:rsidR="00BE4FCD" w:rsidRPr="009C5807" w14:paraId="2B9B761C"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6FE9651C" w14:textId="77777777" w:rsidR="00BE4FCD" w:rsidRPr="009C5807" w:rsidRDefault="00BE4FCD" w:rsidP="00C15660">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67D8CB65" w14:textId="77777777" w:rsidR="00BE4FCD" w:rsidRPr="009C5807" w:rsidRDefault="00BE4FCD" w:rsidP="00C15660">
            <w:pPr>
              <w:pStyle w:val="TAC"/>
              <w:rPr>
                <w:snapToGrid w:val="0"/>
                <w:lang w:eastAsia="ko-KR"/>
              </w:rPr>
            </w:pPr>
            <w:r w:rsidRPr="009C5807">
              <w:rPr>
                <w:snapToGrid w:val="0"/>
                <w:lang w:eastAsia="ko-KR"/>
              </w:rPr>
              <w:t>6</w:t>
            </w:r>
          </w:p>
        </w:tc>
        <w:tc>
          <w:tcPr>
            <w:tcW w:w="1801" w:type="pct"/>
            <w:tcBorders>
              <w:top w:val="single" w:sz="4" w:space="0" w:color="auto"/>
              <w:left w:val="single" w:sz="4" w:space="0" w:color="auto"/>
              <w:bottom w:val="single" w:sz="4" w:space="0" w:color="auto"/>
              <w:right w:val="single" w:sz="4" w:space="0" w:color="auto"/>
            </w:tcBorders>
            <w:hideMark/>
          </w:tcPr>
          <w:p w14:paraId="02FFD503"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56864A89"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60ED57D" w14:textId="77777777" w:rsidR="00BE4FCD" w:rsidRPr="009C5807" w:rsidRDefault="00BE4FCD" w:rsidP="00C15660">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0220C134"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3DA0A27C" w14:textId="77777777" w:rsidR="00BE4FCD" w:rsidRPr="009C5807" w:rsidRDefault="00BE4FCD" w:rsidP="00C15660">
            <w:pPr>
              <w:pStyle w:val="TAC"/>
              <w:rPr>
                <w:snapToGrid w:val="0"/>
                <w:lang w:eastAsia="ko-KR"/>
              </w:rPr>
            </w:pPr>
            <w:r w:rsidRPr="009C5807">
              <w:rPr>
                <w:snapToGrid w:val="0"/>
              </w:rPr>
              <w:t>20</w:t>
            </w:r>
          </w:p>
        </w:tc>
      </w:tr>
      <w:tr w:rsidR="00BE4FCD" w:rsidRPr="009C5807" w14:paraId="2785952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78E6524B" w14:textId="77777777" w:rsidR="00BE4FCD" w:rsidRPr="009C5807" w:rsidRDefault="00BE4FCD" w:rsidP="00C15660">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6EFEFFF"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2DD6E114" w14:textId="77777777" w:rsidR="00BE4FCD" w:rsidRPr="009C5807" w:rsidRDefault="00BE4FCD" w:rsidP="00C15660">
            <w:pPr>
              <w:pStyle w:val="TAC"/>
              <w:rPr>
                <w:snapToGrid w:val="0"/>
                <w:lang w:eastAsia="ko-KR"/>
              </w:rPr>
            </w:pPr>
            <w:r w:rsidRPr="009C5807">
              <w:rPr>
                <w:snapToGrid w:val="0"/>
              </w:rPr>
              <w:t>40</w:t>
            </w:r>
          </w:p>
        </w:tc>
      </w:tr>
      <w:tr w:rsidR="00BE4FCD" w:rsidRPr="009C5807" w14:paraId="267DC7F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AB6FD29" w14:textId="77777777" w:rsidR="00BE4FCD" w:rsidRPr="009C5807" w:rsidRDefault="00BE4FCD" w:rsidP="00C15660">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691AF67E"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4A6F2F7E" w14:textId="77777777" w:rsidR="00BE4FCD" w:rsidRPr="009C5807" w:rsidRDefault="00BE4FCD" w:rsidP="00C15660">
            <w:pPr>
              <w:pStyle w:val="TAC"/>
              <w:rPr>
                <w:snapToGrid w:val="0"/>
                <w:lang w:eastAsia="ko-KR"/>
              </w:rPr>
            </w:pPr>
            <w:r w:rsidRPr="009C5807">
              <w:rPr>
                <w:snapToGrid w:val="0"/>
                <w:lang w:eastAsia="ko-KR"/>
              </w:rPr>
              <w:t>80</w:t>
            </w:r>
          </w:p>
        </w:tc>
      </w:tr>
      <w:tr w:rsidR="00BE4FCD" w:rsidRPr="009C5807" w14:paraId="37604809"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26C5A38" w14:textId="77777777" w:rsidR="00BE4FCD" w:rsidRPr="009C5807" w:rsidRDefault="00BE4FCD" w:rsidP="00C15660">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51CDDEE0"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61EC0A9E"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28C74928"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3B845AF" w14:textId="77777777" w:rsidR="00BE4FCD" w:rsidRPr="009C5807" w:rsidRDefault="00BE4FCD" w:rsidP="00C15660">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4F55F7D5" w14:textId="77777777" w:rsidR="00BE4FCD" w:rsidRPr="009C5807" w:rsidRDefault="00BE4FCD" w:rsidP="00C15660">
            <w:pPr>
              <w:pStyle w:val="TAC"/>
              <w:rPr>
                <w:snapToGrid w:val="0"/>
                <w:lang w:eastAsia="ko-KR"/>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30117521" w14:textId="77777777" w:rsidR="00BE4FCD" w:rsidRPr="009C5807" w:rsidRDefault="00BE4FCD" w:rsidP="00C15660">
            <w:pPr>
              <w:pStyle w:val="TAC"/>
              <w:rPr>
                <w:snapToGrid w:val="0"/>
                <w:lang w:eastAsia="ko-KR"/>
              </w:rPr>
            </w:pPr>
            <w:r w:rsidRPr="009C5807">
              <w:rPr>
                <w:snapToGrid w:val="0"/>
              </w:rPr>
              <w:t>20</w:t>
            </w:r>
          </w:p>
        </w:tc>
      </w:tr>
      <w:tr w:rsidR="00BE4FCD" w:rsidRPr="009C5807" w14:paraId="3AAA2915"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04E5907" w14:textId="77777777" w:rsidR="00BE4FCD" w:rsidRPr="009C5807" w:rsidRDefault="00BE4FCD" w:rsidP="00C15660">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58BA1EAF" w14:textId="77777777" w:rsidR="00BE4FCD" w:rsidRPr="009C5807" w:rsidRDefault="00BE4FCD" w:rsidP="00C15660">
            <w:pPr>
              <w:pStyle w:val="TAC"/>
              <w:rPr>
                <w:snapToGrid w:val="0"/>
                <w:lang w:eastAsia="ko-KR"/>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773801CE"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735B20E9" w14:textId="77777777" w:rsidTr="00C15660">
        <w:trPr>
          <w:cantSplit/>
          <w:jc w:val="center"/>
          <w:ins w:id="916" w:author="Author"/>
        </w:trPr>
        <w:tc>
          <w:tcPr>
            <w:tcW w:w="1368" w:type="pct"/>
            <w:tcBorders>
              <w:top w:val="single" w:sz="4" w:space="0" w:color="auto"/>
              <w:left w:val="single" w:sz="4" w:space="0" w:color="auto"/>
              <w:bottom w:val="single" w:sz="4" w:space="0" w:color="auto"/>
              <w:right w:val="single" w:sz="4" w:space="0" w:color="auto"/>
            </w:tcBorders>
            <w:hideMark/>
          </w:tcPr>
          <w:p w14:paraId="2CF6DE2D" w14:textId="77777777" w:rsidR="00BE4FCD" w:rsidRPr="009C5807" w:rsidRDefault="00BE4FCD" w:rsidP="00C15660">
            <w:pPr>
              <w:pStyle w:val="TAC"/>
              <w:rPr>
                <w:ins w:id="917" w:author="Author"/>
                <w:snapToGrid w:val="0"/>
                <w:lang w:eastAsia="ko-KR"/>
              </w:rPr>
            </w:pPr>
            <w:ins w:id="918" w:author="Author">
              <w:r w:rsidRPr="009C5807">
                <w:rPr>
                  <w:snapToGrid w:val="0"/>
                  <w:lang w:eastAsia="ko-KR"/>
                </w:rPr>
                <w:t>12</w:t>
              </w:r>
            </w:ins>
          </w:p>
        </w:tc>
        <w:tc>
          <w:tcPr>
            <w:tcW w:w="1832" w:type="pct"/>
            <w:tcBorders>
              <w:top w:val="single" w:sz="4" w:space="0" w:color="auto"/>
              <w:left w:val="single" w:sz="4" w:space="0" w:color="auto"/>
              <w:bottom w:val="single" w:sz="4" w:space="0" w:color="auto"/>
              <w:right w:val="single" w:sz="4" w:space="0" w:color="auto"/>
            </w:tcBorders>
            <w:hideMark/>
          </w:tcPr>
          <w:p w14:paraId="15B62C22" w14:textId="77777777" w:rsidR="00BE4FCD" w:rsidRPr="009C5807" w:rsidRDefault="00BE4FCD" w:rsidP="00C15660">
            <w:pPr>
              <w:pStyle w:val="TAC"/>
              <w:rPr>
                <w:ins w:id="919" w:author="Author"/>
                <w:snapToGrid w:val="0"/>
                <w:lang w:eastAsia="ko-KR"/>
              </w:rPr>
            </w:pPr>
            <w:ins w:id="920" w:author="Author">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08C7C848" w14:textId="77777777" w:rsidR="00BE4FCD" w:rsidRPr="009C5807" w:rsidRDefault="00BE4FCD" w:rsidP="00C15660">
            <w:pPr>
              <w:pStyle w:val="TAC"/>
              <w:rPr>
                <w:ins w:id="921" w:author="Author"/>
                <w:snapToGrid w:val="0"/>
                <w:lang w:eastAsia="ko-KR"/>
              </w:rPr>
            </w:pPr>
            <w:ins w:id="922" w:author="Author">
              <w:r w:rsidRPr="009C5807">
                <w:rPr>
                  <w:snapToGrid w:val="0"/>
                  <w:lang w:eastAsia="ko-KR"/>
                </w:rPr>
                <w:t>20</w:t>
              </w:r>
            </w:ins>
          </w:p>
        </w:tc>
      </w:tr>
      <w:tr w:rsidR="00BE4FCD" w:rsidRPr="009C5807" w14:paraId="7BD39F99" w14:textId="77777777" w:rsidTr="00C15660">
        <w:trPr>
          <w:cantSplit/>
          <w:jc w:val="center"/>
          <w:ins w:id="923" w:author="Author"/>
        </w:trPr>
        <w:tc>
          <w:tcPr>
            <w:tcW w:w="1368" w:type="pct"/>
            <w:tcBorders>
              <w:top w:val="single" w:sz="4" w:space="0" w:color="auto"/>
              <w:left w:val="single" w:sz="4" w:space="0" w:color="auto"/>
              <w:bottom w:val="single" w:sz="4" w:space="0" w:color="auto"/>
              <w:right w:val="single" w:sz="4" w:space="0" w:color="auto"/>
            </w:tcBorders>
            <w:hideMark/>
          </w:tcPr>
          <w:p w14:paraId="0A0A71AD" w14:textId="77777777" w:rsidR="00BE4FCD" w:rsidRPr="009C5807" w:rsidRDefault="00BE4FCD" w:rsidP="00C15660">
            <w:pPr>
              <w:pStyle w:val="TAC"/>
              <w:rPr>
                <w:ins w:id="924" w:author="Author"/>
                <w:snapToGrid w:val="0"/>
                <w:lang w:eastAsia="ko-KR"/>
              </w:rPr>
            </w:pPr>
            <w:ins w:id="925" w:author="Author">
              <w:r w:rsidRPr="009C5807">
                <w:rPr>
                  <w:snapToGrid w:val="0"/>
                  <w:lang w:eastAsia="ko-KR"/>
                </w:rPr>
                <w:t>13</w:t>
              </w:r>
            </w:ins>
          </w:p>
        </w:tc>
        <w:tc>
          <w:tcPr>
            <w:tcW w:w="1832" w:type="pct"/>
            <w:tcBorders>
              <w:top w:val="single" w:sz="4" w:space="0" w:color="auto"/>
              <w:left w:val="single" w:sz="4" w:space="0" w:color="auto"/>
              <w:bottom w:val="single" w:sz="4" w:space="0" w:color="auto"/>
              <w:right w:val="single" w:sz="4" w:space="0" w:color="auto"/>
            </w:tcBorders>
            <w:hideMark/>
          </w:tcPr>
          <w:p w14:paraId="4DB7A408" w14:textId="77777777" w:rsidR="00BE4FCD" w:rsidRPr="009C5807" w:rsidRDefault="00BE4FCD" w:rsidP="00C15660">
            <w:pPr>
              <w:pStyle w:val="TAC"/>
              <w:rPr>
                <w:ins w:id="926" w:author="Author"/>
                <w:snapToGrid w:val="0"/>
                <w:lang w:eastAsia="ko-KR"/>
              </w:rPr>
            </w:pPr>
            <w:ins w:id="927" w:author="Author">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191CAADD" w14:textId="77777777" w:rsidR="00BE4FCD" w:rsidRPr="009C5807" w:rsidRDefault="00BE4FCD" w:rsidP="00C15660">
            <w:pPr>
              <w:pStyle w:val="TAC"/>
              <w:rPr>
                <w:ins w:id="928" w:author="Author"/>
                <w:snapToGrid w:val="0"/>
                <w:lang w:eastAsia="ko-KR"/>
              </w:rPr>
            </w:pPr>
            <w:ins w:id="929" w:author="Author">
              <w:r w:rsidRPr="009C5807">
                <w:rPr>
                  <w:snapToGrid w:val="0"/>
                  <w:lang w:eastAsia="ko-KR"/>
                </w:rPr>
                <w:t>40</w:t>
              </w:r>
            </w:ins>
          </w:p>
        </w:tc>
      </w:tr>
      <w:tr w:rsidR="00BE4FCD" w:rsidRPr="009C5807" w14:paraId="11A85DAA" w14:textId="77777777" w:rsidTr="00C15660">
        <w:trPr>
          <w:cantSplit/>
          <w:jc w:val="center"/>
          <w:ins w:id="930" w:author="Author"/>
        </w:trPr>
        <w:tc>
          <w:tcPr>
            <w:tcW w:w="1368" w:type="pct"/>
            <w:tcBorders>
              <w:top w:val="single" w:sz="4" w:space="0" w:color="auto"/>
              <w:left w:val="single" w:sz="4" w:space="0" w:color="auto"/>
              <w:bottom w:val="single" w:sz="4" w:space="0" w:color="auto"/>
              <w:right w:val="single" w:sz="4" w:space="0" w:color="auto"/>
            </w:tcBorders>
            <w:hideMark/>
          </w:tcPr>
          <w:p w14:paraId="009E9D15" w14:textId="77777777" w:rsidR="00BE4FCD" w:rsidRPr="009C5807" w:rsidRDefault="00BE4FCD" w:rsidP="00C15660">
            <w:pPr>
              <w:pStyle w:val="TAC"/>
              <w:rPr>
                <w:ins w:id="931" w:author="Author"/>
                <w:snapToGrid w:val="0"/>
                <w:lang w:eastAsia="ko-KR"/>
              </w:rPr>
            </w:pPr>
            <w:ins w:id="932" w:author="Author">
              <w:r w:rsidRPr="009C5807">
                <w:rPr>
                  <w:snapToGrid w:val="0"/>
                  <w:lang w:eastAsia="ko-KR"/>
                </w:rPr>
                <w:t>14</w:t>
              </w:r>
            </w:ins>
          </w:p>
        </w:tc>
        <w:tc>
          <w:tcPr>
            <w:tcW w:w="1832" w:type="pct"/>
            <w:tcBorders>
              <w:top w:val="single" w:sz="4" w:space="0" w:color="auto"/>
              <w:left w:val="single" w:sz="4" w:space="0" w:color="auto"/>
              <w:bottom w:val="single" w:sz="4" w:space="0" w:color="auto"/>
              <w:right w:val="single" w:sz="4" w:space="0" w:color="auto"/>
            </w:tcBorders>
            <w:hideMark/>
          </w:tcPr>
          <w:p w14:paraId="5FFCE2B4" w14:textId="77777777" w:rsidR="00BE4FCD" w:rsidRPr="009C5807" w:rsidRDefault="00BE4FCD" w:rsidP="00C15660">
            <w:pPr>
              <w:pStyle w:val="TAC"/>
              <w:rPr>
                <w:ins w:id="933" w:author="Author"/>
                <w:snapToGrid w:val="0"/>
                <w:lang w:eastAsia="ko-KR"/>
              </w:rPr>
            </w:pPr>
            <w:ins w:id="934" w:author="Author">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0391F673" w14:textId="77777777" w:rsidR="00BE4FCD" w:rsidRPr="009C5807" w:rsidRDefault="00BE4FCD" w:rsidP="00C15660">
            <w:pPr>
              <w:pStyle w:val="TAC"/>
              <w:rPr>
                <w:ins w:id="935" w:author="Author"/>
                <w:snapToGrid w:val="0"/>
                <w:lang w:eastAsia="ko-KR"/>
              </w:rPr>
            </w:pPr>
            <w:ins w:id="936" w:author="Author">
              <w:r w:rsidRPr="009C5807">
                <w:rPr>
                  <w:snapToGrid w:val="0"/>
                  <w:lang w:eastAsia="ko-KR"/>
                </w:rPr>
                <w:t>80</w:t>
              </w:r>
            </w:ins>
          </w:p>
        </w:tc>
      </w:tr>
      <w:tr w:rsidR="00BE4FCD" w:rsidRPr="009C5807" w14:paraId="4E08DC94" w14:textId="77777777" w:rsidTr="00C15660">
        <w:trPr>
          <w:cantSplit/>
          <w:jc w:val="center"/>
          <w:ins w:id="937" w:author="Author"/>
        </w:trPr>
        <w:tc>
          <w:tcPr>
            <w:tcW w:w="1368" w:type="pct"/>
            <w:tcBorders>
              <w:top w:val="single" w:sz="4" w:space="0" w:color="auto"/>
              <w:left w:val="single" w:sz="4" w:space="0" w:color="auto"/>
              <w:bottom w:val="single" w:sz="4" w:space="0" w:color="auto"/>
              <w:right w:val="single" w:sz="4" w:space="0" w:color="auto"/>
            </w:tcBorders>
            <w:hideMark/>
          </w:tcPr>
          <w:p w14:paraId="031E0BF8" w14:textId="77777777" w:rsidR="00BE4FCD" w:rsidRPr="009C5807" w:rsidRDefault="00BE4FCD" w:rsidP="00C15660">
            <w:pPr>
              <w:pStyle w:val="TAC"/>
              <w:rPr>
                <w:ins w:id="938" w:author="Author"/>
                <w:snapToGrid w:val="0"/>
                <w:lang w:eastAsia="ko-KR"/>
              </w:rPr>
            </w:pPr>
            <w:ins w:id="939" w:author="Author">
              <w:r w:rsidRPr="009C5807">
                <w:rPr>
                  <w:snapToGrid w:val="0"/>
                  <w:lang w:eastAsia="ko-KR"/>
                </w:rPr>
                <w:t>15</w:t>
              </w:r>
            </w:ins>
          </w:p>
        </w:tc>
        <w:tc>
          <w:tcPr>
            <w:tcW w:w="1832" w:type="pct"/>
            <w:tcBorders>
              <w:top w:val="single" w:sz="4" w:space="0" w:color="auto"/>
              <w:left w:val="single" w:sz="4" w:space="0" w:color="auto"/>
              <w:bottom w:val="single" w:sz="4" w:space="0" w:color="auto"/>
              <w:right w:val="single" w:sz="4" w:space="0" w:color="auto"/>
            </w:tcBorders>
            <w:hideMark/>
          </w:tcPr>
          <w:p w14:paraId="32BDC7F7" w14:textId="77777777" w:rsidR="00BE4FCD" w:rsidRPr="009C5807" w:rsidRDefault="00BE4FCD" w:rsidP="00C15660">
            <w:pPr>
              <w:pStyle w:val="TAC"/>
              <w:rPr>
                <w:ins w:id="940" w:author="Author"/>
                <w:snapToGrid w:val="0"/>
                <w:lang w:eastAsia="ko-KR"/>
              </w:rPr>
            </w:pPr>
            <w:ins w:id="941" w:author="Author">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35AD2247" w14:textId="77777777" w:rsidR="00BE4FCD" w:rsidRPr="009C5807" w:rsidRDefault="00BE4FCD" w:rsidP="00C15660">
            <w:pPr>
              <w:pStyle w:val="TAC"/>
              <w:rPr>
                <w:ins w:id="942" w:author="Author"/>
                <w:snapToGrid w:val="0"/>
                <w:lang w:eastAsia="ko-KR"/>
              </w:rPr>
            </w:pPr>
            <w:ins w:id="943" w:author="Author">
              <w:r w:rsidRPr="009C5807">
                <w:rPr>
                  <w:snapToGrid w:val="0"/>
                  <w:lang w:eastAsia="ko-KR"/>
                </w:rPr>
                <w:t>160</w:t>
              </w:r>
            </w:ins>
          </w:p>
        </w:tc>
      </w:tr>
      <w:tr w:rsidR="00BE4FCD" w:rsidRPr="009C5807" w14:paraId="0F060E50" w14:textId="77777777" w:rsidTr="00C15660">
        <w:trPr>
          <w:cantSplit/>
          <w:jc w:val="center"/>
          <w:ins w:id="944" w:author="Author"/>
        </w:trPr>
        <w:tc>
          <w:tcPr>
            <w:tcW w:w="1368" w:type="pct"/>
            <w:tcBorders>
              <w:top w:val="single" w:sz="4" w:space="0" w:color="auto"/>
              <w:left w:val="single" w:sz="4" w:space="0" w:color="auto"/>
              <w:bottom w:val="single" w:sz="4" w:space="0" w:color="auto"/>
              <w:right w:val="single" w:sz="4" w:space="0" w:color="auto"/>
            </w:tcBorders>
            <w:hideMark/>
          </w:tcPr>
          <w:p w14:paraId="4502EAFD" w14:textId="77777777" w:rsidR="00BE4FCD" w:rsidRPr="009C5807" w:rsidRDefault="00BE4FCD" w:rsidP="00C15660">
            <w:pPr>
              <w:pStyle w:val="TAC"/>
              <w:rPr>
                <w:ins w:id="945" w:author="Author"/>
                <w:snapToGrid w:val="0"/>
                <w:lang w:eastAsia="ko-KR"/>
              </w:rPr>
            </w:pPr>
            <w:ins w:id="946" w:author="Author">
              <w:r w:rsidRPr="009C5807">
                <w:rPr>
                  <w:snapToGrid w:val="0"/>
                  <w:lang w:eastAsia="ko-KR"/>
                </w:rPr>
                <w:t>16</w:t>
              </w:r>
            </w:ins>
          </w:p>
        </w:tc>
        <w:tc>
          <w:tcPr>
            <w:tcW w:w="1832" w:type="pct"/>
            <w:tcBorders>
              <w:top w:val="single" w:sz="4" w:space="0" w:color="auto"/>
              <w:left w:val="single" w:sz="4" w:space="0" w:color="auto"/>
              <w:bottom w:val="single" w:sz="4" w:space="0" w:color="auto"/>
              <w:right w:val="single" w:sz="4" w:space="0" w:color="auto"/>
            </w:tcBorders>
            <w:hideMark/>
          </w:tcPr>
          <w:p w14:paraId="1BFDC1DB" w14:textId="77777777" w:rsidR="00BE4FCD" w:rsidRPr="009C5807" w:rsidRDefault="00BE4FCD" w:rsidP="00C15660">
            <w:pPr>
              <w:pStyle w:val="TAC"/>
              <w:rPr>
                <w:ins w:id="947" w:author="Author"/>
                <w:snapToGrid w:val="0"/>
                <w:lang w:eastAsia="ko-KR"/>
              </w:rPr>
            </w:pPr>
            <w:ins w:id="948" w:author="Author">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7102AF25" w14:textId="77777777" w:rsidR="00BE4FCD" w:rsidRPr="009C5807" w:rsidRDefault="00BE4FCD" w:rsidP="00C15660">
            <w:pPr>
              <w:pStyle w:val="TAC"/>
              <w:rPr>
                <w:ins w:id="949" w:author="Author"/>
                <w:snapToGrid w:val="0"/>
                <w:lang w:eastAsia="ko-KR"/>
              </w:rPr>
            </w:pPr>
            <w:ins w:id="950" w:author="Author">
              <w:r w:rsidRPr="009C5807">
                <w:rPr>
                  <w:snapToGrid w:val="0"/>
                  <w:lang w:eastAsia="ko-KR"/>
                </w:rPr>
                <w:t>20</w:t>
              </w:r>
            </w:ins>
          </w:p>
        </w:tc>
      </w:tr>
      <w:tr w:rsidR="00BE4FCD" w:rsidRPr="009C5807" w14:paraId="581CA02A" w14:textId="77777777" w:rsidTr="00C15660">
        <w:trPr>
          <w:cantSplit/>
          <w:jc w:val="center"/>
          <w:ins w:id="951" w:author="Author"/>
        </w:trPr>
        <w:tc>
          <w:tcPr>
            <w:tcW w:w="1368" w:type="pct"/>
            <w:tcBorders>
              <w:top w:val="single" w:sz="4" w:space="0" w:color="auto"/>
              <w:left w:val="single" w:sz="4" w:space="0" w:color="auto"/>
              <w:bottom w:val="single" w:sz="4" w:space="0" w:color="auto"/>
              <w:right w:val="single" w:sz="4" w:space="0" w:color="auto"/>
            </w:tcBorders>
            <w:hideMark/>
          </w:tcPr>
          <w:p w14:paraId="765FCDE1" w14:textId="77777777" w:rsidR="00BE4FCD" w:rsidRPr="009C5807" w:rsidRDefault="00BE4FCD" w:rsidP="00C15660">
            <w:pPr>
              <w:pStyle w:val="TAC"/>
              <w:rPr>
                <w:ins w:id="952" w:author="Author"/>
                <w:snapToGrid w:val="0"/>
                <w:lang w:eastAsia="ko-KR"/>
              </w:rPr>
            </w:pPr>
            <w:ins w:id="953" w:author="Author">
              <w:r w:rsidRPr="009C5807">
                <w:rPr>
                  <w:snapToGrid w:val="0"/>
                  <w:lang w:eastAsia="ko-KR"/>
                </w:rPr>
                <w:t>17</w:t>
              </w:r>
            </w:ins>
          </w:p>
        </w:tc>
        <w:tc>
          <w:tcPr>
            <w:tcW w:w="1832" w:type="pct"/>
            <w:tcBorders>
              <w:top w:val="single" w:sz="4" w:space="0" w:color="auto"/>
              <w:left w:val="single" w:sz="4" w:space="0" w:color="auto"/>
              <w:bottom w:val="single" w:sz="4" w:space="0" w:color="auto"/>
              <w:right w:val="single" w:sz="4" w:space="0" w:color="auto"/>
            </w:tcBorders>
            <w:hideMark/>
          </w:tcPr>
          <w:p w14:paraId="546A2121" w14:textId="77777777" w:rsidR="00BE4FCD" w:rsidRPr="009C5807" w:rsidRDefault="00BE4FCD" w:rsidP="00C15660">
            <w:pPr>
              <w:pStyle w:val="TAC"/>
              <w:rPr>
                <w:ins w:id="954" w:author="Author"/>
                <w:snapToGrid w:val="0"/>
                <w:lang w:eastAsia="ko-KR"/>
              </w:rPr>
            </w:pPr>
            <w:ins w:id="955" w:author="Author">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0685DA84" w14:textId="77777777" w:rsidR="00BE4FCD" w:rsidRPr="009C5807" w:rsidRDefault="00BE4FCD" w:rsidP="00C15660">
            <w:pPr>
              <w:pStyle w:val="TAC"/>
              <w:rPr>
                <w:ins w:id="956" w:author="Author"/>
                <w:snapToGrid w:val="0"/>
                <w:lang w:eastAsia="ko-KR"/>
              </w:rPr>
            </w:pPr>
            <w:ins w:id="957" w:author="Author">
              <w:r w:rsidRPr="009C5807">
                <w:rPr>
                  <w:snapToGrid w:val="0"/>
                  <w:lang w:eastAsia="ko-KR"/>
                </w:rPr>
                <w:t>40</w:t>
              </w:r>
            </w:ins>
          </w:p>
        </w:tc>
      </w:tr>
      <w:tr w:rsidR="00BE4FCD" w:rsidRPr="009C5807" w14:paraId="39103F44" w14:textId="77777777" w:rsidTr="00C15660">
        <w:trPr>
          <w:cantSplit/>
          <w:jc w:val="center"/>
          <w:ins w:id="958" w:author="Author"/>
        </w:trPr>
        <w:tc>
          <w:tcPr>
            <w:tcW w:w="1368" w:type="pct"/>
            <w:tcBorders>
              <w:top w:val="single" w:sz="4" w:space="0" w:color="auto"/>
              <w:left w:val="single" w:sz="4" w:space="0" w:color="auto"/>
              <w:bottom w:val="single" w:sz="4" w:space="0" w:color="auto"/>
              <w:right w:val="single" w:sz="4" w:space="0" w:color="auto"/>
            </w:tcBorders>
            <w:hideMark/>
          </w:tcPr>
          <w:p w14:paraId="5D395D86" w14:textId="77777777" w:rsidR="00BE4FCD" w:rsidRPr="009C5807" w:rsidRDefault="00BE4FCD" w:rsidP="00C15660">
            <w:pPr>
              <w:pStyle w:val="TAC"/>
              <w:rPr>
                <w:ins w:id="959" w:author="Author"/>
                <w:snapToGrid w:val="0"/>
                <w:lang w:eastAsia="ko-KR"/>
              </w:rPr>
            </w:pPr>
            <w:ins w:id="960" w:author="Author">
              <w:r w:rsidRPr="009C5807">
                <w:rPr>
                  <w:snapToGrid w:val="0"/>
                  <w:lang w:eastAsia="ko-KR"/>
                </w:rPr>
                <w:t>18</w:t>
              </w:r>
            </w:ins>
          </w:p>
        </w:tc>
        <w:tc>
          <w:tcPr>
            <w:tcW w:w="1832" w:type="pct"/>
            <w:tcBorders>
              <w:top w:val="single" w:sz="4" w:space="0" w:color="auto"/>
              <w:left w:val="single" w:sz="4" w:space="0" w:color="auto"/>
              <w:bottom w:val="single" w:sz="4" w:space="0" w:color="auto"/>
              <w:right w:val="single" w:sz="4" w:space="0" w:color="auto"/>
            </w:tcBorders>
            <w:hideMark/>
          </w:tcPr>
          <w:p w14:paraId="7CC5B797" w14:textId="77777777" w:rsidR="00BE4FCD" w:rsidRPr="009C5807" w:rsidRDefault="00BE4FCD" w:rsidP="00C15660">
            <w:pPr>
              <w:pStyle w:val="TAC"/>
              <w:rPr>
                <w:ins w:id="961" w:author="Author"/>
                <w:snapToGrid w:val="0"/>
                <w:lang w:eastAsia="ko-KR"/>
              </w:rPr>
            </w:pPr>
            <w:ins w:id="962" w:author="Author">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48211ADC" w14:textId="77777777" w:rsidR="00BE4FCD" w:rsidRPr="009C5807" w:rsidRDefault="00BE4FCD" w:rsidP="00C15660">
            <w:pPr>
              <w:pStyle w:val="TAC"/>
              <w:rPr>
                <w:ins w:id="963" w:author="Author"/>
                <w:snapToGrid w:val="0"/>
                <w:lang w:eastAsia="ko-KR"/>
              </w:rPr>
            </w:pPr>
            <w:ins w:id="964" w:author="Author">
              <w:r w:rsidRPr="009C5807">
                <w:rPr>
                  <w:snapToGrid w:val="0"/>
                  <w:lang w:eastAsia="ko-KR"/>
                </w:rPr>
                <w:t>80</w:t>
              </w:r>
            </w:ins>
          </w:p>
        </w:tc>
      </w:tr>
      <w:tr w:rsidR="00BE4FCD" w:rsidRPr="009C5807" w14:paraId="560C9BC2" w14:textId="77777777" w:rsidTr="00C15660">
        <w:trPr>
          <w:cantSplit/>
          <w:jc w:val="center"/>
          <w:ins w:id="965" w:author="Author"/>
        </w:trPr>
        <w:tc>
          <w:tcPr>
            <w:tcW w:w="1368" w:type="pct"/>
            <w:tcBorders>
              <w:top w:val="single" w:sz="4" w:space="0" w:color="auto"/>
              <w:left w:val="single" w:sz="4" w:space="0" w:color="auto"/>
              <w:bottom w:val="single" w:sz="4" w:space="0" w:color="auto"/>
              <w:right w:val="single" w:sz="4" w:space="0" w:color="auto"/>
            </w:tcBorders>
            <w:hideMark/>
          </w:tcPr>
          <w:p w14:paraId="3F57E946" w14:textId="77777777" w:rsidR="00BE4FCD" w:rsidRPr="009C5807" w:rsidRDefault="00BE4FCD" w:rsidP="00C15660">
            <w:pPr>
              <w:pStyle w:val="TAC"/>
              <w:rPr>
                <w:ins w:id="966" w:author="Author"/>
                <w:snapToGrid w:val="0"/>
                <w:lang w:eastAsia="ko-KR"/>
              </w:rPr>
            </w:pPr>
            <w:ins w:id="967" w:author="Author">
              <w:r w:rsidRPr="009C5807">
                <w:rPr>
                  <w:snapToGrid w:val="0"/>
                  <w:lang w:eastAsia="ko-KR"/>
                </w:rPr>
                <w:t>19</w:t>
              </w:r>
            </w:ins>
          </w:p>
        </w:tc>
        <w:tc>
          <w:tcPr>
            <w:tcW w:w="1832" w:type="pct"/>
            <w:tcBorders>
              <w:top w:val="single" w:sz="4" w:space="0" w:color="auto"/>
              <w:left w:val="single" w:sz="4" w:space="0" w:color="auto"/>
              <w:bottom w:val="single" w:sz="4" w:space="0" w:color="auto"/>
              <w:right w:val="single" w:sz="4" w:space="0" w:color="auto"/>
            </w:tcBorders>
            <w:hideMark/>
          </w:tcPr>
          <w:p w14:paraId="2A9CE68B" w14:textId="77777777" w:rsidR="00BE4FCD" w:rsidRPr="009C5807" w:rsidRDefault="00BE4FCD" w:rsidP="00C15660">
            <w:pPr>
              <w:pStyle w:val="TAC"/>
              <w:rPr>
                <w:ins w:id="968" w:author="Author"/>
                <w:snapToGrid w:val="0"/>
                <w:lang w:eastAsia="ko-KR"/>
              </w:rPr>
            </w:pPr>
            <w:ins w:id="969" w:author="Author">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60451A3E" w14:textId="77777777" w:rsidR="00BE4FCD" w:rsidRPr="009C5807" w:rsidRDefault="00BE4FCD" w:rsidP="00C15660">
            <w:pPr>
              <w:pStyle w:val="TAC"/>
              <w:rPr>
                <w:ins w:id="970" w:author="Author"/>
                <w:snapToGrid w:val="0"/>
                <w:lang w:eastAsia="ko-KR"/>
              </w:rPr>
            </w:pPr>
            <w:ins w:id="971" w:author="Author">
              <w:r w:rsidRPr="009C5807">
                <w:rPr>
                  <w:snapToGrid w:val="0"/>
                  <w:lang w:eastAsia="ko-KR"/>
                </w:rPr>
                <w:t>160</w:t>
              </w:r>
            </w:ins>
          </w:p>
        </w:tc>
      </w:tr>
      <w:tr w:rsidR="00BE4FCD" w:rsidRPr="009C5807" w14:paraId="00770E32" w14:textId="77777777" w:rsidTr="00C15660">
        <w:trPr>
          <w:cantSplit/>
          <w:jc w:val="center"/>
          <w:ins w:id="972" w:author="Author"/>
        </w:trPr>
        <w:tc>
          <w:tcPr>
            <w:tcW w:w="1368" w:type="pct"/>
            <w:tcBorders>
              <w:top w:val="single" w:sz="4" w:space="0" w:color="auto"/>
              <w:left w:val="single" w:sz="4" w:space="0" w:color="auto"/>
              <w:bottom w:val="single" w:sz="4" w:space="0" w:color="auto"/>
              <w:right w:val="single" w:sz="4" w:space="0" w:color="auto"/>
            </w:tcBorders>
            <w:hideMark/>
          </w:tcPr>
          <w:p w14:paraId="3CC03625" w14:textId="77777777" w:rsidR="00BE4FCD" w:rsidRPr="009C5807" w:rsidRDefault="00BE4FCD" w:rsidP="00C15660">
            <w:pPr>
              <w:pStyle w:val="TAC"/>
              <w:rPr>
                <w:ins w:id="973" w:author="Author"/>
                <w:snapToGrid w:val="0"/>
                <w:lang w:eastAsia="ko-KR"/>
              </w:rPr>
            </w:pPr>
            <w:ins w:id="974" w:author="Author">
              <w:r w:rsidRPr="009C5807">
                <w:rPr>
                  <w:snapToGrid w:val="0"/>
                  <w:lang w:eastAsia="ko-KR"/>
                </w:rPr>
                <w:t>20</w:t>
              </w:r>
            </w:ins>
          </w:p>
        </w:tc>
        <w:tc>
          <w:tcPr>
            <w:tcW w:w="1832" w:type="pct"/>
            <w:tcBorders>
              <w:top w:val="single" w:sz="4" w:space="0" w:color="auto"/>
              <w:left w:val="single" w:sz="4" w:space="0" w:color="auto"/>
              <w:bottom w:val="single" w:sz="4" w:space="0" w:color="auto"/>
              <w:right w:val="single" w:sz="4" w:space="0" w:color="auto"/>
            </w:tcBorders>
            <w:hideMark/>
          </w:tcPr>
          <w:p w14:paraId="34EA0D06" w14:textId="77777777" w:rsidR="00BE4FCD" w:rsidRPr="009C5807" w:rsidRDefault="00BE4FCD" w:rsidP="00C15660">
            <w:pPr>
              <w:pStyle w:val="TAC"/>
              <w:rPr>
                <w:ins w:id="975" w:author="Author"/>
                <w:snapToGrid w:val="0"/>
                <w:lang w:eastAsia="ko-KR"/>
              </w:rPr>
            </w:pPr>
            <w:ins w:id="976" w:author="Author">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12026205" w14:textId="77777777" w:rsidR="00BE4FCD" w:rsidRPr="009C5807" w:rsidRDefault="00BE4FCD" w:rsidP="00C15660">
            <w:pPr>
              <w:pStyle w:val="TAC"/>
              <w:rPr>
                <w:ins w:id="977" w:author="Author"/>
                <w:snapToGrid w:val="0"/>
                <w:lang w:eastAsia="ko-KR"/>
              </w:rPr>
            </w:pPr>
            <w:ins w:id="978" w:author="Author">
              <w:r w:rsidRPr="009C5807">
                <w:rPr>
                  <w:snapToGrid w:val="0"/>
                  <w:lang w:eastAsia="ko-KR"/>
                </w:rPr>
                <w:t>20</w:t>
              </w:r>
            </w:ins>
          </w:p>
        </w:tc>
      </w:tr>
      <w:tr w:rsidR="00BE4FCD" w:rsidRPr="009C5807" w14:paraId="1006FA50" w14:textId="77777777" w:rsidTr="00C15660">
        <w:trPr>
          <w:cantSplit/>
          <w:jc w:val="center"/>
          <w:ins w:id="979" w:author="Author"/>
        </w:trPr>
        <w:tc>
          <w:tcPr>
            <w:tcW w:w="1368" w:type="pct"/>
            <w:tcBorders>
              <w:top w:val="single" w:sz="4" w:space="0" w:color="auto"/>
              <w:left w:val="single" w:sz="4" w:space="0" w:color="auto"/>
              <w:bottom w:val="single" w:sz="4" w:space="0" w:color="auto"/>
              <w:right w:val="single" w:sz="4" w:space="0" w:color="auto"/>
            </w:tcBorders>
            <w:hideMark/>
          </w:tcPr>
          <w:p w14:paraId="7268465D" w14:textId="77777777" w:rsidR="00BE4FCD" w:rsidRPr="009C5807" w:rsidRDefault="00BE4FCD" w:rsidP="00C15660">
            <w:pPr>
              <w:pStyle w:val="TAC"/>
              <w:rPr>
                <w:ins w:id="980" w:author="Author"/>
                <w:snapToGrid w:val="0"/>
                <w:lang w:eastAsia="ko-KR"/>
              </w:rPr>
            </w:pPr>
            <w:ins w:id="981" w:author="Author">
              <w:r w:rsidRPr="009C5807">
                <w:rPr>
                  <w:snapToGrid w:val="0"/>
                  <w:lang w:eastAsia="ko-KR"/>
                </w:rPr>
                <w:t>21</w:t>
              </w:r>
            </w:ins>
          </w:p>
        </w:tc>
        <w:tc>
          <w:tcPr>
            <w:tcW w:w="1832" w:type="pct"/>
            <w:tcBorders>
              <w:top w:val="single" w:sz="4" w:space="0" w:color="auto"/>
              <w:left w:val="single" w:sz="4" w:space="0" w:color="auto"/>
              <w:bottom w:val="single" w:sz="4" w:space="0" w:color="auto"/>
              <w:right w:val="single" w:sz="4" w:space="0" w:color="auto"/>
            </w:tcBorders>
            <w:hideMark/>
          </w:tcPr>
          <w:p w14:paraId="25605274" w14:textId="77777777" w:rsidR="00BE4FCD" w:rsidRPr="009C5807" w:rsidRDefault="00BE4FCD" w:rsidP="00C15660">
            <w:pPr>
              <w:pStyle w:val="TAC"/>
              <w:rPr>
                <w:ins w:id="982" w:author="Author"/>
                <w:snapToGrid w:val="0"/>
                <w:lang w:eastAsia="ko-KR"/>
              </w:rPr>
            </w:pPr>
            <w:ins w:id="983" w:author="Author">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7B47E41C" w14:textId="77777777" w:rsidR="00BE4FCD" w:rsidRPr="009C5807" w:rsidRDefault="00BE4FCD" w:rsidP="00C15660">
            <w:pPr>
              <w:pStyle w:val="TAC"/>
              <w:rPr>
                <w:ins w:id="984" w:author="Author"/>
                <w:snapToGrid w:val="0"/>
                <w:lang w:eastAsia="ko-KR"/>
              </w:rPr>
            </w:pPr>
            <w:ins w:id="985" w:author="Author">
              <w:r w:rsidRPr="009C5807">
                <w:rPr>
                  <w:snapToGrid w:val="0"/>
                  <w:lang w:eastAsia="ko-KR"/>
                </w:rPr>
                <w:t>40</w:t>
              </w:r>
            </w:ins>
          </w:p>
        </w:tc>
      </w:tr>
      <w:tr w:rsidR="00BE4FCD" w:rsidRPr="009C5807" w14:paraId="611810CF" w14:textId="77777777" w:rsidTr="00C15660">
        <w:trPr>
          <w:cantSplit/>
          <w:jc w:val="center"/>
          <w:ins w:id="986" w:author="Author"/>
        </w:trPr>
        <w:tc>
          <w:tcPr>
            <w:tcW w:w="1368" w:type="pct"/>
            <w:tcBorders>
              <w:top w:val="single" w:sz="4" w:space="0" w:color="auto"/>
              <w:left w:val="single" w:sz="4" w:space="0" w:color="auto"/>
              <w:bottom w:val="single" w:sz="4" w:space="0" w:color="auto"/>
              <w:right w:val="single" w:sz="4" w:space="0" w:color="auto"/>
            </w:tcBorders>
            <w:hideMark/>
          </w:tcPr>
          <w:p w14:paraId="76BD9784" w14:textId="77777777" w:rsidR="00BE4FCD" w:rsidRPr="009C5807" w:rsidRDefault="00BE4FCD" w:rsidP="00C15660">
            <w:pPr>
              <w:pStyle w:val="TAC"/>
              <w:rPr>
                <w:ins w:id="987" w:author="Author"/>
                <w:snapToGrid w:val="0"/>
                <w:lang w:eastAsia="ko-KR"/>
              </w:rPr>
            </w:pPr>
            <w:ins w:id="988" w:author="Author">
              <w:r w:rsidRPr="009C5807">
                <w:rPr>
                  <w:snapToGrid w:val="0"/>
                  <w:lang w:eastAsia="ko-KR"/>
                </w:rPr>
                <w:t>22</w:t>
              </w:r>
            </w:ins>
          </w:p>
        </w:tc>
        <w:tc>
          <w:tcPr>
            <w:tcW w:w="1832" w:type="pct"/>
            <w:tcBorders>
              <w:top w:val="single" w:sz="4" w:space="0" w:color="auto"/>
              <w:left w:val="single" w:sz="4" w:space="0" w:color="auto"/>
              <w:bottom w:val="single" w:sz="4" w:space="0" w:color="auto"/>
              <w:right w:val="single" w:sz="4" w:space="0" w:color="auto"/>
            </w:tcBorders>
            <w:hideMark/>
          </w:tcPr>
          <w:p w14:paraId="626A9597" w14:textId="77777777" w:rsidR="00BE4FCD" w:rsidRPr="009C5807" w:rsidRDefault="00BE4FCD" w:rsidP="00C15660">
            <w:pPr>
              <w:pStyle w:val="TAC"/>
              <w:rPr>
                <w:ins w:id="989" w:author="Author"/>
                <w:snapToGrid w:val="0"/>
                <w:lang w:eastAsia="ko-KR"/>
              </w:rPr>
            </w:pPr>
            <w:ins w:id="990" w:author="Author">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2DF9BEC3" w14:textId="77777777" w:rsidR="00BE4FCD" w:rsidRPr="009C5807" w:rsidRDefault="00BE4FCD" w:rsidP="00C15660">
            <w:pPr>
              <w:pStyle w:val="TAC"/>
              <w:rPr>
                <w:ins w:id="991" w:author="Author"/>
                <w:snapToGrid w:val="0"/>
                <w:lang w:eastAsia="ko-KR"/>
              </w:rPr>
            </w:pPr>
            <w:ins w:id="992" w:author="Author">
              <w:r w:rsidRPr="009C5807">
                <w:rPr>
                  <w:snapToGrid w:val="0"/>
                  <w:lang w:eastAsia="ko-KR"/>
                </w:rPr>
                <w:t>80</w:t>
              </w:r>
            </w:ins>
          </w:p>
        </w:tc>
      </w:tr>
      <w:tr w:rsidR="00BE4FCD" w:rsidRPr="009C5807" w14:paraId="1BB62116" w14:textId="77777777" w:rsidTr="00C15660">
        <w:trPr>
          <w:cantSplit/>
          <w:jc w:val="center"/>
          <w:ins w:id="993" w:author="Author"/>
        </w:trPr>
        <w:tc>
          <w:tcPr>
            <w:tcW w:w="1368" w:type="pct"/>
            <w:tcBorders>
              <w:top w:val="single" w:sz="4" w:space="0" w:color="auto"/>
              <w:left w:val="single" w:sz="4" w:space="0" w:color="auto"/>
              <w:bottom w:val="single" w:sz="4" w:space="0" w:color="auto"/>
              <w:right w:val="single" w:sz="4" w:space="0" w:color="auto"/>
            </w:tcBorders>
            <w:hideMark/>
          </w:tcPr>
          <w:p w14:paraId="7349CA76" w14:textId="77777777" w:rsidR="00BE4FCD" w:rsidRPr="009C5807" w:rsidRDefault="00BE4FCD" w:rsidP="00C15660">
            <w:pPr>
              <w:pStyle w:val="TAC"/>
              <w:rPr>
                <w:ins w:id="994" w:author="Author"/>
                <w:snapToGrid w:val="0"/>
                <w:lang w:eastAsia="ko-KR"/>
              </w:rPr>
            </w:pPr>
            <w:ins w:id="995" w:author="Author">
              <w:r w:rsidRPr="009C5807">
                <w:rPr>
                  <w:snapToGrid w:val="0"/>
                  <w:lang w:eastAsia="ko-KR"/>
                </w:rPr>
                <w:t>23</w:t>
              </w:r>
            </w:ins>
          </w:p>
        </w:tc>
        <w:tc>
          <w:tcPr>
            <w:tcW w:w="1832" w:type="pct"/>
            <w:tcBorders>
              <w:top w:val="single" w:sz="4" w:space="0" w:color="auto"/>
              <w:left w:val="single" w:sz="4" w:space="0" w:color="auto"/>
              <w:bottom w:val="single" w:sz="4" w:space="0" w:color="auto"/>
              <w:right w:val="single" w:sz="4" w:space="0" w:color="auto"/>
            </w:tcBorders>
            <w:hideMark/>
          </w:tcPr>
          <w:p w14:paraId="70E8F4F8" w14:textId="77777777" w:rsidR="00BE4FCD" w:rsidRPr="009C5807" w:rsidRDefault="00BE4FCD" w:rsidP="00C15660">
            <w:pPr>
              <w:pStyle w:val="TAC"/>
              <w:rPr>
                <w:ins w:id="996" w:author="Author"/>
                <w:snapToGrid w:val="0"/>
                <w:lang w:eastAsia="ko-KR"/>
              </w:rPr>
            </w:pPr>
            <w:ins w:id="997" w:author="Author">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340AC1B6" w14:textId="77777777" w:rsidR="00BE4FCD" w:rsidRPr="009C5807" w:rsidRDefault="00BE4FCD" w:rsidP="00C15660">
            <w:pPr>
              <w:pStyle w:val="TAC"/>
              <w:rPr>
                <w:ins w:id="998" w:author="Author"/>
                <w:snapToGrid w:val="0"/>
                <w:lang w:eastAsia="ko-KR"/>
              </w:rPr>
            </w:pPr>
            <w:ins w:id="999" w:author="Author">
              <w:r w:rsidRPr="009C5807">
                <w:rPr>
                  <w:snapToGrid w:val="0"/>
                  <w:lang w:eastAsia="ko-KR"/>
                </w:rPr>
                <w:t>160</w:t>
              </w:r>
            </w:ins>
          </w:p>
        </w:tc>
      </w:tr>
      <w:tr w:rsidR="00BE4FCD" w:rsidRPr="009C5807" w14:paraId="0209B074" w14:textId="77777777" w:rsidTr="00C15660">
        <w:trPr>
          <w:cantSplit/>
          <w:jc w:val="center"/>
          <w:ins w:id="1000" w:author="Author"/>
        </w:trPr>
        <w:tc>
          <w:tcPr>
            <w:tcW w:w="1368" w:type="pct"/>
            <w:tcBorders>
              <w:top w:val="single" w:sz="4" w:space="0" w:color="auto"/>
              <w:left w:val="single" w:sz="4" w:space="0" w:color="auto"/>
              <w:bottom w:val="single" w:sz="4" w:space="0" w:color="auto"/>
              <w:right w:val="single" w:sz="4" w:space="0" w:color="auto"/>
            </w:tcBorders>
            <w:hideMark/>
          </w:tcPr>
          <w:p w14:paraId="352004C9" w14:textId="77777777" w:rsidR="00BE4FCD" w:rsidRPr="009C5807" w:rsidRDefault="00BE4FCD" w:rsidP="00C15660">
            <w:pPr>
              <w:pStyle w:val="TAC"/>
              <w:rPr>
                <w:ins w:id="1001" w:author="Author"/>
                <w:snapToGrid w:val="0"/>
                <w:lang w:eastAsia="ko-KR"/>
              </w:rPr>
            </w:pPr>
            <w:ins w:id="1002" w:author="Author">
              <w:r>
                <w:rPr>
                  <w:snapToGrid w:val="0"/>
                  <w:lang w:eastAsia="ko-KR"/>
                </w:rPr>
                <w:t>24</w:t>
              </w:r>
            </w:ins>
          </w:p>
        </w:tc>
        <w:tc>
          <w:tcPr>
            <w:tcW w:w="1832" w:type="pct"/>
            <w:tcBorders>
              <w:top w:val="single" w:sz="4" w:space="0" w:color="auto"/>
              <w:left w:val="single" w:sz="4" w:space="0" w:color="auto"/>
              <w:bottom w:val="single" w:sz="4" w:space="0" w:color="auto"/>
              <w:right w:val="single" w:sz="4" w:space="0" w:color="auto"/>
            </w:tcBorders>
            <w:hideMark/>
          </w:tcPr>
          <w:p w14:paraId="28646AEA" w14:textId="77777777" w:rsidR="00BE4FCD" w:rsidRPr="009C5807" w:rsidRDefault="00BE4FCD" w:rsidP="00C15660">
            <w:pPr>
              <w:pStyle w:val="TAC"/>
              <w:rPr>
                <w:ins w:id="1003" w:author="Author"/>
                <w:snapToGrid w:val="0"/>
                <w:lang w:eastAsia="ko-KR"/>
              </w:rPr>
            </w:pPr>
            <w:ins w:id="1004" w:author="Author">
              <w:r>
                <w:rPr>
                  <w:snapToGrid w:val="0"/>
                  <w:lang w:eastAsia="ko-KR"/>
                </w:rPr>
                <w:t>10</w:t>
              </w:r>
            </w:ins>
          </w:p>
        </w:tc>
        <w:tc>
          <w:tcPr>
            <w:tcW w:w="1801" w:type="pct"/>
            <w:tcBorders>
              <w:top w:val="single" w:sz="4" w:space="0" w:color="auto"/>
              <w:left w:val="single" w:sz="4" w:space="0" w:color="auto"/>
              <w:bottom w:val="single" w:sz="4" w:space="0" w:color="auto"/>
              <w:right w:val="single" w:sz="4" w:space="0" w:color="auto"/>
            </w:tcBorders>
            <w:hideMark/>
          </w:tcPr>
          <w:p w14:paraId="2F6648F5" w14:textId="77777777" w:rsidR="00BE4FCD" w:rsidRPr="009C5807" w:rsidRDefault="00BE4FCD" w:rsidP="00C15660">
            <w:pPr>
              <w:pStyle w:val="TAC"/>
              <w:rPr>
                <w:ins w:id="1005" w:author="Author"/>
                <w:snapToGrid w:val="0"/>
                <w:lang w:eastAsia="ko-KR"/>
              </w:rPr>
            </w:pPr>
            <w:ins w:id="1006" w:author="Author">
              <w:r>
                <w:rPr>
                  <w:snapToGrid w:val="0"/>
                  <w:lang w:eastAsia="ko-KR"/>
                </w:rPr>
                <w:t>80</w:t>
              </w:r>
            </w:ins>
          </w:p>
        </w:tc>
      </w:tr>
      <w:tr w:rsidR="00BE4FCD" w:rsidRPr="009C5807" w14:paraId="17B75E17" w14:textId="77777777" w:rsidTr="00C15660">
        <w:trPr>
          <w:cantSplit/>
          <w:jc w:val="center"/>
          <w:ins w:id="1007" w:author="Author"/>
        </w:trPr>
        <w:tc>
          <w:tcPr>
            <w:tcW w:w="1368" w:type="pct"/>
            <w:tcBorders>
              <w:top w:val="single" w:sz="4" w:space="0" w:color="auto"/>
              <w:left w:val="single" w:sz="4" w:space="0" w:color="auto"/>
              <w:bottom w:val="single" w:sz="4" w:space="0" w:color="auto"/>
              <w:right w:val="single" w:sz="4" w:space="0" w:color="auto"/>
            </w:tcBorders>
            <w:hideMark/>
          </w:tcPr>
          <w:p w14:paraId="48C316A0" w14:textId="77777777" w:rsidR="00BE4FCD" w:rsidRPr="009C5807" w:rsidRDefault="00BE4FCD" w:rsidP="00C15660">
            <w:pPr>
              <w:pStyle w:val="TAC"/>
              <w:rPr>
                <w:ins w:id="1008" w:author="Author"/>
                <w:snapToGrid w:val="0"/>
                <w:lang w:eastAsia="ko-KR"/>
              </w:rPr>
            </w:pPr>
            <w:ins w:id="1009" w:author="Author">
              <w:r>
                <w:rPr>
                  <w:snapToGrid w:val="0"/>
                  <w:lang w:eastAsia="ko-KR"/>
                </w:rPr>
                <w:t>25</w:t>
              </w:r>
            </w:ins>
          </w:p>
        </w:tc>
        <w:tc>
          <w:tcPr>
            <w:tcW w:w="1832" w:type="pct"/>
            <w:tcBorders>
              <w:top w:val="single" w:sz="4" w:space="0" w:color="auto"/>
              <w:left w:val="single" w:sz="4" w:space="0" w:color="auto"/>
              <w:bottom w:val="single" w:sz="4" w:space="0" w:color="auto"/>
              <w:right w:val="single" w:sz="4" w:space="0" w:color="auto"/>
            </w:tcBorders>
            <w:hideMark/>
          </w:tcPr>
          <w:p w14:paraId="7F47D2B6" w14:textId="77777777" w:rsidR="00BE4FCD" w:rsidRPr="009C5807" w:rsidRDefault="00BE4FCD" w:rsidP="00C15660">
            <w:pPr>
              <w:pStyle w:val="TAC"/>
              <w:rPr>
                <w:ins w:id="1010" w:author="Author"/>
                <w:snapToGrid w:val="0"/>
                <w:lang w:eastAsia="ko-KR"/>
              </w:rPr>
            </w:pPr>
            <w:ins w:id="1011" w:author="Author">
              <w:r>
                <w:rPr>
                  <w:snapToGrid w:val="0"/>
                  <w:lang w:eastAsia="ko-KR"/>
                </w:rPr>
                <w:t>20</w:t>
              </w:r>
            </w:ins>
          </w:p>
        </w:tc>
        <w:tc>
          <w:tcPr>
            <w:tcW w:w="1801" w:type="pct"/>
            <w:tcBorders>
              <w:top w:val="single" w:sz="4" w:space="0" w:color="auto"/>
              <w:left w:val="single" w:sz="4" w:space="0" w:color="auto"/>
              <w:bottom w:val="single" w:sz="4" w:space="0" w:color="auto"/>
              <w:right w:val="single" w:sz="4" w:space="0" w:color="auto"/>
            </w:tcBorders>
            <w:hideMark/>
          </w:tcPr>
          <w:p w14:paraId="016B981E" w14:textId="77777777" w:rsidR="00BE4FCD" w:rsidRPr="009C5807" w:rsidRDefault="00BE4FCD" w:rsidP="00C15660">
            <w:pPr>
              <w:pStyle w:val="TAC"/>
              <w:rPr>
                <w:ins w:id="1012" w:author="Author"/>
                <w:snapToGrid w:val="0"/>
                <w:lang w:eastAsia="ko-KR"/>
              </w:rPr>
            </w:pPr>
            <w:ins w:id="1013" w:author="Author">
              <w:r>
                <w:rPr>
                  <w:snapToGrid w:val="0"/>
                  <w:lang w:eastAsia="ko-KR"/>
                </w:rPr>
                <w:t>160</w:t>
              </w:r>
            </w:ins>
          </w:p>
        </w:tc>
      </w:tr>
    </w:tbl>
    <w:p w14:paraId="70A14BC1" w14:textId="77777777" w:rsidR="00BE4FCD" w:rsidRPr="009C5807" w:rsidRDefault="00BE4FCD" w:rsidP="00BE4FCD"/>
    <w:p w14:paraId="76E427AE" w14:textId="77777777" w:rsidR="00BE4FCD" w:rsidRPr="009C5807" w:rsidRDefault="00BE4FCD" w:rsidP="00BE4FCD">
      <w:pPr>
        <w:pStyle w:val="TH"/>
        <w:rPr>
          <w:lang w:eastAsia="ko-KR"/>
        </w:rPr>
      </w:pPr>
      <w:r w:rsidRPr="009C5807">
        <w:object w:dxaOrig="24151" w:dyaOrig="6406" w14:anchorId="7B03F8B7">
          <v:shape id="_x0000_i1027" type="#_x0000_t75" style="width:479.45pt;height:128.6pt" o:ole="">
            <v:imagedata r:id="rId14" o:title=""/>
          </v:shape>
          <o:OLEObject Type="Embed" ProgID="Visio.Drawing.11" ShapeID="_x0000_i1027" DrawAspect="Content" ObjectID="_1778550917" r:id="rId15"/>
        </w:object>
      </w:r>
    </w:p>
    <w:p w14:paraId="29D32A7C" w14:textId="77777777" w:rsidR="00BE4FCD" w:rsidRPr="009C5807" w:rsidRDefault="00BE4FCD" w:rsidP="00BE4FCD">
      <w:pPr>
        <w:pStyle w:val="B10"/>
      </w:pPr>
      <w:r w:rsidRPr="009C5807">
        <w:t>(a)</w:t>
      </w:r>
      <w:r w:rsidRPr="009C5807">
        <w:tab/>
        <w:t>Measurement gap with MGL = N(</w:t>
      </w:r>
      <w:proofErr w:type="spellStart"/>
      <w:r w:rsidRPr="009C5807">
        <w:t>ms</w:t>
      </w:r>
      <w:proofErr w:type="spellEnd"/>
      <w:r w:rsidRPr="009C5807">
        <w:t>) with MG timing advance of 0ms for 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p>
    <w:p w14:paraId="25119CA8" w14:textId="77777777" w:rsidR="00BE4FCD" w:rsidRPr="009C5807" w:rsidRDefault="00BE4FCD" w:rsidP="00BE4FCD">
      <w:pPr>
        <w:pStyle w:val="TH"/>
        <w:rPr>
          <w:lang w:eastAsia="ko-KR"/>
        </w:rPr>
      </w:pPr>
      <w:r w:rsidRPr="009C5807">
        <w:object w:dxaOrig="24151" w:dyaOrig="6406" w14:anchorId="626972C6">
          <v:shape id="_x0000_i1028" type="#_x0000_t75" style="width:479.45pt;height:128.6pt" o:ole="">
            <v:imagedata r:id="rId16" o:title=""/>
          </v:shape>
          <o:OLEObject Type="Embed" ProgID="Visio.Drawing.11" ShapeID="_x0000_i1028" DrawAspect="Content" ObjectID="_1778550918" r:id="rId17"/>
        </w:object>
      </w:r>
    </w:p>
    <w:p w14:paraId="2FB3A90E" w14:textId="77777777" w:rsidR="00BE4FCD" w:rsidRPr="009C5807" w:rsidRDefault="00BE4FCD" w:rsidP="00BE4FCD">
      <w:pPr>
        <w:pStyle w:val="B10"/>
      </w:pPr>
      <w:r w:rsidRPr="009C5807">
        <w:t>(b)</w:t>
      </w:r>
      <w:r w:rsidRPr="009C5807">
        <w:tab/>
        <w:t>Measurement gap with MGL = N(</w:t>
      </w:r>
      <w:proofErr w:type="spellStart"/>
      <w:r w:rsidRPr="009C5807">
        <w:t>ms</w:t>
      </w:r>
      <w:proofErr w:type="spellEnd"/>
      <w:r w:rsidRPr="009C5807">
        <w:t>) with MG timing advance of 0.5ms for 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p>
    <w:p w14:paraId="1A6957A1" w14:textId="77777777" w:rsidR="00BE4FCD" w:rsidRPr="009C5807" w:rsidRDefault="00BE4FCD" w:rsidP="00BE4FCD">
      <w:pPr>
        <w:pStyle w:val="TF"/>
        <w:rPr>
          <w:snapToGrid w:val="0"/>
        </w:rPr>
      </w:pPr>
      <w:r>
        <w:rPr>
          <w:snapToGrid w:val="0"/>
        </w:rPr>
        <w:lastRenderedPageBreak/>
        <w:t>Figure 9.1C.</w:t>
      </w:r>
      <w:r w:rsidRPr="009C5807">
        <w:rPr>
          <w:snapToGrid w:val="0"/>
        </w:rPr>
        <w:t xml:space="preserve">2-1: Measurement GAP and total interruption time </w:t>
      </w:r>
      <w:r>
        <w:rPr>
          <w:snapToGrid w:val="0"/>
        </w:rPr>
        <w:t>for</w:t>
      </w:r>
      <w:r w:rsidRPr="009C5807">
        <w:rPr>
          <w:snapToGrid w:val="0"/>
        </w:rPr>
        <w:t xml:space="preserve"> NR standalone</w:t>
      </w:r>
      <w:r w:rsidRPr="009C5807">
        <w:rPr>
          <w:lang w:eastAsia="zh-CN"/>
        </w:rPr>
        <w:t xml:space="preserve"> operation </w:t>
      </w:r>
      <w:proofErr w:type="spellStart"/>
      <w:r>
        <w:rPr>
          <w:lang w:eastAsia="zh-CN"/>
        </w:rPr>
        <w:t>confgigured</w:t>
      </w:r>
      <w:proofErr w:type="spellEnd"/>
      <w:r>
        <w:rPr>
          <w:lang w:eastAsia="zh-CN"/>
        </w:rPr>
        <w:t xml:space="preserve"> </w:t>
      </w:r>
      <w:r w:rsidRPr="009C5807">
        <w:rPr>
          <w:lang w:eastAsia="zh-CN"/>
        </w:rPr>
        <w:t xml:space="preserve">with </w:t>
      </w:r>
      <w:r>
        <w:rPr>
          <w:lang w:eastAsia="zh-CN"/>
        </w:rPr>
        <w:t xml:space="preserve">only </w:t>
      </w:r>
      <w:r w:rsidRPr="009C5807">
        <w:rPr>
          <w:lang w:eastAsia="zh-CN"/>
        </w:rPr>
        <w:t>single carrier</w:t>
      </w:r>
    </w:p>
    <w:p w14:paraId="56537149" w14:textId="77777777" w:rsidR="00BE4FCD" w:rsidRPr="009C5807" w:rsidRDefault="00BE4FCD" w:rsidP="00BE4FCD">
      <w:r w:rsidRPr="009C5807">
        <w:t>In determining the measurement gap starting point, UE shall use the DL timing of the latest NR subframe occurring immediately before the configured measurement gap.</w:t>
      </w:r>
      <w:r>
        <w:t xml:space="preserve"> </w:t>
      </w:r>
      <w:r w:rsidRPr="00BA26DD">
        <w:t xml:space="preserve">The corresponding total number of </w:t>
      </w:r>
      <w:r>
        <w:t xml:space="preserve">DL </w:t>
      </w:r>
      <w:r w:rsidRPr="00BA26DD">
        <w:t>interrupted slot</w:t>
      </w:r>
      <w:r w:rsidRPr="00BA26DD">
        <w:rPr>
          <w:rFonts w:eastAsia="MS Mincho"/>
          <w:lang w:eastAsia="ja-JP"/>
        </w:rPr>
        <w:t>s</w:t>
      </w:r>
      <w:r w:rsidRPr="00BA26DD">
        <w:t xml:space="preserve"> on </w:t>
      </w:r>
      <w:proofErr w:type="spellStart"/>
      <w:r w:rsidRPr="00BA26DD">
        <w:t>PCell</w:t>
      </w:r>
      <w:proofErr w:type="spellEnd"/>
      <w:r w:rsidRPr="00BA26DD">
        <w:t xml:space="preserve"> is listed in Table 9.1C.2-2 </w:t>
      </w:r>
      <w:ins w:id="1014" w:author="Author">
        <w:r>
          <w:t xml:space="preserve">and </w:t>
        </w:r>
        <w:r w:rsidRPr="00A36067">
          <w:t xml:space="preserve">Table 9.1C.2-2a </w:t>
        </w:r>
      </w:ins>
      <w:r w:rsidRPr="00BA26DD">
        <w:t xml:space="preserve">for NR standalone </w:t>
      </w:r>
      <w:r w:rsidRPr="00BA26DD">
        <w:rPr>
          <w:lang w:eastAsia="zh-CN"/>
        </w:rPr>
        <w:t>configured with only single carrier</w:t>
      </w:r>
      <w:ins w:id="1015" w:author="Author">
        <w:r>
          <w:rPr>
            <w:lang w:eastAsia="zh-CN"/>
          </w:rPr>
          <w:t xml:space="preserve"> in FR1 and FR2-NTN, respectively</w:t>
        </w:r>
      </w:ins>
      <w:r w:rsidRPr="00BA26DD">
        <w:rPr>
          <w:lang w:eastAsia="zh-CN"/>
        </w:rPr>
        <w:t>.</w:t>
      </w:r>
    </w:p>
    <w:p w14:paraId="5A2DE764" w14:textId="77777777" w:rsidR="00BE4FCD" w:rsidRPr="009C5807" w:rsidRDefault="00BE4FCD" w:rsidP="00BE4FCD">
      <w:pPr>
        <w:pStyle w:val="TH"/>
        <w:rPr>
          <w:rFonts w:eastAsia="MS Mincho"/>
          <w:lang w:val="en-US" w:eastAsia="ja-JP"/>
        </w:rPr>
      </w:pPr>
      <w:r>
        <w:rPr>
          <w:snapToGrid w:val="0"/>
        </w:rPr>
        <w:t>Table 9.1C.</w:t>
      </w:r>
      <w:r w:rsidRPr="009C5807">
        <w:rPr>
          <w:snapToGrid w:val="0"/>
          <w:lang w:eastAsia="ko-KR"/>
        </w:rPr>
        <w:t>2</w:t>
      </w:r>
      <w:r w:rsidRPr="009C5807">
        <w:rPr>
          <w:snapToGrid w:val="0"/>
        </w:rPr>
        <w:t>-</w:t>
      </w:r>
      <w:r>
        <w:rPr>
          <w:snapToGrid w:val="0"/>
          <w:lang w:eastAsia="ko-KR"/>
        </w:rPr>
        <w:t>2</w:t>
      </w:r>
      <w:r w:rsidRPr="009C5807">
        <w:rPr>
          <w:snapToGrid w:val="0"/>
        </w:rPr>
        <w:t xml:space="preserve">: </w:t>
      </w:r>
      <w:r w:rsidRPr="009C5807">
        <w:rPr>
          <w:lang w:val="en-US" w:eastAsia="ko-KR"/>
        </w:rPr>
        <w:t>Total number of interrupted slot</w:t>
      </w:r>
      <w:r w:rsidRPr="009C5807">
        <w:rPr>
          <w:rFonts w:eastAsia="MS Mincho"/>
          <w:lang w:val="en-US" w:eastAsia="ja-JP"/>
        </w:rPr>
        <w:t>s</w:t>
      </w:r>
      <w:r w:rsidRPr="009C5807">
        <w:rPr>
          <w:lang w:val="en-US" w:eastAsia="ko-KR"/>
        </w:rPr>
        <w:t xml:space="preserve"> on </w:t>
      </w:r>
      <w:proofErr w:type="spellStart"/>
      <w:r>
        <w:rPr>
          <w:lang w:val="en-US" w:eastAsia="ko-KR"/>
        </w:rPr>
        <w:t>PCell</w:t>
      </w:r>
      <w:proofErr w:type="spellEnd"/>
      <w:r>
        <w:rPr>
          <w:lang w:val="en-US" w:eastAsia="ko-KR"/>
        </w:rPr>
        <w:t xml:space="preserve"> </w:t>
      </w:r>
      <w:r>
        <w:rPr>
          <w:rFonts w:eastAsia="MS Mincho"/>
          <w:snapToGrid w:val="0"/>
          <w:lang w:eastAsia="ja-JP"/>
        </w:rPr>
        <w:t xml:space="preserve">in </w:t>
      </w:r>
      <w:r w:rsidRPr="009C5807">
        <w:rPr>
          <w:rFonts w:eastAsia="MS Mincho"/>
          <w:snapToGrid w:val="0"/>
          <w:lang w:eastAsia="ja-JP"/>
        </w:rPr>
        <w:t>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ins w:id="1016" w:author="Author">
        <w:r>
          <w:rPr>
            <w:lang w:eastAsia="zh-CN"/>
          </w:rPr>
          <w:t>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54"/>
        <w:gridCol w:w="954"/>
        <w:gridCol w:w="877"/>
        <w:gridCol w:w="877"/>
        <w:gridCol w:w="877"/>
        <w:gridCol w:w="954"/>
        <w:gridCol w:w="954"/>
        <w:gridCol w:w="877"/>
        <w:gridCol w:w="877"/>
        <w:gridCol w:w="877"/>
      </w:tblGrid>
      <w:tr w:rsidR="00BE4FCD" w:rsidRPr="00B84E6C" w14:paraId="7BF15BC9" w14:textId="77777777" w:rsidTr="00C15660">
        <w:trPr>
          <w:jc w:val="center"/>
        </w:trPr>
        <w:tc>
          <w:tcPr>
            <w:tcW w:w="704" w:type="dxa"/>
            <w:tcBorders>
              <w:bottom w:val="nil"/>
            </w:tcBorders>
            <w:shd w:val="clear" w:color="auto" w:fill="auto"/>
          </w:tcPr>
          <w:p w14:paraId="2E12DA6B" w14:textId="77777777" w:rsidR="00BE4FCD" w:rsidRPr="00B84E6C" w:rsidRDefault="00BE4FCD" w:rsidP="00C15660">
            <w:pPr>
              <w:pStyle w:val="TAH"/>
            </w:pPr>
            <w:r w:rsidRPr="00B84E6C">
              <w:rPr>
                <w:lang w:eastAsia="ko-KR"/>
              </w:rPr>
              <w:t xml:space="preserve">NR </w:t>
            </w:r>
          </w:p>
        </w:tc>
        <w:tc>
          <w:tcPr>
            <w:tcW w:w="8925" w:type="dxa"/>
            <w:gridSpan w:val="10"/>
          </w:tcPr>
          <w:p w14:paraId="245214B6" w14:textId="77777777" w:rsidR="00BE4FCD" w:rsidRPr="00B84E6C" w:rsidRDefault="00BE4FCD" w:rsidP="00C15660">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BE4FCD" w:rsidRPr="00B84E6C" w14:paraId="7C8C1341" w14:textId="77777777" w:rsidTr="00C15660">
        <w:trPr>
          <w:jc w:val="center"/>
        </w:trPr>
        <w:tc>
          <w:tcPr>
            <w:tcW w:w="704" w:type="dxa"/>
            <w:tcBorders>
              <w:top w:val="nil"/>
              <w:bottom w:val="nil"/>
            </w:tcBorders>
            <w:shd w:val="clear" w:color="auto" w:fill="auto"/>
          </w:tcPr>
          <w:p w14:paraId="755B2DC5" w14:textId="77777777" w:rsidR="00BE4FCD" w:rsidRPr="00B84E6C" w:rsidRDefault="00BE4FCD" w:rsidP="00C15660">
            <w:pPr>
              <w:pStyle w:val="TAH"/>
              <w:rPr>
                <w:lang w:eastAsia="ko-KR"/>
              </w:rPr>
            </w:pPr>
            <w:r w:rsidRPr="00B84E6C">
              <w:rPr>
                <w:lang w:eastAsia="ko-KR"/>
              </w:rPr>
              <w:t>SCS</w:t>
            </w:r>
          </w:p>
        </w:tc>
        <w:tc>
          <w:tcPr>
            <w:tcW w:w="4386" w:type="dxa"/>
            <w:gridSpan w:val="5"/>
          </w:tcPr>
          <w:p w14:paraId="45F7D33B" w14:textId="77777777" w:rsidR="00BE4FCD" w:rsidRPr="00B84E6C" w:rsidRDefault="00BE4FCD" w:rsidP="00C15660">
            <w:pPr>
              <w:pStyle w:val="TAH"/>
              <w:rPr>
                <w:lang w:eastAsia="ko-KR"/>
              </w:rPr>
            </w:pPr>
            <w:r w:rsidRPr="00B84E6C">
              <w:rPr>
                <w:lang w:eastAsia="ko-KR"/>
              </w:rPr>
              <w:t>When MG timing advance of 0ms is applied</w:t>
            </w:r>
          </w:p>
        </w:tc>
        <w:tc>
          <w:tcPr>
            <w:tcW w:w="4539" w:type="dxa"/>
            <w:gridSpan w:val="5"/>
          </w:tcPr>
          <w:p w14:paraId="4F6F513B" w14:textId="77777777" w:rsidR="00BE4FCD" w:rsidRPr="00B84E6C" w:rsidRDefault="00BE4FCD" w:rsidP="00C15660">
            <w:pPr>
              <w:pStyle w:val="TAH"/>
              <w:rPr>
                <w:lang w:eastAsia="ko-KR"/>
              </w:rPr>
            </w:pPr>
            <w:r w:rsidRPr="00B84E6C">
              <w:rPr>
                <w:lang w:eastAsia="ko-KR"/>
              </w:rPr>
              <w:t>When MG timing advance of 0.5ms is applied</w:t>
            </w:r>
          </w:p>
        </w:tc>
      </w:tr>
      <w:tr w:rsidR="00BE4FCD" w:rsidRPr="00B84E6C" w14:paraId="30754B65" w14:textId="77777777" w:rsidTr="00C15660">
        <w:trPr>
          <w:jc w:val="center"/>
        </w:trPr>
        <w:tc>
          <w:tcPr>
            <w:tcW w:w="704" w:type="dxa"/>
            <w:tcBorders>
              <w:top w:val="nil"/>
            </w:tcBorders>
            <w:shd w:val="clear" w:color="auto" w:fill="auto"/>
          </w:tcPr>
          <w:p w14:paraId="24CBA81D" w14:textId="77777777" w:rsidR="00BE4FCD" w:rsidRPr="00B84E6C" w:rsidRDefault="00BE4FCD" w:rsidP="00C15660">
            <w:pPr>
              <w:pStyle w:val="TAH"/>
            </w:pPr>
            <w:r w:rsidRPr="00B84E6C">
              <w:t>(kHz)</w:t>
            </w:r>
          </w:p>
        </w:tc>
        <w:tc>
          <w:tcPr>
            <w:tcW w:w="801" w:type="dxa"/>
          </w:tcPr>
          <w:p w14:paraId="33FD31FC" w14:textId="77777777" w:rsidR="00BE4FCD" w:rsidRPr="00B84E6C" w:rsidRDefault="00BE4FCD" w:rsidP="00C15660">
            <w:pPr>
              <w:pStyle w:val="TAH"/>
              <w:rPr>
                <w:lang w:eastAsia="ko-KR"/>
              </w:rPr>
            </w:pPr>
            <w:r w:rsidRPr="00B84E6C">
              <w:rPr>
                <w:lang w:eastAsia="ko-KR"/>
              </w:rPr>
              <w:t>MGL=</w:t>
            </w:r>
            <w:r>
              <w:rPr>
                <w:lang w:eastAsia="ko-KR"/>
              </w:rPr>
              <w:t>20</w:t>
            </w:r>
            <w:r w:rsidRPr="00B84E6C">
              <w:rPr>
                <w:lang w:eastAsia="ko-KR"/>
              </w:rPr>
              <w:t>ms</w:t>
            </w:r>
          </w:p>
        </w:tc>
        <w:tc>
          <w:tcPr>
            <w:tcW w:w="954" w:type="dxa"/>
          </w:tcPr>
          <w:p w14:paraId="13735509" w14:textId="77777777" w:rsidR="00BE4FCD" w:rsidRPr="00B84E6C" w:rsidRDefault="00BE4FCD" w:rsidP="00C15660">
            <w:pPr>
              <w:pStyle w:val="TAH"/>
              <w:rPr>
                <w:lang w:eastAsia="ko-KR"/>
              </w:rPr>
            </w:pPr>
            <w:r w:rsidRPr="00B84E6C">
              <w:rPr>
                <w:lang w:eastAsia="ko-KR"/>
              </w:rPr>
              <w:t>MGL=</w:t>
            </w:r>
            <w:r>
              <w:rPr>
                <w:lang w:eastAsia="ko-KR"/>
              </w:rPr>
              <w:t>10</w:t>
            </w:r>
            <w:r w:rsidRPr="00B84E6C">
              <w:rPr>
                <w:lang w:eastAsia="ko-KR"/>
              </w:rPr>
              <w:t>ms</w:t>
            </w:r>
          </w:p>
        </w:tc>
        <w:tc>
          <w:tcPr>
            <w:tcW w:w="877" w:type="dxa"/>
          </w:tcPr>
          <w:p w14:paraId="4A91EE7F" w14:textId="77777777" w:rsidR="00BE4FCD" w:rsidRPr="00B84E6C" w:rsidRDefault="00BE4FCD" w:rsidP="00C15660">
            <w:pPr>
              <w:pStyle w:val="TAH"/>
              <w:rPr>
                <w:lang w:eastAsia="ko-KR"/>
              </w:rPr>
            </w:pPr>
            <w:r w:rsidRPr="00B84E6C">
              <w:rPr>
                <w:lang w:eastAsia="ko-KR"/>
              </w:rPr>
              <w:t>MGL=6ms</w:t>
            </w:r>
          </w:p>
        </w:tc>
        <w:tc>
          <w:tcPr>
            <w:tcW w:w="877" w:type="dxa"/>
          </w:tcPr>
          <w:p w14:paraId="5B7748C4" w14:textId="77777777" w:rsidR="00BE4FCD" w:rsidRPr="00B84E6C" w:rsidRDefault="00BE4FCD" w:rsidP="00C15660">
            <w:pPr>
              <w:pStyle w:val="TAH"/>
              <w:rPr>
                <w:lang w:eastAsia="ko-KR"/>
              </w:rPr>
            </w:pPr>
            <w:r w:rsidRPr="00B84E6C">
              <w:rPr>
                <w:lang w:eastAsia="ko-KR"/>
              </w:rPr>
              <w:t>MGL=4ms</w:t>
            </w:r>
          </w:p>
        </w:tc>
        <w:tc>
          <w:tcPr>
            <w:tcW w:w="877" w:type="dxa"/>
          </w:tcPr>
          <w:p w14:paraId="0A2F5DC0" w14:textId="77777777" w:rsidR="00BE4FCD" w:rsidRPr="00B84E6C" w:rsidRDefault="00BE4FCD" w:rsidP="00C15660">
            <w:pPr>
              <w:pStyle w:val="TAH"/>
              <w:rPr>
                <w:lang w:eastAsia="ko-KR"/>
              </w:rPr>
            </w:pPr>
            <w:r w:rsidRPr="00B84E6C">
              <w:rPr>
                <w:lang w:eastAsia="ko-KR"/>
              </w:rPr>
              <w:t>MGL=3ms</w:t>
            </w:r>
          </w:p>
        </w:tc>
        <w:tc>
          <w:tcPr>
            <w:tcW w:w="954" w:type="dxa"/>
          </w:tcPr>
          <w:p w14:paraId="562C3A5B" w14:textId="77777777" w:rsidR="00BE4FCD" w:rsidRPr="00B84E6C" w:rsidRDefault="00BE4FCD" w:rsidP="00C15660">
            <w:pPr>
              <w:pStyle w:val="TAH"/>
              <w:rPr>
                <w:lang w:eastAsia="ko-KR"/>
              </w:rPr>
            </w:pPr>
            <w:r w:rsidRPr="00B84E6C">
              <w:rPr>
                <w:lang w:eastAsia="ko-KR"/>
              </w:rPr>
              <w:t>MGL=</w:t>
            </w:r>
            <w:r>
              <w:rPr>
                <w:lang w:eastAsia="ko-KR"/>
              </w:rPr>
              <w:t>20</w:t>
            </w:r>
            <w:r w:rsidRPr="00B84E6C">
              <w:rPr>
                <w:lang w:eastAsia="ko-KR"/>
              </w:rPr>
              <w:t>ms</w:t>
            </w:r>
          </w:p>
        </w:tc>
        <w:tc>
          <w:tcPr>
            <w:tcW w:w="954" w:type="dxa"/>
          </w:tcPr>
          <w:p w14:paraId="79C7AA51" w14:textId="77777777" w:rsidR="00BE4FCD" w:rsidRPr="00B84E6C" w:rsidRDefault="00BE4FCD" w:rsidP="00C15660">
            <w:pPr>
              <w:pStyle w:val="TAH"/>
              <w:rPr>
                <w:lang w:eastAsia="ko-KR"/>
              </w:rPr>
            </w:pPr>
            <w:r w:rsidRPr="00B84E6C">
              <w:rPr>
                <w:lang w:eastAsia="ko-KR"/>
              </w:rPr>
              <w:t>MGL=</w:t>
            </w:r>
            <w:r>
              <w:rPr>
                <w:lang w:eastAsia="ko-KR"/>
              </w:rPr>
              <w:t>10</w:t>
            </w:r>
            <w:r w:rsidRPr="00B84E6C">
              <w:rPr>
                <w:lang w:eastAsia="ko-KR"/>
              </w:rPr>
              <w:t>ms</w:t>
            </w:r>
          </w:p>
        </w:tc>
        <w:tc>
          <w:tcPr>
            <w:tcW w:w="877" w:type="dxa"/>
          </w:tcPr>
          <w:p w14:paraId="7BDDEFE4" w14:textId="77777777" w:rsidR="00BE4FCD" w:rsidRPr="00B84E6C" w:rsidRDefault="00BE4FCD" w:rsidP="00C15660">
            <w:pPr>
              <w:pStyle w:val="TAH"/>
              <w:rPr>
                <w:lang w:eastAsia="ko-KR"/>
              </w:rPr>
            </w:pPr>
            <w:r w:rsidRPr="00B84E6C">
              <w:rPr>
                <w:lang w:eastAsia="ko-KR"/>
              </w:rPr>
              <w:t>MGL=6ms</w:t>
            </w:r>
          </w:p>
        </w:tc>
        <w:tc>
          <w:tcPr>
            <w:tcW w:w="877" w:type="dxa"/>
          </w:tcPr>
          <w:p w14:paraId="0C48F172" w14:textId="77777777" w:rsidR="00BE4FCD" w:rsidRPr="00B84E6C" w:rsidRDefault="00BE4FCD" w:rsidP="00C15660">
            <w:pPr>
              <w:pStyle w:val="TAH"/>
              <w:rPr>
                <w:lang w:eastAsia="ko-KR"/>
              </w:rPr>
            </w:pPr>
            <w:r w:rsidRPr="00B84E6C">
              <w:rPr>
                <w:lang w:eastAsia="ko-KR"/>
              </w:rPr>
              <w:t>MGL=4ms</w:t>
            </w:r>
          </w:p>
        </w:tc>
        <w:tc>
          <w:tcPr>
            <w:tcW w:w="877" w:type="dxa"/>
            <w:shd w:val="clear" w:color="auto" w:fill="auto"/>
          </w:tcPr>
          <w:p w14:paraId="65636061" w14:textId="77777777" w:rsidR="00BE4FCD" w:rsidRPr="00B84E6C" w:rsidRDefault="00BE4FCD" w:rsidP="00C15660">
            <w:pPr>
              <w:pStyle w:val="TAH"/>
              <w:rPr>
                <w:lang w:eastAsia="ko-KR"/>
              </w:rPr>
            </w:pPr>
            <w:r w:rsidRPr="00B84E6C">
              <w:rPr>
                <w:lang w:eastAsia="ko-KR"/>
              </w:rPr>
              <w:t>MGL=3ms</w:t>
            </w:r>
          </w:p>
        </w:tc>
      </w:tr>
      <w:tr w:rsidR="00BE4FCD" w:rsidRPr="00B84E6C" w14:paraId="29C743C2" w14:textId="77777777" w:rsidTr="00C15660">
        <w:trPr>
          <w:jc w:val="center"/>
        </w:trPr>
        <w:tc>
          <w:tcPr>
            <w:tcW w:w="704" w:type="dxa"/>
            <w:shd w:val="clear" w:color="auto" w:fill="auto"/>
          </w:tcPr>
          <w:p w14:paraId="1EDA3996" w14:textId="77777777" w:rsidR="00BE4FCD" w:rsidRPr="00B84E6C" w:rsidRDefault="00BE4FCD" w:rsidP="00C15660">
            <w:pPr>
              <w:pStyle w:val="TAC"/>
            </w:pPr>
            <w:r w:rsidRPr="00B84E6C">
              <w:t>15</w:t>
            </w:r>
          </w:p>
        </w:tc>
        <w:tc>
          <w:tcPr>
            <w:tcW w:w="801" w:type="dxa"/>
          </w:tcPr>
          <w:p w14:paraId="34DFE571" w14:textId="77777777" w:rsidR="00BE4FCD" w:rsidRPr="00B84E6C" w:rsidRDefault="00BE4FCD" w:rsidP="00C15660">
            <w:pPr>
              <w:pStyle w:val="TAC"/>
              <w:rPr>
                <w:lang w:eastAsia="ko-KR"/>
              </w:rPr>
            </w:pPr>
            <w:r>
              <w:rPr>
                <w:lang w:eastAsia="ko-KR"/>
              </w:rPr>
              <w:t>20</w:t>
            </w:r>
          </w:p>
        </w:tc>
        <w:tc>
          <w:tcPr>
            <w:tcW w:w="954" w:type="dxa"/>
          </w:tcPr>
          <w:p w14:paraId="0C71F180" w14:textId="77777777" w:rsidR="00BE4FCD" w:rsidRPr="00B84E6C" w:rsidRDefault="00BE4FCD" w:rsidP="00C15660">
            <w:pPr>
              <w:pStyle w:val="TAC"/>
              <w:rPr>
                <w:lang w:eastAsia="ko-KR"/>
              </w:rPr>
            </w:pPr>
            <w:r>
              <w:rPr>
                <w:lang w:eastAsia="ko-KR"/>
              </w:rPr>
              <w:t>10</w:t>
            </w:r>
          </w:p>
        </w:tc>
        <w:tc>
          <w:tcPr>
            <w:tcW w:w="877" w:type="dxa"/>
          </w:tcPr>
          <w:p w14:paraId="0A4A7FFD" w14:textId="77777777" w:rsidR="00BE4FCD" w:rsidRPr="00B84E6C" w:rsidRDefault="00BE4FCD" w:rsidP="00C15660">
            <w:pPr>
              <w:pStyle w:val="TAC"/>
              <w:rPr>
                <w:lang w:eastAsia="ko-KR"/>
              </w:rPr>
            </w:pPr>
            <w:r w:rsidRPr="00B84E6C">
              <w:rPr>
                <w:lang w:eastAsia="ko-KR"/>
              </w:rPr>
              <w:t>6</w:t>
            </w:r>
          </w:p>
        </w:tc>
        <w:tc>
          <w:tcPr>
            <w:tcW w:w="877" w:type="dxa"/>
          </w:tcPr>
          <w:p w14:paraId="671CC122" w14:textId="77777777" w:rsidR="00BE4FCD" w:rsidRPr="00B84E6C" w:rsidRDefault="00BE4FCD" w:rsidP="00C15660">
            <w:pPr>
              <w:pStyle w:val="TAC"/>
              <w:rPr>
                <w:lang w:eastAsia="ko-KR"/>
              </w:rPr>
            </w:pPr>
            <w:r w:rsidRPr="00B84E6C">
              <w:rPr>
                <w:lang w:eastAsia="ko-KR"/>
              </w:rPr>
              <w:t>4</w:t>
            </w:r>
          </w:p>
        </w:tc>
        <w:tc>
          <w:tcPr>
            <w:tcW w:w="877" w:type="dxa"/>
          </w:tcPr>
          <w:p w14:paraId="552A2658" w14:textId="77777777" w:rsidR="00BE4FCD" w:rsidRPr="00B84E6C" w:rsidRDefault="00BE4FCD" w:rsidP="00C15660">
            <w:pPr>
              <w:pStyle w:val="TAC"/>
              <w:rPr>
                <w:lang w:eastAsia="ko-KR"/>
              </w:rPr>
            </w:pPr>
            <w:r w:rsidRPr="00B84E6C">
              <w:rPr>
                <w:lang w:eastAsia="ko-KR"/>
              </w:rPr>
              <w:t>3</w:t>
            </w:r>
          </w:p>
        </w:tc>
        <w:tc>
          <w:tcPr>
            <w:tcW w:w="954" w:type="dxa"/>
          </w:tcPr>
          <w:p w14:paraId="4D0DD483" w14:textId="77777777" w:rsidR="00BE4FCD" w:rsidRPr="002F5786" w:rsidRDefault="00BE4FCD" w:rsidP="00C15660">
            <w:pPr>
              <w:pStyle w:val="TAC"/>
              <w:rPr>
                <w:vertAlign w:val="superscript"/>
                <w:lang w:eastAsia="ko-KR"/>
              </w:rPr>
            </w:pPr>
            <w:r>
              <w:rPr>
                <w:lang w:eastAsia="ko-KR"/>
              </w:rPr>
              <w:t>21</w:t>
            </w:r>
            <w:r>
              <w:rPr>
                <w:vertAlign w:val="superscript"/>
                <w:lang w:eastAsia="ko-KR"/>
              </w:rPr>
              <w:t>Note3</w:t>
            </w:r>
          </w:p>
        </w:tc>
        <w:tc>
          <w:tcPr>
            <w:tcW w:w="954" w:type="dxa"/>
          </w:tcPr>
          <w:p w14:paraId="269E7790" w14:textId="77777777" w:rsidR="00BE4FCD" w:rsidRPr="002F5786" w:rsidRDefault="00BE4FCD" w:rsidP="00C15660">
            <w:pPr>
              <w:pStyle w:val="TAC"/>
              <w:rPr>
                <w:vertAlign w:val="superscript"/>
                <w:lang w:eastAsia="ko-KR"/>
              </w:rPr>
            </w:pPr>
            <w:r>
              <w:rPr>
                <w:lang w:eastAsia="ko-KR"/>
              </w:rPr>
              <w:t>11</w:t>
            </w:r>
            <w:r>
              <w:rPr>
                <w:vertAlign w:val="superscript"/>
                <w:lang w:eastAsia="ko-KR"/>
              </w:rPr>
              <w:t>Note3</w:t>
            </w:r>
          </w:p>
        </w:tc>
        <w:tc>
          <w:tcPr>
            <w:tcW w:w="877" w:type="dxa"/>
          </w:tcPr>
          <w:p w14:paraId="285D9E37" w14:textId="77777777" w:rsidR="00BE4FCD" w:rsidRPr="00B84E6C" w:rsidRDefault="00BE4FCD" w:rsidP="00C15660">
            <w:pPr>
              <w:pStyle w:val="TAC"/>
              <w:rPr>
                <w:vertAlign w:val="superscript"/>
                <w:lang w:eastAsia="ko-KR"/>
              </w:rPr>
            </w:pPr>
            <w:r w:rsidRPr="00B84E6C">
              <w:rPr>
                <w:lang w:eastAsia="ko-KR"/>
              </w:rPr>
              <w:t>7</w:t>
            </w:r>
            <w:r w:rsidRPr="00B84E6C">
              <w:rPr>
                <w:vertAlign w:val="superscript"/>
                <w:lang w:eastAsia="ko-KR"/>
              </w:rPr>
              <w:t>Note3</w:t>
            </w:r>
          </w:p>
        </w:tc>
        <w:tc>
          <w:tcPr>
            <w:tcW w:w="877" w:type="dxa"/>
          </w:tcPr>
          <w:p w14:paraId="2A8B61B9" w14:textId="77777777" w:rsidR="00BE4FCD" w:rsidRPr="00B84E6C" w:rsidRDefault="00BE4FCD" w:rsidP="00C15660">
            <w:pPr>
              <w:pStyle w:val="TAC"/>
              <w:rPr>
                <w:vertAlign w:val="superscript"/>
                <w:lang w:eastAsia="ko-KR"/>
              </w:rPr>
            </w:pPr>
            <w:r w:rsidRPr="00B84E6C">
              <w:rPr>
                <w:lang w:eastAsia="ko-KR"/>
              </w:rPr>
              <w:t>5</w:t>
            </w:r>
            <w:r w:rsidRPr="00B84E6C">
              <w:rPr>
                <w:vertAlign w:val="superscript"/>
                <w:lang w:eastAsia="ko-KR"/>
              </w:rPr>
              <w:t>Note3</w:t>
            </w:r>
          </w:p>
        </w:tc>
        <w:tc>
          <w:tcPr>
            <w:tcW w:w="877" w:type="dxa"/>
            <w:shd w:val="clear" w:color="auto" w:fill="auto"/>
          </w:tcPr>
          <w:p w14:paraId="4030C375" w14:textId="77777777" w:rsidR="00BE4FCD" w:rsidRPr="00B84E6C" w:rsidRDefault="00BE4FCD" w:rsidP="00C15660">
            <w:pPr>
              <w:pStyle w:val="TAC"/>
              <w:rPr>
                <w:vertAlign w:val="superscript"/>
                <w:lang w:eastAsia="ko-KR"/>
              </w:rPr>
            </w:pPr>
            <w:r w:rsidRPr="00B84E6C">
              <w:rPr>
                <w:lang w:eastAsia="ko-KR"/>
              </w:rPr>
              <w:t>4</w:t>
            </w:r>
            <w:r w:rsidRPr="00B84E6C">
              <w:rPr>
                <w:vertAlign w:val="superscript"/>
                <w:lang w:eastAsia="ko-KR"/>
              </w:rPr>
              <w:t>Note3</w:t>
            </w:r>
          </w:p>
        </w:tc>
      </w:tr>
      <w:tr w:rsidR="00BE4FCD" w:rsidRPr="00B84E6C" w14:paraId="1E7B9881" w14:textId="77777777" w:rsidTr="00C15660">
        <w:trPr>
          <w:jc w:val="center"/>
        </w:trPr>
        <w:tc>
          <w:tcPr>
            <w:tcW w:w="704" w:type="dxa"/>
            <w:shd w:val="clear" w:color="auto" w:fill="auto"/>
          </w:tcPr>
          <w:p w14:paraId="5C7F44AA" w14:textId="77777777" w:rsidR="00BE4FCD" w:rsidRPr="00B84E6C" w:rsidRDefault="00BE4FCD" w:rsidP="00C15660">
            <w:pPr>
              <w:pStyle w:val="TAC"/>
            </w:pPr>
            <w:r w:rsidRPr="00B84E6C">
              <w:t>30</w:t>
            </w:r>
          </w:p>
        </w:tc>
        <w:tc>
          <w:tcPr>
            <w:tcW w:w="801" w:type="dxa"/>
          </w:tcPr>
          <w:p w14:paraId="197A09C6" w14:textId="77777777" w:rsidR="00BE4FCD" w:rsidRPr="00B84E6C" w:rsidRDefault="00BE4FCD" w:rsidP="00C15660">
            <w:pPr>
              <w:pStyle w:val="TAC"/>
              <w:rPr>
                <w:lang w:eastAsia="ko-KR"/>
              </w:rPr>
            </w:pPr>
            <w:r>
              <w:rPr>
                <w:lang w:eastAsia="ko-KR"/>
              </w:rPr>
              <w:t>40</w:t>
            </w:r>
          </w:p>
        </w:tc>
        <w:tc>
          <w:tcPr>
            <w:tcW w:w="954" w:type="dxa"/>
          </w:tcPr>
          <w:p w14:paraId="79D5A680" w14:textId="77777777" w:rsidR="00BE4FCD" w:rsidRPr="00B84E6C" w:rsidRDefault="00BE4FCD" w:rsidP="00C15660">
            <w:pPr>
              <w:pStyle w:val="TAC"/>
              <w:rPr>
                <w:lang w:eastAsia="ko-KR"/>
              </w:rPr>
            </w:pPr>
            <w:r>
              <w:rPr>
                <w:lang w:eastAsia="ko-KR"/>
              </w:rPr>
              <w:t>20</w:t>
            </w:r>
          </w:p>
        </w:tc>
        <w:tc>
          <w:tcPr>
            <w:tcW w:w="877" w:type="dxa"/>
          </w:tcPr>
          <w:p w14:paraId="146177D6" w14:textId="77777777" w:rsidR="00BE4FCD" w:rsidRPr="00B84E6C" w:rsidRDefault="00BE4FCD" w:rsidP="00C15660">
            <w:pPr>
              <w:pStyle w:val="TAC"/>
              <w:rPr>
                <w:lang w:eastAsia="ko-KR"/>
              </w:rPr>
            </w:pPr>
            <w:r w:rsidRPr="00B84E6C">
              <w:rPr>
                <w:lang w:eastAsia="ko-KR"/>
              </w:rPr>
              <w:t>12</w:t>
            </w:r>
          </w:p>
        </w:tc>
        <w:tc>
          <w:tcPr>
            <w:tcW w:w="877" w:type="dxa"/>
          </w:tcPr>
          <w:p w14:paraId="7A3EFF9E" w14:textId="77777777" w:rsidR="00BE4FCD" w:rsidRPr="00B84E6C" w:rsidRDefault="00BE4FCD" w:rsidP="00C15660">
            <w:pPr>
              <w:pStyle w:val="TAC"/>
              <w:rPr>
                <w:lang w:eastAsia="ko-KR"/>
              </w:rPr>
            </w:pPr>
            <w:r w:rsidRPr="00B84E6C">
              <w:rPr>
                <w:lang w:eastAsia="ko-KR"/>
              </w:rPr>
              <w:t>8</w:t>
            </w:r>
          </w:p>
        </w:tc>
        <w:tc>
          <w:tcPr>
            <w:tcW w:w="877" w:type="dxa"/>
          </w:tcPr>
          <w:p w14:paraId="5DE1370C" w14:textId="77777777" w:rsidR="00BE4FCD" w:rsidRPr="00B84E6C" w:rsidRDefault="00BE4FCD" w:rsidP="00C15660">
            <w:pPr>
              <w:pStyle w:val="TAC"/>
              <w:rPr>
                <w:lang w:eastAsia="ko-KR"/>
              </w:rPr>
            </w:pPr>
            <w:r w:rsidRPr="00B84E6C">
              <w:rPr>
                <w:lang w:eastAsia="ko-KR"/>
              </w:rPr>
              <w:t>6</w:t>
            </w:r>
          </w:p>
        </w:tc>
        <w:tc>
          <w:tcPr>
            <w:tcW w:w="954" w:type="dxa"/>
          </w:tcPr>
          <w:p w14:paraId="2409C1DF" w14:textId="77777777" w:rsidR="00BE4FCD" w:rsidRPr="00B84E6C" w:rsidRDefault="00BE4FCD" w:rsidP="00C15660">
            <w:pPr>
              <w:pStyle w:val="TAC"/>
              <w:rPr>
                <w:lang w:eastAsia="ko-KR"/>
              </w:rPr>
            </w:pPr>
            <w:r>
              <w:rPr>
                <w:lang w:eastAsia="ko-KR"/>
              </w:rPr>
              <w:t>40</w:t>
            </w:r>
          </w:p>
        </w:tc>
        <w:tc>
          <w:tcPr>
            <w:tcW w:w="954" w:type="dxa"/>
          </w:tcPr>
          <w:p w14:paraId="255F3AD1" w14:textId="77777777" w:rsidR="00BE4FCD" w:rsidRPr="00B84E6C" w:rsidRDefault="00BE4FCD" w:rsidP="00C15660">
            <w:pPr>
              <w:pStyle w:val="TAC"/>
              <w:rPr>
                <w:lang w:eastAsia="ko-KR"/>
              </w:rPr>
            </w:pPr>
            <w:r>
              <w:rPr>
                <w:lang w:eastAsia="ko-KR"/>
              </w:rPr>
              <w:t>20</w:t>
            </w:r>
          </w:p>
        </w:tc>
        <w:tc>
          <w:tcPr>
            <w:tcW w:w="877" w:type="dxa"/>
          </w:tcPr>
          <w:p w14:paraId="51601D3F" w14:textId="77777777" w:rsidR="00BE4FCD" w:rsidRPr="00B84E6C" w:rsidRDefault="00BE4FCD" w:rsidP="00C15660">
            <w:pPr>
              <w:pStyle w:val="TAC"/>
              <w:rPr>
                <w:lang w:eastAsia="ko-KR"/>
              </w:rPr>
            </w:pPr>
            <w:r w:rsidRPr="00B84E6C">
              <w:rPr>
                <w:lang w:eastAsia="ko-KR"/>
              </w:rPr>
              <w:t>12</w:t>
            </w:r>
          </w:p>
        </w:tc>
        <w:tc>
          <w:tcPr>
            <w:tcW w:w="877" w:type="dxa"/>
          </w:tcPr>
          <w:p w14:paraId="6F4ED200" w14:textId="77777777" w:rsidR="00BE4FCD" w:rsidRPr="00B84E6C" w:rsidRDefault="00BE4FCD" w:rsidP="00C15660">
            <w:pPr>
              <w:pStyle w:val="TAC"/>
              <w:rPr>
                <w:lang w:eastAsia="ko-KR"/>
              </w:rPr>
            </w:pPr>
            <w:r w:rsidRPr="00B84E6C">
              <w:rPr>
                <w:lang w:eastAsia="ko-KR"/>
              </w:rPr>
              <w:t>8</w:t>
            </w:r>
          </w:p>
        </w:tc>
        <w:tc>
          <w:tcPr>
            <w:tcW w:w="877" w:type="dxa"/>
            <w:shd w:val="clear" w:color="auto" w:fill="auto"/>
          </w:tcPr>
          <w:p w14:paraId="3DDB3B38" w14:textId="77777777" w:rsidR="00BE4FCD" w:rsidRPr="00B84E6C" w:rsidRDefault="00BE4FCD" w:rsidP="00C15660">
            <w:pPr>
              <w:pStyle w:val="TAC"/>
              <w:rPr>
                <w:lang w:eastAsia="ko-KR"/>
              </w:rPr>
            </w:pPr>
            <w:r w:rsidRPr="00B84E6C">
              <w:rPr>
                <w:lang w:eastAsia="ko-KR"/>
              </w:rPr>
              <w:t>6</w:t>
            </w:r>
          </w:p>
        </w:tc>
      </w:tr>
      <w:tr w:rsidR="00BE4FCD" w:rsidRPr="00B84E6C" w14:paraId="7E3E80F1" w14:textId="77777777" w:rsidTr="00C15660">
        <w:trPr>
          <w:jc w:val="center"/>
        </w:trPr>
        <w:tc>
          <w:tcPr>
            <w:tcW w:w="704" w:type="dxa"/>
            <w:shd w:val="clear" w:color="auto" w:fill="auto"/>
          </w:tcPr>
          <w:p w14:paraId="06965972" w14:textId="77777777" w:rsidR="00BE4FCD" w:rsidRPr="00B84E6C" w:rsidRDefault="00BE4FCD" w:rsidP="00C15660">
            <w:pPr>
              <w:pStyle w:val="TAC"/>
            </w:pPr>
            <w:r w:rsidRPr="00B84E6C">
              <w:t>60</w:t>
            </w:r>
          </w:p>
        </w:tc>
        <w:tc>
          <w:tcPr>
            <w:tcW w:w="801" w:type="dxa"/>
          </w:tcPr>
          <w:p w14:paraId="50F20FF4" w14:textId="77777777" w:rsidR="00BE4FCD" w:rsidRPr="00B84E6C" w:rsidRDefault="00BE4FCD" w:rsidP="00C15660">
            <w:pPr>
              <w:pStyle w:val="TAC"/>
              <w:rPr>
                <w:lang w:eastAsia="ko-KR"/>
              </w:rPr>
            </w:pPr>
            <w:r>
              <w:rPr>
                <w:lang w:eastAsia="ko-KR"/>
              </w:rPr>
              <w:t>80</w:t>
            </w:r>
          </w:p>
        </w:tc>
        <w:tc>
          <w:tcPr>
            <w:tcW w:w="954" w:type="dxa"/>
          </w:tcPr>
          <w:p w14:paraId="715ADD8D" w14:textId="77777777" w:rsidR="00BE4FCD" w:rsidRPr="00B84E6C" w:rsidRDefault="00BE4FCD" w:rsidP="00C15660">
            <w:pPr>
              <w:pStyle w:val="TAC"/>
              <w:rPr>
                <w:lang w:eastAsia="ko-KR"/>
              </w:rPr>
            </w:pPr>
            <w:r>
              <w:rPr>
                <w:lang w:eastAsia="ko-KR"/>
              </w:rPr>
              <w:t>40</w:t>
            </w:r>
          </w:p>
        </w:tc>
        <w:tc>
          <w:tcPr>
            <w:tcW w:w="877" w:type="dxa"/>
          </w:tcPr>
          <w:p w14:paraId="45F2693A" w14:textId="77777777" w:rsidR="00BE4FCD" w:rsidRPr="00B84E6C" w:rsidRDefault="00BE4FCD" w:rsidP="00C15660">
            <w:pPr>
              <w:pStyle w:val="TAC"/>
              <w:rPr>
                <w:lang w:eastAsia="ko-KR"/>
              </w:rPr>
            </w:pPr>
            <w:r w:rsidRPr="00B84E6C">
              <w:rPr>
                <w:lang w:eastAsia="ko-KR"/>
              </w:rPr>
              <w:t>24</w:t>
            </w:r>
          </w:p>
        </w:tc>
        <w:tc>
          <w:tcPr>
            <w:tcW w:w="877" w:type="dxa"/>
          </w:tcPr>
          <w:p w14:paraId="7FBBAB69" w14:textId="77777777" w:rsidR="00BE4FCD" w:rsidRPr="00B84E6C" w:rsidRDefault="00BE4FCD" w:rsidP="00C15660">
            <w:pPr>
              <w:pStyle w:val="TAC"/>
              <w:rPr>
                <w:lang w:eastAsia="ko-KR"/>
              </w:rPr>
            </w:pPr>
            <w:r w:rsidRPr="00B84E6C">
              <w:rPr>
                <w:lang w:eastAsia="ko-KR"/>
              </w:rPr>
              <w:t>16</w:t>
            </w:r>
          </w:p>
        </w:tc>
        <w:tc>
          <w:tcPr>
            <w:tcW w:w="877" w:type="dxa"/>
          </w:tcPr>
          <w:p w14:paraId="5DABD713" w14:textId="77777777" w:rsidR="00BE4FCD" w:rsidRPr="00B84E6C" w:rsidRDefault="00BE4FCD" w:rsidP="00C15660">
            <w:pPr>
              <w:pStyle w:val="TAC"/>
              <w:rPr>
                <w:lang w:eastAsia="ko-KR"/>
              </w:rPr>
            </w:pPr>
            <w:r w:rsidRPr="00B84E6C">
              <w:rPr>
                <w:lang w:eastAsia="ko-KR"/>
              </w:rPr>
              <w:t>12</w:t>
            </w:r>
          </w:p>
        </w:tc>
        <w:tc>
          <w:tcPr>
            <w:tcW w:w="954" w:type="dxa"/>
          </w:tcPr>
          <w:p w14:paraId="2466DE87" w14:textId="77777777" w:rsidR="00BE4FCD" w:rsidRPr="00B84E6C" w:rsidRDefault="00BE4FCD" w:rsidP="00C15660">
            <w:pPr>
              <w:pStyle w:val="TAC"/>
              <w:rPr>
                <w:lang w:eastAsia="ko-KR"/>
              </w:rPr>
            </w:pPr>
            <w:r>
              <w:rPr>
                <w:lang w:eastAsia="ko-KR"/>
              </w:rPr>
              <w:t>80</w:t>
            </w:r>
          </w:p>
        </w:tc>
        <w:tc>
          <w:tcPr>
            <w:tcW w:w="954" w:type="dxa"/>
          </w:tcPr>
          <w:p w14:paraId="1973A6BB" w14:textId="77777777" w:rsidR="00BE4FCD" w:rsidRPr="00B84E6C" w:rsidRDefault="00BE4FCD" w:rsidP="00C15660">
            <w:pPr>
              <w:pStyle w:val="TAC"/>
              <w:rPr>
                <w:lang w:eastAsia="ko-KR"/>
              </w:rPr>
            </w:pPr>
            <w:r>
              <w:rPr>
                <w:lang w:eastAsia="ko-KR"/>
              </w:rPr>
              <w:t>40</w:t>
            </w:r>
          </w:p>
        </w:tc>
        <w:tc>
          <w:tcPr>
            <w:tcW w:w="877" w:type="dxa"/>
          </w:tcPr>
          <w:p w14:paraId="04D00491" w14:textId="77777777" w:rsidR="00BE4FCD" w:rsidRPr="00B84E6C" w:rsidRDefault="00BE4FCD" w:rsidP="00C15660">
            <w:pPr>
              <w:pStyle w:val="TAC"/>
              <w:rPr>
                <w:lang w:eastAsia="ko-KR"/>
              </w:rPr>
            </w:pPr>
            <w:r w:rsidRPr="00B84E6C">
              <w:rPr>
                <w:lang w:eastAsia="ko-KR"/>
              </w:rPr>
              <w:t>24</w:t>
            </w:r>
          </w:p>
        </w:tc>
        <w:tc>
          <w:tcPr>
            <w:tcW w:w="877" w:type="dxa"/>
          </w:tcPr>
          <w:p w14:paraId="3B4BDDBB" w14:textId="77777777" w:rsidR="00BE4FCD" w:rsidRPr="00B84E6C" w:rsidRDefault="00BE4FCD" w:rsidP="00C15660">
            <w:pPr>
              <w:pStyle w:val="TAC"/>
              <w:rPr>
                <w:lang w:eastAsia="ko-KR"/>
              </w:rPr>
            </w:pPr>
            <w:r w:rsidRPr="00B84E6C">
              <w:rPr>
                <w:lang w:eastAsia="ko-KR"/>
              </w:rPr>
              <w:t>16</w:t>
            </w:r>
          </w:p>
        </w:tc>
        <w:tc>
          <w:tcPr>
            <w:tcW w:w="877" w:type="dxa"/>
            <w:shd w:val="clear" w:color="auto" w:fill="auto"/>
          </w:tcPr>
          <w:p w14:paraId="68862B78" w14:textId="77777777" w:rsidR="00BE4FCD" w:rsidRPr="00B84E6C" w:rsidRDefault="00BE4FCD" w:rsidP="00C15660">
            <w:pPr>
              <w:pStyle w:val="TAC"/>
              <w:rPr>
                <w:lang w:eastAsia="ko-KR"/>
              </w:rPr>
            </w:pPr>
            <w:r w:rsidRPr="00B84E6C">
              <w:rPr>
                <w:lang w:eastAsia="ko-KR"/>
              </w:rPr>
              <w:t>12</w:t>
            </w:r>
          </w:p>
        </w:tc>
      </w:tr>
      <w:tr w:rsidR="00BE4FCD" w:rsidRPr="00B84E6C" w14:paraId="6AA46B80" w14:textId="77777777" w:rsidTr="00C15660">
        <w:trPr>
          <w:jc w:val="center"/>
        </w:trPr>
        <w:tc>
          <w:tcPr>
            <w:tcW w:w="9629" w:type="dxa"/>
            <w:gridSpan w:val="11"/>
          </w:tcPr>
          <w:p w14:paraId="3EE5A266" w14:textId="77777777" w:rsidR="00BE4FCD" w:rsidRPr="00B84E6C" w:rsidRDefault="00BE4FCD" w:rsidP="00C15660">
            <w:pPr>
              <w:pStyle w:val="TAN"/>
            </w:pPr>
            <w:r w:rsidRPr="00B84E6C">
              <w:t>N</w:t>
            </w:r>
            <w:r w:rsidRPr="00B84E6C">
              <w:rPr>
                <w:lang w:eastAsia="ko-KR"/>
              </w:rPr>
              <w:t xml:space="preserve">OTE </w:t>
            </w:r>
            <w:r w:rsidRPr="00B84E6C">
              <w:rPr>
                <w:rFonts w:eastAsia="MS Mincho"/>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14:paraId="0A93FED8" w14:textId="77777777" w:rsidR="00BE4FCD" w:rsidRPr="00B84E6C" w:rsidRDefault="00BE4FCD" w:rsidP="00C15660">
            <w:pPr>
              <w:pStyle w:val="TAN"/>
            </w:pPr>
            <w:r w:rsidRPr="00B84E6C">
              <w:rPr>
                <w:rFonts w:eastAsia="MS Mincho"/>
                <w:lang w:eastAsia="ja-JP"/>
              </w:rPr>
              <w:t xml:space="preserve">NOTE </w:t>
            </w:r>
            <w:r>
              <w:rPr>
                <w:rFonts w:eastAsia="MS Mincho"/>
                <w:lang w:eastAsia="ja-JP"/>
              </w:rPr>
              <w:t>2</w:t>
            </w:r>
            <w:r w:rsidRPr="00B84E6C">
              <w:t>:</w:t>
            </w:r>
            <w:r w:rsidRPr="00B84E6C">
              <w:tab/>
              <w:t>Non-overlapped half-slots occur before and after the measurement gap. Whether a UE can receive and/or transmit in those half-slots is up to UE implementation.</w:t>
            </w:r>
          </w:p>
        </w:tc>
      </w:tr>
    </w:tbl>
    <w:p w14:paraId="40BCEED5" w14:textId="77777777" w:rsidR="00BE4FCD" w:rsidRDefault="00BE4FCD" w:rsidP="00BE4FCD">
      <w:pPr>
        <w:rPr>
          <w:ins w:id="1017" w:author="Author"/>
          <w:rFonts w:eastAsia="MS Mincho"/>
        </w:rPr>
      </w:pPr>
    </w:p>
    <w:p w14:paraId="2B233959" w14:textId="77777777" w:rsidR="00BE4FCD" w:rsidRPr="001346EA" w:rsidRDefault="00BE4FCD" w:rsidP="00BE4FCD">
      <w:pPr>
        <w:keepNext/>
        <w:keepLines/>
        <w:overflowPunct w:val="0"/>
        <w:autoSpaceDE w:val="0"/>
        <w:autoSpaceDN w:val="0"/>
        <w:adjustRightInd w:val="0"/>
        <w:spacing w:before="60"/>
        <w:jc w:val="center"/>
        <w:textAlignment w:val="baseline"/>
        <w:rPr>
          <w:ins w:id="1018" w:author="Author"/>
          <w:rFonts w:eastAsia="Times New Roman"/>
          <w:lang w:val="en-US" w:eastAsia="en-GB"/>
        </w:rPr>
      </w:pPr>
      <w:ins w:id="1019" w:author="Author">
        <w:r w:rsidRPr="001346EA">
          <w:rPr>
            <w:rFonts w:ascii="Arial" w:eastAsia="Times New Roman" w:hAnsi="Arial"/>
            <w:b/>
            <w:lang w:eastAsia="en-GB"/>
          </w:rPr>
          <w:t>Table 9.1C.2-</w:t>
        </w:r>
        <w:r>
          <w:rPr>
            <w:rFonts w:ascii="Arial" w:eastAsia="Times New Roman" w:hAnsi="Arial"/>
            <w:b/>
            <w:lang w:eastAsia="en-GB"/>
          </w:rPr>
          <w:t>2a</w:t>
        </w:r>
        <w:r w:rsidRPr="001346EA">
          <w:rPr>
            <w:rFonts w:ascii="Arial" w:eastAsia="Times New Roman" w:hAnsi="Arial"/>
            <w:b/>
            <w:lang w:eastAsia="en-GB"/>
          </w:rPr>
          <w:t xml:space="preserve">: </w:t>
        </w:r>
        <w:r w:rsidRPr="001346EA">
          <w:rPr>
            <w:rFonts w:ascii="Arial" w:eastAsia="Times New Roman" w:hAnsi="Arial"/>
            <w:b/>
            <w:lang w:val="en-US" w:eastAsia="en-GB"/>
          </w:rPr>
          <w:t xml:space="preserve">Total number of interrupted slots on </w:t>
        </w:r>
        <w:proofErr w:type="spellStart"/>
        <w:r w:rsidRPr="001346EA">
          <w:rPr>
            <w:rFonts w:ascii="Arial" w:eastAsia="Times New Roman" w:hAnsi="Arial"/>
            <w:b/>
            <w:lang w:val="en-US" w:eastAsia="en-GB"/>
          </w:rPr>
          <w:t>PCell</w:t>
        </w:r>
        <w:proofErr w:type="spellEnd"/>
        <w:r w:rsidRPr="001346EA">
          <w:rPr>
            <w:rFonts w:ascii="Arial" w:eastAsia="Times New Roman" w:hAnsi="Arial"/>
            <w:b/>
            <w:lang w:val="en-US" w:eastAsia="en-GB"/>
          </w:rPr>
          <w:t xml:space="preserve"> in NR standalone operation configured with only single carrier in FR</w:t>
        </w:r>
        <w:r>
          <w:rPr>
            <w:rFonts w:ascii="Arial" w:eastAsia="Times New Roman" w:hAnsi="Arial"/>
            <w:b/>
            <w:lang w:val="en-US"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306"/>
        <w:gridCol w:w="1306"/>
        <w:gridCol w:w="1306"/>
        <w:gridCol w:w="1389"/>
        <w:gridCol w:w="1389"/>
        <w:gridCol w:w="1389"/>
      </w:tblGrid>
      <w:tr w:rsidR="00BE4FCD" w:rsidRPr="001346EA" w14:paraId="50D54EA0" w14:textId="77777777" w:rsidTr="00C15660">
        <w:trPr>
          <w:jc w:val="center"/>
          <w:ins w:id="1020" w:author="Author"/>
        </w:trPr>
        <w:tc>
          <w:tcPr>
            <w:tcW w:w="0" w:type="auto"/>
            <w:tcBorders>
              <w:bottom w:val="nil"/>
            </w:tcBorders>
            <w:shd w:val="clear" w:color="auto" w:fill="auto"/>
          </w:tcPr>
          <w:p w14:paraId="015BC841" w14:textId="77777777" w:rsidR="00BE4FCD" w:rsidRPr="001346EA" w:rsidRDefault="00BE4FCD" w:rsidP="00C15660">
            <w:pPr>
              <w:keepNext/>
              <w:keepLines/>
              <w:overflowPunct w:val="0"/>
              <w:autoSpaceDE w:val="0"/>
              <w:autoSpaceDN w:val="0"/>
              <w:adjustRightInd w:val="0"/>
              <w:spacing w:after="0"/>
              <w:jc w:val="center"/>
              <w:textAlignment w:val="baseline"/>
              <w:rPr>
                <w:ins w:id="1021" w:author="Author"/>
                <w:rFonts w:ascii="Arial" w:eastAsia="Times New Roman" w:hAnsi="Arial"/>
                <w:b/>
                <w:sz w:val="18"/>
                <w:lang w:eastAsia="en-GB"/>
              </w:rPr>
            </w:pPr>
            <w:ins w:id="1022" w:author="Author">
              <w:r w:rsidRPr="001346EA">
                <w:rPr>
                  <w:rFonts w:ascii="Arial" w:eastAsia="Times New Roman" w:hAnsi="Arial"/>
                  <w:b/>
                  <w:sz w:val="18"/>
                  <w:lang w:eastAsia="ko-KR"/>
                </w:rPr>
                <w:t xml:space="preserve">NR </w:t>
              </w:r>
            </w:ins>
          </w:p>
        </w:tc>
        <w:tc>
          <w:tcPr>
            <w:tcW w:w="0" w:type="auto"/>
            <w:gridSpan w:val="6"/>
          </w:tcPr>
          <w:p w14:paraId="391E0C94" w14:textId="77777777" w:rsidR="00BE4FCD" w:rsidRPr="001346EA" w:rsidRDefault="00BE4FCD" w:rsidP="00C15660">
            <w:pPr>
              <w:keepNext/>
              <w:keepLines/>
              <w:overflowPunct w:val="0"/>
              <w:autoSpaceDE w:val="0"/>
              <w:autoSpaceDN w:val="0"/>
              <w:adjustRightInd w:val="0"/>
              <w:spacing w:after="0"/>
              <w:jc w:val="center"/>
              <w:textAlignment w:val="baseline"/>
              <w:rPr>
                <w:ins w:id="1023" w:author="Author"/>
                <w:rFonts w:ascii="Arial" w:eastAsia="MS Mincho" w:hAnsi="Arial"/>
                <w:b/>
                <w:sz w:val="18"/>
                <w:lang w:eastAsia="ja-JP"/>
              </w:rPr>
            </w:pPr>
            <w:ins w:id="1024" w:author="Author">
              <w:r w:rsidRPr="001346EA">
                <w:rPr>
                  <w:rFonts w:ascii="Arial" w:eastAsia="Times New Roman" w:hAnsi="Arial"/>
                  <w:b/>
                  <w:sz w:val="18"/>
                  <w:lang w:eastAsia="ko-KR"/>
                </w:rPr>
                <w:t>Total number of interrupted slot</w:t>
              </w:r>
              <w:r w:rsidRPr="001346EA">
                <w:rPr>
                  <w:rFonts w:ascii="Arial" w:eastAsia="MS Mincho" w:hAnsi="Arial"/>
                  <w:b/>
                  <w:sz w:val="18"/>
                  <w:lang w:eastAsia="ja-JP"/>
                </w:rPr>
                <w:t>s</w:t>
              </w:r>
              <w:r w:rsidRPr="001346EA">
                <w:rPr>
                  <w:rFonts w:ascii="Arial" w:eastAsia="Times New Roman" w:hAnsi="Arial"/>
                  <w:b/>
                  <w:sz w:val="18"/>
                  <w:lang w:eastAsia="ko-KR"/>
                </w:rPr>
                <w:t xml:space="preserve"> on </w:t>
              </w:r>
              <w:r w:rsidRPr="001346EA">
                <w:rPr>
                  <w:rFonts w:ascii="Arial" w:eastAsia="MS Mincho" w:hAnsi="Arial"/>
                  <w:b/>
                  <w:sz w:val="18"/>
                  <w:lang w:eastAsia="ja-JP"/>
                </w:rPr>
                <w:t>serving cells</w:t>
              </w:r>
            </w:ins>
          </w:p>
        </w:tc>
      </w:tr>
      <w:tr w:rsidR="00BE4FCD" w:rsidRPr="001346EA" w14:paraId="7B2E5CF1" w14:textId="77777777" w:rsidTr="00C15660">
        <w:trPr>
          <w:jc w:val="center"/>
          <w:ins w:id="1025" w:author="Author"/>
        </w:trPr>
        <w:tc>
          <w:tcPr>
            <w:tcW w:w="0" w:type="auto"/>
            <w:tcBorders>
              <w:top w:val="nil"/>
              <w:bottom w:val="nil"/>
            </w:tcBorders>
            <w:shd w:val="clear" w:color="auto" w:fill="auto"/>
          </w:tcPr>
          <w:p w14:paraId="223632A8" w14:textId="77777777" w:rsidR="00BE4FCD" w:rsidRPr="001346EA" w:rsidRDefault="00BE4FCD" w:rsidP="00C15660">
            <w:pPr>
              <w:keepNext/>
              <w:keepLines/>
              <w:overflowPunct w:val="0"/>
              <w:autoSpaceDE w:val="0"/>
              <w:autoSpaceDN w:val="0"/>
              <w:adjustRightInd w:val="0"/>
              <w:spacing w:after="0"/>
              <w:jc w:val="center"/>
              <w:textAlignment w:val="baseline"/>
              <w:rPr>
                <w:ins w:id="1026" w:author="Author"/>
                <w:rFonts w:ascii="Arial" w:eastAsia="Times New Roman" w:hAnsi="Arial"/>
                <w:b/>
                <w:sz w:val="18"/>
                <w:lang w:eastAsia="ko-KR"/>
              </w:rPr>
            </w:pPr>
            <w:ins w:id="1027" w:author="Author">
              <w:r w:rsidRPr="001346EA">
                <w:rPr>
                  <w:rFonts w:ascii="Arial" w:eastAsia="Times New Roman" w:hAnsi="Arial"/>
                  <w:b/>
                  <w:sz w:val="18"/>
                  <w:lang w:eastAsia="ko-KR"/>
                </w:rPr>
                <w:t>SCS</w:t>
              </w:r>
            </w:ins>
          </w:p>
        </w:tc>
        <w:tc>
          <w:tcPr>
            <w:tcW w:w="0" w:type="auto"/>
            <w:gridSpan w:val="3"/>
          </w:tcPr>
          <w:p w14:paraId="14422B67" w14:textId="77777777" w:rsidR="00BE4FCD" w:rsidRPr="001346EA" w:rsidRDefault="00BE4FCD" w:rsidP="00C15660">
            <w:pPr>
              <w:keepNext/>
              <w:keepLines/>
              <w:overflowPunct w:val="0"/>
              <w:autoSpaceDE w:val="0"/>
              <w:autoSpaceDN w:val="0"/>
              <w:adjustRightInd w:val="0"/>
              <w:spacing w:after="0"/>
              <w:jc w:val="center"/>
              <w:textAlignment w:val="baseline"/>
              <w:rPr>
                <w:ins w:id="1028" w:author="Author"/>
                <w:rFonts w:ascii="Arial" w:eastAsia="Times New Roman" w:hAnsi="Arial"/>
                <w:b/>
                <w:sz w:val="18"/>
                <w:lang w:eastAsia="ko-KR"/>
              </w:rPr>
            </w:pPr>
            <w:ins w:id="1029" w:author="Author">
              <w:r w:rsidRPr="001346EA">
                <w:rPr>
                  <w:rFonts w:ascii="Arial" w:eastAsia="Times New Roman" w:hAnsi="Arial"/>
                  <w:b/>
                  <w:sz w:val="18"/>
                  <w:lang w:eastAsia="ko-KR"/>
                </w:rPr>
                <w:t>When MG timing advance of 0ms is applied</w:t>
              </w:r>
            </w:ins>
          </w:p>
        </w:tc>
        <w:tc>
          <w:tcPr>
            <w:tcW w:w="0" w:type="auto"/>
            <w:gridSpan w:val="3"/>
          </w:tcPr>
          <w:p w14:paraId="4987D620" w14:textId="77777777" w:rsidR="00BE4FCD" w:rsidRPr="001346EA" w:rsidRDefault="00BE4FCD" w:rsidP="00C15660">
            <w:pPr>
              <w:keepNext/>
              <w:keepLines/>
              <w:overflowPunct w:val="0"/>
              <w:autoSpaceDE w:val="0"/>
              <w:autoSpaceDN w:val="0"/>
              <w:adjustRightInd w:val="0"/>
              <w:spacing w:after="0"/>
              <w:jc w:val="center"/>
              <w:textAlignment w:val="baseline"/>
              <w:rPr>
                <w:ins w:id="1030" w:author="Author"/>
                <w:rFonts w:ascii="Arial" w:eastAsia="Times New Roman" w:hAnsi="Arial"/>
                <w:b/>
                <w:sz w:val="18"/>
                <w:lang w:eastAsia="ko-KR"/>
              </w:rPr>
            </w:pPr>
            <w:ins w:id="1031" w:author="Author">
              <w:r w:rsidRPr="001346EA">
                <w:rPr>
                  <w:rFonts w:ascii="Arial" w:eastAsia="Times New Roman" w:hAnsi="Arial"/>
                  <w:b/>
                  <w:sz w:val="18"/>
                  <w:lang w:eastAsia="ko-KR"/>
                </w:rPr>
                <w:t>When MG timing advance of 0.</w:t>
              </w:r>
              <w:r w:rsidRPr="001346EA">
                <w:rPr>
                  <w:rFonts w:ascii="Arial" w:eastAsia="MS Mincho" w:hAnsi="Arial"/>
                  <w:b/>
                  <w:sz w:val="18"/>
                  <w:lang w:eastAsia="ja-JP"/>
                </w:rPr>
                <w:t>2</w:t>
              </w:r>
              <w:r w:rsidRPr="001346EA">
                <w:rPr>
                  <w:rFonts w:ascii="Arial" w:eastAsia="Times New Roman" w:hAnsi="Arial"/>
                  <w:b/>
                  <w:sz w:val="18"/>
                  <w:lang w:eastAsia="ko-KR"/>
                </w:rPr>
                <w:t>5ms is applied</w:t>
              </w:r>
            </w:ins>
          </w:p>
        </w:tc>
      </w:tr>
      <w:tr w:rsidR="00BE4FCD" w:rsidRPr="001346EA" w14:paraId="2044067C" w14:textId="77777777" w:rsidTr="00C15660">
        <w:trPr>
          <w:jc w:val="center"/>
          <w:ins w:id="1032" w:author="Author"/>
        </w:trPr>
        <w:tc>
          <w:tcPr>
            <w:tcW w:w="0" w:type="auto"/>
            <w:tcBorders>
              <w:top w:val="nil"/>
            </w:tcBorders>
            <w:shd w:val="clear" w:color="auto" w:fill="auto"/>
          </w:tcPr>
          <w:p w14:paraId="3CB08927" w14:textId="77777777" w:rsidR="00BE4FCD" w:rsidRPr="001346EA" w:rsidRDefault="00BE4FCD" w:rsidP="00C15660">
            <w:pPr>
              <w:keepNext/>
              <w:keepLines/>
              <w:overflowPunct w:val="0"/>
              <w:autoSpaceDE w:val="0"/>
              <w:autoSpaceDN w:val="0"/>
              <w:adjustRightInd w:val="0"/>
              <w:spacing w:after="0"/>
              <w:jc w:val="center"/>
              <w:textAlignment w:val="baseline"/>
              <w:rPr>
                <w:ins w:id="1033" w:author="Author"/>
                <w:rFonts w:ascii="Arial" w:eastAsia="Times New Roman" w:hAnsi="Arial"/>
                <w:b/>
                <w:sz w:val="18"/>
                <w:lang w:eastAsia="en-GB"/>
              </w:rPr>
            </w:pPr>
            <w:ins w:id="1034" w:author="Author">
              <w:r w:rsidRPr="001346EA">
                <w:rPr>
                  <w:rFonts w:ascii="Arial" w:eastAsia="Times New Roman" w:hAnsi="Arial"/>
                  <w:b/>
                  <w:sz w:val="18"/>
                  <w:lang w:eastAsia="en-GB"/>
                </w:rPr>
                <w:t>(kHz)</w:t>
              </w:r>
            </w:ins>
          </w:p>
        </w:tc>
        <w:tc>
          <w:tcPr>
            <w:tcW w:w="0" w:type="auto"/>
          </w:tcPr>
          <w:p w14:paraId="5B8A83E5" w14:textId="77777777" w:rsidR="00BE4FCD" w:rsidRPr="001346EA" w:rsidRDefault="00BE4FCD" w:rsidP="00C15660">
            <w:pPr>
              <w:keepNext/>
              <w:keepLines/>
              <w:overflowPunct w:val="0"/>
              <w:autoSpaceDE w:val="0"/>
              <w:autoSpaceDN w:val="0"/>
              <w:adjustRightInd w:val="0"/>
              <w:spacing w:after="0"/>
              <w:jc w:val="center"/>
              <w:textAlignment w:val="baseline"/>
              <w:rPr>
                <w:ins w:id="1035" w:author="Author"/>
                <w:rFonts w:ascii="Arial" w:eastAsia="Times New Roman" w:hAnsi="Arial"/>
                <w:b/>
                <w:sz w:val="18"/>
                <w:lang w:eastAsia="ko-KR"/>
              </w:rPr>
            </w:pPr>
            <w:ins w:id="1036" w:author="Author">
              <w:r w:rsidRPr="001346EA">
                <w:rPr>
                  <w:rFonts w:ascii="Arial" w:eastAsia="Times New Roman" w:hAnsi="Arial"/>
                  <w:b/>
                  <w:sz w:val="18"/>
                  <w:lang w:eastAsia="ko-KR"/>
                </w:rPr>
                <w:t>MGL=</w:t>
              </w:r>
            </w:ins>
          </w:p>
          <w:p w14:paraId="6BF2C327" w14:textId="77777777" w:rsidR="00BE4FCD" w:rsidRPr="001346EA" w:rsidRDefault="00BE4FCD" w:rsidP="00C15660">
            <w:pPr>
              <w:keepNext/>
              <w:keepLines/>
              <w:overflowPunct w:val="0"/>
              <w:autoSpaceDE w:val="0"/>
              <w:autoSpaceDN w:val="0"/>
              <w:adjustRightInd w:val="0"/>
              <w:spacing w:after="0"/>
              <w:jc w:val="center"/>
              <w:textAlignment w:val="baseline"/>
              <w:rPr>
                <w:ins w:id="1037" w:author="Author"/>
                <w:rFonts w:ascii="Arial" w:eastAsia="Times New Roman" w:hAnsi="Arial"/>
                <w:b/>
                <w:sz w:val="18"/>
                <w:lang w:eastAsia="ko-KR"/>
              </w:rPr>
            </w:pPr>
            <w:ins w:id="1038" w:author="Author">
              <w:r w:rsidRPr="001346EA">
                <w:rPr>
                  <w:rFonts w:ascii="Arial" w:eastAsia="MS Mincho" w:hAnsi="Arial"/>
                  <w:b/>
                  <w:sz w:val="18"/>
                  <w:lang w:eastAsia="ja-JP"/>
                </w:rPr>
                <w:t>5.5</w:t>
              </w:r>
              <w:r w:rsidRPr="001346EA">
                <w:rPr>
                  <w:rFonts w:ascii="Arial" w:eastAsia="Times New Roman" w:hAnsi="Arial"/>
                  <w:b/>
                  <w:sz w:val="18"/>
                  <w:lang w:eastAsia="ko-KR"/>
                </w:rPr>
                <w:t>ms</w:t>
              </w:r>
            </w:ins>
          </w:p>
        </w:tc>
        <w:tc>
          <w:tcPr>
            <w:tcW w:w="0" w:type="auto"/>
          </w:tcPr>
          <w:p w14:paraId="5B359CA3" w14:textId="77777777" w:rsidR="00BE4FCD" w:rsidRPr="001346EA" w:rsidRDefault="00BE4FCD" w:rsidP="00C15660">
            <w:pPr>
              <w:keepNext/>
              <w:keepLines/>
              <w:overflowPunct w:val="0"/>
              <w:autoSpaceDE w:val="0"/>
              <w:autoSpaceDN w:val="0"/>
              <w:adjustRightInd w:val="0"/>
              <w:spacing w:after="0"/>
              <w:jc w:val="center"/>
              <w:textAlignment w:val="baseline"/>
              <w:rPr>
                <w:ins w:id="1039" w:author="Author"/>
                <w:rFonts w:ascii="Arial" w:eastAsia="Times New Roman" w:hAnsi="Arial"/>
                <w:b/>
                <w:sz w:val="18"/>
                <w:lang w:eastAsia="ko-KR"/>
              </w:rPr>
            </w:pPr>
            <w:ins w:id="1040" w:author="Author">
              <w:r w:rsidRPr="001346EA">
                <w:rPr>
                  <w:rFonts w:ascii="Arial" w:eastAsia="Times New Roman" w:hAnsi="Arial"/>
                  <w:b/>
                  <w:sz w:val="18"/>
                  <w:lang w:eastAsia="ko-KR"/>
                </w:rPr>
                <w:t>MGL=</w:t>
              </w:r>
            </w:ins>
          </w:p>
          <w:p w14:paraId="32C70197" w14:textId="77777777" w:rsidR="00BE4FCD" w:rsidRPr="001346EA" w:rsidRDefault="00BE4FCD" w:rsidP="00C15660">
            <w:pPr>
              <w:keepNext/>
              <w:keepLines/>
              <w:overflowPunct w:val="0"/>
              <w:autoSpaceDE w:val="0"/>
              <w:autoSpaceDN w:val="0"/>
              <w:adjustRightInd w:val="0"/>
              <w:spacing w:after="0"/>
              <w:jc w:val="center"/>
              <w:textAlignment w:val="baseline"/>
              <w:rPr>
                <w:ins w:id="1041" w:author="Author"/>
                <w:rFonts w:ascii="Arial" w:eastAsia="Times New Roman" w:hAnsi="Arial"/>
                <w:b/>
                <w:sz w:val="18"/>
                <w:lang w:eastAsia="ko-KR"/>
              </w:rPr>
            </w:pPr>
            <w:ins w:id="1042" w:author="Author">
              <w:r w:rsidRPr="001346EA">
                <w:rPr>
                  <w:rFonts w:ascii="Arial" w:eastAsia="MS Mincho" w:hAnsi="Arial"/>
                  <w:b/>
                  <w:sz w:val="18"/>
                  <w:lang w:eastAsia="ja-JP"/>
                </w:rPr>
                <w:t>3.5</w:t>
              </w:r>
              <w:r w:rsidRPr="001346EA">
                <w:rPr>
                  <w:rFonts w:ascii="Arial" w:eastAsia="Times New Roman" w:hAnsi="Arial"/>
                  <w:b/>
                  <w:sz w:val="18"/>
                  <w:lang w:eastAsia="ko-KR"/>
                </w:rPr>
                <w:t>ms</w:t>
              </w:r>
            </w:ins>
          </w:p>
        </w:tc>
        <w:tc>
          <w:tcPr>
            <w:tcW w:w="0" w:type="auto"/>
          </w:tcPr>
          <w:p w14:paraId="1794D8AC" w14:textId="77777777" w:rsidR="00BE4FCD" w:rsidRPr="001346EA" w:rsidRDefault="00BE4FCD" w:rsidP="00C15660">
            <w:pPr>
              <w:keepNext/>
              <w:keepLines/>
              <w:overflowPunct w:val="0"/>
              <w:autoSpaceDE w:val="0"/>
              <w:autoSpaceDN w:val="0"/>
              <w:adjustRightInd w:val="0"/>
              <w:spacing w:after="0"/>
              <w:jc w:val="center"/>
              <w:textAlignment w:val="baseline"/>
              <w:rPr>
                <w:ins w:id="1043" w:author="Author"/>
                <w:rFonts w:ascii="Arial" w:eastAsia="Times New Roman" w:hAnsi="Arial"/>
                <w:b/>
                <w:sz w:val="18"/>
                <w:lang w:eastAsia="ko-KR"/>
              </w:rPr>
            </w:pPr>
            <w:ins w:id="1044" w:author="Author">
              <w:r w:rsidRPr="001346EA">
                <w:rPr>
                  <w:rFonts w:ascii="Arial" w:eastAsia="Times New Roman" w:hAnsi="Arial"/>
                  <w:b/>
                  <w:sz w:val="18"/>
                  <w:lang w:eastAsia="ko-KR"/>
                </w:rPr>
                <w:t>MGL=</w:t>
              </w:r>
            </w:ins>
          </w:p>
          <w:p w14:paraId="4448F7A8" w14:textId="77777777" w:rsidR="00BE4FCD" w:rsidRPr="001346EA" w:rsidRDefault="00BE4FCD" w:rsidP="00C15660">
            <w:pPr>
              <w:keepNext/>
              <w:keepLines/>
              <w:overflowPunct w:val="0"/>
              <w:autoSpaceDE w:val="0"/>
              <w:autoSpaceDN w:val="0"/>
              <w:adjustRightInd w:val="0"/>
              <w:spacing w:after="0"/>
              <w:jc w:val="center"/>
              <w:textAlignment w:val="baseline"/>
              <w:rPr>
                <w:ins w:id="1045" w:author="Author"/>
                <w:rFonts w:ascii="Arial" w:eastAsia="Times New Roman" w:hAnsi="Arial"/>
                <w:b/>
                <w:sz w:val="18"/>
                <w:lang w:eastAsia="ko-KR"/>
              </w:rPr>
            </w:pPr>
            <w:ins w:id="1046" w:author="Author">
              <w:r w:rsidRPr="001346EA">
                <w:rPr>
                  <w:rFonts w:ascii="Arial" w:eastAsia="MS Mincho" w:hAnsi="Arial"/>
                  <w:b/>
                  <w:sz w:val="18"/>
                  <w:lang w:eastAsia="ja-JP"/>
                </w:rPr>
                <w:t>1.5</w:t>
              </w:r>
              <w:r w:rsidRPr="001346EA">
                <w:rPr>
                  <w:rFonts w:ascii="Arial" w:eastAsia="Times New Roman" w:hAnsi="Arial"/>
                  <w:b/>
                  <w:sz w:val="18"/>
                  <w:lang w:eastAsia="ko-KR"/>
                </w:rPr>
                <w:t>ms</w:t>
              </w:r>
            </w:ins>
          </w:p>
        </w:tc>
        <w:tc>
          <w:tcPr>
            <w:tcW w:w="0" w:type="auto"/>
          </w:tcPr>
          <w:p w14:paraId="3E51B236" w14:textId="77777777" w:rsidR="00BE4FCD" w:rsidRPr="001346EA" w:rsidRDefault="00BE4FCD" w:rsidP="00C15660">
            <w:pPr>
              <w:keepNext/>
              <w:keepLines/>
              <w:overflowPunct w:val="0"/>
              <w:autoSpaceDE w:val="0"/>
              <w:autoSpaceDN w:val="0"/>
              <w:adjustRightInd w:val="0"/>
              <w:spacing w:after="0"/>
              <w:jc w:val="center"/>
              <w:textAlignment w:val="baseline"/>
              <w:rPr>
                <w:ins w:id="1047" w:author="Author"/>
                <w:rFonts w:ascii="Arial" w:eastAsia="Times New Roman" w:hAnsi="Arial"/>
                <w:b/>
                <w:sz w:val="18"/>
                <w:lang w:eastAsia="ko-KR"/>
              </w:rPr>
            </w:pPr>
            <w:ins w:id="1048" w:author="Author">
              <w:r w:rsidRPr="001346EA">
                <w:rPr>
                  <w:rFonts w:ascii="Arial" w:eastAsia="Times New Roman" w:hAnsi="Arial"/>
                  <w:b/>
                  <w:sz w:val="18"/>
                  <w:lang w:eastAsia="ko-KR"/>
                </w:rPr>
                <w:t>MGL=</w:t>
              </w:r>
            </w:ins>
          </w:p>
          <w:p w14:paraId="5F2E94B6" w14:textId="77777777" w:rsidR="00BE4FCD" w:rsidRPr="001346EA" w:rsidRDefault="00BE4FCD" w:rsidP="00C15660">
            <w:pPr>
              <w:keepNext/>
              <w:keepLines/>
              <w:overflowPunct w:val="0"/>
              <w:autoSpaceDE w:val="0"/>
              <w:autoSpaceDN w:val="0"/>
              <w:adjustRightInd w:val="0"/>
              <w:spacing w:after="0"/>
              <w:jc w:val="center"/>
              <w:textAlignment w:val="baseline"/>
              <w:rPr>
                <w:ins w:id="1049" w:author="Author"/>
                <w:rFonts w:ascii="Arial" w:eastAsia="Times New Roman" w:hAnsi="Arial"/>
                <w:b/>
                <w:sz w:val="18"/>
                <w:lang w:eastAsia="ko-KR"/>
              </w:rPr>
            </w:pPr>
            <w:ins w:id="1050" w:author="Author">
              <w:r w:rsidRPr="001346EA">
                <w:rPr>
                  <w:rFonts w:ascii="Arial" w:eastAsia="MS Mincho" w:hAnsi="Arial"/>
                  <w:b/>
                  <w:sz w:val="18"/>
                  <w:lang w:eastAsia="ja-JP"/>
                </w:rPr>
                <w:t>5.5</w:t>
              </w:r>
              <w:r w:rsidRPr="001346EA">
                <w:rPr>
                  <w:rFonts w:ascii="Arial" w:eastAsia="Times New Roman" w:hAnsi="Arial"/>
                  <w:b/>
                  <w:sz w:val="18"/>
                  <w:lang w:eastAsia="ko-KR"/>
                </w:rPr>
                <w:t>ms</w:t>
              </w:r>
            </w:ins>
          </w:p>
        </w:tc>
        <w:tc>
          <w:tcPr>
            <w:tcW w:w="0" w:type="auto"/>
          </w:tcPr>
          <w:p w14:paraId="190BF4D1" w14:textId="77777777" w:rsidR="00BE4FCD" w:rsidRPr="001346EA" w:rsidRDefault="00BE4FCD" w:rsidP="00C15660">
            <w:pPr>
              <w:keepNext/>
              <w:keepLines/>
              <w:overflowPunct w:val="0"/>
              <w:autoSpaceDE w:val="0"/>
              <w:autoSpaceDN w:val="0"/>
              <w:adjustRightInd w:val="0"/>
              <w:spacing w:after="0"/>
              <w:jc w:val="center"/>
              <w:textAlignment w:val="baseline"/>
              <w:rPr>
                <w:ins w:id="1051" w:author="Author"/>
                <w:rFonts w:ascii="Arial" w:eastAsia="Times New Roman" w:hAnsi="Arial"/>
                <w:b/>
                <w:sz w:val="18"/>
                <w:lang w:eastAsia="ko-KR"/>
              </w:rPr>
            </w:pPr>
            <w:ins w:id="1052" w:author="Author">
              <w:r w:rsidRPr="001346EA">
                <w:rPr>
                  <w:rFonts w:ascii="Arial" w:eastAsia="Times New Roman" w:hAnsi="Arial"/>
                  <w:b/>
                  <w:sz w:val="18"/>
                  <w:lang w:eastAsia="ko-KR"/>
                </w:rPr>
                <w:t>MGL=</w:t>
              </w:r>
            </w:ins>
          </w:p>
          <w:p w14:paraId="7ABBC293" w14:textId="77777777" w:rsidR="00BE4FCD" w:rsidRPr="001346EA" w:rsidRDefault="00BE4FCD" w:rsidP="00C15660">
            <w:pPr>
              <w:keepNext/>
              <w:keepLines/>
              <w:overflowPunct w:val="0"/>
              <w:autoSpaceDE w:val="0"/>
              <w:autoSpaceDN w:val="0"/>
              <w:adjustRightInd w:val="0"/>
              <w:spacing w:after="0"/>
              <w:jc w:val="center"/>
              <w:textAlignment w:val="baseline"/>
              <w:rPr>
                <w:ins w:id="1053" w:author="Author"/>
                <w:rFonts w:ascii="Arial" w:eastAsia="Times New Roman" w:hAnsi="Arial"/>
                <w:b/>
                <w:sz w:val="18"/>
                <w:lang w:eastAsia="ko-KR"/>
              </w:rPr>
            </w:pPr>
            <w:ins w:id="1054" w:author="Author">
              <w:r w:rsidRPr="001346EA">
                <w:rPr>
                  <w:rFonts w:ascii="Arial" w:eastAsia="MS Mincho" w:hAnsi="Arial"/>
                  <w:b/>
                  <w:sz w:val="18"/>
                  <w:lang w:eastAsia="ja-JP"/>
                </w:rPr>
                <w:t>3.5</w:t>
              </w:r>
              <w:r w:rsidRPr="001346EA">
                <w:rPr>
                  <w:rFonts w:ascii="Arial" w:eastAsia="Times New Roman" w:hAnsi="Arial"/>
                  <w:b/>
                  <w:sz w:val="18"/>
                  <w:lang w:eastAsia="ko-KR"/>
                </w:rPr>
                <w:t>ms</w:t>
              </w:r>
            </w:ins>
          </w:p>
        </w:tc>
        <w:tc>
          <w:tcPr>
            <w:tcW w:w="0" w:type="auto"/>
            <w:shd w:val="clear" w:color="auto" w:fill="auto"/>
          </w:tcPr>
          <w:p w14:paraId="10247AA4" w14:textId="77777777" w:rsidR="00BE4FCD" w:rsidRPr="001346EA" w:rsidRDefault="00BE4FCD" w:rsidP="00C15660">
            <w:pPr>
              <w:keepNext/>
              <w:keepLines/>
              <w:overflowPunct w:val="0"/>
              <w:autoSpaceDE w:val="0"/>
              <w:autoSpaceDN w:val="0"/>
              <w:adjustRightInd w:val="0"/>
              <w:spacing w:after="0"/>
              <w:jc w:val="center"/>
              <w:textAlignment w:val="baseline"/>
              <w:rPr>
                <w:ins w:id="1055" w:author="Author"/>
                <w:rFonts w:ascii="Arial" w:eastAsia="Times New Roman" w:hAnsi="Arial"/>
                <w:b/>
                <w:sz w:val="18"/>
                <w:lang w:eastAsia="ko-KR"/>
              </w:rPr>
            </w:pPr>
            <w:ins w:id="1056" w:author="Author">
              <w:r w:rsidRPr="001346EA">
                <w:rPr>
                  <w:rFonts w:ascii="Arial" w:eastAsia="Times New Roman" w:hAnsi="Arial"/>
                  <w:b/>
                  <w:sz w:val="18"/>
                  <w:lang w:eastAsia="ko-KR"/>
                </w:rPr>
                <w:t>MGL=</w:t>
              </w:r>
            </w:ins>
          </w:p>
          <w:p w14:paraId="62819528" w14:textId="77777777" w:rsidR="00BE4FCD" w:rsidRPr="001346EA" w:rsidRDefault="00BE4FCD" w:rsidP="00C15660">
            <w:pPr>
              <w:keepNext/>
              <w:keepLines/>
              <w:overflowPunct w:val="0"/>
              <w:autoSpaceDE w:val="0"/>
              <w:autoSpaceDN w:val="0"/>
              <w:adjustRightInd w:val="0"/>
              <w:spacing w:after="0"/>
              <w:jc w:val="center"/>
              <w:textAlignment w:val="baseline"/>
              <w:rPr>
                <w:ins w:id="1057" w:author="Author"/>
                <w:rFonts w:ascii="Arial" w:eastAsia="Times New Roman" w:hAnsi="Arial"/>
                <w:b/>
                <w:sz w:val="18"/>
                <w:lang w:eastAsia="ko-KR"/>
              </w:rPr>
            </w:pPr>
            <w:ins w:id="1058" w:author="Author">
              <w:r w:rsidRPr="001346EA">
                <w:rPr>
                  <w:rFonts w:ascii="Arial" w:eastAsia="MS Mincho" w:hAnsi="Arial"/>
                  <w:b/>
                  <w:sz w:val="18"/>
                  <w:lang w:eastAsia="ja-JP"/>
                </w:rPr>
                <w:t>1.5</w:t>
              </w:r>
              <w:r w:rsidRPr="001346EA">
                <w:rPr>
                  <w:rFonts w:ascii="Arial" w:eastAsia="Times New Roman" w:hAnsi="Arial"/>
                  <w:b/>
                  <w:sz w:val="18"/>
                  <w:lang w:eastAsia="ko-KR"/>
                </w:rPr>
                <w:t>ms</w:t>
              </w:r>
            </w:ins>
          </w:p>
        </w:tc>
      </w:tr>
      <w:tr w:rsidR="00BE4FCD" w:rsidRPr="001346EA" w14:paraId="6DBAD7DD" w14:textId="77777777" w:rsidTr="00C15660">
        <w:trPr>
          <w:jc w:val="center"/>
          <w:ins w:id="1059" w:author="Author"/>
        </w:trPr>
        <w:tc>
          <w:tcPr>
            <w:tcW w:w="0" w:type="auto"/>
            <w:shd w:val="clear" w:color="auto" w:fill="auto"/>
          </w:tcPr>
          <w:p w14:paraId="6CB98C8D" w14:textId="77777777" w:rsidR="00BE4FCD" w:rsidRPr="001346EA" w:rsidRDefault="00BE4FCD" w:rsidP="00C15660">
            <w:pPr>
              <w:keepNext/>
              <w:keepLines/>
              <w:overflowPunct w:val="0"/>
              <w:autoSpaceDE w:val="0"/>
              <w:autoSpaceDN w:val="0"/>
              <w:adjustRightInd w:val="0"/>
              <w:spacing w:after="0"/>
              <w:jc w:val="center"/>
              <w:textAlignment w:val="baseline"/>
              <w:rPr>
                <w:ins w:id="1060" w:author="Author"/>
                <w:rFonts w:ascii="Arial" w:eastAsia="Times New Roman" w:hAnsi="Arial"/>
                <w:sz w:val="18"/>
                <w:lang w:eastAsia="en-GB"/>
              </w:rPr>
            </w:pPr>
            <w:ins w:id="1061" w:author="Author">
              <w:r w:rsidRPr="001346EA">
                <w:rPr>
                  <w:rFonts w:ascii="Arial" w:eastAsia="Times New Roman" w:hAnsi="Arial"/>
                  <w:sz w:val="18"/>
                  <w:lang w:eastAsia="en-GB"/>
                </w:rPr>
                <w:t>60</w:t>
              </w:r>
            </w:ins>
          </w:p>
        </w:tc>
        <w:tc>
          <w:tcPr>
            <w:tcW w:w="0" w:type="auto"/>
          </w:tcPr>
          <w:p w14:paraId="2551DE55" w14:textId="77777777" w:rsidR="00BE4FCD" w:rsidRPr="001346EA" w:rsidRDefault="00BE4FCD" w:rsidP="00C15660">
            <w:pPr>
              <w:keepNext/>
              <w:keepLines/>
              <w:overflowPunct w:val="0"/>
              <w:autoSpaceDE w:val="0"/>
              <w:autoSpaceDN w:val="0"/>
              <w:adjustRightInd w:val="0"/>
              <w:spacing w:after="0"/>
              <w:jc w:val="center"/>
              <w:textAlignment w:val="baseline"/>
              <w:rPr>
                <w:ins w:id="1062" w:author="Author"/>
                <w:rFonts w:ascii="Arial" w:eastAsia="MS Mincho" w:hAnsi="Arial"/>
                <w:sz w:val="18"/>
                <w:lang w:eastAsia="ja-JP"/>
              </w:rPr>
            </w:pPr>
            <w:ins w:id="1063" w:author="Author">
              <w:r w:rsidRPr="001346EA">
                <w:rPr>
                  <w:rFonts w:ascii="Arial" w:eastAsia="Times New Roman" w:hAnsi="Arial"/>
                  <w:sz w:val="18"/>
                  <w:lang w:eastAsia="ko-KR"/>
                </w:rPr>
                <w:t>2</w:t>
              </w:r>
              <w:r w:rsidRPr="001346EA">
                <w:rPr>
                  <w:rFonts w:ascii="Arial" w:eastAsia="MS Mincho" w:hAnsi="Arial"/>
                  <w:sz w:val="18"/>
                  <w:lang w:eastAsia="ja-JP"/>
                </w:rPr>
                <w:t>2</w:t>
              </w:r>
            </w:ins>
          </w:p>
        </w:tc>
        <w:tc>
          <w:tcPr>
            <w:tcW w:w="0" w:type="auto"/>
          </w:tcPr>
          <w:p w14:paraId="50CB25F0" w14:textId="77777777" w:rsidR="00BE4FCD" w:rsidRPr="001346EA" w:rsidRDefault="00BE4FCD" w:rsidP="00C15660">
            <w:pPr>
              <w:keepNext/>
              <w:keepLines/>
              <w:overflowPunct w:val="0"/>
              <w:autoSpaceDE w:val="0"/>
              <w:autoSpaceDN w:val="0"/>
              <w:adjustRightInd w:val="0"/>
              <w:spacing w:after="0"/>
              <w:jc w:val="center"/>
              <w:textAlignment w:val="baseline"/>
              <w:rPr>
                <w:ins w:id="1064" w:author="Author"/>
                <w:rFonts w:ascii="Arial" w:eastAsia="MS Mincho" w:hAnsi="Arial"/>
                <w:sz w:val="18"/>
                <w:lang w:eastAsia="ja-JP"/>
              </w:rPr>
            </w:pPr>
            <w:ins w:id="1065" w:author="Author">
              <w:r w:rsidRPr="001346EA">
                <w:rPr>
                  <w:rFonts w:ascii="Arial" w:eastAsia="MS Mincho" w:hAnsi="Arial"/>
                  <w:sz w:val="18"/>
                  <w:lang w:eastAsia="ja-JP"/>
                </w:rPr>
                <w:t>14</w:t>
              </w:r>
            </w:ins>
          </w:p>
        </w:tc>
        <w:tc>
          <w:tcPr>
            <w:tcW w:w="0" w:type="auto"/>
          </w:tcPr>
          <w:p w14:paraId="1C7B57D5" w14:textId="77777777" w:rsidR="00BE4FCD" w:rsidRPr="001346EA" w:rsidRDefault="00BE4FCD" w:rsidP="00C15660">
            <w:pPr>
              <w:keepNext/>
              <w:keepLines/>
              <w:overflowPunct w:val="0"/>
              <w:autoSpaceDE w:val="0"/>
              <w:autoSpaceDN w:val="0"/>
              <w:adjustRightInd w:val="0"/>
              <w:spacing w:after="0"/>
              <w:jc w:val="center"/>
              <w:textAlignment w:val="baseline"/>
              <w:rPr>
                <w:ins w:id="1066" w:author="Author"/>
                <w:rFonts w:ascii="Arial" w:eastAsia="MS Mincho" w:hAnsi="Arial"/>
                <w:sz w:val="18"/>
                <w:lang w:eastAsia="ja-JP"/>
              </w:rPr>
            </w:pPr>
            <w:ins w:id="1067" w:author="Author">
              <w:r w:rsidRPr="001346EA">
                <w:rPr>
                  <w:rFonts w:ascii="Arial" w:eastAsia="MS Mincho" w:hAnsi="Arial"/>
                  <w:sz w:val="18"/>
                  <w:lang w:eastAsia="ja-JP"/>
                </w:rPr>
                <w:t>6</w:t>
              </w:r>
            </w:ins>
          </w:p>
        </w:tc>
        <w:tc>
          <w:tcPr>
            <w:tcW w:w="0" w:type="auto"/>
          </w:tcPr>
          <w:p w14:paraId="42E55295" w14:textId="77777777" w:rsidR="00BE4FCD" w:rsidRPr="001346EA" w:rsidRDefault="00BE4FCD" w:rsidP="00C15660">
            <w:pPr>
              <w:keepNext/>
              <w:keepLines/>
              <w:overflowPunct w:val="0"/>
              <w:autoSpaceDE w:val="0"/>
              <w:autoSpaceDN w:val="0"/>
              <w:adjustRightInd w:val="0"/>
              <w:spacing w:after="0"/>
              <w:jc w:val="center"/>
              <w:textAlignment w:val="baseline"/>
              <w:rPr>
                <w:ins w:id="1068" w:author="Author"/>
                <w:rFonts w:ascii="Arial" w:eastAsia="MS Mincho" w:hAnsi="Arial"/>
                <w:sz w:val="18"/>
                <w:lang w:eastAsia="ja-JP"/>
              </w:rPr>
            </w:pPr>
            <w:ins w:id="1069" w:author="Author">
              <w:r w:rsidRPr="001346EA">
                <w:rPr>
                  <w:rFonts w:ascii="Arial" w:eastAsia="Times New Roman" w:hAnsi="Arial"/>
                  <w:sz w:val="18"/>
                  <w:lang w:eastAsia="ko-KR"/>
                </w:rPr>
                <w:t>2</w:t>
              </w:r>
              <w:r w:rsidRPr="001346EA">
                <w:rPr>
                  <w:rFonts w:ascii="Arial" w:eastAsia="MS Mincho" w:hAnsi="Arial"/>
                  <w:sz w:val="18"/>
                  <w:lang w:eastAsia="ja-JP"/>
                </w:rPr>
                <w:t>2</w:t>
              </w:r>
            </w:ins>
          </w:p>
        </w:tc>
        <w:tc>
          <w:tcPr>
            <w:tcW w:w="0" w:type="auto"/>
          </w:tcPr>
          <w:p w14:paraId="729DED8D" w14:textId="77777777" w:rsidR="00BE4FCD" w:rsidRPr="001346EA" w:rsidRDefault="00BE4FCD" w:rsidP="00C15660">
            <w:pPr>
              <w:keepNext/>
              <w:keepLines/>
              <w:overflowPunct w:val="0"/>
              <w:autoSpaceDE w:val="0"/>
              <w:autoSpaceDN w:val="0"/>
              <w:adjustRightInd w:val="0"/>
              <w:spacing w:after="0"/>
              <w:jc w:val="center"/>
              <w:textAlignment w:val="baseline"/>
              <w:rPr>
                <w:ins w:id="1070" w:author="Author"/>
                <w:rFonts w:ascii="Arial" w:eastAsia="MS Mincho" w:hAnsi="Arial"/>
                <w:sz w:val="18"/>
                <w:lang w:eastAsia="ja-JP"/>
              </w:rPr>
            </w:pPr>
            <w:ins w:id="1071" w:author="Author">
              <w:r w:rsidRPr="001346EA">
                <w:rPr>
                  <w:rFonts w:ascii="Arial" w:eastAsia="Times New Roman" w:hAnsi="Arial"/>
                  <w:sz w:val="18"/>
                  <w:lang w:eastAsia="ko-KR"/>
                </w:rPr>
                <w:t>1</w:t>
              </w:r>
              <w:r w:rsidRPr="001346EA">
                <w:rPr>
                  <w:rFonts w:ascii="Arial" w:eastAsia="MS Mincho" w:hAnsi="Arial"/>
                  <w:sz w:val="18"/>
                  <w:lang w:eastAsia="ja-JP"/>
                </w:rPr>
                <w:t>4</w:t>
              </w:r>
            </w:ins>
          </w:p>
        </w:tc>
        <w:tc>
          <w:tcPr>
            <w:tcW w:w="0" w:type="auto"/>
            <w:shd w:val="clear" w:color="auto" w:fill="auto"/>
          </w:tcPr>
          <w:p w14:paraId="2FAF28BE" w14:textId="77777777" w:rsidR="00BE4FCD" w:rsidRPr="001346EA" w:rsidRDefault="00BE4FCD" w:rsidP="00C15660">
            <w:pPr>
              <w:keepNext/>
              <w:keepLines/>
              <w:overflowPunct w:val="0"/>
              <w:autoSpaceDE w:val="0"/>
              <w:autoSpaceDN w:val="0"/>
              <w:adjustRightInd w:val="0"/>
              <w:spacing w:after="0"/>
              <w:jc w:val="center"/>
              <w:textAlignment w:val="baseline"/>
              <w:rPr>
                <w:ins w:id="1072" w:author="Author"/>
                <w:rFonts w:ascii="Arial" w:eastAsia="MS Mincho" w:hAnsi="Arial"/>
                <w:sz w:val="18"/>
                <w:lang w:eastAsia="ja-JP"/>
              </w:rPr>
            </w:pPr>
            <w:ins w:id="1073" w:author="Author">
              <w:r w:rsidRPr="001346EA">
                <w:rPr>
                  <w:rFonts w:ascii="Arial" w:eastAsia="MS Mincho" w:hAnsi="Arial"/>
                  <w:sz w:val="18"/>
                  <w:lang w:eastAsia="ja-JP"/>
                </w:rPr>
                <w:t>6</w:t>
              </w:r>
            </w:ins>
          </w:p>
        </w:tc>
      </w:tr>
      <w:tr w:rsidR="00BE4FCD" w:rsidRPr="001346EA" w14:paraId="1AB379D0" w14:textId="77777777" w:rsidTr="00C15660">
        <w:trPr>
          <w:jc w:val="center"/>
          <w:ins w:id="1074" w:author="Author"/>
        </w:trPr>
        <w:tc>
          <w:tcPr>
            <w:tcW w:w="0" w:type="auto"/>
            <w:shd w:val="clear" w:color="auto" w:fill="auto"/>
          </w:tcPr>
          <w:p w14:paraId="33F82722" w14:textId="77777777" w:rsidR="00BE4FCD" w:rsidRPr="001346EA" w:rsidRDefault="00BE4FCD" w:rsidP="00C15660">
            <w:pPr>
              <w:keepNext/>
              <w:keepLines/>
              <w:overflowPunct w:val="0"/>
              <w:autoSpaceDE w:val="0"/>
              <w:autoSpaceDN w:val="0"/>
              <w:adjustRightInd w:val="0"/>
              <w:spacing w:after="0"/>
              <w:jc w:val="center"/>
              <w:textAlignment w:val="baseline"/>
              <w:rPr>
                <w:ins w:id="1075" w:author="Author"/>
                <w:rFonts w:ascii="Arial" w:eastAsia="Times New Roman" w:hAnsi="Arial"/>
                <w:sz w:val="18"/>
                <w:lang w:eastAsia="en-GB"/>
              </w:rPr>
            </w:pPr>
            <w:ins w:id="1076" w:author="Author">
              <w:r w:rsidRPr="001346EA">
                <w:rPr>
                  <w:rFonts w:ascii="Arial" w:eastAsia="Times New Roman" w:hAnsi="Arial"/>
                  <w:sz w:val="18"/>
                  <w:lang w:eastAsia="en-GB"/>
                </w:rPr>
                <w:t>120</w:t>
              </w:r>
            </w:ins>
          </w:p>
        </w:tc>
        <w:tc>
          <w:tcPr>
            <w:tcW w:w="0" w:type="auto"/>
          </w:tcPr>
          <w:p w14:paraId="520201EA" w14:textId="77777777" w:rsidR="00BE4FCD" w:rsidRPr="001346EA" w:rsidRDefault="00BE4FCD" w:rsidP="00C15660">
            <w:pPr>
              <w:keepNext/>
              <w:keepLines/>
              <w:overflowPunct w:val="0"/>
              <w:autoSpaceDE w:val="0"/>
              <w:autoSpaceDN w:val="0"/>
              <w:adjustRightInd w:val="0"/>
              <w:spacing w:after="0"/>
              <w:jc w:val="center"/>
              <w:textAlignment w:val="baseline"/>
              <w:rPr>
                <w:ins w:id="1077" w:author="Author"/>
                <w:rFonts w:ascii="Arial" w:eastAsia="MS Mincho" w:hAnsi="Arial"/>
                <w:sz w:val="18"/>
                <w:lang w:eastAsia="ja-JP"/>
              </w:rPr>
            </w:pPr>
            <w:ins w:id="1078" w:author="Author">
              <w:r w:rsidRPr="001346EA">
                <w:rPr>
                  <w:rFonts w:ascii="Arial" w:eastAsia="MS Mincho" w:hAnsi="Arial"/>
                  <w:sz w:val="18"/>
                  <w:lang w:eastAsia="ja-JP"/>
                </w:rPr>
                <w:t>44</w:t>
              </w:r>
            </w:ins>
          </w:p>
        </w:tc>
        <w:tc>
          <w:tcPr>
            <w:tcW w:w="0" w:type="auto"/>
          </w:tcPr>
          <w:p w14:paraId="3210618C" w14:textId="77777777" w:rsidR="00BE4FCD" w:rsidRPr="001346EA" w:rsidRDefault="00BE4FCD" w:rsidP="00C15660">
            <w:pPr>
              <w:keepNext/>
              <w:keepLines/>
              <w:overflowPunct w:val="0"/>
              <w:autoSpaceDE w:val="0"/>
              <w:autoSpaceDN w:val="0"/>
              <w:adjustRightInd w:val="0"/>
              <w:spacing w:after="0"/>
              <w:jc w:val="center"/>
              <w:textAlignment w:val="baseline"/>
              <w:rPr>
                <w:ins w:id="1079" w:author="Author"/>
                <w:rFonts w:ascii="Arial" w:eastAsia="MS Mincho" w:hAnsi="Arial"/>
                <w:sz w:val="18"/>
                <w:lang w:eastAsia="ja-JP"/>
              </w:rPr>
            </w:pPr>
            <w:ins w:id="1080" w:author="Author">
              <w:r w:rsidRPr="001346EA">
                <w:rPr>
                  <w:rFonts w:ascii="Arial" w:eastAsia="MS Mincho" w:hAnsi="Arial"/>
                  <w:sz w:val="18"/>
                  <w:lang w:eastAsia="ja-JP"/>
                </w:rPr>
                <w:t>28</w:t>
              </w:r>
            </w:ins>
          </w:p>
        </w:tc>
        <w:tc>
          <w:tcPr>
            <w:tcW w:w="0" w:type="auto"/>
          </w:tcPr>
          <w:p w14:paraId="397B1525" w14:textId="77777777" w:rsidR="00BE4FCD" w:rsidRPr="001346EA" w:rsidRDefault="00BE4FCD" w:rsidP="00C15660">
            <w:pPr>
              <w:keepNext/>
              <w:keepLines/>
              <w:overflowPunct w:val="0"/>
              <w:autoSpaceDE w:val="0"/>
              <w:autoSpaceDN w:val="0"/>
              <w:adjustRightInd w:val="0"/>
              <w:spacing w:after="0"/>
              <w:jc w:val="center"/>
              <w:textAlignment w:val="baseline"/>
              <w:rPr>
                <w:ins w:id="1081" w:author="Author"/>
                <w:rFonts w:ascii="Arial" w:eastAsia="MS Mincho" w:hAnsi="Arial"/>
                <w:sz w:val="18"/>
                <w:lang w:eastAsia="ja-JP"/>
              </w:rPr>
            </w:pPr>
            <w:ins w:id="1082" w:author="Author">
              <w:r w:rsidRPr="001346EA">
                <w:rPr>
                  <w:rFonts w:ascii="Arial" w:eastAsia="MS Mincho" w:hAnsi="Arial"/>
                  <w:sz w:val="18"/>
                  <w:lang w:eastAsia="ja-JP"/>
                </w:rPr>
                <w:t>12</w:t>
              </w:r>
            </w:ins>
          </w:p>
        </w:tc>
        <w:tc>
          <w:tcPr>
            <w:tcW w:w="0" w:type="auto"/>
          </w:tcPr>
          <w:p w14:paraId="41E70BC0" w14:textId="77777777" w:rsidR="00BE4FCD" w:rsidRPr="001346EA" w:rsidRDefault="00BE4FCD" w:rsidP="00C15660">
            <w:pPr>
              <w:keepNext/>
              <w:keepLines/>
              <w:overflowPunct w:val="0"/>
              <w:autoSpaceDE w:val="0"/>
              <w:autoSpaceDN w:val="0"/>
              <w:adjustRightInd w:val="0"/>
              <w:spacing w:after="0"/>
              <w:jc w:val="center"/>
              <w:textAlignment w:val="baseline"/>
              <w:rPr>
                <w:ins w:id="1083" w:author="Author"/>
                <w:rFonts w:ascii="Arial" w:eastAsia="MS Mincho" w:hAnsi="Arial"/>
                <w:sz w:val="18"/>
                <w:lang w:eastAsia="ja-JP"/>
              </w:rPr>
            </w:pPr>
            <w:ins w:id="1084" w:author="Author">
              <w:r w:rsidRPr="001346EA">
                <w:rPr>
                  <w:rFonts w:ascii="Arial" w:eastAsia="Times New Roman" w:hAnsi="Arial"/>
                  <w:sz w:val="18"/>
                  <w:lang w:eastAsia="ko-KR"/>
                </w:rPr>
                <w:t>4</w:t>
              </w:r>
              <w:r w:rsidRPr="001346EA">
                <w:rPr>
                  <w:rFonts w:ascii="Arial" w:eastAsia="MS Mincho" w:hAnsi="Arial"/>
                  <w:sz w:val="18"/>
                  <w:lang w:eastAsia="ja-JP"/>
                </w:rPr>
                <w:t>4</w:t>
              </w:r>
            </w:ins>
          </w:p>
        </w:tc>
        <w:tc>
          <w:tcPr>
            <w:tcW w:w="0" w:type="auto"/>
          </w:tcPr>
          <w:p w14:paraId="57BAA063" w14:textId="77777777" w:rsidR="00BE4FCD" w:rsidRPr="001346EA" w:rsidRDefault="00BE4FCD" w:rsidP="00C15660">
            <w:pPr>
              <w:keepNext/>
              <w:keepLines/>
              <w:overflowPunct w:val="0"/>
              <w:autoSpaceDE w:val="0"/>
              <w:autoSpaceDN w:val="0"/>
              <w:adjustRightInd w:val="0"/>
              <w:spacing w:after="0"/>
              <w:jc w:val="center"/>
              <w:textAlignment w:val="baseline"/>
              <w:rPr>
                <w:ins w:id="1085" w:author="Author"/>
                <w:rFonts w:ascii="Arial" w:eastAsia="MS Mincho" w:hAnsi="Arial"/>
                <w:sz w:val="18"/>
                <w:lang w:eastAsia="ja-JP"/>
              </w:rPr>
            </w:pPr>
            <w:ins w:id="1086" w:author="Author">
              <w:r w:rsidRPr="001346EA">
                <w:rPr>
                  <w:rFonts w:ascii="Arial" w:eastAsia="MS Mincho" w:hAnsi="Arial"/>
                  <w:sz w:val="18"/>
                  <w:lang w:eastAsia="ja-JP"/>
                </w:rPr>
                <w:t>28</w:t>
              </w:r>
            </w:ins>
          </w:p>
        </w:tc>
        <w:tc>
          <w:tcPr>
            <w:tcW w:w="0" w:type="auto"/>
            <w:shd w:val="clear" w:color="auto" w:fill="auto"/>
          </w:tcPr>
          <w:p w14:paraId="2DA7D56D" w14:textId="77777777" w:rsidR="00BE4FCD" w:rsidRPr="001346EA" w:rsidRDefault="00BE4FCD" w:rsidP="00C15660">
            <w:pPr>
              <w:keepNext/>
              <w:keepLines/>
              <w:overflowPunct w:val="0"/>
              <w:autoSpaceDE w:val="0"/>
              <w:autoSpaceDN w:val="0"/>
              <w:adjustRightInd w:val="0"/>
              <w:spacing w:after="0"/>
              <w:jc w:val="center"/>
              <w:textAlignment w:val="baseline"/>
              <w:rPr>
                <w:ins w:id="1087" w:author="Author"/>
                <w:rFonts w:ascii="Arial" w:eastAsia="MS Mincho" w:hAnsi="Arial"/>
                <w:sz w:val="18"/>
                <w:lang w:eastAsia="ja-JP"/>
              </w:rPr>
            </w:pPr>
            <w:ins w:id="1088" w:author="Author">
              <w:r w:rsidRPr="001346EA">
                <w:rPr>
                  <w:rFonts w:ascii="Arial" w:eastAsia="MS Mincho" w:hAnsi="Arial"/>
                  <w:sz w:val="18"/>
                  <w:lang w:eastAsia="ja-JP"/>
                </w:rPr>
                <w:t>1</w:t>
              </w:r>
              <w:r w:rsidRPr="001346EA">
                <w:rPr>
                  <w:rFonts w:ascii="Arial" w:eastAsia="Times New Roman" w:hAnsi="Arial"/>
                  <w:sz w:val="18"/>
                  <w:lang w:eastAsia="ko-KR"/>
                </w:rPr>
                <w:t>2</w:t>
              </w:r>
            </w:ins>
          </w:p>
        </w:tc>
      </w:tr>
    </w:tbl>
    <w:p w14:paraId="7254D16A" w14:textId="77777777" w:rsidR="00BE4FCD" w:rsidRDefault="00BE4FCD" w:rsidP="00BE4FCD">
      <w:pPr>
        <w:rPr>
          <w:ins w:id="1089" w:author="Author"/>
          <w:rFonts w:eastAsia="MS Mincho"/>
        </w:rPr>
      </w:pPr>
    </w:p>
    <w:p w14:paraId="3AF2B9D5" w14:textId="77777777" w:rsidR="00BE4FCD" w:rsidRPr="009C5807" w:rsidRDefault="00BE4FCD" w:rsidP="00BE4FCD">
      <w:pPr>
        <w:pStyle w:val="TH"/>
        <w:rPr>
          <w:ins w:id="1090" w:author="Author"/>
          <w:snapToGrid w:val="0"/>
          <w:lang w:eastAsia="zh-CN"/>
        </w:rPr>
      </w:pPr>
      <w:ins w:id="1091" w:author="Author">
        <w:r w:rsidRPr="009C5807">
          <w:rPr>
            <w:snapToGrid w:val="0"/>
          </w:rPr>
          <w:t xml:space="preserve">Table </w:t>
        </w:r>
        <w:r w:rsidRPr="001346EA">
          <w:t>9.1C.2-</w:t>
        </w:r>
        <w:r>
          <w:t>3</w:t>
        </w:r>
        <w:r w:rsidRPr="009C5807">
          <w:rPr>
            <w:snapToGrid w:val="0"/>
          </w:rPr>
          <w:t>: Applicability for Gap Pattern Configurations supported by the UE with NR standalone operation</w:t>
        </w:r>
        <w:r w:rsidRPr="009C5807">
          <w:rPr>
            <w:snapToGrid w:val="0"/>
            <w:lang w:eastAsia="zh-CN"/>
          </w:rPr>
          <w:t xml:space="preserve"> (with single carrier, NR CA and NR-DC configuration)</w:t>
        </w:r>
      </w:ins>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BE4FCD" w:rsidRPr="009C5807" w14:paraId="16606F30" w14:textId="77777777" w:rsidTr="00C15660">
        <w:trPr>
          <w:cantSplit/>
          <w:trHeight w:val="187"/>
          <w:jc w:val="center"/>
          <w:ins w:id="1092" w:author="Author"/>
        </w:trPr>
        <w:tc>
          <w:tcPr>
            <w:tcW w:w="931" w:type="pct"/>
            <w:tcBorders>
              <w:top w:val="single" w:sz="4" w:space="0" w:color="auto"/>
              <w:left w:val="single" w:sz="4" w:space="0" w:color="auto"/>
              <w:bottom w:val="single" w:sz="4" w:space="0" w:color="auto"/>
              <w:right w:val="single" w:sz="4" w:space="0" w:color="auto"/>
            </w:tcBorders>
            <w:hideMark/>
          </w:tcPr>
          <w:p w14:paraId="0CCFF0A1" w14:textId="77777777" w:rsidR="00BE4FCD" w:rsidRPr="009C5807" w:rsidRDefault="00BE4FCD" w:rsidP="00C15660">
            <w:pPr>
              <w:pStyle w:val="TAH"/>
              <w:rPr>
                <w:ins w:id="1093" w:author="Author"/>
              </w:rPr>
            </w:pPr>
            <w:ins w:id="1094" w:author="Author">
              <w:r w:rsidRPr="009C5807">
                <w:rPr>
                  <w:lang w:eastAsia="zh-CN"/>
                </w:rPr>
                <w:t>Measurement gap pattern</w:t>
              </w:r>
              <w:r w:rsidRPr="009C5807">
                <w:t xml:space="preserve"> configuration</w:t>
              </w:r>
            </w:ins>
          </w:p>
        </w:tc>
        <w:tc>
          <w:tcPr>
            <w:tcW w:w="1134" w:type="pct"/>
            <w:tcBorders>
              <w:top w:val="single" w:sz="4" w:space="0" w:color="auto"/>
              <w:left w:val="single" w:sz="4" w:space="0" w:color="auto"/>
              <w:bottom w:val="single" w:sz="4" w:space="0" w:color="auto"/>
              <w:right w:val="single" w:sz="4" w:space="0" w:color="auto"/>
            </w:tcBorders>
            <w:hideMark/>
          </w:tcPr>
          <w:p w14:paraId="204F1892" w14:textId="77777777" w:rsidR="00BE4FCD" w:rsidRPr="009C5807" w:rsidRDefault="00BE4FCD" w:rsidP="00C15660">
            <w:pPr>
              <w:pStyle w:val="TAH"/>
              <w:rPr>
                <w:ins w:id="1095" w:author="Author"/>
              </w:rPr>
            </w:pPr>
            <w:ins w:id="1096" w:author="Author">
              <w:r w:rsidRPr="009C5807">
                <w:t xml:space="preserve">Serving cell </w:t>
              </w:r>
            </w:ins>
          </w:p>
        </w:tc>
        <w:tc>
          <w:tcPr>
            <w:tcW w:w="1008" w:type="pct"/>
            <w:tcBorders>
              <w:top w:val="single" w:sz="4" w:space="0" w:color="auto"/>
              <w:left w:val="single" w:sz="4" w:space="0" w:color="auto"/>
              <w:bottom w:val="single" w:sz="4" w:space="0" w:color="auto"/>
              <w:right w:val="single" w:sz="4" w:space="0" w:color="auto"/>
            </w:tcBorders>
            <w:hideMark/>
          </w:tcPr>
          <w:p w14:paraId="156E68D7" w14:textId="77777777" w:rsidR="00BE4FCD" w:rsidRPr="009C5807" w:rsidRDefault="00BE4FCD" w:rsidP="00C15660">
            <w:pPr>
              <w:pStyle w:val="TAH"/>
              <w:rPr>
                <w:ins w:id="1097" w:author="Author"/>
              </w:rPr>
            </w:pPr>
            <w:ins w:id="1098" w:author="Author">
              <w:r w:rsidRPr="009C5807">
                <w:t>Measurement Purpose</w:t>
              </w:r>
              <w:r w:rsidRPr="009C5807">
                <w:rPr>
                  <w:vertAlign w:val="superscript"/>
                </w:rPr>
                <w:t xml:space="preserve"> NOTE 2</w:t>
              </w:r>
            </w:ins>
          </w:p>
        </w:tc>
        <w:tc>
          <w:tcPr>
            <w:tcW w:w="1927" w:type="pct"/>
            <w:tcBorders>
              <w:top w:val="single" w:sz="4" w:space="0" w:color="auto"/>
              <w:left w:val="single" w:sz="4" w:space="0" w:color="auto"/>
              <w:bottom w:val="single" w:sz="4" w:space="0" w:color="auto"/>
              <w:right w:val="single" w:sz="4" w:space="0" w:color="auto"/>
            </w:tcBorders>
            <w:hideMark/>
          </w:tcPr>
          <w:p w14:paraId="47B8C4BD" w14:textId="77777777" w:rsidR="00BE4FCD" w:rsidRPr="009C5807" w:rsidRDefault="00BE4FCD" w:rsidP="00C15660">
            <w:pPr>
              <w:pStyle w:val="TAH"/>
              <w:rPr>
                <w:ins w:id="1099" w:author="Author"/>
              </w:rPr>
            </w:pPr>
            <w:ins w:id="1100" w:author="Author">
              <w:r w:rsidRPr="009C5807">
                <w:t>Applicable Gap Pattern Id</w:t>
              </w:r>
            </w:ins>
          </w:p>
        </w:tc>
      </w:tr>
      <w:tr w:rsidR="00BE4FCD" w:rsidRPr="009C5807" w14:paraId="60BE852A" w14:textId="77777777" w:rsidTr="00C15660">
        <w:trPr>
          <w:cantSplit/>
          <w:trHeight w:val="187"/>
          <w:jc w:val="center"/>
          <w:ins w:id="1101" w:author="Author"/>
        </w:trPr>
        <w:tc>
          <w:tcPr>
            <w:tcW w:w="931" w:type="pct"/>
            <w:vMerge w:val="restart"/>
            <w:tcBorders>
              <w:top w:val="single" w:sz="4" w:space="0" w:color="auto"/>
              <w:left w:val="single" w:sz="4" w:space="0" w:color="auto"/>
              <w:right w:val="single" w:sz="4" w:space="0" w:color="auto"/>
            </w:tcBorders>
            <w:vAlign w:val="center"/>
            <w:hideMark/>
          </w:tcPr>
          <w:p w14:paraId="0C9646D4" w14:textId="77777777" w:rsidR="00BE4FCD" w:rsidRPr="009C5807" w:rsidRDefault="00BE4FCD" w:rsidP="00C15660">
            <w:pPr>
              <w:pStyle w:val="TAC"/>
              <w:rPr>
                <w:ins w:id="1102" w:author="Author"/>
                <w:snapToGrid w:val="0"/>
              </w:rPr>
            </w:pPr>
            <w:ins w:id="1103" w:author="Author">
              <w:r w:rsidRPr="009C5807">
                <w:rPr>
                  <w:snapToGrid w:val="0"/>
                </w:rPr>
                <w:t xml:space="preserve">Per-UE </w:t>
              </w:r>
              <w:r w:rsidRPr="009C5807">
                <w:rPr>
                  <w:snapToGrid w:val="0"/>
                  <w:lang w:eastAsia="zh-CN"/>
                </w:rPr>
                <w:t xml:space="preserve">measurement </w:t>
              </w:r>
            </w:ins>
          </w:p>
        </w:tc>
        <w:tc>
          <w:tcPr>
            <w:tcW w:w="1134" w:type="pct"/>
            <w:tcBorders>
              <w:top w:val="single" w:sz="4" w:space="0" w:color="auto"/>
              <w:left w:val="single" w:sz="4" w:space="0" w:color="auto"/>
              <w:bottom w:val="nil"/>
              <w:right w:val="single" w:sz="4" w:space="0" w:color="auto"/>
            </w:tcBorders>
            <w:vAlign w:val="center"/>
          </w:tcPr>
          <w:p w14:paraId="7C27E3F1" w14:textId="77777777" w:rsidR="00BE4FCD" w:rsidRPr="009C5807" w:rsidRDefault="00BE4FCD" w:rsidP="00C15660">
            <w:pPr>
              <w:pStyle w:val="TAC"/>
              <w:rPr>
                <w:ins w:id="1104" w:author="Author"/>
                <w:snapToGrid w:val="0"/>
              </w:rPr>
            </w:pPr>
            <w:ins w:id="1105" w:author="Author">
              <w:r w:rsidRPr="009C5807">
                <w:rPr>
                  <w:snapToGrid w:val="0"/>
                </w:rPr>
                <w:t>FR1</w:t>
              </w:r>
            </w:ins>
          </w:p>
        </w:tc>
        <w:tc>
          <w:tcPr>
            <w:tcW w:w="1008" w:type="pct"/>
            <w:tcBorders>
              <w:top w:val="single" w:sz="4" w:space="0" w:color="auto"/>
              <w:left w:val="single" w:sz="4" w:space="0" w:color="auto"/>
              <w:bottom w:val="single" w:sz="4" w:space="0" w:color="auto"/>
              <w:right w:val="single" w:sz="4" w:space="0" w:color="auto"/>
            </w:tcBorders>
            <w:hideMark/>
          </w:tcPr>
          <w:p w14:paraId="216085D8" w14:textId="77777777" w:rsidR="00BE4FCD" w:rsidRPr="009C5807" w:rsidRDefault="00BE4FCD" w:rsidP="00C15660">
            <w:pPr>
              <w:pStyle w:val="TAC"/>
              <w:rPr>
                <w:ins w:id="1106" w:author="Author"/>
                <w:snapToGrid w:val="0"/>
              </w:rPr>
            </w:pPr>
            <w:ins w:id="1107" w:author="Author">
              <w:r>
                <w:rPr>
                  <w:snapToGrid w:val="0"/>
                </w:rPr>
                <w:t>FR1</w:t>
              </w:r>
            </w:ins>
          </w:p>
        </w:tc>
        <w:tc>
          <w:tcPr>
            <w:tcW w:w="1927" w:type="pct"/>
            <w:tcBorders>
              <w:top w:val="single" w:sz="4" w:space="0" w:color="auto"/>
              <w:left w:val="single" w:sz="4" w:space="0" w:color="auto"/>
              <w:bottom w:val="single" w:sz="4" w:space="0" w:color="auto"/>
              <w:right w:val="single" w:sz="4" w:space="0" w:color="auto"/>
            </w:tcBorders>
            <w:hideMark/>
          </w:tcPr>
          <w:p w14:paraId="0EFB7B86" w14:textId="77777777" w:rsidR="00BE4FCD" w:rsidRPr="009C5807" w:rsidRDefault="00BE4FCD" w:rsidP="00C15660">
            <w:pPr>
              <w:pStyle w:val="TAC"/>
              <w:rPr>
                <w:ins w:id="1108" w:author="Author"/>
                <w:snapToGrid w:val="0"/>
              </w:rPr>
            </w:pPr>
            <w:ins w:id="1109" w:author="Author">
              <w:r w:rsidRPr="009C5807">
                <w:rPr>
                  <w:snapToGrid w:val="0"/>
                </w:rPr>
                <w:t>0-11</w:t>
              </w:r>
              <w:r>
                <w:rPr>
                  <w:snapToGrid w:val="0"/>
                </w:rPr>
                <w:t>, 24, 25</w:t>
              </w:r>
              <w:r w:rsidRPr="002B4D79">
                <w:rPr>
                  <w:rFonts w:cs="Arial"/>
                  <w:vertAlign w:val="superscript"/>
                  <w:lang w:val="fr-FR" w:eastAsia="ko-KR"/>
                </w:rPr>
                <w:t xml:space="preserve"> NOTE </w:t>
              </w:r>
              <w:r>
                <w:rPr>
                  <w:rFonts w:cs="Arial"/>
                  <w:vertAlign w:val="superscript"/>
                  <w:lang w:val="fr-FR" w:eastAsia="ko-KR"/>
                </w:rPr>
                <w:t>1</w:t>
              </w:r>
            </w:ins>
          </w:p>
        </w:tc>
      </w:tr>
      <w:tr w:rsidR="00BE4FCD" w:rsidRPr="009C5807" w14:paraId="5514848A" w14:textId="77777777" w:rsidTr="00C15660">
        <w:trPr>
          <w:cantSplit/>
          <w:trHeight w:val="187"/>
          <w:jc w:val="center"/>
          <w:ins w:id="1110" w:author="Author"/>
        </w:trPr>
        <w:tc>
          <w:tcPr>
            <w:tcW w:w="0" w:type="auto"/>
            <w:vMerge/>
            <w:tcBorders>
              <w:left w:val="single" w:sz="4" w:space="0" w:color="auto"/>
              <w:bottom w:val="nil"/>
              <w:right w:val="single" w:sz="4" w:space="0" w:color="auto"/>
            </w:tcBorders>
            <w:vAlign w:val="center"/>
            <w:hideMark/>
          </w:tcPr>
          <w:p w14:paraId="08079306" w14:textId="77777777" w:rsidR="00BE4FCD" w:rsidRPr="009C5807" w:rsidRDefault="00BE4FCD" w:rsidP="00C15660">
            <w:pPr>
              <w:pStyle w:val="TAC"/>
              <w:rPr>
                <w:ins w:id="1111" w:author="Author"/>
                <w:snapToGrid w:val="0"/>
              </w:rPr>
            </w:pPr>
          </w:p>
        </w:tc>
        <w:tc>
          <w:tcPr>
            <w:tcW w:w="1134" w:type="pct"/>
            <w:tcBorders>
              <w:top w:val="single" w:sz="4" w:space="0" w:color="auto"/>
              <w:left w:val="single" w:sz="4" w:space="0" w:color="auto"/>
              <w:bottom w:val="nil"/>
              <w:right w:val="single" w:sz="4" w:space="0" w:color="auto"/>
            </w:tcBorders>
            <w:vAlign w:val="center"/>
            <w:hideMark/>
          </w:tcPr>
          <w:p w14:paraId="259FFCD6" w14:textId="77777777" w:rsidR="00BE4FCD" w:rsidRPr="009C5807" w:rsidRDefault="00BE4FCD" w:rsidP="00C15660">
            <w:pPr>
              <w:pStyle w:val="TAC"/>
              <w:rPr>
                <w:ins w:id="1112" w:author="Author"/>
                <w:snapToGrid w:val="0"/>
                <w:lang w:eastAsia="zh-CN"/>
              </w:rPr>
            </w:pPr>
            <w:ins w:id="1113" w:author="Author">
              <w:r w:rsidRPr="009C5807">
                <w:rPr>
                  <w:snapToGrid w:val="0"/>
                </w:rPr>
                <w:t>FR2</w:t>
              </w:r>
              <w:r>
                <w:rPr>
                  <w:snapToGrid w:val="0"/>
                </w:rPr>
                <w:t>-NTN</w:t>
              </w:r>
            </w:ins>
          </w:p>
        </w:tc>
        <w:tc>
          <w:tcPr>
            <w:tcW w:w="1008" w:type="pct"/>
            <w:tcBorders>
              <w:top w:val="single" w:sz="4" w:space="0" w:color="auto"/>
              <w:left w:val="single" w:sz="4" w:space="0" w:color="auto"/>
              <w:bottom w:val="single" w:sz="4" w:space="0" w:color="auto"/>
              <w:right w:val="single" w:sz="4" w:space="0" w:color="auto"/>
            </w:tcBorders>
            <w:hideMark/>
          </w:tcPr>
          <w:p w14:paraId="05B3654D" w14:textId="77777777" w:rsidR="00BE4FCD" w:rsidRPr="009C5807" w:rsidRDefault="00BE4FCD" w:rsidP="00C15660">
            <w:pPr>
              <w:pStyle w:val="TAC"/>
              <w:rPr>
                <w:ins w:id="1114" w:author="Author"/>
                <w:snapToGrid w:val="0"/>
              </w:rPr>
            </w:pPr>
            <w:ins w:id="1115" w:author="Author">
              <w:r w:rsidRPr="009C5807">
                <w:t>FR</w:t>
              </w:r>
              <w:r>
                <w:t>2-NTN</w:t>
              </w:r>
            </w:ins>
          </w:p>
        </w:tc>
        <w:tc>
          <w:tcPr>
            <w:tcW w:w="1927" w:type="pct"/>
            <w:tcBorders>
              <w:top w:val="single" w:sz="4" w:space="0" w:color="auto"/>
              <w:left w:val="single" w:sz="4" w:space="0" w:color="auto"/>
              <w:bottom w:val="single" w:sz="4" w:space="0" w:color="auto"/>
              <w:right w:val="single" w:sz="4" w:space="0" w:color="auto"/>
            </w:tcBorders>
            <w:hideMark/>
          </w:tcPr>
          <w:p w14:paraId="4E42005B" w14:textId="77777777" w:rsidR="00BE4FCD" w:rsidRPr="009C5807" w:rsidRDefault="00BE4FCD" w:rsidP="00C15660">
            <w:pPr>
              <w:pStyle w:val="TAC"/>
              <w:rPr>
                <w:ins w:id="1116" w:author="Author"/>
                <w:snapToGrid w:val="0"/>
              </w:rPr>
            </w:pPr>
            <w:ins w:id="1117" w:author="Author">
              <w:r w:rsidRPr="009C5807">
                <w:rPr>
                  <w:snapToGrid w:val="0"/>
                </w:rPr>
                <w:t>12-</w:t>
              </w:r>
              <w:r>
                <w:rPr>
                  <w:snapToGrid w:val="0"/>
                </w:rPr>
                <w:t>25</w:t>
              </w:r>
              <w:r w:rsidRPr="002B4D79">
                <w:rPr>
                  <w:rFonts w:cs="Arial"/>
                  <w:vertAlign w:val="superscript"/>
                  <w:lang w:val="fr-FR" w:eastAsia="ko-KR"/>
                </w:rPr>
                <w:t xml:space="preserve"> NOTE </w:t>
              </w:r>
              <w:r>
                <w:rPr>
                  <w:rFonts w:cs="Arial"/>
                  <w:vertAlign w:val="superscript"/>
                  <w:lang w:val="fr-FR" w:eastAsia="ko-KR"/>
                </w:rPr>
                <w:t>1</w:t>
              </w:r>
            </w:ins>
          </w:p>
        </w:tc>
      </w:tr>
      <w:tr w:rsidR="00BE4FCD" w:rsidRPr="009C5807" w14:paraId="0B2150C7" w14:textId="77777777" w:rsidTr="00C15660">
        <w:trPr>
          <w:cantSplit/>
          <w:trHeight w:val="187"/>
          <w:jc w:val="center"/>
          <w:ins w:id="1118" w:author="Autho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F2D880A" w14:textId="77777777" w:rsidR="00BE4FCD" w:rsidRDefault="00BE4FCD" w:rsidP="00C15660">
            <w:pPr>
              <w:pStyle w:val="TAN"/>
              <w:rPr>
                <w:ins w:id="1119" w:author="Author"/>
                <w:rFonts w:cs="Arial"/>
                <w:lang w:val="fr-FR" w:eastAsia="ko-KR"/>
              </w:rPr>
            </w:pPr>
            <w:ins w:id="1120" w:author="Author">
              <w:r>
                <w:t>NOTE 1:</w:t>
              </w:r>
              <w:r>
                <w:tab/>
                <w:t>Measurement gap patterns #24 and #25 can be requested [2] only when the UE is configured with UE Rx-Tx measurements requiring such gaps and can only be used during the corresponding positioning measurement period.</w:t>
              </w:r>
            </w:ins>
          </w:p>
          <w:p w14:paraId="60C89C4E" w14:textId="77777777" w:rsidR="00BE4FCD" w:rsidRPr="000F1D4E" w:rsidRDefault="00BE4FCD" w:rsidP="00C15660">
            <w:pPr>
              <w:pStyle w:val="TAN"/>
              <w:rPr>
                <w:ins w:id="1121" w:author="Author"/>
              </w:rPr>
            </w:pPr>
            <w:ins w:id="1122" w:author="Author">
              <w:r>
                <w:rPr>
                  <w:rFonts w:cs="Arial"/>
                  <w:lang w:val="fr-FR" w:eastAsia="ko-KR"/>
                </w:rPr>
                <w:t>NOTE 2:</w:t>
              </w:r>
              <w:r>
                <w:rPr>
                  <w:rFonts w:cs="Arial"/>
                  <w:lang w:val="fr-FR" w:eastAsia="ko-KR"/>
                </w:rPr>
                <w:tab/>
                <w:t xml:space="preserve">Inclusion of </w:t>
              </w:r>
              <w:proofErr w:type="spellStart"/>
              <w:r>
                <w:rPr>
                  <w:rFonts w:cs="Arial"/>
                  <w:lang w:val="fr-FR" w:eastAsia="ko-KR"/>
                </w:rPr>
                <w:t>positioning</w:t>
              </w:r>
              <w:proofErr w:type="spellEnd"/>
              <w:r>
                <w:rPr>
                  <w:rFonts w:cs="Arial"/>
                  <w:lang w:val="fr-FR" w:eastAsia="ko-KR"/>
                </w:rPr>
                <w:t xml:space="preserve"> </w:t>
              </w:r>
              <w:proofErr w:type="spellStart"/>
              <w:r>
                <w:rPr>
                  <w:rFonts w:cs="Arial"/>
                  <w:lang w:val="fr-FR" w:eastAsia="ko-KR"/>
                </w:rPr>
                <w:t>measurements</w:t>
              </w:r>
              <w:proofErr w:type="spellEnd"/>
              <w:r>
                <w:rPr>
                  <w:rFonts w:cs="Arial"/>
                  <w:lang w:val="fr-FR" w:eastAsia="ko-KR"/>
                </w:rPr>
                <w:t xml:space="preserve"> for </w:t>
              </w:r>
              <w:proofErr w:type="spellStart"/>
              <w:r>
                <w:rPr>
                  <w:rFonts w:cs="Arial"/>
                  <w:lang w:val="fr-FR" w:eastAsia="ko-KR"/>
                </w:rPr>
                <w:t>measurement</w:t>
              </w:r>
              <w:proofErr w:type="spellEnd"/>
              <w:r>
                <w:rPr>
                  <w:rFonts w:cs="Arial"/>
                  <w:lang w:val="fr-FR" w:eastAsia="ko-KR"/>
                </w:rPr>
                <w:t xml:space="preserve"> gaps: </w:t>
              </w:r>
              <w:proofErr w:type="spellStart"/>
              <w:r>
                <w:rPr>
                  <w:rFonts w:cs="Arial"/>
                  <w:lang w:val="fr-FR" w:eastAsia="ko-KR"/>
                </w:rPr>
                <w:t>Measurement</w:t>
              </w:r>
              <w:proofErr w:type="spellEnd"/>
              <w:r>
                <w:rPr>
                  <w:rFonts w:cs="Arial"/>
                  <w:lang w:val="fr-FR" w:eastAsia="ko-KR"/>
                </w:rPr>
                <w:t xml:space="preserve"> </w:t>
              </w:r>
              <w:proofErr w:type="spellStart"/>
              <w:r>
                <w:rPr>
                  <w:rFonts w:cs="Arial"/>
                  <w:lang w:val="fr-FR" w:eastAsia="ko-KR"/>
                </w:rPr>
                <w:t>purpose</w:t>
              </w:r>
              <w:proofErr w:type="spellEnd"/>
              <w:r>
                <w:rPr>
                  <w:rFonts w:cs="Arial"/>
                  <w:lang w:val="fr-FR" w:eastAsia="ko-KR"/>
                </w:rPr>
                <w:t xml:space="preserve"> </w:t>
              </w:r>
              <w:proofErr w:type="spellStart"/>
              <w:r>
                <w:rPr>
                  <w:rFonts w:cs="Arial"/>
                  <w:lang w:val="fr-FR" w:eastAsia="ko-KR"/>
                </w:rPr>
                <w:t>which</w:t>
              </w:r>
              <w:proofErr w:type="spellEnd"/>
              <w:r>
                <w:rPr>
                  <w:rFonts w:cs="Arial"/>
                  <w:lang w:val="fr-FR" w:eastAsia="ko-KR"/>
                </w:rPr>
                <w:t xml:space="preserve"> </w:t>
              </w:r>
              <w:proofErr w:type="spellStart"/>
              <w:r>
                <w:rPr>
                  <w:rFonts w:cs="Arial"/>
                  <w:lang w:val="fr-FR" w:eastAsia="ko-KR"/>
                </w:rPr>
                <w:t>includes</w:t>
              </w:r>
              <w:proofErr w:type="spellEnd"/>
              <w:r>
                <w:rPr>
                  <w:rFonts w:cs="Arial"/>
                  <w:lang w:val="fr-FR" w:eastAsia="ko-KR"/>
                </w:rPr>
                <w:t xml:space="preserve"> FR1 </w:t>
              </w:r>
              <w:proofErr w:type="spellStart"/>
              <w:r>
                <w:rPr>
                  <w:rFonts w:cs="Arial"/>
                  <w:lang w:val="fr-FR" w:eastAsia="ko-KR"/>
                </w:rPr>
                <w:t>measurements</w:t>
              </w:r>
              <w:proofErr w:type="spellEnd"/>
              <w:r>
                <w:rPr>
                  <w:rFonts w:cs="Arial"/>
                  <w:lang w:val="fr-FR" w:eastAsia="ko-KR"/>
                </w:rPr>
                <w:t xml:space="preserve"> </w:t>
              </w:r>
              <w:proofErr w:type="spellStart"/>
              <w:r>
                <w:rPr>
                  <w:rFonts w:cs="Arial"/>
                  <w:lang w:val="fr-FR" w:eastAsia="ko-KR"/>
                </w:rPr>
                <w:t>includes</w:t>
              </w:r>
              <w:proofErr w:type="spellEnd"/>
              <w:r>
                <w:rPr>
                  <w:rFonts w:cs="Arial"/>
                  <w:lang w:val="fr-FR" w:eastAsia="ko-KR"/>
                </w:rPr>
                <w:t xml:space="preserve"> </w:t>
              </w:r>
              <w:proofErr w:type="spellStart"/>
              <w:r>
                <w:rPr>
                  <w:rFonts w:cs="Arial"/>
                  <w:lang w:val="fr-FR" w:eastAsia="ko-KR"/>
                </w:rPr>
                <w:t>also</w:t>
              </w:r>
              <w:proofErr w:type="spellEnd"/>
              <w:r>
                <w:rPr>
                  <w:rFonts w:cs="Arial"/>
                  <w:lang w:val="fr-FR" w:eastAsia="ko-KR"/>
                </w:rPr>
                <w:t xml:space="preserve"> UE </w:t>
              </w:r>
              <w:proofErr w:type="spellStart"/>
              <w:r>
                <w:rPr>
                  <w:rFonts w:cs="Arial"/>
                  <w:lang w:val="fr-FR" w:eastAsia="ko-KR"/>
                </w:rPr>
                <w:t>Rx-Tx</w:t>
              </w:r>
              <w:proofErr w:type="spellEnd"/>
              <w:r>
                <w:rPr>
                  <w:rFonts w:eastAsia="SimSun" w:cs="Arial" w:hint="eastAsia"/>
                  <w:lang w:val="en-US" w:eastAsia="zh-CN"/>
                </w:rPr>
                <w:t xml:space="preserve"> </w:t>
              </w:r>
              <w:proofErr w:type="spellStart"/>
              <w:r>
                <w:rPr>
                  <w:rFonts w:cs="Arial"/>
                  <w:lang w:val="fr-FR" w:eastAsia="ko-KR"/>
                </w:rPr>
                <w:t>measurements</w:t>
              </w:r>
              <w:proofErr w:type="spellEnd"/>
              <w:r>
                <w:rPr>
                  <w:rFonts w:cs="Arial"/>
                  <w:lang w:val="fr-FR" w:eastAsia="ko-KR"/>
                </w:rPr>
                <w:t>.</w:t>
              </w:r>
            </w:ins>
          </w:p>
        </w:tc>
      </w:tr>
    </w:tbl>
    <w:p w14:paraId="1824A01D" w14:textId="77777777" w:rsidR="00BE4FCD" w:rsidRPr="001346EA" w:rsidRDefault="00BE4FCD" w:rsidP="00BE4FCD">
      <w:pPr>
        <w:rPr>
          <w:rFonts w:eastAsia="MS Mincho"/>
        </w:rPr>
      </w:pPr>
    </w:p>
    <w:p w14:paraId="501F2664" w14:textId="77777777" w:rsidR="00BE4FCD" w:rsidRDefault="00BE4FCD" w:rsidP="00BE4FCD">
      <w:r w:rsidRPr="000C5F8F">
        <w:t xml:space="preserve">UL slots that are </w:t>
      </w:r>
      <w:r>
        <w:t xml:space="preserve">fully or partially </w:t>
      </w:r>
      <w:r w:rsidRPr="000C5F8F">
        <w:t xml:space="preserve">overlapping with </w:t>
      </w:r>
      <w:r w:rsidRPr="009C5807">
        <w:t xml:space="preserve">measurement </w:t>
      </w:r>
      <w:r w:rsidRPr="000C5F8F">
        <w:t>gap</w:t>
      </w:r>
      <w:r>
        <w:t>, taking into account</w:t>
      </w:r>
      <w:r w:rsidRPr="000C5F8F">
        <w:t xml:space="preserve"> TA </w:t>
      </w:r>
      <w:r>
        <w:t xml:space="preserve">as defined in clause </w:t>
      </w:r>
      <w:r w:rsidRPr="009966F8">
        <w:t>7.1C.2</w:t>
      </w:r>
      <w:r>
        <w:t xml:space="preserve">, </w:t>
      </w:r>
      <w:r w:rsidRPr="000C5F8F">
        <w:t>are interrupted.</w:t>
      </w:r>
    </w:p>
    <w:p w14:paraId="5610AA76" w14:textId="77777777" w:rsidR="00BE4FCD" w:rsidRPr="009C5807" w:rsidRDefault="00BE4FCD" w:rsidP="00BE4FCD">
      <w:pPr>
        <w:pStyle w:val="NO"/>
      </w:pPr>
      <w:r w:rsidRPr="009C5807">
        <w:t xml:space="preserve">Note: </w:t>
      </w:r>
      <w:r>
        <w:tab/>
      </w:r>
      <w:r w:rsidRPr="009C5807">
        <w:t>Network is supposed to take into account the possible difference between the estimated TA at network and actual TA at UE when scheduling UE in the above slot(s).</w:t>
      </w:r>
    </w:p>
    <w:p w14:paraId="348122CD" w14:textId="77777777" w:rsidR="008811B3" w:rsidRDefault="008811B3" w:rsidP="008811B3">
      <w:pPr>
        <w:spacing w:after="0"/>
        <w:rPr>
          <w:rFonts w:eastAsia="SimSun"/>
          <w:noProof/>
          <w:highlight w:val="yellow"/>
          <w:lang w:eastAsia="zh-CN"/>
        </w:rPr>
      </w:pPr>
    </w:p>
    <w:p w14:paraId="51E7988E" w14:textId="13E7E42A"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11</w:t>
      </w:r>
      <w:r w:rsidRPr="000C2B2E">
        <w:rPr>
          <w:rFonts w:ascii="Arial" w:hAnsi="Arial" w:cs="Arial"/>
          <w:noProof/>
          <w:color w:val="FF0000"/>
        </w:rPr>
        <w:fldChar w:fldCharType="end"/>
      </w:r>
    </w:p>
    <w:p w14:paraId="36B22F41" w14:textId="77777777" w:rsidR="002B5D5A" w:rsidRDefault="002B5D5A" w:rsidP="008811B3">
      <w:pPr>
        <w:spacing w:after="0"/>
        <w:rPr>
          <w:rFonts w:eastAsia="SimSun"/>
          <w:noProof/>
          <w:highlight w:val="yellow"/>
          <w:lang w:eastAsia="zh-CN"/>
        </w:rPr>
      </w:pPr>
    </w:p>
    <w:p w14:paraId="6D3F892A" w14:textId="12BA8155"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12</w:t>
      </w:r>
      <w:r w:rsidRPr="00B56728">
        <w:rPr>
          <w:rFonts w:ascii="Arial" w:hAnsi="Arial" w:cs="Arial"/>
          <w:noProof/>
          <w:color w:val="FF0000"/>
        </w:rPr>
        <w:fldChar w:fldCharType="end"/>
      </w:r>
      <w:r w:rsidR="00987BB7" w:rsidRPr="00B56728">
        <w:rPr>
          <w:rFonts w:ascii="Arial" w:hAnsi="Arial" w:cs="Arial"/>
          <w:noProof/>
          <w:color w:val="FF0000"/>
        </w:rPr>
        <w:t xml:space="preserve"> &lt;R4-2403496 #110</w:t>
      </w:r>
      <w:r w:rsidR="00ED033A">
        <w:rPr>
          <w:rFonts w:ascii="Arial" w:hAnsi="Arial" w:cs="Arial"/>
          <w:noProof/>
          <w:color w:val="FF0000"/>
        </w:rPr>
        <w:t xml:space="preserve">, </w:t>
      </w:r>
      <w:r w:rsidR="00ED033A" w:rsidRPr="00724C97">
        <w:rPr>
          <w:rFonts w:ascii="Arial" w:hAnsi="Arial" w:cs="Arial"/>
          <w:noProof/>
          <w:color w:val="FF0000"/>
        </w:rPr>
        <w:t>R4-2406478</w:t>
      </w:r>
      <w:r w:rsidR="00ED033A">
        <w:rPr>
          <w:rFonts w:ascii="Arial" w:hAnsi="Arial" w:cs="Arial"/>
          <w:noProof/>
          <w:color w:val="FF0000"/>
        </w:rPr>
        <w:t xml:space="preserve"> #110b</w:t>
      </w:r>
      <w:r w:rsidR="00B64887">
        <w:rPr>
          <w:rFonts w:ascii="Arial" w:hAnsi="Arial" w:cs="Arial"/>
          <w:noProof/>
          <w:color w:val="FF0000"/>
        </w:rPr>
        <w:t xml:space="preserve">, </w:t>
      </w:r>
      <w:r w:rsidR="00B64887" w:rsidRPr="00B64887">
        <w:rPr>
          <w:rFonts w:ascii="Arial" w:hAnsi="Arial" w:cs="Arial"/>
          <w:noProof/>
          <w:color w:val="FF0000"/>
        </w:rPr>
        <w:t>R4-2409058</w:t>
      </w:r>
      <w:r w:rsidR="00B64887">
        <w:rPr>
          <w:rFonts w:ascii="Arial" w:hAnsi="Arial" w:cs="Arial"/>
          <w:noProof/>
          <w:color w:val="FF0000"/>
        </w:rPr>
        <w:t xml:space="preserve"> #111</w:t>
      </w:r>
      <w:r w:rsidR="0048294E">
        <w:rPr>
          <w:rFonts w:ascii="Arial" w:hAnsi="Arial" w:cs="Arial"/>
          <w:noProof/>
          <w:color w:val="FF0000"/>
        </w:rPr>
        <w:t xml:space="preserve">, </w:t>
      </w:r>
      <w:r w:rsidR="0048294E" w:rsidRPr="0048294E">
        <w:rPr>
          <w:rFonts w:ascii="Arial" w:hAnsi="Arial" w:cs="Arial"/>
          <w:noProof/>
          <w:color w:val="FF0000"/>
        </w:rPr>
        <w:t>R4-2410382</w:t>
      </w:r>
      <w:r w:rsidR="0048294E">
        <w:rPr>
          <w:rFonts w:ascii="Arial" w:hAnsi="Arial" w:cs="Arial"/>
          <w:noProof/>
          <w:color w:val="FF0000"/>
        </w:rPr>
        <w:t xml:space="preserve"> #111</w:t>
      </w:r>
      <w:r w:rsidR="00987BB7" w:rsidRPr="00B56728">
        <w:rPr>
          <w:rFonts w:ascii="Arial" w:hAnsi="Arial" w:cs="Arial"/>
          <w:noProof/>
          <w:color w:val="FF0000"/>
        </w:rPr>
        <w:t>&gt;</w:t>
      </w:r>
    </w:p>
    <w:p w14:paraId="13F46C8A" w14:textId="77777777" w:rsidR="00D9418F" w:rsidRPr="00C43797" w:rsidRDefault="00D9418F" w:rsidP="00D9418F">
      <w:pPr>
        <w:pStyle w:val="Heading2"/>
      </w:pPr>
      <w:r w:rsidRPr="001E2195">
        <w:lastRenderedPageBreak/>
        <w:t>7.1C</w:t>
      </w:r>
      <w:r w:rsidRPr="001E2195">
        <w:tab/>
        <w:t>UE transmit tim</w:t>
      </w:r>
      <w:r w:rsidRPr="00C43797">
        <w:t>ing for Satellite Access</w:t>
      </w:r>
    </w:p>
    <w:p w14:paraId="22F4949F" w14:textId="77777777" w:rsidR="00D9418F" w:rsidRPr="00C43797" w:rsidRDefault="00D9418F" w:rsidP="00D9418F">
      <w:pPr>
        <w:pStyle w:val="Heading3"/>
      </w:pPr>
      <w:r w:rsidRPr="00C43797">
        <w:t>7.1C.1</w:t>
      </w:r>
      <w:r w:rsidRPr="00C43797">
        <w:tab/>
        <w:t>Introduction</w:t>
      </w:r>
    </w:p>
    <w:p w14:paraId="1BF64ADE" w14:textId="77777777" w:rsidR="00D9418F" w:rsidRPr="00C43797" w:rsidRDefault="00D9418F" w:rsidP="00D9418F">
      <w:pPr>
        <w:rPr>
          <w:rFonts w:eastAsia="SimSun" w:cs="v4.2.0"/>
        </w:rPr>
      </w:pPr>
      <w:r w:rsidRPr="005B4D4F">
        <w:rPr>
          <w:rFonts w:eastAsia="SimSun" w:cs="v4.2.0"/>
        </w:rPr>
        <w:t xml:space="preserve">The UE shall have capability to follow the frame timing change of the </w:t>
      </w:r>
      <w:r w:rsidRPr="005B4D4F">
        <w:rPr>
          <w:rFonts w:eastAsia="SimSun"/>
        </w:rPr>
        <w:t>reference cell</w:t>
      </w:r>
      <w:r w:rsidRPr="005B4D4F">
        <w:rPr>
          <w:rFonts w:eastAsia="SimSun" w:cs="v4.2.0"/>
        </w:rPr>
        <w:t xml:space="preserve"> in connected </w:t>
      </w:r>
      <w:r w:rsidRPr="005B4D4F">
        <w:rPr>
          <w:rFonts w:eastAsia="SimSun"/>
        </w:rPr>
        <w:t>state</w:t>
      </w:r>
      <w:r w:rsidRPr="005B4D4F">
        <w:rPr>
          <w:rFonts w:eastAsia="SimSun" w:cs="v4.2.0"/>
        </w:rPr>
        <w:t xml:space="preserve">. The uplink frame transmission takes place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rPr>
        <w:t>before the reception of the first detected path (in time) of the corresponding downlink frame</w:t>
      </w:r>
      <w:r w:rsidRPr="005B4D4F">
        <w:rPr>
          <w:rFonts w:eastAsia="SimSun"/>
        </w:rPr>
        <w:t xml:space="preserve"> from the reference cell. </w:t>
      </w:r>
      <w:r w:rsidRPr="005B4D4F">
        <w:rPr>
          <w:rFonts w:eastAsia="SimSun" w:cs="v4.2.0"/>
        </w:rPr>
        <w:t>UE initial transmit timing accuracy</w:t>
      </w:r>
      <w:r w:rsidRPr="005B4D4F">
        <w:rPr>
          <w:rFonts w:eastAsia="SimSun" w:cs="v4.2.0" w:hint="eastAsia"/>
          <w:lang w:val="en-US" w:eastAsia="zh-CN"/>
        </w:rPr>
        <w:t xml:space="preserve"> and</w:t>
      </w:r>
      <w:r w:rsidRPr="005B4D4F">
        <w:rPr>
          <w:rFonts w:eastAsia="SimSun" w:cs="v4.2.0"/>
        </w:rPr>
        <w:t xml:space="preserve"> </w:t>
      </w:r>
      <w:r w:rsidRPr="005B4D4F">
        <w:rPr>
          <w:rFonts w:eastAsia="SimSun"/>
        </w:rPr>
        <w:t>gradual timing adjustment requirements</w:t>
      </w:r>
      <w:r w:rsidRPr="005B4D4F">
        <w:rPr>
          <w:rFonts w:eastAsia="SimSun" w:cs="v4.2.0"/>
        </w:rPr>
        <w:t xml:space="preserve"> are defined in the following requirements.</w:t>
      </w:r>
    </w:p>
    <w:p w14:paraId="52A2D57A" w14:textId="77777777" w:rsidR="00D9418F" w:rsidRPr="00C43797" w:rsidRDefault="00D9418F" w:rsidP="00D9418F">
      <w:pPr>
        <w:pStyle w:val="Heading3"/>
      </w:pPr>
      <w:r w:rsidRPr="00C43797">
        <w:t>7.1C.2</w:t>
      </w:r>
      <w:r w:rsidRPr="00C43797">
        <w:tab/>
        <w:t>Requirements</w:t>
      </w:r>
    </w:p>
    <w:p w14:paraId="4BE49751" w14:textId="77777777" w:rsidR="00D9418F" w:rsidRDefault="00D9418F" w:rsidP="00D9418F">
      <w:pPr>
        <w:rPr>
          <w:ins w:id="1123" w:author="Author"/>
          <w:rFonts w:eastAsia="SimSun" w:cs="v4.2.0"/>
        </w:rPr>
      </w:pPr>
      <w:r w:rsidRPr="00C43797">
        <w:rPr>
          <w:rFonts w:eastAsia="SimSun" w:cs="v4.2.0"/>
        </w:rPr>
        <w:t xml:space="preserve">The UE initial transmission timing error shall be less than or equal to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rPr>
        <w:t xml:space="preserve"> where the timing error limit value </w:t>
      </w:r>
      <w:proofErr w:type="spellStart"/>
      <w:r w:rsidRPr="00C43797">
        <w:rPr>
          <w:rFonts w:eastAsia="SimSun" w:cs="v4.2.0"/>
        </w:rPr>
        <w:t>T</w:t>
      </w:r>
      <w:r w:rsidRPr="00C43797">
        <w:rPr>
          <w:rFonts w:eastAsia="SimSun" w:cs="v4.2.0"/>
          <w:vertAlign w:val="subscript"/>
        </w:rPr>
        <w:t>e_NTN</w:t>
      </w:r>
      <w:proofErr w:type="spellEnd"/>
      <w:del w:id="1124" w:author="Author">
        <w:r w:rsidRPr="00C43797" w:rsidDel="00FA0C5B">
          <w:rPr>
            <w:rFonts w:eastAsia="SimSun"/>
          </w:rPr>
          <w:delText xml:space="preserve"> is specified in Table 7.1C.2-1</w:delText>
        </w:r>
      </w:del>
      <w:r w:rsidRPr="00C43797">
        <w:rPr>
          <w:rFonts w:eastAsia="SimSun" w:cs="v4.2.0"/>
        </w:rPr>
        <w:t xml:space="preserve">. </w:t>
      </w:r>
    </w:p>
    <w:p w14:paraId="1B8DCAC8" w14:textId="4A19BE4B" w:rsidR="00D9418F" w:rsidRDefault="00D9418F" w:rsidP="00D9418F">
      <w:pPr>
        <w:rPr>
          <w:ins w:id="1125" w:author="Author"/>
          <w:rFonts w:eastAsia="SimSun" w:cs="v4.2.0"/>
          <w:lang w:eastAsia="zh-CN"/>
        </w:rPr>
      </w:pPr>
      <w:proofErr w:type="spellStart"/>
      <w:ins w:id="1126" w:author="Author">
        <w:r w:rsidRPr="00C43797">
          <w:rPr>
            <w:rFonts w:eastAsia="SimSun" w:cs="v4.2.0"/>
          </w:rPr>
          <w:t>T</w:t>
        </w:r>
        <w:r w:rsidRPr="00C43797">
          <w:rPr>
            <w:rFonts w:eastAsia="SimSun" w:cs="v4.2.0"/>
            <w:vertAlign w:val="subscript"/>
          </w:rPr>
          <w:t>e_NTN</w:t>
        </w:r>
        <w:proofErr w:type="spellEnd"/>
        <w:r>
          <w:rPr>
            <w:rFonts w:eastAsia="SimSun" w:cs="v4.2.0"/>
            <w:vertAlign w:val="subscript"/>
          </w:rPr>
          <w:t xml:space="preserve"> </w:t>
        </w:r>
        <w:r w:rsidRPr="00C027E0">
          <w:rPr>
            <w:rFonts w:eastAsia="SimSun" w:cs="v4.2.0"/>
            <w:lang w:eastAsia="zh-CN"/>
          </w:rPr>
          <w:t>is</w:t>
        </w:r>
        <w:r>
          <w:rPr>
            <w:rFonts w:eastAsia="SimSun" w:cs="v4.2.0"/>
            <w:lang w:eastAsia="zh-CN"/>
          </w:rPr>
          <w:t xml:space="preserve"> specified in Table 7.1C.2-1 for FR1</w:t>
        </w:r>
        <w:r w:rsidR="009C3C13" w:rsidRPr="0015460F">
          <w:rPr>
            <w:rFonts w:eastAsia="SimSun" w:cs="v4.2.0"/>
            <w:lang w:eastAsia="zh-CN"/>
          </w:rPr>
          <w:t>-NTN</w:t>
        </w:r>
        <w:r>
          <w:rPr>
            <w:rFonts w:eastAsia="SimSun" w:cs="v4.2.0"/>
            <w:lang w:eastAsia="zh-CN"/>
          </w:rPr>
          <w:t>.</w:t>
        </w:r>
      </w:ins>
    </w:p>
    <w:p w14:paraId="29A911A8" w14:textId="77777777" w:rsidR="00D9418F" w:rsidRPr="00C027E0" w:rsidRDefault="00D9418F" w:rsidP="00D9418F">
      <w:pPr>
        <w:rPr>
          <w:ins w:id="1127" w:author="Author"/>
          <w:rFonts w:eastAsia="SimSun" w:cs="v4.2.0"/>
          <w:lang w:eastAsia="zh-CN"/>
        </w:rPr>
      </w:pPr>
      <w:proofErr w:type="spellStart"/>
      <w:ins w:id="1128" w:author="Author">
        <w:r w:rsidRPr="00E9100A">
          <w:rPr>
            <w:rFonts w:eastAsia="SimSun" w:cs="v4.2.0"/>
          </w:rPr>
          <w:t>T</w:t>
        </w:r>
        <w:r w:rsidRPr="00E9100A">
          <w:rPr>
            <w:rFonts w:eastAsia="SimSun" w:cs="v4.2.0"/>
            <w:vertAlign w:val="subscript"/>
          </w:rPr>
          <w:t>e_NTN</w:t>
        </w:r>
        <w:proofErr w:type="spellEnd"/>
        <w:r w:rsidRPr="00E9100A">
          <w:rPr>
            <w:rFonts w:eastAsia="SimSun" w:cs="v4.2.0"/>
            <w:vertAlign w:val="subscript"/>
          </w:rPr>
          <w:t xml:space="preserve"> </w:t>
        </w:r>
        <w:r w:rsidRPr="00E9100A">
          <w:rPr>
            <w:rFonts w:eastAsia="SimSun" w:cs="v4.2.0"/>
            <w:lang w:eastAsia="zh-CN"/>
          </w:rPr>
          <w:t>is specified in Table 7.1C.2-2</w:t>
        </w:r>
        <w:r>
          <w:rPr>
            <w:rFonts w:eastAsia="SimSun" w:cs="v4.2.0"/>
            <w:lang w:eastAsia="zh-CN"/>
          </w:rPr>
          <w:t xml:space="preserve"> and </w:t>
        </w:r>
        <w:r w:rsidRPr="00E9100A">
          <w:rPr>
            <w:rFonts w:eastAsia="SimSun" w:cs="v4.2.0"/>
            <w:lang w:eastAsia="zh-CN"/>
          </w:rPr>
          <w:t>Table 7.1C.2-3 for</w:t>
        </w:r>
        <w:r w:rsidRPr="00C027E0">
          <w:rPr>
            <w:rFonts w:eastAsia="SimSun" w:cs="v4.2.0"/>
            <w:lang w:eastAsia="zh-CN"/>
          </w:rPr>
          <w:t xml:space="preserve"> VSAT </w:t>
        </w:r>
        <w:r w:rsidRPr="00E9100A">
          <w:rPr>
            <w:rFonts w:eastAsia="SimSun" w:cs="v4.2.0"/>
            <w:lang w:eastAsia="zh-CN"/>
          </w:rPr>
          <w:t xml:space="preserve">UE in </w:t>
        </w:r>
        <w:r w:rsidRPr="00C027E0">
          <w:rPr>
            <w:rFonts w:eastAsia="SimSun" w:cs="v4.2.0"/>
            <w:lang w:eastAsia="zh-CN"/>
          </w:rPr>
          <w:t>FR2-NTN</w:t>
        </w:r>
        <w:r w:rsidRPr="00E9100A">
          <w:rPr>
            <w:rFonts w:eastAsia="SimSun" w:cs="v4.2.0"/>
            <w:lang w:eastAsia="zh-CN"/>
          </w:rPr>
          <w:t>.</w:t>
        </w:r>
      </w:ins>
    </w:p>
    <w:p w14:paraId="561719F2" w14:textId="77777777" w:rsidR="00D9418F" w:rsidRPr="00C43797" w:rsidRDefault="00D9418F" w:rsidP="00D9418F">
      <w:pPr>
        <w:rPr>
          <w:rFonts w:eastAsia="SimSun" w:cs="v4.2.0"/>
        </w:rPr>
      </w:pPr>
      <w:r w:rsidRPr="00C43797">
        <w:rPr>
          <w:rFonts w:eastAsia="SimSun" w:cs="v4.2.0"/>
        </w:rPr>
        <w:t>This requirement applies:</w:t>
      </w:r>
    </w:p>
    <w:p w14:paraId="4F4B306E" w14:textId="77777777" w:rsidR="00D9418F" w:rsidRPr="00C43797" w:rsidRDefault="00D9418F" w:rsidP="00D9418F">
      <w:pPr>
        <w:pStyle w:val="B10"/>
      </w:pPr>
      <w:r w:rsidRPr="00C43797">
        <w:rPr>
          <w:noProof/>
          <w:lang w:eastAsia="ko-KR"/>
        </w:rPr>
        <w:t>-</w:t>
      </w:r>
      <w:r w:rsidRPr="00C43797">
        <w:rPr>
          <w:noProof/>
          <w:lang w:eastAsia="ko-KR"/>
        </w:rPr>
        <w:tab/>
      </w:r>
      <w:r w:rsidRPr="00C43797">
        <w:t xml:space="preserve">when it is the first transmission in a DRX cycle for PUCCH, PUSCH and SRS, or it is the PRACH transmission, or it is the </w:t>
      </w:r>
      <w:proofErr w:type="spellStart"/>
      <w:r w:rsidRPr="00C43797">
        <w:t>msgA</w:t>
      </w:r>
      <w:proofErr w:type="spellEnd"/>
      <w:r w:rsidRPr="00C43797">
        <w:t xml:space="preserve"> transmission..</w:t>
      </w:r>
    </w:p>
    <w:p w14:paraId="128DCBCC" w14:textId="77777777" w:rsidR="00D9418F" w:rsidRPr="005B4D4F" w:rsidRDefault="00D9418F" w:rsidP="00D9418F">
      <w:pPr>
        <w:rPr>
          <w:rFonts w:eastAsia="SimSun" w:cs="v4.2.0"/>
        </w:rPr>
      </w:pPr>
      <w:r>
        <w:rPr>
          <w:rFonts w:eastAsia="SimSun" w:cs="v4.2.0"/>
        </w:rPr>
        <w:t xml:space="preserve">The UE shall meet the </w:t>
      </w:r>
      <w:proofErr w:type="spellStart"/>
      <w:r>
        <w:rPr>
          <w:rFonts w:eastAsia="SimSun" w:cs="v4.2.0"/>
        </w:rPr>
        <w:t>T</w:t>
      </w:r>
      <w:r>
        <w:rPr>
          <w:rFonts w:eastAsia="SimSun" w:cs="v4.2.0"/>
          <w:vertAlign w:val="subscript"/>
        </w:rPr>
        <w:t>e_NTN</w:t>
      </w:r>
      <w:proofErr w:type="spellEnd"/>
      <w:r>
        <w:rPr>
          <w:rFonts w:eastAsia="SimSun" w:cs="v4.2.0"/>
        </w:rPr>
        <w:t xml:space="preserve"> requirement for an initial transmission provided that at least one SSB is available at the UE during the last 160 </w:t>
      </w:r>
      <w:proofErr w:type="spellStart"/>
      <w:r>
        <w:rPr>
          <w:rFonts w:eastAsia="SimSun" w:cs="v4.2.0"/>
        </w:rPr>
        <w:t>ms</w:t>
      </w:r>
      <w:proofErr w:type="spellEnd"/>
      <w:r>
        <w:rPr>
          <w:rFonts w:eastAsia="SimSun" w:cs="v4.2.0"/>
        </w:rPr>
        <w:t>.</w:t>
      </w:r>
      <w:r>
        <w:rPr>
          <w:rFonts w:cs="v4.2.0"/>
        </w:rPr>
        <w:t xml:space="preserve"> </w:t>
      </w:r>
      <w:r>
        <w:rPr>
          <w:rFonts w:eastAsia="SimSun" w:cs="v4.2.0"/>
        </w:rPr>
        <w:t xml:space="preserve">The reference point for the UE initial transmit timing control requirement shall be the downlink timing of the reference cell minus </w:t>
      </w:r>
      <m:oMath>
        <m:d>
          <m:dPr>
            <m:ctrlPr>
              <w:rPr>
                <w:rFonts w:ascii="Cambria Math" w:eastAsiaTheme="minorHAnsi" w:hAnsi="Cambria Math" w:cstheme="minorBidi"/>
                <w:i/>
                <w:kern w:val="2"/>
                <w:sz w:val="22"/>
                <w:szCs w:val="22"/>
                <w14:ligatures w14:val="standardContextual"/>
              </w:rPr>
            </m:ctrlPr>
          </m:dPr>
          <m:e>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T</m:t>
            </m:r>
          </m:e>
          <m:sub>
            <m:r>
              <m:rPr>
                <m:nor/>
              </m:rPr>
              <w:rPr>
                <w:rFonts w:ascii="Cambria Math" w:hAnsi="Cambria Math"/>
                <w:lang w:val="en-US"/>
              </w:rPr>
              <m:t>c</m:t>
            </m:r>
          </m:sub>
        </m:sSub>
      </m:oMath>
      <w:r>
        <w:rPr>
          <w:rFonts w:eastAsia="SimSun" w:cs="v4.2.0"/>
        </w:rPr>
        <w:t>.</w:t>
      </w:r>
    </w:p>
    <w:p w14:paraId="64D010CC" w14:textId="77777777" w:rsidR="00D9418F" w:rsidRPr="005B4D4F" w:rsidRDefault="00D9418F" w:rsidP="00D9418F">
      <w:pPr>
        <w:rPr>
          <w:rFonts w:eastAsia="SimSun"/>
        </w:rPr>
      </w:pPr>
      <w:r w:rsidRPr="005B4D4F">
        <w:rPr>
          <w:rFonts w:eastAsia="SimSun" w:cs="v4.2.0"/>
        </w:rPr>
        <w:t xml:space="preserve">The downlink timing is defined as the time when the first path (in time) of the corresponding downlink frame </w:t>
      </w:r>
      <w:r>
        <w:rPr>
          <w:lang w:val="en-US" w:eastAsia="zh-CN"/>
        </w:rPr>
        <w:t>used by the UE to determine downlink timing</w:t>
      </w:r>
      <w:r w:rsidRPr="005B4D4F">
        <w:rPr>
          <w:rFonts w:eastAsia="SimSun" w:cs="v4.2.0"/>
        </w:rPr>
        <w:t xml:space="preserve"> is received </w:t>
      </w:r>
      <w:r w:rsidRPr="005B4D4F">
        <w:rPr>
          <w:rFonts w:eastAsia="SimSun"/>
        </w:rPr>
        <w:t>from the reference cell</w:t>
      </w:r>
      <w:r w:rsidRPr="00094494">
        <w:t xml:space="preserve"> </w:t>
      </w:r>
      <w:r>
        <w:t>at the UE antenna</w:t>
      </w:r>
      <w:r w:rsidRPr="005B4D4F">
        <w:rPr>
          <w:rFonts w:eastAsia="SimSun"/>
        </w:rPr>
        <w:t xml:space="preserve">. </w:t>
      </w:r>
    </w:p>
    <w:p w14:paraId="1D214B16" w14:textId="77777777" w:rsidR="00D9418F" w:rsidRDefault="00D9418F" w:rsidP="00D9418F">
      <w:pPr>
        <w:rPr>
          <w:rFonts w:eastAsia="SimSun" w:cs="v4.2.0"/>
        </w:rPr>
      </w:pPr>
      <w:r w:rsidRPr="005B4D4F">
        <w:rPr>
          <w:rFonts w:eastAsia="SimSun" w:cs="v4.2.0"/>
          <w:i/>
        </w:rPr>
        <w:t>N</w:t>
      </w:r>
      <w:r w:rsidRPr="005B4D4F">
        <w:rPr>
          <w:rFonts w:eastAsia="SimSun" w:cs="v4.2.0"/>
          <w:vertAlign w:val="subscript"/>
        </w:rPr>
        <w:t>TA</w:t>
      </w:r>
      <w:r w:rsidRPr="005B4D4F">
        <w:rPr>
          <w:rFonts w:eastAsia="SimSun" w:cs="v4.2.0"/>
        </w:rPr>
        <w:t xml:space="preserve"> for PRACH is defined as 0.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(in </w:t>
      </w:r>
      <w:r w:rsidRPr="005B4D4F">
        <w:rPr>
          <w:rFonts w:eastAsia="SimSun"/>
          <w:i/>
        </w:rPr>
        <w:t>T</w:t>
      </w:r>
      <w:r w:rsidRPr="005B4D4F">
        <w:rPr>
          <w:rFonts w:eastAsia="SimSun"/>
          <w:vertAlign w:val="subscript"/>
        </w:rPr>
        <w:t>c</w:t>
      </w:r>
      <w:r w:rsidRPr="005B4D4F">
        <w:rPr>
          <w:rFonts w:eastAsia="SimSun"/>
        </w:rPr>
        <w:t xml:space="preserve"> units) </w:t>
      </w:r>
      <w:r w:rsidRPr="005B4D4F">
        <w:rPr>
          <w:rFonts w:eastAsia="SimSun" w:cs="v4.2.0"/>
        </w:rPr>
        <w:t xml:space="preserve">for other channels is the difference between UE transmission timing and the downlink timing immediately after when the last timing advance in clause 7.3 was applied. </w:t>
      </w:r>
      <w:r w:rsidRPr="001418AA">
        <w:rPr>
          <w:rFonts w:eastAsia="SimSun" w:cs="v4.2.0"/>
        </w:rPr>
        <w:t xml:space="preserve">or after the last update in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common</m:t>
            </m:r>
          </m:sup>
        </m:sSubSup>
      </m:oMath>
      <w:r w:rsidRPr="001418AA">
        <w:rPr>
          <w:rFonts w:eastAsia="SimSun" w:cs="v4.2.0"/>
        </w:rPr>
        <w:t xml:space="preserve">  or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UE</m:t>
            </m:r>
          </m:sup>
        </m:sSubSup>
      </m:oMath>
      <w:r w:rsidRPr="00C43797">
        <w:rPr>
          <w:rFonts w:eastAsia="SimSun" w:cs="v4.2.0"/>
        </w:rPr>
        <w:t>.</w:t>
      </w:r>
    </w:p>
    <w:p w14:paraId="214A50D4" w14:textId="2FB4B366" w:rsidR="00D9418F" w:rsidRDefault="00D9418F" w:rsidP="00D9418F">
      <w:pPr>
        <w:rPr>
          <w:ins w:id="1129" w:author="Author"/>
          <w:rFonts w:eastAsia="SimSun" w:cs="v4.2.0"/>
        </w:rPr>
      </w:pPr>
      <w:r w:rsidRPr="005B4D4F">
        <w:rPr>
          <w:rFonts w:eastAsia="SimSun" w:cs="v4.2.0"/>
        </w:rPr>
        <w:t xml:space="preserve">The value of </w:t>
      </w:r>
      <w:r w:rsidRPr="005B4D4F">
        <w:rPr>
          <w:rFonts w:eastAsia="SimSun" w:cs="v4.2.0"/>
          <w:i/>
        </w:rPr>
        <w:t>N</w:t>
      </w:r>
      <w:r w:rsidRPr="005B4D4F">
        <w:rPr>
          <w:rFonts w:eastAsia="SimSun" w:cs="v4.2.0"/>
          <w:vertAlign w:val="subscript"/>
        </w:rPr>
        <w:t>TA-offset</w:t>
      </w:r>
      <w:r w:rsidRPr="005B4D4F">
        <w:rPr>
          <w:rFonts w:eastAsia="SimSun" w:cs="v4.2.0"/>
        </w:rPr>
        <w:t xml:space="preserve"> </w:t>
      </w:r>
      <w:r w:rsidRPr="005B4D4F">
        <w:rPr>
          <w:rFonts w:eastAsia="SimSun"/>
        </w:rPr>
        <w:t xml:space="preserve">depends on the duplex mode of the cell in which the uplink transmission takes place and the frequency range (FR). </w:t>
      </w:r>
      <w:r w:rsidRPr="005B4D4F">
        <w:rPr>
          <w:rFonts w:eastAsia="SimSun" w:cs="v4.2.0"/>
          <w:i/>
        </w:rPr>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ins w:id="1130" w:author="Author">
        <w:r>
          <w:rPr>
            <w:rFonts w:eastAsia="SimSun" w:cs="v4.2.0"/>
          </w:rPr>
          <w:t xml:space="preserve"> for FR1</w:t>
        </w:r>
        <w:r w:rsidR="00E544A5" w:rsidRPr="0015460F">
          <w:rPr>
            <w:rFonts w:eastAsia="SimSun" w:cs="v4.2.0"/>
          </w:rPr>
          <w:t>-NTN</w:t>
        </w:r>
        <w:r>
          <w:rPr>
            <w:rFonts w:eastAsia="SimSun" w:cs="v4.2.0"/>
          </w:rPr>
          <w:t>.</w:t>
        </w:r>
      </w:ins>
    </w:p>
    <w:p w14:paraId="3B0B9395" w14:textId="77777777" w:rsidR="00D9418F" w:rsidRDefault="00D9418F" w:rsidP="00D9418F">
      <w:pPr>
        <w:rPr>
          <w:rFonts w:eastAsia="SimSun" w:cs="v4.2.0"/>
        </w:rPr>
      </w:pPr>
      <w:ins w:id="1131" w:author="Author">
        <w:r w:rsidRPr="005B4D4F">
          <w:rPr>
            <w:rFonts w:eastAsia="SimSun" w:cs="v4.2.0"/>
            <w:i/>
          </w:rPr>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r>
          <w:rPr>
            <w:rFonts w:eastAsia="SimSun" w:cs="v4.2.0"/>
          </w:rPr>
          <w:t xml:space="preserve"> for VSAT UE in FR2-NTN.</w:t>
        </w:r>
      </w:ins>
      <w:del w:id="1132" w:author="Author">
        <w:r w:rsidRPr="005B4D4F" w:rsidDel="004A406E">
          <w:rPr>
            <w:rFonts w:eastAsia="SimSun" w:cs="v4.2.0"/>
          </w:rPr>
          <w:delText>.</w:delText>
        </w:r>
      </w:del>
    </w:p>
    <w:p w14:paraId="4629884E" w14:textId="77777777" w:rsidR="00D9418F" w:rsidRPr="005B4D4F" w:rsidRDefault="008B0058" w:rsidP="00D9418F">
      <w:pPr>
        <w:rPr>
          <w:rFonts w:eastAsia="SimSun" w:cs="v4.2.0"/>
        </w:rPr>
      </w:pP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00D9418F">
        <w:rPr>
          <w:rFonts w:eastAsia="SimSun" w:cs="v4.2.0" w:hint="eastAsia"/>
          <w:lang w:eastAsia="zh-CN"/>
        </w:rPr>
        <w:t xml:space="preserve"> </w:t>
      </w:r>
      <w:r w:rsidR="00D9418F">
        <w:rPr>
          <w:rFonts w:eastAsia="SimSun" w:cs="v4.2.0"/>
          <w:lang w:eastAsia="zh-CN"/>
        </w:rPr>
        <w:t>a</w:t>
      </w:r>
      <w:r w:rsidR="00D9418F">
        <w:rPr>
          <w:rFonts w:eastAsia="SimSun" w:cs="v4.2.0" w:hint="eastAsia"/>
          <w:lang w:eastAsia="zh-CN"/>
        </w:rPr>
        <w:t>n</w:t>
      </w:r>
      <w:r w:rsidR="00D9418F">
        <w:rPr>
          <w:rFonts w:eastAsia="SimSun" w:cs="v4.2.0"/>
          <w:lang w:eastAsia="zh-CN"/>
        </w:rPr>
        <w:t xml:space="preserve">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00D9418F">
        <w:rPr>
          <w:rFonts w:eastAsia="SimSun" w:cs="v4.2.0"/>
          <w:lang w:eastAsia="zh-CN"/>
        </w:rPr>
        <w:t xml:space="preserve"> are as defined in TS38.211 [6].</w:t>
      </w:r>
    </w:p>
    <w:p w14:paraId="425EF59F" w14:textId="77777777" w:rsidR="00D9418F" w:rsidRPr="00B86EEA" w:rsidRDefault="00D9418F" w:rsidP="00D9418F">
      <w:pPr>
        <w:rPr>
          <w:rFonts w:eastAsia="SimSun"/>
          <w:lang w:eastAsia="zh-CN"/>
        </w:rPr>
      </w:pPr>
    </w:p>
    <w:p w14:paraId="5001B412" w14:textId="77777777" w:rsidR="00D9418F" w:rsidRPr="005B4D4F" w:rsidRDefault="00D9418F" w:rsidP="00D9418F">
      <w:pPr>
        <w:pStyle w:val="TH"/>
      </w:pPr>
      <w:r w:rsidRPr="005B4D4F">
        <w:t xml:space="preserve">Table 7.1C.2-1: </w:t>
      </w:r>
      <w:proofErr w:type="spellStart"/>
      <w:r w:rsidRPr="005B4D4F">
        <w:t>T</w:t>
      </w:r>
      <w:r w:rsidRPr="005B4D4F">
        <w:rPr>
          <w:vertAlign w:val="subscript"/>
        </w:rPr>
        <w:t>e_NTN</w:t>
      </w:r>
      <w:proofErr w:type="spellEnd"/>
      <w:r w:rsidRPr="005B4D4F">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D9418F" w:rsidRPr="005B4D4F" w14:paraId="73859986" w14:textId="77777777" w:rsidTr="001E390B">
        <w:trPr>
          <w:cantSplit/>
          <w:jc w:val="center"/>
        </w:trPr>
        <w:tc>
          <w:tcPr>
            <w:tcW w:w="1033" w:type="pct"/>
            <w:vAlign w:val="center"/>
          </w:tcPr>
          <w:p w14:paraId="6C65F22D" w14:textId="77777777" w:rsidR="00D9418F" w:rsidRPr="005B4D4F" w:rsidRDefault="00D9418F" w:rsidP="001E390B">
            <w:pPr>
              <w:pStyle w:val="TAH"/>
              <w:rPr>
                <w:rFonts w:eastAsia="SimSun"/>
              </w:rPr>
            </w:pPr>
            <w:r w:rsidRPr="005B4D4F">
              <w:rPr>
                <w:rFonts w:eastAsia="SimSun"/>
              </w:rPr>
              <w:t>Frequency Range</w:t>
            </w:r>
          </w:p>
        </w:tc>
        <w:tc>
          <w:tcPr>
            <w:tcW w:w="1244" w:type="pct"/>
            <w:vAlign w:val="center"/>
          </w:tcPr>
          <w:p w14:paraId="1E0887CF" w14:textId="77777777" w:rsidR="00D9418F" w:rsidRPr="005B4D4F" w:rsidRDefault="00D9418F" w:rsidP="001E390B">
            <w:pPr>
              <w:pStyle w:val="TAH"/>
              <w:rPr>
                <w:rFonts w:eastAsia="SimSun"/>
              </w:rPr>
            </w:pPr>
            <w:r w:rsidRPr="005B4D4F">
              <w:rPr>
                <w:rFonts w:eastAsia="SimSun"/>
              </w:rPr>
              <w:t>SCS of SSB signals (kHz)</w:t>
            </w:r>
          </w:p>
        </w:tc>
        <w:tc>
          <w:tcPr>
            <w:tcW w:w="1245" w:type="pct"/>
            <w:vAlign w:val="center"/>
          </w:tcPr>
          <w:p w14:paraId="484ED38F" w14:textId="77777777" w:rsidR="00D9418F" w:rsidRPr="005B4D4F" w:rsidRDefault="00D9418F" w:rsidP="001E390B">
            <w:pPr>
              <w:pStyle w:val="TAH"/>
              <w:rPr>
                <w:rFonts w:eastAsia="SimSun"/>
              </w:rPr>
            </w:pPr>
            <w:r w:rsidRPr="005B4D4F">
              <w:rPr>
                <w:rFonts w:eastAsia="SimSun"/>
              </w:rPr>
              <w:t>SCS of uplink signals (kHz)</w:t>
            </w:r>
          </w:p>
        </w:tc>
        <w:tc>
          <w:tcPr>
            <w:tcW w:w="1478" w:type="pct"/>
            <w:vAlign w:val="center"/>
          </w:tcPr>
          <w:p w14:paraId="1316FA1B" w14:textId="77777777" w:rsidR="00D9418F" w:rsidRPr="005B4D4F" w:rsidRDefault="00D9418F" w:rsidP="001E390B">
            <w:pPr>
              <w:pStyle w:val="TAH"/>
              <w:rPr>
                <w:rFonts w:eastAsia="SimSun"/>
              </w:rPr>
            </w:pPr>
            <w:proofErr w:type="spellStart"/>
            <w:r w:rsidRPr="005B4D4F">
              <w:rPr>
                <w:rFonts w:eastAsia="SimSun"/>
              </w:rPr>
              <w:t>T</w:t>
            </w:r>
            <w:r w:rsidRPr="005B4D4F">
              <w:rPr>
                <w:rFonts w:eastAsia="SimSun"/>
                <w:vertAlign w:val="subscript"/>
              </w:rPr>
              <w:t>e</w:t>
            </w:r>
            <w:r w:rsidRPr="005B4D4F">
              <w:rPr>
                <w:vertAlign w:val="subscript"/>
              </w:rPr>
              <w:t>_NTN</w:t>
            </w:r>
            <w:proofErr w:type="spellEnd"/>
          </w:p>
        </w:tc>
      </w:tr>
      <w:tr w:rsidR="00D9418F" w:rsidRPr="005B4D4F" w14:paraId="4B43D14B" w14:textId="77777777" w:rsidTr="001E390B">
        <w:trPr>
          <w:cantSplit/>
          <w:jc w:val="center"/>
        </w:trPr>
        <w:tc>
          <w:tcPr>
            <w:tcW w:w="1033" w:type="pct"/>
            <w:tcBorders>
              <w:bottom w:val="nil"/>
            </w:tcBorders>
            <w:vAlign w:val="center"/>
          </w:tcPr>
          <w:p w14:paraId="675FA0F7" w14:textId="23E6ACE2" w:rsidR="00D9418F" w:rsidRPr="005B4D4F" w:rsidRDefault="00677CFB" w:rsidP="001E390B">
            <w:pPr>
              <w:pStyle w:val="TAC"/>
              <w:rPr>
                <w:rFonts w:eastAsia="SimSun"/>
              </w:rPr>
            </w:pPr>
            <w:del w:id="1133" w:author="Author">
              <w:r w:rsidRPr="0015460F" w:rsidDel="00D15C1E">
                <w:rPr>
                  <w:rFonts w:eastAsia="SimSun"/>
                </w:rPr>
                <w:delText>1</w:delText>
              </w:r>
            </w:del>
            <w:ins w:id="1134" w:author="Author">
              <w:r w:rsidRPr="0015460F">
                <w:rPr>
                  <w:rFonts w:eastAsia="SimSun"/>
                </w:rPr>
                <w:t>FR1-NTN</w:t>
              </w:r>
            </w:ins>
          </w:p>
        </w:tc>
        <w:tc>
          <w:tcPr>
            <w:tcW w:w="1244" w:type="pct"/>
            <w:tcBorders>
              <w:bottom w:val="nil"/>
            </w:tcBorders>
            <w:vAlign w:val="center"/>
          </w:tcPr>
          <w:p w14:paraId="5AAF0429" w14:textId="77777777" w:rsidR="00D9418F" w:rsidRPr="005B4D4F" w:rsidRDefault="00D9418F" w:rsidP="001E390B">
            <w:pPr>
              <w:pStyle w:val="TAC"/>
              <w:rPr>
                <w:rFonts w:eastAsia="SimSun"/>
              </w:rPr>
            </w:pPr>
            <w:r w:rsidRPr="005B4D4F">
              <w:rPr>
                <w:rFonts w:eastAsia="SimSun"/>
              </w:rPr>
              <w:t>15</w:t>
            </w:r>
          </w:p>
        </w:tc>
        <w:tc>
          <w:tcPr>
            <w:tcW w:w="1245" w:type="pct"/>
          </w:tcPr>
          <w:p w14:paraId="073F9056" w14:textId="77777777" w:rsidR="00D9418F" w:rsidRPr="005B4D4F" w:rsidRDefault="00D9418F" w:rsidP="001E390B">
            <w:pPr>
              <w:pStyle w:val="TAC"/>
              <w:rPr>
                <w:rFonts w:eastAsia="SimSun"/>
              </w:rPr>
            </w:pPr>
            <w:r w:rsidRPr="005B4D4F">
              <w:rPr>
                <w:rFonts w:eastAsia="SimSun"/>
              </w:rPr>
              <w:t>15</w:t>
            </w:r>
          </w:p>
        </w:tc>
        <w:tc>
          <w:tcPr>
            <w:tcW w:w="1478" w:type="pct"/>
          </w:tcPr>
          <w:p w14:paraId="2C90D4E3" w14:textId="77777777" w:rsidR="00D9418F" w:rsidRPr="005B4D4F" w:rsidRDefault="00D9418F" w:rsidP="001E390B">
            <w:pPr>
              <w:pStyle w:val="TAC"/>
              <w:rPr>
                <w:rFonts w:eastAsia="SimSun"/>
              </w:rPr>
            </w:pPr>
            <w:r w:rsidRPr="005B4D4F">
              <w:rPr>
                <w:rFonts w:eastAsia="SimSun"/>
              </w:rPr>
              <w:t>29*64*T</w:t>
            </w:r>
            <w:r w:rsidRPr="005B4D4F">
              <w:rPr>
                <w:rFonts w:eastAsia="SimSun"/>
                <w:vertAlign w:val="subscript"/>
              </w:rPr>
              <w:t>c</w:t>
            </w:r>
          </w:p>
        </w:tc>
      </w:tr>
      <w:tr w:rsidR="00D9418F" w:rsidRPr="005B4D4F" w14:paraId="51BC6B74" w14:textId="77777777" w:rsidTr="001E390B">
        <w:trPr>
          <w:cantSplit/>
          <w:jc w:val="center"/>
        </w:trPr>
        <w:tc>
          <w:tcPr>
            <w:tcW w:w="1033" w:type="pct"/>
            <w:tcBorders>
              <w:top w:val="nil"/>
              <w:bottom w:val="nil"/>
            </w:tcBorders>
            <w:vAlign w:val="center"/>
          </w:tcPr>
          <w:p w14:paraId="03C1195E" w14:textId="77777777" w:rsidR="00D9418F" w:rsidRPr="005B4D4F" w:rsidRDefault="00D9418F" w:rsidP="001E390B">
            <w:pPr>
              <w:pStyle w:val="TAC"/>
              <w:rPr>
                <w:rFonts w:eastAsia="SimSun"/>
              </w:rPr>
            </w:pPr>
          </w:p>
        </w:tc>
        <w:tc>
          <w:tcPr>
            <w:tcW w:w="1244" w:type="pct"/>
            <w:tcBorders>
              <w:top w:val="nil"/>
              <w:bottom w:val="nil"/>
            </w:tcBorders>
            <w:vAlign w:val="center"/>
          </w:tcPr>
          <w:p w14:paraId="21F6ECF0" w14:textId="77777777" w:rsidR="00D9418F" w:rsidRPr="005B4D4F" w:rsidRDefault="00D9418F" w:rsidP="001E390B">
            <w:pPr>
              <w:pStyle w:val="TAC"/>
              <w:rPr>
                <w:rFonts w:eastAsia="SimSun"/>
              </w:rPr>
            </w:pPr>
          </w:p>
        </w:tc>
        <w:tc>
          <w:tcPr>
            <w:tcW w:w="1245" w:type="pct"/>
          </w:tcPr>
          <w:p w14:paraId="18EC7919" w14:textId="77777777" w:rsidR="00D9418F" w:rsidRPr="005B4D4F" w:rsidRDefault="00D9418F" w:rsidP="001E390B">
            <w:pPr>
              <w:pStyle w:val="TAC"/>
              <w:rPr>
                <w:rFonts w:eastAsia="SimSun"/>
              </w:rPr>
            </w:pPr>
            <w:r w:rsidRPr="005B4D4F">
              <w:rPr>
                <w:rFonts w:eastAsia="SimSun"/>
              </w:rPr>
              <w:t>30</w:t>
            </w:r>
          </w:p>
        </w:tc>
        <w:tc>
          <w:tcPr>
            <w:tcW w:w="1478" w:type="pct"/>
          </w:tcPr>
          <w:p w14:paraId="42EE799E" w14:textId="77777777" w:rsidR="00D9418F" w:rsidRPr="005B4D4F" w:rsidRDefault="00D9418F" w:rsidP="001E390B">
            <w:pPr>
              <w:pStyle w:val="TAC"/>
              <w:rPr>
                <w:rFonts w:eastAsia="SimSun"/>
              </w:rPr>
            </w:pPr>
            <w:r w:rsidRPr="005B4D4F">
              <w:rPr>
                <w:rFonts w:eastAsia="SimSun"/>
              </w:rPr>
              <w:t>24*64*T</w:t>
            </w:r>
            <w:r w:rsidRPr="005B4D4F">
              <w:rPr>
                <w:rFonts w:eastAsia="SimSun"/>
                <w:vertAlign w:val="subscript"/>
              </w:rPr>
              <w:t>c</w:t>
            </w:r>
          </w:p>
        </w:tc>
      </w:tr>
      <w:tr w:rsidR="00D9418F" w:rsidRPr="005B4D4F" w14:paraId="09133A70" w14:textId="77777777" w:rsidTr="001E390B">
        <w:trPr>
          <w:cantSplit/>
          <w:jc w:val="center"/>
        </w:trPr>
        <w:tc>
          <w:tcPr>
            <w:tcW w:w="1033" w:type="pct"/>
            <w:tcBorders>
              <w:top w:val="nil"/>
              <w:bottom w:val="nil"/>
            </w:tcBorders>
            <w:vAlign w:val="center"/>
          </w:tcPr>
          <w:p w14:paraId="44731ECD" w14:textId="77777777" w:rsidR="00D9418F" w:rsidRPr="005B4D4F" w:rsidRDefault="00D9418F" w:rsidP="001E390B">
            <w:pPr>
              <w:pStyle w:val="TAC"/>
              <w:rPr>
                <w:rFonts w:eastAsia="SimSun"/>
              </w:rPr>
            </w:pPr>
          </w:p>
        </w:tc>
        <w:tc>
          <w:tcPr>
            <w:tcW w:w="1244" w:type="pct"/>
            <w:tcBorders>
              <w:top w:val="nil"/>
            </w:tcBorders>
            <w:vAlign w:val="center"/>
          </w:tcPr>
          <w:p w14:paraId="0F717A43" w14:textId="77777777" w:rsidR="00D9418F" w:rsidRPr="005B4D4F" w:rsidRDefault="00D9418F" w:rsidP="001E390B">
            <w:pPr>
              <w:pStyle w:val="TAC"/>
              <w:rPr>
                <w:rFonts w:eastAsia="SimSun"/>
              </w:rPr>
            </w:pPr>
          </w:p>
        </w:tc>
        <w:tc>
          <w:tcPr>
            <w:tcW w:w="1245" w:type="pct"/>
          </w:tcPr>
          <w:p w14:paraId="0F6C2360" w14:textId="77777777" w:rsidR="00D9418F" w:rsidRPr="005B4D4F" w:rsidRDefault="00D9418F" w:rsidP="001E390B">
            <w:pPr>
              <w:pStyle w:val="TAC"/>
              <w:rPr>
                <w:rFonts w:eastAsia="SimSun"/>
              </w:rPr>
            </w:pPr>
            <w:r w:rsidRPr="005B4D4F">
              <w:rPr>
                <w:rFonts w:eastAsia="SimSun"/>
              </w:rPr>
              <w:t>60</w:t>
            </w:r>
          </w:p>
        </w:tc>
        <w:tc>
          <w:tcPr>
            <w:tcW w:w="1478" w:type="pct"/>
          </w:tcPr>
          <w:p w14:paraId="4295D4D8" w14:textId="77777777" w:rsidR="00D9418F" w:rsidRPr="005B4D4F" w:rsidRDefault="00D9418F" w:rsidP="001E390B">
            <w:pPr>
              <w:pStyle w:val="TAC"/>
              <w:rPr>
                <w:rFonts w:eastAsia="SimSun"/>
              </w:rPr>
            </w:pPr>
            <w:r w:rsidRPr="005B4D4F">
              <w:rPr>
                <w:rFonts w:eastAsia="SimSun"/>
              </w:rPr>
              <w:t>N/A</w:t>
            </w:r>
          </w:p>
        </w:tc>
      </w:tr>
      <w:tr w:rsidR="00D9418F" w:rsidRPr="005B4D4F" w14:paraId="5F2D2559" w14:textId="77777777" w:rsidTr="001E390B">
        <w:trPr>
          <w:cantSplit/>
          <w:jc w:val="center"/>
        </w:trPr>
        <w:tc>
          <w:tcPr>
            <w:tcW w:w="1033" w:type="pct"/>
            <w:tcBorders>
              <w:top w:val="nil"/>
              <w:bottom w:val="nil"/>
            </w:tcBorders>
            <w:vAlign w:val="center"/>
          </w:tcPr>
          <w:p w14:paraId="41B5979B" w14:textId="77777777" w:rsidR="00D9418F" w:rsidRPr="005B4D4F" w:rsidRDefault="00D9418F" w:rsidP="001E390B">
            <w:pPr>
              <w:pStyle w:val="TAC"/>
              <w:rPr>
                <w:rFonts w:eastAsia="SimSun"/>
              </w:rPr>
            </w:pPr>
          </w:p>
        </w:tc>
        <w:tc>
          <w:tcPr>
            <w:tcW w:w="1244" w:type="pct"/>
            <w:tcBorders>
              <w:bottom w:val="nil"/>
            </w:tcBorders>
            <w:vAlign w:val="center"/>
          </w:tcPr>
          <w:p w14:paraId="6E85E2A2" w14:textId="77777777" w:rsidR="00D9418F" w:rsidRPr="005B4D4F" w:rsidRDefault="00D9418F" w:rsidP="001E390B">
            <w:pPr>
              <w:pStyle w:val="TAC"/>
              <w:rPr>
                <w:rFonts w:eastAsia="SimSun"/>
              </w:rPr>
            </w:pPr>
            <w:r w:rsidRPr="005B4D4F">
              <w:rPr>
                <w:rFonts w:eastAsia="SimSun"/>
              </w:rPr>
              <w:t>30</w:t>
            </w:r>
          </w:p>
        </w:tc>
        <w:tc>
          <w:tcPr>
            <w:tcW w:w="1245" w:type="pct"/>
          </w:tcPr>
          <w:p w14:paraId="21544C13" w14:textId="77777777" w:rsidR="00D9418F" w:rsidRPr="005B4D4F" w:rsidRDefault="00D9418F" w:rsidP="001E390B">
            <w:pPr>
              <w:pStyle w:val="TAC"/>
              <w:rPr>
                <w:rFonts w:eastAsia="SimSun"/>
              </w:rPr>
            </w:pPr>
            <w:r w:rsidRPr="005B4D4F">
              <w:rPr>
                <w:rFonts w:eastAsia="SimSun"/>
              </w:rPr>
              <w:t>15</w:t>
            </w:r>
          </w:p>
        </w:tc>
        <w:tc>
          <w:tcPr>
            <w:tcW w:w="1478" w:type="pct"/>
          </w:tcPr>
          <w:p w14:paraId="39F74C0B" w14:textId="77777777" w:rsidR="00D9418F" w:rsidRPr="005B4D4F" w:rsidRDefault="00D9418F" w:rsidP="001E390B">
            <w:pPr>
              <w:pStyle w:val="TAC"/>
              <w:rPr>
                <w:rFonts w:eastAsia="SimSun"/>
              </w:rPr>
            </w:pPr>
            <w:r w:rsidRPr="005B4D4F">
              <w:rPr>
                <w:rFonts w:eastAsia="SimSun"/>
              </w:rPr>
              <w:t>24*64*T</w:t>
            </w:r>
            <w:r w:rsidRPr="005B4D4F">
              <w:rPr>
                <w:rFonts w:eastAsia="SimSun"/>
                <w:vertAlign w:val="subscript"/>
              </w:rPr>
              <w:t>c</w:t>
            </w:r>
          </w:p>
        </w:tc>
      </w:tr>
      <w:tr w:rsidR="00D9418F" w:rsidRPr="005B4D4F" w14:paraId="46BF133D" w14:textId="77777777" w:rsidTr="001E390B">
        <w:trPr>
          <w:cantSplit/>
          <w:jc w:val="center"/>
        </w:trPr>
        <w:tc>
          <w:tcPr>
            <w:tcW w:w="1033" w:type="pct"/>
            <w:tcBorders>
              <w:top w:val="nil"/>
              <w:bottom w:val="nil"/>
            </w:tcBorders>
            <w:vAlign w:val="center"/>
          </w:tcPr>
          <w:p w14:paraId="61FEC1FD" w14:textId="77777777" w:rsidR="00D9418F" w:rsidRPr="005B4D4F" w:rsidRDefault="00D9418F" w:rsidP="001E390B">
            <w:pPr>
              <w:pStyle w:val="TAC"/>
              <w:rPr>
                <w:rFonts w:eastAsia="SimSun"/>
              </w:rPr>
            </w:pPr>
          </w:p>
        </w:tc>
        <w:tc>
          <w:tcPr>
            <w:tcW w:w="1244" w:type="pct"/>
            <w:tcBorders>
              <w:top w:val="nil"/>
              <w:bottom w:val="nil"/>
            </w:tcBorders>
            <w:vAlign w:val="center"/>
          </w:tcPr>
          <w:p w14:paraId="0564EE04" w14:textId="77777777" w:rsidR="00D9418F" w:rsidRPr="005B4D4F" w:rsidRDefault="00D9418F" w:rsidP="001E390B">
            <w:pPr>
              <w:pStyle w:val="TAC"/>
              <w:rPr>
                <w:rFonts w:eastAsia="SimSun"/>
              </w:rPr>
            </w:pPr>
          </w:p>
        </w:tc>
        <w:tc>
          <w:tcPr>
            <w:tcW w:w="1245" w:type="pct"/>
          </w:tcPr>
          <w:p w14:paraId="0C0BC089" w14:textId="77777777" w:rsidR="00D9418F" w:rsidRPr="005B4D4F" w:rsidRDefault="00D9418F" w:rsidP="001E390B">
            <w:pPr>
              <w:pStyle w:val="TAC"/>
              <w:rPr>
                <w:rFonts w:eastAsia="SimSun"/>
              </w:rPr>
            </w:pPr>
            <w:r w:rsidRPr="005B4D4F">
              <w:rPr>
                <w:rFonts w:eastAsia="SimSun"/>
              </w:rPr>
              <w:t>30</w:t>
            </w:r>
          </w:p>
        </w:tc>
        <w:tc>
          <w:tcPr>
            <w:tcW w:w="1478" w:type="pct"/>
          </w:tcPr>
          <w:p w14:paraId="39E5FA46" w14:textId="77777777" w:rsidR="00D9418F" w:rsidRPr="005B4D4F" w:rsidRDefault="00D9418F" w:rsidP="001E390B">
            <w:pPr>
              <w:pStyle w:val="TAC"/>
              <w:rPr>
                <w:rFonts w:eastAsia="SimSun"/>
              </w:rPr>
            </w:pPr>
            <w:r w:rsidRPr="005B4D4F">
              <w:rPr>
                <w:rFonts w:eastAsia="SimSun"/>
              </w:rPr>
              <w:t>22*64*T</w:t>
            </w:r>
            <w:r w:rsidRPr="005B4D4F">
              <w:rPr>
                <w:rFonts w:eastAsia="SimSun"/>
                <w:vertAlign w:val="subscript"/>
              </w:rPr>
              <w:t>c</w:t>
            </w:r>
          </w:p>
        </w:tc>
      </w:tr>
      <w:tr w:rsidR="00D9418F" w:rsidRPr="005B4D4F" w14:paraId="2B191663" w14:textId="77777777" w:rsidTr="001E390B">
        <w:trPr>
          <w:cantSplit/>
          <w:jc w:val="center"/>
        </w:trPr>
        <w:tc>
          <w:tcPr>
            <w:tcW w:w="1033" w:type="pct"/>
            <w:tcBorders>
              <w:top w:val="nil"/>
              <w:bottom w:val="single" w:sz="4" w:space="0" w:color="auto"/>
            </w:tcBorders>
            <w:vAlign w:val="center"/>
          </w:tcPr>
          <w:p w14:paraId="2B51F3C3" w14:textId="77777777" w:rsidR="00D9418F" w:rsidRPr="005B4D4F" w:rsidRDefault="00D9418F" w:rsidP="001E390B">
            <w:pPr>
              <w:pStyle w:val="TAC"/>
              <w:rPr>
                <w:rFonts w:eastAsia="SimSun"/>
              </w:rPr>
            </w:pPr>
          </w:p>
        </w:tc>
        <w:tc>
          <w:tcPr>
            <w:tcW w:w="1244" w:type="pct"/>
            <w:tcBorders>
              <w:top w:val="nil"/>
              <w:bottom w:val="single" w:sz="4" w:space="0" w:color="auto"/>
            </w:tcBorders>
            <w:vAlign w:val="center"/>
          </w:tcPr>
          <w:p w14:paraId="02014933" w14:textId="77777777" w:rsidR="00D9418F" w:rsidRPr="005B4D4F" w:rsidRDefault="00D9418F" w:rsidP="001E390B">
            <w:pPr>
              <w:pStyle w:val="TAC"/>
              <w:rPr>
                <w:rFonts w:eastAsia="SimSun"/>
              </w:rPr>
            </w:pPr>
          </w:p>
        </w:tc>
        <w:tc>
          <w:tcPr>
            <w:tcW w:w="1245" w:type="pct"/>
          </w:tcPr>
          <w:p w14:paraId="0661D657" w14:textId="77777777" w:rsidR="00D9418F" w:rsidRPr="005B4D4F" w:rsidRDefault="00D9418F" w:rsidP="001E390B">
            <w:pPr>
              <w:pStyle w:val="TAC"/>
              <w:rPr>
                <w:rFonts w:eastAsia="SimSun"/>
              </w:rPr>
            </w:pPr>
            <w:r w:rsidRPr="005B4D4F">
              <w:rPr>
                <w:rFonts w:eastAsia="SimSun"/>
              </w:rPr>
              <w:t>60</w:t>
            </w:r>
          </w:p>
        </w:tc>
        <w:tc>
          <w:tcPr>
            <w:tcW w:w="1478" w:type="pct"/>
          </w:tcPr>
          <w:p w14:paraId="72686C8B" w14:textId="77777777" w:rsidR="00D9418F" w:rsidRPr="005B4D4F" w:rsidRDefault="00D9418F" w:rsidP="001E390B">
            <w:pPr>
              <w:pStyle w:val="TAC"/>
              <w:rPr>
                <w:rFonts w:eastAsia="SimSun"/>
              </w:rPr>
            </w:pPr>
            <w:r w:rsidRPr="005B4D4F">
              <w:rPr>
                <w:rFonts w:eastAsia="SimSun"/>
              </w:rPr>
              <w:t>N/A</w:t>
            </w:r>
          </w:p>
        </w:tc>
      </w:tr>
      <w:tr w:rsidR="00D9418F" w:rsidRPr="005B4D4F" w14:paraId="51843ECA" w14:textId="77777777" w:rsidTr="001E390B">
        <w:trPr>
          <w:cantSplit/>
          <w:jc w:val="center"/>
        </w:trPr>
        <w:tc>
          <w:tcPr>
            <w:tcW w:w="5000" w:type="pct"/>
            <w:gridSpan w:val="4"/>
          </w:tcPr>
          <w:p w14:paraId="7C7C8EEE" w14:textId="77777777" w:rsidR="00D9418F" w:rsidRPr="005B4D4F" w:rsidRDefault="00D9418F" w:rsidP="001E390B">
            <w:pPr>
              <w:pStyle w:val="TAN"/>
              <w:rPr>
                <w:rFonts w:eastAsia="SimSun"/>
              </w:rPr>
            </w:pP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p>
        </w:tc>
      </w:tr>
    </w:tbl>
    <w:p w14:paraId="5969AED0" w14:textId="77777777" w:rsidR="00D9418F" w:rsidRDefault="00D9418F" w:rsidP="00D9418F">
      <w:pPr>
        <w:rPr>
          <w:ins w:id="1135" w:author="Author"/>
          <w:rFonts w:eastAsia="SimSun"/>
          <w:snapToGrid w:val="0"/>
        </w:rPr>
      </w:pPr>
    </w:p>
    <w:p w14:paraId="46643CD3" w14:textId="77777777" w:rsidR="00D9418F" w:rsidRPr="00501A99" w:rsidRDefault="00D9418F" w:rsidP="00D9418F">
      <w:pPr>
        <w:pStyle w:val="TH"/>
        <w:rPr>
          <w:ins w:id="1136" w:author="Author"/>
        </w:rPr>
      </w:pPr>
      <w:ins w:id="1137" w:author="Author">
        <w:r w:rsidRPr="005B4D4F">
          <w:lastRenderedPageBreak/>
          <w:t>Table 7.1C.2-</w:t>
        </w:r>
        <w:r>
          <w:t>2</w:t>
        </w:r>
        <w:r w:rsidRPr="005B4D4F">
          <w:t xml:space="preserve">: </w:t>
        </w:r>
        <w:proofErr w:type="spellStart"/>
        <w:r w:rsidRPr="005B4D4F">
          <w:t>T</w:t>
        </w:r>
        <w:r w:rsidRPr="005B4D4F">
          <w:rPr>
            <w:vertAlign w:val="subscript"/>
          </w:rPr>
          <w:t>e_NTN</w:t>
        </w:r>
        <w:proofErr w:type="spellEnd"/>
        <w:r w:rsidRPr="005B4D4F">
          <w:t xml:space="preserve"> Timing Erro</w:t>
        </w:r>
        <w:r w:rsidRPr="00501A99">
          <w:t xml:space="preserve">r Limit for </w:t>
        </w:r>
        <w:r w:rsidRPr="00501A99">
          <w:rPr>
            <w:lang w:eastAsia="zh-CN"/>
          </w:rPr>
          <w:t xml:space="preserve">fixed VSAT is served by GSO and </w:t>
        </w:r>
        <w:r w:rsidRPr="00C027E0">
          <w:rPr>
            <w:lang w:eastAsia="zh-CN"/>
          </w:rPr>
          <w:t>fixed</w:t>
        </w:r>
        <w:r w:rsidRPr="00501A99">
          <w:rPr>
            <w:lang w:eastAsia="zh-CN"/>
          </w:rPr>
          <w:t xml:space="preserve"> VSAT is served by </w:t>
        </w:r>
        <w:r w:rsidRPr="00C027E0">
          <w:rPr>
            <w:lang w:eastAsia="zh-CN"/>
          </w:rPr>
          <w:t>NGSO</w:t>
        </w:r>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D9418F" w:rsidRPr="00501A99" w14:paraId="0A5F8E96" w14:textId="77777777" w:rsidTr="001E390B">
        <w:trPr>
          <w:cantSplit/>
          <w:jc w:val="center"/>
          <w:ins w:id="1138" w:author="Author"/>
        </w:trPr>
        <w:tc>
          <w:tcPr>
            <w:tcW w:w="1033" w:type="pct"/>
            <w:vAlign w:val="center"/>
          </w:tcPr>
          <w:p w14:paraId="0E7E4DA3" w14:textId="77777777" w:rsidR="00D9418F" w:rsidRPr="00501A99" w:rsidRDefault="00D9418F" w:rsidP="001E390B">
            <w:pPr>
              <w:pStyle w:val="TAH"/>
              <w:rPr>
                <w:ins w:id="1139" w:author="Author"/>
                <w:rFonts w:eastAsia="SimSun"/>
              </w:rPr>
            </w:pPr>
            <w:ins w:id="1140" w:author="Author">
              <w:r w:rsidRPr="00501A99">
                <w:rPr>
                  <w:rFonts w:eastAsia="SimSun"/>
                </w:rPr>
                <w:t>Frequency Range</w:t>
              </w:r>
            </w:ins>
          </w:p>
        </w:tc>
        <w:tc>
          <w:tcPr>
            <w:tcW w:w="1244" w:type="pct"/>
            <w:vAlign w:val="center"/>
          </w:tcPr>
          <w:p w14:paraId="1E7517AB" w14:textId="77777777" w:rsidR="00D9418F" w:rsidRPr="00501A99" w:rsidRDefault="00D9418F" w:rsidP="001E390B">
            <w:pPr>
              <w:pStyle w:val="TAH"/>
              <w:rPr>
                <w:ins w:id="1141" w:author="Author"/>
                <w:rFonts w:eastAsia="SimSun"/>
              </w:rPr>
            </w:pPr>
            <w:ins w:id="1142" w:author="Author">
              <w:r w:rsidRPr="00501A99">
                <w:rPr>
                  <w:rFonts w:eastAsia="SimSun"/>
                </w:rPr>
                <w:t>SCS of SSB signals (kHz)</w:t>
              </w:r>
            </w:ins>
          </w:p>
        </w:tc>
        <w:tc>
          <w:tcPr>
            <w:tcW w:w="1245" w:type="pct"/>
            <w:vAlign w:val="center"/>
          </w:tcPr>
          <w:p w14:paraId="0D19D078" w14:textId="77777777" w:rsidR="00D9418F" w:rsidRPr="00501A99" w:rsidRDefault="00D9418F" w:rsidP="001E390B">
            <w:pPr>
              <w:pStyle w:val="TAH"/>
              <w:rPr>
                <w:ins w:id="1143" w:author="Author"/>
                <w:rFonts w:eastAsia="SimSun"/>
              </w:rPr>
            </w:pPr>
            <w:ins w:id="1144" w:author="Author">
              <w:r w:rsidRPr="00501A99">
                <w:rPr>
                  <w:rFonts w:eastAsia="SimSun"/>
                </w:rPr>
                <w:t>SCS of uplink signals (kHz)</w:t>
              </w:r>
            </w:ins>
          </w:p>
        </w:tc>
        <w:tc>
          <w:tcPr>
            <w:tcW w:w="1478" w:type="pct"/>
            <w:vAlign w:val="center"/>
          </w:tcPr>
          <w:p w14:paraId="325F3ACD" w14:textId="77777777" w:rsidR="00D9418F" w:rsidRPr="00501A99" w:rsidRDefault="00D9418F" w:rsidP="001E390B">
            <w:pPr>
              <w:pStyle w:val="TAH"/>
              <w:rPr>
                <w:ins w:id="1145" w:author="Author"/>
                <w:rFonts w:eastAsia="SimSun"/>
              </w:rPr>
            </w:pPr>
            <w:proofErr w:type="spellStart"/>
            <w:ins w:id="1146" w:author="Author">
              <w:r w:rsidRPr="00501A99">
                <w:rPr>
                  <w:rFonts w:eastAsia="SimSun"/>
                </w:rPr>
                <w:t>T</w:t>
              </w:r>
              <w:r w:rsidRPr="00501A99">
                <w:rPr>
                  <w:rFonts w:eastAsia="SimSun"/>
                  <w:vertAlign w:val="subscript"/>
                </w:rPr>
                <w:t>e</w:t>
              </w:r>
              <w:r w:rsidRPr="00501A99">
                <w:rPr>
                  <w:vertAlign w:val="subscript"/>
                </w:rPr>
                <w:t>_NTN</w:t>
              </w:r>
              <w:proofErr w:type="spellEnd"/>
            </w:ins>
          </w:p>
        </w:tc>
      </w:tr>
      <w:tr w:rsidR="00D9418F" w:rsidRPr="00501A99" w14:paraId="2F1A0833" w14:textId="77777777" w:rsidTr="001E390B">
        <w:trPr>
          <w:cantSplit/>
          <w:jc w:val="center"/>
          <w:ins w:id="1147" w:author="Author"/>
        </w:trPr>
        <w:tc>
          <w:tcPr>
            <w:tcW w:w="1033" w:type="pct"/>
            <w:vMerge w:val="restart"/>
            <w:vAlign w:val="center"/>
          </w:tcPr>
          <w:p w14:paraId="0EEDC83E" w14:textId="77777777" w:rsidR="00D9418F" w:rsidRPr="00501A99" w:rsidRDefault="00D9418F" w:rsidP="001E390B">
            <w:pPr>
              <w:pStyle w:val="TAC"/>
              <w:rPr>
                <w:ins w:id="1148" w:author="Author"/>
                <w:rFonts w:eastAsia="SimSun"/>
              </w:rPr>
            </w:pPr>
            <w:ins w:id="1149" w:author="Author">
              <w:r w:rsidRPr="00501A99">
                <w:rPr>
                  <w:rFonts w:eastAsia="SimSun"/>
                  <w:lang w:eastAsia="zh-CN"/>
                </w:rPr>
                <w:t>FR2-NTN</w:t>
              </w:r>
            </w:ins>
          </w:p>
        </w:tc>
        <w:tc>
          <w:tcPr>
            <w:tcW w:w="1244" w:type="pct"/>
            <w:vMerge w:val="restart"/>
            <w:vAlign w:val="center"/>
          </w:tcPr>
          <w:p w14:paraId="5327AB65" w14:textId="77777777" w:rsidR="00D9418F" w:rsidRPr="00501A99" w:rsidRDefault="00D9418F" w:rsidP="001E390B">
            <w:pPr>
              <w:pStyle w:val="TAC"/>
              <w:rPr>
                <w:ins w:id="1150" w:author="Author"/>
                <w:rFonts w:eastAsia="SimSun"/>
              </w:rPr>
            </w:pPr>
            <w:ins w:id="1151" w:author="Author">
              <w:r w:rsidRPr="00501A99">
                <w:rPr>
                  <w:rFonts w:eastAsia="SimSun"/>
                  <w:lang w:eastAsia="zh-CN"/>
                </w:rPr>
                <w:t>120</w:t>
              </w:r>
            </w:ins>
          </w:p>
        </w:tc>
        <w:tc>
          <w:tcPr>
            <w:tcW w:w="1245" w:type="pct"/>
          </w:tcPr>
          <w:p w14:paraId="33E7165D" w14:textId="77777777" w:rsidR="00D9418F" w:rsidRPr="00501A99" w:rsidRDefault="00D9418F" w:rsidP="001E390B">
            <w:pPr>
              <w:pStyle w:val="TAC"/>
              <w:rPr>
                <w:ins w:id="1152" w:author="Author"/>
                <w:rFonts w:eastAsia="SimSun"/>
                <w:lang w:eastAsia="zh-CN"/>
              </w:rPr>
            </w:pPr>
            <w:ins w:id="1153" w:author="Author">
              <w:r w:rsidRPr="00501A99">
                <w:rPr>
                  <w:rFonts w:eastAsia="SimSun"/>
                  <w:lang w:eastAsia="zh-CN"/>
                </w:rPr>
                <w:t>60</w:t>
              </w:r>
            </w:ins>
          </w:p>
        </w:tc>
        <w:tc>
          <w:tcPr>
            <w:tcW w:w="1478" w:type="pct"/>
          </w:tcPr>
          <w:p w14:paraId="4351AB00" w14:textId="77777777" w:rsidR="00D9418F" w:rsidRPr="00501A99" w:rsidRDefault="00D9418F" w:rsidP="001E390B">
            <w:pPr>
              <w:pStyle w:val="TAC"/>
              <w:rPr>
                <w:ins w:id="1154" w:author="Author"/>
                <w:rFonts w:eastAsia="SimSun"/>
              </w:rPr>
            </w:pPr>
            <w:ins w:id="1155" w:author="Author">
              <w:r w:rsidRPr="00501A99">
                <w:rPr>
                  <w:rFonts w:eastAsia="SimSun"/>
                </w:rPr>
                <w:t>13*</w:t>
              </w:r>
              <w:r>
                <w:rPr>
                  <w:rFonts w:eastAsia="SimSun"/>
                </w:rPr>
                <w:t>64*</w:t>
              </w:r>
              <w:r w:rsidRPr="00501A99">
                <w:rPr>
                  <w:rFonts w:eastAsia="SimSun"/>
                </w:rPr>
                <w:t>T</w:t>
              </w:r>
              <w:r w:rsidRPr="00501A99">
                <w:rPr>
                  <w:rFonts w:eastAsia="SimSun"/>
                  <w:vertAlign w:val="subscript"/>
                </w:rPr>
                <w:t>c</w:t>
              </w:r>
            </w:ins>
          </w:p>
        </w:tc>
      </w:tr>
      <w:tr w:rsidR="00D9418F" w:rsidRPr="00501A99" w14:paraId="3E2ACBDE" w14:textId="77777777" w:rsidTr="001E390B">
        <w:trPr>
          <w:cantSplit/>
          <w:jc w:val="center"/>
          <w:ins w:id="1156" w:author="Author"/>
        </w:trPr>
        <w:tc>
          <w:tcPr>
            <w:tcW w:w="1033" w:type="pct"/>
            <w:vMerge/>
            <w:vAlign w:val="center"/>
          </w:tcPr>
          <w:p w14:paraId="14B96745" w14:textId="77777777" w:rsidR="00D9418F" w:rsidRPr="00501A99" w:rsidRDefault="00D9418F" w:rsidP="001E390B">
            <w:pPr>
              <w:pStyle w:val="TAC"/>
              <w:rPr>
                <w:ins w:id="1157" w:author="Author"/>
                <w:rFonts w:eastAsia="SimSun"/>
              </w:rPr>
            </w:pPr>
          </w:p>
        </w:tc>
        <w:tc>
          <w:tcPr>
            <w:tcW w:w="1244" w:type="pct"/>
            <w:vMerge/>
            <w:vAlign w:val="center"/>
          </w:tcPr>
          <w:p w14:paraId="27BB7445" w14:textId="77777777" w:rsidR="00D9418F" w:rsidRPr="00501A99" w:rsidRDefault="00D9418F" w:rsidP="001E390B">
            <w:pPr>
              <w:pStyle w:val="TAC"/>
              <w:rPr>
                <w:ins w:id="1158" w:author="Author"/>
                <w:rFonts w:eastAsia="SimSun"/>
              </w:rPr>
            </w:pPr>
          </w:p>
        </w:tc>
        <w:tc>
          <w:tcPr>
            <w:tcW w:w="1245" w:type="pct"/>
          </w:tcPr>
          <w:p w14:paraId="5D68495D" w14:textId="77777777" w:rsidR="00D9418F" w:rsidRPr="00501A99" w:rsidRDefault="00D9418F" w:rsidP="001E390B">
            <w:pPr>
              <w:pStyle w:val="TAC"/>
              <w:rPr>
                <w:ins w:id="1159" w:author="Author"/>
                <w:rFonts w:eastAsia="SimSun"/>
              </w:rPr>
            </w:pPr>
            <w:ins w:id="1160" w:author="Author">
              <w:r w:rsidRPr="00501A99">
                <w:rPr>
                  <w:rFonts w:eastAsia="SimSun"/>
                </w:rPr>
                <w:t>120</w:t>
              </w:r>
            </w:ins>
          </w:p>
        </w:tc>
        <w:tc>
          <w:tcPr>
            <w:tcW w:w="1478" w:type="pct"/>
          </w:tcPr>
          <w:p w14:paraId="04D36DE0" w14:textId="77777777" w:rsidR="00D9418F" w:rsidRPr="00501A99" w:rsidRDefault="00D9418F" w:rsidP="001E390B">
            <w:pPr>
              <w:pStyle w:val="TAC"/>
              <w:rPr>
                <w:ins w:id="1161" w:author="Author"/>
                <w:rFonts w:eastAsia="SimSun"/>
              </w:rPr>
            </w:pPr>
            <w:ins w:id="1162" w:author="Author">
              <w:r w:rsidRPr="00501A99">
                <w:rPr>
                  <w:rFonts w:eastAsia="SimSun"/>
                </w:rPr>
                <w:t>7.5*</w:t>
              </w:r>
              <w:r>
                <w:rPr>
                  <w:rFonts w:eastAsia="SimSun"/>
                </w:rPr>
                <w:t>64*</w:t>
              </w:r>
              <w:r w:rsidRPr="00501A99">
                <w:rPr>
                  <w:rFonts w:eastAsia="SimSun"/>
                </w:rPr>
                <w:t>T</w:t>
              </w:r>
              <w:r w:rsidRPr="00501A99">
                <w:rPr>
                  <w:rFonts w:eastAsia="SimSun"/>
                  <w:vertAlign w:val="subscript"/>
                </w:rPr>
                <w:t>c</w:t>
              </w:r>
            </w:ins>
          </w:p>
        </w:tc>
      </w:tr>
      <w:tr w:rsidR="00D9418F" w:rsidRPr="00501A99" w14:paraId="2A44B648" w14:textId="77777777" w:rsidTr="001E390B">
        <w:trPr>
          <w:cantSplit/>
          <w:jc w:val="center"/>
          <w:ins w:id="1163" w:author="Author"/>
        </w:trPr>
        <w:tc>
          <w:tcPr>
            <w:tcW w:w="1033" w:type="pct"/>
            <w:vMerge/>
            <w:vAlign w:val="center"/>
          </w:tcPr>
          <w:p w14:paraId="0ADBE4E9" w14:textId="77777777" w:rsidR="00D9418F" w:rsidRPr="00501A99" w:rsidRDefault="00D9418F" w:rsidP="001E390B">
            <w:pPr>
              <w:pStyle w:val="TAC"/>
              <w:rPr>
                <w:ins w:id="1164" w:author="Author"/>
                <w:rFonts w:eastAsia="SimSun"/>
              </w:rPr>
            </w:pPr>
          </w:p>
        </w:tc>
        <w:tc>
          <w:tcPr>
            <w:tcW w:w="1244" w:type="pct"/>
            <w:vMerge w:val="restart"/>
            <w:vAlign w:val="center"/>
          </w:tcPr>
          <w:p w14:paraId="30E96948" w14:textId="77777777" w:rsidR="00D9418F" w:rsidRPr="00501A99" w:rsidRDefault="00D9418F" w:rsidP="001E390B">
            <w:pPr>
              <w:pStyle w:val="TAC"/>
              <w:rPr>
                <w:ins w:id="1165" w:author="Author"/>
                <w:rFonts w:eastAsia="SimSun"/>
              </w:rPr>
            </w:pPr>
            <w:ins w:id="1166" w:author="Author">
              <w:r w:rsidRPr="00501A99">
                <w:rPr>
                  <w:rFonts w:eastAsia="SimSun"/>
                </w:rPr>
                <w:t>240</w:t>
              </w:r>
            </w:ins>
          </w:p>
        </w:tc>
        <w:tc>
          <w:tcPr>
            <w:tcW w:w="1245" w:type="pct"/>
          </w:tcPr>
          <w:p w14:paraId="0578B033" w14:textId="77777777" w:rsidR="00D9418F" w:rsidRPr="00501A99" w:rsidRDefault="00D9418F" w:rsidP="001E390B">
            <w:pPr>
              <w:pStyle w:val="TAC"/>
              <w:rPr>
                <w:ins w:id="1167" w:author="Author"/>
                <w:rFonts w:eastAsia="SimSun"/>
              </w:rPr>
            </w:pPr>
            <w:ins w:id="1168" w:author="Author">
              <w:r w:rsidRPr="00501A99">
                <w:rPr>
                  <w:rFonts w:eastAsia="SimSun"/>
                </w:rPr>
                <w:t>60</w:t>
              </w:r>
            </w:ins>
          </w:p>
        </w:tc>
        <w:tc>
          <w:tcPr>
            <w:tcW w:w="1478" w:type="pct"/>
          </w:tcPr>
          <w:p w14:paraId="020C3B1F" w14:textId="77777777" w:rsidR="00D9418F" w:rsidRPr="00501A99" w:rsidRDefault="00D9418F" w:rsidP="001E390B">
            <w:pPr>
              <w:pStyle w:val="TAC"/>
              <w:rPr>
                <w:ins w:id="1169" w:author="Author"/>
                <w:rFonts w:eastAsia="SimSun"/>
              </w:rPr>
            </w:pPr>
            <w:ins w:id="1170" w:author="Author">
              <w:r w:rsidRPr="00501A99">
                <w:rPr>
                  <w:rFonts w:eastAsia="SimSun"/>
                </w:rPr>
                <w:t>13*</w:t>
              </w:r>
              <w:r>
                <w:rPr>
                  <w:rFonts w:eastAsia="SimSun"/>
                </w:rPr>
                <w:t>64*</w:t>
              </w:r>
              <w:r w:rsidRPr="00501A99">
                <w:rPr>
                  <w:rFonts w:eastAsia="SimSun"/>
                </w:rPr>
                <w:t>T</w:t>
              </w:r>
              <w:r w:rsidRPr="00501A99">
                <w:rPr>
                  <w:rFonts w:eastAsia="SimSun"/>
                  <w:vertAlign w:val="subscript"/>
                </w:rPr>
                <w:t>c</w:t>
              </w:r>
            </w:ins>
          </w:p>
        </w:tc>
      </w:tr>
      <w:tr w:rsidR="00D9418F" w:rsidRPr="00501A99" w14:paraId="509EF406" w14:textId="77777777" w:rsidTr="001E390B">
        <w:trPr>
          <w:cantSplit/>
          <w:jc w:val="center"/>
          <w:ins w:id="1171" w:author="Author"/>
        </w:trPr>
        <w:tc>
          <w:tcPr>
            <w:tcW w:w="1033" w:type="pct"/>
            <w:vMerge/>
            <w:vAlign w:val="center"/>
          </w:tcPr>
          <w:p w14:paraId="2911AD78" w14:textId="77777777" w:rsidR="00D9418F" w:rsidRPr="00501A99" w:rsidRDefault="00D9418F" w:rsidP="001E390B">
            <w:pPr>
              <w:pStyle w:val="TAC"/>
              <w:rPr>
                <w:ins w:id="1172" w:author="Author"/>
                <w:rFonts w:eastAsia="SimSun"/>
              </w:rPr>
            </w:pPr>
          </w:p>
        </w:tc>
        <w:tc>
          <w:tcPr>
            <w:tcW w:w="1244" w:type="pct"/>
            <w:vMerge/>
            <w:vAlign w:val="center"/>
          </w:tcPr>
          <w:p w14:paraId="26389FC0" w14:textId="77777777" w:rsidR="00D9418F" w:rsidRPr="00501A99" w:rsidRDefault="00D9418F" w:rsidP="001E390B">
            <w:pPr>
              <w:pStyle w:val="TAC"/>
              <w:rPr>
                <w:ins w:id="1173" w:author="Author"/>
                <w:rFonts w:eastAsia="SimSun"/>
              </w:rPr>
            </w:pPr>
          </w:p>
        </w:tc>
        <w:tc>
          <w:tcPr>
            <w:tcW w:w="1245" w:type="pct"/>
          </w:tcPr>
          <w:p w14:paraId="65554358" w14:textId="77777777" w:rsidR="00D9418F" w:rsidRPr="00501A99" w:rsidRDefault="00D9418F" w:rsidP="001E390B">
            <w:pPr>
              <w:pStyle w:val="TAC"/>
              <w:rPr>
                <w:ins w:id="1174" w:author="Author"/>
                <w:rFonts w:eastAsia="SimSun"/>
              </w:rPr>
            </w:pPr>
            <w:ins w:id="1175" w:author="Author">
              <w:r w:rsidRPr="00501A99">
                <w:rPr>
                  <w:rFonts w:eastAsia="SimSun"/>
                </w:rPr>
                <w:t>120</w:t>
              </w:r>
            </w:ins>
          </w:p>
        </w:tc>
        <w:tc>
          <w:tcPr>
            <w:tcW w:w="1478" w:type="pct"/>
          </w:tcPr>
          <w:p w14:paraId="13056276" w14:textId="77777777" w:rsidR="00D9418F" w:rsidRPr="00501A99" w:rsidRDefault="00D9418F" w:rsidP="001E390B">
            <w:pPr>
              <w:pStyle w:val="TAC"/>
              <w:rPr>
                <w:ins w:id="1176" w:author="Author"/>
                <w:rFonts w:eastAsia="SimSun"/>
              </w:rPr>
            </w:pPr>
            <w:ins w:id="1177" w:author="Author">
              <w:r w:rsidRPr="00501A99">
                <w:rPr>
                  <w:rFonts w:eastAsia="SimSun"/>
                </w:rPr>
                <w:t>7.5*</w:t>
              </w:r>
              <w:r>
                <w:rPr>
                  <w:rFonts w:eastAsia="SimSun"/>
                </w:rPr>
                <w:t>64*</w:t>
              </w:r>
              <w:r w:rsidRPr="00501A99">
                <w:rPr>
                  <w:rFonts w:eastAsia="SimSun"/>
                </w:rPr>
                <w:t>T</w:t>
              </w:r>
              <w:r w:rsidRPr="00501A99">
                <w:rPr>
                  <w:rFonts w:eastAsia="SimSun"/>
                  <w:vertAlign w:val="subscript"/>
                </w:rPr>
                <w:t>c</w:t>
              </w:r>
            </w:ins>
          </w:p>
        </w:tc>
      </w:tr>
      <w:tr w:rsidR="00D9418F" w:rsidRPr="00501A99" w14:paraId="4CDE22F6" w14:textId="77777777" w:rsidTr="001E390B">
        <w:trPr>
          <w:cantSplit/>
          <w:jc w:val="center"/>
          <w:ins w:id="1178" w:author="Author"/>
        </w:trPr>
        <w:tc>
          <w:tcPr>
            <w:tcW w:w="5000" w:type="pct"/>
            <w:gridSpan w:val="4"/>
          </w:tcPr>
          <w:p w14:paraId="3015BC1B" w14:textId="4927916F" w:rsidR="00D9418F" w:rsidRPr="00501A99" w:rsidRDefault="00D9418F" w:rsidP="0014328A">
            <w:pPr>
              <w:pStyle w:val="TAN"/>
              <w:rPr>
                <w:ins w:id="1179" w:author="Author"/>
                <w:rFonts w:eastAsia="SimSun"/>
              </w:rPr>
            </w:pPr>
            <w:ins w:id="1180" w:author="Author">
              <w:r w:rsidRPr="00501A99">
                <w:rPr>
                  <w:rFonts w:eastAsia="SimSun" w:cs="Arial"/>
                </w:rPr>
                <w:t>Note</w:t>
              </w:r>
              <w:r w:rsidRPr="00501A99">
                <w:rPr>
                  <w:rFonts w:eastAsia="SimSun"/>
                </w:rPr>
                <w:t xml:space="preserve"> 1:</w:t>
              </w:r>
              <w:r w:rsidRPr="00501A99">
                <w:rPr>
                  <w:rFonts w:eastAsia="SimSun"/>
                </w:rPr>
                <w:tab/>
              </w:r>
              <w:r w:rsidRPr="00C027E0">
                <w:rPr>
                  <w:rFonts w:eastAsia="SimSun"/>
                </w:rPr>
                <w:t>T</w:t>
              </w:r>
              <w:r w:rsidRPr="00C027E0">
                <w:rPr>
                  <w:rFonts w:eastAsia="SimSun"/>
                  <w:vertAlign w:val="subscript"/>
                </w:rPr>
                <w:t>c</w:t>
              </w:r>
              <w:r w:rsidRPr="00C027E0">
                <w:rPr>
                  <w:rFonts w:eastAsia="SimSun"/>
                </w:rPr>
                <w:t xml:space="preserve"> is the basic timing unit defined in TS 38.211 [6]</w:t>
              </w:r>
            </w:ins>
          </w:p>
        </w:tc>
      </w:tr>
    </w:tbl>
    <w:p w14:paraId="00F01854" w14:textId="77777777" w:rsidR="00D9418F" w:rsidRPr="00501A99" w:rsidRDefault="00D9418F" w:rsidP="00D9418F">
      <w:pPr>
        <w:rPr>
          <w:ins w:id="1181" w:author="Author"/>
          <w:rFonts w:eastAsia="SimSun"/>
          <w:snapToGrid w:val="0"/>
          <w:lang w:eastAsia="zh-CN"/>
        </w:rPr>
      </w:pPr>
    </w:p>
    <w:p w14:paraId="15E203A5" w14:textId="77777777" w:rsidR="00D9418F" w:rsidRPr="00501A99" w:rsidRDefault="00D9418F" w:rsidP="00D9418F">
      <w:pPr>
        <w:pStyle w:val="TH"/>
        <w:rPr>
          <w:ins w:id="1182" w:author="Author"/>
        </w:rPr>
      </w:pPr>
      <w:ins w:id="1183" w:author="Author">
        <w:r w:rsidRPr="00501A99">
          <w:t xml:space="preserve">Table 7.1C.2-3: </w:t>
        </w:r>
        <w:proofErr w:type="spellStart"/>
        <w:r w:rsidRPr="00501A99">
          <w:t>T</w:t>
        </w:r>
        <w:r w:rsidRPr="00501A99">
          <w:rPr>
            <w:vertAlign w:val="subscript"/>
          </w:rPr>
          <w:t>e_NTN</w:t>
        </w:r>
        <w:proofErr w:type="spellEnd"/>
        <w:r w:rsidRPr="00501A99">
          <w:t xml:space="preserve"> Timing Error Limit for </w:t>
        </w:r>
        <w:r w:rsidRPr="00C027E0">
          <w:rPr>
            <w:lang w:eastAsia="zh-CN"/>
          </w:rPr>
          <w:t>mobile</w:t>
        </w:r>
        <w:r w:rsidRPr="00501A99">
          <w:rPr>
            <w:lang w:eastAsia="zh-CN"/>
          </w:rPr>
          <w:t xml:space="preserve"> VSAT is served by </w:t>
        </w:r>
        <w:r w:rsidRPr="00C027E0">
          <w:rPr>
            <w:lang w:eastAsia="zh-CN"/>
          </w:rPr>
          <w:t>GSO</w:t>
        </w:r>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D9418F" w:rsidRPr="00501A99" w14:paraId="64BCBC48" w14:textId="77777777" w:rsidTr="001E390B">
        <w:trPr>
          <w:cantSplit/>
          <w:jc w:val="center"/>
          <w:ins w:id="1184" w:author="Author"/>
        </w:trPr>
        <w:tc>
          <w:tcPr>
            <w:tcW w:w="1033" w:type="pct"/>
            <w:vAlign w:val="center"/>
          </w:tcPr>
          <w:p w14:paraId="1AB27C1B" w14:textId="77777777" w:rsidR="00D9418F" w:rsidRPr="00501A99" w:rsidRDefault="00D9418F" w:rsidP="001E390B">
            <w:pPr>
              <w:pStyle w:val="TAH"/>
              <w:rPr>
                <w:ins w:id="1185" w:author="Author"/>
                <w:rFonts w:eastAsia="SimSun"/>
              </w:rPr>
            </w:pPr>
            <w:ins w:id="1186" w:author="Author">
              <w:r w:rsidRPr="00501A99">
                <w:rPr>
                  <w:rFonts w:eastAsia="SimSun"/>
                </w:rPr>
                <w:t>Frequency Range</w:t>
              </w:r>
            </w:ins>
          </w:p>
        </w:tc>
        <w:tc>
          <w:tcPr>
            <w:tcW w:w="1244" w:type="pct"/>
            <w:vAlign w:val="center"/>
          </w:tcPr>
          <w:p w14:paraId="4C4FC866" w14:textId="77777777" w:rsidR="00D9418F" w:rsidRPr="00501A99" w:rsidRDefault="00D9418F" w:rsidP="001E390B">
            <w:pPr>
              <w:pStyle w:val="TAH"/>
              <w:rPr>
                <w:ins w:id="1187" w:author="Author"/>
                <w:rFonts w:eastAsia="SimSun"/>
              </w:rPr>
            </w:pPr>
            <w:ins w:id="1188" w:author="Author">
              <w:r w:rsidRPr="00501A99">
                <w:rPr>
                  <w:rFonts w:eastAsia="SimSun"/>
                </w:rPr>
                <w:t>SCS of SSB signals (kHz)</w:t>
              </w:r>
            </w:ins>
          </w:p>
        </w:tc>
        <w:tc>
          <w:tcPr>
            <w:tcW w:w="1245" w:type="pct"/>
            <w:vAlign w:val="center"/>
          </w:tcPr>
          <w:p w14:paraId="2BC7D62C" w14:textId="77777777" w:rsidR="00D9418F" w:rsidRPr="00501A99" w:rsidRDefault="00D9418F" w:rsidP="001E390B">
            <w:pPr>
              <w:pStyle w:val="TAH"/>
              <w:rPr>
                <w:ins w:id="1189" w:author="Author"/>
                <w:rFonts w:eastAsia="SimSun"/>
              </w:rPr>
            </w:pPr>
            <w:ins w:id="1190" w:author="Author">
              <w:r w:rsidRPr="00501A99">
                <w:rPr>
                  <w:rFonts w:eastAsia="SimSun"/>
                </w:rPr>
                <w:t>SCS of uplink signals (kHz)</w:t>
              </w:r>
            </w:ins>
          </w:p>
        </w:tc>
        <w:tc>
          <w:tcPr>
            <w:tcW w:w="1478" w:type="pct"/>
            <w:vAlign w:val="center"/>
          </w:tcPr>
          <w:p w14:paraId="2C70215D" w14:textId="77777777" w:rsidR="00D9418F" w:rsidRPr="00501A99" w:rsidRDefault="00D9418F" w:rsidP="001E390B">
            <w:pPr>
              <w:pStyle w:val="TAH"/>
              <w:rPr>
                <w:ins w:id="1191" w:author="Author"/>
                <w:rFonts w:eastAsia="SimSun"/>
              </w:rPr>
            </w:pPr>
            <w:proofErr w:type="spellStart"/>
            <w:ins w:id="1192" w:author="Author">
              <w:r w:rsidRPr="00501A99">
                <w:rPr>
                  <w:rFonts w:eastAsia="SimSun"/>
                </w:rPr>
                <w:t>T</w:t>
              </w:r>
              <w:r w:rsidRPr="00501A99">
                <w:rPr>
                  <w:rFonts w:eastAsia="SimSun"/>
                  <w:vertAlign w:val="subscript"/>
                </w:rPr>
                <w:t>e</w:t>
              </w:r>
              <w:r w:rsidRPr="00501A99">
                <w:rPr>
                  <w:vertAlign w:val="subscript"/>
                </w:rPr>
                <w:t>_NTN</w:t>
              </w:r>
              <w:proofErr w:type="spellEnd"/>
            </w:ins>
          </w:p>
        </w:tc>
      </w:tr>
      <w:tr w:rsidR="00D9418F" w:rsidRPr="005B4D4F" w14:paraId="5B9D460A" w14:textId="77777777" w:rsidTr="001E390B">
        <w:trPr>
          <w:cantSplit/>
          <w:jc w:val="center"/>
          <w:ins w:id="1193" w:author="Author"/>
        </w:trPr>
        <w:tc>
          <w:tcPr>
            <w:tcW w:w="1033" w:type="pct"/>
            <w:vMerge w:val="restart"/>
            <w:vAlign w:val="center"/>
          </w:tcPr>
          <w:p w14:paraId="37900BA5" w14:textId="77777777" w:rsidR="00D9418F" w:rsidRPr="00501A99" w:rsidRDefault="00D9418F" w:rsidP="001E390B">
            <w:pPr>
              <w:pStyle w:val="TAC"/>
              <w:rPr>
                <w:ins w:id="1194" w:author="Author"/>
                <w:rFonts w:eastAsia="SimSun"/>
              </w:rPr>
            </w:pPr>
            <w:ins w:id="1195" w:author="Author">
              <w:r w:rsidRPr="00501A99">
                <w:rPr>
                  <w:rFonts w:eastAsia="SimSun"/>
                  <w:lang w:eastAsia="zh-CN"/>
                </w:rPr>
                <w:t>FR2-NTN</w:t>
              </w:r>
            </w:ins>
          </w:p>
        </w:tc>
        <w:tc>
          <w:tcPr>
            <w:tcW w:w="1244" w:type="pct"/>
            <w:vMerge w:val="restart"/>
            <w:vAlign w:val="center"/>
          </w:tcPr>
          <w:p w14:paraId="2C1B8B97" w14:textId="77777777" w:rsidR="00D9418F" w:rsidRPr="00501A99" w:rsidRDefault="00D9418F" w:rsidP="001E390B">
            <w:pPr>
              <w:pStyle w:val="TAC"/>
              <w:rPr>
                <w:ins w:id="1196" w:author="Author"/>
                <w:rFonts w:eastAsia="SimSun"/>
              </w:rPr>
            </w:pPr>
            <w:ins w:id="1197" w:author="Author">
              <w:r w:rsidRPr="00501A99">
                <w:rPr>
                  <w:rFonts w:eastAsia="SimSun"/>
                  <w:lang w:eastAsia="zh-CN"/>
                </w:rPr>
                <w:t>120</w:t>
              </w:r>
            </w:ins>
          </w:p>
        </w:tc>
        <w:tc>
          <w:tcPr>
            <w:tcW w:w="1245" w:type="pct"/>
          </w:tcPr>
          <w:p w14:paraId="37C6E0BF" w14:textId="77777777" w:rsidR="00D9418F" w:rsidRPr="00501A99" w:rsidRDefault="00D9418F" w:rsidP="001E390B">
            <w:pPr>
              <w:pStyle w:val="TAC"/>
              <w:rPr>
                <w:ins w:id="1198" w:author="Author"/>
                <w:rFonts w:eastAsia="SimSun"/>
                <w:lang w:eastAsia="zh-CN"/>
              </w:rPr>
            </w:pPr>
            <w:ins w:id="1199" w:author="Author">
              <w:r w:rsidRPr="00501A99">
                <w:rPr>
                  <w:rFonts w:eastAsia="SimSun"/>
                  <w:lang w:eastAsia="zh-CN"/>
                </w:rPr>
                <w:t>60</w:t>
              </w:r>
            </w:ins>
          </w:p>
        </w:tc>
        <w:tc>
          <w:tcPr>
            <w:tcW w:w="1478" w:type="pct"/>
          </w:tcPr>
          <w:p w14:paraId="63A8BE66" w14:textId="77777777" w:rsidR="00D9418F" w:rsidRPr="00C027E0" w:rsidRDefault="00D9418F" w:rsidP="001E390B">
            <w:pPr>
              <w:pStyle w:val="TAC"/>
              <w:rPr>
                <w:ins w:id="1200" w:author="Author"/>
                <w:rFonts w:eastAsia="SimSun"/>
              </w:rPr>
            </w:pPr>
            <w:ins w:id="1201" w:author="Author">
              <w:r w:rsidRPr="00C027E0">
                <w:rPr>
                  <w:rFonts w:eastAsia="SimSun"/>
                </w:rPr>
                <w:t>13*64*T</w:t>
              </w:r>
              <w:r w:rsidRPr="00C027E0">
                <w:rPr>
                  <w:rFonts w:eastAsia="SimSun"/>
                  <w:vertAlign w:val="subscript"/>
                </w:rPr>
                <w:t>c</w:t>
              </w:r>
            </w:ins>
          </w:p>
        </w:tc>
      </w:tr>
      <w:tr w:rsidR="00D9418F" w:rsidRPr="005B4D4F" w14:paraId="0BECA79E" w14:textId="77777777" w:rsidTr="001E390B">
        <w:trPr>
          <w:cantSplit/>
          <w:jc w:val="center"/>
          <w:ins w:id="1202" w:author="Author"/>
        </w:trPr>
        <w:tc>
          <w:tcPr>
            <w:tcW w:w="1033" w:type="pct"/>
            <w:vMerge/>
            <w:vAlign w:val="center"/>
          </w:tcPr>
          <w:p w14:paraId="3B94D88E" w14:textId="77777777" w:rsidR="00D9418F" w:rsidRPr="005B4D4F" w:rsidRDefault="00D9418F" w:rsidP="001E390B">
            <w:pPr>
              <w:pStyle w:val="TAC"/>
              <w:rPr>
                <w:ins w:id="1203" w:author="Author"/>
                <w:rFonts w:eastAsia="SimSun"/>
              </w:rPr>
            </w:pPr>
          </w:p>
        </w:tc>
        <w:tc>
          <w:tcPr>
            <w:tcW w:w="1244" w:type="pct"/>
            <w:vMerge/>
            <w:vAlign w:val="center"/>
          </w:tcPr>
          <w:p w14:paraId="5844A124" w14:textId="77777777" w:rsidR="00D9418F" w:rsidRPr="005B4D4F" w:rsidRDefault="00D9418F" w:rsidP="001E390B">
            <w:pPr>
              <w:pStyle w:val="TAC"/>
              <w:rPr>
                <w:ins w:id="1204" w:author="Author"/>
                <w:rFonts w:eastAsia="SimSun"/>
              </w:rPr>
            </w:pPr>
          </w:p>
        </w:tc>
        <w:tc>
          <w:tcPr>
            <w:tcW w:w="1245" w:type="pct"/>
          </w:tcPr>
          <w:p w14:paraId="5BE6CEF3" w14:textId="77777777" w:rsidR="00D9418F" w:rsidRPr="005B4D4F" w:rsidRDefault="00D9418F" w:rsidP="001E390B">
            <w:pPr>
              <w:pStyle w:val="TAC"/>
              <w:rPr>
                <w:ins w:id="1205" w:author="Author"/>
                <w:rFonts w:eastAsia="SimSun"/>
              </w:rPr>
            </w:pPr>
            <w:ins w:id="1206" w:author="Author">
              <w:r>
                <w:rPr>
                  <w:rFonts w:eastAsia="SimSun"/>
                </w:rPr>
                <w:t>120</w:t>
              </w:r>
            </w:ins>
          </w:p>
        </w:tc>
        <w:tc>
          <w:tcPr>
            <w:tcW w:w="1478" w:type="pct"/>
          </w:tcPr>
          <w:p w14:paraId="409E1732" w14:textId="77777777" w:rsidR="00D9418F" w:rsidRPr="00C027E0" w:rsidRDefault="00D9418F" w:rsidP="001E390B">
            <w:pPr>
              <w:pStyle w:val="TAC"/>
              <w:rPr>
                <w:ins w:id="1207" w:author="Author"/>
                <w:rFonts w:eastAsia="SimSun"/>
              </w:rPr>
            </w:pPr>
            <w:ins w:id="1208" w:author="Author">
              <w:r w:rsidRPr="00C027E0">
                <w:rPr>
                  <w:rFonts w:eastAsia="SimSun"/>
                </w:rPr>
                <w:t>[</w:t>
              </w:r>
              <w:r>
                <w:rPr>
                  <w:rFonts w:eastAsia="SimSun"/>
                </w:rPr>
                <w:t>10</w:t>
              </w:r>
              <w:r w:rsidRPr="00C027E0">
                <w:rPr>
                  <w:rFonts w:eastAsia="SimSun"/>
                </w:rPr>
                <w:t>]*64*T</w:t>
              </w:r>
              <w:r w:rsidRPr="00C027E0">
                <w:rPr>
                  <w:rFonts w:eastAsia="SimSun"/>
                  <w:vertAlign w:val="subscript"/>
                </w:rPr>
                <w:t>c</w:t>
              </w:r>
            </w:ins>
          </w:p>
        </w:tc>
      </w:tr>
      <w:tr w:rsidR="00D9418F" w:rsidRPr="005B4D4F" w14:paraId="29E8AF27" w14:textId="77777777" w:rsidTr="001E390B">
        <w:trPr>
          <w:cantSplit/>
          <w:jc w:val="center"/>
          <w:ins w:id="1209" w:author="Author"/>
        </w:trPr>
        <w:tc>
          <w:tcPr>
            <w:tcW w:w="1033" w:type="pct"/>
            <w:vMerge/>
            <w:vAlign w:val="center"/>
          </w:tcPr>
          <w:p w14:paraId="10E712B2" w14:textId="77777777" w:rsidR="00D9418F" w:rsidRPr="005B4D4F" w:rsidRDefault="00D9418F" w:rsidP="001E390B">
            <w:pPr>
              <w:pStyle w:val="TAC"/>
              <w:rPr>
                <w:ins w:id="1210" w:author="Author"/>
                <w:rFonts w:eastAsia="SimSun"/>
              </w:rPr>
            </w:pPr>
          </w:p>
        </w:tc>
        <w:tc>
          <w:tcPr>
            <w:tcW w:w="1244" w:type="pct"/>
            <w:vMerge w:val="restart"/>
            <w:vAlign w:val="center"/>
          </w:tcPr>
          <w:p w14:paraId="0BC4F648" w14:textId="77777777" w:rsidR="00D9418F" w:rsidRPr="005B4D4F" w:rsidRDefault="00D9418F" w:rsidP="001E390B">
            <w:pPr>
              <w:pStyle w:val="TAC"/>
              <w:rPr>
                <w:ins w:id="1211" w:author="Author"/>
                <w:rFonts w:eastAsia="SimSun"/>
              </w:rPr>
            </w:pPr>
            <w:ins w:id="1212" w:author="Author">
              <w:r>
                <w:rPr>
                  <w:rFonts w:eastAsia="SimSun"/>
                </w:rPr>
                <w:t>240</w:t>
              </w:r>
            </w:ins>
          </w:p>
        </w:tc>
        <w:tc>
          <w:tcPr>
            <w:tcW w:w="1245" w:type="pct"/>
          </w:tcPr>
          <w:p w14:paraId="1E28E3CD" w14:textId="77777777" w:rsidR="00D9418F" w:rsidRPr="005B4D4F" w:rsidRDefault="00D9418F" w:rsidP="001E390B">
            <w:pPr>
              <w:pStyle w:val="TAC"/>
              <w:rPr>
                <w:ins w:id="1213" w:author="Author"/>
                <w:rFonts w:eastAsia="SimSun"/>
              </w:rPr>
            </w:pPr>
            <w:ins w:id="1214" w:author="Author">
              <w:r>
                <w:rPr>
                  <w:rFonts w:eastAsia="SimSun"/>
                </w:rPr>
                <w:t>60</w:t>
              </w:r>
            </w:ins>
          </w:p>
        </w:tc>
        <w:tc>
          <w:tcPr>
            <w:tcW w:w="1478" w:type="pct"/>
          </w:tcPr>
          <w:p w14:paraId="21B7F96E" w14:textId="77777777" w:rsidR="00D9418F" w:rsidRPr="00C027E0" w:rsidRDefault="00D9418F" w:rsidP="001E390B">
            <w:pPr>
              <w:pStyle w:val="TAC"/>
              <w:rPr>
                <w:ins w:id="1215" w:author="Author"/>
                <w:rFonts w:eastAsia="SimSun"/>
              </w:rPr>
            </w:pPr>
            <w:ins w:id="1216" w:author="Author">
              <w:r w:rsidRPr="00C027E0">
                <w:rPr>
                  <w:rFonts w:eastAsia="SimSun"/>
                </w:rPr>
                <w:t>13*64*T</w:t>
              </w:r>
              <w:r w:rsidRPr="00C027E0">
                <w:rPr>
                  <w:rFonts w:eastAsia="SimSun"/>
                  <w:vertAlign w:val="subscript"/>
                </w:rPr>
                <w:t>c</w:t>
              </w:r>
            </w:ins>
          </w:p>
        </w:tc>
      </w:tr>
      <w:tr w:rsidR="00D9418F" w:rsidRPr="005B4D4F" w14:paraId="27C0B030" w14:textId="77777777" w:rsidTr="001E390B">
        <w:trPr>
          <w:cantSplit/>
          <w:jc w:val="center"/>
          <w:ins w:id="1217" w:author="Author"/>
        </w:trPr>
        <w:tc>
          <w:tcPr>
            <w:tcW w:w="1033" w:type="pct"/>
            <w:vMerge/>
            <w:vAlign w:val="center"/>
          </w:tcPr>
          <w:p w14:paraId="5E943BDD" w14:textId="77777777" w:rsidR="00D9418F" w:rsidRPr="005B4D4F" w:rsidRDefault="00D9418F" w:rsidP="001E390B">
            <w:pPr>
              <w:pStyle w:val="TAC"/>
              <w:rPr>
                <w:ins w:id="1218" w:author="Author"/>
                <w:rFonts w:eastAsia="SimSun"/>
              </w:rPr>
            </w:pPr>
          </w:p>
        </w:tc>
        <w:tc>
          <w:tcPr>
            <w:tcW w:w="1244" w:type="pct"/>
            <w:vMerge/>
            <w:vAlign w:val="center"/>
          </w:tcPr>
          <w:p w14:paraId="77C97F2C" w14:textId="77777777" w:rsidR="00D9418F" w:rsidRPr="005B4D4F" w:rsidRDefault="00D9418F" w:rsidP="001E390B">
            <w:pPr>
              <w:pStyle w:val="TAC"/>
              <w:rPr>
                <w:ins w:id="1219" w:author="Author"/>
                <w:rFonts w:eastAsia="SimSun"/>
              </w:rPr>
            </w:pPr>
          </w:p>
        </w:tc>
        <w:tc>
          <w:tcPr>
            <w:tcW w:w="1245" w:type="pct"/>
          </w:tcPr>
          <w:p w14:paraId="0820BEC9" w14:textId="77777777" w:rsidR="00D9418F" w:rsidRPr="005B4D4F" w:rsidRDefault="00D9418F" w:rsidP="001E390B">
            <w:pPr>
              <w:pStyle w:val="TAC"/>
              <w:rPr>
                <w:ins w:id="1220" w:author="Author"/>
                <w:rFonts w:eastAsia="SimSun"/>
              </w:rPr>
            </w:pPr>
            <w:ins w:id="1221" w:author="Author">
              <w:r>
                <w:rPr>
                  <w:rFonts w:eastAsia="SimSun"/>
                </w:rPr>
                <w:t>120</w:t>
              </w:r>
            </w:ins>
          </w:p>
        </w:tc>
        <w:tc>
          <w:tcPr>
            <w:tcW w:w="1478" w:type="pct"/>
          </w:tcPr>
          <w:p w14:paraId="6B43EBF9" w14:textId="77777777" w:rsidR="00D9418F" w:rsidRPr="00C027E0" w:rsidRDefault="00D9418F" w:rsidP="001E390B">
            <w:pPr>
              <w:pStyle w:val="TAC"/>
              <w:rPr>
                <w:ins w:id="1222" w:author="Author"/>
                <w:rFonts w:eastAsia="SimSun"/>
              </w:rPr>
            </w:pPr>
            <w:ins w:id="1223" w:author="Author">
              <w:r w:rsidRPr="00C027E0">
                <w:rPr>
                  <w:rFonts w:eastAsia="SimSun"/>
                </w:rPr>
                <w:t>[</w:t>
              </w:r>
              <w:r>
                <w:rPr>
                  <w:rFonts w:eastAsia="SimSun"/>
                </w:rPr>
                <w:t>10</w:t>
              </w:r>
              <w:r w:rsidRPr="00C027E0">
                <w:rPr>
                  <w:rFonts w:eastAsia="SimSun"/>
                </w:rPr>
                <w:t>]*64*T</w:t>
              </w:r>
              <w:r w:rsidRPr="00C027E0">
                <w:rPr>
                  <w:rFonts w:eastAsia="SimSun"/>
                  <w:vertAlign w:val="subscript"/>
                </w:rPr>
                <w:t>c</w:t>
              </w:r>
            </w:ins>
          </w:p>
        </w:tc>
      </w:tr>
      <w:tr w:rsidR="00D9418F" w:rsidRPr="005B4D4F" w14:paraId="2DD7E28B" w14:textId="77777777" w:rsidTr="001E390B">
        <w:trPr>
          <w:cantSplit/>
          <w:jc w:val="center"/>
          <w:ins w:id="1224" w:author="Author"/>
        </w:trPr>
        <w:tc>
          <w:tcPr>
            <w:tcW w:w="5000" w:type="pct"/>
            <w:gridSpan w:val="4"/>
          </w:tcPr>
          <w:p w14:paraId="2633D750" w14:textId="77777777" w:rsidR="00D9418F" w:rsidRPr="005B4D4F" w:rsidRDefault="00D9418F" w:rsidP="001E390B">
            <w:pPr>
              <w:pStyle w:val="TAN"/>
              <w:rPr>
                <w:ins w:id="1225" w:author="Author"/>
                <w:rFonts w:eastAsia="SimSun"/>
              </w:rPr>
            </w:pPr>
            <w:ins w:id="1226" w:author="Autho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ins>
          </w:p>
        </w:tc>
      </w:tr>
    </w:tbl>
    <w:p w14:paraId="4E1AB71A" w14:textId="77777777" w:rsidR="00D9418F" w:rsidRPr="00CC35A7" w:rsidRDefault="00D9418F" w:rsidP="00D9418F">
      <w:pPr>
        <w:rPr>
          <w:ins w:id="1227" w:author="Author"/>
          <w:rFonts w:eastAsia="SimSun"/>
          <w:snapToGrid w:val="0"/>
        </w:rPr>
      </w:pPr>
    </w:p>
    <w:p w14:paraId="31C44094" w14:textId="77777777" w:rsidR="00EE5F06" w:rsidRPr="0015460F" w:rsidRDefault="00EE5F06" w:rsidP="00EE5F06">
      <w:pPr>
        <w:rPr>
          <w:ins w:id="1228" w:author="Author"/>
          <w:rFonts w:eastAsia="SimSun"/>
          <w:snapToGrid w:val="0"/>
          <w:lang w:eastAsia="zh-CN"/>
        </w:rPr>
      </w:pPr>
      <w:ins w:id="1229" w:author="Author">
        <w:del w:id="1230" w:author="Author">
          <w:r w:rsidRPr="0015460F" w:rsidDel="00D15C1E">
            <w:rPr>
              <w:rFonts w:eastAsia="SimSun"/>
              <w:snapToGrid w:val="0"/>
              <w:lang w:eastAsia="zh-CN"/>
            </w:rPr>
            <w:delText>Editor’s Note: FFS on the definition or how to differentiate f</w:delText>
          </w:r>
        </w:del>
        <w:r w:rsidRPr="0015460F">
          <w:rPr>
            <w:rFonts w:eastAsia="SimSun"/>
            <w:snapToGrid w:val="0"/>
            <w:lang w:eastAsia="zh-CN"/>
          </w:rPr>
          <w:t xml:space="preserve">Fixed VSAT and mobile VSAT are defined in TS 38.101-5 </w:t>
        </w:r>
        <w:del w:id="1231" w:author="Author">
          <w:r w:rsidRPr="0015460F" w:rsidDel="001738FC">
            <w:rPr>
              <w:rFonts w:eastAsia="SimSun"/>
              <w:snapToGrid w:val="0"/>
              <w:lang w:eastAsia="zh-CN"/>
            </w:rPr>
            <w:delText>[]</w:delText>
          </w:r>
        </w:del>
      </w:ins>
    </w:p>
    <w:p w14:paraId="50EE2B95" w14:textId="77777777" w:rsidR="00EE5F06" w:rsidRPr="0015460F" w:rsidRDefault="00EE5F06" w:rsidP="00EE5F06">
      <w:pPr>
        <w:rPr>
          <w:ins w:id="1232" w:author="Author"/>
          <w:rFonts w:eastAsia="SimSun"/>
          <w:snapToGrid w:val="0"/>
          <w:lang w:eastAsia="zh-CN"/>
        </w:rPr>
      </w:pPr>
      <w:ins w:id="1233" w:author="Author">
        <w:del w:id="1234" w:author="Author">
          <w:r w:rsidRPr="0015460F" w:rsidDel="0022651C">
            <w:rPr>
              <w:rFonts w:eastAsia="SimSun"/>
              <w:snapToGrid w:val="0"/>
              <w:highlight w:val="yellow"/>
              <w:lang w:eastAsia="zh-CN"/>
            </w:rPr>
            <w:delText>Editor’s Note: For SCS of uplink signals is 120kHz, FFS on whether the side condition for [10]*64*Tc is needed.</w:delText>
          </w:r>
          <w:r w:rsidRPr="0015460F" w:rsidDel="0022651C">
            <w:rPr>
              <w:rFonts w:eastAsia="SimSun"/>
              <w:snapToGrid w:val="0"/>
              <w:lang w:eastAsia="zh-CN"/>
            </w:rPr>
            <w:delText xml:space="preserve"> </w:delText>
          </w:r>
        </w:del>
      </w:ins>
    </w:p>
    <w:p w14:paraId="7C0DD7E9" w14:textId="77777777" w:rsidR="00D9418F" w:rsidRPr="00C027E0" w:rsidRDefault="00D9418F" w:rsidP="00D9418F">
      <w:pPr>
        <w:pStyle w:val="TH"/>
        <w:rPr>
          <w:ins w:id="1235" w:author="Author"/>
          <w:lang w:eastAsia="zh-CN"/>
        </w:rPr>
      </w:pPr>
      <w:ins w:id="1236" w:author="Author">
        <w:r w:rsidRPr="00C027E0">
          <w:t xml:space="preserve">Table 7.1C.2-3: The Value of </w:t>
        </w:r>
        <w:r w:rsidRPr="00C027E0">
          <w:rPr>
            <w:noProof/>
            <w:position w:val="-10"/>
            <w:lang w:val="en-US" w:eastAsia="zh-CN"/>
          </w:rPr>
          <w:drawing>
            <wp:inline distT="0" distB="0" distL="0" distR="0" wp14:anchorId="70999CF9" wp14:editId="5027FE75">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for </w:t>
        </w:r>
        <w:r w:rsidRPr="00C027E0">
          <w:rPr>
            <w:lang w:eastAsia="zh-CN"/>
          </w:rPr>
          <w:t>VSAT in FR2-NTN</w:t>
        </w:r>
      </w:ins>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D9418F" w:rsidRPr="00C027E0" w14:paraId="63DF348C" w14:textId="77777777" w:rsidTr="001E390B">
        <w:trPr>
          <w:cantSplit/>
          <w:jc w:val="center"/>
          <w:ins w:id="1237" w:author="Author"/>
        </w:trPr>
        <w:tc>
          <w:tcPr>
            <w:tcW w:w="3286" w:type="pct"/>
          </w:tcPr>
          <w:p w14:paraId="3A20ED92" w14:textId="77777777" w:rsidR="00D9418F" w:rsidRPr="00C027E0" w:rsidRDefault="00D9418F" w:rsidP="001E390B">
            <w:pPr>
              <w:pStyle w:val="TAH"/>
              <w:rPr>
                <w:ins w:id="1238" w:author="Author"/>
                <w:lang w:eastAsia="zh-CN"/>
              </w:rPr>
            </w:pPr>
            <w:ins w:id="1239" w:author="Author">
              <w:r w:rsidRPr="00C027E0">
                <w:t>Frequency range and band of cell used for uplink transmission</w:t>
              </w:r>
            </w:ins>
          </w:p>
        </w:tc>
        <w:tc>
          <w:tcPr>
            <w:tcW w:w="1714" w:type="pct"/>
          </w:tcPr>
          <w:p w14:paraId="1C46D17C" w14:textId="77777777" w:rsidR="00D9418F" w:rsidRPr="00C027E0" w:rsidRDefault="00D9418F" w:rsidP="001E390B">
            <w:pPr>
              <w:pStyle w:val="TAH"/>
              <w:rPr>
                <w:ins w:id="1240" w:author="Author"/>
              </w:rPr>
            </w:pPr>
            <w:ins w:id="1241" w:author="Author">
              <w:r w:rsidRPr="00C027E0">
                <w:rPr>
                  <w:noProof/>
                  <w:position w:val="-10"/>
                  <w:lang w:val="en-US" w:eastAsia="zh-CN"/>
                </w:rPr>
                <w:drawing>
                  <wp:inline distT="0" distB="0" distL="0" distR="0" wp14:anchorId="2959AE0A" wp14:editId="70767FCF">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(Unit: T</w:t>
              </w:r>
              <w:r w:rsidRPr="00C027E0">
                <w:rPr>
                  <w:vertAlign w:val="subscript"/>
                </w:rPr>
                <w:t>C</w:t>
              </w:r>
              <w:r w:rsidRPr="00C027E0">
                <w:t>)</w:t>
              </w:r>
            </w:ins>
          </w:p>
        </w:tc>
      </w:tr>
      <w:tr w:rsidR="00D9418F" w:rsidRPr="00C027E0" w14:paraId="65EBE494" w14:textId="77777777" w:rsidTr="001E390B">
        <w:trPr>
          <w:cantSplit/>
          <w:jc w:val="center"/>
          <w:ins w:id="1242" w:author="Author"/>
        </w:trPr>
        <w:tc>
          <w:tcPr>
            <w:tcW w:w="3286" w:type="pct"/>
          </w:tcPr>
          <w:p w14:paraId="04EFC909" w14:textId="77777777" w:rsidR="00D9418F" w:rsidRPr="00C027E0" w:rsidRDefault="00D9418F" w:rsidP="001E390B">
            <w:pPr>
              <w:pStyle w:val="TAL"/>
              <w:rPr>
                <w:ins w:id="1243" w:author="Author"/>
                <w:rFonts w:eastAsia="MS Mincho"/>
                <w:lang w:eastAsia="ja-JP"/>
              </w:rPr>
            </w:pPr>
            <w:ins w:id="1244" w:author="Author">
              <w:r w:rsidRPr="00C027E0">
                <w:t>FR2-NTN</w:t>
              </w:r>
            </w:ins>
          </w:p>
        </w:tc>
        <w:tc>
          <w:tcPr>
            <w:tcW w:w="1714" w:type="pct"/>
          </w:tcPr>
          <w:p w14:paraId="7E002081" w14:textId="77777777" w:rsidR="00D9418F" w:rsidRPr="00C027E0" w:rsidRDefault="00D9418F" w:rsidP="001E390B">
            <w:pPr>
              <w:pStyle w:val="TAL"/>
              <w:rPr>
                <w:ins w:id="1245" w:author="Author"/>
                <w:rFonts w:cs="v4.2.0"/>
                <w:lang w:eastAsia="zh-CN"/>
              </w:rPr>
            </w:pPr>
            <w:r w:rsidRPr="00C027E0">
              <w:rPr>
                <w:rFonts w:cs="v4.2.0" w:hint="eastAsia"/>
                <w:lang w:eastAsia="zh-CN"/>
              </w:rPr>
              <w:t>0</w:t>
            </w:r>
          </w:p>
        </w:tc>
      </w:tr>
      <w:tr w:rsidR="00D9418F" w:rsidRPr="009C5807" w14:paraId="0CF2CA38" w14:textId="77777777" w:rsidTr="001E390B">
        <w:trPr>
          <w:cantSplit/>
          <w:jc w:val="center"/>
          <w:ins w:id="1246" w:author="Author"/>
        </w:trPr>
        <w:tc>
          <w:tcPr>
            <w:tcW w:w="5000" w:type="pct"/>
            <w:gridSpan w:val="2"/>
          </w:tcPr>
          <w:p w14:paraId="2F749144" w14:textId="77777777" w:rsidR="002C258D" w:rsidRPr="009C5807" w:rsidRDefault="002C258D" w:rsidP="002C258D">
            <w:pPr>
              <w:pStyle w:val="TAN"/>
              <w:rPr>
                <w:ins w:id="1247" w:author="Author"/>
              </w:rPr>
            </w:pPr>
            <w:ins w:id="1248" w:author="Author">
              <w:r w:rsidRPr="00C027E0">
                <w:t>Note 1:</w:t>
              </w:r>
              <w:r w:rsidRPr="00C027E0">
                <w:tab/>
                <w:t xml:space="preserve">The UE identifies </w:t>
              </w:r>
              <w:r w:rsidRPr="00C027E0">
                <w:rPr>
                  <w:b/>
                  <w:noProof/>
                  <w:position w:val="-10"/>
                  <w:lang w:val="en-US" w:eastAsia="zh-CN"/>
                </w:rPr>
                <w:drawing>
                  <wp:inline distT="0" distB="0" distL="0" distR="0" wp14:anchorId="25F5A88F" wp14:editId="5C503B08">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 based on the information n-</w:t>
              </w:r>
              <w:proofErr w:type="spellStart"/>
              <w:r w:rsidRPr="00C027E0">
                <w:t>TimingAdvanceOffset</w:t>
              </w:r>
              <w:proofErr w:type="spellEnd"/>
              <w:r w:rsidRPr="00C027E0" w:rsidDel="00406F3A">
                <w:t xml:space="preserve"> </w:t>
              </w:r>
              <w:r w:rsidRPr="00C027E0">
                <w:t>as specified in TS 38.331 [2]. If UE is not provided with the information n-</w:t>
              </w:r>
              <w:proofErr w:type="spellStart"/>
              <w:r w:rsidRPr="00C027E0">
                <w:t>TimingAdvanceOffset</w:t>
              </w:r>
              <w:proofErr w:type="spellEnd"/>
              <w:r w:rsidRPr="00C027E0">
                <w:t xml:space="preserve">, the default value of </w:t>
              </w:r>
              <w:r w:rsidRPr="00C027E0">
                <w:rPr>
                  <w:b/>
                  <w:noProof/>
                  <w:position w:val="-10"/>
                  <w:lang w:val="en-US" w:eastAsia="zh-CN"/>
                </w:rPr>
                <w:drawing>
                  <wp:inline distT="0" distB="0" distL="0" distR="0" wp14:anchorId="0CF58DE2" wp14:editId="4350C0C3">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 is set as </w:t>
              </w:r>
              <w:del w:id="1249" w:author="Author">
                <w:r w:rsidRPr="00C027E0" w:rsidDel="00253C1D">
                  <w:rPr>
                    <w:lang w:eastAsia="ja-JP"/>
                  </w:rPr>
                  <w:delText>[TBD]</w:delText>
                </w:r>
              </w:del>
              <w:r>
                <w:rPr>
                  <w:lang w:eastAsia="ja-JP"/>
                </w:rPr>
                <w:t>0</w:t>
              </w:r>
              <w:r w:rsidRPr="00C027E0">
                <w:t xml:space="preserve"> for FR2-NTN band.</w:t>
              </w:r>
              <w:r w:rsidRPr="009C5807">
                <w:t xml:space="preserve"> </w:t>
              </w:r>
            </w:ins>
          </w:p>
          <w:p w14:paraId="78346425" w14:textId="77777777" w:rsidR="00D9418F" w:rsidRPr="009C5807" w:rsidRDefault="00D9418F" w:rsidP="001E390B">
            <w:pPr>
              <w:pStyle w:val="TAN"/>
              <w:ind w:left="0" w:firstLine="0"/>
              <w:rPr>
                <w:ins w:id="1250" w:author="Author"/>
              </w:rPr>
            </w:pPr>
          </w:p>
        </w:tc>
      </w:tr>
    </w:tbl>
    <w:p w14:paraId="594473AD" w14:textId="77777777" w:rsidR="00D9418F" w:rsidRPr="00F74D36" w:rsidRDefault="00D9418F" w:rsidP="00D9418F">
      <w:pPr>
        <w:pStyle w:val="TH"/>
        <w:rPr>
          <w:rFonts w:eastAsia="SimSun"/>
          <w:snapToGrid w:val="0"/>
        </w:rPr>
      </w:pPr>
    </w:p>
    <w:p w14:paraId="32168991" w14:textId="77777777" w:rsidR="00D9418F" w:rsidRPr="00C43797" w:rsidRDefault="00D9418F" w:rsidP="00D9418F">
      <w:pPr>
        <w:rPr>
          <w:rFonts w:eastAsia="SimSun" w:cs="v4.2.0"/>
        </w:rPr>
      </w:pPr>
      <w:r w:rsidRPr="005B4D4F">
        <w:rPr>
          <w:rFonts w:eastAsia="SimSun"/>
          <w:lang w:eastAsia="ko-KR"/>
        </w:rPr>
        <w:t>When it is not th</w:t>
      </w:r>
      <w:r w:rsidRPr="00C027E0">
        <w:rPr>
          <w:rFonts w:eastAsia="SimSun"/>
          <w:lang w:eastAsia="ko-KR"/>
        </w:rPr>
        <w:t xml:space="preserve">e first transmission in a DRX </w:t>
      </w:r>
      <w:r w:rsidRPr="00C027E0">
        <w:rPr>
          <w:rFonts w:eastAsia="SimSun"/>
          <w:lang w:eastAsia="zh-CN"/>
        </w:rPr>
        <w:t xml:space="preserve">cycle </w:t>
      </w:r>
      <w:r w:rsidRPr="00C027E0">
        <w:rPr>
          <w:rFonts w:eastAsia="SimSun"/>
          <w:lang w:eastAsia="ko-KR"/>
        </w:rPr>
        <w:t>or there is no DRX</w:t>
      </w:r>
      <w:r w:rsidRPr="00C027E0">
        <w:rPr>
          <w:rFonts w:eastAsia="SimSun"/>
          <w:lang w:eastAsia="zh-CN"/>
        </w:rPr>
        <w:t xml:space="preserve"> cycle</w:t>
      </w:r>
      <w:r w:rsidRPr="00C027E0">
        <w:rPr>
          <w:rFonts w:eastAsia="SimSun"/>
          <w:lang w:eastAsia="ko-KR"/>
        </w:rPr>
        <w:t xml:space="preserve">, and when it is the transmission for PUCCH, PUSCH </w:t>
      </w:r>
      <w:ins w:id="1251" w:author="Author">
        <w:r w:rsidRPr="00C027E0">
          <w:rPr>
            <w:rFonts w:eastAsia="SimSun"/>
            <w:lang w:eastAsia="ko-KR"/>
          </w:rPr>
          <w:t xml:space="preserve">including PUSCH transmissions in Time Domain Window when </w:t>
        </w:r>
        <w:proofErr w:type="spellStart"/>
        <w:r w:rsidRPr="00C027E0">
          <w:rPr>
            <w:rFonts w:eastAsia="SimSun"/>
            <w:i/>
            <w:iCs/>
            <w:lang w:eastAsia="ko-KR"/>
          </w:rPr>
          <w:t>pusch</w:t>
        </w:r>
        <w:proofErr w:type="spellEnd"/>
        <w:r w:rsidRPr="00C027E0">
          <w:rPr>
            <w:rFonts w:eastAsia="SimSun"/>
            <w:i/>
            <w:iCs/>
            <w:lang w:eastAsia="ko-KR"/>
          </w:rPr>
          <w:t>-DMRS-Bundling</w:t>
        </w:r>
        <w:r w:rsidRPr="00C027E0">
          <w:rPr>
            <w:rFonts w:eastAsia="SimSun"/>
            <w:lang w:eastAsia="ko-KR"/>
          </w:rPr>
          <w:t xml:space="preserve"> is enabled, </w:t>
        </w:r>
      </w:ins>
      <w:r w:rsidRPr="00C027E0">
        <w:rPr>
          <w:rFonts w:eastAsia="SimSun"/>
          <w:lang w:eastAsia="ko-KR"/>
        </w:rPr>
        <w:t xml:space="preserve">and SRS transmission, </w:t>
      </w:r>
      <w:r w:rsidRPr="00C027E0">
        <w:rPr>
          <w:rFonts w:eastAsia="SimSun" w:cs="v4.2.0"/>
        </w:rPr>
        <w:t>the UE shall be capable of changing the transmission timing according to the received downlink</w:t>
      </w:r>
      <w:r w:rsidRPr="005B4D4F">
        <w:rPr>
          <w:rFonts w:eastAsia="SimSun" w:cs="v4.2.0"/>
        </w:rPr>
        <w:t xml:space="preserve"> frame of the reference cell</w:t>
      </w:r>
      <w:r w:rsidRPr="005B4D4F">
        <w:rPr>
          <w:rFonts w:eastAsia="SimSun"/>
        </w:rPr>
        <w:t xml:space="preserve">,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rFonts w:eastAsia="SimSun"/>
        </w:rPr>
        <w:t xml:space="preserve"> and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rFonts w:eastAsia="SimSun"/>
        </w:rPr>
        <w:t xml:space="preserve">, </w:t>
      </w:r>
      <w:r w:rsidRPr="005B4D4F">
        <w:rPr>
          <w:rFonts w:eastAsia="SimSun"/>
          <w:lang w:eastAsia="ko-KR"/>
        </w:rPr>
        <w:t>except when the timing advance in clause 7.3C is applied.</w:t>
      </w:r>
    </w:p>
    <w:p w14:paraId="25A851B9" w14:textId="77777777" w:rsidR="00D9418F" w:rsidRPr="00C43797" w:rsidRDefault="00D9418F" w:rsidP="00D9418F">
      <w:pPr>
        <w:pStyle w:val="Heading4"/>
        <w:rPr>
          <w:noProof/>
          <w:lang w:eastAsia="zh-CN"/>
        </w:rPr>
      </w:pPr>
      <w:r w:rsidRPr="00C43797">
        <w:t>7.1</w:t>
      </w:r>
      <w:r>
        <w:t>C</w:t>
      </w:r>
      <w:r w:rsidRPr="00C43797">
        <w:t>.2.1</w:t>
      </w:r>
      <w:r w:rsidRPr="00C43797">
        <w:tab/>
        <w:t>Gradual timing adjustment</w:t>
      </w:r>
    </w:p>
    <w:p w14:paraId="4553FC13" w14:textId="77777777" w:rsidR="00D9418F" w:rsidRPr="005B4D4F" w:rsidRDefault="00D9418F" w:rsidP="00D9418F">
      <w:pPr>
        <w:rPr>
          <w:rFonts w:eastAsia="SimSun" w:cs="v4.2.0"/>
          <w:lang w:eastAsia="zh-CN"/>
        </w:rPr>
      </w:pPr>
      <w:r w:rsidRPr="00C43797">
        <w:rPr>
          <w:rFonts w:eastAsia="SimSun" w:cs="v4.2.0"/>
        </w:rPr>
        <w:t xml:space="preserve">When the transmission timing error between the UE and the reference </w:t>
      </w:r>
      <w:r w:rsidRPr="00C43797">
        <w:rPr>
          <w:rFonts w:eastAsia="SimSun" w:cs="v4.2.0"/>
          <w:lang w:eastAsia="ja-JP"/>
        </w:rPr>
        <w:t>timing</w:t>
      </w:r>
      <w:r w:rsidRPr="00C43797">
        <w:rPr>
          <w:rFonts w:eastAsia="SimSun" w:cs="v4.2.0"/>
        </w:rPr>
        <w:t xml:space="preserve"> exceeds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cs="v4.2.0"/>
        </w:rPr>
        <w:t xml:space="preserve"> then the UE is required to</w:t>
      </w:r>
      <w:r>
        <w:rPr>
          <w:rFonts w:eastAsia="SimSun" w:cs="v4.2.0" w:hint="eastAsia"/>
          <w:lang w:eastAsia="zh-CN"/>
        </w:rPr>
        <w:t xml:space="preserve"> </w:t>
      </w:r>
      <w:r w:rsidRPr="005B4D4F">
        <w:rPr>
          <w:rFonts w:eastAsia="SimSun" w:cs="v4.2.0"/>
        </w:rPr>
        <w:t xml:space="preserve">adjust its timing to within </w:t>
      </w:r>
      <w:r w:rsidRPr="005B4D4F">
        <w:rPr>
          <w:rFonts w:eastAsia="SimSun" w:cs="v4.2.0"/>
        </w:rPr>
        <w:sym w:font="Symbol" w:char="F0B1"/>
      </w:r>
      <w:proofErr w:type="spellStart"/>
      <w:r w:rsidRPr="005B4D4F">
        <w:rPr>
          <w:rFonts w:eastAsia="SimSun" w:cs="v4.2.0"/>
        </w:rPr>
        <w:t>T</w:t>
      </w:r>
      <w:r w:rsidRPr="005B4D4F">
        <w:rPr>
          <w:rFonts w:eastAsia="SimSun" w:cs="v4.2.0"/>
          <w:vertAlign w:val="subscript"/>
        </w:rPr>
        <w:t>e_NTN</w:t>
      </w:r>
      <w:proofErr w:type="spellEnd"/>
      <w:r w:rsidRPr="005B4D4F">
        <w:rPr>
          <w:rFonts w:eastAsia="SimSun"/>
        </w:rPr>
        <w:t>.</w:t>
      </w:r>
      <w:r w:rsidRPr="005B4D4F">
        <w:rPr>
          <w:rFonts w:eastAsia="SimSun"/>
          <w:lang w:eastAsia="ja-JP"/>
        </w:rPr>
        <w:t xml:space="preserve"> </w:t>
      </w:r>
      <w:r w:rsidRPr="005B4D4F">
        <w:rPr>
          <w:rFonts w:eastAsia="SimSun" w:cs="v4.2.0"/>
        </w:rPr>
        <w:t xml:space="preserve">The reference </w:t>
      </w:r>
      <w:r w:rsidRPr="005B4D4F">
        <w:rPr>
          <w:rFonts w:eastAsia="SimSun" w:cs="v4.2.0"/>
          <w:lang w:eastAsia="ja-JP"/>
        </w:rPr>
        <w:t>timing</w:t>
      </w:r>
      <w:r w:rsidRPr="005B4D4F">
        <w:rPr>
          <w:rFonts w:eastAsia="SimSun" w:cs="v4.2.0"/>
        </w:rPr>
        <w:t xml:space="preserve"> shall be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lang w:eastAsia="ja-JP"/>
        </w:rPr>
        <w:t xml:space="preserve">before </w:t>
      </w:r>
      <w:r w:rsidRPr="005B4D4F">
        <w:rPr>
          <w:rFonts w:eastAsia="SimSun" w:cs="v4.2.0"/>
        </w:rPr>
        <w:t>the d</w:t>
      </w:r>
      <w:r w:rsidRPr="005B4D4F">
        <w:rPr>
          <w:rFonts w:eastAsia="SimSun" w:cs="v4.2.0"/>
          <w:lang w:eastAsia="ja-JP"/>
        </w:rPr>
        <w:t>ownlink timing of the reference cell.</w:t>
      </w:r>
      <w:r w:rsidRPr="005B4D4F" w:rsidDel="00C02601">
        <w:rPr>
          <w:rFonts w:eastAsia="SimSun" w:cs="v4.2.0"/>
          <w:lang w:eastAsia="ja-JP"/>
        </w:rPr>
        <w:t xml:space="preserve"> </w:t>
      </w:r>
      <w:r w:rsidRPr="005B4D4F">
        <w:rPr>
          <w:rFonts w:eastAsia="SimSun" w:cs="v4.2.0"/>
        </w:rPr>
        <w:t>All adjustments made to the UE uplink timing shall follow these rules:</w:t>
      </w:r>
    </w:p>
    <w:p w14:paraId="41FA44E3" w14:textId="77777777" w:rsidR="00D9418F" w:rsidRPr="005B4D4F" w:rsidRDefault="00D9418F" w:rsidP="00D9418F">
      <w:pPr>
        <w:ind w:left="568" w:hanging="284"/>
      </w:pPr>
      <w:r w:rsidRPr="005B4D4F">
        <w:t>1)</w:t>
      </w:r>
      <w:r w:rsidRPr="005B4D4F">
        <w:tab/>
        <w:t>The maximum amount of the magnitude of the timing change</w:t>
      </w:r>
      <w:r w:rsidRPr="005B4D4F">
        <w:rPr>
          <w:rFonts w:hint="eastAsia"/>
          <w:lang w:eastAsia="zh-CN"/>
        </w:rPr>
        <w:t>,</w:t>
      </w:r>
      <w:r w:rsidRPr="005B4D4F">
        <w:rPr>
          <w:lang w:eastAsia="zh-CN"/>
        </w:rPr>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between the previous transmission and the current transmission,</w:t>
      </w:r>
      <w:r w:rsidRPr="005B4D4F">
        <w:t xml:space="preserve"> in one adjustment shall be </w:t>
      </w:r>
      <w:proofErr w:type="spellStart"/>
      <w:r w:rsidRPr="005B4D4F">
        <w:rPr>
          <w:rFonts w:cs="v4.2.0"/>
        </w:rPr>
        <w:t>T</w:t>
      </w:r>
      <w:r w:rsidRPr="005B4D4F">
        <w:rPr>
          <w:rFonts w:cs="v4.2.0"/>
          <w:vertAlign w:val="subscript"/>
        </w:rPr>
        <w:t>q_NTN</w:t>
      </w:r>
      <w:proofErr w:type="spellEnd"/>
      <w:r w:rsidRPr="005B4D4F">
        <w:t>.</w:t>
      </w:r>
    </w:p>
    <w:p w14:paraId="39318617" w14:textId="77777777" w:rsidR="00D9418F" w:rsidRPr="005B4D4F" w:rsidRDefault="00D9418F" w:rsidP="00D9418F">
      <w:pPr>
        <w:ind w:left="568" w:hanging="284"/>
      </w:pPr>
      <w:r w:rsidRPr="005B4D4F">
        <w:t>2)</w:t>
      </w:r>
      <w:r w:rsidRPr="005B4D4F">
        <w:tab/>
        <w:t xml:space="preserve">The minimum aggregate adjustment rate,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one second,</w:t>
      </w:r>
      <w:r w:rsidRPr="005B4D4F">
        <w:t xml:space="preserve"> shall be </w:t>
      </w:r>
      <w:proofErr w:type="spellStart"/>
      <w:r w:rsidRPr="005B4D4F">
        <w:rPr>
          <w:rFonts w:cs="v4.2.0"/>
        </w:rPr>
        <w:t>T</w:t>
      </w:r>
      <w:r w:rsidRPr="005B4D4F">
        <w:rPr>
          <w:rFonts w:cs="v4.2.0"/>
          <w:vertAlign w:val="subscript"/>
          <w:lang w:eastAsia="zh-CN"/>
        </w:rPr>
        <w:t>p_NTN</w:t>
      </w:r>
      <w:proofErr w:type="spellEnd"/>
      <w:r w:rsidRPr="005B4D4F" w:rsidDel="00053109">
        <w:t xml:space="preserve"> </w:t>
      </w:r>
      <w:r w:rsidRPr="005B4D4F">
        <w:t>per second.</w:t>
      </w:r>
    </w:p>
    <w:p w14:paraId="3BF20117" w14:textId="77777777" w:rsidR="00D9418F" w:rsidRPr="005B4D4F" w:rsidRDefault="00D9418F" w:rsidP="00D9418F">
      <w:pPr>
        <w:ind w:left="568" w:hanging="284"/>
        <w:rPr>
          <w:rFonts w:cs="v4.2.0"/>
        </w:rPr>
      </w:pPr>
      <w:r w:rsidRPr="005B4D4F">
        <w:rPr>
          <w:rFonts w:cs="v4.2.0"/>
        </w:rPr>
        <w:t>3)</w:t>
      </w:r>
      <w:r w:rsidRPr="005B4D4F">
        <w:rPr>
          <w:rFonts w:cs="v4.2.0"/>
        </w:rPr>
        <w:tab/>
        <w:t>The maximum aggregate adjustment rate,</w:t>
      </w:r>
      <w:r w:rsidRPr="005B4D4F">
        <w:t xml:space="preserv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200ms, </w:t>
      </w:r>
      <w:r w:rsidRPr="005B4D4F">
        <w:rPr>
          <w:rFonts w:cs="v4.2.0"/>
        </w:rPr>
        <w:t xml:space="preserve">shall be </w:t>
      </w:r>
      <w:proofErr w:type="spellStart"/>
      <w:r w:rsidRPr="005B4D4F">
        <w:rPr>
          <w:rFonts w:cs="v4.2.0"/>
        </w:rPr>
        <w:t>T</w:t>
      </w:r>
      <w:r w:rsidRPr="005B4D4F">
        <w:rPr>
          <w:rFonts w:cs="v4.2.0"/>
          <w:vertAlign w:val="subscript"/>
        </w:rPr>
        <w:t>q_NTN</w:t>
      </w:r>
      <w:proofErr w:type="spellEnd"/>
      <w:r w:rsidRPr="005B4D4F">
        <w:rPr>
          <w:rFonts w:cs="v4.2.0"/>
        </w:rPr>
        <w:t xml:space="preserve"> per 200 </w:t>
      </w:r>
      <w:proofErr w:type="spellStart"/>
      <w:r w:rsidRPr="005B4D4F">
        <w:rPr>
          <w:rFonts w:cs="v4.2.0"/>
        </w:rPr>
        <w:t>ms</w:t>
      </w:r>
      <w:proofErr w:type="spellEnd"/>
      <w:r w:rsidRPr="005B4D4F">
        <w:rPr>
          <w:rFonts w:cs="v4.2.0"/>
        </w:rPr>
        <w:t>.</w:t>
      </w:r>
    </w:p>
    <w:p w14:paraId="4E2095F0" w14:textId="77777777" w:rsidR="00D9418F" w:rsidRPr="005B4D4F" w:rsidRDefault="00D9418F" w:rsidP="00D9418F">
      <w:pPr>
        <w:ind w:hanging="1"/>
        <w:rPr>
          <w:rFonts w:eastAsia="SimSun"/>
        </w:rPr>
      </w:pPr>
      <w:r w:rsidRPr="005B4D4F">
        <w:rPr>
          <w:rFonts w:eastAsia="SimSun"/>
        </w:rPr>
        <w:lastRenderedPageBreak/>
        <w:t xml:space="preserve">Where, the maximum autonomous time adjustment step </w:t>
      </w:r>
      <w:proofErr w:type="spellStart"/>
      <w:r w:rsidRPr="005B4D4F">
        <w:rPr>
          <w:rFonts w:eastAsia="SimSun"/>
        </w:rPr>
        <w:t>T</w:t>
      </w:r>
      <w:r w:rsidRPr="005B4D4F">
        <w:rPr>
          <w:rFonts w:eastAsia="SimSun"/>
          <w:vertAlign w:val="subscript"/>
        </w:rPr>
        <w:t>q_NTN</w:t>
      </w:r>
      <w:proofErr w:type="spellEnd"/>
      <w:r w:rsidRPr="005B4D4F">
        <w:rPr>
          <w:rFonts w:eastAsia="SimSun"/>
        </w:rPr>
        <w:t xml:space="preserve"> and the aggregate adjustment rate </w:t>
      </w:r>
      <w:proofErr w:type="spellStart"/>
      <w:r w:rsidRPr="005B4D4F">
        <w:rPr>
          <w:rFonts w:eastAsia="SimSun"/>
        </w:rPr>
        <w:t>T</w:t>
      </w:r>
      <w:r w:rsidRPr="005B4D4F">
        <w:rPr>
          <w:rFonts w:eastAsia="SimSun"/>
          <w:vertAlign w:val="subscript"/>
        </w:rPr>
        <w:t>p_NTN</w:t>
      </w:r>
      <w:proofErr w:type="spellEnd"/>
      <w:r w:rsidRPr="005B4D4F">
        <w:rPr>
          <w:rFonts w:eastAsia="SimSun"/>
        </w:rPr>
        <w:t xml:space="preserve"> are specified in Table 7.1C.2.1-1.</w:t>
      </w:r>
    </w:p>
    <w:p w14:paraId="5324F612" w14:textId="77777777" w:rsidR="00D9418F" w:rsidRPr="00C43797" w:rsidRDefault="00D9418F" w:rsidP="00D9418F">
      <w:pPr>
        <w:ind w:hanging="1"/>
        <w:rPr>
          <w:rFonts w:eastAsia="SimSun"/>
        </w:rPr>
      </w:pPr>
    </w:p>
    <w:p w14:paraId="4C01013B" w14:textId="77777777" w:rsidR="00D9418F" w:rsidRPr="005B4D4F" w:rsidRDefault="00D9418F" w:rsidP="00D9418F">
      <w:pPr>
        <w:keepNext/>
        <w:keepLines/>
        <w:spacing w:before="60"/>
        <w:jc w:val="center"/>
        <w:rPr>
          <w:rFonts w:ascii="Arial" w:hAnsi="Arial"/>
          <w:b/>
        </w:rPr>
      </w:pPr>
      <w:r w:rsidRPr="005B4D4F">
        <w:rPr>
          <w:rFonts w:ascii="Arial" w:hAnsi="Arial"/>
          <w:b/>
        </w:rPr>
        <w:t xml:space="preserve">Table 7.1C.2.1-1: </w:t>
      </w:r>
      <w:proofErr w:type="spellStart"/>
      <w:r w:rsidRPr="005B4D4F">
        <w:rPr>
          <w:rFonts w:ascii="Arial" w:hAnsi="Arial"/>
          <w:b/>
        </w:rPr>
        <w:t>T</w:t>
      </w:r>
      <w:r w:rsidRPr="005B4D4F">
        <w:rPr>
          <w:rFonts w:ascii="Arial" w:hAnsi="Arial"/>
          <w:b/>
          <w:vertAlign w:val="subscript"/>
        </w:rPr>
        <w:t>q_NTN</w:t>
      </w:r>
      <w:proofErr w:type="spellEnd"/>
      <w:r w:rsidRPr="005B4D4F">
        <w:rPr>
          <w:rFonts w:ascii="Arial" w:hAnsi="Arial"/>
          <w:b/>
        </w:rPr>
        <w:t xml:space="preserve"> Maximum Autonomous Time Adjustment Step and </w:t>
      </w:r>
      <w:proofErr w:type="spellStart"/>
      <w:r w:rsidRPr="005B4D4F">
        <w:rPr>
          <w:rFonts w:ascii="Arial" w:hAnsi="Arial"/>
          <w:b/>
        </w:rPr>
        <w:t>T</w:t>
      </w:r>
      <w:r w:rsidRPr="005B4D4F">
        <w:rPr>
          <w:rFonts w:ascii="Arial" w:hAnsi="Arial"/>
          <w:b/>
          <w:vertAlign w:val="subscript"/>
        </w:rPr>
        <w:t>p_NTN</w:t>
      </w:r>
      <w:proofErr w:type="spellEnd"/>
      <w:r w:rsidRPr="005B4D4F">
        <w:rPr>
          <w:rFonts w:ascii="Arial" w:hAnsi="Arial"/>
          <w:b/>
        </w:rP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D9418F" w:rsidRPr="005B4D4F" w14:paraId="1717E346" w14:textId="77777777" w:rsidTr="001E390B">
        <w:trPr>
          <w:cantSplit/>
          <w:jc w:val="center"/>
        </w:trPr>
        <w:tc>
          <w:tcPr>
            <w:tcW w:w="1205" w:type="pct"/>
            <w:vAlign w:val="center"/>
          </w:tcPr>
          <w:p w14:paraId="5D991577" w14:textId="77777777" w:rsidR="00D9418F" w:rsidRPr="005B4D4F" w:rsidRDefault="00D9418F" w:rsidP="001E390B">
            <w:pPr>
              <w:keepNext/>
              <w:keepLines/>
              <w:spacing w:after="0"/>
              <w:jc w:val="center"/>
              <w:rPr>
                <w:rFonts w:ascii="Arial" w:eastAsia="SimSun" w:hAnsi="Arial"/>
                <w:b/>
                <w:sz w:val="18"/>
              </w:rPr>
            </w:pPr>
            <w:r w:rsidRPr="005B4D4F">
              <w:rPr>
                <w:rFonts w:ascii="Arial" w:eastAsia="SimSun" w:hAnsi="Arial"/>
                <w:b/>
                <w:sz w:val="18"/>
              </w:rPr>
              <w:t>Frequency Range</w:t>
            </w:r>
          </w:p>
        </w:tc>
        <w:tc>
          <w:tcPr>
            <w:tcW w:w="1280" w:type="pct"/>
          </w:tcPr>
          <w:p w14:paraId="54D958AF" w14:textId="77777777" w:rsidR="00D9418F" w:rsidRPr="005B4D4F" w:rsidRDefault="00D9418F" w:rsidP="001E390B">
            <w:pPr>
              <w:keepNext/>
              <w:keepLines/>
              <w:spacing w:after="0"/>
              <w:jc w:val="center"/>
              <w:rPr>
                <w:rFonts w:ascii="Arial" w:eastAsia="SimSun" w:hAnsi="Arial"/>
                <w:b/>
                <w:sz w:val="18"/>
              </w:rPr>
            </w:pPr>
            <w:r w:rsidRPr="005B4D4F">
              <w:rPr>
                <w:rFonts w:ascii="Arial" w:eastAsia="SimSun" w:hAnsi="Arial"/>
                <w:b/>
                <w:sz w:val="18"/>
              </w:rPr>
              <w:t>SCS of uplink signals (kHz)</w:t>
            </w:r>
          </w:p>
        </w:tc>
        <w:tc>
          <w:tcPr>
            <w:tcW w:w="1257" w:type="pct"/>
            <w:vAlign w:val="center"/>
          </w:tcPr>
          <w:p w14:paraId="312C2557" w14:textId="77777777" w:rsidR="00D9418F" w:rsidRPr="005B4D4F" w:rsidRDefault="00D9418F" w:rsidP="001E390B">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q_NTN</w:t>
            </w:r>
            <w:proofErr w:type="spellEnd"/>
          </w:p>
        </w:tc>
        <w:tc>
          <w:tcPr>
            <w:tcW w:w="1258" w:type="pct"/>
            <w:vAlign w:val="center"/>
          </w:tcPr>
          <w:p w14:paraId="05A14670" w14:textId="77777777" w:rsidR="00D9418F" w:rsidRPr="005B4D4F" w:rsidRDefault="00D9418F" w:rsidP="001E390B">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p_NTN</w:t>
            </w:r>
            <w:proofErr w:type="spellEnd"/>
          </w:p>
        </w:tc>
      </w:tr>
      <w:tr w:rsidR="00D9418F" w:rsidRPr="005B4D4F" w14:paraId="1C428A7F" w14:textId="77777777" w:rsidTr="00D01F0A">
        <w:trPr>
          <w:cantSplit/>
          <w:trHeight w:val="134"/>
          <w:jc w:val="center"/>
        </w:trPr>
        <w:tc>
          <w:tcPr>
            <w:tcW w:w="1205" w:type="pct"/>
            <w:tcBorders>
              <w:bottom w:val="nil"/>
            </w:tcBorders>
            <w:vAlign w:val="center"/>
          </w:tcPr>
          <w:p w14:paraId="0A76AAD5" w14:textId="08AB8B38" w:rsidR="00D9418F" w:rsidRPr="005B4D4F" w:rsidRDefault="00D01F0A" w:rsidP="001E390B">
            <w:pPr>
              <w:keepNext/>
              <w:keepLines/>
              <w:spacing w:after="0"/>
              <w:jc w:val="center"/>
              <w:rPr>
                <w:rFonts w:ascii="Arial" w:eastAsia="SimSun" w:hAnsi="Arial"/>
                <w:sz w:val="18"/>
              </w:rPr>
            </w:pPr>
            <w:del w:id="1252" w:author="Author">
              <w:r w:rsidRPr="0015460F" w:rsidDel="001E3E76">
                <w:rPr>
                  <w:rFonts w:ascii="Arial" w:eastAsia="SimSun" w:hAnsi="Arial"/>
                  <w:sz w:val="18"/>
                </w:rPr>
                <w:delText>1</w:delText>
              </w:r>
            </w:del>
            <w:ins w:id="1253" w:author="Author">
              <w:r w:rsidRPr="0015460F">
                <w:rPr>
                  <w:rFonts w:ascii="Arial" w:eastAsia="SimSun" w:hAnsi="Arial"/>
                  <w:sz w:val="18"/>
                </w:rPr>
                <w:t>FR1-NTN</w:t>
              </w:r>
            </w:ins>
          </w:p>
        </w:tc>
        <w:tc>
          <w:tcPr>
            <w:tcW w:w="1280" w:type="pct"/>
          </w:tcPr>
          <w:p w14:paraId="05845BEA"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15</w:t>
            </w:r>
          </w:p>
        </w:tc>
        <w:tc>
          <w:tcPr>
            <w:tcW w:w="1257" w:type="pct"/>
          </w:tcPr>
          <w:p w14:paraId="41C6CBC4"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0283FB0B"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D9418F" w:rsidRPr="005B4D4F" w14:paraId="75BE257C" w14:textId="77777777" w:rsidTr="001E390B">
        <w:trPr>
          <w:cantSplit/>
          <w:jc w:val="center"/>
        </w:trPr>
        <w:tc>
          <w:tcPr>
            <w:tcW w:w="1205" w:type="pct"/>
            <w:tcBorders>
              <w:top w:val="nil"/>
              <w:bottom w:val="nil"/>
            </w:tcBorders>
            <w:vAlign w:val="center"/>
          </w:tcPr>
          <w:p w14:paraId="3FC7F824" w14:textId="77777777" w:rsidR="00D9418F" w:rsidRPr="005B4D4F" w:rsidRDefault="00D9418F" w:rsidP="001E390B">
            <w:pPr>
              <w:keepNext/>
              <w:keepLines/>
              <w:spacing w:after="0"/>
              <w:jc w:val="center"/>
              <w:rPr>
                <w:rFonts w:ascii="Arial" w:eastAsia="SimSun" w:hAnsi="Arial"/>
                <w:sz w:val="18"/>
              </w:rPr>
            </w:pPr>
          </w:p>
        </w:tc>
        <w:tc>
          <w:tcPr>
            <w:tcW w:w="1280" w:type="pct"/>
          </w:tcPr>
          <w:p w14:paraId="75874AED"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30</w:t>
            </w:r>
          </w:p>
        </w:tc>
        <w:tc>
          <w:tcPr>
            <w:tcW w:w="1257" w:type="pct"/>
          </w:tcPr>
          <w:p w14:paraId="62525BBC"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0C961C08"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D9418F" w:rsidRPr="005B4D4F" w14:paraId="7597E713" w14:textId="77777777" w:rsidTr="001E390B">
        <w:trPr>
          <w:cantSplit/>
          <w:jc w:val="center"/>
        </w:trPr>
        <w:tc>
          <w:tcPr>
            <w:tcW w:w="1205" w:type="pct"/>
            <w:tcBorders>
              <w:top w:val="nil"/>
            </w:tcBorders>
            <w:vAlign w:val="center"/>
          </w:tcPr>
          <w:p w14:paraId="1AB10A4C" w14:textId="77777777" w:rsidR="00D9418F" w:rsidRPr="005B4D4F" w:rsidRDefault="00D9418F" w:rsidP="001E390B">
            <w:pPr>
              <w:keepNext/>
              <w:keepLines/>
              <w:spacing w:after="0"/>
              <w:jc w:val="center"/>
              <w:rPr>
                <w:rFonts w:ascii="Arial" w:eastAsia="SimSun" w:hAnsi="Arial"/>
                <w:sz w:val="18"/>
              </w:rPr>
            </w:pPr>
          </w:p>
        </w:tc>
        <w:tc>
          <w:tcPr>
            <w:tcW w:w="1280" w:type="pct"/>
          </w:tcPr>
          <w:p w14:paraId="14E4D004"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60</w:t>
            </w:r>
          </w:p>
        </w:tc>
        <w:tc>
          <w:tcPr>
            <w:tcW w:w="1257" w:type="pct"/>
          </w:tcPr>
          <w:p w14:paraId="290CEB18"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N/A</w:t>
            </w:r>
          </w:p>
        </w:tc>
        <w:tc>
          <w:tcPr>
            <w:tcW w:w="1258" w:type="pct"/>
          </w:tcPr>
          <w:p w14:paraId="6FA3AFB0" w14:textId="77777777" w:rsidR="00D9418F" w:rsidRPr="005B4D4F" w:rsidRDefault="00D9418F" w:rsidP="001E390B">
            <w:pPr>
              <w:keepNext/>
              <w:keepLines/>
              <w:spacing w:after="0"/>
              <w:jc w:val="center"/>
              <w:rPr>
                <w:rFonts w:ascii="Arial" w:eastAsia="SimSun" w:hAnsi="Arial"/>
                <w:sz w:val="18"/>
              </w:rPr>
            </w:pPr>
            <w:r w:rsidRPr="005B4D4F">
              <w:rPr>
                <w:rFonts w:ascii="Arial" w:eastAsia="SimSun" w:hAnsi="Arial"/>
                <w:sz w:val="18"/>
              </w:rPr>
              <w:t>N/A</w:t>
            </w:r>
          </w:p>
        </w:tc>
      </w:tr>
      <w:tr w:rsidR="00D9418F" w:rsidRPr="005B4D4F" w14:paraId="404C6856" w14:textId="77777777" w:rsidTr="001E390B">
        <w:trPr>
          <w:cantSplit/>
          <w:jc w:val="center"/>
          <w:ins w:id="1254" w:author="Author"/>
        </w:trPr>
        <w:tc>
          <w:tcPr>
            <w:tcW w:w="1205" w:type="pct"/>
            <w:vMerge w:val="restart"/>
            <w:tcBorders>
              <w:top w:val="nil"/>
            </w:tcBorders>
            <w:vAlign w:val="center"/>
          </w:tcPr>
          <w:p w14:paraId="5F88B2B8" w14:textId="77777777" w:rsidR="00D9418F" w:rsidRPr="005B4D4F" w:rsidRDefault="00D9418F" w:rsidP="001E390B">
            <w:pPr>
              <w:keepNext/>
              <w:keepLines/>
              <w:spacing w:after="0"/>
              <w:jc w:val="center"/>
              <w:rPr>
                <w:ins w:id="1255" w:author="Author"/>
                <w:rFonts w:ascii="Arial" w:eastAsia="SimSun" w:hAnsi="Arial"/>
                <w:sz w:val="18"/>
                <w:lang w:eastAsia="zh-CN"/>
              </w:rPr>
            </w:pPr>
            <w:ins w:id="1256" w:author="Author">
              <w:r w:rsidRPr="00723BA7">
                <w:rPr>
                  <w:rFonts w:ascii="Arial" w:eastAsia="SimSun" w:hAnsi="Arial"/>
                  <w:sz w:val="18"/>
                  <w:lang w:eastAsia="zh-CN"/>
                </w:rPr>
                <w:t>FR2-NTN</w:t>
              </w:r>
            </w:ins>
          </w:p>
        </w:tc>
        <w:tc>
          <w:tcPr>
            <w:tcW w:w="1280" w:type="pct"/>
          </w:tcPr>
          <w:p w14:paraId="1A3D2F90" w14:textId="77777777" w:rsidR="00D9418F" w:rsidRPr="005B4D4F" w:rsidRDefault="00D9418F" w:rsidP="001E390B">
            <w:pPr>
              <w:keepNext/>
              <w:keepLines/>
              <w:spacing w:after="0"/>
              <w:jc w:val="center"/>
              <w:rPr>
                <w:ins w:id="1257" w:author="Author"/>
                <w:rFonts w:ascii="Arial" w:eastAsia="SimSun" w:hAnsi="Arial"/>
                <w:sz w:val="18"/>
                <w:lang w:eastAsia="zh-CN"/>
              </w:rPr>
            </w:pPr>
            <w:ins w:id="1258" w:author="Author">
              <w:r>
                <w:rPr>
                  <w:rFonts w:ascii="Arial" w:eastAsia="SimSun" w:hAnsi="Arial"/>
                  <w:sz w:val="18"/>
                  <w:lang w:eastAsia="zh-CN"/>
                </w:rPr>
                <w:t>60</w:t>
              </w:r>
            </w:ins>
          </w:p>
        </w:tc>
        <w:tc>
          <w:tcPr>
            <w:tcW w:w="1257" w:type="pct"/>
          </w:tcPr>
          <w:p w14:paraId="38565E50" w14:textId="77777777" w:rsidR="00D9418F" w:rsidRPr="005B4D4F" w:rsidRDefault="00D9418F" w:rsidP="001E390B">
            <w:pPr>
              <w:keepNext/>
              <w:keepLines/>
              <w:spacing w:after="0"/>
              <w:jc w:val="center"/>
              <w:rPr>
                <w:ins w:id="1259" w:author="Author"/>
                <w:rFonts w:ascii="Arial" w:eastAsia="SimSun" w:hAnsi="Arial"/>
                <w:sz w:val="18"/>
                <w:lang w:eastAsia="zh-CN"/>
              </w:rPr>
            </w:pPr>
            <w:ins w:id="1260" w:author="Autho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ins>
          </w:p>
        </w:tc>
        <w:tc>
          <w:tcPr>
            <w:tcW w:w="1258" w:type="pct"/>
          </w:tcPr>
          <w:p w14:paraId="646CE2F9" w14:textId="77777777" w:rsidR="00D9418F" w:rsidRPr="005B4D4F" w:rsidRDefault="00D9418F" w:rsidP="001E390B">
            <w:pPr>
              <w:keepNext/>
              <w:keepLines/>
              <w:spacing w:after="0"/>
              <w:jc w:val="center"/>
              <w:rPr>
                <w:ins w:id="1261" w:author="Author"/>
                <w:rFonts w:ascii="Arial" w:eastAsia="SimSun" w:hAnsi="Arial"/>
                <w:sz w:val="18"/>
              </w:rPr>
            </w:pPr>
            <w:ins w:id="1262" w:author="Autho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ins>
          </w:p>
        </w:tc>
      </w:tr>
      <w:tr w:rsidR="00D9418F" w:rsidRPr="005B4D4F" w14:paraId="25EAB55D" w14:textId="77777777" w:rsidTr="001E390B">
        <w:trPr>
          <w:cantSplit/>
          <w:jc w:val="center"/>
          <w:ins w:id="1263" w:author="Author"/>
        </w:trPr>
        <w:tc>
          <w:tcPr>
            <w:tcW w:w="1205" w:type="pct"/>
            <w:vMerge/>
            <w:vAlign w:val="center"/>
          </w:tcPr>
          <w:p w14:paraId="4E4B8B13" w14:textId="77777777" w:rsidR="00D9418F" w:rsidRDefault="00D9418F" w:rsidP="001E390B">
            <w:pPr>
              <w:keepNext/>
              <w:keepLines/>
              <w:spacing w:after="0"/>
              <w:jc w:val="center"/>
              <w:rPr>
                <w:ins w:id="1264" w:author="Author"/>
                <w:rFonts w:ascii="Arial" w:eastAsia="SimSun" w:hAnsi="Arial"/>
                <w:sz w:val="18"/>
                <w:lang w:eastAsia="zh-CN"/>
              </w:rPr>
            </w:pPr>
          </w:p>
        </w:tc>
        <w:tc>
          <w:tcPr>
            <w:tcW w:w="1280" w:type="pct"/>
          </w:tcPr>
          <w:p w14:paraId="43233DF4" w14:textId="77777777" w:rsidR="00D9418F" w:rsidRDefault="00D9418F" w:rsidP="001E390B">
            <w:pPr>
              <w:keepNext/>
              <w:keepLines/>
              <w:spacing w:after="0"/>
              <w:jc w:val="center"/>
              <w:rPr>
                <w:ins w:id="1265" w:author="Author"/>
                <w:rFonts w:ascii="Arial" w:eastAsia="SimSun" w:hAnsi="Arial"/>
                <w:sz w:val="18"/>
                <w:lang w:eastAsia="zh-CN"/>
              </w:rPr>
            </w:pPr>
            <w:ins w:id="1266" w:author="Author">
              <w:r>
                <w:rPr>
                  <w:rFonts w:ascii="Arial" w:eastAsia="SimSun" w:hAnsi="Arial"/>
                  <w:sz w:val="18"/>
                  <w:lang w:eastAsia="zh-CN"/>
                </w:rPr>
                <w:t>120</w:t>
              </w:r>
            </w:ins>
          </w:p>
        </w:tc>
        <w:tc>
          <w:tcPr>
            <w:tcW w:w="1257" w:type="pct"/>
          </w:tcPr>
          <w:p w14:paraId="3A0CA29E" w14:textId="77777777" w:rsidR="00D9418F" w:rsidRPr="005B4D4F" w:rsidRDefault="00D9418F" w:rsidP="001E390B">
            <w:pPr>
              <w:keepNext/>
              <w:keepLines/>
              <w:spacing w:after="0"/>
              <w:jc w:val="center"/>
              <w:rPr>
                <w:ins w:id="1267" w:author="Author"/>
                <w:rFonts w:ascii="Arial" w:eastAsia="SimSun" w:hAnsi="Arial"/>
                <w:sz w:val="18"/>
              </w:rPr>
            </w:pPr>
            <w:ins w:id="1268" w:author="Autho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ins>
          </w:p>
        </w:tc>
        <w:tc>
          <w:tcPr>
            <w:tcW w:w="1258" w:type="pct"/>
          </w:tcPr>
          <w:p w14:paraId="11C74D3C" w14:textId="77777777" w:rsidR="00D9418F" w:rsidRPr="005B4D4F" w:rsidRDefault="00D9418F" w:rsidP="001E390B">
            <w:pPr>
              <w:keepNext/>
              <w:keepLines/>
              <w:spacing w:after="0"/>
              <w:jc w:val="center"/>
              <w:rPr>
                <w:ins w:id="1269" w:author="Author"/>
                <w:rFonts w:ascii="Arial" w:eastAsia="SimSun" w:hAnsi="Arial"/>
                <w:sz w:val="18"/>
              </w:rPr>
            </w:pPr>
            <w:ins w:id="1270" w:author="Autho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ins>
          </w:p>
        </w:tc>
      </w:tr>
      <w:tr w:rsidR="00D9418F" w:rsidRPr="005B4D4F" w14:paraId="03B923A8" w14:textId="77777777" w:rsidTr="001E390B">
        <w:trPr>
          <w:cantSplit/>
          <w:jc w:val="center"/>
        </w:trPr>
        <w:tc>
          <w:tcPr>
            <w:tcW w:w="5000" w:type="pct"/>
            <w:gridSpan w:val="4"/>
          </w:tcPr>
          <w:p w14:paraId="383C7DF6" w14:textId="77777777" w:rsidR="00D9418F" w:rsidRPr="005B4D4F" w:rsidRDefault="00D9418F" w:rsidP="001E390B">
            <w:pPr>
              <w:keepNext/>
              <w:keepLines/>
              <w:spacing w:after="0"/>
              <w:ind w:left="851" w:hanging="851"/>
              <w:rPr>
                <w:rFonts w:ascii="Arial" w:eastAsia="SimSun" w:hAnsi="Arial"/>
                <w:sz w:val="18"/>
              </w:rPr>
            </w:pPr>
            <w:r w:rsidRPr="005B4D4F">
              <w:rPr>
                <w:rFonts w:ascii="Arial" w:eastAsia="SimSun" w:hAnsi="Arial" w:cs="Arial"/>
                <w:sz w:val="18"/>
              </w:rPr>
              <w:t>NOTE</w:t>
            </w:r>
            <w:r w:rsidRPr="005B4D4F">
              <w:rPr>
                <w:rFonts w:ascii="Arial" w:eastAsia="SimSun" w:hAnsi="Arial"/>
                <w:sz w:val="18"/>
              </w:rPr>
              <w:t>:</w:t>
            </w:r>
            <w:r w:rsidRPr="005B4D4F">
              <w:rPr>
                <w:rFonts w:ascii="Arial" w:eastAsia="SimSun" w:hAnsi="Arial"/>
                <w:sz w:val="18"/>
              </w:rPr>
              <w:tab/>
              <w:t>T</w:t>
            </w:r>
            <w:r w:rsidRPr="005B4D4F">
              <w:rPr>
                <w:rFonts w:ascii="Arial" w:eastAsia="SimSun" w:hAnsi="Arial"/>
                <w:sz w:val="18"/>
                <w:vertAlign w:val="subscript"/>
              </w:rPr>
              <w:t>c</w:t>
            </w:r>
            <w:r w:rsidRPr="005B4D4F">
              <w:rPr>
                <w:rFonts w:ascii="Arial" w:eastAsia="SimSun" w:hAnsi="Arial"/>
                <w:sz w:val="18"/>
              </w:rPr>
              <w:t xml:space="preserve"> is the basic timing unit defined in TS 38.211 [6]</w:t>
            </w:r>
          </w:p>
        </w:tc>
      </w:tr>
    </w:tbl>
    <w:p w14:paraId="397E08F8" w14:textId="77777777" w:rsidR="002B5D5A" w:rsidRDefault="002B5D5A" w:rsidP="002B5D5A">
      <w:pPr>
        <w:spacing w:after="0"/>
        <w:rPr>
          <w:rFonts w:eastAsia="SimSun"/>
          <w:noProof/>
          <w:highlight w:val="yellow"/>
          <w:lang w:eastAsia="zh-CN"/>
        </w:rPr>
      </w:pPr>
    </w:p>
    <w:p w14:paraId="332ADD8C" w14:textId="56F96860"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12</w:t>
      </w:r>
      <w:r w:rsidRPr="000C2B2E">
        <w:rPr>
          <w:rFonts w:ascii="Arial" w:hAnsi="Arial" w:cs="Arial"/>
          <w:noProof/>
          <w:color w:val="FF0000"/>
        </w:rPr>
        <w:fldChar w:fldCharType="end"/>
      </w:r>
    </w:p>
    <w:p w14:paraId="5B81237D" w14:textId="77777777" w:rsidR="002B5D5A" w:rsidRDefault="002B5D5A" w:rsidP="008811B3">
      <w:pPr>
        <w:spacing w:after="0"/>
        <w:rPr>
          <w:rFonts w:eastAsia="SimSun"/>
          <w:noProof/>
          <w:highlight w:val="yellow"/>
          <w:lang w:eastAsia="zh-CN"/>
        </w:rPr>
      </w:pPr>
    </w:p>
    <w:p w14:paraId="3B376DC1" w14:textId="4BBF8F5E"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13</w:t>
      </w:r>
      <w:r w:rsidRPr="00B56728">
        <w:rPr>
          <w:rFonts w:ascii="Arial" w:hAnsi="Arial" w:cs="Arial"/>
          <w:noProof/>
          <w:color w:val="FF0000"/>
        </w:rPr>
        <w:fldChar w:fldCharType="end"/>
      </w:r>
      <w:r w:rsidR="004271B7" w:rsidRPr="00B56728">
        <w:rPr>
          <w:rFonts w:ascii="Arial" w:hAnsi="Arial" w:cs="Arial"/>
          <w:noProof/>
          <w:color w:val="FF0000"/>
        </w:rPr>
        <w:t xml:space="preserve"> &lt;R4-2403496 #110&gt;</w:t>
      </w:r>
    </w:p>
    <w:p w14:paraId="17DCE515" w14:textId="77777777" w:rsidR="005A4570" w:rsidRPr="00951D8A" w:rsidRDefault="005A4570" w:rsidP="005A4570">
      <w:pPr>
        <w:pStyle w:val="Heading2"/>
      </w:pPr>
      <w:r w:rsidRPr="00951D8A">
        <w:t>7.2C</w:t>
      </w:r>
      <w:r w:rsidRPr="00951D8A">
        <w:tab/>
        <w:t>UE timer accuracy for satellite access</w:t>
      </w:r>
    </w:p>
    <w:p w14:paraId="104D089C" w14:textId="77777777" w:rsidR="005A4570" w:rsidRPr="00951D8A" w:rsidRDefault="005A4570" w:rsidP="005A4570">
      <w:pPr>
        <w:pStyle w:val="Heading3"/>
      </w:pPr>
      <w:r w:rsidRPr="00951D8A">
        <w:t>7.2C.1</w:t>
      </w:r>
      <w:r w:rsidRPr="00951D8A">
        <w:tab/>
        <w:t>Introduction</w:t>
      </w:r>
    </w:p>
    <w:p w14:paraId="76500210" w14:textId="77777777" w:rsidR="005A4570" w:rsidRPr="00951D8A" w:rsidRDefault="005A4570" w:rsidP="005A4570">
      <w:pPr>
        <w:rPr>
          <w:rFonts w:eastAsia="PMingLiU"/>
          <w:lang w:eastAsia="ko-KR"/>
        </w:rPr>
      </w:pPr>
      <w:r w:rsidRPr="00951D8A">
        <w:rPr>
          <w:rFonts w:eastAsia="PMingLiU"/>
          <w:lang w:eastAsia="ko-KR"/>
        </w:rPr>
        <w:t>UE timers are used in different protocol entities to control the UE behaviour.</w:t>
      </w:r>
    </w:p>
    <w:p w14:paraId="766C2542" w14:textId="77777777" w:rsidR="005A4570" w:rsidRPr="00951D8A" w:rsidRDefault="005A4570" w:rsidP="005A4570">
      <w:pPr>
        <w:pStyle w:val="Heading3"/>
      </w:pPr>
      <w:r w:rsidRPr="00951D8A">
        <w:t>7.2C.2</w:t>
      </w:r>
      <w:r w:rsidRPr="00951D8A">
        <w:tab/>
        <w:t>Requirements</w:t>
      </w:r>
    </w:p>
    <w:p w14:paraId="2DDE4226" w14:textId="77777777" w:rsidR="005A4570" w:rsidRPr="00C027E0" w:rsidRDefault="005A4570" w:rsidP="005A4570">
      <w:pPr>
        <w:rPr>
          <w:ins w:id="1271" w:author="Author"/>
          <w:lang w:eastAsia="zh-CN"/>
        </w:rPr>
      </w:pPr>
      <w:ins w:id="1272" w:author="Author">
        <w:r w:rsidRPr="00FF0763">
          <w:t>The requirements in this clause are applicable</w:t>
        </w:r>
        <w:r w:rsidRPr="00C027E0">
          <w:t xml:space="preserve"> for both UE served by SAN in FR1 and VSAT UE served by SAN in FR2-NTN. </w:t>
        </w:r>
      </w:ins>
    </w:p>
    <w:p w14:paraId="429C784F" w14:textId="77777777" w:rsidR="005A4570" w:rsidRPr="00951D8A" w:rsidRDefault="005A4570" w:rsidP="005A4570">
      <w:pPr>
        <w:rPr>
          <w:rFonts w:eastAsia="PMingLiU"/>
          <w:lang w:eastAsia="ko-KR"/>
        </w:rPr>
      </w:pPr>
      <w:r w:rsidRPr="00951D8A">
        <w:rPr>
          <w:rFonts w:eastAsia="PMingLiU"/>
          <w:lang w:eastAsia="ko-KR"/>
        </w:rPr>
        <w:t>For UE timers specified in TS 38.331 [2], the UE shall comply with the timer accuracies according to Table 7.2C.2-1.</w:t>
      </w:r>
    </w:p>
    <w:p w14:paraId="07C033A3" w14:textId="77777777" w:rsidR="005A4570" w:rsidRPr="00951D8A" w:rsidRDefault="005A4570" w:rsidP="005A4570">
      <w:pPr>
        <w:rPr>
          <w:rFonts w:eastAsia="PMingLiU"/>
          <w:lang w:eastAsia="ko-KR"/>
        </w:rPr>
      </w:pPr>
      <w:r w:rsidRPr="00951D8A">
        <w:rPr>
          <w:rFonts w:eastAsia="PMingLiU"/>
          <w:lang w:eastAsia="ko-KR"/>
        </w:rPr>
        <w:t>The requirements are only related to the actual timing measurements internally in the UE. They do not include the following:</w:t>
      </w:r>
    </w:p>
    <w:p w14:paraId="7389ABE2" w14:textId="77777777" w:rsidR="005A4570" w:rsidRPr="00951D8A" w:rsidRDefault="005A4570" w:rsidP="005A4570">
      <w:pPr>
        <w:pStyle w:val="B10"/>
      </w:pPr>
      <w:r w:rsidRPr="00951D8A">
        <w:t>-</w:t>
      </w:r>
      <w:r w:rsidRPr="00951D8A">
        <w:tab/>
        <w:t>Inaccuracy in the start and stop conditions of a timer (e.g. UE reaction time to detect that start and stop conditions of a timer is fulfilled), or</w:t>
      </w:r>
    </w:p>
    <w:p w14:paraId="0393FBBC" w14:textId="77777777" w:rsidR="005A4570" w:rsidRPr="00951D8A" w:rsidRDefault="005A4570" w:rsidP="005A4570">
      <w:pPr>
        <w:pStyle w:val="B10"/>
      </w:pPr>
      <w:r w:rsidRPr="00951D8A">
        <w:t>-</w:t>
      </w:r>
      <w:r w:rsidRPr="00951D8A">
        <w:tab/>
        <w:t>Inaccuracies due to restrictions in observability of start and stop conditions of a UE timer (e.g. slot alignment when UE sends messages at timer expiry).</w:t>
      </w:r>
    </w:p>
    <w:p w14:paraId="5F2D0DDF" w14:textId="77777777" w:rsidR="005A4570" w:rsidRPr="00951D8A" w:rsidRDefault="005A4570" w:rsidP="005A4570">
      <w:pPr>
        <w:pStyle w:val="TH"/>
      </w:pPr>
      <w:r w:rsidRPr="00951D8A">
        <w:t>Table 7.2</w:t>
      </w:r>
      <w:r>
        <w:rPr>
          <w:rFonts w:hint="eastAsia"/>
          <w:lang w:eastAsia="zh-CN"/>
        </w:rPr>
        <w:t>C</w:t>
      </w:r>
      <w:r w:rsidRPr="00951D8A">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73"/>
      </w:tblGrid>
      <w:tr w:rsidR="005A4570" w:rsidRPr="00951D8A" w14:paraId="33377309" w14:textId="77777777" w:rsidTr="001E390B">
        <w:trPr>
          <w:cantSplit/>
          <w:jc w:val="center"/>
        </w:trPr>
        <w:tc>
          <w:tcPr>
            <w:tcW w:w="1842" w:type="dxa"/>
          </w:tcPr>
          <w:p w14:paraId="5E7A1527" w14:textId="77777777" w:rsidR="005A4570" w:rsidRPr="00951D8A" w:rsidRDefault="005A4570" w:rsidP="001E390B">
            <w:pPr>
              <w:keepNext/>
              <w:keepLines/>
              <w:spacing w:after="0"/>
              <w:jc w:val="center"/>
              <w:rPr>
                <w:rFonts w:ascii="Arial" w:eastAsia="PMingLiU" w:hAnsi="Arial" w:cs="Arial"/>
                <w:b/>
                <w:sz w:val="18"/>
              </w:rPr>
            </w:pPr>
            <w:r w:rsidRPr="00951D8A">
              <w:rPr>
                <w:rFonts w:ascii="Arial" w:eastAsia="PMingLiU" w:hAnsi="Arial"/>
                <w:b/>
                <w:sz w:val="18"/>
              </w:rPr>
              <w:t>Timer value [s]</w:t>
            </w:r>
          </w:p>
        </w:tc>
        <w:tc>
          <w:tcPr>
            <w:tcW w:w="1873" w:type="dxa"/>
          </w:tcPr>
          <w:p w14:paraId="0C8A5DA6" w14:textId="77777777" w:rsidR="005A4570" w:rsidRPr="00951D8A" w:rsidRDefault="005A4570" w:rsidP="001E390B">
            <w:pPr>
              <w:keepNext/>
              <w:keepLines/>
              <w:spacing w:after="0"/>
              <w:jc w:val="center"/>
              <w:rPr>
                <w:rFonts w:ascii="Arial" w:eastAsia="PMingLiU" w:hAnsi="Arial" w:cs="Arial"/>
                <w:b/>
                <w:sz w:val="18"/>
              </w:rPr>
            </w:pPr>
            <w:r w:rsidRPr="00951D8A">
              <w:rPr>
                <w:rFonts w:ascii="Arial" w:eastAsia="PMingLiU" w:hAnsi="Arial"/>
                <w:b/>
                <w:sz w:val="18"/>
              </w:rPr>
              <w:t>Accuracy</w:t>
            </w:r>
          </w:p>
        </w:tc>
      </w:tr>
      <w:tr w:rsidR="005A4570" w:rsidRPr="00951D8A" w14:paraId="431F57E1" w14:textId="77777777" w:rsidTr="001E390B">
        <w:trPr>
          <w:cantSplit/>
          <w:jc w:val="center"/>
        </w:trPr>
        <w:tc>
          <w:tcPr>
            <w:tcW w:w="1842" w:type="dxa"/>
            <w:vAlign w:val="center"/>
          </w:tcPr>
          <w:p w14:paraId="7144EFEA" w14:textId="77777777" w:rsidR="005A4570" w:rsidRPr="00951D8A" w:rsidRDefault="005A4570" w:rsidP="001E390B">
            <w:pPr>
              <w:keepNext/>
              <w:keepLines/>
              <w:spacing w:after="0"/>
              <w:rPr>
                <w:rFonts w:ascii="Arial" w:eastAsia="PMingLiU" w:hAnsi="Arial"/>
                <w:sz w:val="18"/>
              </w:rPr>
            </w:pPr>
            <w:r w:rsidRPr="00951D8A">
              <w:rPr>
                <w:rFonts w:ascii="Arial" w:eastAsia="PMingLiU" w:hAnsi="Arial"/>
                <w:sz w:val="18"/>
              </w:rPr>
              <w:t>timer value &lt; 4</w:t>
            </w:r>
          </w:p>
        </w:tc>
        <w:tc>
          <w:tcPr>
            <w:tcW w:w="1873" w:type="dxa"/>
            <w:vAlign w:val="center"/>
          </w:tcPr>
          <w:p w14:paraId="7CB4E76E" w14:textId="77777777" w:rsidR="005A4570" w:rsidRPr="00951D8A" w:rsidRDefault="005A4570" w:rsidP="001E390B">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0.1s</w:t>
            </w:r>
          </w:p>
        </w:tc>
      </w:tr>
      <w:tr w:rsidR="005A4570" w:rsidRPr="00951D8A" w14:paraId="7B778FF2" w14:textId="77777777" w:rsidTr="001E390B">
        <w:trPr>
          <w:cantSplit/>
          <w:jc w:val="center"/>
        </w:trPr>
        <w:tc>
          <w:tcPr>
            <w:tcW w:w="1842" w:type="dxa"/>
          </w:tcPr>
          <w:p w14:paraId="247B2264" w14:textId="77777777" w:rsidR="005A4570" w:rsidRPr="00951D8A" w:rsidRDefault="005A4570" w:rsidP="001E390B">
            <w:pPr>
              <w:keepNext/>
              <w:keepLines/>
              <w:spacing w:after="0"/>
              <w:rPr>
                <w:rFonts w:ascii="Arial" w:eastAsia="PMingLiU" w:hAnsi="Arial"/>
                <w:sz w:val="18"/>
              </w:rPr>
            </w:pPr>
            <w:r w:rsidRPr="00951D8A">
              <w:rPr>
                <w:rFonts w:ascii="Arial" w:eastAsia="PMingLiU" w:hAnsi="Arial"/>
                <w:sz w:val="18"/>
              </w:rPr>
              <w:t xml:space="preserve">timer value </w:t>
            </w:r>
            <w:r w:rsidRPr="00951D8A">
              <w:rPr>
                <w:rFonts w:ascii="Arial" w:eastAsia="PMingLiU" w:hAnsi="Arial"/>
                <w:sz w:val="18"/>
              </w:rPr>
              <w:sym w:font="Symbol" w:char="F0B3"/>
            </w:r>
            <w:r w:rsidRPr="00951D8A">
              <w:rPr>
                <w:rFonts w:ascii="Arial" w:eastAsia="PMingLiU" w:hAnsi="Arial"/>
                <w:sz w:val="18"/>
              </w:rPr>
              <w:t xml:space="preserve"> 4</w:t>
            </w:r>
          </w:p>
        </w:tc>
        <w:tc>
          <w:tcPr>
            <w:tcW w:w="1873" w:type="dxa"/>
            <w:vAlign w:val="center"/>
          </w:tcPr>
          <w:p w14:paraId="22E30D07" w14:textId="77777777" w:rsidR="005A4570" w:rsidRPr="00951D8A" w:rsidRDefault="005A4570" w:rsidP="001E390B">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2.5%</w:t>
            </w:r>
          </w:p>
        </w:tc>
      </w:tr>
    </w:tbl>
    <w:p w14:paraId="34DA1EEA" w14:textId="77777777" w:rsidR="005A4570" w:rsidRDefault="005A4570" w:rsidP="005A4570">
      <w:pPr>
        <w:rPr>
          <w:color w:val="FF0000"/>
          <w:highlight w:val="yellow"/>
          <w:lang w:eastAsia="zh-CN"/>
        </w:rPr>
      </w:pPr>
    </w:p>
    <w:p w14:paraId="2EE1EF22" w14:textId="77777777" w:rsidR="006859C3" w:rsidRDefault="006859C3" w:rsidP="006859C3">
      <w:pPr>
        <w:rPr>
          <w:color w:val="FF0000"/>
          <w:highlight w:val="yellow"/>
          <w:lang w:eastAsia="zh-CN"/>
        </w:rPr>
      </w:pPr>
    </w:p>
    <w:p w14:paraId="587A610D" w14:textId="77777777" w:rsidR="002B5D5A" w:rsidRDefault="002B5D5A" w:rsidP="002B5D5A">
      <w:pPr>
        <w:spacing w:after="0"/>
        <w:rPr>
          <w:rFonts w:eastAsia="SimSun"/>
          <w:noProof/>
          <w:highlight w:val="yellow"/>
          <w:lang w:eastAsia="zh-CN"/>
        </w:rPr>
      </w:pPr>
    </w:p>
    <w:p w14:paraId="69EA04B0" w14:textId="4B9ACBF5"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13</w:t>
      </w:r>
      <w:r w:rsidRPr="000C2B2E">
        <w:rPr>
          <w:rFonts w:ascii="Arial" w:hAnsi="Arial" w:cs="Arial"/>
          <w:noProof/>
          <w:color w:val="FF0000"/>
        </w:rPr>
        <w:fldChar w:fldCharType="end"/>
      </w:r>
    </w:p>
    <w:p w14:paraId="51C2D364" w14:textId="77777777" w:rsidR="002B5D5A" w:rsidRDefault="002B5D5A" w:rsidP="002B5D5A">
      <w:pPr>
        <w:spacing w:after="0"/>
        <w:rPr>
          <w:rFonts w:eastAsia="SimSun"/>
          <w:noProof/>
          <w:highlight w:val="yellow"/>
          <w:lang w:eastAsia="zh-CN"/>
        </w:rPr>
      </w:pPr>
    </w:p>
    <w:p w14:paraId="3A347C0B" w14:textId="6D309D66"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14</w:t>
      </w:r>
      <w:r w:rsidRPr="00B56728">
        <w:rPr>
          <w:rFonts w:ascii="Arial" w:hAnsi="Arial" w:cs="Arial"/>
          <w:noProof/>
          <w:color w:val="FF0000"/>
        </w:rPr>
        <w:fldChar w:fldCharType="end"/>
      </w:r>
      <w:r w:rsidR="00665302" w:rsidRPr="00B56728">
        <w:rPr>
          <w:rFonts w:ascii="Arial" w:hAnsi="Arial" w:cs="Arial"/>
          <w:noProof/>
          <w:color w:val="FF0000"/>
        </w:rPr>
        <w:t xml:space="preserve"> &lt;R4-2403496 #110</w:t>
      </w:r>
      <w:r w:rsidR="00DA74DE">
        <w:rPr>
          <w:rFonts w:ascii="Arial" w:hAnsi="Arial" w:cs="Arial"/>
          <w:noProof/>
          <w:color w:val="FF0000"/>
        </w:rPr>
        <w:t xml:space="preserve">, </w:t>
      </w:r>
      <w:r w:rsidR="00DA74DE" w:rsidRPr="00724C97">
        <w:rPr>
          <w:rFonts w:ascii="Arial" w:hAnsi="Arial" w:cs="Arial"/>
          <w:noProof/>
          <w:color w:val="FF0000"/>
        </w:rPr>
        <w:t>R4-2406478</w:t>
      </w:r>
      <w:r w:rsidR="00DA74DE">
        <w:rPr>
          <w:rFonts w:ascii="Arial" w:hAnsi="Arial" w:cs="Arial"/>
          <w:noProof/>
          <w:color w:val="FF0000"/>
        </w:rPr>
        <w:t xml:space="preserve"> #110b</w:t>
      </w:r>
      <w:r w:rsidR="00665302" w:rsidRPr="00B56728">
        <w:rPr>
          <w:rFonts w:ascii="Arial" w:hAnsi="Arial" w:cs="Arial"/>
          <w:noProof/>
          <w:color w:val="FF0000"/>
        </w:rPr>
        <w:t>&gt;</w:t>
      </w:r>
    </w:p>
    <w:p w14:paraId="17AFFD1A" w14:textId="77777777" w:rsidR="007D2B32" w:rsidRPr="009C5807" w:rsidRDefault="007D2B32" w:rsidP="007D2B32">
      <w:pPr>
        <w:pStyle w:val="Heading2"/>
      </w:pPr>
      <w:r w:rsidRPr="009C5807">
        <w:lastRenderedPageBreak/>
        <w:t>7.3</w:t>
      </w:r>
      <w:r>
        <w:rPr>
          <w:rFonts w:hint="eastAsia"/>
          <w:lang w:eastAsia="zh-TW"/>
        </w:rPr>
        <w:t>C</w:t>
      </w:r>
      <w:r w:rsidRPr="009C5807">
        <w:tab/>
        <w:t>Timing advance</w:t>
      </w:r>
      <w:r>
        <w:t xml:space="preserve"> for </w:t>
      </w:r>
      <w:r w:rsidRPr="0034597F">
        <w:t>satellite access</w:t>
      </w:r>
    </w:p>
    <w:p w14:paraId="558D95DA" w14:textId="77777777" w:rsidR="007D2B32" w:rsidRPr="009C5807" w:rsidRDefault="007D2B32" w:rsidP="007D2B32">
      <w:pPr>
        <w:pStyle w:val="Heading3"/>
      </w:pPr>
      <w:r w:rsidRPr="009C5807">
        <w:t>7.3</w:t>
      </w:r>
      <w:r>
        <w:rPr>
          <w:rFonts w:hint="eastAsia"/>
          <w:lang w:eastAsia="zh-TW"/>
        </w:rPr>
        <w:t>C</w:t>
      </w:r>
      <w:r w:rsidRPr="009C5807">
        <w:t>.1</w:t>
      </w:r>
      <w:r w:rsidRPr="009C5807">
        <w:tab/>
        <w:t>Introduction</w:t>
      </w:r>
    </w:p>
    <w:p w14:paraId="33BAC102" w14:textId="77777777" w:rsidR="007D2B32" w:rsidRPr="009C5807" w:rsidRDefault="007D2B32" w:rsidP="007D2B32">
      <w:r w:rsidRPr="009C5807">
        <w:t xml:space="preserve">The timing advance is initiated </w:t>
      </w:r>
      <w:r>
        <w:t>by UE</w:t>
      </w:r>
      <w:r w:rsidRPr="009C5807">
        <w:t xml:space="preserve"> </w:t>
      </w:r>
      <w:r>
        <w:t xml:space="preserve">configured with only </w:t>
      </w:r>
      <w:proofErr w:type="spellStart"/>
      <w:r>
        <w:t>PCell</w:t>
      </w:r>
      <w:proofErr w:type="spellEnd"/>
      <w:r>
        <w:t xml:space="preserve"> served by SAN</w:t>
      </w:r>
      <w:r w:rsidRPr="009C5807">
        <w:t xml:space="preserve">, </w:t>
      </w:r>
      <w:r>
        <w:t xml:space="preserve">upon initiating a validity timer for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F33C74">
        <w:rPr>
          <w:i/>
        </w:rPr>
        <w:t xml:space="preserve"> </w:t>
      </w:r>
      <w:r>
        <w:rPr>
          <w:rFonts w:cs="v4.2.0"/>
          <w:i/>
        </w:rPr>
        <w:t xml:space="preserve"> </w:t>
      </w:r>
      <w:r>
        <w:rPr>
          <w:rFonts w:cs="v4.2.0"/>
          <w:iCs/>
        </w:rPr>
        <w:t xml:space="preserve">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Pr>
          <w:rFonts w:cs="v4.2.0"/>
          <w:vertAlign w:val="subscript"/>
        </w:rPr>
        <w:t>.</w:t>
      </w:r>
      <w:r>
        <w:t xml:space="preserve"> The timing advance can be adjusted</w:t>
      </w:r>
      <w:r w:rsidRPr="009C5807">
        <w:t xml:space="preserve"> with MAC message that implies the adjustment of the timing advance, as defined in </w:t>
      </w:r>
      <w:r w:rsidRPr="009C5807">
        <w:rPr>
          <w:rFonts w:cs="v4.2.0"/>
        </w:rPr>
        <w:t>clause </w:t>
      </w:r>
      <w:r w:rsidRPr="009C5807">
        <w:t>5.2 of TS 38.321 [7].</w:t>
      </w:r>
    </w:p>
    <w:p w14:paraId="1E8B4A63" w14:textId="77777777" w:rsidR="007D2B32" w:rsidRPr="009C5807" w:rsidRDefault="007D2B32" w:rsidP="007D2B32">
      <w:pPr>
        <w:pStyle w:val="Heading3"/>
      </w:pPr>
      <w:r w:rsidRPr="009C5807">
        <w:t>7.3</w:t>
      </w:r>
      <w:r>
        <w:rPr>
          <w:rFonts w:hint="eastAsia"/>
          <w:lang w:eastAsia="zh-TW"/>
        </w:rPr>
        <w:t>C</w:t>
      </w:r>
      <w:r w:rsidRPr="009C5807">
        <w:t>.2</w:t>
      </w:r>
      <w:r w:rsidRPr="009C5807">
        <w:tab/>
        <w:t>Requirements</w:t>
      </w:r>
    </w:p>
    <w:p w14:paraId="60B17794" w14:textId="77777777" w:rsidR="007D2B32" w:rsidRPr="009C5807" w:rsidRDefault="007D2B32" w:rsidP="007D2B32">
      <w:pPr>
        <w:pStyle w:val="Heading4"/>
      </w:pPr>
      <w:r w:rsidRPr="009C5807">
        <w:t>7.3</w:t>
      </w:r>
      <w:r>
        <w:rPr>
          <w:rFonts w:hint="eastAsia"/>
          <w:lang w:eastAsia="zh-TW"/>
        </w:rPr>
        <w:t>C</w:t>
      </w:r>
      <w:r w:rsidRPr="009C5807">
        <w:t>.2.1</w:t>
      </w:r>
      <w:r w:rsidRPr="009C5807">
        <w:tab/>
        <w:t>Timing Advance adjustment delay</w:t>
      </w:r>
    </w:p>
    <w:p w14:paraId="13454AC6" w14:textId="77777777" w:rsidR="007D2B32" w:rsidRPr="00603F40" w:rsidRDefault="007D2B32" w:rsidP="007D2B32">
      <w:r w:rsidRPr="00603F40">
        <w:t xml:space="preserve">UE shall adjust the timing of its uplink transmission timing from the beginning of uplink time slot </w:t>
      </w:r>
      <w:r w:rsidRPr="00603F40">
        <w:rPr>
          <w:i/>
        </w:rPr>
        <w:t>n</w:t>
      </w:r>
      <w:r w:rsidRPr="00603F40">
        <w:t>+</w:t>
      </w:r>
      <w:r w:rsidRPr="00603F40">
        <w:rPr>
          <w:i/>
        </w:rPr>
        <w:t xml:space="preserve"> k+1+2</w:t>
      </w:r>
      <w:r w:rsidRPr="00603F40">
        <w:rPr>
          <w:i/>
          <w:vertAlign w:val="superscript"/>
        </w:rPr>
        <w:t>µ</w:t>
      </w:r>
      <w:r w:rsidRPr="00603F40">
        <w:t xml:space="preserv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for a timing advance command received in time slot </w:t>
      </w:r>
      <w:r w:rsidRPr="00603F40">
        <w:rPr>
          <w:i/>
        </w:rPr>
        <w:t>n</w:t>
      </w:r>
      <w:r w:rsidRPr="00603F40">
        <w:t xml:space="preserve">, and the value of </w:t>
      </w:r>
      <w:r w:rsidRPr="00603F40">
        <w:rPr>
          <w:i/>
        </w:rPr>
        <w:t xml:space="preserve">k, µ </w:t>
      </w:r>
      <w:r w:rsidRPr="00603F40">
        <w:rPr>
          <w:iCs/>
        </w:rPr>
        <w:t xml:space="preserve">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are defined in clause 4.2 in </w:t>
      </w:r>
      <w:r w:rsidRPr="00603F40">
        <w:rPr>
          <w:lang w:val="en-US"/>
        </w:rPr>
        <w:t>TS 38.213 [3]</w:t>
      </w:r>
      <w:r w:rsidRPr="00603F40">
        <w:t xml:space="preserve">. </w:t>
      </w:r>
      <w:r w:rsidRPr="00603F40">
        <w:rPr>
          <w:rFonts w:cs="v4.2.0"/>
        </w:rPr>
        <w:t>The same requirement applies also when the UE is not able to transmit a configured uplink transmission due to the channel assessment procedure.</w:t>
      </w:r>
    </w:p>
    <w:p w14:paraId="645257E2" w14:textId="77777777" w:rsidR="007D2B32" w:rsidRPr="009C5807" w:rsidRDefault="007D2B32" w:rsidP="007D2B32">
      <w:pPr>
        <w:pStyle w:val="Heading4"/>
      </w:pPr>
      <w:r w:rsidRPr="009C5807">
        <w:t>7.3</w:t>
      </w:r>
      <w:r>
        <w:rPr>
          <w:rFonts w:hint="eastAsia"/>
          <w:lang w:eastAsia="zh-TW"/>
        </w:rPr>
        <w:t>C</w:t>
      </w:r>
      <w:r w:rsidRPr="009C5807">
        <w:t>.2.2</w:t>
      </w:r>
      <w:r w:rsidRPr="009C5807">
        <w:tab/>
        <w:t>Timing Advance adjustment accuracy</w:t>
      </w:r>
    </w:p>
    <w:p w14:paraId="46025DA8" w14:textId="77777777" w:rsidR="007D2B32" w:rsidRPr="009C5807" w:rsidRDefault="007D2B32" w:rsidP="007D2B32">
      <w:pPr>
        <w:rPr>
          <w:rFonts w:eastAsia="?? ??"/>
        </w:rPr>
      </w:pPr>
      <w:r w:rsidRPr="009C5807">
        <w:rPr>
          <w:rFonts w:eastAsia="?? ??" w:cs="v3.7.0"/>
        </w:rPr>
        <w:t>The UE shall adjust the timing of its transmissions</w:t>
      </w:r>
      <w:r w:rsidRPr="009D2AE5">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9D2AE5">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9D2AE5">
        <w:t xml:space="preserve"> between the preceding uplink transmission and the current transmission,</w:t>
      </w:r>
      <w:r w:rsidRPr="009C5807">
        <w:rPr>
          <w:rFonts w:eastAsia="?? ??" w:cs="v3.7.0"/>
        </w:rPr>
        <w:t xml:space="preserve"> with a relative accuracy better than or equal to the UE Timing Advance adjustment accuracy requirement in Table 7.3</w:t>
      </w:r>
      <w:r w:rsidRPr="004B7BCD">
        <w:rPr>
          <w:rFonts w:eastAsia="?? ??" w:cs="v3.7.0"/>
        </w:rPr>
        <w:t>C</w:t>
      </w:r>
      <w:r w:rsidRPr="009C5807">
        <w:rPr>
          <w:rFonts w:eastAsia="?? ??" w:cs="v3.7.0"/>
        </w:rPr>
        <w:t xml:space="preserve">.2.2-1, to the signalled timing advance value compared to the timing of preceding uplink transmission. </w:t>
      </w:r>
      <w:r w:rsidRPr="009C5807">
        <w:t xml:space="preserve">The timing advance command step </w:t>
      </w:r>
      <w:r w:rsidRPr="009C5807">
        <w:rPr>
          <w:lang w:val="en-US"/>
        </w:rPr>
        <w:t>is defined in TS 38.213 [3].</w:t>
      </w:r>
    </w:p>
    <w:p w14:paraId="63CFC6BA" w14:textId="77777777" w:rsidR="007D2B32" w:rsidRPr="009C5807" w:rsidRDefault="007D2B32" w:rsidP="007D2B32">
      <w:pPr>
        <w:pStyle w:val="TH"/>
        <w:rPr>
          <w:lang w:val="en-US"/>
        </w:rPr>
      </w:pPr>
      <w:r w:rsidRPr="009C5807">
        <w:t>Table 7.3</w:t>
      </w:r>
      <w:r>
        <w:rPr>
          <w:rFonts w:hint="eastAsia"/>
          <w:lang w:eastAsia="zh-TW"/>
        </w:rPr>
        <w:t>C</w:t>
      </w:r>
      <w:r w:rsidRPr="009C5807">
        <w:t>.2.2-</w:t>
      </w:r>
      <w:r w:rsidRPr="009C5807">
        <w:rPr>
          <w:lang w:eastAsia="ja-JP"/>
        </w:rPr>
        <w:t>1</w:t>
      </w:r>
      <w:r w:rsidRPr="009C5807">
        <w:t xml:space="preserve">: </w:t>
      </w:r>
      <w:r w:rsidRPr="009C5807">
        <w:rPr>
          <w:lang w:eastAsia="ja-JP"/>
        </w:rPr>
        <w:t>UE Timing Advance adjustment accuracy</w:t>
      </w: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tblGrid>
      <w:tr w:rsidR="007D2B32" w:rsidRPr="009C5807" w14:paraId="493D47DE" w14:textId="77777777" w:rsidTr="001E390B">
        <w:trPr>
          <w:trHeight w:val="315"/>
          <w:jc w:val="center"/>
        </w:trPr>
        <w:tc>
          <w:tcPr>
            <w:tcW w:w="2260" w:type="dxa"/>
            <w:shd w:val="clear" w:color="auto" w:fill="auto"/>
            <w:hideMark/>
          </w:tcPr>
          <w:p w14:paraId="3507BF76" w14:textId="77777777" w:rsidR="007D2B32" w:rsidRPr="009C5807" w:rsidRDefault="007D2B32" w:rsidP="001E390B">
            <w:pPr>
              <w:pStyle w:val="TAH"/>
            </w:pPr>
            <w:r w:rsidRPr="009C5807">
              <w:t>UL Sub Carrier Spacing(kHz)</w:t>
            </w:r>
          </w:p>
        </w:tc>
        <w:tc>
          <w:tcPr>
            <w:tcW w:w="982" w:type="dxa"/>
            <w:shd w:val="clear" w:color="auto" w:fill="auto"/>
            <w:vAlign w:val="center"/>
            <w:hideMark/>
          </w:tcPr>
          <w:p w14:paraId="0548EF4F" w14:textId="77777777" w:rsidR="007D2B32" w:rsidRPr="009C5807" w:rsidRDefault="007D2B32" w:rsidP="001E390B">
            <w:pPr>
              <w:pStyle w:val="TAH"/>
              <w:rPr>
                <w:lang w:val="en-US"/>
              </w:rPr>
            </w:pPr>
            <w:r w:rsidRPr="009C5807">
              <w:t>15</w:t>
            </w:r>
          </w:p>
        </w:tc>
        <w:tc>
          <w:tcPr>
            <w:tcW w:w="1002" w:type="dxa"/>
            <w:shd w:val="clear" w:color="auto" w:fill="auto"/>
            <w:vAlign w:val="center"/>
            <w:hideMark/>
          </w:tcPr>
          <w:p w14:paraId="5A114A38" w14:textId="77777777" w:rsidR="007D2B32" w:rsidRPr="009C5807" w:rsidRDefault="007D2B32" w:rsidP="001E390B">
            <w:pPr>
              <w:pStyle w:val="TAH"/>
              <w:rPr>
                <w:lang w:val="en-US"/>
              </w:rPr>
            </w:pPr>
            <w:r w:rsidRPr="009C5807">
              <w:t>30</w:t>
            </w:r>
          </w:p>
        </w:tc>
        <w:tc>
          <w:tcPr>
            <w:tcW w:w="992" w:type="dxa"/>
            <w:shd w:val="clear" w:color="auto" w:fill="auto"/>
            <w:vAlign w:val="center"/>
            <w:hideMark/>
          </w:tcPr>
          <w:p w14:paraId="645919BD" w14:textId="77777777" w:rsidR="007D2B32" w:rsidRPr="009C5807" w:rsidRDefault="007D2B32" w:rsidP="001E390B">
            <w:pPr>
              <w:pStyle w:val="TAH"/>
              <w:rPr>
                <w:lang w:val="en-US"/>
              </w:rPr>
            </w:pPr>
            <w:r w:rsidRPr="009C5807">
              <w:t>60</w:t>
            </w:r>
          </w:p>
        </w:tc>
      </w:tr>
      <w:tr w:rsidR="007D2B32" w:rsidRPr="009C5807" w14:paraId="361FCF8E" w14:textId="77777777" w:rsidTr="001E390B">
        <w:trPr>
          <w:trHeight w:val="525"/>
          <w:jc w:val="center"/>
        </w:trPr>
        <w:tc>
          <w:tcPr>
            <w:tcW w:w="2260" w:type="dxa"/>
            <w:shd w:val="clear" w:color="auto" w:fill="auto"/>
            <w:hideMark/>
          </w:tcPr>
          <w:p w14:paraId="4EFAF22E" w14:textId="77777777" w:rsidR="007D2B32" w:rsidRPr="009C5807" w:rsidRDefault="007D2B32" w:rsidP="001E390B">
            <w:pPr>
              <w:pStyle w:val="TAH"/>
            </w:pPr>
            <w:r w:rsidRPr="009C5807">
              <w:t>UE Timing Advance adjustment accuracy</w:t>
            </w:r>
          </w:p>
        </w:tc>
        <w:tc>
          <w:tcPr>
            <w:tcW w:w="982" w:type="dxa"/>
            <w:shd w:val="clear" w:color="auto" w:fill="auto"/>
            <w:vAlign w:val="center"/>
            <w:hideMark/>
          </w:tcPr>
          <w:p w14:paraId="0C29A315" w14:textId="77777777" w:rsidR="007D2B32" w:rsidRPr="009C5807" w:rsidRDefault="007D2B32" w:rsidP="001E390B">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34622456" w14:textId="77777777" w:rsidR="007D2B32" w:rsidRPr="009C5807" w:rsidRDefault="007D2B32" w:rsidP="001E390B">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3418CA90" w14:textId="77777777" w:rsidR="007D2B32" w:rsidRPr="009C5807" w:rsidRDefault="007D2B32" w:rsidP="001E390B">
            <w:pPr>
              <w:pStyle w:val="TAC"/>
              <w:rPr>
                <w:lang w:val="en-US"/>
              </w:rPr>
            </w:pPr>
            <w:r>
              <w:rPr>
                <w:rFonts w:hint="eastAsia"/>
                <w:szCs w:val="22"/>
                <w:lang w:val="en-US" w:eastAsia="zh-CN"/>
              </w:rPr>
              <w:t>N/A</w:t>
            </w:r>
          </w:p>
        </w:tc>
      </w:tr>
    </w:tbl>
    <w:p w14:paraId="7D6A3ADF" w14:textId="77777777" w:rsidR="007D2B32" w:rsidRDefault="007D2B32" w:rsidP="007D2B32">
      <w:pPr>
        <w:rPr>
          <w:rFonts w:eastAsia="?? ??" w:cs="v3.7.0"/>
        </w:rPr>
      </w:pPr>
    </w:p>
    <w:p w14:paraId="6F61775E" w14:textId="77777777" w:rsidR="007D2B32" w:rsidRPr="009C5807" w:rsidRDefault="007D2B32" w:rsidP="007D2B32">
      <w:pPr>
        <w:pStyle w:val="TH"/>
        <w:rPr>
          <w:ins w:id="1273" w:author="Author"/>
          <w:lang w:val="en-US"/>
        </w:rPr>
      </w:pPr>
      <w:ins w:id="1274" w:author="Author">
        <w:r w:rsidRPr="009C5807">
          <w:t>Table 7.3</w:t>
        </w:r>
        <w:r>
          <w:rPr>
            <w:rFonts w:hint="eastAsia"/>
            <w:lang w:eastAsia="zh-TW"/>
          </w:rPr>
          <w:t>C</w:t>
        </w:r>
        <w:r w:rsidRPr="009C5807">
          <w:t>.2.2-</w:t>
        </w:r>
        <w:r>
          <w:t>2</w:t>
        </w:r>
        <w:r w:rsidRPr="009C5807">
          <w:t xml:space="preserve">: </w:t>
        </w:r>
        <w:r w:rsidRPr="009C5807">
          <w:rPr>
            <w:lang w:eastAsia="ja-JP"/>
          </w:rPr>
          <w:t>UE Timing Advance adjustment accuracy</w:t>
        </w:r>
        <w:r>
          <w:rPr>
            <w:lang w:eastAsia="ja-JP"/>
          </w:rPr>
          <w:t xml:space="preserve"> </w:t>
        </w:r>
        <w:r>
          <w:t>for VSAT UE in FR2-NTN</w:t>
        </w:r>
      </w:ins>
    </w:p>
    <w:tbl>
      <w:tblPr>
        <w:tblW w:w="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tblGrid>
      <w:tr w:rsidR="007D2B32" w:rsidRPr="009C5807" w14:paraId="1F3DC4EA" w14:textId="77777777" w:rsidTr="001E390B">
        <w:trPr>
          <w:trHeight w:val="315"/>
          <w:jc w:val="center"/>
          <w:ins w:id="1275" w:author="Author"/>
        </w:trPr>
        <w:tc>
          <w:tcPr>
            <w:tcW w:w="2260" w:type="dxa"/>
            <w:shd w:val="clear" w:color="auto" w:fill="auto"/>
            <w:hideMark/>
          </w:tcPr>
          <w:p w14:paraId="092D42D1" w14:textId="77777777" w:rsidR="007D2B32" w:rsidRPr="009C5807" w:rsidRDefault="007D2B32" w:rsidP="001E390B">
            <w:pPr>
              <w:pStyle w:val="TAH"/>
              <w:rPr>
                <w:ins w:id="1276" w:author="Author"/>
              </w:rPr>
            </w:pPr>
            <w:ins w:id="1277" w:author="Author">
              <w:r w:rsidRPr="009C5807">
                <w:t>UL Sub Carrier Spacing(kHz)</w:t>
              </w:r>
            </w:ins>
          </w:p>
        </w:tc>
        <w:tc>
          <w:tcPr>
            <w:tcW w:w="982" w:type="dxa"/>
            <w:shd w:val="clear" w:color="auto" w:fill="auto"/>
            <w:vAlign w:val="center"/>
            <w:hideMark/>
          </w:tcPr>
          <w:p w14:paraId="28691488" w14:textId="77777777" w:rsidR="007D2B32" w:rsidRPr="009C5807" w:rsidRDefault="007D2B32" w:rsidP="001E390B">
            <w:pPr>
              <w:pStyle w:val="TAH"/>
              <w:rPr>
                <w:ins w:id="1278" w:author="Author"/>
                <w:lang w:val="en-US"/>
              </w:rPr>
            </w:pPr>
            <w:ins w:id="1279" w:author="Author">
              <w:r>
                <w:rPr>
                  <w:lang w:eastAsia="zh-CN"/>
                </w:rPr>
                <w:t>60</w:t>
              </w:r>
            </w:ins>
          </w:p>
        </w:tc>
        <w:tc>
          <w:tcPr>
            <w:tcW w:w="1002" w:type="dxa"/>
            <w:shd w:val="clear" w:color="auto" w:fill="auto"/>
            <w:vAlign w:val="center"/>
            <w:hideMark/>
          </w:tcPr>
          <w:p w14:paraId="62457F9E" w14:textId="77777777" w:rsidR="007D2B32" w:rsidRPr="009C5807" w:rsidRDefault="007D2B32" w:rsidP="001E390B">
            <w:pPr>
              <w:pStyle w:val="TAH"/>
              <w:rPr>
                <w:ins w:id="1280" w:author="Author"/>
                <w:lang w:val="en-US"/>
              </w:rPr>
            </w:pPr>
            <w:ins w:id="1281" w:author="Author">
              <w:r>
                <w:t>120</w:t>
              </w:r>
            </w:ins>
          </w:p>
        </w:tc>
      </w:tr>
      <w:tr w:rsidR="007D2B32" w:rsidRPr="009C5807" w14:paraId="46F654DC" w14:textId="77777777" w:rsidTr="001E390B">
        <w:trPr>
          <w:trHeight w:val="525"/>
          <w:jc w:val="center"/>
          <w:ins w:id="1282" w:author="Author"/>
        </w:trPr>
        <w:tc>
          <w:tcPr>
            <w:tcW w:w="2260" w:type="dxa"/>
            <w:shd w:val="clear" w:color="auto" w:fill="auto"/>
            <w:hideMark/>
          </w:tcPr>
          <w:p w14:paraId="1FB809CB" w14:textId="77777777" w:rsidR="007D2B32" w:rsidRPr="009C5807" w:rsidRDefault="007D2B32" w:rsidP="001E390B">
            <w:pPr>
              <w:pStyle w:val="TAH"/>
              <w:rPr>
                <w:ins w:id="1283" w:author="Author"/>
              </w:rPr>
            </w:pPr>
            <w:ins w:id="1284" w:author="Author">
              <w:r w:rsidRPr="009C5807">
                <w:t>UE Timing Advance adjustment accuracy</w:t>
              </w:r>
            </w:ins>
          </w:p>
        </w:tc>
        <w:tc>
          <w:tcPr>
            <w:tcW w:w="982" w:type="dxa"/>
            <w:shd w:val="clear" w:color="auto" w:fill="auto"/>
            <w:vAlign w:val="center"/>
            <w:hideMark/>
          </w:tcPr>
          <w:p w14:paraId="725C80D7" w14:textId="77777777" w:rsidR="007D2B32" w:rsidRPr="009C5807" w:rsidRDefault="007D2B32" w:rsidP="001E390B">
            <w:pPr>
              <w:pStyle w:val="TAC"/>
              <w:rPr>
                <w:ins w:id="1285" w:author="Author"/>
                <w:lang w:val="en-US"/>
              </w:rPr>
            </w:pPr>
            <w:ins w:id="1286" w:author="Author">
              <w:r>
                <w:rPr>
                  <w:szCs w:val="22"/>
                  <w:lang w:val="en-US"/>
                </w:rPr>
                <w:t>128</w:t>
              </w:r>
              <w:r w:rsidRPr="009C5807">
                <w:t xml:space="preserve"> T</w:t>
              </w:r>
              <w:r w:rsidRPr="009C5807">
                <w:rPr>
                  <w:vertAlign w:val="subscript"/>
                </w:rPr>
                <w:t>c</w:t>
              </w:r>
            </w:ins>
          </w:p>
        </w:tc>
        <w:tc>
          <w:tcPr>
            <w:tcW w:w="1002" w:type="dxa"/>
            <w:shd w:val="clear" w:color="auto" w:fill="auto"/>
            <w:vAlign w:val="center"/>
            <w:hideMark/>
          </w:tcPr>
          <w:p w14:paraId="61C7BEFA" w14:textId="77777777" w:rsidR="007D2B32" w:rsidRPr="009C5807" w:rsidRDefault="007D2B32" w:rsidP="001E390B">
            <w:pPr>
              <w:pStyle w:val="TAC"/>
              <w:rPr>
                <w:ins w:id="1287" w:author="Author"/>
                <w:lang w:val="en-US"/>
              </w:rPr>
            </w:pPr>
            <w:ins w:id="1288" w:author="Author">
              <w:r>
                <w:rPr>
                  <w:szCs w:val="22"/>
                  <w:lang w:val="en-US"/>
                </w:rPr>
                <w:t>32</w:t>
              </w:r>
              <w:r w:rsidRPr="009C5807">
                <w:t xml:space="preserve"> T</w:t>
              </w:r>
              <w:r w:rsidRPr="009C5807">
                <w:rPr>
                  <w:vertAlign w:val="subscript"/>
                </w:rPr>
                <w:t>c</w:t>
              </w:r>
            </w:ins>
          </w:p>
        </w:tc>
      </w:tr>
      <w:tr w:rsidR="007D2B32" w:rsidRPr="009C5807" w14:paraId="09B66F31" w14:textId="77777777" w:rsidTr="001E390B">
        <w:trPr>
          <w:trHeight w:val="525"/>
          <w:jc w:val="center"/>
          <w:ins w:id="1289" w:author="Author"/>
        </w:trPr>
        <w:tc>
          <w:tcPr>
            <w:tcW w:w="4244" w:type="dxa"/>
            <w:gridSpan w:val="3"/>
            <w:shd w:val="clear" w:color="auto" w:fill="auto"/>
          </w:tcPr>
          <w:p w14:paraId="7322662B" w14:textId="5C1AEA49" w:rsidR="007D2B32" w:rsidRDefault="005A51D5" w:rsidP="001E390B">
            <w:pPr>
              <w:pStyle w:val="TAC"/>
              <w:jc w:val="left"/>
              <w:rPr>
                <w:ins w:id="1290" w:author="Author"/>
                <w:szCs w:val="22"/>
                <w:lang w:val="en-US"/>
              </w:rPr>
            </w:pPr>
            <w:ins w:id="1291" w:author="Author">
              <w:r w:rsidRPr="009E7C5D">
                <w:rPr>
                  <w:rFonts w:eastAsia="SimSun" w:hint="eastAsia"/>
                  <w:szCs w:val="22"/>
                  <w:lang w:val="en-US" w:eastAsia="zh-CN"/>
                </w:rPr>
                <w:t>NOTE</w:t>
              </w:r>
              <w:r w:rsidRPr="009E7C5D">
                <w:rPr>
                  <w:rFonts w:eastAsia="SimSun"/>
                  <w:szCs w:val="22"/>
                  <w:lang w:val="en-US"/>
                </w:rPr>
                <w:t xml:space="preserve"> 1: VSAT UE are defined in TS 38.</w:t>
              </w:r>
              <w:del w:id="1292" w:author="Author">
                <w:r w:rsidRPr="009E7C5D" w:rsidDel="002A6FC7">
                  <w:rPr>
                    <w:rFonts w:eastAsia="SimSun"/>
                    <w:szCs w:val="22"/>
                    <w:lang w:val="en-US"/>
                  </w:rPr>
                  <w:delText>xxx</w:delText>
                </w:r>
              </w:del>
              <w:r w:rsidRPr="009E7C5D">
                <w:rPr>
                  <w:rFonts w:eastAsia="SimSun"/>
                  <w:szCs w:val="22"/>
                  <w:lang w:val="en-US"/>
                </w:rPr>
                <w:t xml:space="preserve">101-5 </w:t>
              </w:r>
              <w:del w:id="1293" w:author="Author">
                <w:r w:rsidRPr="009E7C5D" w:rsidDel="001738FC">
                  <w:rPr>
                    <w:rFonts w:eastAsia="SimSun"/>
                    <w:szCs w:val="22"/>
                    <w:lang w:val="en-US"/>
                  </w:rPr>
                  <w:delText>[]</w:delText>
                </w:r>
              </w:del>
            </w:ins>
          </w:p>
        </w:tc>
      </w:tr>
    </w:tbl>
    <w:p w14:paraId="36D4701C" w14:textId="77777777" w:rsidR="007D2B32" w:rsidRDefault="007D2B32" w:rsidP="007D2B32">
      <w:pPr>
        <w:rPr>
          <w:rFonts w:eastAsia="?? ??" w:cs="v3.7.0"/>
        </w:rPr>
      </w:pPr>
    </w:p>
    <w:p w14:paraId="0EDDBCB0" w14:textId="77777777" w:rsidR="007D2B32" w:rsidRDefault="007D2B32" w:rsidP="007D2B32">
      <w:pPr>
        <w:pStyle w:val="NO"/>
        <w:rPr>
          <w:i/>
          <w:iCs/>
        </w:rPr>
      </w:pPr>
      <w:r w:rsidRPr="008D5D9E">
        <w:rPr>
          <w:i/>
          <w:iCs/>
        </w:rPr>
        <w:t>Editor’s Note: it would be further clarified with the additional conditions for TA adjustment accuracy requirement for satellite access</w:t>
      </w:r>
    </w:p>
    <w:p w14:paraId="0A878E3D" w14:textId="77777777" w:rsidR="002B5D5A" w:rsidRDefault="002B5D5A" w:rsidP="002B5D5A">
      <w:pPr>
        <w:spacing w:after="0"/>
        <w:rPr>
          <w:rFonts w:eastAsia="SimSun"/>
          <w:noProof/>
          <w:highlight w:val="yellow"/>
          <w:lang w:eastAsia="zh-CN"/>
        </w:rPr>
      </w:pPr>
    </w:p>
    <w:p w14:paraId="0D685E47" w14:textId="41B1A499"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14</w:t>
      </w:r>
      <w:r w:rsidRPr="000C2B2E">
        <w:rPr>
          <w:rFonts w:ascii="Arial" w:hAnsi="Arial" w:cs="Arial"/>
          <w:noProof/>
          <w:color w:val="FF0000"/>
        </w:rPr>
        <w:fldChar w:fldCharType="end"/>
      </w:r>
    </w:p>
    <w:p w14:paraId="77F59265" w14:textId="77777777" w:rsidR="002B5D5A" w:rsidRDefault="002B5D5A" w:rsidP="002B5D5A">
      <w:pPr>
        <w:spacing w:after="0"/>
        <w:rPr>
          <w:rFonts w:eastAsia="SimSun"/>
          <w:noProof/>
          <w:highlight w:val="yellow"/>
          <w:lang w:eastAsia="zh-CN"/>
        </w:rPr>
      </w:pPr>
    </w:p>
    <w:p w14:paraId="582EB921" w14:textId="0B55CFF1"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15</w:t>
      </w:r>
      <w:r w:rsidRPr="00B56728">
        <w:rPr>
          <w:rFonts w:ascii="Arial" w:hAnsi="Arial" w:cs="Arial"/>
          <w:noProof/>
          <w:color w:val="FF0000"/>
        </w:rPr>
        <w:fldChar w:fldCharType="end"/>
      </w:r>
      <w:r w:rsidR="00E06D7F" w:rsidRPr="00B56728">
        <w:rPr>
          <w:rFonts w:ascii="Arial" w:hAnsi="Arial" w:cs="Arial"/>
          <w:noProof/>
          <w:color w:val="FF0000"/>
        </w:rPr>
        <w:t xml:space="preserve"> &lt;R4-2403497 #110</w:t>
      </w:r>
      <w:r w:rsidR="00507077">
        <w:rPr>
          <w:rFonts w:ascii="Arial" w:hAnsi="Arial" w:cs="Arial"/>
          <w:noProof/>
          <w:color w:val="FF0000"/>
        </w:rPr>
        <w:t xml:space="preserve">, </w:t>
      </w:r>
      <w:r w:rsidR="00507077" w:rsidRPr="00507077">
        <w:rPr>
          <w:rFonts w:ascii="Arial" w:hAnsi="Arial" w:cs="Arial"/>
          <w:noProof/>
          <w:color w:val="FF0000"/>
        </w:rPr>
        <w:t>R4-2409287</w:t>
      </w:r>
      <w:r w:rsidR="00507077">
        <w:rPr>
          <w:rFonts w:ascii="Arial" w:hAnsi="Arial" w:cs="Arial"/>
          <w:noProof/>
          <w:color w:val="FF0000"/>
        </w:rPr>
        <w:t xml:space="preserve"> #111</w:t>
      </w:r>
      <w:r w:rsidR="00E06D7F" w:rsidRPr="00B56728">
        <w:rPr>
          <w:rFonts w:ascii="Arial" w:hAnsi="Arial" w:cs="Arial"/>
          <w:noProof/>
          <w:color w:val="FF0000"/>
        </w:rPr>
        <w:t>&gt;</w:t>
      </w:r>
    </w:p>
    <w:p w14:paraId="14785F1F" w14:textId="77777777" w:rsidR="00DA5734" w:rsidRPr="00F674D5" w:rsidRDefault="00DA5734" w:rsidP="00DA5734">
      <w:pPr>
        <w:pStyle w:val="Heading2"/>
        <w:rPr>
          <w:ins w:id="1294" w:author="Author"/>
        </w:rPr>
      </w:pPr>
      <w:ins w:id="1295" w:author="Author">
        <w:r>
          <w:t>9.9C</w:t>
        </w:r>
        <w:r w:rsidRPr="00F674D5">
          <w:tab/>
        </w:r>
        <w:r w:rsidRPr="002D08F8">
          <w:t>NR measurements for positioning</w:t>
        </w:r>
        <w:r>
          <w:t xml:space="preserve"> in Satellite Access</w:t>
        </w:r>
      </w:ins>
    </w:p>
    <w:p w14:paraId="68E5EC38" w14:textId="77777777" w:rsidR="00DA5734" w:rsidRPr="00F674D5" w:rsidRDefault="00DA5734" w:rsidP="00DA5734">
      <w:pPr>
        <w:pStyle w:val="Heading3"/>
        <w:rPr>
          <w:ins w:id="1296" w:author="Author"/>
        </w:rPr>
      </w:pPr>
      <w:ins w:id="1297" w:author="Author">
        <w:r>
          <w:t>9.9C</w:t>
        </w:r>
        <w:r w:rsidRPr="002D08F8">
          <w:t>.1</w:t>
        </w:r>
        <w:r w:rsidRPr="00F674D5">
          <w:tab/>
        </w:r>
        <w:r w:rsidRPr="002D08F8">
          <w:t>Introduction</w:t>
        </w:r>
      </w:ins>
    </w:p>
    <w:p w14:paraId="57A416E1" w14:textId="77777777" w:rsidR="00DA5734" w:rsidRDefault="00DA5734" w:rsidP="00DA5734">
      <w:pPr>
        <w:rPr>
          <w:ins w:id="1298" w:author="Author"/>
          <w:rFonts w:ascii="TimesNewRomanPSMT" w:hAnsi="TimesNewRomanPSMT" w:hint="eastAsia"/>
        </w:rPr>
      </w:pPr>
      <w:bookmarkStart w:id="1299" w:name="_Hlk98970473"/>
      <w:ins w:id="1300" w:author="Author">
        <w:r w:rsidRPr="00084BC9">
          <w:t>This clause contains requirements for UE capable of performing NR positioning measurements defined in TS 38.215 [4], including UE Rx-Tx time difference</w:t>
        </w:r>
        <w:r>
          <w:t xml:space="preserve"> and [</w:t>
        </w:r>
        <w:r w:rsidRPr="00084BC9">
          <w:t>NR E-CID</w:t>
        </w:r>
        <w:r>
          <w:t>]</w:t>
        </w:r>
        <w:r w:rsidRPr="00084BC9">
          <w:rPr>
            <w:rFonts w:ascii="TimesNewRomanPSMT" w:hAnsi="TimesNewRomanPSMT"/>
          </w:rPr>
          <w:t xml:space="preserve">. </w:t>
        </w:r>
      </w:ins>
    </w:p>
    <w:p w14:paraId="4D0E9D37" w14:textId="77777777" w:rsidR="00DA5734" w:rsidRPr="00084BC9" w:rsidRDefault="00DA5734" w:rsidP="00DA5734">
      <w:pPr>
        <w:rPr>
          <w:ins w:id="1301" w:author="Author"/>
          <w:rFonts w:ascii="TimesNewRomanPSMT" w:hAnsi="TimesNewRomanPSMT" w:hint="eastAsia"/>
        </w:rPr>
      </w:pPr>
      <w:ins w:id="1302" w:author="Autho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ins>
    </w:p>
    <w:p w14:paraId="44B21AE6" w14:textId="77777777" w:rsidR="00DA5734" w:rsidRPr="00084BC9" w:rsidRDefault="00DA5734" w:rsidP="00DA5734">
      <w:pPr>
        <w:pStyle w:val="Heading4"/>
        <w:rPr>
          <w:ins w:id="1303" w:author="Author"/>
          <w:rFonts w:ascii="TimesNewRomanPSMT" w:hAnsi="TimesNewRomanPSMT" w:hint="eastAsia"/>
        </w:rPr>
      </w:pPr>
      <w:ins w:id="1304" w:author="Author">
        <w:r>
          <w:lastRenderedPageBreak/>
          <w:t>9.9C</w:t>
        </w:r>
        <w:r w:rsidRPr="00084BC9">
          <w:t>.1.1</w:t>
        </w:r>
        <w:r>
          <w:tab/>
        </w:r>
        <w:r w:rsidRPr="00084BC9">
          <w:t>General Aspects of Gap-based Measurement</w:t>
        </w:r>
      </w:ins>
    </w:p>
    <w:bookmarkEnd w:id="1299"/>
    <w:p w14:paraId="7FBED42D" w14:textId="77777777" w:rsidR="00DA5734" w:rsidRPr="00084BC9" w:rsidRDefault="00DA5734" w:rsidP="00DA5734">
      <w:pPr>
        <w:rPr>
          <w:ins w:id="1305" w:author="Author"/>
        </w:rPr>
      </w:pPr>
      <w:ins w:id="1306" w:author="Author">
        <w:r w:rsidRPr="00084BC9">
          <w:t xml:space="preserve">For </w:t>
        </w:r>
        <w:r w:rsidRPr="00084BC9">
          <w:rPr>
            <w:lang w:val="en-US"/>
          </w:rPr>
          <w:t xml:space="preserve">gap-based </w:t>
        </w:r>
        <w:r w:rsidRPr="00084BC9">
          <w:t>UE Rx-Tx time difference</w:t>
        </w:r>
        <w:r w:rsidRPr="00084BC9">
          <w:rPr>
            <w:lang w:val="en-US"/>
          </w:rPr>
          <w:t xml:space="preserve">, </w:t>
        </w:r>
        <w:r w:rsidRPr="00084BC9">
          <w:t xml:space="preserve">the requirements in clauses </w:t>
        </w:r>
        <w:bookmarkStart w:id="1307" w:name="OLE_LINK28"/>
        <w:bookmarkStart w:id="1308" w:name="OLE_LINK29"/>
        <w:r w:rsidRPr="00084BC9">
          <w:t>9.9</w:t>
        </w:r>
        <w:r>
          <w:t>C</w:t>
        </w:r>
        <w:r w:rsidRPr="00084BC9">
          <w:t>.4</w:t>
        </w:r>
        <w:r>
          <w:rPr>
            <w:rFonts w:hint="eastAsia"/>
            <w:lang w:eastAsia="zh-CN"/>
          </w:rPr>
          <w:t>.5</w:t>
        </w:r>
        <w:r w:rsidRPr="00084BC9">
          <w:rPr>
            <w:rFonts w:ascii="TimesNewRomanPSMT" w:hAnsi="TimesNewRomanPSMT"/>
            <w:lang w:val="en-US"/>
          </w:rPr>
          <w:t xml:space="preserve"> </w:t>
        </w:r>
        <w:bookmarkEnd w:id="1307"/>
        <w:bookmarkEnd w:id="1308"/>
        <w:r w:rsidRPr="00084BC9">
          <w:rPr>
            <w:rFonts w:ascii="TimesNewRomanPSMT" w:hAnsi="TimesNewRomanPSMT"/>
          </w:rPr>
          <w:t>apply provided:</w:t>
        </w:r>
      </w:ins>
    </w:p>
    <w:p w14:paraId="56DEAE65" w14:textId="77777777" w:rsidR="00DA5734" w:rsidRDefault="00DA5734" w:rsidP="00DA5734">
      <w:pPr>
        <w:pStyle w:val="B10"/>
        <w:rPr>
          <w:ins w:id="1309" w:author="Author"/>
          <w:lang w:eastAsia="zh-CN"/>
        </w:rPr>
      </w:pPr>
      <w:ins w:id="1310" w:author="Author">
        <w:r w:rsidRPr="000000C5">
          <w:t>-</w:t>
        </w:r>
        <w:r w:rsidRPr="000000C5">
          <w:tab/>
        </w:r>
        <w:r>
          <w:t>the UE is configured or pre-configured with measurement gaps</w:t>
        </w:r>
        <w:r w:rsidRPr="007D28CF">
          <w:t xml:space="preserve"> </w:t>
        </w:r>
        <w:r>
          <w:t xml:space="preserve">or configured with concurrent </w:t>
        </w:r>
        <w:r>
          <w:rPr>
            <w:rFonts w:hint="eastAsia"/>
            <w:lang w:eastAsia="zh-CN"/>
          </w:rPr>
          <w:t>measurement</w:t>
        </w:r>
        <w:r>
          <w:rPr>
            <w:lang w:eastAsia="zh-CN"/>
          </w:rPr>
          <w:t xml:space="preserve"> gaps</w:t>
        </w:r>
      </w:ins>
    </w:p>
    <w:p w14:paraId="37D52FD5" w14:textId="77777777" w:rsidR="00DA5734" w:rsidRDefault="00DA5734" w:rsidP="00DA5734">
      <w:pPr>
        <w:pStyle w:val="B10"/>
        <w:rPr>
          <w:ins w:id="1311" w:author="Author"/>
        </w:rPr>
      </w:pPr>
      <w:ins w:id="1312" w:author="Author">
        <w:r>
          <w:tab/>
          <w:t>-</w:t>
        </w:r>
        <w:r>
          <w:tab/>
          <w:t>all positioning frequency layers are measured or associated with only one per-UE measurement gap, or</w:t>
        </w:r>
      </w:ins>
    </w:p>
    <w:p w14:paraId="0898E1BD" w14:textId="77777777" w:rsidR="00DA5734" w:rsidRDefault="00DA5734" w:rsidP="00DA5734">
      <w:pPr>
        <w:pStyle w:val="B10"/>
        <w:rPr>
          <w:ins w:id="1313" w:author="Author"/>
        </w:rPr>
      </w:pPr>
      <w:ins w:id="1314" w:author="Author">
        <w:r>
          <w:t>-</w:t>
        </w:r>
        <w:r>
          <w:tab/>
          <w:t xml:space="preserve">if the measurement gap is pre-configured, the gap must be activated throughout the measurement period, and </w:t>
        </w:r>
      </w:ins>
    </w:p>
    <w:p w14:paraId="6C18BD97" w14:textId="77777777" w:rsidR="00DA5734" w:rsidRDefault="00DA5734" w:rsidP="00DA5734">
      <w:pPr>
        <w:pStyle w:val="B10"/>
        <w:rPr>
          <w:ins w:id="1315" w:author="Author"/>
        </w:rPr>
      </w:pPr>
      <w:ins w:id="1316" w:author="Author">
        <w:r>
          <w:t>-</w:t>
        </w:r>
        <w:r w:rsidRPr="000000C5">
          <w:tab/>
        </w:r>
        <w:r>
          <w:t xml:space="preserve">if concurrent measurement gaps are configured, one of the gap combinations specified in clause </w:t>
        </w:r>
        <w:r w:rsidRPr="00D17E3B">
          <w:t>9.1.8.2</w:t>
        </w:r>
        <w:r>
          <w:t xml:space="preserve"> is configured, and</w:t>
        </w:r>
      </w:ins>
    </w:p>
    <w:p w14:paraId="0C2E30F6" w14:textId="77777777" w:rsidR="00DA5734" w:rsidRDefault="00DA5734" w:rsidP="00DA5734">
      <w:pPr>
        <w:pStyle w:val="B10"/>
        <w:rPr>
          <w:ins w:id="1317" w:author="Author"/>
        </w:rPr>
      </w:pPr>
      <w:ins w:id="1318" w:author="Author">
        <w:r>
          <w:t>-</w:t>
        </w:r>
        <w:r>
          <w:tab/>
          <w:t xml:space="preserve">if the UE does not support </w:t>
        </w:r>
        <w:r w:rsidRPr="00D15FF8">
          <w:rPr>
            <w:i/>
          </w:rPr>
          <w:t>independentGapConfigPRS-r17</w:t>
        </w:r>
        <w:r>
          <w:t>, the configured or pre-configured gap used to perform the PRS measurements must be of per-UE type, and</w:t>
        </w:r>
      </w:ins>
    </w:p>
    <w:p w14:paraId="6318FE72" w14:textId="77777777" w:rsidR="00DA5734" w:rsidRDefault="00DA5734" w:rsidP="00DA5734">
      <w:pPr>
        <w:pStyle w:val="B10"/>
        <w:rPr>
          <w:ins w:id="1319" w:author="Author"/>
        </w:rPr>
      </w:pPr>
      <w:ins w:id="1320" w:author="Author">
        <w:r>
          <w:rPr>
            <w:rFonts w:hint="eastAsia"/>
            <w:lang w:eastAsia="zh-CN"/>
          </w:rPr>
          <w:t>-</w:t>
        </w:r>
        <w:r>
          <w:rPr>
            <w:lang w:eastAsia="zh-CN"/>
          </w:rPr>
          <w:tab/>
        </w:r>
        <w:r>
          <w:t>No active BWP switching occurs during the measurement gaps for PRS measurement, and</w:t>
        </w:r>
      </w:ins>
    </w:p>
    <w:p w14:paraId="50E63447" w14:textId="77777777" w:rsidR="00DA5734" w:rsidRDefault="00DA5734" w:rsidP="00DA5734">
      <w:pPr>
        <w:rPr>
          <w:ins w:id="1321" w:author="Author"/>
        </w:rPr>
      </w:pPr>
      <w:ins w:id="1322" w:author="Author">
        <w:r>
          <w:t>All measurement requirements specified in clause 9.9C.4</w:t>
        </w:r>
        <w:r>
          <w:rPr>
            <w:rFonts w:hint="eastAsia"/>
            <w:lang w:eastAsia="zh-CN"/>
          </w:rPr>
          <w:t>.5</w:t>
        </w:r>
        <w:r>
          <w:t xml:space="preserve"> shall apply without DRX as well as for any DRX configuration specified in TS 38.331 [2].</w:t>
        </w:r>
      </w:ins>
    </w:p>
    <w:p w14:paraId="2A7071F8" w14:textId="77777777" w:rsidR="00DA5734" w:rsidRPr="00084BC9" w:rsidRDefault="00DA5734" w:rsidP="00DA5734">
      <w:pPr>
        <w:rPr>
          <w:ins w:id="1323" w:author="Author"/>
        </w:rPr>
      </w:pPr>
      <w:ins w:id="1324" w:author="Author">
        <w:r w:rsidRPr="00084BC9">
          <w:t>UE is only required to measure PRS resources that are fully or partially overlapped with measurement gaps, and the requirements in clause 9.9</w:t>
        </w:r>
        <w:r>
          <w:t>C</w:t>
        </w:r>
        <w:r w:rsidRPr="00084BC9">
          <w:t>.4</w:t>
        </w:r>
        <w:r>
          <w:rPr>
            <w:rFonts w:hint="eastAsia"/>
            <w:lang w:eastAsia="zh-CN"/>
          </w:rPr>
          <w:t>.5</w:t>
        </w:r>
        <w:r w:rsidRPr="00084BC9">
          <w:rPr>
            <w:rFonts w:ascii="TimesNewRomanPSMT" w:hAnsi="TimesNewRomanPSMT"/>
            <w:lang w:val="en-US"/>
          </w:rPr>
          <w:t xml:space="preserve"> and </w:t>
        </w:r>
        <w:r w:rsidRPr="00084BC9">
          <w:rPr>
            <w:rFonts w:ascii="TimesNewRomanPSMT" w:hAnsi="TimesNewRomanPSMT"/>
          </w:rPr>
          <w:t>are applicable to PRS resources that are fully or partially overlapped with measurement gaps.</w:t>
        </w:r>
      </w:ins>
    </w:p>
    <w:p w14:paraId="36D0F955" w14:textId="77777777" w:rsidR="00DA5734" w:rsidRPr="00084BC9" w:rsidRDefault="00DA5734" w:rsidP="00DA5734">
      <w:pPr>
        <w:rPr>
          <w:ins w:id="1325" w:author="Author"/>
        </w:rPr>
      </w:pPr>
      <w:ins w:id="1326" w:author="Author">
        <w:r w:rsidRPr="00084BC9">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unmuted repetitions of the instance taking into account </w:t>
        </w:r>
        <w:r w:rsidRPr="00084BC9">
          <w:rPr>
            <w:rFonts w:ascii="TimesNewRomanPS" w:hAnsi="TimesNewRomanPS"/>
            <w:i/>
            <w:iCs/>
          </w:rPr>
          <w:t>nr-DL- PRS-</w:t>
        </w:r>
        <w:proofErr w:type="spellStart"/>
        <w:r w:rsidRPr="00084BC9">
          <w:rPr>
            <w:rFonts w:ascii="TimesNewRomanPS" w:hAnsi="TimesNewRomanPS"/>
            <w:i/>
            <w:iCs/>
          </w:rPr>
          <w:t>ExpectedRSTD</w:t>
        </w:r>
        <w:proofErr w:type="spellEnd"/>
        <w:r w:rsidRPr="00084BC9">
          <w:rPr>
            <w:rFonts w:ascii="TimesNewRomanPS" w:hAnsi="TimesNewRomanPS"/>
            <w:i/>
            <w:iCs/>
          </w:rPr>
          <w:t xml:space="preserve">-Uncertainty </w:t>
        </w:r>
        <w:r w:rsidRPr="00084BC9">
          <w:t xml:space="preserve">and </w:t>
        </w:r>
        <w:r w:rsidRPr="00084BC9">
          <w:rPr>
            <w:rFonts w:ascii="TimesNewRomanPS" w:hAnsi="TimesNewRomanPS"/>
            <w:i/>
            <w:iCs/>
          </w:rPr>
          <w:t>nr-DL-PRS-</w:t>
        </w:r>
        <w:proofErr w:type="spellStart"/>
        <w:r w:rsidRPr="00084BC9">
          <w:rPr>
            <w:rFonts w:ascii="TimesNewRomanPS" w:hAnsi="TimesNewRomanPS"/>
            <w:i/>
            <w:iCs/>
          </w:rPr>
          <w:t>ExpectedRSTD</w:t>
        </w:r>
        <w:proofErr w:type="spellEnd"/>
        <w:r w:rsidRPr="00084BC9">
          <w:rPr>
            <w:rFonts w:ascii="TimesNewRomanPS" w:hAnsi="TimesNewRomanPS"/>
            <w:i/>
            <w:iCs/>
          </w:rPr>
          <w:t xml:space="preserve"> </w:t>
        </w:r>
        <w:r w:rsidRPr="00084BC9">
          <w:t>is fully covered by the MGL excluding RF switching time, where the minimum number is given in the accuracy requirements in clause 10.1.25</w:t>
        </w:r>
        <w:r>
          <w:t>C</w:t>
        </w:r>
        <w:r w:rsidRPr="00084BC9">
          <w:t xml:space="preserve">, </w:t>
        </w:r>
        <w:r>
          <w:t>for</w:t>
        </w:r>
        <w:r w:rsidRPr="00084BC9">
          <w:t xml:space="preserve"> UE Rx-Tx time difference</w:t>
        </w:r>
        <w:r w:rsidRPr="00084BC9">
          <w:rPr>
            <w:rFonts w:ascii="TimesNewRomanPSMT" w:hAnsi="TimesNewRomanPSMT"/>
            <w:lang w:val="en-US"/>
          </w:rPr>
          <w:t xml:space="preserve"> and PRS-RSRPP</w:t>
        </w:r>
        <w:r w:rsidRPr="00084BC9">
          <w:rPr>
            <w:rFonts w:ascii="TimesNewRomanPSMT" w:hAnsi="TimesNewRomanPSMT"/>
          </w:rPr>
          <w:t xml:space="preserve">. </w:t>
        </w:r>
      </w:ins>
    </w:p>
    <w:p w14:paraId="09F9FB3D" w14:textId="77777777" w:rsidR="00DA5734" w:rsidRDefault="00DA5734" w:rsidP="00DA5734">
      <w:pPr>
        <w:rPr>
          <w:ins w:id="1327" w:author="Author"/>
        </w:rPr>
      </w:pPr>
      <w:ins w:id="1328" w:author="Author">
        <w:r w:rsidRPr="00084BC9">
          <w:t xml:space="preserve">When UE is configured with measurement for more than one positioning requests, the measurement period for each request may be longer than measurement period when UE is configured with measurement for single positioning request. </w:t>
        </w:r>
      </w:ins>
    </w:p>
    <w:p w14:paraId="5627FFF7" w14:textId="77777777" w:rsidR="00DA5734" w:rsidRDefault="00DA5734" w:rsidP="00DA5734">
      <w:pPr>
        <w:rPr>
          <w:ins w:id="1329" w:author="Author"/>
        </w:rPr>
      </w:pPr>
      <w:ins w:id="1330" w:author="Author">
        <w:r w:rsidRPr="00FB60EB">
          <w:t xml:space="preserve">If a positioning measurement gap is configured via </w:t>
        </w:r>
        <w:proofErr w:type="spellStart"/>
        <w:r w:rsidRPr="004D13C3">
          <w:rPr>
            <w:i/>
          </w:rPr>
          <w:t>PosGapConfig</w:t>
        </w:r>
        <w:proofErr w:type="spellEnd"/>
        <w:r w:rsidRPr="00FB60EB">
          <w:t xml:space="preserve"> and activated by MAC CE, the measurement requirements</w:t>
        </w:r>
        <w:r w:rsidRPr="004D13C3">
          <w:t xml:space="preserve"> </w:t>
        </w:r>
        <w:r w:rsidRPr="00084BC9">
          <w:t>in clause 9.9.4</w:t>
        </w:r>
        <w:r>
          <w:t>C</w:t>
        </w:r>
        <w:r>
          <w:rPr>
            <w:rFonts w:hint="eastAsia"/>
            <w:lang w:eastAsia="zh-CN"/>
          </w:rPr>
          <w:t>.5</w:t>
        </w:r>
        <w:r w:rsidRPr="00084BC9">
          <w:rPr>
            <w:rFonts w:ascii="TimesNewRomanPSMT" w:hAnsi="TimesNewRomanPSMT"/>
            <w:lang w:val="en-US"/>
          </w:rPr>
          <w:t xml:space="preserve"> </w:t>
        </w:r>
        <w:r w:rsidRPr="00FB60EB">
          <w:t xml:space="preserve">apply </w:t>
        </w:r>
        <w:r>
          <w:t xml:space="preserve">provided that no </w:t>
        </w:r>
        <w:r w:rsidRPr="004D13C3">
          <w:t>other MGs are configured</w:t>
        </w:r>
        <w:r>
          <w:t xml:space="preserve">, and only one </w:t>
        </w:r>
        <w:r w:rsidRPr="00FB60EB">
          <w:t xml:space="preserve">measurement gap configured via </w:t>
        </w:r>
        <w:proofErr w:type="spellStart"/>
        <w:r w:rsidRPr="004D13C3">
          <w:rPr>
            <w:i/>
          </w:rPr>
          <w:t>PosGapConfig</w:t>
        </w:r>
        <w:proofErr w:type="spellEnd"/>
        <w:r w:rsidRPr="00FB60EB">
          <w:t xml:space="preserve"> </w:t>
        </w:r>
        <w:r>
          <w:t xml:space="preserve">is </w:t>
        </w:r>
        <w:r w:rsidRPr="00FB60EB">
          <w:t>activated</w:t>
        </w:r>
        <w:r>
          <w:t>.</w:t>
        </w:r>
      </w:ins>
    </w:p>
    <w:p w14:paraId="57939865" w14:textId="77777777" w:rsidR="00DA5734" w:rsidRDefault="00DA5734" w:rsidP="00DA5734">
      <w:pPr>
        <w:rPr>
          <w:ins w:id="1331" w:author="Author"/>
        </w:rPr>
      </w:pPr>
    </w:p>
    <w:p w14:paraId="544A4996" w14:textId="77777777" w:rsidR="00DA5734" w:rsidRPr="00084BC9" w:rsidRDefault="00DA5734" w:rsidP="00DA5734">
      <w:pPr>
        <w:pStyle w:val="Heading4"/>
        <w:rPr>
          <w:ins w:id="1332" w:author="Author"/>
        </w:rPr>
      </w:pPr>
      <w:ins w:id="1333" w:author="Author">
        <w:r>
          <w:t>9.9C</w:t>
        </w:r>
        <w:r w:rsidRPr="00084BC9">
          <w:t>.1.2</w:t>
        </w:r>
        <w:r>
          <w:tab/>
        </w:r>
        <w:r w:rsidRPr="00084BC9">
          <w:t>General Aspects of Gapless Measurement</w:t>
        </w:r>
      </w:ins>
    </w:p>
    <w:p w14:paraId="40F5D2BD" w14:textId="77777777" w:rsidR="00DA5734" w:rsidRDefault="00DA5734" w:rsidP="00DA5734">
      <w:pPr>
        <w:rPr>
          <w:ins w:id="1334" w:author="Author"/>
        </w:rPr>
      </w:pPr>
      <w:ins w:id="1335" w:author="Author">
        <w:r>
          <w:t xml:space="preserve">There are no requirements applicable for gapless measurements for Satellite Access in Rel-18. </w:t>
        </w:r>
      </w:ins>
    </w:p>
    <w:p w14:paraId="31A26EEF" w14:textId="77777777" w:rsidR="00DA5734" w:rsidRDefault="00DA5734" w:rsidP="00DA5734">
      <w:pPr>
        <w:rPr>
          <w:ins w:id="1336" w:author="Author"/>
        </w:rPr>
      </w:pPr>
    </w:p>
    <w:p w14:paraId="3F868B3C" w14:textId="77777777" w:rsidR="00DA5734" w:rsidRPr="00084BC9" w:rsidRDefault="00DA5734" w:rsidP="00DA5734">
      <w:pPr>
        <w:rPr>
          <w:ins w:id="1337" w:author="Author"/>
        </w:rPr>
      </w:pPr>
    </w:p>
    <w:p w14:paraId="2798506B" w14:textId="77777777" w:rsidR="00DA5734" w:rsidRDefault="00DA5734" w:rsidP="00DA5734">
      <w:pPr>
        <w:pStyle w:val="Heading3"/>
        <w:rPr>
          <w:ins w:id="1338" w:author="Author"/>
        </w:rPr>
      </w:pPr>
      <w:ins w:id="1339" w:author="Author">
        <w:r>
          <w:t>9.9C</w:t>
        </w:r>
        <w:r w:rsidRPr="002D08F8">
          <w:t>.2</w:t>
        </w:r>
        <w:r w:rsidRPr="00F674D5">
          <w:tab/>
          <w:t>RSTD measurements</w:t>
        </w:r>
      </w:ins>
    </w:p>
    <w:p w14:paraId="1951E7A0" w14:textId="77777777" w:rsidR="00DA5734" w:rsidRPr="00F71A57" w:rsidRDefault="00DA5734" w:rsidP="00DA5734">
      <w:pPr>
        <w:rPr>
          <w:ins w:id="1340" w:author="Author"/>
        </w:rPr>
      </w:pPr>
      <w:ins w:id="1341" w:author="Author">
        <w:r>
          <w:t xml:space="preserve">There are no requirements applicable for RSTD measurements for Satellite Access in Rel-18. </w:t>
        </w:r>
      </w:ins>
    </w:p>
    <w:p w14:paraId="762F94ED" w14:textId="77777777" w:rsidR="00DA5734" w:rsidRDefault="00DA5734" w:rsidP="00DA5734">
      <w:pPr>
        <w:pStyle w:val="Heading3"/>
        <w:ind w:left="0" w:firstLine="0"/>
        <w:rPr>
          <w:ins w:id="1342" w:author="Author"/>
        </w:rPr>
      </w:pPr>
      <w:ins w:id="1343" w:author="Author">
        <w:r>
          <w:t>9.9C</w:t>
        </w:r>
        <w:r w:rsidRPr="00F674D5">
          <w:t>.3</w:t>
        </w:r>
        <w:r>
          <w:tab/>
        </w:r>
        <w:r w:rsidRPr="00F674D5">
          <w:t>PRS-RSRP measurements</w:t>
        </w:r>
      </w:ins>
    </w:p>
    <w:p w14:paraId="1A7143F5" w14:textId="77777777" w:rsidR="00DA5734" w:rsidRPr="00F71A57" w:rsidRDefault="00DA5734" w:rsidP="00DA5734">
      <w:pPr>
        <w:rPr>
          <w:ins w:id="1344" w:author="Author"/>
        </w:rPr>
      </w:pPr>
      <w:bookmarkStart w:id="1345" w:name="_Hlk52362818"/>
      <w:ins w:id="1346" w:author="Author">
        <w:r>
          <w:t xml:space="preserve">There are no requirements applicable for </w:t>
        </w:r>
        <w:r w:rsidRPr="005F6D26">
          <w:t>PRS-RSRP</w:t>
        </w:r>
        <w:r>
          <w:t xml:space="preserve"> measurements for Satellite Access in Rel-18. </w:t>
        </w:r>
      </w:ins>
    </w:p>
    <w:bookmarkEnd w:id="1345"/>
    <w:p w14:paraId="0648CB39" w14:textId="77777777" w:rsidR="00DA5734" w:rsidRDefault="00DA5734" w:rsidP="00DA5734">
      <w:pPr>
        <w:pStyle w:val="Heading3"/>
        <w:rPr>
          <w:ins w:id="1347" w:author="Author"/>
        </w:rPr>
      </w:pPr>
      <w:ins w:id="1348" w:author="Author">
        <w:r>
          <w:t>9.9C.4</w:t>
        </w:r>
        <w:r>
          <w:tab/>
        </w:r>
        <w:r w:rsidRPr="00F674D5">
          <w:t>UE Rx-Tx time difference measurements</w:t>
        </w:r>
      </w:ins>
    </w:p>
    <w:p w14:paraId="31A90C8B" w14:textId="77777777" w:rsidR="00DA5734" w:rsidRDefault="00DA5734" w:rsidP="00DA5734">
      <w:pPr>
        <w:pStyle w:val="Heading4"/>
        <w:rPr>
          <w:ins w:id="1349" w:author="Author"/>
          <w:lang w:eastAsia="zh-CN"/>
        </w:rPr>
      </w:pPr>
      <w:ins w:id="1350" w:author="Author">
        <w:r>
          <w:rPr>
            <w:lang w:eastAsia="zh-CN"/>
          </w:rPr>
          <w:t>9.9C.4.1</w:t>
        </w:r>
        <w:r w:rsidRPr="000743B3">
          <w:rPr>
            <w:lang w:eastAsia="zh-CN"/>
          </w:rPr>
          <w:t xml:space="preserve"> </w:t>
        </w:r>
        <w:r>
          <w:rPr>
            <w:lang w:eastAsia="zh-CN"/>
          </w:rPr>
          <w:t>Introduction</w:t>
        </w:r>
      </w:ins>
    </w:p>
    <w:p w14:paraId="3D530B3C" w14:textId="77777777" w:rsidR="00DA5734" w:rsidRDefault="00DA5734" w:rsidP="00DA5734">
      <w:pPr>
        <w:rPr>
          <w:ins w:id="1351" w:author="Author"/>
        </w:rPr>
      </w:pPr>
      <w:ins w:id="1352" w:author="Author">
        <w:r w:rsidRPr="009D7D7C">
          <w:t xml:space="preserve">The requirements in </w:t>
        </w:r>
        <w:r>
          <w:t>this clause</w:t>
        </w:r>
        <w:r w:rsidRPr="009D7D7C">
          <w:t xml:space="preserve"> shall apply, provided the UE has received </w:t>
        </w:r>
        <w:r w:rsidRPr="009D7D7C">
          <w:rPr>
            <w:i/>
            <w:iCs/>
          </w:rPr>
          <w:t>nr-Multi-RTT-</w:t>
        </w:r>
        <w:proofErr w:type="spellStart"/>
        <w:r w:rsidRPr="009D7D7C">
          <w:rPr>
            <w:i/>
            <w:iCs/>
          </w:rPr>
          <w:t>RequestLocationInformation</w:t>
        </w:r>
        <w:proofErr w:type="spellEnd"/>
        <w:r w:rsidRPr="009D7D7C">
          <w:rPr>
            <w:i/>
            <w:iCs/>
          </w:rPr>
          <w:t xml:space="preserve"> </w:t>
        </w:r>
        <w:r w:rsidRPr="009D7D7C">
          <w:t>message from LMF via LPP [3</w:t>
        </w:r>
        <w:r>
          <w:t>4</w:t>
        </w:r>
        <w:r w:rsidRPr="009D7D7C">
          <w:t xml:space="preserve">] requesting the UE to </w:t>
        </w:r>
        <w:r>
          <w:t>measure</w:t>
        </w:r>
        <w:r w:rsidRPr="009D7D7C">
          <w:t xml:space="preserve"> </w:t>
        </w:r>
        <w:r>
          <w:rPr>
            <w:rFonts w:hint="eastAsia"/>
            <w:lang w:eastAsia="zh-CN"/>
          </w:rPr>
          <w:t>and</w:t>
        </w:r>
        <w:r>
          <w:t xml:space="preserve"> </w:t>
        </w:r>
        <w:r>
          <w:rPr>
            <w:rFonts w:hint="eastAsia"/>
            <w:lang w:eastAsia="zh-CN"/>
          </w:rPr>
          <w:t>report</w:t>
        </w:r>
        <w:r>
          <w:t xml:space="preserve"> </w:t>
        </w:r>
        <w:r w:rsidRPr="009D7D7C">
          <w:t>one or more</w:t>
        </w:r>
        <w:r>
          <w:t xml:space="preserve"> UE Rx-Tx time difference</w:t>
        </w:r>
        <w:r w:rsidRPr="009D7D7C">
          <w:t xml:space="preserve"> measurements defined in TS 38.215 [4].</w:t>
        </w:r>
      </w:ins>
    </w:p>
    <w:p w14:paraId="35E2D55D" w14:textId="77777777" w:rsidR="00DA5734" w:rsidRDefault="00DA5734" w:rsidP="00DA5734">
      <w:pPr>
        <w:pStyle w:val="Heading4"/>
        <w:rPr>
          <w:ins w:id="1353" w:author="Author"/>
          <w:lang w:eastAsia="zh-CN"/>
        </w:rPr>
      </w:pPr>
      <w:ins w:id="1354" w:author="Author">
        <w:r>
          <w:rPr>
            <w:lang w:eastAsia="zh-CN"/>
          </w:rPr>
          <w:lastRenderedPageBreak/>
          <w:t>9.9C.4.2</w:t>
        </w:r>
        <w:r w:rsidRPr="000743B3">
          <w:rPr>
            <w:lang w:eastAsia="zh-CN"/>
          </w:rPr>
          <w:t xml:space="preserve"> </w:t>
        </w:r>
        <w:r>
          <w:rPr>
            <w:lang w:eastAsia="zh-CN"/>
          </w:rPr>
          <w:t>Requirements Applicability</w:t>
        </w:r>
      </w:ins>
    </w:p>
    <w:p w14:paraId="5A201F15" w14:textId="77777777" w:rsidR="00DA5734" w:rsidRDefault="00DA5734" w:rsidP="00DA5734">
      <w:pPr>
        <w:rPr>
          <w:ins w:id="1355" w:author="Author"/>
          <w:lang w:eastAsia="zh-CN"/>
        </w:rPr>
      </w:pPr>
      <w:ins w:id="1356" w:author="Author">
        <w:r>
          <w:rPr>
            <w:lang w:eastAsia="zh-CN"/>
          </w:rPr>
          <w:t xml:space="preserve">The requirements in clause 9.9C.4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ins>
    </w:p>
    <w:p w14:paraId="1D5561B7" w14:textId="77777777" w:rsidR="00DA5734" w:rsidRDefault="00DA5734" w:rsidP="00DA5734">
      <w:pPr>
        <w:ind w:left="568" w:hanging="284"/>
        <w:rPr>
          <w:ins w:id="1357" w:author="Author"/>
          <w:lang w:eastAsia="zh-CN"/>
        </w:rPr>
      </w:pPr>
      <w:ins w:id="1358" w:author="Author">
        <w:r>
          <w:rPr>
            <w:lang w:eastAsia="zh-CN"/>
          </w:rPr>
          <w:t>-</w:t>
        </w:r>
        <w:r>
          <w:rPr>
            <w:lang w:eastAsia="zh-CN"/>
          </w:rPr>
          <w:tab/>
          <w:t xml:space="preserve">UE Rx-Tx time difference measurement related side conditions given in </w:t>
        </w:r>
        <w:r w:rsidRPr="00022075">
          <w:rPr>
            <w:lang w:eastAsia="zh-CN"/>
          </w:rPr>
          <w:t>clause 10.1.25C</w:t>
        </w:r>
        <w:r>
          <w:rPr>
            <w:lang w:eastAsia="zh-CN"/>
          </w:rPr>
          <w:t xml:space="preserve"> are met for a corresponding band. </w:t>
        </w:r>
      </w:ins>
    </w:p>
    <w:p w14:paraId="6F927156" w14:textId="77777777" w:rsidR="00DA5734" w:rsidRDefault="00DA5734" w:rsidP="00DA5734">
      <w:pPr>
        <w:pStyle w:val="B10"/>
        <w:rPr>
          <w:ins w:id="1359" w:author="Author"/>
          <w:lang w:eastAsia="zh-CN"/>
        </w:rPr>
      </w:pPr>
      <w:ins w:id="1360" w:author="Author">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ins>
    </w:p>
    <w:p w14:paraId="6012D17F" w14:textId="77777777" w:rsidR="00DA5734" w:rsidRDefault="00DA5734" w:rsidP="00DA5734">
      <w:pPr>
        <w:pStyle w:val="B10"/>
        <w:rPr>
          <w:ins w:id="1361" w:author="Author"/>
          <w:lang w:eastAsia="zh-CN"/>
        </w:rPr>
      </w:pPr>
      <w:ins w:id="1362" w:author="Author">
        <w:r>
          <w:rPr>
            <w:lang w:val="en-US" w:eastAsia="zh-CN"/>
          </w:rPr>
          <w:t>-</w:t>
        </w:r>
        <w:r>
          <w:rPr>
            <w:lang w:val="en-US" w:eastAsia="zh-CN"/>
          </w:rPr>
          <w:tab/>
          <w:t>The UE transmits SRS within [-160, 160] msec of at least one DL PRS resource of each of the TRPs in the assistance data.</w:t>
        </w:r>
      </w:ins>
    </w:p>
    <w:p w14:paraId="4CFBECA6" w14:textId="77777777" w:rsidR="00DA5734" w:rsidRDefault="00DA5734" w:rsidP="00DA5734">
      <w:pPr>
        <w:ind w:left="568" w:hanging="284"/>
        <w:rPr>
          <w:ins w:id="1363" w:author="Author"/>
          <w:lang w:eastAsia="zh-CN"/>
        </w:rPr>
      </w:pPr>
    </w:p>
    <w:p w14:paraId="77B26B47" w14:textId="77777777" w:rsidR="00DA5734" w:rsidRDefault="00DA5734" w:rsidP="00DA5734">
      <w:pPr>
        <w:pStyle w:val="Heading4"/>
        <w:rPr>
          <w:ins w:id="1364" w:author="Author"/>
          <w:lang w:eastAsia="zh-CN"/>
        </w:rPr>
      </w:pPr>
      <w:ins w:id="1365" w:author="Author">
        <w:r>
          <w:rPr>
            <w:lang w:eastAsia="zh-CN"/>
          </w:rPr>
          <w:t>9.9C.4.3</w:t>
        </w:r>
        <w:r w:rsidRPr="000743B3">
          <w:rPr>
            <w:lang w:eastAsia="zh-CN"/>
          </w:rPr>
          <w:t xml:space="preserve"> </w:t>
        </w:r>
        <w:r>
          <w:rPr>
            <w:lang w:eastAsia="zh-CN"/>
          </w:rPr>
          <w:t>Measurement Capability</w:t>
        </w:r>
      </w:ins>
    </w:p>
    <w:p w14:paraId="12CA6DDE" w14:textId="77777777" w:rsidR="00DA5734" w:rsidRPr="002F5786" w:rsidRDefault="00DA5734" w:rsidP="00DA5734">
      <w:pPr>
        <w:rPr>
          <w:ins w:id="1366" w:author="Author"/>
          <w:rFonts w:eastAsia="Calibri"/>
          <w:lang w:val="en-US" w:eastAsia="zh-CN"/>
        </w:rPr>
      </w:pPr>
      <w:ins w:id="1367" w:author="Author">
        <w:r>
          <w:rPr>
            <w:lang w:eastAsia="zh-CN"/>
          </w:rPr>
          <w:t xml:space="preserve">UE Rx-Tx time difference measurement capability is as indicated by the UE in </w:t>
        </w:r>
        <w:r w:rsidRPr="00F561A8">
          <w:rPr>
            <w:i/>
          </w:rPr>
          <w:t>NR-Multi-RTT-</w:t>
        </w:r>
        <w:proofErr w:type="spellStart"/>
        <w:r w:rsidRPr="00F561A8">
          <w:rPr>
            <w:i/>
          </w:rPr>
          <w:t>Provide</w:t>
        </w:r>
        <w:r w:rsidRPr="00F561A8">
          <w:rPr>
            <w:i/>
            <w:noProof/>
          </w:rPr>
          <w:t>Capabilities</w:t>
        </w:r>
        <w:proofErr w:type="spellEnd"/>
        <w:r>
          <w:rPr>
            <w:i/>
            <w:noProof/>
          </w:rPr>
          <w:t>,</w:t>
        </w:r>
        <w:r>
          <w:rPr>
            <w:lang w:eastAsia="zh-CN"/>
          </w:rPr>
          <w:t xml:space="preserve"> according to TS 37.355 [34].</w:t>
        </w:r>
      </w:ins>
    </w:p>
    <w:p w14:paraId="7AE5A6DA" w14:textId="77777777" w:rsidR="00DA5734" w:rsidRDefault="00DA5734" w:rsidP="00DA5734">
      <w:pPr>
        <w:pStyle w:val="Heading4"/>
        <w:rPr>
          <w:ins w:id="1368" w:author="Author"/>
          <w:lang w:eastAsia="zh-CN"/>
        </w:rPr>
      </w:pPr>
      <w:ins w:id="1369" w:author="Author">
        <w:r>
          <w:rPr>
            <w:lang w:eastAsia="zh-CN"/>
          </w:rPr>
          <w:t>9.9C.4.4</w:t>
        </w:r>
        <w:r w:rsidRPr="000743B3">
          <w:rPr>
            <w:lang w:eastAsia="zh-CN"/>
          </w:rPr>
          <w:t xml:space="preserve"> </w:t>
        </w:r>
        <w:r>
          <w:rPr>
            <w:lang w:eastAsia="zh-CN"/>
          </w:rPr>
          <w:t>Measurement Reporting Requirements</w:t>
        </w:r>
      </w:ins>
    </w:p>
    <w:p w14:paraId="573EE4CB" w14:textId="77777777" w:rsidR="00DA5734" w:rsidRDefault="00DA5734" w:rsidP="00DA5734">
      <w:pPr>
        <w:rPr>
          <w:ins w:id="1370" w:author="Author"/>
        </w:rPr>
      </w:pPr>
      <w:ins w:id="1371" w:author="Author">
        <w:r>
          <w:t>This requirement assumes that the measurement report is not delayed by other LPP signalling on the DCCH. This measurement reporting delay excludes a delay uncertainty resulted when inserting the measurement report to the TTI of the uplink DCCH. The delay uncertainty is: 2 x TTI</w:t>
        </w:r>
        <w:r>
          <w:rPr>
            <w:vertAlign w:val="subscript"/>
          </w:rPr>
          <w:t>DCCH</w:t>
        </w:r>
        <w:r>
          <w:t xml:space="preserve"> 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 This measurement reporting delay excludes any delay caused by no UL resources for UE to send the measurement report.</w:t>
        </w:r>
      </w:ins>
    </w:p>
    <w:p w14:paraId="22DC134B" w14:textId="77777777" w:rsidR="00DA5734" w:rsidRDefault="00DA5734" w:rsidP="00DA5734">
      <w:pPr>
        <w:rPr>
          <w:ins w:id="1372" w:author="Author"/>
        </w:rPr>
      </w:pPr>
      <w:ins w:id="1373" w:author="Author">
        <w:r>
          <w:t>The UE Rx-Tx time difference measurement values contained in measurement reports shall be based on the measurement report mapping requirements specified in cl</w:t>
        </w:r>
        <w:r w:rsidRPr="00022075">
          <w:t>ause 10.1.25C.</w:t>
        </w:r>
      </w:ins>
    </w:p>
    <w:p w14:paraId="6FDCEC06" w14:textId="77777777" w:rsidR="00DA5734" w:rsidRPr="00551606" w:rsidRDefault="00DA5734" w:rsidP="00DA5734">
      <w:pPr>
        <w:rPr>
          <w:ins w:id="1374" w:author="Author"/>
        </w:rPr>
      </w:pPr>
      <w:ins w:id="1375" w:author="Author">
        <w:r w:rsidRPr="00E62BB7">
          <w:t xml:space="preserve">The </w:t>
        </w:r>
        <w:r>
          <w:t xml:space="preserve">UE Rx-Tx time difference </w:t>
        </w:r>
        <w:r w:rsidRPr="00E62BB7">
          <w:t>measurement accuracy for all meas</w:t>
        </w:r>
        <w:r>
          <w:t>ured DL PRS resources</w:t>
        </w:r>
        <w:r w:rsidRPr="00E62BB7">
          <w:rPr>
            <w:i/>
            <w:iCs/>
          </w:rPr>
          <w:t xml:space="preserve"> </w:t>
        </w:r>
        <w:r w:rsidRPr="00E62BB7">
          <w:t xml:space="preserve">shall be fulfilled according to the accuracy </w:t>
        </w:r>
        <w:r>
          <w:t>requirements</w:t>
        </w:r>
        <w:r w:rsidRPr="00E62BB7">
          <w:t xml:space="preserve"> specified in clause </w:t>
        </w:r>
        <w:r w:rsidRPr="00022075">
          <w:t>10.1.25C.</w:t>
        </w:r>
      </w:ins>
    </w:p>
    <w:p w14:paraId="0957A2D6" w14:textId="77777777" w:rsidR="00DA5734" w:rsidRDefault="00DA5734" w:rsidP="00DA5734">
      <w:pPr>
        <w:pStyle w:val="Heading4"/>
        <w:rPr>
          <w:ins w:id="1376" w:author="Author"/>
          <w:lang w:eastAsia="zh-CN"/>
        </w:rPr>
      </w:pPr>
      <w:ins w:id="1377" w:author="Author">
        <w:r>
          <w:rPr>
            <w:lang w:eastAsia="zh-CN"/>
          </w:rPr>
          <w:t>9.9C.4.5</w:t>
        </w:r>
        <w:r>
          <w:rPr>
            <w:lang w:eastAsia="zh-CN"/>
          </w:rPr>
          <w:tab/>
          <w:t>Measurement Period Requirements</w:t>
        </w:r>
      </w:ins>
    </w:p>
    <w:p w14:paraId="0057F6E0" w14:textId="77777777" w:rsidR="009F6EE9" w:rsidRPr="00F24627" w:rsidDel="0079412C" w:rsidRDefault="009F6EE9" w:rsidP="009F6EE9">
      <w:pPr>
        <w:rPr>
          <w:ins w:id="1378" w:author="Author"/>
          <w:del w:id="1379" w:author="Author"/>
          <w:i/>
          <w:iCs/>
          <w:color w:val="00B0F0"/>
          <w:lang w:eastAsia="zh-CN"/>
        </w:rPr>
      </w:pPr>
      <w:ins w:id="1380" w:author="Author">
        <w:del w:id="1381" w:author="Author">
          <w:r w:rsidRPr="00F24627" w:rsidDel="0079412C">
            <w:rPr>
              <w:i/>
              <w:iCs/>
              <w:color w:val="00B0F0"/>
              <w:lang w:eastAsia="zh-CN"/>
            </w:rPr>
            <w:delText xml:space="preserve">Editor’s Note: </w:delText>
          </w:r>
          <w:r w:rsidDel="0079412C">
            <w:rPr>
              <w:i/>
              <w:iCs/>
              <w:color w:val="00B0F0"/>
              <w:lang w:eastAsia="zh-CN"/>
            </w:rPr>
            <w:delText>For the formulas</w:delText>
          </w:r>
          <w:r w:rsidRPr="00F24627" w:rsidDel="0079412C">
            <w:rPr>
              <w:i/>
              <w:iCs/>
              <w:color w:val="00B0F0"/>
              <w:lang w:eastAsia="zh-CN"/>
            </w:rPr>
            <w:delText xml:space="preserve"> </w:delText>
          </w:r>
          <w:r w:rsidDel="0079412C">
            <w:rPr>
              <w:i/>
              <w:iCs/>
              <w:color w:val="00B0F0"/>
              <w:lang w:eastAsia="zh-CN"/>
            </w:rPr>
            <w:delText>in this clause</w:delText>
          </w:r>
          <w:r w:rsidRPr="00F24627" w:rsidDel="0079412C">
            <w:rPr>
              <w:i/>
              <w:iCs/>
              <w:color w:val="00B0F0"/>
              <w:lang w:eastAsia="zh-CN"/>
            </w:rPr>
            <w:delText xml:space="preserve">, RAN4 to decide whether to remove the factors related to Measurements across multiple frequency layers and me multiple Rx TEGs, which are not part of the scope of the current Release for NTN. </w:delText>
          </w:r>
        </w:del>
      </w:ins>
    </w:p>
    <w:p w14:paraId="49A6AB2B" w14:textId="77777777" w:rsidR="009F6EE9" w:rsidRPr="002E1F71" w:rsidDel="0079412C" w:rsidRDefault="009F6EE9" w:rsidP="009F6EE9">
      <w:pPr>
        <w:rPr>
          <w:ins w:id="1382" w:author="Author"/>
          <w:del w:id="1383" w:author="Author"/>
        </w:rPr>
      </w:pPr>
      <w:ins w:id="1384" w:author="Author">
        <w:r w:rsidRPr="002E1F71">
          <w:rPr>
            <w:lang w:eastAsia="zh-CN"/>
          </w:rPr>
          <w:t xml:space="preserve">When physical layer receives last of </w:t>
        </w:r>
        <w:r w:rsidRPr="002E1F71">
          <w:rPr>
            <w:i/>
          </w:rPr>
          <w:t>NR-Multi-RTT-</w:t>
        </w:r>
        <w:proofErr w:type="spellStart"/>
        <w:r w:rsidRPr="002E1F71">
          <w:rPr>
            <w:i/>
          </w:rPr>
          <w:t>Provide</w:t>
        </w:r>
        <w:r w:rsidRPr="002E1F71">
          <w:rPr>
            <w:i/>
            <w:noProof/>
          </w:rPr>
          <w:t>AssistanceData</w:t>
        </w:r>
        <w:proofErr w:type="spellEnd"/>
        <w:r w:rsidRPr="002E1F71">
          <w:t xml:space="preserve"> message and </w:t>
        </w:r>
        <w:r w:rsidRPr="002E1F71">
          <w:rPr>
            <w:i/>
          </w:rPr>
          <w:t>NR-Multi-RTT-</w:t>
        </w:r>
        <w:proofErr w:type="spellStart"/>
        <w:r w:rsidRPr="002E1F71">
          <w:rPr>
            <w:i/>
          </w:rPr>
          <w:t>Request</w:t>
        </w:r>
        <w:r w:rsidRPr="002E1F71">
          <w:rPr>
            <w:i/>
            <w:noProof/>
          </w:rPr>
          <w:t>LocationInformation</w:t>
        </w:r>
        <w:proofErr w:type="spellEnd"/>
        <w:r w:rsidRPr="002E1F71">
          <w:rPr>
            <w:i/>
          </w:rPr>
          <w:t xml:space="preserve"> </w:t>
        </w:r>
        <w:r w:rsidRPr="002E1F71">
          <w:rPr>
            <w:iCs/>
          </w:rPr>
          <w:t>message from LMF via LPP [34]</w:t>
        </w:r>
        <w:r w:rsidRPr="002E1F71">
          <w:rPr>
            <w:i/>
          </w:rPr>
          <w:t xml:space="preserve">, </w:t>
        </w:r>
        <w:r w:rsidRPr="002E1F71">
          <w:rPr>
            <w:iCs/>
          </w:rPr>
          <w:t xml:space="preserve">UE shall be able to measure multiple </w:t>
        </w:r>
        <w:r w:rsidRPr="002E1F71">
          <w:t xml:space="preserve">(up to the UE capability specified in clause </w:t>
        </w:r>
        <w:r>
          <w:t>9.9C</w:t>
        </w:r>
        <w:r w:rsidRPr="002E1F71">
          <w:t xml:space="preserve">.4.3) </w:t>
        </w:r>
        <w:r w:rsidRPr="002E1F71">
          <w:rPr>
            <w:iCs/>
          </w:rPr>
          <w:t xml:space="preserve">UE Rx-Tx time difference measurements as defined </w:t>
        </w:r>
        <w:r w:rsidRPr="002E1F71">
          <w:t xml:space="preserve">in TS 38.215 [4] in </w:t>
        </w:r>
        <w:r>
          <w:t xml:space="preserve">a single </w:t>
        </w:r>
        <w:r w:rsidRPr="002E1F71">
          <w:t>configured positioning frequency layer</w:t>
        </w:r>
        <w:del w:id="1385" w:author="Author">
          <w:r w:rsidRPr="002E1F71" w:rsidDel="0079412C">
            <w:delText>s</w:delText>
          </w:r>
        </w:del>
        <w:r w:rsidRPr="002E1F71">
          <w:t xml:space="preserve"> </w:t>
        </w:r>
        <w:proofErr w:type="spellStart"/>
        <w:r w:rsidRPr="005212EB">
          <w:rPr>
            <w:rFonts w:eastAsia="Times New Roman"/>
            <w:i/>
            <w:lang w:eastAsia="ko-KR"/>
          </w:rPr>
          <w:t>i</w:t>
        </w:r>
        <w:proofErr w:type="spellEnd"/>
        <w:r w:rsidRPr="002E1F71">
          <w:t xml:space="preserve"> within the measurement period </w:t>
        </w:r>
      </w:ins>
      <m:oMath>
        <m:sSub>
          <m:sSubPr>
            <m:ctrlPr>
              <w:ins w:id="1386" w:author="Author">
                <w:rPr>
                  <w:rFonts w:ascii="Cambria Math" w:hAnsi="Cambria Math"/>
                  <w:noProof/>
                </w:rPr>
              </w:ins>
            </m:ctrlPr>
          </m:sSubPr>
          <m:e>
            <m:r>
              <w:ins w:id="1387" w:author="Author">
                <m:rPr>
                  <m:sty m:val="p"/>
                </m:rPr>
                <w:rPr>
                  <w:rFonts w:ascii="Cambria Math" w:hAnsi="Cambria Math"/>
                  <w:noProof/>
                  <w:lang w:eastAsia="zh-CN"/>
                </w:rPr>
                <m:t>T</m:t>
              </w:ins>
            </m:r>
          </m:e>
          <m:sub>
            <m:r>
              <w:ins w:id="1388" w:author="Author">
                <m:rPr>
                  <m:sty m:val="p"/>
                </m:rPr>
                <w:rPr>
                  <w:rFonts w:ascii="Cambria Math" w:hAnsi="Cambria Math"/>
                  <w:noProof/>
                  <w:lang w:eastAsia="zh-CN"/>
                </w:rPr>
                <m:t>UERxTx,i</m:t>
              </w:ins>
            </m:r>
          </m:sub>
        </m:sSub>
        <m:sSub>
          <m:sSubPr>
            <m:ctrlPr>
              <w:ins w:id="1389" w:author="Author">
                <w:del w:id="1390" w:author="Author">
                  <w:rPr>
                    <w:rFonts w:ascii="Cambria Math" w:hAnsi="Cambria Math"/>
                    <w:iCs/>
                  </w:rPr>
                </w:del>
              </w:ins>
            </m:ctrlPr>
          </m:sSubPr>
          <m:e>
            <m:r>
              <w:ins w:id="1391" w:author="Author">
                <w:del w:id="1392" w:author="Author">
                  <m:rPr>
                    <m:sty m:val="p"/>
                  </m:rPr>
                  <w:rPr>
                    <w:rFonts w:ascii="Cambria Math" w:hAnsi="Cambria Math"/>
                  </w:rPr>
                  <m:t>T</m:t>
                </w:del>
              </w:ins>
            </m:r>
          </m:e>
          <m:sub>
            <m:r>
              <w:ins w:id="1393" w:author="Author">
                <w:del w:id="1394" w:author="Author">
                  <m:rPr>
                    <m:sty m:val="p"/>
                  </m:rPr>
                  <w:rPr>
                    <w:rFonts w:ascii="Cambria Math" w:hAnsi="Cambria Math"/>
                  </w:rPr>
                  <m:t>UERxTx,Total</m:t>
                </w:del>
              </w:ins>
            </m:r>
          </m:sub>
        </m:sSub>
      </m:oMath>
      <w:ins w:id="1395" w:author="Author">
        <w:r w:rsidRPr="002E1F71">
          <w:t xml:space="preserve"> ms.</w:t>
        </w:r>
      </w:ins>
    </w:p>
    <w:p w14:paraId="1A016884" w14:textId="77777777" w:rsidR="009F6EE9" w:rsidRPr="002E1F71" w:rsidRDefault="009F6EE9" w:rsidP="009F6EE9">
      <w:pPr>
        <w:rPr>
          <w:ins w:id="1396" w:author="Author"/>
          <w:i/>
          <w:noProof/>
        </w:rPr>
      </w:pPr>
      <w:ins w:id="1397" w:author="Author">
        <w:del w:id="1398" w:author="Author">
          <w:r w:rsidRPr="002E1F71" w:rsidDel="0079412C">
            <w:tab/>
          </w:r>
        </w:del>
      </w:ins>
      <m:oMath>
        <m:sSub>
          <m:sSubPr>
            <m:ctrlPr>
              <w:ins w:id="1399" w:author="Author">
                <w:del w:id="1400" w:author="Author">
                  <w:rPr>
                    <w:rFonts w:ascii="Cambria Math" w:hAnsi="Cambria Math"/>
                    <w:i/>
                    <w:noProof/>
                  </w:rPr>
                </w:del>
              </w:ins>
            </m:ctrlPr>
          </m:sSubPr>
          <m:e>
            <m:r>
              <w:ins w:id="1401" w:author="Author">
                <w:del w:id="1402" w:author="Author">
                  <m:rPr>
                    <m:sty m:val="p"/>
                  </m:rPr>
                  <w:rPr>
                    <w:rFonts w:ascii="Cambria Math" w:hAnsi="Cambria Math"/>
                    <w:noProof/>
                  </w:rPr>
                  <m:t>T</m:t>
                </w:del>
              </w:ins>
            </m:r>
          </m:e>
          <m:sub>
            <m:r>
              <w:ins w:id="1403" w:author="Author">
                <w:del w:id="1404" w:author="Author">
                  <m:rPr>
                    <m:sty m:val="p"/>
                  </m:rPr>
                  <w:rPr>
                    <w:rFonts w:ascii="Cambria Math" w:hAnsi="Cambria Math"/>
                    <w:noProof/>
                  </w:rPr>
                  <m:t>UERxTx</m:t>
                </w:del>
              </w:ins>
            </m:r>
            <m:r>
              <w:ins w:id="1405" w:author="Author">
                <w:del w:id="1406" w:author="Author">
                  <m:rPr>
                    <m:nor/>
                  </m:rPr>
                  <w:rPr>
                    <w:noProof/>
                  </w:rPr>
                  <m:t>, Total</m:t>
                </w:del>
              </w:ins>
            </m:r>
          </m:sub>
        </m:sSub>
        <m:r>
          <w:ins w:id="1407" w:author="Author">
            <w:del w:id="1408" w:author="Author">
              <m:rPr>
                <m:sty m:val="p"/>
              </m:rPr>
              <w:rPr>
                <w:rFonts w:ascii="Cambria Math" w:hAnsi="Cambria Math"/>
                <w:noProof/>
              </w:rPr>
              <m:t>=</m:t>
            </w:del>
          </w:ins>
        </m:r>
        <m:nary>
          <m:naryPr>
            <m:chr m:val="∑"/>
            <m:limLoc m:val="undOvr"/>
            <m:ctrlPr>
              <w:ins w:id="1409" w:author="Author">
                <w:del w:id="1410" w:author="Author">
                  <w:rPr>
                    <w:rFonts w:ascii="Cambria Math" w:hAnsi="Cambria Math"/>
                    <w:noProof/>
                  </w:rPr>
                </w:del>
              </w:ins>
            </m:ctrlPr>
          </m:naryPr>
          <m:sub>
            <m:r>
              <w:ins w:id="1411" w:author="Author">
                <w:del w:id="1412" w:author="Author">
                  <w:rPr>
                    <w:rFonts w:ascii="Cambria Math" w:hAnsi="Cambria Math"/>
                    <w:noProof/>
                  </w:rPr>
                  <m:t>i=1</m:t>
                </w:del>
              </w:ins>
            </m:r>
          </m:sub>
          <m:sup>
            <m:r>
              <w:ins w:id="1413" w:author="Author">
                <w:del w:id="1414" w:author="Author">
                  <w:rPr>
                    <w:rFonts w:ascii="Cambria Math" w:hAnsi="Cambria Math"/>
                    <w:noProof/>
                  </w:rPr>
                  <m:t>L</m:t>
                </w:del>
              </w:ins>
            </m:r>
          </m:sup>
          <m:e>
            <m:sSub>
              <m:sSubPr>
                <m:ctrlPr>
                  <w:ins w:id="1415" w:author="Author">
                    <w:del w:id="1416" w:author="Author">
                      <w:rPr>
                        <w:rFonts w:ascii="Cambria Math" w:hAnsi="Cambria Math"/>
                        <w:i/>
                        <w:noProof/>
                      </w:rPr>
                    </w:del>
                  </w:ins>
                </m:ctrlPr>
              </m:sSubPr>
              <m:e>
                <m:r>
                  <w:ins w:id="1417" w:author="Author">
                    <w:del w:id="1418" w:author="Author">
                      <m:rPr>
                        <m:sty m:val="p"/>
                      </m:rPr>
                      <w:rPr>
                        <w:rFonts w:ascii="Cambria Math" w:hAnsi="Cambria Math"/>
                        <w:noProof/>
                      </w:rPr>
                      <m:t>T</m:t>
                    </w:del>
                  </w:ins>
                </m:r>
              </m:e>
              <m:sub>
                <m:r>
                  <w:ins w:id="1419" w:author="Author">
                    <w:del w:id="1420" w:author="Author">
                      <m:rPr>
                        <m:sty m:val="p"/>
                      </m:rPr>
                      <w:rPr>
                        <w:rFonts w:ascii="Cambria Math" w:hAnsi="Cambria Math"/>
                        <w:noProof/>
                      </w:rPr>
                      <m:t>UERxTx</m:t>
                    </w:del>
                  </w:ins>
                </m:r>
                <m:r>
                  <w:ins w:id="1421" w:author="Author">
                    <w:del w:id="1422" w:author="Author">
                      <m:rPr>
                        <m:nor/>
                      </m:rPr>
                      <w:rPr>
                        <w:noProof/>
                      </w:rPr>
                      <m:t>,i</m:t>
                    </w:del>
                  </w:ins>
                </m:r>
              </m:sub>
            </m:sSub>
            <m:r>
              <w:ins w:id="1423" w:author="Author">
                <w:del w:id="1424" w:author="Author">
                  <w:rPr>
                    <w:rFonts w:ascii="Cambria Math" w:hAnsi="Cambria Math"/>
                    <w:noProof/>
                  </w:rPr>
                  <m:t>+</m:t>
                </w:del>
              </w:ins>
            </m:r>
            <m:d>
              <m:dPr>
                <m:ctrlPr>
                  <w:ins w:id="1425" w:author="Author">
                    <w:del w:id="1426" w:author="Author">
                      <w:rPr>
                        <w:rFonts w:ascii="Cambria Math" w:hAnsi="Cambria Math"/>
                        <w:bCs/>
                        <w:i/>
                        <w:iCs/>
                        <w:noProof/>
                      </w:rPr>
                    </w:del>
                  </w:ins>
                </m:ctrlPr>
              </m:dPr>
              <m:e>
                <m:r>
                  <w:ins w:id="1427" w:author="Author">
                    <w:del w:id="1428" w:author="Author">
                      <w:rPr>
                        <w:rFonts w:ascii="Cambria Math" w:hAnsi="Cambria Math"/>
                        <w:noProof/>
                        <w:lang w:eastAsia="zh-CN"/>
                      </w:rPr>
                      <m:t>L-1</m:t>
                    </w:del>
                  </w:ins>
                </m:r>
              </m:e>
            </m:d>
            <m:r>
              <w:ins w:id="1429" w:author="Author">
                <w:del w:id="1430" w:author="Author">
                  <w:rPr>
                    <w:rFonts w:ascii="Cambria Math" w:hAnsi="Cambria Math"/>
                    <w:noProof/>
                    <w:lang w:eastAsia="zh-CN"/>
                  </w:rPr>
                  <m:t>*</m:t>
                </w:del>
              </w:ins>
            </m:r>
            <m:func>
              <m:funcPr>
                <m:ctrlPr>
                  <w:ins w:id="1431" w:author="Author">
                    <w:del w:id="1432" w:author="Author">
                      <w:rPr>
                        <w:rFonts w:ascii="Cambria Math" w:hAnsi="Cambria Math"/>
                        <w:bCs/>
                        <w:i/>
                        <w:iCs/>
                        <w:noProof/>
                      </w:rPr>
                    </w:del>
                  </w:ins>
                </m:ctrlPr>
              </m:funcPr>
              <m:fName>
                <m:r>
                  <w:ins w:id="1433" w:author="Author">
                    <w:del w:id="1434" w:author="Author">
                      <m:rPr>
                        <m:sty m:val="p"/>
                      </m:rPr>
                      <w:rPr>
                        <w:rFonts w:ascii="Cambria Math" w:hAnsi="Cambria Math"/>
                        <w:noProof/>
                        <w:lang w:eastAsia="zh-CN"/>
                      </w:rPr>
                      <m:t>max</m:t>
                    </w:del>
                  </w:ins>
                </m:r>
              </m:fName>
              <m:e>
                <m:d>
                  <m:dPr>
                    <m:ctrlPr>
                      <w:ins w:id="1435" w:author="Author">
                        <w:del w:id="1436" w:author="Author">
                          <w:rPr>
                            <w:rFonts w:ascii="Cambria Math" w:hAnsi="Cambria Math"/>
                            <w:bCs/>
                            <w:i/>
                            <w:iCs/>
                            <w:noProof/>
                          </w:rPr>
                        </w:del>
                      </w:ins>
                    </m:ctrlPr>
                  </m:dPr>
                  <m:e>
                    <m:sSub>
                      <m:sSubPr>
                        <m:ctrlPr>
                          <w:ins w:id="1437" w:author="Author">
                            <w:del w:id="1438" w:author="Author">
                              <w:rPr>
                                <w:rFonts w:ascii="Cambria Math" w:hAnsi="Cambria Math"/>
                                <w:bCs/>
                                <w:i/>
                                <w:iCs/>
                                <w:noProof/>
                              </w:rPr>
                            </w:del>
                          </w:ins>
                        </m:ctrlPr>
                      </m:sSubPr>
                      <m:e>
                        <m:r>
                          <w:ins w:id="1439" w:author="Author">
                            <w:del w:id="1440" w:author="Author">
                              <m:rPr>
                                <m:sty m:val="p"/>
                              </m:rPr>
                              <w:rPr>
                                <w:rFonts w:ascii="Cambria Math" w:hAnsi="Cambria Math"/>
                                <w:noProof/>
                                <w:lang w:eastAsia="zh-CN"/>
                              </w:rPr>
                              <m:t>T</m:t>
                            </w:del>
                          </w:ins>
                        </m:r>
                      </m:e>
                      <m:sub>
                        <m:r>
                          <w:ins w:id="1441" w:author="Author">
                            <w:del w:id="1442" w:author="Author">
                              <m:rPr>
                                <m:sty m:val="p"/>
                              </m:rPr>
                              <w:rPr>
                                <w:rFonts w:ascii="Cambria Math" w:hAnsi="Cambria Math"/>
                                <w:noProof/>
                                <w:lang w:eastAsia="zh-CN"/>
                              </w:rPr>
                              <m:t>effect,</m:t>
                            </w:del>
                          </w:ins>
                        </m:r>
                        <m:r>
                          <w:ins w:id="1443" w:author="Author">
                            <w:del w:id="1444" w:author="Author">
                              <w:rPr>
                                <w:rFonts w:ascii="Cambria Math" w:hAnsi="Cambria Math"/>
                                <w:noProof/>
                                <w:lang w:eastAsia="zh-CN"/>
                              </w:rPr>
                              <m:t>i</m:t>
                            </w:del>
                          </w:ins>
                        </m:r>
                      </m:sub>
                    </m:sSub>
                  </m:e>
                </m:d>
              </m:e>
            </m:func>
          </m:e>
        </m:nary>
      </m:oMath>
      <w:ins w:id="1445" w:author="Author">
        <w:del w:id="1446" w:author="Author">
          <w:r w:rsidRPr="002E1F71" w:rsidDel="0079412C">
            <w:rPr>
              <w:i/>
              <w:noProof/>
            </w:rPr>
            <w:delText>.</w:delText>
          </w:r>
        </w:del>
      </w:ins>
    </w:p>
    <w:p w14:paraId="4313544A" w14:textId="77777777" w:rsidR="009F6EE9" w:rsidRPr="002E1F71" w:rsidDel="0079412C" w:rsidRDefault="009F6EE9" w:rsidP="009F6EE9">
      <w:pPr>
        <w:rPr>
          <w:ins w:id="1447" w:author="Author"/>
          <w:del w:id="1448" w:author="Author"/>
          <w:lang w:eastAsia="zh-CN"/>
        </w:rPr>
      </w:pPr>
      <w:ins w:id="1449" w:author="Author">
        <w:del w:id="1450" w:author="Author">
          <w:r w:rsidRPr="002E1F71" w:rsidDel="0079412C">
            <w:rPr>
              <w:lang w:eastAsia="zh-CN"/>
            </w:rPr>
            <w:delText xml:space="preserve">where </w:delText>
          </w:r>
        </w:del>
      </w:ins>
      <m:oMath>
        <m:r>
          <w:ins w:id="1451" w:author="Author">
            <w:del w:id="1452" w:author="Author">
              <w:rPr>
                <w:rFonts w:ascii="Cambria Math" w:hAnsi="Cambria Math"/>
                <w:lang w:eastAsia="zh-CN"/>
              </w:rPr>
              <m:t>i</m:t>
            </w:del>
          </w:ins>
        </m:r>
      </m:oMath>
      <w:ins w:id="1453" w:author="Author">
        <w:del w:id="1454" w:author="Author">
          <w:r w:rsidRPr="002E1F71" w:rsidDel="0079412C">
            <w:rPr>
              <w:lang w:eastAsia="zh-CN"/>
            </w:rPr>
            <w:delText xml:space="preserve"> is the index of positioning frequency layer,</w:delText>
          </w:r>
        </w:del>
      </w:ins>
    </w:p>
    <w:p w14:paraId="57956789" w14:textId="77777777" w:rsidR="009F6EE9" w:rsidRPr="002E1F71" w:rsidDel="0079412C" w:rsidRDefault="009F6EE9" w:rsidP="009F6EE9">
      <w:pPr>
        <w:ind w:left="568" w:hanging="284"/>
        <w:rPr>
          <w:ins w:id="1455" w:author="Author"/>
          <w:del w:id="1456" w:author="Author"/>
          <w:lang w:eastAsia="zh-CN"/>
        </w:rPr>
      </w:pPr>
      <w:ins w:id="1457" w:author="Author">
        <w:del w:id="1458" w:author="Author">
          <w:r w:rsidRPr="002E1F71" w:rsidDel="0079412C">
            <w:tab/>
          </w:r>
        </w:del>
      </w:ins>
      <m:oMath>
        <m:sSub>
          <m:sSubPr>
            <m:ctrlPr>
              <w:ins w:id="1459" w:author="Author">
                <w:del w:id="1460" w:author="Author">
                  <w:rPr>
                    <w:rFonts w:ascii="Cambria Math" w:hAnsi="Cambria Math"/>
                  </w:rPr>
                </w:del>
              </w:ins>
            </m:ctrlPr>
          </m:sSubPr>
          <m:e>
            <m:r>
              <w:ins w:id="1461" w:author="Author">
                <w:del w:id="1462" w:author="Author">
                  <m:rPr>
                    <m:sty m:val="p"/>
                  </m:rPr>
                  <w:rPr>
                    <w:rFonts w:ascii="Cambria Math" w:hAnsi="Cambria Math"/>
                    <w:lang w:eastAsia="zh-CN"/>
                  </w:rPr>
                  <m:t>T</m:t>
                </w:del>
              </w:ins>
            </m:r>
            <m:ctrlPr>
              <w:ins w:id="1463" w:author="Author">
                <w:del w:id="1464" w:author="Author">
                  <w:rPr>
                    <w:rFonts w:ascii="Cambria Math" w:hAnsi="Cambria Math"/>
                    <w:i/>
                  </w:rPr>
                </w:del>
              </w:ins>
            </m:ctrlPr>
          </m:e>
          <m:sub>
            <m:r>
              <w:ins w:id="1465" w:author="Author">
                <w:del w:id="1466" w:author="Author">
                  <m:rPr>
                    <m:sty m:val="p"/>
                  </m:rPr>
                  <w:rPr>
                    <w:rFonts w:ascii="Cambria Math" w:hAnsi="Cambria Math"/>
                    <w:lang w:eastAsia="zh-CN"/>
                  </w:rPr>
                  <m:t>UERxTx</m:t>
                </w:del>
              </w:ins>
            </m:r>
            <m:r>
              <w:ins w:id="1467" w:author="Author">
                <w:del w:id="1468" w:author="Author">
                  <m:rPr>
                    <m:nor/>
                  </m:rPr>
                  <w:rPr>
                    <w:lang w:eastAsia="zh-CN"/>
                  </w:rPr>
                  <m:t>,i</m:t>
                </w:del>
              </w:ins>
            </m:r>
          </m:sub>
        </m:sSub>
      </m:oMath>
      <w:ins w:id="1469" w:author="Author">
        <w:del w:id="1470" w:author="Author">
          <w:r w:rsidRPr="002E1F71" w:rsidDel="0079412C">
            <w:rPr>
              <w:lang w:eastAsia="zh-CN"/>
            </w:rPr>
            <w:delText xml:space="preserve"> is the measurement period for UE Rx-Tx time difference measurements in positioning frequency layer </w:delText>
          </w:r>
          <w:r w:rsidRPr="002E1F71" w:rsidDel="0079412C">
            <w:rPr>
              <w:i/>
              <w:lang w:eastAsia="zh-CN"/>
            </w:rPr>
            <w:delText xml:space="preserve">i </w:delText>
          </w:r>
          <w:r w:rsidRPr="002E1F71" w:rsidDel="0079412C">
            <w:rPr>
              <w:lang w:eastAsia="zh-CN"/>
            </w:rPr>
            <w:delText xml:space="preserve">as further defined in this clause, </w:delText>
          </w:r>
        </w:del>
      </w:ins>
    </w:p>
    <w:p w14:paraId="19B1C5A5" w14:textId="77777777" w:rsidR="009F6EE9" w:rsidRPr="002E1F71" w:rsidDel="0079412C" w:rsidRDefault="009F6EE9" w:rsidP="009F6EE9">
      <w:pPr>
        <w:ind w:left="568" w:hanging="284"/>
        <w:rPr>
          <w:ins w:id="1471" w:author="Author"/>
          <w:del w:id="1472" w:author="Author"/>
        </w:rPr>
      </w:pPr>
      <w:ins w:id="1473" w:author="Author">
        <w:del w:id="1474" w:author="Author">
          <w:r w:rsidRPr="002E1F71" w:rsidDel="0079412C">
            <w:tab/>
            <w:delText xml:space="preserve">L is total number of positioning frequency layers, and </w:delText>
          </w:r>
        </w:del>
      </w:ins>
    </w:p>
    <w:p w14:paraId="53F7FA5F" w14:textId="77777777" w:rsidR="009F6EE9" w:rsidRPr="002E1F71" w:rsidDel="0079412C" w:rsidRDefault="009F6EE9" w:rsidP="009F6EE9">
      <w:pPr>
        <w:ind w:left="568" w:hanging="284"/>
        <w:rPr>
          <w:ins w:id="1475" w:author="Author"/>
          <w:del w:id="1476" w:author="Author"/>
          <w:i/>
          <w:iCs/>
          <w:sz w:val="18"/>
          <w:szCs w:val="18"/>
        </w:rPr>
      </w:pPr>
      <w:ins w:id="1477" w:author="Author">
        <w:del w:id="1478" w:author="Author">
          <w:r w:rsidRPr="002E1F71" w:rsidDel="0079412C">
            <w:tab/>
          </w:r>
        </w:del>
      </w:ins>
      <m:oMath>
        <m:sSub>
          <m:sSubPr>
            <m:ctrlPr>
              <w:ins w:id="1479" w:author="Author">
                <w:del w:id="1480" w:author="Author">
                  <w:rPr>
                    <w:rFonts w:ascii="Cambria Math" w:hAnsi="Cambria Math"/>
                    <w:bCs/>
                    <w:i/>
                    <w:iCs/>
                  </w:rPr>
                </w:del>
              </w:ins>
            </m:ctrlPr>
          </m:sSubPr>
          <m:e>
            <m:r>
              <w:ins w:id="1481" w:author="Author">
                <w:del w:id="1482" w:author="Author">
                  <m:rPr>
                    <m:sty m:val="p"/>
                  </m:rPr>
                  <w:rPr>
                    <w:rFonts w:ascii="Cambria Math" w:hAnsi="Cambria Math"/>
                    <w:lang w:eastAsia="zh-CN"/>
                  </w:rPr>
                  <m:t>T</m:t>
                </w:del>
              </w:ins>
            </m:r>
          </m:e>
          <m:sub>
            <m:r>
              <w:ins w:id="1483" w:author="Author">
                <w:del w:id="1484" w:author="Author">
                  <m:rPr>
                    <m:sty m:val="p"/>
                  </m:rPr>
                  <w:rPr>
                    <w:rFonts w:ascii="Cambria Math" w:hAnsi="Cambria Math"/>
                    <w:lang w:eastAsia="zh-CN"/>
                  </w:rPr>
                  <m:t>effect,</m:t>
                </w:del>
              </w:ins>
            </m:r>
            <m:r>
              <w:ins w:id="1485" w:author="Author">
                <w:del w:id="1486" w:author="Author">
                  <w:rPr>
                    <w:rFonts w:ascii="Cambria Math" w:hAnsi="Cambria Math"/>
                    <w:lang w:eastAsia="zh-CN"/>
                  </w:rPr>
                  <m:t>i</m:t>
                </w:del>
              </w:ins>
            </m:r>
          </m:sub>
        </m:sSub>
      </m:oMath>
      <w:ins w:id="1487" w:author="Author">
        <w:del w:id="1488" w:author="Author">
          <w:r w:rsidRPr="002E1F71" w:rsidDel="0079412C">
            <w:rPr>
              <w:bCs/>
              <w:iCs/>
              <w:lang w:eastAsia="zh-CN"/>
            </w:rPr>
            <w:delText xml:space="preserve"> </w:delText>
          </w:r>
          <w:r w:rsidRPr="002E1F71" w:rsidDel="0079412C">
            <w:delText xml:space="preserve">is the periodicity of the UE Rx-Tx time difference measurement in </w:delText>
          </w:r>
          <w:r w:rsidRPr="002E1F71" w:rsidDel="0079412C">
            <w:rPr>
              <w:lang w:eastAsia="zh-CN"/>
            </w:rPr>
            <w:delText xml:space="preserve">positioning frequency layer </w:delText>
          </w:r>
          <w:r w:rsidRPr="002E1F71" w:rsidDel="0079412C">
            <w:rPr>
              <w:i/>
              <w:lang w:eastAsia="zh-CN"/>
            </w:rPr>
            <w:delText>i</w:delText>
          </w:r>
          <w:r w:rsidRPr="002E1F71" w:rsidDel="0079412C">
            <w:rPr>
              <w:lang w:eastAsia="zh-CN"/>
            </w:rPr>
            <w:delText xml:space="preserve"> as defined further in this clause.</w:delText>
          </w:r>
        </w:del>
      </w:ins>
    </w:p>
    <w:p w14:paraId="6B4CE786" w14:textId="77777777" w:rsidR="009F6EE9" w:rsidRPr="0079412C" w:rsidRDefault="009F6EE9" w:rsidP="009F6EE9">
      <w:pPr>
        <w:overflowPunct w:val="0"/>
        <w:autoSpaceDE w:val="0"/>
        <w:autoSpaceDN w:val="0"/>
        <w:adjustRightInd w:val="0"/>
        <w:textAlignment w:val="baseline"/>
        <w:rPr>
          <w:ins w:id="1489" w:author="Author"/>
        </w:rPr>
      </w:pPr>
      <w:ins w:id="1490" w:author="Author">
        <w:r>
          <w:rPr>
            <w:rFonts w:eastAsia="Times New Roman"/>
            <w:lang w:eastAsia="ko-KR"/>
          </w:rPr>
          <w:t>M</w:t>
        </w:r>
        <w:r w:rsidRPr="005212EB">
          <w:rPr>
            <w:rFonts w:eastAsia="Times New Roman"/>
            <w:lang w:eastAsia="ko-KR"/>
          </w:rPr>
          <w:t xml:space="preserve">easurement period </w:t>
        </w:r>
      </w:ins>
      <m:oMath>
        <m:sSub>
          <m:sSubPr>
            <m:ctrlPr>
              <w:ins w:id="1491" w:author="Author">
                <w:rPr>
                  <w:rFonts w:ascii="Cambria Math" w:eastAsia="Times New Roman" w:hAnsi="Cambria Math"/>
                  <w:noProof/>
                  <w:lang w:eastAsia="ko-KR"/>
                </w:rPr>
              </w:ins>
            </m:ctrlPr>
          </m:sSubPr>
          <m:e>
            <m:r>
              <w:ins w:id="1492" w:author="Author">
                <m:rPr>
                  <m:sty m:val="p"/>
                </m:rPr>
                <w:rPr>
                  <w:rFonts w:ascii="Cambria Math" w:eastAsia="Times New Roman" w:hAnsi="Cambria Math"/>
                  <w:noProof/>
                  <w:lang w:eastAsia="zh-CN"/>
                </w:rPr>
                <m:t>T</m:t>
              </w:ins>
            </m:r>
          </m:e>
          <m:sub>
            <m:r>
              <w:ins w:id="1493" w:author="Author">
                <m:rPr>
                  <m:sty m:val="p"/>
                </m:rPr>
                <w:rPr>
                  <w:rFonts w:ascii="Cambria Math" w:eastAsia="Times New Roman" w:hAnsi="Cambria Math"/>
                  <w:noProof/>
                  <w:lang w:eastAsia="zh-CN"/>
                </w:rPr>
                <m:t>UERxTx,i</m:t>
              </w:ins>
            </m:r>
          </m:sub>
        </m:sSub>
      </m:oMath>
      <w:ins w:id="1494" w:author="Author">
        <w:r w:rsidRPr="005212EB">
          <w:rPr>
            <w:rFonts w:eastAsia="Times New Roman"/>
            <w:lang w:eastAsia="ko-KR"/>
          </w:rPr>
          <w:t xml:space="preserve"> </w:t>
        </w:r>
        <w:r>
          <w:rPr>
            <w:rFonts w:eastAsia="Times New Roman"/>
            <w:lang w:eastAsia="ko-KR"/>
          </w:rPr>
          <w:t>is defined as</w:t>
        </w:r>
      </w:ins>
    </w:p>
    <w:p w14:paraId="005AF7CB" w14:textId="77777777" w:rsidR="009F6EE9" w:rsidRPr="002E1F71" w:rsidRDefault="008B0058" w:rsidP="009F6EE9">
      <w:pPr>
        <w:keepLines/>
        <w:tabs>
          <w:tab w:val="center" w:pos="4536"/>
          <w:tab w:val="right" w:pos="9072"/>
        </w:tabs>
        <w:rPr>
          <w:ins w:id="1495" w:author="Author"/>
          <w:noProof/>
          <w:lang w:eastAsia="zh-CN"/>
        </w:rPr>
      </w:pPr>
      <m:oMathPara>
        <m:oMathParaPr>
          <m:jc m:val="center"/>
        </m:oMathParaPr>
        <m:oMath>
          <m:sSub>
            <m:sSubPr>
              <m:ctrlPr>
                <w:ins w:id="1496" w:author="Author">
                  <w:del w:id="1497" w:author="Author">
                    <w:rPr>
                      <w:rFonts w:ascii="Cambria Math" w:hAnsi="Cambria Math"/>
                      <w:noProof/>
                    </w:rPr>
                  </w:del>
                </w:ins>
              </m:ctrlPr>
            </m:sSubPr>
            <m:e>
              <m:r>
                <w:ins w:id="1498" w:author="Author">
                  <w:del w:id="1499" w:author="Author">
                    <m:rPr>
                      <m:sty m:val="p"/>
                    </m:rPr>
                    <w:rPr>
                      <w:rFonts w:ascii="Cambria Math" w:hAnsi="Cambria Math"/>
                      <w:noProof/>
                      <w:lang w:eastAsia="zh-CN"/>
                    </w:rPr>
                    <m:t>T</m:t>
                  </w:del>
                </w:ins>
              </m:r>
            </m:e>
            <m:sub>
              <m:r>
                <w:ins w:id="1500" w:author="Author">
                  <w:del w:id="1501" w:author="Author">
                    <m:rPr>
                      <m:sty m:val="p"/>
                    </m:rPr>
                    <w:rPr>
                      <w:rFonts w:ascii="Cambria Math" w:hAnsi="Cambria Math"/>
                      <w:noProof/>
                      <w:lang w:eastAsia="zh-CN"/>
                    </w:rPr>
                    <m:t>UERxTx,i</m:t>
                  </w:del>
                </w:ins>
              </m:r>
            </m:sub>
          </m:sSub>
          <m:r>
            <w:ins w:id="1502" w:author="Author">
              <w:del w:id="1503" w:author="Author">
                <m:rPr>
                  <m:sty m:val="p"/>
                </m:rPr>
                <w:rPr>
                  <w:rFonts w:ascii="Cambria Math" w:hAnsi="Cambria Math"/>
                  <w:noProof/>
                  <w:lang w:eastAsia="zh-CN"/>
                </w:rPr>
                <m:t>=</m:t>
              </w:del>
            </w:ins>
          </m:r>
          <m:sSub>
            <m:sSubPr>
              <m:ctrlPr>
                <w:ins w:id="1504" w:author="Author">
                  <w:del w:id="1505" w:author="Author">
                    <w:rPr>
                      <w:rFonts w:ascii="Cambria Math" w:hAnsi="Cambria Math"/>
                      <w:noProof/>
                    </w:rPr>
                  </w:del>
                </w:ins>
              </m:ctrlPr>
            </m:sSubPr>
            <m:e>
              <m:d>
                <m:dPr>
                  <m:ctrlPr>
                    <w:ins w:id="1506" w:author="Author">
                      <w:del w:id="1507" w:author="Author">
                        <w:rPr>
                          <w:rFonts w:ascii="Cambria Math" w:hAnsi="Cambria Math"/>
                          <w:noProof/>
                        </w:rPr>
                      </w:del>
                    </w:ins>
                  </m:ctrlPr>
                </m:dPr>
                <m:e>
                  <m:sSub>
                    <m:sSubPr>
                      <m:ctrlPr>
                        <w:ins w:id="1508" w:author="Author">
                          <w:del w:id="1509" w:author="Author">
                            <w:rPr>
                              <w:rFonts w:ascii="Cambria Math" w:hAnsi="Cambria Math"/>
                              <w:bCs/>
                              <w:noProof/>
                            </w:rPr>
                          </w:del>
                        </w:ins>
                      </m:ctrlPr>
                    </m:sSubPr>
                    <m:e>
                      <m:sSub>
                        <m:sSubPr>
                          <m:ctrlPr>
                            <w:ins w:id="1510" w:author="Author">
                              <w:del w:id="1511" w:author="Author">
                                <w:rPr>
                                  <w:rFonts w:ascii="Cambria Math" w:hAnsi="Cambria Math"/>
                                  <w:noProof/>
                                </w:rPr>
                              </w:del>
                            </w:ins>
                          </m:ctrlPr>
                        </m:sSubPr>
                        <m:e>
                          <m:sSub>
                            <m:sSubPr>
                              <m:ctrlPr>
                                <w:ins w:id="1512" w:author="Author">
                                  <w:del w:id="1513" w:author="Author">
                                    <w:rPr>
                                      <w:rFonts w:ascii="Cambria Math" w:eastAsia="MS Mincho" w:hAnsi="Cambria Math" w:cs="v4.2.0"/>
                                    </w:rPr>
                                  </w:del>
                                </w:ins>
                              </m:ctrlPr>
                            </m:sSubPr>
                            <m:e>
                              <m:r>
                                <w:ins w:id="1514" w:author="Author">
                                  <w:del w:id="1515" w:author="Author">
                                    <w:rPr>
                                      <w:rFonts w:ascii="Cambria Math" w:eastAsia="MS Mincho" w:hAnsi="Cambria Math" w:cs="v4.2.0"/>
                                    </w:rPr>
                                    <m:t>k</m:t>
                                  </w:del>
                                </w:ins>
                              </m:r>
                            </m:e>
                            <m:sub>
                              <m:r>
                                <w:ins w:id="1516" w:author="Author">
                                  <w:del w:id="1517" w:author="Author">
                                    <w:rPr>
                                      <w:rFonts w:ascii="Cambria Math" w:eastAsia="MS Mincho" w:hAnsi="Cambria Math" w:cs="v4.2.0"/>
                                    </w:rPr>
                                    <m:t>multiTEG,i</m:t>
                                  </w:del>
                                </w:ins>
                              </m:r>
                            </m:sub>
                          </m:sSub>
                          <m:r>
                            <w:ins w:id="1518" w:author="Author">
                              <w:del w:id="1519" w:author="Author">
                                <m:rPr>
                                  <m:sty m:val="p"/>
                                </m:rPr>
                                <w:rPr>
                                  <w:rFonts w:ascii="Cambria Math" w:hAnsi="Cambria Math"/>
                                  <w:lang w:eastAsia="zh-CN"/>
                                </w:rPr>
                                <m:t>*</m:t>
                              </w:del>
                            </w:ins>
                          </m:r>
                          <m:r>
                            <w:ins w:id="1520" w:author="Author">
                              <w:del w:id="1521" w:author="Author">
                                <m:rPr>
                                  <m:sty m:val="p"/>
                                </m:rPr>
                                <w:rPr>
                                  <w:rFonts w:ascii="Cambria Math" w:hAnsi="Cambria Math"/>
                                  <w:noProof/>
                                  <w:lang w:eastAsia="zh-CN"/>
                                </w:rPr>
                                <m:t>CSSF</m:t>
                              </w:del>
                            </w:ins>
                          </m:r>
                        </m:e>
                        <m:sub>
                          <m:r>
                            <w:ins w:id="1522" w:author="Author">
                              <w:del w:id="1523" w:author="Author">
                                <m:rPr>
                                  <m:sty m:val="p"/>
                                </m:rPr>
                                <w:rPr>
                                  <w:rFonts w:ascii="Cambria Math" w:hAnsi="Cambria Math"/>
                                  <w:noProof/>
                                  <w:lang w:eastAsia="zh-CN"/>
                                </w:rPr>
                                <m:t>i</m:t>
                              </w:del>
                            </w:ins>
                          </m:r>
                        </m:sub>
                      </m:sSub>
                      <m:r>
                        <w:ins w:id="1524" w:author="Author">
                          <w:del w:id="1525" w:author="Author">
                            <m:rPr>
                              <m:sty m:val="p"/>
                            </m:rPr>
                            <w:rPr>
                              <w:rFonts w:ascii="Cambria Math" w:hAnsi="Cambria Math"/>
                              <w:noProof/>
                            </w:rPr>
                            <m:t>*</m:t>
                          </w:del>
                        </w:ins>
                      </m:r>
                      <m:sSub>
                        <m:sSubPr>
                          <m:ctrlPr>
                            <w:ins w:id="1526" w:author="Author">
                              <w:del w:id="1527" w:author="Author">
                                <w:rPr>
                                  <w:rFonts w:ascii="Cambria Math" w:hAnsi="Cambria Math"/>
                                </w:rPr>
                              </w:del>
                            </w:ins>
                          </m:ctrlPr>
                        </m:sSubPr>
                        <m:e>
                          <m:r>
                            <w:ins w:id="1528" w:author="Author">
                              <w:del w:id="1529" w:author="Author">
                                <m:rPr>
                                  <m:sty m:val="p"/>
                                </m:rPr>
                                <w:rPr>
                                  <w:rFonts w:ascii="Cambria Math" w:hAnsi="Cambria Math"/>
                                  <w:lang w:eastAsia="zh-CN"/>
                                </w:rPr>
                                <m:t>ceil( K</m:t>
                              </w:del>
                            </w:ins>
                          </m:r>
                        </m:e>
                        <m:sub>
                          <m:r>
                            <w:ins w:id="1530" w:author="Author">
                              <w:del w:id="1531" w:author="Author">
                                <m:rPr>
                                  <m:sty m:val="p"/>
                                </m:rPr>
                                <w:rPr>
                                  <w:rFonts w:ascii="Cambria Math" w:hAnsi="Cambria Math"/>
                                  <w:lang w:eastAsia="zh-CN"/>
                                </w:rPr>
                                <m:t>p,PRS,i</m:t>
                              </w:del>
                            </w:ins>
                          </m:r>
                        </m:sub>
                      </m:sSub>
                      <m:r>
                        <w:ins w:id="1532" w:author="Author">
                          <w:del w:id="1533" w:author="Author">
                            <m:rPr>
                              <m:sty m:val="p"/>
                            </m:rPr>
                            <w:rPr>
                              <w:rFonts w:ascii="Cambria Math" w:hAnsi="Cambria Math"/>
                            </w:rPr>
                            <m:t>)</m:t>
                          </w:del>
                        </w:ins>
                      </m:r>
                      <m:r>
                        <w:ins w:id="1534" w:author="Author">
                          <w:del w:id="1535" w:author="Author">
                            <m:rPr>
                              <m:sty m:val="p"/>
                            </m:rPr>
                            <w:rPr>
                              <w:rFonts w:ascii="Cambria Math" w:hAnsi="Cambria Math"/>
                              <w:noProof/>
                            </w:rPr>
                            <m:t>*</m:t>
                          </w:del>
                        </w:ins>
                      </m:r>
                      <m:r>
                        <w:ins w:id="1536" w:author="Author">
                          <w:del w:id="1537" w:author="Author">
                            <w:rPr>
                              <w:rFonts w:ascii="Cambria Math" w:hAnsi="Cambria Math"/>
                              <w:noProof/>
                            </w:rPr>
                            <m:t>N</m:t>
                          </w:del>
                        </w:ins>
                      </m:r>
                    </m:e>
                    <m:sub>
                      <m:r>
                        <w:ins w:id="1538" w:author="Author">
                          <w:del w:id="1539" w:author="Author">
                            <w:rPr>
                              <w:rFonts w:ascii="Cambria Math" w:hAnsi="Cambria Math"/>
                              <w:noProof/>
                            </w:rPr>
                            <m:t>RxBeam</m:t>
                          </w:del>
                        </w:ins>
                      </m:r>
                      <m:r>
                        <w:ins w:id="1540" w:author="Author">
                          <w:del w:id="1541" w:author="Author">
                            <m:rPr>
                              <m:sty m:val="p"/>
                            </m:rPr>
                            <w:rPr>
                              <w:rFonts w:ascii="Cambria Math" w:hAnsi="Cambria Math"/>
                              <w:noProof/>
                            </w:rPr>
                            <m:t>,</m:t>
                          </w:del>
                        </w:ins>
                      </m:r>
                      <m:r>
                        <w:ins w:id="1542" w:author="Author">
                          <w:del w:id="1543" w:author="Author">
                            <w:rPr>
                              <w:rFonts w:ascii="Cambria Math" w:hAnsi="Cambria Math"/>
                              <w:noProof/>
                            </w:rPr>
                            <m:t>i</m:t>
                          </w:del>
                        </w:ins>
                      </m:r>
                    </m:sub>
                  </m:sSub>
                  <m:r>
                    <w:ins w:id="1544" w:author="Author">
                      <w:del w:id="1545" w:author="Author">
                        <m:rPr>
                          <m:sty m:val="p"/>
                        </m:rPr>
                        <w:rPr>
                          <w:rFonts w:ascii="Cambria Math" w:hAnsi="Cambria Math"/>
                          <w:noProof/>
                        </w:rPr>
                        <m:t>*</m:t>
                      </w:del>
                    </w:ins>
                  </m:r>
                  <m:d>
                    <m:dPr>
                      <m:begChr m:val="⌈"/>
                      <m:endChr m:val="⌉"/>
                      <m:ctrlPr>
                        <w:ins w:id="1546" w:author="Author">
                          <w:del w:id="1547" w:author="Author">
                            <w:rPr>
                              <w:rFonts w:ascii="Cambria Math" w:hAnsi="Cambria Math"/>
                              <w:noProof/>
                            </w:rPr>
                          </w:del>
                        </w:ins>
                      </m:ctrlPr>
                    </m:dPr>
                    <m:e>
                      <m:f>
                        <m:fPr>
                          <m:ctrlPr>
                            <w:ins w:id="1548" w:author="Author">
                              <w:del w:id="1549" w:author="Author">
                                <w:rPr>
                                  <w:rFonts w:ascii="Cambria Math" w:hAnsi="Cambria Math"/>
                                  <w:noProof/>
                                </w:rPr>
                              </w:del>
                            </w:ins>
                          </m:ctrlPr>
                        </m:fPr>
                        <m:num>
                          <m:sSubSup>
                            <m:sSubSupPr>
                              <m:ctrlPr>
                                <w:ins w:id="1550" w:author="Author">
                                  <w:del w:id="1551" w:author="Author">
                                    <w:rPr>
                                      <w:rFonts w:ascii="Cambria Math" w:hAnsi="Cambria Math"/>
                                      <w:noProof/>
                                    </w:rPr>
                                  </w:del>
                                </w:ins>
                              </m:ctrlPr>
                            </m:sSubSupPr>
                            <m:e>
                              <m:r>
                                <w:ins w:id="1552" w:author="Author">
                                  <w:del w:id="1553" w:author="Author">
                                    <w:rPr>
                                      <w:rFonts w:ascii="Cambria Math" w:hAnsi="Cambria Math"/>
                                      <w:noProof/>
                                    </w:rPr>
                                    <m:t>N</m:t>
                                  </w:del>
                                </w:ins>
                              </m:r>
                            </m:e>
                            <m:sub>
                              <m:r>
                                <w:ins w:id="1554" w:author="Author">
                                  <w:del w:id="1555" w:author="Author">
                                    <w:rPr>
                                      <w:rFonts w:ascii="Cambria Math" w:hAnsi="Cambria Math"/>
                                      <w:noProof/>
                                    </w:rPr>
                                    <m:t>PRS</m:t>
                                  </w:del>
                                </w:ins>
                              </m:r>
                              <m:r>
                                <w:ins w:id="1556" w:author="Author">
                                  <w:del w:id="1557" w:author="Author">
                                    <m:rPr>
                                      <m:nor/>
                                    </m:rPr>
                                    <w:rPr>
                                      <w:noProof/>
                                    </w:rPr>
                                    <m:t>,i</m:t>
                                  </w:del>
                                </w:ins>
                              </m:r>
                            </m:sub>
                            <m:sup>
                              <m:r>
                                <w:ins w:id="1558" w:author="Author">
                                  <w:del w:id="1559" w:author="Author">
                                    <w:rPr>
                                      <w:rFonts w:ascii="Cambria Math" w:hAnsi="Cambria Math"/>
                                      <w:noProof/>
                                    </w:rPr>
                                    <m:t>slot</m:t>
                                  </w:del>
                                </w:ins>
                              </m:r>
                            </m:sup>
                          </m:sSubSup>
                        </m:num>
                        <m:den>
                          <m:sSup>
                            <m:sSupPr>
                              <m:ctrlPr>
                                <w:ins w:id="1560" w:author="Author">
                                  <w:del w:id="1561" w:author="Author">
                                    <w:rPr>
                                      <w:rFonts w:ascii="Cambria Math" w:hAnsi="Cambria Math"/>
                                      <w:noProof/>
                                    </w:rPr>
                                  </w:del>
                                </w:ins>
                              </m:ctrlPr>
                            </m:sSupPr>
                            <m:e>
                              <m:r>
                                <w:ins w:id="1562" w:author="Author">
                                  <w:del w:id="1563" w:author="Author">
                                    <w:rPr>
                                      <w:rFonts w:ascii="Cambria Math" w:hAnsi="Cambria Math"/>
                                      <w:noProof/>
                                    </w:rPr>
                                    <m:t>N</m:t>
                                  </w:del>
                                </w:ins>
                              </m:r>
                            </m:e>
                            <m:sup>
                              <m:r>
                                <w:ins w:id="1564" w:author="Author">
                                  <w:del w:id="1565" w:author="Author">
                                    <m:rPr>
                                      <m:sty m:val="p"/>
                                    </m:rPr>
                                    <w:rPr>
                                      <w:rFonts w:ascii="Cambria Math" w:hAnsi="Cambria Math" w:hint="eastAsia"/>
                                      <w:noProof/>
                                    </w:rPr>
                                    <m:t>'</m:t>
                                  </w:del>
                                </w:ins>
                              </m:r>
                            </m:sup>
                          </m:sSup>
                        </m:den>
                      </m:f>
                    </m:e>
                  </m:d>
                  <m:d>
                    <m:dPr>
                      <m:begChr m:val="⌈"/>
                      <m:endChr m:val="⌉"/>
                      <m:ctrlPr>
                        <w:ins w:id="1566" w:author="Author">
                          <w:del w:id="1567" w:author="Author">
                            <w:rPr>
                              <w:rFonts w:ascii="Cambria Math" w:hAnsi="Cambria Math"/>
                              <w:noProof/>
                            </w:rPr>
                          </w:del>
                        </w:ins>
                      </m:ctrlPr>
                    </m:dPr>
                    <m:e>
                      <m:f>
                        <m:fPr>
                          <m:ctrlPr>
                            <w:ins w:id="1568" w:author="Author">
                              <w:del w:id="1569" w:author="Author">
                                <w:rPr>
                                  <w:rFonts w:ascii="Cambria Math" w:hAnsi="Cambria Math"/>
                                  <w:noProof/>
                                </w:rPr>
                              </w:del>
                            </w:ins>
                          </m:ctrlPr>
                        </m:fPr>
                        <m:num>
                          <m:sSub>
                            <m:sSubPr>
                              <m:ctrlPr>
                                <w:ins w:id="1570" w:author="Author">
                                  <w:del w:id="1571" w:author="Author">
                                    <w:rPr>
                                      <w:rFonts w:ascii="Cambria Math" w:hAnsi="Cambria Math"/>
                                      <w:noProof/>
                                    </w:rPr>
                                  </w:del>
                                </w:ins>
                              </m:ctrlPr>
                            </m:sSubPr>
                            <m:e>
                              <m:r>
                                <w:ins w:id="1572" w:author="Author">
                                  <w:del w:id="1573" w:author="Author">
                                    <w:rPr>
                                      <w:rFonts w:ascii="Cambria Math" w:hAnsi="Cambria Math"/>
                                      <w:noProof/>
                                    </w:rPr>
                                    <m:t>L</m:t>
                                  </w:del>
                                </w:ins>
                              </m:r>
                            </m:e>
                            <m:sub>
                              <m:r>
                                <w:ins w:id="1574" w:author="Author">
                                  <w:del w:id="1575" w:author="Author">
                                    <w:rPr>
                                      <w:rFonts w:ascii="Cambria Math" w:hAnsi="Cambria Math"/>
                                      <w:noProof/>
                                    </w:rPr>
                                    <m:t>available_PRS</m:t>
                                  </w:del>
                                </w:ins>
                              </m:r>
                              <m:r>
                                <w:ins w:id="1576" w:author="Author">
                                  <w:del w:id="1577" w:author="Author">
                                    <m:rPr>
                                      <m:nor/>
                                    </m:rPr>
                                    <w:rPr>
                                      <w:noProof/>
                                    </w:rPr>
                                    <m:t>,i</m:t>
                                  </w:del>
                                </w:ins>
                              </m:r>
                            </m:sub>
                          </m:sSub>
                        </m:num>
                        <m:den>
                          <m:r>
                            <w:ins w:id="1578" w:author="Author">
                              <w:del w:id="1579" w:author="Author">
                                <w:rPr>
                                  <w:rFonts w:ascii="Cambria Math" w:hAnsi="Cambria Math"/>
                                  <w:noProof/>
                                </w:rPr>
                                <m:t>N</m:t>
                              </w:del>
                            </w:ins>
                          </m:r>
                        </m:den>
                      </m:f>
                    </m:e>
                  </m:d>
                  <m:r>
                    <w:ins w:id="1580" w:author="Author">
                      <w:del w:id="1581" w:author="Author">
                        <m:rPr>
                          <m:sty m:val="p"/>
                        </m:rPr>
                        <w:rPr>
                          <w:rFonts w:ascii="Cambria Math" w:hAnsi="Cambria Math"/>
                          <w:noProof/>
                          <w:lang w:eastAsia="zh-CN"/>
                        </w:rPr>
                        <m:t>*</m:t>
                      </w:del>
                    </w:ins>
                  </m:r>
                  <m:sSub>
                    <m:sSubPr>
                      <m:ctrlPr>
                        <w:ins w:id="1582" w:author="Author">
                          <w:del w:id="1583" w:author="Author">
                            <w:rPr>
                              <w:rFonts w:ascii="Cambria Math" w:hAnsi="Cambria Math"/>
                              <w:noProof/>
                            </w:rPr>
                          </w:del>
                        </w:ins>
                      </m:ctrlPr>
                    </m:sSubPr>
                    <m:e>
                      <m:r>
                        <w:ins w:id="1584" w:author="Author">
                          <w:del w:id="1585" w:author="Author">
                            <w:rPr>
                              <w:rFonts w:ascii="Cambria Math" w:hAnsi="Cambria Math"/>
                              <w:noProof/>
                            </w:rPr>
                            <m:t>N</m:t>
                          </w:del>
                        </w:ins>
                      </m:r>
                    </m:e>
                    <m:sub>
                      <m:r>
                        <w:ins w:id="1586" w:author="Author">
                          <w:del w:id="1587" w:author="Author">
                            <w:rPr>
                              <w:rFonts w:ascii="Cambria Math" w:hAnsi="Cambria Math"/>
                              <w:noProof/>
                            </w:rPr>
                            <m:t>sample</m:t>
                          </w:del>
                        </w:ins>
                      </m:r>
                    </m:sub>
                  </m:sSub>
                  <m:r>
                    <w:ins w:id="1588" w:author="Author">
                      <w:del w:id="1589" w:author="Author">
                        <m:rPr>
                          <m:sty m:val="p"/>
                        </m:rPr>
                        <w:rPr>
                          <w:rFonts w:ascii="Cambria Math" w:hAnsi="Cambria Math"/>
                          <w:noProof/>
                        </w:rPr>
                        <m:t>-1</m:t>
                      </w:del>
                    </w:ins>
                  </m:r>
                </m:e>
              </m:d>
              <m:r>
                <w:ins w:id="1590" w:author="Author">
                  <w:del w:id="1591" w:author="Author">
                    <m:rPr>
                      <m:sty m:val="p"/>
                    </m:rPr>
                    <w:rPr>
                      <w:rFonts w:ascii="Cambria Math" w:hAnsi="Cambria Math"/>
                      <w:noProof/>
                      <w:lang w:eastAsia="zh-CN"/>
                    </w:rPr>
                    <m:t>*T</m:t>
                  </w:del>
                </w:ins>
              </m:r>
            </m:e>
            <m:sub>
              <m:r>
                <w:ins w:id="1592" w:author="Author">
                  <w:del w:id="1593" w:author="Author">
                    <m:rPr>
                      <m:sty m:val="p"/>
                    </m:rPr>
                    <w:rPr>
                      <w:rFonts w:ascii="Cambria Math" w:hAnsi="Cambria Math"/>
                      <w:noProof/>
                      <w:lang w:eastAsia="zh-CN"/>
                    </w:rPr>
                    <m:t>effect,i</m:t>
                  </w:del>
                </w:ins>
              </m:r>
            </m:sub>
          </m:sSub>
          <m:r>
            <w:ins w:id="1594" w:author="Author">
              <w:del w:id="1595" w:author="Author">
                <m:rPr>
                  <m:sty m:val="p"/>
                </m:rPr>
                <w:rPr>
                  <w:rFonts w:ascii="Cambria Math" w:hAnsi="Cambria Math"/>
                  <w:noProof/>
                  <w:lang w:eastAsia="zh-CN"/>
                </w:rPr>
                <m:t>+</m:t>
              </w:del>
            </w:ins>
          </m:r>
          <m:sSub>
            <m:sSubPr>
              <m:ctrlPr>
                <w:ins w:id="1596" w:author="Author">
                  <w:del w:id="1597" w:author="Author">
                    <w:rPr>
                      <w:rFonts w:ascii="Cambria Math" w:hAnsi="Cambria Math"/>
                      <w:noProof/>
                    </w:rPr>
                  </w:del>
                </w:ins>
              </m:ctrlPr>
            </m:sSubPr>
            <m:e>
              <m:r>
                <w:ins w:id="1598" w:author="Author">
                  <w:del w:id="1599" w:author="Author">
                    <m:rPr>
                      <m:nor/>
                    </m:rPr>
                    <w:rPr>
                      <w:noProof/>
                    </w:rPr>
                    <m:t>T</m:t>
                  </w:del>
                </w:ins>
              </m:r>
            </m:e>
            <m:sub>
              <m:r>
                <w:ins w:id="1600" w:author="Author">
                  <w:del w:id="1601" w:author="Author">
                    <m:rPr>
                      <m:nor/>
                    </m:rPr>
                    <w:rPr>
                      <w:noProof/>
                    </w:rPr>
                    <m:t>last</m:t>
                  </w:del>
                </w:ins>
              </m:r>
              <m:r>
                <w:ins w:id="1602" w:author="Author">
                  <w:del w:id="1603" w:author="Author">
                    <m:rPr>
                      <m:sty m:val="p"/>
                    </m:rPr>
                    <w:rPr>
                      <w:rFonts w:ascii="Cambria Math"/>
                      <w:noProof/>
                    </w:rPr>
                    <m:t>,i</m:t>
                  </w:del>
                </w:ins>
              </m:r>
            </m:sub>
          </m:sSub>
          <m:sSub>
            <m:sSubPr>
              <m:ctrlPr>
                <w:ins w:id="1604" w:author="Author">
                  <w:rPr>
                    <w:rFonts w:ascii="Cambria Math" w:hAnsi="Cambria Math"/>
                    <w:noProof/>
                  </w:rPr>
                </w:ins>
              </m:ctrlPr>
            </m:sSubPr>
            <m:e>
              <m:r>
                <w:ins w:id="1605" w:author="Author">
                  <m:rPr>
                    <m:sty m:val="p"/>
                  </m:rPr>
                  <w:rPr>
                    <w:rFonts w:ascii="Cambria Math" w:hAnsi="Cambria Math"/>
                    <w:noProof/>
                    <w:lang w:eastAsia="zh-CN"/>
                  </w:rPr>
                  <m:t>T</m:t>
                </w:ins>
              </m:r>
            </m:e>
            <m:sub>
              <m:r>
                <w:ins w:id="1606" w:author="Author">
                  <m:rPr>
                    <m:sty m:val="p"/>
                  </m:rPr>
                  <w:rPr>
                    <w:rFonts w:ascii="Cambria Math" w:hAnsi="Cambria Math"/>
                    <w:noProof/>
                    <w:lang w:eastAsia="zh-CN"/>
                  </w:rPr>
                  <m:t>UERxTx,i</m:t>
                </w:ins>
              </m:r>
            </m:sub>
          </m:sSub>
          <m:r>
            <w:ins w:id="1607" w:author="Author">
              <m:rPr>
                <m:sty m:val="p"/>
              </m:rPr>
              <w:rPr>
                <w:rFonts w:ascii="Cambria Math" w:hAnsi="Cambria Math"/>
                <w:noProof/>
                <w:lang w:eastAsia="zh-CN"/>
              </w:rPr>
              <m:t>=</m:t>
            </w:ins>
          </m:r>
          <m:d>
            <m:dPr>
              <m:ctrlPr>
                <w:ins w:id="1608" w:author="Author">
                  <w:rPr>
                    <w:rFonts w:ascii="Cambria Math" w:hAnsi="Cambria Math"/>
                    <w:noProof/>
                  </w:rPr>
                </w:ins>
              </m:ctrlPr>
            </m:dPr>
            <m:e>
              <m:sSub>
                <m:sSubPr>
                  <m:ctrlPr>
                    <w:ins w:id="1609" w:author="Author">
                      <w:rPr>
                        <w:rFonts w:ascii="Cambria Math" w:hAnsi="Cambria Math"/>
                        <w:noProof/>
                      </w:rPr>
                    </w:ins>
                  </m:ctrlPr>
                </m:sSubPr>
                <m:e>
                  <m:r>
                    <w:ins w:id="1610" w:author="Author">
                      <w:rPr>
                        <w:rFonts w:ascii="Cambria Math" w:hAnsi="Cambria Math"/>
                        <w:noProof/>
                      </w:rPr>
                      <m:t>CSSF</m:t>
                    </w:ins>
                  </m:r>
                </m:e>
                <m:sub>
                  <m:r>
                    <w:ins w:id="1611" w:author="Author">
                      <w:rPr>
                        <w:rFonts w:ascii="Cambria Math" w:hAnsi="Cambria Math"/>
                        <w:noProof/>
                      </w:rPr>
                      <m:t>i</m:t>
                    </w:ins>
                  </m:r>
                </m:sub>
              </m:sSub>
              <m:r>
                <w:ins w:id="1612" w:author="Author">
                  <m:rPr>
                    <m:sty m:val="p"/>
                  </m:rPr>
                  <w:rPr>
                    <w:rFonts w:ascii="Cambria Math" w:hAnsi="Cambria Math"/>
                    <w:noProof/>
                  </w:rPr>
                  <m:t>*ceil</m:t>
                </w:ins>
              </m:r>
              <m:d>
                <m:dPr>
                  <m:ctrlPr>
                    <w:ins w:id="1613" w:author="Author">
                      <w:rPr>
                        <w:rFonts w:ascii="Cambria Math" w:hAnsi="Cambria Math"/>
                        <w:noProof/>
                      </w:rPr>
                    </w:ins>
                  </m:ctrlPr>
                </m:dPr>
                <m:e>
                  <m:sSub>
                    <m:sSubPr>
                      <m:ctrlPr>
                        <w:ins w:id="1614" w:author="Author">
                          <w:rPr>
                            <w:rFonts w:ascii="Cambria Math" w:hAnsi="Cambria Math"/>
                            <w:i/>
                            <w:noProof/>
                          </w:rPr>
                        </w:ins>
                      </m:ctrlPr>
                    </m:sSubPr>
                    <m:e>
                      <m:r>
                        <w:ins w:id="1615" w:author="Author">
                          <w:rPr>
                            <w:rFonts w:ascii="Cambria Math" w:hAnsi="Cambria Math"/>
                            <w:noProof/>
                          </w:rPr>
                          <m:t>K</m:t>
                        </w:ins>
                      </m:r>
                    </m:e>
                    <m:sub>
                      <m:r>
                        <w:ins w:id="1616" w:author="Author">
                          <w:rPr>
                            <w:rFonts w:ascii="Cambria Math" w:hAnsi="Cambria Math"/>
                            <w:noProof/>
                          </w:rPr>
                          <m:t>p,PRS,i</m:t>
                        </w:ins>
                      </m:r>
                    </m:sub>
                  </m:sSub>
                </m:e>
              </m:d>
              <m:r>
                <w:ins w:id="1617" w:author="Author">
                  <w:rPr>
                    <w:rFonts w:ascii="Cambria Math" w:hAnsi="Cambria Math"/>
                    <w:noProof/>
                  </w:rPr>
                  <m:t>*</m:t>
                </w:ins>
              </m:r>
              <m:d>
                <m:dPr>
                  <m:begChr m:val="⌈"/>
                  <m:endChr m:val="⌉"/>
                  <m:ctrlPr>
                    <w:ins w:id="1618" w:author="Author">
                      <w:rPr>
                        <w:rFonts w:ascii="Cambria Math" w:hAnsi="Cambria Math"/>
                        <w:noProof/>
                      </w:rPr>
                    </w:ins>
                  </m:ctrlPr>
                </m:dPr>
                <m:e>
                  <m:f>
                    <m:fPr>
                      <m:ctrlPr>
                        <w:ins w:id="1619" w:author="Author">
                          <w:rPr>
                            <w:rFonts w:ascii="Cambria Math" w:hAnsi="Cambria Math"/>
                            <w:noProof/>
                          </w:rPr>
                        </w:ins>
                      </m:ctrlPr>
                    </m:fPr>
                    <m:num>
                      <m:sSubSup>
                        <m:sSubSupPr>
                          <m:ctrlPr>
                            <w:ins w:id="1620" w:author="Author">
                              <w:rPr>
                                <w:rFonts w:ascii="Cambria Math" w:hAnsi="Cambria Math"/>
                                <w:noProof/>
                              </w:rPr>
                            </w:ins>
                          </m:ctrlPr>
                        </m:sSubSupPr>
                        <m:e>
                          <m:r>
                            <w:ins w:id="1621" w:author="Author">
                              <w:rPr>
                                <w:rFonts w:ascii="Cambria Math" w:hAnsi="Cambria Math"/>
                                <w:noProof/>
                              </w:rPr>
                              <m:t>N</m:t>
                            </w:ins>
                          </m:r>
                        </m:e>
                        <m:sub>
                          <m:r>
                            <w:ins w:id="1622" w:author="Author">
                              <w:rPr>
                                <w:rFonts w:ascii="Cambria Math" w:hAnsi="Cambria Math"/>
                                <w:noProof/>
                              </w:rPr>
                              <m:t>PRS</m:t>
                            </w:ins>
                          </m:r>
                          <m:r>
                            <w:ins w:id="1623" w:author="Author">
                              <m:rPr>
                                <m:nor/>
                              </m:rPr>
                              <w:rPr>
                                <w:noProof/>
                              </w:rPr>
                              <m:t>,i</m:t>
                            </w:ins>
                          </m:r>
                        </m:sub>
                        <m:sup>
                          <m:r>
                            <w:ins w:id="1624" w:author="Author">
                              <w:rPr>
                                <w:rFonts w:ascii="Cambria Math" w:hAnsi="Cambria Math"/>
                                <w:noProof/>
                              </w:rPr>
                              <m:t>slot</m:t>
                            </w:ins>
                          </m:r>
                        </m:sup>
                      </m:sSubSup>
                    </m:num>
                    <m:den>
                      <m:sSup>
                        <m:sSupPr>
                          <m:ctrlPr>
                            <w:ins w:id="1625" w:author="Author">
                              <w:rPr>
                                <w:rFonts w:ascii="Cambria Math" w:hAnsi="Cambria Math"/>
                                <w:noProof/>
                              </w:rPr>
                            </w:ins>
                          </m:ctrlPr>
                        </m:sSupPr>
                        <m:e>
                          <m:r>
                            <w:ins w:id="1626" w:author="Author">
                              <w:rPr>
                                <w:rFonts w:ascii="Cambria Math" w:hAnsi="Cambria Math"/>
                                <w:noProof/>
                              </w:rPr>
                              <m:t>N</m:t>
                            </w:ins>
                          </m:r>
                        </m:e>
                        <m:sup>
                          <m:r>
                            <w:ins w:id="1627" w:author="Author">
                              <m:rPr>
                                <m:sty m:val="p"/>
                              </m:rPr>
                              <w:rPr>
                                <w:rFonts w:ascii="Cambria Math" w:hAnsi="Cambria Math" w:hint="eastAsia"/>
                                <w:noProof/>
                              </w:rPr>
                              <m:t>'</m:t>
                            </w:ins>
                          </m:r>
                        </m:sup>
                      </m:sSup>
                    </m:den>
                  </m:f>
                </m:e>
              </m:d>
              <m:d>
                <m:dPr>
                  <m:begChr m:val="⌈"/>
                  <m:endChr m:val="⌉"/>
                  <m:ctrlPr>
                    <w:ins w:id="1628" w:author="Author">
                      <w:rPr>
                        <w:rFonts w:ascii="Cambria Math" w:hAnsi="Cambria Math"/>
                        <w:noProof/>
                      </w:rPr>
                    </w:ins>
                  </m:ctrlPr>
                </m:dPr>
                <m:e>
                  <m:f>
                    <m:fPr>
                      <m:ctrlPr>
                        <w:ins w:id="1629" w:author="Author">
                          <w:rPr>
                            <w:rFonts w:ascii="Cambria Math" w:hAnsi="Cambria Math"/>
                            <w:noProof/>
                          </w:rPr>
                        </w:ins>
                      </m:ctrlPr>
                    </m:fPr>
                    <m:num>
                      <m:sSub>
                        <m:sSubPr>
                          <m:ctrlPr>
                            <w:ins w:id="1630" w:author="Author">
                              <w:rPr>
                                <w:rFonts w:ascii="Cambria Math" w:hAnsi="Cambria Math"/>
                                <w:noProof/>
                              </w:rPr>
                            </w:ins>
                          </m:ctrlPr>
                        </m:sSubPr>
                        <m:e>
                          <m:r>
                            <w:ins w:id="1631" w:author="Author">
                              <w:rPr>
                                <w:rFonts w:ascii="Cambria Math" w:hAnsi="Cambria Math"/>
                                <w:noProof/>
                              </w:rPr>
                              <m:t>L</m:t>
                            </w:ins>
                          </m:r>
                        </m:e>
                        <m:sub>
                          <m:r>
                            <w:ins w:id="1632" w:author="Author">
                              <w:rPr>
                                <w:rFonts w:ascii="Cambria Math" w:hAnsi="Cambria Math"/>
                                <w:noProof/>
                              </w:rPr>
                              <m:t>available_PRS</m:t>
                            </w:ins>
                          </m:r>
                          <m:r>
                            <w:ins w:id="1633" w:author="Author">
                              <m:rPr>
                                <m:nor/>
                              </m:rPr>
                              <w:rPr>
                                <w:noProof/>
                              </w:rPr>
                              <m:t>,i</m:t>
                            </w:ins>
                          </m:r>
                        </m:sub>
                      </m:sSub>
                    </m:num>
                    <m:den>
                      <m:r>
                        <w:ins w:id="1634" w:author="Author">
                          <w:rPr>
                            <w:rFonts w:ascii="Cambria Math" w:hAnsi="Cambria Math"/>
                            <w:noProof/>
                          </w:rPr>
                          <m:t>N</m:t>
                        </w:ins>
                      </m:r>
                    </m:den>
                  </m:f>
                </m:e>
              </m:d>
              <m:r>
                <w:ins w:id="1635" w:author="Author">
                  <m:rPr>
                    <m:sty m:val="p"/>
                  </m:rPr>
                  <w:rPr>
                    <w:rFonts w:ascii="Cambria Math" w:hAnsi="Cambria Math"/>
                    <w:noProof/>
                    <w:lang w:eastAsia="zh-CN"/>
                  </w:rPr>
                  <m:t>*</m:t>
                </w:ins>
              </m:r>
              <m:sSub>
                <m:sSubPr>
                  <m:ctrlPr>
                    <w:ins w:id="1636" w:author="Author">
                      <w:rPr>
                        <w:rFonts w:ascii="Cambria Math" w:hAnsi="Cambria Math"/>
                        <w:noProof/>
                      </w:rPr>
                    </w:ins>
                  </m:ctrlPr>
                </m:sSubPr>
                <m:e>
                  <m:r>
                    <w:ins w:id="1637" w:author="Author">
                      <w:rPr>
                        <w:rFonts w:ascii="Cambria Math" w:hAnsi="Cambria Math"/>
                        <w:noProof/>
                      </w:rPr>
                      <m:t>N</m:t>
                    </w:ins>
                  </m:r>
                </m:e>
                <m:sub>
                  <m:r>
                    <w:ins w:id="1638" w:author="Author">
                      <w:rPr>
                        <w:rFonts w:ascii="Cambria Math" w:hAnsi="Cambria Math"/>
                        <w:noProof/>
                      </w:rPr>
                      <m:t>sample</m:t>
                    </w:ins>
                  </m:r>
                </m:sub>
              </m:sSub>
              <m:r>
                <w:ins w:id="1639" w:author="Author">
                  <m:rPr>
                    <m:sty m:val="p"/>
                  </m:rPr>
                  <w:rPr>
                    <w:rFonts w:ascii="Cambria Math" w:hAnsi="Cambria Math"/>
                    <w:noProof/>
                  </w:rPr>
                  <m:t>-1</m:t>
                </w:ins>
              </m:r>
            </m:e>
          </m:d>
          <m:r>
            <w:ins w:id="1640" w:author="Author">
              <m:rPr>
                <m:sty m:val="p"/>
              </m:rPr>
              <w:rPr>
                <w:rFonts w:ascii="Cambria Math" w:hAnsi="Cambria Math"/>
                <w:noProof/>
                <w:lang w:eastAsia="zh-CN"/>
              </w:rPr>
              <m:t>*</m:t>
            </w:ins>
          </m:r>
          <m:sSub>
            <m:sSubPr>
              <m:ctrlPr>
                <w:ins w:id="1641" w:author="Author">
                  <w:rPr>
                    <w:rFonts w:ascii="Cambria Math" w:hAnsi="Cambria Math"/>
                    <w:noProof/>
                    <w:lang w:eastAsia="zh-CN"/>
                  </w:rPr>
                </w:ins>
              </m:ctrlPr>
            </m:sSubPr>
            <m:e>
              <m:r>
                <w:ins w:id="1642" w:author="Author">
                  <w:rPr>
                    <w:rFonts w:ascii="Cambria Math" w:hAnsi="Cambria Math"/>
                    <w:noProof/>
                    <w:lang w:eastAsia="zh-CN"/>
                  </w:rPr>
                  <m:t>T</m:t>
                </w:ins>
              </m:r>
            </m:e>
            <m:sub>
              <m:r>
                <w:ins w:id="1643" w:author="Author">
                  <w:rPr>
                    <w:rFonts w:ascii="Cambria Math" w:hAnsi="Cambria Math"/>
                    <w:noProof/>
                    <w:lang w:eastAsia="zh-CN"/>
                  </w:rPr>
                  <m:t>effect,i</m:t>
                </w:ins>
              </m:r>
            </m:sub>
          </m:sSub>
          <m:r>
            <w:ins w:id="1644" w:author="Author">
              <m:rPr>
                <m:sty m:val="p"/>
              </m:rPr>
              <w:rPr>
                <w:rFonts w:ascii="Cambria Math" w:hAnsi="Cambria Math"/>
                <w:noProof/>
                <w:lang w:eastAsia="zh-CN"/>
              </w:rPr>
              <m:t>+</m:t>
            </w:ins>
          </m:r>
          <m:sSub>
            <m:sSubPr>
              <m:ctrlPr>
                <w:ins w:id="1645" w:author="Author">
                  <w:rPr>
                    <w:rFonts w:ascii="Cambria Math" w:hAnsi="Cambria Math"/>
                    <w:noProof/>
                  </w:rPr>
                </w:ins>
              </m:ctrlPr>
            </m:sSubPr>
            <m:e>
              <m:r>
                <w:ins w:id="1646" w:author="Author">
                  <m:rPr>
                    <m:nor/>
                  </m:rPr>
                  <w:rPr>
                    <w:noProof/>
                  </w:rPr>
                  <m:t>T</m:t>
                </w:ins>
              </m:r>
            </m:e>
            <m:sub>
              <m:r>
                <w:ins w:id="1647" w:author="Author">
                  <m:rPr>
                    <m:nor/>
                  </m:rPr>
                  <w:rPr>
                    <w:noProof/>
                  </w:rPr>
                  <m:t>last</m:t>
                </w:ins>
              </m:r>
              <m:r>
                <w:ins w:id="1648" w:author="Author">
                  <m:rPr>
                    <m:sty m:val="p"/>
                  </m:rPr>
                  <w:rPr>
                    <w:rFonts w:ascii="Cambria Math"/>
                    <w:noProof/>
                  </w:rPr>
                  <m:t>,i</m:t>
                </w:ins>
              </m:r>
            </m:sub>
          </m:sSub>
        </m:oMath>
      </m:oMathPara>
    </w:p>
    <w:p w14:paraId="3CE0E0D1" w14:textId="77777777" w:rsidR="009F6EE9" w:rsidRPr="0079412C" w:rsidDel="0079412C" w:rsidRDefault="009F6EE9" w:rsidP="009F6EE9">
      <w:pPr>
        <w:keepLines/>
        <w:tabs>
          <w:tab w:val="center" w:pos="4536"/>
          <w:tab w:val="right" w:pos="9072"/>
        </w:tabs>
        <w:rPr>
          <w:ins w:id="1649" w:author="Author"/>
          <w:del w:id="1650" w:author="Author"/>
          <w:noProof/>
          <w:lang w:eastAsia="zh-CN"/>
        </w:rPr>
      </w:pPr>
    </w:p>
    <w:p w14:paraId="1A1D8301" w14:textId="77777777" w:rsidR="009F6EE9" w:rsidRPr="002E1F71" w:rsidRDefault="009F6EE9" w:rsidP="009F6EE9">
      <w:pPr>
        <w:rPr>
          <w:ins w:id="1651" w:author="Author"/>
        </w:rPr>
      </w:pPr>
      <w:ins w:id="1652" w:author="Author">
        <w:r w:rsidRPr="002E1F71">
          <w:t>Where</w:t>
        </w:r>
      </w:ins>
    </w:p>
    <w:p w14:paraId="79376D64" w14:textId="77777777" w:rsidR="009F6EE9" w:rsidRDefault="009F6EE9" w:rsidP="009F6EE9">
      <w:pPr>
        <w:ind w:left="568" w:hanging="284"/>
        <w:rPr>
          <w:ins w:id="1653" w:author="Author"/>
          <w:lang w:eastAsia="zh-CN"/>
        </w:rPr>
      </w:pPr>
      <w:ins w:id="1654" w:author="Author">
        <w:r w:rsidRPr="002E1F71">
          <w:tab/>
        </w:r>
      </w:ins>
      <m:oMath>
        <m:sSub>
          <m:sSubPr>
            <m:ctrlPr>
              <w:ins w:id="1655" w:author="Author">
                <w:rPr>
                  <w:rFonts w:ascii="Cambria Math" w:hAnsi="Cambria Math"/>
                  <w:i/>
                </w:rPr>
              </w:ins>
            </m:ctrlPr>
          </m:sSubPr>
          <m:e>
            <m:r>
              <w:ins w:id="1656" w:author="Author">
                <m:rPr>
                  <m:sty m:val="p"/>
                </m:rPr>
                <w:rPr>
                  <w:rFonts w:ascii="Cambria Math" w:hAnsi="Cambria Math"/>
                  <w:lang w:eastAsia="zh-CN"/>
                </w:rPr>
                <m:t>CSSF</m:t>
              </w:ins>
            </m:r>
            <m:ctrlPr>
              <w:ins w:id="1657" w:author="Author">
                <w:rPr>
                  <w:rFonts w:ascii="Cambria Math" w:hAnsi="Cambria Math"/>
                </w:rPr>
              </w:ins>
            </m:ctrlPr>
          </m:e>
          <m:sub>
            <m:r>
              <w:ins w:id="1658" w:author="Author">
                <m:rPr>
                  <m:sty m:val="p"/>
                </m:rPr>
                <w:rPr>
                  <w:rFonts w:ascii="Cambria Math" w:hAnsi="Cambria Math"/>
                  <w:lang w:eastAsia="zh-CN"/>
                </w:rPr>
                <m:t>i</m:t>
              </w:ins>
            </m:r>
          </m:sub>
        </m:sSub>
      </m:oMath>
      <w:ins w:id="1659" w:author="Author">
        <w:r w:rsidRPr="002E1F71">
          <w:rPr>
            <w:lang w:eastAsia="zh-CN"/>
          </w:rPr>
          <w:t xml:space="preserve"> is the carrier-specific scaling factor for NR PRS-based measurement in the positioning frequency layer </w:t>
        </w:r>
        <w:proofErr w:type="spellStart"/>
        <w:r w:rsidRPr="002E1F71">
          <w:rPr>
            <w:i/>
            <w:lang w:eastAsia="zh-CN"/>
          </w:rPr>
          <w:t>i</w:t>
        </w:r>
        <w:proofErr w:type="spellEnd"/>
        <w:r w:rsidRPr="002E1F71">
          <w:rPr>
            <w:lang w:eastAsia="zh-CN"/>
          </w:rPr>
          <w:t xml:space="preserve"> as defined in clause 9.1.5.2,</w:t>
        </w:r>
      </w:ins>
    </w:p>
    <w:p w14:paraId="5E6C7FBA" w14:textId="77777777" w:rsidR="009F6EE9" w:rsidRPr="00C66141" w:rsidDel="0079412C" w:rsidRDefault="009F6EE9" w:rsidP="009F6EE9">
      <w:pPr>
        <w:pStyle w:val="B10"/>
        <w:rPr>
          <w:ins w:id="1660" w:author="Author"/>
          <w:del w:id="1661" w:author="Author"/>
          <w:rFonts w:eastAsia="SimSun"/>
        </w:rPr>
      </w:pPr>
      <w:ins w:id="1662" w:author="Author">
        <w:r w:rsidRPr="00C66141">
          <w:rPr>
            <w:rFonts w:eastAsia="SimSun"/>
          </w:rPr>
          <w:tab/>
        </w:r>
      </w:ins>
      <m:oMath>
        <m:sSub>
          <m:sSubPr>
            <m:ctrlPr>
              <w:ins w:id="1663" w:author="Author">
                <w:del w:id="1664" w:author="Author">
                  <w:rPr>
                    <w:rFonts w:ascii="Cambria Math" w:eastAsia="SimSun" w:hAnsi="Cambria Math" w:cs="Calibri"/>
                  </w:rPr>
                </w:del>
              </w:ins>
            </m:ctrlPr>
          </m:sSubPr>
          <m:e>
            <m:r>
              <w:ins w:id="1665" w:author="Author">
                <w:del w:id="1666" w:author="Author">
                  <w:rPr>
                    <w:rFonts w:ascii="Cambria Math" w:eastAsia="SimSun" w:hAnsi="Cambria Math"/>
                  </w:rPr>
                  <m:t>k</m:t>
                </w:del>
              </w:ins>
            </m:r>
          </m:e>
          <m:sub>
            <m:r>
              <w:ins w:id="1667" w:author="Author">
                <w:del w:id="1668" w:author="Author">
                  <w:rPr>
                    <w:rFonts w:ascii="Cambria Math" w:eastAsia="SimSun" w:hAnsi="Cambria Math"/>
                  </w:rPr>
                  <m:t>multiTEG,i</m:t>
                </w:del>
              </w:ins>
            </m:r>
          </m:sub>
        </m:sSub>
      </m:oMath>
      <w:ins w:id="1669" w:author="Author">
        <w:del w:id="1670" w:author="Author">
          <w:r w:rsidRPr="00C66141" w:rsidDel="0079412C">
            <w:rPr>
              <w:rFonts w:eastAsia="SimSun"/>
            </w:rPr>
            <w:delText xml:space="preserve"> is the scaling factor for measurement of same PRS resource with multiple Rx TEGs.</w:delText>
          </w:r>
        </w:del>
      </w:ins>
    </w:p>
    <w:p w14:paraId="036CD9B7" w14:textId="77777777" w:rsidR="009F6EE9" w:rsidRPr="008A7648" w:rsidDel="0079412C" w:rsidRDefault="009F6EE9">
      <w:pPr>
        <w:pStyle w:val="B10"/>
        <w:rPr>
          <w:ins w:id="1671" w:author="Author"/>
          <w:del w:id="1672" w:author="Author"/>
          <w:lang w:eastAsia="zh-CN"/>
        </w:rPr>
        <w:pPrChange w:id="1673" w:author="Author">
          <w:pPr>
            <w:pStyle w:val="B20"/>
          </w:pPr>
        </w:pPrChange>
      </w:pPr>
      <w:ins w:id="1674" w:author="Author">
        <w:del w:id="1675" w:author="Author">
          <w:r w:rsidRPr="00C66141" w:rsidDel="0079412C">
            <w:rPr>
              <w:rFonts w:eastAsia="SimSun"/>
              <w:bCs/>
              <w:lang w:eastAsia="zh-CN"/>
            </w:rPr>
            <w:tab/>
          </w:r>
        </w:del>
      </w:ins>
      <m:oMath>
        <m:sSub>
          <m:sSubPr>
            <m:ctrlPr>
              <w:ins w:id="1676" w:author="Author">
                <w:del w:id="1677" w:author="Author">
                  <w:rPr>
                    <w:rFonts w:ascii="Cambria Math" w:eastAsia="MS Mincho" w:hAnsi="Cambria Math"/>
                  </w:rPr>
                </w:del>
              </w:ins>
            </m:ctrlPr>
          </m:sSubPr>
          <m:e>
            <m:r>
              <w:ins w:id="1678" w:author="Author">
                <w:del w:id="1679" w:author="Author">
                  <w:rPr>
                    <w:rFonts w:ascii="Cambria Math" w:eastAsia="MS Mincho" w:hAnsi="Cambria Math"/>
                  </w:rPr>
                  <m:t>k</m:t>
                </w:del>
              </w:ins>
            </m:r>
          </m:e>
          <m:sub>
            <m:r>
              <w:ins w:id="1680" w:author="Author">
                <w:del w:id="1681" w:author="Author">
                  <w:rPr>
                    <w:rFonts w:ascii="Cambria Math" w:eastAsia="MS Mincho" w:hAnsi="Cambria Math"/>
                  </w:rPr>
                  <m:t>multiTEG</m:t>
                </w:del>
              </w:ins>
            </m:r>
            <m:r>
              <w:ins w:id="1682" w:author="Author">
                <w:del w:id="1683" w:author="Author">
                  <m:rPr>
                    <m:sty m:val="p"/>
                  </m:rPr>
                  <w:rPr>
                    <w:rFonts w:ascii="Cambria Math" w:eastAsia="MS Mincho" w:hAnsi="Cambria Math"/>
                  </w:rPr>
                  <m:t>,</m:t>
                </w:del>
              </w:ins>
            </m:r>
            <m:r>
              <w:ins w:id="1684" w:author="Author">
                <w:del w:id="1685" w:author="Author">
                  <w:rPr>
                    <w:rFonts w:ascii="Cambria Math" w:eastAsia="MS Mincho" w:hAnsi="Cambria Math"/>
                  </w:rPr>
                  <m:t>i</m:t>
                </w:del>
              </w:ins>
            </m:r>
          </m:sub>
        </m:sSub>
      </m:oMath>
      <w:ins w:id="1686" w:author="Author">
        <w:del w:id="1687" w:author="Author">
          <w:r w:rsidRPr="0064399B" w:rsidDel="0079412C">
            <w:rPr>
              <w:rFonts w:eastAsia="MS Mincho"/>
            </w:rPr>
            <w:delText xml:space="preserve">=1 </w:delText>
          </w:r>
          <w:r w:rsidRPr="00C66141" w:rsidDel="0079412C">
            <w:rPr>
              <w:rFonts w:eastAsia="SimSun"/>
              <w:lang w:eastAsia="zh-CN"/>
            </w:rPr>
            <w:delText>if UE is</w:delText>
          </w:r>
          <w:r w:rsidDel="0079412C">
            <w:rPr>
              <w:rFonts w:eastAsia="SimSun"/>
              <w:lang w:eastAsia="zh-CN"/>
            </w:rPr>
            <w:delText xml:space="preserve"> not</w:delText>
          </w:r>
          <w:r w:rsidRPr="00C66141" w:rsidDel="0079412C">
            <w:rPr>
              <w:rFonts w:eastAsia="SimSun"/>
              <w:lang w:eastAsia="zh-CN"/>
            </w:rPr>
            <w:delText xml:space="preserve"> requested by LMF to measure a PRS resource with multiple Rx TEGs via</w:delText>
          </w:r>
          <w:r w:rsidRPr="00C66141" w:rsidDel="0079412C">
            <w:rPr>
              <w:rFonts w:eastAsia="SimSun" w:cs="v4.2.0"/>
            </w:rPr>
            <w:delText xml:space="preserve"> </w:delText>
          </w:r>
          <w:r w:rsidRPr="008A7648" w:rsidDel="0079412C">
            <w:rPr>
              <w:rFonts w:eastAsia="SimSun"/>
              <w:i/>
              <w:iCs/>
              <w:snapToGrid w:val="0"/>
            </w:rPr>
            <w:delText>measureSameDL-PRS-ResourceWithDifferentRxTEGs-r17</w:delText>
          </w:r>
          <w:r w:rsidRPr="00C66141" w:rsidDel="0079412C">
            <w:rPr>
              <w:rFonts w:eastAsia="SimSun"/>
              <w:snapToGrid w:val="0"/>
            </w:rPr>
            <w:delText xml:space="preserve"> </w:delText>
          </w:r>
          <w:r w:rsidDel="0079412C">
            <w:rPr>
              <w:rFonts w:eastAsia="MS Mincho"/>
            </w:rPr>
            <w:delText>or</w:delText>
          </w:r>
          <w:r w:rsidRPr="00C66141" w:rsidDel="0079412C">
            <w:rPr>
              <w:rFonts w:eastAsia="MS Mincho"/>
            </w:rPr>
            <w:delText xml:space="preserve"> </w:delText>
          </w:r>
          <w:r w:rsidRPr="00DF69BE" w:rsidDel="0079412C">
            <w:rPr>
              <w:rFonts w:eastAsia="MS Mincho"/>
              <w:i/>
            </w:rPr>
            <w:delText>measureSameDL-PRS-ResourceWithDifferentRxTxTEGs-r17</w:delText>
          </w:r>
          <w:r w:rsidRPr="00C66141" w:rsidDel="0079412C">
            <w:rPr>
              <w:rFonts w:eastAsia="SimSun"/>
              <w:snapToGrid w:val="0"/>
            </w:rPr>
            <w:delText xml:space="preserve"> [34] in </w:delText>
          </w:r>
          <w:r w:rsidRPr="008A7648" w:rsidDel="0079412C">
            <w:rPr>
              <w:i/>
              <w:snapToGrid w:val="0"/>
            </w:rPr>
            <w:delText>NR-Multi-RTT-RequestLocationInformation</w:delText>
          </w:r>
          <w:r w:rsidDel="0079412C">
            <w:rPr>
              <w:rFonts w:eastAsia="MS Mincho"/>
            </w:rPr>
            <w:delText>;</w:delText>
          </w:r>
        </w:del>
      </w:ins>
    </w:p>
    <w:p w14:paraId="01E8FE7A" w14:textId="77777777" w:rsidR="009F6EE9" w:rsidDel="0079412C" w:rsidRDefault="009F6EE9">
      <w:pPr>
        <w:pStyle w:val="B10"/>
        <w:rPr>
          <w:ins w:id="1688" w:author="Author"/>
          <w:del w:id="1689" w:author="Author"/>
          <w:rFonts w:eastAsia="SimSun"/>
          <w:lang w:eastAsia="zh-CN"/>
        </w:rPr>
        <w:pPrChange w:id="1690" w:author="Author">
          <w:pPr>
            <w:pStyle w:val="B20"/>
          </w:pPr>
        </w:pPrChange>
      </w:pPr>
      <w:ins w:id="1691" w:author="Author">
        <w:del w:id="1692" w:author="Author">
          <w:r w:rsidRPr="00C66141" w:rsidDel="0079412C">
            <w:rPr>
              <w:rFonts w:eastAsia="SimSun"/>
              <w:lang w:eastAsia="zh-CN"/>
            </w:rPr>
            <w:tab/>
          </w:r>
          <w:r w:rsidDel="0079412C">
            <w:rPr>
              <w:rFonts w:eastAsia="SimSun"/>
              <w:lang w:eastAsia="zh-CN"/>
            </w:rPr>
            <w:delText>otherwise,</w:delText>
          </w:r>
        </w:del>
      </w:ins>
    </w:p>
    <w:p w14:paraId="62773C40" w14:textId="77777777" w:rsidR="009F6EE9" w:rsidRPr="00C66141" w:rsidDel="0079412C" w:rsidRDefault="009F6EE9">
      <w:pPr>
        <w:pStyle w:val="B10"/>
        <w:rPr>
          <w:ins w:id="1693" w:author="Author"/>
          <w:del w:id="1694" w:author="Author"/>
          <w:rFonts w:eastAsia="SimSun"/>
          <w:lang w:eastAsia="zh-CN"/>
        </w:rPr>
        <w:pPrChange w:id="1695" w:author="Author">
          <w:pPr>
            <w:pStyle w:val="B20"/>
          </w:pPr>
        </w:pPrChange>
      </w:pPr>
      <w:ins w:id="1696" w:author="Author">
        <w:del w:id="1697" w:author="Author">
          <w:r w:rsidRPr="00C66141" w:rsidDel="0079412C">
            <w:rPr>
              <w:rFonts w:eastAsia="SimSun"/>
              <w:bCs/>
              <w:lang w:eastAsia="zh-CN"/>
            </w:rPr>
            <w:tab/>
          </w:r>
        </w:del>
      </w:ins>
      <m:oMath>
        <m:sSub>
          <m:sSubPr>
            <m:ctrlPr>
              <w:ins w:id="1698" w:author="Author">
                <w:del w:id="1699" w:author="Author">
                  <w:rPr>
                    <w:rFonts w:ascii="Cambria Math" w:eastAsia="MS Mincho" w:hAnsi="Cambria Math" w:cs="Calibri"/>
                  </w:rPr>
                </w:del>
              </w:ins>
            </m:ctrlPr>
          </m:sSubPr>
          <m:e>
            <m:r>
              <w:ins w:id="1700" w:author="Author">
                <w:del w:id="1701" w:author="Author">
                  <w:rPr>
                    <w:rFonts w:ascii="Cambria Math" w:eastAsia="MS Mincho" w:hAnsi="Cambria Math"/>
                  </w:rPr>
                  <m:t>k</m:t>
                </w:del>
              </w:ins>
            </m:r>
          </m:e>
          <m:sub>
            <m:r>
              <w:ins w:id="1702" w:author="Author">
                <w:del w:id="1703" w:author="Author">
                  <w:rPr>
                    <w:rFonts w:ascii="Cambria Math" w:eastAsia="MS Mincho" w:hAnsi="Cambria Math"/>
                  </w:rPr>
                  <m:t>multiTEG</m:t>
                </w:del>
              </w:ins>
            </m:r>
          </m:sub>
        </m:sSub>
      </m:oMath>
      <w:ins w:id="1704" w:author="Author">
        <w:del w:id="1705" w:author="Author">
          <w:r w:rsidRPr="00C66141" w:rsidDel="0079412C">
            <w:rPr>
              <w:rFonts w:eastAsia="MS Mincho"/>
            </w:rPr>
            <w:delText>=</w:delText>
          </w:r>
        </w:del>
      </w:ins>
      <m:oMath>
        <m:sSub>
          <m:sSubPr>
            <m:ctrlPr>
              <w:ins w:id="1706" w:author="Author">
                <w:del w:id="1707" w:author="Author">
                  <w:rPr>
                    <w:rFonts w:ascii="Cambria Math" w:eastAsia="MS Mincho" w:hAnsi="Cambria Math" w:cs="Calibri"/>
                    <w:i/>
                  </w:rPr>
                </w:del>
              </w:ins>
            </m:ctrlPr>
          </m:sSubPr>
          <m:e>
            <m:r>
              <w:ins w:id="1708" w:author="Author">
                <w:del w:id="1709" w:author="Author">
                  <w:rPr>
                    <w:rFonts w:ascii="Cambria Math" w:eastAsia="MS Mincho" w:hAnsi="Cambria Math"/>
                  </w:rPr>
                  <m:t>N</m:t>
                </w:del>
              </w:ins>
            </m:r>
          </m:e>
          <m:sub>
            <m:r>
              <w:ins w:id="1710" w:author="Author">
                <w:del w:id="1711" w:author="Author">
                  <w:rPr>
                    <w:rFonts w:ascii="Cambria Math" w:eastAsia="MS Mincho" w:hAnsi="Cambria Math"/>
                  </w:rPr>
                  <m:t>TEG,i</m:t>
                </w:del>
              </w:ins>
            </m:r>
          </m:sub>
        </m:sSub>
      </m:oMath>
      <w:ins w:id="1712" w:author="Author">
        <w:del w:id="1713" w:author="Author">
          <w:r w:rsidDel="0079412C">
            <w:rPr>
              <w:rFonts w:hint="eastAsia"/>
              <w:lang w:eastAsia="zh-CN"/>
            </w:rPr>
            <w:delText>,</w:delText>
          </w:r>
          <w:r w:rsidDel="0079412C">
            <w:rPr>
              <w:lang w:eastAsia="zh-CN"/>
            </w:rPr>
            <w:delText xml:space="preserve"> </w:delText>
          </w:r>
          <w:r w:rsidRPr="00C66141" w:rsidDel="0079412C">
            <w:rPr>
              <w:rFonts w:eastAsia="SimSun"/>
              <w:lang w:eastAsia="zh-CN"/>
            </w:rPr>
            <w:delText xml:space="preserve">if UE </w:delText>
          </w:r>
          <w:r w:rsidRPr="00145907" w:rsidDel="0079412C">
            <w:rPr>
              <w:rFonts w:eastAsia="SimSun"/>
              <w:lang w:eastAsia="zh-CN"/>
            </w:rPr>
            <w:delText>is not capable of receiving same DL PRS resource simultaneously from multiple Rx TEGs</w:delText>
          </w:r>
          <w:r w:rsidDel="0079412C">
            <w:rPr>
              <w:rFonts w:eastAsia="MS Mincho"/>
            </w:rPr>
            <w:delText xml:space="preserve">, and </w:delText>
          </w:r>
        </w:del>
      </w:ins>
    </w:p>
    <w:p w14:paraId="134F4A5B" w14:textId="77777777" w:rsidR="009F6EE9" w:rsidRPr="00C66141" w:rsidDel="0079412C" w:rsidRDefault="009F6EE9">
      <w:pPr>
        <w:pStyle w:val="B10"/>
        <w:rPr>
          <w:ins w:id="1714" w:author="Author"/>
          <w:del w:id="1715" w:author="Author"/>
          <w:rFonts w:eastAsia="SimSun"/>
          <w:lang w:eastAsia="zh-CN"/>
        </w:rPr>
        <w:pPrChange w:id="1716" w:author="Author">
          <w:pPr>
            <w:pStyle w:val="B20"/>
          </w:pPr>
        </w:pPrChange>
      </w:pPr>
      <w:ins w:id="1717" w:author="Author">
        <w:del w:id="1718" w:author="Author">
          <w:r w:rsidRPr="00C66141" w:rsidDel="0079412C">
            <w:rPr>
              <w:rFonts w:eastAsia="SimSun"/>
              <w:bCs/>
              <w:lang w:eastAsia="zh-CN"/>
            </w:rPr>
            <w:tab/>
          </w:r>
        </w:del>
      </w:ins>
      <m:oMath>
        <m:sSub>
          <m:sSubPr>
            <m:ctrlPr>
              <w:ins w:id="1719" w:author="Author">
                <w:del w:id="1720" w:author="Author">
                  <w:rPr>
                    <w:rFonts w:ascii="Cambria Math" w:eastAsia="MS Mincho" w:hAnsi="Cambria Math" w:cs="Calibri"/>
                  </w:rPr>
                </w:del>
              </w:ins>
            </m:ctrlPr>
          </m:sSubPr>
          <m:e>
            <m:r>
              <w:ins w:id="1721" w:author="Author">
                <w:del w:id="1722" w:author="Author">
                  <w:rPr>
                    <w:rFonts w:ascii="Cambria Math" w:eastAsia="MS Mincho" w:hAnsi="Cambria Math"/>
                  </w:rPr>
                  <m:t>k</m:t>
                </w:del>
              </w:ins>
            </m:r>
          </m:e>
          <m:sub>
            <m:r>
              <w:ins w:id="1723" w:author="Author">
                <w:del w:id="1724" w:author="Author">
                  <w:rPr>
                    <w:rFonts w:ascii="Cambria Math" w:eastAsia="MS Mincho" w:hAnsi="Cambria Math"/>
                  </w:rPr>
                  <m:t>multiTEG</m:t>
                </w:del>
              </w:ins>
            </m:r>
          </m:sub>
        </m:sSub>
      </m:oMath>
      <w:ins w:id="1725" w:author="Author">
        <w:del w:id="1726" w:author="Author">
          <w:r w:rsidRPr="00C66141" w:rsidDel="0079412C">
            <w:rPr>
              <w:rFonts w:eastAsia="MS Mincho"/>
            </w:rPr>
            <w:delText>=</w:delText>
          </w:r>
        </w:del>
      </w:ins>
      <m:oMath>
        <m:d>
          <m:dPr>
            <m:begChr m:val="⌈"/>
            <m:endChr m:val="⌉"/>
            <m:ctrlPr>
              <w:ins w:id="1727" w:author="Author">
                <w:del w:id="1728" w:author="Author">
                  <w:rPr>
                    <w:rFonts w:ascii="Cambria Math" w:eastAsia="MS Mincho" w:hAnsi="Cambria Math" w:cs="Calibri"/>
                  </w:rPr>
                </w:del>
              </w:ins>
            </m:ctrlPr>
          </m:dPr>
          <m:e>
            <m:f>
              <m:fPr>
                <m:ctrlPr>
                  <w:ins w:id="1729" w:author="Author">
                    <w:del w:id="1730" w:author="Author">
                      <w:rPr>
                        <w:rFonts w:ascii="Cambria Math" w:eastAsia="MS Mincho" w:hAnsi="Cambria Math" w:cs="Calibri"/>
                      </w:rPr>
                    </w:del>
                  </w:ins>
                </m:ctrlPr>
              </m:fPr>
              <m:num>
                <m:sSub>
                  <m:sSubPr>
                    <m:ctrlPr>
                      <w:ins w:id="1731" w:author="Author">
                        <w:del w:id="1732" w:author="Author">
                          <w:rPr>
                            <w:rFonts w:ascii="Cambria Math" w:eastAsia="MS Mincho" w:hAnsi="Cambria Math" w:cs="Calibri"/>
                            <w:i/>
                          </w:rPr>
                        </w:del>
                      </w:ins>
                    </m:ctrlPr>
                  </m:sSubPr>
                  <m:e>
                    <m:r>
                      <w:ins w:id="1733" w:author="Author">
                        <w:del w:id="1734" w:author="Author">
                          <w:rPr>
                            <w:rFonts w:ascii="Cambria Math" w:eastAsia="MS Mincho" w:hAnsi="Cambria Math"/>
                          </w:rPr>
                          <m:t>N</m:t>
                        </w:del>
                      </w:ins>
                    </m:r>
                  </m:e>
                  <m:sub>
                    <m:r>
                      <w:ins w:id="1735" w:author="Author">
                        <w:del w:id="1736" w:author="Author">
                          <w:rPr>
                            <w:rFonts w:ascii="Cambria Math" w:eastAsia="MS Mincho" w:hAnsi="Cambria Math"/>
                          </w:rPr>
                          <m:t>TEG,i</m:t>
                        </w:del>
                      </w:ins>
                    </m:r>
                  </m:sub>
                </m:sSub>
              </m:num>
              <m:den>
                <m:sSub>
                  <m:sSubPr>
                    <m:ctrlPr>
                      <w:ins w:id="1737" w:author="Author">
                        <w:del w:id="1738" w:author="Author">
                          <w:rPr>
                            <w:rFonts w:ascii="Cambria Math" w:eastAsia="MS Mincho" w:hAnsi="Cambria Math" w:cs="Calibri"/>
                            <w:i/>
                          </w:rPr>
                        </w:del>
                      </w:ins>
                    </m:ctrlPr>
                  </m:sSubPr>
                  <m:e>
                    <m:r>
                      <w:ins w:id="1739" w:author="Author">
                        <w:del w:id="1740" w:author="Author">
                          <w:rPr>
                            <w:rFonts w:ascii="Cambria Math" w:eastAsia="MS Mincho" w:hAnsi="Cambria Math"/>
                          </w:rPr>
                          <m:t>k</m:t>
                        </w:del>
                      </w:ins>
                    </m:r>
                  </m:e>
                  <m:sub>
                    <m:r>
                      <w:ins w:id="1741" w:author="Author">
                        <w:del w:id="1742" w:author="Author">
                          <w:rPr>
                            <w:rFonts w:ascii="Cambria Math" w:eastAsia="MS Mincho" w:hAnsi="Cambria Math"/>
                          </w:rPr>
                          <m:t>TEG,simul,i</m:t>
                        </w:del>
                      </w:ins>
                    </m:r>
                  </m:sub>
                </m:sSub>
              </m:den>
            </m:f>
          </m:e>
        </m:d>
      </m:oMath>
      <w:ins w:id="1743" w:author="Author">
        <w:del w:id="1744" w:author="Author">
          <w:r w:rsidRPr="00C66141" w:rsidDel="0079412C">
            <w:rPr>
              <w:rFonts w:eastAsia="SimSun"/>
              <w:lang w:eastAsia="zh-CN"/>
            </w:rPr>
            <w:delText xml:space="preserve"> if</w:delText>
          </w:r>
          <w:r w:rsidRPr="00145907" w:rsidDel="0079412C">
            <w:delText xml:space="preserve"> </w:delText>
          </w:r>
          <w:r w:rsidRPr="00145907" w:rsidDel="0079412C">
            <w:rPr>
              <w:rFonts w:eastAsia="SimSun"/>
              <w:lang w:eastAsia="zh-CN"/>
            </w:rPr>
            <w:delText>UE is capable of receiving the same DL PRS resource simultaneously from multiple Rx TEGs</w:delText>
          </w:r>
          <w:r w:rsidRPr="00C66141" w:rsidDel="0079412C">
            <w:rPr>
              <w:rFonts w:eastAsia="MS Mincho"/>
            </w:rPr>
            <w:delText>.</w:delText>
          </w:r>
        </w:del>
      </w:ins>
    </w:p>
    <w:p w14:paraId="63E44D23" w14:textId="77777777" w:rsidR="009F6EE9" w:rsidRPr="00C66141" w:rsidDel="0079412C" w:rsidRDefault="009F6EE9">
      <w:pPr>
        <w:pStyle w:val="B10"/>
        <w:rPr>
          <w:ins w:id="1745" w:author="Author"/>
          <w:del w:id="1746" w:author="Author"/>
          <w:rFonts w:eastAsia="MS Mincho"/>
        </w:rPr>
        <w:pPrChange w:id="1747" w:author="Author">
          <w:pPr>
            <w:pStyle w:val="B20"/>
          </w:pPr>
        </w:pPrChange>
      </w:pPr>
      <w:ins w:id="1748" w:author="Author">
        <w:del w:id="1749" w:author="Author">
          <w:r w:rsidRPr="00C66141" w:rsidDel="0079412C">
            <w:rPr>
              <w:rFonts w:eastAsia="SimSun"/>
              <w:bCs/>
              <w:lang w:eastAsia="zh-CN"/>
            </w:rPr>
            <w:tab/>
          </w:r>
          <w:r w:rsidRPr="00C66141" w:rsidDel="0079412C">
            <w:rPr>
              <w:rFonts w:eastAsia="MS Mincho"/>
            </w:rPr>
            <w:delText>where</w:delText>
          </w:r>
        </w:del>
      </w:ins>
    </w:p>
    <w:p w14:paraId="48702DE0" w14:textId="77777777" w:rsidR="009F6EE9" w:rsidRPr="00577BA1" w:rsidDel="0079412C" w:rsidRDefault="009F6EE9">
      <w:pPr>
        <w:pStyle w:val="B10"/>
        <w:rPr>
          <w:ins w:id="1750" w:author="Author"/>
          <w:del w:id="1751" w:author="Author"/>
          <w:rFonts w:eastAsia="SimSun"/>
          <w:bCs/>
          <w:lang w:eastAsia="zh-CN"/>
        </w:rPr>
        <w:pPrChange w:id="1752" w:author="Author">
          <w:pPr>
            <w:pStyle w:val="B20"/>
          </w:pPr>
        </w:pPrChange>
      </w:pPr>
      <w:ins w:id="1753" w:author="Author">
        <w:del w:id="1754" w:author="Author">
          <w:r w:rsidRPr="00C66141" w:rsidDel="0079412C">
            <w:rPr>
              <w:rFonts w:eastAsia="SimSun"/>
              <w:bCs/>
              <w:lang w:eastAsia="zh-CN"/>
            </w:rPr>
            <w:tab/>
          </w:r>
        </w:del>
      </w:ins>
      <m:oMath>
        <m:sSub>
          <m:sSubPr>
            <m:ctrlPr>
              <w:ins w:id="1755" w:author="Author">
                <w:del w:id="1756" w:author="Author">
                  <w:rPr>
                    <w:rFonts w:ascii="Cambria Math" w:eastAsia="MS Mincho" w:hAnsi="Cambria Math" w:cs="Calibri"/>
                    <w:i/>
                  </w:rPr>
                </w:del>
              </w:ins>
            </m:ctrlPr>
          </m:sSubPr>
          <m:e>
            <m:r>
              <w:ins w:id="1757" w:author="Author">
                <w:del w:id="1758" w:author="Author">
                  <w:rPr>
                    <w:rFonts w:ascii="Cambria Math" w:eastAsia="MS Mincho" w:hAnsi="Cambria Math"/>
                  </w:rPr>
                  <m:t>N</m:t>
                </w:del>
              </w:ins>
            </m:r>
          </m:e>
          <m:sub>
            <m:r>
              <w:ins w:id="1759" w:author="Author">
                <w:del w:id="1760" w:author="Author">
                  <w:rPr>
                    <w:rFonts w:ascii="Cambria Math" w:eastAsia="MS Mincho" w:hAnsi="Cambria Math"/>
                  </w:rPr>
                  <m:t>TEG,i</m:t>
                </w:del>
              </w:ins>
            </m:r>
          </m:sub>
        </m:sSub>
      </m:oMath>
      <w:ins w:id="1761" w:author="Author">
        <w:del w:id="1762" w:author="Author">
          <w:r w:rsidRPr="00C66141" w:rsidDel="0079412C">
            <w:rPr>
              <w:rFonts w:eastAsia="MS Mincho"/>
            </w:rPr>
            <w:delText xml:space="preserve"> is the number of Rx TEGs </w:delText>
          </w:r>
          <w:r w:rsidDel="0079412C">
            <w:rPr>
              <w:rFonts w:eastAsia="MS Mincho"/>
            </w:rPr>
            <w:delText xml:space="preserve">or RxTx TEGs </w:delText>
          </w:r>
          <w:r w:rsidRPr="00C66141" w:rsidDel="0079412C">
            <w:rPr>
              <w:rFonts w:eastAsia="MS Mincho"/>
            </w:rPr>
            <w:delText xml:space="preserve">with which UE is requested to measure a PRS resource indicated via </w:delText>
          </w:r>
          <w:r w:rsidRPr="00C66141" w:rsidDel="0079412C">
            <w:rPr>
              <w:rFonts w:eastAsia="MS Mincho"/>
              <w:i/>
            </w:rPr>
            <w:delText xml:space="preserve">measureSameDL-PRS-ResourceWithDifferentRxTEGs-r17 </w:delText>
          </w:r>
          <w:r w:rsidDel="0079412C">
            <w:rPr>
              <w:rFonts w:eastAsia="MS Mincho"/>
            </w:rPr>
            <w:delText>or</w:delText>
          </w:r>
          <w:r w:rsidRPr="00C66141" w:rsidDel="0079412C">
            <w:rPr>
              <w:rFonts w:eastAsia="MS Mincho"/>
            </w:rPr>
            <w:delText xml:space="preserve"> </w:delText>
          </w:r>
          <w:r w:rsidRPr="00DF69BE" w:rsidDel="0079412C">
            <w:rPr>
              <w:rFonts w:eastAsia="MS Mincho"/>
              <w:i/>
            </w:rPr>
            <w:delText>measureSameDL-PRS-ResourceWithDifferentRxTxTEGs-r17</w:delText>
          </w:r>
          <w:r w:rsidRPr="00C66141" w:rsidDel="0079412C">
            <w:rPr>
              <w:rFonts w:eastAsia="SimSun"/>
              <w:snapToGrid w:val="0"/>
            </w:rPr>
            <w:delText xml:space="preserve"> [34] in</w:delText>
          </w:r>
          <w:r w:rsidRPr="00EF18A9" w:rsidDel="0079412C">
            <w:rPr>
              <w:i/>
              <w:lang w:eastAsia="ko-KR"/>
            </w:rPr>
            <w:delText xml:space="preserve"> </w:delText>
          </w:r>
          <w:r w:rsidRPr="00EC5A91" w:rsidDel="0079412C">
            <w:rPr>
              <w:i/>
              <w:lang w:eastAsia="ko-KR"/>
            </w:rPr>
            <w:delText>NR-Multi-RTT-Request</w:delText>
          </w:r>
          <w:r w:rsidRPr="00EC5A91" w:rsidDel="0079412C">
            <w:rPr>
              <w:i/>
              <w:noProof/>
              <w:lang w:eastAsia="ko-KR"/>
            </w:rPr>
            <w:delText>LocationInformation</w:delText>
          </w:r>
          <w:r w:rsidRPr="00C66141" w:rsidDel="0079412C">
            <w:rPr>
              <w:rFonts w:eastAsia="MS Mincho"/>
            </w:rPr>
            <w:delText xml:space="preserve">, </w:delText>
          </w:r>
          <w:r w:rsidRPr="007E7027" w:rsidDel="0079412C">
            <w:rPr>
              <w:rFonts w:eastAsia="MS Mincho"/>
            </w:rPr>
            <w:delText xml:space="preserve">and in case ‘n0’ is indicated, </w:delText>
          </w:r>
        </w:del>
      </w:ins>
      <m:oMath>
        <m:sSub>
          <m:sSubPr>
            <m:ctrlPr>
              <w:ins w:id="1763" w:author="Author">
                <w:del w:id="1764" w:author="Author">
                  <w:rPr>
                    <w:rFonts w:ascii="Cambria Math" w:eastAsia="MS Mincho" w:hAnsi="Cambria Math" w:cs="Calibri"/>
                    <w:i/>
                  </w:rPr>
                </w:del>
              </w:ins>
            </m:ctrlPr>
          </m:sSubPr>
          <m:e>
            <m:r>
              <w:ins w:id="1765" w:author="Author">
                <w:del w:id="1766" w:author="Author">
                  <w:rPr>
                    <w:rFonts w:ascii="Cambria Math" w:eastAsia="MS Mincho" w:hAnsi="Cambria Math"/>
                  </w:rPr>
                  <m:t>N</m:t>
                </w:del>
              </w:ins>
            </m:r>
          </m:e>
          <m:sub>
            <m:r>
              <w:ins w:id="1767" w:author="Author">
                <w:del w:id="1768" w:author="Author">
                  <w:rPr>
                    <w:rFonts w:ascii="Cambria Math" w:eastAsia="MS Mincho" w:hAnsi="Cambria Math"/>
                  </w:rPr>
                  <m:t>TEG,i</m:t>
                </w:del>
              </w:ins>
            </m:r>
          </m:sub>
        </m:sSub>
      </m:oMath>
      <w:ins w:id="1769" w:author="Author">
        <w:del w:id="1770" w:author="Author">
          <w:r w:rsidDel="0079412C">
            <w:rPr>
              <w:rFonts w:eastAsia="MS Mincho"/>
            </w:rPr>
            <w:delText xml:space="preserve"> </w:delText>
          </w:r>
          <w:r w:rsidRPr="007E7027" w:rsidDel="0079412C">
            <w:rPr>
              <w:rFonts w:eastAsia="MS Mincho"/>
            </w:rPr>
            <w:delText>is the maximum number of Rx TEGs with which UE can support to measure the same PRS resource</w:delText>
          </w:r>
          <w:r w:rsidRPr="00F15CF6" w:rsidDel="0079412C">
            <w:rPr>
              <w:rFonts w:eastAsia="MS Mincho"/>
            </w:rPr>
            <w:delText xml:space="preserve"> </w:delText>
          </w:r>
          <w:r w:rsidDel="0079412C">
            <w:rPr>
              <w:rFonts w:eastAsia="MS Mincho"/>
            </w:rPr>
            <w:delText xml:space="preserve">as </w:delText>
          </w:r>
          <w:r w:rsidRPr="00F15CF6" w:rsidDel="0079412C">
            <w:rPr>
              <w:rFonts w:eastAsia="MS Mincho"/>
            </w:rPr>
            <w:delText xml:space="preserve">reported in </w:delText>
          </w:r>
          <w:r w:rsidRPr="00F15CF6" w:rsidDel="0079412C">
            <w:rPr>
              <w:rFonts w:eastAsia="MS Mincho"/>
              <w:i/>
            </w:rPr>
            <w:delText>NR-UE-TEG-Capability</w:delText>
          </w:r>
          <w:r w:rsidRPr="007E7027" w:rsidDel="0079412C">
            <w:rPr>
              <w:rFonts w:eastAsia="MS Mincho"/>
            </w:rPr>
            <w:delText xml:space="preserve">, </w:delText>
          </w:r>
          <w:r w:rsidRPr="00C66141" w:rsidDel="0079412C">
            <w:rPr>
              <w:rFonts w:eastAsia="MS Mincho"/>
            </w:rPr>
            <w:delText>and</w:delText>
          </w:r>
        </w:del>
      </w:ins>
    </w:p>
    <w:p w14:paraId="129CD560" w14:textId="77777777" w:rsidR="009F6EE9" w:rsidRPr="00DB1264" w:rsidDel="0079412C" w:rsidRDefault="009F6EE9">
      <w:pPr>
        <w:pStyle w:val="B10"/>
        <w:rPr>
          <w:ins w:id="1771" w:author="Author"/>
          <w:del w:id="1772" w:author="Author"/>
        </w:rPr>
        <w:pPrChange w:id="1773" w:author="Author">
          <w:pPr>
            <w:pStyle w:val="B20"/>
          </w:pPr>
        </w:pPrChange>
      </w:pPr>
      <w:ins w:id="1774" w:author="Author">
        <w:del w:id="1775" w:author="Author">
          <w:r w:rsidRPr="00C66141" w:rsidDel="0079412C">
            <w:rPr>
              <w:rFonts w:eastAsia="SimSun"/>
              <w:bCs/>
              <w:lang w:eastAsia="zh-CN"/>
            </w:rPr>
            <w:tab/>
          </w:r>
        </w:del>
      </w:ins>
      <m:oMath>
        <m:sSub>
          <m:sSubPr>
            <m:ctrlPr>
              <w:ins w:id="1776" w:author="Author">
                <w:del w:id="1777" w:author="Author">
                  <w:rPr>
                    <w:rFonts w:ascii="Cambria Math" w:eastAsia="MS Mincho" w:hAnsi="Cambria Math" w:cs="Calibri"/>
                    <w:i/>
                  </w:rPr>
                </w:del>
              </w:ins>
            </m:ctrlPr>
          </m:sSubPr>
          <m:e>
            <m:r>
              <w:ins w:id="1778" w:author="Author">
                <w:del w:id="1779" w:author="Author">
                  <w:rPr>
                    <w:rFonts w:ascii="Cambria Math" w:eastAsia="MS Mincho" w:hAnsi="Cambria Math"/>
                  </w:rPr>
                  <m:t>k</m:t>
                </w:del>
              </w:ins>
            </m:r>
          </m:e>
          <m:sub>
            <m:r>
              <w:ins w:id="1780" w:author="Author">
                <w:del w:id="1781" w:author="Author">
                  <w:rPr>
                    <w:rFonts w:ascii="Cambria Math" w:eastAsia="MS Mincho" w:hAnsi="Cambria Math"/>
                  </w:rPr>
                  <m:t>TEG,simul,i</m:t>
                </w:del>
              </w:ins>
            </m:r>
          </m:sub>
        </m:sSub>
      </m:oMath>
      <w:ins w:id="1782" w:author="Author">
        <w:del w:id="1783" w:author="Author">
          <w:r w:rsidRPr="00C66141" w:rsidDel="0079412C">
            <w:rPr>
              <w:rFonts w:eastAsia="MS Mincho"/>
            </w:rPr>
            <w:delText xml:space="preserve"> is the number of Rx TEGs UE can measure simultaneously which is reported via</w:delText>
          </w:r>
          <w:r w:rsidRPr="00C66141" w:rsidDel="0079412C">
            <w:rPr>
              <w:rFonts w:eastAsia="SimSun"/>
              <w:snapToGrid w:val="0"/>
            </w:rPr>
            <w:delText xml:space="preserve"> </w:delText>
          </w:r>
          <w:r w:rsidRPr="00C66141" w:rsidDel="0079412C">
            <w:rPr>
              <w:rFonts w:eastAsia="SimSun"/>
              <w:i/>
              <w:snapToGrid w:val="0"/>
            </w:rPr>
            <w:delText>measureSameDL-PRS-ResourceWithDifferentRxTEGsSimul</w:delText>
          </w:r>
          <w:r w:rsidRPr="00C66141" w:rsidDel="0079412C">
            <w:rPr>
              <w:rFonts w:eastAsia="MS Mincho"/>
            </w:rPr>
            <w:delText xml:space="preserve">. </w:delText>
          </w:r>
        </w:del>
      </w:ins>
    </w:p>
    <w:p w14:paraId="25B2860A" w14:textId="77777777" w:rsidR="009F6EE9" w:rsidRDefault="009F6EE9" w:rsidP="009F6EE9">
      <w:pPr>
        <w:pStyle w:val="B10"/>
        <w:rPr>
          <w:ins w:id="1784" w:author="Author"/>
          <w:lang w:eastAsia="zh-CN"/>
        </w:rPr>
      </w:pPr>
      <w:ins w:id="1785" w:author="Author">
        <w:del w:id="1786" w:author="Author">
          <w:r w:rsidDel="0079412C">
            <w:tab/>
          </w:r>
        </w:del>
      </w:ins>
      <m:oMath>
        <m:sSub>
          <m:sSubPr>
            <m:ctrlPr>
              <w:ins w:id="1787" w:author="Author">
                <w:rPr>
                  <w:rFonts w:ascii="Cambria Math" w:hAnsi="Cambria Math"/>
                </w:rPr>
              </w:ins>
            </m:ctrlPr>
          </m:sSubPr>
          <m:e>
            <m:r>
              <w:ins w:id="1788" w:author="Author">
                <m:rPr>
                  <m:sty m:val="p"/>
                </m:rPr>
                <w:rPr>
                  <w:rFonts w:ascii="Cambria Math" w:hAnsi="Cambria Math"/>
                  <w:lang w:eastAsia="zh-CN"/>
                </w:rPr>
                <m:t>K</m:t>
              </w:ins>
            </m:r>
          </m:e>
          <m:sub>
            <m:r>
              <w:ins w:id="1789" w:author="Author">
                <m:rPr>
                  <m:sty m:val="p"/>
                </m:rPr>
                <w:rPr>
                  <w:rFonts w:ascii="Cambria Math" w:hAnsi="Cambria Math"/>
                  <w:lang w:eastAsia="zh-CN"/>
                </w:rPr>
                <m:t>p,PRS,i</m:t>
              </w:ins>
            </m:r>
          </m:sub>
        </m:sSub>
      </m:oMath>
      <w:ins w:id="1790" w:author="Author">
        <w:r w:rsidRPr="007518D4">
          <w:t xml:space="preserve"> is </w:t>
        </w:r>
        <w:r>
          <w:t>a</w:t>
        </w:r>
        <w:r w:rsidRPr="007518D4">
          <w:t xml:space="preserve"> scaling factor for </w:t>
        </w:r>
        <w:r w:rsidRPr="007518D4">
          <w:rPr>
            <w:lang w:eastAsia="zh-CN"/>
          </w:rPr>
          <w:t xml:space="preserve">a </w:t>
        </w:r>
        <w:r>
          <w:rPr>
            <w:lang w:eastAsia="zh-CN"/>
          </w:rPr>
          <w:t xml:space="preserve">positioning frequency </w:t>
        </w:r>
        <w:r w:rsidRPr="007518D4">
          <w:rPr>
            <w:lang w:eastAsia="zh-CN"/>
          </w:rPr>
          <w:t xml:space="preserve">layer to be measured </w:t>
        </w:r>
        <w:r w:rsidRPr="0047772D">
          <w:rPr>
            <w:lang w:eastAsia="zh-CN"/>
          </w:rPr>
          <w:t xml:space="preserve">within the associated measurement gap pattern, which is </w:t>
        </w:r>
        <w:r w:rsidRPr="007518D4">
          <w:rPr>
            <w:lang w:eastAsia="zh-CN"/>
          </w:rPr>
          <w:t xml:space="preserve">defined as </w:t>
        </w:r>
      </w:ins>
      <m:oMath>
        <m:sSub>
          <m:sSubPr>
            <m:ctrlPr>
              <w:ins w:id="1791" w:author="Author">
                <w:rPr>
                  <w:rFonts w:ascii="Cambria Math" w:hAnsi="Cambria Math"/>
                </w:rPr>
              </w:ins>
            </m:ctrlPr>
          </m:sSubPr>
          <m:e>
            <m:r>
              <w:ins w:id="1792" w:author="Author">
                <m:rPr>
                  <m:sty m:val="p"/>
                </m:rPr>
                <w:rPr>
                  <w:rFonts w:ascii="Cambria Math" w:hAnsi="Cambria Math"/>
                  <w:lang w:eastAsia="zh-CN"/>
                </w:rPr>
                <m:t>K</m:t>
              </w:ins>
            </m:r>
          </m:e>
          <m:sub>
            <m:r>
              <w:ins w:id="1793" w:author="Author">
                <m:rPr>
                  <m:sty m:val="p"/>
                </m:rPr>
                <w:rPr>
                  <w:rFonts w:ascii="Cambria Math" w:hAnsi="Cambria Math"/>
                  <w:lang w:eastAsia="zh-CN"/>
                </w:rPr>
                <m:t>p,PRS,i</m:t>
              </w:ins>
            </m:r>
          </m:sub>
        </m:sSub>
      </m:oMath>
      <w:ins w:id="1794" w:author="Autho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bCs/>
            <w:lang w:eastAsia="zh-CN"/>
          </w:rPr>
          <w:t xml:space="preserve"> for UE configured with concurrent measurement gap, and </w:t>
        </w:r>
      </w:ins>
      <m:oMath>
        <m:sSub>
          <m:sSubPr>
            <m:ctrlPr>
              <w:ins w:id="1795" w:author="Author">
                <w:rPr>
                  <w:rFonts w:ascii="Cambria Math" w:hAnsi="Cambria Math"/>
                </w:rPr>
              </w:ins>
            </m:ctrlPr>
          </m:sSubPr>
          <m:e>
            <m:r>
              <w:ins w:id="1796" w:author="Author">
                <m:rPr>
                  <m:sty m:val="p"/>
                </m:rPr>
                <w:rPr>
                  <w:rFonts w:ascii="Cambria Math" w:hAnsi="Cambria Math"/>
                  <w:lang w:eastAsia="zh-CN"/>
                </w:rPr>
                <m:t>K</m:t>
              </w:ins>
            </m:r>
          </m:e>
          <m:sub>
            <m:r>
              <w:ins w:id="1797" w:author="Author">
                <m:rPr>
                  <m:sty m:val="p"/>
                </m:rPr>
                <w:rPr>
                  <w:rFonts w:ascii="Cambria Math" w:hAnsi="Cambria Math"/>
                  <w:lang w:eastAsia="zh-CN"/>
                </w:rPr>
                <m:t>p,PRS,i</m:t>
              </w:ins>
            </m:r>
          </m:sub>
        </m:sSub>
      </m:oMath>
      <w:ins w:id="1798" w:author="Author">
        <w:r>
          <w:rPr>
            <w:lang w:eastAsia="zh-CN"/>
          </w:rPr>
          <w:t xml:space="preserve"> = 1 </w:t>
        </w:r>
        <w:r>
          <w:rPr>
            <w:bCs/>
            <w:lang w:eastAsia="zh-CN"/>
          </w:rPr>
          <w:t>for UE not configured with concurrent measurement gap</w:t>
        </w:r>
        <w:r>
          <w:rPr>
            <w:lang w:eastAsia="zh-CN"/>
          </w:rPr>
          <w:t>.</w:t>
        </w:r>
      </w:ins>
    </w:p>
    <w:p w14:paraId="4CCCF005" w14:textId="77777777" w:rsidR="009F6EE9" w:rsidRPr="00344BF5" w:rsidRDefault="009F6EE9" w:rsidP="009F6EE9">
      <w:pPr>
        <w:pStyle w:val="B20"/>
        <w:rPr>
          <w:ins w:id="1799" w:author="Author"/>
          <w:lang w:eastAsia="zh-CN"/>
        </w:rPr>
      </w:pPr>
      <w:ins w:id="1800" w:author="Author">
        <w:r>
          <w:rPr>
            <w:lang w:eastAsia="zh-CN"/>
          </w:rPr>
          <w:tab/>
          <w:t>For a window W of duration max(</w:t>
        </w:r>
      </w:ins>
      <m:oMath>
        <m:sSub>
          <m:sSubPr>
            <m:ctrlPr>
              <w:ins w:id="1801" w:author="Author">
                <w:rPr>
                  <w:rFonts w:ascii="Cambria Math" w:hAnsi="Cambria Math"/>
                  <w:i/>
                </w:rPr>
              </w:ins>
            </m:ctrlPr>
          </m:sSubPr>
          <m:e>
            <m:r>
              <w:ins w:id="1802" w:author="Author">
                <w:rPr>
                  <w:rFonts w:ascii="Cambria Math" w:hAnsi="Cambria Math"/>
                </w:rPr>
                <m:t>T</m:t>
              </w:ins>
            </m:r>
          </m:e>
          <m:sub>
            <m:r>
              <w:ins w:id="1803" w:author="Author">
                <w:rPr>
                  <w:rFonts w:ascii="Cambria Math" w:hAnsi="Cambria Math"/>
                </w:rPr>
                <m:t>PRS,i</m:t>
              </w:ins>
            </m:r>
          </m:sub>
        </m:sSub>
      </m:oMath>
      <w:ins w:id="1804" w:author="Autho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 and starting at the beginning of any </w:t>
        </w:r>
        <w:r>
          <w:rPr>
            <w:rFonts w:hint="eastAsia"/>
            <w:lang w:eastAsia="zh-CN"/>
          </w:rPr>
          <w:t xml:space="preserve">associated </w:t>
        </w:r>
        <w:r>
          <w:rPr>
            <w:lang w:eastAsia="zh-CN"/>
          </w:rPr>
          <w:t>gap occasions covering the PRS occasion:</w:t>
        </w:r>
      </w:ins>
    </w:p>
    <w:p w14:paraId="6D20C71B" w14:textId="77777777" w:rsidR="009F6EE9" w:rsidRPr="004B4713" w:rsidRDefault="009F6EE9" w:rsidP="009F6EE9">
      <w:pPr>
        <w:pStyle w:val="B30"/>
        <w:rPr>
          <w:ins w:id="1805" w:author="Author"/>
          <w:lang w:eastAsia="zh-CN"/>
        </w:rPr>
      </w:pPr>
      <w:ins w:id="1806" w:author="Author">
        <w:r>
          <w:rPr>
            <w:bCs/>
            <w:lang w:eastAsia="zh-CN"/>
          </w:rPr>
          <w:tab/>
        </w:r>
        <w:proofErr w:type="spellStart"/>
        <w:r w:rsidRPr="004B4713">
          <w:rPr>
            <w:bCs/>
            <w:lang w:eastAsia="zh-CN"/>
          </w:rPr>
          <w:t>N</w:t>
        </w:r>
        <w:r w:rsidRPr="004B4713">
          <w:rPr>
            <w:bCs/>
            <w:vertAlign w:val="subscript"/>
            <w:lang w:eastAsia="zh-CN"/>
          </w:rPr>
          <w:t>total</w:t>
        </w:r>
        <w:proofErr w:type="spellEnd"/>
        <w:r w:rsidRPr="004B4713">
          <w:rPr>
            <w:bCs/>
            <w:lang w:eastAsia="zh-CN"/>
          </w:rPr>
          <w:t xml:space="preserve"> is the total number</w:t>
        </w:r>
        <w:r w:rsidRPr="001461E0">
          <w:rPr>
            <w:bCs/>
            <w:lang w:eastAsia="zh-CN"/>
          </w:rPr>
          <w:t xml:space="preserve"> of </w:t>
        </w:r>
        <w:r w:rsidRPr="0047772D">
          <w:rPr>
            <w:lang w:eastAsia="zh-CN"/>
          </w:rPr>
          <w:t xml:space="preserve">associated </w:t>
        </w:r>
        <w:r w:rsidRPr="00344BF5">
          <w:rPr>
            <w:lang w:eastAsia="zh-CN"/>
          </w:rPr>
          <w:t xml:space="preserve">gap occasions covering </w:t>
        </w:r>
        <w:r w:rsidRPr="004B4713">
          <w:rPr>
            <w:bCs/>
            <w:lang w:eastAsia="zh-CN"/>
          </w:rPr>
          <w:t xml:space="preserve">PRS occasions within the window, </w:t>
        </w:r>
        <w:r>
          <w:rPr>
            <w:rFonts w:hint="eastAsia"/>
            <w:lang w:eastAsia="zh-CN"/>
          </w:rPr>
          <w:t xml:space="preserve">including </w:t>
        </w:r>
        <w:r w:rsidRPr="004B3EE9">
          <w:rPr>
            <w:lang w:eastAsia="zh-CN"/>
          </w:rPr>
          <w:t>both</w:t>
        </w:r>
        <w:r>
          <w:rPr>
            <w:rFonts w:hint="eastAsia"/>
            <w:lang w:eastAsia="zh-CN"/>
          </w:rPr>
          <w:t xml:space="preserve"> </w:t>
        </w:r>
        <w:r>
          <w:rPr>
            <w:lang w:eastAsia="zh-CN"/>
          </w:rPr>
          <w:t>dropped and non-dropped instances of the associated measurement gap</w:t>
        </w:r>
        <w:r w:rsidRPr="00344BF5">
          <w:rPr>
            <w:lang w:eastAsia="zh-CN"/>
          </w:rPr>
          <w:t xml:space="preserve"> within</w:t>
        </w:r>
        <w:r w:rsidRPr="004B4713">
          <w:rPr>
            <w:bCs/>
            <w:lang w:eastAsia="zh-CN"/>
          </w:rPr>
          <w:t xml:space="preserve"> the window, and</w:t>
        </w:r>
      </w:ins>
    </w:p>
    <w:p w14:paraId="1D83481A" w14:textId="77777777" w:rsidR="009F6EE9" w:rsidRPr="005A5C57" w:rsidRDefault="009F6EE9" w:rsidP="009F6EE9">
      <w:pPr>
        <w:pStyle w:val="B30"/>
        <w:rPr>
          <w:ins w:id="1807" w:author="Author"/>
          <w:lang w:eastAsia="zh-CN"/>
        </w:rPr>
      </w:pPr>
      <w:ins w:id="1808" w:author="Author">
        <w:r>
          <w:rPr>
            <w:bCs/>
            <w:lang w:eastAsia="zh-CN"/>
          </w:rPr>
          <w:tab/>
        </w:r>
        <w:proofErr w:type="spellStart"/>
        <w:r w:rsidRPr="00297C11">
          <w:rPr>
            <w:bCs/>
            <w:lang w:eastAsia="zh-CN"/>
          </w:rPr>
          <w:t>N</w:t>
        </w:r>
        <w:r w:rsidRPr="00297C11">
          <w:rPr>
            <w:bCs/>
            <w:vertAlign w:val="subscript"/>
            <w:lang w:eastAsia="zh-CN"/>
          </w:rPr>
          <w:t>available</w:t>
        </w:r>
        <w:proofErr w:type="spellEnd"/>
        <w:r w:rsidRPr="000769BB">
          <w:rPr>
            <w:bCs/>
            <w:lang w:eastAsia="zh-CN"/>
          </w:rPr>
          <w:t xml:space="preserve"> is the number of non-dropped </w:t>
        </w:r>
        <w:r w:rsidRPr="0047772D">
          <w:rPr>
            <w:lang w:eastAsia="zh-CN"/>
          </w:rPr>
          <w:t xml:space="preserve">associated </w:t>
        </w:r>
        <w:r w:rsidRPr="00344BF5">
          <w:rPr>
            <w:lang w:eastAsia="zh-CN"/>
          </w:rPr>
          <w:t>gap occasions covering</w:t>
        </w:r>
        <w:r w:rsidRPr="00297C11">
          <w:rPr>
            <w:bCs/>
            <w:lang w:eastAsia="zh-CN"/>
          </w:rPr>
          <w:t xml:space="preserve"> PRS </w:t>
        </w:r>
        <w:r w:rsidRPr="005A5C57">
          <w:rPr>
            <w:bCs/>
            <w:lang w:eastAsia="zh-CN"/>
          </w:rPr>
          <w:t xml:space="preserve">occasions within the window W, after further accounting for MG collisions by applying the selected gap collision rule </w:t>
        </w:r>
      </w:ins>
    </w:p>
    <w:p w14:paraId="5071D97F" w14:textId="77777777" w:rsidR="009F6EE9" w:rsidRPr="002E1F71" w:rsidRDefault="009F6EE9" w:rsidP="009F6EE9">
      <w:pPr>
        <w:pStyle w:val="B30"/>
        <w:rPr>
          <w:ins w:id="1809" w:author="Author"/>
          <w:lang w:eastAsia="zh-CN"/>
        </w:rPr>
      </w:pPr>
      <w:ins w:id="1810" w:author="Author">
        <w:r>
          <w:rPr>
            <w:lang w:eastAsia="zh-CN"/>
          </w:rPr>
          <w:tab/>
          <w:t>R</w:t>
        </w:r>
        <w:r w:rsidRPr="00D22D80">
          <w:rPr>
            <w:lang w:eastAsia="zh-CN"/>
          </w:rPr>
          <w:t xml:space="preserve">equirements do not apply if </w:t>
        </w:r>
        <w:proofErr w:type="spellStart"/>
        <w:r w:rsidRPr="00297C11">
          <w:rPr>
            <w:bCs/>
            <w:lang w:eastAsia="zh-CN"/>
          </w:rPr>
          <w:t>N</w:t>
        </w:r>
        <w:r w:rsidRPr="00297C11">
          <w:rPr>
            <w:bCs/>
            <w:vertAlign w:val="subscript"/>
            <w:lang w:eastAsia="zh-CN"/>
          </w:rPr>
          <w:t>available</w:t>
        </w:r>
        <w:proofErr w:type="spellEnd"/>
        <w:r w:rsidRPr="0047772D">
          <w:rPr>
            <w:lang w:eastAsia="zh-CN"/>
          </w:rPr>
          <w:t xml:space="preserve"> </w:t>
        </w:r>
        <w:r w:rsidRPr="00344BF5">
          <w:rPr>
            <w:lang w:eastAsia="zh-CN"/>
          </w:rPr>
          <w:t>=0</w:t>
        </w:r>
        <w:r>
          <w:rPr>
            <w:lang w:eastAsia="zh-CN"/>
          </w:rPr>
          <w:t>.</w:t>
        </w:r>
      </w:ins>
    </w:p>
    <w:p w14:paraId="3AB1C4FD" w14:textId="77777777" w:rsidR="009F6EE9" w:rsidRPr="00473780" w:rsidDel="0079412C" w:rsidRDefault="009F6EE9">
      <w:pPr>
        <w:pStyle w:val="B10"/>
        <w:rPr>
          <w:ins w:id="1811" w:author="Author"/>
          <w:del w:id="1812" w:author="Author"/>
          <w:lang w:eastAsia="zh-CN"/>
        </w:rPr>
        <w:pPrChange w:id="1813" w:author="Author">
          <w:pPr/>
        </w:pPrChange>
      </w:pPr>
      <w:ins w:id="1814" w:author="Author">
        <w:r w:rsidRPr="00C66141">
          <w:rPr>
            <w:rFonts w:eastAsia="SimSun"/>
          </w:rPr>
          <w:tab/>
        </w:r>
      </w:ins>
      <m:oMath>
        <m:sSub>
          <m:sSubPr>
            <m:ctrlPr>
              <w:ins w:id="1815" w:author="Author">
                <w:del w:id="1816" w:author="Author">
                  <w:rPr>
                    <w:rFonts w:ascii="Cambria Math" w:hAnsi="Cambria Math"/>
                    <w:i/>
                  </w:rPr>
                </w:del>
              </w:ins>
            </m:ctrlPr>
          </m:sSubPr>
          <m:e>
            <m:r>
              <w:ins w:id="1817" w:author="Author">
                <w:del w:id="1818" w:author="Author">
                  <w:rPr>
                    <w:rFonts w:ascii="Cambria Math" w:hAnsi="Cambria Math"/>
                  </w:rPr>
                  <m:t>N</m:t>
                </w:del>
              </w:ins>
            </m:r>
          </m:e>
          <m:sub>
            <m:r>
              <w:ins w:id="1819" w:author="Author">
                <w:del w:id="1820" w:author="Author">
                  <w:rPr>
                    <w:rFonts w:ascii="Cambria Math" w:hAnsi="Cambria Math"/>
                  </w:rPr>
                  <m:t>RxBeam,i</m:t>
                </w:del>
              </w:ins>
            </m:r>
          </m:sub>
        </m:sSub>
        <m:r>
          <w:ins w:id="1821" w:author="Author">
            <w:del w:id="1822" w:author="Author">
              <w:rPr>
                <w:rFonts w:ascii="Cambria Math" w:hAnsi="Cambria Math"/>
                <w:lang w:eastAsia="zh-CN"/>
              </w:rPr>
              <m:t xml:space="preserve"> </m:t>
            </w:del>
          </w:ins>
        </m:r>
      </m:oMath>
      <w:ins w:id="1823" w:author="Author">
        <w:del w:id="1824" w:author="Author">
          <w:r w:rsidDel="0079412C">
            <w:rPr>
              <w:lang w:eastAsia="zh-CN"/>
            </w:rPr>
            <w:delText xml:space="preserve">is the scaling factor for Rx beam sweeping, and </w:delText>
          </w:r>
        </w:del>
      </w:ins>
      <m:oMath>
        <m:sSub>
          <m:sSubPr>
            <m:ctrlPr>
              <w:ins w:id="1825" w:author="Author">
                <w:del w:id="1826" w:author="Author">
                  <w:rPr>
                    <w:rFonts w:ascii="Cambria Math" w:hAnsi="Cambria Math"/>
                    <w:i/>
                  </w:rPr>
                </w:del>
              </w:ins>
            </m:ctrlPr>
          </m:sSubPr>
          <m:e>
            <m:r>
              <w:ins w:id="1827" w:author="Author">
                <w:del w:id="1828" w:author="Author">
                  <w:rPr>
                    <w:rFonts w:ascii="Cambria Math" w:hAnsi="Cambria Math"/>
                  </w:rPr>
                  <m:t>N</m:t>
                </w:del>
              </w:ins>
            </m:r>
          </m:e>
          <m:sub>
            <m:r>
              <w:ins w:id="1829" w:author="Author">
                <w:del w:id="1830" w:author="Author">
                  <w:rPr>
                    <w:rFonts w:ascii="Cambria Math" w:hAnsi="Cambria Math"/>
                  </w:rPr>
                  <m:t>RxBeam,i</m:t>
                </w:del>
              </w:ins>
            </m:r>
          </m:sub>
        </m:sSub>
      </m:oMath>
      <w:ins w:id="1831" w:author="Author">
        <w:del w:id="1832" w:author="Author">
          <w:r w:rsidDel="0079412C">
            <w:rPr>
              <w:lang w:eastAsia="zh-CN"/>
            </w:rPr>
            <w:delText xml:space="preserve">=1 if positioning frequency layer </w:delText>
          </w:r>
          <w:r w:rsidDel="0079412C">
            <w:rPr>
              <w:i/>
              <w:lang w:eastAsia="zh-CN"/>
            </w:rPr>
            <w:delText>i</w:delText>
          </w:r>
          <w:r w:rsidDel="0079412C">
            <w:rPr>
              <w:lang w:eastAsia="zh-CN"/>
            </w:rPr>
            <w:delText xml:space="preserve"> is in FR1 and  if positioning frequency layer </w:delText>
          </w:r>
          <w:r w:rsidDel="0079412C">
            <w:rPr>
              <w:i/>
              <w:lang w:eastAsia="zh-CN"/>
            </w:rPr>
            <w:delText>i</w:delText>
          </w:r>
          <w:r w:rsidDel="0079412C">
            <w:rPr>
              <w:lang w:eastAsia="zh-CN"/>
            </w:rPr>
            <w:delText xml:space="preserve"> is in FR2</w:delText>
          </w:r>
          <w:r w:rsidDel="0079412C">
            <w:delText>,</w:delText>
          </w:r>
          <w:r w:rsidDel="0079412C">
            <w:rPr>
              <w:rFonts w:hint="eastAsia"/>
              <w:lang w:eastAsia="zh-CN"/>
            </w:rPr>
            <w:delText xml:space="preserve"> </w:delText>
          </w:r>
        </w:del>
      </w:ins>
      <m:oMath>
        <m:sSub>
          <m:sSubPr>
            <m:ctrlPr>
              <w:ins w:id="1833" w:author="Author">
                <w:del w:id="1834" w:author="Author">
                  <w:rPr>
                    <w:rFonts w:ascii="Cambria Math" w:hAnsi="Cambria Math"/>
                    <w:i/>
                  </w:rPr>
                </w:del>
              </w:ins>
            </m:ctrlPr>
          </m:sSubPr>
          <m:e>
            <m:r>
              <w:ins w:id="1835" w:author="Author">
                <w:del w:id="1836" w:author="Author">
                  <w:rPr>
                    <w:rFonts w:ascii="Cambria Math" w:hAnsi="Cambria Math"/>
                  </w:rPr>
                  <m:t>N</m:t>
                </w:del>
              </w:ins>
            </m:r>
          </m:e>
          <m:sub>
            <m:r>
              <w:ins w:id="1837" w:author="Author">
                <w:del w:id="1838" w:author="Author">
                  <w:rPr>
                    <w:rFonts w:ascii="Cambria Math" w:hAnsi="Cambria Math"/>
                  </w:rPr>
                  <m:t>RxBeam,i</m:t>
                </w:del>
              </w:ins>
            </m:r>
          </m:sub>
        </m:sSub>
      </m:oMath>
      <w:ins w:id="1839" w:author="Author">
        <w:del w:id="1840" w:author="Author">
          <w:r w:rsidDel="0079412C">
            <w:rPr>
              <w:rFonts w:eastAsia="SimSun" w:hint="eastAsia"/>
              <w:lang w:eastAsia="zh-CN"/>
            </w:rPr>
            <w:delText xml:space="preserve"> is </w:delText>
          </w:r>
          <w:r w:rsidDel="0079412C">
            <w:rPr>
              <w:lang w:eastAsia="zh-CN"/>
            </w:rPr>
            <w:delText xml:space="preserve">equal to the value reported </w:delText>
          </w:r>
          <w:r w:rsidDel="0079412C">
            <w:rPr>
              <w:rFonts w:hint="eastAsia"/>
              <w:lang w:eastAsia="zh-CN"/>
            </w:rPr>
            <w:delText xml:space="preserve">by the UE </w:delText>
          </w:r>
          <w:r w:rsidDel="0079412C">
            <w:rPr>
              <w:lang w:eastAsia="zh-CN"/>
            </w:rPr>
            <w:delText xml:space="preserve">in </w:delText>
          </w:r>
          <w:r w:rsidDel="0079412C">
            <w:rPr>
              <w:i/>
              <w:lang w:eastAsia="zh-CN"/>
            </w:rPr>
            <w:delText xml:space="preserve">supportedLowerRxBeamSweepingFactor-FR2 </w:delText>
          </w:r>
          <w:r w:rsidDel="0079412C">
            <w:rPr>
              <w:lang w:eastAsia="zh-CN"/>
            </w:rPr>
            <w:delText xml:space="preserve">if the UE </w:delText>
          </w:r>
          <w:r w:rsidDel="0079412C">
            <w:rPr>
              <w:rFonts w:hint="eastAsia"/>
              <w:lang w:eastAsia="zh-CN"/>
            </w:rPr>
            <w:delText xml:space="preserve">supports </w:delText>
          </w:r>
          <w:r w:rsidDel="0079412C">
            <w:rPr>
              <w:lang w:eastAsia="zh-CN"/>
            </w:rPr>
            <w:delText xml:space="preserve">the capability for the band containing positioning frequency layer i, and </w:delText>
          </w:r>
          <w:r w:rsidDel="0079412C">
            <w:rPr>
              <w:rFonts w:hint="eastAsia"/>
              <w:lang w:eastAsia="zh-CN"/>
            </w:rPr>
            <w:delText xml:space="preserve">the </w:delText>
          </w:r>
          <w:r w:rsidDel="0079412C">
            <w:rPr>
              <w:lang w:eastAsia="zh-CN"/>
            </w:rPr>
            <w:delText xml:space="preserve">LMF indicates </w:delText>
          </w:r>
          <w:r w:rsidDel="0079412C">
            <w:rPr>
              <w:i/>
              <w:lang w:eastAsia="zh-CN"/>
            </w:rPr>
            <w:delText xml:space="preserve">lowerRxBeamSweepingFactor-FR2 </w:delText>
          </w:r>
          <w:r w:rsidDel="0079412C">
            <w:rPr>
              <w:lang w:eastAsia="zh-CN"/>
            </w:rPr>
            <w:delText xml:space="preserve">in </w:delText>
          </w:r>
          <w:r w:rsidDel="0079412C">
            <w:delText xml:space="preserve"> </w:delText>
          </w:r>
          <w:r w:rsidDel="0079412C">
            <w:rPr>
              <w:i/>
            </w:rPr>
            <w:delText>NR-Multi-RTT-RequestLocationInformation</w:delText>
          </w:r>
          <w:r w:rsidDel="0079412C">
            <w:rPr>
              <w:lang w:eastAsia="zh-CN"/>
            </w:rPr>
            <w:delText>.</w:delText>
          </w:r>
          <w:r w:rsidDel="0079412C">
            <w:rPr>
              <w:rFonts w:eastAsia="SimSun" w:hint="eastAsia"/>
              <w:bCs/>
              <w:lang w:eastAsia="zh-CN"/>
            </w:rPr>
            <w:delText xml:space="preserve"> </w:delText>
          </w:r>
        </w:del>
      </w:ins>
      <m:oMath>
        <m:sSub>
          <m:sSubPr>
            <m:ctrlPr>
              <w:ins w:id="1841" w:author="Author">
                <w:del w:id="1842" w:author="Author">
                  <w:rPr>
                    <w:rFonts w:ascii="Cambria Math" w:hAnsi="Cambria Math"/>
                    <w:i/>
                  </w:rPr>
                </w:del>
              </w:ins>
            </m:ctrlPr>
          </m:sSubPr>
          <m:e>
            <m:r>
              <w:ins w:id="1843" w:author="Author">
                <w:del w:id="1844" w:author="Author">
                  <w:rPr>
                    <w:rFonts w:ascii="Cambria Math" w:hAnsi="Cambria Math"/>
                  </w:rPr>
                  <m:t>N</m:t>
                </w:del>
              </w:ins>
            </m:r>
          </m:e>
          <m:sub>
            <m:r>
              <w:ins w:id="1845" w:author="Author">
                <w:del w:id="1846" w:author="Author">
                  <w:rPr>
                    <w:rFonts w:ascii="Cambria Math" w:hAnsi="Cambria Math"/>
                  </w:rPr>
                  <m:t>RxBeam,i</m:t>
                </w:del>
              </w:ins>
            </m:r>
          </m:sub>
        </m:sSub>
      </m:oMath>
      <w:ins w:id="1847" w:author="Author">
        <w:del w:id="1848" w:author="Author">
          <w:r w:rsidDel="0079412C">
            <w:rPr>
              <w:rFonts w:eastAsia="SimSun"/>
              <w:bCs/>
              <w:lang w:eastAsia="zh-CN"/>
            </w:rPr>
            <w:delText xml:space="preserve"> </w:delText>
          </w:r>
          <w:r w:rsidDel="0079412C">
            <w:rPr>
              <w:rFonts w:eastAsia="SimSun" w:hint="eastAsia"/>
              <w:bCs/>
              <w:lang w:eastAsia="zh-CN"/>
            </w:rPr>
            <w:delText xml:space="preserve">is </w:delText>
          </w:r>
          <w:r w:rsidDel="0079412C">
            <w:rPr>
              <w:lang w:eastAsia="zh-CN"/>
            </w:rPr>
            <w:delText>equal to 8, otherwise.</w:delText>
          </w:r>
        </w:del>
      </w:ins>
    </w:p>
    <w:p w14:paraId="50DEEE4F" w14:textId="77777777" w:rsidR="009F6EE9" w:rsidRPr="002E1F71" w:rsidRDefault="008B0058">
      <w:pPr>
        <w:pStyle w:val="B10"/>
        <w:rPr>
          <w:ins w:id="1849" w:author="Author"/>
          <w:sz w:val="18"/>
          <w:szCs w:val="18"/>
          <w:lang w:eastAsia="zh-CN"/>
        </w:rPr>
        <w:pPrChange w:id="1850" w:author="Author">
          <w:pPr/>
        </w:pPrChange>
      </w:pPr>
      <m:oMath>
        <m:sSub>
          <m:sSubPr>
            <m:ctrlPr>
              <w:ins w:id="1851" w:author="Author">
                <w:rPr>
                  <w:rFonts w:ascii="Cambria Math" w:hAnsi="Cambria Math"/>
                  <w:i/>
                </w:rPr>
              </w:ins>
            </m:ctrlPr>
          </m:sSubPr>
          <m:e>
            <m:r>
              <w:ins w:id="1852" w:author="Author">
                <w:rPr>
                  <w:rFonts w:ascii="Cambria Math" w:hAnsi="Cambria Math"/>
                </w:rPr>
                <m:t>L</m:t>
              </w:ins>
            </m:r>
          </m:e>
          <m:sub>
            <m:r>
              <w:ins w:id="1853" w:author="Author">
                <w:rPr>
                  <w:rFonts w:ascii="Cambria Math" w:hAnsi="Cambria Math"/>
                </w:rPr>
                <m:t>available</m:t>
              </w:ins>
            </m:r>
            <m:r>
              <w:ins w:id="1854" w:author="Author">
                <w:rPr>
                  <w:rFonts w:ascii="Cambria Math" w:hAnsi="Cambria Math"/>
                  <w:lang w:eastAsia="zh-CN"/>
                </w:rPr>
                <m:t>_</m:t>
              </w:ins>
            </m:r>
            <m:r>
              <w:ins w:id="1855" w:author="Author">
                <w:rPr>
                  <w:rFonts w:ascii="Cambria Math" w:hAnsi="Cambria Math"/>
                </w:rPr>
                <m:t>PRS,i</m:t>
              </w:ins>
            </m:r>
          </m:sub>
        </m:sSub>
      </m:oMath>
      <w:ins w:id="1856" w:author="Author">
        <w:r w:rsidR="009F6EE9" w:rsidRPr="002E1F71">
          <w:t xml:space="preserve"> is the time duration of available PRS </w:t>
        </w:r>
        <w:r w:rsidR="009F6EE9" w:rsidRPr="002B4D79">
          <w:t xml:space="preserve">resources </w:t>
        </w:r>
        <w:r w:rsidR="009F6EE9" w:rsidRPr="002E1F71">
          <w:t xml:space="preserve">in the positioning frequency layer </w:t>
        </w:r>
        <w:proofErr w:type="spellStart"/>
        <w:r w:rsidR="009F6EE9" w:rsidRPr="002E1F71">
          <w:rPr>
            <w:i/>
          </w:rPr>
          <w:t>i</w:t>
        </w:r>
        <w:proofErr w:type="spellEnd"/>
        <w:r w:rsidR="009F6EE9" w:rsidRPr="002E1F71">
          <w:t xml:space="preserve">, </w:t>
        </w:r>
        <w:r w:rsidR="009F6EE9" w:rsidRPr="002B4D79">
          <w:t xml:space="preserve">to be measured during </w:t>
        </w:r>
      </w:ins>
      <m:oMath>
        <m:sSub>
          <m:sSubPr>
            <m:ctrlPr>
              <w:ins w:id="1857" w:author="Author">
                <w:rPr>
                  <w:rFonts w:ascii="Cambria Math" w:hAnsi="Cambria Math"/>
                </w:rPr>
              </w:ins>
            </m:ctrlPr>
          </m:sSubPr>
          <m:e>
            <m:r>
              <w:ins w:id="1858" w:author="Author">
                <w:rPr>
                  <w:rFonts w:ascii="Cambria Math" w:hAnsi="Cambria Math"/>
                </w:rPr>
                <m:t>T</m:t>
              </w:ins>
            </m:r>
          </m:e>
          <m:sub>
            <m:r>
              <w:ins w:id="1859" w:author="Author">
                <w:rPr>
                  <w:rFonts w:ascii="Cambria Math" w:hAnsi="Cambria Math"/>
                </w:rPr>
                <m:t>available</m:t>
              </w:ins>
            </m:r>
            <m:r>
              <w:ins w:id="1860" w:author="Author">
                <m:rPr>
                  <m:sty m:val="p"/>
                </m:rPr>
                <w:rPr>
                  <w:rFonts w:ascii="Cambria Math" w:hAnsi="Cambria Math"/>
                </w:rPr>
                <m:t>_</m:t>
              </w:ins>
            </m:r>
            <m:r>
              <w:ins w:id="1861" w:author="Author">
                <w:rPr>
                  <w:rFonts w:ascii="Cambria Math" w:hAnsi="Cambria Math"/>
                </w:rPr>
                <m:t>PRS</m:t>
              </w:ins>
            </m:r>
            <m:r>
              <w:ins w:id="1862" w:author="Author">
                <m:rPr>
                  <m:sty m:val="p"/>
                </m:rPr>
                <w:rPr>
                  <w:rFonts w:ascii="Cambria Math" w:hAnsi="Cambria Math"/>
                </w:rPr>
                <m:t>,i</m:t>
              </w:ins>
            </m:r>
          </m:sub>
        </m:sSub>
      </m:oMath>
      <w:ins w:id="1863" w:author="Author">
        <w:r w:rsidR="009F6EE9" w:rsidRPr="002B4D79">
          <w:t xml:space="preserve">, </w:t>
        </w:r>
        <w:r w:rsidR="009F6EE9" w:rsidRPr="002E1F71">
          <w:t>and is calculated in the same way as PRS duration K defined in clause 5.1.6.5 of TS 38.214 [26].</w:t>
        </w:r>
        <w:r w:rsidR="009F6EE9" w:rsidRPr="002B4D79">
          <w:t xml:space="preserve"> </w:t>
        </w:r>
        <w:r w:rsidR="009F6EE9" w:rsidRPr="002B4D79">
          <w:rPr>
            <w:iCs/>
            <w:lang w:eastAsia="zh-CN"/>
          </w:rPr>
          <w:t xml:space="preserve">For calculation of </w:t>
        </w:r>
      </w:ins>
      <m:oMath>
        <m:sSub>
          <m:sSubPr>
            <m:ctrlPr>
              <w:ins w:id="1864" w:author="Author">
                <w:rPr>
                  <w:rFonts w:ascii="Cambria Math" w:hAnsi="Cambria Math"/>
                  <w:i/>
                  <w:iCs/>
                </w:rPr>
              </w:ins>
            </m:ctrlPr>
          </m:sSubPr>
          <m:e>
            <m:r>
              <w:ins w:id="1865" w:author="Author">
                <w:rPr>
                  <w:rFonts w:ascii="Cambria Math" w:hAnsi="Cambria Math"/>
                  <w:lang w:eastAsia="zh-CN"/>
                </w:rPr>
                <m:t>L</m:t>
              </w:ins>
            </m:r>
          </m:e>
          <m:sub>
            <m:r>
              <w:ins w:id="1866" w:author="Author">
                <w:rPr>
                  <w:rFonts w:ascii="Cambria Math" w:hAnsi="Cambria Math"/>
                  <w:lang w:eastAsia="zh-CN"/>
                </w:rPr>
                <m:t>available_PRS</m:t>
              </w:ins>
            </m:r>
            <m:r>
              <w:ins w:id="1867" w:author="Author">
                <m:rPr>
                  <m:sty m:val="p"/>
                </m:rPr>
                <w:rPr>
                  <w:rFonts w:ascii="Cambria Math" w:hAnsi="Cambria Math"/>
                  <w:lang w:eastAsia="zh-CN"/>
                </w:rPr>
                <m:t>,i</m:t>
              </w:ins>
            </m:r>
          </m:sub>
        </m:sSub>
      </m:oMath>
      <w:ins w:id="1868" w:author="Author">
        <w:r w:rsidR="009F6EE9" w:rsidRPr="002B4D79">
          <w:rPr>
            <w:iCs/>
            <w:lang w:eastAsia="zh-CN"/>
          </w:rPr>
          <w:t>, only the PRS resources unmuted and fully or partially overlapped with MG are considered.</w:t>
        </w:r>
      </w:ins>
    </w:p>
    <w:p w14:paraId="136922B8" w14:textId="77777777" w:rsidR="009F6EE9" w:rsidRPr="002E1F71" w:rsidRDefault="009F6EE9" w:rsidP="009F6EE9">
      <w:pPr>
        <w:pStyle w:val="B10"/>
        <w:rPr>
          <w:ins w:id="1869" w:author="Author"/>
          <w:lang w:eastAsia="zh-CN"/>
        </w:rPr>
      </w:pPr>
      <w:ins w:id="1870" w:author="Author">
        <w:r w:rsidRPr="002E1F71">
          <w:rPr>
            <w:lang w:eastAsia="zh-CN"/>
          </w:rPr>
          <w:tab/>
        </w:r>
      </w:ins>
      <m:oMath>
        <m:sSubSup>
          <m:sSubSupPr>
            <m:ctrlPr>
              <w:ins w:id="1871" w:author="Author">
                <w:rPr>
                  <w:rFonts w:ascii="Cambria Math" w:hAnsi="Cambria Math"/>
                  <w:lang w:eastAsia="zh-CN"/>
                </w:rPr>
              </w:ins>
            </m:ctrlPr>
          </m:sSubSupPr>
          <m:e>
            <m:r>
              <w:ins w:id="1872" w:author="Author">
                <m:rPr>
                  <m:sty m:val="p"/>
                </m:rPr>
                <w:rPr>
                  <w:rFonts w:ascii="Cambria Math" w:hAnsi="Cambria Math"/>
                  <w:lang w:eastAsia="zh-CN"/>
                </w:rPr>
                <m:t>N</m:t>
              </w:ins>
            </m:r>
          </m:e>
          <m:sub>
            <m:r>
              <w:ins w:id="1873" w:author="Author">
                <m:rPr>
                  <m:sty m:val="p"/>
                </m:rPr>
                <w:rPr>
                  <w:rFonts w:ascii="Cambria Math" w:hAnsi="Cambria Math"/>
                  <w:lang w:eastAsia="zh-CN"/>
                </w:rPr>
                <m:t>PRS,i</m:t>
              </w:ins>
            </m:r>
          </m:sub>
          <m:sup>
            <m:r>
              <w:ins w:id="1874" w:author="Author">
                <m:rPr>
                  <m:sty m:val="p"/>
                </m:rPr>
                <w:rPr>
                  <w:rFonts w:ascii="Cambria Math" w:hAnsi="Cambria Math"/>
                  <w:lang w:eastAsia="zh-CN"/>
                </w:rPr>
                <m:t>slot</m:t>
              </w:ins>
            </m:r>
          </m:sup>
        </m:sSubSup>
      </m:oMath>
      <w:ins w:id="1875" w:author="Author">
        <w:r w:rsidRPr="002E1F71">
          <w:rPr>
            <w:lang w:eastAsia="zh-CN"/>
          </w:rPr>
          <w:t xml:space="preserve"> is the maximum number of DL PRS resources of positioning frequency layer i configured in a slot,</w:t>
        </w:r>
      </w:ins>
    </w:p>
    <w:p w14:paraId="4365B466" w14:textId="77777777" w:rsidR="009F6EE9" w:rsidRPr="002E1F71" w:rsidRDefault="009F6EE9" w:rsidP="009F6EE9">
      <w:pPr>
        <w:pStyle w:val="B10"/>
        <w:rPr>
          <w:ins w:id="1876" w:author="Author"/>
          <w:lang w:eastAsia="zh-CN"/>
        </w:rPr>
      </w:pPr>
      <w:ins w:id="1877" w:author="Author">
        <w:r w:rsidRPr="002E1F71">
          <w:rPr>
            <w:lang w:eastAsia="zh-CN"/>
          </w:rPr>
          <w:lastRenderedPageBreak/>
          <w:tab/>
        </w:r>
      </w:ins>
      <m:oMath>
        <m:r>
          <w:ins w:id="1878" w:author="Author">
            <m:rPr>
              <m:sty m:val="p"/>
            </m:rPr>
            <w:rPr>
              <w:rFonts w:ascii="Cambria Math" w:hAnsi="Cambria Math"/>
              <w:lang w:eastAsia="zh-CN"/>
            </w:rPr>
            <m:t>{N,T}</m:t>
          </w:ins>
        </m:r>
      </m:oMath>
      <w:ins w:id="1879" w:author="Author">
        <w:r w:rsidRPr="002E1F71">
          <w:rPr>
            <w:lang w:eastAsia="zh-CN"/>
          </w:rPr>
          <w:t xml:space="preserve"> is UE capability combination per band where N is a duration of DL PRS symbols in ms corresponding to </w:t>
        </w:r>
        <w:proofErr w:type="spellStart"/>
        <w:r w:rsidRPr="002E1F71">
          <w:rPr>
            <w:i/>
            <w:iCs/>
          </w:rPr>
          <w:t>durationOfPRS-ProcessingSysmbols</w:t>
        </w:r>
        <w:proofErr w:type="spellEnd"/>
        <w:r w:rsidRPr="002E1F71">
          <w:rPr>
            <w:lang w:eastAsia="zh-CN"/>
          </w:rPr>
          <w:t xml:space="preserve"> in TS 37.355 [34] processed every T </w:t>
        </w:r>
        <w:proofErr w:type="spellStart"/>
        <w:r w:rsidRPr="002E1F71">
          <w:rPr>
            <w:lang w:eastAsia="zh-CN"/>
          </w:rPr>
          <w:t>ms</w:t>
        </w:r>
        <w:proofErr w:type="spellEnd"/>
        <w:r w:rsidRPr="002E1F71">
          <w:rPr>
            <w:lang w:eastAsia="zh-CN"/>
          </w:rPr>
          <w:t xml:space="preserve"> corresponding to </w:t>
        </w:r>
        <w:proofErr w:type="spellStart"/>
        <w:r w:rsidRPr="002E1F71">
          <w:rPr>
            <w:i/>
            <w:iCs/>
          </w:rPr>
          <w:t>durationOfPRS-ProcessingSymbolsInEveryTms</w:t>
        </w:r>
        <w:proofErr w:type="spellEnd"/>
        <w:r w:rsidRPr="002E1F71">
          <w:rPr>
            <w:lang w:eastAsia="zh-CN"/>
          </w:rPr>
          <w:t xml:space="preserve"> in TS 37.355 [34] for a given maximum bandwidth supported by UE corresponding to </w:t>
        </w:r>
        <w:proofErr w:type="spellStart"/>
        <w:r w:rsidRPr="002E1F71">
          <w:rPr>
            <w:i/>
            <w:iCs/>
            <w:lang w:eastAsia="zh-CN"/>
          </w:rPr>
          <w:t>supportedBandwidthPRS</w:t>
        </w:r>
        <w:proofErr w:type="spellEnd"/>
        <w:r w:rsidRPr="002E1F71">
          <w:rPr>
            <w:lang w:eastAsia="zh-CN"/>
          </w:rPr>
          <w:t xml:space="preserve"> in clause 4.2.7.2 of TS 37.355 [34],</w:t>
        </w:r>
      </w:ins>
    </w:p>
    <w:p w14:paraId="2FC698CE" w14:textId="77777777" w:rsidR="009F6EE9" w:rsidRPr="002E1F71" w:rsidRDefault="009F6EE9" w:rsidP="009F6EE9">
      <w:pPr>
        <w:pStyle w:val="B10"/>
        <w:rPr>
          <w:ins w:id="1880" w:author="Author"/>
          <w:lang w:eastAsia="zh-CN"/>
        </w:rPr>
      </w:pPr>
      <w:ins w:id="1881" w:author="Author">
        <w:r w:rsidRPr="002E1F71">
          <w:rPr>
            <w:lang w:eastAsia="zh-CN"/>
          </w:rPr>
          <w:tab/>
        </w:r>
      </w:ins>
      <m:oMath>
        <m:r>
          <w:ins w:id="1882" w:author="Author">
            <m:rPr>
              <m:sty m:val="p"/>
            </m:rPr>
            <w:rPr>
              <w:rFonts w:ascii="Cambria Math" w:hAnsi="Cambria Math"/>
              <w:lang w:eastAsia="zh-CN"/>
            </w:rPr>
            <m:t>N’</m:t>
          </w:ins>
        </m:r>
      </m:oMath>
      <w:ins w:id="1883" w:author="Author">
        <w:r w:rsidRPr="002E1F71">
          <w:rPr>
            <w:lang w:eastAsia="zh-CN"/>
          </w:rPr>
          <w:t xml:space="preserve"> is UE capability for number of DL PRS resources that it can process in a slot corresponding to </w:t>
        </w:r>
        <w:proofErr w:type="spellStart"/>
        <w:r w:rsidRPr="002E1F71">
          <w:rPr>
            <w:i/>
            <w:iCs/>
          </w:rPr>
          <w:t>maxNumOfDL</w:t>
        </w:r>
        <w:proofErr w:type="spellEnd"/>
        <w:r w:rsidRPr="002E1F71">
          <w:rPr>
            <w:i/>
            <w:iCs/>
          </w:rPr>
          <w:t>-PRS-</w:t>
        </w:r>
        <w:proofErr w:type="spellStart"/>
        <w:r w:rsidRPr="002E1F71">
          <w:rPr>
            <w:i/>
            <w:iCs/>
          </w:rPr>
          <w:t>ResProcessedPerSlot</w:t>
        </w:r>
        <w:proofErr w:type="spellEnd"/>
        <w:r w:rsidRPr="002E1F71">
          <w:rPr>
            <w:lang w:eastAsia="zh-CN"/>
          </w:rPr>
          <w:t xml:space="preserve"> as specified in clause 6.4.3  of TS 37.355 [34],</w:t>
        </w:r>
      </w:ins>
    </w:p>
    <w:p w14:paraId="70E0D1F4" w14:textId="77777777" w:rsidR="009F6EE9" w:rsidRPr="0041599E" w:rsidRDefault="009F6EE9" w:rsidP="009F6EE9">
      <w:pPr>
        <w:ind w:left="568" w:hanging="284"/>
        <w:rPr>
          <w:ins w:id="1884" w:author="Author"/>
        </w:rPr>
      </w:pPr>
      <w:ins w:id="1885" w:author="Author">
        <w:r w:rsidRPr="00473780">
          <w:tab/>
        </w:r>
      </w:ins>
      <m:oMath>
        <m:sSub>
          <m:sSubPr>
            <m:ctrlPr>
              <w:ins w:id="1886" w:author="Author">
                <w:rPr>
                  <w:rFonts w:ascii="Cambria Math" w:hAnsi="Cambria Math"/>
                  <w:i/>
                </w:rPr>
              </w:ins>
            </m:ctrlPr>
          </m:sSubPr>
          <m:e>
            <m:r>
              <w:ins w:id="1887" w:author="Author">
                <w:rPr>
                  <w:rFonts w:ascii="Cambria Math" w:hAnsi="Cambria Math"/>
                </w:rPr>
                <m:t>N</m:t>
              </w:ins>
            </m:r>
          </m:e>
          <m:sub>
            <m:r>
              <w:ins w:id="1888" w:author="Author">
                <w:rPr>
                  <w:rFonts w:ascii="Cambria Math" w:hAnsi="Cambria Math"/>
                </w:rPr>
                <m:t>sample</m:t>
              </w:ins>
            </m:r>
          </m:sub>
        </m:sSub>
      </m:oMath>
      <w:ins w:id="1889" w:author="Author">
        <w:r w:rsidRPr="0041599E">
          <w:t xml:space="preserve"> is the number of UE Rx-Tx time difference measurement samples</w:t>
        </w:r>
        <w:r>
          <w:rPr>
            <w:rFonts w:eastAsia="Times New Roman"/>
            <w:lang w:eastAsia="en-GB"/>
          </w:rPr>
          <w:t xml:space="preserve"> and </w:t>
        </w:r>
      </w:ins>
      <m:oMath>
        <m:sSub>
          <m:sSubPr>
            <m:ctrlPr>
              <w:ins w:id="1890" w:author="Author">
                <w:rPr>
                  <w:rFonts w:ascii="Cambria Math" w:eastAsia="Times New Roman" w:hAnsi="Cambria Math"/>
                  <w:i/>
                  <w:lang w:eastAsia="en-GB"/>
                </w:rPr>
              </w:ins>
            </m:ctrlPr>
          </m:sSubPr>
          <m:e>
            <m:r>
              <w:ins w:id="1891" w:author="Author">
                <w:rPr>
                  <w:rFonts w:ascii="Cambria Math" w:eastAsia="Times New Roman" w:hAnsi="Cambria Math"/>
                  <w:lang w:eastAsia="en-GB"/>
                </w:rPr>
                <m:t>N</m:t>
              </w:ins>
            </m:r>
          </m:e>
          <m:sub>
            <m:r>
              <w:ins w:id="1892" w:author="Author">
                <w:rPr>
                  <w:rFonts w:ascii="Cambria Math" w:eastAsia="Times New Roman" w:hAnsi="Cambria Math"/>
                  <w:lang w:eastAsia="en-GB"/>
                </w:rPr>
                <m:t>sample</m:t>
              </w:ins>
            </m:r>
          </m:sub>
        </m:sSub>
        <m:r>
          <w:ins w:id="1893" w:author="Author">
            <w:rPr>
              <w:rFonts w:ascii="Cambria Math" w:eastAsia="Times New Roman" w:hAnsi="Cambria Math"/>
              <w:lang w:eastAsia="en-GB"/>
            </w:rPr>
            <m:t>=1</m:t>
          </w:ins>
        </m:r>
      </m:oMath>
      <w:ins w:id="1894" w:author="Author">
        <w:r>
          <w:t>.</w:t>
        </w:r>
        <w:del w:id="1895" w:author="Author">
          <w:r w:rsidRPr="0041599E" w:rsidDel="00AD7304">
            <w:delText>:</w:delText>
          </w:r>
        </w:del>
      </w:ins>
    </w:p>
    <w:p w14:paraId="7BE3638A" w14:textId="77777777" w:rsidR="009F6EE9" w:rsidRPr="0041599E" w:rsidDel="00AD7304" w:rsidRDefault="009F6EE9" w:rsidP="009F6EE9">
      <w:pPr>
        <w:ind w:left="851" w:hanging="284"/>
        <w:rPr>
          <w:ins w:id="1896" w:author="Author"/>
          <w:del w:id="1897" w:author="Author"/>
        </w:rPr>
      </w:pPr>
      <w:ins w:id="1898" w:author="Author">
        <w:del w:id="1899" w:author="Author">
          <w:r w:rsidDel="00AD7304">
            <w:tab/>
          </w:r>
        </w:del>
      </w:ins>
      <m:oMath>
        <m:sSub>
          <m:sSubPr>
            <m:ctrlPr>
              <w:ins w:id="1900" w:author="Author">
                <w:del w:id="1901" w:author="Author">
                  <w:rPr>
                    <w:rFonts w:ascii="Cambria Math" w:hAnsi="Cambria Math"/>
                    <w:i/>
                  </w:rPr>
                </w:del>
              </w:ins>
            </m:ctrlPr>
          </m:sSubPr>
          <m:e>
            <m:r>
              <w:ins w:id="1902" w:author="Author">
                <w:del w:id="1903" w:author="Author">
                  <w:rPr>
                    <w:rFonts w:ascii="Cambria Math" w:hAnsi="Cambria Math"/>
                  </w:rPr>
                  <m:t>N</m:t>
                </w:del>
              </w:ins>
            </m:r>
          </m:e>
          <m:sub>
            <m:r>
              <w:ins w:id="1904" w:author="Author">
                <w:del w:id="1905" w:author="Author">
                  <w:rPr>
                    <w:rFonts w:ascii="Cambria Math" w:hAnsi="Cambria Math"/>
                  </w:rPr>
                  <m:t>sample</m:t>
                </w:del>
              </w:ins>
            </m:r>
          </m:sub>
        </m:sSub>
      </m:oMath>
      <w:ins w:id="1906" w:author="Author">
        <w:del w:id="1907" w:author="Author">
          <w:r w:rsidDel="00AD7304">
            <w:delText xml:space="preserve">= 1 and the UE shall be capable of </w:delText>
          </w:r>
          <w:r w:rsidDel="00AD7304">
            <w:rPr>
              <w:i/>
              <w:iCs/>
            </w:rPr>
            <w:delText>supportedDL-PRS-ProcessingSamples</w:delText>
          </w:r>
          <w:r w:rsidDel="00AD7304">
            <w:rPr>
              <w:rFonts w:eastAsia="SimSun" w:hint="eastAsia"/>
              <w:i/>
              <w:iCs/>
              <w:lang w:val="en-US" w:eastAsia="zh-CN"/>
            </w:rPr>
            <w:delText>-RRC-CONNECTED</w:delText>
          </w:r>
          <w:r w:rsidDel="00AD7304">
            <w:delText xml:space="preserve"> defined in [34] and LMF requests the UE to perform positioning measurements with reduced number of samples by </w:delText>
          </w:r>
          <w:r w:rsidDel="00AD7304">
            <w:rPr>
              <w:i/>
              <w:iCs/>
            </w:rPr>
            <w:delText>re</w:delText>
          </w:r>
          <w:r w:rsidDel="00AD7304">
            <w:rPr>
              <w:rFonts w:eastAsia="SimSun" w:hint="eastAsia"/>
              <w:i/>
              <w:iCs/>
              <w:lang w:val="en-US" w:eastAsia="zh-CN"/>
            </w:rPr>
            <w:delText>duced</w:delText>
          </w:r>
          <w:r w:rsidDel="00AD7304">
            <w:rPr>
              <w:i/>
              <w:iCs/>
            </w:rPr>
            <w:delText>DL-PRS-ProcessingSamples</w:delText>
          </w:r>
          <w:r w:rsidDel="00AD7304">
            <w:delText xml:space="preserve"> [34] and the following conditions are met:</w:delText>
          </w:r>
        </w:del>
      </w:ins>
    </w:p>
    <w:p w14:paraId="5D6EA688" w14:textId="77777777" w:rsidR="009F6EE9" w:rsidRPr="0041599E" w:rsidDel="00AD7304" w:rsidRDefault="009F6EE9" w:rsidP="009F6EE9">
      <w:pPr>
        <w:ind w:left="1135" w:hanging="284"/>
        <w:rPr>
          <w:ins w:id="1908" w:author="Author"/>
          <w:del w:id="1909" w:author="Author"/>
        </w:rPr>
      </w:pPr>
      <w:ins w:id="1910" w:author="Author">
        <w:del w:id="1911" w:author="Author">
          <w:r w:rsidRPr="0041599E" w:rsidDel="00AD7304">
            <w:delText>-</w:delText>
          </w:r>
          <w:r w:rsidRPr="0041599E" w:rsidDel="00AD7304">
            <w:tab/>
            <w:delText xml:space="preserve">PRS bandwidth is within the </w:delText>
          </w:r>
          <w:r w:rsidDel="00AD7304">
            <w:delText>active</w:delText>
          </w:r>
          <w:r w:rsidRPr="0041599E" w:rsidDel="00AD7304">
            <w:delText xml:space="preserve"> BWP and </w:delText>
          </w:r>
        </w:del>
      </w:ins>
    </w:p>
    <w:p w14:paraId="78F7A3EB" w14:textId="77777777" w:rsidR="009F6EE9" w:rsidRPr="0041599E" w:rsidDel="00AD7304" w:rsidRDefault="009F6EE9" w:rsidP="009F6EE9">
      <w:pPr>
        <w:ind w:left="1135" w:hanging="284"/>
        <w:rPr>
          <w:ins w:id="1912" w:author="Author"/>
          <w:del w:id="1913" w:author="Author"/>
        </w:rPr>
      </w:pPr>
      <w:ins w:id="1914" w:author="Author">
        <w:del w:id="1915" w:author="Author">
          <w:r w:rsidRPr="0041599E" w:rsidDel="00AD7304">
            <w:delText>-</w:delText>
          </w:r>
          <w:r w:rsidRPr="0041599E" w:rsidDel="00AD7304">
            <w:tab/>
            <w:delText xml:space="preserve">Magnitude of difference between the serving cell’s SS-RSRP and the neighbor cell’s PRS-RSRP is within </w:delText>
          </w:r>
          <w:r w:rsidDel="00AD7304">
            <w:delText>6</w:delText>
          </w:r>
          <w:r w:rsidRPr="0041599E" w:rsidDel="00AD7304">
            <w:delText xml:space="preserve"> dB.</w:delText>
          </w:r>
        </w:del>
      </w:ins>
    </w:p>
    <w:p w14:paraId="4F585985" w14:textId="77777777" w:rsidR="009F6EE9" w:rsidRPr="002E1F71" w:rsidRDefault="009F6EE9" w:rsidP="009F6EE9">
      <w:pPr>
        <w:pStyle w:val="B10"/>
        <w:rPr>
          <w:ins w:id="1916" w:author="Author"/>
          <w:lang w:eastAsia="zh-CN"/>
        </w:rPr>
      </w:pPr>
      <w:ins w:id="1917" w:author="Author">
        <w:r>
          <w:rPr>
            <w:lang w:eastAsia="zh-CN"/>
          </w:rPr>
          <w:tab/>
        </w:r>
      </w:ins>
      <m:oMath>
        <m:sSub>
          <m:sSubPr>
            <m:ctrlPr>
              <w:ins w:id="1918" w:author="Author">
                <w:rPr>
                  <w:rFonts w:ascii="Cambria Math" w:hAnsi="Cambria Math"/>
                  <w:i/>
                </w:rPr>
              </w:ins>
            </m:ctrlPr>
          </m:sSubPr>
          <m:e>
            <w:proofErr w:type="spellStart"/>
            <m:r>
              <w:ins w:id="1919" w:author="Author">
                <m:rPr>
                  <m:nor/>
                </m:rPr>
                <w:rPr>
                  <w:rFonts w:ascii="Cambria Math" w:hAnsi="Cambria Math"/>
                  <w:i/>
                </w:rPr>
                <m:t>T</m:t>
              </w:ins>
            </m:r>
            <w:proofErr w:type="spellEnd"/>
          </m:e>
          <m:sub>
            <w:proofErr w:type="spellStart"/>
            <m:r>
              <w:ins w:id="1920" w:author="Author">
                <m:rPr>
                  <m:nor/>
                </m:rPr>
                <w:rPr>
                  <w:rFonts w:ascii="Cambria Math" w:hAnsi="Cambria Math"/>
                  <w:i/>
                </w:rPr>
                <m:t>last,i</m:t>
              </w:ins>
            </m:r>
            <w:proofErr w:type="spellEnd"/>
          </m:sub>
        </m:sSub>
      </m:oMath>
      <w:ins w:id="1921" w:author="Author">
        <w:r w:rsidRPr="002E1F71">
          <w:rPr>
            <w:rFonts w:ascii="Cambria Math" w:hAnsi="Cambria Math"/>
            <w:i/>
          </w:rPr>
          <w:t xml:space="preserve"> </w:t>
        </w:r>
        <w:r w:rsidRPr="002E1F71">
          <w:t>is the measurement duration for the last UE Rx-Tx time difference measurement sample</w:t>
        </w:r>
        <w:r w:rsidRPr="002B4D79">
          <w:t xml:space="preserve"> in the positioning layer </w:t>
        </w:r>
        <w:proofErr w:type="spellStart"/>
        <w:r w:rsidRPr="002B4D79">
          <w:t>i</w:t>
        </w:r>
        <w:proofErr w:type="spellEnd"/>
        <w:r w:rsidRPr="002E1F71">
          <w:t xml:space="preserve">, including the sampling time and processing time, </w:t>
        </w:r>
      </w:ins>
      <m:oMath>
        <m:sSub>
          <m:sSubPr>
            <m:ctrlPr>
              <w:ins w:id="1922" w:author="Author">
                <w:rPr>
                  <w:rFonts w:ascii="Cambria Math" w:hAnsi="Cambria Math"/>
                  <w:i/>
                </w:rPr>
              </w:ins>
            </m:ctrlPr>
          </m:sSubPr>
          <m:e>
            <m:r>
              <w:ins w:id="1923" w:author="Author">
                <m:rPr>
                  <m:nor/>
                </m:rPr>
                <w:rPr>
                  <w:rFonts w:ascii="Cambria Math" w:hAnsi="Cambria Math"/>
                  <w:i/>
                </w:rPr>
                <m:t>T</m:t>
              </w:ins>
            </m:r>
          </m:e>
          <m:sub>
            <w:proofErr w:type="spellStart"/>
            <m:r>
              <w:ins w:id="1924" w:author="Author">
                <m:rPr>
                  <m:nor/>
                </m:rPr>
                <w:rPr>
                  <w:rFonts w:ascii="Cambria Math" w:hAnsi="Cambria Math"/>
                  <w:i/>
                </w:rPr>
                <m:t>last,i</m:t>
              </w:ins>
            </m:r>
            <w:proofErr w:type="spellEnd"/>
          </m:sub>
        </m:sSub>
      </m:oMath>
      <w:ins w:id="1925" w:author="Author">
        <w:r w:rsidRPr="002E1F71">
          <w:rPr>
            <w:rFonts w:ascii="Cambria Math" w:hAnsi="Cambria Math"/>
            <w:i/>
          </w:rPr>
          <w:t xml:space="preserve"> = </w:t>
        </w:r>
      </w:ins>
      <m:oMath>
        <m:sSub>
          <m:sSubPr>
            <m:ctrlPr>
              <w:ins w:id="1926" w:author="Author">
                <w:rPr>
                  <w:rFonts w:ascii="Cambria Math" w:hAnsi="Cambria Math"/>
                  <w:i/>
                </w:rPr>
              </w:ins>
            </m:ctrlPr>
          </m:sSubPr>
          <m:e>
            <m:r>
              <w:ins w:id="1927" w:author="Author">
                <w:rPr>
                  <w:rFonts w:ascii="Cambria Math" w:hAnsi="Cambria Math"/>
                </w:rPr>
                <m:t>T</m:t>
              </w:ins>
            </m:r>
          </m:e>
          <m:sub>
            <m:r>
              <w:ins w:id="1928" w:author="Author">
                <m:rPr>
                  <m:nor/>
                </m:rPr>
                <w:rPr>
                  <w:rFonts w:ascii="Cambria Math" w:hAnsi="Cambria Math"/>
                  <w:i/>
                </w:rPr>
                <m:t>i</m:t>
              </w:ins>
            </m:r>
          </m:sub>
        </m:sSub>
      </m:oMath>
      <w:ins w:id="1929" w:author="Author">
        <w:r w:rsidRPr="002E1F71">
          <w:rPr>
            <w:rFonts w:ascii="Cambria Math" w:hAnsi="Cambria Math"/>
            <w:i/>
          </w:rPr>
          <w:t xml:space="preserve"> + </w:t>
        </w:r>
      </w:ins>
      <m:oMath>
        <m:sSub>
          <m:sSubPr>
            <m:ctrlPr>
              <w:ins w:id="1930" w:author="Author">
                <w:rPr>
                  <w:rFonts w:ascii="Cambria Math" w:hAnsi="Cambria Math"/>
                  <w:i/>
                </w:rPr>
              </w:ins>
            </m:ctrlPr>
          </m:sSubPr>
          <m:e>
            <m:r>
              <w:ins w:id="1931" w:author="Author">
                <w:rPr>
                  <w:rFonts w:ascii="Cambria Math" w:hAnsi="Cambria Math"/>
                </w:rPr>
                <m:t>T</m:t>
              </w:ins>
            </m:r>
          </m:e>
          <m:sub>
            <m:r>
              <w:ins w:id="1932" w:author="Author">
                <w:rPr>
                  <w:rFonts w:ascii="Cambria Math" w:hAnsi="Cambria Math"/>
                </w:rPr>
                <m:t>available_PRS</m:t>
              </w:ins>
            </m:r>
            <m:r>
              <w:ins w:id="1933" w:author="Author">
                <m:rPr>
                  <m:nor/>
                </m:rPr>
                <w:rPr>
                  <w:rFonts w:ascii="Cambria Math" w:hAnsi="Cambria Math"/>
                  <w:i/>
                </w:rPr>
                <m:t>,i</m:t>
              </w:ins>
            </m:r>
          </m:sub>
        </m:sSub>
      </m:oMath>
      <w:ins w:id="1934" w:author="Author">
        <w:r w:rsidRPr="002E1F71">
          <w:t xml:space="preserve"> ,</w:t>
        </w:r>
      </w:ins>
    </w:p>
    <w:p w14:paraId="0B6F1391" w14:textId="77777777" w:rsidR="009F6EE9" w:rsidRPr="002E1F71" w:rsidRDefault="009F6EE9" w:rsidP="009F6EE9">
      <w:pPr>
        <w:pStyle w:val="B10"/>
        <w:rPr>
          <w:ins w:id="1935" w:author="Author"/>
          <w:lang w:eastAsia="zh-CN"/>
        </w:rPr>
      </w:pPr>
      <w:ins w:id="1936" w:author="Author">
        <w:r w:rsidRPr="002E1F71">
          <w:tab/>
        </w:r>
      </w:ins>
      <m:oMath>
        <m:sSub>
          <m:sSubPr>
            <m:ctrlPr>
              <w:ins w:id="1937" w:author="Author">
                <w:rPr>
                  <w:rFonts w:ascii="Cambria Math" w:hAnsi="Cambria Math"/>
                </w:rPr>
              </w:ins>
            </m:ctrlPr>
          </m:sSubPr>
          <m:e>
            <m:r>
              <w:ins w:id="1938" w:author="Author">
                <m:rPr>
                  <m:sty m:val="p"/>
                </m:rPr>
                <w:rPr>
                  <w:rFonts w:ascii="Cambria Math" w:hAnsi="Cambria Math"/>
                  <w:lang w:eastAsia="zh-CN"/>
                </w:rPr>
                <m:t>T</m:t>
              </w:ins>
            </m:r>
          </m:e>
          <m:sub>
            <m:r>
              <w:ins w:id="1939" w:author="Author">
                <m:rPr>
                  <m:sty m:val="p"/>
                </m:rPr>
                <w:rPr>
                  <w:rFonts w:ascii="Cambria Math" w:hAnsi="Cambria Math"/>
                  <w:lang w:eastAsia="zh-CN"/>
                </w:rPr>
                <m:t>effect,i</m:t>
              </w:ins>
            </m:r>
          </m:sub>
        </m:sSub>
      </m:oMath>
      <w:ins w:id="1940" w:author="Author">
        <w:r w:rsidRPr="002E1F71">
          <w:rPr>
            <w:lang w:eastAsia="zh-CN"/>
          </w:rPr>
          <w:t xml:space="preserve"> is </w:t>
        </w:r>
        <w:r w:rsidRPr="002E1F71">
          <w:t>periodicity of UE Rx-Tx time difference measurement in</w:t>
        </w:r>
        <w:r w:rsidRPr="002E1F71">
          <w:rPr>
            <w:lang w:eastAsia="zh-CN"/>
          </w:rPr>
          <w:t xml:space="preserve"> positioning frequency layer </w:t>
        </w:r>
        <w:r w:rsidRPr="002E1F71">
          <w:rPr>
            <w:i/>
            <w:lang w:eastAsia="zh-CN"/>
          </w:rPr>
          <w:t>i</w:t>
        </w:r>
        <w:r w:rsidRPr="002E1F71">
          <w:rPr>
            <w:lang w:eastAsia="zh-CN"/>
          </w:rPr>
          <w:t xml:space="preserve">: </w:t>
        </w:r>
      </w:ins>
    </w:p>
    <w:p w14:paraId="3F4E69C2" w14:textId="77777777" w:rsidR="009F6EE9" w:rsidRPr="002E1F71" w:rsidRDefault="009F6EE9" w:rsidP="009F6EE9">
      <w:pPr>
        <w:keepLines/>
        <w:tabs>
          <w:tab w:val="center" w:pos="4536"/>
          <w:tab w:val="right" w:pos="9072"/>
        </w:tabs>
        <w:rPr>
          <w:ins w:id="1941" w:author="Author"/>
          <w:noProof/>
          <w:lang w:eastAsia="zh-CN"/>
        </w:rPr>
      </w:pPr>
      <w:ins w:id="1942" w:author="Author">
        <w:r w:rsidRPr="002E1F71">
          <w:tab/>
        </w:r>
      </w:ins>
      <m:oMath>
        <m:sSub>
          <m:sSubPr>
            <m:ctrlPr>
              <w:ins w:id="1943" w:author="Author">
                <w:rPr>
                  <w:rFonts w:ascii="Cambria Math" w:hAnsi="Cambria Math"/>
                  <w:noProof/>
                </w:rPr>
              </w:ins>
            </m:ctrlPr>
          </m:sSubPr>
          <m:e>
            <m:r>
              <w:ins w:id="1944" w:author="Author">
                <m:rPr>
                  <m:sty m:val="p"/>
                </m:rPr>
                <w:rPr>
                  <w:rFonts w:ascii="Cambria Math" w:hAnsi="Cambria Math"/>
                  <w:noProof/>
                  <w:lang w:eastAsia="zh-CN"/>
                </w:rPr>
                <m:t>T</m:t>
              </w:ins>
            </m:r>
          </m:e>
          <m:sub>
            <m:r>
              <w:ins w:id="1945" w:author="Author">
                <m:rPr>
                  <m:sty m:val="p"/>
                </m:rPr>
                <w:rPr>
                  <w:rFonts w:ascii="Cambria Math" w:hAnsi="Cambria Math"/>
                  <w:noProof/>
                  <w:lang w:eastAsia="zh-CN"/>
                </w:rPr>
                <m:t>effect,i</m:t>
              </w:ins>
            </m:r>
          </m:sub>
        </m:sSub>
        <m:r>
          <w:ins w:id="1946" w:author="Author">
            <m:rPr>
              <m:sty m:val="p"/>
            </m:rPr>
            <w:rPr>
              <w:rFonts w:ascii="Cambria Math" w:hAnsi="Cambria Math"/>
              <w:noProof/>
              <w:lang w:eastAsia="zh-CN"/>
            </w:rPr>
            <m:t>=</m:t>
          </w:ins>
        </m:r>
        <m:r>
          <w:ins w:id="1947" w:author="Author">
            <m:rPr>
              <m:sty m:val="p"/>
            </m:rPr>
            <w:rPr>
              <w:rFonts w:ascii="Cambria Math" w:hAnsi="Cambria Math"/>
              <w:noProof/>
            </w:rPr>
            <m:t xml:space="preserve"> </m:t>
          </w:ins>
        </m:r>
        <m:d>
          <m:dPr>
            <m:begChr m:val="⌈"/>
            <m:endChr m:val="⌉"/>
            <m:ctrlPr>
              <w:ins w:id="1948" w:author="Author">
                <w:rPr>
                  <w:rFonts w:ascii="Cambria Math" w:hAnsi="Cambria Math"/>
                  <w:noProof/>
                </w:rPr>
              </w:ins>
            </m:ctrlPr>
          </m:dPr>
          <m:e>
            <m:f>
              <m:fPr>
                <m:ctrlPr>
                  <w:ins w:id="1949" w:author="Author">
                    <w:rPr>
                      <w:rFonts w:ascii="Cambria Math" w:hAnsi="Cambria Math"/>
                      <w:noProof/>
                    </w:rPr>
                  </w:ins>
                </m:ctrlPr>
              </m:fPr>
              <m:num>
                <m:sSub>
                  <m:sSubPr>
                    <m:ctrlPr>
                      <w:ins w:id="1950" w:author="Author">
                        <w:rPr>
                          <w:rFonts w:ascii="Cambria Math" w:hAnsi="Cambria Math"/>
                          <w:noProof/>
                        </w:rPr>
                      </w:ins>
                    </m:ctrlPr>
                  </m:sSubPr>
                  <m:e>
                    <m:r>
                      <w:ins w:id="1951" w:author="Author">
                        <w:rPr>
                          <w:rFonts w:ascii="Cambria Math" w:hAnsi="Cambria Math"/>
                          <w:noProof/>
                        </w:rPr>
                        <m:t>T</m:t>
                      </w:ins>
                    </m:r>
                  </m:e>
                  <m:sub>
                    <m:r>
                      <w:ins w:id="1952" w:author="Author">
                        <w:rPr>
                          <w:rFonts w:ascii="Cambria Math" w:hAnsi="Cambria Math"/>
                          <w:noProof/>
                        </w:rPr>
                        <m:t>i</m:t>
                      </w:ins>
                    </m:r>
                  </m:sub>
                </m:sSub>
              </m:num>
              <m:den>
                <m:sSub>
                  <m:sSubPr>
                    <m:ctrlPr>
                      <w:ins w:id="1953" w:author="Author">
                        <w:rPr>
                          <w:rFonts w:ascii="Cambria Math" w:hAnsi="Cambria Math"/>
                          <w:noProof/>
                        </w:rPr>
                      </w:ins>
                    </m:ctrlPr>
                  </m:sSubPr>
                  <m:e>
                    <m:r>
                      <w:ins w:id="1954" w:author="Author">
                        <w:rPr>
                          <w:rFonts w:ascii="Cambria Math" w:hAnsi="Cambria Math"/>
                          <w:noProof/>
                        </w:rPr>
                        <m:t>T</m:t>
                      </w:ins>
                    </m:r>
                  </m:e>
                  <m:sub>
                    <m:r>
                      <w:ins w:id="1955" w:author="Author">
                        <w:rPr>
                          <w:rFonts w:ascii="Cambria Math" w:hAnsi="Cambria Math"/>
                          <w:noProof/>
                        </w:rPr>
                        <m:t>available</m:t>
                      </w:ins>
                    </m:r>
                    <m:r>
                      <w:ins w:id="1956" w:author="Author">
                        <m:rPr>
                          <m:sty m:val="p"/>
                        </m:rPr>
                        <w:rPr>
                          <w:rFonts w:ascii="Cambria Math" w:hAnsi="Cambria Math"/>
                          <w:noProof/>
                        </w:rPr>
                        <m:t>_</m:t>
                      </w:ins>
                    </m:r>
                    <m:r>
                      <w:ins w:id="1957" w:author="Author">
                        <w:rPr>
                          <w:rFonts w:ascii="Cambria Math" w:hAnsi="Cambria Math"/>
                          <w:noProof/>
                        </w:rPr>
                        <m:t>PRS</m:t>
                      </w:ins>
                    </m:r>
                    <m:r>
                      <w:ins w:id="1958" w:author="Author">
                        <m:rPr>
                          <m:sty m:val="p"/>
                        </m:rPr>
                        <w:rPr>
                          <w:rFonts w:ascii="Cambria Math" w:hAnsi="Cambria Math"/>
                          <w:noProof/>
                        </w:rPr>
                        <m:t>,</m:t>
                      </w:ins>
                    </m:r>
                    <m:r>
                      <w:ins w:id="1959" w:author="Author">
                        <w:rPr>
                          <w:rFonts w:ascii="Cambria Math" w:hAnsi="Cambria Math"/>
                          <w:noProof/>
                        </w:rPr>
                        <m:t>i</m:t>
                      </w:ins>
                    </m:r>
                  </m:sub>
                </m:sSub>
              </m:den>
            </m:f>
          </m:e>
        </m:d>
        <m:r>
          <w:ins w:id="1960" w:author="Author">
            <m:rPr>
              <m:sty m:val="p"/>
            </m:rPr>
            <w:rPr>
              <w:rFonts w:ascii="Cambria Math" w:hAnsi="Cambria Math"/>
              <w:noProof/>
            </w:rPr>
            <m:t>*</m:t>
          </w:ins>
        </m:r>
        <m:sSub>
          <m:sSubPr>
            <m:ctrlPr>
              <w:ins w:id="1961" w:author="Author">
                <w:rPr>
                  <w:rFonts w:ascii="Cambria Math" w:hAnsi="Cambria Math"/>
                  <w:noProof/>
                </w:rPr>
              </w:ins>
            </m:ctrlPr>
          </m:sSubPr>
          <m:e>
            <m:r>
              <w:ins w:id="1962" w:author="Author">
                <w:rPr>
                  <w:rFonts w:ascii="Cambria Math" w:hAnsi="Cambria Math"/>
                  <w:noProof/>
                </w:rPr>
                <m:t>T</m:t>
              </w:ins>
            </m:r>
          </m:e>
          <m:sub>
            <m:r>
              <w:ins w:id="1963" w:author="Author">
                <w:rPr>
                  <w:rFonts w:ascii="Cambria Math" w:hAnsi="Cambria Math"/>
                  <w:noProof/>
                </w:rPr>
                <m:t>available</m:t>
              </w:ins>
            </m:r>
            <m:r>
              <w:ins w:id="1964" w:author="Author">
                <m:rPr>
                  <m:sty m:val="p"/>
                </m:rPr>
                <w:rPr>
                  <w:rFonts w:ascii="Cambria Math" w:hAnsi="Cambria Math"/>
                  <w:noProof/>
                </w:rPr>
                <m:t>_</m:t>
              </w:ins>
            </m:r>
            <m:r>
              <w:ins w:id="1965" w:author="Author">
                <w:rPr>
                  <w:rFonts w:ascii="Cambria Math" w:hAnsi="Cambria Math"/>
                  <w:noProof/>
                </w:rPr>
                <m:t>PRS</m:t>
              </w:ins>
            </m:r>
            <m:r>
              <w:ins w:id="1966" w:author="Author">
                <m:rPr>
                  <m:sty m:val="p"/>
                </m:rPr>
                <w:rPr>
                  <w:rFonts w:ascii="Cambria Math" w:hAnsi="Cambria Math"/>
                  <w:noProof/>
                </w:rPr>
                <m:t>,</m:t>
              </w:ins>
            </m:r>
            <m:r>
              <w:ins w:id="1967" w:author="Author">
                <w:rPr>
                  <w:rFonts w:ascii="Cambria Math" w:hAnsi="Cambria Math"/>
                  <w:noProof/>
                </w:rPr>
                <m:t>i</m:t>
              </w:ins>
            </m:r>
          </m:sub>
        </m:sSub>
      </m:oMath>
    </w:p>
    <w:p w14:paraId="3E3C0747" w14:textId="77777777" w:rsidR="009F6EE9" w:rsidRPr="002E1F71" w:rsidRDefault="009F6EE9" w:rsidP="009F6EE9">
      <w:pPr>
        <w:rPr>
          <w:ins w:id="1968" w:author="Author"/>
        </w:rPr>
      </w:pPr>
      <w:ins w:id="1969" w:author="Author">
        <w:r w:rsidRPr="002E1F71">
          <w:t>where</w:t>
        </w:r>
      </w:ins>
    </w:p>
    <w:p w14:paraId="1FEFF36E" w14:textId="77777777" w:rsidR="009F6EE9" w:rsidRPr="002E1F71" w:rsidRDefault="008B0058" w:rsidP="009F6EE9">
      <w:pPr>
        <w:ind w:firstLineChars="250" w:firstLine="500"/>
        <w:rPr>
          <w:ins w:id="1970" w:author="Author"/>
        </w:rPr>
      </w:pPr>
      <m:oMath>
        <m:sSub>
          <m:sSubPr>
            <m:ctrlPr>
              <w:ins w:id="1971" w:author="Author">
                <w:rPr>
                  <w:rFonts w:ascii="Cambria Math" w:hAnsi="Cambria Math"/>
                </w:rPr>
              </w:ins>
            </m:ctrlPr>
          </m:sSubPr>
          <m:e>
            <m:r>
              <w:ins w:id="1972" w:author="Author">
                <m:rPr>
                  <m:sty m:val="p"/>
                </m:rPr>
                <w:rPr>
                  <w:rFonts w:ascii="Cambria Math" w:hAnsi="Cambria Math"/>
                </w:rPr>
                <m:t>T</m:t>
              </w:ins>
            </m:r>
          </m:e>
          <m:sub>
            <m:r>
              <w:ins w:id="1973" w:author="Author">
                <m:rPr>
                  <m:sty m:val="p"/>
                </m:rPr>
                <w:rPr>
                  <w:rFonts w:ascii="Cambria Math" w:hAnsi="Cambria Math"/>
                </w:rPr>
                <m:t>i</m:t>
              </w:ins>
            </m:r>
          </m:sub>
        </m:sSub>
      </m:oMath>
      <w:ins w:id="1974" w:author="Author">
        <w:r w:rsidR="009F6EE9" w:rsidRPr="002E1F71">
          <w:tab/>
          <w:t xml:space="preserve">corresponds to </w:t>
        </w:r>
        <w:proofErr w:type="spellStart"/>
        <w:r w:rsidR="009F6EE9" w:rsidRPr="002E1F71">
          <w:rPr>
            <w:i/>
            <w:iCs/>
          </w:rPr>
          <w:t>durationOfPRS-ProcessingSymbolsInEveryTms</w:t>
        </w:r>
        <w:proofErr w:type="spellEnd"/>
        <w:r w:rsidR="009F6EE9" w:rsidRPr="002E1F71">
          <w:t xml:space="preserve"> in TS 37.355 [34],</w:t>
        </w:r>
      </w:ins>
    </w:p>
    <w:p w14:paraId="535A851F" w14:textId="77777777" w:rsidR="009F6EE9" w:rsidRPr="002E1F71" w:rsidRDefault="009F6EE9" w:rsidP="009F6EE9">
      <w:pPr>
        <w:ind w:firstLineChars="250" w:firstLine="500"/>
        <w:rPr>
          <w:ins w:id="1975" w:author="Author"/>
          <w:lang w:eastAsia="zh-CN"/>
        </w:rPr>
      </w:pPr>
      <w:ins w:id="1976" w:author="Author">
        <w:r w:rsidRPr="002E1F71">
          <w:t xml:space="preserve"> </w:t>
        </w:r>
      </w:ins>
      <m:oMath>
        <m:sSub>
          <m:sSubPr>
            <m:ctrlPr>
              <w:ins w:id="1977" w:author="Author">
                <w:rPr>
                  <w:rFonts w:ascii="Cambria Math" w:hAnsi="Cambria Math"/>
                </w:rPr>
              </w:ins>
            </m:ctrlPr>
          </m:sSubPr>
          <m:e>
            <m:r>
              <w:ins w:id="1978" w:author="Author">
                <w:rPr>
                  <w:rFonts w:ascii="Cambria Math" w:hAnsi="Cambria Math"/>
                </w:rPr>
                <m:t>T</m:t>
              </w:ins>
            </m:r>
          </m:e>
          <m:sub>
            <m:r>
              <w:ins w:id="1979" w:author="Author">
                <w:rPr>
                  <w:rFonts w:ascii="Cambria Math" w:hAnsi="Cambria Math"/>
                </w:rPr>
                <m:t>available</m:t>
              </w:ins>
            </m:r>
            <m:r>
              <w:ins w:id="1980" w:author="Author">
                <m:rPr>
                  <m:sty m:val="p"/>
                </m:rPr>
                <w:rPr>
                  <w:rFonts w:ascii="Cambria Math" w:hAnsi="Cambria Math"/>
                </w:rPr>
                <m:t>_</m:t>
              </w:ins>
            </m:r>
            <m:r>
              <w:ins w:id="1981" w:author="Author">
                <w:rPr>
                  <w:rFonts w:ascii="Cambria Math" w:hAnsi="Cambria Math"/>
                </w:rPr>
                <m:t>PRS</m:t>
              </w:ins>
            </m:r>
            <m:r>
              <w:ins w:id="1982" w:author="Author">
                <m:rPr>
                  <m:nor/>
                </m:rPr>
                <m:t>,i</m:t>
              </w:ins>
            </m:r>
          </m:sub>
        </m:sSub>
        <m:r>
          <w:ins w:id="1983" w:author="Author">
            <m:rPr>
              <m:sty m:val="p"/>
            </m:rPr>
            <w:rPr>
              <w:rFonts w:ascii="Cambria Math" w:hAnsi="Cambria Math"/>
            </w:rPr>
            <m:t xml:space="preserve">= </m:t>
          </w:ins>
        </m:r>
        <m:r>
          <w:ins w:id="1984" w:author="Author">
            <w:rPr>
              <w:rFonts w:ascii="Cambria Math" w:hAnsi="Cambria Math"/>
            </w:rPr>
            <m:t>LCM</m:t>
          </w:ins>
        </m:r>
        <m:d>
          <m:dPr>
            <m:ctrlPr>
              <w:ins w:id="1985" w:author="Author">
                <w:rPr>
                  <w:rFonts w:ascii="Cambria Math" w:hAnsi="Cambria Math"/>
                </w:rPr>
              </w:ins>
            </m:ctrlPr>
          </m:dPr>
          <m:e>
            <m:sSub>
              <m:sSubPr>
                <m:ctrlPr>
                  <w:ins w:id="1986" w:author="Author">
                    <w:rPr>
                      <w:rFonts w:ascii="Cambria Math" w:hAnsi="Cambria Math"/>
                    </w:rPr>
                  </w:ins>
                </m:ctrlPr>
              </m:sSubPr>
              <m:e>
                <m:r>
                  <w:ins w:id="1987" w:author="Author">
                    <w:rPr>
                      <w:rFonts w:ascii="Cambria Math" w:hAnsi="Cambria Math"/>
                    </w:rPr>
                    <m:t>T</m:t>
                  </w:ins>
                </m:r>
              </m:e>
              <m:sub>
                <m:r>
                  <w:ins w:id="1988" w:author="Author">
                    <w:rPr>
                      <w:rFonts w:ascii="Cambria Math" w:hAnsi="Cambria Math"/>
                    </w:rPr>
                    <m:t>PRS</m:t>
                  </w:ins>
                </m:r>
                <m:r>
                  <w:ins w:id="1989" w:author="Author">
                    <m:rPr>
                      <m:nor/>
                    </m:rPr>
                    <m:t>,i</m:t>
                  </w:ins>
                </m:r>
              </m:sub>
            </m:sSub>
            <m:r>
              <w:ins w:id="1990" w:author="Author">
                <m:rPr>
                  <m:sty m:val="p"/>
                </m:rPr>
                <w:rPr>
                  <w:rFonts w:ascii="Cambria Math" w:hAnsi="Cambria Math"/>
                </w:rPr>
                <m:t>,</m:t>
              </w:ins>
            </m:r>
            <m:sSub>
              <m:sSubPr>
                <m:ctrlPr>
                  <w:ins w:id="1991" w:author="Author">
                    <w:rPr>
                      <w:rFonts w:ascii="Cambria Math" w:hAnsi="Cambria Math"/>
                    </w:rPr>
                  </w:ins>
                </m:ctrlPr>
              </m:sSubPr>
              <m:e>
                <m:r>
                  <w:ins w:id="1992" w:author="Author">
                    <w:rPr>
                      <w:rFonts w:ascii="Cambria Math" w:hAnsi="Cambria Math"/>
                    </w:rPr>
                    <m:t>MGRP</m:t>
                  </w:ins>
                </m:r>
              </m:e>
              <m:sub>
                <m:r>
                  <w:ins w:id="1993" w:author="Author">
                    <m:rPr>
                      <m:nor/>
                    </m:rPr>
                    <m:t>i</m:t>
                  </w:ins>
                </m:r>
              </m:sub>
            </m:sSub>
          </m:e>
        </m:d>
      </m:oMath>
      <w:ins w:id="1994" w:author="Author">
        <w:r w:rsidRPr="002E1F71">
          <w:t xml:space="preserve">, the least common multiple between </w:t>
        </w:r>
      </w:ins>
      <m:oMath>
        <m:sSub>
          <m:sSubPr>
            <m:ctrlPr>
              <w:ins w:id="1995" w:author="Author">
                <w:rPr>
                  <w:rFonts w:ascii="Cambria Math" w:hAnsi="Cambria Math"/>
                </w:rPr>
              </w:ins>
            </m:ctrlPr>
          </m:sSubPr>
          <m:e>
            <m:r>
              <w:ins w:id="1996" w:author="Author">
                <m:rPr>
                  <m:sty m:val="p"/>
                </m:rPr>
                <w:rPr>
                  <w:rFonts w:ascii="Cambria Math" w:hAnsi="Cambria Math"/>
                </w:rPr>
                <m:t>T</m:t>
              </w:ins>
            </m:r>
          </m:e>
          <m:sub>
            <m:r>
              <w:ins w:id="1997" w:author="Author">
                <m:rPr>
                  <m:sty m:val="p"/>
                </m:rPr>
                <w:rPr>
                  <w:rFonts w:ascii="Cambria Math" w:hAnsi="Cambria Math"/>
                </w:rPr>
                <m:t>PRS,i</m:t>
              </w:ins>
            </m:r>
          </m:sub>
        </m:sSub>
      </m:oMath>
      <w:ins w:id="1998" w:author="Author">
        <w:r w:rsidRPr="002E1F71">
          <w:t xml:space="preserve"> and </w:t>
        </w:r>
      </w:ins>
      <m:oMath>
        <m:sSub>
          <m:sSubPr>
            <m:ctrlPr>
              <w:ins w:id="1999" w:author="Author">
                <w:rPr>
                  <w:rFonts w:ascii="Cambria Math" w:hAnsi="Cambria Math"/>
                </w:rPr>
              </w:ins>
            </m:ctrlPr>
          </m:sSubPr>
          <m:e>
            <m:r>
              <w:ins w:id="2000" w:author="Author">
                <w:rPr>
                  <w:rFonts w:ascii="Cambria Math" w:hAnsi="Cambria Math"/>
                </w:rPr>
                <m:t>MGRP</m:t>
              </w:ins>
            </m:r>
          </m:e>
          <m:sub>
            <m:r>
              <w:ins w:id="2001" w:author="Author">
                <m:rPr>
                  <m:nor/>
                </m:rPr>
                <m:t>i</m:t>
              </w:ins>
            </m:r>
          </m:sub>
        </m:sSub>
      </m:oMath>
      <w:ins w:id="2002" w:author="Author">
        <w:r w:rsidRPr="002E1F71">
          <w:rPr>
            <w:lang w:eastAsia="zh-CN"/>
          </w:rPr>
          <w:t xml:space="preserve"> </w:t>
        </w:r>
        <w:r w:rsidRPr="002E1F71">
          <w:tab/>
        </w:r>
        <w:r w:rsidRPr="002E1F71">
          <w:rPr>
            <w:lang w:eastAsia="zh-CN"/>
          </w:rPr>
          <w:t xml:space="preserve"> </w:t>
        </w:r>
      </w:ins>
    </w:p>
    <w:p w14:paraId="52B1DF03" w14:textId="77777777" w:rsidR="009F6EE9" w:rsidRPr="002E1F71" w:rsidRDefault="009F6EE9" w:rsidP="009F6EE9">
      <w:pPr>
        <w:ind w:left="568" w:hanging="284"/>
        <w:rPr>
          <w:ins w:id="2003" w:author="Author"/>
        </w:rPr>
      </w:pPr>
      <w:ins w:id="2004" w:author="Author">
        <w:r w:rsidRPr="002E1F71">
          <w:tab/>
        </w:r>
      </w:ins>
      <m:oMath>
        <m:sSub>
          <m:sSubPr>
            <m:ctrlPr>
              <w:ins w:id="2005" w:author="Author">
                <w:rPr>
                  <w:rFonts w:ascii="Cambria Math" w:hAnsi="Cambria Math"/>
                </w:rPr>
              </w:ins>
            </m:ctrlPr>
          </m:sSubPr>
          <m:e>
            <m:r>
              <w:ins w:id="2006" w:author="Author">
                <w:rPr>
                  <w:rFonts w:ascii="Cambria Math" w:hAnsi="Cambria Math"/>
                </w:rPr>
                <m:t>MGRP</m:t>
              </w:ins>
            </m:r>
          </m:e>
          <m:sub>
            <m:r>
              <w:ins w:id="2007" w:author="Author">
                <m:rPr>
                  <m:nor/>
                </m:rPr>
                <m:t>i</m:t>
              </w:ins>
            </m:r>
          </m:sub>
        </m:sSub>
      </m:oMath>
      <w:ins w:id="2008" w:author="Author">
        <w:r w:rsidRPr="002E1F71">
          <w:rPr>
            <w:lang w:eastAsia="zh-CN"/>
          </w:rPr>
          <w:t xml:space="preserve"> is the measurement gap repetition periodicity in positioning frequency layer </w:t>
        </w:r>
        <w:proofErr w:type="spellStart"/>
        <w:r w:rsidRPr="002E1F71">
          <w:rPr>
            <w:i/>
            <w:lang w:eastAsia="zh-CN"/>
          </w:rPr>
          <w:t>i</w:t>
        </w:r>
        <w:proofErr w:type="spellEnd"/>
        <w:r w:rsidRPr="002E1F71">
          <w:rPr>
            <w:lang w:eastAsia="zh-CN"/>
          </w:rPr>
          <w:t>.</w:t>
        </w:r>
      </w:ins>
    </w:p>
    <w:p w14:paraId="0CC54D62" w14:textId="77777777" w:rsidR="009F6EE9" w:rsidRPr="002E1F71" w:rsidRDefault="008B0058" w:rsidP="009F6EE9">
      <w:pPr>
        <w:rPr>
          <w:ins w:id="2009" w:author="Author"/>
        </w:rPr>
      </w:pPr>
      <m:oMath>
        <m:sSub>
          <m:sSubPr>
            <m:ctrlPr>
              <w:ins w:id="2010" w:author="Author">
                <w:rPr>
                  <w:rFonts w:ascii="Cambria Math" w:hAnsi="Cambria Math"/>
                </w:rPr>
              </w:ins>
            </m:ctrlPr>
          </m:sSubPr>
          <m:e>
            <m:r>
              <w:ins w:id="2011" w:author="Author">
                <m:rPr>
                  <m:sty m:val="p"/>
                </m:rPr>
                <w:rPr>
                  <w:rFonts w:ascii="Cambria Math" w:hAnsi="Cambria Math"/>
                  <w:lang w:eastAsia="zh-CN"/>
                </w:rPr>
                <m:t>T</m:t>
              </w:ins>
            </m:r>
          </m:e>
          <m:sub>
            <m:r>
              <w:ins w:id="2012" w:author="Author">
                <m:rPr>
                  <m:sty m:val="p"/>
                </m:rPr>
                <w:rPr>
                  <w:rFonts w:ascii="Cambria Math" w:hAnsi="Cambria Math"/>
                  <w:lang w:eastAsia="zh-CN"/>
                </w:rPr>
                <m:t>PRS,i</m:t>
              </w:ins>
            </m:r>
          </m:sub>
        </m:sSub>
      </m:oMath>
      <w:ins w:id="2013" w:author="Author">
        <w:r w:rsidR="009F6EE9" w:rsidRPr="002E1F71">
          <w:rPr>
            <w:lang w:eastAsia="zh-CN"/>
          </w:rPr>
          <w:t xml:space="preserve"> is the PRS resource periodicity in positioning frequency layer </w:t>
        </w:r>
        <w:proofErr w:type="spellStart"/>
        <w:r w:rsidR="009F6EE9" w:rsidRPr="002E1F71">
          <w:rPr>
            <w:i/>
            <w:lang w:eastAsia="zh-CN"/>
          </w:rPr>
          <w:t>i</w:t>
        </w:r>
        <w:proofErr w:type="spellEnd"/>
        <w:r w:rsidR="009F6EE9" w:rsidRPr="002E1F71">
          <w:rPr>
            <w:lang w:eastAsia="zh-CN"/>
          </w:rPr>
          <w:t xml:space="preserve">. </w:t>
        </w:r>
        <w:r w:rsidR="009F6EE9" w:rsidRPr="002E1F71">
          <w:t xml:space="preserve">If the positioning frequency layer </w:t>
        </w:r>
        <w:proofErr w:type="spellStart"/>
        <w:r w:rsidR="009F6EE9" w:rsidRPr="002E1F71">
          <w:rPr>
            <w:i/>
            <w:iCs/>
          </w:rPr>
          <w:t>i</w:t>
        </w:r>
        <w:proofErr w:type="spellEnd"/>
        <w:r w:rsidR="009F6EE9" w:rsidRPr="002E1F71">
          <w:t xml:space="preserve"> has more than one DL PRS resource sets with different PRS periodicities with muting,  </w:t>
        </w:r>
      </w:ins>
      <m:oMath>
        <m:sSub>
          <m:sSubPr>
            <m:ctrlPr>
              <w:ins w:id="2014" w:author="Author">
                <w:rPr>
                  <w:rFonts w:ascii="Cambria Math" w:hAnsi="Cambria Math"/>
                </w:rPr>
              </w:ins>
            </m:ctrlPr>
          </m:sSubPr>
          <m:e>
            <m:sSubSup>
              <m:sSubSupPr>
                <m:ctrlPr>
                  <w:ins w:id="2015" w:author="Author">
                    <w:rPr>
                      <w:rFonts w:ascii="Cambria Math" w:hAnsi="Cambria Math"/>
                    </w:rPr>
                  </w:ins>
                </m:ctrlPr>
              </m:sSubSupPr>
              <m:e>
                <m:r>
                  <w:ins w:id="2016" w:author="Author">
                    <w:rPr>
                      <w:rFonts w:ascii="Cambria Math" w:hAnsi="Cambria Math"/>
                    </w:rPr>
                    <m:t>T</m:t>
                  </w:ins>
                </m:r>
              </m:e>
              <m:sub>
                <m:r>
                  <w:ins w:id="2017" w:author="Author">
                    <w:rPr>
                      <w:rFonts w:ascii="Cambria Math" w:hAnsi="Cambria Math"/>
                    </w:rPr>
                    <m:t>per</m:t>
                  </w:ins>
                </m:r>
              </m:sub>
              <m:sup>
                <m:r>
                  <w:ins w:id="2018" w:author="Author">
                    <w:rPr>
                      <w:rFonts w:ascii="Cambria Math" w:hAnsi="Cambria Math"/>
                    </w:rPr>
                    <m:t>PRS with muting</m:t>
                  </w:ins>
                </m:r>
              </m:sup>
            </m:sSubSup>
            <m:r>
              <w:ins w:id="2019" w:author="Author">
                <m:rPr>
                  <m:sty m:val="p"/>
                </m:rPr>
                <w:rPr>
                  <w:rFonts w:ascii="Cambria Math" w:hAnsi="Cambria Math"/>
                </w:rPr>
                <m:t>=</m:t>
              </w:ins>
            </m:r>
            <m:r>
              <w:ins w:id="2020" w:author="Author">
                <w:rPr>
                  <w:rFonts w:ascii="Cambria Math" w:hAnsi="Cambria Math"/>
                </w:rPr>
                <m:t>N</m:t>
              </w:ins>
            </m:r>
          </m:e>
          <m:sub>
            <m:r>
              <w:ins w:id="2021" w:author="Author">
                <w:rPr>
                  <w:rFonts w:ascii="Cambria Math" w:hAnsi="Cambria Math"/>
                </w:rPr>
                <m:t>muting</m:t>
              </w:ins>
            </m:r>
          </m:sub>
        </m:sSub>
        <m:r>
          <w:ins w:id="2022" w:author="Author">
            <m:rPr>
              <m:sty m:val="p"/>
            </m:rPr>
            <w:rPr>
              <w:rFonts w:ascii="Cambria Math" w:hAnsi="Cambria Math"/>
            </w:rPr>
            <m:t>*</m:t>
          </w:ins>
        </m:r>
        <m:sSubSup>
          <m:sSubSupPr>
            <m:ctrlPr>
              <w:ins w:id="2023" w:author="Author">
                <w:rPr>
                  <w:rFonts w:ascii="Cambria Math" w:hAnsi="Cambria Math"/>
                </w:rPr>
              </w:ins>
            </m:ctrlPr>
          </m:sSubSupPr>
          <m:e>
            <m:r>
              <w:ins w:id="2024" w:author="Author">
                <w:rPr>
                  <w:rFonts w:ascii="Cambria Math" w:hAnsi="Cambria Math"/>
                </w:rPr>
                <m:t>T</m:t>
              </w:ins>
            </m:r>
          </m:e>
          <m:sub>
            <m:r>
              <w:ins w:id="2025" w:author="Author">
                <w:rPr>
                  <w:rFonts w:ascii="Cambria Math" w:hAnsi="Cambria Math"/>
                </w:rPr>
                <m:t>per</m:t>
              </w:ins>
            </m:r>
          </m:sub>
          <m:sup>
            <m:r>
              <w:ins w:id="2026" w:author="Author">
                <w:rPr>
                  <w:rFonts w:ascii="Cambria Math" w:hAnsi="Cambria Math"/>
                </w:rPr>
                <m:t>PRS</m:t>
              </w:ins>
            </m:r>
          </m:sup>
        </m:sSubSup>
      </m:oMath>
      <w:ins w:id="2027" w:author="Author">
        <w:r w:rsidR="009F6EE9" w:rsidRPr="002E1F71">
          <w:t xml:space="preserve">, the least common multiple of </w:t>
        </w:r>
      </w:ins>
      <m:oMath>
        <m:sSubSup>
          <m:sSubSupPr>
            <m:ctrlPr>
              <w:ins w:id="2028" w:author="Author">
                <w:rPr>
                  <w:rFonts w:ascii="Cambria Math" w:hAnsi="Cambria Math"/>
                </w:rPr>
              </w:ins>
            </m:ctrlPr>
          </m:sSubSupPr>
          <m:e>
            <m:r>
              <w:ins w:id="2029" w:author="Author">
                <w:rPr>
                  <w:rFonts w:ascii="Cambria Math" w:hAnsi="Cambria Math"/>
                </w:rPr>
                <m:t>T</m:t>
              </w:ins>
            </m:r>
          </m:e>
          <m:sub>
            <m:r>
              <w:ins w:id="2030" w:author="Author">
                <w:rPr>
                  <w:rFonts w:ascii="Cambria Math" w:hAnsi="Cambria Math"/>
                </w:rPr>
                <m:t>per</m:t>
              </w:ins>
            </m:r>
          </m:sub>
          <m:sup>
            <m:r>
              <w:ins w:id="2031" w:author="Author">
                <w:rPr>
                  <w:rFonts w:ascii="Cambria Math" w:hAnsi="Cambria Math"/>
                </w:rPr>
                <m:t>PRS with muting</m:t>
              </w:ins>
            </m:r>
          </m:sup>
        </m:sSubSup>
      </m:oMath>
      <w:ins w:id="2032" w:author="Author">
        <w:r w:rsidR="009F6EE9" w:rsidRPr="002E1F71">
          <w:t xml:space="preserve"> among DL PRS resource sets is used to </w:t>
        </w:r>
        <w:r w:rsidR="009F6EE9">
          <w:t xml:space="preserve">derive </w:t>
        </w:r>
      </w:ins>
      <m:oMath>
        <m:sSub>
          <m:sSubPr>
            <m:ctrlPr>
              <w:ins w:id="2033" w:author="Author">
                <w:rPr>
                  <w:rFonts w:ascii="Cambria Math" w:hAnsi="Cambria Math"/>
                </w:rPr>
              </w:ins>
            </m:ctrlPr>
          </m:sSubPr>
          <m:e>
            <m:r>
              <w:ins w:id="2034" w:author="Author">
                <m:rPr>
                  <m:sty m:val="p"/>
                </m:rPr>
                <w:rPr>
                  <w:rFonts w:ascii="Cambria Math" w:hAnsi="Cambria Math"/>
                  <w:lang w:eastAsia="zh-CN"/>
                </w:rPr>
                <m:t>T</m:t>
              </w:ins>
            </m:r>
          </m:e>
          <m:sub>
            <m:r>
              <w:ins w:id="2035" w:author="Author">
                <m:rPr>
                  <m:sty m:val="p"/>
                </m:rPr>
                <w:rPr>
                  <w:rFonts w:ascii="Cambria Math" w:hAnsi="Cambria Math"/>
                  <w:lang w:eastAsia="zh-CN"/>
                </w:rPr>
                <m:t>PRS,i</m:t>
              </w:ins>
            </m:r>
          </m:sub>
        </m:sSub>
      </m:oMath>
      <w:ins w:id="2036" w:author="Author">
        <w:r w:rsidR="009F6EE9">
          <w:t>, where</w:t>
        </w:r>
      </w:ins>
    </w:p>
    <w:p w14:paraId="08367389" w14:textId="77777777" w:rsidR="009F6EE9" w:rsidRPr="002E1F71" w:rsidRDefault="008B0058" w:rsidP="009F6EE9">
      <w:pPr>
        <w:ind w:leftChars="50" w:left="100" w:firstLineChars="200" w:firstLine="400"/>
        <w:rPr>
          <w:ins w:id="2037" w:author="Author"/>
          <w:lang w:eastAsia="zh-CN"/>
        </w:rPr>
      </w:pPr>
      <m:oMath>
        <m:sSubSup>
          <m:sSubSupPr>
            <m:ctrlPr>
              <w:ins w:id="2038" w:author="Author">
                <w:rPr>
                  <w:rFonts w:ascii="Cambria Math" w:hAnsi="Cambria Math"/>
                </w:rPr>
              </w:ins>
            </m:ctrlPr>
          </m:sSubSupPr>
          <m:e>
            <m:r>
              <w:ins w:id="2039" w:author="Author">
                <w:rPr>
                  <w:rFonts w:ascii="Cambria Math" w:hAnsi="Cambria Math"/>
                </w:rPr>
                <m:t>T</m:t>
              </w:ins>
            </m:r>
          </m:e>
          <m:sub>
            <m:r>
              <w:ins w:id="2040" w:author="Author">
                <w:rPr>
                  <w:rFonts w:ascii="Cambria Math" w:hAnsi="Cambria Math"/>
                </w:rPr>
                <m:t>per</m:t>
              </w:ins>
            </m:r>
          </m:sub>
          <m:sup>
            <m:r>
              <w:ins w:id="2041" w:author="Author">
                <w:rPr>
                  <w:rFonts w:ascii="Cambria Math" w:hAnsi="Cambria Math"/>
                </w:rPr>
                <m:t>PRS</m:t>
              </w:ins>
            </m:r>
          </m:sup>
        </m:sSubSup>
      </m:oMath>
      <w:ins w:id="2042" w:author="Author">
        <w:r w:rsidR="009F6EE9" w:rsidRPr="002E1F71">
          <w:rPr>
            <w:rFonts w:hint="eastAsia"/>
            <w:lang w:eastAsia="zh-CN"/>
          </w:rPr>
          <w:t xml:space="preserve"> </w:t>
        </w:r>
        <w:r w:rsidR="009F6EE9" w:rsidRPr="002E1F71">
          <w:rPr>
            <w:lang w:eastAsia="zh-CN"/>
          </w:rPr>
          <w:t xml:space="preserve">is the periodicity of PRS resource sets given by the higher-layer parameter </w:t>
        </w:r>
        <w:r w:rsidR="009F6EE9" w:rsidRPr="002E1F71">
          <w:rPr>
            <w:i/>
            <w:lang w:eastAsia="zh-CN"/>
          </w:rPr>
          <w:t>DL-PRS-Periodicity</w:t>
        </w:r>
        <w:r w:rsidR="009F6EE9" w:rsidRPr="002E1F71">
          <w:rPr>
            <w:lang w:eastAsia="zh-CN"/>
          </w:rPr>
          <w:t>.</w:t>
        </w:r>
      </w:ins>
    </w:p>
    <w:p w14:paraId="2BFAF476" w14:textId="77777777" w:rsidR="009F6EE9" w:rsidRPr="00145BB5" w:rsidRDefault="008B0058" w:rsidP="009F6EE9">
      <w:pPr>
        <w:ind w:leftChars="50" w:left="100" w:firstLineChars="200" w:firstLine="400"/>
        <w:rPr>
          <w:ins w:id="2043" w:author="Author"/>
        </w:rPr>
      </w:pPr>
      <m:oMath>
        <m:sSub>
          <m:sSubPr>
            <m:ctrlPr>
              <w:ins w:id="2044" w:author="Author">
                <w:rPr>
                  <w:rFonts w:ascii="Cambria Math" w:hAnsi="Cambria Math"/>
                </w:rPr>
              </w:ins>
            </m:ctrlPr>
          </m:sSubPr>
          <m:e>
            <m:r>
              <w:ins w:id="2045" w:author="Author">
                <w:rPr>
                  <w:rFonts w:ascii="Cambria Math" w:hAnsi="Cambria Math"/>
                </w:rPr>
                <m:t>N</m:t>
              </w:ins>
            </m:r>
          </m:e>
          <m:sub>
            <m:r>
              <w:ins w:id="2046" w:author="Author">
                <w:rPr>
                  <w:rFonts w:ascii="Cambria Math" w:hAnsi="Cambria Math"/>
                </w:rPr>
                <m:t>muting</m:t>
              </w:ins>
            </m:r>
          </m:sub>
        </m:sSub>
      </m:oMath>
      <w:ins w:id="2047" w:author="Author">
        <w:r w:rsidR="009F6EE9">
          <w:t xml:space="preserve"> is the scaling factor considering PRS resource muting. </w:t>
        </w:r>
      </w:ins>
      <m:oMath>
        <m:sSub>
          <m:sSubPr>
            <m:ctrlPr>
              <w:ins w:id="2048" w:author="Author">
                <w:rPr>
                  <w:rFonts w:ascii="Cambria Math" w:hAnsi="Cambria Math"/>
                </w:rPr>
              </w:ins>
            </m:ctrlPr>
          </m:sSubPr>
          <m:e>
            <m:r>
              <w:ins w:id="2049" w:author="Author">
                <w:rPr>
                  <w:rFonts w:ascii="Cambria Math" w:hAnsi="Cambria Math"/>
                </w:rPr>
                <m:t>N</m:t>
              </w:ins>
            </m:r>
          </m:e>
          <m:sub>
            <m:r>
              <w:ins w:id="2050" w:author="Author">
                <w:rPr>
                  <w:rFonts w:ascii="Cambria Math" w:hAnsi="Cambria Math"/>
                </w:rPr>
                <m:t>muting</m:t>
              </w:ins>
            </m:r>
          </m:sub>
        </m:sSub>
        <m:r>
          <w:ins w:id="2051" w:author="Author">
            <w:rPr>
              <w:rFonts w:ascii="Cambria Math" w:hAnsi="Cambria Math"/>
            </w:rPr>
            <m:t>=</m:t>
          </w:ins>
        </m:r>
        <m:sSubSup>
          <m:sSubSupPr>
            <m:ctrlPr>
              <w:ins w:id="2052" w:author="Author">
                <w:rPr>
                  <w:rFonts w:ascii="Cambria Math" w:hAnsi="Cambria Math"/>
                </w:rPr>
              </w:ins>
            </m:ctrlPr>
          </m:sSubSupPr>
          <m:e>
            <m:r>
              <w:ins w:id="2053" w:author="Author">
                <w:rPr>
                  <w:rFonts w:ascii="Cambria Math" w:hAnsi="Cambria Math"/>
                </w:rPr>
                <m:t>T</m:t>
              </w:ins>
            </m:r>
          </m:e>
          <m:sub>
            <m:r>
              <w:ins w:id="2054" w:author="Author">
                <w:rPr>
                  <w:rFonts w:ascii="Cambria Math" w:hAnsi="Cambria Math"/>
                </w:rPr>
                <m:t>muting</m:t>
              </w:ins>
            </m:r>
          </m:sub>
          <m:sup>
            <m:r>
              <w:ins w:id="2055" w:author="Author">
                <w:rPr>
                  <w:rFonts w:ascii="Cambria Math" w:hAnsi="Cambria Math"/>
                </w:rPr>
                <m:t>PRS</m:t>
              </w:ins>
            </m:r>
          </m:sup>
        </m:sSubSup>
        <m:r>
          <w:ins w:id="2056" w:author="Author">
            <w:rPr>
              <w:rFonts w:ascii="Cambria Math" w:hAnsi="Cambria Math"/>
            </w:rPr>
            <m:t>*</m:t>
          </w:ins>
        </m:r>
        <m:sSub>
          <m:sSubPr>
            <m:ctrlPr>
              <w:ins w:id="2057" w:author="Author">
                <w:rPr>
                  <w:rFonts w:ascii="Cambria Math" w:hAnsi="Cambria Math"/>
                  <w:i/>
                </w:rPr>
              </w:ins>
            </m:ctrlPr>
          </m:sSubPr>
          <m:e>
            <m:r>
              <w:ins w:id="2058" w:author="Author">
                <w:rPr>
                  <w:rFonts w:ascii="Cambria Math" w:hAnsi="Cambria Math"/>
                </w:rPr>
                <m:t>L</m:t>
              </w:ins>
            </m:r>
          </m:e>
          <m:sub>
            <m:r>
              <w:ins w:id="2059" w:author="Author">
                <w:rPr>
                  <w:rFonts w:ascii="Cambria Math" w:hAnsi="Cambria Math"/>
                </w:rPr>
                <m:t>muting</m:t>
              </w:ins>
            </m:r>
          </m:sub>
        </m:sSub>
      </m:oMath>
      <w:ins w:id="2060" w:author="Author">
        <w:r w:rsidR="009F6EE9">
          <w:rPr>
            <w:lang w:eastAsia="zh-CN"/>
          </w:rPr>
          <w:t xml:space="preserve">, where </w:t>
        </w:r>
      </w:ins>
      <m:oMath>
        <m:sSubSup>
          <m:sSubSupPr>
            <m:ctrlPr>
              <w:ins w:id="2061" w:author="Author">
                <w:rPr>
                  <w:rFonts w:ascii="Cambria Math" w:hAnsi="Cambria Math"/>
                </w:rPr>
              </w:ins>
            </m:ctrlPr>
          </m:sSubSupPr>
          <m:e>
            <m:r>
              <w:ins w:id="2062" w:author="Author">
                <w:rPr>
                  <w:rFonts w:ascii="Cambria Math" w:hAnsi="Cambria Math"/>
                </w:rPr>
                <m:t>T</m:t>
              </w:ins>
            </m:r>
          </m:e>
          <m:sub>
            <m:r>
              <w:ins w:id="2063" w:author="Author">
                <w:rPr>
                  <w:rFonts w:ascii="Cambria Math" w:hAnsi="Cambria Math"/>
                </w:rPr>
                <m:t>muting</m:t>
              </w:ins>
            </m:r>
          </m:sub>
          <m:sup>
            <m:r>
              <w:ins w:id="2064" w:author="Author">
                <w:rPr>
                  <w:rFonts w:ascii="Cambria Math" w:hAnsi="Cambria Math"/>
                </w:rPr>
                <m:t>PRS</m:t>
              </w:ins>
            </m:r>
          </m:sup>
        </m:sSubSup>
      </m:oMath>
      <w:ins w:id="2065" w:author="Author">
        <w:r w:rsidR="009F6EE9">
          <w:rPr>
            <w:lang w:eastAsia="zh-CN"/>
          </w:rPr>
          <w:t xml:space="preserve"> is the muting repetition factor given by the higher-layer parameter </w:t>
        </w:r>
        <w:r w:rsidR="009F6EE9">
          <w:rPr>
            <w:i/>
            <w:lang w:eastAsia="zh-CN"/>
          </w:rPr>
          <w:t>DL-PRS-</w:t>
        </w:r>
        <w:proofErr w:type="spellStart"/>
        <w:r w:rsidR="009F6EE9">
          <w:rPr>
            <w:i/>
            <w:lang w:eastAsia="zh-CN"/>
          </w:rPr>
          <w:t>MutingBitRepetitionFactor</w:t>
        </w:r>
        <w:proofErr w:type="spellEnd"/>
        <w:r w:rsidR="009F6EE9">
          <w:rPr>
            <w:lang w:eastAsia="zh-CN"/>
          </w:rPr>
          <w:t xml:space="preserve">, and </w:t>
        </w:r>
      </w:ins>
      <m:oMath>
        <m:sSub>
          <m:sSubPr>
            <m:ctrlPr>
              <w:ins w:id="2066" w:author="Author">
                <w:rPr>
                  <w:rFonts w:ascii="Cambria Math" w:hAnsi="Cambria Math"/>
                  <w:i/>
                </w:rPr>
              </w:ins>
            </m:ctrlPr>
          </m:sSubPr>
          <m:e>
            <m:r>
              <w:ins w:id="2067" w:author="Author">
                <w:rPr>
                  <w:rFonts w:ascii="Cambria Math" w:hAnsi="Cambria Math"/>
                </w:rPr>
                <m:t>L</m:t>
              </w:ins>
            </m:r>
          </m:e>
          <m:sub>
            <m:r>
              <w:ins w:id="2068" w:author="Author">
                <w:rPr>
                  <w:rFonts w:ascii="Cambria Math" w:hAnsi="Cambria Math"/>
                </w:rPr>
                <m:t>muting</m:t>
              </w:ins>
            </m:r>
          </m:sub>
        </m:sSub>
      </m:oMath>
      <w:ins w:id="2069" w:author="Author">
        <w:r w:rsidR="009F6EE9">
          <w:rPr>
            <w:lang w:eastAsia="zh-CN"/>
          </w:rPr>
          <w:t xml:space="preserve"> is the size of the bitmap </w:t>
        </w:r>
      </w:ins>
      <m:oMath>
        <m:d>
          <m:dPr>
            <m:begChr m:val="{"/>
            <m:endChr m:val="}"/>
            <m:ctrlPr>
              <w:ins w:id="2070" w:author="Author">
                <w:rPr>
                  <w:rFonts w:ascii="Cambria Math" w:hAnsi="Cambria Math"/>
                  <w:i/>
                </w:rPr>
              </w:ins>
            </m:ctrlPr>
          </m:dPr>
          <m:e>
            <m:sSup>
              <m:sSupPr>
                <m:ctrlPr>
                  <w:ins w:id="2071" w:author="Author">
                    <w:rPr>
                      <w:rFonts w:ascii="Cambria Math" w:hAnsi="Cambria Math"/>
                      <w:i/>
                    </w:rPr>
                  </w:ins>
                </m:ctrlPr>
              </m:sSupPr>
              <m:e>
                <m:r>
                  <w:ins w:id="2072" w:author="Author">
                    <w:rPr>
                      <w:rFonts w:ascii="Cambria Math" w:hAnsi="Cambria Math"/>
                      <w:lang w:val="en-US"/>
                    </w:rPr>
                    <m:t>b</m:t>
                  </w:ins>
                </m:r>
              </m:e>
              <m:sup>
                <m:r>
                  <w:ins w:id="2073" w:author="Author">
                    <w:rPr>
                      <w:rFonts w:ascii="Cambria Math" w:hAnsi="Cambria Math"/>
                      <w:lang w:val="en-US"/>
                    </w:rPr>
                    <m:t>1</m:t>
                  </w:ins>
                </m:r>
              </m:sup>
            </m:sSup>
          </m:e>
        </m:d>
      </m:oMath>
    </w:p>
    <w:p w14:paraId="5581145B" w14:textId="77777777" w:rsidR="009F6EE9" w:rsidRPr="00145BB5" w:rsidRDefault="009F6EE9" w:rsidP="009F6EE9">
      <w:pPr>
        <w:pStyle w:val="NO"/>
        <w:rPr>
          <w:ins w:id="2074" w:author="Author"/>
          <w:lang w:eastAsia="zh-CN"/>
        </w:rPr>
      </w:pPr>
      <w:ins w:id="2075" w:author="Author">
        <w:r w:rsidRPr="002E1F71">
          <w:rPr>
            <w:lang w:eastAsia="zh-CN"/>
          </w:rPr>
          <w:t>Note:</w:t>
        </w:r>
        <w:r>
          <w:rPr>
            <w:lang w:eastAsia="zh-CN"/>
          </w:rPr>
          <w:tab/>
        </w:r>
        <w:r w:rsidRPr="002E1F71">
          <w:rPr>
            <w:lang w:eastAsia="zh-CN"/>
          </w:rPr>
          <w:t xml:space="preserve">For the purpose of calculating </w:t>
        </w:r>
        <w:proofErr w:type="spellStart"/>
        <w:r w:rsidRPr="002E1F71">
          <w:rPr>
            <w:lang w:eastAsia="zh-CN"/>
          </w:rPr>
          <w:t>T</w:t>
        </w:r>
        <w:r w:rsidRPr="002E1F71">
          <w:rPr>
            <w:vertAlign w:val="subscript"/>
            <w:lang w:eastAsia="zh-CN"/>
          </w:rPr>
          <w:t>PRS,i</w:t>
        </w:r>
        <w:proofErr w:type="spellEnd"/>
        <w:r w:rsidRPr="002E1F71">
          <w:rPr>
            <w:lang w:eastAsia="zh-CN"/>
          </w:rPr>
          <w:t xml:space="preserve">, only the PRS resources fully or partially covered by the MG are considered. </w:t>
        </w:r>
      </w:ins>
    </w:p>
    <w:p w14:paraId="53F6B775" w14:textId="77777777" w:rsidR="009F6EE9" w:rsidRDefault="009F6EE9" w:rsidP="009F6EE9">
      <w:pPr>
        <w:rPr>
          <w:ins w:id="2076" w:author="Author"/>
          <w:iCs/>
          <w:noProof/>
        </w:rPr>
      </w:pPr>
      <w:ins w:id="2077" w:author="Author">
        <w:r>
          <w:t>Except for deferred MT-LR as defined in clause 4.1a.5 [TS 23.273], the</w:t>
        </w:r>
        <w:r w:rsidDel="00B03CD6">
          <w:t xml:space="preserve"> </w:t>
        </w:r>
        <w:r w:rsidRPr="00A10479">
          <w:t xml:space="preserve">time </w:t>
        </w:r>
      </w:ins>
      <m:oMath>
        <m:sSub>
          <m:sSubPr>
            <m:ctrlPr>
              <w:ins w:id="2078" w:author="Author">
                <w:rPr>
                  <w:rFonts w:ascii="Cambria Math" w:hAnsi="Cambria Math"/>
                  <w:iCs/>
                </w:rPr>
              </w:ins>
            </m:ctrlPr>
          </m:sSubPr>
          <m:e>
            <m:r>
              <w:ins w:id="2079" w:author="Author">
                <m:rPr>
                  <m:sty m:val="p"/>
                </m:rPr>
                <w:rPr>
                  <w:rFonts w:ascii="Cambria Math" w:hAnsi="Cambria Math"/>
                </w:rPr>
                <m:t>T</m:t>
              </w:ins>
            </m:r>
          </m:e>
          <m:sub>
            <m:r>
              <w:ins w:id="2080" w:author="Author">
                <m:rPr>
                  <m:sty m:val="p"/>
                </m:rPr>
                <w:rPr>
                  <w:rFonts w:ascii="Cambria Math" w:hAnsi="Cambria Math"/>
                </w:rPr>
                <m:t>UERxTx,Total</m:t>
              </w:ins>
            </m:r>
          </m:sub>
        </m:sSub>
      </m:oMath>
      <w:ins w:id="2081" w:author="Author">
        <w:r w:rsidRPr="00A10479">
          <w:t xml:space="preserve"> starts from the first MG instance aligned with DL PRS resources in the assistance data after both the </w:t>
        </w:r>
        <w:r w:rsidRPr="00A10479">
          <w:rPr>
            <w:i/>
          </w:rPr>
          <w:t>NR-Multi-RTT-</w:t>
        </w:r>
        <w:proofErr w:type="spellStart"/>
        <w:r w:rsidRPr="00A10479">
          <w:rPr>
            <w:i/>
          </w:rPr>
          <w:t>Request</w:t>
        </w:r>
        <w:r w:rsidRPr="00A10479">
          <w:rPr>
            <w:i/>
            <w:noProof/>
          </w:rPr>
          <w:t>LocationInformation</w:t>
        </w:r>
        <w:proofErr w:type="spellEnd"/>
        <w:r w:rsidRPr="00A10479">
          <w:rPr>
            <w:i/>
            <w:noProof/>
          </w:rPr>
          <w:t xml:space="preserve"> </w:t>
        </w:r>
        <w:r w:rsidRPr="00A10479">
          <w:rPr>
            <w:iCs/>
            <w:noProof/>
          </w:rPr>
          <w:t xml:space="preserve">message and </w:t>
        </w:r>
        <w:r w:rsidRPr="00A10479">
          <w:rPr>
            <w:i/>
          </w:rPr>
          <w:t>NR-Multi-RTT-</w:t>
        </w:r>
        <w:proofErr w:type="spellStart"/>
        <w:r w:rsidRPr="00A10479">
          <w:rPr>
            <w:i/>
          </w:rPr>
          <w:t>Provide</w:t>
        </w:r>
        <w:r w:rsidRPr="00A10479">
          <w:rPr>
            <w:i/>
            <w:noProof/>
          </w:rPr>
          <w:t>AssistanceData</w:t>
        </w:r>
        <w:proofErr w:type="spellEnd"/>
        <w:r w:rsidRPr="00A10479">
          <w:rPr>
            <w:i/>
            <w:noProof/>
          </w:rPr>
          <w:t xml:space="preserve"> </w:t>
        </w:r>
        <w:r w:rsidRPr="00A10479">
          <w:rPr>
            <w:iCs/>
            <w:noProof/>
          </w:rPr>
          <w:t xml:space="preserve">message </w:t>
        </w:r>
        <w:r w:rsidRPr="00A10479">
          <w:rPr>
            <w:iCs/>
          </w:rPr>
          <w:t>from LMF via LPP [34]</w:t>
        </w:r>
        <w:r w:rsidRPr="00A10479">
          <w:rPr>
            <w:iCs/>
            <w:noProof/>
          </w:rPr>
          <w:t xml:space="preserve"> are delivered to the physical layer of UE.</w:t>
        </w:r>
      </w:ins>
    </w:p>
    <w:p w14:paraId="3AE8D986" w14:textId="77777777" w:rsidR="009F6EE9" w:rsidRDefault="009F6EE9" w:rsidP="009F6EE9">
      <w:pPr>
        <w:rPr>
          <w:ins w:id="2082" w:author="Author"/>
        </w:rPr>
      </w:pPr>
      <w:ins w:id="2083" w:author="Author">
        <w:r>
          <w:t>For deferred MT-LR with other event than “</w:t>
        </w:r>
        <w:r w:rsidRPr="006B2661">
          <w:t>Periodic Location</w:t>
        </w:r>
        <w:r>
          <w:t xml:space="preserve">” as defined in clause 4.1a.5.1 [TS 23.273], the </w:t>
        </w:r>
        <w:r w:rsidRPr="002B4D79">
          <w:t>time</w:t>
        </w:r>
      </w:ins>
      <m:oMath>
        <m:r>
          <w:ins w:id="2084" w:author="Author">
            <m:rPr>
              <m:sty m:val="p"/>
            </m:rPr>
            <w:rPr>
              <w:rFonts w:ascii="Cambria Math" w:hAnsi="Cambria Math"/>
            </w:rPr>
            <m:t xml:space="preserve"> </m:t>
          </w:ins>
        </m:r>
        <m:sSub>
          <m:sSubPr>
            <m:ctrlPr>
              <w:ins w:id="2085" w:author="Author">
                <w:rPr>
                  <w:rFonts w:ascii="Cambria Math" w:hAnsi="Cambria Math"/>
                  <w:i/>
                  <w:szCs w:val="24"/>
                  <w:lang w:eastAsia="zh-CN"/>
                </w:rPr>
              </w:ins>
            </m:ctrlPr>
          </m:sSubPr>
          <m:e>
            <m:r>
              <w:ins w:id="2086" w:author="Author">
                <w:rPr>
                  <w:rFonts w:ascii="Cambria Math" w:hAnsi="Cambria Math"/>
                  <w:szCs w:val="24"/>
                  <w:lang w:eastAsia="zh-CN"/>
                </w:rPr>
                <m:t>T</m:t>
              </w:ins>
            </m:r>
          </m:e>
          <m:sub>
            <m:r>
              <w:ins w:id="2087" w:author="Author">
                <w:rPr>
                  <w:rFonts w:ascii="Cambria Math" w:hAnsi="Cambria Math"/>
                  <w:szCs w:val="24"/>
                  <w:lang w:eastAsia="zh-CN"/>
                </w:rPr>
                <m:t>UERxTx,Total</m:t>
              </w:ins>
            </m:r>
          </m:sub>
        </m:sSub>
      </m:oMath>
      <w:ins w:id="2088" w:author="Author">
        <w:r w:rsidRPr="002B4D79">
          <w:rPr>
            <w:i/>
          </w:rPr>
          <w:t xml:space="preserve"> </w:t>
        </w:r>
        <w:r>
          <w:t>sta</w:t>
        </w:r>
        <w:r w:rsidRPr="002B4D79">
          <w:t>rts from the first MG instance aligned with a DL PRS resource(s) in the assistance data after</w:t>
        </w:r>
        <w:r>
          <w:t xml:space="preserve"> the associated event(s) occurs. </w:t>
        </w:r>
      </w:ins>
    </w:p>
    <w:p w14:paraId="11EDB13D" w14:textId="77777777" w:rsidR="009F6EE9" w:rsidRDefault="009F6EE9" w:rsidP="009F6EE9">
      <w:pPr>
        <w:rPr>
          <w:ins w:id="2089" w:author="Author"/>
        </w:rPr>
      </w:pPr>
      <w:ins w:id="2090" w:author="Author">
        <w:r>
          <w:t>For deferred MT-LR with event “</w:t>
        </w:r>
        <w:r w:rsidRPr="006B2661">
          <w:t>Periodic Location</w:t>
        </w:r>
        <w:r>
          <w:t>” as defined in clause 4.1a.5.1 [TS 23.273], the UE shall perform the PRS-RSRP measurement in each reporting period and activate the location report at the time when the periodic timer expires.</w:t>
        </w:r>
      </w:ins>
    </w:p>
    <w:p w14:paraId="66B5368B" w14:textId="77777777" w:rsidR="009F6EE9" w:rsidRPr="002E1F71" w:rsidRDefault="009F6EE9" w:rsidP="009F6EE9">
      <w:pPr>
        <w:pStyle w:val="NO"/>
        <w:rPr>
          <w:ins w:id="2091" w:author="Author"/>
          <w:lang w:eastAsia="zh-CN"/>
        </w:rPr>
      </w:pPr>
      <w:ins w:id="2092" w:author="Author">
        <w:r w:rsidRPr="002E1F71">
          <w:rPr>
            <w:rFonts w:hint="eastAsia"/>
            <w:lang w:eastAsia="zh-CN"/>
          </w:rPr>
          <w:t>N</w:t>
        </w:r>
        <w:r w:rsidRPr="002E1F71">
          <w:rPr>
            <w:lang w:eastAsia="zh-CN"/>
          </w:rPr>
          <w:t>ote:</w:t>
        </w:r>
        <w:r>
          <w:rPr>
            <w:lang w:eastAsia="zh-CN"/>
          </w:rPr>
          <w:tab/>
        </w:r>
        <w:r w:rsidRPr="002E1F71">
          <w:rPr>
            <w:lang w:eastAsia="zh-CN"/>
          </w:rPr>
          <w:t>No per-positioning frequency layer requirement is applied in scenarios when multiple positioning frequency layers are configured.</w:t>
        </w:r>
      </w:ins>
    </w:p>
    <w:p w14:paraId="50FA53FA" w14:textId="77777777" w:rsidR="009F6EE9" w:rsidRPr="002E1F71" w:rsidRDefault="009F6EE9" w:rsidP="009F6EE9">
      <w:pPr>
        <w:rPr>
          <w:ins w:id="2093" w:author="Author"/>
        </w:rPr>
      </w:pPr>
      <w:ins w:id="2094" w:author="Author">
        <w:r w:rsidRPr="002E1F71">
          <w:lastRenderedPageBreak/>
          <w:t xml:space="preserve">The UE Rx-Tx time difference measurement period is restarted if HO occurs during the measurement period and after SRS reconfiguration on the target cell is complete. </w:t>
        </w:r>
      </w:ins>
    </w:p>
    <w:p w14:paraId="2E7483B9" w14:textId="77777777" w:rsidR="009F6EE9" w:rsidRPr="002E1F71" w:rsidRDefault="009F6EE9" w:rsidP="009F6EE9">
      <w:pPr>
        <w:rPr>
          <w:ins w:id="2095" w:author="Author"/>
          <w:lang w:val="en-US" w:eastAsia="zh-CN"/>
        </w:rPr>
      </w:pPr>
      <w:ins w:id="2096" w:author="Author">
        <w:r w:rsidRPr="002E1F71">
          <w:rPr>
            <w:lang w:val="en-US" w:eastAsia="zh-CN"/>
          </w:rPr>
          <w:t>The measurement requirements do not apply for a PRS resource:</w:t>
        </w:r>
      </w:ins>
    </w:p>
    <w:p w14:paraId="46EE2B3F" w14:textId="77777777" w:rsidR="009F6EE9" w:rsidRPr="002E1F71" w:rsidRDefault="009F6EE9" w:rsidP="009F6EE9">
      <w:pPr>
        <w:pStyle w:val="B10"/>
        <w:rPr>
          <w:ins w:id="2097" w:author="Author"/>
          <w:lang w:val="en-US" w:eastAsia="zh-CN"/>
        </w:rPr>
      </w:pPr>
      <w:ins w:id="2098" w:author="Author">
        <w:r>
          <w:rPr>
            <w:lang w:val="en-US" w:eastAsia="zh-CN"/>
          </w:rPr>
          <w:t>-</w:t>
        </w:r>
        <w:r>
          <w:rPr>
            <w:lang w:val="en-US" w:eastAsia="zh-CN"/>
          </w:rPr>
          <w:tab/>
        </w:r>
        <w:r w:rsidRPr="002E1F71">
          <w:rPr>
            <w:lang w:val="en-US" w:eastAsia="zh-CN"/>
          </w:rPr>
          <w:t xml:space="preserve">if the PRS resource is across two sampling duration of N within duration </w:t>
        </w:r>
      </w:ins>
      <m:oMath>
        <m:sSub>
          <m:sSubPr>
            <m:ctrlPr>
              <w:ins w:id="2099" w:author="Author">
                <w:rPr>
                  <w:rFonts w:ascii="Cambria Math" w:eastAsiaTheme="minorHAnsi" w:hAnsi="Cambria Math"/>
                  <w:i/>
                  <w:iCs/>
                </w:rPr>
              </w:ins>
            </m:ctrlPr>
          </m:sSubPr>
          <m:e>
            <m:r>
              <w:ins w:id="2100" w:author="Author">
                <w:rPr>
                  <w:rFonts w:ascii="Cambria Math" w:hAnsi="Cambria Math"/>
                  <w:lang w:eastAsia="zh-CN"/>
                </w:rPr>
                <m:t>L</m:t>
              </w:ins>
            </m:r>
          </m:e>
          <m:sub>
            <m:r>
              <w:ins w:id="2101" w:author="Author">
                <w:rPr>
                  <w:rFonts w:ascii="Cambria Math" w:hAnsi="Cambria Math"/>
                  <w:lang w:eastAsia="zh-CN"/>
                </w:rPr>
                <m:t>available_PRS</m:t>
              </w:ins>
            </m:r>
            <m:r>
              <w:ins w:id="2102" w:author="Author">
                <m:rPr>
                  <m:sty m:val="p"/>
                </m:rPr>
                <w:rPr>
                  <w:rFonts w:ascii="Cambria Math" w:hAnsi="Cambria Math"/>
                  <w:lang w:eastAsia="zh-CN"/>
                </w:rPr>
                <m:t>,i</m:t>
              </w:ins>
            </m:r>
          </m:sub>
        </m:sSub>
      </m:oMath>
      <w:ins w:id="2103" w:author="Author">
        <w:r w:rsidRPr="002E1F71">
          <w:rPr>
            <w:lang w:val="en-US" w:eastAsia="zh-CN"/>
          </w:rPr>
          <w:t xml:space="preserve"> or </w:t>
        </w:r>
      </w:ins>
    </w:p>
    <w:p w14:paraId="39FDDDF6" w14:textId="77777777" w:rsidR="009F6EE9" w:rsidRPr="002E1F71" w:rsidRDefault="009F6EE9" w:rsidP="009F6EE9">
      <w:pPr>
        <w:pStyle w:val="B10"/>
        <w:rPr>
          <w:ins w:id="2104" w:author="Author"/>
          <w:lang w:val="en-US" w:eastAsia="zh-CN"/>
        </w:rPr>
      </w:pPr>
      <w:ins w:id="2105" w:author="Author">
        <w:r>
          <w:t>-</w:t>
        </w:r>
        <w:r>
          <w:tab/>
        </w:r>
        <w:r w:rsidRPr="002E1F71">
          <w:t>if time span of the PRS resource instance (including at least the minimum number of repetitions specified in the accuracy requirements) is greater than UE reported capability N.</w:t>
        </w:r>
      </w:ins>
    </w:p>
    <w:p w14:paraId="5B390A8C" w14:textId="77777777" w:rsidR="009F6EE9" w:rsidRPr="002B4D79" w:rsidRDefault="009F6EE9" w:rsidP="009F6EE9">
      <w:pPr>
        <w:rPr>
          <w:ins w:id="2106" w:author="Author"/>
          <w:lang w:eastAsia="zh-CN"/>
        </w:rPr>
      </w:pPr>
      <w:ins w:id="2107" w:author="Author">
        <w:r w:rsidRPr="002B4D79">
          <w:rPr>
            <w:lang w:eastAsia="zh-CN"/>
          </w:rPr>
          <w:t>If during the measurement period of one or more positioning frequency layers, the MG pattern is reconfigured either per UE request or not per UE request, the measurement period can be longer.</w:t>
        </w:r>
      </w:ins>
    </w:p>
    <w:p w14:paraId="36567114" w14:textId="77777777" w:rsidR="009F6EE9" w:rsidRPr="002E1F71" w:rsidRDefault="009F6EE9" w:rsidP="009F6EE9">
      <w:pPr>
        <w:rPr>
          <w:ins w:id="2108" w:author="Author"/>
        </w:rPr>
      </w:pPr>
      <w:ins w:id="2109" w:author="Author">
        <w:r w:rsidRPr="002B4D79">
          <w:t xml:space="preserve">The requirements in this section apply, provided no PRS symbols are dropped during the measurement period </w:t>
        </w:r>
        <w:proofErr w:type="spellStart"/>
        <w:r w:rsidRPr="002B4D79">
          <w:t>T</w:t>
        </w:r>
        <w:r w:rsidRPr="002B4D79">
          <w:rPr>
            <w:vertAlign w:val="subscript"/>
          </w:rPr>
          <w:t>UERxTx,Total</w:t>
        </w:r>
        <w:proofErr w:type="spellEnd"/>
        <w:r w:rsidRPr="002B4D79">
          <w:t xml:space="preserve"> within measurement gaps due to collisions with other signals; otherwise, a longer measurement period may be used.</w:t>
        </w:r>
      </w:ins>
    </w:p>
    <w:p w14:paraId="2D3CEC66" w14:textId="77777777" w:rsidR="009F6EE9" w:rsidRPr="002E1F71" w:rsidRDefault="009F6EE9" w:rsidP="009F6EE9">
      <w:pPr>
        <w:rPr>
          <w:ins w:id="2110" w:author="Author"/>
          <w:lang w:eastAsia="zh-CN"/>
        </w:rPr>
      </w:pPr>
      <w:ins w:id="2111" w:author="Author">
        <w:r w:rsidRPr="002E1F71">
          <w:rPr>
            <w:lang w:eastAsia="zh-CN"/>
          </w:rPr>
          <w:t xml:space="preserve">When PRS-RSRP is configured for multi-RTT, the UE Rx-Tx time difference measurements and PRS-RSRP measurements are performed over the same measurement period. </w:t>
        </w:r>
      </w:ins>
    </w:p>
    <w:p w14:paraId="1545E09F" w14:textId="77777777" w:rsidR="009F6EE9" w:rsidRDefault="009F6EE9" w:rsidP="009F6EE9">
      <w:pPr>
        <w:rPr>
          <w:ins w:id="2112" w:author="Author"/>
          <w:lang w:eastAsia="zh-CN"/>
        </w:rPr>
      </w:pPr>
      <w:ins w:id="2113" w:author="Author">
        <w:r>
          <w:rPr>
            <w:rFonts w:cs="v4.2.0"/>
          </w:rPr>
          <w:t xml:space="preserve">The requirements in clause 9.9C.4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rPr>
          <w:t>NR-Multi-RTT-</w:t>
        </w:r>
        <w:proofErr w:type="spellStart"/>
        <w:r>
          <w:rPr>
            <w:i/>
          </w:rPr>
          <w:t>Provide</w:t>
        </w:r>
        <w:r>
          <w:rPr>
            <w:i/>
            <w:noProof/>
          </w:rPr>
          <w:t>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ins>
    </w:p>
    <w:p w14:paraId="34C6E5E4" w14:textId="77777777" w:rsidR="009F6EE9" w:rsidDel="00AD7304" w:rsidRDefault="009F6EE9" w:rsidP="009F6EE9">
      <w:pPr>
        <w:rPr>
          <w:ins w:id="2114" w:author="Author"/>
          <w:del w:id="2115" w:author="Author"/>
        </w:rPr>
      </w:pPr>
      <w:ins w:id="2116" w:author="Author">
        <w:del w:id="2117" w:author="Author">
          <w:r w:rsidDel="00AD7304">
            <w:delText>When PSCell or SCell addition or release does not cause SRS reconfiguration during the measurement period, UE continues the UE Rx-Tx time difference measurement, and the measurement period requirements apply.</w:delText>
          </w:r>
        </w:del>
      </w:ins>
    </w:p>
    <w:p w14:paraId="4D6E2329" w14:textId="77777777" w:rsidR="009F6EE9" w:rsidDel="00AD7304" w:rsidRDefault="009F6EE9" w:rsidP="009F6EE9">
      <w:pPr>
        <w:rPr>
          <w:ins w:id="2118" w:author="Author"/>
          <w:del w:id="2119" w:author="Author"/>
        </w:rPr>
      </w:pPr>
      <w:ins w:id="2120" w:author="Author">
        <w:del w:id="2121" w:author="Author">
          <w:r w:rsidDel="00AD7304">
            <w:delText>When PSCell or SCell addition or release causes SRS reconfiguration during the measurement period, UE shall restart the UE Rx-Tx time difference measurement after the SRS reconfiguration on the target cell is complete.</w:delText>
          </w:r>
        </w:del>
      </w:ins>
    </w:p>
    <w:p w14:paraId="1547B2BD" w14:textId="77777777" w:rsidR="009F6EE9" w:rsidRPr="00A23E91" w:rsidRDefault="009F6EE9" w:rsidP="009F6EE9">
      <w:pPr>
        <w:rPr>
          <w:ins w:id="2122" w:author="Author"/>
          <w:i/>
          <w:lang w:eastAsia="ko-KR"/>
        </w:rPr>
      </w:pPr>
      <w:ins w:id="2123" w:author="Author">
        <w:r w:rsidRPr="00A23E91">
          <w:rPr>
            <w:i/>
            <w:lang w:eastAsia="zh-CN"/>
          </w:rPr>
          <w:t>[FFS: W</w:t>
        </w:r>
        <w:r w:rsidRPr="00A23E91">
          <w:rPr>
            <w:i/>
            <w:lang w:eastAsia="ko-KR"/>
          </w:rPr>
          <w:t>hen UE performs a satellite switching with resync during the measurement period, UE shall restart the UE Rx-Tx time difference measurement after the SRS reconfiguration on the target cell is complete.]</w:t>
        </w:r>
      </w:ins>
    </w:p>
    <w:p w14:paraId="7AA0C423" w14:textId="77777777" w:rsidR="009F6EE9" w:rsidRDefault="009F6EE9" w:rsidP="009F6EE9">
      <w:pPr>
        <w:rPr>
          <w:ins w:id="2124" w:author="Author"/>
        </w:rPr>
      </w:pPr>
      <w:ins w:id="2125" w:author="Author">
        <w:r>
          <w:rPr>
            <w:lang w:eastAsia="zh-CN"/>
          </w:rPr>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w:t>
        </w:r>
        <w:proofErr w:type="spellStart"/>
        <w:r>
          <w:t>complete.If</w:t>
        </w:r>
        <w:proofErr w:type="spellEnd"/>
        <w:r>
          <w:t xml:space="preserve">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ins>
    </w:p>
    <w:p w14:paraId="04917DDC" w14:textId="77777777" w:rsidR="009F6EE9" w:rsidDel="00AD7304" w:rsidRDefault="009F6EE9" w:rsidP="009F6EE9">
      <w:pPr>
        <w:rPr>
          <w:ins w:id="2126" w:author="Author"/>
          <w:del w:id="2127" w:author="Author"/>
        </w:rPr>
      </w:pPr>
      <w:ins w:id="2128" w:author="Author">
        <w:del w:id="2129" w:author="Author">
          <w:r w:rsidDel="00AD7304">
            <w:delText>When a serving cell change occurs during the measurement period, the UE shall continue and complete the UE Rx-Tx time difference measurement</w:delText>
          </w:r>
          <w:r w:rsidRPr="001D452A" w:rsidDel="00AD7304">
            <w:delText xml:space="preserve"> </w:delText>
          </w:r>
          <w:r w:rsidDel="00AD7304">
            <w:delText>provided that the serving cell change does not impact SRS configuration for the UE Rx-Tx time difference measurement.</w:delText>
          </w:r>
        </w:del>
      </w:ins>
    </w:p>
    <w:p w14:paraId="5C96203C" w14:textId="77777777" w:rsidR="009F6EE9" w:rsidRDefault="009F6EE9" w:rsidP="009F6EE9">
      <w:pPr>
        <w:rPr>
          <w:ins w:id="2130" w:author="Author"/>
        </w:rPr>
      </w:pPr>
      <w:ins w:id="2131" w:author="Author">
        <w:r>
          <w:t xml:space="preserve">If UE uplink transmission timing changes due to the change in the </w:t>
        </w:r>
        <w:proofErr w:type="spellStart"/>
        <w:r>
          <w:t>N</w:t>
        </w:r>
        <w:r>
          <w:rPr>
            <w:vertAlign w:val="subscript"/>
          </w:rPr>
          <w:t>TA_offset</w:t>
        </w:r>
        <w:proofErr w:type="spellEnd"/>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ins>
    </w:p>
    <w:p w14:paraId="065F8A4C" w14:textId="77777777" w:rsidR="009F6EE9" w:rsidRPr="00703517" w:rsidRDefault="009F6EE9" w:rsidP="009F6EE9">
      <w:pPr>
        <w:rPr>
          <w:ins w:id="2132" w:author="Author"/>
          <w:i/>
          <w:iCs/>
          <w:color w:val="00B0F0"/>
          <w:lang w:eastAsia="zh-CN"/>
        </w:rPr>
      </w:pPr>
      <w:ins w:id="2133" w:author="Author">
        <w:r w:rsidRPr="00703517">
          <w:rPr>
            <w:i/>
            <w:iCs/>
            <w:color w:val="00B0F0"/>
            <w:lang w:eastAsia="zh-CN"/>
          </w:rPr>
          <w:t xml:space="preserve">Editor’s Note: </w:t>
        </w:r>
        <w:r>
          <w:rPr>
            <w:i/>
            <w:iCs/>
            <w:color w:val="00B0F0"/>
            <w:lang w:eastAsia="zh-CN"/>
          </w:rPr>
          <w:t xml:space="preserve">RAN4 to decide on the applicability of the requirements when the UE autonomous component of the timing advance is updated. </w:t>
        </w:r>
        <w:r w:rsidRPr="00703517">
          <w:rPr>
            <w:i/>
            <w:iCs/>
            <w:color w:val="00B0F0"/>
            <w:lang w:eastAsia="zh-CN"/>
          </w:rPr>
          <w:t xml:space="preserve"> </w:t>
        </w:r>
      </w:ins>
    </w:p>
    <w:p w14:paraId="1A4939B0" w14:textId="77777777" w:rsidR="009F6EE9" w:rsidRDefault="009F6EE9" w:rsidP="009F6EE9">
      <w:pPr>
        <w:rPr>
          <w:ins w:id="2134" w:author="Author"/>
        </w:rPr>
      </w:pPr>
    </w:p>
    <w:p w14:paraId="0636D1A2" w14:textId="77777777" w:rsidR="009F6EE9" w:rsidRDefault="009F6EE9" w:rsidP="009F6EE9">
      <w:pPr>
        <w:rPr>
          <w:ins w:id="2135" w:author="Author"/>
        </w:rPr>
      </w:pPr>
      <w:ins w:id="2136" w:author="Author">
        <w:r>
          <w:t>If UE uplink transmission timing changes due to the UE autonomous timing adjustment defined in clause 7.1C.2 during the UE Rx-Tx measurement period, then:</w:t>
        </w:r>
      </w:ins>
    </w:p>
    <w:p w14:paraId="0014EC47" w14:textId="77777777" w:rsidR="009F6EE9" w:rsidRPr="004859DB" w:rsidRDefault="009F6EE9" w:rsidP="009F6EE9">
      <w:pPr>
        <w:pStyle w:val="B10"/>
        <w:rPr>
          <w:ins w:id="2137" w:author="Author"/>
          <w:lang w:val="en-US" w:eastAsia="zh-CN"/>
        </w:rPr>
      </w:pPr>
      <w:ins w:id="2138" w:author="Author">
        <w:r w:rsidRPr="004859DB">
          <w:rPr>
            <w:lang w:val="en-US" w:eastAsia="zh-CN"/>
          </w:rPr>
          <w:t>-</w:t>
        </w:r>
        <w:r w:rsidRPr="004859DB">
          <w:rPr>
            <w:lang w:val="en-US" w:eastAsia="zh-CN"/>
          </w:rPr>
          <w:tab/>
          <w:t>UE Rx-Tx measurement period requirements in this clause shall apply for a cell, which is also the downlink reference cell (defined in section 7.1</w:t>
        </w:r>
        <w:r>
          <w:rPr>
            <w:lang w:val="en-US" w:eastAsia="zh-CN"/>
          </w:rPr>
          <w:t>C</w:t>
        </w:r>
        <w:r w:rsidRPr="004859DB">
          <w:rPr>
            <w:lang w:val="en-US" w:eastAsia="zh-CN"/>
          </w:rPr>
          <w:t>.1) for SRS transmission.</w:t>
        </w:r>
      </w:ins>
    </w:p>
    <w:p w14:paraId="3DB90AA7" w14:textId="77777777" w:rsidR="009F6EE9" w:rsidRPr="004859DB" w:rsidDel="00AD7304" w:rsidRDefault="009F6EE9" w:rsidP="009F6EE9">
      <w:pPr>
        <w:pStyle w:val="B10"/>
        <w:rPr>
          <w:ins w:id="2139" w:author="Author"/>
          <w:del w:id="2140" w:author="Author"/>
          <w:lang w:val="en-US" w:eastAsia="zh-CN"/>
        </w:rPr>
      </w:pPr>
      <w:ins w:id="2141" w:author="Author">
        <w:del w:id="2142" w:author="Author">
          <w:r w:rsidRPr="004859DB" w:rsidDel="00AD7304">
            <w:rPr>
              <w:lang w:val="en-US" w:eastAsia="zh-CN"/>
            </w:rPr>
            <w:delText>-</w:delText>
          </w:r>
          <w:r w:rsidRPr="004859DB" w:rsidDel="00AD7304">
            <w:rPr>
              <w:lang w:val="en-US" w:eastAsia="zh-CN"/>
            </w:rPr>
            <w:tab/>
            <w:delText>UE Rx-Tx measurement period requirements in this clause shall not apply for a cell, which is not the downlink reference cell (defined in section 7.1</w:delText>
          </w:r>
          <w:r w:rsidDel="00AD7304">
            <w:rPr>
              <w:lang w:val="en-US" w:eastAsia="zh-CN"/>
            </w:rPr>
            <w:delText>C</w:delText>
          </w:r>
          <w:r w:rsidRPr="004859DB" w:rsidDel="00AD7304">
            <w:rPr>
              <w:lang w:val="en-US" w:eastAsia="zh-CN"/>
            </w:rPr>
            <w:delText xml:space="preserve">.1) for SRS transmission. The UE Rx-Tx time difference measurement period </w:delText>
          </w:r>
          <w:r w:rsidDel="00AD7304">
            <w:rPr>
              <w:lang w:val="en-US" w:eastAsia="zh-CN"/>
            </w:rPr>
            <w:delText>may be</w:delText>
          </w:r>
          <w:r w:rsidRPr="004859DB" w:rsidDel="00AD7304">
            <w:rPr>
              <w:lang w:val="en-US" w:eastAsia="zh-CN"/>
            </w:rPr>
            <w:delText xml:space="preserve"> restarted </w:delText>
          </w:r>
          <w:r w:rsidDel="00AD7304">
            <w:rPr>
              <w:lang w:val="en-US" w:eastAsia="zh-CN"/>
            </w:rPr>
            <w:delText>in such case</w:delText>
          </w:r>
          <w:r w:rsidRPr="004859DB" w:rsidDel="00AD7304">
            <w:rPr>
              <w:lang w:val="en-US" w:eastAsia="zh-CN"/>
            </w:rPr>
            <w:delText>.</w:delText>
          </w:r>
        </w:del>
      </w:ins>
    </w:p>
    <w:p w14:paraId="13811A62" w14:textId="77777777" w:rsidR="002B5D5A" w:rsidRDefault="002B5D5A" w:rsidP="002B5D5A">
      <w:pPr>
        <w:spacing w:after="0"/>
        <w:rPr>
          <w:rFonts w:eastAsia="SimSun"/>
          <w:noProof/>
          <w:highlight w:val="yellow"/>
          <w:lang w:eastAsia="zh-CN"/>
        </w:rPr>
      </w:pPr>
    </w:p>
    <w:p w14:paraId="5ADDCA96" w14:textId="6DB5EDA4"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15</w:t>
      </w:r>
      <w:r w:rsidRPr="000C2B2E">
        <w:rPr>
          <w:rFonts w:ascii="Arial" w:hAnsi="Arial" w:cs="Arial"/>
          <w:noProof/>
          <w:color w:val="FF0000"/>
        </w:rPr>
        <w:fldChar w:fldCharType="end"/>
      </w:r>
    </w:p>
    <w:p w14:paraId="09B1C40C" w14:textId="77777777" w:rsidR="002B5D5A" w:rsidRDefault="002B5D5A" w:rsidP="002B5D5A">
      <w:pPr>
        <w:spacing w:after="0"/>
        <w:rPr>
          <w:rFonts w:eastAsia="SimSun"/>
          <w:noProof/>
          <w:highlight w:val="yellow"/>
          <w:lang w:eastAsia="zh-CN"/>
        </w:rPr>
      </w:pPr>
    </w:p>
    <w:p w14:paraId="03BAB4E3" w14:textId="5D6AC8FC"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16</w:t>
      </w:r>
      <w:r w:rsidRPr="00B56728">
        <w:rPr>
          <w:rFonts w:ascii="Arial" w:hAnsi="Arial" w:cs="Arial"/>
          <w:noProof/>
          <w:color w:val="FF0000"/>
        </w:rPr>
        <w:fldChar w:fldCharType="end"/>
      </w:r>
      <w:r w:rsidR="002952C2" w:rsidRPr="00B56728">
        <w:rPr>
          <w:rFonts w:ascii="Arial" w:hAnsi="Arial" w:cs="Arial"/>
          <w:noProof/>
          <w:color w:val="FF0000"/>
        </w:rPr>
        <w:t xml:space="preserve"> &lt;R4-2403498 #110&gt;</w:t>
      </w:r>
    </w:p>
    <w:p w14:paraId="112DC115" w14:textId="77777777" w:rsidR="00411A74" w:rsidRPr="00411A74" w:rsidRDefault="00411A74" w:rsidP="00411A74">
      <w:pPr>
        <w:keepNext/>
        <w:keepLines/>
        <w:spacing w:before="120"/>
        <w:ind w:left="1134" w:hanging="1134"/>
        <w:outlineLvl w:val="2"/>
        <w:rPr>
          <w:ins w:id="2143" w:author="Author"/>
          <w:rFonts w:ascii="Arial" w:eastAsia="Times New Roman" w:hAnsi="Arial"/>
          <w:sz w:val="28"/>
        </w:rPr>
      </w:pPr>
      <w:ins w:id="2144" w:author="Author">
        <w:r w:rsidRPr="00411A74">
          <w:rPr>
            <w:rFonts w:ascii="Arial" w:eastAsia="Times New Roman" w:hAnsi="Arial"/>
            <w:sz w:val="28"/>
          </w:rPr>
          <w:t>10.1.25C</w:t>
        </w:r>
        <w:r w:rsidRPr="00411A74">
          <w:rPr>
            <w:rFonts w:ascii="Arial" w:eastAsia="Times New Roman" w:hAnsi="Arial"/>
            <w:sz w:val="28"/>
          </w:rPr>
          <w:tab/>
          <w:t xml:space="preserve">UE Rx-Tx Time Difference Measurements in Satellite </w:t>
        </w:r>
        <w:proofErr w:type="spellStart"/>
        <w:r w:rsidRPr="00411A74">
          <w:rPr>
            <w:rFonts w:ascii="Arial" w:eastAsia="Times New Roman" w:hAnsi="Arial"/>
            <w:sz w:val="28"/>
          </w:rPr>
          <w:t>Accesss</w:t>
        </w:r>
        <w:proofErr w:type="spellEnd"/>
      </w:ins>
    </w:p>
    <w:p w14:paraId="2354FB34" w14:textId="77777777" w:rsidR="00411A74" w:rsidRPr="00411A74" w:rsidRDefault="00411A74" w:rsidP="00411A74">
      <w:pPr>
        <w:keepNext/>
        <w:keepLines/>
        <w:spacing w:before="120"/>
        <w:ind w:left="1418" w:hanging="1418"/>
        <w:outlineLvl w:val="3"/>
        <w:rPr>
          <w:ins w:id="2145" w:author="Author"/>
          <w:rFonts w:ascii="Arial" w:eastAsia="Times New Roman" w:hAnsi="Arial"/>
          <w:sz w:val="24"/>
        </w:rPr>
      </w:pPr>
      <w:ins w:id="2146" w:author="Author">
        <w:r w:rsidRPr="00411A74">
          <w:rPr>
            <w:rFonts w:ascii="Arial" w:eastAsia="Times New Roman" w:hAnsi="Arial"/>
            <w:sz w:val="24"/>
          </w:rPr>
          <w:t>10.1.25C.1</w:t>
        </w:r>
        <w:r w:rsidRPr="00411A74">
          <w:rPr>
            <w:rFonts w:ascii="Arial" w:eastAsia="Times New Roman" w:hAnsi="Arial"/>
            <w:sz w:val="24"/>
          </w:rPr>
          <w:tab/>
          <w:t>Introduction</w:t>
        </w:r>
      </w:ins>
    </w:p>
    <w:p w14:paraId="0E35B2B1" w14:textId="77777777" w:rsidR="00411A74" w:rsidRPr="00411A74" w:rsidRDefault="00411A74" w:rsidP="00411A74">
      <w:pPr>
        <w:ind w:left="568" w:hanging="284"/>
        <w:rPr>
          <w:ins w:id="2147" w:author="Author"/>
          <w:rFonts w:eastAsia="Times New Roman"/>
        </w:rPr>
      </w:pPr>
      <w:ins w:id="2148" w:author="Author">
        <w:r w:rsidRPr="00411A74">
          <w:rPr>
            <w:rFonts w:eastAsia="Times New Roman"/>
          </w:rPr>
          <w:t xml:space="preserve">Unless otherwise specified, the requirements described in Clause 10.1.25 are also applicable for Satellite Access, with the exceptions and caveats provided in this clause.  </w:t>
        </w:r>
      </w:ins>
    </w:p>
    <w:p w14:paraId="3D14D7A3" w14:textId="77777777" w:rsidR="00411A74" w:rsidRPr="00411A74" w:rsidRDefault="00411A74" w:rsidP="00411A74">
      <w:pPr>
        <w:keepNext/>
        <w:keepLines/>
        <w:spacing w:before="120"/>
        <w:ind w:left="1418" w:hanging="1418"/>
        <w:outlineLvl w:val="3"/>
        <w:rPr>
          <w:ins w:id="2149" w:author="Author"/>
          <w:rFonts w:ascii="Arial" w:eastAsia="Times New Roman" w:hAnsi="Arial"/>
          <w:sz w:val="24"/>
        </w:rPr>
      </w:pPr>
      <w:ins w:id="2150" w:author="Author">
        <w:r w:rsidRPr="00411A74">
          <w:rPr>
            <w:rFonts w:ascii="Arial" w:eastAsia="Times New Roman" w:hAnsi="Arial"/>
            <w:sz w:val="24"/>
          </w:rPr>
          <w:t>10.1.25C.2</w:t>
        </w:r>
        <w:r w:rsidRPr="00411A74">
          <w:rPr>
            <w:rFonts w:ascii="Arial" w:eastAsia="Times New Roman" w:hAnsi="Arial"/>
            <w:sz w:val="24"/>
          </w:rPr>
          <w:tab/>
          <w:t>Measurement Accuracy Requirements</w:t>
        </w:r>
      </w:ins>
    </w:p>
    <w:p w14:paraId="63A16FEA" w14:textId="77777777" w:rsidR="00411A74" w:rsidRPr="00411A74" w:rsidRDefault="00411A74" w:rsidP="00411A74">
      <w:pPr>
        <w:rPr>
          <w:ins w:id="2151" w:author="Author"/>
          <w:rFonts w:eastAsia="SimSun"/>
          <w:lang w:val="en-US" w:eastAsia="x-none"/>
        </w:rPr>
      </w:pPr>
      <w:ins w:id="2152" w:author="Author">
        <w:r w:rsidRPr="00411A74">
          <w:rPr>
            <w:rFonts w:eastAsia="SimSun"/>
            <w:lang w:val="en-US" w:eastAsia="x-none"/>
          </w:rPr>
          <w:t xml:space="preserve">The measurement accuracy requirements provided in Clause 10.1.25C.1 for operation in FR1 are applicable for NTN, the requirements provided for FR2 are not applicable for NTN in this Release of the specification. </w:t>
        </w:r>
      </w:ins>
    </w:p>
    <w:p w14:paraId="434F4CD5" w14:textId="77777777" w:rsidR="00411A74" w:rsidRPr="00411A74" w:rsidRDefault="00411A74" w:rsidP="00411A74">
      <w:pPr>
        <w:rPr>
          <w:ins w:id="2153" w:author="Author"/>
          <w:rFonts w:eastAsia="SimSun"/>
          <w:lang w:val="en-US" w:eastAsia="x-none"/>
        </w:rPr>
      </w:pPr>
      <w:ins w:id="2154" w:author="Author">
        <w:r w:rsidRPr="00411A74">
          <w:rPr>
            <w:rFonts w:eastAsia="SimSun"/>
            <w:lang w:val="en-US" w:eastAsia="x-none"/>
          </w:rPr>
          <w:t>Besides the requirements and applicability rules mentioned in 10.1.25C.2, the following are also applicable for Satellite Access:</w:t>
        </w:r>
      </w:ins>
    </w:p>
    <w:p w14:paraId="544365A3" w14:textId="77777777" w:rsidR="00411A74" w:rsidRPr="00411A74" w:rsidRDefault="00411A74" w:rsidP="00411A74">
      <w:pPr>
        <w:rPr>
          <w:ins w:id="2155" w:author="Author"/>
          <w:rFonts w:eastAsia="Times New Roman"/>
          <w:i/>
          <w:iCs/>
          <w:color w:val="00B0F0"/>
          <w:lang w:eastAsia="zh-CN"/>
        </w:rPr>
      </w:pPr>
      <w:ins w:id="2156" w:author="Author">
        <w:r w:rsidRPr="00411A74">
          <w:rPr>
            <w:rFonts w:eastAsia="Times New Roman"/>
            <w:i/>
            <w:iCs/>
            <w:color w:val="00B0F0"/>
            <w:lang w:eastAsia="zh-CN"/>
          </w:rPr>
          <w:t xml:space="preserve">Editor’s Note: RAN4 to decide on the applicability of the requirements when the UE autonomous component of the timing advance is updated.  </w:t>
        </w:r>
      </w:ins>
    </w:p>
    <w:p w14:paraId="389F0B63" w14:textId="77777777" w:rsidR="00411A74" w:rsidRPr="00411A74" w:rsidRDefault="00411A74" w:rsidP="00411A74">
      <w:pPr>
        <w:rPr>
          <w:ins w:id="2157" w:author="Author"/>
          <w:rFonts w:eastAsia="SimSun"/>
          <w:lang w:eastAsia="x-none"/>
        </w:rPr>
      </w:pPr>
    </w:p>
    <w:p w14:paraId="4884A164" w14:textId="77777777" w:rsidR="00411A74" w:rsidRPr="00411A74" w:rsidRDefault="00411A74" w:rsidP="00411A74">
      <w:pPr>
        <w:keepNext/>
        <w:keepLines/>
        <w:spacing w:before="120"/>
        <w:ind w:left="1418" w:hanging="1418"/>
        <w:outlineLvl w:val="3"/>
        <w:rPr>
          <w:ins w:id="2158" w:author="Author"/>
          <w:rFonts w:ascii="Arial" w:eastAsia="Times New Roman" w:hAnsi="Arial"/>
          <w:sz w:val="24"/>
        </w:rPr>
      </w:pPr>
      <w:ins w:id="2159" w:author="Author">
        <w:r w:rsidRPr="00411A74">
          <w:rPr>
            <w:rFonts w:ascii="Arial" w:eastAsia="Times New Roman" w:hAnsi="Arial"/>
            <w:sz w:val="24"/>
          </w:rPr>
          <w:t>10.1.25C.3</w:t>
        </w:r>
        <w:r w:rsidRPr="00411A74">
          <w:rPr>
            <w:rFonts w:ascii="Arial" w:eastAsia="Times New Roman" w:hAnsi="Arial"/>
            <w:sz w:val="24"/>
          </w:rPr>
          <w:tab/>
          <w:t>Report mapping</w:t>
        </w:r>
      </w:ins>
    </w:p>
    <w:p w14:paraId="23305DA9" w14:textId="77777777" w:rsidR="00411A74" w:rsidRPr="00411A74" w:rsidRDefault="00411A74" w:rsidP="00411A74">
      <w:pPr>
        <w:rPr>
          <w:ins w:id="2160" w:author="Author"/>
          <w:rFonts w:eastAsia="SimSun"/>
          <w:lang w:val="en-US" w:eastAsia="x-none"/>
        </w:rPr>
      </w:pPr>
      <w:ins w:id="2161" w:author="Author">
        <w:r w:rsidRPr="00411A74">
          <w:rPr>
            <w:rFonts w:eastAsia="SimSun"/>
            <w:lang w:val="en-US" w:eastAsia="x-none"/>
          </w:rPr>
          <w:t>The report mapping provided in clause 10.1.25.3 is applicable for NTN.</w:t>
        </w:r>
      </w:ins>
    </w:p>
    <w:p w14:paraId="1185D831" w14:textId="77777777" w:rsidR="00411A74" w:rsidRPr="00411A74" w:rsidRDefault="00411A74" w:rsidP="00411A74">
      <w:pPr>
        <w:rPr>
          <w:ins w:id="2162" w:author="Author"/>
          <w:rFonts w:eastAsia="Times New Roman"/>
          <w:i/>
          <w:iCs/>
          <w:color w:val="00B0F0"/>
          <w:lang w:eastAsia="zh-CN"/>
        </w:rPr>
      </w:pPr>
      <w:ins w:id="2163" w:author="Author">
        <w:r w:rsidRPr="00411A74">
          <w:rPr>
            <w:rFonts w:eastAsia="Times New Roman"/>
            <w:i/>
            <w:iCs/>
            <w:color w:val="00B0F0"/>
            <w:lang w:eastAsia="zh-CN"/>
          </w:rPr>
          <w:t xml:space="preserve">Editor’s Note: RAN4 to wait on RAN1 design on the offset and range of the RX-TX reporting in NTN to decide whether this statement needs to be updated. </w:t>
        </w:r>
      </w:ins>
    </w:p>
    <w:p w14:paraId="2CBA289B" w14:textId="77777777" w:rsidR="002B5D5A" w:rsidRDefault="002B5D5A" w:rsidP="002B5D5A">
      <w:pPr>
        <w:spacing w:after="0"/>
        <w:rPr>
          <w:rFonts w:eastAsia="SimSun"/>
          <w:noProof/>
          <w:highlight w:val="yellow"/>
          <w:lang w:eastAsia="zh-CN"/>
        </w:rPr>
      </w:pPr>
    </w:p>
    <w:p w14:paraId="7CB4885D" w14:textId="34E03F2E"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16</w:t>
      </w:r>
      <w:r w:rsidRPr="000C2B2E">
        <w:rPr>
          <w:rFonts w:ascii="Arial" w:hAnsi="Arial" w:cs="Arial"/>
          <w:noProof/>
          <w:color w:val="FF0000"/>
        </w:rPr>
        <w:fldChar w:fldCharType="end"/>
      </w:r>
    </w:p>
    <w:p w14:paraId="34E0519F" w14:textId="77777777" w:rsidR="002B5D5A" w:rsidRDefault="002B5D5A" w:rsidP="002B5D5A">
      <w:pPr>
        <w:spacing w:after="0"/>
        <w:rPr>
          <w:rFonts w:eastAsia="SimSun"/>
          <w:noProof/>
          <w:highlight w:val="yellow"/>
          <w:lang w:eastAsia="zh-CN"/>
        </w:rPr>
      </w:pPr>
    </w:p>
    <w:p w14:paraId="1CA801BA" w14:textId="2AFC1894"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17</w:t>
      </w:r>
      <w:r w:rsidRPr="00B56728">
        <w:rPr>
          <w:rFonts w:ascii="Arial" w:hAnsi="Arial" w:cs="Arial"/>
          <w:noProof/>
          <w:color w:val="FF0000"/>
        </w:rPr>
        <w:fldChar w:fldCharType="end"/>
      </w:r>
      <w:r w:rsidR="00D04A45" w:rsidRPr="00B56728">
        <w:rPr>
          <w:rFonts w:ascii="Arial" w:hAnsi="Arial" w:cs="Arial"/>
          <w:noProof/>
          <w:color w:val="FF0000"/>
        </w:rPr>
        <w:t xml:space="preserve"> &lt;R4-2403499 #110</w:t>
      </w:r>
      <w:r w:rsidR="0084425D">
        <w:rPr>
          <w:rFonts w:ascii="Arial" w:hAnsi="Arial" w:cs="Arial"/>
          <w:noProof/>
          <w:color w:val="FF0000"/>
        </w:rPr>
        <w:t>, R4-</w:t>
      </w:r>
      <w:r w:rsidR="0084425D" w:rsidRPr="00EA03B7">
        <w:rPr>
          <w:rFonts w:ascii="Arial" w:hAnsi="Arial" w:cs="Arial"/>
          <w:noProof/>
          <w:color w:val="FF0000"/>
        </w:rPr>
        <w:t>2406481</w:t>
      </w:r>
      <w:r w:rsidR="0084425D">
        <w:rPr>
          <w:rFonts w:ascii="Arial" w:hAnsi="Arial" w:cs="Arial"/>
          <w:noProof/>
          <w:color w:val="FF0000"/>
        </w:rPr>
        <w:t xml:space="preserve"> #110b</w:t>
      </w:r>
      <w:r w:rsidR="00D04A45" w:rsidRPr="00B56728">
        <w:rPr>
          <w:rFonts w:ascii="Arial" w:hAnsi="Arial" w:cs="Arial"/>
          <w:noProof/>
          <w:color w:val="FF0000"/>
        </w:rPr>
        <w:t>&gt;</w:t>
      </w:r>
    </w:p>
    <w:p w14:paraId="2DFA9C19" w14:textId="77777777" w:rsidR="00E63D0A" w:rsidRPr="00444356" w:rsidRDefault="00E63D0A" w:rsidP="00E63D0A">
      <w:pPr>
        <w:pStyle w:val="Heading3"/>
        <w:rPr>
          <w:lang w:val="en-US" w:eastAsia="ko-KR"/>
        </w:rPr>
      </w:pPr>
      <w:r w:rsidRPr="00444356">
        <w:rPr>
          <w:lang w:val="en-US" w:eastAsia="ko-KR"/>
        </w:rPr>
        <w:t>6.1</w:t>
      </w:r>
      <w:r w:rsidRPr="00444356">
        <w:rPr>
          <w:rFonts w:hint="eastAsia"/>
          <w:lang w:val="en-US" w:eastAsia="zh-CN"/>
        </w:rPr>
        <w:t>C</w:t>
      </w:r>
      <w:r w:rsidRPr="00444356">
        <w:rPr>
          <w:lang w:val="en-US" w:eastAsia="ko-KR"/>
        </w:rPr>
        <w:t>.1</w:t>
      </w:r>
      <w:r w:rsidRPr="00444356">
        <w:rPr>
          <w:lang w:val="en-US" w:eastAsia="ko-KR"/>
        </w:rPr>
        <w:tab/>
        <w:t xml:space="preserve">NR </w:t>
      </w:r>
      <w:r w:rsidRPr="00444356">
        <w:rPr>
          <w:rFonts w:hint="eastAsia"/>
          <w:lang w:val="en-US" w:eastAsia="zh-CN"/>
        </w:rPr>
        <w:t xml:space="preserve">SAN </w:t>
      </w:r>
      <w:r w:rsidRPr="00444356">
        <w:rPr>
          <w:lang w:val="en-US" w:eastAsia="ko-KR"/>
        </w:rPr>
        <w:t>Handover</w:t>
      </w:r>
    </w:p>
    <w:p w14:paraId="02433318" w14:textId="77777777" w:rsidR="00E63D0A" w:rsidRPr="00444356" w:rsidRDefault="00E63D0A" w:rsidP="00E63D0A">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.1.1</w:t>
      </w:r>
      <w:r w:rsidRPr="00444356">
        <w:rPr>
          <w:lang w:val="en-US" w:eastAsia="zh-CN"/>
        </w:rPr>
        <w:tab/>
        <w:t>Introduction</w:t>
      </w:r>
    </w:p>
    <w:p w14:paraId="670BC22F" w14:textId="77777777" w:rsidR="00E63D0A" w:rsidRPr="00444356" w:rsidRDefault="00E63D0A" w:rsidP="00E63D0A">
      <w:pPr>
        <w:tabs>
          <w:tab w:val="left" w:pos="7200"/>
        </w:tabs>
      </w:pPr>
      <w:r w:rsidRPr="00444356">
        <w:t xml:space="preserve">The purpose of NR </w:t>
      </w:r>
      <w:r w:rsidRPr="00444356">
        <w:rPr>
          <w:rFonts w:hint="eastAsia"/>
          <w:lang w:eastAsia="zh-CN"/>
        </w:rPr>
        <w:t xml:space="preserve">SAN </w:t>
      </w:r>
      <w:r w:rsidRPr="00444356">
        <w:t xml:space="preserve">handover is to change the NR </w:t>
      </w:r>
      <w:r w:rsidRPr="00444356">
        <w:rPr>
          <w:rFonts w:hint="eastAsia"/>
          <w:lang w:eastAsia="zh-CN"/>
        </w:rPr>
        <w:t xml:space="preserve">SAN </w:t>
      </w:r>
      <w:proofErr w:type="spellStart"/>
      <w:r w:rsidRPr="00444356">
        <w:t>PCell</w:t>
      </w:r>
      <w:proofErr w:type="spellEnd"/>
      <w:r w:rsidRPr="00444356">
        <w:t xml:space="preserve"> to another NR </w:t>
      </w:r>
      <w:r w:rsidRPr="00444356">
        <w:rPr>
          <w:rFonts w:hint="eastAsia"/>
          <w:lang w:eastAsia="zh-CN"/>
        </w:rPr>
        <w:t xml:space="preserve">SAN </w:t>
      </w:r>
      <w:r w:rsidRPr="00444356">
        <w:t>cell. The requirements in this clause are applicable to SA NR</w:t>
      </w:r>
      <w:r w:rsidRPr="00444356">
        <w:rPr>
          <w:rFonts w:hint="eastAsia"/>
          <w:lang w:eastAsia="zh-CN"/>
        </w:rPr>
        <w:t xml:space="preserve"> SAN</w:t>
      </w:r>
      <w:r w:rsidRPr="00444356">
        <w:t>.</w:t>
      </w:r>
    </w:p>
    <w:p w14:paraId="49257432" w14:textId="77777777" w:rsidR="00E63D0A" w:rsidRPr="00444356" w:rsidRDefault="00E63D0A" w:rsidP="00E63D0A">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Handover</w:t>
      </w:r>
    </w:p>
    <w:p w14:paraId="3CE77AF4" w14:textId="77777777" w:rsidR="00E63D0A" w:rsidRPr="00444356" w:rsidRDefault="00E63D0A" w:rsidP="00E63D0A">
      <w:pPr>
        <w:rPr>
          <w:lang w:eastAsia="zh-CN"/>
        </w:rPr>
      </w:pPr>
      <w:r w:rsidRPr="00444356">
        <w:t>The requirements in this clause are applicable to both intra-frequency and inter-frequency handovers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provided that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r w:rsidRPr="00444356">
        <w:rPr>
          <w:rFonts w:cs="v4.2.0"/>
          <w:vertAlign w:val="subscript"/>
        </w:rPr>
        <w:t>handover</w:t>
      </w:r>
      <w:proofErr w:type="spellEnd"/>
      <w:r w:rsidRPr="00444356">
        <w:rPr>
          <w:rFonts w:cs="v4.2.0"/>
          <w:lang w:eastAsia="zh-CN"/>
        </w:rPr>
        <w:t>, otherwise interruption time may be longer than the requirements in clause 6.1C.1.2.2</w:t>
      </w:r>
      <w:ins w:id="2164" w:author="Author">
        <w:r w:rsidRPr="00444356">
          <w:rPr>
            <w:rFonts w:cs="v4.2.0"/>
            <w:lang w:eastAsia="zh-CN"/>
          </w:rPr>
          <w:t>.1 or clause 6.1C.1.2.2.2</w:t>
        </w:r>
      </w:ins>
      <w:r w:rsidRPr="00444356">
        <w:rPr>
          <w:rFonts w:cs="v4.2.0"/>
          <w:lang w:eastAsia="zh-CN"/>
        </w:rPr>
        <w:t>.</w:t>
      </w:r>
    </w:p>
    <w:p w14:paraId="1764C5D9" w14:textId="77777777" w:rsidR="00E63D0A" w:rsidRPr="00444356" w:rsidRDefault="00E63D0A" w:rsidP="00E63D0A">
      <w:pPr>
        <w:pStyle w:val="Heading5"/>
      </w:pPr>
      <w:r w:rsidRPr="00444356">
        <w:t>6.1</w:t>
      </w:r>
      <w:r w:rsidRPr="00444356">
        <w:rPr>
          <w:rFonts w:hint="eastAsia"/>
          <w:lang w:eastAsia="zh-CN"/>
        </w:rPr>
        <w:t>C</w:t>
      </w:r>
      <w:r w:rsidRPr="00444356">
        <w:t>.1.2.1</w:t>
      </w:r>
      <w:r w:rsidRPr="00444356">
        <w:tab/>
        <w:t>Handover delay</w:t>
      </w:r>
    </w:p>
    <w:p w14:paraId="1006DC31" w14:textId="77777777" w:rsidR="00E63D0A" w:rsidRPr="00444356" w:rsidRDefault="00E63D0A" w:rsidP="00E63D0A">
      <w:pPr>
        <w:rPr>
          <w:ins w:id="2165" w:author="Author"/>
          <w:rFonts w:cs="v4.2.0"/>
        </w:rPr>
      </w:pPr>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d="2166" w:author="Author">
        <w:r w:rsidRPr="00444356">
          <w:rPr>
            <w:rFonts w:cs="v4.2.0"/>
          </w:rPr>
          <w:t xml:space="preserve"> </w:t>
        </w:r>
        <w:r w:rsidRPr="00444356">
          <w:rPr>
            <w:rFonts w:cs="v4.2.0" w:hint="eastAsia"/>
            <w:lang w:eastAsia="zh-CN"/>
          </w:rPr>
          <w:t xml:space="preserve">when UE is configured with </w:t>
        </w:r>
        <w:r w:rsidRPr="00444356">
          <w:rPr>
            <w:rFonts w:cs="v4.2.0"/>
            <w:lang w:eastAsia="zh-CN"/>
          </w:rPr>
          <w:t>RACH-based</w:t>
        </w:r>
        <w:r w:rsidRPr="00444356">
          <w:rPr>
            <w:rFonts w:cs="v4.2.0" w:hint="eastAsia"/>
            <w:lang w:eastAsia="zh-CN"/>
          </w:rPr>
          <w:t xml:space="preserve"> handover</w:t>
        </w:r>
      </w:ins>
      <w:r w:rsidRPr="00444356">
        <w:rPr>
          <w:rFonts w:cs="v4.2.0"/>
        </w:rPr>
        <w:t>.</w:t>
      </w:r>
    </w:p>
    <w:p w14:paraId="723A0CC7" w14:textId="206FC297" w:rsidR="00E63D0A" w:rsidRPr="00444356" w:rsidRDefault="00E63D0A" w:rsidP="00E63D0A">
      <w:pPr>
        <w:rPr>
          <w:rFonts w:cs="v4.2.0"/>
        </w:rPr>
      </w:pPr>
      <w:ins w:id="2167" w:author="Author">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PUSCH channel</w:t>
        </w:r>
        <w:r w:rsidRPr="00444356">
          <w:rPr>
            <w:rFonts w:cs="v4.2.0"/>
          </w:rPr>
          <w:t xml:space="preserve"> </w:t>
        </w:r>
        <w:del w:id="2168" w:author="Author">
          <w:r w:rsidRPr="00444356" w:rsidDel="00137710">
            <w:rPr>
              <w:rFonts w:cs="v4.2.0"/>
            </w:rPr>
            <w:delText xml:space="preserve">or SR on PUCCH channel </w:delText>
          </w:r>
        </w:del>
        <w:r w:rsidR="00B0781F" w:rsidRPr="00E577CE">
          <w:rPr>
            <w:rFonts w:eastAsia="SimSun" w:cs="v4.2.0"/>
          </w:rPr>
          <w:t xml:space="preserve">or PRACH channel </w:t>
        </w:r>
        <w:r w:rsidRPr="00444356">
          <w:rPr>
            <w:rFonts w:cs="v4.2.0"/>
          </w:rPr>
          <w:t xml:space="preserve">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 xml:space="preserve">from the end of the last TTI containing the RRC command </w:t>
        </w:r>
        <w:r w:rsidRPr="00444356">
          <w:rPr>
            <w:rFonts w:cs="v4.2.0" w:hint="eastAsia"/>
            <w:lang w:eastAsia="zh-CN"/>
          </w:rPr>
          <w:t>when UE is configured with RACH-less handover</w:t>
        </w:r>
        <w:r w:rsidRPr="00444356">
          <w:rPr>
            <w:rFonts w:cs="v4.2.0"/>
          </w:rPr>
          <w:t>.</w:t>
        </w:r>
      </w:ins>
    </w:p>
    <w:p w14:paraId="38092B59" w14:textId="77777777" w:rsidR="00E63D0A" w:rsidRPr="00444356" w:rsidRDefault="00E63D0A" w:rsidP="00E63D0A">
      <w:pPr>
        <w:rPr>
          <w:rFonts w:cs="v4.2.0"/>
        </w:rPr>
      </w:pPr>
      <w:r w:rsidRPr="00444356">
        <w:rPr>
          <w:rFonts w:cs="v4.2.0"/>
        </w:rPr>
        <w:t>Where:</w:t>
      </w:r>
    </w:p>
    <w:p w14:paraId="52D0D550" w14:textId="77777777" w:rsidR="00E63D0A" w:rsidRPr="00444356" w:rsidRDefault="00E63D0A" w:rsidP="00E63D0A">
      <w:pPr>
        <w:pStyle w:val="B10"/>
        <w:rPr>
          <w:ins w:id="2169" w:author="Author"/>
        </w:rPr>
      </w:pPr>
      <w:r w:rsidRPr="00444356">
        <w:lastRenderedPageBreak/>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d="2170" w:author="Author">
        <w:r w:rsidRPr="00444356">
          <w:t>.1</w:t>
        </w:r>
        <w:r>
          <w:t xml:space="preserve"> </w:t>
        </w:r>
        <w:r w:rsidRPr="00444356">
          <w:rPr>
            <w:rFonts w:cs="v4.2.0" w:hint="eastAsia"/>
            <w:lang w:eastAsia="zh-CN"/>
          </w:rPr>
          <w:t xml:space="preserve">when UE is configured with </w:t>
        </w:r>
        <w:r w:rsidRPr="00444356">
          <w:rPr>
            <w:rFonts w:cs="v4.2.0"/>
            <w:lang w:eastAsia="zh-CN"/>
          </w:rPr>
          <w:t>RACH-based</w:t>
        </w:r>
        <w:r w:rsidRPr="00444356">
          <w:rPr>
            <w:rFonts w:cs="v4.2.0" w:hint="eastAsia"/>
            <w:lang w:eastAsia="zh-CN"/>
          </w:rPr>
          <w:t xml:space="preserve"> handover</w:t>
        </w:r>
      </w:ins>
      <w:r w:rsidRPr="00444356">
        <w:t>.</w:t>
      </w:r>
    </w:p>
    <w:p w14:paraId="3094520E" w14:textId="77777777" w:rsidR="00E63D0A" w:rsidRPr="00444356" w:rsidRDefault="00E63D0A" w:rsidP="00E63D0A">
      <w:pPr>
        <w:pStyle w:val="B10"/>
      </w:pPr>
      <w:ins w:id="2171" w:author="Author">
        <w:r w:rsidRPr="00444356">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 xml:space="preserve">.1.2.2.2 </w:t>
        </w:r>
        <w:r w:rsidRPr="00444356">
          <w:rPr>
            <w:rFonts w:cs="v4.2.0" w:hint="eastAsia"/>
            <w:lang w:eastAsia="zh-CN"/>
          </w:rPr>
          <w:t>when UE is configured with RACH-less handover</w:t>
        </w:r>
        <w:r w:rsidRPr="00444356">
          <w:t>.</w:t>
        </w:r>
      </w:ins>
    </w:p>
    <w:p w14:paraId="451C9D75" w14:textId="77777777" w:rsidR="00E63D0A" w:rsidRPr="00444356" w:rsidRDefault="00E63D0A" w:rsidP="00E63D0A">
      <w:pPr>
        <w:pStyle w:val="Heading5"/>
      </w:pPr>
      <w:r w:rsidRPr="00444356">
        <w:t>6.1</w:t>
      </w:r>
      <w:r w:rsidRPr="00444356">
        <w:rPr>
          <w:rFonts w:hint="eastAsia"/>
          <w:lang w:eastAsia="zh-CN"/>
        </w:rPr>
        <w:t>C</w:t>
      </w:r>
      <w:r w:rsidRPr="00444356">
        <w:t>.1.2.2</w:t>
      </w:r>
      <w:r w:rsidRPr="00444356">
        <w:tab/>
        <w:t>Interruption time</w:t>
      </w:r>
    </w:p>
    <w:p w14:paraId="75D15815" w14:textId="290A5B77" w:rsidR="00E63D0A" w:rsidRPr="00444356" w:rsidRDefault="00E63D0A" w:rsidP="00E63D0A">
      <w:pPr>
        <w:rPr>
          <w:ins w:id="2172" w:author="Author"/>
        </w:rPr>
      </w:pPr>
      <w:r w:rsidRPr="00444356">
        <w:rPr>
          <w:rFonts w:cs="v4.2.0"/>
        </w:rPr>
        <w:t>The interruption time is the time between end of the last TTI containing the RRC command on the old PDSCH and the time the UE starts transmission of the new PRACH</w:t>
      </w:r>
      <w:ins w:id="2173" w:author="Author">
        <w:r w:rsidR="00400C27" w:rsidRPr="00400C27">
          <w:rPr>
            <w:rFonts w:eastAsia="SimSun" w:cs="v4.2.0"/>
          </w:rPr>
          <w:t xml:space="preserve"> </w:t>
        </w:r>
        <w:r w:rsidR="00400C27" w:rsidRPr="00E577CE">
          <w:rPr>
            <w:rFonts w:eastAsia="SimSun" w:cs="v4.2.0"/>
          </w:rPr>
          <w:t>or PUSCH</w:t>
        </w:r>
      </w:ins>
      <w:r w:rsidRPr="00444356">
        <w:rPr>
          <w:rFonts w:eastAsia="MS Mincho" w:cs="v4.2.0"/>
        </w:rPr>
        <w:t>, excluding the RRC procedure delay</w:t>
      </w:r>
      <w:r w:rsidRPr="00444356">
        <w:rPr>
          <w:rFonts w:cs="v4.2.0"/>
        </w:rPr>
        <w:t>.</w:t>
      </w:r>
      <w:ins w:id="2174" w:author="Author">
        <w:r w:rsidRPr="00444356">
          <w:t xml:space="preserve"> </w:t>
        </w:r>
      </w:ins>
    </w:p>
    <w:p w14:paraId="7B2D21E0" w14:textId="77777777" w:rsidR="00E63D0A" w:rsidRPr="00444356" w:rsidRDefault="00E63D0A" w:rsidP="00E63D0A">
      <w:pPr>
        <w:rPr>
          <w:ins w:id="2175" w:author="Author"/>
          <w:rFonts w:cs="v4.2.0"/>
        </w:rPr>
      </w:pPr>
      <w:moveToRangeStart w:id="2176" w:author="Author" w:name="move149675469"/>
      <w:moveTo w:id="2177" w:author="Author">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To>
      <w:moveToRangeEnd w:id="2176"/>
    </w:p>
    <w:p w14:paraId="0D797F25" w14:textId="77777777" w:rsidR="00E63D0A" w:rsidRPr="00444356" w:rsidRDefault="00E63D0A" w:rsidP="00E63D0A">
      <w:pPr>
        <w:pStyle w:val="Heading5"/>
      </w:pPr>
      <w:ins w:id="2178" w:author="Author">
        <w:r w:rsidRPr="00444356">
          <w:t>6.1</w:t>
        </w:r>
        <w:r w:rsidRPr="00444356">
          <w:rPr>
            <w:rFonts w:hint="eastAsia"/>
            <w:lang w:eastAsia="zh-CN"/>
          </w:rPr>
          <w:t>C</w:t>
        </w:r>
        <w:r w:rsidRPr="00444356">
          <w:t>.1.2.2.1</w:t>
        </w:r>
        <w:r w:rsidRPr="00444356">
          <w:tab/>
          <w:t>Interruption time for RACH-based handover</w:t>
        </w:r>
      </w:ins>
    </w:p>
    <w:p w14:paraId="090F7028" w14:textId="77777777" w:rsidR="00E63D0A" w:rsidRPr="00444356" w:rsidRDefault="00E63D0A" w:rsidP="00E63D0A">
      <w:pPr>
        <w:rPr>
          <w:rFonts w:cs="v4.2.0"/>
          <w:lang w:eastAsia="zh-CN"/>
        </w:rPr>
      </w:pPr>
      <w:r w:rsidRPr="00444356">
        <w:rPr>
          <w:rFonts w:cs="v4.2.0"/>
        </w:rPr>
        <w:t xml:space="preserve">When intra-frequency or inter-frequency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p>
    <w:p w14:paraId="304E6D79" w14:textId="77777777" w:rsidR="00E63D0A" w:rsidRPr="00444356" w:rsidRDefault="00E63D0A" w:rsidP="00E63D0A">
      <w:pPr>
        <w:rPr>
          <w:rFonts w:cs="v4.2.0"/>
          <w:position w:val="-6"/>
        </w:rPr>
      </w:pPr>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p>
    <w:p w14:paraId="4BCA849C" w14:textId="77777777" w:rsidR="00E63D0A" w:rsidRPr="00444356" w:rsidRDefault="00E63D0A" w:rsidP="00E63D0A">
      <w:pPr>
        <w:pStyle w:val="EQ"/>
      </w:pPr>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p>
    <w:p w14:paraId="334E43B7" w14:textId="77777777" w:rsidR="00E63D0A" w:rsidRPr="00444356" w:rsidRDefault="00E63D0A" w:rsidP="00E63D0A">
      <w:pPr>
        <w:rPr>
          <w:rFonts w:cs="v4.2.0"/>
          <w:lang w:eastAsia="zh-CN"/>
        </w:rPr>
      </w:pPr>
      <w:r w:rsidRPr="00444356">
        <w:rPr>
          <w:rFonts w:cs="v4.2.0"/>
          <w:lang w:eastAsia="zh-CN"/>
        </w:rPr>
        <w:t>O</w:t>
      </w:r>
      <w:r w:rsidRPr="00444356">
        <w:rPr>
          <w:rFonts w:cs="v4.2.0" w:hint="eastAsia"/>
          <w:lang w:eastAsia="zh-CN"/>
        </w:rPr>
        <w:t>therwise, no interruption time requirement is applied.</w:t>
      </w:r>
    </w:p>
    <w:p w14:paraId="5C88A4A9" w14:textId="77777777" w:rsidR="00E63D0A" w:rsidRPr="00444356" w:rsidRDefault="00E63D0A" w:rsidP="00E63D0A">
      <w:pPr>
        <w:rPr>
          <w:rFonts w:cs="v4.2.0"/>
        </w:rPr>
      </w:pPr>
      <w:r w:rsidRPr="00444356">
        <w:rPr>
          <w:rFonts w:cs="v4.2.0"/>
        </w:rPr>
        <w:t>Where:</w:t>
      </w:r>
    </w:p>
    <w:p w14:paraId="0121D7CB" w14:textId="77777777" w:rsidR="00E63D0A" w:rsidRPr="00444356" w:rsidRDefault="00E63D0A" w:rsidP="00E63D0A">
      <w:pPr>
        <w:pStyle w:val="B10"/>
      </w:pPr>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when the target cell is not already known when the handover command is received by the UE. If the target cell is known, then </w:t>
      </w:r>
      <w:proofErr w:type="spellStart"/>
      <w:r w:rsidRPr="00444356">
        <w:t>T</w:t>
      </w:r>
      <w:r w:rsidRPr="00444356">
        <w:rPr>
          <w:vertAlign w:val="subscript"/>
        </w:rPr>
        <w:t>search</w:t>
      </w:r>
      <w:proofErr w:type="spellEnd"/>
      <w:r w:rsidRPr="00444356">
        <w:t xml:space="preserve"> = 0 </w:t>
      </w:r>
      <w:proofErr w:type="spellStart"/>
      <w:r w:rsidRPr="00444356">
        <w:t>ms</w:t>
      </w:r>
      <w:proofErr w:type="spellEnd"/>
      <w:r w:rsidRPr="00444356">
        <w:t>. If the target cell is an unknown intra-frequency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If the target cell is an unknown inter-frequency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3*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p>
    <w:p w14:paraId="0A60258C" w14:textId="77777777" w:rsidR="00E63D0A" w:rsidRPr="00444356" w:rsidRDefault="00E63D0A" w:rsidP="00E63D0A">
      <w:pPr>
        <w:pStyle w:val="B10"/>
      </w:pPr>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w:t>
      </w:r>
      <w:proofErr w:type="spellStart"/>
      <w:r w:rsidRPr="00444356">
        <w:t>T</w:t>
      </w:r>
      <w:r w:rsidRPr="00444356">
        <w:rPr>
          <w:vertAlign w:val="subscript"/>
        </w:rPr>
        <w:t>rs</w:t>
      </w:r>
      <w:proofErr w:type="spellEnd"/>
      <w:r w:rsidRPr="00444356">
        <w:t>.</w:t>
      </w:r>
    </w:p>
    <w:p w14:paraId="258D1213" w14:textId="77777777" w:rsidR="00E63D0A" w:rsidRPr="00444356" w:rsidRDefault="00E63D0A" w:rsidP="00E63D0A">
      <w:pPr>
        <w:pStyle w:val="B10"/>
      </w:pPr>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20ms.</w:t>
      </w:r>
    </w:p>
    <w:p w14:paraId="2FFB3A4F" w14:textId="77777777" w:rsidR="00E63D0A" w:rsidRPr="00444356" w:rsidRDefault="00E63D0A" w:rsidP="00E63D0A">
      <w:pPr>
        <w:pStyle w:val="B10"/>
      </w:pPr>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p>
    <w:p w14:paraId="53F8AAE6" w14:textId="77777777" w:rsidR="00E63D0A" w:rsidRPr="00444356" w:rsidRDefault="00E63D0A" w:rsidP="00E63D0A">
      <w:pPr>
        <w:pStyle w:val="B10"/>
        <w:rPr>
          <w:lang w:eastAsia="zh-CN"/>
        </w:rPr>
      </w:pPr>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w:t>
      </w:r>
      <w:proofErr w:type="spellStart"/>
      <w:r w:rsidRPr="00444356">
        <w:t>ms</w:t>
      </w:r>
      <w:proofErr w:type="spellEnd"/>
      <w:r w:rsidRPr="00444356">
        <w:t>. SSB to PRACH occasion associated period is defined in the table 8.1-1 of TS 38.213 [3].</w:t>
      </w:r>
    </w:p>
    <w:p w14:paraId="05C1129C" w14:textId="77777777" w:rsidR="00E63D0A" w:rsidRPr="00444356" w:rsidRDefault="00E63D0A" w:rsidP="00E63D0A">
      <w:pPr>
        <w:pStyle w:val="B10"/>
      </w:pPr>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cell if the UE has been provided with an SMTC configuration for the target cell</w:t>
      </w:r>
      <w:r w:rsidRPr="00444356">
        <w:rPr>
          <w:rFonts w:hint="eastAsia"/>
          <w:lang w:eastAsia="zh-CN"/>
        </w:rPr>
        <w:t xml:space="preserve"> </w:t>
      </w:r>
      <w:r w:rsidRPr="00444356">
        <w:t xml:space="preserve">in the handover command, otherwise </w:t>
      </w:r>
      <w:proofErr w:type="spellStart"/>
      <w:r w:rsidRPr="00444356">
        <w:t>T</w:t>
      </w:r>
      <w:r w:rsidRPr="00444356">
        <w:rPr>
          <w:vertAlign w:val="subscript"/>
        </w:rPr>
        <w: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p>
    <w:p w14:paraId="5AF3ACC2" w14:textId="77777777" w:rsidR="00E63D0A" w:rsidRPr="00444356" w:rsidDel="00B51F3D" w:rsidRDefault="00E63D0A" w:rsidP="00E63D0A">
      <w:pPr>
        <w:pStyle w:val="B10"/>
        <w:ind w:left="0" w:firstLine="0"/>
        <w:rPr>
          <w:moveFrom w:id="2179" w:author="Author"/>
        </w:rPr>
      </w:pPr>
      <w:moveFromRangeStart w:id="2180" w:author="Author" w:name="move149675469"/>
      <w:moveFrom w:id="2181" w:author="Author">
        <w:r w:rsidRPr="00444356" w:rsidDel="00B51F3D">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From>
    </w:p>
    <w:moveFromRangeEnd w:id="2180"/>
    <w:p w14:paraId="51377042" w14:textId="77777777" w:rsidR="00E63D0A" w:rsidRPr="00444356" w:rsidRDefault="00E63D0A" w:rsidP="00E63D0A">
      <w:pPr>
        <w:pStyle w:val="Heading5"/>
        <w:rPr>
          <w:ins w:id="2182" w:author="Author"/>
        </w:rPr>
      </w:pPr>
      <w:ins w:id="2183" w:author="Author">
        <w:r w:rsidRPr="00444356">
          <w:t>6.1</w:t>
        </w:r>
        <w:r w:rsidRPr="00444356">
          <w:rPr>
            <w:rFonts w:hint="eastAsia"/>
            <w:lang w:eastAsia="zh-CN"/>
          </w:rPr>
          <w:t>C</w:t>
        </w:r>
        <w:r w:rsidRPr="00444356">
          <w:t>.1.2.2.2</w:t>
        </w:r>
        <w:r w:rsidRPr="00444356">
          <w:tab/>
          <w:t>Interruption time for RACH-less handover</w:t>
        </w:r>
      </w:ins>
    </w:p>
    <w:p w14:paraId="56DA6F63" w14:textId="77777777" w:rsidR="00E63D0A" w:rsidRPr="00444356" w:rsidRDefault="00E63D0A" w:rsidP="00E63D0A">
      <w:pPr>
        <w:rPr>
          <w:ins w:id="2184" w:author="Author"/>
          <w:rFonts w:cs="v4.2.0"/>
          <w:lang w:eastAsia="zh-CN"/>
        </w:rPr>
      </w:pPr>
      <w:ins w:id="2185" w:author="Author">
        <w:r w:rsidRPr="00444356">
          <w:rPr>
            <w:rFonts w:cs="v4.2.0"/>
          </w:rPr>
          <w:t xml:space="preserve">When intra-frequency or inter-frequency RACH-less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14F019E2" w14:textId="77777777" w:rsidR="00E63D0A" w:rsidRPr="00444356" w:rsidRDefault="00E63D0A" w:rsidP="00E63D0A">
      <w:pPr>
        <w:rPr>
          <w:ins w:id="2186" w:author="Author"/>
          <w:rFonts w:cs="v4.2.0"/>
          <w:position w:val="-6"/>
        </w:rPr>
      </w:pPr>
      <w:ins w:id="2187" w:author="Author">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ins>
    </w:p>
    <w:p w14:paraId="5A1DC2AD" w14:textId="77777777" w:rsidR="00E63D0A" w:rsidRPr="00444356" w:rsidRDefault="00E63D0A" w:rsidP="00E63D0A">
      <w:pPr>
        <w:pStyle w:val="EQ"/>
        <w:rPr>
          <w:ins w:id="2188" w:author="Author"/>
        </w:rPr>
      </w:pPr>
      <w:ins w:id="2189" w:author="Author">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42C23CF1" w14:textId="77777777" w:rsidR="00E63D0A" w:rsidRPr="00444356" w:rsidRDefault="00E63D0A" w:rsidP="00E63D0A">
      <w:pPr>
        <w:rPr>
          <w:ins w:id="2190" w:author="Author"/>
          <w:rFonts w:cs="v4.2.0"/>
          <w:lang w:eastAsia="zh-CN"/>
        </w:rPr>
      </w:pPr>
      <w:ins w:id="2191" w:author="Author">
        <w:r w:rsidRPr="00444356">
          <w:rPr>
            <w:rFonts w:cs="v4.2.0"/>
            <w:lang w:eastAsia="zh-CN"/>
          </w:rPr>
          <w:t>O</w:t>
        </w:r>
        <w:r w:rsidRPr="00444356">
          <w:rPr>
            <w:rFonts w:cs="v4.2.0" w:hint="eastAsia"/>
            <w:lang w:eastAsia="zh-CN"/>
          </w:rPr>
          <w:t>therwise, no interruption time requirement is applied.</w:t>
        </w:r>
      </w:ins>
    </w:p>
    <w:p w14:paraId="30A8B814" w14:textId="77777777" w:rsidR="00E63D0A" w:rsidRPr="00444356" w:rsidRDefault="00E63D0A" w:rsidP="00E63D0A">
      <w:pPr>
        <w:rPr>
          <w:ins w:id="2192" w:author="Author"/>
          <w:rFonts w:cs="v4.2.0"/>
        </w:rPr>
      </w:pPr>
      <w:ins w:id="2193" w:author="Author">
        <w:r w:rsidRPr="00444356">
          <w:rPr>
            <w:rFonts w:cs="v4.2.0"/>
          </w:rPr>
          <w:t>Where:</w:t>
        </w:r>
      </w:ins>
    </w:p>
    <w:p w14:paraId="53AA9887" w14:textId="77777777" w:rsidR="00E63D0A" w:rsidRPr="00444356" w:rsidRDefault="00E63D0A" w:rsidP="00E63D0A">
      <w:pPr>
        <w:pStyle w:val="B10"/>
        <w:rPr>
          <w:ins w:id="2194" w:author="Author"/>
        </w:rPr>
      </w:pPr>
      <w:ins w:id="2195" w:author="Author">
        <w:r w:rsidRPr="00444356">
          <w:rPr>
            <w:rFonts w:hint="eastAsia"/>
            <w:lang w:eastAsia="zh-CN"/>
          </w:rPr>
          <w:lastRenderedPageBreak/>
          <w:t>-</w:t>
        </w:r>
        <w:r w:rsidRPr="00444356">
          <w:tab/>
        </w:r>
        <w:proofErr w:type="spellStart"/>
        <w:r w:rsidRPr="00444356">
          <w:t>T</w:t>
        </w:r>
        <w:r w:rsidRPr="00444356">
          <w:rPr>
            <w:vertAlign w:val="subscript"/>
          </w:rPr>
          <w:t>search</w:t>
        </w:r>
        <w:proofErr w:type="spellEnd"/>
        <w:r w:rsidRPr="00444356">
          <w:t xml:space="preserve"> is same as the one defined in section 6.1C.1.2.2.1.</w:t>
        </w:r>
      </w:ins>
    </w:p>
    <w:p w14:paraId="52AA54E6" w14:textId="77777777" w:rsidR="00E63D0A" w:rsidRPr="00444356" w:rsidRDefault="00E63D0A" w:rsidP="00E63D0A">
      <w:pPr>
        <w:pStyle w:val="B10"/>
        <w:rPr>
          <w:ins w:id="2196" w:author="Author"/>
        </w:rPr>
      </w:pPr>
      <w:ins w:id="2197" w:author="Author">
        <w:r w:rsidRPr="00444356">
          <w:rPr>
            <w:rFonts w:hint="eastAsia"/>
            <w:lang w:eastAsia="zh-CN"/>
          </w:rPr>
          <w:t>-</w:t>
        </w:r>
        <w:r w:rsidRPr="00444356">
          <w:tab/>
          <w:t>T</w:t>
        </w:r>
        <w:r w:rsidRPr="00444356">
          <w:rPr>
            <w:vertAlign w:val="subscript"/>
          </w:rPr>
          <w:t>∆</w:t>
        </w:r>
        <w:r w:rsidRPr="00444356">
          <w:t xml:space="preserve"> is </w:t>
        </w:r>
        <w:proofErr w:type="spellStart"/>
        <w:r w:rsidRPr="00444356">
          <w:t>is</w:t>
        </w:r>
        <w:proofErr w:type="spellEnd"/>
        <w:r w:rsidRPr="00444356">
          <w:t xml:space="preserve"> same as the one defined in section 6.1C.1.2.2.1.</w:t>
        </w:r>
      </w:ins>
    </w:p>
    <w:p w14:paraId="6B87DDEF" w14:textId="77777777" w:rsidR="00E63D0A" w:rsidRPr="00444356" w:rsidRDefault="00E63D0A" w:rsidP="00E63D0A">
      <w:pPr>
        <w:pStyle w:val="B10"/>
        <w:rPr>
          <w:ins w:id="2198" w:author="Author"/>
        </w:rPr>
      </w:pPr>
      <w:ins w:id="2199" w:author="Author">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same as the one defined in section 6.1C.1.2.2.1.</w:t>
        </w:r>
      </w:ins>
    </w:p>
    <w:p w14:paraId="565A069E" w14:textId="77777777" w:rsidR="00E63D0A" w:rsidRPr="00444356" w:rsidRDefault="00E63D0A" w:rsidP="00E63D0A">
      <w:pPr>
        <w:pStyle w:val="B10"/>
        <w:rPr>
          <w:ins w:id="2200" w:author="Author"/>
        </w:rPr>
      </w:pPr>
      <w:ins w:id="2201" w:author="Author">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t>is same as the one defined in section 6.1C.1.2.2.1</w:t>
        </w:r>
        <w:r w:rsidRPr="00444356">
          <w:rPr>
            <w:lang w:eastAsia="zh-CN"/>
          </w:rPr>
          <w:t>.</w:t>
        </w:r>
      </w:ins>
    </w:p>
    <w:p w14:paraId="56BCD1B6" w14:textId="3734623D" w:rsidR="00E63D0A" w:rsidDel="001437F5" w:rsidRDefault="00E63D0A" w:rsidP="00E63D0A">
      <w:pPr>
        <w:pStyle w:val="B10"/>
        <w:rPr>
          <w:del w:id="2202" w:author="Author"/>
        </w:rPr>
      </w:pPr>
      <w:ins w:id="2203" w:author="Author">
        <w:r w:rsidRPr="00444356">
          <w:rPr>
            <w:rFonts w:hint="eastAsia"/>
            <w:lang w:eastAsia="zh-CN"/>
          </w:rPr>
          <w:t>-</w:t>
        </w:r>
        <w:r w:rsidRPr="00444356">
          <w:tab/>
        </w:r>
        <w:r w:rsidRPr="00444356">
          <w:rPr>
            <w:lang w:eastAsia="ja-JP"/>
          </w:rPr>
          <w:t>T</w:t>
        </w:r>
        <w:r w:rsidRPr="00DC18FF">
          <w:rPr>
            <w:vertAlign w:val="subscript"/>
            <w:lang w:eastAsia="ja-JP"/>
          </w:rPr>
          <w:t>IU</w:t>
        </w:r>
        <w:r w:rsidRPr="00444356">
          <w:rPr>
            <w:lang w:eastAsia="ja-JP"/>
          </w:rPr>
          <w:t xml:space="preserve"> is the interruption uncertainty in acquiring the first UL transmission resource, which can be a configured grant based PUSCH, dynamic grant based PUSCH</w:t>
        </w:r>
        <w:del w:id="2204" w:author="Author">
          <w:r w:rsidRPr="00444356" w:rsidDel="00137710">
            <w:rPr>
              <w:lang w:eastAsia="ja-JP"/>
            </w:rPr>
            <w:delText>, SR on PUCCH</w:delText>
          </w:r>
        </w:del>
        <w:r w:rsidRPr="00444356">
          <w:rPr>
            <w:lang w:eastAsia="ja-JP"/>
          </w:rPr>
          <w:t>, according to NW configuration and scheduling</w:t>
        </w:r>
        <w:r w:rsidR="007318B3" w:rsidRPr="00E577CE">
          <w:rPr>
            <w:rFonts w:eastAsia="SimSun"/>
            <w:lang w:eastAsia="ja-JP"/>
          </w:rPr>
          <w:t xml:space="preserve">, or PRACH if no valid configured grant based PUSCH is </w:t>
        </w:r>
        <w:del w:id="2205" w:author="Author">
          <w:r w:rsidR="007318B3" w:rsidRPr="00E577CE" w:rsidDel="00391134">
            <w:rPr>
              <w:rFonts w:eastAsia="SimSun"/>
              <w:lang w:eastAsia="ja-JP"/>
            </w:rPr>
            <w:delText>found</w:delText>
          </w:r>
        </w:del>
        <w:r w:rsidR="007318B3" w:rsidRPr="00E577CE">
          <w:rPr>
            <w:rFonts w:eastAsia="SimSun"/>
            <w:lang w:eastAsia="ja-JP"/>
          </w:rPr>
          <w:t>selected</w:t>
        </w:r>
        <w:r w:rsidR="007318B3" w:rsidRPr="00E577CE">
          <w:rPr>
            <w:rFonts w:eastAsia="SimSun"/>
          </w:rPr>
          <w:t>. T</w:t>
        </w:r>
        <w:r w:rsidR="007318B3" w:rsidRPr="00E577CE">
          <w:rPr>
            <w:rFonts w:eastAsia="SimSun"/>
            <w:vertAlign w:val="subscript"/>
          </w:rPr>
          <w:t>IU</w:t>
        </w:r>
        <w:r w:rsidR="007318B3" w:rsidRPr="00E577CE">
          <w:rPr>
            <w:rFonts w:eastAsia="SimSun"/>
          </w:rPr>
          <w:t xml:space="preserve"> can be up to the summation of SSB to PRACH occasion association period and </w:t>
        </w:r>
        <w:r w:rsidR="007318B3" w:rsidRPr="00E577CE">
          <w:rPr>
            <w:rFonts w:eastAsia="SimSun"/>
            <w:lang w:eastAsia="zh-CN"/>
          </w:rPr>
          <w:t>[10]</w:t>
        </w:r>
        <w:r w:rsidR="007318B3" w:rsidRPr="00E577CE">
          <w:rPr>
            <w:rFonts w:eastAsia="SimSun"/>
          </w:rPr>
          <w:t xml:space="preserve"> </w:t>
        </w:r>
        <w:proofErr w:type="spellStart"/>
        <w:r w:rsidR="007318B3" w:rsidRPr="00E577CE">
          <w:rPr>
            <w:rFonts w:eastAsia="SimSun"/>
          </w:rPr>
          <w:t>ms</w:t>
        </w:r>
        <w:proofErr w:type="spellEnd"/>
        <w:r w:rsidR="007318B3" w:rsidRPr="00E577CE">
          <w:rPr>
            <w:rFonts w:eastAsia="SimSun"/>
          </w:rPr>
          <w:t>. SSB to PRACH occasion associated period is defined in the table 8.1-1 of TS 38.213 [3]</w:t>
        </w:r>
        <w:r w:rsidRPr="00444356">
          <w:t xml:space="preserve">. </w:t>
        </w:r>
        <w:del w:id="2206" w:author="Author">
          <w:r w:rsidDel="00573C43">
            <w:delText>[</w:delText>
          </w:r>
          <w:r w:rsidRPr="00444356" w:rsidDel="00573C43">
            <w:delText>T</w:delText>
          </w:r>
          <w:r w:rsidRPr="00444356" w:rsidDel="00573C43">
            <w:rPr>
              <w:vertAlign w:val="subscript"/>
            </w:rPr>
            <w:delText>IU</w:delText>
          </w:r>
          <w:r w:rsidRPr="00444356" w:rsidDel="00573C43">
            <w:delText xml:space="preserve"> can be up to the summation of SSB to PRACH occasion association period and </w:delText>
          </w:r>
          <w:r w:rsidRPr="00444356" w:rsidDel="00573C43">
            <w:rPr>
              <w:rFonts w:hint="eastAsia"/>
              <w:lang w:eastAsia="zh-CN"/>
            </w:rPr>
            <w:delText>[10]</w:delText>
          </w:r>
          <w:r w:rsidRPr="00444356" w:rsidDel="00573C43">
            <w:delText xml:space="preserve"> ms. SSB to PRACH occasion associated period is defined in the table 8.1-1 of TS 38.213 [3].</w:delText>
          </w:r>
          <w:r w:rsidDel="00573C43">
            <w:delText>]</w:delText>
          </w:r>
        </w:del>
      </w:ins>
    </w:p>
    <w:p w14:paraId="7457028D" w14:textId="77777777" w:rsidR="002B5D5A" w:rsidRDefault="002B5D5A" w:rsidP="002B5D5A">
      <w:pPr>
        <w:spacing w:after="0"/>
        <w:rPr>
          <w:rFonts w:eastAsia="SimSun"/>
          <w:noProof/>
          <w:highlight w:val="yellow"/>
          <w:lang w:eastAsia="zh-CN"/>
        </w:rPr>
      </w:pPr>
    </w:p>
    <w:p w14:paraId="4909CE16" w14:textId="17D3C39D"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17</w:t>
      </w:r>
      <w:r w:rsidRPr="000C2B2E">
        <w:rPr>
          <w:rFonts w:ascii="Arial" w:hAnsi="Arial" w:cs="Arial"/>
          <w:noProof/>
          <w:color w:val="FF0000"/>
        </w:rPr>
        <w:fldChar w:fldCharType="end"/>
      </w:r>
    </w:p>
    <w:p w14:paraId="18340D5E" w14:textId="77777777" w:rsidR="002B5D5A" w:rsidRDefault="002B5D5A" w:rsidP="002B5D5A">
      <w:pPr>
        <w:spacing w:after="0"/>
        <w:rPr>
          <w:rFonts w:eastAsia="SimSun"/>
          <w:noProof/>
          <w:highlight w:val="yellow"/>
          <w:lang w:eastAsia="zh-CN"/>
        </w:rPr>
      </w:pPr>
    </w:p>
    <w:p w14:paraId="1FF18DCA" w14:textId="2D94698D"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18</w:t>
      </w:r>
      <w:r w:rsidRPr="00B56728">
        <w:rPr>
          <w:rFonts w:ascii="Arial" w:hAnsi="Arial" w:cs="Arial"/>
          <w:noProof/>
          <w:color w:val="FF0000"/>
        </w:rPr>
        <w:fldChar w:fldCharType="end"/>
      </w:r>
      <w:r w:rsidR="00F77513" w:rsidRPr="00B56728">
        <w:rPr>
          <w:rFonts w:ascii="Arial" w:hAnsi="Arial" w:cs="Arial"/>
          <w:noProof/>
          <w:color w:val="FF0000"/>
        </w:rPr>
        <w:t xml:space="preserve"> &lt;R4-2403499 #110</w:t>
      </w:r>
      <w:r w:rsidR="005E4F14">
        <w:rPr>
          <w:rFonts w:ascii="Arial" w:hAnsi="Arial" w:cs="Arial"/>
          <w:noProof/>
          <w:color w:val="FF0000"/>
        </w:rPr>
        <w:t>, R4-</w:t>
      </w:r>
      <w:r w:rsidR="005E4F14" w:rsidRPr="00EA03B7">
        <w:rPr>
          <w:rFonts w:ascii="Arial" w:hAnsi="Arial" w:cs="Arial"/>
          <w:noProof/>
          <w:color w:val="FF0000"/>
        </w:rPr>
        <w:t>2406481</w:t>
      </w:r>
      <w:r w:rsidR="005E4F14">
        <w:rPr>
          <w:rFonts w:ascii="Arial" w:hAnsi="Arial" w:cs="Arial"/>
          <w:noProof/>
          <w:color w:val="FF0000"/>
        </w:rPr>
        <w:t xml:space="preserve"> #110b</w:t>
      </w:r>
      <w:r w:rsidR="00F77513" w:rsidRPr="00B56728">
        <w:rPr>
          <w:rFonts w:ascii="Arial" w:hAnsi="Arial" w:cs="Arial"/>
          <w:noProof/>
          <w:color w:val="FF0000"/>
        </w:rPr>
        <w:t>&gt;</w:t>
      </w:r>
    </w:p>
    <w:p w14:paraId="6955A8EE" w14:textId="77777777" w:rsidR="00DB7B4D" w:rsidRPr="009C5807" w:rsidRDefault="00DB7B4D" w:rsidP="00DB7B4D">
      <w:pPr>
        <w:pStyle w:val="Heading3"/>
        <w:rPr>
          <w:lang w:val="en-US" w:eastAsia="ko-KR"/>
        </w:rPr>
      </w:pPr>
      <w:r w:rsidRPr="009C5807">
        <w:rPr>
          <w:lang w:val="en-US" w:eastAsia="ko-KR"/>
        </w:rPr>
        <w:t>6.1</w:t>
      </w:r>
      <w:r>
        <w:rPr>
          <w:rFonts w:hint="eastAsia"/>
          <w:lang w:val="en-US" w:eastAsia="zh-CN"/>
        </w:rPr>
        <w:t>C</w:t>
      </w:r>
      <w:r w:rsidRPr="009C5807">
        <w:rPr>
          <w:lang w:val="en-US" w:eastAsia="ko-KR"/>
        </w:rPr>
        <w:t>.</w:t>
      </w:r>
      <w:r>
        <w:rPr>
          <w:rFonts w:hint="eastAsia"/>
          <w:lang w:val="en-US" w:eastAsia="zh-CN"/>
        </w:rPr>
        <w:t>2</w:t>
      </w:r>
      <w:r w:rsidRPr="009C5807">
        <w:rPr>
          <w:lang w:val="en-US" w:eastAsia="ko-KR"/>
        </w:rPr>
        <w:tab/>
        <w:t>NR</w:t>
      </w:r>
      <w:r>
        <w:rPr>
          <w:rFonts w:hint="eastAsia"/>
          <w:lang w:val="en-US" w:eastAsia="zh-CN"/>
        </w:rPr>
        <w:t xml:space="preserve"> SAN</w:t>
      </w:r>
      <w:r w:rsidRPr="009C5807">
        <w:rPr>
          <w:lang w:val="en-US" w:eastAsia="ko-KR"/>
        </w:rPr>
        <w:t xml:space="preserve"> Conditional Handover</w:t>
      </w:r>
    </w:p>
    <w:p w14:paraId="163EA448" w14:textId="77777777" w:rsidR="00DB7B4D" w:rsidRPr="009C5807" w:rsidRDefault="00DB7B4D" w:rsidP="00DB7B4D">
      <w:pPr>
        <w:pStyle w:val="Heading4"/>
        <w:rPr>
          <w:lang w:val="en-US" w:eastAsia="zh-CN"/>
        </w:rPr>
      </w:pP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.1</w:t>
      </w:r>
      <w:r w:rsidRPr="009C5807">
        <w:rPr>
          <w:lang w:val="en-US" w:eastAsia="zh-CN"/>
        </w:rPr>
        <w:tab/>
        <w:t>Introduction</w:t>
      </w:r>
    </w:p>
    <w:p w14:paraId="7C310E42" w14:textId="77777777" w:rsidR="00DB7B4D" w:rsidRPr="009C5807" w:rsidRDefault="00DB7B4D" w:rsidP="00DB7B4D">
      <w:pPr>
        <w:rPr>
          <w:lang w:val="en-US" w:eastAsia="zh-CN"/>
        </w:rPr>
      </w:pPr>
      <w:r w:rsidRPr="009C5807">
        <w:t>The requirements in this clause are applicable to conditional handover to change the NR</w:t>
      </w:r>
      <w:r>
        <w:rPr>
          <w:rFonts w:hint="eastAsia"/>
          <w:lang w:eastAsia="zh-CN"/>
        </w:rPr>
        <w:t xml:space="preserve"> SAN</w:t>
      </w:r>
      <w:r w:rsidRPr="009C5807">
        <w:t xml:space="preserve"> </w:t>
      </w:r>
      <w:proofErr w:type="spellStart"/>
      <w:r w:rsidRPr="009C5807">
        <w:t>PCell</w:t>
      </w:r>
      <w:proofErr w:type="spellEnd"/>
      <w:r w:rsidRPr="009C5807">
        <w:t xml:space="preserve"> to another NR</w:t>
      </w:r>
      <w:r>
        <w:rPr>
          <w:rFonts w:hint="eastAsia"/>
          <w:lang w:eastAsia="zh-CN"/>
        </w:rPr>
        <w:t xml:space="preserve"> SAN</w:t>
      </w:r>
      <w:r w:rsidRPr="009C5807">
        <w:t xml:space="preserve"> cell.</w:t>
      </w:r>
    </w:p>
    <w:p w14:paraId="00FCEB59" w14:textId="77777777" w:rsidR="00DB7B4D" w:rsidRPr="009C5807" w:rsidRDefault="00DB7B4D" w:rsidP="00DB7B4D">
      <w:pPr>
        <w:pStyle w:val="Heading4"/>
        <w:rPr>
          <w:lang w:val="en-US" w:eastAsia="zh-CN"/>
        </w:rPr>
      </w:pP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.2</w:t>
      </w:r>
      <w:r w:rsidRPr="009C5807">
        <w:rPr>
          <w:lang w:val="en-US" w:eastAsia="zh-CN"/>
        </w:rPr>
        <w:tab/>
        <w:t>NR</w:t>
      </w:r>
      <w:r>
        <w:rPr>
          <w:rFonts w:hint="eastAsia"/>
          <w:lang w:val="en-US" w:eastAsia="zh-CN"/>
        </w:rPr>
        <w:t xml:space="preserve"> SAN</w:t>
      </w:r>
      <w:r w:rsidRPr="009C5807">
        <w:rPr>
          <w:lang w:val="en-US" w:eastAsia="zh-CN"/>
        </w:rPr>
        <w:t xml:space="preserve"> FR1 – NR</w:t>
      </w:r>
      <w:r>
        <w:rPr>
          <w:rFonts w:hint="eastAsia"/>
          <w:lang w:val="en-US" w:eastAsia="zh-CN"/>
        </w:rPr>
        <w:t xml:space="preserve"> SAN</w:t>
      </w:r>
      <w:r w:rsidRPr="009C5807">
        <w:rPr>
          <w:lang w:val="en-US" w:eastAsia="zh-CN"/>
        </w:rPr>
        <w:t xml:space="preserve"> FR1 conditional handover</w:t>
      </w:r>
    </w:p>
    <w:p w14:paraId="01DD6211" w14:textId="77777777" w:rsidR="00DB7B4D" w:rsidRPr="009C5807" w:rsidRDefault="00DB7B4D" w:rsidP="00DB7B4D">
      <w:r w:rsidRPr="009C5807">
        <w:t>The requirements in this clause are applicable to both intra-frequency and inter-frequency conditional handover from NR</w:t>
      </w:r>
      <w:r>
        <w:rPr>
          <w:rFonts w:hint="eastAsia"/>
          <w:lang w:eastAsia="zh-CN"/>
        </w:rPr>
        <w:t xml:space="preserve"> SAN</w:t>
      </w:r>
      <w:r w:rsidRPr="009C5807">
        <w:t xml:space="preserve"> FR1 cell to NR</w:t>
      </w:r>
      <w:r>
        <w:rPr>
          <w:rFonts w:hint="eastAsia"/>
          <w:lang w:eastAsia="zh-CN"/>
        </w:rPr>
        <w:t xml:space="preserve"> SAN</w:t>
      </w:r>
      <w:r w:rsidRPr="009C5807">
        <w:t xml:space="preserve"> FR1 cell.</w:t>
      </w:r>
      <w:r w:rsidRPr="003321AB">
        <w:t xml:space="preserve"> </w:t>
      </w:r>
      <w:r>
        <w:t xml:space="preserve">The requirements in this clause apply provided that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p>
    <w:p w14:paraId="2507EA83" w14:textId="77777777" w:rsidR="00DB7B4D" w:rsidRPr="009C5807" w:rsidRDefault="00DB7B4D" w:rsidP="00DB7B4D">
      <w:pPr>
        <w:pStyle w:val="Heading5"/>
      </w:pPr>
      <w:r w:rsidRPr="009C5807">
        <w:t>6.1</w:t>
      </w:r>
      <w:r>
        <w:rPr>
          <w:rFonts w:hint="eastAsia"/>
          <w:lang w:eastAsia="zh-CN"/>
        </w:rPr>
        <w:t>C</w:t>
      </w:r>
      <w:r w:rsidRPr="009C5807">
        <w:t>.</w:t>
      </w:r>
      <w:r>
        <w:rPr>
          <w:rFonts w:hint="eastAsia"/>
          <w:lang w:eastAsia="zh-CN"/>
        </w:rPr>
        <w:t>2</w:t>
      </w:r>
      <w:r w:rsidRPr="009C5807">
        <w:t>.2.1</w:t>
      </w:r>
      <w:r w:rsidRPr="009C5807">
        <w:tab/>
        <w:t>Handover delay</w:t>
      </w:r>
    </w:p>
    <w:p w14:paraId="3BBC7BBE" w14:textId="77777777" w:rsidR="00DB7B4D" w:rsidRPr="009C5807" w:rsidRDefault="00DB7B4D" w:rsidP="00DB7B4D">
      <w:pPr>
        <w:rPr>
          <w:rFonts w:cs="v4.2.0"/>
        </w:rPr>
      </w:pPr>
      <w:r w:rsidRPr="007A35EE">
        <w:rPr>
          <w:rFonts w:cs="v4.2.0"/>
        </w:rPr>
        <w:t xml:space="preserve">Procedure delays for all procedures that can command a conditional handover are specified in </w:t>
      </w:r>
      <w:r w:rsidRPr="007A35EE">
        <w:t>TS 38.331 [2]</w:t>
      </w:r>
      <w:r w:rsidRPr="007A35EE">
        <w:rPr>
          <w:rFonts w:cs="v4.2.0"/>
        </w:rPr>
        <w:t>.</w:t>
      </w:r>
      <w:r w:rsidRPr="007A35EE">
        <w:rPr>
          <w:rFonts w:cs="v4.2.0" w:hint="eastAsia"/>
          <w:lang w:eastAsia="zh-CN"/>
        </w:rPr>
        <w:t xml:space="preserve"> </w:t>
      </w:r>
      <w:r w:rsidRPr="007A35EE">
        <w:rPr>
          <w:rFonts w:cs="v4.2.0"/>
          <w:lang w:eastAsia="zh-CN"/>
        </w:rPr>
        <w:t xml:space="preserve">UE </w:t>
      </w:r>
      <w:r>
        <w:rPr>
          <w:rFonts w:cs="v4.2.0"/>
          <w:lang w:eastAsia="zh-CN"/>
        </w:rPr>
        <w:t>shall</w:t>
      </w:r>
      <w:r w:rsidRPr="007A35EE">
        <w:rPr>
          <w:rFonts w:cs="v4.2.0"/>
          <w:lang w:eastAsia="zh-CN"/>
        </w:rPr>
        <w:t xml:space="preserve"> start RRM measurement before the time or distance condition is met, the time/distance condition is defined in clause </w:t>
      </w:r>
      <w:r w:rsidRPr="007A35EE">
        <w:rPr>
          <w:rFonts w:cs="v4.2.0" w:hint="eastAsia"/>
          <w:lang w:eastAsia="zh-CN"/>
        </w:rPr>
        <w:t>5.5.4</w:t>
      </w:r>
      <w:r w:rsidRPr="007A35EE">
        <w:rPr>
          <w:rFonts w:cs="v4.2.0"/>
          <w:lang w:eastAsia="zh-CN"/>
        </w:rPr>
        <w:t xml:space="preserve"> in TS 38.331[2]</w:t>
      </w:r>
    </w:p>
    <w:p w14:paraId="48E3F28A" w14:textId="3B63A61F" w:rsidR="00DB7B4D" w:rsidRPr="009C5807" w:rsidRDefault="00DB7B4D" w:rsidP="00DB7B4D">
      <w:pPr>
        <w:rPr>
          <w:rFonts w:cs="v4.2.0"/>
        </w:rPr>
      </w:pPr>
      <w:r>
        <w:rPr>
          <w:rFonts w:cs="v4.2.0"/>
        </w:rPr>
        <w:t xml:space="preserve">When the UE receives a RRC message implying conditional handover the UE shall be ready to </w:t>
      </w:r>
      <w:r>
        <w:rPr>
          <w:rFonts w:cs="v4.2.0"/>
          <w:snapToGrid w:val="0"/>
        </w:rPr>
        <w:t>start the transmission of the new uplink PRACH channel</w:t>
      </w:r>
      <w:r>
        <w:rPr>
          <w:rFonts w:cs="v4.2.0"/>
        </w:rPr>
        <w:t xml:space="preserve"> </w:t>
      </w:r>
      <w:ins w:id="2207" w:author="Author">
        <w:r w:rsidR="00032187" w:rsidRPr="00153CCA">
          <w:rPr>
            <w:rFonts w:eastAsia="SimSun" w:cs="v4.2.0"/>
          </w:rPr>
          <w:t xml:space="preserve">or PUSCH channel </w:t>
        </w:r>
      </w:ins>
      <w:r>
        <w:rPr>
          <w:rFonts w:cs="v4.2.0"/>
        </w:rPr>
        <w:t>within D</w:t>
      </w:r>
      <w:r>
        <w:rPr>
          <w:rFonts w:cs="v4.2.0"/>
          <w:vertAlign w:val="subscript"/>
        </w:rPr>
        <w:t>CHO</w:t>
      </w:r>
      <w:r>
        <w:rPr>
          <w:rFonts w:cs="v4.2.0"/>
        </w:rPr>
        <w:t xml:space="preserve"> seconds from the end of the last TTI containing the RRC command.</w:t>
      </w:r>
    </w:p>
    <w:p w14:paraId="6BDC7770" w14:textId="77777777" w:rsidR="00DB7B4D" w:rsidRPr="009C5807" w:rsidRDefault="00DB7B4D" w:rsidP="00DB7B4D">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val="en-US" w:eastAsia="zh-CN"/>
        </w:rPr>
        <w:t>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03DF05B1" w14:textId="77777777" w:rsidR="00DB7B4D" w:rsidRPr="009C5807" w:rsidRDefault="00DB7B4D" w:rsidP="00DB7B4D">
      <w:pPr>
        <w:rPr>
          <w:rFonts w:cs="v4.2.0"/>
        </w:rPr>
      </w:pPr>
      <w:r w:rsidRPr="009C5807">
        <w:rPr>
          <w:rFonts w:cs="v4.2.0"/>
        </w:rPr>
        <w:t>Where:</w:t>
      </w:r>
    </w:p>
    <w:p w14:paraId="1DEA1079" w14:textId="77777777" w:rsidR="00DB7B4D" w:rsidRPr="009C5807" w:rsidRDefault="00DB7B4D" w:rsidP="00DB7B4D">
      <w:pPr>
        <w:pStyle w:val="B10"/>
      </w:pPr>
      <w:r>
        <w:rPr>
          <w:rFonts w:hint="eastAsia"/>
          <w:bCs/>
          <w:lang w:val="en-US" w:eastAsia="zh-CN"/>
        </w:rPr>
        <w:t>-</w:t>
      </w:r>
      <w:r w:rsidRPr="009C5807">
        <w:rPr>
          <w:bCs/>
          <w:lang w:val="en-US" w:eastAsia="zh-CN"/>
        </w:rPr>
        <w:tab/>
        <w:t>T</w:t>
      </w:r>
      <w:r w:rsidRPr="009C5807">
        <w:rPr>
          <w:bCs/>
          <w:vertAlign w:val="subscript"/>
          <w:lang w:val="en-US" w:eastAsia="zh-CN"/>
        </w:rPr>
        <w:t>RRC</w:t>
      </w:r>
      <w:r w:rsidRPr="009C5807" w:rsidDel="002D2E06">
        <w:t xml:space="preserve"> </w:t>
      </w:r>
      <w:r w:rsidRPr="009C5807">
        <w:t xml:space="preserve">is the RRC procedure delay defined in clause </w:t>
      </w:r>
      <w:r w:rsidRPr="009C5807">
        <w:rPr>
          <w:lang w:eastAsia="zh-CN"/>
        </w:rPr>
        <w:t>12</w:t>
      </w:r>
      <w:r w:rsidRPr="009C5807">
        <w:t xml:space="preserve"> in TS 38.331 [2].</w:t>
      </w:r>
    </w:p>
    <w:p w14:paraId="3786BC23" w14:textId="77777777" w:rsidR="00DB7B4D" w:rsidRDefault="00DB7B4D" w:rsidP="00DB7B4D">
      <w:pPr>
        <w:pStyle w:val="B10"/>
        <w:rPr>
          <w:lang w:eastAsia="zh-CN"/>
        </w:rPr>
      </w:pPr>
      <w:r>
        <w:rPr>
          <w:rFonts w:hint="eastAsia"/>
          <w:iCs/>
          <w:lang w:eastAsia="zh-CN"/>
        </w:rPr>
        <w:t>-</w:t>
      </w:r>
      <w:r w:rsidRPr="009C5807">
        <w:rPr>
          <w:iCs/>
        </w:rPr>
        <w:tab/>
      </w:r>
      <w:proofErr w:type="spellStart"/>
      <w:r w:rsidRPr="00EB0747">
        <w:t>T</w:t>
      </w:r>
      <w:r w:rsidRPr="00EB0747">
        <w:rPr>
          <w:vertAlign w:val="subscript"/>
        </w:rPr>
        <w:t>Event_DU</w:t>
      </w:r>
      <w:proofErr w:type="spellEnd"/>
      <w:r w:rsidRPr="00EB0747">
        <w:t xml:space="preserve"> is the delay uncertainty which is the time from when the UE successfully decodes a conditional handover command until</w:t>
      </w:r>
      <w:r>
        <w:rPr>
          <w:rFonts w:hint="eastAsia"/>
          <w:lang w:eastAsia="zh-CN"/>
        </w:rPr>
        <w:t xml:space="preserve"> a</w:t>
      </w:r>
      <w:r w:rsidRPr="00EB0747">
        <w:t xml:space="preserve"> </w:t>
      </w:r>
      <w:r>
        <w:rPr>
          <w:rFonts w:hint="eastAsia"/>
          <w:lang w:eastAsia="zh-CN"/>
        </w:rPr>
        <w:t xml:space="preserve">condition </w:t>
      </w:r>
      <w:r w:rsidRPr="009C5807">
        <w:t>exists at the measurement reference point which will trigger the conditional handover</w:t>
      </w:r>
      <w:r w:rsidDel="001E1AA1">
        <w:rPr>
          <w:rFonts w:hint="eastAsia"/>
          <w:lang w:eastAsia="zh-CN"/>
        </w:rPr>
        <w:t xml:space="preserve"> </w:t>
      </w:r>
    </w:p>
    <w:p w14:paraId="46EC5DCF" w14:textId="77777777" w:rsidR="00DB7B4D" w:rsidRPr="009C5807" w:rsidRDefault="00DB7B4D" w:rsidP="00DB7B4D">
      <w:pPr>
        <w:pStyle w:val="B10"/>
      </w:pPr>
      <w:r>
        <w:rPr>
          <w:rFonts w:hint="eastAsia"/>
          <w:lang w:eastAsia="zh-CN"/>
        </w:rPr>
        <w:t>-</w:t>
      </w:r>
      <w:r>
        <w:rPr>
          <w:rFonts w:hint="eastAsia"/>
          <w:lang w:eastAsia="zh-CN"/>
        </w:rPr>
        <w:tab/>
      </w:r>
      <w:proofErr w:type="spellStart"/>
      <w:r w:rsidRPr="009C5807">
        <w:rPr>
          <w:bCs/>
          <w:lang w:val="en-US" w:eastAsia="zh-CN"/>
        </w:rPr>
        <w:t>T</w:t>
      </w:r>
      <w:r w:rsidRPr="009C5807">
        <w:rPr>
          <w:bCs/>
          <w:vertAlign w:val="subscript"/>
          <w:lang w:val="en-US" w:eastAsia="zh-CN"/>
        </w:rPr>
        <w:t>measure</w:t>
      </w:r>
      <w:proofErr w:type="spellEnd"/>
      <w:r w:rsidRPr="009C5807">
        <w:t xml:space="preserve"> is the measurements time stated in clause 6.1</w:t>
      </w:r>
      <w:r>
        <w:rPr>
          <w:rFonts w:hint="eastAsia"/>
          <w:lang w:eastAsia="zh-CN"/>
        </w:rPr>
        <w:t>C</w:t>
      </w:r>
      <w:r w:rsidRPr="009C5807">
        <w:t>.4.2.2.</w:t>
      </w:r>
    </w:p>
    <w:p w14:paraId="74D7B8E5" w14:textId="77777777" w:rsidR="00DB7B4D" w:rsidRPr="009C5807" w:rsidRDefault="00DB7B4D" w:rsidP="00DB7B4D">
      <w:pPr>
        <w:pStyle w:val="B10"/>
      </w:pPr>
      <w:r>
        <w:rPr>
          <w:rFonts w:hint="eastAsia"/>
          <w:lang w:eastAsia="zh-CN"/>
        </w:rPr>
        <w:t>-</w:t>
      </w:r>
      <w:r>
        <w:tab/>
      </w:r>
      <w:proofErr w:type="spellStart"/>
      <w:r>
        <w:t>T</w:t>
      </w:r>
      <w:r>
        <w:rPr>
          <w:vertAlign w:val="subscript"/>
        </w:rPr>
        <w:t>CHO_execution</w:t>
      </w:r>
      <w:proofErr w:type="spellEnd"/>
      <w:r>
        <w:t xml:space="preserve"> is the </w:t>
      </w:r>
      <w:r>
        <w:rPr>
          <w:rFonts w:hint="eastAsia"/>
          <w:lang w:eastAsia="zh-CN"/>
        </w:rPr>
        <w:t xml:space="preserve">UE </w:t>
      </w:r>
      <w:r>
        <w:t xml:space="preserve">conditional execution preparation time </w:t>
      </w:r>
      <w:r>
        <w:rPr>
          <w:rFonts w:hint="eastAsia"/>
          <w:lang w:eastAsia="zh-CN"/>
        </w:rPr>
        <w:t>for conditional handover</w:t>
      </w:r>
      <w:r>
        <w:t xml:space="preserve"> in clause 6.</w:t>
      </w:r>
      <w:r>
        <w:rPr>
          <w:rFonts w:hint="eastAsia"/>
          <w:lang w:val="en-US" w:eastAsia="zh-CN"/>
        </w:rPr>
        <w:t>1C</w:t>
      </w:r>
      <w:r>
        <w:t>.</w:t>
      </w:r>
      <w:r>
        <w:rPr>
          <w:rFonts w:hint="eastAsia"/>
          <w:lang w:eastAsia="zh-CN"/>
        </w:rPr>
        <w:t>2</w:t>
      </w:r>
      <w:r>
        <w:t>.2.3.</w:t>
      </w:r>
    </w:p>
    <w:p w14:paraId="12DD1C36" w14:textId="77777777" w:rsidR="00DB7B4D" w:rsidRDefault="00DB7B4D" w:rsidP="00DB7B4D">
      <w:pPr>
        <w:pStyle w:val="B10"/>
        <w:rPr>
          <w:lang w:eastAsia="zh-CN"/>
        </w:rPr>
      </w:pPr>
      <w:r>
        <w:rPr>
          <w:rFonts w:hint="eastAsia"/>
          <w:bCs/>
          <w:lang w:eastAsia="zh-CN"/>
        </w:rPr>
        <w:t>-</w:t>
      </w:r>
      <w:r w:rsidRPr="009C5807">
        <w:rPr>
          <w:bCs/>
          <w:lang w:eastAsia="zh-CN"/>
        </w:rPr>
        <w:tab/>
      </w:r>
      <w:proofErr w:type="spellStart"/>
      <w:r w:rsidRPr="009C5807">
        <w:rPr>
          <w:bCs/>
          <w:lang w:eastAsia="zh-CN"/>
        </w:rPr>
        <w:t>T</w:t>
      </w:r>
      <w:r w:rsidRPr="009C5807">
        <w:rPr>
          <w:bCs/>
          <w:vertAlign w:val="subscript"/>
          <w:lang w:eastAsia="zh-CN"/>
        </w:rPr>
        <w:t>interrupt</w:t>
      </w:r>
      <w:proofErr w:type="spellEnd"/>
      <w:r w:rsidRPr="009C5807">
        <w:t xml:space="preserve"> is the interruption time stated in clause 6.1</w:t>
      </w:r>
      <w:r>
        <w:rPr>
          <w:rFonts w:hint="eastAsia"/>
          <w:lang w:eastAsia="zh-CN"/>
        </w:rPr>
        <w:t>C</w:t>
      </w:r>
      <w:r w:rsidRPr="009C5807">
        <w:t>.</w:t>
      </w:r>
      <w:r>
        <w:rPr>
          <w:rFonts w:hint="eastAsia"/>
          <w:lang w:eastAsia="zh-CN"/>
        </w:rPr>
        <w:t>2</w:t>
      </w:r>
      <w:r w:rsidRPr="009C5807">
        <w:t>.2.4.</w:t>
      </w:r>
    </w:p>
    <w:p w14:paraId="478FF033" w14:textId="77777777" w:rsidR="00DB7B4D" w:rsidRDefault="00DB7B4D" w:rsidP="00DB7B4D">
      <w:pPr>
        <w:rPr>
          <w:lang w:eastAsia="zh-CN"/>
        </w:rPr>
      </w:pPr>
      <w:r>
        <w:rPr>
          <w:rFonts w:hint="eastAsia"/>
          <w:lang w:eastAsia="zh-CN"/>
        </w:rPr>
        <w:lastRenderedPageBreak/>
        <w:t xml:space="preserve">The conditional handover delay requirements are applied if </w:t>
      </w:r>
      <w:r w:rsidRPr="00D010ED">
        <w:rPr>
          <w:lang w:eastAsia="zh-CN"/>
        </w:rPr>
        <w:t>condition T1-2</w:t>
      </w:r>
      <w:r>
        <w:rPr>
          <w:rFonts w:hint="eastAsia"/>
          <w:lang w:eastAsia="zh-CN"/>
        </w:rPr>
        <w:t xml:space="preserve"> is later than the end of </w:t>
      </w:r>
      <w:proofErr w:type="spellStart"/>
      <w:r>
        <w:rPr>
          <w:rFonts w:hint="eastAsia"/>
          <w:lang w:eastAsia="zh-CN"/>
        </w:rPr>
        <w:t>T</w:t>
      </w:r>
      <w:r w:rsidRPr="00E22127">
        <w:rPr>
          <w:rFonts w:hint="eastAsia"/>
          <w:vertAlign w:val="subscript"/>
          <w:lang w:eastAsia="zh-CN"/>
        </w:rPr>
        <w:t>measure</w:t>
      </w:r>
      <w:proofErr w:type="spellEnd"/>
      <w:r>
        <w:rPr>
          <w:rFonts w:hint="eastAsia"/>
          <w:lang w:eastAsia="zh-CN"/>
        </w:rPr>
        <w:t xml:space="preserve"> for time based CHO, or </w:t>
      </w:r>
      <w:r w:rsidRPr="003C2AF2">
        <w:rPr>
          <w:lang w:eastAsia="zh-CN"/>
        </w:rPr>
        <w:t>both condition D1-1 and condition</w:t>
      </w:r>
      <w:r>
        <w:rPr>
          <w:rFonts w:hint="eastAsia"/>
          <w:lang w:eastAsia="zh-CN"/>
        </w:rPr>
        <w:t xml:space="preserve"> </w:t>
      </w:r>
      <w:r w:rsidRPr="003C2AF2">
        <w:rPr>
          <w:lang w:eastAsia="zh-CN"/>
        </w:rPr>
        <w:t>D1-2</w:t>
      </w:r>
      <w:r>
        <w:rPr>
          <w:rFonts w:hint="eastAsia"/>
          <w:lang w:eastAsia="zh-CN"/>
        </w:rPr>
        <w:t xml:space="preserve"> are</w:t>
      </w:r>
      <w:r w:rsidRPr="00123762">
        <w:t xml:space="preserve"> </w:t>
      </w:r>
      <w:r w:rsidRPr="00123762">
        <w:rPr>
          <w:lang w:eastAsia="zh-CN"/>
        </w:rPr>
        <w:t>fulfilled</w:t>
      </w:r>
      <w:r>
        <w:rPr>
          <w:rFonts w:hint="eastAsia"/>
          <w:lang w:eastAsia="zh-CN"/>
        </w:rPr>
        <w:t xml:space="preserve"> before the end of </w:t>
      </w:r>
      <w:proofErr w:type="spellStart"/>
      <w:r>
        <w:rPr>
          <w:rFonts w:hint="eastAsia"/>
          <w:lang w:eastAsia="zh-CN"/>
        </w:rPr>
        <w:t>T</w:t>
      </w:r>
      <w:r w:rsidRPr="00E22127">
        <w:rPr>
          <w:rFonts w:hint="eastAsia"/>
          <w:vertAlign w:val="subscript"/>
          <w:lang w:eastAsia="zh-CN"/>
        </w:rPr>
        <w:t>measure</w:t>
      </w:r>
      <w:proofErr w:type="spellEnd"/>
      <w:r>
        <w:rPr>
          <w:rFonts w:hint="eastAsia"/>
          <w:lang w:eastAsia="zh-CN"/>
        </w:rPr>
        <w:t xml:space="preserve"> for location-based CHO, otherwise no CHO requirement is applied.</w:t>
      </w:r>
    </w:p>
    <w:p w14:paraId="77FEB149" w14:textId="77777777" w:rsidR="00DB7B4D" w:rsidRPr="00805886" w:rsidRDefault="00DB7B4D" w:rsidP="00DB7B4D">
      <w:pPr>
        <w:rPr>
          <w:lang w:eastAsia="zh-CN"/>
        </w:rPr>
      </w:pPr>
    </w:p>
    <w:p w14:paraId="00E438C8" w14:textId="77777777" w:rsidR="00DB7B4D" w:rsidRPr="009C5807" w:rsidRDefault="00DB7B4D" w:rsidP="00DB7B4D">
      <w:pPr>
        <w:pStyle w:val="Heading5"/>
      </w:pPr>
      <w:r w:rsidRPr="009C5807">
        <w:t>6.1</w:t>
      </w:r>
      <w:r>
        <w:rPr>
          <w:rFonts w:hint="eastAsia"/>
          <w:lang w:eastAsia="zh-CN"/>
        </w:rPr>
        <w:t>C</w:t>
      </w:r>
      <w:r w:rsidRPr="009C5807">
        <w:t>.</w:t>
      </w:r>
      <w:r>
        <w:rPr>
          <w:rFonts w:hint="eastAsia"/>
          <w:lang w:eastAsia="zh-CN"/>
        </w:rPr>
        <w:t>2</w:t>
      </w:r>
      <w:r w:rsidRPr="009C5807">
        <w:t>.2.2</w:t>
      </w:r>
      <w:r w:rsidRPr="009C5807">
        <w:tab/>
        <w:t>Measurement time</w:t>
      </w:r>
    </w:p>
    <w:p w14:paraId="4E62FC7D" w14:textId="77777777" w:rsidR="00DB7B4D" w:rsidRPr="009C5807" w:rsidRDefault="00DB7B4D" w:rsidP="00DB7B4D">
      <w:r w:rsidRPr="009C5807">
        <w:rPr>
          <w:rFonts w:cs="v4.2.0"/>
        </w:rPr>
        <w:t xml:space="preserve">The measurement time </w:t>
      </w:r>
      <w:r w:rsidRPr="009C5807">
        <w:t xml:space="preserve">delay is defined from the end of </w:t>
      </w:r>
      <w:proofErr w:type="spellStart"/>
      <w:r w:rsidRPr="009C5807">
        <w:rPr>
          <w:iCs/>
        </w:rPr>
        <w:t>T</w:t>
      </w:r>
      <w:r w:rsidRPr="009C5807">
        <w:rPr>
          <w:iCs/>
          <w:vertAlign w:val="subscript"/>
        </w:rPr>
        <w:t>Event_DU</w:t>
      </w:r>
      <w:proofErr w:type="spellEnd"/>
      <w:r w:rsidRPr="009C5807">
        <w:t xml:space="preserve"> until UE executes a handover to a target cell and interruption time starts.</w:t>
      </w:r>
    </w:p>
    <w:p w14:paraId="467D2B37" w14:textId="0EE8DF1E" w:rsidR="00DB7B4D" w:rsidRPr="00F340F6" w:rsidRDefault="00DB7B4D" w:rsidP="00DB7B4D">
      <w:pPr>
        <w:rPr>
          <w:lang w:val="en-US" w:eastAsia="zh-CN"/>
        </w:rPr>
      </w:pPr>
      <w:r>
        <w:rPr>
          <w:lang w:val="en-US"/>
        </w:rPr>
        <w:t xml:space="preserve">For intra-frequency handover, </w:t>
      </w:r>
      <w:ins w:id="2208" w:author="Author">
        <w:r w:rsidR="00650170" w:rsidRPr="00153CCA">
          <w:rPr>
            <w:rFonts w:eastAsia="SimSun"/>
          </w:rPr>
          <w:t>the measurement time delay</w:t>
        </w:r>
        <w:r w:rsidR="00650170">
          <w:rPr>
            <w:rFonts w:eastAsia="SimSun"/>
          </w:rPr>
          <w:t xml:space="preserve"> </w:t>
        </w:r>
      </w:ins>
      <w:del w:id="2209" w:author="Author">
        <w:r w:rsidDel="00650170">
          <w:rPr>
            <w:lang w:val="en-US"/>
          </w:rPr>
          <w:delText xml:space="preserve">the </w:delText>
        </w:r>
        <w:r w:rsidDel="00650170">
          <w:rPr>
            <w:rFonts w:hint="eastAsia"/>
            <w:lang w:val="en-US" w:eastAsia="zh-CN"/>
          </w:rPr>
          <w:delText xml:space="preserve">requirements </w:delText>
        </w:r>
      </w:del>
      <w:r>
        <w:rPr>
          <w:rFonts w:hint="eastAsia"/>
          <w:lang w:val="en-US" w:eastAsia="zh-CN"/>
        </w:rPr>
        <w:t>for identifying a new detectable intra frequency cell</w:t>
      </w:r>
      <w:r>
        <w:rPr>
          <w:lang w:val="en-US"/>
        </w:rPr>
        <w:t xml:space="preserve"> measured without Time To Trigger (TTT) and L3 filtering</w:t>
      </w:r>
      <w:ins w:id="2210" w:author="Author">
        <w:r w:rsidR="00327700" w:rsidRPr="00153CCA">
          <w:rPr>
            <w:rFonts w:eastAsia="SimSun"/>
            <w:lang w:val="en-US" w:eastAsia="zh-CN"/>
          </w:rPr>
          <w:t xml:space="preserve"> shall be less than </w:t>
        </w:r>
        <w:del w:id="2211" w:author="Author">
          <w:r w:rsidR="00327700" w:rsidRPr="00153CCA" w:rsidDel="003C48BB">
            <w:rPr>
              <w:rFonts w:eastAsia="SimSun"/>
              <w:lang w:val="en-US" w:eastAsia="zh-CN"/>
            </w:rPr>
            <w:delText xml:space="preserve">, </w:delText>
          </w:r>
        </w:del>
      </w:ins>
      <w:del w:id="2212" w:author="Author">
        <w:r w:rsidDel="00327700">
          <w:rPr>
            <w:rFonts w:hint="eastAsia"/>
            <w:lang w:val="en-US" w:eastAsia="zh-CN"/>
          </w:rPr>
          <w:delText xml:space="preserve">, </w:delText>
        </w:r>
      </w:del>
      <w:proofErr w:type="spellStart"/>
      <w:r>
        <w:rPr>
          <w:lang w:val="en-US"/>
        </w:rPr>
        <w:t>T</w:t>
      </w:r>
      <w:r>
        <w:rPr>
          <w:vertAlign w:val="subscript"/>
          <w:lang w:val="en-US"/>
        </w:rPr>
        <w:t>identify_intra_with_index</w:t>
      </w:r>
      <w:proofErr w:type="spellEnd"/>
      <w:r>
        <w:rPr>
          <w:lang w:val="en-US"/>
        </w:rPr>
        <w:t xml:space="preserve"> or </w:t>
      </w:r>
      <w:proofErr w:type="spellStart"/>
      <w:r>
        <w:rPr>
          <w:lang w:val="en-US"/>
        </w:rPr>
        <w:t>T</w:t>
      </w:r>
      <w:r>
        <w:rPr>
          <w:vertAlign w:val="subscript"/>
          <w:lang w:val="en-US"/>
        </w:rPr>
        <w:t>identify_intra_without_index</w:t>
      </w:r>
      <w:proofErr w:type="spellEnd"/>
      <w:r>
        <w:rPr>
          <w:rFonts w:hint="eastAsia"/>
          <w:lang w:val="en-US" w:eastAsia="zh-CN"/>
        </w:rPr>
        <w:t xml:space="preserve">, </w:t>
      </w:r>
      <w:r>
        <w:rPr>
          <w:lang w:val="en-US"/>
        </w:rPr>
        <w:t>defined in clause 9.2C.5.1</w:t>
      </w:r>
      <w:r>
        <w:rPr>
          <w:rFonts w:hint="eastAsia"/>
          <w:lang w:val="en-US" w:eastAsia="zh-CN"/>
        </w:rPr>
        <w:t xml:space="preserve"> and clause 9.2C.6.1</w:t>
      </w:r>
      <w:del w:id="2213" w:author="Author">
        <w:r w:rsidDel="00502B00">
          <w:rPr>
            <w:rFonts w:hint="eastAsia"/>
            <w:lang w:val="en-US" w:eastAsia="zh-CN"/>
          </w:rPr>
          <w:delText xml:space="preserve"> are used</w:delText>
        </w:r>
      </w:del>
      <w:r>
        <w:rPr>
          <w:rFonts w:hint="eastAsia"/>
          <w:lang w:val="en-US" w:eastAsia="zh-CN"/>
        </w:rPr>
        <w:t>.</w:t>
      </w:r>
    </w:p>
    <w:p w14:paraId="4AEFC02F" w14:textId="77777777" w:rsidR="00DB7B4D" w:rsidRPr="00F340F6" w:rsidRDefault="00DB7B4D" w:rsidP="00DB7B4D">
      <w:pPr>
        <w:rPr>
          <w:lang w:val="en-US"/>
        </w:rPr>
      </w:pPr>
      <w:r w:rsidRPr="00F340F6">
        <w:rPr>
          <w:lang w:val="en-US"/>
        </w:rPr>
        <w:t>For time-based conditional intra-frequency handover:</w:t>
      </w:r>
    </w:p>
    <w:p w14:paraId="6AACB7CB" w14:textId="02355096" w:rsidR="00DB7B4D" w:rsidRPr="00F340F6" w:rsidRDefault="00DB7B4D" w:rsidP="00DB7B4D">
      <w:pPr>
        <w:pStyle w:val="B10"/>
        <w:rPr>
          <w:lang w:val="en-US"/>
        </w:rPr>
      </w:pPr>
      <w:r>
        <w:rPr>
          <w:lang w:val="en-US"/>
        </w:rPr>
        <w:t>-</w:t>
      </w:r>
      <w:r>
        <w:rPr>
          <w:lang w:val="en-US"/>
        </w:rPr>
        <w:tab/>
      </w:r>
      <w:r w:rsidRPr="00B42A38">
        <w:rPr>
          <w:lang w:val="en-US"/>
        </w:rPr>
        <w:t xml:space="preserve">If condition T1-1 occurs earlier than </w:t>
      </w:r>
      <w:ins w:id="2214" w:author="Author">
        <w:r w:rsidR="00886AF8" w:rsidRPr="00153CCA">
          <w:rPr>
            <w:rFonts w:eastAsia="SimSun"/>
            <w:lang w:val="en-US"/>
          </w:rPr>
          <w:t xml:space="preserve">the time at the end of </w:t>
        </w:r>
      </w:ins>
      <w:proofErr w:type="spellStart"/>
      <w:r w:rsidRPr="00B42A38">
        <w:rPr>
          <w:lang w:val="en-US"/>
        </w:rPr>
        <w:t>T</w:t>
      </w:r>
      <w:r w:rsidRPr="00F340F6">
        <w:rPr>
          <w:vertAlign w:val="subscript"/>
          <w:lang w:val="en-US"/>
        </w:rPr>
        <w:t>Event_DU</w:t>
      </w:r>
      <w:proofErr w:type="spellEnd"/>
      <w:r w:rsidRPr="00312F20">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F340F6">
        <w:rPr>
          <w:vertAlign w:val="subscript"/>
          <w:lang w:val="en-US"/>
        </w:rPr>
        <w:t>Event_DU</w:t>
      </w:r>
      <w:proofErr w:type="spellEnd"/>
      <w:r w:rsidRPr="00312F20">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identify_intra_without_index</w:t>
      </w:r>
      <w:proofErr w:type="spellEnd"/>
      <w:r w:rsidRPr="00F340F6">
        <w:rPr>
          <w:lang w:val="en-US"/>
        </w:rPr>
        <w:t xml:space="preserve">, then </w:t>
      </w:r>
      <w:r w:rsidRPr="0014377A">
        <w:rPr>
          <w:lang w:val="en-US"/>
        </w:rPr>
        <w:t>the measurement time delay equal to</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identify_intra_without_index</w:t>
      </w:r>
      <w:proofErr w:type="spellEnd"/>
      <w:r w:rsidRPr="00BC1172">
        <w:rPr>
          <w:lang w:val="en-US"/>
        </w:rPr>
        <w:t xml:space="preserve"> </w:t>
      </w:r>
      <w:r w:rsidRPr="00B42A38">
        <w:rPr>
          <w:lang w:val="en-US"/>
        </w:rPr>
        <w:t xml:space="preserve">assuming </w:t>
      </w:r>
      <w:r w:rsidRPr="008C1BA0">
        <w:rPr>
          <w:lang w:val="en-US" w:eastAsia="zh-CN"/>
        </w:rPr>
        <w:t xml:space="preserve">UE </w:t>
      </w:r>
      <w:r>
        <w:rPr>
          <w:rFonts w:hint="eastAsia"/>
          <w:lang w:val="en-US" w:eastAsia="zh-CN"/>
        </w:rPr>
        <w:t>only</w:t>
      </w:r>
      <w:r w:rsidRPr="008C1BA0">
        <w:rPr>
          <w:lang w:val="en-US" w:eastAsia="zh-CN"/>
        </w:rPr>
        <w:t xml:space="preserve"> </w:t>
      </w:r>
      <w:r>
        <w:rPr>
          <w:lang w:val="en-US" w:eastAsia="zh-CN"/>
        </w:rPr>
        <w:t>performs</w:t>
      </w:r>
      <w:r w:rsidRPr="008C1BA0">
        <w:rPr>
          <w:lang w:val="en-US" w:eastAsia="zh-CN"/>
        </w:rPr>
        <w:t xml:space="preserve"> the </w:t>
      </w:r>
      <w:r>
        <w:rPr>
          <w:lang w:val="en-US" w:eastAsia="zh-CN"/>
        </w:rPr>
        <w:t xml:space="preserve">measurements within </w:t>
      </w:r>
      <w:r w:rsidRPr="008C1BA0">
        <w:rPr>
          <w:lang w:val="en-US" w:eastAsia="zh-CN"/>
        </w:rPr>
        <w:t xml:space="preserve">SMTC window </w:t>
      </w:r>
      <w:r>
        <w:rPr>
          <w:lang w:val="en-US" w:eastAsia="zh-CN"/>
        </w:rPr>
        <w:t xml:space="preserve">of </w:t>
      </w:r>
      <w:r w:rsidRPr="008C1BA0">
        <w:rPr>
          <w:lang w:val="en-US" w:eastAsia="zh-CN"/>
        </w:rPr>
        <w:t>the target cel</w:t>
      </w:r>
      <w:r>
        <w:rPr>
          <w:rFonts w:hint="eastAsia"/>
          <w:lang w:val="en-US" w:eastAsia="zh-CN"/>
        </w:rPr>
        <w:t>l</w:t>
      </w:r>
      <w:r w:rsidRPr="00B42A38">
        <w:rPr>
          <w:lang w:val="en-US"/>
        </w:rPr>
        <w:t>.</w:t>
      </w:r>
    </w:p>
    <w:p w14:paraId="7F13D616" w14:textId="705FC46D" w:rsidR="00DB7B4D" w:rsidRDefault="00DB7B4D" w:rsidP="00DB7B4D">
      <w:pPr>
        <w:pStyle w:val="B10"/>
        <w:rPr>
          <w:lang w:val="en-US"/>
        </w:rPr>
      </w:pPr>
      <w:r>
        <w:rPr>
          <w:lang w:val="en-US"/>
        </w:rPr>
        <w:t>-</w:t>
      </w:r>
      <w:r>
        <w:rPr>
          <w:lang w:val="en-US"/>
        </w:rPr>
        <w:tab/>
      </w:r>
      <w:r w:rsidRPr="00F340F6">
        <w:rPr>
          <w:lang w:val="en-US"/>
        </w:rPr>
        <w:t xml:space="preserve">If condition T1-1 occurs later than </w:t>
      </w:r>
      <w:ins w:id="2215" w:author="Author">
        <w:r w:rsidR="006F24E3" w:rsidRPr="00153CCA">
          <w:rPr>
            <w:rFonts w:eastAsia="SimSun"/>
            <w:lang w:val="en-US"/>
          </w:rPr>
          <w:t xml:space="preserve">the time at the end of </w:t>
        </w:r>
      </w:ins>
      <w:proofErr w:type="spellStart"/>
      <w:r w:rsidRPr="00F340F6">
        <w:rPr>
          <w:lang w:val="en-US"/>
        </w:rPr>
        <w:t>T</w:t>
      </w:r>
      <w:r w:rsidRPr="00F340F6">
        <w:rPr>
          <w:vertAlign w:val="subscript"/>
          <w:lang w:val="en-US"/>
        </w:rPr>
        <w:t>Event_DU</w:t>
      </w:r>
      <w:proofErr w:type="spellEnd"/>
      <w:r w:rsidRPr="00F340F6">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F340F6">
        <w:rPr>
          <w:vertAlign w:val="subscript"/>
          <w:lang w:val="en-US"/>
        </w:rPr>
        <w:t>Event_DU</w:t>
      </w:r>
      <w:proofErr w:type="spellEnd"/>
      <w:r w:rsidRPr="00F340F6">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identify_intra_without_index</w:t>
      </w:r>
      <w:proofErr w:type="spellEnd"/>
      <w:r w:rsidRPr="00B42A38">
        <w:rPr>
          <w:lang w:val="en-US"/>
        </w:rPr>
        <w:t>, then</w:t>
      </w:r>
      <w:r w:rsidRPr="00F340F6">
        <w:rPr>
          <w:lang w:val="en-US"/>
        </w:rPr>
        <w:t xml:space="preserve"> </w:t>
      </w:r>
      <w:r w:rsidRPr="00B42A38">
        <w:rPr>
          <w:lang w:val="en-US"/>
        </w:rPr>
        <w:t xml:space="preserve">the measurement time delay equals to </w:t>
      </w:r>
      <w:r w:rsidRPr="00F340F6">
        <w:rPr>
          <w:lang w:val="en-US"/>
        </w:rPr>
        <w:t xml:space="preserve">the time from the end of </w:t>
      </w:r>
      <w:proofErr w:type="spellStart"/>
      <w:r w:rsidRPr="00F340F6">
        <w:rPr>
          <w:lang w:val="en-US"/>
        </w:rPr>
        <w:t>T</w:t>
      </w:r>
      <w:r w:rsidRPr="00F340F6">
        <w:rPr>
          <w:vertAlign w:val="subscript"/>
          <w:lang w:val="en-US"/>
        </w:rPr>
        <w:t>event_DU</w:t>
      </w:r>
      <w:proofErr w:type="spellEnd"/>
      <w:r w:rsidRPr="00F340F6">
        <w:rPr>
          <w:lang w:val="en-US"/>
        </w:rPr>
        <w:t xml:space="preserve"> until condition T1-1</w:t>
      </w:r>
      <w:r w:rsidRPr="00B42A38">
        <w:rPr>
          <w:lang w:val="en-US"/>
        </w:rPr>
        <w:t>.</w:t>
      </w:r>
    </w:p>
    <w:p w14:paraId="3709070C" w14:textId="77777777" w:rsidR="00DB7B4D" w:rsidRDefault="00DB7B4D" w:rsidP="00DB7B4D">
      <w:pPr>
        <w:rPr>
          <w:ins w:id="2216" w:author="Author"/>
          <w:rFonts w:cs="v4.2.0"/>
        </w:rPr>
      </w:pPr>
      <w:r w:rsidRPr="00AF5628">
        <w:rPr>
          <w:rFonts w:cs="v4.2.0"/>
        </w:rPr>
        <w:t>For location-based conditional intra-frequency handover:</w:t>
      </w:r>
    </w:p>
    <w:p w14:paraId="70603757" w14:textId="435BE72C" w:rsidR="00DB7B4D" w:rsidRPr="00F944E7" w:rsidRDefault="00DB7B4D" w:rsidP="00DB7B4D">
      <w:pPr>
        <w:pStyle w:val="B10"/>
        <w:rPr>
          <w:lang w:val="en-US"/>
        </w:rPr>
      </w:pPr>
      <w:bookmarkStart w:id="2217" w:name="_Hlk159164680"/>
      <w:ins w:id="2218" w:author="Author">
        <w:del w:id="2219" w:author="Author">
          <w:r w:rsidDel="00BE5C4E">
            <w:rPr>
              <w:lang w:val="en-US"/>
            </w:rPr>
            <w:delText>[</w:delText>
          </w:r>
        </w:del>
        <w:r>
          <w:rPr>
            <w:lang w:val="en-US"/>
          </w:rPr>
          <w:t>-</w:t>
        </w:r>
        <w:r>
          <w:rPr>
            <w:lang w:val="en-US"/>
          </w:rPr>
          <w:tab/>
          <w:t>If both source cell and target cell are</w:t>
        </w:r>
        <w:r>
          <w:rPr>
            <w:lang w:val="en-US" w:eastAsia="zh-CN"/>
          </w:rPr>
          <w:t xml:space="preserve"> </w:t>
        </w:r>
        <w:r>
          <w:rPr>
            <w:lang w:eastAsia="zh-CN"/>
          </w:rPr>
          <w:t xml:space="preserve">quasi-Earth fixed cells, </w:t>
        </w:r>
        <w:bookmarkEnd w:id="2217"/>
        <w:del w:id="2220" w:author="Author">
          <w:r w:rsidDel="00BE5C4E">
            <w:rPr>
              <w:lang w:eastAsia="zh-CN"/>
            </w:rPr>
            <w:delText>]</w:delText>
          </w:r>
        </w:del>
      </w:ins>
    </w:p>
    <w:p w14:paraId="3637F898" w14:textId="063D7F0B" w:rsidR="00DB7B4D" w:rsidRPr="00F340F6" w:rsidRDefault="00DB7B4D" w:rsidP="00DB7B4D">
      <w:pPr>
        <w:pStyle w:val="B10"/>
        <w:ind w:leftChars="242" w:left="768"/>
        <w:rPr>
          <w:lang w:val="en-US"/>
        </w:rPr>
      </w:pPr>
      <w:r>
        <w:rPr>
          <w:lang w:val="en-US"/>
        </w:rPr>
        <w:t>-</w:t>
      </w:r>
      <w:r>
        <w:rPr>
          <w:lang w:val="en-US"/>
        </w:rPr>
        <w:tab/>
      </w:r>
      <w:ins w:id="2221" w:author="Author">
        <w:r>
          <w:rPr>
            <w:lang w:val="en-US"/>
          </w:rPr>
          <w:t>i</w:t>
        </w:r>
      </w:ins>
      <w:del w:id="2222" w:author="Author">
        <w:r w:rsidRPr="00B42A38" w:rsidDel="0067227F">
          <w:rPr>
            <w:lang w:val="en-US"/>
          </w:rPr>
          <w:delText>I</w:delText>
        </w:r>
      </w:del>
      <w:r w:rsidRPr="00B42A38">
        <w:rPr>
          <w:lang w:val="en-US"/>
        </w:rPr>
        <w:t xml:space="preserve">f both condition D1-1 and condition D1-2 are fulfilled earlier than </w:t>
      </w:r>
      <w:ins w:id="2223" w:author="Author">
        <w:r w:rsidR="00BE5C4E" w:rsidRPr="00153CCA">
          <w:rPr>
            <w:rFonts w:eastAsia="SimSun"/>
            <w:lang w:val="en-US"/>
          </w:rPr>
          <w:t xml:space="preserve">the time at the end of </w:t>
        </w:r>
      </w:ins>
      <w:proofErr w:type="spellStart"/>
      <w:r w:rsidRPr="00B42A38">
        <w:rPr>
          <w:lang w:val="en-US"/>
        </w:rPr>
        <w:t>T</w:t>
      </w:r>
      <w:r w:rsidRPr="00F340F6">
        <w:rPr>
          <w:vertAlign w:val="subscript"/>
          <w:lang w:val="en-US"/>
        </w:rPr>
        <w:t>Event_DU</w:t>
      </w:r>
      <w:proofErr w:type="spellEnd"/>
      <w:r w:rsidRPr="0004019C">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F340F6">
        <w:rPr>
          <w:vertAlign w:val="subscript"/>
          <w:lang w:val="en-US"/>
        </w:rPr>
        <w:t>Event_DU</w:t>
      </w:r>
      <w:proofErr w:type="spellEnd"/>
      <w:r w:rsidRPr="0004019C">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identify_intra_without_index</w:t>
      </w:r>
      <w:proofErr w:type="spellEnd"/>
      <w:r w:rsidRPr="00F340F6">
        <w:rPr>
          <w:lang w:val="en-US"/>
        </w:rPr>
        <w:t xml:space="preserve">, </w:t>
      </w:r>
      <w:r w:rsidRPr="0014377A">
        <w:rPr>
          <w:lang w:val="en-US"/>
        </w:rPr>
        <w:t xml:space="preserve">then the measurement time delay equal to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identify_intra_without_index</w:t>
      </w:r>
      <w:proofErr w:type="spellEnd"/>
      <w:r w:rsidRPr="00B42A38">
        <w:rPr>
          <w:lang w:val="en-US"/>
        </w:rPr>
        <w:t xml:space="preserve"> assuming </w:t>
      </w:r>
      <w:r w:rsidRPr="008C1BA0">
        <w:rPr>
          <w:lang w:val="en-US" w:eastAsia="zh-CN"/>
        </w:rPr>
        <w:t xml:space="preserve">UE </w:t>
      </w:r>
      <w:r>
        <w:rPr>
          <w:rFonts w:hint="eastAsia"/>
          <w:lang w:val="en-US" w:eastAsia="zh-CN"/>
        </w:rPr>
        <w:t>only</w:t>
      </w:r>
      <w:r w:rsidRPr="008C1BA0">
        <w:rPr>
          <w:lang w:val="en-US" w:eastAsia="zh-CN"/>
        </w:rPr>
        <w:t xml:space="preserve"> </w:t>
      </w:r>
      <w:r>
        <w:rPr>
          <w:lang w:val="en-US" w:eastAsia="zh-CN"/>
        </w:rPr>
        <w:t xml:space="preserve">performs </w:t>
      </w:r>
      <w:r w:rsidRPr="008C1BA0">
        <w:rPr>
          <w:lang w:val="en-US" w:eastAsia="zh-CN"/>
        </w:rPr>
        <w:t xml:space="preserve">measurements </w:t>
      </w:r>
      <w:r>
        <w:rPr>
          <w:lang w:val="en-US" w:eastAsia="zh-CN"/>
        </w:rPr>
        <w:t>within</w:t>
      </w:r>
      <w:r w:rsidRPr="008C1BA0">
        <w:rPr>
          <w:lang w:val="en-US" w:eastAsia="zh-CN"/>
        </w:rPr>
        <w:t xml:space="preserve"> SMTC window </w:t>
      </w:r>
      <w:r>
        <w:rPr>
          <w:lang w:val="en-US" w:eastAsia="zh-CN"/>
        </w:rPr>
        <w:t xml:space="preserve">of </w:t>
      </w:r>
      <w:r w:rsidRPr="008C1BA0">
        <w:rPr>
          <w:lang w:val="en-US" w:eastAsia="zh-CN"/>
        </w:rPr>
        <w:t>the target cell</w:t>
      </w:r>
      <w:r w:rsidRPr="00B42A38">
        <w:rPr>
          <w:lang w:val="en-US"/>
        </w:rPr>
        <w:t>.</w:t>
      </w:r>
    </w:p>
    <w:p w14:paraId="1C48BFF4" w14:textId="36BEFAEA" w:rsidR="00DB7B4D" w:rsidRDefault="00DB7B4D" w:rsidP="00DB7B4D">
      <w:pPr>
        <w:pStyle w:val="B10"/>
        <w:ind w:leftChars="242" w:left="768"/>
        <w:rPr>
          <w:lang w:val="en-US"/>
        </w:rPr>
      </w:pPr>
      <w:r>
        <w:rPr>
          <w:lang w:val="en-US"/>
        </w:rPr>
        <w:t>-</w:t>
      </w:r>
      <w:r>
        <w:rPr>
          <w:lang w:val="en-US"/>
        </w:rPr>
        <w:tab/>
      </w:r>
      <w:ins w:id="2224" w:author="Author">
        <w:r>
          <w:rPr>
            <w:lang w:val="en-US"/>
          </w:rPr>
          <w:t>i</w:t>
        </w:r>
      </w:ins>
      <w:del w:id="2225" w:author="Author">
        <w:r w:rsidRPr="00F340F6" w:rsidDel="0067227F">
          <w:rPr>
            <w:lang w:val="en-US"/>
          </w:rPr>
          <w:delText>I</w:delText>
        </w:r>
      </w:del>
      <w:r w:rsidRPr="00F340F6">
        <w:rPr>
          <w:lang w:val="en-US"/>
        </w:rPr>
        <w:t xml:space="preserve">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 xml:space="preserve">are fulfilled is later than </w:t>
      </w:r>
      <w:ins w:id="2226" w:author="Author">
        <w:r w:rsidR="00BE5C4E" w:rsidRPr="00153CCA">
          <w:rPr>
            <w:rFonts w:eastAsia="SimSun"/>
            <w:lang w:val="en-US"/>
          </w:rPr>
          <w:t xml:space="preserve">the time at the end of </w:t>
        </w:r>
      </w:ins>
      <w:proofErr w:type="spellStart"/>
      <w:r w:rsidRPr="00B42A38">
        <w:rPr>
          <w:lang w:val="en-US"/>
        </w:rPr>
        <w:t>T</w:t>
      </w:r>
      <w:r w:rsidRPr="00F340F6">
        <w:rPr>
          <w:vertAlign w:val="subscript"/>
          <w:lang w:val="en-US"/>
        </w:rPr>
        <w:t>Event_DU</w:t>
      </w:r>
      <w:proofErr w:type="spellEnd"/>
      <w:r w:rsidRPr="00F340F6">
        <w:rPr>
          <w:lang w:val="en-US"/>
        </w:rPr>
        <w:t xml:space="preserve"> </w:t>
      </w:r>
      <w:del w:id="2227" w:author="Author">
        <w:r w:rsidRPr="00F340F6" w:rsidDel="00BE5C4E">
          <w:rPr>
            <w:lang w:val="en-US"/>
          </w:rPr>
          <w:delText xml:space="preserve">plus </w:delText>
        </w:r>
      </w:del>
      <w:ins w:id="2228" w:author="Author">
        <w:r w:rsidR="00BE5C4E">
          <w:rPr>
            <w:lang w:val="en-US"/>
          </w:rPr>
          <w:t>+</w:t>
        </w:r>
        <w:r w:rsidR="00BE5C4E" w:rsidRPr="00F340F6">
          <w:rPr>
            <w:lang w:val="en-US"/>
          </w:rPr>
          <w:t xml:space="preserve"> </w:t>
        </w:r>
      </w:ins>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ins w:id="2229" w:author="Author">
        <w:r w:rsidR="003E3E0A" w:rsidRPr="00153CCA">
          <w:rPr>
            <w:rFonts w:eastAsia="SimSun"/>
            <w:lang w:val="en-US"/>
          </w:rPr>
          <w:t>T</w:t>
        </w:r>
        <w:r w:rsidR="003E3E0A" w:rsidRPr="00153CCA">
          <w:rPr>
            <w:rFonts w:eastAsia="SimSun"/>
            <w:vertAlign w:val="subscript"/>
            <w:lang w:val="en-US"/>
          </w:rPr>
          <w:t>Event_DU</w:t>
        </w:r>
        <w:proofErr w:type="spellEnd"/>
        <w:r w:rsidR="003E3E0A" w:rsidRPr="00153CCA">
          <w:rPr>
            <w:rFonts w:eastAsia="SimSun"/>
            <w:lang w:val="en-US"/>
          </w:rPr>
          <w:t xml:space="preserve"> + </w:t>
        </w:r>
      </w:ins>
      <w:proofErr w:type="spellStart"/>
      <w:r w:rsidRPr="00F340F6">
        <w:rPr>
          <w:lang w:val="en-US"/>
        </w:rPr>
        <w:t>T</w:t>
      </w:r>
      <w:r w:rsidRPr="00AF5628">
        <w:rPr>
          <w:vertAlign w:val="subscript"/>
          <w:lang w:val="en-US"/>
        </w:rPr>
        <w:t>identify_intra_without_index</w:t>
      </w:r>
      <w:proofErr w:type="spellEnd"/>
      <w:r w:rsidRPr="00B42A38">
        <w:rPr>
          <w:lang w:val="en-US"/>
        </w:rPr>
        <w:t xml:space="preserve"> for intra-frequency handover, then</w:t>
      </w:r>
      <w:r w:rsidRPr="00F340F6">
        <w:rPr>
          <w:lang w:val="en-US"/>
        </w:rPr>
        <w:t xml:space="preserve"> the measurement time delay equal to the time from the end of </w:t>
      </w:r>
      <w:proofErr w:type="spellStart"/>
      <w:r w:rsidRPr="00F340F6">
        <w:rPr>
          <w:lang w:val="en-US"/>
        </w:rPr>
        <w:t>T</w:t>
      </w:r>
      <w:r w:rsidRPr="00F340F6">
        <w:rPr>
          <w:vertAlign w:val="subscript"/>
          <w:lang w:val="en-US"/>
        </w:rPr>
        <w:t>event_DU</w:t>
      </w:r>
      <w:proofErr w:type="spellEnd"/>
      <w:r w:rsidRPr="00F340F6">
        <w:rPr>
          <w:lang w:val="en-US"/>
        </w:rPr>
        <w:t xml:space="preserve"> until time </w:t>
      </w:r>
      <w:r>
        <w:rPr>
          <w:lang w:val="en-US"/>
        </w:rPr>
        <w:t>when</w:t>
      </w:r>
      <w:r w:rsidRPr="00F340F6">
        <w:rPr>
          <w:lang w:val="en-US"/>
        </w:rPr>
        <w:t xml:space="preserve"> both condition </w:t>
      </w:r>
      <w:del w:id="2230" w:author="Author">
        <w:r w:rsidRPr="00BC1172" w:rsidDel="004343DA">
          <w:rPr>
            <w:lang w:val="en-US"/>
          </w:rPr>
          <w:delText>D1</w:delText>
        </w:r>
      </w:del>
      <w:ins w:id="2231" w:author="Author">
        <w:r w:rsidR="004343DA" w:rsidRPr="00BC1172">
          <w:rPr>
            <w:lang w:val="en-US"/>
          </w:rPr>
          <w:t>D</w:t>
        </w:r>
        <w:r w:rsidR="004343DA">
          <w:rPr>
            <w:lang w:val="en-US"/>
          </w:rPr>
          <w:t>2</w:t>
        </w:r>
      </w:ins>
      <w:r w:rsidRPr="00BC1172">
        <w:rPr>
          <w:lang w:val="en-US"/>
        </w:rPr>
        <w:t xml:space="preserve">-1 </w:t>
      </w:r>
      <w:r w:rsidRPr="00B42A38">
        <w:rPr>
          <w:lang w:val="en-US"/>
        </w:rPr>
        <w:t xml:space="preserve">and condition </w:t>
      </w:r>
      <w:del w:id="2232" w:author="Author">
        <w:r w:rsidRPr="00BC1172" w:rsidDel="004343DA">
          <w:rPr>
            <w:lang w:val="en-US"/>
          </w:rPr>
          <w:delText>D1</w:delText>
        </w:r>
      </w:del>
      <w:ins w:id="2233" w:author="Author">
        <w:r w:rsidR="004343DA" w:rsidRPr="00BC1172">
          <w:rPr>
            <w:lang w:val="en-US"/>
          </w:rPr>
          <w:t>D</w:t>
        </w:r>
        <w:r w:rsidR="004343DA">
          <w:rPr>
            <w:lang w:val="en-US"/>
          </w:rPr>
          <w:t>2</w:t>
        </w:r>
      </w:ins>
      <w:r w:rsidRPr="00BC1172">
        <w:rPr>
          <w:lang w:val="en-US"/>
        </w:rPr>
        <w:t xml:space="preserve">-2 </w:t>
      </w:r>
      <w:r w:rsidRPr="00B42A38">
        <w:rPr>
          <w:lang w:val="en-US"/>
        </w:rPr>
        <w:t>are fulfilled.</w:t>
      </w:r>
    </w:p>
    <w:p w14:paraId="2DF8BA39" w14:textId="2DA071CA" w:rsidR="00DB7B4D" w:rsidRDefault="00DB7B4D" w:rsidP="00DB7B4D">
      <w:pPr>
        <w:pStyle w:val="B10"/>
        <w:rPr>
          <w:ins w:id="2234" w:author="Author"/>
          <w:lang w:val="en-US"/>
        </w:rPr>
      </w:pPr>
      <w:ins w:id="2235" w:author="Author">
        <w:del w:id="2236" w:author="Author">
          <w:r w:rsidDel="00BE5C4E">
            <w:rPr>
              <w:lang w:val="en-US"/>
            </w:rPr>
            <w:delText>[</w:delText>
          </w:r>
        </w:del>
        <w:r>
          <w:rPr>
            <w:lang w:val="en-US"/>
          </w:rPr>
          <w:t>-</w:t>
        </w:r>
        <w:r>
          <w:rPr>
            <w:lang w:val="en-US"/>
          </w:rPr>
          <w:tab/>
          <w:t xml:space="preserve">if both source cell and target cell are earth </w:t>
        </w:r>
        <w:r>
          <w:rPr>
            <w:lang w:eastAsia="zh-CN"/>
          </w:rPr>
          <w:t xml:space="preserve">moving cells, </w:t>
        </w:r>
      </w:ins>
    </w:p>
    <w:p w14:paraId="3A0CFA98" w14:textId="0751FB50" w:rsidR="00DB7B4D" w:rsidRDefault="00DB7B4D" w:rsidP="00DB7B4D">
      <w:pPr>
        <w:pStyle w:val="B10"/>
        <w:ind w:leftChars="242" w:left="768"/>
        <w:rPr>
          <w:ins w:id="2237" w:author="Author"/>
          <w:lang w:val="en-US"/>
        </w:rPr>
      </w:pPr>
      <w:ins w:id="2238" w:author="Author">
        <w:r>
          <w:rPr>
            <w:lang w:val="en-US"/>
          </w:rPr>
          <w:t>-</w:t>
        </w:r>
        <w:r>
          <w:rPr>
            <w:lang w:val="en-US"/>
          </w:rPr>
          <w:tab/>
          <w:t xml:space="preserve">if both condition D2-1 and condition D2-2 are fulfilled earlier than </w:t>
        </w:r>
        <w:r w:rsidR="001854A2" w:rsidRPr="00153CCA">
          <w:rPr>
            <w:rFonts w:eastAsia="SimSun"/>
            <w:lang w:val="en-US"/>
          </w:rPr>
          <w:t xml:space="preserve">the time at the end of </w:t>
        </w:r>
        <w:proofErr w:type="spellStart"/>
        <w:r>
          <w:rPr>
            <w:lang w:val="en-US"/>
          </w:rPr>
          <w:t>T</w:t>
        </w:r>
        <w:r>
          <w:rPr>
            <w:vertAlign w:val="subscript"/>
            <w:lang w:val="en-US"/>
          </w:rPr>
          <w:t>Event_DU</w:t>
        </w:r>
        <w:proofErr w:type="spellEnd"/>
        <w:r>
          <w:rPr>
            <w:lang w:val="en-US"/>
          </w:rPr>
          <w:t xml:space="preserve"> + </w:t>
        </w:r>
        <w:proofErr w:type="spellStart"/>
        <w:r>
          <w:rPr>
            <w:lang w:val="en-US"/>
          </w:rPr>
          <w:t>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Event_DU</w:t>
        </w:r>
        <w:proofErr w:type="spellEnd"/>
        <w:r>
          <w:rPr>
            <w:lang w:val="en-US"/>
          </w:rPr>
          <w:t xml:space="preserve"> + </w:t>
        </w:r>
        <w:proofErr w:type="spellStart"/>
        <w:r>
          <w:rPr>
            <w:lang w:val="en-US"/>
          </w:rPr>
          <w:t>T</w:t>
        </w:r>
        <w:r>
          <w:rPr>
            <w:vertAlign w:val="subscript"/>
            <w:lang w:val="en-US"/>
          </w:rPr>
          <w:t>identify_intra_without_index</w:t>
        </w:r>
        <w:proofErr w:type="spellEnd"/>
        <w:r>
          <w:rPr>
            <w:lang w:val="en-US"/>
          </w:rPr>
          <w:t xml:space="preserve">, then the measurement time delay equal to </w:t>
        </w:r>
        <w:proofErr w:type="spellStart"/>
        <w:r>
          <w:rPr>
            <w:lang w:val="en-US"/>
          </w:rPr>
          <w:t>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identify_intra_without_index</w:t>
        </w:r>
        <w:proofErr w:type="spellEnd"/>
        <w:r>
          <w:rPr>
            <w:lang w:val="en-US"/>
          </w:rPr>
          <w:t xml:space="preserve"> assuming </w:t>
        </w:r>
        <w:r>
          <w:rPr>
            <w:lang w:val="en-US" w:eastAsia="zh-CN"/>
          </w:rPr>
          <w:t>UE only performs measurements within SMTC window of the target cell</w:t>
        </w:r>
        <w:r>
          <w:rPr>
            <w:lang w:val="en-US"/>
          </w:rPr>
          <w:t>.</w:t>
        </w:r>
      </w:ins>
    </w:p>
    <w:p w14:paraId="1EF6638D" w14:textId="56EA0224" w:rsidR="00DB7B4D" w:rsidRDefault="00DB7B4D" w:rsidP="00DB7B4D">
      <w:pPr>
        <w:pStyle w:val="B10"/>
        <w:ind w:leftChars="242" w:left="768"/>
        <w:rPr>
          <w:ins w:id="2239" w:author="Author"/>
          <w:lang w:val="en-US"/>
        </w:rPr>
      </w:pPr>
      <w:ins w:id="2240" w:author="Author">
        <w:r>
          <w:rPr>
            <w:lang w:val="en-US"/>
          </w:rPr>
          <w:t>-</w:t>
        </w:r>
        <w:r>
          <w:rPr>
            <w:lang w:val="en-US"/>
          </w:rPr>
          <w:tab/>
          <w:t xml:space="preserve">if both condition D2-1 and condition D2-2 are fulfilled is later than </w:t>
        </w:r>
        <w:r w:rsidR="001854A2" w:rsidRPr="00153CCA">
          <w:rPr>
            <w:rFonts w:eastAsia="SimSun"/>
            <w:lang w:val="en-US"/>
          </w:rPr>
          <w:t xml:space="preserve">the time at the end of </w:t>
        </w:r>
        <w:proofErr w:type="spellStart"/>
        <w:r>
          <w:rPr>
            <w:lang w:val="en-US"/>
          </w:rPr>
          <w:t>T</w:t>
        </w:r>
        <w:r>
          <w:rPr>
            <w:vertAlign w:val="subscript"/>
            <w:lang w:val="en-US"/>
          </w:rPr>
          <w:t>Event_DU</w:t>
        </w:r>
        <w:proofErr w:type="spellEnd"/>
        <w:r>
          <w:rPr>
            <w:lang w:val="en-US"/>
          </w:rPr>
          <w:t xml:space="preserve"> plus </w:t>
        </w:r>
        <w:proofErr w:type="spellStart"/>
        <w:r>
          <w:rPr>
            <w:lang w:val="en-US"/>
          </w:rPr>
          <w:t>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identify_intra_without_index</w:t>
        </w:r>
        <w:proofErr w:type="spellEnd"/>
        <w:r>
          <w:rPr>
            <w:lang w:val="en-US"/>
          </w:rPr>
          <w:t xml:space="preserve"> for intra-frequency handover, then the measurement time delay equal to the time from the end of </w:t>
        </w:r>
        <w:proofErr w:type="spellStart"/>
        <w:r>
          <w:rPr>
            <w:lang w:val="en-US"/>
          </w:rPr>
          <w:t>T</w:t>
        </w:r>
        <w:r>
          <w:rPr>
            <w:vertAlign w:val="subscript"/>
            <w:lang w:val="en-US"/>
          </w:rPr>
          <w:t>Event_DU</w:t>
        </w:r>
        <w:proofErr w:type="spellEnd"/>
        <w:r>
          <w:rPr>
            <w:lang w:val="en-US"/>
          </w:rPr>
          <w:t xml:space="preserve"> until time when both condition D1-1 and condition D1-2 are fulfilled.</w:t>
        </w:r>
      </w:ins>
    </w:p>
    <w:p w14:paraId="6D55D2E4" w14:textId="3472D159" w:rsidR="00DB7B4D" w:rsidDel="00BE5C4E" w:rsidRDefault="00DB7B4D" w:rsidP="00DB7B4D">
      <w:pPr>
        <w:pStyle w:val="B10"/>
        <w:rPr>
          <w:ins w:id="2241" w:author="Author"/>
          <w:del w:id="2242" w:author="Author"/>
          <w:i/>
          <w:lang w:eastAsia="zh-CN"/>
        </w:rPr>
      </w:pPr>
      <w:ins w:id="2243" w:author="Author">
        <w:del w:id="2244" w:author="Author">
          <w:r w:rsidDel="00BE5C4E">
            <w:rPr>
              <w:i/>
              <w:lang w:eastAsia="zh-CN"/>
            </w:rPr>
            <w:delText>Editor’s note: FFS on whether location-based conditional handover applies to a combination of moving and quasi-Earth fixed cells for the choice of source and target cells. ]</w:delText>
          </w:r>
        </w:del>
      </w:ins>
    </w:p>
    <w:p w14:paraId="1088574A" w14:textId="04C57F3F" w:rsidR="00DB7B4D" w:rsidRPr="00F340F6" w:rsidRDefault="00DB7B4D" w:rsidP="00DB7B4D">
      <w:pPr>
        <w:rPr>
          <w:rFonts w:ascii="Calibri" w:hAnsi="Calibri" w:cs="Calibri"/>
          <w:lang w:val="en-US"/>
        </w:rPr>
      </w:pPr>
      <w:r w:rsidRPr="00F340F6">
        <w:rPr>
          <w:lang w:val="en-US"/>
        </w:rPr>
        <w:t xml:space="preserve">For inter-frequency handover, </w:t>
      </w:r>
      <w:ins w:id="2245" w:author="Author">
        <w:r w:rsidR="009219E2" w:rsidRPr="00153CCA">
          <w:rPr>
            <w:rFonts w:eastAsia="SimSun"/>
          </w:rPr>
          <w:t xml:space="preserve">the measurement time delay </w:t>
        </w:r>
      </w:ins>
      <w:del w:id="2246" w:author="Author">
        <w:r w:rsidRPr="00F340F6" w:rsidDel="009219E2">
          <w:rPr>
            <w:lang w:val="en-US"/>
          </w:rPr>
          <w:delText xml:space="preserve">the </w:delText>
        </w:r>
        <w:r w:rsidDel="009219E2">
          <w:rPr>
            <w:rFonts w:hint="eastAsia"/>
            <w:lang w:val="en-US" w:eastAsia="zh-CN"/>
          </w:rPr>
          <w:delText xml:space="preserve">requirements </w:delText>
        </w:r>
      </w:del>
      <w:r>
        <w:rPr>
          <w:rFonts w:hint="eastAsia"/>
          <w:lang w:val="en-US" w:eastAsia="zh-CN"/>
        </w:rPr>
        <w:t>for identifying a new detectable inter frequency cell</w:t>
      </w:r>
      <w:r w:rsidRPr="00F340F6">
        <w:rPr>
          <w:lang w:val="en-US"/>
        </w:rPr>
        <w:t xml:space="preserve"> measured without Time To Trigger (TTT) and L3 filtering</w:t>
      </w:r>
      <w:ins w:id="2247" w:author="Author">
        <w:r w:rsidR="00856B41" w:rsidRPr="00153CCA">
          <w:rPr>
            <w:rFonts w:eastAsia="SimSun"/>
            <w:lang w:val="en-US"/>
          </w:rPr>
          <w:t xml:space="preserve"> shall be less than </w:t>
        </w:r>
        <w:del w:id="2248" w:author="Author">
          <w:r w:rsidR="00856B41" w:rsidRPr="00153CCA" w:rsidDel="003C48BB">
            <w:rPr>
              <w:rFonts w:eastAsia="SimSun"/>
              <w:lang w:val="en-US" w:eastAsia="zh-CN"/>
            </w:rPr>
            <w:delText>,</w:delText>
          </w:r>
          <w:r w:rsidR="00856B41" w:rsidRPr="00153CCA" w:rsidDel="003C48BB">
            <w:rPr>
              <w:rFonts w:eastAsia="SimSun"/>
              <w:lang w:val="en-US"/>
            </w:rPr>
            <w:delText xml:space="preserve"> </w:delText>
          </w:r>
        </w:del>
      </w:ins>
      <w:del w:id="2249" w:author="Author">
        <w:r w:rsidDel="00856B41">
          <w:rPr>
            <w:rFonts w:hint="eastAsia"/>
            <w:lang w:val="en-US" w:eastAsia="zh-CN"/>
          </w:rPr>
          <w:delText>,</w:delText>
        </w:r>
        <w:r w:rsidRPr="000E3018" w:rsidDel="00856B41">
          <w:rPr>
            <w:lang w:val="en-US"/>
          </w:rPr>
          <w:delText xml:space="preserve"> </w:delText>
        </w:r>
      </w:del>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Pr>
          <w:rFonts w:hint="eastAsia"/>
          <w:lang w:val="en-US" w:eastAsia="zh-CN"/>
        </w:rPr>
        <w:t xml:space="preserve">, </w:t>
      </w:r>
      <w:r w:rsidRPr="00F340F6">
        <w:rPr>
          <w:lang w:val="en-US"/>
        </w:rPr>
        <w:t xml:space="preserve">defined in clause </w:t>
      </w:r>
      <w:r w:rsidRPr="00876E8A">
        <w:rPr>
          <w:lang w:val="en-US"/>
        </w:rPr>
        <w:t>9.</w:t>
      </w:r>
      <w:r>
        <w:rPr>
          <w:rFonts w:hint="eastAsia"/>
          <w:lang w:val="en-US" w:eastAsia="zh-CN"/>
        </w:rPr>
        <w:t>3</w:t>
      </w:r>
      <w:r w:rsidRPr="00876E8A">
        <w:rPr>
          <w:lang w:val="en-US"/>
        </w:rPr>
        <w:t>C.</w:t>
      </w:r>
      <w:r>
        <w:rPr>
          <w:rFonts w:hint="eastAsia"/>
          <w:lang w:val="en-US" w:eastAsia="zh-CN"/>
        </w:rPr>
        <w:t>7</w:t>
      </w:r>
      <w:r w:rsidRPr="00876E8A">
        <w:rPr>
          <w:lang w:val="en-US"/>
        </w:rPr>
        <w:t>.1</w:t>
      </w:r>
      <w:del w:id="2250" w:author="Author">
        <w:r w:rsidDel="00856B41">
          <w:rPr>
            <w:rFonts w:hint="eastAsia"/>
            <w:lang w:val="en-US" w:eastAsia="zh-CN"/>
          </w:rPr>
          <w:delText xml:space="preserve"> are used</w:delText>
        </w:r>
      </w:del>
      <w:r w:rsidRPr="00F340F6">
        <w:rPr>
          <w:lang w:val="en-US"/>
        </w:rPr>
        <w:t>.</w:t>
      </w:r>
    </w:p>
    <w:p w14:paraId="59895912" w14:textId="77777777" w:rsidR="00DB7B4D" w:rsidRPr="00F340F6" w:rsidRDefault="00DB7B4D" w:rsidP="00DB7B4D">
      <w:pPr>
        <w:rPr>
          <w:lang w:val="en-US"/>
        </w:rPr>
      </w:pPr>
      <w:r w:rsidRPr="00F340F6">
        <w:rPr>
          <w:lang w:val="en-US"/>
        </w:rPr>
        <w:t>For time-based conditional inter-frequency handover:</w:t>
      </w:r>
    </w:p>
    <w:p w14:paraId="052AE14F" w14:textId="7252EEB9" w:rsidR="00DB7B4D" w:rsidRPr="00F340F6" w:rsidRDefault="00DB7B4D" w:rsidP="00DB7B4D">
      <w:pPr>
        <w:pStyle w:val="B10"/>
        <w:rPr>
          <w:lang w:val="en-US"/>
        </w:rPr>
      </w:pPr>
      <w:r>
        <w:rPr>
          <w:lang w:val="en-US"/>
        </w:rPr>
        <w:t>-</w:t>
      </w:r>
      <w:r>
        <w:rPr>
          <w:lang w:val="en-US"/>
        </w:rPr>
        <w:tab/>
      </w:r>
      <w:r w:rsidRPr="00B42A38">
        <w:rPr>
          <w:lang w:val="en-US"/>
        </w:rPr>
        <w:t xml:space="preserve">If condition </w:t>
      </w:r>
      <w:r w:rsidRPr="00BC1172">
        <w:rPr>
          <w:lang w:val="en-US"/>
        </w:rPr>
        <w:t xml:space="preserve">T1-1 </w:t>
      </w:r>
      <w:r w:rsidRPr="00B42A38">
        <w:rPr>
          <w:lang w:val="en-US"/>
        </w:rPr>
        <w:t xml:space="preserve">occurs earlier than </w:t>
      </w:r>
      <w:ins w:id="2251" w:author="Author">
        <w:r w:rsidR="008655E8" w:rsidRPr="00153CCA">
          <w:rPr>
            <w:rFonts w:eastAsia="SimSun"/>
            <w:lang w:val="en-US"/>
          </w:rPr>
          <w:t xml:space="preserve">the time at the end of </w:t>
        </w:r>
      </w:ins>
      <w:proofErr w:type="spellStart"/>
      <w:r w:rsidRPr="00B42A38">
        <w:rPr>
          <w:lang w:val="en-US"/>
        </w:rPr>
        <w:t>T</w:t>
      </w:r>
      <w:r w:rsidRPr="00F340F6">
        <w:rPr>
          <w:vertAlign w:val="subscript"/>
          <w:lang w:val="en-US"/>
        </w:rPr>
        <w:t>Event_DU</w:t>
      </w:r>
      <w:proofErr w:type="spellEnd"/>
      <w:r w:rsidRPr="000E3018">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F340F6">
        <w:rPr>
          <w:vertAlign w:val="subscript"/>
          <w:lang w:val="en-US"/>
        </w:rPr>
        <w:t>Event_DU</w:t>
      </w:r>
      <w:proofErr w:type="spellEnd"/>
      <w:r w:rsidRPr="000E3018">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sidRPr="00F340F6">
        <w:rPr>
          <w:lang w:val="en-US"/>
        </w:rPr>
        <w:t xml:space="preserve">, then </w:t>
      </w:r>
      <w:r w:rsidRPr="0014377A">
        <w:rPr>
          <w:lang w:val="en-US"/>
        </w:rPr>
        <w:t>the measurement time delay equal to</w:t>
      </w:r>
      <w:r w:rsidRPr="00DA1A8C">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sidRPr="00BC1172">
        <w:rPr>
          <w:lang w:val="en-US"/>
        </w:rPr>
        <w:t xml:space="preserve"> </w:t>
      </w:r>
      <w:r w:rsidRPr="00B42A38">
        <w:rPr>
          <w:lang w:val="en-US"/>
        </w:rPr>
        <w:t xml:space="preserve">assuming </w:t>
      </w:r>
      <w:r>
        <w:rPr>
          <w:lang w:val="en-US"/>
        </w:rPr>
        <w:t xml:space="preserve">that the </w:t>
      </w:r>
      <w:r w:rsidRPr="003C1B6A">
        <w:rPr>
          <w:lang w:val="en-US"/>
        </w:rPr>
        <w:t>UE uses only the SMTC window of the target inter-frequency carrier for performing the measurements.</w:t>
      </w:r>
      <w:r w:rsidRPr="003C1B6A">
        <w:t> </w:t>
      </w:r>
      <w:r w:rsidRPr="003C1B6A">
        <w:rPr>
          <w:lang w:val="en-US"/>
        </w:rPr>
        <w:t xml:space="preserve">In this case </w:t>
      </w:r>
      <w:proofErr w:type="spellStart"/>
      <w:r w:rsidRPr="003C1B6A">
        <w:rPr>
          <w:lang w:val="en-US"/>
        </w:rPr>
        <w:t>K</w:t>
      </w:r>
      <w:r w:rsidRPr="00082331">
        <w:rPr>
          <w:vertAlign w:val="subscript"/>
          <w:lang w:val="en-US"/>
        </w:rPr>
        <w:t>satellite</w:t>
      </w:r>
      <w:proofErr w:type="spellEnd"/>
      <w:r w:rsidRPr="003C1B6A">
        <w:rPr>
          <w:lang w:val="en-US"/>
        </w:rPr>
        <w:t xml:space="preserve">=1, </w:t>
      </w:r>
      <w:proofErr w:type="spellStart"/>
      <w:r w:rsidRPr="003C1B6A">
        <w:rPr>
          <w:lang w:val="en-US"/>
        </w:rPr>
        <w:t>CSSF</w:t>
      </w:r>
      <w:r w:rsidRPr="00082331">
        <w:rPr>
          <w:vertAlign w:val="subscript"/>
          <w:lang w:val="en-US"/>
        </w:rPr>
        <w:t>inter</w:t>
      </w:r>
      <w:proofErr w:type="spellEnd"/>
      <w:r w:rsidRPr="003C1B6A">
        <w:rPr>
          <w:lang w:val="en-US"/>
        </w:rPr>
        <w:t>=1.</w:t>
      </w:r>
    </w:p>
    <w:p w14:paraId="5912380A" w14:textId="26655D44" w:rsidR="00DB7B4D" w:rsidRDefault="00DB7B4D" w:rsidP="00DB7B4D">
      <w:pPr>
        <w:pStyle w:val="B10"/>
        <w:rPr>
          <w:lang w:val="en-US"/>
        </w:rPr>
      </w:pPr>
      <w:r>
        <w:rPr>
          <w:lang w:val="en-US"/>
        </w:rPr>
        <w:lastRenderedPageBreak/>
        <w:t>-</w:t>
      </w:r>
      <w:r>
        <w:rPr>
          <w:lang w:val="en-US"/>
        </w:rPr>
        <w:tab/>
      </w:r>
      <w:r w:rsidRPr="00F340F6">
        <w:rPr>
          <w:lang w:val="en-US"/>
        </w:rPr>
        <w:t xml:space="preserve">If condition </w:t>
      </w:r>
      <w:r w:rsidRPr="00BC1172">
        <w:rPr>
          <w:lang w:val="en-US"/>
        </w:rPr>
        <w:t xml:space="preserve">T1-1 </w:t>
      </w:r>
      <w:r w:rsidRPr="00B42A38">
        <w:rPr>
          <w:lang w:val="en-US"/>
        </w:rPr>
        <w:t xml:space="preserve">occurs later than </w:t>
      </w:r>
      <w:ins w:id="2252" w:author="Author">
        <w:r w:rsidR="008655E8" w:rsidRPr="00153CCA">
          <w:rPr>
            <w:rFonts w:eastAsia="SimSun"/>
            <w:lang w:val="en-US"/>
          </w:rPr>
          <w:t xml:space="preserve">the time at the end of </w:t>
        </w:r>
      </w:ins>
      <w:proofErr w:type="spellStart"/>
      <w:r w:rsidRPr="00B42A38">
        <w:rPr>
          <w:lang w:val="en-US"/>
        </w:rPr>
        <w:t>T</w:t>
      </w:r>
      <w:r w:rsidRPr="00F340F6">
        <w:rPr>
          <w:vertAlign w:val="subscript"/>
          <w:lang w:val="en-US"/>
        </w:rPr>
        <w:t>Event_DU</w:t>
      </w:r>
      <w:proofErr w:type="spellEnd"/>
      <w:r w:rsidRPr="00F340F6">
        <w:rPr>
          <w:lang w:val="en-US"/>
        </w:rPr>
        <w:t xml:space="preserve"> </w:t>
      </w:r>
      <w:r>
        <w:rPr>
          <w:lang w:val="en-US"/>
        </w:rPr>
        <w:t>+</w:t>
      </w:r>
      <w:r w:rsidRPr="000E3018">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F340F6">
        <w:rPr>
          <w:vertAlign w:val="subscript"/>
          <w:lang w:val="en-US"/>
        </w:rPr>
        <w:t>Event_DU</w:t>
      </w:r>
      <w:proofErr w:type="spellEnd"/>
      <w:r w:rsidRPr="00F340F6">
        <w:rPr>
          <w:lang w:val="en-US"/>
        </w:rPr>
        <w:t xml:space="preserve"> </w:t>
      </w:r>
      <w:r>
        <w:rPr>
          <w:lang w:val="en-US"/>
        </w:rPr>
        <w:t>+</w:t>
      </w:r>
      <w:r w:rsidRPr="000E3018">
        <w:rPr>
          <w:lang w:val="en-US"/>
        </w:rPr>
        <w:t xml:space="preserve">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Pr>
          <w:lang w:val="en-US"/>
        </w:rPr>
        <w:t>,</w:t>
      </w:r>
      <w:r>
        <w:rPr>
          <w:rFonts w:hint="eastAsia"/>
          <w:lang w:val="en-US" w:eastAsia="zh-CN"/>
        </w:rPr>
        <w:t xml:space="preserve"> </w:t>
      </w:r>
      <w:r w:rsidRPr="00B42A38">
        <w:rPr>
          <w:lang w:val="en-US"/>
        </w:rPr>
        <w:t xml:space="preserve">then </w:t>
      </w:r>
      <w:r w:rsidRPr="00F340F6">
        <w:rPr>
          <w:lang w:val="en-US"/>
        </w:rPr>
        <w:t xml:space="preserve">the measurement time delay equals to the time from the end of </w:t>
      </w:r>
      <w:proofErr w:type="spellStart"/>
      <w:r w:rsidRPr="00F340F6">
        <w:rPr>
          <w:lang w:val="en-US"/>
        </w:rPr>
        <w:t>T</w:t>
      </w:r>
      <w:r w:rsidRPr="00F340F6">
        <w:rPr>
          <w:vertAlign w:val="subscript"/>
          <w:lang w:val="en-US"/>
        </w:rPr>
        <w:t>event_DU</w:t>
      </w:r>
      <w:proofErr w:type="spellEnd"/>
      <w:r w:rsidRPr="00F340F6">
        <w:rPr>
          <w:lang w:val="en-US"/>
        </w:rPr>
        <w:t xml:space="preserve"> until condition </w:t>
      </w:r>
      <w:r w:rsidRPr="00BC1172">
        <w:rPr>
          <w:lang w:val="en-US"/>
        </w:rPr>
        <w:t>T1-1</w:t>
      </w:r>
      <w:r w:rsidRPr="00B42A38">
        <w:rPr>
          <w:lang w:val="en-US"/>
        </w:rPr>
        <w:t>.</w:t>
      </w:r>
    </w:p>
    <w:p w14:paraId="2AFCB525" w14:textId="77777777" w:rsidR="00DB7B4D" w:rsidRPr="00E23EAB" w:rsidRDefault="00DB7B4D" w:rsidP="00DB7B4D">
      <w:pPr>
        <w:rPr>
          <w:lang w:val="en-US"/>
        </w:rPr>
      </w:pPr>
    </w:p>
    <w:p w14:paraId="3BBE1A4B" w14:textId="77777777" w:rsidR="00DB7B4D" w:rsidRDefault="00DB7B4D" w:rsidP="00DB7B4D">
      <w:pPr>
        <w:rPr>
          <w:ins w:id="2253" w:author="Author"/>
          <w:lang w:val="en-US"/>
        </w:rPr>
      </w:pPr>
      <w:r w:rsidRPr="00F340F6">
        <w:rPr>
          <w:lang w:val="en-US"/>
        </w:rPr>
        <w:t>For location-based conditional inter-frequency handover,</w:t>
      </w:r>
    </w:p>
    <w:p w14:paraId="07037E86" w14:textId="2390293B" w:rsidR="00DB7B4D" w:rsidRPr="00F340F6" w:rsidRDefault="00DB7B4D" w:rsidP="00DB7B4D">
      <w:pPr>
        <w:pStyle w:val="B10"/>
        <w:rPr>
          <w:lang w:val="en-US"/>
        </w:rPr>
      </w:pPr>
      <w:ins w:id="2254" w:author="Author">
        <w:del w:id="2255" w:author="Author">
          <w:r w:rsidDel="0019606E">
            <w:rPr>
              <w:lang w:val="en-US"/>
            </w:rPr>
            <w:delText>[</w:delText>
          </w:r>
        </w:del>
        <w:r>
          <w:rPr>
            <w:lang w:val="en-US"/>
          </w:rPr>
          <w:t>-</w:t>
        </w:r>
        <w:r>
          <w:rPr>
            <w:lang w:val="en-US"/>
          </w:rPr>
          <w:tab/>
          <w:t>if both source cell and target cell are</w:t>
        </w:r>
        <w:r>
          <w:rPr>
            <w:lang w:eastAsia="zh-CN"/>
          </w:rPr>
          <w:t xml:space="preserve"> quasi-Earth fixed cells, </w:t>
        </w:r>
        <w:del w:id="2256" w:author="Author">
          <w:r w:rsidDel="0019606E">
            <w:rPr>
              <w:lang w:eastAsia="zh-CN"/>
            </w:rPr>
            <w:delText>]</w:delText>
          </w:r>
        </w:del>
      </w:ins>
    </w:p>
    <w:p w14:paraId="2C1994E7" w14:textId="2FDB0E43" w:rsidR="00DB7B4D" w:rsidRPr="00F340F6" w:rsidRDefault="00DB7B4D" w:rsidP="00DB7B4D">
      <w:pPr>
        <w:pStyle w:val="B10"/>
        <w:ind w:leftChars="242" w:left="768"/>
        <w:rPr>
          <w:lang w:val="en-US"/>
        </w:rPr>
      </w:pPr>
      <w:r>
        <w:rPr>
          <w:lang w:val="en-US"/>
        </w:rPr>
        <w:t>-</w:t>
      </w:r>
      <w:r>
        <w:rPr>
          <w:lang w:val="en-US"/>
        </w:rPr>
        <w:tab/>
      </w:r>
      <w:r w:rsidRPr="00B42A38">
        <w:rPr>
          <w:lang w:val="en-US"/>
        </w:rPr>
        <w:t xml:space="preserve">If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 xml:space="preserve">are fulfilled earlier than </w:t>
      </w:r>
      <w:ins w:id="2257" w:author="Author">
        <w:r w:rsidR="00CE1E48" w:rsidRPr="00153CCA">
          <w:rPr>
            <w:rFonts w:eastAsia="SimSun"/>
            <w:lang w:val="en-US"/>
          </w:rPr>
          <w:t xml:space="preserve">the time at the end of </w:t>
        </w:r>
      </w:ins>
      <w:proofErr w:type="spellStart"/>
      <w:r w:rsidRPr="00B42A38">
        <w:rPr>
          <w:lang w:val="en-US"/>
        </w:rPr>
        <w:t>T</w:t>
      </w:r>
      <w:r w:rsidRPr="00B42A38">
        <w:rPr>
          <w:vertAlign w:val="subscript"/>
          <w:lang w:val="en-US"/>
        </w:rPr>
        <w:t>Event_DU</w:t>
      </w:r>
      <w:proofErr w:type="spellEnd"/>
      <w:r w:rsidRPr="000E3018">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B42A38">
        <w:rPr>
          <w:vertAlign w:val="subscript"/>
          <w:lang w:val="en-US"/>
        </w:rPr>
        <w:t>Event_DU</w:t>
      </w:r>
      <w:proofErr w:type="spellEnd"/>
      <w:r w:rsidRPr="000E3018">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sidRPr="00F340F6">
        <w:rPr>
          <w:lang w:val="en-US"/>
        </w:rPr>
        <w:t xml:space="preserve">, </w:t>
      </w:r>
      <w:r w:rsidRPr="0014377A">
        <w:rPr>
          <w:lang w:val="en-US"/>
        </w:rPr>
        <w:t>then the measurement time delay equal to</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Pr>
          <w:lang w:val="en-US"/>
        </w:rPr>
        <w:t xml:space="preserve">, </w:t>
      </w:r>
      <w:r w:rsidRPr="00B42A38">
        <w:rPr>
          <w:lang w:val="en-US"/>
        </w:rPr>
        <w:t xml:space="preserve">assuming </w:t>
      </w:r>
      <w:r>
        <w:rPr>
          <w:lang w:val="en-US"/>
        </w:rPr>
        <w:t xml:space="preserve">that the </w:t>
      </w:r>
      <w:r w:rsidRPr="003C1B6A">
        <w:rPr>
          <w:lang w:val="en-US"/>
        </w:rPr>
        <w:t>UE uses only the SMTC window of the target inter-frequency carrier for performing the measurements.</w:t>
      </w:r>
      <w:r w:rsidRPr="003C1B6A">
        <w:t> </w:t>
      </w:r>
      <w:r w:rsidRPr="003C1B6A">
        <w:rPr>
          <w:lang w:val="en-US"/>
        </w:rPr>
        <w:t xml:space="preserve">In this case </w:t>
      </w:r>
      <w:proofErr w:type="spellStart"/>
      <w:r w:rsidRPr="003C1B6A">
        <w:rPr>
          <w:lang w:val="en-US"/>
        </w:rPr>
        <w:t>K</w:t>
      </w:r>
      <w:r w:rsidRPr="00082331">
        <w:rPr>
          <w:vertAlign w:val="subscript"/>
          <w:lang w:val="en-US"/>
        </w:rPr>
        <w:t>satellite</w:t>
      </w:r>
      <w:proofErr w:type="spellEnd"/>
      <w:r w:rsidRPr="00082331">
        <w:rPr>
          <w:vertAlign w:val="subscript"/>
          <w:lang w:val="en-US"/>
        </w:rPr>
        <w:t>=</w:t>
      </w:r>
      <w:r w:rsidRPr="003C1B6A">
        <w:rPr>
          <w:lang w:val="en-US"/>
        </w:rPr>
        <w:t xml:space="preserve">1, </w:t>
      </w:r>
      <w:proofErr w:type="spellStart"/>
      <w:r w:rsidRPr="003C1B6A">
        <w:rPr>
          <w:lang w:val="en-US"/>
        </w:rPr>
        <w:t>CSSF</w:t>
      </w:r>
      <w:r w:rsidRPr="00082331">
        <w:rPr>
          <w:vertAlign w:val="subscript"/>
          <w:lang w:val="en-US"/>
        </w:rPr>
        <w:t>inter</w:t>
      </w:r>
      <w:proofErr w:type="spellEnd"/>
      <w:r w:rsidRPr="003C1B6A">
        <w:rPr>
          <w:lang w:val="en-US"/>
        </w:rPr>
        <w:t>=1.</w:t>
      </w:r>
    </w:p>
    <w:p w14:paraId="6C721A90" w14:textId="2A06DA89" w:rsidR="00DB7B4D" w:rsidRDefault="00DB7B4D" w:rsidP="00DB7B4D">
      <w:pPr>
        <w:pStyle w:val="B10"/>
        <w:ind w:leftChars="242" w:left="768"/>
        <w:rPr>
          <w:lang w:val="en-US"/>
        </w:rPr>
      </w:pPr>
      <w:r>
        <w:rPr>
          <w:lang w:val="en-US"/>
        </w:rPr>
        <w:t>-</w:t>
      </w:r>
      <w:r>
        <w:rPr>
          <w:lang w:val="en-US"/>
        </w:rPr>
        <w:tab/>
      </w:r>
      <w:r w:rsidRPr="00F340F6">
        <w:rPr>
          <w:lang w:val="en-US"/>
        </w:rPr>
        <w:t xml:space="preserve">If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 xml:space="preserve">are fulfilled later than </w:t>
      </w:r>
      <w:ins w:id="2258" w:author="Author">
        <w:r w:rsidR="00CE1E48" w:rsidRPr="00153CCA">
          <w:rPr>
            <w:rFonts w:eastAsia="SimSun"/>
            <w:lang w:val="en-US"/>
          </w:rPr>
          <w:t xml:space="preserve">the time at the end of </w:t>
        </w:r>
      </w:ins>
      <w:proofErr w:type="spellStart"/>
      <w:r w:rsidRPr="00B42A38">
        <w:rPr>
          <w:lang w:val="en-US"/>
        </w:rPr>
        <w:t>T</w:t>
      </w:r>
      <w:r w:rsidRPr="00F340F6">
        <w:rPr>
          <w:vertAlign w:val="subscript"/>
          <w:lang w:val="en-US"/>
        </w:rPr>
        <w:t>Event_DU</w:t>
      </w:r>
      <w:del w:id="2259" w:author="Author">
        <w:r w:rsidRPr="00F340F6" w:rsidDel="00CE1E48">
          <w:rPr>
            <w:lang w:val="en-US"/>
          </w:rPr>
          <w:delText xml:space="preserve"> plus </w:delText>
        </w:r>
      </w:del>
      <w:ins w:id="2260" w:author="Author">
        <w:r w:rsidR="00CE1E48">
          <w:rPr>
            <w:lang w:val="en-US"/>
          </w:rPr>
          <w:t>+</w:t>
        </w:r>
      </w:ins>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ins w:id="2261" w:author="Author">
        <w:r w:rsidR="00FE1A92" w:rsidRPr="00153CCA">
          <w:rPr>
            <w:rFonts w:eastAsia="SimSun"/>
            <w:lang w:val="en-US"/>
          </w:rPr>
          <w:t>T</w:t>
        </w:r>
        <w:r w:rsidR="00FE1A92" w:rsidRPr="00153CCA">
          <w:rPr>
            <w:rFonts w:eastAsia="SimSun"/>
            <w:vertAlign w:val="subscript"/>
            <w:lang w:val="en-US"/>
          </w:rPr>
          <w:t>Event_DU</w:t>
        </w:r>
        <w:proofErr w:type="spellEnd"/>
        <w:r w:rsidR="00FE1A92" w:rsidRPr="00153CCA">
          <w:rPr>
            <w:rFonts w:eastAsia="SimSun"/>
            <w:lang w:val="en-US"/>
          </w:rPr>
          <w:t xml:space="preserve"> + </w:t>
        </w:r>
      </w:ins>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sidRPr="00B42A38">
        <w:rPr>
          <w:lang w:val="en-US"/>
        </w:rPr>
        <w:t>, then</w:t>
      </w:r>
      <w:r w:rsidRPr="00F340F6">
        <w:rPr>
          <w:lang w:val="en-US"/>
        </w:rPr>
        <w:t xml:space="preserve"> the measurement time delay equal to the time from the end of </w:t>
      </w:r>
      <w:proofErr w:type="spellStart"/>
      <w:r w:rsidRPr="00F340F6">
        <w:rPr>
          <w:lang w:val="en-US"/>
        </w:rPr>
        <w:t>T</w:t>
      </w:r>
      <w:r w:rsidRPr="00F340F6">
        <w:rPr>
          <w:vertAlign w:val="subscript"/>
          <w:lang w:val="en-US"/>
        </w:rPr>
        <w:t>event_DU</w:t>
      </w:r>
      <w:proofErr w:type="spellEnd"/>
      <w:r w:rsidRPr="00F340F6">
        <w:rPr>
          <w:lang w:val="en-US"/>
        </w:rPr>
        <w:t xml:space="preserve"> until time of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are fulfilled.</w:t>
      </w:r>
    </w:p>
    <w:p w14:paraId="7071EC70" w14:textId="791CDCC1" w:rsidR="00DB7B4D" w:rsidRDefault="00DB7B4D" w:rsidP="00DB7B4D">
      <w:pPr>
        <w:pStyle w:val="B10"/>
        <w:rPr>
          <w:ins w:id="2262" w:author="Author"/>
          <w:lang w:val="en-US"/>
        </w:rPr>
      </w:pPr>
      <w:ins w:id="2263" w:author="Author">
        <w:del w:id="2264" w:author="Author">
          <w:r w:rsidDel="00FE1A92">
            <w:rPr>
              <w:lang w:val="en-US"/>
            </w:rPr>
            <w:delText>[</w:delText>
          </w:r>
        </w:del>
        <w:r>
          <w:rPr>
            <w:lang w:val="en-US"/>
          </w:rPr>
          <w:t>-</w:t>
        </w:r>
        <w:r>
          <w:rPr>
            <w:lang w:val="en-US"/>
          </w:rPr>
          <w:tab/>
          <w:t xml:space="preserve">if both source cell and target cell are earth </w:t>
        </w:r>
        <w:r>
          <w:rPr>
            <w:lang w:eastAsia="zh-CN"/>
          </w:rPr>
          <w:t xml:space="preserve">moving cells, </w:t>
        </w:r>
      </w:ins>
    </w:p>
    <w:p w14:paraId="5D8874B4" w14:textId="151DB926" w:rsidR="00DB7B4D" w:rsidRDefault="00DB7B4D" w:rsidP="00DB7B4D">
      <w:pPr>
        <w:pStyle w:val="B10"/>
        <w:ind w:leftChars="242" w:left="768"/>
        <w:rPr>
          <w:ins w:id="2265" w:author="Author"/>
          <w:lang w:val="en-US"/>
        </w:rPr>
      </w:pPr>
      <w:ins w:id="2266" w:author="Author">
        <w:r>
          <w:rPr>
            <w:lang w:val="en-US"/>
          </w:rPr>
          <w:t>-</w:t>
        </w:r>
        <w:r>
          <w:rPr>
            <w:lang w:val="en-US"/>
          </w:rPr>
          <w:tab/>
          <w:t xml:space="preserve">if both condition D2-1 and condition D2-2 are fulfilled earlier than </w:t>
        </w:r>
        <w:r w:rsidR="00620B2D" w:rsidRPr="00153CCA">
          <w:rPr>
            <w:rFonts w:eastAsia="SimSun"/>
            <w:lang w:val="en-US"/>
          </w:rPr>
          <w:t xml:space="preserve">the time at the end of </w:t>
        </w:r>
        <w:proofErr w:type="spellStart"/>
        <w:r>
          <w:rPr>
            <w:lang w:val="en-US"/>
          </w:rPr>
          <w:t>T</w:t>
        </w:r>
        <w:r>
          <w:rPr>
            <w:vertAlign w:val="subscript"/>
            <w:lang w:val="en-US"/>
          </w:rPr>
          <w:t>Event_DU</w:t>
        </w:r>
        <w:proofErr w:type="spellEnd"/>
        <w:r>
          <w:rPr>
            <w:lang w:val="en-US"/>
          </w:rPr>
          <w:t xml:space="preserve"> + </w:t>
        </w:r>
        <w:proofErr w:type="spellStart"/>
        <w:r>
          <w:rPr>
            <w:lang w:val="en-US"/>
          </w:rPr>
          <w:t>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Event_DU</w:t>
        </w:r>
        <w:proofErr w:type="spellEnd"/>
        <w:r>
          <w:rPr>
            <w:lang w:val="en-US"/>
          </w:rPr>
          <w:t xml:space="preserve"> + </w:t>
        </w:r>
        <w:proofErr w:type="spellStart"/>
        <w:r>
          <w:rPr>
            <w:lang w:val="en-US"/>
          </w:rPr>
          <w:t>T</w:t>
        </w:r>
        <w:r>
          <w:rPr>
            <w:vertAlign w:val="subscript"/>
            <w:lang w:val="en-US"/>
          </w:rPr>
          <w:t>identify_int</w:t>
        </w:r>
        <w:r>
          <w:rPr>
            <w:vertAlign w:val="subscript"/>
            <w:lang w:val="en-US" w:eastAsia="zh-CN"/>
          </w:rPr>
          <w:t>er</w:t>
        </w:r>
        <w:r>
          <w:rPr>
            <w:vertAlign w:val="subscript"/>
            <w:lang w:val="en-US"/>
          </w:rPr>
          <w:t>_without_index</w:t>
        </w:r>
        <w:proofErr w:type="spellEnd"/>
        <w:r>
          <w:rPr>
            <w:lang w:val="en-US"/>
          </w:rPr>
          <w:t xml:space="preserve">, then the measurement time delay equal to </w:t>
        </w:r>
        <w:proofErr w:type="spellStart"/>
        <w:r>
          <w:rPr>
            <w:lang w:val="en-US"/>
          </w:rPr>
          <w:t>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identify_int</w:t>
        </w:r>
        <w:r>
          <w:rPr>
            <w:vertAlign w:val="subscript"/>
            <w:lang w:val="en-US" w:eastAsia="zh-CN"/>
          </w:rPr>
          <w:t>er</w:t>
        </w:r>
        <w:r>
          <w:rPr>
            <w:vertAlign w:val="subscript"/>
            <w:lang w:val="en-US"/>
          </w:rPr>
          <w:t>_without_index</w:t>
        </w:r>
        <w:proofErr w:type="spellEnd"/>
        <w:r>
          <w:rPr>
            <w:lang w:val="en-US"/>
          </w:rPr>
          <w:t>, assuming that the UE uses only the SMTC window of the target inter-frequency carrier for performing the measurements.</w:t>
        </w:r>
        <w:r>
          <w:t> </w:t>
        </w:r>
        <w:r>
          <w:rPr>
            <w:lang w:val="en-US"/>
          </w:rPr>
          <w:t xml:space="preserve">In this case </w:t>
        </w:r>
        <w:proofErr w:type="spellStart"/>
        <w:r>
          <w:rPr>
            <w:lang w:val="en-US"/>
          </w:rPr>
          <w:t>K</w:t>
        </w:r>
        <w:r>
          <w:rPr>
            <w:vertAlign w:val="subscript"/>
            <w:lang w:val="en-US"/>
          </w:rPr>
          <w:t>satellite</w:t>
        </w:r>
        <w:proofErr w:type="spellEnd"/>
        <w:r>
          <w:rPr>
            <w:vertAlign w:val="subscript"/>
            <w:lang w:val="en-US"/>
          </w:rPr>
          <w:t>=</w:t>
        </w:r>
        <w:r>
          <w:rPr>
            <w:lang w:val="en-US"/>
          </w:rPr>
          <w:t xml:space="preserve">1, </w:t>
        </w:r>
        <w:proofErr w:type="spellStart"/>
        <w:r>
          <w:rPr>
            <w:lang w:val="en-US"/>
          </w:rPr>
          <w:t>CSSF</w:t>
        </w:r>
        <w:r>
          <w:rPr>
            <w:vertAlign w:val="subscript"/>
            <w:lang w:val="en-US"/>
          </w:rPr>
          <w:t>inter</w:t>
        </w:r>
        <w:proofErr w:type="spellEnd"/>
        <w:r>
          <w:rPr>
            <w:lang w:val="en-US"/>
          </w:rPr>
          <w:t>=1.</w:t>
        </w:r>
      </w:ins>
    </w:p>
    <w:p w14:paraId="56F20C82" w14:textId="79B4C4DB" w:rsidR="00DB7B4D" w:rsidRDefault="00DB7B4D" w:rsidP="00DB7B4D">
      <w:pPr>
        <w:pStyle w:val="B10"/>
        <w:ind w:leftChars="242" w:left="768"/>
        <w:rPr>
          <w:ins w:id="2267" w:author="Author"/>
          <w:lang w:val="en-US"/>
        </w:rPr>
      </w:pPr>
      <w:ins w:id="2268" w:author="Author">
        <w:r>
          <w:rPr>
            <w:lang w:val="en-US"/>
          </w:rPr>
          <w:t>-</w:t>
        </w:r>
        <w:r>
          <w:rPr>
            <w:lang w:val="en-US"/>
          </w:rPr>
          <w:tab/>
          <w:t xml:space="preserve">if both condition D2-1 and condition D1-2 are fulfilled later than </w:t>
        </w:r>
        <w:r w:rsidR="00620B2D" w:rsidRPr="00153CCA">
          <w:rPr>
            <w:rFonts w:eastAsia="SimSun"/>
            <w:lang w:val="en-US"/>
          </w:rPr>
          <w:t xml:space="preserve">the time at the end of </w:t>
        </w:r>
        <w:proofErr w:type="spellStart"/>
        <w:r>
          <w:rPr>
            <w:lang w:val="en-US"/>
          </w:rPr>
          <w:t>T</w:t>
        </w:r>
        <w:r>
          <w:rPr>
            <w:vertAlign w:val="subscript"/>
            <w:lang w:val="en-US"/>
          </w:rPr>
          <w:t>Event_DU</w:t>
        </w:r>
        <w:proofErr w:type="spellEnd"/>
        <w:r>
          <w:rPr>
            <w:lang w:val="en-US"/>
          </w:rPr>
          <w:t xml:space="preserve"> </w:t>
        </w:r>
        <w:del w:id="2269" w:author="Author">
          <w:r w:rsidDel="00620B2D">
            <w:rPr>
              <w:lang w:val="en-US"/>
            </w:rPr>
            <w:delText>plus</w:delText>
          </w:r>
        </w:del>
        <w:r w:rsidR="00620B2D">
          <w:rPr>
            <w:lang w:val="en-US"/>
          </w:rPr>
          <w:t>+</w:t>
        </w:r>
        <w:r>
          <w:rPr>
            <w:lang w:val="en-US"/>
          </w:rPr>
          <w:t xml:space="preserve"> </w:t>
        </w:r>
        <w:proofErr w:type="spellStart"/>
        <w:r>
          <w:rPr>
            <w:lang w:val="en-US"/>
          </w:rPr>
          <w:t>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sidR="000167D8" w:rsidRPr="00153CCA">
          <w:rPr>
            <w:rFonts w:eastAsia="SimSun"/>
            <w:lang w:val="en-US"/>
          </w:rPr>
          <w:t>T</w:t>
        </w:r>
        <w:r w:rsidR="000167D8" w:rsidRPr="00153CCA">
          <w:rPr>
            <w:rFonts w:eastAsia="SimSun"/>
            <w:vertAlign w:val="subscript"/>
            <w:lang w:val="en-US"/>
          </w:rPr>
          <w:t>Event_DU</w:t>
        </w:r>
        <w:proofErr w:type="spellEnd"/>
        <w:r w:rsidR="000167D8" w:rsidRPr="00153CCA">
          <w:rPr>
            <w:rFonts w:eastAsia="SimSun"/>
            <w:lang w:val="en-US"/>
          </w:rPr>
          <w:t xml:space="preserve"> + </w:t>
        </w:r>
        <w:proofErr w:type="spellStart"/>
        <w:r>
          <w:rPr>
            <w:lang w:val="en-US"/>
          </w:rPr>
          <w:t>T</w:t>
        </w:r>
        <w:r>
          <w:rPr>
            <w:vertAlign w:val="subscript"/>
            <w:lang w:val="en-US"/>
          </w:rPr>
          <w:t>identify_int</w:t>
        </w:r>
        <w:r>
          <w:rPr>
            <w:vertAlign w:val="subscript"/>
            <w:lang w:val="en-US" w:eastAsia="zh-CN"/>
          </w:rPr>
          <w:t>er</w:t>
        </w:r>
        <w:r>
          <w:rPr>
            <w:vertAlign w:val="subscript"/>
            <w:lang w:val="en-US"/>
          </w:rPr>
          <w:t>_without_index</w:t>
        </w:r>
        <w:proofErr w:type="spellEnd"/>
        <w:r>
          <w:rPr>
            <w:lang w:val="en-US"/>
          </w:rPr>
          <w:t xml:space="preserve">, then the measurement time delay equal to the time from the end of </w:t>
        </w:r>
        <w:proofErr w:type="spellStart"/>
        <w:r>
          <w:rPr>
            <w:lang w:val="en-US"/>
          </w:rPr>
          <w:t>T</w:t>
        </w:r>
        <w:r>
          <w:rPr>
            <w:vertAlign w:val="subscript"/>
            <w:lang w:val="en-US"/>
          </w:rPr>
          <w:t>Event_DU</w:t>
        </w:r>
        <w:proofErr w:type="spellEnd"/>
        <w:r>
          <w:rPr>
            <w:lang w:val="en-US"/>
          </w:rPr>
          <w:t xml:space="preserve"> until time of both condition D2-1 and condition D2-2 are fulfilled.</w:t>
        </w:r>
      </w:ins>
    </w:p>
    <w:p w14:paraId="1ED6BF61" w14:textId="1E18C9F6" w:rsidR="00DB7B4D" w:rsidRPr="00CE4A31" w:rsidDel="00FE1A92" w:rsidRDefault="00DB7B4D" w:rsidP="00DB7B4D">
      <w:pPr>
        <w:pStyle w:val="B10"/>
        <w:rPr>
          <w:del w:id="2270" w:author="Author"/>
          <w:i/>
          <w:lang w:eastAsia="zh-CN"/>
        </w:rPr>
      </w:pPr>
      <w:ins w:id="2271" w:author="Author">
        <w:del w:id="2272" w:author="Author">
          <w:r w:rsidRPr="00CE4A31" w:rsidDel="00FE1A92">
            <w:rPr>
              <w:i/>
              <w:lang w:eastAsia="zh-CN"/>
            </w:rPr>
            <w:delText xml:space="preserve">Editor’s note: FFS on whether location-based conditional handover applies to a combination of moving and quasi-Earth fixed cells for the choice of source and target cells. </w:delText>
          </w:r>
          <w:r w:rsidDel="00FE1A92">
            <w:rPr>
              <w:i/>
              <w:lang w:eastAsia="zh-CN"/>
            </w:rPr>
            <w:delText>]</w:delText>
          </w:r>
        </w:del>
      </w:ins>
    </w:p>
    <w:p w14:paraId="2F78B226" w14:textId="77777777" w:rsidR="00DB7B4D" w:rsidRPr="009C5807" w:rsidRDefault="00DB7B4D" w:rsidP="00DB7B4D">
      <w:pPr>
        <w:rPr>
          <w:rFonts w:cs="v4.2.0"/>
        </w:rPr>
      </w:pPr>
      <w:r w:rsidRPr="009C5807">
        <w:t>When TTT or L3 filtering is used an additional delay can be expected.</w:t>
      </w:r>
    </w:p>
    <w:p w14:paraId="44572157" w14:textId="77777777" w:rsidR="00DB7B4D" w:rsidRDefault="00DB7B4D" w:rsidP="00DB7B4D">
      <w:r w:rsidRPr="009C5807">
        <w:t xml:space="preserve">A cell is detectable only if at least one SSB measured from the cell being configured remains detectable during the time period </w:t>
      </w:r>
      <w:r>
        <w:rPr>
          <w:rFonts w:hint="eastAsia"/>
          <w:lang w:eastAsia="zh-CN"/>
        </w:rPr>
        <w:t>[</w:t>
      </w:r>
      <w:proofErr w:type="spellStart"/>
      <w:r w:rsidRPr="009C5807">
        <w:t>T</w:t>
      </w:r>
      <w:r w:rsidRPr="009C5807">
        <w:rPr>
          <w:sz w:val="13"/>
          <w:szCs w:val="13"/>
        </w:rPr>
        <w:t>identify_intra_without_index</w:t>
      </w:r>
      <w:proofErr w:type="spellEnd"/>
      <w:r>
        <w:rPr>
          <w:rFonts w:hint="eastAsia"/>
          <w:lang w:eastAsia="zh-CN"/>
        </w:rPr>
        <w:t>]</w:t>
      </w:r>
      <w:r w:rsidRPr="009C5807">
        <w:rPr>
          <w:sz w:val="13"/>
          <w:szCs w:val="13"/>
        </w:rPr>
        <w:t xml:space="preserve"> </w:t>
      </w:r>
      <w:r w:rsidRPr="009C5807">
        <w:t xml:space="preserve">or </w:t>
      </w:r>
      <w:r>
        <w:rPr>
          <w:rFonts w:hint="eastAsia"/>
          <w:lang w:eastAsia="zh-CN"/>
        </w:rPr>
        <w:t>[</w:t>
      </w:r>
      <w:proofErr w:type="spellStart"/>
      <w:r w:rsidRPr="009C5807">
        <w:t>T</w:t>
      </w:r>
      <w:r w:rsidRPr="009C5807">
        <w:rPr>
          <w:sz w:val="13"/>
          <w:szCs w:val="13"/>
        </w:rPr>
        <w:t>identify_intra_with_index</w:t>
      </w:r>
      <w:proofErr w:type="spellEnd"/>
      <w:r>
        <w:rPr>
          <w:rFonts w:hint="eastAsia"/>
          <w:lang w:eastAsia="zh-CN"/>
        </w:rPr>
        <w:t>]</w:t>
      </w:r>
      <w:r w:rsidRPr="009C5807">
        <w:rPr>
          <w:sz w:val="13"/>
          <w:szCs w:val="13"/>
        </w:rPr>
        <w:t xml:space="preserve"> </w:t>
      </w:r>
      <w:r w:rsidRPr="009C5807">
        <w:t xml:space="preserve">for intra-frequency handover or </w:t>
      </w:r>
      <w:r>
        <w:rPr>
          <w:rFonts w:hint="eastAsia"/>
          <w:lang w:eastAsia="zh-CN"/>
        </w:rPr>
        <w:t>[</w:t>
      </w:r>
      <w:proofErr w:type="spellStart"/>
      <w:r w:rsidRPr="009C5807">
        <w:t>T</w:t>
      </w:r>
      <w:r w:rsidRPr="009C5807">
        <w:rPr>
          <w:sz w:val="13"/>
          <w:szCs w:val="13"/>
        </w:rPr>
        <w:t>identify_inter_without_index</w:t>
      </w:r>
      <w:proofErr w:type="spellEnd"/>
      <w:r>
        <w:rPr>
          <w:rFonts w:hint="eastAsia"/>
          <w:lang w:eastAsia="zh-CN"/>
        </w:rPr>
        <w:t>]</w:t>
      </w:r>
      <w:r w:rsidRPr="009C5807">
        <w:t xml:space="preserve"> for inter-frequency handover.</w:t>
      </w:r>
    </w:p>
    <w:p w14:paraId="10D95288" w14:textId="77777777" w:rsidR="002B5D5A" w:rsidRDefault="002B5D5A" w:rsidP="002B5D5A">
      <w:pPr>
        <w:spacing w:after="0"/>
        <w:rPr>
          <w:rFonts w:eastAsia="SimSun"/>
          <w:noProof/>
          <w:highlight w:val="yellow"/>
          <w:lang w:eastAsia="zh-CN"/>
        </w:rPr>
      </w:pPr>
    </w:p>
    <w:p w14:paraId="7C3FDE34" w14:textId="42AAD677"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18</w:t>
      </w:r>
      <w:r w:rsidRPr="000C2B2E">
        <w:rPr>
          <w:rFonts w:ascii="Arial" w:hAnsi="Arial" w:cs="Arial"/>
          <w:noProof/>
          <w:color w:val="FF0000"/>
        </w:rPr>
        <w:fldChar w:fldCharType="end"/>
      </w:r>
    </w:p>
    <w:p w14:paraId="393C76F0" w14:textId="77777777" w:rsidR="002B5D5A" w:rsidRDefault="002B5D5A" w:rsidP="002B5D5A">
      <w:pPr>
        <w:spacing w:after="0"/>
        <w:rPr>
          <w:rFonts w:eastAsia="SimSun"/>
          <w:noProof/>
          <w:highlight w:val="yellow"/>
          <w:lang w:eastAsia="zh-CN"/>
        </w:rPr>
      </w:pPr>
    </w:p>
    <w:p w14:paraId="4FD9D4F1" w14:textId="7D948AD4"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19</w:t>
      </w:r>
      <w:r w:rsidRPr="00B56728">
        <w:rPr>
          <w:rFonts w:ascii="Arial" w:hAnsi="Arial" w:cs="Arial"/>
          <w:noProof/>
          <w:color w:val="FF0000"/>
        </w:rPr>
        <w:fldChar w:fldCharType="end"/>
      </w:r>
      <w:r w:rsidR="006D17BB" w:rsidRPr="00B56728">
        <w:rPr>
          <w:rFonts w:ascii="Arial" w:hAnsi="Arial" w:cs="Arial"/>
          <w:noProof/>
          <w:color w:val="FF0000"/>
        </w:rPr>
        <w:t xml:space="preserve"> &lt;R4-2403499 #110</w:t>
      </w:r>
      <w:r w:rsidR="00CB71E4">
        <w:rPr>
          <w:rFonts w:ascii="Arial" w:hAnsi="Arial" w:cs="Arial"/>
          <w:noProof/>
          <w:color w:val="FF0000"/>
        </w:rPr>
        <w:t>, R4-</w:t>
      </w:r>
      <w:r w:rsidR="00CB71E4" w:rsidRPr="00EA03B7">
        <w:rPr>
          <w:rFonts w:ascii="Arial" w:hAnsi="Arial" w:cs="Arial"/>
          <w:noProof/>
          <w:color w:val="FF0000"/>
        </w:rPr>
        <w:t>2406481</w:t>
      </w:r>
      <w:r w:rsidR="00CB71E4">
        <w:rPr>
          <w:rFonts w:ascii="Arial" w:hAnsi="Arial" w:cs="Arial"/>
          <w:noProof/>
          <w:color w:val="FF0000"/>
        </w:rPr>
        <w:t xml:space="preserve"> #110b</w:t>
      </w:r>
      <w:r w:rsidR="006D17BB" w:rsidRPr="00B56728">
        <w:rPr>
          <w:rFonts w:ascii="Arial" w:hAnsi="Arial" w:cs="Arial"/>
          <w:noProof/>
          <w:color w:val="FF0000"/>
        </w:rPr>
        <w:t>&gt;</w:t>
      </w:r>
    </w:p>
    <w:p w14:paraId="2CFE201D" w14:textId="77777777" w:rsidR="00232B6C" w:rsidRPr="009C5807" w:rsidRDefault="00232B6C" w:rsidP="00232B6C">
      <w:pPr>
        <w:pStyle w:val="Heading5"/>
      </w:pPr>
      <w:r w:rsidRPr="009C5807">
        <w:t>6.1</w:t>
      </w:r>
      <w:r>
        <w:rPr>
          <w:rFonts w:hint="eastAsia"/>
          <w:lang w:eastAsia="zh-CN"/>
        </w:rPr>
        <w:t>C</w:t>
      </w:r>
      <w:r w:rsidRPr="009C5807">
        <w:t>.</w:t>
      </w:r>
      <w:r>
        <w:rPr>
          <w:rFonts w:hint="eastAsia"/>
          <w:lang w:eastAsia="zh-CN"/>
        </w:rPr>
        <w:t>2</w:t>
      </w:r>
      <w:r w:rsidRPr="009C5807">
        <w:t>.2.3</w:t>
      </w:r>
      <w:r w:rsidRPr="009C5807">
        <w:tab/>
        <w:t>Preparation time</w:t>
      </w:r>
    </w:p>
    <w:p w14:paraId="2C22B408" w14:textId="77777777" w:rsidR="00232B6C" w:rsidRPr="009C5807" w:rsidRDefault="00232B6C" w:rsidP="00232B6C">
      <w:proofErr w:type="spellStart"/>
      <w:r w:rsidRPr="009C5807">
        <w:t>T</w:t>
      </w:r>
      <w:r w:rsidRPr="009C5807">
        <w:rPr>
          <w:vertAlign w:val="subscript"/>
        </w:rPr>
        <w:t>CHO_execution</w:t>
      </w:r>
      <w:proofErr w:type="spellEnd"/>
      <w:r w:rsidRPr="009C5807">
        <w:t xml:space="preserve"> is the UE </w:t>
      </w:r>
      <w:r w:rsidRPr="009C5807">
        <w:rPr>
          <w:rFonts w:cs="v4.2.0"/>
        </w:rPr>
        <w:t xml:space="preserve">execution </w:t>
      </w:r>
      <w:r w:rsidRPr="009C5807">
        <w:t xml:space="preserve">preparation time for conditional handover, and starts after UE realizes the condition of CHO is met and identity of the target cell is determined. </w:t>
      </w:r>
      <w:proofErr w:type="spellStart"/>
      <w:r w:rsidRPr="009C5807">
        <w:t>T</w:t>
      </w:r>
      <w:r w:rsidRPr="009C5807">
        <w:rPr>
          <w:vertAlign w:val="subscript"/>
        </w:rPr>
        <w:t>CHO_execution</w:t>
      </w:r>
      <w:proofErr w:type="spellEnd"/>
      <w:r w:rsidRPr="009C5807">
        <w:t xml:space="preserve"> can be up to 10ms.</w:t>
      </w:r>
    </w:p>
    <w:p w14:paraId="4A6152EC" w14:textId="77777777" w:rsidR="00232B6C" w:rsidRPr="009C5807" w:rsidRDefault="00232B6C" w:rsidP="00232B6C">
      <w:pPr>
        <w:pStyle w:val="Heading5"/>
      </w:pPr>
      <w:r w:rsidRPr="009C5807">
        <w:t>6.1</w:t>
      </w:r>
      <w:r>
        <w:rPr>
          <w:rFonts w:hint="eastAsia"/>
          <w:lang w:eastAsia="zh-CN"/>
        </w:rPr>
        <w:t>C</w:t>
      </w:r>
      <w:r w:rsidRPr="009C5807">
        <w:t>.</w:t>
      </w:r>
      <w:r>
        <w:rPr>
          <w:rFonts w:hint="eastAsia"/>
          <w:lang w:eastAsia="zh-CN"/>
        </w:rPr>
        <w:t>2</w:t>
      </w:r>
      <w:r w:rsidRPr="009C5807">
        <w:t>.2.4</w:t>
      </w:r>
      <w:r w:rsidRPr="009C5807">
        <w:tab/>
        <w:t>Interruption time</w:t>
      </w:r>
    </w:p>
    <w:p w14:paraId="12B71489" w14:textId="23488EDF" w:rsidR="00232B6C" w:rsidRPr="009C5807" w:rsidRDefault="00232B6C" w:rsidP="00232B6C">
      <w:pPr>
        <w:rPr>
          <w:rFonts w:cs="v4.2.0"/>
        </w:rPr>
      </w:pPr>
      <w:r w:rsidRPr="009C5807">
        <w:rPr>
          <w:rFonts w:cs="v4.2.0"/>
        </w:rPr>
        <w:t xml:space="preserve">The interruption time is the time between when the UE </w:t>
      </w:r>
      <w:r w:rsidRPr="009C5807">
        <w:t>starts to</w:t>
      </w:r>
      <w:r w:rsidRPr="009C5807">
        <w:rPr>
          <w:rFonts w:cs="v4.2.0"/>
        </w:rPr>
        <w:t xml:space="preserve"> execute the conditional handover to the target cell and the time the UE starts transmission of the new PRACH</w:t>
      </w:r>
      <w:ins w:id="2273" w:author="Author">
        <w:r w:rsidR="00124A5F" w:rsidRPr="00124A5F">
          <w:rPr>
            <w:rFonts w:eastAsia="SimSun" w:cs="v4.2.0"/>
          </w:rPr>
          <w:t xml:space="preserve"> </w:t>
        </w:r>
        <w:r w:rsidR="00124A5F" w:rsidRPr="00FB0FAA">
          <w:rPr>
            <w:rFonts w:eastAsia="SimSun" w:cs="v4.2.0"/>
          </w:rPr>
          <w:t>or PUSCH</w:t>
        </w:r>
      </w:ins>
      <w:r w:rsidRPr="009C5807">
        <w:rPr>
          <w:rFonts w:cs="v4.2.0"/>
        </w:rPr>
        <w:t>.</w:t>
      </w:r>
    </w:p>
    <w:p w14:paraId="149B755C" w14:textId="77777777" w:rsidR="00232B6C" w:rsidRPr="009C5807" w:rsidRDefault="00232B6C" w:rsidP="00232B6C">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proofErr w:type="spellStart"/>
      <w:r w:rsidRPr="009C5807">
        <w:rPr>
          <w:rFonts w:cs="v4.2.0"/>
        </w:rPr>
        <w:t>measurment</w:t>
      </w:r>
      <w:proofErr w:type="spellEnd"/>
      <w:r w:rsidRPr="009C5807">
        <w:rPr>
          <w:rFonts w:cs="v4.2.0"/>
        </w:rPr>
        <w:t xml:space="preserve"> time shall be less than</w:t>
      </w:r>
    </w:p>
    <w:p w14:paraId="2AF1F6A2" w14:textId="77777777" w:rsidR="00232B6C" w:rsidRPr="009C5807" w:rsidRDefault="00232B6C" w:rsidP="00232B6C">
      <w:pPr>
        <w:pStyle w:val="EQ"/>
      </w:pPr>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p>
    <w:p w14:paraId="1F8F5EC6" w14:textId="77777777" w:rsidR="00232B6C" w:rsidRPr="009C5807" w:rsidRDefault="00232B6C" w:rsidP="00232B6C">
      <w:r w:rsidRPr="009C5807">
        <w:t>Where:</w:t>
      </w:r>
    </w:p>
    <w:p w14:paraId="5A339510" w14:textId="77777777" w:rsidR="00232B6C" w:rsidRPr="009C5807" w:rsidRDefault="00232B6C" w:rsidP="00232B6C">
      <w:pPr>
        <w:pStyle w:val="B10"/>
      </w:pPr>
      <w:r>
        <w:rPr>
          <w:rFonts w:hint="eastAsia"/>
          <w:lang w:eastAsia="zh-CN"/>
        </w:rPr>
        <w:t>-</w:t>
      </w: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07EA7D6D" w14:textId="744D5256" w:rsidR="00232B6C" w:rsidRPr="009C5807" w:rsidRDefault="00232B6C" w:rsidP="00232B6C">
      <w:pPr>
        <w:pStyle w:val="B10"/>
      </w:pPr>
      <w:r>
        <w:rPr>
          <w:rFonts w:hint="eastAsia"/>
          <w:lang w:eastAsia="zh-CN"/>
        </w:rPr>
        <w:t>-</w:t>
      </w: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w:t>
      </w:r>
      <w:r>
        <w:rPr>
          <w:rFonts w:hint="eastAsia"/>
          <w:lang w:eastAsia="zh-CN"/>
        </w:rPr>
        <w:t>[</w:t>
      </w:r>
      <w:r w:rsidRPr="009C5807">
        <w:t>10</w:t>
      </w:r>
      <w:r>
        <w:rPr>
          <w:rFonts w:hint="eastAsia"/>
          <w:lang w:eastAsia="zh-CN"/>
        </w:rPr>
        <w:t>]</w:t>
      </w:r>
      <w:r w:rsidRPr="009C5807">
        <w:t xml:space="preserve"> </w:t>
      </w:r>
      <w:proofErr w:type="spellStart"/>
      <w:r w:rsidRPr="009C5807">
        <w:t>ms</w:t>
      </w:r>
      <w:proofErr w:type="spellEnd"/>
      <w:r w:rsidRPr="009C5807">
        <w:t>. SSB to PRACH occasion associated period is defined in the table 8.1-1 of TS 38.213 [3]</w:t>
      </w:r>
      <w:r>
        <w:t xml:space="preserve">. </w:t>
      </w:r>
      <w:ins w:id="2274" w:author="Author">
        <w:del w:id="2275" w:author="Author">
          <w:r w:rsidDel="005868BF">
            <w:delText>[</w:delText>
          </w:r>
        </w:del>
        <w:r>
          <w:t xml:space="preserve">For combination of RACH-less handover with </w:t>
        </w:r>
        <w:r>
          <w:lastRenderedPageBreak/>
          <w:t xml:space="preserve">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w:t>
        </w:r>
        <w:r w:rsidR="005868BF" w:rsidRPr="00FB0FAA">
          <w:rPr>
            <w:rFonts w:eastAsia="SimSun"/>
            <w:lang w:eastAsia="ja-JP"/>
          </w:rPr>
          <w:t xml:space="preserve">PRACH if no valid configured grant based PUSCH </w:t>
        </w:r>
        <w:proofErr w:type="spellStart"/>
        <w:r w:rsidR="005868BF" w:rsidRPr="00FB0FAA">
          <w:rPr>
            <w:rFonts w:eastAsia="SimSun"/>
            <w:lang w:eastAsia="ja-JP"/>
          </w:rPr>
          <w:t>is</w:t>
        </w:r>
        <w:del w:id="2276" w:author="Author">
          <w:r w:rsidR="005868BF" w:rsidRPr="00FB0FAA" w:rsidDel="00391134">
            <w:rPr>
              <w:rFonts w:eastAsia="SimSun"/>
              <w:lang w:eastAsia="ja-JP"/>
            </w:rPr>
            <w:delText xml:space="preserve"> </w:delText>
          </w:r>
        </w:del>
        <w:r w:rsidR="005868BF" w:rsidRPr="00FB0FAA">
          <w:rPr>
            <w:rFonts w:eastAsia="SimSun"/>
            <w:lang w:eastAsia="ja-JP"/>
          </w:rPr>
          <w:t>selected</w:t>
        </w:r>
        <w:proofErr w:type="spellEnd"/>
        <w:del w:id="2277" w:author="Author">
          <w:r w:rsidR="005868BF" w:rsidRPr="00FB0FAA" w:rsidDel="00391134">
            <w:rPr>
              <w:rFonts w:eastAsia="SimSun"/>
              <w:lang w:eastAsia="ja-JP"/>
            </w:rPr>
            <w:delText>found</w:delText>
          </w:r>
        </w:del>
        <w:r w:rsidR="005868BF" w:rsidRPr="00FB0FAA">
          <w:rPr>
            <w:rFonts w:eastAsia="SimSun"/>
            <w:lang w:eastAsia="ja-JP"/>
          </w:rPr>
          <w:t>.</w:t>
        </w:r>
        <w:del w:id="2278" w:author="Author">
          <w:r w:rsidR="005868BF" w:rsidRPr="00FB0FAA" w:rsidDel="00BA113E">
            <w:rPr>
              <w:rFonts w:eastAsia="SimSun"/>
              <w:lang w:eastAsia="ja-JP"/>
            </w:rPr>
            <w:delText>PRACH if no SSB mapping to pre-allocated grant has RSRP above the threshold while T304 is running.</w:delText>
          </w:r>
          <w:r w:rsidR="005868BF" w:rsidRPr="00FB0FAA" w:rsidDel="002C6CFC">
            <w:rPr>
              <w:rFonts w:eastAsia="SimSun"/>
              <w:lang w:eastAsia="ja-JP"/>
            </w:rPr>
            <w:delText>]</w:delText>
          </w:r>
          <w:r w:rsidRPr="003A5D22" w:rsidDel="005868BF">
            <w:rPr>
              <w:lang w:eastAsia="ja-JP"/>
            </w:rPr>
            <w:delText>PRACH if no SSB mapping to pre-allocated grant has RSRP above the threshold while T304 is running.</w:delText>
          </w:r>
          <w:r w:rsidDel="005868BF">
            <w:rPr>
              <w:lang w:eastAsia="ja-JP"/>
            </w:rPr>
            <w:delText>]</w:delText>
          </w:r>
        </w:del>
      </w:ins>
    </w:p>
    <w:p w14:paraId="49DA86AE" w14:textId="77777777" w:rsidR="00232B6C" w:rsidRPr="009C5807" w:rsidRDefault="00232B6C" w:rsidP="00232B6C">
      <w:pPr>
        <w:pStyle w:val="B10"/>
      </w:pPr>
      <w:r>
        <w:rPr>
          <w:rFonts w:hint="eastAsia"/>
          <w:lang w:eastAsia="zh-CN"/>
        </w:rPr>
        <w:t>-</w:t>
      </w: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5F6D9102" w14:textId="77777777" w:rsidR="00232B6C" w:rsidRPr="009C5807" w:rsidRDefault="00232B6C" w:rsidP="00232B6C">
      <w:pPr>
        <w:pStyle w:val="B10"/>
      </w:pPr>
      <w:r>
        <w:rPr>
          <w:rFonts w:hint="eastAsia"/>
          <w:lang w:eastAsia="zh-CN"/>
        </w:rPr>
        <w:t>-</w:t>
      </w: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0960E4BA" w14:textId="77777777" w:rsidR="00232B6C" w:rsidRPr="009C5807" w:rsidRDefault="00232B6C" w:rsidP="00232B6C">
      <w:pPr>
        <w:pStyle w:val="B10"/>
      </w:pPr>
      <w:r>
        <w:rPr>
          <w:rFonts w:hint="eastAsia"/>
          <w:lang w:eastAsia="zh-CN"/>
        </w:rPr>
        <w:t>-</w:t>
      </w:r>
      <w:r w:rsidRPr="009C5807">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 xml:space="preserve">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653375BB" w14:textId="1EC516BB" w:rsidR="00232B6C" w:rsidRDefault="00232B6C" w:rsidP="00232B6C">
      <w:r w:rsidRPr="009C5807">
        <w:t>NOTE 1:</w:t>
      </w:r>
      <w:r w:rsidRPr="009C5807">
        <w:tab/>
        <w:t>The actual value of T</w:t>
      </w:r>
      <w:r w:rsidRPr="009C5807">
        <w:rPr>
          <w:vertAlign w:val="subscript"/>
        </w:rPr>
        <w:t>IU</w:t>
      </w:r>
      <w:r w:rsidRPr="009C5807">
        <w:t xml:space="preserve"> shall depend upon the PRACH configuration used in the target cell</w:t>
      </w:r>
      <w:ins w:id="2279" w:author="Author">
        <w:del w:id="2280" w:author="Author">
          <w:r w:rsidDel="00D34306">
            <w:delText xml:space="preserve"> [for RACH-based conditional handover</w:delText>
          </w:r>
        </w:del>
      </w:ins>
      <w:del w:id="2281" w:author="Author">
        <w:r w:rsidRPr="009C5807" w:rsidDel="00D34306">
          <w:delText>.</w:delText>
        </w:r>
      </w:del>
      <w:ins w:id="2282" w:author="Author">
        <w:del w:id="2283" w:author="Author">
          <w:r w:rsidDel="00D34306">
            <w:delText>]</w:delText>
          </w:r>
        </w:del>
        <w:r w:rsidR="00D34306">
          <w:t>.</w:t>
        </w:r>
      </w:ins>
    </w:p>
    <w:p w14:paraId="72CB008F" w14:textId="77777777" w:rsidR="00015BD1" w:rsidRDefault="00015BD1" w:rsidP="00015BD1">
      <w:pPr>
        <w:spacing w:after="0"/>
        <w:rPr>
          <w:rFonts w:eastAsia="SimSun"/>
          <w:noProof/>
          <w:highlight w:val="yellow"/>
          <w:lang w:eastAsia="zh-CN"/>
        </w:rPr>
      </w:pPr>
    </w:p>
    <w:p w14:paraId="70E15413" w14:textId="4BB53058"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19</w:t>
      </w:r>
      <w:r w:rsidRPr="000C2B2E">
        <w:rPr>
          <w:rFonts w:ascii="Arial" w:hAnsi="Arial" w:cs="Arial"/>
          <w:noProof/>
          <w:color w:val="FF0000"/>
        </w:rPr>
        <w:fldChar w:fldCharType="end"/>
      </w:r>
    </w:p>
    <w:p w14:paraId="0F634CEC" w14:textId="77777777" w:rsidR="00015BD1" w:rsidRDefault="00015BD1" w:rsidP="00015BD1">
      <w:pPr>
        <w:spacing w:after="0"/>
        <w:rPr>
          <w:rFonts w:eastAsia="SimSun"/>
          <w:noProof/>
          <w:highlight w:val="yellow"/>
          <w:lang w:eastAsia="zh-CN"/>
        </w:rPr>
      </w:pPr>
    </w:p>
    <w:p w14:paraId="6F8AC27D" w14:textId="6A1D0A83"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20</w:t>
      </w:r>
      <w:r w:rsidRPr="00B56728">
        <w:rPr>
          <w:rFonts w:ascii="Arial" w:hAnsi="Arial" w:cs="Arial"/>
          <w:noProof/>
          <w:color w:val="FF0000"/>
        </w:rPr>
        <w:fldChar w:fldCharType="end"/>
      </w:r>
      <w:r w:rsidR="006D17BB" w:rsidRPr="00B56728">
        <w:rPr>
          <w:rFonts w:ascii="Arial" w:hAnsi="Arial" w:cs="Arial"/>
          <w:noProof/>
          <w:color w:val="FF0000"/>
        </w:rPr>
        <w:t xml:space="preserve"> &lt;R4-2403499 #110</w:t>
      </w:r>
      <w:r w:rsidR="00385B33">
        <w:rPr>
          <w:rFonts w:ascii="Arial" w:hAnsi="Arial" w:cs="Arial"/>
          <w:noProof/>
          <w:color w:val="FF0000"/>
        </w:rPr>
        <w:t>, R4-</w:t>
      </w:r>
      <w:r w:rsidR="00385B33" w:rsidRPr="00EA03B7">
        <w:rPr>
          <w:rFonts w:ascii="Arial" w:hAnsi="Arial" w:cs="Arial"/>
          <w:noProof/>
          <w:color w:val="FF0000"/>
        </w:rPr>
        <w:t>2406481</w:t>
      </w:r>
      <w:r w:rsidR="00385B33">
        <w:rPr>
          <w:rFonts w:ascii="Arial" w:hAnsi="Arial" w:cs="Arial"/>
          <w:noProof/>
          <w:color w:val="FF0000"/>
        </w:rPr>
        <w:t xml:space="preserve"> #110b</w:t>
      </w:r>
      <w:r w:rsidR="006D17BB" w:rsidRPr="00B56728">
        <w:rPr>
          <w:rFonts w:ascii="Arial" w:hAnsi="Arial" w:cs="Arial"/>
          <w:noProof/>
          <w:color w:val="FF0000"/>
        </w:rPr>
        <w:t>&gt;</w:t>
      </w:r>
    </w:p>
    <w:p w14:paraId="16EBD47C" w14:textId="77777777" w:rsidR="00CD1851" w:rsidRPr="00444356" w:rsidRDefault="00CD1851" w:rsidP="00CD1851">
      <w:pPr>
        <w:pStyle w:val="Heading4"/>
        <w:rPr>
          <w:ins w:id="2284" w:author="Author"/>
          <w:lang w:val="en-US" w:eastAsia="zh-CN"/>
        </w:rPr>
      </w:pPr>
      <w:ins w:id="2285" w:author="Author">
        <w:r w:rsidRPr="00444356">
          <w:rPr>
            <w:lang w:val="en-US" w:eastAsia="zh-CN"/>
          </w:rPr>
          <w:t>6.1</w:t>
        </w:r>
        <w:r w:rsidRPr="00444356">
          <w:rPr>
            <w:rFonts w:hint="eastAsia"/>
            <w:lang w:val="en-US" w:eastAsia="zh-CN"/>
          </w:rPr>
          <w:t>C</w:t>
        </w:r>
        <w:r w:rsidRPr="00444356">
          <w:rPr>
            <w:lang w:val="en-US" w:eastAsia="zh-CN"/>
          </w:rPr>
          <w:t>.</w:t>
        </w:r>
        <w:r w:rsidRPr="00444356">
          <w:rPr>
            <w:rFonts w:hint="eastAsia"/>
            <w:lang w:val="en-US" w:eastAsia="zh-CN"/>
          </w:rPr>
          <w:t>2</w:t>
        </w:r>
        <w:r w:rsidRPr="00444356">
          <w:rPr>
            <w:lang w:val="en-US" w:eastAsia="zh-CN"/>
          </w:rPr>
          <w:t>.3</w:t>
        </w:r>
        <w:r w:rsidRPr="00444356">
          <w:rPr>
            <w:lang w:val="en-US" w:eastAsia="zh-CN"/>
          </w:rPr>
          <w:tab/>
          <w:t>NR</w:t>
        </w:r>
        <w:r w:rsidRPr="00444356">
          <w:rPr>
            <w:rFonts w:hint="eastAsia"/>
            <w:lang w:val="en-US" w:eastAsia="zh-CN"/>
          </w:rPr>
          <w:t xml:space="preserve"> SAN</w:t>
        </w:r>
        <w:r w:rsidRPr="00444356">
          <w:rPr>
            <w:lang w:val="en-US" w:eastAsia="zh-CN"/>
          </w:rPr>
          <w:t xml:space="preserve"> FR1 – NR</w:t>
        </w:r>
        <w:r w:rsidRPr="00444356">
          <w:rPr>
            <w:rFonts w:hint="eastAsia"/>
            <w:lang w:val="en-US" w:eastAsia="zh-CN"/>
          </w:rPr>
          <w:t xml:space="preserve"> SAN</w:t>
        </w:r>
        <w:r w:rsidRPr="00444356">
          <w:rPr>
            <w:lang w:val="en-US" w:eastAsia="zh-CN"/>
          </w:rPr>
          <w:t xml:space="preserve"> FR1 conditional handover </w:t>
        </w:r>
        <w:r w:rsidRPr="00444356">
          <w:rPr>
            <w:lang w:eastAsia="zh-CN"/>
          </w:rPr>
          <w:t>without L3 measurement criteria</w:t>
        </w:r>
      </w:ins>
    </w:p>
    <w:p w14:paraId="70435C1B" w14:textId="77777777" w:rsidR="00CD1851" w:rsidRPr="00444356" w:rsidRDefault="00CD1851" w:rsidP="00CD1851">
      <w:pPr>
        <w:rPr>
          <w:ins w:id="2286" w:author="Author"/>
        </w:rPr>
      </w:pPr>
      <w:ins w:id="2287" w:author="Author">
        <w:r w:rsidRPr="00444356">
          <w:t>The requirements in this clause are applicable to both intra-frequency and inter-frequency conditional handover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without L3 measurement criteria. The requirements in this clause apply provided that UE has </w:t>
        </w:r>
        <w:r w:rsidRPr="00444356">
          <w:rPr>
            <w:rFonts w:cs="v4.2.0" w:hint="eastAsia"/>
            <w:lang w:eastAsia="zh-CN"/>
          </w:rPr>
          <w:t xml:space="preserve">the valid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r w:rsidRPr="00444356">
          <w:rPr>
            <w:lang w:val="en-US" w:eastAsia="zh-CN"/>
          </w:rPr>
          <w:t>D</w:t>
        </w:r>
        <w:r w:rsidRPr="00444356">
          <w:rPr>
            <w:vertAlign w:val="subscript"/>
            <w:lang w:val="en-US" w:eastAsia="zh-CN"/>
          </w:rPr>
          <w:t>CHO</w:t>
        </w:r>
        <w:r w:rsidRPr="00444356">
          <w:rPr>
            <w:rFonts w:cs="v4.2.0"/>
            <w:lang w:eastAsia="zh-CN"/>
          </w:rPr>
          <w:t xml:space="preserve">, otherwise preparation time and interruption time may be longer than the requirements in clause </w:t>
        </w:r>
        <w:r w:rsidRPr="00444356">
          <w:t>6.1</w:t>
        </w:r>
        <w:r w:rsidRPr="00444356">
          <w:rPr>
            <w:rFonts w:hint="eastAsia"/>
            <w:lang w:eastAsia="zh-CN"/>
          </w:rPr>
          <w:t>C</w:t>
        </w:r>
        <w:r w:rsidRPr="00444356">
          <w:t>.</w:t>
        </w:r>
        <w:r w:rsidRPr="00444356">
          <w:rPr>
            <w:rFonts w:hint="eastAsia"/>
            <w:lang w:eastAsia="zh-CN"/>
          </w:rPr>
          <w:t>2</w:t>
        </w:r>
        <w:r w:rsidRPr="00444356">
          <w:t>.3.2</w:t>
        </w:r>
        <w:r w:rsidRPr="00444356">
          <w:rPr>
            <w:rFonts w:cs="v4.2.0"/>
            <w:lang w:eastAsia="zh-CN"/>
          </w:rPr>
          <w:t xml:space="preserve">, </w:t>
        </w:r>
        <w:r w:rsidRPr="00444356">
          <w:t>6.1</w:t>
        </w:r>
        <w:r w:rsidRPr="00444356">
          <w:rPr>
            <w:rFonts w:hint="eastAsia"/>
            <w:lang w:eastAsia="zh-CN"/>
          </w:rPr>
          <w:t>C</w:t>
        </w:r>
        <w:r w:rsidRPr="00444356">
          <w:t>.</w:t>
        </w:r>
        <w:r w:rsidRPr="00444356">
          <w:rPr>
            <w:rFonts w:hint="eastAsia"/>
            <w:lang w:eastAsia="zh-CN"/>
          </w:rPr>
          <w:t>2</w:t>
        </w:r>
        <w:r w:rsidRPr="00444356">
          <w:t>.3.3</w:t>
        </w:r>
        <w:del w:id="2288" w:author="Author">
          <w:r w:rsidRPr="00444356" w:rsidDel="004813F2">
            <w:delText xml:space="preserve"> and 6.1</w:delText>
          </w:r>
          <w:r w:rsidRPr="00444356" w:rsidDel="004813F2">
            <w:rPr>
              <w:rFonts w:hint="eastAsia"/>
              <w:lang w:eastAsia="zh-CN"/>
            </w:rPr>
            <w:delText>C</w:delText>
          </w:r>
          <w:r w:rsidRPr="00444356" w:rsidDel="004813F2">
            <w:delText>.</w:delText>
          </w:r>
          <w:r w:rsidRPr="00444356" w:rsidDel="004813F2">
            <w:rPr>
              <w:rFonts w:hint="eastAsia"/>
              <w:lang w:eastAsia="zh-CN"/>
            </w:rPr>
            <w:delText>2</w:delText>
          </w:r>
          <w:r w:rsidRPr="00444356" w:rsidDel="004813F2">
            <w:delText>.3.4</w:delText>
          </w:r>
        </w:del>
        <w:r w:rsidRPr="00444356">
          <w:t>.</w:t>
        </w:r>
      </w:ins>
    </w:p>
    <w:p w14:paraId="63316773" w14:textId="77777777" w:rsidR="00CD1851" w:rsidRPr="00444356" w:rsidRDefault="00CD1851" w:rsidP="00CD1851">
      <w:pPr>
        <w:pStyle w:val="Heading5"/>
        <w:rPr>
          <w:ins w:id="2289" w:author="Author"/>
        </w:rPr>
      </w:pPr>
      <w:ins w:id="2290" w:author="Author">
        <w:r w:rsidRPr="00444356">
          <w:t>6.1</w:t>
        </w:r>
        <w:r w:rsidRPr="00444356">
          <w:rPr>
            <w:rFonts w:hint="eastAsia"/>
            <w:lang w:eastAsia="zh-CN"/>
          </w:rPr>
          <w:t>C</w:t>
        </w:r>
        <w:r w:rsidRPr="00444356">
          <w:t>.</w:t>
        </w:r>
        <w:r w:rsidRPr="00444356">
          <w:rPr>
            <w:rFonts w:hint="eastAsia"/>
            <w:lang w:eastAsia="zh-CN"/>
          </w:rPr>
          <w:t>2</w:t>
        </w:r>
        <w:r w:rsidRPr="00444356">
          <w:t>.3.1</w:t>
        </w:r>
        <w:r w:rsidRPr="00444356">
          <w:tab/>
          <w:t>Handover delay</w:t>
        </w:r>
      </w:ins>
    </w:p>
    <w:p w14:paraId="795A997D" w14:textId="77777777" w:rsidR="00CD1851" w:rsidRPr="00444356" w:rsidRDefault="00CD1851" w:rsidP="00CD1851">
      <w:pPr>
        <w:rPr>
          <w:ins w:id="2291" w:author="Author"/>
          <w:rFonts w:cs="v4.2.0"/>
        </w:rPr>
      </w:pPr>
      <w:ins w:id="2292" w:author="Author">
        <w:r w:rsidRPr="00444356">
          <w:rPr>
            <w:rFonts w:cs="v4.2.0"/>
          </w:rPr>
          <w:t xml:space="preserve">Procedure delays for all procedures that can command a conditional handover are specified in </w:t>
        </w:r>
        <w:r w:rsidRPr="00444356">
          <w:t>TS 38.331 [2]</w:t>
        </w:r>
        <w:r w:rsidRPr="00444356">
          <w:rPr>
            <w:rFonts w:cs="v4.2.0"/>
          </w:rPr>
          <w:t>.</w:t>
        </w:r>
        <w:r w:rsidRPr="00444356">
          <w:rPr>
            <w:rFonts w:cs="v4.2.0" w:hint="eastAsia"/>
            <w:lang w:eastAsia="zh-CN"/>
          </w:rPr>
          <w:t xml:space="preserve"> </w:t>
        </w:r>
        <w:r w:rsidRPr="00444356">
          <w:rPr>
            <w:rFonts w:cs="v4.2.0"/>
            <w:lang w:eastAsia="zh-CN"/>
          </w:rPr>
          <w:t xml:space="preserve">UE is allowed to execute time-based and location-based conditional handover without RRM measurement once the time or distance condition is met, the time/distance condition is defined in clause </w:t>
        </w:r>
        <w:r w:rsidRPr="00444356">
          <w:rPr>
            <w:rFonts w:cs="v4.2.0" w:hint="eastAsia"/>
            <w:lang w:eastAsia="zh-CN"/>
          </w:rPr>
          <w:t>5.5.4</w:t>
        </w:r>
        <w:r w:rsidRPr="00444356">
          <w:rPr>
            <w:rFonts w:cs="v4.2.0"/>
            <w:lang w:eastAsia="zh-CN"/>
          </w:rPr>
          <w:t xml:space="preserve"> in TS 38.331[2]</w:t>
        </w:r>
      </w:ins>
    </w:p>
    <w:p w14:paraId="23BF5423" w14:textId="0174CBDA" w:rsidR="00CD1851" w:rsidRPr="00444356" w:rsidRDefault="00CD1851" w:rsidP="00CD1851">
      <w:pPr>
        <w:rPr>
          <w:ins w:id="2293" w:author="Author"/>
          <w:rFonts w:cs="v4.2.0"/>
        </w:rPr>
      </w:pPr>
      <w:ins w:id="2294" w:author="Author">
        <w:r w:rsidRPr="00444356">
          <w:rPr>
            <w:rFonts w:cs="v4.2.0"/>
          </w:rPr>
          <w:t xml:space="preserve">When the UE receives a RRC message implying conditional handover the UE shall be ready to </w:t>
        </w:r>
        <w:r w:rsidRPr="00444356">
          <w:rPr>
            <w:rFonts w:cs="v4.2.0"/>
            <w:snapToGrid w:val="0"/>
          </w:rPr>
          <w:t>start the transmission of the new uplink PRACH channel</w:t>
        </w:r>
        <w:r w:rsidR="00563E51" w:rsidRPr="00506616">
          <w:rPr>
            <w:rFonts w:eastAsia="SimSun" w:cs="v4.2.0"/>
            <w:snapToGrid w:val="0"/>
          </w:rPr>
          <w:t xml:space="preserve"> </w:t>
        </w:r>
        <w:r w:rsidR="00563E51" w:rsidRPr="00280D31">
          <w:t>or PUSCH channel</w:t>
        </w:r>
        <w:r w:rsidRPr="00444356">
          <w:rPr>
            <w:rFonts w:cs="v4.2.0"/>
          </w:rPr>
          <w:t xml:space="preserve"> within D</w:t>
        </w:r>
        <w:r w:rsidRPr="00444356">
          <w:rPr>
            <w:rFonts w:cs="v4.2.0"/>
            <w:vertAlign w:val="subscript"/>
          </w:rPr>
          <w:t>CHO</w:t>
        </w:r>
        <w:r w:rsidRPr="00444356">
          <w:rPr>
            <w:rFonts w:cs="v4.2.0"/>
          </w:rPr>
          <w:t xml:space="preserve"> seconds from the end of the last TTI containing the RRC command.</w:t>
        </w:r>
      </w:ins>
    </w:p>
    <w:p w14:paraId="7E0B82C6" w14:textId="77777777" w:rsidR="00CD1851" w:rsidRPr="00444356" w:rsidRDefault="00CD1851" w:rsidP="00CD1851">
      <w:pPr>
        <w:pStyle w:val="EQ"/>
        <w:rPr>
          <w:ins w:id="2295" w:author="Author"/>
          <w:lang w:val="en-US" w:eastAsia="zh-CN"/>
        </w:rPr>
      </w:pPr>
      <w:ins w:id="2296" w:author="Author">
        <w:r w:rsidRPr="00444356">
          <w:rPr>
            <w:lang w:val="en-US" w:eastAsia="zh-CN"/>
          </w:rPr>
          <w:tab/>
          <w:t>D</w:t>
        </w:r>
        <w:r w:rsidRPr="00444356">
          <w:rPr>
            <w:vertAlign w:val="subscript"/>
            <w:lang w:val="en-US" w:eastAsia="zh-CN"/>
          </w:rPr>
          <w:t>CHO</w:t>
        </w:r>
        <w:r w:rsidRPr="00444356">
          <w:rPr>
            <w:lang w:val="en-US" w:eastAsia="zh-CN"/>
          </w:rPr>
          <w:t xml:space="preserve"> = T</w:t>
        </w:r>
        <w:r w:rsidRPr="00444356">
          <w:rPr>
            <w:vertAlign w:val="subscript"/>
            <w:lang w:val="en-US" w:eastAsia="zh-CN"/>
          </w:rPr>
          <w:t>RRC</w:t>
        </w:r>
        <w:r w:rsidRPr="00444356">
          <w:rPr>
            <w:lang w:val="en-US" w:eastAsia="zh-CN"/>
          </w:rPr>
          <w:t xml:space="preserve"> + </w:t>
        </w:r>
        <w:r w:rsidRPr="00444356">
          <w:rPr>
            <w:iCs/>
          </w:rPr>
          <w:t>T</w:t>
        </w:r>
        <w:r w:rsidRPr="00444356">
          <w:rPr>
            <w:iCs/>
            <w:vertAlign w:val="subscript"/>
          </w:rPr>
          <w:t>Event_DU</w:t>
        </w:r>
        <w:r w:rsidRPr="00444356">
          <w:rPr>
            <w:iCs/>
          </w:rPr>
          <w:t xml:space="preserve"> + </w:t>
        </w:r>
        <w:r w:rsidRPr="00444356">
          <w:rPr>
            <w:lang w:eastAsia="zh-CN"/>
          </w:rPr>
          <w:t>T</w:t>
        </w:r>
        <w:r w:rsidRPr="00444356">
          <w:rPr>
            <w:vertAlign w:val="subscript"/>
            <w:lang w:eastAsia="zh-CN"/>
          </w:rPr>
          <w:t>interrupt</w:t>
        </w:r>
        <w:r w:rsidRPr="00444356">
          <w:rPr>
            <w:lang w:eastAsia="zh-CN"/>
          </w:rPr>
          <w:t xml:space="preserve"> </w:t>
        </w:r>
        <w:r w:rsidRPr="00444356">
          <w:rPr>
            <w:lang w:val="en-US" w:eastAsia="zh-CN"/>
          </w:rPr>
          <w:t xml:space="preserve">+ </w:t>
        </w:r>
        <w:r w:rsidRPr="00444356">
          <w:t>T</w:t>
        </w:r>
        <w:r w:rsidRPr="00444356">
          <w:rPr>
            <w:vertAlign w:val="subscript"/>
          </w:rPr>
          <w:t>CHO_execution</w:t>
        </w:r>
      </w:ins>
    </w:p>
    <w:p w14:paraId="1AA4F1C0" w14:textId="77777777" w:rsidR="00CD1851" w:rsidRPr="00444356" w:rsidRDefault="00CD1851" w:rsidP="00CD1851">
      <w:pPr>
        <w:rPr>
          <w:ins w:id="2297" w:author="Author"/>
          <w:rFonts w:cs="v4.2.0"/>
        </w:rPr>
      </w:pPr>
      <w:ins w:id="2298" w:author="Author">
        <w:r w:rsidRPr="00444356">
          <w:rPr>
            <w:rFonts w:cs="v4.2.0"/>
          </w:rPr>
          <w:t>Where:</w:t>
        </w:r>
      </w:ins>
    </w:p>
    <w:p w14:paraId="44DB0421" w14:textId="77777777" w:rsidR="00CD1851" w:rsidRPr="00444356" w:rsidRDefault="00CD1851" w:rsidP="00CD1851">
      <w:pPr>
        <w:pStyle w:val="B10"/>
        <w:rPr>
          <w:ins w:id="2299" w:author="Author"/>
        </w:rPr>
      </w:pPr>
      <w:ins w:id="2300" w:author="Author">
        <w:r w:rsidRPr="00444356">
          <w:rPr>
            <w:rFonts w:hint="eastAsia"/>
            <w:bCs/>
            <w:lang w:val="en-US" w:eastAsia="zh-CN"/>
          </w:rPr>
          <w:t>-</w:t>
        </w:r>
        <w:r w:rsidRPr="00444356">
          <w:rPr>
            <w:bCs/>
            <w:lang w:val="en-US" w:eastAsia="zh-CN"/>
          </w:rPr>
          <w:tab/>
          <w:t>T</w:t>
        </w:r>
        <w:r w:rsidRPr="00444356">
          <w:rPr>
            <w:bCs/>
            <w:vertAlign w:val="subscript"/>
            <w:lang w:val="en-US" w:eastAsia="zh-CN"/>
          </w:rPr>
          <w:t>RRC</w:t>
        </w:r>
        <w:r w:rsidRPr="00444356" w:rsidDel="002D2E06">
          <w:t xml:space="preserve"> </w:t>
        </w:r>
        <w:r w:rsidRPr="00444356">
          <w:t xml:space="preserve">is the RRC procedure delay defined in clause </w:t>
        </w:r>
        <w:r w:rsidRPr="00444356">
          <w:rPr>
            <w:lang w:eastAsia="zh-CN"/>
          </w:rPr>
          <w:t>12</w:t>
        </w:r>
        <w:r w:rsidRPr="00444356">
          <w:t xml:space="preserve"> in TS 38.331 [2].</w:t>
        </w:r>
      </w:ins>
    </w:p>
    <w:p w14:paraId="213A345E" w14:textId="77777777" w:rsidR="00CD1851" w:rsidRPr="00444356" w:rsidRDefault="00CD1851" w:rsidP="00CD1851">
      <w:pPr>
        <w:pStyle w:val="B10"/>
        <w:rPr>
          <w:ins w:id="2301" w:author="Author"/>
        </w:rPr>
      </w:pPr>
      <w:ins w:id="2302" w:author="Author">
        <w:r w:rsidRPr="00444356">
          <w:t>For time-based conditional handover:</w:t>
        </w:r>
      </w:ins>
    </w:p>
    <w:p w14:paraId="50F7AD79" w14:textId="77777777" w:rsidR="00CD1851" w:rsidRPr="00444356" w:rsidRDefault="00CD1851" w:rsidP="00CD1851">
      <w:pPr>
        <w:pStyle w:val="B10"/>
        <w:rPr>
          <w:ins w:id="2303" w:author="Author"/>
          <w:lang w:eastAsia="zh-CN"/>
        </w:rPr>
      </w:pPr>
      <w:ins w:id="2304" w:author="Author">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w:t>
        </w:r>
        <w:r w:rsidRPr="00444356">
          <w:rPr>
            <w:rFonts w:hint="eastAsia"/>
            <w:lang w:eastAsia="zh-CN"/>
          </w:rPr>
          <w:t xml:space="preserve">condition </w:t>
        </w:r>
        <w:r w:rsidRPr="00444356">
          <w:rPr>
            <w:lang w:eastAsia="zh-CN"/>
          </w:rPr>
          <w:t xml:space="preserve">T1-1 is fulfilled </w:t>
        </w:r>
        <w:r w:rsidRPr="00444356">
          <w:t>which will trigger the conditional handover</w:t>
        </w:r>
        <w:r w:rsidRPr="00444356" w:rsidDel="001E1AA1">
          <w:rPr>
            <w:rFonts w:hint="eastAsia"/>
            <w:lang w:eastAsia="zh-CN"/>
          </w:rPr>
          <w:t xml:space="preserve"> </w:t>
        </w:r>
      </w:ins>
    </w:p>
    <w:p w14:paraId="48C6E50E" w14:textId="77777777" w:rsidR="00CD1851" w:rsidRPr="00444356" w:rsidRDefault="00CD1851" w:rsidP="00CD1851">
      <w:pPr>
        <w:pStyle w:val="B10"/>
        <w:rPr>
          <w:ins w:id="2305" w:author="Author"/>
        </w:rPr>
      </w:pPr>
      <w:ins w:id="2306" w:author="Author">
        <w:r w:rsidRPr="00444356">
          <w:t>For location-based conditional handover:</w:t>
        </w:r>
      </w:ins>
    </w:p>
    <w:p w14:paraId="114E2BB8" w14:textId="77777777" w:rsidR="00CD1851" w:rsidRDefault="00CD1851" w:rsidP="00CD1851">
      <w:pPr>
        <w:pStyle w:val="B10"/>
        <w:rPr>
          <w:ins w:id="2307" w:author="Author"/>
          <w:lang w:eastAsia="zh-CN"/>
        </w:rPr>
      </w:pPr>
      <w:ins w:id="2308" w:author="Author">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both </w:t>
        </w:r>
        <w:r>
          <w:t xml:space="preserve">entering conditions </w:t>
        </w:r>
        <w:del w:id="2309" w:author="Author">
          <w:r w:rsidRPr="00444356" w:rsidDel="00AD331E">
            <w:rPr>
              <w:rFonts w:hint="eastAsia"/>
              <w:lang w:eastAsia="zh-CN"/>
            </w:rPr>
            <w:delText xml:space="preserve">condition </w:delText>
          </w:r>
          <w:r w:rsidRPr="00444356" w:rsidDel="00AD331E">
            <w:rPr>
              <w:lang w:eastAsia="zh-CN"/>
            </w:rPr>
            <w:delText xml:space="preserve">D1-1 and </w:delText>
          </w:r>
          <w:r w:rsidRPr="00444356" w:rsidDel="00AD331E">
            <w:rPr>
              <w:rFonts w:hint="eastAsia"/>
              <w:lang w:eastAsia="zh-CN"/>
            </w:rPr>
            <w:delText xml:space="preserve">condition </w:delText>
          </w:r>
          <w:r w:rsidRPr="00444356" w:rsidDel="00AD331E">
            <w:rPr>
              <w:lang w:eastAsia="zh-CN"/>
            </w:rPr>
            <w:delText xml:space="preserve">D1-2 </w:delText>
          </w:r>
        </w:del>
        <w:r w:rsidRPr="00444356">
          <w:rPr>
            <w:lang w:eastAsia="zh-CN"/>
          </w:rPr>
          <w:t xml:space="preserve">are fulfilled </w:t>
        </w:r>
        <w:r w:rsidRPr="00444356">
          <w:t>which will trigger the conditional handover</w:t>
        </w:r>
        <w:del w:id="2310" w:author="Author">
          <w:r w:rsidRPr="00444356" w:rsidDel="006D5B77">
            <w:rPr>
              <w:rFonts w:hint="eastAsia"/>
              <w:lang w:eastAsia="zh-CN"/>
            </w:rPr>
            <w:delText xml:space="preserve"> </w:delText>
          </w:r>
        </w:del>
        <w:r>
          <w:rPr>
            <w:lang w:eastAsia="zh-CN"/>
          </w:rPr>
          <w:t xml:space="preserve">. </w:t>
        </w:r>
        <w:del w:id="2311" w:author="Author">
          <w:r w:rsidDel="008E6178">
            <w:rPr>
              <w:lang w:eastAsia="zh-CN"/>
            </w:rPr>
            <w:delText>[</w:delText>
          </w:r>
        </w:del>
        <w:r>
          <w:rPr>
            <w:lang w:eastAsia="zh-CN"/>
          </w:rPr>
          <w:t>If both source cell and target cell are quasi-Earth fixed cells, entering conditions correspond to condition D1-1 and condition D1-2. If both source cell and target cell are moving cells, entering conditions correspond to condition D2-1 and condition D2-2.</w:t>
        </w:r>
      </w:ins>
    </w:p>
    <w:p w14:paraId="7EEFFF51" w14:textId="0E9CBCAD" w:rsidR="00CD1851" w:rsidDel="008E6178" w:rsidRDefault="00CD1851" w:rsidP="00CD1851">
      <w:pPr>
        <w:pStyle w:val="B10"/>
        <w:rPr>
          <w:ins w:id="2312" w:author="Author"/>
          <w:del w:id="2313" w:author="Author"/>
          <w:i/>
          <w:lang w:eastAsia="zh-CN"/>
        </w:rPr>
      </w:pPr>
      <w:ins w:id="2314" w:author="Author">
        <w:del w:id="2315" w:author="Author">
          <w:r w:rsidDel="008E6178">
            <w:rPr>
              <w:i/>
              <w:lang w:eastAsia="zh-CN"/>
            </w:rPr>
            <w:lastRenderedPageBreak/>
            <w:delText>Editor’s note: FFS on whether location-based conditional handover without L3 measurement criteria applies to a combination of moving and quasi-Earth fixed cells for the choice of source and target cells. ]</w:delText>
          </w:r>
        </w:del>
      </w:ins>
    </w:p>
    <w:p w14:paraId="5822BF95" w14:textId="0039FD52" w:rsidR="00CD1851" w:rsidRPr="00444356" w:rsidRDefault="0022218B" w:rsidP="00CD1851">
      <w:pPr>
        <w:pStyle w:val="B10"/>
        <w:ind w:leftChars="100" w:left="200" w:firstLine="0"/>
        <w:rPr>
          <w:ins w:id="2316" w:author="Author"/>
        </w:rPr>
      </w:pPr>
      <w:r>
        <w:rPr>
          <w:lang w:eastAsia="zh-CN"/>
        </w:rPr>
        <w:t xml:space="preserve"> </w:t>
      </w:r>
      <w:ins w:id="2317" w:author="Author">
        <w:r w:rsidR="00CD1851" w:rsidRPr="00444356">
          <w:rPr>
            <w:rFonts w:hint="eastAsia"/>
            <w:lang w:eastAsia="zh-CN"/>
          </w:rPr>
          <w:t>-</w:t>
        </w:r>
        <w:r w:rsidR="00CD1851" w:rsidRPr="00444356">
          <w:tab/>
        </w:r>
        <w:proofErr w:type="spellStart"/>
        <w:r w:rsidR="00CD1851" w:rsidRPr="00444356">
          <w:t>T</w:t>
        </w:r>
        <w:r w:rsidR="00CD1851" w:rsidRPr="00444356">
          <w:rPr>
            <w:vertAlign w:val="subscript"/>
          </w:rPr>
          <w:t>CHO_execution</w:t>
        </w:r>
        <w:proofErr w:type="spellEnd"/>
        <w:r w:rsidR="00CD1851" w:rsidRPr="00444356">
          <w:t xml:space="preserve"> is the </w:t>
        </w:r>
        <w:r w:rsidR="00CD1851" w:rsidRPr="00444356">
          <w:rPr>
            <w:rFonts w:hint="eastAsia"/>
            <w:lang w:eastAsia="zh-CN"/>
          </w:rPr>
          <w:t xml:space="preserve">UE </w:t>
        </w:r>
        <w:r w:rsidR="00CD1851" w:rsidRPr="00444356">
          <w:t xml:space="preserve">conditional execution preparation time </w:t>
        </w:r>
        <w:r w:rsidR="00CD1851" w:rsidRPr="00444356">
          <w:rPr>
            <w:rFonts w:hint="eastAsia"/>
            <w:lang w:eastAsia="zh-CN"/>
          </w:rPr>
          <w:t>for conditional handover</w:t>
        </w:r>
        <w:r w:rsidR="00CD1851" w:rsidRPr="00444356">
          <w:t xml:space="preserve"> in clause 6.</w:t>
        </w:r>
        <w:r w:rsidR="00CD1851" w:rsidRPr="00444356">
          <w:rPr>
            <w:rFonts w:hint="eastAsia"/>
            <w:lang w:val="en-US" w:eastAsia="zh-CN"/>
          </w:rPr>
          <w:t>1C</w:t>
        </w:r>
        <w:r w:rsidR="00CD1851" w:rsidRPr="00444356">
          <w:t>.</w:t>
        </w:r>
        <w:r w:rsidR="00CD1851" w:rsidRPr="00444356">
          <w:rPr>
            <w:rFonts w:hint="eastAsia"/>
            <w:lang w:eastAsia="zh-CN"/>
          </w:rPr>
          <w:t>2</w:t>
        </w:r>
        <w:r w:rsidR="00CD1851" w:rsidRPr="00444356">
          <w:t>.</w:t>
        </w:r>
        <w:r w:rsidR="00CD1851">
          <w:t>3</w:t>
        </w:r>
        <w:r w:rsidR="00CD1851" w:rsidRPr="00444356">
          <w:t>.</w:t>
        </w:r>
        <w:r w:rsidR="00CD1851">
          <w:t>2</w:t>
        </w:r>
        <w:r w:rsidR="00CD1851" w:rsidRPr="00444356">
          <w:t>.</w:t>
        </w:r>
      </w:ins>
    </w:p>
    <w:p w14:paraId="481CAC64" w14:textId="77777777" w:rsidR="00CD1851" w:rsidRPr="00444356" w:rsidRDefault="00CD1851" w:rsidP="00CD1851">
      <w:pPr>
        <w:pStyle w:val="B10"/>
        <w:rPr>
          <w:ins w:id="2318" w:author="Author"/>
          <w:lang w:eastAsia="zh-CN"/>
        </w:rPr>
      </w:pPr>
      <w:ins w:id="2319" w:author="Author">
        <w:r w:rsidRPr="00444356">
          <w:rPr>
            <w:rFonts w:hint="eastAsia"/>
            <w:bCs/>
            <w:lang w:eastAsia="zh-CN"/>
          </w:rPr>
          <w:t>-</w:t>
        </w:r>
        <w:r w:rsidRPr="00444356">
          <w:rPr>
            <w:bCs/>
            <w:lang w:eastAsia="zh-CN"/>
          </w:rPr>
          <w:tab/>
        </w:r>
        <w:proofErr w:type="spellStart"/>
        <w:r w:rsidRPr="00444356">
          <w:rPr>
            <w:bCs/>
            <w:lang w:eastAsia="zh-CN"/>
          </w:rPr>
          <w:t>T</w:t>
        </w:r>
        <w:r w:rsidRPr="00444356">
          <w:rPr>
            <w:bCs/>
            <w:vertAlign w:val="subscript"/>
            <w:lang w:eastAsia="zh-CN"/>
          </w:rPr>
          <w:t>interrupt</w:t>
        </w:r>
        <w:proofErr w:type="spellEnd"/>
        <w:r w:rsidRPr="00444356">
          <w:t xml:space="preserve"> is the interruption time stated in clause 6.1</w:t>
        </w:r>
        <w:r w:rsidRPr="00444356">
          <w:rPr>
            <w:rFonts w:hint="eastAsia"/>
            <w:lang w:eastAsia="zh-CN"/>
          </w:rPr>
          <w:t>C</w:t>
        </w:r>
        <w:r w:rsidRPr="00444356">
          <w:t>.</w:t>
        </w:r>
        <w:r w:rsidRPr="00444356">
          <w:rPr>
            <w:rFonts w:hint="eastAsia"/>
            <w:lang w:eastAsia="zh-CN"/>
          </w:rPr>
          <w:t>2</w:t>
        </w:r>
        <w:r w:rsidRPr="00444356">
          <w:t>.</w:t>
        </w:r>
        <w:r>
          <w:t>3</w:t>
        </w:r>
        <w:r w:rsidRPr="00444356">
          <w:t>.</w:t>
        </w:r>
        <w:r>
          <w:t>3</w:t>
        </w:r>
        <w:r w:rsidRPr="00444356">
          <w:t>.</w:t>
        </w:r>
      </w:ins>
    </w:p>
    <w:p w14:paraId="0F0E5C70" w14:textId="77777777" w:rsidR="00CD1851" w:rsidRPr="00444356" w:rsidRDefault="00CD1851" w:rsidP="00CD1851">
      <w:pPr>
        <w:pStyle w:val="Heading5"/>
        <w:rPr>
          <w:ins w:id="2320" w:author="Author"/>
        </w:rPr>
      </w:pPr>
      <w:ins w:id="2321" w:author="Author">
        <w:r w:rsidRPr="00444356">
          <w:t>6.1</w:t>
        </w:r>
        <w:r w:rsidRPr="00444356">
          <w:rPr>
            <w:rFonts w:hint="eastAsia"/>
            <w:lang w:eastAsia="zh-CN"/>
          </w:rPr>
          <w:t>C</w:t>
        </w:r>
        <w:r w:rsidRPr="00444356">
          <w:t>.</w:t>
        </w:r>
        <w:r w:rsidRPr="00444356">
          <w:rPr>
            <w:rFonts w:hint="eastAsia"/>
            <w:lang w:eastAsia="zh-CN"/>
          </w:rPr>
          <w:t>2</w:t>
        </w:r>
        <w:r w:rsidRPr="00444356">
          <w:t>.3.2</w:t>
        </w:r>
        <w:r w:rsidRPr="00444356">
          <w:tab/>
          <w:t>Preparation time</w:t>
        </w:r>
      </w:ins>
    </w:p>
    <w:p w14:paraId="34FCDB94" w14:textId="77777777" w:rsidR="00CD1851" w:rsidRPr="00444356" w:rsidRDefault="00CD1851" w:rsidP="00CD1851">
      <w:pPr>
        <w:rPr>
          <w:ins w:id="2322" w:author="Author"/>
        </w:rPr>
      </w:pPr>
      <w:proofErr w:type="spellStart"/>
      <w:ins w:id="2323" w:author="Author">
        <w:r w:rsidRPr="00444356">
          <w:t>T</w:t>
        </w:r>
        <w:r w:rsidRPr="00444356">
          <w:rPr>
            <w:vertAlign w:val="subscript"/>
          </w:rPr>
          <w:t>CHO_execution</w:t>
        </w:r>
        <w:proofErr w:type="spellEnd"/>
        <w:r w:rsidRPr="00444356">
          <w:t xml:space="preserve"> is the UE </w:t>
        </w:r>
        <w:r w:rsidRPr="00444356">
          <w:rPr>
            <w:rFonts w:cs="v4.2.0"/>
          </w:rPr>
          <w:t xml:space="preserve">execution </w:t>
        </w:r>
        <w:r w:rsidRPr="00444356">
          <w:t xml:space="preserve">preparation time for conditional handover, and starts after UE realizes the condition of CHO is met and identity of the target cell is determined. </w:t>
        </w:r>
        <w:proofErr w:type="spellStart"/>
        <w:r w:rsidRPr="00444356">
          <w:t>T</w:t>
        </w:r>
        <w:r w:rsidRPr="00444356">
          <w:rPr>
            <w:vertAlign w:val="subscript"/>
          </w:rPr>
          <w:t>CHO_execution</w:t>
        </w:r>
        <w:proofErr w:type="spellEnd"/>
        <w:r w:rsidRPr="00444356">
          <w:t xml:space="preserve"> can be up to 10ms.</w:t>
        </w:r>
      </w:ins>
    </w:p>
    <w:p w14:paraId="63807AA8" w14:textId="77777777" w:rsidR="00CD1851" w:rsidRPr="00444356" w:rsidRDefault="00CD1851" w:rsidP="00CD1851">
      <w:pPr>
        <w:pStyle w:val="Heading5"/>
        <w:rPr>
          <w:ins w:id="2324" w:author="Author"/>
        </w:rPr>
      </w:pPr>
      <w:ins w:id="2325" w:author="Author">
        <w:r w:rsidRPr="00444356">
          <w:t>6.1</w:t>
        </w:r>
        <w:r w:rsidRPr="00444356">
          <w:rPr>
            <w:rFonts w:hint="eastAsia"/>
            <w:lang w:eastAsia="zh-CN"/>
          </w:rPr>
          <w:t>C</w:t>
        </w:r>
        <w:r w:rsidRPr="00444356">
          <w:t>.</w:t>
        </w:r>
        <w:r w:rsidRPr="00444356">
          <w:rPr>
            <w:rFonts w:hint="eastAsia"/>
            <w:lang w:eastAsia="zh-CN"/>
          </w:rPr>
          <w:t>2</w:t>
        </w:r>
        <w:r w:rsidRPr="00444356">
          <w:t>.3.3</w:t>
        </w:r>
        <w:r w:rsidRPr="00444356">
          <w:tab/>
          <w:t>Interruption time</w:t>
        </w:r>
      </w:ins>
    </w:p>
    <w:p w14:paraId="52EE5A38" w14:textId="0DB80CCB" w:rsidR="00CD1851" w:rsidRPr="00444356" w:rsidRDefault="00CD1851" w:rsidP="00CD1851">
      <w:pPr>
        <w:rPr>
          <w:ins w:id="2326" w:author="Author"/>
          <w:rFonts w:cs="v4.2.0"/>
        </w:rPr>
      </w:pPr>
      <w:ins w:id="2327" w:author="Author">
        <w:r w:rsidRPr="00444356">
          <w:rPr>
            <w:rFonts w:cs="v4.2.0"/>
          </w:rPr>
          <w:t xml:space="preserve">The interruption time is the time between when the UE </w:t>
        </w:r>
        <w:r w:rsidRPr="00444356">
          <w:t>starts to</w:t>
        </w:r>
        <w:r w:rsidRPr="00444356">
          <w:rPr>
            <w:rFonts w:cs="v4.2.0"/>
          </w:rPr>
          <w:t xml:space="preserve"> execute the conditional handover to the target cell and the time the UE starts transmission of the new PRACH</w:t>
        </w:r>
        <w:r w:rsidR="007721C7" w:rsidRPr="00506616">
          <w:rPr>
            <w:rFonts w:eastAsia="SimSun" w:cs="v4.2.0"/>
          </w:rPr>
          <w:t xml:space="preserve"> or PUSCH</w:t>
        </w:r>
        <w:r w:rsidRPr="00444356">
          <w:rPr>
            <w:rFonts w:cs="v4.2.0"/>
          </w:rPr>
          <w:t>.</w:t>
        </w:r>
      </w:ins>
    </w:p>
    <w:p w14:paraId="1D07F25C" w14:textId="77777777" w:rsidR="00CD1851" w:rsidRPr="00444356" w:rsidRDefault="00CD1851" w:rsidP="00CD1851">
      <w:pPr>
        <w:rPr>
          <w:ins w:id="2328" w:author="Author"/>
          <w:rFonts w:cs="v4.2.0"/>
        </w:rPr>
      </w:pPr>
      <w:ins w:id="2329" w:author="Author">
        <w:r w:rsidRPr="00444356">
          <w:rPr>
            <w:rFonts w:cs="v4.2.0"/>
          </w:rPr>
          <w:t xml:space="preserve">For intra-frequency or inter-frequency conditional handover, the </w:t>
        </w:r>
        <w:proofErr w:type="spellStart"/>
        <w:r w:rsidRPr="00444356">
          <w:rPr>
            <w:rFonts w:cs="v4.2.0"/>
          </w:rPr>
          <w:t>measurment</w:t>
        </w:r>
        <w:proofErr w:type="spellEnd"/>
        <w:r w:rsidRPr="00444356">
          <w:rPr>
            <w:rFonts w:cs="v4.2.0"/>
          </w:rPr>
          <w:t xml:space="preserve"> time shall be less than</w:t>
        </w:r>
      </w:ins>
    </w:p>
    <w:p w14:paraId="54E968FF" w14:textId="77777777" w:rsidR="00CD1851" w:rsidRPr="00444356" w:rsidRDefault="00CD1851" w:rsidP="00CD1851">
      <w:pPr>
        <w:pStyle w:val="EQ"/>
        <w:rPr>
          <w:ins w:id="2330" w:author="Author"/>
        </w:rPr>
      </w:pPr>
      <w:ins w:id="2331" w:author="Author">
        <w:r w:rsidRPr="00444356">
          <w:tab/>
          <w:t>T</w:t>
        </w:r>
        <w:r w:rsidRPr="00444356">
          <w:rPr>
            <w:vertAlign w:val="subscript"/>
          </w:rPr>
          <w:t>interrupt</w:t>
        </w:r>
        <w:r w:rsidRPr="00444356">
          <w:t xml:space="preserve"> = T</w:t>
        </w:r>
        <w:r w:rsidRPr="00444356">
          <w:rPr>
            <w:vertAlign w:val="subscript"/>
          </w:rPr>
          <w:t>processing</w:t>
        </w:r>
        <w:r w:rsidRPr="00444356">
          <w:t xml:space="preserve"> +</w:t>
        </w:r>
        <w:r>
          <w:t xml:space="preserve"> T</w:t>
        </w:r>
        <w:r w:rsidRPr="0040381C">
          <w:rPr>
            <w:vertAlign w:val="subscript"/>
          </w:rPr>
          <w:t>search</w:t>
        </w:r>
        <w:r>
          <w:t xml:space="preserve"> +</w:t>
        </w:r>
        <w:r w:rsidRPr="00444356">
          <w:t xml:space="preserve"> T</w:t>
        </w:r>
        <w:r w:rsidRPr="00444356">
          <w:rPr>
            <w:vertAlign w:val="subscript"/>
          </w:rPr>
          <w:t>IU</w:t>
        </w:r>
        <w:r w:rsidRPr="00444356">
          <w:t xml:space="preserve"> + T</w:t>
        </w:r>
        <w:r w:rsidRPr="00444356">
          <w:rPr>
            <w:vertAlign w:val="subscript"/>
          </w:rPr>
          <w:t>∆</w:t>
        </w:r>
        <w:r w:rsidRPr="00444356">
          <w:t xml:space="preserve"> </w:t>
        </w:r>
        <w:r w:rsidRPr="00444356">
          <w:rPr>
            <w:lang w:eastAsia="zh-CN"/>
          </w:rPr>
          <w:t>+ T</w:t>
        </w:r>
        <w:r w:rsidRPr="00444356">
          <w:rPr>
            <w:vertAlign w:val="subscript"/>
            <w:lang w:eastAsia="zh-CN"/>
          </w:rPr>
          <w:t>margin</w:t>
        </w:r>
        <w:r w:rsidRPr="00444356">
          <w:t xml:space="preserve"> ms</w:t>
        </w:r>
      </w:ins>
    </w:p>
    <w:p w14:paraId="196DD39C" w14:textId="77777777" w:rsidR="00CD1851" w:rsidRPr="00444356" w:rsidRDefault="00CD1851" w:rsidP="00CD1851">
      <w:pPr>
        <w:rPr>
          <w:ins w:id="2332" w:author="Author"/>
        </w:rPr>
      </w:pPr>
      <w:ins w:id="2333" w:author="Author">
        <w:r w:rsidRPr="00444356">
          <w:t>Where:</w:t>
        </w:r>
      </w:ins>
    </w:p>
    <w:p w14:paraId="255BBA66" w14:textId="77777777" w:rsidR="00CD1851" w:rsidRDefault="00CD1851" w:rsidP="00CD1851">
      <w:pPr>
        <w:pStyle w:val="B10"/>
        <w:rPr>
          <w:ins w:id="2334" w:author="Author"/>
        </w:rPr>
      </w:pPr>
      <w:ins w:id="2335" w:author="Author">
        <w:r w:rsidRPr="00444356">
          <w:rPr>
            <w:rFonts w:hint="eastAsia"/>
            <w:lang w:eastAsia="zh-CN"/>
          </w:rPr>
          <w:t>-</w:t>
        </w:r>
        <w:r w:rsidRPr="00444356">
          <w:tab/>
        </w:r>
        <w:proofErr w:type="spellStart"/>
        <w:r w:rsidRPr="00444356">
          <w:t>T</w:t>
        </w:r>
        <w:r w:rsidRPr="00444356">
          <w:rPr>
            <w:vertAlign w:val="subscript"/>
          </w:rPr>
          <w:t>processing</w:t>
        </w:r>
        <w:proofErr w:type="spellEnd"/>
        <w:r w:rsidRPr="00444356">
          <w:t xml:space="preserve"> is time for UE processing. </w:t>
        </w:r>
        <w:proofErr w:type="spellStart"/>
        <w:r w:rsidRPr="00444356">
          <w:t>T</w:t>
        </w:r>
        <w:r w:rsidRPr="00444356">
          <w:rPr>
            <w:vertAlign w:val="subscript"/>
          </w:rPr>
          <w:t>processing</w:t>
        </w:r>
        <w:proofErr w:type="spellEnd"/>
        <w:r w:rsidRPr="00444356">
          <w:t xml:space="preserve"> can be up to 20ms.</w:t>
        </w:r>
      </w:ins>
    </w:p>
    <w:p w14:paraId="4B0AB3C5" w14:textId="77777777" w:rsidR="00CD1851" w:rsidRPr="00444356" w:rsidRDefault="00CD1851" w:rsidP="00CD1851">
      <w:pPr>
        <w:pStyle w:val="B10"/>
        <w:rPr>
          <w:ins w:id="2336" w:author="Author"/>
          <w:lang w:eastAsia="zh-CN"/>
        </w:rPr>
      </w:pPr>
      <w:ins w:id="2337" w:author="Author">
        <w:r w:rsidRPr="00444356">
          <w:rPr>
            <w:rFonts w:hint="eastAsia"/>
            <w:lang w:eastAsia="zh-CN"/>
          </w:rPr>
          <w:t>-</w:t>
        </w:r>
        <w:r w:rsidRPr="00444356">
          <w:tab/>
        </w:r>
        <w:proofErr w:type="spellStart"/>
        <w:r w:rsidRPr="009C5807">
          <w:t>T</w:t>
        </w:r>
        <w:r w:rsidRPr="009C5807">
          <w:rPr>
            <w:vertAlign w:val="subscript"/>
          </w:rPr>
          <w:t>search</w:t>
        </w:r>
        <w:proofErr w:type="spellEnd"/>
        <w:r w:rsidRPr="009C5807">
          <w:t xml:space="preserve"> is the time required to search the target cell when the target cell is not already known when the </w:t>
        </w:r>
        <w:r>
          <w:t xml:space="preserve">conditional </w:t>
        </w:r>
        <w:r w:rsidRPr="009C5807">
          <w:t xml:space="preserve">handover command is received by the UE. If the target cell is known, then </w:t>
        </w:r>
        <w:proofErr w:type="spellStart"/>
        <w:r w:rsidRPr="009C5807">
          <w:t>T</w:t>
        </w:r>
        <w:r w:rsidRPr="009C5807">
          <w:rPr>
            <w:vertAlign w:val="subscript"/>
          </w:rPr>
          <w:t>search</w:t>
        </w:r>
        <w:proofErr w:type="spellEnd"/>
        <w:r w:rsidRPr="009C5807">
          <w:t xml:space="preserve"> = 0 </w:t>
        </w:r>
        <w:proofErr w:type="spellStart"/>
        <w:r w:rsidRPr="009C5807">
          <w:t>ms</w:t>
        </w:r>
        <w:proofErr w:type="spellEnd"/>
        <w:r w:rsidRPr="009C5807">
          <w:t>. If the target cell is an unknown intra-frequency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rsidDel="000446A6">
          <w:t xml:space="preserve"> </w:t>
        </w:r>
        <w:proofErr w:type="spellStart"/>
        <w:r w:rsidRPr="009C5807">
          <w:t>ms</w:t>
        </w:r>
        <w:proofErr w:type="spellEnd"/>
        <w:r w:rsidRPr="009C5807">
          <w:t>. If the target cell is an unknown inter-frequency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w:t>
        </w:r>
      </w:ins>
    </w:p>
    <w:p w14:paraId="749F68CD" w14:textId="01672CEA" w:rsidR="00CD1851" w:rsidRPr="00444356" w:rsidRDefault="00CD1851" w:rsidP="00CD1851">
      <w:pPr>
        <w:pStyle w:val="B10"/>
        <w:rPr>
          <w:ins w:id="2338" w:author="Author"/>
        </w:rPr>
      </w:pPr>
      <w:ins w:id="2339" w:author="Author">
        <w:r w:rsidRPr="00444356">
          <w:rPr>
            <w:rFonts w:hint="eastAsia"/>
            <w:lang w:eastAsia="zh-CN"/>
          </w:rPr>
          <w:t>-</w:t>
        </w:r>
        <w:r w:rsidRPr="00444356">
          <w:tab/>
          <w:t>T</w:t>
        </w:r>
        <w:r w:rsidRPr="00444356">
          <w:rPr>
            <w:vertAlign w:val="subscript"/>
          </w:rPr>
          <w:t>IU</w:t>
        </w:r>
        <w:r w:rsidRPr="00444356">
          <w:t xml:space="preserve"> is the interruption uncertainty in acquiring the first available PRACH occasion in the new cell. T</w:t>
        </w:r>
        <w:r w:rsidRPr="00444356">
          <w:rPr>
            <w:vertAlign w:val="subscript"/>
          </w:rPr>
          <w:t>IU</w:t>
        </w:r>
        <w:r w:rsidRPr="00444356">
          <w:t xml:space="preserve"> can be up to the summation of SSB to PRACH occasion association period and </w:t>
        </w:r>
        <w:r w:rsidRPr="00444356">
          <w:rPr>
            <w:rFonts w:hint="eastAsia"/>
            <w:lang w:eastAsia="zh-CN"/>
          </w:rPr>
          <w:t>[</w:t>
        </w:r>
        <w:r w:rsidRPr="00444356">
          <w:t>10</w:t>
        </w:r>
        <w:r w:rsidRPr="00444356">
          <w:rPr>
            <w:rFonts w:hint="eastAsia"/>
            <w:lang w:eastAsia="zh-CN"/>
          </w:rPr>
          <w:t>]</w:t>
        </w:r>
        <w:r w:rsidRPr="00444356">
          <w:t xml:space="preserve"> </w:t>
        </w:r>
        <w:proofErr w:type="spellStart"/>
        <w:r w:rsidRPr="00444356">
          <w:t>ms</w:t>
        </w:r>
        <w:proofErr w:type="spellEnd"/>
        <w:r w:rsidRPr="00444356">
          <w:t>. SSB to PRACH occasion associated period is defined in the table 8.1-1 of TS 38.213 [3]</w:t>
        </w:r>
        <w:r>
          <w:t xml:space="preserve">. 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w:t>
        </w:r>
        <w:r w:rsidR="00403F7F" w:rsidRPr="00506616">
          <w:rPr>
            <w:rFonts w:eastAsia="SimSun"/>
            <w:lang w:eastAsia="ja-JP"/>
          </w:rPr>
          <w:t xml:space="preserve">PRACH if no valid configured grant based PUSCH is </w:t>
        </w:r>
        <w:del w:id="2340" w:author="Author">
          <w:r w:rsidR="00403F7F" w:rsidRPr="00506616" w:rsidDel="00391134">
            <w:rPr>
              <w:rFonts w:eastAsia="SimSun"/>
              <w:lang w:eastAsia="ja-JP"/>
            </w:rPr>
            <w:delText>found</w:delText>
          </w:r>
        </w:del>
        <w:r w:rsidR="00403F7F" w:rsidRPr="00506616">
          <w:rPr>
            <w:rFonts w:eastAsia="SimSun"/>
            <w:lang w:eastAsia="ja-JP"/>
          </w:rPr>
          <w:t>selected</w:t>
        </w:r>
        <w:del w:id="2341" w:author="Author">
          <w:r w:rsidRPr="003A5D22" w:rsidDel="00403F7F">
            <w:rPr>
              <w:lang w:eastAsia="ja-JP"/>
            </w:rPr>
            <w:delText>PRACH if no SSB mapping to pre-allocated grant has RSRP above the threshold while T304 is running</w:delText>
          </w:r>
        </w:del>
        <w:r w:rsidRPr="003A5D22">
          <w:rPr>
            <w:lang w:eastAsia="ja-JP"/>
          </w:rPr>
          <w:t>.</w:t>
        </w:r>
      </w:ins>
    </w:p>
    <w:p w14:paraId="22847151" w14:textId="77777777" w:rsidR="00CD1851" w:rsidRPr="00444356" w:rsidRDefault="00CD1851" w:rsidP="00CD1851">
      <w:pPr>
        <w:pStyle w:val="B10"/>
        <w:rPr>
          <w:ins w:id="2342" w:author="Author"/>
        </w:rPr>
      </w:pPr>
      <w:ins w:id="2343" w:author="Author">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Δ</w:t>
        </w:r>
        <w:r w:rsidRPr="00444356">
          <w:t xml:space="preserve"> = </w:t>
        </w:r>
        <w:proofErr w:type="spellStart"/>
        <w:r w:rsidRPr="00444356">
          <w:t>T</w:t>
        </w:r>
        <w:r w:rsidRPr="00444356">
          <w:rPr>
            <w:vertAlign w:val="subscript"/>
          </w:rPr>
          <w:t>rs</w:t>
        </w:r>
        <w:proofErr w:type="spellEnd"/>
        <w:r w:rsidRPr="00444356">
          <w:t>.</w:t>
        </w:r>
      </w:ins>
    </w:p>
    <w:p w14:paraId="4DFBF92E" w14:textId="77777777" w:rsidR="00CD1851" w:rsidRPr="00444356" w:rsidRDefault="00CD1851" w:rsidP="00CD1851">
      <w:pPr>
        <w:pStyle w:val="B10"/>
        <w:rPr>
          <w:ins w:id="2344" w:author="Author"/>
        </w:rPr>
      </w:pPr>
      <w:ins w:id="2345" w:author="Author">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569341DC" w14:textId="77777777" w:rsidR="00CD1851" w:rsidRPr="00444356" w:rsidRDefault="00CD1851" w:rsidP="00CD1851">
      <w:pPr>
        <w:pStyle w:val="B10"/>
        <w:rPr>
          <w:ins w:id="2346" w:author="Author"/>
        </w:rPr>
      </w:pPr>
      <w:ins w:id="2347" w:author="Author">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 xml:space="preserve">cell if the UE has been provided with an SMTC configuration for the target </w:t>
        </w:r>
        <w:proofErr w:type="spellStart"/>
        <w:r w:rsidRPr="00444356">
          <w:t>cellin</w:t>
        </w:r>
        <w:proofErr w:type="spellEnd"/>
        <w:r w:rsidRPr="00444356">
          <w:t xml:space="preserve"> the handover command, otherwise </w:t>
        </w:r>
        <w:proofErr w:type="spellStart"/>
        <w:r w:rsidRPr="00444356">
          <w:t>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p>
    <w:p w14:paraId="6A528131" w14:textId="2BE31907" w:rsidR="00CD1851" w:rsidRPr="00444356" w:rsidRDefault="00CD1851" w:rsidP="00CD1851">
      <w:pPr>
        <w:rPr>
          <w:rFonts w:ascii="Arial" w:hAnsi="Arial"/>
          <w:iCs/>
          <w:noProof/>
          <w:color w:val="FF0000"/>
          <w:sz w:val="24"/>
          <w:szCs w:val="24"/>
          <w:lang w:eastAsia="zh-CN"/>
        </w:rPr>
      </w:pPr>
      <w:ins w:id="2348" w:author="Author">
        <w:r w:rsidRPr="00444356">
          <w:t>NOTE 1:</w:t>
        </w:r>
        <w:r w:rsidRPr="00444356">
          <w:tab/>
          <w:t>The actual value of T</w:t>
        </w:r>
        <w:r w:rsidRPr="00444356">
          <w:rPr>
            <w:vertAlign w:val="subscript"/>
          </w:rPr>
          <w:t>IU</w:t>
        </w:r>
        <w:r w:rsidRPr="00444356">
          <w:t xml:space="preserve"> shall depend upon the PRACH configuration used in the target cell</w:t>
        </w:r>
        <w:del w:id="2349" w:author="Author">
          <w:r w:rsidDel="00686EA7">
            <w:delText xml:space="preserve"> for RACH-based conditional handover</w:delText>
          </w:r>
        </w:del>
        <w:r w:rsidRPr="00444356">
          <w:t>.</w:t>
        </w:r>
      </w:ins>
    </w:p>
    <w:p w14:paraId="39541D90" w14:textId="77777777" w:rsidR="00015BD1" w:rsidRDefault="00015BD1" w:rsidP="00015BD1">
      <w:pPr>
        <w:spacing w:after="0"/>
        <w:rPr>
          <w:rFonts w:eastAsia="SimSun"/>
          <w:noProof/>
          <w:highlight w:val="yellow"/>
          <w:lang w:eastAsia="zh-CN"/>
        </w:rPr>
      </w:pPr>
    </w:p>
    <w:p w14:paraId="6AFEE35E" w14:textId="4B1C38F8"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20</w:t>
      </w:r>
      <w:r w:rsidRPr="000C2B2E">
        <w:rPr>
          <w:rFonts w:ascii="Arial" w:hAnsi="Arial" w:cs="Arial"/>
          <w:noProof/>
          <w:color w:val="FF0000"/>
        </w:rPr>
        <w:fldChar w:fldCharType="end"/>
      </w:r>
    </w:p>
    <w:p w14:paraId="4F6586FB" w14:textId="77777777" w:rsidR="00015BD1" w:rsidRDefault="00015BD1" w:rsidP="00015BD1">
      <w:pPr>
        <w:spacing w:after="0"/>
        <w:rPr>
          <w:rFonts w:eastAsia="SimSun"/>
          <w:noProof/>
          <w:highlight w:val="yellow"/>
          <w:lang w:eastAsia="zh-CN"/>
        </w:rPr>
      </w:pPr>
    </w:p>
    <w:p w14:paraId="58062379" w14:textId="03B9113F"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35588F" w:rsidRPr="00B56728">
        <w:rPr>
          <w:rFonts w:ascii="Arial" w:hAnsi="Arial" w:cs="Arial"/>
          <w:noProof/>
          <w:color w:val="FF0000"/>
        </w:rPr>
        <w:t>21</w:t>
      </w:r>
      <w:r w:rsidRPr="00B56728">
        <w:rPr>
          <w:rFonts w:ascii="Arial" w:hAnsi="Arial" w:cs="Arial"/>
          <w:noProof/>
          <w:color w:val="FF0000"/>
        </w:rPr>
        <w:fldChar w:fldCharType="end"/>
      </w:r>
      <w:r w:rsidR="00D64DF2" w:rsidRPr="00B56728">
        <w:rPr>
          <w:rFonts w:ascii="Arial" w:hAnsi="Arial" w:cs="Arial"/>
          <w:noProof/>
          <w:color w:val="FF0000"/>
        </w:rPr>
        <w:t xml:space="preserve"> &lt;R4-2403499 #110</w:t>
      </w:r>
      <w:r w:rsidR="00813AFB">
        <w:rPr>
          <w:rFonts w:ascii="Arial" w:hAnsi="Arial" w:cs="Arial"/>
          <w:noProof/>
          <w:color w:val="FF0000"/>
        </w:rPr>
        <w:t>, R4-</w:t>
      </w:r>
      <w:r w:rsidR="00813AFB" w:rsidRPr="000A62D6">
        <w:rPr>
          <w:rFonts w:ascii="Arial" w:hAnsi="Arial" w:cs="Arial"/>
          <w:noProof/>
          <w:color w:val="FF0000"/>
        </w:rPr>
        <w:t>2406485</w:t>
      </w:r>
      <w:r w:rsidR="00813AFB">
        <w:rPr>
          <w:rFonts w:ascii="Arial" w:hAnsi="Arial" w:cs="Arial"/>
          <w:noProof/>
          <w:color w:val="FF0000"/>
        </w:rPr>
        <w:t xml:space="preserve"> #110b</w:t>
      </w:r>
      <w:r w:rsidR="00141014">
        <w:rPr>
          <w:rFonts w:ascii="Arial" w:hAnsi="Arial" w:cs="Arial"/>
          <w:noProof/>
          <w:color w:val="FF0000"/>
        </w:rPr>
        <w:t>, R4-</w:t>
      </w:r>
      <w:r w:rsidR="00141014" w:rsidRPr="00312BA2">
        <w:rPr>
          <w:rFonts w:ascii="Arial" w:hAnsi="Arial" w:cs="Arial"/>
          <w:noProof/>
          <w:color w:val="FF0000"/>
        </w:rPr>
        <w:t>2406480</w:t>
      </w:r>
      <w:r w:rsidR="00141014">
        <w:rPr>
          <w:rFonts w:ascii="Arial" w:hAnsi="Arial" w:cs="Arial"/>
          <w:noProof/>
          <w:color w:val="FF0000"/>
        </w:rPr>
        <w:t xml:space="preserve"> #110b</w:t>
      </w:r>
      <w:r w:rsidR="000D46E3">
        <w:rPr>
          <w:rFonts w:ascii="Arial" w:hAnsi="Arial" w:cs="Arial"/>
          <w:noProof/>
          <w:color w:val="FF0000"/>
        </w:rPr>
        <w:t>, R4-</w:t>
      </w:r>
      <w:r w:rsidR="000D46E3" w:rsidRPr="008D639A">
        <w:rPr>
          <w:rFonts w:ascii="Arial" w:hAnsi="Arial" w:cs="Arial"/>
          <w:noProof/>
          <w:color w:val="FF0000"/>
        </w:rPr>
        <w:t>2406483</w:t>
      </w:r>
      <w:r w:rsidR="000D46E3">
        <w:rPr>
          <w:rFonts w:ascii="Arial" w:hAnsi="Arial" w:cs="Arial"/>
          <w:noProof/>
          <w:color w:val="FF0000"/>
        </w:rPr>
        <w:t xml:space="preserve"> #110b, R4-</w:t>
      </w:r>
      <w:r w:rsidR="000D46E3" w:rsidRPr="000A62D6">
        <w:rPr>
          <w:rFonts w:ascii="Arial" w:hAnsi="Arial" w:cs="Arial"/>
          <w:noProof/>
          <w:color w:val="FF0000"/>
        </w:rPr>
        <w:t>2406485</w:t>
      </w:r>
      <w:r w:rsidR="000D46E3">
        <w:rPr>
          <w:rFonts w:ascii="Arial" w:hAnsi="Arial" w:cs="Arial"/>
          <w:noProof/>
          <w:color w:val="FF0000"/>
        </w:rPr>
        <w:t xml:space="preserve"> #110b</w:t>
      </w:r>
      <w:r w:rsidR="00E63C32">
        <w:rPr>
          <w:rFonts w:ascii="Arial" w:hAnsi="Arial" w:cs="Arial"/>
          <w:noProof/>
          <w:color w:val="FF0000"/>
        </w:rPr>
        <w:t xml:space="preserve">, </w:t>
      </w:r>
      <w:r w:rsidR="00E63C32" w:rsidRPr="00E63C32">
        <w:rPr>
          <w:rFonts w:ascii="Arial" w:hAnsi="Arial" w:cs="Arial"/>
          <w:noProof/>
          <w:color w:val="FF0000"/>
        </w:rPr>
        <w:t>R4-2408512</w:t>
      </w:r>
      <w:r w:rsidR="00E63C32">
        <w:rPr>
          <w:rFonts w:ascii="Arial" w:hAnsi="Arial" w:cs="Arial"/>
          <w:noProof/>
          <w:color w:val="FF0000"/>
        </w:rPr>
        <w:t xml:space="preserve"> #111</w:t>
      </w:r>
      <w:r w:rsidR="00612901">
        <w:rPr>
          <w:rFonts w:ascii="Arial" w:hAnsi="Arial" w:cs="Arial"/>
          <w:noProof/>
          <w:color w:val="FF0000"/>
        </w:rPr>
        <w:t xml:space="preserve">, </w:t>
      </w:r>
      <w:r w:rsidR="00612901" w:rsidRPr="00612901">
        <w:rPr>
          <w:rFonts w:ascii="Arial" w:hAnsi="Arial" w:cs="Arial"/>
          <w:noProof/>
          <w:color w:val="FF0000"/>
        </w:rPr>
        <w:t>R4-2410385</w:t>
      </w:r>
      <w:r w:rsidR="00612901">
        <w:rPr>
          <w:rFonts w:ascii="Arial" w:hAnsi="Arial" w:cs="Arial"/>
          <w:noProof/>
          <w:color w:val="FF0000"/>
        </w:rPr>
        <w:t xml:space="preserve"> #111</w:t>
      </w:r>
      <w:r w:rsidR="00D64DF2" w:rsidRPr="00B56728">
        <w:rPr>
          <w:rFonts w:ascii="Arial" w:hAnsi="Arial" w:cs="Arial"/>
          <w:noProof/>
          <w:color w:val="FF0000"/>
        </w:rPr>
        <w:t>&gt;</w:t>
      </w:r>
    </w:p>
    <w:p w14:paraId="0C644FC8" w14:textId="77777777" w:rsidR="00191917" w:rsidRPr="00444356" w:rsidRDefault="00191917" w:rsidP="00191917">
      <w:pPr>
        <w:pStyle w:val="Heading3"/>
        <w:rPr>
          <w:ins w:id="2350" w:author="Author"/>
          <w:lang w:val="en-US" w:eastAsia="ko-KR"/>
        </w:rPr>
      </w:pPr>
      <w:ins w:id="2351" w:author="Author">
        <w:r w:rsidRPr="00444356">
          <w:rPr>
            <w:lang w:val="en-US" w:eastAsia="ko-KR"/>
          </w:rPr>
          <w:lastRenderedPageBreak/>
          <w:t>6.1</w:t>
        </w:r>
        <w:r w:rsidRPr="00444356">
          <w:rPr>
            <w:rFonts w:hint="eastAsia"/>
            <w:lang w:val="en-US" w:eastAsia="zh-CN"/>
          </w:rPr>
          <w:t>C</w:t>
        </w:r>
        <w:r w:rsidRPr="00444356">
          <w:rPr>
            <w:lang w:val="en-US" w:eastAsia="ko-KR"/>
          </w:rPr>
          <w:t>.3</w:t>
        </w:r>
        <w:r w:rsidRPr="00444356">
          <w:rPr>
            <w:lang w:val="en-US" w:eastAsia="ko-KR"/>
          </w:rPr>
          <w:tab/>
          <w:t xml:space="preserve">NR </w:t>
        </w:r>
        <w:r w:rsidRPr="00444356">
          <w:rPr>
            <w:rFonts w:hint="eastAsia"/>
            <w:lang w:val="en-US" w:eastAsia="zh-CN"/>
          </w:rPr>
          <w:t xml:space="preserve">SAN </w:t>
        </w:r>
        <w:r w:rsidRPr="00444356">
          <w:rPr>
            <w:lang w:val="en-US" w:eastAsia="ko-KR"/>
          </w:rPr>
          <w:t xml:space="preserve">Satellite switching </w:t>
        </w:r>
        <w:bookmarkStart w:id="2352" w:name="OLE_LINK3"/>
        <w:bookmarkStart w:id="2353" w:name="OLE_LINK4"/>
        <w:r>
          <w:rPr>
            <w:lang w:val="en-US" w:eastAsia="ko-KR"/>
          </w:rPr>
          <w:t>with re-synchronization</w:t>
        </w:r>
        <w:bookmarkEnd w:id="2352"/>
        <w:bookmarkEnd w:id="2353"/>
        <w:del w:id="2354" w:author="Author">
          <w:r w:rsidRPr="00444356" w:rsidDel="005644BD">
            <w:rPr>
              <w:lang w:val="en-US" w:eastAsia="ko-KR"/>
            </w:rPr>
            <w:delText>without PCI change</w:delText>
          </w:r>
        </w:del>
      </w:ins>
    </w:p>
    <w:p w14:paraId="7F555C35" w14:textId="77777777" w:rsidR="00191917" w:rsidRPr="00444356" w:rsidRDefault="00191917" w:rsidP="00191917">
      <w:pPr>
        <w:pStyle w:val="Heading4"/>
        <w:rPr>
          <w:ins w:id="2355" w:author="Author"/>
          <w:lang w:val="en-US" w:eastAsia="zh-CN"/>
        </w:rPr>
      </w:pPr>
      <w:ins w:id="2356" w:author="Author">
        <w:r w:rsidRPr="00444356">
          <w:rPr>
            <w:lang w:val="en-US" w:eastAsia="zh-CN"/>
          </w:rPr>
          <w:t>6.1</w:t>
        </w:r>
        <w:r w:rsidRPr="00444356">
          <w:rPr>
            <w:rFonts w:hint="eastAsia"/>
            <w:lang w:val="en-US" w:eastAsia="zh-CN"/>
          </w:rPr>
          <w:t>C</w:t>
        </w:r>
        <w:r w:rsidRPr="00444356">
          <w:rPr>
            <w:lang w:val="en-US" w:eastAsia="zh-CN"/>
          </w:rPr>
          <w:t>.3.1</w:t>
        </w:r>
        <w:r w:rsidRPr="00444356">
          <w:rPr>
            <w:lang w:val="en-US" w:eastAsia="zh-CN"/>
          </w:rPr>
          <w:tab/>
          <w:t>Introduction</w:t>
        </w:r>
      </w:ins>
    </w:p>
    <w:p w14:paraId="08BF5212" w14:textId="77777777" w:rsidR="00191917" w:rsidRPr="00444356" w:rsidRDefault="00191917" w:rsidP="00191917">
      <w:pPr>
        <w:tabs>
          <w:tab w:val="left" w:pos="7200"/>
        </w:tabs>
        <w:rPr>
          <w:ins w:id="2357" w:author="Author"/>
        </w:rPr>
      </w:pPr>
      <w:ins w:id="2358" w:author="Author">
        <w:r w:rsidRPr="00444356">
          <w:t xml:space="preserve">The purpose of NR </w:t>
        </w:r>
        <w:r w:rsidRPr="00444356">
          <w:rPr>
            <w:rFonts w:hint="eastAsia"/>
            <w:lang w:eastAsia="zh-CN"/>
          </w:rPr>
          <w:t xml:space="preserve">SAN </w:t>
        </w:r>
        <w:r w:rsidRPr="00444356">
          <w:t xml:space="preserve">Satellite switching </w:t>
        </w:r>
        <w:r>
          <w:rPr>
            <w:lang w:val="en-US" w:eastAsia="ko-KR"/>
          </w:rPr>
          <w:t>with re-synchronization</w:t>
        </w:r>
        <w:del w:id="2359" w:author="Author">
          <w:r w:rsidRPr="00444356" w:rsidDel="005644BD">
            <w:delText>without PCI change</w:delText>
          </w:r>
        </w:del>
        <w:r w:rsidRPr="00444356">
          <w:t xml:space="preserve"> is to switch satellite in the same SSB frequency and same </w:t>
        </w:r>
        <w:proofErr w:type="spellStart"/>
        <w:r w:rsidRPr="00444356">
          <w:t>gNB</w:t>
        </w:r>
        <w:proofErr w:type="spellEnd"/>
        <w:r w:rsidRPr="00444356">
          <w:t xml:space="preserve"> without PCI changing. The requirements in this clause are applicable to SA NR</w:t>
        </w:r>
        <w:r w:rsidRPr="00444356">
          <w:rPr>
            <w:rFonts w:hint="eastAsia"/>
            <w:lang w:eastAsia="zh-CN"/>
          </w:rPr>
          <w:t xml:space="preserve"> SAN</w:t>
        </w:r>
        <w:r w:rsidRPr="00444356">
          <w:t>.</w:t>
        </w:r>
      </w:ins>
    </w:p>
    <w:p w14:paraId="2EBC36E9" w14:textId="77777777" w:rsidR="00191917" w:rsidRPr="00444356" w:rsidRDefault="00191917" w:rsidP="00191917">
      <w:pPr>
        <w:pStyle w:val="Heading4"/>
        <w:rPr>
          <w:ins w:id="2360" w:author="Author"/>
          <w:lang w:val="en-US" w:eastAsia="zh-CN"/>
        </w:rPr>
      </w:pPr>
      <w:ins w:id="2361" w:author="Author">
        <w:r w:rsidRPr="00444356">
          <w:rPr>
            <w:lang w:val="en-US" w:eastAsia="zh-CN"/>
          </w:rPr>
          <w:t>6.1</w:t>
        </w:r>
        <w:r w:rsidRPr="00444356">
          <w:rPr>
            <w:rFonts w:hint="eastAsia"/>
            <w:lang w:val="en-US" w:eastAsia="zh-CN"/>
          </w:rPr>
          <w:t>C</w:t>
        </w:r>
        <w:r w:rsidRPr="00444356">
          <w:rPr>
            <w:lang w:val="en-US" w:eastAsia="zh-CN"/>
          </w:rPr>
          <w:t>.3.2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w:t>
        </w:r>
        <w:r w:rsidRPr="00444356">
          <w:rPr>
            <w:lang w:val="en-US" w:eastAsia="ko-KR"/>
          </w:rPr>
          <w:t xml:space="preserve">Satellite switching </w:t>
        </w:r>
        <w:r>
          <w:rPr>
            <w:lang w:val="en-US" w:eastAsia="ko-KR"/>
          </w:rPr>
          <w:t>with re-synchronization</w:t>
        </w:r>
        <w:del w:id="2362" w:author="Author">
          <w:r w:rsidRPr="00444356" w:rsidDel="00B97806">
            <w:rPr>
              <w:lang w:val="en-US" w:eastAsia="ko-KR"/>
            </w:rPr>
            <w:delText>without PCI change</w:delText>
          </w:r>
        </w:del>
      </w:ins>
    </w:p>
    <w:p w14:paraId="05934F3B" w14:textId="77777777" w:rsidR="00191917" w:rsidRPr="00444356" w:rsidRDefault="00191917" w:rsidP="00191917">
      <w:pPr>
        <w:rPr>
          <w:ins w:id="2363" w:author="Author"/>
          <w:lang w:eastAsia="zh-CN"/>
        </w:rPr>
      </w:pPr>
      <w:ins w:id="2364" w:author="Author">
        <w:r w:rsidRPr="00444356">
          <w:t xml:space="preserve">The requirements in this clause are applicable to both hard and soft switch over in </w:t>
        </w:r>
        <w:r w:rsidRPr="00444356">
          <w:rPr>
            <w:lang w:eastAsia="zh-CN"/>
          </w:rPr>
          <w:t>quasi-earth fixed scenario</w:t>
        </w:r>
        <w:r w:rsidRPr="00444356">
          <w:t xml:space="preserve">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provided that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r w:rsidRPr="00444356">
          <w:rPr>
            <w:rFonts w:cs="v4.2.0"/>
            <w:vertAlign w:val="subscript"/>
          </w:rPr>
          <w:t>switch</w:t>
        </w:r>
        <w:r w:rsidRPr="00444356">
          <w:rPr>
            <w:rFonts w:cs="v4.2.0"/>
            <w:vertAlign w:val="subscript"/>
            <w:lang w:eastAsia="zh-CN"/>
          </w:rPr>
          <w:t>_unchangedPCI</w:t>
        </w:r>
        <w:proofErr w:type="spellEnd"/>
        <w:r w:rsidRPr="00444356">
          <w:rPr>
            <w:rFonts w:cs="v4.2.0"/>
            <w:lang w:eastAsia="zh-CN"/>
          </w:rPr>
          <w:t>, otherwise interruption time may be longer than the requirements in clause 6.1C.3.2.2</w:t>
        </w:r>
        <w:r>
          <w:rPr>
            <w:rFonts w:cs="v4.2.0"/>
            <w:lang w:eastAsia="zh-CN"/>
          </w:rPr>
          <w:t xml:space="preserve"> </w:t>
        </w:r>
        <w:r>
          <w:t>for hard satellite switch</w:t>
        </w:r>
        <w:r>
          <w:rPr>
            <w:lang w:eastAsia="zh-CN"/>
          </w:rPr>
          <w:t xml:space="preserve"> and </w:t>
        </w:r>
        <w:r>
          <w:t>clause 6.1</w:t>
        </w:r>
        <w:r>
          <w:rPr>
            <w:lang w:eastAsia="zh-CN"/>
          </w:rPr>
          <w:t>C</w:t>
        </w:r>
        <w:r>
          <w:t xml:space="preserve">.3.2.3 for soft satellite switch </w:t>
        </w:r>
        <w:r>
          <w:rPr>
            <w:lang w:eastAsia="zh-CN"/>
          </w:rPr>
          <w:t>respectively</w:t>
        </w:r>
        <w:r w:rsidRPr="00444356">
          <w:rPr>
            <w:rFonts w:cs="v4.2.0"/>
            <w:lang w:eastAsia="zh-CN"/>
          </w:rPr>
          <w:t>.</w:t>
        </w:r>
      </w:ins>
    </w:p>
    <w:p w14:paraId="1C281E2A" w14:textId="77777777" w:rsidR="00645F0C" w:rsidRDefault="00645F0C" w:rsidP="00645F0C">
      <w:pPr>
        <w:rPr>
          <w:ins w:id="2365" w:author="Author"/>
        </w:rPr>
      </w:pPr>
      <w:ins w:id="2366" w:author="Author">
        <w:r>
          <w:rPr>
            <w:rFonts w:eastAsia="SimSun" w:cs="v4.2.0"/>
            <w:lang w:eastAsia="zh-CN"/>
          </w:rPr>
          <w:t xml:space="preserve">Requirements for soft satellite switching are applicable for UEs that support </w:t>
        </w:r>
        <w:r w:rsidRPr="00331F6A">
          <w:rPr>
            <w:i/>
            <w:iCs/>
          </w:rPr>
          <w:t>softSatelliteSwitchResyncNTN-r18</w:t>
        </w:r>
        <w:r>
          <w:t xml:space="preserve"> [14]</w:t>
        </w:r>
        <w:r>
          <w:rPr>
            <w:i/>
            <w:iCs/>
          </w:rPr>
          <w:t xml:space="preserve"> </w:t>
        </w:r>
        <w:r>
          <w:t xml:space="preserve">when network is configured for soft satellite switching with resynchronization [2]. </w:t>
        </w:r>
      </w:ins>
    </w:p>
    <w:p w14:paraId="4A19F9B7" w14:textId="77777777" w:rsidR="00645F0C" w:rsidRPr="00331F6A" w:rsidRDefault="00645F0C" w:rsidP="00645F0C">
      <w:pPr>
        <w:rPr>
          <w:ins w:id="2367" w:author="Author"/>
          <w:b/>
          <w:bCs/>
        </w:rPr>
      </w:pPr>
      <w:ins w:id="2368" w:author="Author">
        <w:r>
          <w:t xml:space="preserve">Requirements for hard satellite switching are applicable for UEs that support </w:t>
        </w:r>
        <w:r w:rsidRPr="00B91EE7">
          <w:rPr>
            <w:i/>
            <w:iCs/>
          </w:rPr>
          <w:t>hardSatelliteSwitchResyncNTN-r18</w:t>
        </w:r>
        <w:r>
          <w:rPr>
            <w:i/>
            <w:iCs/>
          </w:rPr>
          <w:t xml:space="preserve"> </w:t>
        </w:r>
        <w:r>
          <w:t xml:space="preserve">[14] when the network is configured with hard satellite switching with resynchronization [2]; or for UEs that support </w:t>
        </w:r>
        <w:r w:rsidRPr="00B91EE7">
          <w:t>hardSatelliteSwitchResyncNTN-r18</w:t>
        </w:r>
        <w:r>
          <w:t xml:space="preserve"> but do not support </w:t>
        </w:r>
        <w:r w:rsidRPr="00331F6A">
          <w:rPr>
            <w:i/>
            <w:iCs/>
          </w:rPr>
          <w:t>softSatelliteSwitchResyncNTN-r18</w:t>
        </w:r>
        <w:r>
          <w:t xml:space="preserve"> when the network is configured with soft satellite switching with resynchronization. </w:t>
        </w:r>
      </w:ins>
    </w:p>
    <w:p w14:paraId="7F5341F4" w14:textId="77777777" w:rsidR="00191917" w:rsidRPr="00444356" w:rsidRDefault="00191917" w:rsidP="00191917">
      <w:pPr>
        <w:pStyle w:val="Heading5"/>
        <w:rPr>
          <w:ins w:id="2369" w:author="Author"/>
        </w:rPr>
      </w:pPr>
      <w:ins w:id="2370" w:author="Author">
        <w:r w:rsidRPr="00444356">
          <w:t>6.1</w:t>
        </w:r>
        <w:r w:rsidRPr="00444356">
          <w:rPr>
            <w:rFonts w:hint="eastAsia"/>
            <w:lang w:eastAsia="zh-CN"/>
          </w:rPr>
          <w:t>C</w:t>
        </w:r>
        <w:r w:rsidRPr="00444356">
          <w:t>.3.2.1</w:t>
        </w:r>
        <w:r w:rsidRPr="00444356">
          <w:tab/>
          <w:t>Satellite switching delay</w:t>
        </w:r>
      </w:ins>
    </w:p>
    <w:p w14:paraId="38161E55" w14:textId="03E9E3BA" w:rsidR="00191917" w:rsidRPr="00444356" w:rsidRDefault="00191917" w:rsidP="00191917">
      <w:pPr>
        <w:rPr>
          <w:ins w:id="2371" w:author="Author"/>
          <w:rFonts w:cs="v4.2.0"/>
        </w:rPr>
      </w:pPr>
      <w:ins w:id="2372" w:author="Author">
        <w:r w:rsidRPr="00444356">
          <w:rPr>
            <w:rFonts w:cs="v4.2.0"/>
          </w:rPr>
          <w:t xml:space="preserve">When the UE receives a broadcast message </w:t>
        </w:r>
        <w:proofErr w:type="spellStart"/>
        <w:r w:rsidRPr="00444356">
          <w:rPr>
            <w:rFonts w:cs="v4.2.0"/>
          </w:rPr>
          <w:t>implying</w:t>
        </w:r>
        <w:del w:id="2373" w:author="Author">
          <w:r w:rsidRPr="00444356" w:rsidDel="00B97806">
            <w:rPr>
              <w:rFonts w:cs="v4.2.0"/>
            </w:rPr>
            <w:delText xml:space="preserve"> </w:delText>
          </w:r>
        </w:del>
        <w:r>
          <w:rPr>
            <w:rFonts w:cs="v4.2.0"/>
          </w:rPr>
          <w:t>satellite</w:t>
        </w:r>
        <w:proofErr w:type="spellEnd"/>
        <w:r>
          <w:rPr>
            <w:rFonts w:cs="v4.2.0"/>
          </w:rPr>
          <w:t xml:space="preserve"> switching within re-synchronization</w:t>
        </w:r>
        <w:del w:id="2374" w:author="Author">
          <w:r w:rsidRPr="00444356" w:rsidDel="00B97806">
            <w:rPr>
              <w:rFonts w:cs="v4.2.0"/>
            </w:rPr>
            <w:delText xml:space="preserve">switch </w:delText>
          </w:r>
          <w:r w:rsidRPr="00444356" w:rsidDel="00B97806">
            <w:rPr>
              <w:rFonts w:cs="v4.2.0"/>
              <w:lang w:eastAsia="zh-CN"/>
            </w:rPr>
            <w:delText xml:space="preserve">to NR SAN cell without PCI change and </w:delText>
          </w:r>
          <w:r w:rsidRPr="00444356" w:rsidDel="00B97806">
            <w:rPr>
              <w:rFonts w:cs="v4.2.0"/>
            </w:rPr>
            <w:delText>starts synchronizing with target satellite</w:delText>
          </w:r>
        </w:del>
        <w:r w:rsidRPr="00444356">
          <w:rPr>
            <w:rFonts w:cs="v4.2.0"/>
            <w:lang w:eastAsia="zh-CN"/>
          </w:rPr>
          <w:t>,</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t>
        </w:r>
        <w:del w:id="2375" w:author="Author">
          <w:r w:rsidRPr="00444356" w:rsidDel="00B97806">
            <w:rPr>
              <w:rFonts w:cs="v4.2.0"/>
            </w:rPr>
            <w:delText>[</w:delText>
          </w:r>
        </w:del>
        <w:r w:rsidRPr="00444356">
          <w:rPr>
            <w:rFonts w:cs="v4.2.0"/>
          </w:rPr>
          <w:t xml:space="preserve">or transmission </w:t>
        </w:r>
        <w:r>
          <w:rPr>
            <w:rFonts w:cs="v4.2.0"/>
          </w:rPr>
          <w:t xml:space="preserve">of the new uplink </w:t>
        </w:r>
        <w:proofErr w:type="spellStart"/>
        <w:r>
          <w:rPr>
            <w:rFonts w:cs="v4.2.0"/>
          </w:rPr>
          <w:t>PUSCH</w:t>
        </w:r>
        <w:del w:id="2376" w:author="Author">
          <w:r w:rsidRPr="00444356" w:rsidDel="00B97806">
            <w:rPr>
              <w:rFonts w:cs="v4.2.0"/>
            </w:rPr>
            <w:delText>excepting PRACH</w:delText>
          </w:r>
          <w:r w:rsidDel="00B97806">
            <w:rPr>
              <w:rFonts w:cs="v4.2.0"/>
            </w:rPr>
            <w:delText xml:space="preserve"> </w:delText>
          </w:r>
        </w:del>
        <w:r>
          <w:rPr>
            <w:rFonts w:cs="v4.2.0"/>
          </w:rPr>
          <w:t>channel</w:t>
        </w:r>
        <w:proofErr w:type="spellEnd"/>
        <w:del w:id="2377" w:author="Author">
          <w:r w:rsidRPr="00444356" w:rsidDel="00172637">
            <w:rPr>
              <w:rFonts w:cs="v4.2.0"/>
            </w:rPr>
            <w:delText>]</w:delText>
          </w:r>
        </w:del>
        <w:r w:rsidRPr="00444356">
          <w:rPr>
            <w:rFonts w:cs="v4.2.0"/>
          </w:rPr>
          <w:t xml:space="preserve"> within </w:t>
        </w:r>
        <w:proofErr w:type="spellStart"/>
        <w:r w:rsidRPr="00444356">
          <w:rPr>
            <w:rFonts w:cs="v4.2.0"/>
          </w:rPr>
          <w:t>D</w:t>
        </w:r>
        <w:r w:rsidRPr="00444356">
          <w:rPr>
            <w:rFonts w:cs="v4.2.0"/>
            <w:vertAlign w:val="subscript"/>
          </w:rPr>
          <w:t>switch</w:t>
        </w:r>
        <w:r w:rsidRPr="00444356">
          <w:rPr>
            <w:rFonts w:cs="v4.2.0"/>
            <w:vertAlign w:val="subscript"/>
            <w:lang w:eastAsia="zh-CN"/>
          </w:rPr>
          <w:t>_unchangedPCI</w:t>
        </w:r>
        <w:proofErr w:type="spellEnd"/>
        <w:r w:rsidRPr="00444356">
          <w:rPr>
            <w:rFonts w:cs="v4.2.0"/>
          </w:rPr>
          <w:t xml:space="preserve"> </w:t>
        </w:r>
        <w:r w:rsidRPr="00444356">
          <w:rPr>
            <w:rFonts w:cs="v4.2.0"/>
            <w:lang w:val="en-US" w:eastAsia="zh-CN"/>
          </w:rPr>
          <w:t>msec</w:t>
        </w:r>
        <w:r w:rsidRPr="00444356">
          <w:rPr>
            <w:rFonts w:cs="v4.2.0"/>
          </w:rPr>
          <w:t>.</w:t>
        </w:r>
      </w:ins>
    </w:p>
    <w:p w14:paraId="439683E9" w14:textId="77777777" w:rsidR="00191917" w:rsidRPr="00444356" w:rsidRDefault="00191917" w:rsidP="00191917">
      <w:pPr>
        <w:rPr>
          <w:ins w:id="2378" w:author="Author"/>
          <w:rFonts w:cs="v4.2.0"/>
        </w:rPr>
      </w:pPr>
      <w:ins w:id="2379" w:author="Author">
        <w:r w:rsidRPr="00444356">
          <w:rPr>
            <w:rFonts w:cs="v4.2.0"/>
          </w:rPr>
          <w:t>Where:</w:t>
        </w:r>
      </w:ins>
    </w:p>
    <w:p w14:paraId="004F641B" w14:textId="77777777" w:rsidR="00191917" w:rsidRPr="00444356" w:rsidRDefault="00191917" w:rsidP="00191917">
      <w:pPr>
        <w:pStyle w:val="B10"/>
        <w:rPr>
          <w:ins w:id="2380" w:author="Author"/>
        </w:rPr>
      </w:pPr>
      <w:ins w:id="2381" w:author="Author">
        <w:r w:rsidRPr="00444356">
          <w:t>-</w:t>
        </w:r>
        <w:r w:rsidRPr="00444356">
          <w:tab/>
        </w:r>
        <w:proofErr w:type="spellStart"/>
        <w:r w:rsidRPr="00444356">
          <w:rPr>
            <w:rFonts w:cs="v4.2.0"/>
          </w:rPr>
          <w:t>D</w:t>
        </w:r>
        <w:r w:rsidRPr="00444356">
          <w:rPr>
            <w:rFonts w:cs="v4.2.0"/>
            <w:vertAlign w:val="subscript"/>
          </w:rPr>
          <w:t>switch</w:t>
        </w:r>
        <w:r w:rsidRPr="00444356">
          <w:rPr>
            <w:rFonts w:cs="v4.2.0"/>
            <w:vertAlign w:val="subscript"/>
            <w:lang w:eastAsia="zh-CN"/>
          </w:rPr>
          <w:t>_unchangedPCI</w:t>
        </w:r>
        <w:proofErr w:type="spellEnd"/>
        <w:r w:rsidRPr="00444356">
          <w:t xml:space="preserve"> equals the interruption time stated in clause 6.1</w:t>
        </w:r>
        <w:r w:rsidRPr="00444356">
          <w:rPr>
            <w:rFonts w:hint="eastAsia"/>
            <w:lang w:eastAsia="zh-CN"/>
          </w:rPr>
          <w:t>C</w:t>
        </w:r>
        <w:r w:rsidRPr="00444356">
          <w:t>.3.2.2</w:t>
        </w:r>
        <w:r>
          <w:t xml:space="preserve"> </w:t>
        </w:r>
        <w:bookmarkStart w:id="2382" w:name="_Hlk159165208"/>
        <w:r>
          <w:rPr>
            <w:lang w:eastAsia="zh-CN"/>
          </w:rPr>
          <w:t xml:space="preserve">and </w:t>
        </w:r>
        <w:r>
          <w:t>clause 6.1</w:t>
        </w:r>
        <w:r>
          <w:rPr>
            <w:lang w:eastAsia="zh-CN"/>
          </w:rPr>
          <w:t>C</w:t>
        </w:r>
        <w:r>
          <w:t xml:space="preserve">.3.2.3 for hard satellite switch and soft satellite switch </w:t>
        </w:r>
        <w:r>
          <w:rPr>
            <w:lang w:eastAsia="zh-CN"/>
          </w:rPr>
          <w:t>respectively</w:t>
        </w:r>
        <w:bookmarkEnd w:id="2382"/>
        <w:r w:rsidRPr="00444356">
          <w:t>.</w:t>
        </w:r>
      </w:ins>
    </w:p>
    <w:p w14:paraId="1145BDFD" w14:textId="77777777" w:rsidR="00F96977" w:rsidRPr="00444356" w:rsidRDefault="00F96977" w:rsidP="00F96977">
      <w:pPr>
        <w:pStyle w:val="Heading5"/>
        <w:rPr>
          <w:ins w:id="2383" w:author="Author"/>
        </w:rPr>
      </w:pPr>
      <w:ins w:id="2384" w:author="Author">
        <w:r w:rsidRPr="00444356">
          <w:t>6.1</w:t>
        </w:r>
        <w:r w:rsidRPr="00444356">
          <w:rPr>
            <w:rFonts w:hint="eastAsia"/>
            <w:lang w:eastAsia="zh-CN"/>
          </w:rPr>
          <w:t>C</w:t>
        </w:r>
        <w:r w:rsidRPr="00444356">
          <w:t>.3.2.2</w:t>
        </w:r>
        <w:r w:rsidRPr="00444356">
          <w:tab/>
          <w:t xml:space="preserve">Interruption time for hard satellite switch </w:t>
        </w:r>
        <w:r w:rsidRPr="001D68AC">
          <w:rPr>
            <w:rFonts w:eastAsia="SimSun"/>
          </w:rPr>
          <w:t>with re-sync</w:t>
        </w:r>
      </w:ins>
    </w:p>
    <w:p w14:paraId="3B964D94" w14:textId="77777777" w:rsidR="00F96977" w:rsidRPr="00444356" w:rsidRDefault="00F96977" w:rsidP="00F96977">
      <w:pPr>
        <w:rPr>
          <w:ins w:id="2385" w:author="Author"/>
          <w:rFonts w:cs="v4.2.0"/>
        </w:rPr>
      </w:pPr>
      <w:ins w:id="2386" w:author="Author">
        <w:r w:rsidRPr="00444356">
          <w:rPr>
            <w:rFonts w:cs="v4.2.0"/>
          </w:rPr>
          <w:t xml:space="preserve">The interruption time is the time between </w:t>
        </w:r>
        <w:del w:id="2387" w:author="Author">
          <w:r w:rsidRPr="00444356" w:rsidDel="00C406D0">
            <w:rPr>
              <w:rFonts w:cs="v4.2.0"/>
            </w:rPr>
            <w:delText>[</w:delText>
          </w:r>
          <w:r w:rsidRPr="00444356" w:rsidDel="00C406D0">
            <w:rPr>
              <w:rFonts w:cs="v4.2.0"/>
              <w:i/>
            </w:rPr>
            <w:delText>T-start</w:delText>
          </w:r>
          <w:r w:rsidRPr="00444356" w:rsidDel="00C406D0">
            <w:rPr>
              <w:rFonts w:cs="v4.2.0"/>
            </w:rPr>
            <w:delText>]</w:delText>
          </w:r>
        </w:del>
        <w:r w:rsidRPr="00E20705">
          <w:rPr>
            <w:rFonts w:cs="v4.2.0"/>
            <w:i/>
          </w:rPr>
          <w:t>t-service</w:t>
        </w:r>
        <w:r w:rsidRPr="00444356">
          <w:rPr>
            <w:rFonts w:cs="v4.2.0"/>
          </w:rPr>
          <w:t xml:space="preserve"> and the time the UE starts transmission of the new PRACH </w:t>
        </w:r>
        <w:del w:id="2388" w:author="Author">
          <w:r w:rsidRPr="00444356" w:rsidDel="00C1289F">
            <w:rPr>
              <w:rFonts w:cs="v4.2.0"/>
            </w:rPr>
            <w:delText xml:space="preserve">for the switch is PRACH transmission </w:delText>
          </w:r>
        </w:del>
        <w:r w:rsidRPr="00444356">
          <w:rPr>
            <w:rFonts w:cs="v4.2.0"/>
          </w:rPr>
          <w:t xml:space="preserve">for </w:t>
        </w:r>
        <w:del w:id="2389" w:author="Author">
          <w:r w:rsidRPr="00444356" w:rsidDel="00C1289F">
            <w:rPr>
              <w:rFonts w:cs="v4.2.0"/>
            </w:rPr>
            <w:delText>P</w:delText>
          </w:r>
        </w:del>
        <w:r w:rsidRPr="00444356">
          <w:rPr>
            <w:rFonts w:cs="v4.2.0"/>
          </w:rPr>
          <w:t xml:space="preserve">RACH-based case </w:t>
        </w:r>
        <w:del w:id="2390" w:author="Author">
          <w:r w:rsidRPr="00444356" w:rsidDel="00C1289F">
            <w:rPr>
              <w:rFonts w:cs="v4.2.0"/>
            </w:rPr>
            <w:delText>[</w:delText>
          </w:r>
        </w:del>
        <w:r w:rsidRPr="00444356">
          <w:rPr>
            <w:rFonts w:cs="v4.2.0"/>
          </w:rPr>
          <w:t>or first UL transmission</w:t>
        </w:r>
        <w:r>
          <w:rPr>
            <w:rFonts w:cs="v4.2.0"/>
          </w:rPr>
          <w:t xml:space="preserve"> </w:t>
        </w:r>
        <w:r w:rsidRPr="00751E40">
          <w:rPr>
            <w:rFonts w:cs="v4.2.0"/>
          </w:rPr>
          <w:t xml:space="preserve">on PUSCH </w:t>
        </w:r>
        <w:r>
          <w:rPr>
            <w:rFonts w:cs="v4.2.0"/>
          </w:rPr>
          <w:t>for RACH-less case</w:t>
        </w:r>
        <w:del w:id="2391" w:author="Author">
          <w:r w:rsidRPr="00751E40" w:rsidDel="00C1289F">
            <w:rPr>
              <w:rFonts w:cs="v4.2.0"/>
            </w:rPr>
            <w:delText>or SR on PUCCH</w:delText>
          </w:r>
          <w:r w:rsidRPr="00444356" w:rsidDel="00C1289F">
            <w:rPr>
              <w:rFonts w:cs="v4.2.0"/>
            </w:rPr>
            <w:delText xml:space="preserve"> </w:delText>
          </w:r>
          <w:r w:rsidRPr="00444356" w:rsidDel="00751E40">
            <w:rPr>
              <w:rFonts w:cs="v4.2.0"/>
            </w:rPr>
            <w:delText>excepting PRACH for without RACH performed solution]</w:delText>
          </w:r>
        </w:del>
        <w:r>
          <w:rPr>
            <w:rFonts w:cs="v4.2.0"/>
          </w:rPr>
          <w:t xml:space="preserve"> if the UE only supports the feature for </w:t>
        </w:r>
        <w:r>
          <w:t>hard satellite switch</w:t>
        </w:r>
        <w:r>
          <w:rPr>
            <w:rFonts w:cs="v4.2.0"/>
          </w:rPr>
          <w:t xml:space="preserve"> and the </w:t>
        </w:r>
        <w:bookmarkStart w:id="2392" w:name="OLE_LINK2"/>
        <w:bookmarkStart w:id="2393" w:name="OLE_LINK1"/>
        <w:r>
          <w:rPr>
            <w:i/>
            <w:lang w:eastAsia="zh-CN"/>
          </w:rPr>
          <w:t>hardSatelliteSwitch-Resync-NTN-r18</w:t>
        </w:r>
        <w:bookmarkEnd w:id="2392"/>
        <w:bookmarkEnd w:id="2393"/>
        <w:r>
          <w:rPr>
            <w:rFonts w:cs="v4.2.0"/>
          </w:rPr>
          <w:t xml:space="preserve"> is enabled.</w:t>
        </w:r>
      </w:ins>
    </w:p>
    <w:p w14:paraId="102B093A" w14:textId="77777777" w:rsidR="00F96977" w:rsidRPr="00444356" w:rsidRDefault="00F96977" w:rsidP="00F96977">
      <w:pPr>
        <w:rPr>
          <w:ins w:id="2394" w:author="Author"/>
          <w:rFonts w:cs="v4.2.0"/>
          <w:lang w:eastAsia="zh-CN"/>
        </w:rPr>
      </w:pPr>
      <w:ins w:id="2395" w:author="Author">
        <w:r w:rsidRPr="00444356">
          <w:rPr>
            <w:rFonts w:cs="v4.2.0"/>
          </w:rPr>
          <w:t xml:space="preserve">When intra-frequency hard switch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5E0D9D1B" w14:textId="77777777" w:rsidR="00F96977" w:rsidRPr="00444356" w:rsidRDefault="00F96977" w:rsidP="00F96977">
      <w:pPr>
        <w:rPr>
          <w:ins w:id="2396" w:author="Author"/>
          <w:rFonts w:cs="v4.2.0"/>
          <w:position w:val="-6"/>
        </w:rPr>
      </w:pPr>
      <w:ins w:id="2397" w:author="Author">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ins>
    </w:p>
    <w:p w14:paraId="4B510700" w14:textId="77777777" w:rsidR="00F96977" w:rsidRPr="00444356" w:rsidRDefault="00F96977" w:rsidP="00F96977">
      <w:pPr>
        <w:pStyle w:val="EQ"/>
        <w:rPr>
          <w:ins w:id="2398" w:author="Author"/>
        </w:rPr>
      </w:pPr>
      <w:ins w:id="2399" w:author="Author">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7E865DF1" w14:textId="77777777" w:rsidR="00F96977" w:rsidRPr="00444356" w:rsidRDefault="00F96977" w:rsidP="00F96977">
      <w:pPr>
        <w:rPr>
          <w:ins w:id="2400" w:author="Author"/>
          <w:rFonts w:cs="v4.2.0"/>
          <w:lang w:eastAsia="zh-CN"/>
        </w:rPr>
      </w:pPr>
      <w:ins w:id="2401" w:author="Author">
        <w:r w:rsidRPr="00444356">
          <w:rPr>
            <w:rFonts w:cs="v4.2.0"/>
            <w:lang w:eastAsia="zh-CN"/>
          </w:rPr>
          <w:t>O</w:t>
        </w:r>
        <w:r w:rsidRPr="00444356">
          <w:rPr>
            <w:rFonts w:cs="v4.2.0" w:hint="eastAsia"/>
            <w:lang w:eastAsia="zh-CN"/>
          </w:rPr>
          <w:t>therwise, no interruption time requirement is applied.</w:t>
        </w:r>
      </w:ins>
    </w:p>
    <w:p w14:paraId="03CEE9AE" w14:textId="77777777" w:rsidR="00F96977" w:rsidRPr="00444356" w:rsidRDefault="00F96977" w:rsidP="00F96977">
      <w:pPr>
        <w:rPr>
          <w:ins w:id="2402" w:author="Author"/>
          <w:rFonts w:cs="v4.2.0"/>
        </w:rPr>
      </w:pPr>
      <w:ins w:id="2403" w:author="Author">
        <w:r w:rsidRPr="00444356">
          <w:rPr>
            <w:rFonts w:cs="v4.2.0"/>
          </w:rPr>
          <w:t>Where:</w:t>
        </w:r>
      </w:ins>
    </w:p>
    <w:p w14:paraId="33E766E4" w14:textId="77777777" w:rsidR="00F96977" w:rsidRPr="00444356" w:rsidRDefault="00F96977" w:rsidP="00F96977">
      <w:pPr>
        <w:pStyle w:val="B10"/>
        <w:rPr>
          <w:ins w:id="2404" w:author="Author"/>
        </w:rPr>
      </w:pPr>
      <w:ins w:id="2405" w:author="Author">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t>
        </w:r>
        <w:r>
          <w:t>assuming</w:t>
        </w:r>
        <w:del w:id="2406" w:author="Author">
          <w:r w:rsidRPr="00444356" w:rsidDel="00806E4F">
            <w:delText>when</w:delText>
          </w:r>
        </w:del>
        <w:r w:rsidRPr="00444356">
          <w:t xml:space="preserve"> the target cell is not already known when </w:t>
        </w:r>
        <w:r w:rsidRPr="00444356">
          <w:rPr>
            <w:rFonts w:cs="v4.2.0"/>
          </w:rPr>
          <w:t>UE starts synchronizing with target satellite</w:t>
        </w:r>
        <w:r w:rsidRPr="00444356">
          <w:t xml:space="preserve">. If </w:t>
        </w:r>
        <w:del w:id="2407" w:author="Author">
          <w:r w:rsidRPr="00444356" w:rsidDel="00806E4F">
            <w:delText xml:space="preserve">the target cell is an unknown intra-frequency cell and </w:delText>
          </w:r>
        </w:del>
        <w:r w:rsidRPr="00444356">
          <w:t>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r>
          <w:t>[</w:t>
        </w:r>
        <w:proofErr w:type="spellStart"/>
        <w:r w:rsidRPr="00444356">
          <w:t>T</w:t>
        </w:r>
        <w:del w:id="2408" w:author="Author">
          <w:r w:rsidRPr="00444356" w:rsidDel="00806E4F">
            <w:rPr>
              <w:vertAlign w:val="subscript"/>
            </w:rPr>
            <w:delText>rs</w:delText>
          </w:r>
        </w:del>
        <w:r>
          <w:rPr>
            <w:vertAlign w:val="subscript"/>
          </w:rPr>
          <w:t>first</w:t>
        </w:r>
        <w:r>
          <w:rPr>
            <w:vertAlign w:val="subscript"/>
            <w:lang w:eastAsia="zh-CN"/>
          </w:rPr>
          <w:t>_SSB</w:t>
        </w:r>
        <w:proofErr w:type="spellEnd"/>
        <w:r>
          <w:t>]</w:t>
        </w:r>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ins>
    </w:p>
    <w:p w14:paraId="4F6318E3" w14:textId="77777777" w:rsidR="00F96977" w:rsidRPr="00444356" w:rsidRDefault="00F96977" w:rsidP="00F96977">
      <w:pPr>
        <w:pStyle w:val="B10"/>
        <w:rPr>
          <w:ins w:id="2409" w:author="Author"/>
        </w:rPr>
      </w:pPr>
      <w:ins w:id="2410" w:author="Author">
        <w:r w:rsidRPr="00444356">
          <w:rPr>
            <w:rFonts w:hint="eastAsia"/>
            <w:lang w:eastAsia="zh-CN"/>
          </w:rPr>
          <w:t>-</w:t>
        </w:r>
        <w:r w:rsidRPr="00444356">
          <w:tab/>
          <w:t>T</w:t>
        </w:r>
        <w:r w:rsidRPr="00444356">
          <w:rPr>
            <w:vertAlign w:val="subscript"/>
          </w:rPr>
          <w:t>∆</w:t>
        </w:r>
        <w:r w:rsidRPr="00444356">
          <w:t xml:space="preserve"> is </w:t>
        </w:r>
        <w:r>
          <w:t>same as the one defined in section 6.1C.2.2.2.1.</w:t>
        </w:r>
        <w:del w:id="2411" w:author="Author">
          <w:r w:rsidRPr="00444356" w:rsidDel="00DF4EEE">
            <w:delText>time for fine time tracking and acquiring full timing information of the target cell. T</w:delText>
          </w:r>
          <w:r w:rsidRPr="00444356" w:rsidDel="00DF4EEE">
            <w:rPr>
              <w:vertAlign w:val="subscript"/>
            </w:rPr>
            <w:delText>∆</w:delText>
          </w:r>
          <w:r w:rsidRPr="00444356" w:rsidDel="00DF4EEE">
            <w:delText xml:space="preserve"> = T</w:delText>
          </w:r>
          <w:r w:rsidRPr="00444356" w:rsidDel="00DF4EEE">
            <w:rPr>
              <w:vertAlign w:val="subscript"/>
            </w:rPr>
            <w:delText>rs</w:delText>
          </w:r>
          <w:r w:rsidRPr="00444356" w:rsidDel="00DF4EEE">
            <w:delText>.</w:delText>
          </w:r>
        </w:del>
      </w:ins>
    </w:p>
    <w:p w14:paraId="27BE9110" w14:textId="77777777" w:rsidR="00F96977" w:rsidRPr="00444356" w:rsidRDefault="00F96977" w:rsidP="00F96977">
      <w:pPr>
        <w:pStyle w:val="B10"/>
        <w:rPr>
          <w:ins w:id="2412" w:author="Author"/>
        </w:rPr>
      </w:pPr>
      <w:ins w:id="2413" w:author="Author">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w:t>
        </w:r>
        <w:r>
          <w:t>10</w:t>
        </w:r>
        <w:del w:id="2414" w:author="Author">
          <w:r w:rsidDel="00547B0C">
            <w:delText>[5]</w:delText>
          </w:r>
        </w:del>
        <w:r>
          <w:t xml:space="preserve"> </w:t>
        </w:r>
        <w:proofErr w:type="spellStart"/>
        <w:r w:rsidRPr="00444356">
          <w:t>ms</w:t>
        </w:r>
        <w:proofErr w:type="spellEnd"/>
        <w:r w:rsidRPr="00444356">
          <w:t>.</w:t>
        </w:r>
      </w:ins>
    </w:p>
    <w:p w14:paraId="54CFC90F" w14:textId="77777777" w:rsidR="00F96977" w:rsidRPr="00444356" w:rsidRDefault="00F96977" w:rsidP="00F96977">
      <w:pPr>
        <w:pStyle w:val="B10"/>
        <w:rPr>
          <w:ins w:id="2415" w:author="Author"/>
        </w:rPr>
      </w:pPr>
      <w:ins w:id="2416" w:author="Author">
        <w:r w:rsidRPr="00444356">
          <w:rPr>
            <w:rFonts w:hint="eastAsia"/>
            <w:lang w:eastAsia="zh-CN"/>
          </w:rPr>
          <w:lastRenderedPageBreak/>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426131C5" w14:textId="77777777" w:rsidR="00F96977" w:rsidRDefault="00F96977" w:rsidP="00F96977">
      <w:pPr>
        <w:pStyle w:val="B10"/>
        <w:rPr>
          <w:ins w:id="2417" w:author="Author"/>
          <w:lang w:eastAsia="zh-CN"/>
        </w:rPr>
      </w:pPr>
      <w:ins w:id="2418" w:author="Author">
        <w:r w:rsidRPr="00444356">
          <w:rPr>
            <w:rFonts w:hint="eastAsia"/>
            <w:lang w:eastAsia="zh-CN"/>
          </w:rPr>
          <w:t>-</w:t>
        </w:r>
        <w:r w:rsidRPr="00444356">
          <w:tab/>
          <w:t>T</w:t>
        </w:r>
        <w:r w:rsidRPr="00444356">
          <w:rPr>
            <w:vertAlign w:val="subscript"/>
          </w:rPr>
          <w:t>IU</w:t>
        </w:r>
        <w:r w:rsidRPr="00444356">
          <w:t xml:space="preserve"> is </w:t>
        </w:r>
        <w:r>
          <w:t>t</w:t>
        </w:r>
        <w:r w:rsidRPr="00ED4D4F">
          <w:t>he interruption uncertainty in acquiring the first UL transmission resource, which can be a configured grant based PUSCH, dynamic grant based PUSCH, SR on PUCCH, according to NW configuration and scheduling, or PRACH if TA timer is not running and there is no PUCCH SR</w:t>
        </w:r>
        <w:del w:id="2419" w:author="Author">
          <w:r w:rsidRPr="00444356" w:rsidDel="00ED4D4F">
            <w:delText xml:space="preserve">the interruption uncertainty </w:delText>
          </w:r>
          <w:r w:rsidRPr="00444356" w:rsidDel="00ED4D4F">
            <w:rPr>
              <w:lang w:eastAsia="zh-CN"/>
            </w:rPr>
            <w:delText>in acquiring the first available PRACH occasion in the new cell</w:delText>
          </w:r>
          <w:r w:rsidRPr="00444356" w:rsidDel="00ED4D4F">
            <w:delText>. T</w:delText>
          </w:r>
          <w:r w:rsidRPr="00444356" w:rsidDel="00ED4D4F">
            <w:rPr>
              <w:vertAlign w:val="subscript"/>
            </w:rPr>
            <w:delText>IU</w:delText>
          </w:r>
          <w:r w:rsidRPr="00444356" w:rsidDel="00ED4D4F">
            <w:delText xml:space="preserve"> can be up to the summation of SSB to PRACH occasion association period and </w:delText>
          </w:r>
          <w:r w:rsidRPr="00444356" w:rsidDel="00ED4D4F">
            <w:rPr>
              <w:rFonts w:hint="eastAsia"/>
              <w:lang w:eastAsia="zh-CN"/>
            </w:rPr>
            <w:delText>[10]</w:delText>
          </w:r>
          <w:r w:rsidRPr="00444356" w:rsidDel="00ED4D4F">
            <w:delText xml:space="preserve"> ms. SSB to PRACH occasion associated period is defined in the table 8.1-1 of TS 38.213 [3].</w:delText>
          </w:r>
        </w:del>
      </w:ins>
    </w:p>
    <w:p w14:paraId="25BF2CEF" w14:textId="77777777" w:rsidR="00F96977" w:rsidRDefault="00F96977" w:rsidP="00F96977">
      <w:pPr>
        <w:ind w:left="568" w:hanging="284"/>
        <w:rPr>
          <w:ins w:id="2420" w:author="Author"/>
        </w:rPr>
      </w:pPr>
      <w:ins w:id="2421" w:author="Author">
        <w:r w:rsidRPr="006F58DE">
          <w:rPr>
            <w:rFonts w:hint="eastAsia"/>
            <w:lang w:eastAsia="zh-CN"/>
          </w:rPr>
          <w:t>-</w:t>
        </w:r>
        <w:r w:rsidRPr="006F58DE">
          <w:tab/>
        </w:r>
        <w:proofErr w:type="spellStart"/>
        <w:r w:rsidRPr="006F58DE">
          <w:t>T</w:t>
        </w:r>
        <w:r>
          <w:rPr>
            <w:vertAlign w:val="subscript"/>
          </w:rPr>
          <w:t>first_SSB</w:t>
        </w:r>
        <w:proofErr w:type="spellEnd"/>
        <w:r w:rsidRPr="006F58DE">
          <w:t xml:space="preserve"> is </w:t>
        </w:r>
        <w:r w:rsidRPr="002F538E">
          <w:t xml:space="preserve">the time to </w:t>
        </w:r>
        <w:r w:rsidRPr="00137710">
          <w:t xml:space="preserve">the end of the first complete SSB burst </w:t>
        </w:r>
        <w:bookmarkStart w:id="2422" w:name="_Hlk164355419"/>
        <w:r w:rsidRPr="001D68AC">
          <w:rPr>
            <w:rFonts w:eastAsia="SimSun"/>
            <w:lang w:eastAsia="zh-CN"/>
          </w:rPr>
          <w:t>of target satellite</w:t>
        </w:r>
        <w:bookmarkEnd w:id="2422"/>
        <w:del w:id="2423" w:author="Author">
          <w:r w:rsidRPr="001D68AC" w:rsidDel="001B1120">
            <w:rPr>
              <w:rFonts w:eastAsia="SimSun"/>
            </w:rPr>
            <w:delText xml:space="preserve"> </w:delText>
          </w:r>
          <w:r w:rsidRPr="00137710" w:rsidDel="001B1120">
            <w:delText>indicated by</w:delText>
          </w:r>
        </w:del>
        <w:r>
          <w:t>,</w:t>
        </w:r>
        <w:r w:rsidRPr="001B1120">
          <w:t xml:space="preserve"> the location of which is determined by the periodicity and </w:t>
        </w:r>
        <w:r>
          <w:t>location</w:t>
        </w:r>
        <w:r w:rsidRPr="001B1120">
          <w:t xml:space="preserve"> of SSB of the source satellite, the </w:t>
        </w:r>
        <w:proofErr w:type="spellStart"/>
        <w:r w:rsidRPr="001B1120">
          <w:t>ssb-TimeOffset</w:t>
        </w:r>
        <w:proofErr w:type="spellEnd"/>
        <w:r w:rsidRPr="001B1120">
          <w:t xml:space="preserve"> and the difference between propagation delay </w:t>
        </w:r>
        <w:r>
          <w:t xml:space="preserve">of </w:t>
        </w:r>
        <w:r w:rsidRPr="001B1120">
          <w:t>the serving satellite and the target satellite</w:t>
        </w:r>
        <w:r>
          <w:t xml:space="preserve"> </w:t>
        </w:r>
        <w:r w:rsidRPr="00CA15F6">
          <w:t xml:space="preserve">counted from the </w:t>
        </w:r>
        <w:r>
          <w:t>[</w:t>
        </w:r>
        <w:r w:rsidRPr="00CA15F6">
          <w:t>SSB-</w:t>
        </w:r>
        <w:proofErr w:type="spellStart"/>
        <w:r w:rsidRPr="00CA15F6">
          <w:t>TimeOffset</w:t>
        </w:r>
        <w:proofErr w:type="spellEnd"/>
        <w:r w:rsidRPr="00CA15F6">
          <w:t xml:space="preserve"> reference point</w:t>
        </w:r>
        <w:r>
          <w:t xml:space="preserve"> as defined in 38.331 [2]]</w:t>
        </w:r>
        <w:r w:rsidRPr="00CA15F6">
          <w:t xml:space="preserve"> to UE</w:t>
        </w:r>
        <w:r>
          <w:t xml:space="preserve">. </w:t>
        </w:r>
      </w:ins>
    </w:p>
    <w:p w14:paraId="322B828D" w14:textId="77777777" w:rsidR="00F96977" w:rsidRPr="001D68AC" w:rsidDel="001B1120" w:rsidRDefault="00F96977" w:rsidP="00F96977">
      <w:pPr>
        <w:ind w:leftChars="242" w:left="768" w:hanging="284"/>
        <w:rPr>
          <w:ins w:id="2424" w:author="Author"/>
          <w:del w:id="2425" w:author="Author"/>
          <w:rFonts w:eastAsia="SimSun"/>
          <w:lang w:val="en-US" w:eastAsia="zh-CN"/>
        </w:rPr>
      </w:pPr>
      <w:ins w:id="2426" w:author="Author">
        <w:del w:id="2427" w:author="Author">
          <w:r w:rsidRPr="001D68AC" w:rsidDel="001B1120">
            <w:rPr>
              <w:rFonts w:eastAsia="SimSun" w:hint="eastAsia"/>
              <w:lang w:eastAsia="zh-CN"/>
            </w:rPr>
            <w:delText>-</w:delText>
          </w:r>
          <w:r w:rsidRPr="001D68AC" w:rsidDel="001B1120">
            <w:rPr>
              <w:rFonts w:eastAsia="SimSun"/>
            </w:rPr>
            <w:tab/>
          </w:r>
          <w:r w:rsidRPr="001D68AC" w:rsidDel="001B1120">
            <w:rPr>
              <w:rFonts w:eastAsia="SimSun"/>
              <w:lang w:eastAsia="zh-CN"/>
            </w:rPr>
            <w:delText xml:space="preserve">SSB of target satellite </w:delText>
          </w:r>
          <w:r w:rsidRPr="001D68AC" w:rsidDel="001B1120">
            <w:rPr>
              <w:rFonts w:eastAsia="SimSun" w:hint="eastAsia"/>
              <w:lang w:eastAsia="zh-CN"/>
            </w:rPr>
            <w:delText>(</w:delText>
          </w:r>
          <w:bookmarkStart w:id="2428" w:name="_Hlk164355583"/>
          <w:r w:rsidRPr="001D68AC" w:rsidDel="001B1120">
            <w:rPr>
              <w:rFonts w:eastAsia="SimSun"/>
              <w:lang w:eastAsia="zh-CN"/>
            </w:rPr>
            <w:delText xml:space="preserve">SSB of the source satellite serving cell + ssb-TimeOffset) + propagation delay difference, where the propagation delay difference is the difference </w:delText>
          </w:r>
          <w:r w:rsidRPr="001D68AC" w:rsidDel="001B1120">
            <w:rPr>
              <w:rFonts w:eastAsia="SimSun" w:hint="eastAsia"/>
              <w:lang w:eastAsia="zh-CN"/>
            </w:rPr>
            <w:delText xml:space="preserve">between the </w:delText>
          </w:r>
          <w:r w:rsidRPr="001D68AC" w:rsidDel="001B1120">
            <w:rPr>
              <w:rFonts w:eastAsia="SimSun"/>
              <w:lang w:eastAsia="zh-CN"/>
            </w:rPr>
            <w:delText>propagation delays of the serving satellite and the target satellite before satellite switch and after satellite switch</w:delText>
          </w:r>
          <w:bookmarkEnd w:id="2428"/>
          <w:r w:rsidRPr="001D68AC" w:rsidDel="001B1120">
            <w:rPr>
              <w:rFonts w:eastAsia="SimSun"/>
              <w:lang w:eastAsia="zh-CN"/>
            </w:rPr>
            <w:delText>.</w:delText>
          </w:r>
        </w:del>
      </w:ins>
    </w:p>
    <w:p w14:paraId="4A3C17C4" w14:textId="77777777" w:rsidR="00F96977" w:rsidRPr="00137710" w:rsidDel="0058475B" w:rsidRDefault="00F96977" w:rsidP="00F96977">
      <w:pPr>
        <w:ind w:leftChars="242" w:left="768" w:hanging="284"/>
        <w:rPr>
          <w:ins w:id="2429" w:author="Author"/>
          <w:del w:id="2430" w:author="Author"/>
          <w:lang w:eastAsia="zh-CN"/>
        </w:rPr>
      </w:pPr>
      <w:ins w:id="2431" w:author="Author">
        <w:del w:id="2432" w:author="Author">
          <w:r w:rsidRPr="006F58DE" w:rsidDel="0058475B">
            <w:rPr>
              <w:rFonts w:hint="eastAsia"/>
              <w:lang w:eastAsia="zh-CN"/>
            </w:rPr>
            <w:delText>-</w:delText>
          </w:r>
          <w:r w:rsidRPr="006F58DE" w:rsidDel="0058475B">
            <w:tab/>
          </w:r>
          <w:r w:rsidRPr="00137710" w:rsidDel="0058475B">
            <w:rPr>
              <w:lang w:eastAsia="zh-CN"/>
            </w:rPr>
            <w:delText>SMTC of target satellite (SMTC of the source satellite serving cell + ssb-TimeOffset) + PDD propagation difference</w:delText>
          </w:r>
        </w:del>
      </w:ins>
    </w:p>
    <w:p w14:paraId="7E688B0C" w14:textId="77777777" w:rsidR="00F96977" w:rsidRPr="00444356" w:rsidDel="00ED4D4F" w:rsidRDefault="00F96977" w:rsidP="00F96977">
      <w:pPr>
        <w:pStyle w:val="B10"/>
        <w:rPr>
          <w:ins w:id="2433" w:author="Author"/>
          <w:del w:id="2434" w:author="Author"/>
        </w:rPr>
      </w:pPr>
      <w:ins w:id="2435" w:author="Author">
        <w:del w:id="2436" w:author="Author">
          <w:r w:rsidRPr="00444356" w:rsidDel="00ED4D4F">
            <w:rPr>
              <w:rFonts w:hint="eastAsia"/>
              <w:lang w:eastAsia="zh-CN"/>
            </w:rPr>
            <w:delText>-</w:delText>
          </w:r>
          <w:r w:rsidRPr="00444356" w:rsidDel="00ED4D4F">
            <w:tab/>
            <w:delText>[T</w:delText>
          </w:r>
          <w:r w:rsidRPr="00444356" w:rsidDel="00ED4D4F">
            <w:rPr>
              <w:vertAlign w:val="subscript"/>
            </w:rPr>
            <w:delText>rs</w:delText>
          </w:r>
          <w:r w:rsidRPr="00444356" w:rsidDel="00ED4D4F">
            <w:delText xml:space="preserve"> is the SMTC periodicity of</w:delText>
          </w:r>
          <w:r w:rsidRPr="00444356" w:rsidDel="0050343C">
            <w:delText xml:space="preserve"> the source NR </w:delText>
          </w:r>
          <w:r w:rsidRPr="00444356" w:rsidDel="0050343C">
            <w:rPr>
              <w:rFonts w:hint="eastAsia"/>
              <w:lang w:eastAsia="zh-CN"/>
            </w:rPr>
            <w:delText xml:space="preserve">SAN </w:delText>
          </w:r>
          <w:r w:rsidRPr="00444356" w:rsidDel="0050343C">
            <w:delText>cell</w:delText>
          </w:r>
          <w:r w:rsidRPr="00444356" w:rsidDel="00ED4D4F">
            <w:delText>, otherwise] T</w:delText>
          </w:r>
          <w:r w:rsidRPr="00444356" w:rsidDel="00ED4D4F">
            <w:rPr>
              <w:vertAlign w:val="subscript"/>
            </w:rPr>
            <w:delText>rs</w:delText>
          </w:r>
          <w:r w:rsidRPr="00444356" w:rsidDel="00ED4D4F">
            <w:delText xml:space="preserve"> is the SMTC configured in the measObjectNR having the same SSB frequency and subcarrier spacing. [If the UE is not provided SMTC configuration or measurement object on this frequency, the requirement in this clause is applied with T</w:delText>
          </w:r>
          <w:r w:rsidRPr="00444356" w:rsidDel="00ED4D4F">
            <w:rPr>
              <w:vertAlign w:val="subscript"/>
            </w:rPr>
            <w:delText>rs</w:delText>
          </w:r>
          <w:r w:rsidRPr="00444356" w:rsidDel="00ED4D4F">
            <w:delText>=5ms assuming the SSB transmission periodicity is 5ms</w:delText>
          </w:r>
          <w:r w:rsidDel="00ED4D4F">
            <w:delText>]</w:delText>
          </w:r>
          <w:r w:rsidRPr="00444356" w:rsidDel="00ED4D4F">
            <w:delText>. There is no requirement if the SSB transmission periodicity is not 5ms.</w:delText>
          </w:r>
          <w:r w:rsidRPr="00444356" w:rsidDel="0050343C">
            <w:delText xml:space="preserve"> If the UE has been provided with higher layer in TS 38.331 [2] signaling of </w:delText>
          </w:r>
          <w:r w:rsidRPr="00444356" w:rsidDel="0050343C">
            <w:rPr>
              <w:i/>
            </w:rPr>
            <w:delText>smtc2</w:delText>
          </w:r>
          <w:r w:rsidRPr="00444356" w:rsidDel="0050343C">
            <w:rPr>
              <w:b/>
            </w:rPr>
            <w:delText xml:space="preserve"> </w:delText>
          </w:r>
          <w:r w:rsidRPr="00444356" w:rsidDel="0050343C">
            <w:delText>prior to the handover command, T</w:delText>
          </w:r>
          <w:r w:rsidRPr="00444356" w:rsidDel="0050343C">
            <w:rPr>
              <w:vertAlign w:val="subscript"/>
            </w:rPr>
            <w:delText>rs</w:delText>
          </w:r>
          <w:r w:rsidRPr="00444356" w:rsidDel="0050343C">
            <w:delText xml:space="preserve"> follows </w:delText>
          </w:r>
          <w:r w:rsidRPr="00444356" w:rsidDel="0050343C">
            <w:rPr>
              <w:i/>
            </w:rPr>
            <w:delText>smtc1</w:delText>
          </w:r>
          <w:r w:rsidRPr="00444356" w:rsidDel="0050343C">
            <w:delText xml:space="preserve"> or </w:delText>
          </w:r>
          <w:r w:rsidRPr="00444356" w:rsidDel="0050343C">
            <w:rPr>
              <w:i/>
            </w:rPr>
            <w:delText>smtc2</w:delText>
          </w:r>
          <w:r w:rsidRPr="00444356" w:rsidDel="0050343C">
            <w:delText xml:space="preserve"> according to the physical cell ID of the target cell.</w:delText>
          </w:r>
          <w:r w:rsidRPr="00444356" w:rsidDel="00ED4D4F">
            <w:delText>]</w:delText>
          </w:r>
        </w:del>
      </w:ins>
    </w:p>
    <w:p w14:paraId="0BAB4B31" w14:textId="77777777" w:rsidR="00F96977" w:rsidDel="007E4E28" w:rsidRDefault="00F96977" w:rsidP="00F96977">
      <w:pPr>
        <w:rPr>
          <w:del w:id="2437" w:author="Author"/>
        </w:rPr>
      </w:pPr>
      <w:ins w:id="2438" w:author="Author">
        <w:del w:id="2439" w:author="Author">
          <w:r w:rsidRPr="00444356" w:rsidDel="00E30722">
            <w:delTex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delText>
          </w:r>
        </w:del>
      </w:ins>
    </w:p>
    <w:p w14:paraId="457045C8" w14:textId="77777777" w:rsidR="00F96977" w:rsidRPr="001D68AC" w:rsidDel="003B2A57" w:rsidRDefault="00F96977" w:rsidP="00F96977">
      <w:pPr>
        <w:overflowPunct w:val="0"/>
        <w:autoSpaceDE w:val="0"/>
        <w:autoSpaceDN w:val="0"/>
        <w:adjustRightInd w:val="0"/>
        <w:spacing w:line="276" w:lineRule="auto"/>
        <w:textAlignment w:val="baseline"/>
        <w:rPr>
          <w:ins w:id="2440" w:author="Author"/>
          <w:del w:id="2441" w:author="Author"/>
          <w:rFonts w:eastAsia="SimSun"/>
          <w:szCs w:val="21"/>
        </w:rPr>
      </w:pPr>
      <w:bookmarkStart w:id="2442" w:name="_Hlk164355851"/>
      <w:ins w:id="2443" w:author="Author">
        <w:r w:rsidRPr="001D68AC">
          <w:rPr>
            <w:rFonts w:eastAsia="SimSun"/>
            <w:szCs w:val="21"/>
            <w:lang w:eastAsia="ja-JP"/>
          </w:rPr>
          <w:t xml:space="preserve">UE is allowed to skip measurements for other cells and satellites than the target satellite and source satellite from </w:t>
        </w:r>
        <w:r w:rsidRPr="001D68AC">
          <w:rPr>
            <w:rFonts w:eastAsia="SimSun"/>
            <w:i/>
            <w:iCs/>
            <w:szCs w:val="21"/>
            <w:lang w:eastAsia="ja-JP"/>
          </w:rPr>
          <w:t>T-service</w:t>
        </w:r>
        <w:r w:rsidRPr="001D68AC">
          <w:rPr>
            <w:rFonts w:eastAsia="SimSun"/>
            <w:szCs w:val="21"/>
            <w:lang w:eastAsia="ja-JP"/>
          </w:rPr>
          <w:t xml:space="preserve"> until the satellite switch completion</w:t>
        </w:r>
        <w:bookmarkEnd w:id="2442"/>
        <w:r w:rsidRPr="001D68AC">
          <w:rPr>
            <w:rFonts w:eastAsia="SimSun" w:hint="eastAsia"/>
            <w:szCs w:val="21"/>
          </w:rPr>
          <w:t>.</w:t>
        </w:r>
      </w:ins>
    </w:p>
    <w:p w14:paraId="7F31DF39" w14:textId="77777777" w:rsidR="00F96977" w:rsidRPr="00444356" w:rsidRDefault="00F96977" w:rsidP="00F96977">
      <w:pPr>
        <w:rPr>
          <w:ins w:id="2444" w:author="Author"/>
        </w:rPr>
      </w:pPr>
    </w:p>
    <w:p w14:paraId="374D782E" w14:textId="77777777" w:rsidR="00F96977" w:rsidRPr="002905C0" w:rsidRDefault="00F96977" w:rsidP="00F96977">
      <w:pPr>
        <w:keepNext/>
        <w:keepLines/>
        <w:spacing w:before="120"/>
        <w:ind w:left="1701" w:hanging="1701"/>
        <w:outlineLvl w:val="4"/>
        <w:rPr>
          <w:ins w:id="2445" w:author="Author"/>
          <w:rFonts w:ascii="Arial" w:hAnsi="Arial"/>
          <w:sz w:val="22"/>
        </w:rPr>
      </w:pPr>
      <w:ins w:id="2446" w:author="Author">
        <w:r w:rsidRPr="002905C0">
          <w:rPr>
            <w:rFonts w:ascii="Arial" w:hAnsi="Arial"/>
            <w:sz w:val="22"/>
          </w:rPr>
          <w:t>6.1</w:t>
        </w:r>
        <w:r w:rsidRPr="002905C0">
          <w:rPr>
            <w:rFonts w:ascii="Arial" w:hAnsi="Arial" w:hint="eastAsia"/>
            <w:sz w:val="22"/>
            <w:lang w:eastAsia="zh-CN"/>
          </w:rPr>
          <w:t>C</w:t>
        </w:r>
        <w:r w:rsidRPr="002905C0">
          <w:rPr>
            <w:rFonts w:ascii="Arial" w:hAnsi="Arial"/>
            <w:sz w:val="22"/>
          </w:rPr>
          <w:t>.3.2.3</w:t>
        </w:r>
        <w:r w:rsidRPr="002905C0">
          <w:rPr>
            <w:rFonts w:ascii="Arial" w:hAnsi="Arial"/>
            <w:sz w:val="22"/>
          </w:rPr>
          <w:tab/>
        </w:r>
        <w:del w:id="2447" w:author="Author">
          <w:r w:rsidRPr="002905C0" w:rsidDel="00E77F57">
            <w:rPr>
              <w:rFonts w:ascii="Arial" w:hAnsi="Arial"/>
              <w:sz w:val="22"/>
            </w:rPr>
            <w:delText>Interruption time</w:delText>
          </w:r>
        </w:del>
        <w:r w:rsidRPr="002905C0">
          <w:rPr>
            <w:rFonts w:ascii="Arial" w:hAnsi="Arial"/>
            <w:sz w:val="22"/>
          </w:rPr>
          <w:t>Satellite switch delay for soft satellite switch with re-sync</w:t>
        </w:r>
      </w:ins>
    </w:p>
    <w:p w14:paraId="32085AE6" w14:textId="77777777" w:rsidR="00F96977" w:rsidRPr="002905C0" w:rsidDel="00324761" w:rsidRDefault="00F96977" w:rsidP="00F96977">
      <w:pPr>
        <w:rPr>
          <w:ins w:id="2448" w:author="Author"/>
          <w:del w:id="2449" w:author="Author"/>
          <w:lang w:eastAsia="zh-CN"/>
        </w:rPr>
      </w:pPr>
      <w:ins w:id="2450" w:author="Author">
        <w:del w:id="2451" w:author="Author">
          <w:r w:rsidRPr="002905C0" w:rsidDel="001437F5">
            <w:rPr>
              <w:lang w:eastAsia="zh-CN"/>
            </w:rPr>
            <w:delText xml:space="preserve">Editor notes: </w:delText>
          </w:r>
          <w:r w:rsidRPr="002905C0" w:rsidDel="001437F5">
            <w:rPr>
              <w:rFonts w:hint="eastAsia"/>
              <w:lang w:eastAsia="zh-CN"/>
            </w:rPr>
            <w:delText>F</w:delText>
          </w:r>
          <w:r w:rsidRPr="002905C0" w:rsidDel="001437F5">
            <w:rPr>
              <w:lang w:eastAsia="zh-CN"/>
            </w:rPr>
            <w:delText xml:space="preserve">FS on the requirements on soft satellite switch </w:delText>
          </w:r>
        </w:del>
      </w:ins>
    </w:p>
    <w:p w14:paraId="0593E966" w14:textId="77777777" w:rsidR="00F96977" w:rsidRPr="002905C0" w:rsidRDefault="00F96977" w:rsidP="00F96977">
      <w:pPr>
        <w:rPr>
          <w:ins w:id="2452" w:author="Author"/>
          <w:rFonts w:cs="v4.2.0"/>
        </w:rPr>
      </w:pPr>
      <w:ins w:id="2453" w:author="Author">
        <w:r w:rsidRPr="002905C0">
          <w:rPr>
            <w:rFonts w:cs="v4.2.0"/>
          </w:rPr>
          <w:t>The Satellite switch delay</w:t>
        </w:r>
        <w:del w:id="2454" w:author="Author">
          <w:r w:rsidRPr="002905C0" w:rsidDel="00F81751">
            <w:rPr>
              <w:rFonts w:cs="v4.2.0"/>
            </w:rPr>
            <w:delText>interruption time</w:delText>
          </w:r>
        </w:del>
        <w:r w:rsidRPr="002905C0">
          <w:rPr>
            <w:rFonts w:cs="v4.2.0"/>
          </w:rPr>
          <w:t xml:space="preserve"> is from </w:t>
        </w:r>
        <w:r w:rsidRPr="002905C0">
          <w:rPr>
            <w:rFonts w:cs="v4.2.0"/>
            <w:i/>
          </w:rPr>
          <w:t>t-</w:t>
        </w:r>
        <w:proofErr w:type="spellStart"/>
        <w:r w:rsidRPr="002905C0">
          <w:rPr>
            <w:rFonts w:cs="v4.2.0"/>
            <w:i/>
          </w:rPr>
          <w:t>serviceStart</w:t>
        </w:r>
        <w:proofErr w:type="spellEnd"/>
        <w:r w:rsidRPr="002905C0">
          <w:rPr>
            <w:rFonts w:cs="v4.2.0"/>
            <w:i/>
          </w:rPr>
          <w:t xml:space="preserve"> </w:t>
        </w:r>
        <w:r w:rsidRPr="002905C0">
          <w:rPr>
            <w:rFonts w:cs="v4.2.0"/>
          </w:rPr>
          <w:t>to</w:t>
        </w:r>
        <w:del w:id="2455" w:author="Author">
          <w:r w:rsidRPr="002905C0" w:rsidDel="005B2C0A">
            <w:rPr>
              <w:rFonts w:cs="v4.2.0"/>
            </w:rPr>
            <w:delText>the time between UE starts synchronizing with target satellite and</w:delText>
          </w:r>
        </w:del>
        <w:r w:rsidRPr="002905C0">
          <w:rPr>
            <w:rFonts w:cs="v4.2.0"/>
          </w:rPr>
          <w:t xml:space="preserve"> the time instance </w:t>
        </w:r>
        <w:del w:id="2456" w:author="Author">
          <w:r w:rsidRPr="002905C0" w:rsidDel="005B2C0A">
            <w:rPr>
              <w:rFonts w:cs="v4.2.0"/>
            </w:rPr>
            <w:delText>the UE starts</w:delText>
          </w:r>
        </w:del>
        <w:r w:rsidRPr="002905C0">
          <w:rPr>
            <w:rFonts w:cs="v4.2.0"/>
          </w:rPr>
          <w:t xml:space="preserve">for the first UL </w:t>
        </w:r>
        <w:proofErr w:type="spellStart"/>
        <w:r w:rsidRPr="002905C0">
          <w:rPr>
            <w:rFonts w:cs="v4.2.0"/>
          </w:rPr>
          <w:t>transmissionon</w:t>
        </w:r>
        <w:proofErr w:type="spellEnd"/>
        <w:r w:rsidRPr="002905C0">
          <w:rPr>
            <w:rFonts w:cs="v4.2.0"/>
          </w:rPr>
          <w:t xml:space="preserve"> of the new PRACH for RACH-based case if TA timer is not running and there is no PUCCH SR or configured grant based PUSCH, dynamic grant based PUSCH, SR on PUCCH</w:t>
        </w:r>
        <w:r w:rsidRPr="002905C0" w:rsidDel="00554706">
          <w:rPr>
            <w:rFonts w:cs="v4.2.0"/>
          </w:rPr>
          <w:t xml:space="preserve"> </w:t>
        </w:r>
        <w:del w:id="2457" w:author="Author">
          <w:r w:rsidRPr="002905C0" w:rsidDel="00554706">
            <w:rPr>
              <w:rFonts w:cs="v4.2.0"/>
            </w:rPr>
            <w:delText>PUSCH</w:delText>
          </w:r>
          <w:r w:rsidRPr="002905C0" w:rsidDel="00E30722">
            <w:rPr>
              <w:rFonts w:cs="v4.2.0"/>
            </w:rPr>
            <w:delText xml:space="preserve"> </w:delText>
          </w:r>
        </w:del>
        <w:r w:rsidRPr="002905C0">
          <w:rPr>
            <w:rFonts w:cs="v4.2.0"/>
          </w:rPr>
          <w:t>for RACH-less based case</w:t>
        </w:r>
        <w:del w:id="2458" w:author="Author">
          <w:r w:rsidRPr="002905C0" w:rsidDel="00E30722">
            <w:rPr>
              <w:rFonts w:cs="v4.2.0"/>
            </w:rPr>
            <w:delText>or SR on PUCCH</w:delText>
          </w:r>
        </w:del>
        <w:r w:rsidRPr="002905C0">
          <w:rPr>
            <w:rFonts w:cs="v4.2.0"/>
          </w:rPr>
          <w:t xml:space="preserve">, if the UE supports the feature for </w:t>
        </w:r>
        <w:r w:rsidRPr="002905C0">
          <w:t>soft satellite switch</w:t>
        </w:r>
        <w:r w:rsidRPr="002905C0">
          <w:rPr>
            <w:rFonts w:cs="v4.2.0"/>
          </w:rPr>
          <w:t xml:space="preserve"> and the </w:t>
        </w:r>
        <w:r w:rsidRPr="002905C0">
          <w:rPr>
            <w:i/>
            <w:lang w:eastAsia="zh-CN"/>
          </w:rPr>
          <w:t>softSatelliteSwitch-Resync-NTN-r18</w:t>
        </w:r>
        <w:r w:rsidRPr="002905C0">
          <w:rPr>
            <w:rFonts w:cs="v4.2.0"/>
          </w:rPr>
          <w:t xml:space="preserve"> is enabled</w:t>
        </w:r>
        <w:r w:rsidRPr="002905C0">
          <w:t xml:space="preserve">. </w:t>
        </w:r>
        <w:del w:id="2459" w:author="Author">
          <w:r w:rsidRPr="002905C0" w:rsidDel="00E30722">
            <w:delText xml:space="preserve">Upon receving </w:delText>
          </w:r>
          <w:r w:rsidRPr="002905C0" w:rsidDel="00E30722">
            <w:rPr>
              <w:i/>
            </w:rPr>
            <w:delText>SIB19</w:delText>
          </w:r>
          <w:r w:rsidRPr="002905C0" w:rsidDel="00E30722">
            <w:delText xml:space="preserve">, UE shall perform the satellite switch with resynchronization between the time indicated by </w:delText>
          </w:r>
          <w:r w:rsidRPr="002905C0" w:rsidDel="00E30722">
            <w:rPr>
              <w:iCs/>
            </w:rPr>
            <w:delText>‘</w:delText>
          </w:r>
          <w:r w:rsidRPr="002905C0" w:rsidDel="00E30722">
            <w:rPr>
              <w:i/>
              <w:iCs/>
            </w:rPr>
            <w:delText>t-ServiceStart</w:delText>
          </w:r>
          <w:r w:rsidRPr="002905C0" w:rsidDel="00E30722">
            <w:rPr>
              <w:iCs/>
            </w:rPr>
            <w:delText>’</w:delText>
          </w:r>
          <w:r w:rsidRPr="002905C0" w:rsidDel="00E30722">
            <w:delText xml:space="preserve"> and the time indicated by ‘</w:delText>
          </w:r>
          <w:r w:rsidRPr="002905C0" w:rsidDel="00E30722">
            <w:rPr>
              <w:i/>
              <w:iCs/>
            </w:rPr>
            <w:delText>t-Service</w:delText>
          </w:r>
          <w:r w:rsidRPr="002905C0" w:rsidDel="00E30722">
            <w:rPr>
              <w:iCs/>
            </w:rPr>
            <w:delText>’</w:delText>
          </w:r>
          <w:r w:rsidRPr="002905C0" w:rsidDel="00E30722">
            <w:rPr>
              <w:i/>
              <w:iCs/>
            </w:rPr>
            <w:delText xml:space="preserve"> </w:delText>
          </w:r>
          <w:r w:rsidRPr="002905C0" w:rsidDel="00E30722">
            <w:delText>for the serving cell.</w:delText>
          </w:r>
        </w:del>
      </w:ins>
    </w:p>
    <w:p w14:paraId="166D983E" w14:textId="77777777" w:rsidR="00F96977" w:rsidRPr="002905C0" w:rsidRDefault="00F96977" w:rsidP="00F96977">
      <w:pPr>
        <w:rPr>
          <w:ins w:id="2460" w:author="Author"/>
          <w:rFonts w:cs="v4.2.0"/>
          <w:lang w:eastAsia="zh-CN"/>
        </w:rPr>
      </w:pPr>
      <w:ins w:id="2461" w:author="Author">
        <w:r w:rsidRPr="002905C0">
          <w:rPr>
            <w:rFonts w:cs="v4.2.0"/>
          </w:rPr>
          <w:t xml:space="preserve">When intra-frequency soft switch </w:t>
        </w:r>
        <w:r w:rsidRPr="002905C0">
          <w:rPr>
            <w:rFonts w:cs="v4.2.0"/>
            <w:lang w:eastAsia="zh-CN"/>
          </w:rPr>
          <w:t>to NR SAN cell</w:t>
        </w:r>
        <w:r w:rsidRPr="002905C0">
          <w:rPr>
            <w:rFonts w:cs="v4.2.0"/>
          </w:rPr>
          <w:t xml:space="preserve"> is commanded,</w:t>
        </w:r>
        <w:r w:rsidRPr="002905C0">
          <w:rPr>
            <w:rFonts w:cs="v4.2.0"/>
            <w:lang w:eastAsia="zh-CN"/>
          </w:rPr>
          <w:t xml:space="preserve"> </w:t>
        </w:r>
      </w:ins>
    </w:p>
    <w:p w14:paraId="0576401E" w14:textId="77777777" w:rsidR="00F96977" w:rsidRPr="002905C0" w:rsidRDefault="00F96977" w:rsidP="00F96977">
      <w:pPr>
        <w:rPr>
          <w:ins w:id="2462" w:author="Author"/>
          <w:rFonts w:cs="v4.2.0"/>
          <w:position w:val="-6"/>
        </w:rPr>
      </w:pPr>
      <w:ins w:id="2463" w:author="Author">
        <w:r w:rsidRPr="002905C0">
          <w:rPr>
            <w:rFonts w:cs="v4.2.0"/>
          </w:rPr>
          <w:t xml:space="preserve">the </w:t>
        </w:r>
        <w:del w:id="2464" w:author="Author">
          <w:r w:rsidRPr="002905C0" w:rsidDel="00C56ADB">
            <w:rPr>
              <w:rFonts w:cs="v4.2.0"/>
            </w:rPr>
            <w:delText>interruption</w:delText>
          </w:r>
        </w:del>
        <w:r w:rsidRPr="002905C0">
          <w:rPr>
            <w:rFonts w:cs="v4.2.0"/>
          </w:rPr>
          <w:t xml:space="preserve">satellite switch time shall be less than </w:t>
        </w:r>
        <w:proofErr w:type="spellStart"/>
        <w:r w:rsidRPr="002905C0">
          <w:rPr>
            <w:rFonts w:cs="v4.2.0"/>
          </w:rPr>
          <w:t>T</w:t>
        </w:r>
        <w:del w:id="2465" w:author="Author">
          <w:r w:rsidRPr="002905C0" w:rsidDel="009D3B5E">
            <w:rPr>
              <w:rFonts w:cs="v4.2.0"/>
              <w:vertAlign w:val="subscript"/>
            </w:rPr>
            <w:delText>interrupt</w:delText>
          </w:r>
        </w:del>
        <w:r w:rsidRPr="002905C0">
          <w:rPr>
            <w:rFonts w:cs="v4.2.0"/>
            <w:vertAlign w:val="subscript"/>
          </w:rPr>
          <w:t>soft</w:t>
        </w:r>
        <w:r w:rsidRPr="002905C0">
          <w:rPr>
            <w:rFonts w:cs="v4.2.0" w:hint="eastAsia"/>
            <w:vertAlign w:val="subscript"/>
            <w:lang w:eastAsia="zh-CN"/>
          </w:rPr>
          <w:t>_</w:t>
        </w:r>
        <w:r w:rsidRPr="002905C0">
          <w:rPr>
            <w:rFonts w:cs="v4.2.0"/>
            <w:vertAlign w:val="subscript"/>
            <w:lang w:eastAsia="zh-CN"/>
          </w:rPr>
          <w:t>switch</w:t>
        </w:r>
        <w:proofErr w:type="spellEnd"/>
      </w:ins>
    </w:p>
    <w:p w14:paraId="24867E37" w14:textId="77777777" w:rsidR="00F96977" w:rsidRPr="002905C0" w:rsidRDefault="00F96977" w:rsidP="00F96977">
      <w:pPr>
        <w:keepLines/>
        <w:tabs>
          <w:tab w:val="center" w:pos="4536"/>
          <w:tab w:val="right" w:pos="9072"/>
        </w:tabs>
        <w:rPr>
          <w:ins w:id="2466" w:author="Author"/>
          <w:noProof/>
        </w:rPr>
      </w:pPr>
      <w:ins w:id="2467" w:author="Author">
        <w:r w:rsidRPr="002905C0">
          <w:rPr>
            <w:noProof/>
          </w:rPr>
          <w:tab/>
        </w:r>
        <w:r w:rsidRPr="002905C0">
          <w:rPr>
            <w:rFonts w:cs="v4.2.0"/>
            <w:noProof/>
          </w:rPr>
          <w:t>T</w:t>
        </w:r>
        <w:del w:id="2468" w:author="Author">
          <w:r w:rsidRPr="002905C0" w:rsidDel="009D3B5E">
            <w:rPr>
              <w:rFonts w:cs="v4.2.0"/>
              <w:noProof/>
              <w:vertAlign w:val="subscript"/>
            </w:rPr>
            <w:delText>interrupt</w:delText>
          </w:r>
        </w:del>
        <w:r w:rsidRPr="002905C0">
          <w:rPr>
            <w:rFonts w:cs="v4.2.0"/>
            <w:noProof/>
            <w:vertAlign w:val="subscript"/>
          </w:rPr>
          <w:t>soft</w:t>
        </w:r>
        <w:r w:rsidRPr="002905C0">
          <w:rPr>
            <w:rFonts w:cs="v4.2.0" w:hint="eastAsia"/>
            <w:noProof/>
            <w:vertAlign w:val="subscript"/>
            <w:lang w:eastAsia="zh-CN"/>
          </w:rPr>
          <w:t>_</w:t>
        </w:r>
        <w:r w:rsidRPr="002905C0">
          <w:rPr>
            <w:rFonts w:cs="v4.2.0"/>
            <w:noProof/>
            <w:vertAlign w:val="subscript"/>
            <w:lang w:eastAsia="zh-CN"/>
          </w:rPr>
          <w:t>switch</w:t>
        </w:r>
        <w:r w:rsidRPr="002905C0">
          <w:rPr>
            <w:noProof/>
          </w:rPr>
          <w:t xml:space="preserve"> = max(</w:t>
        </w:r>
        <w:r w:rsidRPr="002905C0">
          <w:rPr>
            <w:i/>
            <w:noProof/>
          </w:rPr>
          <w:t>t-service</w:t>
        </w:r>
        <w:r w:rsidRPr="002905C0">
          <w:rPr>
            <w:noProof/>
          </w:rPr>
          <w:t>-</w:t>
        </w:r>
        <w:r w:rsidRPr="002905C0">
          <w:rPr>
            <w:i/>
            <w:noProof/>
          </w:rPr>
          <w:t>t-seviceStart</w:t>
        </w:r>
        <w:r w:rsidRPr="002905C0">
          <w:rPr>
            <w:noProof/>
          </w:rPr>
          <w:t>, T</w:t>
        </w:r>
        <w:r w:rsidRPr="002905C0">
          <w:rPr>
            <w:noProof/>
            <w:vertAlign w:val="subscript"/>
          </w:rPr>
          <w:t>search</w:t>
        </w:r>
        <w:r w:rsidRPr="002905C0">
          <w:rPr>
            <w:noProof/>
          </w:rPr>
          <w:t xml:space="preserve"> </w:t>
        </w:r>
        <w:r w:rsidRPr="002905C0">
          <w:rPr>
            <w:noProof/>
            <w:lang w:eastAsia="zh-CN"/>
          </w:rPr>
          <w:t>+ T</w:t>
        </w:r>
        <w:r w:rsidRPr="002905C0">
          <w:rPr>
            <w:noProof/>
            <w:vertAlign w:val="subscript"/>
            <w:lang w:eastAsia="zh-CN"/>
          </w:rPr>
          <w:t>∆</w:t>
        </w:r>
        <w:r w:rsidRPr="002905C0">
          <w:rPr>
            <w:noProof/>
            <w:lang w:eastAsia="zh-CN"/>
          </w:rPr>
          <w:t xml:space="preserve"> + T</w:t>
        </w:r>
        <w:r w:rsidRPr="002905C0">
          <w:rPr>
            <w:noProof/>
            <w:vertAlign w:val="subscript"/>
            <w:lang w:eastAsia="zh-CN"/>
          </w:rPr>
          <w:t>margin</w:t>
        </w:r>
        <w:r w:rsidRPr="002905C0">
          <w:rPr>
            <w:noProof/>
            <w:lang w:eastAsia="zh-CN"/>
          </w:rPr>
          <w:t>)</w:t>
        </w:r>
        <w:r w:rsidRPr="002905C0">
          <w:rPr>
            <w:noProof/>
          </w:rPr>
          <w:t xml:space="preserve"> + T</w:t>
        </w:r>
        <w:r w:rsidRPr="002905C0">
          <w:rPr>
            <w:noProof/>
            <w:vertAlign w:val="subscript"/>
          </w:rPr>
          <w:t>IU</w:t>
        </w:r>
        <w:r w:rsidRPr="002905C0">
          <w:rPr>
            <w:noProof/>
          </w:rPr>
          <w:t xml:space="preserve"> + T</w:t>
        </w:r>
        <w:r w:rsidRPr="002905C0">
          <w:rPr>
            <w:noProof/>
            <w:vertAlign w:val="subscript"/>
            <w:lang w:eastAsia="zh-CN"/>
          </w:rPr>
          <w:t>processing</w:t>
        </w:r>
        <w:r w:rsidRPr="002905C0">
          <w:rPr>
            <w:noProof/>
            <w:lang w:eastAsia="zh-CN"/>
          </w:rPr>
          <w:t xml:space="preserve"> </w:t>
        </w:r>
        <w:r w:rsidRPr="002905C0">
          <w:rPr>
            <w:noProof/>
            <w:vertAlign w:val="subscript"/>
            <w:lang w:eastAsia="zh-CN"/>
          </w:rPr>
          <w:t xml:space="preserve"> </w:t>
        </w:r>
        <w:del w:id="2469" w:author="Author">
          <w:r w:rsidRPr="002905C0" w:rsidDel="009D3B5E">
            <w:rPr>
              <w:noProof/>
              <w:lang w:eastAsia="zh-CN"/>
            </w:rPr>
            <w:delText>+ T</w:delText>
          </w:r>
          <w:r w:rsidRPr="002905C0" w:rsidDel="009D3B5E">
            <w:rPr>
              <w:noProof/>
              <w:vertAlign w:val="subscript"/>
              <w:lang w:eastAsia="zh-CN"/>
            </w:rPr>
            <w:delText>∆</w:delText>
          </w:r>
          <w:r w:rsidRPr="002905C0" w:rsidDel="009D3B5E">
            <w:rPr>
              <w:noProof/>
              <w:lang w:eastAsia="zh-CN"/>
            </w:rPr>
            <w:delText xml:space="preserve"> + T</w:delText>
          </w:r>
          <w:r w:rsidRPr="002905C0" w:rsidDel="009D3B5E">
            <w:rPr>
              <w:noProof/>
              <w:vertAlign w:val="subscript"/>
              <w:lang w:eastAsia="zh-CN"/>
            </w:rPr>
            <w:delText xml:space="preserve">margin </w:delText>
          </w:r>
        </w:del>
        <w:r w:rsidRPr="002905C0">
          <w:rPr>
            <w:noProof/>
          </w:rPr>
          <w:t>ms</w:t>
        </w:r>
      </w:ins>
    </w:p>
    <w:p w14:paraId="56A4CA1D" w14:textId="77777777" w:rsidR="00F96977" w:rsidRPr="002905C0" w:rsidRDefault="00F96977" w:rsidP="00F96977">
      <w:pPr>
        <w:rPr>
          <w:ins w:id="2470" w:author="Author"/>
          <w:rFonts w:cs="v4.2.0"/>
          <w:lang w:eastAsia="zh-CN"/>
        </w:rPr>
      </w:pPr>
      <w:ins w:id="2471" w:author="Author">
        <w:del w:id="2472" w:author="Author">
          <w:r w:rsidRPr="002905C0" w:rsidDel="00E62328">
            <w:rPr>
              <w:rFonts w:cs="v4.2.0"/>
              <w:lang w:eastAsia="zh-CN"/>
            </w:rPr>
            <w:delText>Otherwise, no i</w:delText>
          </w:r>
          <w:r w:rsidRPr="002905C0" w:rsidDel="00E62328">
            <w:rPr>
              <w:rFonts w:cs="v4.2.0"/>
            </w:rPr>
            <w:delText>satellite switch</w:delText>
          </w:r>
          <w:r w:rsidRPr="002905C0" w:rsidDel="00E62328">
            <w:rPr>
              <w:rFonts w:cs="v4.2.0"/>
              <w:lang w:eastAsia="zh-CN"/>
            </w:rPr>
            <w:delText>nterruption time requirement is applied.</w:delText>
          </w:r>
        </w:del>
      </w:ins>
    </w:p>
    <w:p w14:paraId="0AEA94FA" w14:textId="77777777" w:rsidR="00F96977" w:rsidRPr="002905C0" w:rsidRDefault="00F96977" w:rsidP="00F96977">
      <w:pPr>
        <w:rPr>
          <w:ins w:id="2473" w:author="Author"/>
          <w:rFonts w:cs="v4.2.0"/>
        </w:rPr>
      </w:pPr>
      <w:ins w:id="2474" w:author="Author">
        <w:r w:rsidRPr="002905C0">
          <w:rPr>
            <w:rFonts w:cs="v4.2.0"/>
          </w:rPr>
          <w:t>Where:</w:t>
        </w:r>
      </w:ins>
    </w:p>
    <w:p w14:paraId="6461F783" w14:textId="77777777" w:rsidR="00F96977" w:rsidRPr="002905C0" w:rsidRDefault="00F96977" w:rsidP="00F96977">
      <w:pPr>
        <w:ind w:left="568" w:hanging="284"/>
        <w:rPr>
          <w:ins w:id="2475" w:author="Author"/>
        </w:rPr>
      </w:pPr>
      <w:ins w:id="2476" w:author="Author">
        <w:r w:rsidRPr="002905C0">
          <w:rPr>
            <w:lang w:eastAsia="zh-CN"/>
          </w:rPr>
          <w:t>-</w:t>
        </w:r>
        <w:r w:rsidRPr="002905C0">
          <w:tab/>
        </w:r>
        <w:proofErr w:type="spellStart"/>
        <w:r w:rsidRPr="002905C0">
          <w:t>T</w:t>
        </w:r>
        <w:r w:rsidRPr="002905C0">
          <w:rPr>
            <w:vertAlign w:val="subscript"/>
          </w:rPr>
          <w:t>search</w:t>
        </w:r>
        <w:proofErr w:type="spellEnd"/>
        <w:r w:rsidRPr="002905C0">
          <w:t xml:space="preserve"> is the time required to search the target </w:t>
        </w:r>
        <w:r w:rsidRPr="002905C0">
          <w:rPr>
            <w:lang w:eastAsia="zh-CN"/>
          </w:rPr>
          <w:t xml:space="preserve">NR SAN </w:t>
        </w:r>
        <w:r w:rsidRPr="002905C0">
          <w:t xml:space="preserve">cell </w:t>
        </w:r>
        <w:del w:id="2477" w:author="Author">
          <w:r w:rsidRPr="002905C0" w:rsidDel="001B1120">
            <w:delText>when</w:delText>
          </w:r>
        </w:del>
        <w:r>
          <w:t>assuming</w:t>
        </w:r>
        <w:r w:rsidRPr="002905C0">
          <w:t xml:space="preserve"> the target cell is not already known when the handover command is received by the UE. </w:t>
        </w:r>
        <w:del w:id="2478" w:author="Author">
          <w:r w:rsidRPr="002905C0" w:rsidDel="001B1120">
            <w:delText>[If the target cell is known, then T</w:delText>
          </w:r>
          <w:r w:rsidRPr="002905C0" w:rsidDel="001B1120">
            <w:rPr>
              <w:vertAlign w:val="subscript"/>
            </w:rPr>
            <w:delText>search</w:delText>
          </w:r>
          <w:r w:rsidRPr="002905C0" w:rsidDel="001B1120">
            <w:delText xml:space="preserve"> = 0 ms.] </w:delText>
          </w:r>
        </w:del>
        <w:r w:rsidRPr="002905C0">
          <w:t xml:space="preserve">If </w:t>
        </w:r>
        <w:del w:id="2479" w:author="Author">
          <w:r w:rsidRPr="002905C0" w:rsidDel="001B1120">
            <w:delText xml:space="preserve">the target cell is an unknown intra-frequency cell and </w:delText>
          </w:r>
        </w:del>
        <w:r w:rsidRPr="002905C0">
          <w:t>the target cell Es/</w:t>
        </w:r>
        <w:proofErr w:type="spellStart"/>
        <w:r w:rsidRPr="002905C0">
          <w:t>Iot</w:t>
        </w:r>
        <w:proofErr w:type="spellEnd"/>
        <w:r w:rsidRPr="002905C0">
          <w:rPr>
            <w:lang w:eastAsia="zh-CN"/>
          </w:rPr>
          <w:t xml:space="preserve"> </w:t>
        </w:r>
        <w:r w:rsidRPr="002905C0">
          <w:t>≥</w:t>
        </w:r>
        <w:r w:rsidRPr="002905C0">
          <w:rPr>
            <w:lang w:eastAsia="zh-CN"/>
          </w:rPr>
          <w:t xml:space="preserve"> </w:t>
        </w:r>
        <w:r w:rsidRPr="002905C0">
          <w:t xml:space="preserve">-2 dB, then </w:t>
        </w:r>
        <w:proofErr w:type="spellStart"/>
        <w:r w:rsidRPr="002905C0">
          <w:t>T</w:t>
        </w:r>
        <w:r w:rsidRPr="002905C0">
          <w:rPr>
            <w:vertAlign w:val="subscript"/>
          </w:rPr>
          <w:t>search</w:t>
        </w:r>
        <w:proofErr w:type="spellEnd"/>
        <w:r w:rsidRPr="002905C0">
          <w:t xml:space="preserve"> = </w:t>
        </w:r>
        <w:del w:id="2480" w:author="Author">
          <w:r w:rsidRPr="002905C0" w:rsidDel="00E30722">
            <w:delText>[</w:delText>
          </w:r>
        </w:del>
        <w:proofErr w:type="spellStart"/>
        <w:r w:rsidRPr="002905C0">
          <w:t>T</w:t>
        </w:r>
        <w:del w:id="2481" w:author="Author">
          <w:r w:rsidRPr="002905C0" w:rsidDel="00E30722">
            <w:rPr>
              <w:vertAlign w:val="subscript"/>
            </w:rPr>
            <w:delText>rs</w:delText>
          </w:r>
        </w:del>
        <w:r w:rsidRPr="002905C0">
          <w:rPr>
            <w:vertAlign w:val="subscript"/>
          </w:rPr>
          <w:t>first</w:t>
        </w:r>
        <w:r w:rsidRPr="002905C0">
          <w:rPr>
            <w:rFonts w:hint="eastAsia"/>
            <w:vertAlign w:val="subscript"/>
            <w:lang w:eastAsia="zh-CN"/>
          </w:rPr>
          <w:t>_</w:t>
        </w:r>
        <w:r w:rsidRPr="002905C0">
          <w:rPr>
            <w:vertAlign w:val="subscript"/>
            <w:lang w:eastAsia="zh-CN"/>
          </w:rPr>
          <w:t>SSB</w:t>
        </w:r>
        <w:proofErr w:type="spellEnd"/>
        <w:del w:id="2482" w:author="Author">
          <w:r w:rsidRPr="002905C0" w:rsidDel="00E30722">
            <w:delText>]</w:delText>
          </w:r>
        </w:del>
        <w:r w:rsidRPr="002905C0">
          <w:t xml:space="preserve"> </w:t>
        </w:r>
        <w:proofErr w:type="spellStart"/>
        <w:r w:rsidRPr="002905C0">
          <w:t>ms</w:t>
        </w:r>
        <w:proofErr w:type="spellEnd"/>
        <w:r w:rsidRPr="002905C0">
          <w:t xml:space="preserve">. Regardless of whether DRX is in use by the UE, </w:t>
        </w:r>
        <w:proofErr w:type="spellStart"/>
        <w:r w:rsidRPr="002905C0">
          <w:t>T</w:t>
        </w:r>
        <w:r w:rsidRPr="002905C0">
          <w:rPr>
            <w:vertAlign w:val="subscript"/>
          </w:rPr>
          <w:t>search</w:t>
        </w:r>
        <w:proofErr w:type="spellEnd"/>
        <w:r w:rsidRPr="002905C0">
          <w:t xml:space="preserve"> shall still be based on non-DRX target cell search times.</w:t>
        </w:r>
      </w:ins>
    </w:p>
    <w:p w14:paraId="1D613B60" w14:textId="77777777" w:rsidR="00F96977" w:rsidRPr="002905C0" w:rsidRDefault="00F96977" w:rsidP="00F96977">
      <w:pPr>
        <w:ind w:left="568" w:hanging="284"/>
        <w:rPr>
          <w:ins w:id="2483" w:author="Author"/>
        </w:rPr>
      </w:pPr>
      <w:ins w:id="2484" w:author="Author">
        <w:r w:rsidRPr="002905C0">
          <w:rPr>
            <w:lang w:eastAsia="zh-CN"/>
          </w:rPr>
          <w:lastRenderedPageBreak/>
          <w:t>-</w:t>
        </w:r>
        <w:r w:rsidRPr="002905C0">
          <w:tab/>
          <w:t>T</w:t>
        </w:r>
        <w:r w:rsidRPr="002905C0">
          <w:rPr>
            <w:vertAlign w:val="subscript"/>
          </w:rPr>
          <w:t>∆</w:t>
        </w:r>
        <w:r w:rsidRPr="002905C0">
          <w:t xml:space="preserve"> is</w:t>
        </w:r>
        <w:del w:id="2485" w:author="Author">
          <w:r w:rsidRPr="002905C0" w:rsidDel="00DF4EEE">
            <w:delText xml:space="preserve"> </w:delText>
          </w:r>
        </w:del>
        <w:r w:rsidRPr="002905C0">
          <w:t xml:space="preserve"> same as the one defined in section 6.1C.2.2.2.1.</w:t>
        </w:r>
        <w:del w:id="2486" w:author="Author">
          <w:r w:rsidRPr="002905C0" w:rsidDel="00C07524">
            <w:delText>time for fine time tracking and acquiring full timing information of the target cell. T</w:delText>
          </w:r>
          <w:r w:rsidRPr="002905C0" w:rsidDel="00C07524">
            <w:rPr>
              <w:vertAlign w:val="subscript"/>
            </w:rPr>
            <w:delText>∆</w:delText>
          </w:r>
          <w:r w:rsidRPr="002905C0" w:rsidDel="00C07524">
            <w:delText xml:space="preserve"> = T</w:delText>
          </w:r>
          <w:r w:rsidRPr="002905C0" w:rsidDel="00C07524">
            <w:rPr>
              <w:vertAlign w:val="subscript"/>
            </w:rPr>
            <w:delText>rs</w:delText>
          </w:r>
          <w:r w:rsidRPr="002905C0" w:rsidDel="00C07524">
            <w:delText>.</w:delText>
          </w:r>
        </w:del>
      </w:ins>
    </w:p>
    <w:p w14:paraId="362FA319" w14:textId="77777777" w:rsidR="00F96977" w:rsidRPr="002905C0" w:rsidRDefault="00F96977" w:rsidP="00F96977">
      <w:pPr>
        <w:ind w:left="568" w:hanging="284"/>
        <w:rPr>
          <w:ins w:id="2487" w:author="Author"/>
        </w:rPr>
      </w:pPr>
      <w:ins w:id="2488" w:author="Author">
        <w:r w:rsidRPr="002905C0">
          <w:rPr>
            <w:lang w:eastAsia="zh-CN"/>
          </w:rPr>
          <w:t>-</w:t>
        </w:r>
        <w:r w:rsidRPr="002905C0">
          <w:tab/>
        </w:r>
        <w:proofErr w:type="spellStart"/>
        <w:r w:rsidRPr="002905C0">
          <w:t>T</w:t>
        </w:r>
        <w:r w:rsidRPr="002905C0">
          <w:rPr>
            <w:vertAlign w:val="subscript"/>
            <w:lang w:eastAsia="zh-CN"/>
          </w:rPr>
          <w:t>processing</w:t>
        </w:r>
        <w:proofErr w:type="spellEnd"/>
        <w:r w:rsidRPr="002905C0">
          <w:t xml:space="preserve"> is same as the one defined in section 6.1C.2.2.2.1.</w:t>
        </w:r>
      </w:ins>
    </w:p>
    <w:p w14:paraId="5C90CC06" w14:textId="77777777" w:rsidR="00F96977" w:rsidRPr="002905C0" w:rsidRDefault="00F96977" w:rsidP="00F96977">
      <w:pPr>
        <w:ind w:left="568" w:hanging="284"/>
        <w:rPr>
          <w:ins w:id="2489" w:author="Author"/>
        </w:rPr>
      </w:pPr>
      <w:ins w:id="2490" w:author="Author">
        <w:r w:rsidRPr="002905C0">
          <w:rPr>
            <w:lang w:eastAsia="zh-CN"/>
          </w:rPr>
          <w:t>-</w:t>
        </w:r>
        <w:r w:rsidRPr="002905C0">
          <w:rPr>
            <w:lang w:eastAsia="zh-CN"/>
          </w:rPr>
          <w:tab/>
        </w:r>
        <w:proofErr w:type="spellStart"/>
        <w:r w:rsidRPr="002905C0">
          <w:rPr>
            <w:lang w:eastAsia="zh-CN"/>
          </w:rPr>
          <w:t>T</w:t>
        </w:r>
        <w:r w:rsidRPr="002905C0">
          <w:rPr>
            <w:vertAlign w:val="subscript"/>
            <w:lang w:eastAsia="zh-CN"/>
          </w:rPr>
          <w:t>margin</w:t>
        </w:r>
        <w:proofErr w:type="spellEnd"/>
        <w:r w:rsidRPr="002905C0">
          <w:rPr>
            <w:vertAlign w:val="subscript"/>
            <w:lang w:eastAsia="zh-CN"/>
          </w:rPr>
          <w:t xml:space="preserve"> </w:t>
        </w:r>
        <w:r w:rsidRPr="002905C0">
          <w:rPr>
            <w:lang w:eastAsia="zh-CN"/>
          </w:rPr>
          <w:t xml:space="preserve">is </w:t>
        </w:r>
        <w:r w:rsidRPr="002905C0">
          <w:t>same as the one defined in section 6.1C.2.2.2.1</w:t>
        </w:r>
        <w:r w:rsidRPr="002905C0">
          <w:rPr>
            <w:lang w:eastAsia="zh-CN"/>
          </w:rPr>
          <w:t>.</w:t>
        </w:r>
      </w:ins>
    </w:p>
    <w:p w14:paraId="39EFE922" w14:textId="77777777" w:rsidR="00F96977" w:rsidRPr="002905C0" w:rsidRDefault="00F96977" w:rsidP="00F96977">
      <w:pPr>
        <w:ind w:left="568" w:hanging="284"/>
        <w:rPr>
          <w:ins w:id="2491" w:author="Author"/>
        </w:rPr>
      </w:pPr>
      <w:ins w:id="2492" w:author="Author">
        <w:r w:rsidRPr="002905C0">
          <w:rPr>
            <w:lang w:eastAsia="zh-CN"/>
          </w:rPr>
          <w:t>-</w:t>
        </w:r>
        <w:r w:rsidRPr="002905C0">
          <w:tab/>
        </w:r>
        <w:del w:id="2493" w:author="Author">
          <w:r w:rsidRPr="002905C0" w:rsidDel="00A37FA9">
            <w:delText>T</w:delText>
          </w:r>
          <w:r w:rsidRPr="002905C0" w:rsidDel="00A37FA9">
            <w:rPr>
              <w:vertAlign w:val="subscript"/>
            </w:rPr>
            <w:delText>IU</w:delText>
          </w:r>
          <w:r w:rsidRPr="002905C0" w:rsidDel="00A37FA9">
            <w:delText xml:space="preserve"> is same as the one defined in section 6.1C.2.2.2.1.</w:delText>
          </w:r>
        </w:del>
      </w:ins>
    </w:p>
    <w:p w14:paraId="43CF86DB" w14:textId="77777777" w:rsidR="00F96977" w:rsidRPr="002905C0" w:rsidRDefault="00F96977" w:rsidP="00F96977">
      <w:pPr>
        <w:ind w:left="568" w:hanging="284"/>
        <w:rPr>
          <w:ins w:id="2494" w:author="Author"/>
        </w:rPr>
      </w:pPr>
      <w:ins w:id="2495" w:author="Author">
        <w:r w:rsidRPr="002905C0">
          <w:rPr>
            <w:lang w:eastAsia="zh-CN"/>
          </w:rPr>
          <w:t>-</w:t>
        </w:r>
        <w:r w:rsidRPr="002905C0">
          <w:tab/>
          <w:t>T</w:t>
        </w:r>
        <w:r w:rsidRPr="002905C0">
          <w:rPr>
            <w:vertAlign w:val="subscript"/>
          </w:rPr>
          <w:t>IU</w:t>
        </w:r>
        <w:r w:rsidRPr="002905C0">
          <w:t xml:space="preserve"> is the interruption uncertainty in acquiring the first UL transmission resource, which can be a configured grant based PUSCH, dynamic grant based PUSCH, SR on PUCCH, according to NW configuration and scheduling, or PRACH if TA timer is not running and there is no PUCCH SR</w:t>
        </w:r>
        <w:del w:id="2496" w:author="Author">
          <w:r w:rsidRPr="002905C0" w:rsidDel="00E30722">
            <w:delText>T</w:delText>
          </w:r>
          <w:r w:rsidRPr="002905C0" w:rsidDel="00E30722">
            <w:rPr>
              <w:vertAlign w:val="subscript"/>
            </w:rPr>
            <w:delText>rs</w:delText>
          </w:r>
          <w:r w:rsidRPr="002905C0" w:rsidDel="00E30722">
            <w:delText xml:space="preserve"> is the SMTC periodicity of thesource NR </w:delText>
          </w:r>
          <w:r w:rsidRPr="002905C0" w:rsidDel="00E30722">
            <w:rPr>
              <w:lang w:eastAsia="zh-CN"/>
            </w:rPr>
            <w:delText xml:space="preserve">SAN </w:delText>
          </w:r>
          <w:r w:rsidRPr="002905C0" w:rsidDel="00E30722">
            <w:delText xml:space="preserve">cell,. If the UE has been provided with higher layer in TS 38.331 [2] signaling of </w:delText>
          </w:r>
          <w:r w:rsidRPr="002905C0" w:rsidDel="00E30722">
            <w:rPr>
              <w:i/>
            </w:rPr>
            <w:delText>smtc2</w:delText>
          </w:r>
          <w:r w:rsidRPr="002905C0" w:rsidDel="00E30722">
            <w:rPr>
              <w:b/>
            </w:rPr>
            <w:delText xml:space="preserve"> </w:delText>
          </w:r>
          <w:r w:rsidRPr="002905C0" w:rsidDel="00E30722">
            <w:delText>prior to the handover command, T</w:delText>
          </w:r>
          <w:r w:rsidRPr="002905C0" w:rsidDel="00E30722">
            <w:rPr>
              <w:vertAlign w:val="subscript"/>
            </w:rPr>
            <w:delText>rs</w:delText>
          </w:r>
          <w:r w:rsidRPr="002905C0" w:rsidDel="00E30722">
            <w:delText xml:space="preserve"> follows </w:delText>
          </w:r>
          <w:r w:rsidRPr="002905C0" w:rsidDel="00E30722">
            <w:rPr>
              <w:i/>
            </w:rPr>
            <w:delText>smtc1</w:delText>
          </w:r>
          <w:r w:rsidRPr="002905C0" w:rsidDel="00E30722">
            <w:delText xml:space="preserve"> or </w:delText>
          </w:r>
          <w:r w:rsidRPr="002905C0" w:rsidDel="00E30722">
            <w:rPr>
              <w:i/>
            </w:rPr>
            <w:delText>smtc2</w:delText>
          </w:r>
          <w:r w:rsidRPr="002905C0" w:rsidDel="00E30722">
            <w:delText xml:space="preserve"> according to the physical cell ID of the target cell.</w:delText>
          </w:r>
        </w:del>
      </w:ins>
    </w:p>
    <w:p w14:paraId="0B7560AB" w14:textId="77777777" w:rsidR="00F96977" w:rsidRPr="002905C0" w:rsidRDefault="00F96977" w:rsidP="00F96977">
      <w:pPr>
        <w:ind w:left="568" w:hanging="284"/>
        <w:rPr>
          <w:ins w:id="2497" w:author="Author"/>
        </w:rPr>
      </w:pPr>
      <w:ins w:id="2498" w:author="Author">
        <w:r w:rsidRPr="002905C0">
          <w:rPr>
            <w:rFonts w:hint="eastAsia"/>
            <w:lang w:eastAsia="zh-CN"/>
          </w:rPr>
          <w:t>-</w:t>
        </w:r>
        <w:r w:rsidRPr="002905C0">
          <w:tab/>
        </w:r>
        <w:proofErr w:type="spellStart"/>
        <w:r w:rsidRPr="002905C0">
          <w:t>T</w:t>
        </w:r>
        <w:r w:rsidRPr="002905C0">
          <w:rPr>
            <w:vertAlign w:val="subscript"/>
          </w:rPr>
          <w:t>first_SSB</w:t>
        </w:r>
        <w:proofErr w:type="spellEnd"/>
        <w:r w:rsidRPr="002905C0">
          <w:t xml:space="preserve"> is </w:t>
        </w:r>
        <w:proofErr w:type="spellStart"/>
        <w:r w:rsidRPr="002905C0">
          <w:t>is</w:t>
        </w:r>
        <w:proofErr w:type="spellEnd"/>
        <w:r w:rsidRPr="002905C0">
          <w:t xml:space="preserve"> the time to the end of the first complete SSB burst</w:t>
        </w:r>
        <w:r w:rsidRPr="002905C0">
          <w:rPr>
            <w:lang w:eastAsia="zh-CN"/>
          </w:rPr>
          <w:t xml:space="preserve"> of target satellite</w:t>
        </w:r>
        <w:del w:id="2499" w:author="Author">
          <w:r w:rsidRPr="002905C0" w:rsidDel="001B1120">
            <w:delText xml:space="preserve"> indicated by</w:delText>
          </w:r>
        </w:del>
        <w:r>
          <w:t>,</w:t>
        </w:r>
        <w:r w:rsidRPr="001B1120">
          <w:t xml:space="preserve"> the location of which is determined by the periodicity and </w:t>
        </w:r>
        <w:r>
          <w:t>location</w:t>
        </w:r>
        <w:r w:rsidRPr="001B1120">
          <w:t xml:space="preserve"> of SSB of the source satellite, the </w:t>
        </w:r>
        <w:proofErr w:type="spellStart"/>
        <w:r w:rsidRPr="001B1120">
          <w:t>ssb-TimeOffset</w:t>
        </w:r>
        <w:proofErr w:type="spellEnd"/>
        <w:r w:rsidRPr="001B1120">
          <w:t xml:space="preserve"> and the difference between propagation delay </w:t>
        </w:r>
        <w:r>
          <w:t xml:space="preserve">of </w:t>
        </w:r>
        <w:r w:rsidRPr="001B1120">
          <w:t>the serving satellite and the target satellite</w:t>
        </w:r>
        <w:r>
          <w:t xml:space="preserve"> </w:t>
        </w:r>
        <w:r w:rsidRPr="00CA15F6">
          <w:t xml:space="preserve">counted from </w:t>
        </w:r>
        <w:r>
          <w:t>[</w:t>
        </w:r>
        <w:r w:rsidRPr="00CA15F6">
          <w:t>SSB-</w:t>
        </w:r>
        <w:proofErr w:type="spellStart"/>
        <w:r w:rsidRPr="00CA15F6">
          <w:t>TimeOffset</w:t>
        </w:r>
        <w:proofErr w:type="spellEnd"/>
        <w:r w:rsidRPr="00CA15F6">
          <w:t xml:space="preserve"> reference point</w:t>
        </w:r>
        <w:r w:rsidRPr="00F53467">
          <w:t xml:space="preserve"> </w:t>
        </w:r>
        <w:r>
          <w:t>as defined in 38.331 [2]]</w:t>
        </w:r>
        <w:r w:rsidRPr="00CA15F6">
          <w:t xml:space="preserve"> to UE</w:t>
        </w:r>
        <w:r>
          <w:t>.</w:t>
        </w:r>
      </w:ins>
    </w:p>
    <w:p w14:paraId="310A432F" w14:textId="77777777" w:rsidR="00F96977" w:rsidRPr="002905C0" w:rsidDel="001B1120" w:rsidRDefault="00F96977" w:rsidP="00F96977">
      <w:pPr>
        <w:ind w:leftChars="242" w:left="768" w:hanging="284"/>
        <w:rPr>
          <w:ins w:id="2500" w:author="Author"/>
          <w:del w:id="2501" w:author="Author"/>
          <w:lang w:eastAsia="zh-CN"/>
        </w:rPr>
      </w:pPr>
      <w:ins w:id="2502" w:author="Author">
        <w:del w:id="2503" w:author="Author">
          <w:r w:rsidRPr="002905C0" w:rsidDel="001B1120">
            <w:rPr>
              <w:rFonts w:hint="eastAsia"/>
              <w:lang w:eastAsia="zh-CN"/>
            </w:rPr>
            <w:delText>-</w:delText>
          </w:r>
          <w:r w:rsidRPr="002905C0" w:rsidDel="001B1120">
            <w:tab/>
          </w:r>
          <w:r w:rsidRPr="002905C0" w:rsidDel="001B1120">
            <w:rPr>
              <w:lang w:eastAsia="zh-CN"/>
            </w:rPr>
            <w:delText xml:space="preserve">SMTC of SSB of the source satellite serving cell + ssb-TimeOffset + PDD propagation delay difference, where the propagation delay difference is the difference </w:delText>
          </w:r>
          <w:r w:rsidRPr="002905C0" w:rsidDel="001B1120">
            <w:rPr>
              <w:rFonts w:hint="eastAsia"/>
              <w:lang w:eastAsia="zh-CN"/>
            </w:rPr>
            <w:delText xml:space="preserve">between the </w:delText>
          </w:r>
          <w:r w:rsidRPr="002905C0" w:rsidDel="001B1120">
            <w:rPr>
              <w:lang w:eastAsia="zh-CN"/>
            </w:rPr>
            <w:delText>propagation delays of the serving satellite and the target satellite.</w:delText>
          </w:r>
        </w:del>
      </w:ins>
    </w:p>
    <w:p w14:paraId="71C02B5A" w14:textId="77777777" w:rsidR="00F96977" w:rsidRPr="002905C0" w:rsidDel="001B1120" w:rsidRDefault="00F96977" w:rsidP="00F96977">
      <w:pPr>
        <w:rPr>
          <w:ins w:id="2504" w:author="Author"/>
          <w:del w:id="2505" w:author="Author"/>
          <w:lang w:eastAsia="zh-CN"/>
        </w:rPr>
      </w:pPr>
      <w:ins w:id="2506" w:author="Author">
        <w:del w:id="2507" w:author="Author">
          <w:r w:rsidRPr="002905C0" w:rsidDel="001B1120">
            <w:delText>[In the interruption requirement a cell is known if it has been meeting the relevant cell identification requirement during the last 5 seconds before UE starts synchronizing with target satellite. Otherwise it is unknown. Relevant cell identification requirements are described in Clause 9.2C.5 for intra-frequency handover.]</w:delText>
          </w:r>
        </w:del>
      </w:ins>
    </w:p>
    <w:p w14:paraId="744C0E42" w14:textId="77777777" w:rsidR="00F96977" w:rsidRPr="002905C0" w:rsidRDefault="00F96977" w:rsidP="00F96977">
      <w:pPr>
        <w:overflowPunct w:val="0"/>
        <w:autoSpaceDE w:val="0"/>
        <w:autoSpaceDN w:val="0"/>
        <w:adjustRightInd w:val="0"/>
        <w:textAlignment w:val="baseline"/>
        <w:rPr>
          <w:ins w:id="2508" w:author="Author"/>
          <w:lang w:eastAsia="zh-CN"/>
        </w:rPr>
      </w:pPr>
      <w:ins w:id="2509" w:author="Author">
        <w:r w:rsidRPr="002905C0">
          <w:rPr>
            <w:lang w:eastAsia="zh-CN"/>
          </w:rPr>
          <w:t xml:space="preserve">During the time period from </w:t>
        </w:r>
        <w:r w:rsidRPr="002905C0">
          <w:rPr>
            <w:i/>
          </w:rPr>
          <w:t>t-</w:t>
        </w:r>
        <w:proofErr w:type="spellStart"/>
        <w:r w:rsidRPr="002905C0">
          <w:rPr>
            <w:i/>
          </w:rPr>
          <w:t>seviceStart</w:t>
        </w:r>
        <w:proofErr w:type="spellEnd"/>
        <w:r w:rsidRPr="002905C0">
          <w:rPr>
            <w:lang w:eastAsia="zh-CN"/>
          </w:rPr>
          <w:t xml:space="preserve"> to</w:t>
        </w:r>
        <w:r w:rsidRPr="002905C0">
          <w:rPr>
            <w:i/>
          </w:rPr>
          <w:t xml:space="preserve"> t-service</w:t>
        </w:r>
        <w:r w:rsidRPr="002905C0">
          <w:rPr>
            <w:lang w:eastAsia="zh-CN"/>
          </w:rPr>
          <w:t>, scheduling restriction as defined in clause 9.2C.5.3 is allowed, with the exception that the locations of SSB symbols of target satellite where scheduling restriction applies are determined by</w:t>
        </w:r>
        <w:del w:id="2510" w:author="Author">
          <w:r w:rsidRPr="002905C0" w:rsidDel="001B1120">
            <w:rPr>
              <w:lang w:eastAsia="zh-CN"/>
            </w:rPr>
            <w:delText xml:space="preserve"> the SSB of the source satellite serving cell + ssb-TimeOffset + propagation difference</w:delText>
          </w:r>
        </w:del>
        <w:r w:rsidRPr="001B1120">
          <w:t xml:space="preserve"> the periodicity and </w:t>
        </w:r>
        <w:r>
          <w:t>location</w:t>
        </w:r>
        <w:r w:rsidRPr="001B1120">
          <w:t xml:space="preserve"> of SSB of the source satellite, the </w:t>
        </w:r>
        <w:proofErr w:type="spellStart"/>
        <w:r w:rsidRPr="001B1120">
          <w:t>ssb-TimeOffset</w:t>
        </w:r>
        <w:proofErr w:type="spellEnd"/>
        <w:r w:rsidRPr="001B1120">
          <w:t xml:space="preserve"> and the difference between propagation delay </w:t>
        </w:r>
        <w:r>
          <w:t xml:space="preserve">of </w:t>
        </w:r>
        <w:r w:rsidRPr="001B1120">
          <w:t>the serving satellite and the target satellite</w:t>
        </w:r>
        <w:r>
          <w:t xml:space="preserve"> </w:t>
        </w:r>
        <w:r w:rsidRPr="00CA15F6">
          <w:t>counted from the</w:t>
        </w:r>
        <w:r>
          <w:t xml:space="preserve"> [</w:t>
        </w:r>
        <w:r w:rsidRPr="00CA15F6">
          <w:t>SSB-</w:t>
        </w:r>
        <w:proofErr w:type="spellStart"/>
        <w:r w:rsidRPr="00CA15F6">
          <w:t>TimeOffset</w:t>
        </w:r>
        <w:proofErr w:type="spellEnd"/>
        <w:r w:rsidRPr="00CA15F6">
          <w:t xml:space="preserve"> reference point</w:t>
        </w:r>
        <w:r w:rsidRPr="00F53467">
          <w:t xml:space="preserve"> </w:t>
        </w:r>
        <w:r>
          <w:t>as defined in 38.331 [2]]</w:t>
        </w:r>
        <w:r w:rsidRPr="00CA15F6">
          <w:t xml:space="preserve"> to UE</w:t>
        </w:r>
        <w:r w:rsidRPr="002905C0">
          <w:rPr>
            <w:lang w:eastAsia="zh-CN"/>
          </w:rPr>
          <w:t>.</w:t>
        </w:r>
      </w:ins>
    </w:p>
    <w:p w14:paraId="24CBEFD7" w14:textId="77777777" w:rsidR="00F96977" w:rsidRDefault="00F96977" w:rsidP="00F96977">
      <w:pPr>
        <w:overflowPunct w:val="0"/>
        <w:autoSpaceDE w:val="0"/>
        <w:autoSpaceDN w:val="0"/>
        <w:adjustRightInd w:val="0"/>
        <w:textAlignment w:val="baseline"/>
        <w:rPr>
          <w:ins w:id="2511" w:author="Author"/>
          <w:szCs w:val="21"/>
          <w:lang w:eastAsia="ja-JP"/>
        </w:rPr>
      </w:pPr>
      <w:ins w:id="2512" w:author="Author">
        <w:r w:rsidRPr="002905C0">
          <w:rPr>
            <w:szCs w:val="21"/>
            <w:lang w:eastAsia="ja-JP"/>
          </w:rPr>
          <w:t xml:space="preserve">UE is allowed to skip measurements for other cells and satellites than the target satellite and source satellite from </w:t>
        </w:r>
        <w:r w:rsidRPr="002905C0">
          <w:rPr>
            <w:i/>
          </w:rPr>
          <w:t>t-</w:t>
        </w:r>
        <w:proofErr w:type="spellStart"/>
        <w:r w:rsidRPr="002905C0">
          <w:rPr>
            <w:i/>
          </w:rPr>
          <w:t>seviceStart</w:t>
        </w:r>
        <w:proofErr w:type="spellEnd"/>
        <w:r w:rsidRPr="002905C0">
          <w:rPr>
            <w:szCs w:val="21"/>
            <w:lang w:eastAsia="ja-JP"/>
          </w:rPr>
          <w:t xml:space="preserve"> to the satellite switch completion.</w:t>
        </w:r>
      </w:ins>
    </w:p>
    <w:p w14:paraId="3EBCDA4E" w14:textId="77777777" w:rsidR="00F96977" w:rsidRPr="003F4CF8" w:rsidRDefault="00F96977" w:rsidP="00F96977">
      <w:pPr>
        <w:rPr>
          <w:ins w:id="2513" w:author="Author"/>
          <w:rFonts w:eastAsia="SimSun"/>
        </w:rPr>
      </w:pPr>
      <w:ins w:id="2514" w:author="Author">
        <w:r w:rsidRPr="003F4CF8">
          <w:rPr>
            <w:rFonts w:eastAsia="SimSun"/>
          </w:rPr>
          <w:t>The requirement in this clause applies and UE is required to keep the connection (DL and UL) with the source NGSO satellite, under the following conditions:</w:t>
        </w:r>
      </w:ins>
    </w:p>
    <w:p w14:paraId="6E0FBBF3" w14:textId="77777777" w:rsidR="00F96977" w:rsidRPr="003F4CF8" w:rsidRDefault="00F96977" w:rsidP="00F96977">
      <w:pPr>
        <w:numPr>
          <w:ilvl w:val="0"/>
          <w:numId w:val="17"/>
        </w:numPr>
        <w:rPr>
          <w:ins w:id="2515" w:author="Author"/>
          <w:rFonts w:eastAsia="SimSun"/>
        </w:rPr>
      </w:pPr>
      <w:ins w:id="2516" w:author="Author">
        <w:r w:rsidRPr="003F4CF8">
          <w:rPr>
            <w:rFonts w:eastAsia="SimSun"/>
          </w:rPr>
          <w:t>SSBs from the two satellites are spaced apart from each other at least by 1 OFDM symbol in the time domain at UE Rx side.</w:t>
        </w:r>
      </w:ins>
    </w:p>
    <w:p w14:paraId="7E8BBAF6" w14:textId="77777777" w:rsidR="00015BD1" w:rsidRDefault="00015BD1" w:rsidP="00015BD1">
      <w:pPr>
        <w:spacing w:after="0"/>
        <w:rPr>
          <w:rFonts w:eastAsia="SimSun"/>
          <w:noProof/>
          <w:highlight w:val="yellow"/>
          <w:lang w:eastAsia="zh-CN"/>
        </w:rPr>
      </w:pPr>
    </w:p>
    <w:p w14:paraId="51905FAF" w14:textId="6A8C0372"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21</w:t>
      </w:r>
      <w:r w:rsidRPr="000C2B2E">
        <w:rPr>
          <w:rFonts w:ascii="Arial" w:hAnsi="Arial" w:cs="Arial"/>
          <w:noProof/>
          <w:color w:val="FF0000"/>
        </w:rPr>
        <w:fldChar w:fldCharType="end"/>
      </w:r>
    </w:p>
    <w:p w14:paraId="2AB3A134" w14:textId="77777777" w:rsidR="00015BD1" w:rsidRDefault="00015BD1" w:rsidP="00015BD1">
      <w:pPr>
        <w:spacing w:after="0"/>
        <w:rPr>
          <w:rFonts w:eastAsia="SimSun"/>
          <w:noProof/>
          <w:highlight w:val="yellow"/>
          <w:lang w:eastAsia="zh-CN"/>
        </w:rPr>
      </w:pPr>
    </w:p>
    <w:p w14:paraId="2533CC0C" w14:textId="63F027D4" w:rsidR="002B02E0" w:rsidRDefault="002B02E0" w:rsidP="002B02E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D178DF">
        <w:rPr>
          <w:rFonts w:ascii="Arial" w:hAnsi="Arial" w:cs="Arial"/>
          <w:noProof/>
          <w:color w:val="FF0000"/>
        </w:rPr>
        <w:t>22</w:t>
      </w:r>
      <w:r w:rsidRPr="00B56728">
        <w:rPr>
          <w:rFonts w:ascii="Arial" w:hAnsi="Arial" w:cs="Arial"/>
          <w:noProof/>
          <w:color w:val="FF0000"/>
        </w:rPr>
        <w:fldChar w:fldCharType="end"/>
      </w:r>
      <w:r w:rsidRPr="00B56728">
        <w:rPr>
          <w:rFonts w:ascii="Arial" w:hAnsi="Arial" w:cs="Arial"/>
          <w:noProof/>
          <w:color w:val="FF0000"/>
        </w:rPr>
        <w:t xml:space="preserve"> &lt;</w:t>
      </w:r>
      <w:r w:rsidR="003E1D49" w:rsidRPr="003E1D49">
        <w:rPr>
          <w:rFonts w:ascii="Arial" w:hAnsi="Arial" w:cs="Arial"/>
          <w:noProof/>
          <w:color w:val="FF0000"/>
        </w:rPr>
        <w:t xml:space="preserve"> </w:t>
      </w:r>
      <w:r w:rsidR="003E1D49">
        <w:rPr>
          <w:rFonts w:ascii="Arial" w:hAnsi="Arial" w:cs="Arial"/>
          <w:noProof/>
          <w:color w:val="FF0000"/>
        </w:rPr>
        <w:t>R4-</w:t>
      </w:r>
      <w:r w:rsidR="003E1D49" w:rsidRPr="00933E4F">
        <w:rPr>
          <w:rFonts w:ascii="Arial" w:hAnsi="Arial" w:cs="Arial"/>
          <w:noProof/>
          <w:color w:val="FF0000"/>
        </w:rPr>
        <w:t>2406482</w:t>
      </w:r>
      <w:r w:rsidRPr="00B56728">
        <w:rPr>
          <w:rFonts w:ascii="Arial" w:hAnsi="Arial" w:cs="Arial"/>
          <w:noProof/>
          <w:color w:val="FF0000"/>
        </w:rPr>
        <w:t xml:space="preserve"> #1</w:t>
      </w:r>
      <w:r w:rsidR="003E1D49">
        <w:rPr>
          <w:rFonts w:ascii="Arial" w:hAnsi="Arial" w:cs="Arial"/>
          <w:noProof/>
          <w:color w:val="FF0000"/>
        </w:rPr>
        <w:t>10b</w:t>
      </w:r>
      <w:r w:rsidR="0019491B">
        <w:rPr>
          <w:rFonts w:ascii="Arial" w:hAnsi="Arial" w:cs="Arial"/>
          <w:noProof/>
          <w:color w:val="FF0000"/>
        </w:rPr>
        <w:t xml:space="preserve">, </w:t>
      </w:r>
      <w:r w:rsidR="0019491B" w:rsidRPr="00507077">
        <w:rPr>
          <w:rFonts w:ascii="Arial" w:hAnsi="Arial" w:cs="Arial"/>
          <w:noProof/>
          <w:color w:val="FF0000"/>
        </w:rPr>
        <w:t>R4-2409287</w:t>
      </w:r>
      <w:r w:rsidR="0019491B">
        <w:rPr>
          <w:rFonts w:ascii="Arial" w:hAnsi="Arial" w:cs="Arial"/>
          <w:noProof/>
          <w:color w:val="FF0000"/>
        </w:rPr>
        <w:t xml:space="preserve"> #111</w:t>
      </w:r>
      <w:r w:rsidRPr="00B56728">
        <w:rPr>
          <w:rFonts w:ascii="Arial" w:hAnsi="Arial" w:cs="Arial"/>
          <w:noProof/>
          <w:color w:val="FF0000"/>
        </w:rPr>
        <w:t>&gt;</w:t>
      </w:r>
    </w:p>
    <w:p w14:paraId="4B4DFD33" w14:textId="77777777" w:rsidR="00D178DF" w:rsidRPr="005212EB" w:rsidRDefault="00D178DF" w:rsidP="00D178DF">
      <w:pPr>
        <w:keepNext/>
        <w:keepLines/>
        <w:overflowPunct w:val="0"/>
        <w:autoSpaceDE w:val="0"/>
        <w:autoSpaceDN w:val="0"/>
        <w:adjustRightInd w:val="0"/>
        <w:spacing w:before="120"/>
        <w:ind w:left="1418" w:hanging="1418"/>
        <w:textAlignment w:val="baseline"/>
        <w:outlineLvl w:val="3"/>
        <w:rPr>
          <w:ins w:id="2517" w:author="Author"/>
          <w:rFonts w:ascii="Arial" w:eastAsia="Times New Roman" w:hAnsi="Arial"/>
          <w:sz w:val="24"/>
          <w:lang w:eastAsia="zh-CN"/>
        </w:rPr>
      </w:pPr>
      <w:ins w:id="2518" w:author="Author">
        <w:r w:rsidRPr="005212EB">
          <w:rPr>
            <w:rFonts w:ascii="Arial" w:eastAsia="Times New Roman" w:hAnsi="Arial"/>
            <w:sz w:val="24"/>
            <w:lang w:eastAsia="zh-CN"/>
          </w:rPr>
          <w:t>9.9C.4.</w:t>
        </w:r>
        <w:r>
          <w:rPr>
            <w:rFonts w:ascii="Arial" w:eastAsia="Times New Roman" w:hAnsi="Arial"/>
            <w:sz w:val="24"/>
            <w:lang w:eastAsia="zh-CN"/>
          </w:rPr>
          <w:t>6</w:t>
        </w:r>
        <w:r w:rsidRPr="005212EB">
          <w:rPr>
            <w:rFonts w:ascii="Arial" w:eastAsia="Times New Roman" w:hAnsi="Arial"/>
            <w:sz w:val="24"/>
            <w:lang w:eastAsia="zh-CN"/>
          </w:rPr>
          <w:tab/>
          <w:t>Measurement Period Requirements without Measurement Gaps</w:t>
        </w:r>
      </w:ins>
    </w:p>
    <w:p w14:paraId="47696027" w14:textId="77777777" w:rsidR="009350C4" w:rsidRDefault="009350C4" w:rsidP="009350C4">
      <w:pPr>
        <w:overflowPunct w:val="0"/>
        <w:autoSpaceDE w:val="0"/>
        <w:autoSpaceDN w:val="0"/>
        <w:adjustRightInd w:val="0"/>
        <w:textAlignment w:val="baseline"/>
        <w:rPr>
          <w:ins w:id="2519" w:author="Author"/>
          <w:rFonts w:eastAsia="Times New Roman"/>
          <w:lang w:eastAsia="ko-KR"/>
        </w:rPr>
      </w:pPr>
      <w:ins w:id="2520" w:author="Author">
        <w:r w:rsidRPr="005212EB">
          <w:rPr>
            <w:rFonts w:eastAsia="Times New Roman"/>
            <w:lang w:eastAsia="zh-CN"/>
          </w:rPr>
          <w:t xml:space="preserve">When physical layer receives last of </w:t>
        </w:r>
        <w:r w:rsidRPr="005212EB">
          <w:rPr>
            <w:rFonts w:eastAsia="Times New Roman"/>
            <w:i/>
            <w:lang w:eastAsia="ko-KR"/>
          </w:rPr>
          <w:t>NR-Multi-RTT-</w:t>
        </w:r>
        <w:proofErr w:type="spellStart"/>
        <w:r w:rsidRPr="005212EB">
          <w:rPr>
            <w:rFonts w:eastAsia="Times New Roman"/>
            <w:i/>
            <w:lang w:eastAsia="ko-KR"/>
          </w:rPr>
          <w:t>Provide</w:t>
        </w:r>
        <w:r w:rsidRPr="005212EB">
          <w:rPr>
            <w:rFonts w:eastAsia="Times New Roman"/>
            <w:i/>
            <w:noProof/>
            <w:lang w:eastAsia="ko-KR"/>
          </w:rPr>
          <w:t>AssistanceData</w:t>
        </w:r>
        <w:proofErr w:type="spellEnd"/>
        <w:r w:rsidRPr="005212EB">
          <w:rPr>
            <w:rFonts w:eastAsia="Times New Roman"/>
            <w:lang w:eastAsia="ko-KR"/>
          </w:rPr>
          <w:t xml:space="preserve"> message and </w:t>
        </w:r>
        <w:r w:rsidRPr="005212EB">
          <w:rPr>
            <w:rFonts w:eastAsia="Times New Roman"/>
            <w:i/>
            <w:lang w:eastAsia="ko-KR"/>
          </w:rPr>
          <w:t>NR-Multi-RTT-</w:t>
        </w:r>
        <w:proofErr w:type="spellStart"/>
        <w:r w:rsidRPr="005212EB">
          <w:rPr>
            <w:rFonts w:eastAsia="Times New Roman"/>
            <w:i/>
            <w:lang w:eastAsia="ko-KR"/>
          </w:rPr>
          <w:t>Request</w:t>
        </w:r>
        <w:r w:rsidRPr="005212EB">
          <w:rPr>
            <w:rFonts w:eastAsia="Times New Roman"/>
            <w:i/>
            <w:noProof/>
            <w:lang w:eastAsia="ko-KR"/>
          </w:rPr>
          <w:t>LocationInformation</w:t>
        </w:r>
        <w:proofErr w:type="spellEnd"/>
        <w:r w:rsidRPr="005212EB">
          <w:rPr>
            <w:rFonts w:eastAsia="Times New Roman"/>
            <w:i/>
            <w:lang w:eastAsia="ko-KR"/>
          </w:rPr>
          <w:t xml:space="preserve"> </w:t>
        </w:r>
        <w:r w:rsidRPr="005212EB">
          <w:rPr>
            <w:rFonts w:eastAsia="Times New Roman"/>
            <w:iCs/>
            <w:lang w:eastAsia="ko-KR"/>
          </w:rPr>
          <w:t>message from LMF via LPP [34]</w:t>
        </w:r>
        <w:r w:rsidRPr="005212EB">
          <w:rPr>
            <w:rFonts w:eastAsia="Times New Roman"/>
            <w:i/>
            <w:lang w:eastAsia="ko-KR"/>
          </w:rPr>
          <w:t xml:space="preserve">, </w:t>
        </w:r>
        <w:r w:rsidRPr="005212EB">
          <w:rPr>
            <w:rFonts w:eastAsia="Times New Roman"/>
            <w:iCs/>
            <w:lang w:eastAsia="ko-KR"/>
          </w:rPr>
          <w:t xml:space="preserve">UE shall be able to measure multiple </w:t>
        </w:r>
        <w:r w:rsidRPr="005212EB">
          <w:rPr>
            <w:rFonts w:eastAsia="Times New Roman"/>
            <w:lang w:eastAsia="ko-KR"/>
          </w:rPr>
          <w:t xml:space="preserve">(up to the UE capability specified in clause </w:t>
        </w:r>
        <w:r w:rsidRPr="005212EB">
          <w:rPr>
            <w:rFonts w:eastAsia="Times New Roman"/>
            <w:lang w:eastAsia="en-GB"/>
          </w:rPr>
          <w:t>9.9</w:t>
        </w:r>
        <w:r>
          <w:rPr>
            <w:rFonts w:eastAsia="Times New Roman"/>
            <w:lang w:eastAsia="en-GB"/>
          </w:rPr>
          <w:t>C</w:t>
        </w:r>
        <w:r w:rsidRPr="005212EB">
          <w:rPr>
            <w:rFonts w:eastAsia="Times New Roman"/>
            <w:lang w:eastAsia="en-GB"/>
          </w:rPr>
          <w:t>.4.3</w:t>
        </w:r>
        <w:r w:rsidRPr="005212EB">
          <w:rPr>
            <w:rFonts w:eastAsia="Times New Roman"/>
            <w:lang w:eastAsia="ko-KR"/>
          </w:rPr>
          <w:t xml:space="preserve">) </w:t>
        </w:r>
        <w:r w:rsidRPr="005212EB">
          <w:rPr>
            <w:rFonts w:eastAsia="Times New Roman"/>
            <w:iCs/>
            <w:lang w:eastAsia="ko-KR"/>
          </w:rPr>
          <w:t xml:space="preserve">UE Rx-Tx time difference measurements as defined </w:t>
        </w:r>
        <w:r w:rsidRPr="005212EB">
          <w:rPr>
            <w:rFonts w:eastAsia="Times New Roman"/>
            <w:lang w:eastAsia="ko-KR"/>
          </w:rPr>
          <w:t xml:space="preserve">in TS 38.215 [4] in </w:t>
        </w:r>
        <w:r>
          <w:rPr>
            <w:rFonts w:eastAsia="Times New Roman"/>
            <w:lang w:eastAsia="ko-KR"/>
          </w:rPr>
          <w:t xml:space="preserve">a single </w:t>
        </w:r>
        <w:r w:rsidRPr="005212EB">
          <w:rPr>
            <w:rFonts w:eastAsia="Times New Roman"/>
            <w:lang w:eastAsia="ko-KR"/>
          </w:rPr>
          <w:t>configured positioning frequency layer</w:t>
        </w:r>
        <w:r>
          <w:rPr>
            <w:rFonts w:eastAsia="Times New Roman"/>
            <w:lang w:eastAsia="ko-KR"/>
          </w:rPr>
          <w:t xml:space="preserve"> </w:t>
        </w:r>
        <w:proofErr w:type="spellStart"/>
        <w:r w:rsidRPr="005212EB">
          <w:rPr>
            <w:rFonts w:eastAsia="Times New Roman"/>
            <w:i/>
            <w:lang w:eastAsia="ko-KR"/>
          </w:rPr>
          <w:t>i</w:t>
        </w:r>
        <w:proofErr w:type="spellEnd"/>
        <w:r w:rsidRPr="005212EB">
          <w:rPr>
            <w:rFonts w:eastAsia="Times New Roman"/>
            <w:lang w:eastAsia="ko-KR"/>
          </w:rPr>
          <w:t xml:space="preserve"> within the measurement period </w:t>
        </w:r>
      </w:ins>
      <m:oMath>
        <m:sSub>
          <m:sSubPr>
            <m:ctrlPr>
              <w:ins w:id="2521" w:author="Author">
                <w:rPr>
                  <w:rFonts w:ascii="Cambria Math" w:eastAsia="Times New Roman" w:hAnsi="Cambria Math"/>
                  <w:noProof/>
                  <w:lang w:eastAsia="ko-KR"/>
                </w:rPr>
              </w:ins>
            </m:ctrlPr>
          </m:sSubPr>
          <m:e>
            <m:r>
              <w:ins w:id="2522" w:author="Author">
                <m:rPr>
                  <m:sty m:val="p"/>
                </m:rPr>
                <w:rPr>
                  <w:rFonts w:ascii="Cambria Math" w:eastAsia="Times New Roman" w:hAnsi="Cambria Math"/>
                  <w:noProof/>
                  <w:lang w:eastAsia="zh-CN"/>
                </w:rPr>
                <m:t>T</m:t>
              </w:ins>
            </m:r>
          </m:e>
          <m:sub>
            <m:r>
              <w:ins w:id="2523" w:author="Author">
                <m:rPr>
                  <m:sty m:val="p"/>
                </m:rPr>
                <w:rPr>
                  <w:rFonts w:ascii="Cambria Math" w:eastAsia="Times New Roman" w:hAnsi="Cambria Math"/>
                  <w:noProof/>
                  <w:lang w:eastAsia="zh-CN"/>
                </w:rPr>
                <m:t>UERxTx_wo_gap,i</m:t>
              </w:ins>
            </m:r>
          </m:sub>
        </m:sSub>
      </m:oMath>
      <w:ins w:id="2524" w:author="Author">
        <w:r w:rsidRPr="005212EB">
          <w:rPr>
            <w:rFonts w:eastAsia="Times New Roman"/>
            <w:lang w:eastAsia="ko-KR"/>
          </w:rPr>
          <w:t xml:space="preserve"> ms.</w:t>
        </w:r>
      </w:ins>
    </w:p>
    <w:p w14:paraId="309A87AB" w14:textId="77777777" w:rsidR="009350C4" w:rsidRDefault="009350C4" w:rsidP="009350C4">
      <w:pPr>
        <w:overflowPunct w:val="0"/>
        <w:autoSpaceDE w:val="0"/>
        <w:autoSpaceDN w:val="0"/>
        <w:adjustRightInd w:val="0"/>
        <w:textAlignment w:val="baseline"/>
        <w:rPr>
          <w:ins w:id="2525" w:author="Author"/>
          <w:rFonts w:eastAsia="Times New Roman"/>
          <w:lang w:eastAsia="en-GB"/>
        </w:rPr>
      </w:pPr>
      <w:ins w:id="2526" w:author="Author">
        <w:r>
          <w:rPr>
            <w:rFonts w:eastAsia="Times New Roman"/>
            <w:lang w:eastAsia="en-GB"/>
          </w:rPr>
          <w:t>In the following requirements, a</w:t>
        </w:r>
        <w:r w:rsidRPr="005212EB">
          <w:rPr>
            <w:rFonts w:eastAsia="Times New Roman"/>
            <w:lang w:eastAsia="en-GB"/>
          </w:rPr>
          <w:t xml:space="preserve"> </w:t>
        </w:r>
        <w:r w:rsidRPr="005212EB">
          <w:rPr>
            <w:rFonts w:eastAsia="Times New Roman" w:hint="eastAsia"/>
            <w:lang w:eastAsia="zh-CN"/>
          </w:rPr>
          <w:t>positioning</w:t>
        </w:r>
        <w:r w:rsidRPr="005212EB">
          <w:rPr>
            <w:rFonts w:eastAsia="Times New Roman"/>
            <w:lang w:eastAsia="zh-CN"/>
          </w:rPr>
          <w:t xml:space="preserve"> frequency layer</w:t>
        </w:r>
        <w:r w:rsidRPr="005212EB">
          <w:rPr>
            <w:rFonts w:eastAsia="Times New Roman"/>
            <w:lang w:eastAsia="en-GB"/>
          </w:rPr>
          <w:t xml:space="preserve"> </w:t>
        </w:r>
        <w:proofErr w:type="spellStart"/>
        <w:r w:rsidRPr="00487966">
          <w:rPr>
            <w:rFonts w:eastAsia="Times New Roman"/>
            <w:i/>
            <w:lang w:eastAsia="en-GB"/>
          </w:rPr>
          <w:t>i</w:t>
        </w:r>
        <w:proofErr w:type="spellEnd"/>
        <w:r w:rsidRPr="00487966">
          <w:rPr>
            <w:rFonts w:eastAsia="Times New Roman"/>
            <w:i/>
            <w:lang w:eastAsia="en-GB"/>
          </w:rPr>
          <w:t xml:space="preserve"> </w:t>
        </w:r>
        <w:r w:rsidRPr="005212EB">
          <w:rPr>
            <w:rFonts w:eastAsia="Times New Roman"/>
            <w:lang w:eastAsia="en-GB"/>
          </w:rPr>
          <w:t xml:space="preserve">is in Case 1 if UE reports </w:t>
        </w:r>
        <w:r w:rsidRPr="005212EB">
          <w:rPr>
            <w:rFonts w:eastAsia="Times New Roman"/>
            <w:i/>
            <w:lang w:eastAsia="en-GB"/>
          </w:rPr>
          <w:t>ppw-durationOfPRS-Processing1-r17</w:t>
        </w:r>
        <w:r w:rsidRPr="005212EB">
          <w:rPr>
            <w:rFonts w:eastAsia="Times New Roman"/>
            <w:lang w:eastAsia="en-GB"/>
          </w:rPr>
          <w:t xml:space="preserve"> for the band containing the </w:t>
        </w:r>
        <w:r w:rsidRPr="005212EB">
          <w:rPr>
            <w:rFonts w:eastAsia="Times New Roman" w:hint="eastAsia"/>
            <w:lang w:eastAsia="zh-CN"/>
          </w:rPr>
          <w:t>positioning</w:t>
        </w:r>
        <w:r w:rsidRPr="005212EB">
          <w:rPr>
            <w:rFonts w:eastAsia="Times New Roman"/>
            <w:lang w:eastAsia="zh-CN"/>
          </w:rPr>
          <w:t xml:space="preserve"> frequency layer, and a </w:t>
        </w:r>
        <w:r w:rsidRPr="005212EB">
          <w:rPr>
            <w:rFonts w:eastAsia="Times New Roman" w:hint="eastAsia"/>
            <w:lang w:eastAsia="zh-CN"/>
          </w:rPr>
          <w:t>positioning</w:t>
        </w:r>
        <w:r w:rsidRPr="005212EB">
          <w:rPr>
            <w:rFonts w:eastAsia="Times New Roman"/>
            <w:lang w:eastAsia="zh-CN"/>
          </w:rPr>
          <w:t xml:space="preserve"> frequency layer</w:t>
        </w:r>
        <w:r w:rsidRPr="005212EB">
          <w:rPr>
            <w:rFonts w:eastAsia="Times New Roman"/>
            <w:lang w:eastAsia="en-GB"/>
          </w:rPr>
          <w:t xml:space="preserve"> is in Case 2 if UE reports </w:t>
        </w:r>
        <w:r w:rsidRPr="005212EB">
          <w:rPr>
            <w:rFonts w:eastAsia="Times New Roman"/>
            <w:i/>
            <w:lang w:eastAsia="en-GB"/>
          </w:rPr>
          <w:t>ppw-durationOfPRS-Processing2-r17</w:t>
        </w:r>
        <w:r w:rsidRPr="005212EB">
          <w:rPr>
            <w:rFonts w:eastAsia="Times New Roman"/>
            <w:lang w:eastAsia="en-GB"/>
          </w:rPr>
          <w:t xml:space="preserve"> for the band containing the </w:t>
        </w:r>
        <w:r w:rsidRPr="005212EB">
          <w:rPr>
            <w:rFonts w:eastAsia="Times New Roman" w:hint="eastAsia"/>
            <w:lang w:eastAsia="zh-CN"/>
          </w:rPr>
          <w:t>positioning</w:t>
        </w:r>
        <w:r w:rsidRPr="005212EB">
          <w:rPr>
            <w:rFonts w:eastAsia="Times New Roman"/>
            <w:lang w:eastAsia="zh-CN"/>
          </w:rPr>
          <w:t xml:space="preserve"> frequency layer.</w:t>
        </w:r>
        <w:r w:rsidRPr="005212EB">
          <w:rPr>
            <w:rFonts w:eastAsia="Times New Roman"/>
            <w:lang w:eastAsia="en-GB"/>
          </w:rPr>
          <w:tab/>
        </w:r>
      </w:ins>
    </w:p>
    <w:p w14:paraId="33537A3F" w14:textId="77777777" w:rsidR="009350C4" w:rsidRPr="005212EB" w:rsidRDefault="009350C4" w:rsidP="009350C4">
      <w:pPr>
        <w:overflowPunct w:val="0"/>
        <w:autoSpaceDE w:val="0"/>
        <w:autoSpaceDN w:val="0"/>
        <w:adjustRightInd w:val="0"/>
        <w:textAlignment w:val="baseline"/>
        <w:rPr>
          <w:ins w:id="2527" w:author="Author"/>
          <w:rFonts w:eastAsia="Times New Roman"/>
          <w:lang w:eastAsia="en-GB"/>
        </w:rPr>
      </w:pPr>
      <w:ins w:id="2528" w:author="Author">
        <w:r>
          <w:rPr>
            <w:rFonts w:eastAsia="Times New Roman"/>
            <w:lang w:eastAsia="ko-KR"/>
          </w:rPr>
          <w:t>M</w:t>
        </w:r>
        <w:r w:rsidRPr="005212EB">
          <w:rPr>
            <w:rFonts w:eastAsia="Times New Roman"/>
            <w:lang w:eastAsia="ko-KR"/>
          </w:rPr>
          <w:t xml:space="preserve">easurement period </w:t>
        </w:r>
      </w:ins>
      <m:oMath>
        <m:sSub>
          <m:sSubPr>
            <m:ctrlPr>
              <w:ins w:id="2529" w:author="Author">
                <w:rPr>
                  <w:rFonts w:ascii="Cambria Math" w:eastAsia="Times New Roman" w:hAnsi="Cambria Math"/>
                  <w:noProof/>
                  <w:lang w:eastAsia="ko-KR"/>
                </w:rPr>
              </w:ins>
            </m:ctrlPr>
          </m:sSubPr>
          <m:e>
            <m:r>
              <w:ins w:id="2530" w:author="Author">
                <m:rPr>
                  <m:sty m:val="p"/>
                </m:rPr>
                <w:rPr>
                  <w:rFonts w:ascii="Cambria Math" w:eastAsia="Times New Roman" w:hAnsi="Cambria Math"/>
                  <w:noProof/>
                  <w:lang w:eastAsia="zh-CN"/>
                </w:rPr>
                <m:t>T</m:t>
              </w:ins>
            </m:r>
          </m:e>
          <m:sub>
            <m:r>
              <w:ins w:id="2531" w:author="Author">
                <m:rPr>
                  <m:sty m:val="p"/>
                </m:rPr>
                <w:rPr>
                  <w:rFonts w:ascii="Cambria Math" w:eastAsia="Times New Roman" w:hAnsi="Cambria Math"/>
                  <w:noProof/>
                  <w:lang w:eastAsia="zh-CN"/>
                </w:rPr>
                <m:t>UERxTx_wo_gap,i</m:t>
              </w:ins>
            </m:r>
          </m:sub>
        </m:sSub>
      </m:oMath>
      <w:ins w:id="2532" w:author="Author">
        <w:r w:rsidRPr="005212EB">
          <w:rPr>
            <w:rFonts w:eastAsia="Times New Roman"/>
            <w:lang w:eastAsia="ko-KR"/>
          </w:rPr>
          <w:t xml:space="preserve"> </w:t>
        </w:r>
        <w:r>
          <w:rPr>
            <w:rFonts w:eastAsia="Times New Roman"/>
            <w:lang w:eastAsia="ko-KR"/>
          </w:rPr>
          <w:t>is defined as</w:t>
        </w:r>
      </w:ins>
    </w:p>
    <w:p w14:paraId="24859589" w14:textId="77777777" w:rsidR="009350C4" w:rsidRPr="005212EB" w:rsidRDefault="009350C4" w:rsidP="009350C4">
      <w:pPr>
        <w:keepLines/>
        <w:tabs>
          <w:tab w:val="center" w:pos="4536"/>
          <w:tab w:val="right" w:pos="9072"/>
        </w:tabs>
        <w:overflowPunct w:val="0"/>
        <w:autoSpaceDE w:val="0"/>
        <w:autoSpaceDN w:val="0"/>
        <w:adjustRightInd w:val="0"/>
        <w:textAlignment w:val="baseline"/>
        <w:rPr>
          <w:ins w:id="2533" w:author="Author"/>
          <w:rFonts w:eastAsia="Times New Roman"/>
          <w:noProof/>
          <w:lang w:eastAsia="zh-CN"/>
        </w:rPr>
      </w:pPr>
      <w:ins w:id="2534" w:author="Author">
        <w:r w:rsidRPr="005212EB">
          <w:rPr>
            <w:rFonts w:eastAsia="Times New Roman"/>
            <w:noProof/>
            <w:lang w:eastAsia="ko-KR"/>
          </w:rPr>
          <w:tab/>
        </w:r>
      </w:ins>
      <m:oMath>
        <m:sSub>
          <m:sSubPr>
            <m:ctrlPr>
              <w:ins w:id="2535" w:author="Author">
                <w:rPr>
                  <w:rFonts w:ascii="Cambria Math" w:eastAsia="Times New Roman" w:hAnsi="Cambria Math"/>
                  <w:noProof/>
                  <w:lang w:eastAsia="ko-KR"/>
                </w:rPr>
              </w:ins>
            </m:ctrlPr>
          </m:sSubPr>
          <m:e>
            <m:r>
              <w:ins w:id="2536" w:author="Author">
                <m:rPr>
                  <m:sty m:val="p"/>
                </m:rPr>
                <w:rPr>
                  <w:rFonts w:ascii="Cambria Math" w:eastAsia="Times New Roman" w:hAnsi="Cambria Math"/>
                  <w:noProof/>
                  <w:lang w:eastAsia="zh-CN"/>
                </w:rPr>
                <m:t>T</m:t>
              </w:ins>
            </m:r>
          </m:e>
          <m:sub>
            <m:r>
              <w:ins w:id="2537" w:author="Author">
                <m:rPr>
                  <m:sty m:val="p"/>
                </m:rPr>
                <w:rPr>
                  <w:rFonts w:ascii="Cambria Math" w:eastAsia="Times New Roman" w:hAnsi="Cambria Math"/>
                  <w:noProof/>
                  <w:lang w:eastAsia="zh-CN"/>
                </w:rPr>
                <m:t>UERxTx_wo_gap,i</m:t>
              </w:ins>
            </m:r>
          </m:sub>
        </m:sSub>
        <m:r>
          <w:ins w:id="2538" w:author="Author">
            <m:rPr>
              <m:sty m:val="p"/>
            </m:rPr>
            <w:rPr>
              <w:rFonts w:ascii="Cambria Math" w:eastAsia="Times New Roman" w:hAnsi="Cambria Math"/>
              <w:noProof/>
              <w:lang w:eastAsia="zh-CN"/>
            </w:rPr>
            <m:t>=</m:t>
          </w:ins>
        </m:r>
        <m:sSub>
          <m:sSubPr>
            <m:ctrlPr>
              <w:ins w:id="2539" w:author="Author">
                <w:rPr>
                  <w:rFonts w:ascii="Cambria Math" w:eastAsia="Times New Roman" w:hAnsi="Cambria Math"/>
                  <w:noProof/>
                  <w:lang w:eastAsia="ko-KR"/>
                </w:rPr>
              </w:ins>
            </m:ctrlPr>
          </m:sSubPr>
          <m:e>
            <m:d>
              <m:dPr>
                <m:ctrlPr>
                  <w:ins w:id="2540" w:author="Author">
                    <w:rPr>
                      <w:rFonts w:ascii="Cambria Math" w:eastAsia="Times New Roman" w:hAnsi="Cambria Math"/>
                      <w:noProof/>
                      <w:lang w:eastAsia="ko-KR"/>
                    </w:rPr>
                  </w:ins>
                </m:ctrlPr>
              </m:dPr>
              <m:e>
                <m:d>
                  <m:dPr>
                    <m:begChr m:val="⌈"/>
                    <m:endChr m:val="⌉"/>
                    <m:ctrlPr>
                      <w:ins w:id="2541" w:author="Author">
                        <w:rPr>
                          <w:rFonts w:ascii="Cambria Math" w:eastAsia="Times New Roman" w:hAnsi="Cambria Math"/>
                          <w:noProof/>
                          <w:lang w:eastAsia="ko-KR"/>
                        </w:rPr>
                      </w:ins>
                    </m:ctrlPr>
                  </m:dPr>
                  <m:e>
                    <m:f>
                      <m:fPr>
                        <m:ctrlPr>
                          <w:ins w:id="2542" w:author="Author">
                            <w:rPr>
                              <w:rFonts w:ascii="Cambria Math" w:eastAsia="Times New Roman" w:hAnsi="Cambria Math"/>
                              <w:noProof/>
                              <w:lang w:eastAsia="ko-KR"/>
                            </w:rPr>
                          </w:ins>
                        </m:ctrlPr>
                      </m:fPr>
                      <m:num>
                        <m:sSubSup>
                          <m:sSubSupPr>
                            <m:ctrlPr>
                              <w:ins w:id="2543" w:author="Author">
                                <w:rPr>
                                  <w:rFonts w:ascii="Cambria Math" w:eastAsia="Times New Roman" w:hAnsi="Cambria Math"/>
                                  <w:noProof/>
                                  <w:lang w:eastAsia="ko-KR"/>
                                </w:rPr>
                              </w:ins>
                            </m:ctrlPr>
                          </m:sSubSupPr>
                          <m:e>
                            <m:r>
                              <w:ins w:id="2544" w:author="Author">
                                <w:rPr>
                                  <w:rFonts w:ascii="Cambria Math" w:eastAsia="Times New Roman" w:hAnsi="Cambria Math"/>
                                  <w:noProof/>
                                  <w:lang w:eastAsia="ko-KR"/>
                                </w:rPr>
                                <m:t>N</m:t>
                              </w:ins>
                            </m:r>
                          </m:e>
                          <m:sub>
                            <m:r>
                              <w:ins w:id="2545" w:author="Author">
                                <w:rPr>
                                  <w:rFonts w:ascii="Cambria Math" w:eastAsia="Times New Roman" w:hAnsi="Cambria Math"/>
                                  <w:noProof/>
                                  <w:lang w:eastAsia="ko-KR"/>
                                </w:rPr>
                                <m:t>PRS</m:t>
                              </w:ins>
                            </m:r>
                            <m:r>
                              <w:ins w:id="2546" w:author="Author">
                                <m:rPr>
                                  <m:nor/>
                                </m:rPr>
                                <w:rPr>
                                  <w:rFonts w:eastAsia="Times New Roman"/>
                                  <w:noProof/>
                                  <w:lang w:eastAsia="ko-KR"/>
                                </w:rPr>
                                <m:t>,i</m:t>
                              </w:ins>
                            </m:r>
                          </m:sub>
                          <m:sup>
                            <m:r>
                              <w:ins w:id="2547" w:author="Author">
                                <w:rPr>
                                  <w:rFonts w:ascii="Cambria Math" w:eastAsia="Times New Roman" w:hAnsi="Cambria Math"/>
                                  <w:noProof/>
                                  <w:lang w:eastAsia="ko-KR"/>
                                </w:rPr>
                                <m:t>slot</m:t>
                              </w:ins>
                            </m:r>
                          </m:sup>
                        </m:sSubSup>
                      </m:num>
                      <m:den>
                        <m:sSup>
                          <m:sSupPr>
                            <m:ctrlPr>
                              <w:ins w:id="2548" w:author="Author">
                                <w:rPr>
                                  <w:rFonts w:ascii="Cambria Math" w:eastAsia="Times New Roman" w:hAnsi="Cambria Math"/>
                                  <w:noProof/>
                                  <w:lang w:eastAsia="ko-KR"/>
                                </w:rPr>
                              </w:ins>
                            </m:ctrlPr>
                          </m:sSupPr>
                          <m:e>
                            <m:r>
                              <w:ins w:id="2549" w:author="Author">
                                <w:rPr>
                                  <w:rFonts w:ascii="Cambria Math" w:eastAsia="Times New Roman" w:hAnsi="Cambria Math"/>
                                  <w:noProof/>
                                  <w:lang w:eastAsia="ko-KR"/>
                                </w:rPr>
                                <m:t>N</m:t>
                              </w:ins>
                            </m:r>
                          </m:e>
                          <m:sup>
                            <m:r>
                              <w:ins w:id="2550" w:author="Author">
                                <m:rPr>
                                  <m:sty m:val="p"/>
                                </m:rPr>
                                <w:rPr>
                                  <w:rFonts w:ascii="Cambria Math" w:eastAsia="Times New Roman" w:hAnsi="Cambria Math" w:hint="eastAsia"/>
                                  <w:noProof/>
                                  <w:lang w:eastAsia="ko-KR"/>
                                </w:rPr>
                                <m:t>'</m:t>
                              </w:ins>
                            </m:r>
                          </m:sup>
                        </m:sSup>
                      </m:den>
                    </m:f>
                  </m:e>
                </m:d>
                <m:d>
                  <m:dPr>
                    <m:begChr m:val="⌈"/>
                    <m:endChr m:val="⌉"/>
                    <m:ctrlPr>
                      <w:ins w:id="2551" w:author="Author">
                        <w:rPr>
                          <w:rFonts w:ascii="Cambria Math" w:eastAsia="Times New Roman" w:hAnsi="Cambria Math"/>
                          <w:noProof/>
                          <w:lang w:eastAsia="ko-KR"/>
                        </w:rPr>
                      </w:ins>
                    </m:ctrlPr>
                  </m:dPr>
                  <m:e>
                    <m:f>
                      <m:fPr>
                        <m:ctrlPr>
                          <w:ins w:id="2552" w:author="Author">
                            <w:rPr>
                              <w:rFonts w:ascii="Cambria Math" w:eastAsia="Times New Roman" w:hAnsi="Cambria Math"/>
                              <w:noProof/>
                              <w:lang w:eastAsia="ko-KR"/>
                            </w:rPr>
                          </w:ins>
                        </m:ctrlPr>
                      </m:fPr>
                      <m:num>
                        <m:sSub>
                          <m:sSubPr>
                            <m:ctrlPr>
                              <w:ins w:id="2553" w:author="Author">
                                <w:rPr>
                                  <w:rFonts w:ascii="Cambria Math" w:eastAsia="Times New Roman" w:hAnsi="Cambria Math"/>
                                  <w:noProof/>
                                  <w:lang w:eastAsia="ko-KR"/>
                                </w:rPr>
                              </w:ins>
                            </m:ctrlPr>
                          </m:sSubPr>
                          <m:e>
                            <m:r>
                              <w:ins w:id="2554" w:author="Author">
                                <w:rPr>
                                  <w:rFonts w:ascii="Cambria Math" w:eastAsia="Times New Roman" w:hAnsi="Cambria Math"/>
                                  <w:noProof/>
                                  <w:lang w:eastAsia="ko-KR"/>
                                </w:rPr>
                                <m:t>L</m:t>
                              </w:ins>
                            </m:r>
                          </m:e>
                          <m:sub>
                            <m:r>
                              <w:ins w:id="2555" w:author="Author">
                                <w:rPr>
                                  <w:rFonts w:ascii="Cambria Math" w:eastAsia="Times New Roman" w:hAnsi="Cambria Math"/>
                                  <w:noProof/>
                                  <w:lang w:eastAsia="ko-KR"/>
                                </w:rPr>
                                <m:t>available</m:t>
                              </w:ins>
                            </m:r>
                            <m:r>
                              <w:ins w:id="2556" w:author="Author">
                                <m:rPr>
                                  <m:sty m:val="p"/>
                                </m:rPr>
                                <w:rPr>
                                  <w:rFonts w:ascii="Cambria Math" w:eastAsia="Times New Roman" w:hAnsi="Cambria Math"/>
                                  <w:noProof/>
                                  <w:lang w:eastAsia="ko-KR"/>
                                </w:rPr>
                                <m:t>_</m:t>
                              </w:ins>
                            </m:r>
                            <m:r>
                              <w:ins w:id="2557" w:author="Author">
                                <w:rPr>
                                  <w:rFonts w:ascii="Cambria Math" w:eastAsia="Times New Roman" w:hAnsi="Cambria Math"/>
                                  <w:noProof/>
                                  <w:lang w:eastAsia="ko-KR"/>
                                </w:rPr>
                                <m:t>PRS</m:t>
                              </w:ins>
                            </m:r>
                            <m:r>
                              <w:ins w:id="2558" w:author="Author">
                                <m:rPr>
                                  <m:nor/>
                                </m:rPr>
                                <w:rPr>
                                  <w:rFonts w:eastAsia="Times New Roman"/>
                                  <w:noProof/>
                                  <w:lang w:eastAsia="ko-KR"/>
                                </w:rPr>
                                <m:t>,i</m:t>
                              </w:ins>
                            </m:r>
                          </m:sub>
                        </m:sSub>
                      </m:num>
                      <m:den>
                        <m:r>
                          <w:ins w:id="2559" w:author="Author">
                            <w:rPr>
                              <w:rFonts w:ascii="Cambria Math" w:eastAsia="Times New Roman" w:hAnsi="Cambria Math"/>
                              <w:noProof/>
                              <w:lang w:eastAsia="ko-KR"/>
                            </w:rPr>
                            <m:t>N</m:t>
                          </w:ins>
                        </m:r>
                      </m:den>
                    </m:f>
                  </m:e>
                </m:d>
                <m:r>
                  <w:ins w:id="2560" w:author="Author">
                    <m:rPr>
                      <m:sty m:val="p"/>
                    </m:rPr>
                    <w:rPr>
                      <w:rFonts w:ascii="Cambria Math" w:eastAsia="Times New Roman" w:hAnsi="Cambria Math"/>
                      <w:noProof/>
                      <w:lang w:eastAsia="zh-CN"/>
                    </w:rPr>
                    <m:t>*</m:t>
                  </w:ins>
                </m:r>
                <m:sSub>
                  <m:sSubPr>
                    <m:ctrlPr>
                      <w:ins w:id="2561" w:author="Author">
                        <w:rPr>
                          <w:rFonts w:ascii="Cambria Math" w:eastAsia="Times New Roman" w:hAnsi="Cambria Math"/>
                          <w:noProof/>
                          <w:lang w:eastAsia="ko-KR"/>
                        </w:rPr>
                      </w:ins>
                    </m:ctrlPr>
                  </m:sSubPr>
                  <m:e>
                    <m:r>
                      <w:ins w:id="2562" w:author="Author">
                        <w:rPr>
                          <w:rFonts w:ascii="Cambria Math" w:eastAsia="Times New Roman" w:hAnsi="Cambria Math"/>
                          <w:noProof/>
                          <w:lang w:eastAsia="ko-KR"/>
                        </w:rPr>
                        <m:t>N</m:t>
                      </w:ins>
                    </m:r>
                  </m:e>
                  <m:sub>
                    <m:r>
                      <w:ins w:id="2563" w:author="Author">
                        <w:rPr>
                          <w:rFonts w:ascii="Cambria Math" w:eastAsia="Times New Roman" w:hAnsi="Cambria Math"/>
                          <w:noProof/>
                          <w:lang w:eastAsia="ko-KR"/>
                        </w:rPr>
                        <m:t>sample</m:t>
                      </w:ins>
                    </m:r>
                  </m:sub>
                </m:sSub>
                <m:r>
                  <w:ins w:id="2564" w:author="Author">
                    <m:rPr>
                      <m:sty m:val="p"/>
                    </m:rPr>
                    <w:rPr>
                      <w:rFonts w:ascii="Cambria Math" w:eastAsia="Times New Roman" w:hAnsi="Cambria Math"/>
                      <w:noProof/>
                      <w:lang w:eastAsia="ko-KR"/>
                    </w:rPr>
                    <m:t>-1</m:t>
                  </w:ins>
                </m:r>
              </m:e>
            </m:d>
            <m:r>
              <w:ins w:id="2565" w:author="Author">
                <m:rPr>
                  <m:sty m:val="p"/>
                </m:rPr>
                <w:rPr>
                  <w:rFonts w:ascii="Cambria Math" w:eastAsia="Times New Roman" w:hAnsi="Cambria Math"/>
                  <w:noProof/>
                  <w:lang w:eastAsia="zh-CN"/>
                </w:rPr>
                <m:t>*T</m:t>
              </w:ins>
            </m:r>
          </m:e>
          <m:sub>
            <m:r>
              <w:ins w:id="2566" w:author="Author">
                <m:rPr>
                  <m:sty m:val="p"/>
                </m:rPr>
                <w:rPr>
                  <w:rFonts w:ascii="Cambria Math" w:eastAsia="Times New Roman" w:hAnsi="Cambria Math"/>
                  <w:noProof/>
                  <w:lang w:eastAsia="zh-CN"/>
                </w:rPr>
                <m:t>effect,i</m:t>
              </w:ins>
            </m:r>
          </m:sub>
        </m:sSub>
        <m:r>
          <w:ins w:id="2567" w:author="Author">
            <m:rPr>
              <m:sty m:val="p"/>
            </m:rPr>
            <w:rPr>
              <w:rFonts w:ascii="Cambria Math" w:eastAsia="Times New Roman" w:hAnsi="Cambria Math"/>
              <w:noProof/>
              <w:lang w:eastAsia="zh-CN"/>
            </w:rPr>
            <m:t>+</m:t>
          </w:ins>
        </m:r>
        <m:sSub>
          <m:sSubPr>
            <m:ctrlPr>
              <w:ins w:id="2568" w:author="Author">
                <w:rPr>
                  <w:rFonts w:ascii="Cambria Math" w:eastAsia="Times New Roman" w:hAnsi="Cambria Math"/>
                  <w:noProof/>
                  <w:lang w:eastAsia="ko-KR"/>
                </w:rPr>
              </w:ins>
            </m:ctrlPr>
          </m:sSubPr>
          <m:e>
            <m:r>
              <w:ins w:id="2569" w:author="Author">
                <m:rPr>
                  <m:nor/>
                </m:rPr>
                <w:rPr>
                  <w:rFonts w:eastAsia="Times New Roman"/>
                  <w:noProof/>
                  <w:lang w:eastAsia="ko-KR"/>
                </w:rPr>
                <m:t>T</m:t>
              </w:ins>
            </m:r>
          </m:e>
          <m:sub>
            <m:r>
              <w:ins w:id="2570" w:author="Author">
                <m:rPr>
                  <m:nor/>
                </m:rPr>
                <w:rPr>
                  <w:rFonts w:eastAsia="Times New Roman"/>
                  <w:noProof/>
                  <w:lang w:eastAsia="ko-KR"/>
                </w:rPr>
                <m:t>last</m:t>
              </w:ins>
            </m:r>
            <m:r>
              <w:ins w:id="2571" w:author="Author">
                <m:rPr>
                  <m:sty m:val="p"/>
                </m:rPr>
                <w:rPr>
                  <w:rFonts w:ascii="Cambria Math" w:eastAsia="Times New Roman" w:hAnsi="Cambria Math"/>
                  <w:noProof/>
                  <w:lang w:eastAsia="ko-KR"/>
                </w:rPr>
                <m:t>,i</m:t>
              </w:ins>
            </m:r>
          </m:sub>
        </m:sSub>
      </m:oMath>
    </w:p>
    <w:p w14:paraId="33C669A9" w14:textId="77777777" w:rsidR="009350C4" w:rsidRPr="005212EB" w:rsidRDefault="009350C4" w:rsidP="009350C4">
      <w:pPr>
        <w:overflowPunct w:val="0"/>
        <w:autoSpaceDE w:val="0"/>
        <w:autoSpaceDN w:val="0"/>
        <w:adjustRightInd w:val="0"/>
        <w:textAlignment w:val="baseline"/>
        <w:rPr>
          <w:ins w:id="2572" w:author="Author"/>
          <w:rFonts w:eastAsia="Times New Roman"/>
          <w:lang w:eastAsia="zh-CN"/>
        </w:rPr>
      </w:pPr>
      <w:ins w:id="2573" w:author="Author">
        <w:r w:rsidRPr="005212EB">
          <w:rPr>
            <w:rFonts w:eastAsia="Times New Roman"/>
            <w:lang w:eastAsia="ko-KR"/>
          </w:rPr>
          <w:lastRenderedPageBreak/>
          <w:t>Where</w:t>
        </w:r>
      </w:ins>
    </w:p>
    <w:p w14:paraId="5DD03768" w14:textId="77777777" w:rsidR="009350C4" w:rsidRPr="005212EB" w:rsidRDefault="008B0058" w:rsidP="009350C4">
      <w:pPr>
        <w:overflowPunct w:val="0"/>
        <w:autoSpaceDE w:val="0"/>
        <w:autoSpaceDN w:val="0"/>
        <w:adjustRightInd w:val="0"/>
        <w:ind w:left="567"/>
        <w:textAlignment w:val="baseline"/>
        <w:rPr>
          <w:ins w:id="2574" w:author="Author"/>
          <w:rFonts w:ascii="Cambria Math" w:eastAsia="Times New Roman" w:hAnsi="Cambria Math"/>
          <w:i/>
          <w:lang w:eastAsia="ko-KR"/>
        </w:rPr>
      </w:pPr>
      <m:oMath>
        <m:sSub>
          <m:sSubPr>
            <m:ctrlPr>
              <w:ins w:id="2575" w:author="Author">
                <w:rPr>
                  <w:rFonts w:ascii="Cambria Math" w:eastAsia="Times New Roman" w:hAnsi="Cambria Math"/>
                  <w:i/>
                  <w:lang w:eastAsia="ko-KR"/>
                </w:rPr>
              </w:ins>
            </m:ctrlPr>
          </m:sSubPr>
          <m:e>
            <m:r>
              <w:ins w:id="2576" w:author="Author">
                <w:rPr>
                  <w:rFonts w:ascii="Cambria Math" w:eastAsia="Times New Roman" w:hAnsi="Cambria Math"/>
                  <w:lang w:eastAsia="ko-KR"/>
                </w:rPr>
                <m:t>T</m:t>
              </w:ins>
            </m:r>
          </m:e>
          <m:sub>
            <m:r>
              <w:ins w:id="2577" w:author="Author">
                <w:rPr>
                  <w:rFonts w:ascii="Cambria Math" w:eastAsia="Times New Roman" w:hAnsi="Cambria Math"/>
                  <w:lang w:eastAsia="ko-KR"/>
                </w:rPr>
                <m:t>effect,i</m:t>
              </w:ins>
            </m:r>
          </m:sub>
        </m:sSub>
      </m:oMath>
      <w:ins w:id="2578" w:author="Author">
        <w:r w:rsidR="009350C4" w:rsidRPr="005212EB">
          <w:rPr>
            <w:rFonts w:ascii="Cambria Math" w:eastAsia="Times New Roman" w:hAnsi="Cambria Math"/>
            <w:i/>
            <w:lang w:eastAsia="ko-KR"/>
          </w:rPr>
          <w:t xml:space="preserve"> </w:t>
        </w:r>
        <w:r w:rsidR="009350C4" w:rsidRPr="005212EB">
          <w:rPr>
            <w:rFonts w:eastAsia="Times New Roman"/>
            <w:lang w:eastAsia="ko-KR"/>
          </w:rPr>
          <w:t xml:space="preserve">is the periodicity of the UE Rx-Tx time difference measurement in positioning frequency layer </w:t>
        </w:r>
        <w:proofErr w:type="spellStart"/>
        <w:r w:rsidR="009350C4" w:rsidRPr="005212EB">
          <w:rPr>
            <w:rFonts w:eastAsia="Times New Roman"/>
            <w:lang w:eastAsia="ko-KR"/>
          </w:rPr>
          <w:t>i</w:t>
        </w:r>
        <w:proofErr w:type="spellEnd"/>
        <w:r w:rsidR="009350C4" w:rsidRPr="005212EB">
          <w:rPr>
            <w:rFonts w:eastAsia="Times New Roman"/>
            <w:lang w:eastAsia="ko-KR"/>
          </w:rPr>
          <w:t xml:space="preserve"> as defined further in this clause.</w:t>
        </w:r>
      </w:ins>
    </w:p>
    <w:p w14:paraId="17EA87C5" w14:textId="77777777" w:rsidR="009350C4" w:rsidRDefault="008B0058" w:rsidP="009350C4">
      <w:pPr>
        <w:overflowPunct w:val="0"/>
        <w:autoSpaceDE w:val="0"/>
        <w:autoSpaceDN w:val="0"/>
        <w:adjustRightInd w:val="0"/>
        <w:ind w:left="567"/>
        <w:textAlignment w:val="baseline"/>
        <w:rPr>
          <w:ins w:id="2579" w:author="Author"/>
          <w:iCs/>
          <w:lang w:eastAsia="zh-CN"/>
        </w:rPr>
      </w:pPr>
      <m:oMath>
        <m:sSub>
          <m:sSubPr>
            <m:ctrlPr>
              <w:ins w:id="2580" w:author="Author">
                <w:rPr>
                  <w:rFonts w:ascii="Cambria Math" w:eastAsia="Times New Roman" w:hAnsi="Cambria Math"/>
                  <w:i/>
                  <w:lang w:eastAsia="ko-KR"/>
                </w:rPr>
              </w:ins>
            </m:ctrlPr>
          </m:sSubPr>
          <m:e>
            <m:r>
              <w:ins w:id="2581" w:author="Author">
                <w:rPr>
                  <w:rFonts w:ascii="Cambria Math" w:eastAsia="Times New Roman" w:hAnsi="Cambria Math"/>
                  <w:lang w:eastAsia="ko-KR"/>
                </w:rPr>
                <m:t>L</m:t>
              </w:ins>
            </m:r>
          </m:e>
          <m:sub>
            <m:r>
              <w:ins w:id="2582" w:author="Author">
                <w:rPr>
                  <w:rFonts w:ascii="Cambria Math" w:eastAsia="Times New Roman" w:hAnsi="Cambria Math"/>
                  <w:lang w:eastAsia="ko-KR"/>
                </w:rPr>
                <m:t>available</m:t>
              </w:ins>
            </m:r>
            <m:r>
              <w:ins w:id="2583" w:author="Author">
                <w:rPr>
                  <w:rFonts w:ascii="Cambria Math" w:eastAsia="Times New Roman" w:hAnsi="Cambria Math"/>
                  <w:lang w:eastAsia="zh-CN"/>
                </w:rPr>
                <m:t>_</m:t>
              </w:ins>
            </m:r>
            <m:r>
              <w:ins w:id="2584" w:author="Author">
                <w:rPr>
                  <w:rFonts w:ascii="Cambria Math" w:eastAsia="Times New Roman" w:hAnsi="Cambria Math"/>
                  <w:lang w:eastAsia="ko-KR"/>
                </w:rPr>
                <m:t>PRS,i</m:t>
              </w:ins>
            </m:r>
          </m:sub>
        </m:sSub>
      </m:oMath>
      <w:ins w:id="2585" w:author="Author">
        <w:r w:rsidR="009350C4" w:rsidRPr="005212EB">
          <w:rPr>
            <w:rFonts w:eastAsia="Times New Roman"/>
            <w:lang w:eastAsia="ko-KR"/>
          </w:rPr>
          <w:t xml:space="preserve"> is the time duration of available PRS resources in the positioning frequency layer </w:t>
        </w:r>
        <w:proofErr w:type="spellStart"/>
        <w:r w:rsidR="009350C4" w:rsidRPr="005212EB">
          <w:rPr>
            <w:rFonts w:eastAsia="Times New Roman"/>
            <w:i/>
            <w:lang w:eastAsia="ko-KR"/>
          </w:rPr>
          <w:t>i</w:t>
        </w:r>
        <w:proofErr w:type="spellEnd"/>
        <w:r w:rsidR="009350C4" w:rsidRPr="005212EB">
          <w:rPr>
            <w:rFonts w:eastAsia="Times New Roman"/>
            <w:lang w:eastAsia="ko-KR"/>
          </w:rPr>
          <w:t xml:space="preserve">, to be measured during </w:t>
        </w:r>
      </w:ins>
      <m:oMath>
        <m:sSub>
          <m:sSubPr>
            <m:ctrlPr>
              <w:ins w:id="2586" w:author="Author">
                <w:rPr>
                  <w:rFonts w:ascii="Cambria Math" w:eastAsia="Times New Roman" w:hAnsi="Cambria Math"/>
                  <w:lang w:eastAsia="ko-KR"/>
                </w:rPr>
              </w:ins>
            </m:ctrlPr>
          </m:sSubPr>
          <m:e>
            <m:r>
              <w:ins w:id="2587" w:author="Author">
                <w:rPr>
                  <w:rFonts w:ascii="Cambria Math" w:eastAsia="Times New Roman" w:hAnsi="Cambria Math"/>
                  <w:lang w:eastAsia="ko-KR"/>
                </w:rPr>
                <m:t>T</m:t>
              </w:ins>
            </m:r>
          </m:e>
          <m:sub>
            <m:r>
              <w:ins w:id="2588" w:author="Author">
                <w:rPr>
                  <w:rFonts w:ascii="Cambria Math" w:eastAsia="Times New Roman" w:hAnsi="Cambria Math"/>
                  <w:lang w:eastAsia="ko-KR"/>
                </w:rPr>
                <m:t>available</m:t>
              </w:ins>
            </m:r>
            <m:r>
              <w:ins w:id="2589" w:author="Author">
                <m:rPr>
                  <m:sty m:val="p"/>
                </m:rPr>
                <w:rPr>
                  <w:rFonts w:ascii="Cambria Math" w:eastAsia="Times New Roman" w:hAnsi="Cambria Math"/>
                  <w:lang w:eastAsia="ko-KR"/>
                </w:rPr>
                <m:t>_</m:t>
              </w:ins>
            </m:r>
            <m:r>
              <w:ins w:id="2590" w:author="Author">
                <w:rPr>
                  <w:rFonts w:ascii="Cambria Math" w:eastAsia="Times New Roman" w:hAnsi="Cambria Math"/>
                  <w:lang w:eastAsia="ko-KR"/>
                </w:rPr>
                <m:t>PRS</m:t>
              </w:ins>
            </m:r>
            <m:r>
              <w:ins w:id="2591" w:author="Author">
                <m:rPr>
                  <m:sty m:val="p"/>
                </m:rPr>
                <w:rPr>
                  <w:rFonts w:ascii="Cambria Math" w:eastAsia="Times New Roman" w:hAnsi="Cambria Math"/>
                  <w:lang w:eastAsia="ko-KR"/>
                </w:rPr>
                <m:t>,i</m:t>
              </w:ins>
            </m:r>
          </m:sub>
        </m:sSub>
      </m:oMath>
      <w:ins w:id="2592" w:author="Author">
        <w:r w:rsidR="009350C4" w:rsidRPr="005212EB">
          <w:rPr>
            <w:rFonts w:eastAsia="Times New Roman"/>
            <w:lang w:eastAsia="ko-KR"/>
          </w:rPr>
          <w:t xml:space="preserve">, and is calculated in the same way as PRS duration K defined in clause 5.1.6.5 of TS 38.214 [26].  </w:t>
        </w:r>
        <w:r w:rsidR="009350C4" w:rsidRPr="005212EB">
          <w:rPr>
            <w:rFonts w:eastAsia="Times New Roman"/>
            <w:iCs/>
            <w:lang w:eastAsia="zh-CN"/>
          </w:rPr>
          <w:t xml:space="preserve">For calculation of </w:t>
        </w:r>
      </w:ins>
      <m:oMath>
        <m:sSub>
          <m:sSubPr>
            <m:ctrlPr>
              <w:ins w:id="2593" w:author="Author">
                <w:rPr>
                  <w:rFonts w:ascii="Cambria Math" w:eastAsia="Times New Roman" w:hAnsi="Cambria Math"/>
                  <w:iCs/>
                  <w:lang w:eastAsia="ko-KR"/>
                </w:rPr>
              </w:ins>
            </m:ctrlPr>
          </m:sSubPr>
          <m:e>
            <m:r>
              <w:ins w:id="2594" w:author="Author">
                <m:rPr>
                  <m:sty m:val="p"/>
                </m:rPr>
                <w:rPr>
                  <w:rFonts w:ascii="Cambria Math" w:eastAsia="Times New Roman" w:hAnsi="Cambria Math"/>
                  <w:lang w:eastAsia="zh-CN"/>
                </w:rPr>
                <m:t>L</m:t>
              </w:ins>
            </m:r>
          </m:e>
          <m:sub>
            <m:r>
              <w:ins w:id="2595" w:author="Author">
                <m:rPr>
                  <m:sty m:val="p"/>
                </m:rPr>
                <w:rPr>
                  <w:rFonts w:ascii="Cambria Math" w:eastAsia="Times New Roman" w:hAnsi="Cambria Math"/>
                  <w:lang w:eastAsia="zh-CN"/>
                </w:rPr>
                <m:t>available_PRS,i</m:t>
              </w:ins>
            </m:r>
          </m:sub>
        </m:sSub>
      </m:oMath>
      <w:ins w:id="2596" w:author="Author">
        <w:r w:rsidR="009350C4" w:rsidRPr="005212EB">
          <w:rPr>
            <w:rFonts w:eastAsia="Times New Roman"/>
            <w:iCs/>
            <w:lang w:eastAsia="zh-CN"/>
          </w:rPr>
          <w:t>,</w:t>
        </w:r>
      </w:ins>
    </w:p>
    <w:p w14:paraId="1B675521" w14:textId="77777777" w:rsidR="009350C4" w:rsidRPr="005212EB" w:rsidRDefault="009350C4" w:rsidP="009350C4">
      <w:pPr>
        <w:overflowPunct w:val="0"/>
        <w:autoSpaceDE w:val="0"/>
        <w:autoSpaceDN w:val="0"/>
        <w:adjustRightInd w:val="0"/>
        <w:ind w:left="851" w:hanging="284"/>
        <w:textAlignment w:val="baseline"/>
        <w:rPr>
          <w:ins w:id="2597" w:author="Author"/>
          <w:rFonts w:eastAsia="Times New Roman"/>
          <w:iCs/>
          <w:lang w:eastAsia="en-GB"/>
        </w:rPr>
      </w:pPr>
      <w:ins w:id="2598" w:author="Author">
        <w:r w:rsidRPr="005212EB">
          <w:rPr>
            <w:rFonts w:eastAsia="Times New Roman"/>
            <w:lang w:eastAsia="ko-KR"/>
          </w:rPr>
          <w:tab/>
        </w:r>
        <w:r w:rsidRPr="005212EB">
          <w:rPr>
            <w:rFonts w:eastAsia="SimSun"/>
            <w:bCs/>
            <w:lang w:eastAsia="zh-CN"/>
          </w:rPr>
          <w:tab/>
        </w:r>
        <w:r w:rsidRPr="005212EB">
          <w:rPr>
            <w:rFonts w:eastAsia="Times New Roman"/>
            <w:iCs/>
            <w:lang w:eastAsia="zh-CN"/>
          </w:rPr>
          <w:t>only the unmuted PRS resources that meet the applicability conditions and fully or partially overlapped with PRS processing window are considered</w:t>
        </w:r>
        <w:r w:rsidRPr="005212EB">
          <w:rPr>
            <w:rFonts w:eastAsia="Times New Roman"/>
            <w:lang w:eastAsia="en-GB"/>
          </w:rPr>
          <w:t xml:space="preserve">, if </w:t>
        </w:r>
        <w:r w:rsidRPr="005212EB">
          <w:rPr>
            <w:rFonts w:eastAsia="Times New Roman"/>
            <w:iCs/>
            <w:lang w:eastAsia="en-GB"/>
          </w:rPr>
          <w:t xml:space="preserve">positioning frequency layer </w:t>
        </w:r>
        <w:proofErr w:type="spellStart"/>
        <w:r w:rsidRPr="005212EB">
          <w:rPr>
            <w:rFonts w:eastAsia="Times New Roman"/>
            <w:iCs/>
            <w:lang w:eastAsia="en-GB"/>
          </w:rPr>
          <w:t>i</w:t>
        </w:r>
        <w:proofErr w:type="spellEnd"/>
        <w:r w:rsidRPr="005212EB">
          <w:rPr>
            <w:rFonts w:eastAsia="Times New Roman"/>
            <w:iCs/>
            <w:lang w:eastAsia="en-GB"/>
          </w:rPr>
          <w:t xml:space="preserve"> is in Case 1, or </w:t>
        </w:r>
      </w:ins>
    </w:p>
    <w:p w14:paraId="66398E2E" w14:textId="77777777" w:rsidR="009350C4" w:rsidRPr="005212EB" w:rsidRDefault="009350C4" w:rsidP="009350C4">
      <w:pPr>
        <w:overflowPunct w:val="0"/>
        <w:autoSpaceDE w:val="0"/>
        <w:autoSpaceDN w:val="0"/>
        <w:adjustRightInd w:val="0"/>
        <w:ind w:left="851" w:hanging="284"/>
        <w:textAlignment w:val="baseline"/>
        <w:rPr>
          <w:ins w:id="2599" w:author="Author"/>
          <w:rFonts w:eastAsia="Times New Roman"/>
          <w:sz w:val="18"/>
          <w:szCs w:val="18"/>
          <w:lang w:eastAsia="zh-CN"/>
        </w:rPr>
      </w:pPr>
      <w:ins w:id="2600" w:author="Author">
        <w:r w:rsidRPr="005212EB">
          <w:rPr>
            <w:rFonts w:eastAsia="SimSun"/>
            <w:bCs/>
            <w:lang w:eastAsia="zh-CN"/>
          </w:rPr>
          <w:tab/>
        </w:r>
        <w:r w:rsidRPr="005212EB">
          <w:rPr>
            <w:rFonts w:eastAsia="Times New Roman"/>
            <w:lang w:eastAsia="en-GB"/>
          </w:rPr>
          <w:t xml:space="preserve">only the PRS resources unmuted and fully or partially overlapped with the first (PPWL-T2) </w:t>
        </w:r>
        <w:proofErr w:type="spellStart"/>
        <w:r w:rsidRPr="005212EB">
          <w:rPr>
            <w:rFonts w:eastAsia="Times New Roman"/>
            <w:lang w:eastAsia="en-GB"/>
          </w:rPr>
          <w:t>ms</w:t>
        </w:r>
        <w:proofErr w:type="spellEnd"/>
        <w:r w:rsidRPr="005212EB">
          <w:rPr>
            <w:rFonts w:eastAsia="Times New Roman"/>
            <w:lang w:eastAsia="en-GB"/>
          </w:rPr>
          <w:t xml:space="preserve"> of PPW are considered, if </w:t>
        </w:r>
        <w:r w:rsidRPr="005212EB">
          <w:rPr>
            <w:rFonts w:eastAsia="Times New Roman"/>
            <w:iCs/>
            <w:lang w:eastAsia="en-GB"/>
          </w:rPr>
          <w:t xml:space="preserve">positioning frequency layer </w:t>
        </w:r>
        <w:proofErr w:type="spellStart"/>
        <w:r w:rsidRPr="005212EB">
          <w:rPr>
            <w:rFonts w:eastAsia="Times New Roman"/>
            <w:iCs/>
            <w:lang w:eastAsia="en-GB"/>
          </w:rPr>
          <w:t>i</w:t>
        </w:r>
        <w:proofErr w:type="spellEnd"/>
        <w:r w:rsidRPr="005212EB">
          <w:rPr>
            <w:rFonts w:eastAsia="Times New Roman"/>
            <w:iCs/>
            <w:lang w:eastAsia="en-GB"/>
          </w:rPr>
          <w:t xml:space="preserve"> is in Case 2,</w:t>
        </w:r>
        <w:r w:rsidRPr="005212EB">
          <w:rPr>
            <w:rFonts w:eastAsia="Times New Roman"/>
            <w:lang w:eastAsia="en-GB"/>
          </w:rPr>
          <w:t xml:space="preserve"> </w:t>
        </w:r>
        <w:r w:rsidRPr="005212EB">
          <w:rPr>
            <w:rFonts w:eastAsia="Times New Roman"/>
            <w:iCs/>
            <w:lang w:eastAsia="en-GB"/>
          </w:rPr>
          <w:t>where PPWL is the PPW length</w:t>
        </w:r>
        <w:r w:rsidRPr="005212EB">
          <w:rPr>
            <w:rFonts w:eastAsia="Times New Roman"/>
            <w:lang w:eastAsia="en-GB"/>
          </w:rPr>
          <w:t xml:space="preserve"> </w:t>
        </w:r>
        <w:r w:rsidRPr="005212EB">
          <w:rPr>
            <w:rFonts w:eastAsia="Times New Roman"/>
            <w:iCs/>
            <w:lang w:eastAsia="en-GB"/>
          </w:rPr>
          <w:t xml:space="preserve">and T2 corresponds to </w:t>
        </w:r>
        <w:r w:rsidRPr="005212EB">
          <w:rPr>
            <w:rFonts w:eastAsia="Times New Roman"/>
            <w:i/>
            <w:iCs/>
            <w:lang w:eastAsia="en-GB"/>
          </w:rPr>
          <w:t>ppw-durationOfPRS-ProcessingSymbolsT2</w:t>
        </w:r>
        <w:r w:rsidRPr="005212EB">
          <w:rPr>
            <w:rFonts w:eastAsia="Times New Roman"/>
            <w:iCs/>
            <w:lang w:eastAsia="zh-CN"/>
          </w:rPr>
          <w:t>.</w:t>
        </w:r>
      </w:ins>
    </w:p>
    <w:p w14:paraId="49106795" w14:textId="77777777" w:rsidR="009350C4" w:rsidRPr="005212EB" w:rsidRDefault="008B0058" w:rsidP="009350C4">
      <w:pPr>
        <w:overflowPunct w:val="0"/>
        <w:autoSpaceDE w:val="0"/>
        <w:autoSpaceDN w:val="0"/>
        <w:adjustRightInd w:val="0"/>
        <w:ind w:left="851" w:hanging="284"/>
        <w:textAlignment w:val="baseline"/>
        <w:rPr>
          <w:ins w:id="2601" w:author="Author"/>
          <w:rFonts w:eastAsia="Times New Roman"/>
          <w:lang w:eastAsia="zh-CN"/>
        </w:rPr>
      </w:pPr>
      <m:oMath>
        <m:sSubSup>
          <m:sSubSupPr>
            <m:ctrlPr>
              <w:ins w:id="2602" w:author="Author">
                <w:rPr>
                  <w:rFonts w:ascii="Cambria Math" w:eastAsia="Times New Roman" w:hAnsi="Cambria Math"/>
                  <w:lang w:eastAsia="zh-CN"/>
                </w:rPr>
              </w:ins>
            </m:ctrlPr>
          </m:sSubSupPr>
          <m:e>
            <m:r>
              <w:ins w:id="2603" w:author="Author">
                <m:rPr>
                  <m:sty m:val="p"/>
                </m:rPr>
                <w:rPr>
                  <w:rFonts w:ascii="Cambria Math" w:eastAsia="Times New Roman" w:hAnsi="Cambria Math"/>
                  <w:lang w:eastAsia="zh-CN"/>
                </w:rPr>
                <m:t>N</m:t>
              </w:ins>
            </m:r>
          </m:e>
          <m:sub>
            <m:r>
              <w:ins w:id="2604" w:author="Author">
                <m:rPr>
                  <m:sty m:val="p"/>
                </m:rPr>
                <w:rPr>
                  <w:rFonts w:ascii="Cambria Math" w:eastAsia="Times New Roman" w:hAnsi="Cambria Math"/>
                  <w:lang w:eastAsia="zh-CN"/>
                </w:rPr>
                <m:t>PRS,i</m:t>
              </w:ins>
            </m:r>
          </m:sub>
          <m:sup>
            <m:r>
              <w:ins w:id="2605" w:author="Author">
                <m:rPr>
                  <m:sty m:val="p"/>
                </m:rPr>
                <w:rPr>
                  <w:rFonts w:ascii="Cambria Math" w:eastAsia="Times New Roman" w:hAnsi="Cambria Math"/>
                  <w:lang w:eastAsia="zh-CN"/>
                </w:rPr>
                <m:t>slot</m:t>
              </w:ins>
            </m:r>
          </m:sup>
        </m:sSubSup>
      </m:oMath>
      <w:ins w:id="2606" w:author="Author">
        <w:r w:rsidR="009350C4" w:rsidRPr="005212EB">
          <w:rPr>
            <w:rFonts w:eastAsia="Times New Roman"/>
            <w:lang w:eastAsia="zh-CN"/>
          </w:rPr>
          <w:t xml:space="preserve"> is the maximum number of DL PRS resources of positioning frequency layer i configured in a slot,</w:t>
        </w:r>
      </w:ins>
    </w:p>
    <w:p w14:paraId="1562960C" w14:textId="77777777" w:rsidR="009350C4" w:rsidRDefault="009350C4" w:rsidP="009350C4">
      <w:pPr>
        <w:overflowPunct w:val="0"/>
        <w:autoSpaceDE w:val="0"/>
        <w:autoSpaceDN w:val="0"/>
        <w:adjustRightInd w:val="0"/>
        <w:ind w:left="567"/>
        <w:textAlignment w:val="baseline"/>
        <w:rPr>
          <w:ins w:id="2607" w:author="Author"/>
          <w:lang w:eastAsia="zh-CN"/>
        </w:rPr>
      </w:pPr>
      <m:oMath>
        <m:r>
          <w:ins w:id="2608" w:author="Author">
            <m:rPr>
              <m:sty m:val="p"/>
            </m:rPr>
            <w:rPr>
              <w:rFonts w:ascii="Cambria Math" w:eastAsia="Times New Roman" w:hAnsi="Cambria Math"/>
              <w:lang w:eastAsia="zh-CN"/>
            </w:rPr>
            <m:t>{N,T}</m:t>
          </w:ins>
        </m:r>
      </m:oMath>
      <w:ins w:id="2609" w:author="Author">
        <w:r w:rsidRPr="005212EB">
          <w:rPr>
            <w:rFonts w:eastAsia="Times New Roman"/>
            <w:lang w:eastAsia="zh-CN"/>
          </w:rPr>
          <w:t xml:space="preserve"> is UE capability combination per band where N is a duration of DL PRS symbols in ms corresponding to </w:t>
        </w:r>
        <w:proofErr w:type="spellStart"/>
        <w:r w:rsidRPr="005212EB">
          <w:rPr>
            <w:rFonts w:eastAsia="Times New Roman"/>
            <w:bCs/>
            <w:i/>
            <w:iCs/>
            <w:snapToGrid w:val="0"/>
            <w:sz w:val="18"/>
            <w:szCs w:val="18"/>
            <w:lang w:eastAsia="en-GB"/>
          </w:rPr>
          <w:t>ppw-durationOfPRS-ProcessingSymbolsN</w:t>
        </w:r>
        <w:proofErr w:type="spellEnd"/>
        <w:r w:rsidRPr="005212EB">
          <w:rPr>
            <w:rFonts w:eastAsia="Times New Roman"/>
            <w:bCs/>
            <w:i/>
            <w:iCs/>
            <w:snapToGrid w:val="0"/>
            <w:sz w:val="18"/>
            <w:szCs w:val="18"/>
            <w:lang w:eastAsia="zh-CN"/>
          </w:rPr>
          <w:t xml:space="preserve"> </w:t>
        </w:r>
        <w:r w:rsidRPr="005212EB">
          <w:rPr>
            <w:rFonts w:eastAsia="Times New Roman"/>
            <w:lang w:eastAsia="zh-CN"/>
          </w:rPr>
          <w:t xml:space="preserve"> in TS 37.355 [34]</w:t>
        </w:r>
        <w:r w:rsidRPr="005212EB">
          <w:rPr>
            <w:rFonts w:eastAsia="Times New Roman"/>
            <w:lang w:eastAsia="en-GB"/>
          </w:rPr>
          <w:t xml:space="preserve"> if </w:t>
        </w:r>
        <w:r w:rsidRPr="005212EB">
          <w:rPr>
            <w:rFonts w:eastAsia="Times New Roman"/>
            <w:iCs/>
            <w:lang w:eastAsia="en-GB"/>
          </w:rPr>
          <w:t xml:space="preserve">positioning frequency layer </w:t>
        </w:r>
        <w:proofErr w:type="spellStart"/>
        <w:r w:rsidRPr="005212EB">
          <w:rPr>
            <w:rFonts w:eastAsia="Times New Roman"/>
            <w:i/>
            <w:lang w:eastAsia="en-GB"/>
          </w:rPr>
          <w:t>i</w:t>
        </w:r>
        <w:proofErr w:type="spellEnd"/>
        <w:r w:rsidRPr="005212EB">
          <w:rPr>
            <w:rFonts w:eastAsia="Times New Roman"/>
            <w:iCs/>
            <w:lang w:eastAsia="en-GB"/>
          </w:rPr>
          <w:t xml:space="preserve"> is in Case 1</w:t>
        </w:r>
        <w:r w:rsidRPr="005212EB">
          <w:rPr>
            <w:rFonts w:eastAsia="Times New Roman"/>
            <w:lang w:eastAsia="en-GB"/>
          </w:rPr>
          <w:t xml:space="preserve">, or corresponding to </w:t>
        </w:r>
        <w:r w:rsidRPr="005212EB">
          <w:rPr>
            <w:rFonts w:eastAsia="Times New Roman"/>
            <w:i/>
            <w:lang w:eastAsia="en-GB"/>
          </w:rPr>
          <w:t>ppw-durationOfPRS-ProcessingSymbolsN2</w:t>
        </w:r>
        <w:r w:rsidRPr="005212EB">
          <w:rPr>
            <w:rFonts w:eastAsia="Times New Roman"/>
            <w:lang w:eastAsia="en-GB"/>
          </w:rPr>
          <w:t xml:space="preserve"> in TS 37.355 [34] if </w:t>
        </w:r>
        <w:r w:rsidRPr="005212EB">
          <w:rPr>
            <w:rFonts w:eastAsia="Times New Roman"/>
            <w:iCs/>
            <w:lang w:eastAsia="en-GB"/>
          </w:rPr>
          <w:t xml:space="preserve">positioning frequency layer </w:t>
        </w:r>
        <w:proofErr w:type="spellStart"/>
        <w:r w:rsidRPr="005212EB">
          <w:rPr>
            <w:rFonts w:eastAsia="Times New Roman"/>
            <w:i/>
            <w:lang w:eastAsia="en-GB"/>
          </w:rPr>
          <w:t>i</w:t>
        </w:r>
        <w:proofErr w:type="spellEnd"/>
        <w:r w:rsidRPr="005212EB">
          <w:rPr>
            <w:rFonts w:eastAsia="Times New Roman"/>
            <w:iCs/>
            <w:lang w:eastAsia="en-GB"/>
          </w:rPr>
          <w:t xml:space="preserve"> is in Case 2</w:t>
        </w:r>
        <w:r w:rsidRPr="005212EB">
          <w:rPr>
            <w:rFonts w:eastAsia="Times New Roman"/>
            <w:lang w:eastAsia="zh-CN"/>
          </w:rPr>
          <w:t>,</w:t>
        </w:r>
      </w:ins>
    </w:p>
    <w:p w14:paraId="022318D0" w14:textId="77777777" w:rsidR="009350C4" w:rsidRDefault="009350C4" w:rsidP="009350C4">
      <w:pPr>
        <w:overflowPunct w:val="0"/>
        <w:autoSpaceDE w:val="0"/>
        <w:autoSpaceDN w:val="0"/>
        <w:adjustRightInd w:val="0"/>
        <w:ind w:left="567"/>
        <w:textAlignment w:val="baseline"/>
        <w:rPr>
          <w:ins w:id="2610" w:author="Author"/>
          <w:lang w:eastAsia="zh-CN"/>
        </w:rPr>
      </w:pPr>
      <m:oMath>
        <m:r>
          <w:ins w:id="2611" w:author="Author">
            <m:rPr>
              <m:sty m:val="p"/>
            </m:rPr>
            <w:rPr>
              <w:rFonts w:ascii="Cambria Math" w:eastAsia="Times New Roman" w:hAnsi="Cambria Math"/>
              <w:lang w:eastAsia="zh-CN"/>
            </w:rPr>
            <m:t>N’</m:t>
          </w:ins>
        </m:r>
      </m:oMath>
      <w:ins w:id="2612" w:author="Author">
        <w:r w:rsidRPr="005212EB">
          <w:rPr>
            <w:rFonts w:eastAsia="Times New Roman"/>
            <w:lang w:eastAsia="zh-CN"/>
          </w:rPr>
          <w:t xml:space="preserve"> is UE capability for number of DL PRS resources that it can process in a slot corresponding to </w:t>
        </w:r>
        <w:proofErr w:type="spellStart"/>
        <w:r w:rsidRPr="005212EB">
          <w:rPr>
            <w:rFonts w:eastAsia="Times New Roman"/>
            <w:bCs/>
            <w:i/>
            <w:iCs/>
            <w:snapToGrid w:val="0"/>
            <w:sz w:val="18"/>
            <w:lang w:eastAsia="en-GB"/>
          </w:rPr>
          <w:t>ppw</w:t>
        </w:r>
        <w:proofErr w:type="spellEnd"/>
        <w:r w:rsidRPr="005212EB">
          <w:rPr>
            <w:rFonts w:eastAsia="Times New Roman"/>
            <w:bCs/>
            <w:i/>
            <w:iCs/>
            <w:snapToGrid w:val="0"/>
            <w:sz w:val="18"/>
            <w:lang w:eastAsia="en-GB"/>
          </w:rPr>
          <w:t>-</w:t>
        </w:r>
        <w:proofErr w:type="spellStart"/>
        <w:r w:rsidRPr="005212EB">
          <w:rPr>
            <w:rFonts w:eastAsia="Times New Roman"/>
            <w:bCs/>
            <w:i/>
            <w:iCs/>
            <w:snapToGrid w:val="0"/>
            <w:sz w:val="18"/>
            <w:lang w:eastAsia="en-GB"/>
          </w:rPr>
          <w:t>maxNumOfDL</w:t>
        </w:r>
        <w:proofErr w:type="spellEnd"/>
        <w:r w:rsidRPr="005212EB">
          <w:rPr>
            <w:rFonts w:eastAsia="Times New Roman"/>
            <w:bCs/>
            <w:i/>
            <w:iCs/>
            <w:snapToGrid w:val="0"/>
            <w:sz w:val="18"/>
            <w:lang w:eastAsia="en-GB"/>
          </w:rPr>
          <w:t>-PRS-</w:t>
        </w:r>
        <w:proofErr w:type="spellStart"/>
        <w:r w:rsidRPr="005212EB">
          <w:rPr>
            <w:rFonts w:eastAsia="Times New Roman"/>
            <w:bCs/>
            <w:i/>
            <w:iCs/>
            <w:snapToGrid w:val="0"/>
            <w:sz w:val="18"/>
            <w:lang w:eastAsia="en-GB"/>
          </w:rPr>
          <w:t>ResProcessedPerSlot</w:t>
        </w:r>
        <w:proofErr w:type="spellEnd"/>
        <w:r w:rsidRPr="005212EB">
          <w:rPr>
            <w:rFonts w:eastAsia="Times New Roman"/>
            <w:lang w:eastAsia="zh-CN"/>
          </w:rPr>
          <w:t xml:space="preserve"> as specified in clause 6.4.3 of TS 37.355 [34],</w:t>
        </w:r>
      </w:ins>
    </w:p>
    <w:p w14:paraId="177B9DDC" w14:textId="77777777" w:rsidR="009350C4" w:rsidRDefault="008B0058" w:rsidP="009350C4">
      <w:pPr>
        <w:overflowPunct w:val="0"/>
        <w:autoSpaceDE w:val="0"/>
        <w:autoSpaceDN w:val="0"/>
        <w:adjustRightInd w:val="0"/>
        <w:ind w:left="567"/>
        <w:textAlignment w:val="baseline"/>
        <w:rPr>
          <w:ins w:id="2613" w:author="Author"/>
          <w:lang w:eastAsia="zh-CN"/>
        </w:rPr>
      </w:pPr>
      <m:oMath>
        <m:sSub>
          <m:sSubPr>
            <m:ctrlPr>
              <w:ins w:id="2614" w:author="Author">
                <w:rPr>
                  <w:rFonts w:ascii="Cambria Math" w:eastAsia="Times New Roman" w:hAnsi="Cambria Math"/>
                  <w:i/>
                  <w:lang w:eastAsia="en-GB"/>
                </w:rPr>
              </w:ins>
            </m:ctrlPr>
          </m:sSubPr>
          <m:e>
            <m:r>
              <w:ins w:id="2615" w:author="Author">
                <w:rPr>
                  <w:rFonts w:ascii="Cambria Math" w:eastAsia="Times New Roman" w:hAnsi="Cambria Math"/>
                  <w:lang w:eastAsia="en-GB"/>
                </w:rPr>
                <m:t>N</m:t>
              </w:ins>
            </m:r>
          </m:e>
          <m:sub>
            <m:r>
              <w:ins w:id="2616" w:author="Author">
                <w:rPr>
                  <w:rFonts w:ascii="Cambria Math" w:eastAsia="Times New Roman" w:hAnsi="Cambria Math"/>
                  <w:lang w:eastAsia="en-GB"/>
                </w:rPr>
                <m:t>sample</m:t>
              </w:ins>
            </m:r>
          </m:sub>
        </m:sSub>
      </m:oMath>
      <w:ins w:id="2617" w:author="Author">
        <w:r w:rsidR="009350C4" w:rsidRPr="005212EB">
          <w:rPr>
            <w:rFonts w:eastAsia="Times New Roman"/>
            <w:lang w:eastAsia="en-GB"/>
          </w:rPr>
          <w:t xml:space="preserve"> is the number of UE Rx-Tx time difference measurement samples</w:t>
        </w:r>
        <w:r w:rsidR="009350C4">
          <w:rPr>
            <w:rFonts w:eastAsia="Times New Roman"/>
            <w:lang w:eastAsia="en-GB"/>
          </w:rPr>
          <w:t xml:space="preserve">, and </w:t>
        </w:r>
      </w:ins>
      <m:oMath>
        <m:sSub>
          <m:sSubPr>
            <m:ctrlPr>
              <w:ins w:id="2618" w:author="Author">
                <w:rPr>
                  <w:rFonts w:ascii="Cambria Math" w:eastAsia="Times New Roman" w:hAnsi="Cambria Math"/>
                  <w:i/>
                  <w:lang w:eastAsia="en-GB"/>
                </w:rPr>
              </w:ins>
            </m:ctrlPr>
          </m:sSubPr>
          <m:e>
            <m:r>
              <w:ins w:id="2619" w:author="Author">
                <w:rPr>
                  <w:rFonts w:ascii="Cambria Math" w:eastAsia="Times New Roman" w:hAnsi="Cambria Math"/>
                  <w:lang w:eastAsia="en-GB"/>
                </w:rPr>
                <m:t>N</m:t>
              </w:ins>
            </m:r>
          </m:e>
          <m:sub>
            <m:r>
              <w:ins w:id="2620" w:author="Author">
                <w:rPr>
                  <w:rFonts w:ascii="Cambria Math" w:eastAsia="Times New Roman" w:hAnsi="Cambria Math"/>
                  <w:lang w:eastAsia="en-GB"/>
                </w:rPr>
                <m:t>sample</m:t>
              </w:ins>
            </m:r>
          </m:sub>
        </m:sSub>
        <m:r>
          <w:ins w:id="2621" w:author="Author">
            <w:rPr>
              <w:rFonts w:ascii="Cambria Math" w:eastAsia="Times New Roman" w:hAnsi="Cambria Math"/>
              <w:lang w:eastAsia="en-GB"/>
            </w:rPr>
            <m:t>=1</m:t>
          </w:ins>
        </m:r>
      </m:oMath>
    </w:p>
    <w:p w14:paraId="7C63C089" w14:textId="77777777" w:rsidR="009350C4" w:rsidRPr="005212EB" w:rsidRDefault="008B0058" w:rsidP="009350C4">
      <w:pPr>
        <w:overflowPunct w:val="0"/>
        <w:autoSpaceDE w:val="0"/>
        <w:autoSpaceDN w:val="0"/>
        <w:adjustRightInd w:val="0"/>
        <w:ind w:left="567"/>
        <w:textAlignment w:val="baseline"/>
        <w:rPr>
          <w:ins w:id="2622" w:author="Author"/>
          <w:rFonts w:eastAsia="Times New Roman"/>
          <w:lang w:eastAsia="zh-CN"/>
        </w:rPr>
      </w:pPr>
      <m:oMath>
        <m:sSub>
          <m:sSubPr>
            <m:ctrlPr>
              <w:ins w:id="2623" w:author="Author">
                <w:rPr>
                  <w:rFonts w:ascii="Cambria Math" w:eastAsia="Times New Roman" w:hAnsi="Cambria Math"/>
                  <w:i/>
                  <w:lang w:eastAsia="ko-KR"/>
                </w:rPr>
              </w:ins>
            </m:ctrlPr>
          </m:sSubPr>
          <m:e>
            <w:proofErr w:type="spellStart"/>
            <m:r>
              <w:ins w:id="2624" w:author="Author">
                <m:rPr>
                  <m:nor/>
                </m:rPr>
                <w:rPr>
                  <w:rFonts w:ascii="Cambria Math" w:eastAsia="Times New Roman" w:hAnsi="Cambria Math"/>
                  <w:i/>
                  <w:lang w:eastAsia="ko-KR"/>
                </w:rPr>
                <m:t>T</m:t>
              </w:ins>
            </m:r>
            <w:proofErr w:type="spellEnd"/>
          </m:e>
          <m:sub>
            <w:proofErr w:type="spellStart"/>
            <m:r>
              <w:ins w:id="2625" w:author="Author">
                <m:rPr>
                  <m:nor/>
                </m:rPr>
                <w:rPr>
                  <w:rFonts w:ascii="Cambria Math" w:eastAsia="Times New Roman" w:hAnsi="Cambria Math"/>
                  <w:i/>
                  <w:lang w:eastAsia="ko-KR"/>
                </w:rPr>
                <m:t>last,i</m:t>
              </w:ins>
            </m:r>
            <w:proofErr w:type="spellEnd"/>
          </m:sub>
        </m:sSub>
      </m:oMath>
      <w:ins w:id="2626" w:author="Author">
        <w:r w:rsidR="009350C4" w:rsidRPr="005212EB">
          <w:rPr>
            <w:rFonts w:ascii="Cambria Math" w:eastAsia="Times New Roman" w:hAnsi="Cambria Math"/>
            <w:i/>
            <w:lang w:eastAsia="ko-KR"/>
          </w:rPr>
          <w:t xml:space="preserve"> </w:t>
        </w:r>
        <w:r w:rsidR="009350C4" w:rsidRPr="005212EB">
          <w:rPr>
            <w:rFonts w:eastAsia="Times New Roman"/>
            <w:lang w:eastAsia="ko-KR"/>
          </w:rPr>
          <w:t xml:space="preserve">is the measurement duration for the last UE Rx-Tx time difference measurement sample in the positioning layer </w:t>
        </w:r>
        <w:proofErr w:type="spellStart"/>
        <w:r w:rsidR="009350C4" w:rsidRPr="005212EB">
          <w:rPr>
            <w:rFonts w:eastAsia="Times New Roman"/>
            <w:lang w:eastAsia="ko-KR"/>
          </w:rPr>
          <w:t>i</w:t>
        </w:r>
        <w:proofErr w:type="spellEnd"/>
        <w:r w:rsidR="009350C4" w:rsidRPr="005212EB">
          <w:rPr>
            <w:rFonts w:eastAsia="Times New Roman"/>
            <w:lang w:eastAsia="ko-KR"/>
          </w:rPr>
          <w:t>, including the sampling time and processing time.</w:t>
        </w:r>
      </w:ins>
    </w:p>
    <w:p w14:paraId="19DE40C8" w14:textId="77777777" w:rsidR="009350C4" w:rsidRPr="005212EB" w:rsidRDefault="009350C4" w:rsidP="009350C4">
      <w:pPr>
        <w:overflowPunct w:val="0"/>
        <w:autoSpaceDE w:val="0"/>
        <w:autoSpaceDN w:val="0"/>
        <w:adjustRightInd w:val="0"/>
        <w:ind w:left="851" w:hanging="284"/>
        <w:textAlignment w:val="baseline"/>
        <w:rPr>
          <w:ins w:id="2627" w:author="Author"/>
          <w:rFonts w:eastAsia="Times New Roman"/>
          <w:lang w:eastAsia="en-GB"/>
        </w:rPr>
      </w:pPr>
      <w:ins w:id="2628" w:author="Author">
        <w:r w:rsidRPr="005212EB">
          <w:rPr>
            <w:rFonts w:eastAsia="Times New Roman"/>
            <w:lang w:eastAsia="en-GB"/>
          </w:rPr>
          <w:tab/>
          <w:t xml:space="preserve">If </w:t>
        </w:r>
        <w:r w:rsidRPr="005212EB">
          <w:rPr>
            <w:rFonts w:eastAsia="Times New Roman"/>
            <w:iCs/>
            <w:lang w:eastAsia="en-GB"/>
          </w:rPr>
          <w:t xml:space="preserve">positioning frequency layer </w:t>
        </w:r>
        <w:proofErr w:type="spellStart"/>
        <w:r w:rsidRPr="005212EB">
          <w:rPr>
            <w:rFonts w:eastAsia="Times New Roman"/>
            <w:i/>
            <w:lang w:eastAsia="en-GB"/>
          </w:rPr>
          <w:t>i</w:t>
        </w:r>
        <w:proofErr w:type="spellEnd"/>
        <w:r w:rsidRPr="005212EB">
          <w:rPr>
            <w:rFonts w:eastAsia="Times New Roman"/>
            <w:iCs/>
            <w:lang w:eastAsia="en-GB"/>
          </w:rPr>
          <w:t xml:space="preserve"> is in Case 1 and</w:t>
        </w:r>
        <w:r w:rsidRPr="005212EB">
          <w:rPr>
            <w:rFonts w:eastAsia="Times New Roman"/>
            <w:lang w:eastAsia="en-GB"/>
          </w:rPr>
          <w:t xml:space="preserve"> </w:t>
        </w:r>
        <w:r w:rsidRPr="005212EB">
          <w:rPr>
            <w:rFonts w:eastAsia="Times New Roman"/>
            <w:lang w:val="en-US" w:eastAsia="zh-CN"/>
          </w:rPr>
          <w:t xml:space="preserve">all of the PRS resources to be measured are available in the same PPW occasion during </w:t>
        </w:r>
        <w:proofErr w:type="spellStart"/>
        <w:r w:rsidRPr="005212EB">
          <w:rPr>
            <w:rFonts w:eastAsia="Times New Roman"/>
            <w:lang w:val="en-US" w:eastAsia="zh-CN"/>
          </w:rPr>
          <w:t>T</w:t>
        </w:r>
        <w:r w:rsidRPr="005212EB">
          <w:rPr>
            <w:rFonts w:eastAsia="Times New Roman"/>
            <w:vertAlign w:val="subscript"/>
            <w:lang w:val="en-US" w:eastAsia="zh-CN"/>
          </w:rPr>
          <w:t>available</w:t>
        </w:r>
        <w:proofErr w:type="spellEnd"/>
        <w:r w:rsidRPr="005212EB">
          <w:rPr>
            <w:rFonts w:eastAsia="Times New Roman"/>
            <w:lang w:eastAsia="en-GB"/>
          </w:rPr>
          <w:t xml:space="preserve">, then </w:t>
        </w:r>
      </w:ins>
      <m:oMath>
        <m:sSub>
          <m:sSubPr>
            <m:ctrlPr>
              <w:ins w:id="2629" w:author="Author">
                <w:rPr>
                  <w:rFonts w:ascii="Cambria Math" w:eastAsia="Times New Roman" w:hAnsi="Cambria Math"/>
                  <w:lang w:eastAsia="en-GB"/>
                </w:rPr>
              </w:ins>
            </m:ctrlPr>
          </m:sSubPr>
          <m:e>
            <m:r>
              <w:ins w:id="2630" w:author="Author">
                <m:rPr>
                  <m:nor/>
                </m:rPr>
                <w:rPr>
                  <w:rFonts w:eastAsia="Times New Roman"/>
                  <w:lang w:eastAsia="en-GB"/>
                </w:rPr>
                <m:t>T</m:t>
              </w:ins>
            </m:r>
          </m:e>
          <m:sub>
            <m:r>
              <w:ins w:id="2631" w:author="Author">
                <m:rPr>
                  <m:nor/>
                </m:rPr>
                <w:rPr>
                  <w:rFonts w:eastAsia="Times New Roman"/>
                  <w:lang w:eastAsia="en-GB"/>
                </w:rPr>
                <m:t>last</m:t>
              </w:ins>
            </m:r>
            <m:r>
              <w:ins w:id="2632" w:author="Author">
                <m:rPr>
                  <m:sty m:val="p"/>
                </m:rPr>
                <w:rPr>
                  <w:rFonts w:ascii="Cambria Math" w:eastAsia="Times New Roman"/>
                  <w:lang w:eastAsia="en-GB"/>
                </w:rPr>
                <m:t>,i</m:t>
              </w:ins>
            </m:r>
          </m:sub>
        </m:sSub>
      </m:oMath>
      <w:ins w:id="2633" w:author="Author">
        <w:r w:rsidRPr="005212EB">
          <w:rPr>
            <w:rFonts w:eastAsia="Times New Roman"/>
            <w:lang w:eastAsia="en-GB"/>
          </w:rPr>
          <w:t xml:space="preserve"> = </w:t>
        </w:r>
      </w:ins>
      <m:oMath>
        <m:sSub>
          <m:sSubPr>
            <m:ctrlPr>
              <w:ins w:id="2634" w:author="Author">
                <w:rPr>
                  <w:rFonts w:ascii="Cambria Math" w:eastAsia="Times New Roman" w:hAnsi="Cambria Math"/>
                  <w:lang w:eastAsia="en-GB"/>
                </w:rPr>
              </w:ins>
            </m:ctrlPr>
          </m:sSubPr>
          <m:e>
            <m:r>
              <w:ins w:id="2635" w:author="Author">
                <w:rPr>
                  <w:rFonts w:ascii="Cambria Math" w:eastAsia="Times New Roman" w:hAnsi="Cambria Math"/>
                  <w:lang w:eastAsia="en-GB"/>
                </w:rPr>
                <m:t>T</m:t>
              </w:ins>
            </m:r>
          </m:e>
          <m:sub>
            <m:r>
              <w:ins w:id="2636" w:author="Author">
                <m:rPr>
                  <m:nor/>
                </m:rPr>
                <w:rPr>
                  <w:rFonts w:eastAsia="Times New Roman"/>
                  <w:lang w:eastAsia="en-GB"/>
                </w:rPr>
                <m:t>i</m:t>
              </w:ins>
            </m:r>
          </m:sub>
        </m:sSub>
      </m:oMath>
      <w:ins w:id="2637" w:author="Author">
        <w:r w:rsidRPr="005212EB">
          <w:rPr>
            <w:rFonts w:eastAsia="Times New Roman"/>
            <w:lang w:eastAsia="en-GB"/>
          </w:rPr>
          <w:t xml:space="preserve"> +PPWL, else</w:t>
        </w:r>
      </w:ins>
    </w:p>
    <w:p w14:paraId="7E67F99E" w14:textId="77777777" w:rsidR="009350C4" w:rsidRPr="005212EB" w:rsidRDefault="009350C4" w:rsidP="009350C4">
      <w:pPr>
        <w:overflowPunct w:val="0"/>
        <w:autoSpaceDE w:val="0"/>
        <w:autoSpaceDN w:val="0"/>
        <w:adjustRightInd w:val="0"/>
        <w:ind w:left="851" w:hanging="284"/>
        <w:textAlignment w:val="baseline"/>
        <w:rPr>
          <w:ins w:id="2638" w:author="Author"/>
          <w:rFonts w:eastAsia="Times New Roman"/>
          <w:lang w:eastAsia="en-GB"/>
        </w:rPr>
      </w:pPr>
      <w:ins w:id="2639" w:author="Author">
        <w:r w:rsidRPr="005212EB">
          <w:rPr>
            <w:rFonts w:eastAsia="Times New Roman"/>
            <w:lang w:eastAsia="en-GB"/>
          </w:rPr>
          <w:tab/>
          <w:t xml:space="preserve">if </w:t>
        </w:r>
        <w:r w:rsidRPr="005212EB">
          <w:rPr>
            <w:rFonts w:eastAsia="Times New Roman"/>
            <w:iCs/>
            <w:lang w:eastAsia="en-GB"/>
          </w:rPr>
          <w:t xml:space="preserve">positioning frequency layer </w:t>
        </w:r>
        <w:proofErr w:type="spellStart"/>
        <w:r w:rsidRPr="005212EB">
          <w:rPr>
            <w:rFonts w:eastAsia="Times New Roman"/>
            <w:i/>
            <w:lang w:eastAsia="en-GB"/>
          </w:rPr>
          <w:t>i</w:t>
        </w:r>
        <w:proofErr w:type="spellEnd"/>
        <w:r w:rsidRPr="005212EB">
          <w:rPr>
            <w:rFonts w:eastAsia="Times New Roman"/>
            <w:iCs/>
            <w:lang w:eastAsia="en-GB"/>
          </w:rPr>
          <w:t xml:space="preserve"> is in Case 2 and </w:t>
        </w:r>
        <w:r w:rsidRPr="005212EB">
          <w:rPr>
            <w:rFonts w:eastAsia="Times New Roman"/>
            <w:lang w:val="en-US" w:eastAsia="zh-CN"/>
          </w:rPr>
          <w:t xml:space="preserve">all of the PRS resources to be measured are available in the same PPW occasion during </w:t>
        </w:r>
        <w:proofErr w:type="spellStart"/>
        <w:r w:rsidRPr="005212EB">
          <w:rPr>
            <w:rFonts w:eastAsia="Times New Roman"/>
            <w:lang w:val="en-US" w:eastAsia="zh-CN"/>
          </w:rPr>
          <w:t>T</w:t>
        </w:r>
        <w:r w:rsidRPr="005212EB">
          <w:rPr>
            <w:rFonts w:eastAsia="Times New Roman"/>
            <w:vertAlign w:val="subscript"/>
            <w:lang w:val="en-US" w:eastAsia="zh-CN"/>
          </w:rPr>
          <w:t>available</w:t>
        </w:r>
        <w:proofErr w:type="spellEnd"/>
        <w:r w:rsidRPr="005212EB">
          <w:rPr>
            <w:rFonts w:eastAsia="Times New Roman"/>
            <w:lang w:eastAsia="en-GB"/>
          </w:rPr>
          <w:t xml:space="preserve">, then  </w:t>
        </w:r>
      </w:ins>
      <m:oMath>
        <m:sSub>
          <m:sSubPr>
            <m:ctrlPr>
              <w:ins w:id="2640" w:author="Author">
                <w:rPr>
                  <w:rFonts w:ascii="Cambria Math" w:eastAsia="Times New Roman" w:hAnsi="Cambria Math"/>
                  <w:lang w:eastAsia="en-GB"/>
                </w:rPr>
              </w:ins>
            </m:ctrlPr>
          </m:sSubPr>
          <m:e>
            <m:r>
              <w:ins w:id="2641" w:author="Author">
                <m:rPr>
                  <m:nor/>
                </m:rPr>
                <w:rPr>
                  <w:rFonts w:eastAsia="Times New Roman"/>
                  <w:lang w:eastAsia="en-GB"/>
                </w:rPr>
                <m:t>T</m:t>
              </w:ins>
            </m:r>
          </m:e>
          <m:sub>
            <m:r>
              <w:ins w:id="2642" w:author="Author">
                <m:rPr>
                  <m:nor/>
                </m:rPr>
                <w:rPr>
                  <w:rFonts w:eastAsia="Times New Roman"/>
                  <w:lang w:eastAsia="en-GB"/>
                </w:rPr>
                <m:t>last</m:t>
              </w:ins>
            </m:r>
            <m:r>
              <w:ins w:id="2643" w:author="Author">
                <m:rPr>
                  <m:sty m:val="p"/>
                </m:rPr>
                <w:rPr>
                  <w:rFonts w:ascii="Cambria Math" w:eastAsia="Times New Roman"/>
                  <w:lang w:eastAsia="en-GB"/>
                </w:rPr>
                <m:t>,i</m:t>
              </w:ins>
            </m:r>
          </m:sub>
        </m:sSub>
      </m:oMath>
      <w:ins w:id="2644" w:author="Author">
        <w:r w:rsidRPr="005212EB">
          <w:rPr>
            <w:rFonts w:eastAsia="Times New Roman"/>
            <w:lang w:eastAsia="en-GB"/>
          </w:rPr>
          <w:t xml:space="preserve"> = PPWL; </w:t>
        </w:r>
      </w:ins>
    </w:p>
    <w:p w14:paraId="75E00EBE" w14:textId="77777777" w:rsidR="009350C4" w:rsidRDefault="009350C4" w:rsidP="009350C4">
      <w:pPr>
        <w:overflowPunct w:val="0"/>
        <w:autoSpaceDE w:val="0"/>
        <w:autoSpaceDN w:val="0"/>
        <w:adjustRightInd w:val="0"/>
        <w:ind w:left="851" w:hanging="284"/>
        <w:textAlignment w:val="baseline"/>
        <w:rPr>
          <w:ins w:id="2645" w:author="Author"/>
          <w:rFonts w:eastAsia="MS Mincho" w:cs="v4.2.0"/>
          <w:lang w:eastAsia="en-GB"/>
        </w:rPr>
      </w:pPr>
      <w:ins w:id="2646" w:author="Author">
        <w:r w:rsidRPr="005212EB">
          <w:rPr>
            <w:rFonts w:eastAsia="Times New Roman"/>
            <w:lang w:eastAsia="en-GB"/>
          </w:rPr>
          <w:tab/>
          <w:t xml:space="preserve">otherwise, </w:t>
        </w:r>
      </w:ins>
      <m:oMath>
        <m:sSub>
          <m:sSubPr>
            <m:ctrlPr>
              <w:ins w:id="2647" w:author="Author">
                <w:rPr>
                  <w:rFonts w:ascii="Cambria Math" w:eastAsia="Times New Roman" w:hAnsi="Cambria Math"/>
                  <w:bCs/>
                  <w:lang w:eastAsia="en-GB"/>
                </w:rPr>
              </w:ins>
            </m:ctrlPr>
          </m:sSubPr>
          <m:e>
            <m:r>
              <w:ins w:id="2648" w:author="Author">
                <m:rPr>
                  <m:nor/>
                </m:rPr>
                <w:rPr>
                  <w:rFonts w:eastAsia="Times New Roman"/>
                  <w:bCs/>
                  <w:lang w:eastAsia="en-GB"/>
                </w:rPr>
                <m:t>T</m:t>
              </w:ins>
            </m:r>
          </m:e>
          <m:sub>
            <m:r>
              <w:ins w:id="2649" w:author="Author">
                <m:rPr>
                  <m:nor/>
                </m:rPr>
                <w:rPr>
                  <w:rFonts w:eastAsia="Times New Roman"/>
                  <w:bCs/>
                  <w:lang w:eastAsia="en-GB"/>
                </w:rPr>
                <m:t>last</m:t>
              </w:ins>
            </m:r>
            <m:r>
              <w:ins w:id="2650" w:author="Author">
                <m:rPr>
                  <m:sty m:val="p"/>
                </m:rPr>
                <w:rPr>
                  <w:rFonts w:ascii="Cambria Math" w:eastAsia="Times New Roman" w:hAnsi="Cambria Math"/>
                  <w:lang w:eastAsia="en-GB"/>
                </w:rPr>
                <m:t>,i</m:t>
              </w:ins>
            </m:r>
          </m:sub>
        </m:sSub>
      </m:oMath>
      <w:ins w:id="2651" w:author="Author">
        <w:r w:rsidRPr="005212EB">
          <w:rPr>
            <w:rFonts w:eastAsia="Times New Roman"/>
            <w:bCs/>
            <w:lang w:eastAsia="en-GB"/>
          </w:rPr>
          <w:t xml:space="preserve"> = </w:t>
        </w:r>
      </w:ins>
      <m:oMath>
        <m:sSub>
          <m:sSubPr>
            <m:ctrlPr>
              <w:ins w:id="2652" w:author="Author">
                <w:rPr>
                  <w:rFonts w:ascii="Cambria Math" w:eastAsia="Times New Roman" w:hAnsi="Cambria Math"/>
                  <w:bCs/>
                  <w:lang w:eastAsia="en-GB"/>
                </w:rPr>
              </w:ins>
            </m:ctrlPr>
          </m:sSubPr>
          <m:e>
            <m:r>
              <w:ins w:id="2653" w:author="Author">
                <w:rPr>
                  <w:rFonts w:ascii="Cambria Math" w:eastAsia="Times New Roman" w:hAnsi="Cambria Math"/>
                  <w:lang w:eastAsia="en-GB"/>
                </w:rPr>
                <m:t>T</m:t>
              </w:ins>
            </m:r>
          </m:e>
          <m:sub>
            <m:r>
              <w:ins w:id="2654" w:author="Author">
                <m:rPr>
                  <m:nor/>
                </m:rPr>
                <w:rPr>
                  <w:rFonts w:eastAsia="Times New Roman"/>
                  <w:bCs/>
                  <w:lang w:eastAsia="en-GB"/>
                </w:rPr>
                <m:t>i</m:t>
              </w:ins>
            </m:r>
          </m:sub>
        </m:sSub>
      </m:oMath>
      <w:ins w:id="2655" w:author="Author">
        <w:r w:rsidRPr="005212EB">
          <w:rPr>
            <w:rFonts w:eastAsia="Times New Roman"/>
            <w:bCs/>
            <w:lang w:eastAsia="en-GB"/>
          </w:rPr>
          <w:t xml:space="preserve"> + </w:t>
        </w:r>
      </w:ins>
      <m:oMath>
        <m:sSub>
          <m:sSubPr>
            <m:ctrlPr>
              <w:ins w:id="2656" w:author="Author">
                <w:rPr>
                  <w:rFonts w:ascii="Cambria Math" w:eastAsia="Times New Roman" w:hAnsi="Cambria Math"/>
                  <w:bCs/>
                  <w:lang w:eastAsia="en-GB"/>
                </w:rPr>
              </w:ins>
            </m:ctrlPr>
          </m:sSubPr>
          <m:e>
            <m:r>
              <w:ins w:id="2657" w:author="Author">
                <w:rPr>
                  <w:rFonts w:ascii="Cambria Math" w:eastAsia="Times New Roman" w:hAnsi="Cambria Math"/>
                  <w:lang w:eastAsia="en-GB"/>
                </w:rPr>
                <m:t>T</m:t>
              </w:ins>
            </m:r>
          </m:e>
          <m:sub>
            <m:r>
              <w:ins w:id="2658" w:author="Author">
                <w:rPr>
                  <w:rFonts w:ascii="Cambria Math" w:eastAsia="Times New Roman" w:hAnsi="Cambria Math"/>
                  <w:lang w:eastAsia="en-GB"/>
                </w:rPr>
                <m:t>available</m:t>
              </w:ins>
            </m:r>
            <m:r>
              <w:ins w:id="2659" w:author="Author">
                <m:rPr>
                  <m:sty m:val="p"/>
                </m:rPr>
                <w:rPr>
                  <w:rFonts w:ascii="Cambria Math" w:eastAsia="Times New Roman" w:hAnsi="Cambria Math"/>
                  <w:lang w:eastAsia="en-GB"/>
                </w:rPr>
                <m:t>_</m:t>
              </w:ins>
            </m:r>
            <m:r>
              <w:ins w:id="2660" w:author="Author">
                <w:rPr>
                  <w:rFonts w:ascii="Cambria Math" w:eastAsia="Times New Roman" w:hAnsi="Cambria Math"/>
                  <w:lang w:eastAsia="en-GB"/>
                </w:rPr>
                <m:t>PRS</m:t>
              </w:ins>
            </m:r>
            <m:r>
              <w:ins w:id="2661" w:author="Author">
                <m:rPr>
                  <m:nor/>
                </m:rPr>
                <w:rPr>
                  <w:rFonts w:eastAsia="Times New Roman"/>
                  <w:bCs/>
                  <w:lang w:eastAsia="en-GB"/>
                </w:rPr>
                <m:t>,i</m:t>
              </w:ins>
            </m:r>
          </m:sub>
        </m:sSub>
      </m:oMath>
      <w:ins w:id="2662" w:author="Author">
        <w:r w:rsidRPr="005212EB">
          <w:rPr>
            <w:rFonts w:eastAsia="Times New Roman"/>
            <w:bCs/>
            <w:lang w:eastAsia="en-GB"/>
          </w:rPr>
          <w:t>.</w:t>
        </w:r>
      </w:ins>
    </w:p>
    <w:p w14:paraId="2FA2820A" w14:textId="77777777" w:rsidR="009350C4" w:rsidRPr="005212EB" w:rsidRDefault="008B0058" w:rsidP="009350C4">
      <w:pPr>
        <w:overflowPunct w:val="0"/>
        <w:autoSpaceDE w:val="0"/>
        <w:autoSpaceDN w:val="0"/>
        <w:adjustRightInd w:val="0"/>
        <w:ind w:left="851" w:hanging="284"/>
        <w:textAlignment w:val="baseline"/>
        <w:rPr>
          <w:ins w:id="2663" w:author="Author"/>
          <w:rFonts w:eastAsia="MS Mincho" w:cs="v4.2.0"/>
          <w:lang w:eastAsia="en-GB"/>
        </w:rPr>
      </w:pPr>
      <m:oMath>
        <m:sSub>
          <m:sSubPr>
            <m:ctrlPr>
              <w:ins w:id="2664" w:author="Author">
                <w:rPr>
                  <w:rFonts w:ascii="Cambria Math" w:eastAsia="Times New Roman" w:hAnsi="Cambria Math"/>
                  <w:lang w:eastAsia="ko-KR"/>
                </w:rPr>
              </w:ins>
            </m:ctrlPr>
          </m:sSubPr>
          <m:e>
            <m:r>
              <w:ins w:id="2665" w:author="Author">
                <m:rPr>
                  <m:sty m:val="p"/>
                </m:rPr>
                <w:rPr>
                  <w:rFonts w:ascii="Cambria Math" w:eastAsia="Times New Roman" w:hAnsi="Cambria Math"/>
                  <w:lang w:eastAsia="zh-CN"/>
                </w:rPr>
                <m:t>T</m:t>
              </w:ins>
            </m:r>
          </m:e>
          <m:sub>
            <m:r>
              <w:ins w:id="2666" w:author="Author">
                <m:rPr>
                  <m:sty m:val="p"/>
                </m:rPr>
                <w:rPr>
                  <w:rFonts w:ascii="Cambria Math" w:eastAsia="Times New Roman" w:hAnsi="Cambria Math"/>
                  <w:lang w:eastAsia="zh-CN"/>
                </w:rPr>
                <m:t>effect,i</m:t>
              </w:ins>
            </m:r>
          </m:sub>
        </m:sSub>
      </m:oMath>
      <w:ins w:id="2667" w:author="Author">
        <w:r w:rsidR="009350C4" w:rsidRPr="005212EB">
          <w:rPr>
            <w:rFonts w:eastAsia="Times New Roman"/>
            <w:lang w:eastAsia="zh-CN"/>
          </w:rPr>
          <w:t xml:space="preserve"> is </w:t>
        </w:r>
        <w:r w:rsidR="009350C4" w:rsidRPr="005212EB">
          <w:rPr>
            <w:rFonts w:eastAsia="Times New Roman"/>
            <w:lang w:eastAsia="ko-KR"/>
          </w:rPr>
          <w:t>periodicity of UE Rx-Tx time difference measurement in</w:t>
        </w:r>
        <w:r w:rsidR="009350C4" w:rsidRPr="005212EB">
          <w:rPr>
            <w:rFonts w:eastAsia="Times New Roman"/>
            <w:lang w:eastAsia="zh-CN"/>
          </w:rPr>
          <w:t xml:space="preserve"> positioning frequency layer </w:t>
        </w:r>
        <w:r w:rsidR="009350C4" w:rsidRPr="005212EB">
          <w:rPr>
            <w:rFonts w:eastAsia="Times New Roman"/>
            <w:i/>
            <w:lang w:eastAsia="zh-CN"/>
          </w:rPr>
          <w:t>i</w:t>
        </w:r>
        <w:r w:rsidR="009350C4" w:rsidRPr="005212EB">
          <w:rPr>
            <w:rFonts w:eastAsia="Times New Roman"/>
            <w:lang w:eastAsia="zh-CN"/>
          </w:rPr>
          <w:t xml:space="preserve">: </w:t>
        </w:r>
      </w:ins>
    </w:p>
    <w:p w14:paraId="08638C95" w14:textId="77777777" w:rsidR="009350C4" w:rsidRPr="005212EB" w:rsidRDefault="009350C4" w:rsidP="009350C4">
      <w:pPr>
        <w:keepLines/>
        <w:tabs>
          <w:tab w:val="center" w:pos="4536"/>
          <w:tab w:val="right" w:pos="9072"/>
        </w:tabs>
        <w:overflowPunct w:val="0"/>
        <w:autoSpaceDE w:val="0"/>
        <w:autoSpaceDN w:val="0"/>
        <w:adjustRightInd w:val="0"/>
        <w:textAlignment w:val="baseline"/>
        <w:rPr>
          <w:ins w:id="2668" w:author="Author"/>
          <w:rFonts w:eastAsia="Times New Roman"/>
          <w:noProof/>
          <w:lang w:eastAsia="zh-CN"/>
        </w:rPr>
      </w:pPr>
      <w:ins w:id="2669" w:author="Author">
        <w:r w:rsidRPr="005212EB">
          <w:rPr>
            <w:rFonts w:eastAsia="Times New Roman"/>
            <w:lang w:eastAsia="ko-KR"/>
          </w:rPr>
          <w:tab/>
        </w:r>
      </w:ins>
      <m:oMath>
        <m:sSub>
          <m:sSubPr>
            <m:ctrlPr>
              <w:ins w:id="2670" w:author="Author">
                <w:rPr>
                  <w:rFonts w:ascii="Cambria Math" w:eastAsia="Times New Roman" w:hAnsi="Cambria Math"/>
                  <w:noProof/>
                  <w:lang w:eastAsia="ko-KR"/>
                </w:rPr>
              </w:ins>
            </m:ctrlPr>
          </m:sSubPr>
          <m:e>
            <m:r>
              <w:ins w:id="2671" w:author="Author">
                <m:rPr>
                  <m:sty m:val="p"/>
                </m:rPr>
                <w:rPr>
                  <w:rFonts w:ascii="Cambria Math" w:eastAsia="Times New Roman" w:hAnsi="Cambria Math"/>
                  <w:noProof/>
                  <w:lang w:eastAsia="zh-CN"/>
                </w:rPr>
                <m:t>T</m:t>
              </w:ins>
            </m:r>
          </m:e>
          <m:sub>
            <m:r>
              <w:ins w:id="2672" w:author="Author">
                <m:rPr>
                  <m:sty m:val="p"/>
                </m:rPr>
                <w:rPr>
                  <w:rFonts w:ascii="Cambria Math" w:eastAsia="Times New Roman" w:hAnsi="Cambria Math"/>
                  <w:noProof/>
                  <w:lang w:eastAsia="zh-CN"/>
                </w:rPr>
                <m:t>effect,i</m:t>
              </w:ins>
            </m:r>
          </m:sub>
        </m:sSub>
        <m:r>
          <w:ins w:id="2673" w:author="Author">
            <m:rPr>
              <m:sty m:val="p"/>
            </m:rPr>
            <w:rPr>
              <w:rFonts w:ascii="Cambria Math" w:eastAsia="Times New Roman" w:hAnsi="Cambria Math"/>
              <w:noProof/>
              <w:lang w:eastAsia="zh-CN"/>
            </w:rPr>
            <m:t>=</m:t>
          </w:ins>
        </m:r>
        <m:r>
          <w:ins w:id="2674" w:author="Author">
            <m:rPr>
              <m:sty m:val="p"/>
            </m:rPr>
            <w:rPr>
              <w:rFonts w:ascii="Cambria Math" w:eastAsia="Times New Roman" w:hAnsi="Cambria Math"/>
              <w:noProof/>
              <w:lang w:eastAsia="ko-KR"/>
            </w:rPr>
            <m:t xml:space="preserve"> </m:t>
          </w:ins>
        </m:r>
        <m:d>
          <m:dPr>
            <m:begChr m:val="⌈"/>
            <m:endChr m:val="⌉"/>
            <m:ctrlPr>
              <w:ins w:id="2675" w:author="Author">
                <w:rPr>
                  <w:rFonts w:ascii="Cambria Math" w:eastAsia="Times New Roman" w:hAnsi="Cambria Math"/>
                  <w:noProof/>
                  <w:lang w:eastAsia="ko-KR"/>
                </w:rPr>
              </w:ins>
            </m:ctrlPr>
          </m:dPr>
          <m:e>
            <m:f>
              <m:fPr>
                <m:ctrlPr>
                  <w:ins w:id="2676" w:author="Author">
                    <w:rPr>
                      <w:rFonts w:ascii="Cambria Math" w:eastAsia="Times New Roman" w:hAnsi="Cambria Math"/>
                      <w:noProof/>
                      <w:lang w:eastAsia="ko-KR"/>
                    </w:rPr>
                  </w:ins>
                </m:ctrlPr>
              </m:fPr>
              <m:num>
                <m:sSub>
                  <m:sSubPr>
                    <m:ctrlPr>
                      <w:ins w:id="2677" w:author="Author">
                        <w:rPr>
                          <w:rFonts w:ascii="Cambria Math" w:eastAsia="Times New Roman" w:hAnsi="Cambria Math"/>
                          <w:noProof/>
                          <w:lang w:eastAsia="ko-KR"/>
                        </w:rPr>
                      </w:ins>
                    </m:ctrlPr>
                  </m:sSubPr>
                  <m:e>
                    <m:r>
                      <w:ins w:id="2678" w:author="Author">
                        <w:rPr>
                          <w:rFonts w:ascii="Cambria Math" w:eastAsia="Times New Roman" w:hAnsi="Cambria Math"/>
                          <w:noProof/>
                          <w:lang w:eastAsia="ko-KR"/>
                        </w:rPr>
                        <m:t>T</m:t>
                      </w:ins>
                    </m:r>
                  </m:e>
                  <m:sub>
                    <m:r>
                      <w:ins w:id="2679" w:author="Author">
                        <w:rPr>
                          <w:rFonts w:ascii="Cambria Math" w:eastAsia="Times New Roman" w:hAnsi="Cambria Math"/>
                          <w:noProof/>
                          <w:lang w:eastAsia="ko-KR"/>
                        </w:rPr>
                        <m:t>i</m:t>
                      </w:ins>
                    </m:r>
                  </m:sub>
                </m:sSub>
              </m:num>
              <m:den>
                <m:sSub>
                  <m:sSubPr>
                    <m:ctrlPr>
                      <w:ins w:id="2680" w:author="Author">
                        <w:rPr>
                          <w:rFonts w:ascii="Cambria Math" w:eastAsia="Times New Roman" w:hAnsi="Cambria Math"/>
                          <w:noProof/>
                          <w:lang w:eastAsia="ko-KR"/>
                        </w:rPr>
                      </w:ins>
                    </m:ctrlPr>
                  </m:sSubPr>
                  <m:e>
                    <m:r>
                      <w:ins w:id="2681" w:author="Author">
                        <w:rPr>
                          <w:rFonts w:ascii="Cambria Math" w:eastAsia="Times New Roman" w:hAnsi="Cambria Math"/>
                          <w:noProof/>
                          <w:lang w:eastAsia="ko-KR"/>
                        </w:rPr>
                        <m:t>T</m:t>
                      </w:ins>
                    </m:r>
                  </m:e>
                  <m:sub>
                    <m:r>
                      <w:ins w:id="2682" w:author="Author">
                        <w:rPr>
                          <w:rFonts w:ascii="Cambria Math" w:eastAsia="Times New Roman" w:hAnsi="Cambria Math"/>
                          <w:noProof/>
                          <w:lang w:eastAsia="ko-KR"/>
                        </w:rPr>
                        <m:t>availabl</m:t>
                      </w:ins>
                    </m:r>
                    <m:sSub>
                      <m:sSubPr>
                        <m:ctrlPr>
                          <w:ins w:id="2683" w:author="Author">
                            <w:rPr>
                              <w:rFonts w:ascii="Cambria Math" w:eastAsia="Times New Roman" w:hAnsi="Cambria Math"/>
                              <w:noProof/>
                              <w:lang w:eastAsia="ko-KR"/>
                            </w:rPr>
                          </w:ins>
                        </m:ctrlPr>
                      </m:sSubPr>
                      <m:e>
                        <m:r>
                          <w:ins w:id="2684" w:author="Author">
                            <w:rPr>
                              <w:rFonts w:ascii="Cambria Math" w:eastAsia="Times New Roman" w:hAnsi="Cambria Math"/>
                              <w:noProof/>
                              <w:lang w:eastAsia="ko-KR"/>
                            </w:rPr>
                            <m:t>e</m:t>
                          </w:ins>
                        </m:r>
                        <m:ctrlPr>
                          <w:ins w:id="2685" w:author="Author">
                            <w:rPr>
                              <w:rFonts w:ascii="Cambria Math" w:eastAsia="Times New Roman" w:hAnsi="Cambria Math"/>
                              <w:i/>
                              <w:noProof/>
                              <w:lang w:eastAsia="ko-KR"/>
                            </w:rPr>
                          </w:ins>
                        </m:ctrlPr>
                      </m:e>
                      <m:sub>
                        <m:r>
                          <w:ins w:id="2686" w:author="Author">
                            <w:rPr>
                              <w:rFonts w:ascii="Cambria Math" w:eastAsia="Times New Roman" w:hAnsi="Cambria Math"/>
                              <w:noProof/>
                              <w:lang w:eastAsia="ko-KR"/>
                            </w:rPr>
                            <m:t>PRS</m:t>
                          </w:ins>
                        </m:r>
                      </m:sub>
                    </m:sSub>
                    <m:r>
                      <w:ins w:id="2687" w:author="Author">
                        <m:rPr>
                          <m:sty m:val="p"/>
                        </m:rPr>
                        <w:rPr>
                          <w:rFonts w:ascii="Cambria Math" w:eastAsia="Times New Roman" w:hAnsi="Cambria Math"/>
                          <w:noProof/>
                          <w:lang w:eastAsia="ko-KR"/>
                        </w:rPr>
                        <m:t>,</m:t>
                      </w:ins>
                    </m:r>
                    <m:r>
                      <w:ins w:id="2688" w:author="Author">
                        <w:rPr>
                          <w:rFonts w:ascii="Cambria Math" w:eastAsia="Times New Roman" w:hAnsi="Cambria Math"/>
                          <w:noProof/>
                          <w:lang w:eastAsia="ko-KR"/>
                        </w:rPr>
                        <m:t>i</m:t>
                      </w:ins>
                    </m:r>
                  </m:sub>
                </m:sSub>
              </m:den>
            </m:f>
          </m:e>
        </m:d>
        <m:r>
          <w:ins w:id="2689" w:author="Author">
            <m:rPr>
              <m:sty m:val="p"/>
            </m:rPr>
            <w:rPr>
              <w:rFonts w:ascii="Cambria Math" w:eastAsia="Times New Roman" w:hAnsi="Cambria Math"/>
              <w:noProof/>
              <w:lang w:eastAsia="ko-KR"/>
            </w:rPr>
            <m:t>*</m:t>
          </w:ins>
        </m:r>
        <m:sSub>
          <m:sSubPr>
            <m:ctrlPr>
              <w:ins w:id="2690" w:author="Author">
                <w:rPr>
                  <w:rFonts w:ascii="Cambria Math" w:eastAsia="Times New Roman" w:hAnsi="Cambria Math"/>
                  <w:noProof/>
                  <w:lang w:eastAsia="ko-KR"/>
                </w:rPr>
              </w:ins>
            </m:ctrlPr>
          </m:sSubPr>
          <m:e>
            <m:r>
              <w:ins w:id="2691" w:author="Author">
                <w:rPr>
                  <w:rFonts w:ascii="Cambria Math" w:eastAsia="Times New Roman" w:hAnsi="Cambria Math"/>
                  <w:noProof/>
                  <w:lang w:eastAsia="ko-KR"/>
                </w:rPr>
                <m:t>T</m:t>
              </w:ins>
            </m:r>
          </m:e>
          <m:sub>
            <m:r>
              <w:ins w:id="2692" w:author="Author">
                <w:rPr>
                  <w:rFonts w:ascii="Cambria Math" w:eastAsia="Times New Roman" w:hAnsi="Cambria Math"/>
                  <w:noProof/>
                  <w:lang w:eastAsia="ko-KR"/>
                </w:rPr>
                <m:t>availabl</m:t>
              </w:ins>
            </m:r>
            <m:sSub>
              <m:sSubPr>
                <m:ctrlPr>
                  <w:ins w:id="2693" w:author="Author">
                    <w:rPr>
                      <w:rFonts w:ascii="Cambria Math" w:eastAsia="Times New Roman" w:hAnsi="Cambria Math"/>
                      <w:noProof/>
                      <w:lang w:eastAsia="ko-KR"/>
                    </w:rPr>
                  </w:ins>
                </m:ctrlPr>
              </m:sSubPr>
              <m:e>
                <m:r>
                  <w:ins w:id="2694" w:author="Author">
                    <w:rPr>
                      <w:rFonts w:ascii="Cambria Math" w:eastAsia="Times New Roman" w:hAnsi="Cambria Math"/>
                      <w:noProof/>
                      <w:lang w:eastAsia="ko-KR"/>
                    </w:rPr>
                    <m:t>e</m:t>
                  </w:ins>
                </m:r>
                <m:ctrlPr>
                  <w:ins w:id="2695" w:author="Author">
                    <w:rPr>
                      <w:rFonts w:ascii="Cambria Math" w:eastAsia="Times New Roman" w:hAnsi="Cambria Math"/>
                      <w:i/>
                      <w:noProof/>
                      <w:lang w:eastAsia="ko-KR"/>
                    </w:rPr>
                  </w:ins>
                </m:ctrlPr>
              </m:e>
              <m:sub>
                <m:r>
                  <w:ins w:id="2696" w:author="Author">
                    <w:rPr>
                      <w:rFonts w:ascii="Cambria Math" w:eastAsia="Times New Roman" w:hAnsi="Cambria Math"/>
                      <w:noProof/>
                      <w:lang w:eastAsia="ko-KR"/>
                    </w:rPr>
                    <m:t>PRS</m:t>
                  </w:ins>
                </m:r>
              </m:sub>
            </m:sSub>
            <m:r>
              <w:ins w:id="2697" w:author="Author">
                <m:rPr>
                  <m:sty m:val="p"/>
                </m:rPr>
                <w:rPr>
                  <w:rFonts w:ascii="Cambria Math" w:eastAsia="Times New Roman" w:hAnsi="Cambria Math"/>
                  <w:noProof/>
                  <w:lang w:eastAsia="ko-KR"/>
                </w:rPr>
                <m:t>,</m:t>
              </w:ins>
            </m:r>
            <m:r>
              <w:ins w:id="2698" w:author="Author">
                <w:rPr>
                  <w:rFonts w:ascii="Cambria Math" w:eastAsia="Times New Roman" w:hAnsi="Cambria Math"/>
                  <w:noProof/>
                  <w:lang w:eastAsia="ko-KR"/>
                </w:rPr>
                <m:t>i</m:t>
              </w:ins>
            </m:r>
          </m:sub>
        </m:sSub>
      </m:oMath>
    </w:p>
    <w:p w14:paraId="6E14E686" w14:textId="77777777" w:rsidR="009350C4" w:rsidRPr="005212EB" w:rsidRDefault="009350C4" w:rsidP="009350C4">
      <w:pPr>
        <w:overflowPunct w:val="0"/>
        <w:autoSpaceDE w:val="0"/>
        <w:autoSpaceDN w:val="0"/>
        <w:adjustRightInd w:val="0"/>
        <w:textAlignment w:val="baseline"/>
        <w:rPr>
          <w:ins w:id="2699" w:author="Author"/>
          <w:rFonts w:eastAsia="Times New Roman"/>
          <w:lang w:eastAsia="ko-KR"/>
        </w:rPr>
      </w:pPr>
      <w:ins w:id="2700" w:author="Author">
        <w:r w:rsidRPr="005212EB">
          <w:rPr>
            <w:rFonts w:eastAsia="Times New Roman"/>
            <w:lang w:eastAsia="ko-KR"/>
          </w:rPr>
          <w:t>where</w:t>
        </w:r>
      </w:ins>
    </w:p>
    <w:p w14:paraId="32DC9DF0" w14:textId="77777777" w:rsidR="009350C4" w:rsidRPr="005212EB" w:rsidRDefault="009350C4" w:rsidP="009350C4">
      <w:pPr>
        <w:overflowPunct w:val="0"/>
        <w:autoSpaceDE w:val="0"/>
        <w:autoSpaceDN w:val="0"/>
        <w:adjustRightInd w:val="0"/>
        <w:ind w:left="568" w:hanging="284"/>
        <w:textAlignment w:val="baseline"/>
        <w:rPr>
          <w:ins w:id="2701" w:author="Author"/>
          <w:rFonts w:eastAsia="Times New Roman"/>
          <w:lang w:eastAsia="zh-CN"/>
        </w:rPr>
      </w:pPr>
      <w:ins w:id="2702" w:author="Author">
        <w:r w:rsidRPr="005212EB">
          <w:rPr>
            <w:rFonts w:eastAsia="Times New Roman"/>
            <w:lang w:eastAsia="ko-KR"/>
          </w:rPr>
          <w:tab/>
        </w:r>
      </w:ins>
      <m:oMath>
        <m:sSub>
          <m:sSubPr>
            <m:ctrlPr>
              <w:ins w:id="2703" w:author="Author">
                <w:rPr>
                  <w:rFonts w:ascii="Cambria Math" w:eastAsia="Times New Roman" w:hAnsi="Cambria Math"/>
                  <w:lang w:eastAsia="ko-KR"/>
                </w:rPr>
              </w:ins>
            </m:ctrlPr>
          </m:sSubPr>
          <m:e>
            <m:r>
              <w:ins w:id="2704" w:author="Author">
                <m:rPr>
                  <m:sty m:val="p"/>
                </m:rPr>
                <w:rPr>
                  <w:rFonts w:ascii="Cambria Math" w:eastAsia="Times New Roman" w:hAnsi="Cambria Math"/>
                  <w:lang w:eastAsia="ko-KR"/>
                </w:rPr>
                <m:t>T</m:t>
              </w:ins>
            </m:r>
          </m:e>
          <m:sub>
            <m:r>
              <w:ins w:id="2705" w:author="Author">
                <m:rPr>
                  <m:sty m:val="p"/>
                </m:rPr>
                <w:rPr>
                  <w:rFonts w:ascii="Cambria Math" w:eastAsia="Times New Roman" w:hAnsi="Cambria Math"/>
                  <w:lang w:eastAsia="ko-KR"/>
                </w:rPr>
                <m:t>i</m:t>
              </w:ins>
            </m:r>
          </m:sub>
        </m:sSub>
      </m:oMath>
      <w:ins w:id="2706" w:author="Author">
        <w:r w:rsidRPr="005212EB">
          <w:rPr>
            <w:rFonts w:eastAsia="Times New Roman"/>
            <w:lang w:eastAsia="ko-KR"/>
          </w:rPr>
          <w:tab/>
          <w:t xml:space="preserve">corresponds to </w:t>
        </w:r>
        <w:proofErr w:type="spellStart"/>
        <w:r w:rsidRPr="005212EB">
          <w:rPr>
            <w:rFonts w:eastAsia="Times New Roman"/>
            <w:bCs/>
            <w:i/>
            <w:iCs/>
            <w:snapToGrid w:val="0"/>
            <w:sz w:val="18"/>
            <w:szCs w:val="18"/>
            <w:lang w:eastAsia="en-GB"/>
          </w:rPr>
          <w:t>ppw-durationOfPRS-ProcessingSymbols</w:t>
        </w:r>
        <w:r w:rsidRPr="005212EB">
          <w:rPr>
            <w:rFonts w:eastAsia="Times New Roman"/>
            <w:bCs/>
            <w:i/>
            <w:iCs/>
            <w:snapToGrid w:val="0"/>
            <w:sz w:val="18"/>
            <w:szCs w:val="18"/>
            <w:lang w:eastAsia="zh-CN"/>
          </w:rPr>
          <w:t>T</w:t>
        </w:r>
        <w:proofErr w:type="spellEnd"/>
        <w:r w:rsidRPr="005212EB">
          <w:rPr>
            <w:rFonts w:eastAsia="Times New Roman"/>
            <w:bCs/>
            <w:i/>
            <w:iCs/>
            <w:snapToGrid w:val="0"/>
            <w:sz w:val="18"/>
            <w:szCs w:val="18"/>
            <w:lang w:eastAsia="zh-CN"/>
          </w:rPr>
          <w:t xml:space="preserve"> </w:t>
        </w:r>
        <w:r w:rsidRPr="005212EB">
          <w:rPr>
            <w:rFonts w:eastAsia="Times New Roman"/>
            <w:lang w:eastAsia="ko-KR"/>
          </w:rPr>
          <w:t xml:space="preserve"> in TS 37.355 [34]</w:t>
        </w:r>
        <w:r w:rsidRPr="005212EB">
          <w:rPr>
            <w:rFonts w:eastAsia="Times New Roman"/>
            <w:i/>
            <w:lang w:eastAsia="en-GB"/>
          </w:rPr>
          <w:t xml:space="preserve"> </w:t>
        </w:r>
        <w:r w:rsidRPr="005212EB">
          <w:rPr>
            <w:rFonts w:eastAsia="Times New Roman"/>
            <w:lang w:eastAsia="en-GB"/>
          </w:rPr>
          <w:t xml:space="preserve">if </w:t>
        </w:r>
        <w:r w:rsidRPr="005212EB">
          <w:rPr>
            <w:rFonts w:eastAsia="Times New Roman"/>
            <w:iCs/>
            <w:lang w:eastAsia="en-GB"/>
          </w:rPr>
          <w:t xml:space="preserve">positioning frequency layer </w:t>
        </w:r>
        <w:proofErr w:type="spellStart"/>
        <w:r w:rsidRPr="005212EB">
          <w:rPr>
            <w:rFonts w:eastAsia="Times New Roman"/>
            <w:i/>
            <w:lang w:eastAsia="en-GB"/>
          </w:rPr>
          <w:t>i</w:t>
        </w:r>
        <w:proofErr w:type="spellEnd"/>
        <w:r w:rsidRPr="005212EB">
          <w:rPr>
            <w:rFonts w:eastAsia="Times New Roman"/>
            <w:iCs/>
            <w:lang w:eastAsia="en-GB"/>
          </w:rPr>
          <w:t xml:space="preserve"> is in Case 1</w:t>
        </w:r>
        <w:r w:rsidRPr="005212EB">
          <w:rPr>
            <w:rFonts w:eastAsia="Times New Roman"/>
            <w:lang w:eastAsia="en-GB"/>
          </w:rPr>
          <w:t xml:space="preserve">, or corresponds to the sum of </w:t>
        </w:r>
        <w:r w:rsidRPr="005212EB">
          <w:rPr>
            <w:rFonts w:eastAsia="Times New Roman"/>
            <w:i/>
            <w:lang w:eastAsia="en-GB"/>
          </w:rPr>
          <w:t>ppw-durationOfPRS-ProcessingSymbolsT2</w:t>
        </w:r>
        <w:r w:rsidRPr="005212EB">
          <w:rPr>
            <w:rFonts w:eastAsia="Times New Roman"/>
            <w:lang w:eastAsia="en-GB"/>
          </w:rPr>
          <w:t xml:space="preserve"> and </w:t>
        </w:r>
        <w:r w:rsidRPr="005212EB">
          <w:rPr>
            <w:rFonts w:eastAsia="Times New Roman"/>
            <w:i/>
            <w:lang w:eastAsia="en-GB"/>
          </w:rPr>
          <w:t>ppw-durationOfPRS-ProcessingSymbolsN2</w:t>
        </w:r>
        <w:r w:rsidRPr="005212EB">
          <w:rPr>
            <w:rFonts w:eastAsia="Times New Roman"/>
            <w:lang w:eastAsia="en-GB"/>
          </w:rPr>
          <w:t xml:space="preserve"> in TS 37.355 [34] if </w:t>
        </w:r>
        <w:r w:rsidRPr="005212EB">
          <w:rPr>
            <w:rFonts w:eastAsia="Times New Roman"/>
            <w:iCs/>
            <w:lang w:eastAsia="en-GB"/>
          </w:rPr>
          <w:t xml:space="preserve">positioning frequency layer </w:t>
        </w:r>
        <w:proofErr w:type="spellStart"/>
        <w:r w:rsidRPr="005212EB">
          <w:rPr>
            <w:rFonts w:eastAsia="Times New Roman"/>
            <w:i/>
            <w:lang w:eastAsia="en-GB"/>
          </w:rPr>
          <w:t>i</w:t>
        </w:r>
        <w:proofErr w:type="spellEnd"/>
        <w:r w:rsidRPr="005212EB">
          <w:rPr>
            <w:rFonts w:eastAsia="Times New Roman"/>
            <w:iCs/>
            <w:lang w:eastAsia="en-GB"/>
          </w:rPr>
          <w:t xml:space="preserve"> is in Case 2</w:t>
        </w:r>
        <w:r w:rsidRPr="005212EB">
          <w:rPr>
            <w:rFonts w:eastAsia="Times New Roman"/>
            <w:lang w:eastAsia="ko-KR"/>
          </w:rPr>
          <w:t>,</w:t>
        </w:r>
      </w:ins>
    </w:p>
    <w:p w14:paraId="54A3D262" w14:textId="77777777" w:rsidR="009350C4" w:rsidRPr="005212EB" w:rsidRDefault="009350C4" w:rsidP="009350C4">
      <w:pPr>
        <w:overflowPunct w:val="0"/>
        <w:autoSpaceDE w:val="0"/>
        <w:autoSpaceDN w:val="0"/>
        <w:adjustRightInd w:val="0"/>
        <w:ind w:left="568" w:hanging="284"/>
        <w:textAlignment w:val="baseline"/>
        <w:rPr>
          <w:ins w:id="2707" w:author="Author"/>
          <w:rFonts w:eastAsia="Times New Roman"/>
          <w:lang w:eastAsia="zh-CN"/>
        </w:rPr>
      </w:pPr>
      <w:ins w:id="2708" w:author="Author">
        <w:r w:rsidRPr="005212EB">
          <w:rPr>
            <w:rFonts w:eastAsia="Times New Roman"/>
            <w:lang w:eastAsia="ko-KR"/>
          </w:rPr>
          <w:tab/>
        </w:r>
      </w:ins>
      <m:oMath>
        <m:sSub>
          <m:sSubPr>
            <m:ctrlPr>
              <w:ins w:id="2709" w:author="Author">
                <w:rPr>
                  <w:rFonts w:ascii="Cambria Math" w:eastAsia="Times New Roman" w:hAnsi="Cambria Math"/>
                  <w:lang w:eastAsia="ko-KR"/>
                </w:rPr>
              </w:ins>
            </m:ctrlPr>
          </m:sSubPr>
          <m:e>
            <m:r>
              <w:ins w:id="2710" w:author="Author">
                <w:rPr>
                  <w:rFonts w:ascii="Cambria Math" w:eastAsia="Times New Roman" w:hAnsi="Cambria Math"/>
                  <w:lang w:eastAsia="ko-KR"/>
                </w:rPr>
                <m:t>T</m:t>
              </w:ins>
            </m:r>
          </m:e>
          <m:sub>
            <m:r>
              <w:ins w:id="2711" w:author="Author">
                <w:rPr>
                  <w:rFonts w:ascii="Cambria Math" w:eastAsia="Times New Roman" w:hAnsi="Cambria Math"/>
                  <w:lang w:eastAsia="ko-KR"/>
                </w:rPr>
                <m:t>available</m:t>
              </w:ins>
            </m:r>
            <m:r>
              <w:ins w:id="2712" w:author="Author">
                <m:rPr>
                  <m:sty m:val="p"/>
                </m:rPr>
                <w:rPr>
                  <w:rFonts w:ascii="Cambria Math" w:eastAsia="Times New Roman" w:hAnsi="Cambria Math"/>
                  <w:lang w:eastAsia="ko-KR"/>
                </w:rPr>
                <m:t>_</m:t>
              </w:ins>
            </m:r>
            <m:r>
              <w:ins w:id="2713" w:author="Author">
                <w:rPr>
                  <w:rFonts w:ascii="Cambria Math" w:eastAsia="Times New Roman" w:hAnsi="Cambria Math"/>
                  <w:lang w:eastAsia="ko-KR"/>
                </w:rPr>
                <m:t>PRS</m:t>
              </w:ins>
            </m:r>
            <m:r>
              <w:ins w:id="2714" w:author="Author">
                <m:rPr>
                  <m:nor/>
                </m:rPr>
                <w:rPr>
                  <w:rFonts w:eastAsia="Times New Roman"/>
                  <w:lang w:eastAsia="ko-KR"/>
                </w:rPr>
                <m:t>,i</m:t>
              </w:ins>
            </m:r>
          </m:sub>
        </m:sSub>
        <m:r>
          <w:ins w:id="2715" w:author="Author">
            <m:rPr>
              <m:sty m:val="p"/>
            </m:rPr>
            <w:rPr>
              <w:rFonts w:ascii="Cambria Math" w:eastAsia="Times New Roman" w:hAnsi="Cambria Math"/>
              <w:lang w:eastAsia="ko-KR"/>
            </w:rPr>
            <m:t xml:space="preserve">= </m:t>
          </w:ins>
        </m:r>
        <m:r>
          <w:ins w:id="2716" w:author="Author">
            <w:rPr>
              <w:rFonts w:ascii="Cambria Math" w:eastAsia="Times New Roman" w:hAnsi="Cambria Math"/>
              <w:lang w:eastAsia="ko-KR"/>
            </w:rPr>
            <m:t>LCM</m:t>
          </w:ins>
        </m:r>
        <m:d>
          <m:dPr>
            <m:ctrlPr>
              <w:ins w:id="2717" w:author="Author">
                <w:rPr>
                  <w:rFonts w:ascii="Cambria Math" w:eastAsia="Times New Roman" w:hAnsi="Cambria Math"/>
                  <w:lang w:eastAsia="ko-KR"/>
                </w:rPr>
              </w:ins>
            </m:ctrlPr>
          </m:dPr>
          <m:e>
            <m:sSub>
              <m:sSubPr>
                <m:ctrlPr>
                  <w:ins w:id="2718" w:author="Author">
                    <w:rPr>
                      <w:rFonts w:ascii="Cambria Math" w:eastAsia="Times New Roman" w:hAnsi="Cambria Math"/>
                      <w:lang w:eastAsia="ko-KR"/>
                    </w:rPr>
                  </w:ins>
                </m:ctrlPr>
              </m:sSubPr>
              <m:e>
                <m:r>
                  <w:ins w:id="2719" w:author="Author">
                    <w:rPr>
                      <w:rFonts w:ascii="Cambria Math" w:eastAsia="Times New Roman" w:hAnsi="Cambria Math"/>
                      <w:lang w:eastAsia="ko-KR"/>
                    </w:rPr>
                    <m:t>T</m:t>
                  </w:ins>
                </m:r>
              </m:e>
              <m:sub>
                <m:r>
                  <w:ins w:id="2720" w:author="Author">
                    <w:rPr>
                      <w:rFonts w:ascii="Cambria Math" w:eastAsia="Times New Roman" w:hAnsi="Cambria Math"/>
                      <w:lang w:eastAsia="ko-KR"/>
                    </w:rPr>
                    <m:t>PRS</m:t>
                  </w:ins>
                </m:r>
                <m:r>
                  <w:ins w:id="2721" w:author="Author">
                    <m:rPr>
                      <m:nor/>
                    </m:rPr>
                    <w:rPr>
                      <w:rFonts w:eastAsia="Times New Roman"/>
                      <w:lang w:eastAsia="ko-KR"/>
                    </w:rPr>
                    <m:t>,i</m:t>
                  </w:ins>
                </m:r>
              </m:sub>
            </m:sSub>
            <m:r>
              <w:ins w:id="2722" w:author="Author">
                <m:rPr>
                  <m:sty m:val="p"/>
                </m:rPr>
                <w:rPr>
                  <w:rFonts w:ascii="Cambria Math" w:eastAsia="Times New Roman" w:hAnsi="Cambria Math"/>
                  <w:lang w:eastAsia="ko-KR"/>
                </w:rPr>
                <m:t>,</m:t>
              </w:ins>
            </m:r>
            <m:sSub>
              <m:sSubPr>
                <m:ctrlPr>
                  <w:ins w:id="2723" w:author="Author">
                    <w:rPr>
                      <w:rFonts w:ascii="Cambria Math" w:eastAsia="Times New Roman" w:hAnsi="Cambria Math"/>
                      <w:lang w:eastAsia="ko-KR"/>
                    </w:rPr>
                  </w:ins>
                </m:ctrlPr>
              </m:sSubPr>
              <m:e>
                <m:r>
                  <w:ins w:id="2724" w:author="Author">
                    <w:rPr>
                      <w:rFonts w:ascii="Cambria Math" w:eastAsia="Times New Roman" w:hAnsi="Cambria Math"/>
                      <w:lang w:eastAsia="ko-KR"/>
                    </w:rPr>
                    <m:t>PPWRP</m:t>
                  </w:ins>
                </m:r>
              </m:e>
              <m:sub>
                <m:r>
                  <w:ins w:id="2725" w:author="Author">
                    <m:rPr>
                      <m:nor/>
                    </m:rPr>
                    <w:rPr>
                      <w:rFonts w:eastAsia="Times New Roman"/>
                      <w:lang w:eastAsia="ko-KR"/>
                    </w:rPr>
                    <m:t>i</m:t>
                  </w:ins>
                </m:r>
              </m:sub>
            </m:sSub>
          </m:e>
        </m:d>
      </m:oMath>
      <w:ins w:id="2726" w:author="Author">
        <w:r w:rsidRPr="005212EB">
          <w:rPr>
            <w:rFonts w:eastAsia="Times New Roman"/>
            <w:lang w:eastAsia="ko-KR"/>
          </w:rPr>
          <w:t xml:space="preserve">, the least common multiple between </w:t>
        </w:r>
      </w:ins>
      <m:oMath>
        <m:sSub>
          <m:sSubPr>
            <m:ctrlPr>
              <w:ins w:id="2727" w:author="Author">
                <w:rPr>
                  <w:rFonts w:ascii="Cambria Math" w:eastAsia="Times New Roman" w:hAnsi="Cambria Math"/>
                  <w:lang w:eastAsia="ko-KR"/>
                </w:rPr>
              </w:ins>
            </m:ctrlPr>
          </m:sSubPr>
          <m:e>
            <m:r>
              <w:ins w:id="2728" w:author="Author">
                <m:rPr>
                  <m:sty m:val="p"/>
                </m:rPr>
                <w:rPr>
                  <w:rFonts w:ascii="Cambria Math" w:eastAsia="Times New Roman" w:hAnsi="Cambria Math"/>
                  <w:lang w:eastAsia="ko-KR"/>
                </w:rPr>
                <m:t>T</m:t>
              </w:ins>
            </m:r>
          </m:e>
          <m:sub>
            <m:r>
              <w:ins w:id="2729" w:author="Author">
                <m:rPr>
                  <m:sty m:val="p"/>
                </m:rPr>
                <w:rPr>
                  <w:rFonts w:ascii="Cambria Math" w:eastAsia="Times New Roman" w:hAnsi="Cambria Math"/>
                  <w:lang w:eastAsia="ko-KR"/>
                </w:rPr>
                <m:t>PRS,i</m:t>
              </w:ins>
            </m:r>
          </m:sub>
        </m:sSub>
      </m:oMath>
      <w:ins w:id="2730" w:author="Author">
        <w:r w:rsidRPr="005212EB">
          <w:rPr>
            <w:rFonts w:eastAsia="Times New Roman"/>
            <w:lang w:eastAsia="ko-KR"/>
          </w:rPr>
          <w:t xml:space="preserve"> and </w:t>
        </w:r>
      </w:ins>
      <m:oMath>
        <m:sSub>
          <m:sSubPr>
            <m:ctrlPr>
              <w:ins w:id="2731" w:author="Author">
                <w:rPr>
                  <w:rFonts w:ascii="Cambria Math" w:eastAsia="Times New Roman" w:hAnsi="Cambria Math"/>
                  <w:lang w:eastAsia="ko-KR"/>
                </w:rPr>
              </w:ins>
            </m:ctrlPr>
          </m:sSubPr>
          <m:e>
            <m:r>
              <w:ins w:id="2732" w:author="Author">
                <w:rPr>
                  <w:rFonts w:ascii="Cambria Math" w:eastAsia="Times New Roman" w:hAnsi="Cambria Math"/>
                  <w:lang w:eastAsia="ko-KR"/>
                </w:rPr>
                <m:t>PPWRP</m:t>
              </w:ins>
            </m:r>
          </m:e>
          <m:sub>
            <m:r>
              <w:ins w:id="2733" w:author="Author">
                <m:rPr>
                  <m:nor/>
                </m:rPr>
                <w:rPr>
                  <w:rFonts w:eastAsia="Times New Roman"/>
                  <w:lang w:eastAsia="ko-KR"/>
                </w:rPr>
                <m:t>i</m:t>
              </w:ins>
            </m:r>
          </m:sub>
        </m:sSub>
      </m:oMath>
      <w:ins w:id="2734" w:author="Author">
        <w:r w:rsidRPr="005212EB">
          <w:rPr>
            <w:rFonts w:eastAsia="Times New Roman"/>
            <w:lang w:eastAsia="zh-CN"/>
          </w:rPr>
          <w:t xml:space="preserve"> </w:t>
        </w:r>
        <w:r w:rsidRPr="005212EB">
          <w:rPr>
            <w:rFonts w:eastAsia="Times New Roman"/>
            <w:lang w:eastAsia="ko-KR"/>
          </w:rPr>
          <w:tab/>
        </w:r>
        <w:r w:rsidRPr="005212EB">
          <w:rPr>
            <w:rFonts w:eastAsia="Times New Roman"/>
            <w:lang w:eastAsia="zh-CN"/>
          </w:rPr>
          <w:t xml:space="preserve"> </w:t>
        </w:r>
      </w:ins>
    </w:p>
    <w:p w14:paraId="2BCADD68" w14:textId="77777777" w:rsidR="009350C4" w:rsidRPr="005212EB" w:rsidRDefault="009350C4" w:rsidP="009350C4">
      <w:pPr>
        <w:overflowPunct w:val="0"/>
        <w:autoSpaceDE w:val="0"/>
        <w:autoSpaceDN w:val="0"/>
        <w:adjustRightInd w:val="0"/>
        <w:ind w:left="568" w:hanging="284"/>
        <w:textAlignment w:val="baseline"/>
        <w:rPr>
          <w:ins w:id="2735" w:author="Author"/>
          <w:rFonts w:eastAsia="Times New Roman"/>
          <w:lang w:eastAsia="ko-KR"/>
        </w:rPr>
      </w:pPr>
      <w:ins w:id="2736" w:author="Author">
        <w:r w:rsidRPr="005212EB">
          <w:rPr>
            <w:rFonts w:eastAsia="Times New Roman"/>
            <w:lang w:eastAsia="ko-KR"/>
          </w:rPr>
          <w:tab/>
        </w:r>
      </w:ins>
      <m:oMath>
        <m:sSub>
          <m:sSubPr>
            <m:ctrlPr>
              <w:ins w:id="2737" w:author="Author">
                <w:rPr>
                  <w:rFonts w:ascii="Cambria Math" w:eastAsia="Times New Roman" w:hAnsi="Cambria Math"/>
                  <w:lang w:eastAsia="ko-KR"/>
                </w:rPr>
              </w:ins>
            </m:ctrlPr>
          </m:sSubPr>
          <m:e>
            <m:r>
              <w:ins w:id="2738" w:author="Author">
                <w:rPr>
                  <w:rFonts w:ascii="Cambria Math" w:eastAsia="Times New Roman" w:hAnsi="Cambria Math"/>
                  <w:lang w:eastAsia="ko-KR"/>
                </w:rPr>
                <m:t>PPWRP</m:t>
              </w:ins>
            </m:r>
          </m:e>
          <m:sub>
            <m:r>
              <w:ins w:id="2739" w:author="Author">
                <m:rPr>
                  <m:nor/>
                </m:rPr>
                <w:rPr>
                  <w:rFonts w:eastAsia="Times New Roman"/>
                  <w:lang w:eastAsia="ko-KR"/>
                </w:rPr>
                <m:t>i</m:t>
              </w:ins>
            </m:r>
          </m:sub>
        </m:sSub>
      </m:oMath>
      <w:ins w:id="2740" w:author="Author">
        <w:r w:rsidRPr="005212EB">
          <w:rPr>
            <w:rFonts w:eastAsia="Times New Roman"/>
            <w:lang w:eastAsia="zh-CN"/>
          </w:rPr>
          <w:t xml:space="preserve"> is the PRS processing window repetition periodicity in positioning frequency layer </w:t>
        </w:r>
        <w:proofErr w:type="spellStart"/>
        <w:r w:rsidRPr="005212EB">
          <w:rPr>
            <w:rFonts w:eastAsia="Times New Roman"/>
            <w:i/>
            <w:lang w:eastAsia="zh-CN"/>
          </w:rPr>
          <w:t>i</w:t>
        </w:r>
        <w:proofErr w:type="spellEnd"/>
        <w:r w:rsidRPr="005212EB">
          <w:rPr>
            <w:rFonts w:eastAsia="Times New Roman"/>
            <w:lang w:eastAsia="zh-CN"/>
          </w:rPr>
          <w:t>.</w:t>
        </w:r>
      </w:ins>
    </w:p>
    <w:p w14:paraId="209CB686" w14:textId="77777777" w:rsidR="009350C4" w:rsidRPr="005212EB" w:rsidRDefault="009350C4" w:rsidP="009350C4">
      <w:pPr>
        <w:overflowPunct w:val="0"/>
        <w:autoSpaceDE w:val="0"/>
        <w:autoSpaceDN w:val="0"/>
        <w:adjustRightInd w:val="0"/>
        <w:ind w:left="568" w:hanging="284"/>
        <w:textAlignment w:val="baseline"/>
        <w:rPr>
          <w:ins w:id="2741" w:author="Author"/>
          <w:rFonts w:eastAsia="Times New Roman"/>
          <w:lang w:eastAsia="ko-KR"/>
        </w:rPr>
      </w:pPr>
      <w:ins w:id="2742" w:author="Author">
        <w:r w:rsidRPr="005212EB">
          <w:rPr>
            <w:rFonts w:eastAsia="Times New Roman"/>
            <w:lang w:eastAsia="ko-KR"/>
          </w:rPr>
          <w:tab/>
        </w:r>
      </w:ins>
      <m:oMath>
        <m:sSub>
          <m:sSubPr>
            <m:ctrlPr>
              <w:ins w:id="2743" w:author="Author">
                <w:rPr>
                  <w:rFonts w:ascii="Cambria Math" w:eastAsia="Times New Roman" w:hAnsi="Cambria Math"/>
                  <w:lang w:eastAsia="ko-KR"/>
                </w:rPr>
              </w:ins>
            </m:ctrlPr>
          </m:sSubPr>
          <m:e>
            <m:r>
              <w:ins w:id="2744" w:author="Author">
                <m:rPr>
                  <m:sty m:val="p"/>
                </m:rPr>
                <w:rPr>
                  <w:rFonts w:ascii="Cambria Math" w:eastAsia="Times New Roman" w:hAnsi="Cambria Math"/>
                  <w:lang w:eastAsia="zh-CN"/>
                </w:rPr>
                <m:t>T</m:t>
              </w:ins>
            </m:r>
          </m:e>
          <m:sub>
            <m:r>
              <w:ins w:id="2745" w:author="Author">
                <m:rPr>
                  <m:sty m:val="p"/>
                </m:rPr>
                <w:rPr>
                  <w:rFonts w:ascii="Cambria Math" w:eastAsia="Times New Roman" w:hAnsi="Cambria Math"/>
                  <w:lang w:eastAsia="zh-CN"/>
                </w:rPr>
                <m:t>PRS,i</m:t>
              </w:ins>
            </m:r>
          </m:sub>
        </m:sSub>
      </m:oMath>
      <w:ins w:id="2746" w:author="Author">
        <w:r w:rsidRPr="005212EB">
          <w:rPr>
            <w:rFonts w:eastAsia="Times New Roman"/>
            <w:lang w:eastAsia="zh-CN"/>
          </w:rPr>
          <w:t xml:space="preserve"> is the PRS resource periodicity in positioning frequency layer </w:t>
        </w:r>
        <w:proofErr w:type="spellStart"/>
        <w:r w:rsidRPr="005212EB">
          <w:rPr>
            <w:rFonts w:eastAsia="Times New Roman"/>
            <w:i/>
            <w:lang w:eastAsia="zh-CN"/>
          </w:rPr>
          <w:t>i</w:t>
        </w:r>
        <w:proofErr w:type="spellEnd"/>
        <w:r w:rsidRPr="005212EB">
          <w:rPr>
            <w:rFonts w:eastAsia="Times New Roman"/>
            <w:lang w:eastAsia="zh-CN"/>
          </w:rPr>
          <w:t xml:space="preserve">. </w:t>
        </w:r>
        <w:r w:rsidRPr="005212EB">
          <w:rPr>
            <w:rFonts w:eastAsia="Times New Roman"/>
            <w:lang w:eastAsia="ko-KR"/>
          </w:rPr>
          <w:t xml:space="preserve">If the positioning frequency layer </w:t>
        </w:r>
        <w:proofErr w:type="spellStart"/>
        <w:r w:rsidRPr="005212EB">
          <w:rPr>
            <w:rFonts w:eastAsia="Times New Roman"/>
            <w:i/>
            <w:iCs/>
            <w:lang w:eastAsia="ko-KR"/>
          </w:rPr>
          <w:t>i</w:t>
        </w:r>
        <w:proofErr w:type="spellEnd"/>
        <w:r w:rsidRPr="005212EB">
          <w:rPr>
            <w:rFonts w:eastAsia="Times New Roman"/>
            <w:lang w:eastAsia="ko-KR"/>
          </w:rPr>
          <w:t xml:space="preserve"> has more than one DL PRS resource sets with different PRS periodicities with muting,  </w:t>
        </w:r>
      </w:ins>
      <m:oMath>
        <m:sSub>
          <m:sSubPr>
            <m:ctrlPr>
              <w:ins w:id="2747" w:author="Author">
                <w:rPr>
                  <w:rFonts w:ascii="Cambria Math" w:eastAsia="Times New Roman" w:hAnsi="Cambria Math"/>
                  <w:lang w:eastAsia="ko-KR"/>
                </w:rPr>
              </w:ins>
            </m:ctrlPr>
          </m:sSubPr>
          <m:e>
            <m:sSubSup>
              <m:sSubSupPr>
                <m:ctrlPr>
                  <w:ins w:id="2748" w:author="Author">
                    <w:rPr>
                      <w:rFonts w:ascii="Cambria Math" w:eastAsia="Times New Roman" w:hAnsi="Cambria Math"/>
                      <w:lang w:eastAsia="ko-KR"/>
                    </w:rPr>
                  </w:ins>
                </m:ctrlPr>
              </m:sSubSupPr>
              <m:e>
                <m:r>
                  <w:ins w:id="2749" w:author="Author">
                    <w:rPr>
                      <w:rFonts w:ascii="Cambria Math" w:eastAsia="Times New Roman" w:hAnsi="Cambria Math"/>
                      <w:lang w:eastAsia="ko-KR"/>
                    </w:rPr>
                    <m:t>T</m:t>
                  </w:ins>
                </m:r>
              </m:e>
              <m:sub>
                <m:r>
                  <w:ins w:id="2750" w:author="Author">
                    <w:rPr>
                      <w:rFonts w:ascii="Cambria Math" w:eastAsia="Times New Roman" w:hAnsi="Cambria Math"/>
                      <w:lang w:eastAsia="ko-KR"/>
                    </w:rPr>
                    <m:t>per</m:t>
                  </w:ins>
                </m:r>
              </m:sub>
              <m:sup>
                <m:r>
                  <w:ins w:id="2751" w:author="Author">
                    <w:rPr>
                      <w:rFonts w:ascii="Cambria Math" w:eastAsia="Times New Roman" w:hAnsi="Cambria Math"/>
                      <w:lang w:eastAsia="ko-KR"/>
                    </w:rPr>
                    <m:t>PRS with muting</m:t>
                  </w:ins>
                </m:r>
              </m:sup>
            </m:sSubSup>
            <m:r>
              <w:ins w:id="2752" w:author="Author">
                <m:rPr>
                  <m:sty m:val="p"/>
                </m:rPr>
                <w:rPr>
                  <w:rFonts w:ascii="Cambria Math" w:eastAsia="Times New Roman" w:hAnsi="Cambria Math"/>
                  <w:lang w:eastAsia="ko-KR"/>
                </w:rPr>
                <m:t>=</m:t>
              </w:ins>
            </m:r>
            <m:r>
              <w:ins w:id="2753" w:author="Author">
                <w:rPr>
                  <w:rFonts w:ascii="Cambria Math" w:eastAsia="Times New Roman" w:hAnsi="Cambria Math"/>
                  <w:lang w:eastAsia="ko-KR"/>
                </w:rPr>
                <m:t>N</m:t>
              </w:ins>
            </m:r>
          </m:e>
          <m:sub>
            <m:r>
              <w:ins w:id="2754" w:author="Author">
                <w:rPr>
                  <w:rFonts w:ascii="Cambria Math" w:eastAsia="Times New Roman" w:hAnsi="Cambria Math"/>
                  <w:lang w:eastAsia="ko-KR"/>
                </w:rPr>
                <m:t>muting</m:t>
              </w:ins>
            </m:r>
          </m:sub>
        </m:sSub>
        <m:r>
          <w:ins w:id="2755" w:author="Author">
            <m:rPr>
              <m:sty m:val="p"/>
            </m:rPr>
            <w:rPr>
              <w:rFonts w:ascii="Cambria Math" w:eastAsia="Times New Roman" w:hAnsi="Cambria Math"/>
              <w:lang w:eastAsia="ko-KR"/>
            </w:rPr>
            <m:t>*</m:t>
          </w:ins>
        </m:r>
        <m:sSubSup>
          <m:sSubSupPr>
            <m:ctrlPr>
              <w:ins w:id="2756" w:author="Author">
                <w:rPr>
                  <w:rFonts w:ascii="Cambria Math" w:eastAsia="Times New Roman" w:hAnsi="Cambria Math"/>
                  <w:lang w:eastAsia="ko-KR"/>
                </w:rPr>
              </w:ins>
            </m:ctrlPr>
          </m:sSubSupPr>
          <m:e>
            <m:r>
              <w:ins w:id="2757" w:author="Author">
                <w:rPr>
                  <w:rFonts w:ascii="Cambria Math" w:eastAsia="Times New Roman" w:hAnsi="Cambria Math"/>
                  <w:lang w:eastAsia="ko-KR"/>
                </w:rPr>
                <m:t>T</m:t>
              </w:ins>
            </m:r>
          </m:e>
          <m:sub>
            <m:r>
              <w:ins w:id="2758" w:author="Author">
                <w:rPr>
                  <w:rFonts w:ascii="Cambria Math" w:eastAsia="Times New Roman" w:hAnsi="Cambria Math"/>
                  <w:lang w:eastAsia="ko-KR"/>
                </w:rPr>
                <m:t>per</m:t>
              </w:ins>
            </m:r>
          </m:sub>
          <m:sup>
            <m:r>
              <w:ins w:id="2759" w:author="Author">
                <w:rPr>
                  <w:rFonts w:ascii="Cambria Math" w:eastAsia="Times New Roman" w:hAnsi="Cambria Math"/>
                  <w:lang w:eastAsia="ko-KR"/>
                </w:rPr>
                <m:t>PRS</m:t>
              </w:ins>
            </m:r>
          </m:sup>
        </m:sSubSup>
      </m:oMath>
      <w:ins w:id="2760" w:author="Author">
        <w:r w:rsidRPr="005212EB">
          <w:rPr>
            <w:rFonts w:eastAsia="Times New Roman"/>
            <w:lang w:eastAsia="ko-KR"/>
          </w:rPr>
          <w:t xml:space="preserve">, the least common multiple of </w:t>
        </w:r>
      </w:ins>
      <m:oMath>
        <m:sSubSup>
          <m:sSubSupPr>
            <m:ctrlPr>
              <w:ins w:id="2761" w:author="Author">
                <w:rPr>
                  <w:rFonts w:ascii="Cambria Math" w:eastAsia="Times New Roman" w:hAnsi="Cambria Math"/>
                  <w:lang w:eastAsia="ko-KR"/>
                </w:rPr>
              </w:ins>
            </m:ctrlPr>
          </m:sSubSupPr>
          <m:e>
            <m:r>
              <w:ins w:id="2762" w:author="Author">
                <w:rPr>
                  <w:rFonts w:ascii="Cambria Math" w:eastAsia="Times New Roman" w:hAnsi="Cambria Math"/>
                  <w:lang w:eastAsia="ko-KR"/>
                </w:rPr>
                <m:t>T</m:t>
              </w:ins>
            </m:r>
          </m:e>
          <m:sub>
            <m:r>
              <w:ins w:id="2763" w:author="Author">
                <w:rPr>
                  <w:rFonts w:ascii="Cambria Math" w:eastAsia="Times New Roman" w:hAnsi="Cambria Math"/>
                  <w:lang w:eastAsia="ko-KR"/>
                </w:rPr>
                <m:t>per</m:t>
              </w:ins>
            </m:r>
          </m:sub>
          <m:sup>
            <m:r>
              <w:ins w:id="2764" w:author="Author">
                <w:rPr>
                  <w:rFonts w:ascii="Cambria Math" w:eastAsia="Times New Roman" w:hAnsi="Cambria Math"/>
                  <w:lang w:eastAsia="ko-KR"/>
                </w:rPr>
                <m:t>PRS with muting</m:t>
              </w:ins>
            </m:r>
          </m:sup>
        </m:sSubSup>
      </m:oMath>
      <w:ins w:id="2765" w:author="Author">
        <w:r w:rsidRPr="005212EB">
          <w:rPr>
            <w:rFonts w:eastAsia="Times New Roman"/>
            <w:lang w:eastAsia="ko-KR"/>
          </w:rPr>
          <w:t xml:space="preserve"> among DL PRS resource sets is used to derive </w:t>
        </w:r>
      </w:ins>
      <m:oMath>
        <m:sSub>
          <m:sSubPr>
            <m:ctrlPr>
              <w:ins w:id="2766" w:author="Author">
                <w:rPr>
                  <w:rFonts w:ascii="Cambria Math" w:eastAsia="Times New Roman" w:hAnsi="Cambria Math"/>
                  <w:lang w:eastAsia="ko-KR"/>
                </w:rPr>
              </w:ins>
            </m:ctrlPr>
          </m:sSubPr>
          <m:e>
            <m:r>
              <w:ins w:id="2767" w:author="Author">
                <m:rPr>
                  <m:sty m:val="p"/>
                </m:rPr>
                <w:rPr>
                  <w:rFonts w:ascii="Cambria Math" w:eastAsia="Times New Roman" w:hAnsi="Cambria Math"/>
                  <w:lang w:eastAsia="zh-CN"/>
                </w:rPr>
                <m:t>T</m:t>
              </w:ins>
            </m:r>
          </m:e>
          <m:sub>
            <m:r>
              <w:ins w:id="2768" w:author="Author">
                <m:rPr>
                  <m:sty m:val="p"/>
                </m:rPr>
                <w:rPr>
                  <w:rFonts w:ascii="Cambria Math" w:eastAsia="Times New Roman" w:hAnsi="Cambria Math"/>
                  <w:lang w:eastAsia="zh-CN"/>
                </w:rPr>
                <m:t>PRS,i</m:t>
              </w:ins>
            </m:r>
          </m:sub>
        </m:sSub>
      </m:oMath>
      <w:ins w:id="2769" w:author="Author">
        <w:r w:rsidRPr="005212EB">
          <w:rPr>
            <w:rFonts w:eastAsia="Times New Roman"/>
            <w:lang w:eastAsia="ko-KR"/>
          </w:rPr>
          <w:t>, where</w:t>
        </w:r>
      </w:ins>
    </w:p>
    <w:p w14:paraId="3713010E" w14:textId="77777777" w:rsidR="009350C4" w:rsidRPr="005212EB" w:rsidRDefault="009350C4" w:rsidP="009350C4">
      <w:pPr>
        <w:overflowPunct w:val="0"/>
        <w:autoSpaceDE w:val="0"/>
        <w:autoSpaceDN w:val="0"/>
        <w:adjustRightInd w:val="0"/>
        <w:ind w:left="568" w:hanging="284"/>
        <w:textAlignment w:val="baseline"/>
        <w:rPr>
          <w:ins w:id="2770" w:author="Author"/>
          <w:rFonts w:eastAsia="Times New Roman"/>
          <w:lang w:eastAsia="zh-CN"/>
        </w:rPr>
      </w:pPr>
      <w:ins w:id="2771" w:author="Author">
        <w:r w:rsidRPr="005212EB">
          <w:rPr>
            <w:rFonts w:eastAsia="Times New Roman"/>
            <w:lang w:eastAsia="ko-KR"/>
          </w:rPr>
          <w:tab/>
        </w:r>
      </w:ins>
      <m:oMath>
        <m:sSubSup>
          <m:sSubSupPr>
            <m:ctrlPr>
              <w:ins w:id="2772" w:author="Author">
                <w:rPr>
                  <w:rFonts w:ascii="Cambria Math" w:eastAsia="Times New Roman" w:hAnsi="Cambria Math"/>
                  <w:lang w:eastAsia="ko-KR"/>
                </w:rPr>
              </w:ins>
            </m:ctrlPr>
          </m:sSubSupPr>
          <m:e>
            <m:r>
              <w:ins w:id="2773" w:author="Author">
                <w:rPr>
                  <w:rFonts w:ascii="Cambria Math" w:eastAsia="Times New Roman" w:hAnsi="Cambria Math"/>
                  <w:lang w:eastAsia="ko-KR"/>
                </w:rPr>
                <m:t>T</m:t>
              </w:ins>
            </m:r>
          </m:e>
          <m:sub>
            <m:r>
              <w:ins w:id="2774" w:author="Author">
                <w:rPr>
                  <w:rFonts w:ascii="Cambria Math" w:eastAsia="Times New Roman" w:hAnsi="Cambria Math"/>
                  <w:lang w:eastAsia="ko-KR"/>
                </w:rPr>
                <m:t>per</m:t>
              </w:ins>
            </m:r>
          </m:sub>
          <m:sup>
            <m:r>
              <w:ins w:id="2775" w:author="Author">
                <w:rPr>
                  <w:rFonts w:ascii="Cambria Math" w:eastAsia="Times New Roman" w:hAnsi="Cambria Math"/>
                  <w:lang w:eastAsia="ko-KR"/>
                </w:rPr>
                <m:t>PRS</m:t>
              </w:ins>
            </m:r>
          </m:sup>
        </m:sSubSup>
      </m:oMath>
      <w:ins w:id="2776" w:author="Author">
        <w:r w:rsidRPr="005212EB">
          <w:rPr>
            <w:rFonts w:eastAsia="Times New Roman" w:hint="eastAsia"/>
            <w:lang w:eastAsia="zh-CN"/>
          </w:rPr>
          <w:t xml:space="preserve"> </w:t>
        </w:r>
        <w:r w:rsidRPr="005212EB">
          <w:rPr>
            <w:rFonts w:eastAsia="Times New Roman"/>
            <w:lang w:eastAsia="zh-CN"/>
          </w:rPr>
          <w:t xml:space="preserve">is the periodicity of PRS resource sets given by the higher-layer parameter </w:t>
        </w:r>
        <w:r w:rsidRPr="005212EB">
          <w:rPr>
            <w:rFonts w:eastAsia="Times New Roman"/>
            <w:i/>
            <w:lang w:eastAsia="zh-CN"/>
          </w:rPr>
          <w:t>DL-PRS-Periodicity</w:t>
        </w:r>
        <w:r w:rsidRPr="005212EB">
          <w:rPr>
            <w:rFonts w:eastAsia="Times New Roman"/>
            <w:lang w:eastAsia="zh-CN"/>
          </w:rPr>
          <w:t>.</w:t>
        </w:r>
      </w:ins>
    </w:p>
    <w:p w14:paraId="6F1C4FC6" w14:textId="77777777" w:rsidR="009350C4" w:rsidRPr="005212EB" w:rsidRDefault="009350C4" w:rsidP="009350C4">
      <w:pPr>
        <w:overflowPunct w:val="0"/>
        <w:autoSpaceDE w:val="0"/>
        <w:autoSpaceDN w:val="0"/>
        <w:adjustRightInd w:val="0"/>
        <w:ind w:left="568" w:hanging="284"/>
        <w:textAlignment w:val="baseline"/>
        <w:rPr>
          <w:ins w:id="2777" w:author="Author"/>
          <w:rFonts w:eastAsia="Times New Roman"/>
          <w:lang w:eastAsia="ko-KR"/>
        </w:rPr>
      </w:pPr>
      <w:ins w:id="2778" w:author="Author">
        <w:r w:rsidRPr="005212EB">
          <w:rPr>
            <w:rFonts w:eastAsia="Times New Roman"/>
            <w:lang w:eastAsia="ko-KR"/>
          </w:rPr>
          <w:tab/>
        </w:r>
      </w:ins>
      <m:oMath>
        <m:sSub>
          <m:sSubPr>
            <m:ctrlPr>
              <w:ins w:id="2779" w:author="Author">
                <w:rPr>
                  <w:rFonts w:ascii="Cambria Math" w:eastAsia="Times New Roman" w:hAnsi="Cambria Math"/>
                  <w:lang w:eastAsia="ko-KR"/>
                </w:rPr>
              </w:ins>
            </m:ctrlPr>
          </m:sSubPr>
          <m:e>
            <m:r>
              <w:ins w:id="2780" w:author="Author">
                <w:rPr>
                  <w:rFonts w:ascii="Cambria Math" w:eastAsia="Times New Roman" w:hAnsi="Cambria Math"/>
                  <w:lang w:eastAsia="ko-KR"/>
                </w:rPr>
                <m:t>N</m:t>
              </w:ins>
            </m:r>
          </m:e>
          <m:sub>
            <m:r>
              <w:ins w:id="2781" w:author="Author">
                <w:rPr>
                  <w:rFonts w:ascii="Cambria Math" w:eastAsia="Times New Roman" w:hAnsi="Cambria Math"/>
                  <w:lang w:eastAsia="ko-KR"/>
                </w:rPr>
                <m:t>muting</m:t>
              </w:ins>
            </m:r>
          </m:sub>
        </m:sSub>
      </m:oMath>
      <w:ins w:id="2782" w:author="Author">
        <w:r w:rsidRPr="005212EB">
          <w:rPr>
            <w:rFonts w:eastAsia="Times New Roman"/>
            <w:lang w:eastAsia="ko-KR"/>
          </w:rPr>
          <w:t xml:space="preserve"> is the scaling factor considering PRS resource muting. </w:t>
        </w:r>
      </w:ins>
      <m:oMath>
        <m:sSub>
          <m:sSubPr>
            <m:ctrlPr>
              <w:ins w:id="2783" w:author="Author">
                <w:rPr>
                  <w:rFonts w:ascii="Cambria Math" w:eastAsia="Times New Roman" w:hAnsi="Cambria Math"/>
                  <w:lang w:eastAsia="ko-KR"/>
                </w:rPr>
              </w:ins>
            </m:ctrlPr>
          </m:sSubPr>
          <m:e>
            <m:r>
              <w:ins w:id="2784" w:author="Author">
                <w:rPr>
                  <w:rFonts w:ascii="Cambria Math" w:eastAsia="Times New Roman" w:hAnsi="Cambria Math"/>
                  <w:lang w:eastAsia="ko-KR"/>
                </w:rPr>
                <m:t>N</m:t>
              </w:ins>
            </m:r>
          </m:e>
          <m:sub>
            <m:r>
              <w:ins w:id="2785" w:author="Author">
                <w:rPr>
                  <w:rFonts w:ascii="Cambria Math" w:eastAsia="Times New Roman" w:hAnsi="Cambria Math"/>
                  <w:lang w:eastAsia="ko-KR"/>
                </w:rPr>
                <m:t>muting</m:t>
              </w:ins>
            </m:r>
          </m:sub>
        </m:sSub>
        <m:r>
          <w:ins w:id="2786" w:author="Author">
            <w:rPr>
              <w:rFonts w:ascii="Cambria Math" w:eastAsia="Times New Roman" w:hAnsi="Cambria Math"/>
              <w:lang w:eastAsia="ko-KR"/>
            </w:rPr>
            <m:t>=</m:t>
          </w:ins>
        </m:r>
        <m:sSubSup>
          <m:sSubSupPr>
            <m:ctrlPr>
              <w:ins w:id="2787" w:author="Author">
                <w:rPr>
                  <w:rFonts w:ascii="Cambria Math" w:eastAsia="Times New Roman" w:hAnsi="Cambria Math"/>
                  <w:lang w:eastAsia="ko-KR"/>
                </w:rPr>
              </w:ins>
            </m:ctrlPr>
          </m:sSubSupPr>
          <m:e>
            <m:r>
              <w:ins w:id="2788" w:author="Author">
                <w:rPr>
                  <w:rFonts w:ascii="Cambria Math" w:eastAsia="Times New Roman" w:hAnsi="Cambria Math"/>
                  <w:lang w:eastAsia="ko-KR"/>
                </w:rPr>
                <m:t>T</m:t>
              </w:ins>
            </m:r>
          </m:e>
          <m:sub>
            <m:r>
              <w:ins w:id="2789" w:author="Author">
                <w:rPr>
                  <w:rFonts w:ascii="Cambria Math" w:eastAsia="Times New Roman" w:hAnsi="Cambria Math"/>
                  <w:lang w:eastAsia="ko-KR"/>
                </w:rPr>
                <m:t>muting</m:t>
              </w:ins>
            </m:r>
          </m:sub>
          <m:sup>
            <m:r>
              <w:ins w:id="2790" w:author="Author">
                <w:rPr>
                  <w:rFonts w:ascii="Cambria Math" w:eastAsia="Times New Roman" w:hAnsi="Cambria Math"/>
                  <w:lang w:eastAsia="ko-KR"/>
                </w:rPr>
                <m:t>PRS</m:t>
              </w:ins>
            </m:r>
          </m:sup>
        </m:sSubSup>
        <m:r>
          <w:ins w:id="2791" w:author="Author">
            <w:rPr>
              <w:rFonts w:ascii="Cambria Math" w:eastAsia="Times New Roman" w:hAnsi="Cambria Math"/>
              <w:lang w:eastAsia="ko-KR"/>
            </w:rPr>
            <m:t>*</m:t>
          </w:ins>
        </m:r>
        <m:sSub>
          <m:sSubPr>
            <m:ctrlPr>
              <w:ins w:id="2792" w:author="Author">
                <w:rPr>
                  <w:rFonts w:ascii="Cambria Math" w:eastAsia="Times New Roman" w:hAnsi="Cambria Math"/>
                  <w:i/>
                  <w:lang w:eastAsia="ko-KR"/>
                </w:rPr>
              </w:ins>
            </m:ctrlPr>
          </m:sSubPr>
          <m:e>
            <m:r>
              <w:ins w:id="2793" w:author="Author">
                <w:rPr>
                  <w:rFonts w:ascii="Cambria Math" w:eastAsia="Times New Roman" w:hAnsi="Cambria Math"/>
                  <w:lang w:eastAsia="ko-KR"/>
                </w:rPr>
                <m:t>L</m:t>
              </w:ins>
            </m:r>
          </m:e>
          <m:sub>
            <m:r>
              <w:ins w:id="2794" w:author="Author">
                <w:rPr>
                  <w:rFonts w:ascii="Cambria Math" w:eastAsia="Times New Roman" w:hAnsi="Cambria Math"/>
                  <w:lang w:eastAsia="ko-KR"/>
                </w:rPr>
                <m:t>muting</m:t>
              </w:ins>
            </m:r>
          </m:sub>
        </m:sSub>
      </m:oMath>
      <w:ins w:id="2795" w:author="Author">
        <w:r w:rsidRPr="005212EB">
          <w:rPr>
            <w:rFonts w:eastAsia="Times New Roman"/>
            <w:lang w:eastAsia="zh-CN"/>
          </w:rPr>
          <w:t xml:space="preserve">, where </w:t>
        </w:r>
      </w:ins>
      <m:oMath>
        <m:sSubSup>
          <m:sSubSupPr>
            <m:ctrlPr>
              <w:ins w:id="2796" w:author="Author">
                <w:rPr>
                  <w:rFonts w:ascii="Cambria Math" w:eastAsia="Times New Roman" w:hAnsi="Cambria Math"/>
                  <w:lang w:eastAsia="ko-KR"/>
                </w:rPr>
              </w:ins>
            </m:ctrlPr>
          </m:sSubSupPr>
          <m:e>
            <m:r>
              <w:ins w:id="2797" w:author="Author">
                <w:rPr>
                  <w:rFonts w:ascii="Cambria Math" w:eastAsia="Times New Roman" w:hAnsi="Cambria Math"/>
                  <w:lang w:eastAsia="ko-KR"/>
                </w:rPr>
                <m:t>T</m:t>
              </w:ins>
            </m:r>
          </m:e>
          <m:sub>
            <m:r>
              <w:ins w:id="2798" w:author="Author">
                <w:rPr>
                  <w:rFonts w:ascii="Cambria Math" w:eastAsia="Times New Roman" w:hAnsi="Cambria Math"/>
                  <w:lang w:eastAsia="ko-KR"/>
                </w:rPr>
                <m:t>muting</m:t>
              </w:ins>
            </m:r>
          </m:sub>
          <m:sup>
            <m:r>
              <w:ins w:id="2799" w:author="Author">
                <w:rPr>
                  <w:rFonts w:ascii="Cambria Math" w:eastAsia="Times New Roman" w:hAnsi="Cambria Math"/>
                  <w:lang w:eastAsia="ko-KR"/>
                </w:rPr>
                <m:t>PRS</m:t>
              </w:ins>
            </m:r>
          </m:sup>
        </m:sSubSup>
      </m:oMath>
      <w:ins w:id="2800" w:author="Author">
        <w:r w:rsidRPr="005212EB">
          <w:rPr>
            <w:rFonts w:eastAsia="Times New Roman"/>
            <w:lang w:eastAsia="zh-CN"/>
          </w:rPr>
          <w:t xml:space="preserve"> is the muting repetition factor given by the higher-layer parameter </w:t>
        </w:r>
        <w:r w:rsidRPr="005212EB">
          <w:rPr>
            <w:rFonts w:eastAsia="Times New Roman"/>
            <w:i/>
            <w:lang w:eastAsia="zh-CN"/>
          </w:rPr>
          <w:t>DL-PRS-</w:t>
        </w:r>
        <w:proofErr w:type="spellStart"/>
        <w:r w:rsidRPr="005212EB">
          <w:rPr>
            <w:rFonts w:eastAsia="Times New Roman"/>
            <w:i/>
            <w:lang w:eastAsia="zh-CN"/>
          </w:rPr>
          <w:t>MutingBitRepetitionFactor</w:t>
        </w:r>
        <w:proofErr w:type="spellEnd"/>
        <w:r w:rsidRPr="005212EB">
          <w:rPr>
            <w:rFonts w:eastAsia="Times New Roman"/>
            <w:lang w:eastAsia="zh-CN"/>
          </w:rPr>
          <w:t xml:space="preserve">, and </w:t>
        </w:r>
      </w:ins>
      <m:oMath>
        <m:sSub>
          <m:sSubPr>
            <m:ctrlPr>
              <w:ins w:id="2801" w:author="Author">
                <w:rPr>
                  <w:rFonts w:ascii="Cambria Math" w:eastAsia="Times New Roman" w:hAnsi="Cambria Math"/>
                  <w:i/>
                  <w:lang w:eastAsia="ko-KR"/>
                </w:rPr>
              </w:ins>
            </m:ctrlPr>
          </m:sSubPr>
          <m:e>
            <m:r>
              <w:ins w:id="2802" w:author="Author">
                <w:rPr>
                  <w:rFonts w:ascii="Cambria Math" w:eastAsia="Times New Roman" w:hAnsi="Cambria Math"/>
                  <w:lang w:eastAsia="ko-KR"/>
                </w:rPr>
                <m:t>L</m:t>
              </w:ins>
            </m:r>
          </m:e>
          <m:sub>
            <m:r>
              <w:ins w:id="2803" w:author="Author">
                <w:rPr>
                  <w:rFonts w:ascii="Cambria Math" w:eastAsia="Times New Roman" w:hAnsi="Cambria Math"/>
                  <w:lang w:eastAsia="ko-KR"/>
                </w:rPr>
                <m:t>muting</m:t>
              </w:ins>
            </m:r>
          </m:sub>
        </m:sSub>
      </m:oMath>
      <w:ins w:id="2804" w:author="Author">
        <w:r w:rsidRPr="005212EB">
          <w:rPr>
            <w:rFonts w:eastAsia="Times New Roman"/>
            <w:lang w:eastAsia="zh-CN"/>
          </w:rPr>
          <w:t xml:space="preserve"> is the size of the bitmap </w:t>
        </w:r>
      </w:ins>
      <m:oMath>
        <m:d>
          <m:dPr>
            <m:begChr m:val="{"/>
            <m:endChr m:val="}"/>
            <m:ctrlPr>
              <w:ins w:id="2805" w:author="Author">
                <w:rPr>
                  <w:rFonts w:ascii="Cambria Math" w:eastAsia="Times New Roman" w:hAnsi="Cambria Math"/>
                  <w:i/>
                  <w:lang w:eastAsia="ko-KR"/>
                </w:rPr>
              </w:ins>
            </m:ctrlPr>
          </m:dPr>
          <m:e>
            <m:sSup>
              <m:sSupPr>
                <m:ctrlPr>
                  <w:ins w:id="2806" w:author="Author">
                    <w:rPr>
                      <w:rFonts w:ascii="Cambria Math" w:eastAsia="Times New Roman" w:hAnsi="Cambria Math"/>
                      <w:i/>
                      <w:lang w:eastAsia="ko-KR"/>
                    </w:rPr>
                  </w:ins>
                </m:ctrlPr>
              </m:sSupPr>
              <m:e>
                <m:r>
                  <w:ins w:id="2807" w:author="Author">
                    <w:rPr>
                      <w:rFonts w:ascii="Cambria Math" w:eastAsia="Times New Roman" w:hAnsi="Cambria Math"/>
                      <w:lang w:val="en-US" w:eastAsia="ko-KR"/>
                    </w:rPr>
                    <m:t>b</m:t>
                  </w:ins>
                </m:r>
              </m:e>
              <m:sup>
                <m:r>
                  <w:ins w:id="2808" w:author="Author">
                    <w:rPr>
                      <w:rFonts w:ascii="Cambria Math" w:eastAsia="Times New Roman" w:hAnsi="Cambria Math"/>
                      <w:lang w:val="en-US" w:eastAsia="ko-KR"/>
                    </w:rPr>
                    <m:t>1</m:t>
                  </w:ins>
                </m:r>
              </m:sup>
            </m:sSup>
          </m:e>
        </m:d>
      </m:oMath>
    </w:p>
    <w:p w14:paraId="2C2D4908" w14:textId="77777777" w:rsidR="009350C4" w:rsidRPr="005212EB" w:rsidRDefault="009350C4" w:rsidP="009350C4">
      <w:pPr>
        <w:keepLines/>
        <w:overflowPunct w:val="0"/>
        <w:autoSpaceDE w:val="0"/>
        <w:autoSpaceDN w:val="0"/>
        <w:adjustRightInd w:val="0"/>
        <w:ind w:left="1135" w:hanging="851"/>
        <w:textAlignment w:val="baseline"/>
        <w:rPr>
          <w:ins w:id="2809" w:author="Author"/>
          <w:rFonts w:eastAsia="Times New Roman"/>
          <w:lang w:eastAsia="zh-CN"/>
        </w:rPr>
      </w:pPr>
      <w:ins w:id="2810" w:author="Author">
        <w:r w:rsidRPr="005212EB">
          <w:rPr>
            <w:rFonts w:eastAsia="Times New Roman"/>
            <w:lang w:eastAsia="zh-CN"/>
          </w:rPr>
          <w:lastRenderedPageBreak/>
          <w:t>Note:</w:t>
        </w:r>
        <w:r w:rsidRPr="005212EB">
          <w:rPr>
            <w:rFonts w:eastAsia="Times New Roman"/>
            <w:lang w:eastAsia="zh-CN"/>
          </w:rPr>
          <w:tab/>
          <w:t xml:space="preserve">For the purpose of calculating </w:t>
        </w:r>
        <w:proofErr w:type="spellStart"/>
        <w:r w:rsidRPr="005212EB">
          <w:rPr>
            <w:rFonts w:eastAsia="Times New Roman"/>
            <w:lang w:eastAsia="zh-CN"/>
          </w:rPr>
          <w:t>T</w:t>
        </w:r>
        <w:r w:rsidRPr="005212EB">
          <w:rPr>
            <w:rFonts w:eastAsia="Times New Roman"/>
            <w:vertAlign w:val="subscript"/>
            <w:lang w:eastAsia="zh-CN"/>
          </w:rPr>
          <w:t>PRS,i</w:t>
        </w:r>
        <w:proofErr w:type="spellEnd"/>
        <w:r w:rsidRPr="005212EB">
          <w:rPr>
            <w:rFonts w:eastAsia="Times New Roman"/>
            <w:lang w:eastAsia="zh-CN"/>
          </w:rPr>
          <w:t xml:space="preserve">, only the PRS resources that meet the applicability conditions and fully or partially covered by the PRS processing window are considered. </w:t>
        </w:r>
      </w:ins>
    </w:p>
    <w:p w14:paraId="6057732C" w14:textId="77777777" w:rsidR="009350C4" w:rsidRPr="005212EB" w:rsidRDefault="009350C4" w:rsidP="009350C4">
      <w:pPr>
        <w:overflowPunct w:val="0"/>
        <w:autoSpaceDE w:val="0"/>
        <w:autoSpaceDN w:val="0"/>
        <w:adjustRightInd w:val="0"/>
        <w:textAlignment w:val="baseline"/>
        <w:rPr>
          <w:ins w:id="2811" w:author="Author"/>
          <w:rFonts w:eastAsia="Times New Roman"/>
          <w:iCs/>
          <w:noProof/>
          <w:lang w:eastAsia="ko-KR"/>
        </w:rPr>
      </w:pPr>
      <w:ins w:id="2812" w:author="Author">
        <w:r w:rsidRPr="005212EB">
          <w:rPr>
            <w:rFonts w:eastAsia="Times New Roman"/>
            <w:lang w:eastAsia="ko-KR"/>
          </w:rPr>
          <w:t xml:space="preserve">The time </w:t>
        </w:r>
      </w:ins>
      <m:oMath>
        <m:sSub>
          <m:sSubPr>
            <m:ctrlPr>
              <w:ins w:id="2813" w:author="Author">
                <w:rPr>
                  <w:rFonts w:ascii="Cambria Math" w:eastAsia="Times New Roman" w:hAnsi="Cambria Math"/>
                  <w:noProof/>
                  <w:lang w:eastAsia="ko-KR"/>
                </w:rPr>
              </w:ins>
            </m:ctrlPr>
          </m:sSubPr>
          <m:e>
            <m:r>
              <w:ins w:id="2814" w:author="Author">
                <m:rPr>
                  <m:sty m:val="p"/>
                </m:rPr>
                <w:rPr>
                  <w:rFonts w:ascii="Cambria Math" w:eastAsia="Times New Roman" w:hAnsi="Cambria Math"/>
                  <w:noProof/>
                  <w:lang w:eastAsia="zh-CN"/>
                </w:rPr>
                <m:t>T</m:t>
              </w:ins>
            </m:r>
          </m:e>
          <m:sub>
            <m:r>
              <w:ins w:id="2815" w:author="Author">
                <m:rPr>
                  <m:sty m:val="p"/>
                </m:rPr>
                <w:rPr>
                  <w:rFonts w:ascii="Cambria Math" w:eastAsia="Times New Roman" w:hAnsi="Cambria Math"/>
                  <w:noProof/>
                  <w:lang w:eastAsia="zh-CN"/>
                </w:rPr>
                <m:t>UERxTx_wo_gap,i</m:t>
              </w:ins>
            </m:r>
          </m:sub>
        </m:sSub>
      </m:oMath>
      <w:ins w:id="2816" w:author="Author">
        <w:r w:rsidRPr="005212EB">
          <w:rPr>
            <w:rFonts w:eastAsia="Times New Roman"/>
            <w:lang w:eastAsia="ko-KR"/>
          </w:rPr>
          <w:t xml:space="preserve"> starts from the first PRS processing window instance aligned with DL PRS resources in the assistance data after both the </w:t>
        </w:r>
        <w:r w:rsidRPr="005212EB">
          <w:rPr>
            <w:rFonts w:eastAsia="Times New Roman"/>
            <w:i/>
            <w:lang w:eastAsia="ko-KR"/>
          </w:rPr>
          <w:t>NR-Multi-RTT-</w:t>
        </w:r>
        <w:proofErr w:type="spellStart"/>
        <w:r w:rsidRPr="005212EB">
          <w:rPr>
            <w:rFonts w:eastAsia="Times New Roman"/>
            <w:i/>
            <w:lang w:eastAsia="ko-KR"/>
          </w:rPr>
          <w:t>Request</w:t>
        </w:r>
        <w:r w:rsidRPr="005212EB">
          <w:rPr>
            <w:rFonts w:eastAsia="Times New Roman"/>
            <w:i/>
            <w:noProof/>
            <w:lang w:eastAsia="ko-KR"/>
          </w:rPr>
          <w:t>LocationInformation</w:t>
        </w:r>
        <w:proofErr w:type="spellEnd"/>
        <w:r w:rsidRPr="005212EB">
          <w:rPr>
            <w:rFonts w:eastAsia="Times New Roman"/>
            <w:i/>
            <w:noProof/>
            <w:lang w:eastAsia="ko-KR"/>
          </w:rPr>
          <w:t xml:space="preserve"> </w:t>
        </w:r>
        <w:r w:rsidRPr="005212EB">
          <w:rPr>
            <w:rFonts w:eastAsia="Times New Roman"/>
            <w:iCs/>
            <w:noProof/>
            <w:lang w:eastAsia="ko-KR"/>
          </w:rPr>
          <w:t xml:space="preserve">message and </w:t>
        </w:r>
        <w:r w:rsidRPr="005212EB">
          <w:rPr>
            <w:rFonts w:eastAsia="Times New Roman"/>
            <w:i/>
            <w:lang w:eastAsia="ko-KR"/>
          </w:rPr>
          <w:t>NR-Multi-RTT-</w:t>
        </w:r>
        <w:proofErr w:type="spellStart"/>
        <w:r w:rsidRPr="005212EB">
          <w:rPr>
            <w:rFonts w:eastAsia="Times New Roman"/>
            <w:i/>
            <w:lang w:eastAsia="ko-KR"/>
          </w:rPr>
          <w:t>Provide</w:t>
        </w:r>
        <w:r w:rsidRPr="005212EB">
          <w:rPr>
            <w:rFonts w:eastAsia="Times New Roman"/>
            <w:i/>
            <w:noProof/>
            <w:lang w:eastAsia="ko-KR"/>
          </w:rPr>
          <w:t>AssistanceData</w:t>
        </w:r>
        <w:proofErr w:type="spellEnd"/>
        <w:r w:rsidRPr="005212EB">
          <w:rPr>
            <w:rFonts w:eastAsia="Times New Roman"/>
            <w:i/>
            <w:noProof/>
            <w:lang w:eastAsia="ko-KR"/>
          </w:rPr>
          <w:t xml:space="preserve"> </w:t>
        </w:r>
        <w:r w:rsidRPr="005212EB">
          <w:rPr>
            <w:rFonts w:eastAsia="Times New Roman"/>
            <w:iCs/>
            <w:noProof/>
            <w:lang w:eastAsia="ko-KR"/>
          </w:rPr>
          <w:t xml:space="preserve">message </w:t>
        </w:r>
        <w:r w:rsidRPr="005212EB">
          <w:rPr>
            <w:rFonts w:eastAsia="Times New Roman"/>
            <w:iCs/>
            <w:lang w:eastAsia="ko-KR"/>
          </w:rPr>
          <w:t>from LMF via LPP [34]</w:t>
        </w:r>
        <w:r w:rsidRPr="005212EB">
          <w:rPr>
            <w:rFonts w:eastAsia="Times New Roman"/>
            <w:iCs/>
            <w:noProof/>
            <w:lang w:eastAsia="ko-KR"/>
          </w:rPr>
          <w:t xml:space="preserve"> are delivered to the physical layer of UE.</w:t>
        </w:r>
      </w:ins>
    </w:p>
    <w:p w14:paraId="15EA52D4" w14:textId="77777777" w:rsidR="009350C4" w:rsidRPr="005212EB" w:rsidRDefault="009350C4" w:rsidP="009350C4">
      <w:pPr>
        <w:overflowPunct w:val="0"/>
        <w:autoSpaceDE w:val="0"/>
        <w:autoSpaceDN w:val="0"/>
        <w:adjustRightInd w:val="0"/>
        <w:textAlignment w:val="baseline"/>
        <w:rPr>
          <w:ins w:id="2817" w:author="Author"/>
          <w:rFonts w:eastAsia="Times New Roman"/>
          <w:lang w:eastAsia="ko-KR"/>
        </w:rPr>
      </w:pPr>
      <w:ins w:id="2818" w:author="Author">
        <w:r w:rsidRPr="005212EB">
          <w:rPr>
            <w:rFonts w:eastAsia="Times New Roman"/>
            <w:lang w:eastAsia="ko-KR"/>
          </w:rPr>
          <w:t xml:space="preserve">The UE Rx-Tx time difference measurement period is restarted if HO occurs during the measurement period and after SRS reconfiguration on the target cell is complete. </w:t>
        </w:r>
      </w:ins>
    </w:p>
    <w:p w14:paraId="59783B72" w14:textId="77777777" w:rsidR="009350C4" w:rsidRPr="005212EB" w:rsidRDefault="009350C4" w:rsidP="009350C4">
      <w:pPr>
        <w:overflowPunct w:val="0"/>
        <w:autoSpaceDE w:val="0"/>
        <w:autoSpaceDN w:val="0"/>
        <w:adjustRightInd w:val="0"/>
        <w:textAlignment w:val="baseline"/>
        <w:rPr>
          <w:ins w:id="2819" w:author="Author"/>
          <w:rFonts w:eastAsia="Times New Roman"/>
          <w:lang w:val="en-US" w:eastAsia="zh-CN"/>
        </w:rPr>
      </w:pPr>
      <w:ins w:id="2820" w:author="Author">
        <w:r w:rsidRPr="005212EB">
          <w:rPr>
            <w:rFonts w:eastAsia="Times New Roman"/>
            <w:lang w:val="en-US" w:eastAsia="zh-CN"/>
          </w:rPr>
          <w:t>The measurement requirements do not apply for a PRS resource:</w:t>
        </w:r>
      </w:ins>
    </w:p>
    <w:p w14:paraId="748D7999" w14:textId="77777777" w:rsidR="009350C4" w:rsidRPr="005212EB" w:rsidRDefault="009350C4" w:rsidP="009350C4">
      <w:pPr>
        <w:overflowPunct w:val="0"/>
        <w:autoSpaceDE w:val="0"/>
        <w:autoSpaceDN w:val="0"/>
        <w:adjustRightInd w:val="0"/>
        <w:ind w:left="568" w:hanging="284"/>
        <w:textAlignment w:val="baseline"/>
        <w:rPr>
          <w:ins w:id="2821" w:author="Author"/>
          <w:rFonts w:eastAsia="Times New Roman"/>
          <w:lang w:val="en-US" w:eastAsia="zh-CN"/>
        </w:rPr>
      </w:pPr>
      <w:ins w:id="2822" w:author="Author">
        <w:r w:rsidRPr="005212EB">
          <w:rPr>
            <w:rFonts w:eastAsia="Times New Roman"/>
            <w:lang w:val="en-US" w:eastAsia="zh-CN"/>
          </w:rPr>
          <w:t>-</w:t>
        </w:r>
        <w:r w:rsidRPr="005212EB">
          <w:rPr>
            <w:rFonts w:eastAsia="Times New Roman"/>
            <w:lang w:val="en-US" w:eastAsia="zh-CN"/>
          </w:rPr>
          <w:tab/>
          <w:t xml:space="preserve">if the PRS resource is across two sampling duration of N within duration </w:t>
        </w:r>
      </w:ins>
      <m:oMath>
        <m:sSub>
          <m:sSubPr>
            <m:ctrlPr>
              <w:ins w:id="2823" w:author="Author">
                <w:rPr>
                  <w:rFonts w:ascii="Cambria Math" w:eastAsia="Calibri" w:hAnsi="Cambria Math"/>
                  <w:i/>
                  <w:iCs/>
                  <w:lang w:eastAsia="en-GB"/>
                </w:rPr>
              </w:ins>
            </m:ctrlPr>
          </m:sSubPr>
          <m:e>
            <m:r>
              <w:ins w:id="2824" w:author="Author">
                <w:rPr>
                  <w:rFonts w:ascii="Cambria Math" w:eastAsia="Times New Roman" w:hAnsi="Cambria Math"/>
                  <w:lang w:eastAsia="zh-CN"/>
                </w:rPr>
                <m:t>L</m:t>
              </w:ins>
            </m:r>
          </m:e>
          <m:sub>
            <m:r>
              <w:ins w:id="2825" w:author="Author">
                <w:rPr>
                  <w:rFonts w:ascii="Cambria Math" w:eastAsia="Times New Roman" w:hAnsi="Cambria Math"/>
                  <w:lang w:eastAsia="zh-CN"/>
                </w:rPr>
                <m:t>available_PRS</m:t>
              </w:ins>
            </m:r>
            <m:r>
              <w:ins w:id="2826" w:author="Author">
                <m:rPr>
                  <m:sty m:val="p"/>
                </m:rPr>
                <w:rPr>
                  <w:rFonts w:ascii="Cambria Math" w:eastAsia="Times New Roman" w:hAnsi="Cambria Math"/>
                  <w:lang w:eastAsia="zh-CN"/>
                </w:rPr>
                <m:t>,i</m:t>
              </w:ins>
            </m:r>
          </m:sub>
        </m:sSub>
      </m:oMath>
      <w:ins w:id="2827" w:author="Author">
        <w:r w:rsidRPr="005212EB">
          <w:rPr>
            <w:rFonts w:eastAsia="Times New Roman"/>
            <w:lang w:val="en-US" w:eastAsia="zh-CN"/>
          </w:rPr>
          <w:t xml:space="preserve"> or </w:t>
        </w:r>
      </w:ins>
    </w:p>
    <w:p w14:paraId="727EE614" w14:textId="77777777" w:rsidR="009350C4" w:rsidRPr="005212EB" w:rsidRDefault="009350C4" w:rsidP="009350C4">
      <w:pPr>
        <w:overflowPunct w:val="0"/>
        <w:autoSpaceDE w:val="0"/>
        <w:autoSpaceDN w:val="0"/>
        <w:adjustRightInd w:val="0"/>
        <w:ind w:left="568" w:hanging="284"/>
        <w:textAlignment w:val="baseline"/>
        <w:rPr>
          <w:ins w:id="2828" w:author="Author"/>
          <w:rFonts w:eastAsia="Times New Roman"/>
          <w:lang w:val="en-US" w:eastAsia="zh-CN"/>
        </w:rPr>
      </w:pPr>
      <w:ins w:id="2829" w:author="Author">
        <w:r w:rsidRPr="005212EB">
          <w:rPr>
            <w:rFonts w:eastAsia="Times New Roman"/>
            <w:lang w:eastAsia="en-GB"/>
          </w:rPr>
          <w:t>-</w:t>
        </w:r>
        <w:r w:rsidRPr="005212EB">
          <w:rPr>
            <w:rFonts w:eastAsia="Times New Roman"/>
            <w:lang w:eastAsia="en-GB"/>
          </w:rPr>
          <w:tab/>
          <w:t>if time span of the PRS resource instance (including at least the minimum number of repetitions specified in the accuracy requirements) is greater than UE reported capability N.</w:t>
        </w:r>
      </w:ins>
    </w:p>
    <w:p w14:paraId="094D8514" w14:textId="77777777" w:rsidR="009350C4" w:rsidRPr="005212EB" w:rsidRDefault="009350C4" w:rsidP="009350C4">
      <w:pPr>
        <w:overflowPunct w:val="0"/>
        <w:autoSpaceDE w:val="0"/>
        <w:autoSpaceDN w:val="0"/>
        <w:adjustRightInd w:val="0"/>
        <w:textAlignment w:val="baseline"/>
        <w:rPr>
          <w:ins w:id="2830" w:author="Author"/>
          <w:rFonts w:eastAsia="Times New Roman"/>
          <w:lang w:eastAsia="zh-CN"/>
        </w:rPr>
      </w:pPr>
      <w:ins w:id="2831" w:author="Author">
        <w:r w:rsidRPr="005212EB">
          <w:rPr>
            <w:rFonts w:eastAsia="Times New Roman"/>
            <w:lang w:eastAsia="zh-CN"/>
          </w:rPr>
          <w:t xml:space="preserve">If during the measurement period of one or more positioning frequency layers, the PRS processing window is reconfigured </w:t>
        </w:r>
        <w:r w:rsidRPr="005212EB">
          <w:rPr>
            <w:rFonts w:eastAsia="Times New Roman" w:hint="eastAsia"/>
            <w:lang w:eastAsia="zh-CN"/>
          </w:rPr>
          <w:t xml:space="preserve">or reactivated </w:t>
        </w:r>
        <w:r w:rsidRPr="005212EB">
          <w:rPr>
            <w:rFonts w:eastAsia="Times New Roman"/>
            <w:lang w:eastAsia="zh-CN"/>
          </w:rPr>
          <w:t>either per UE request or not per UE request, the measurement period can be longer.</w:t>
        </w:r>
      </w:ins>
    </w:p>
    <w:p w14:paraId="7DF714D2" w14:textId="77777777" w:rsidR="009350C4" w:rsidRPr="005212EB" w:rsidRDefault="009350C4" w:rsidP="009350C4">
      <w:pPr>
        <w:overflowPunct w:val="0"/>
        <w:autoSpaceDE w:val="0"/>
        <w:autoSpaceDN w:val="0"/>
        <w:adjustRightInd w:val="0"/>
        <w:textAlignment w:val="baseline"/>
        <w:rPr>
          <w:ins w:id="2832" w:author="Author"/>
          <w:rFonts w:eastAsia="Times New Roman"/>
          <w:lang w:eastAsia="ko-KR"/>
        </w:rPr>
      </w:pPr>
      <w:ins w:id="2833" w:author="Author">
        <w:r w:rsidRPr="005212EB">
          <w:rPr>
            <w:rFonts w:eastAsia="Times New Roman"/>
            <w:lang w:eastAsia="ko-KR"/>
          </w:rPr>
          <w:t xml:space="preserve">The requirements in this section apply, provided no PRS symbols are dropped during the measurement period </w:t>
        </w:r>
      </w:ins>
      <m:oMath>
        <m:sSub>
          <m:sSubPr>
            <m:ctrlPr>
              <w:ins w:id="2834" w:author="Author">
                <w:rPr>
                  <w:rFonts w:ascii="Cambria Math" w:eastAsia="Times New Roman" w:hAnsi="Cambria Math"/>
                  <w:noProof/>
                  <w:lang w:eastAsia="ko-KR"/>
                </w:rPr>
              </w:ins>
            </m:ctrlPr>
          </m:sSubPr>
          <m:e>
            <m:r>
              <w:ins w:id="2835" w:author="Author">
                <m:rPr>
                  <m:sty m:val="p"/>
                </m:rPr>
                <w:rPr>
                  <w:rFonts w:ascii="Cambria Math" w:eastAsia="Times New Roman" w:hAnsi="Cambria Math"/>
                  <w:noProof/>
                  <w:lang w:eastAsia="zh-CN"/>
                </w:rPr>
                <m:t>T</m:t>
              </w:ins>
            </m:r>
          </m:e>
          <m:sub>
            <m:r>
              <w:ins w:id="2836" w:author="Author">
                <m:rPr>
                  <m:sty m:val="p"/>
                </m:rPr>
                <w:rPr>
                  <w:rFonts w:ascii="Cambria Math" w:eastAsia="Times New Roman" w:hAnsi="Cambria Math"/>
                  <w:noProof/>
                  <w:lang w:eastAsia="zh-CN"/>
                </w:rPr>
                <m:t>UERxTx_wo_gap,i</m:t>
              </w:ins>
            </m:r>
          </m:sub>
        </m:sSub>
      </m:oMath>
      <w:ins w:id="2837" w:author="Author">
        <w:r w:rsidRPr="005212EB">
          <w:rPr>
            <w:rFonts w:eastAsia="Times New Roman"/>
            <w:lang w:eastAsia="ko-KR"/>
          </w:rPr>
          <w:t xml:space="preserve"> within PRS processing window due to collisions with other signals; otherwise, a longer measurement period may be used.</w:t>
        </w:r>
      </w:ins>
    </w:p>
    <w:p w14:paraId="0AE6C436" w14:textId="77777777" w:rsidR="009350C4" w:rsidRPr="005212EB" w:rsidRDefault="009350C4" w:rsidP="009350C4">
      <w:pPr>
        <w:overflowPunct w:val="0"/>
        <w:autoSpaceDE w:val="0"/>
        <w:autoSpaceDN w:val="0"/>
        <w:adjustRightInd w:val="0"/>
        <w:textAlignment w:val="baseline"/>
        <w:rPr>
          <w:ins w:id="2838" w:author="Author"/>
          <w:rFonts w:eastAsia="Times New Roman"/>
          <w:lang w:eastAsia="zh-CN"/>
        </w:rPr>
      </w:pPr>
      <w:ins w:id="2839" w:author="Author">
        <w:r w:rsidRPr="005212EB">
          <w:rPr>
            <w:rFonts w:eastAsia="Times New Roman"/>
            <w:lang w:eastAsia="zh-CN"/>
          </w:rPr>
          <w:t xml:space="preserve">When PRS-RSRP is configured for multi-RTT, the UE Rx-Tx time difference measurements and PRS-RSRP measurements are performed over the same measurement period. </w:t>
        </w:r>
      </w:ins>
    </w:p>
    <w:p w14:paraId="52021246" w14:textId="77777777" w:rsidR="009350C4" w:rsidRPr="005212EB" w:rsidRDefault="009350C4" w:rsidP="009350C4">
      <w:pPr>
        <w:overflowPunct w:val="0"/>
        <w:autoSpaceDE w:val="0"/>
        <w:autoSpaceDN w:val="0"/>
        <w:adjustRightInd w:val="0"/>
        <w:textAlignment w:val="baseline"/>
        <w:rPr>
          <w:ins w:id="2840" w:author="Author"/>
          <w:rFonts w:eastAsia="Times New Roman"/>
          <w:i/>
          <w:iCs/>
          <w:lang w:eastAsia="zh-CN"/>
        </w:rPr>
      </w:pPr>
      <w:ins w:id="2841" w:author="Author">
        <w:r w:rsidRPr="005212EB">
          <w:rPr>
            <w:rFonts w:eastAsia="Times New Roman" w:cs="v4.2.0"/>
            <w:lang w:eastAsia="ko-KR"/>
          </w:rPr>
          <w:t>The requirements in clause 9.9</w:t>
        </w:r>
        <w:r>
          <w:rPr>
            <w:rFonts w:eastAsia="Times New Roman" w:cs="v4.2.0"/>
            <w:lang w:eastAsia="ko-KR"/>
          </w:rPr>
          <w:t>C</w:t>
        </w:r>
        <w:r w:rsidRPr="005212EB">
          <w:rPr>
            <w:rFonts w:eastAsia="Times New Roman" w:cs="v4.2.0"/>
            <w:lang w:eastAsia="ko-KR"/>
          </w:rPr>
          <w:t xml:space="preserve">.4.6 do not apply if the PRS configuration given by higher layer </w:t>
        </w:r>
        <w:proofErr w:type="spellStart"/>
        <w:r w:rsidRPr="005212EB">
          <w:rPr>
            <w:rFonts w:eastAsia="Times New Roman" w:cs="v4.2.0"/>
            <w:lang w:eastAsia="ko-KR"/>
          </w:rPr>
          <w:t>paramters</w:t>
        </w:r>
        <w:proofErr w:type="spellEnd"/>
        <w:r w:rsidRPr="005212EB">
          <w:rPr>
            <w:rFonts w:eastAsia="Times New Roman" w:cs="v4.2.0"/>
            <w:lang w:eastAsia="ko-KR"/>
          </w:rPr>
          <w:t xml:space="preserve"> </w:t>
        </w:r>
        <w:r w:rsidRPr="005212EB">
          <w:rPr>
            <w:rFonts w:eastAsia="Times New Roman"/>
            <w:i/>
            <w:snapToGrid w:val="0"/>
            <w:lang w:eastAsia="ko-KR"/>
          </w:rPr>
          <w:t>NR-DL-PRS-</w:t>
        </w:r>
        <w:proofErr w:type="spellStart"/>
        <w:r w:rsidRPr="005212EB">
          <w:rPr>
            <w:rFonts w:eastAsia="Times New Roman"/>
            <w:i/>
            <w:snapToGrid w:val="0"/>
            <w:lang w:eastAsia="ko-KR"/>
          </w:rPr>
          <w:t>AssistanceData</w:t>
        </w:r>
        <w:proofErr w:type="spellEnd"/>
        <w:r w:rsidRPr="005212EB">
          <w:rPr>
            <w:rFonts w:eastAsia="Times New Roman"/>
            <w:snapToGrid w:val="0"/>
            <w:lang w:eastAsia="ko-KR"/>
          </w:rPr>
          <w:t xml:space="preserve"> </w:t>
        </w:r>
        <w:r w:rsidRPr="005212EB">
          <w:rPr>
            <w:rFonts w:eastAsia="Times New Roman" w:cs="v4.2.0"/>
            <w:lang w:eastAsia="ko-KR"/>
          </w:rPr>
          <w:t xml:space="preserve">exceeds any of the UE measurement capabilities given by </w:t>
        </w:r>
        <w:r w:rsidRPr="005212EB">
          <w:rPr>
            <w:rFonts w:eastAsia="Times New Roman" w:cs="v4.2.0"/>
            <w:i/>
            <w:lang w:eastAsia="ko-KR"/>
          </w:rPr>
          <w:t>NR-DL-PRS-</w:t>
        </w:r>
        <w:proofErr w:type="spellStart"/>
        <w:r w:rsidRPr="005212EB">
          <w:rPr>
            <w:rFonts w:eastAsia="Times New Roman" w:cs="v4.2.0"/>
            <w:i/>
            <w:lang w:eastAsia="ko-KR"/>
          </w:rPr>
          <w:t>ResourcesCapability</w:t>
        </w:r>
        <w:proofErr w:type="spellEnd"/>
        <w:r w:rsidRPr="005212EB">
          <w:rPr>
            <w:rFonts w:eastAsia="Times New Roman"/>
            <w:lang w:eastAsia="zh-CN"/>
          </w:rPr>
          <w:t xml:space="preserve"> in </w:t>
        </w:r>
        <w:r w:rsidRPr="005212EB">
          <w:rPr>
            <w:rFonts w:eastAsia="Times New Roman"/>
            <w:i/>
            <w:lang w:eastAsia="ko-KR"/>
          </w:rPr>
          <w:t>NR-Multi-RTT-</w:t>
        </w:r>
        <w:proofErr w:type="spellStart"/>
        <w:r w:rsidRPr="005212EB">
          <w:rPr>
            <w:rFonts w:eastAsia="Times New Roman"/>
            <w:i/>
            <w:lang w:eastAsia="ko-KR"/>
          </w:rPr>
          <w:t>Provide</w:t>
        </w:r>
        <w:r w:rsidRPr="005212EB">
          <w:rPr>
            <w:rFonts w:eastAsia="Times New Roman"/>
            <w:i/>
            <w:noProof/>
            <w:lang w:eastAsia="ko-KR"/>
          </w:rPr>
          <w:t>Capabilities</w:t>
        </w:r>
        <w:proofErr w:type="spellEnd"/>
        <w:r w:rsidRPr="005212EB">
          <w:rPr>
            <w:rFonts w:eastAsia="Times New Roman"/>
            <w:iCs/>
            <w:lang w:eastAsia="zh-CN"/>
          </w:rPr>
          <w:t xml:space="preserve">, and it is up to UE implementation which PRS resources are measured, subject to </w:t>
        </w:r>
        <w:r w:rsidRPr="005212EB">
          <w:rPr>
            <w:rFonts w:eastAsia="Times New Roman" w:cs="v4.2.0"/>
            <w:lang w:eastAsia="ko-KR"/>
          </w:rPr>
          <w:t>UE measurement capabilities</w:t>
        </w:r>
        <w:r w:rsidRPr="005212EB">
          <w:rPr>
            <w:rFonts w:eastAsia="Times New Roman"/>
            <w:i/>
            <w:iCs/>
            <w:lang w:eastAsia="zh-CN"/>
          </w:rPr>
          <w:t>.</w:t>
        </w:r>
      </w:ins>
    </w:p>
    <w:p w14:paraId="3483EC49" w14:textId="77777777" w:rsidR="009350C4" w:rsidRPr="005212EB" w:rsidRDefault="009350C4" w:rsidP="009350C4">
      <w:pPr>
        <w:overflowPunct w:val="0"/>
        <w:autoSpaceDE w:val="0"/>
        <w:autoSpaceDN w:val="0"/>
        <w:adjustRightInd w:val="0"/>
        <w:textAlignment w:val="baseline"/>
        <w:rPr>
          <w:ins w:id="2842" w:author="Author"/>
          <w:rFonts w:eastAsia="Times New Roman"/>
          <w:lang w:eastAsia="ko-KR"/>
        </w:rPr>
      </w:pPr>
      <w:ins w:id="2843" w:author="Author">
        <w:r w:rsidRPr="005212EB">
          <w:rPr>
            <w:rFonts w:eastAsia="Times New Roman"/>
            <w:iCs/>
            <w:lang w:eastAsia="zh-CN"/>
          </w:rPr>
          <w:t>W</w:t>
        </w:r>
        <w:r w:rsidRPr="005212EB">
          <w:rPr>
            <w:rFonts w:eastAsia="Times New Roman"/>
            <w:lang w:eastAsia="ko-KR"/>
          </w:rPr>
          <w:t>hen SRS is reconfigured without cell change during the measurement period, UE shall restart the UE Rx-Tx time difference measurement after the SRS reconfiguration on the target cell is complete.</w:t>
        </w:r>
      </w:ins>
    </w:p>
    <w:p w14:paraId="440C72BA" w14:textId="77777777" w:rsidR="009350C4" w:rsidRPr="005212EB" w:rsidRDefault="009350C4" w:rsidP="009350C4">
      <w:pPr>
        <w:overflowPunct w:val="0"/>
        <w:autoSpaceDE w:val="0"/>
        <w:autoSpaceDN w:val="0"/>
        <w:adjustRightInd w:val="0"/>
        <w:textAlignment w:val="baseline"/>
        <w:rPr>
          <w:ins w:id="2844" w:author="Author"/>
          <w:rFonts w:eastAsia="Times New Roman"/>
          <w:lang w:eastAsia="ko-KR"/>
        </w:rPr>
      </w:pPr>
      <w:ins w:id="2845" w:author="Author">
        <w:r w:rsidRPr="005212EB">
          <w:rPr>
            <w:rFonts w:eastAsia="Times New Roman"/>
            <w:lang w:eastAsia="ko-KR"/>
          </w:rPr>
          <w:t xml:space="preserve">If UE uplink transmission timing changes due to the network-configured Timing Advance command during the UE Rx-Tx measurement period, then the UE Rx-Tx time difference measurement period is restarted </w:t>
        </w:r>
        <w:r w:rsidRPr="005212EB">
          <w:rPr>
            <w:rFonts w:eastAsia="Times New Roman"/>
            <w:lang w:eastAsia="zh-CN"/>
          </w:rPr>
          <w:t>after uplink transmission timing changes, and t</w:t>
        </w:r>
        <w:r w:rsidRPr="005212EB">
          <w:rPr>
            <w:rFonts w:eastAsia="Times New Roman"/>
            <w:lang w:eastAsia="ko-KR"/>
          </w:rPr>
          <w:t>he UE Rx-Tx time difference measurement period requirements in this clause shall not apply.</w:t>
        </w:r>
      </w:ins>
    </w:p>
    <w:p w14:paraId="2C9A2AFB" w14:textId="77777777" w:rsidR="009350C4" w:rsidRPr="005212EB" w:rsidRDefault="009350C4" w:rsidP="009350C4">
      <w:pPr>
        <w:overflowPunct w:val="0"/>
        <w:autoSpaceDE w:val="0"/>
        <w:autoSpaceDN w:val="0"/>
        <w:adjustRightInd w:val="0"/>
        <w:textAlignment w:val="baseline"/>
        <w:rPr>
          <w:ins w:id="2846" w:author="Author"/>
          <w:rFonts w:eastAsia="Times New Roman"/>
          <w:lang w:eastAsia="zh-CN"/>
        </w:rPr>
      </w:pPr>
      <w:ins w:id="2847" w:author="Author">
        <w:r w:rsidRPr="005212EB">
          <w:rPr>
            <w:rFonts w:eastAsia="Times New Roman"/>
            <w:lang w:eastAsia="ko-KR"/>
          </w:rPr>
          <w:t xml:space="preserve">If UE uplink transmission timing changes due to the change in the </w:t>
        </w:r>
        <w:proofErr w:type="spellStart"/>
        <w:r w:rsidRPr="005212EB">
          <w:rPr>
            <w:rFonts w:eastAsia="Times New Roman"/>
            <w:lang w:eastAsia="ko-KR"/>
          </w:rPr>
          <w:t>N</w:t>
        </w:r>
        <w:r w:rsidRPr="005212EB">
          <w:rPr>
            <w:rFonts w:eastAsia="Times New Roman"/>
            <w:vertAlign w:val="subscript"/>
            <w:lang w:eastAsia="ko-KR"/>
          </w:rPr>
          <w:t>TA_offset</w:t>
        </w:r>
        <w:proofErr w:type="spellEnd"/>
        <w:r w:rsidRPr="005212EB">
          <w:rPr>
            <w:rFonts w:eastAsia="Times New Roman"/>
            <w:lang w:eastAsia="ko-KR"/>
          </w:rPr>
          <w:t xml:space="preserve"> defined in Table 7.1</w:t>
        </w:r>
        <w:r>
          <w:rPr>
            <w:rFonts w:eastAsia="Times New Roman"/>
            <w:lang w:eastAsia="ko-KR"/>
          </w:rPr>
          <w:t>C</w:t>
        </w:r>
        <w:r w:rsidRPr="005212EB">
          <w:rPr>
            <w:rFonts w:eastAsia="Times New Roman"/>
            <w:lang w:eastAsia="ko-KR"/>
          </w:rPr>
          <w:t xml:space="preserve">.2-2 during the UE Rx-Tx measurement period, then the UE Rx-Tx time difference measurement period is restarted </w:t>
        </w:r>
        <w:r w:rsidRPr="005212EB">
          <w:rPr>
            <w:rFonts w:eastAsia="Times New Roman"/>
            <w:lang w:eastAsia="zh-CN"/>
          </w:rPr>
          <w:t>after uplink transmission timing changes, and t</w:t>
        </w:r>
        <w:r w:rsidRPr="005212EB">
          <w:rPr>
            <w:rFonts w:eastAsia="Times New Roman"/>
            <w:lang w:eastAsia="ko-KR"/>
          </w:rPr>
          <w:t>he UE Rx-Tx time difference measurement period requirements in this clause shall not apply.</w:t>
        </w:r>
      </w:ins>
    </w:p>
    <w:p w14:paraId="316F97C1" w14:textId="77777777" w:rsidR="009350C4" w:rsidRPr="005212EB" w:rsidRDefault="009350C4" w:rsidP="009350C4">
      <w:pPr>
        <w:overflowPunct w:val="0"/>
        <w:autoSpaceDE w:val="0"/>
        <w:autoSpaceDN w:val="0"/>
        <w:adjustRightInd w:val="0"/>
        <w:textAlignment w:val="baseline"/>
        <w:rPr>
          <w:ins w:id="2848" w:author="Author"/>
          <w:rFonts w:eastAsia="Times New Roman"/>
          <w:lang w:eastAsia="en-GB"/>
        </w:rPr>
      </w:pPr>
      <w:ins w:id="2849" w:author="Author">
        <w:r w:rsidRPr="005212EB">
          <w:rPr>
            <w:rFonts w:eastAsia="Times New Roman"/>
            <w:lang w:eastAsia="en-GB"/>
          </w:rPr>
          <w:t>If UE uplink transmission timing changes due to the UE autonomous timing adjustment defined in clause 7.1</w:t>
        </w:r>
        <w:r>
          <w:rPr>
            <w:rFonts w:eastAsia="Times New Roman"/>
            <w:lang w:eastAsia="en-GB"/>
          </w:rPr>
          <w:t>C</w:t>
        </w:r>
        <w:r w:rsidRPr="005212EB">
          <w:rPr>
            <w:rFonts w:eastAsia="Times New Roman"/>
            <w:lang w:eastAsia="en-GB"/>
          </w:rPr>
          <w:t>.2 during the UE Rx-Tx measurement period, then:</w:t>
        </w:r>
      </w:ins>
    </w:p>
    <w:p w14:paraId="211DA646" w14:textId="77777777" w:rsidR="009350C4" w:rsidRPr="005212EB" w:rsidRDefault="009350C4" w:rsidP="009350C4">
      <w:pPr>
        <w:overflowPunct w:val="0"/>
        <w:autoSpaceDE w:val="0"/>
        <w:autoSpaceDN w:val="0"/>
        <w:adjustRightInd w:val="0"/>
        <w:ind w:left="568" w:hanging="284"/>
        <w:textAlignment w:val="baseline"/>
        <w:rPr>
          <w:ins w:id="2850" w:author="Author"/>
          <w:rFonts w:eastAsia="Times New Roman"/>
          <w:lang w:val="en-US" w:eastAsia="zh-CN"/>
        </w:rPr>
      </w:pPr>
      <w:ins w:id="2851" w:author="Author">
        <w:r w:rsidRPr="005212EB">
          <w:rPr>
            <w:rFonts w:eastAsia="Times New Roman"/>
            <w:lang w:val="en-US" w:eastAsia="zh-CN"/>
          </w:rPr>
          <w:t>-</w:t>
        </w:r>
        <w:r w:rsidRPr="005212EB">
          <w:rPr>
            <w:rFonts w:eastAsia="Times New Roman"/>
            <w:lang w:val="en-US" w:eastAsia="zh-CN"/>
          </w:rPr>
          <w:tab/>
          <w:t>UE Rx-Tx measurement period requirements in this clause shall apply for a cell, which is also the downlink reference cell (defined in section 7.1</w:t>
        </w:r>
        <w:r>
          <w:rPr>
            <w:rFonts w:eastAsia="Times New Roman"/>
            <w:lang w:val="en-US" w:eastAsia="zh-CN"/>
          </w:rPr>
          <w:t>C</w:t>
        </w:r>
        <w:r w:rsidRPr="005212EB">
          <w:rPr>
            <w:rFonts w:eastAsia="Times New Roman"/>
            <w:lang w:val="en-US" w:eastAsia="zh-CN"/>
          </w:rPr>
          <w:t>.1) for SRS transmission.</w:t>
        </w:r>
      </w:ins>
    </w:p>
    <w:p w14:paraId="09809922" w14:textId="77777777" w:rsidR="009350C4" w:rsidRPr="005212EB" w:rsidDel="00AD7304" w:rsidRDefault="009350C4" w:rsidP="009350C4">
      <w:pPr>
        <w:overflowPunct w:val="0"/>
        <w:autoSpaceDE w:val="0"/>
        <w:autoSpaceDN w:val="0"/>
        <w:adjustRightInd w:val="0"/>
        <w:ind w:left="568" w:hanging="284"/>
        <w:textAlignment w:val="baseline"/>
        <w:rPr>
          <w:ins w:id="2852" w:author="Author"/>
          <w:del w:id="2853" w:author="Author"/>
          <w:rFonts w:eastAsia="Times New Roman"/>
          <w:lang w:val="en-US" w:eastAsia="zh-CN"/>
        </w:rPr>
      </w:pPr>
      <w:ins w:id="2854" w:author="Author">
        <w:del w:id="2855" w:author="Author">
          <w:r w:rsidRPr="005212EB" w:rsidDel="00AD7304">
            <w:rPr>
              <w:rFonts w:eastAsia="Times New Roman"/>
              <w:lang w:val="en-US" w:eastAsia="zh-CN"/>
            </w:rPr>
            <w:delText>-</w:delText>
          </w:r>
          <w:r w:rsidRPr="005212EB" w:rsidDel="00AD7304">
            <w:rPr>
              <w:rFonts w:eastAsia="Times New Roman"/>
              <w:lang w:val="en-US" w:eastAsia="zh-CN"/>
            </w:rPr>
            <w:tab/>
            <w:delText>UE Rx-Tx measurement period requirements in this clause shall not apply for a cell, which is not the downlink reference cell (defined in section 7.1</w:delText>
          </w:r>
          <w:r w:rsidDel="00AD7304">
            <w:rPr>
              <w:rFonts w:eastAsia="Times New Roman"/>
              <w:lang w:val="en-US" w:eastAsia="zh-CN"/>
            </w:rPr>
            <w:delText>C</w:delText>
          </w:r>
          <w:r w:rsidRPr="005212EB" w:rsidDel="00AD7304">
            <w:rPr>
              <w:rFonts w:eastAsia="Times New Roman"/>
              <w:lang w:val="en-US" w:eastAsia="zh-CN"/>
            </w:rPr>
            <w:delText>.1) for SRS transmission. The UE Rx-Tx time difference measurement period may be restarted in such case.</w:delText>
          </w:r>
        </w:del>
      </w:ins>
    </w:p>
    <w:p w14:paraId="257F6EB1" w14:textId="77777777" w:rsidR="009350C4" w:rsidRPr="005212EB" w:rsidRDefault="009350C4" w:rsidP="009350C4">
      <w:pPr>
        <w:overflowPunct w:val="0"/>
        <w:autoSpaceDE w:val="0"/>
        <w:autoSpaceDN w:val="0"/>
        <w:adjustRightInd w:val="0"/>
        <w:textAlignment w:val="baseline"/>
        <w:rPr>
          <w:ins w:id="2856" w:author="Author"/>
          <w:rFonts w:eastAsia="Times New Roman"/>
          <w:iCs/>
          <w:lang w:eastAsia="en-GB"/>
        </w:rPr>
      </w:pPr>
      <w:ins w:id="2857" w:author="Author">
        <w:r w:rsidRPr="005212EB">
          <w:rPr>
            <w:rFonts w:eastAsia="Times New Roman"/>
            <w:lang w:eastAsia="en-GB"/>
          </w:rPr>
          <w:t xml:space="preserve">If any </w:t>
        </w:r>
        <w:r w:rsidRPr="005212EB">
          <w:rPr>
            <w:rFonts w:eastAsia="Times New Roman"/>
            <w:iCs/>
            <w:lang w:eastAsia="en-GB"/>
          </w:rPr>
          <w:t xml:space="preserve">positioning frequency layer is in Case 2, the requirements in this clause apply provided that the PPWL corresponding to the positioning frequency layer is larger than (T2+X) </w:t>
        </w:r>
        <w:proofErr w:type="spellStart"/>
        <w:r w:rsidRPr="005212EB">
          <w:rPr>
            <w:rFonts w:eastAsia="Times New Roman"/>
            <w:iCs/>
            <w:lang w:eastAsia="en-GB"/>
          </w:rPr>
          <w:t>ms</w:t>
        </w:r>
        <w:proofErr w:type="spellEnd"/>
        <w:r w:rsidRPr="005212EB">
          <w:rPr>
            <w:rFonts w:eastAsia="Times New Roman"/>
            <w:iCs/>
            <w:lang w:eastAsia="en-GB"/>
          </w:rPr>
          <w:t>.</w:t>
        </w:r>
      </w:ins>
    </w:p>
    <w:p w14:paraId="24C63EC4" w14:textId="77777777" w:rsidR="009350C4" w:rsidRDefault="009350C4" w:rsidP="009350C4">
      <w:pPr>
        <w:spacing w:after="0"/>
        <w:rPr>
          <w:rFonts w:eastAsia="SimSun"/>
          <w:noProof/>
          <w:highlight w:val="yellow"/>
          <w:lang w:eastAsia="zh-CN"/>
        </w:rPr>
      </w:pPr>
      <w:ins w:id="2858" w:author="Author">
        <w:r w:rsidRPr="005212EB">
          <w:rPr>
            <w:rFonts w:eastAsia="Times New Roman"/>
            <w:iCs/>
            <w:lang w:eastAsia="en-GB"/>
          </w:rPr>
          <w:t>The requirements in this clause apply provided that a single positioning frequency layer is configured for measurement in each PPW.</w:t>
        </w:r>
      </w:ins>
    </w:p>
    <w:p w14:paraId="4F27ABB8" w14:textId="77777777" w:rsidR="002B02E0" w:rsidRPr="009350C4" w:rsidRDefault="002B02E0" w:rsidP="002B02E0">
      <w:pPr>
        <w:spacing w:after="0"/>
        <w:rPr>
          <w:rFonts w:eastAsia="SimSun"/>
          <w:noProof/>
          <w:highlight w:val="yellow"/>
          <w:lang w:eastAsia="zh-CN"/>
        </w:rPr>
      </w:pPr>
    </w:p>
    <w:p w14:paraId="3FF396FF" w14:textId="78C054AA" w:rsidR="002B02E0" w:rsidRPr="000C2B2E" w:rsidRDefault="002B02E0" w:rsidP="002B02E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D178DF">
        <w:rPr>
          <w:rFonts w:ascii="Arial" w:hAnsi="Arial" w:cs="Arial"/>
          <w:noProof/>
          <w:color w:val="FF0000"/>
        </w:rPr>
        <w:t>22</w:t>
      </w:r>
      <w:r w:rsidRPr="000C2B2E">
        <w:rPr>
          <w:rFonts w:ascii="Arial" w:hAnsi="Arial" w:cs="Arial"/>
          <w:noProof/>
          <w:color w:val="FF0000"/>
        </w:rPr>
        <w:fldChar w:fldCharType="end"/>
      </w:r>
    </w:p>
    <w:p w14:paraId="0F4F3B68" w14:textId="77777777" w:rsidR="002B02E0" w:rsidRDefault="002B02E0" w:rsidP="00015BD1">
      <w:pPr>
        <w:spacing w:after="0"/>
        <w:rPr>
          <w:rFonts w:eastAsia="SimSun"/>
          <w:noProof/>
          <w:highlight w:val="yellow"/>
          <w:lang w:eastAsia="zh-CN"/>
        </w:rPr>
      </w:pPr>
    </w:p>
    <w:p w14:paraId="0253F684" w14:textId="661B1D9D" w:rsidR="006146AF" w:rsidRDefault="006146AF" w:rsidP="006146AF">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543B02">
        <w:rPr>
          <w:rFonts w:ascii="Arial" w:hAnsi="Arial" w:cs="Arial"/>
          <w:noProof/>
          <w:color w:val="FF0000"/>
        </w:rPr>
        <w:t>23</w:t>
      </w:r>
      <w:r w:rsidRPr="00B56728">
        <w:rPr>
          <w:rFonts w:ascii="Arial" w:hAnsi="Arial" w:cs="Arial"/>
          <w:noProof/>
          <w:color w:val="FF0000"/>
        </w:rPr>
        <w:fldChar w:fldCharType="end"/>
      </w:r>
      <w:r w:rsidRPr="00B56728">
        <w:rPr>
          <w:rFonts w:ascii="Arial" w:hAnsi="Arial" w:cs="Arial"/>
          <w:noProof/>
          <w:color w:val="FF0000"/>
        </w:rPr>
        <w:t xml:space="preserve"> &lt;</w:t>
      </w:r>
      <w:r w:rsidR="008D46DD" w:rsidRPr="008D46DD">
        <w:rPr>
          <w:rFonts w:ascii="Arial" w:hAnsi="Arial" w:cs="Arial"/>
          <w:noProof/>
          <w:color w:val="FF0000"/>
        </w:rPr>
        <w:t>R4-2410414</w:t>
      </w:r>
      <w:r>
        <w:rPr>
          <w:rFonts w:ascii="Arial" w:hAnsi="Arial" w:cs="Arial"/>
          <w:noProof/>
          <w:color w:val="FF0000"/>
        </w:rPr>
        <w:t xml:space="preserve"> #111</w:t>
      </w:r>
      <w:r w:rsidRPr="00B56728">
        <w:rPr>
          <w:rFonts w:ascii="Arial" w:hAnsi="Arial" w:cs="Arial"/>
          <w:noProof/>
          <w:color w:val="FF0000"/>
        </w:rPr>
        <w:t>&gt;</w:t>
      </w:r>
    </w:p>
    <w:p w14:paraId="4AEFAA8D" w14:textId="77777777" w:rsidR="004A7002" w:rsidRPr="009C5807" w:rsidRDefault="004A7002" w:rsidP="004A7002">
      <w:pPr>
        <w:pStyle w:val="TH"/>
      </w:pPr>
      <w:r w:rsidRPr="009C5807">
        <w:lastRenderedPageBreak/>
        <w:t xml:space="preserve">Table </w:t>
      </w:r>
      <w:r>
        <w:t>9.2C.</w:t>
      </w:r>
      <w:r w:rsidRPr="009C5807">
        <w:t>5.1-</w:t>
      </w:r>
      <w:r>
        <w:t>2</w:t>
      </w:r>
      <w:r w:rsidRPr="009C5807">
        <w:t>: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4A7002" w:rsidRPr="009C5807" w14:paraId="14FCA93F" w14:textId="77777777" w:rsidTr="00057891">
        <w:tc>
          <w:tcPr>
            <w:tcW w:w="4620" w:type="dxa"/>
            <w:tcBorders>
              <w:top w:val="single" w:sz="4" w:space="0" w:color="auto"/>
              <w:left w:val="single" w:sz="4" w:space="0" w:color="auto"/>
              <w:bottom w:val="single" w:sz="4" w:space="0" w:color="auto"/>
              <w:right w:val="single" w:sz="4" w:space="0" w:color="auto"/>
            </w:tcBorders>
            <w:hideMark/>
          </w:tcPr>
          <w:p w14:paraId="676EB02C" w14:textId="77777777" w:rsidR="004A7002" w:rsidRPr="009C5807" w:rsidRDefault="004A7002" w:rsidP="0005789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C6976BB" w14:textId="77777777" w:rsidR="004A7002" w:rsidRPr="009C5807" w:rsidRDefault="004A7002" w:rsidP="00057891">
            <w:pPr>
              <w:pStyle w:val="TAH"/>
            </w:pPr>
            <w:proofErr w:type="spellStart"/>
            <w:r w:rsidRPr="009C5807">
              <w:t>T</w:t>
            </w:r>
            <w:r w:rsidRPr="009C5807">
              <w:rPr>
                <w:vertAlign w:val="subscript"/>
              </w:rPr>
              <w:t>SSB_time_index_intra</w:t>
            </w:r>
            <w:proofErr w:type="spellEnd"/>
          </w:p>
        </w:tc>
      </w:tr>
      <w:tr w:rsidR="004A7002" w:rsidRPr="009C5807" w14:paraId="5DE3C8E8" w14:textId="77777777" w:rsidTr="00057891">
        <w:tc>
          <w:tcPr>
            <w:tcW w:w="4620" w:type="dxa"/>
            <w:tcBorders>
              <w:top w:val="single" w:sz="4" w:space="0" w:color="auto"/>
              <w:left w:val="single" w:sz="4" w:space="0" w:color="auto"/>
              <w:bottom w:val="single" w:sz="4" w:space="0" w:color="auto"/>
              <w:right w:val="single" w:sz="4" w:space="0" w:color="auto"/>
            </w:tcBorders>
            <w:hideMark/>
          </w:tcPr>
          <w:p w14:paraId="3BF58A0A" w14:textId="77777777" w:rsidR="004A7002" w:rsidRPr="009C5807" w:rsidRDefault="004A7002" w:rsidP="0005789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5BD654B" w14:textId="77777777" w:rsidR="004A7002" w:rsidRPr="009C5807" w:rsidRDefault="004A7002" w:rsidP="00057891">
            <w:pPr>
              <w:pStyle w:val="TAC"/>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x K</w:t>
            </w:r>
            <w:r w:rsidRPr="009C5807">
              <w:rPr>
                <w:vertAlign w:val="subscript"/>
                <w:lang w:val="en-US"/>
              </w:rPr>
              <w:t>layer1_measurement</w:t>
            </w:r>
            <w:r w:rsidRPr="009C5807">
              <w:t>)</w:t>
            </w:r>
            <w:r w:rsidRPr="009C5807">
              <w:rPr>
                <w:vertAlign w:val="subscript"/>
              </w:rPr>
              <w:t xml:space="preserve"> </w:t>
            </w:r>
            <w:r w:rsidRPr="009C5807">
              <w:t xml:space="preserve">x </w:t>
            </w:r>
            <w:proofErr w:type="spellStart"/>
            <w:r w:rsidRPr="009C5807">
              <w:rPr>
                <w:rFonts w:cs="v4.2.0"/>
              </w:rPr>
              <w:t>K</w:t>
            </w:r>
            <w:r>
              <w:rPr>
                <w:rFonts w:cs="v4.2.0"/>
                <w:vertAlign w:val="subscript"/>
              </w:rPr>
              <w:t>multi_SMTC</w:t>
            </w:r>
            <w:proofErr w:type="spellEnd"/>
            <w:r w:rsidRPr="009C5807">
              <w:rPr>
                <w:rFonts w:cs="v4.2.0"/>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4A7002" w:rsidRPr="009C5807" w14:paraId="365AC643" w14:textId="77777777" w:rsidTr="00057891">
        <w:tc>
          <w:tcPr>
            <w:tcW w:w="4620" w:type="dxa"/>
            <w:tcBorders>
              <w:top w:val="single" w:sz="4" w:space="0" w:color="auto"/>
              <w:left w:val="single" w:sz="4" w:space="0" w:color="auto"/>
              <w:bottom w:val="single" w:sz="4" w:space="0" w:color="auto"/>
              <w:right w:val="single" w:sz="4" w:space="0" w:color="auto"/>
            </w:tcBorders>
            <w:hideMark/>
          </w:tcPr>
          <w:p w14:paraId="069F643F" w14:textId="77777777" w:rsidR="004A7002" w:rsidRPr="009C5807" w:rsidRDefault="004A7002" w:rsidP="0005789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D570F2" w14:textId="77777777" w:rsidR="004A7002" w:rsidRPr="009C5807" w:rsidRDefault="004A7002" w:rsidP="00057891">
            <w:pPr>
              <w:pStyle w:val="TAC"/>
              <w:rPr>
                <w:b/>
              </w:rPr>
            </w:pPr>
            <w:r w:rsidRPr="009C5807">
              <w:t>max(120ms, ceil (</w:t>
            </w:r>
            <w:r>
              <w:rPr>
                <w:lang w:eastAsia="zh-CN"/>
              </w:rPr>
              <w:t>1.5</w:t>
            </w:r>
            <w:r w:rsidRPr="009C5807">
              <w:t xml:space="preserve"> x 3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4A7002" w:rsidRPr="00C14182" w14:paraId="2EF5B418" w14:textId="77777777" w:rsidTr="00057891">
        <w:tc>
          <w:tcPr>
            <w:tcW w:w="4620" w:type="dxa"/>
            <w:tcBorders>
              <w:top w:val="single" w:sz="4" w:space="0" w:color="auto"/>
              <w:left w:val="single" w:sz="4" w:space="0" w:color="auto"/>
              <w:bottom w:val="single" w:sz="4" w:space="0" w:color="auto"/>
              <w:right w:val="single" w:sz="4" w:space="0" w:color="auto"/>
            </w:tcBorders>
            <w:hideMark/>
          </w:tcPr>
          <w:p w14:paraId="5374C3B8" w14:textId="77777777" w:rsidR="004A7002" w:rsidRPr="009C5807" w:rsidRDefault="004A7002" w:rsidP="0005789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853958" w14:textId="77777777" w:rsidR="004A7002" w:rsidRPr="007C55F6" w:rsidRDefault="004A7002" w:rsidP="00057891">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x </w:t>
            </w:r>
            <w:proofErr w:type="spellStart"/>
            <w:r w:rsidRPr="009C5807">
              <w:rPr>
                <w:rFonts w:cs="v4.2.0"/>
              </w:rPr>
              <w:t>K</w:t>
            </w:r>
            <w:r>
              <w:rPr>
                <w:rFonts w:cs="v4.2.0"/>
                <w:vertAlign w:val="subscript"/>
              </w:rPr>
              <w:t>multi_SMTC</w:t>
            </w:r>
            <w:proofErr w:type="spellEnd"/>
            <w:r w:rsidRPr="009C5807">
              <w:rPr>
                <w:rFonts w:cs="v4.2.0"/>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p>
        </w:tc>
      </w:tr>
      <w:tr w:rsidR="004A7002" w:rsidRPr="009C5807" w14:paraId="70C20A09" w14:textId="77777777" w:rsidTr="00057891">
        <w:tc>
          <w:tcPr>
            <w:tcW w:w="9241" w:type="dxa"/>
            <w:gridSpan w:val="2"/>
            <w:tcBorders>
              <w:top w:val="single" w:sz="4" w:space="0" w:color="auto"/>
              <w:left w:val="single" w:sz="4" w:space="0" w:color="auto"/>
              <w:bottom w:val="single" w:sz="4" w:space="0" w:color="auto"/>
              <w:right w:val="single" w:sz="4" w:space="0" w:color="auto"/>
            </w:tcBorders>
            <w:hideMark/>
          </w:tcPr>
          <w:p w14:paraId="230ACF5E" w14:textId="77777777" w:rsidR="004A7002" w:rsidRPr="009C5807" w:rsidRDefault="004A7002" w:rsidP="00057891">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tc>
      </w:tr>
    </w:tbl>
    <w:p w14:paraId="5F07E0A5" w14:textId="77777777" w:rsidR="004A7002" w:rsidRDefault="004A7002" w:rsidP="004A7002"/>
    <w:p w14:paraId="381E6385" w14:textId="77777777" w:rsidR="006B7DC5" w:rsidRDefault="006B7DC5" w:rsidP="006B7DC5">
      <w:pPr>
        <w:rPr>
          <w:ins w:id="2859" w:author="Author"/>
        </w:rPr>
      </w:pPr>
      <w:ins w:id="2860" w:author="Author">
        <w:r>
          <w:rPr>
            <w:rFonts w:eastAsia="SimSun"/>
            <w:lang w:eastAsia="zh-CN"/>
          </w:rPr>
          <w:t xml:space="preserve">The UE is allowed to skip measurements on intra-frequency cells, in the interval between </w:t>
        </w:r>
        <w:r w:rsidRPr="0041348F">
          <w:rPr>
            <w:rFonts w:eastAsia="SimSun"/>
            <w:i/>
            <w:iCs/>
            <w:lang w:eastAsia="zh-CN"/>
          </w:rPr>
          <w:t>t-</w:t>
        </w:r>
        <w:proofErr w:type="spellStart"/>
        <w:r w:rsidRPr="0041348F">
          <w:rPr>
            <w:rFonts w:eastAsia="SimSun"/>
            <w:i/>
            <w:iCs/>
            <w:lang w:eastAsia="zh-CN"/>
          </w:rPr>
          <w:t>serviceStart</w:t>
        </w:r>
        <w:proofErr w:type="spellEnd"/>
        <w:r w:rsidRPr="00B04577">
          <w:rPr>
            <w:rFonts w:eastAsia="SimSun"/>
            <w:lang w:eastAsia="zh-CN"/>
          </w:rPr>
          <w:t xml:space="preserve"> and</w:t>
        </w:r>
        <w:r w:rsidRPr="0066755F">
          <w:rPr>
            <w:szCs w:val="21"/>
            <w:lang w:eastAsia="ja-JP"/>
          </w:rPr>
          <w:t xml:space="preserve"> the satellite switch completion</w:t>
        </w:r>
        <w:r>
          <w:rPr>
            <w:rFonts w:eastAsia="SimSun"/>
            <w:lang w:eastAsia="zh-CN"/>
          </w:rPr>
          <w:t xml:space="preserve">, when it is performing soft satellite switching with resynchronization. </w:t>
        </w:r>
        <w:r w:rsidRPr="006E2074">
          <w:t>In this case, for the measurement initiated but not completed before th</w:t>
        </w:r>
        <w:r>
          <w:t>e beginning</w:t>
        </w:r>
        <w:r w:rsidRPr="006E2074">
          <w:t xml:space="preserve"> interval, the total time to detection can be longer.</w:t>
        </w:r>
        <w:r>
          <w:rPr>
            <w:rFonts w:eastAsia="SimSun"/>
            <w:lang w:eastAsia="zh-CN"/>
          </w:rPr>
          <w:t xml:space="preserve"> </w:t>
        </w:r>
      </w:ins>
    </w:p>
    <w:p w14:paraId="4C421101" w14:textId="77777777" w:rsidR="004A7002" w:rsidRDefault="004A7002" w:rsidP="004A7002">
      <w:r>
        <w:t>The</w:t>
      </w:r>
      <w:r w:rsidRPr="00FD43F1">
        <w:t xml:space="preserve"> requirements </w:t>
      </w:r>
      <w:r>
        <w:t xml:space="preserve">in clause 9.2C.5.1 and 9.2C.5.2 are not </w:t>
      </w:r>
      <w:r w:rsidRPr="00FD43F1">
        <w:t xml:space="preserve">applicable </w:t>
      </w:r>
      <w:r>
        <w:t xml:space="preserve">when the </w:t>
      </w:r>
      <w:r w:rsidRPr="00FD43F1">
        <w:t>overall overhead ratio due to scheduling restriction caused by all configured SMTCs (</w:t>
      </w:r>
      <w:r>
        <w:t>i.e.</w:t>
      </w:r>
      <w:r w:rsidRPr="00FD43F1">
        <w:t xml:space="preserve"> scheduling restriction overhead of all SMTCs in one SMTC periodicity)</w:t>
      </w:r>
      <w:r>
        <w:t>,</w:t>
      </w:r>
      <w:r w:rsidRPr="00FD43F1">
        <w:t xml:space="preserve"> is larger than 75%</w:t>
      </w:r>
      <w:r>
        <w:t>.</w:t>
      </w:r>
    </w:p>
    <w:p w14:paraId="0ED0FBAE" w14:textId="77777777" w:rsidR="006146AF" w:rsidRDefault="006146AF" w:rsidP="00015BD1">
      <w:pPr>
        <w:spacing w:after="0"/>
        <w:rPr>
          <w:rFonts w:eastAsia="SimSun"/>
          <w:noProof/>
          <w:highlight w:val="yellow"/>
          <w:lang w:eastAsia="zh-CN"/>
        </w:rPr>
      </w:pPr>
    </w:p>
    <w:p w14:paraId="29156CBE" w14:textId="7AA6A738" w:rsidR="006146AF" w:rsidRPr="000C2B2E" w:rsidRDefault="006146AF" w:rsidP="006146AF">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543B02">
        <w:rPr>
          <w:rFonts w:ascii="Arial" w:hAnsi="Arial" w:cs="Arial"/>
          <w:noProof/>
          <w:color w:val="FF0000"/>
        </w:rPr>
        <w:t>23</w:t>
      </w:r>
      <w:r w:rsidRPr="000C2B2E">
        <w:rPr>
          <w:rFonts w:ascii="Arial" w:hAnsi="Arial" w:cs="Arial"/>
          <w:noProof/>
          <w:color w:val="FF0000"/>
        </w:rPr>
        <w:fldChar w:fldCharType="end"/>
      </w:r>
    </w:p>
    <w:p w14:paraId="5E1A1145" w14:textId="77777777" w:rsidR="006146AF" w:rsidRDefault="006146AF" w:rsidP="00015BD1">
      <w:pPr>
        <w:spacing w:after="0"/>
        <w:rPr>
          <w:rFonts w:eastAsia="SimSun"/>
          <w:noProof/>
          <w:highlight w:val="yellow"/>
          <w:lang w:eastAsia="zh-CN"/>
        </w:rPr>
      </w:pPr>
    </w:p>
    <w:p w14:paraId="4D94D869" w14:textId="09C91414" w:rsidR="00543B02" w:rsidRDefault="00543B02" w:rsidP="00543B02">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Pr>
          <w:rFonts w:ascii="Arial" w:hAnsi="Arial" w:cs="Arial"/>
          <w:noProof/>
          <w:color w:val="FF0000"/>
        </w:rPr>
        <w:t>24</w:t>
      </w:r>
      <w:r w:rsidRPr="00B56728">
        <w:rPr>
          <w:rFonts w:ascii="Arial" w:hAnsi="Arial" w:cs="Arial"/>
          <w:noProof/>
          <w:color w:val="FF0000"/>
        </w:rPr>
        <w:fldChar w:fldCharType="end"/>
      </w:r>
      <w:r w:rsidRPr="00B56728">
        <w:rPr>
          <w:rFonts w:ascii="Arial" w:hAnsi="Arial" w:cs="Arial"/>
          <w:noProof/>
          <w:color w:val="FF0000"/>
        </w:rPr>
        <w:t xml:space="preserve"> &lt;</w:t>
      </w:r>
      <w:r w:rsidR="008D46DD" w:rsidRPr="008D46DD">
        <w:rPr>
          <w:rFonts w:ascii="Arial" w:hAnsi="Arial" w:cs="Arial"/>
          <w:noProof/>
          <w:color w:val="FF0000"/>
        </w:rPr>
        <w:t>R4-2410414</w:t>
      </w:r>
      <w:r w:rsidR="008D46DD">
        <w:rPr>
          <w:rFonts w:ascii="Arial" w:hAnsi="Arial" w:cs="Arial"/>
          <w:noProof/>
          <w:color w:val="FF0000"/>
        </w:rPr>
        <w:t xml:space="preserve"> </w:t>
      </w:r>
      <w:r>
        <w:rPr>
          <w:rFonts w:ascii="Arial" w:hAnsi="Arial" w:cs="Arial"/>
          <w:noProof/>
          <w:color w:val="FF0000"/>
        </w:rPr>
        <w:t>#111</w:t>
      </w:r>
      <w:r w:rsidRPr="00B56728">
        <w:rPr>
          <w:rFonts w:ascii="Arial" w:hAnsi="Arial" w:cs="Arial"/>
          <w:noProof/>
          <w:color w:val="FF0000"/>
        </w:rPr>
        <w:t>&gt;</w:t>
      </w:r>
    </w:p>
    <w:p w14:paraId="430539E7" w14:textId="77777777" w:rsidR="003F7703" w:rsidRPr="009C5807" w:rsidRDefault="003F7703" w:rsidP="003F7703">
      <w:pPr>
        <w:pStyle w:val="Heading4"/>
      </w:pPr>
      <w:r>
        <w:t>9.2C.</w:t>
      </w:r>
      <w:r w:rsidRPr="009C5807">
        <w:t>6.3</w:t>
      </w:r>
      <w:r w:rsidRPr="009C5807">
        <w:tab/>
      </w:r>
      <w:proofErr w:type="spellStart"/>
      <w:r w:rsidRPr="009C5807">
        <w:t>Intrafrequency</w:t>
      </w:r>
      <w:proofErr w:type="spellEnd"/>
      <w:r w:rsidRPr="009C5807">
        <w:t xml:space="preserve"> Measurement Period</w:t>
      </w:r>
    </w:p>
    <w:p w14:paraId="3A8B2B8F" w14:textId="77777777" w:rsidR="003F7703" w:rsidRPr="009C5807" w:rsidRDefault="003F7703" w:rsidP="003F7703">
      <w:r w:rsidRPr="009C5807">
        <w:t xml:space="preserve">The measurement period for FR1 </w:t>
      </w:r>
      <w:proofErr w:type="spellStart"/>
      <w:r w:rsidRPr="009C5807">
        <w:t>intrafrequency</w:t>
      </w:r>
      <w:proofErr w:type="spellEnd"/>
      <w:r w:rsidRPr="009C5807">
        <w:t xml:space="preserve"> measurements with gaps is as shown in table </w:t>
      </w:r>
      <w:r>
        <w:t>9.2C.</w:t>
      </w:r>
      <w:r w:rsidRPr="009C5807">
        <w:t>6.3-1.</w:t>
      </w:r>
    </w:p>
    <w:p w14:paraId="0812E239" w14:textId="77777777" w:rsidR="003F7703" w:rsidRPr="009C5807" w:rsidRDefault="003F7703" w:rsidP="003F7703">
      <w:pPr>
        <w:pStyle w:val="TH"/>
      </w:pPr>
      <w:r w:rsidRPr="009C5807">
        <w:t xml:space="preserve">Table </w:t>
      </w:r>
      <w:r>
        <w:t>9.2C.</w:t>
      </w:r>
      <w:r w:rsidRPr="009C5807">
        <w:t>6.3-1: Measurement period for intra-frequency measurements with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F7703" w:rsidRPr="009C5807" w14:paraId="2A28712E" w14:textId="77777777" w:rsidTr="00057891">
        <w:tc>
          <w:tcPr>
            <w:tcW w:w="4620" w:type="dxa"/>
            <w:tcBorders>
              <w:top w:val="single" w:sz="4" w:space="0" w:color="auto"/>
              <w:left w:val="single" w:sz="4" w:space="0" w:color="auto"/>
              <w:bottom w:val="single" w:sz="4" w:space="0" w:color="auto"/>
              <w:right w:val="single" w:sz="4" w:space="0" w:color="auto"/>
            </w:tcBorders>
            <w:hideMark/>
          </w:tcPr>
          <w:p w14:paraId="577D4CF1" w14:textId="77777777" w:rsidR="003F7703" w:rsidRPr="009C5807" w:rsidRDefault="003F7703" w:rsidP="0005789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CFDA824" w14:textId="77777777" w:rsidR="003F7703" w:rsidRPr="009C5807" w:rsidRDefault="003F7703" w:rsidP="00057891">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3F7703" w:rsidRPr="009C5807" w14:paraId="4A765297" w14:textId="77777777" w:rsidTr="00057891">
        <w:tc>
          <w:tcPr>
            <w:tcW w:w="4620" w:type="dxa"/>
            <w:tcBorders>
              <w:top w:val="single" w:sz="4" w:space="0" w:color="auto"/>
              <w:left w:val="single" w:sz="4" w:space="0" w:color="auto"/>
              <w:bottom w:val="single" w:sz="4" w:space="0" w:color="auto"/>
              <w:right w:val="single" w:sz="4" w:space="0" w:color="auto"/>
            </w:tcBorders>
            <w:hideMark/>
          </w:tcPr>
          <w:p w14:paraId="6C8AAE2D" w14:textId="77777777" w:rsidR="003F7703" w:rsidRPr="009C5807" w:rsidRDefault="003F7703" w:rsidP="0005789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F48E498" w14:textId="77777777" w:rsidR="003F7703" w:rsidRPr="009C5807" w:rsidRDefault="003F7703" w:rsidP="00057891">
            <w:pPr>
              <w:pStyle w:val="TAC"/>
            </w:pPr>
            <w:r w:rsidRPr="009C5807">
              <w:t xml:space="preserve">max(200ms,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spellStart"/>
            <w:r w:rsidRPr="009C5807">
              <w:rPr>
                <w:rFonts w:cs="v4.2.0"/>
              </w:rPr>
              <w:t>K</w:t>
            </w:r>
            <w:r>
              <w:rPr>
                <w:rFonts w:cs="v4.2.0"/>
                <w:vertAlign w:val="subscript"/>
              </w:rPr>
              <w:t>multi_SMTC</w:t>
            </w:r>
            <w:proofErr w:type="spellEnd"/>
            <w:r w:rsidRPr="009C5807">
              <w:t xml:space="preserve"> x max(MGRP, SMTC period)) x </w:t>
            </w:r>
            <w:proofErr w:type="spellStart"/>
            <w:r w:rsidRPr="009C5807">
              <w:t>CSSF</w:t>
            </w:r>
            <w:r w:rsidRPr="009C5807">
              <w:rPr>
                <w:vertAlign w:val="subscript"/>
              </w:rPr>
              <w:t>intra</w:t>
            </w:r>
            <w:proofErr w:type="spellEnd"/>
          </w:p>
        </w:tc>
      </w:tr>
      <w:tr w:rsidR="003F7703" w:rsidRPr="009C5807" w14:paraId="182E1FA0" w14:textId="77777777" w:rsidTr="00057891">
        <w:tc>
          <w:tcPr>
            <w:tcW w:w="4620" w:type="dxa"/>
            <w:tcBorders>
              <w:top w:val="single" w:sz="4" w:space="0" w:color="auto"/>
              <w:left w:val="single" w:sz="4" w:space="0" w:color="auto"/>
              <w:bottom w:val="single" w:sz="4" w:space="0" w:color="auto"/>
              <w:right w:val="single" w:sz="4" w:space="0" w:color="auto"/>
            </w:tcBorders>
            <w:hideMark/>
          </w:tcPr>
          <w:p w14:paraId="384B4D9D" w14:textId="77777777" w:rsidR="003F7703" w:rsidRPr="009C5807" w:rsidRDefault="003F7703" w:rsidP="0005789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ED42F2" w14:textId="77777777" w:rsidR="003F7703" w:rsidRPr="009C5807" w:rsidRDefault="003F7703" w:rsidP="00057891">
            <w:pPr>
              <w:pStyle w:val="TAC"/>
              <w:rPr>
                <w:b/>
              </w:rPr>
            </w:pPr>
            <w:r w:rsidRPr="009C5807">
              <w:t xml:space="preserve">max(200ms, ceil(1.5x 5) x </w:t>
            </w:r>
            <w:proofErr w:type="spellStart"/>
            <w:r w:rsidRPr="009C5807">
              <w:rPr>
                <w:rFonts w:cs="v4.2.0"/>
              </w:rPr>
              <w:t>K</w:t>
            </w:r>
            <w:r>
              <w:rPr>
                <w:rFonts w:cs="v4.2.0"/>
                <w:vertAlign w:val="subscript"/>
              </w:rPr>
              <w:t>multi_SMTC</w:t>
            </w:r>
            <w:proofErr w:type="spellEnd"/>
            <w:r w:rsidRPr="009C5807">
              <w:t xml:space="preserve">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3F7703" w:rsidRPr="009C5807" w14:paraId="4C025FA9" w14:textId="77777777" w:rsidTr="00057891">
        <w:tc>
          <w:tcPr>
            <w:tcW w:w="4620" w:type="dxa"/>
            <w:tcBorders>
              <w:top w:val="single" w:sz="4" w:space="0" w:color="auto"/>
              <w:left w:val="single" w:sz="4" w:space="0" w:color="auto"/>
              <w:bottom w:val="single" w:sz="4" w:space="0" w:color="auto"/>
              <w:right w:val="single" w:sz="4" w:space="0" w:color="auto"/>
            </w:tcBorders>
            <w:hideMark/>
          </w:tcPr>
          <w:p w14:paraId="3C7FEB35" w14:textId="77777777" w:rsidR="003F7703" w:rsidRPr="009C5807" w:rsidRDefault="003F7703" w:rsidP="0005789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6F1EEF" w14:textId="77777777" w:rsidR="003F7703" w:rsidRPr="009C5807" w:rsidRDefault="003F7703" w:rsidP="00057891">
            <w:pPr>
              <w:pStyle w:val="TAC"/>
              <w:rPr>
                <w:b/>
              </w:rPr>
            </w:pPr>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spellStart"/>
            <w:r w:rsidRPr="009C5807">
              <w:rPr>
                <w:rFonts w:cs="v4.2.0"/>
              </w:rPr>
              <w:t>K</w:t>
            </w:r>
            <w:r>
              <w:rPr>
                <w:rFonts w:cs="v4.2.0"/>
                <w:vertAlign w:val="subscript"/>
              </w:rPr>
              <w:t>multi_SMTC</w:t>
            </w:r>
            <w:proofErr w:type="spellEnd"/>
            <w:r w:rsidRPr="009C5807">
              <w:t xml:space="preserve"> x max(MGRP, DRX cycle) x </w:t>
            </w:r>
            <w:proofErr w:type="spellStart"/>
            <w:r w:rsidRPr="009C5807">
              <w:t>CSSF</w:t>
            </w:r>
            <w:r w:rsidRPr="009C5807">
              <w:rPr>
                <w:vertAlign w:val="subscript"/>
              </w:rPr>
              <w:t>intra</w:t>
            </w:r>
            <w:proofErr w:type="spellEnd"/>
          </w:p>
        </w:tc>
      </w:tr>
    </w:tbl>
    <w:p w14:paraId="623F06DD" w14:textId="77777777" w:rsidR="00543B02" w:rsidRDefault="00543B02" w:rsidP="00543B02">
      <w:pPr>
        <w:spacing w:after="0"/>
        <w:rPr>
          <w:rFonts w:eastAsia="SimSun"/>
          <w:noProof/>
          <w:highlight w:val="yellow"/>
          <w:lang w:eastAsia="zh-CN"/>
        </w:rPr>
      </w:pPr>
    </w:p>
    <w:p w14:paraId="374AF466" w14:textId="77777777" w:rsidR="00354B1D" w:rsidRDefault="00354B1D" w:rsidP="00354B1D">
      <w:pPr>
        <w:rPr>
          <w:ins w:id="2861" w:author="Author"/>
        </w:rPr>
      </w:pPr>
      <w:ins w:id="2862" w:author="Author">
        <w:r>
          <w:rPr>
            <w:rFonts w:eastAsia="SimSun"/>
            <w:lang w:eastAsia="zh-CN"/>
          </w:rPr>
          <w:t xml:space="preserve">The UE is allowed to skip measurements on intra-frequency cells, in the interval between </w:t>
        </w:r>
        <w:r w:rsidRPr="0041348F">
          <w:rPr>
            <w:rFonts w:eastAsia="SimSun"/>
            <w:i/>
            <w:iCs/>
            <w:lang w:eastAsia="zh-CN"/>
          </w:rPr>
          <w:t>t-</w:t>
        </w:r>
        <w:proofErr w:type="spellStart"/>
        <w:r w:rsidRPr="0041348F">
          <w:rPr>
            <w:rFonts w:eastAsia="SimSun"/>
            <w:i/>
            <w:iCs/>
            <w:lang w:eastAsia="zh-CN"/>
          </w:rPr>
          <w:t>serviceStart</w:t>
        </w:r>
        <w:proofErr w:type="spellEnd"/>
        <w:r w:rsidRPr="00B04577">
          <w:rPr>
            <w:rFonts w:eastAsia="SimSun"/>
            <w:lang w:eastAsia="zh-CN"/>
          </w:rPr>
          <w:t xml:space="preserve"> and</w:t>
        </w:r>
        <w:r w:rsidRPr="0066755F">
          <w:rPr>
            <w:szCs w:val="21"/>
            <w:lang w:eastAsia="ja-JP"/>
          </w:rPr>
          <w:t xml:space="preserve"> the satellite switch completion</w:t>
        </w:r>
        <w:r>
          <w:rPr>
            <w:rFonts w:eastAsia="SimSun"/>
            <w:lang w:eastAsia="zh-CN"/>
          </w:rPr>
          <w:t xml:space="preserve">, when it is performing soft satellite switching with resynchronization. </w:t>
        </w:r>
        <w:r w:rsidRPr="00876EA7">
          <w:rPr>
            <w:rFonts w:eastAsia="SimSun"/>
            <w:lang w:eastAsia="zh-CN"/>
          </w:rPr>
          <w:t>In this case, for the measurement initiated but not completed before the beginning of this interval, the total time to measure can be longer.</w:t>
        </w:r>
      </w:ins>
    </w:p>
    <w:p w14:paraId="5FEA36F3" w14:textId="77777777" w:rsidR="00354B1D" w:rsidRDefault="00354B1D" w:rsidP="00543B02">
      <w:pPr>
        <w:spacing w:after="0"/>
        <w:rPr>
          <w:rFonts w:eastAsia="SimSun"/>
          <w:noProof/>
          <w:highlight w:val="yellow"/>
          <w:lang w:eastAsia="zh-CN"/>
        </w:rPr>
      </w:pPr>
    </w:p>
    <w:p w14:paraId="26F73A82" w14:textId="43DF2A77" w:rsidR="00543B02" w:rsidRPr="000C2B2E" w:rsidRDefault="00543B02" w:rsidP="00543B02">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24</w:t>
      </w:r>
      <w:r w:rsidRPr="000C2B2E">
        <w:rPr>
          <w:rFonts w:ascii="Arial" w:hAnsi="Arial" w:cs="Arial"/>
          <w:noProof/>
          <w:color w:val="FF0000"/>
        </w:rPr>
        <w:fldChar w:fldCharType="end"/>
      </w:r>
    </w:p>
    <w:p w14:paraId="4387D8CC" w14:textId="77777777" w:rsidR="00543B02" w:rsidRDefault="00543B02" w:rsidP="00015BD1">
      <w:pPr>
        <w:spacing w:after="0"/>
        <w:rPr>
          <w:rFonts w:eastAsia="Malgun Gothic"/>
          <w:noProof/>
          <w:highlight w:val="yellow"/>
          <w:lang w:eastAsia="ko-KR"/>
        </w:rPr>
      </w:pPr>
    </w:p>
    <w:p w14:paraId="4402E705" w14:textId="51E4C3E0" w:rsidR="00835CE2" w:rsidRDefault="00835CE2" w:rsidP="00835CE2">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FD57BE">
        <w:rPr>
          <w:rFonts w:ascii="Arial" w:hAnsi="Arial" w:cs="Arial"/>
          <w:noProof/>
          <w:color w:val="FF0000"/>
        </w:rPr>
        <w:t>25</w:t>
      </w:r>
      <w:r w:rsidRPr="00B56728">
        <w:rPr>
          <w:rFonts w:ascii="Arial" w:hAnsi="Arial" w:cs="Arial"/>
          <w:noProof/>
          <w:color w:val="FF0000"/>
        </w:rPr>
        <w:fldChar w:fldCharType="end"/>
      </w:r>
      <w:r w:rsidRPr="00B56728">
        <w:rPr>
          <w:rFonts w:ascii="Arial" w:hAnsi="Arial" w:cs="Arial"/>
          <w:noProof/>
          <w:color w:val="FF0000"/>
        </w:rPr>
        <w:t xml:space="preserve"> &lt;</w:t>
      </w:r>
      <w:r w:rsidRPr="008D46DD">
        <w:rPr>
          <w:rFonts w:ascii="Arial" w:hAnsi="Arial" w:cs="Arial"/>
          <w:noProof/>
          <w:color w:val="FF0000"/>
        </w:rPr>
        <w:t>R4-2410414</w:t>
      </w:r>
      <w:r>
        <w:rPr>
          <w:rFonts w:ascii="Arial" w:hAnsi="Arial" w:cs="Arial"/>
          <w:noProof/>
          <w:color w:val="FF0000"/>
        </w:rPr>
        <w:t xml:space="preserve"> #111</w:t>
      </w:r>
      <w:r w:rsidRPr="00B56728">
        <w:rPr>
          <w:rFonts w:ascii="Arial" w:hAnsi="Arial" w:cs="Arial"/>
          <w:noProof/>
          <w:color w:val="FF0000"/>
        </w:rPr>
        <w:t>&gt;</w:t>
      </w:r>
    </w:p>
    <w:p w14:paraId="7871F830" w14:textId="77777777" w:rsidR="00FB3CEC" w:rsidRPr="00690298" w:rsidRDefault="00FB3CEC" w:rsidP="00FB3CEC">
      <w:pPr>
        <w:pStyle w:val="TH"/>
      </w:pPr>
      <w:r w:rsidRPr="00690298">
        <w:t>Table 9.3C.4-2: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B3CEC" w:rsidRPr="00690298" w14:paraId="1CC53FF1" w14:textId="77777777" w:rsidTr="00057891">
        <w:tc>
          <w:tcPr>
            <w:tcW w:w="2122" w:type="dxa"/>
            <w:shd w:val="clear" w:color="auto" w:fill="auto"/>
          </w:tcPr>
          <w:p w14:paraId="474B3AF4" w14:textId="77777777" w:rsidR="00FB3CEC" w:rsidRPr="00690298" w:rsidRDefault="00FB3CEC" w:rsidP="00057891">
            <w:pPr>
              <w:keepNext/>
              <w:keepLines/>
              <w:spacing w:after="0"/>
              <w:jc w:val="center"/>
              <w:rPr>
                <w:rFonts w:ascii="Arial" w:hAnsi="Arial"/>
                <w:b/>
                <w:sz w:val="18"/>
              </w:rPr>
            </w:pPr>
            <w:r w:rsidRPr="00690298">
              <w:rPr>
                <w:rFonts w:ascii="Arial" w:hAnsi="Arial"/>
                <w:b/>
                <w:sz w:val="18"/>
              </w:rPr>
              <w:t>Condition</w:t>
            </w:r>
            <w:r w:rsidRPr="00690298">
              <w:rPr>
                <w:rFonts w:ascii="Arial" w:hAnsi="Arial"/>
                <w:b/>
                <w:sz w:val="18"/>
                <w:vertAlign w:val="superscript"/>
              </w:rPr>
              <w:t xml:space="preserve"> NOTE1</w:t>
            </w:r>
          </w:p>
        </w:tc>
        <w:tc>
          <w:tcPr>
            <w:tcW w:w="7119" w:type="dxa"/>
            <w:shd w:val="clear" w:color="auto" w:fill="auto"/>
          </w:tcPr>
          <w:p w14:paraId="2C2183AD" w14:textId="77777777" w:rsidR="00FB3CEC" w:rsidRPr="00690298" w:rsidRDefault="00FB3CEC" w:rsidP="00057891">
            <w:pPr>
              <w:keepNext/>
              <w:keepLines/>
              <w:spacing w:after="0"/>
              <w:jc w:val="center"/>
              <w:rPr>
                <w:rFonts w:ascii="Arial" w:hAnsi="Arial"/>
                <w:b/>
                <w:sz w:val="18"/>
              </w:rPr>
            </w:pPr>
            <w:proofErr w:type="spellStart"/>
            <w:r w:rsidRPr="00690298">
              <w:rPr>
                <w:rFonts w:ascii="Arial" w:hAnsi="Arial"/>
                <w:b/>
                <w:sz w:val="18"/>
              </w:rPr>
              <w:t>T</w:t>
            </w:r>
            <w:r w:rsidRPr="00690298">
              <w:rPr>
                <w:rFonts w:ascii="Arial" w:hAnsi="Arial"/>
                <w:b/>
                <w:sz w:val="18"/>
                <w:vertAlign w:val="subscript"/>
              </w:rPr>
              <w:t>SSB_time_index_inter</w:t>
            </w:r>
            <w:proofErr w:type="spellEnd"/>
          </w:p>
        </w:tc>
      </w:tr>
      <w:tr w:rsidR="00FB3CEC" w:rsidRPr="00690298" w14:paraId="71F12F89" w14:textId="77777777" w:rsidTr="00057891">
        <w:tc>
          <w:tcPr>
            <w:tcW w:w="2122" w:type="dxa"/>
            <w:shd w:val="clear" w:color="auto" w:fill="auto"/>
          </w:tcPr>
          <w:p w14:paraId="5632CDF3" w14:textId="77777777" w:rsidR="00FB3CEC" w:rsidRPr="00690298" w:rsidRDefault="00FB3CEC" w:rsidP="00057891">
            <w:pPr>
              <w:pStyle w:val="TAC"/>
            </w:pPr>
            <w:r w:rsidRPr="00690298">
              <w:t>No DRX</w:t>
            </w:r>
          </w:p>
        </w:tc>
        <w:tc>
          <w:tcPr>
            <w:tcW w:w="7119" w:type="dxa"/>
            <w:shd w:val="clear" w:color="auto" w:fill="auto"/>
          </w:tcPr>
          <w:p w14:paraId="7613D577" w14:textId="77777777" w:rsidR="00FB3CEC" w:rsidRPr="00690298" w:rsidRDefault="00FB3CEC" w:rsidP="00057891">
            <w:pPr>
              <w:pStyle w:val="TAC"/>
            </w:pPr>
            <w:r w:rsidRPr="00EB1385">
              <w:t xml:space="preserve">Max(120ms, </w:t>
            </w:r>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r w:rsidRPr="00EB1385">
              <w:t xml:space="preserve"> </w:t>
            </w:r>
            <w:r w:rsidRPr="00EB1385">
              <w:rPr>
                <w:rFonts w:cs="Arial"/>
                <w:szCs w:val="18"/>
              </w:rPr>
              <w:sym w:font="Symbol" w:char="F0B4"/>
            </w:r>
            <w:r w:rsidRPr="00EB1385">
              <w:t xml:space="preserve"> </w:t>
            </w:r>
            <w:proofErr w:type="spellStart"/>
            <w:r w:rsidRPr="00EB1385">
              <w:t>K_satellite</w:t>
            </w:r>
            <w:proofErr w:type="spellEnd"/>
          </w:p>
        </w:tc>
      </w:tr>
      <w:tr w:rsidR="00FB3CEC" w:rsidRPr="00690298" w14:paraId="52C37AE0" w14:textId="77777777" w:rsidTr="00057891">
        <w:tc>
          <w:tcPr>
            <w:tcW w:w="2122" w:type="dxa"/>
            <w:shd w:val="clear" w:color="auto" w:fill="auto"/>
          </w:tcPr>
          <w:p w14:paraId="4CB99DF8" w14:textId="77777777" w:rsidR="00FB3CEC" w:rsidRPr="00690298" w:rsidRDefault="00FB3CEC" w:rsidP="00057891">
            <w:pPr>
              <w:pStyle w:val="TAC"/>
            </w:pPr>
            <w:r w:rsidRPr="00690298">
              <w:t xml:space="preserve">DRX cycle </w:t>
            </w:r>
            <w:r w:rsidRPr="00690298">
              <w:rPr>
                <w:rFonts w:ascii="Microsoft YaHei" w:eastAsia="Microsoft YaHei" w:hAnsi="Microsoft YaHei" w:cs="Microsoft YaHei" w:hint="eastAsia"/>
              </w:rPr>
              <w:t>≤</w:t>
            </w:r>
            <w:r w:rsidRPr="00690298">
              <w:t xml:space="preserve"> 320ms</w:t>
            </w:r>
          </w:p>
        </w:tc>
        <w:tc>
          <w:tcPr>
            <w:tcW w:w="7119" w:type="dxa"/>
            <w:shd w:val="clear" w:color="auto" w:fill="auto"/>
          </w:tcPr>
          <w:p w14:paraId="07EE0F09" w14:textId="77777777" w:rsidR="00FB3CEC" w:rsidRPr="00690298" w:rsidRDefault="00FB3CEC" w:rsidP="00057891">
            <w:pPr>
              <w:pStyle w:val="TAC"/>
              <w:rPr>
                <w:b/>
              </w:rPr>
            </w:pPr>
            <w:r w:rsidRPr="00EB1385">
              <w:t xml:space="preserve">Max(120ms, Ceil(3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r w:rsidRPr="00EB1385">
              <w:t xml:space="preserve"> </w:t>
            </w:r>
            <w:r w:rsidRPr="00EB1385">
              <w:rPr>
                <w:rFonts w:cs="Arial"/>
                <w:szCs w:val="18"/>
              </w:rPr>
              <w:sym w:font="Symbol" w:char="F0B4"/>
            </w:r>
            <w:r w:rsidRPr="00EB1385">
              <w:t xml:space="preserve"> </w:t>
            </w:r>
            <w:proofErr w:type="spellStart"/>
            <w:r w:rsidRPr="00EB1385">
              <w:t>K_satellite</w:t>
            </w:r>
            <w:proofErr w:type="spellEnd"/>
          </w:p>
        </w:tc>
      </w:tr>
      <w:tr w:rsidR="00FB3CEC" w:rsidRPr="00043DBE" w14:paraId="17D89527" w14:textId="77777777" w:rsidTr="00057891">
        <w:tc>
          <w:tcPr>
            <w:tcW w:w="2122" w:type="dxa"/>
            <w:shd w:val="clear" w:color="auto" w:fill="auto"/>
          </w:tcPr>
          <w:p w14:paraId="304DBC77" w14:textId="77777777" w:rsidR="00FB3CEC" w:rsidRPr="00690298" w:rsidRDefault="00FB3CEC" w:rsidP="00057891">
            <w:pPr>
              <w:pStyle w:val="TAC"/>
              <w:rPr>
                <w:b/>
              </w:rPr>
            </w:pPr>
            <w:r w:rsidRPr="00690298">
              <w:t>DRX cycle &gt; 320ms</w:t>
            </w:r>
          </w:p>
        </w:tc>
        <w:tc>
          <w:tcPr>
            <w:tcW w:w="7119" w:type="dxa"/>
            <w:shd w:val="clear" w:color="auto" w:fill="auto"/>
          </w:tcPr>
          <w:p w14:paraId="3143F9F2" w14:textId="77777777" w:rsidR="00FB3CEC" w:rsidRPr="00846ADE" w:rsidRDefault="00FB3CEC" w:rsidP="00057891">
            <w:pPr>
              <w:pStyle w:val="TAC"/>
              <w:rPr>
                <w:b/>
              </w:rPr>
            </w:pPr>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r w:rsidRPr="00EB1385">
              <w:t xml:space="preserve"> </w:t>
            </w:r>
            <w:r w:rsidRPr="00EB1385">
              <w:rPr>
                <w:rFonts w:cs="Arial"/>
                <w:szCs w:val="18"/>
              </w:rPr>
              <w:sym w:font="Symbol" w:char="F0B4"/>
            </w:r>
            <w:r w:rsidRPr="00EB1385">
              <w:t xml:space="preserve"> </w:t>
            </w:r>
            <w:proofErr w:type="spellStart"/>
            <w:r w:rsidRPr="00EB1385">
              <w:t>K_satellite</w:t>
            </w:r>
            <w:proofErr w:type="spellEnd"/>
          </w:p>
        </w:tc>
      </w:tr>
      <w:tr w:rsidR="00FB3CEC" w:rsidRPr="00043DBE" w14:paraId="6AABE7EE" w14:textId="77777777" w:rsidTr="00057891">
        <w:tc>
          <w:tcPr>
            <w:tcW w:w="9241" w:type="dxa"/>
            <w:gridSpan w:val="2"/>
            <w:shd w:val="clear" w:color="auto" w:fill="auto"/>
          </w:tcPr>
          <w:p w14:paraId="6ADEC3A5" w14:textId="77777777" w:rsidR="00FB3CEC" w:rsidRPr="00043DBE" w:rsidRDefault="00FB3CEC" w:rsidP="00057891">
            <w:pPr>
              <w:pStyle w:val="TAN"/>
            </w:pPr>
            <w:r w:rsidRPr="00043DBE">
              <w:t>NOTE 1:</w:t>
            </w:r>
            <w:r w:rsidRPr="00043DBE">
              <w:tab/>
              <w:t>DRX or non DRX requirements apply according to the conditions described in clause 3.6.1</w:t>
            </w:r>
          </w:p>
          <w:p w14:paraId="7F047FE8" w14:textId="77777777" w:rsidR="00FB3CEC" w:rsidRPr="00043DBE" w:rsidRDefault="00FB3CEC" w:rsidP="00057891">
            <w:pPr>
              <w:pStyle w:val="TAN"/>
            </w:pPr>
            <w:r w:rsidRPr="00043DBE">
              <w:t>NOTE 2:</w:t>
            </w:r>
            <w:r w:rsidRPr="00043DBE">
              <w:tab/>
              <w:t xml:space="preserve">SMTC period is the SMTC period in SMTC configuration which is associated with the target cell to be measured configured in </w:t>
            </w:r>
            <w:r w:rsidRPr="004B7BCD">
              <w:rPr>
                <w:rFonts w:cs="Arial"/>
                <w:i/>
                <w:iCs/>
                <w:lang w:eastAsia="ko-KR"/>
              </w:rPr>
              <w:t>SSB-MTC4List-r17</w:t>
            </w:r>
            <w:r w:rsidRPr="00043DBE">
              <w:t>.</w:t>
            </w:r>
          </w:p>
        </w:tc>
      </w:tr>
    </w:tbl>
    <w:p w14:paraId="4697AE34" w14:textId="77777777" w:rsidR="00835CE2" w:rsidRDefault="00835CE2" w:rsidP="00015BD1">
      <w:pPr>
        <w:spacing w:after="0"/>
        <w:rPr>
          <w:rFonts w:eastAsia="Malgun Gothic"/>
          <w:noProof/>
          <w:highlight w:val="yellow"/>
          <w:lang w:eastAsia="ko-KR"/>
        </w:rPr>
      </w:pPr>
    </w:p>
    <w:p w14:paraId="4B27A2FD" w14:textId="77777777" w:rsidR="00551489" w:rsidRDefault="00551489" w:rsidP="00551489">
      <w:pPr>
        <w:rPr>
          <w:ins w:id="2863" w:author="Author"/>
        </w:rPr>
      </w:pPr>
      <w:ins w:id="2864" w:author="Author">
        <w:r>
          <w:rPr>
            <w:rFonts w:eastAsia="SimSun"/>
            <w:lang w:eastAsia="zh-CN"/>
          </w:rPr>
          <w:lastRenderedPageBreak/>
          <w:t xml:space="preserve">The UE is allowed to skip measurements on inter-frequency cells, in the interval between </w:t>
        </w:r>
        <w:r w:rsidRPr="0041348F">
          <w:rPr>
            <w:rFonts w:eastAsia="SimSun"/>
            <w:i/>
            <w:iCs/>
            <w:lang w:eastAsia="zh-CN"/>
          </w:rPr>
          <w:t>t-</w:t>
        </w:r>
        <w:proofErr w:type="spellStart"/>
        <w:r w:rsidRPr="0041348F">
          <w:rPr>
            <w:rFonts w:eastAsia="SimSun"/>
            <w:i/>
            <w:iCs/>
            <w:lang w:eastAsia="zh-CN"/>
          </w:rPr>
          <w:t>serviceStart</w:t>
        </w:r>
        <w:proofErr w:type="spellEnd"/>
        <w:r w:rsidRPr="00B04577">
          <w:rPr>
            <w:rFonts w:eastAsia="SimSun"/>
            <w:lang w:eastAsia="zh-CN"/>
          </w:rPr>
          <w:t xml:space="preserve"> and</w:t>
        </w:r>
        <w:r w:rsidRPr="0066755F">
          <w:rPr>
            <w:szCs w:val="21"/>
            <w:lang w:eastAsia="ja-JP"/>
          </w:rPr>
          <w:t xml:space="preserve"> the satellite switch completion</w:t>
        </w:r>
        <w:r>
          <w:rPr>
            <w:rFonts w:eastAsia="SimSun"/>
            <w:lang w:eastAsia="zh-CN"/>
          </w:rPr>
          <w:t xml:space="preserve">, when it is performing soft satellite switching with resynchronization. </w:t>
        </w:r>
        <w:r w:rsidRPr="006E2074">
          <w:rPr>
            <w:rFonts w:eastAsia="SimSun"/>
            <w:lang w:eastAsia="zh-CN"/>
          </w:rPr>
          <w:t>In this case, for the measurement initiated but not completed before th</w:t>
        </w:r>
        <w:r>
          <w:rPr>
            <w:rFonts w:eastAsia="SimSun"/>
            <w:lang w:eastAsia="zh-CN"/>
          </w:rPr>
          <w:t>e beginning of thi</w:t>
        </w:r>
        <w:r w:rsidRPr="006E2074">
          <w:rPr>
            <w:rFonts w:eastAsia="SimSun"/>
            <w:lang w:eastAsia="zh-CN"/>
          </w:rPr>
          <w:t>s interval, the total time to detection can be longer.</w:t>
        </w:r>
      </w:ins>
    </w:p>
    <w:p w14:paraId="7FF19F02" w14:textId="77777777" w:rsidR="00D45EE6" w:rsidRPr="00043DBE" w:rsidRDefault="00D45EE6" w:rsidP="00D45EE6">
      <w:pPr>
        <w:pStyle w:val="Heading3"/>
      </w:pPr>
      <w:r>
        <w:t>9.3C</w:t>
      </w:r>
      <w:r w:rsidRPr="00043DBE">
        <w:t>.5</w:t>
      </w:r>
      <w:r w:rsidRPr="00043DBE">
        <w:tab/>
        <w:t>Inter-frequency measurements</w:t>
      </w:r>
    </w:p>
    <w:p w14:paraId="736DF9D2" w14:textId="77777777" w:rsidR="00D45EE6" w:rsidRDefault="00D45EE6" w:rsidP="00D45EE6">
      <w:pPr>
        <w:tabs>
          <w:tab w:val="left" w:pos="567"/>
        </w:tabs>
        <w:rPr>
          <w:rFonts w:cs="v4.2.0"/>
        </w:rPr>
      </w:pPr>
      <w:r w:rsidRPr="00043DBE">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iCs/>
        </w:rPr>
        <w:t>10.1C</w:t>
      </w:r>
      <w:r w:rsidRPr="00043DBE">
        <w:rPr>
          <w:iCs/>
        </w:rPr>
        <w:t xml:space="preserve">.4, </w:t>
      </w:r>
      <w:r>
        <w:rPr>
          <w:iCs/>
        </w:rPr>
        <w:t>10.1C</w:t>
      </w:r>
      <w:r w:rsidRPr="00043DBE">
        <w:rPr>
          <w:iCs/>
        </w:rPr>
        <w:t xml:space="preserve">.5, </w:t>
      </w:r>
      <w:r>
        <w:rPr>
          <w:iCs/>
        </w:rPr>
        <w:t>10.1C</w:t>
      </w:r>
      <w:r w:rsidRPr="00043DBE">
        <w:rPr>
          <w:iCs/>
        </w:rPr>
        <w:t xml:space="preserve">.9, </w:t>
      </w:r>
      <w:r>
        <w:rPr>
          <w:iCs/>
        </w:rPr>
        <w:t>10.1C</w:t>
      </w:r>
      <w:r w:rsidRPr="00043DBE">
        <w:rPr>
          <w:iCs/>
        </w:rPr>
        <w:t xml:space="preserve">.10, </w:t>
      </w:r>
      <w:r>
        <w:rPr>
          <w:iCs/>
        </w:rPr>
        <w:t>10.1C</w:t>
      </w:r>
      <w:r w:rsidRPr="00043DBE">
        <w:rPr>
          <w:iCs/>
        </w:rPr>
        <w:t xml:space="preserve">.14 and </w:t>
      </w:r>
      <w:r>
        <w:rPr>
          <w:iCs/>
        </w:rPr>
        <w:t>10.1C</w:t>
      </w:r>
      <w:r w:rsidRPr="00043DBE">
        <w:rPr>
          <w:iCs/>
        </w:rPr>
        <w:t>.15</w:t>
      </w:r>
      <w:r w:rsidRPr="00043DBE">
        <w:rPr>
          <w:rFonts w:cs="v4.2.0"/>
        </w:rPr>
        <w:t>, respectively,</w:t>
      </w:r>
      <w:r w:rsidRPr="00043DBE" w:rsidDel="006735C9">
        <w:rPr>
          <w:rFonts w:cs="v4.2.0"/>
        </w:rPr>
        <w:t xml:space="preserve"> </w:t>
      </w:r>
      <w:r w:rsidRPr="00043DBE">
        <w:t xml:space="preserve">as shown in table </w:t>
      </w:r>
      <w:r>
        <w:t>9.3C</w:t>
      </w:r>
      <w:r w:rsidRPr="00043DBE">
        <w:t>.5-1</w:t>
      </w:r>
      <w:r>
        <w:rPr>
          <w:rFonts w:cs="v4.2.0"/>
        </w:rPr>
        <w:t>.</w:t>
      </w:r>
    </w:p>
    <w:p w14:paraId="5D15F548" w14:textId="77777777" w:rsidR="00D45EE6" w:rsidRPr="00043DBE" w:rsidRDefault="00D45EE6" w:rsidP="00D45EE6">
      <w:pPr>
        <w:tabs>
          <w:tab w:val="left" w:pos="567"/>
        </w:tabs>
        <w:rPr>
          <w:rFonts w:cs="v4.2.0"/>
        </w:rPr>
      </w:pPr>
    </w:p>
    <w:p w14:paraId="2E6FBF12" w14:textId="77777777" w:rsidR="00D45EE6" w:rsidRPr="00690298" w:rsidRDefault="00D45EE6" w:rsidP="00D45EE6">
      <w:pPr>
        <w:pStyle w:val="TH"/>
      </w:pPr>
      <w:r w:rsidRPr="00043DBE">
        <w:t xml:space="preserve">Table </w:t>
      </w:r>
      <w:r>
        <w:t>9.3C</w:t>
      </w:r>
      <w:r w:rsidRPr="00043DBE">
        <w:t xml:space="preserve">.5-1: Measurement period for inter-frequency </w:t>
      </w:r>
      <w:r w:rsidRPr="00690298">
        <w:t>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45EE6" w:rsidRPr="00690298" w14:paraId="652CB324" w14:textId="77777777" w:rsidTr="00057891">
        <w:tc>
          <w:tcPr>
            <w:tcW w:w="2122" w:type="dxa"/>
            <w:shd w:val="clear" w:color="auto" w:fill="auto"/>
          </w:tcPr>
          <w:p w14:paraId="1001EF4E" w14:textId="77777777" w:rsidR="00D45EE6" w:rsidRPr="00690298" w:rsidRDefault="00D45EE6" w:rsidP="00057891">
            <w:pPr>
              <w:keepNext/>
              <w:keepLines/>
              <w:spacing w:after="0"/>
              <w:jc w:val="center"/>
              <w:rPr>
                <w:rFonts w:ascii="Arial" w:hAnsi="Arial"/>
                <w:b/>
                <w:sz w:val="18"/>
              </w:rPr>
            </w:pPr>
            <w:r w:rsidRPr="00690298">
              <w:rPr>
                <w:rFonts w:ascii="Arial" w:hAnsi="Arial"/>
                <w:b/>
                <w:sz w:val="18"/>
              </w:rPr>
              <w:t>Condition</w:t>
            </w:r>
            <w:r w:rsidRPr="00690298">
              <w:rPr>
                <w:rFonts w:ascii="Arial" w:hAnsi="Arial"/>
                <w:b/>
                <w:sz w:val="18"/>
                <w:vertAlign w:val="superscript"/>
              </w:rPr>
              <w:t xml:space="preserve"> NOTE1</w:t>
            </w:r>
          </w:p>
        </w:tc>
        <w:tc>
          <w:tcPr>
            <w:tcW w:w="7119" w:type="dxa"/>
            <w:shd w:val="clear" w:color="auto" w:fill="auto"/>
          </w:tcPr>
          <w:p w14:paraId="35464E0A" w14:textId="77777777" w:rsidR="00D45EE6" w:rsidRPr="00690298" w:rsidRDefault="00D45EE6" w:rsidP="00057891">
            <w:pPr>
              <w:keepNext/>
              <w:keepLines/>
              <w:spacing w:after="0"/>
              <w:jc w:val="center"/>
              <w:rPr>
                <w:rFonts w:ascii="Arial" w:hAnsi="Arial"/>
                <w:b/>
                <w:sz w:val="18"/>
              </w:rPr>
            </w:pPr>
            <w:r w:rsidRPr="00690298">
              <w:rPr>
                <w:rFonts w:ascii="Arial" w:hAnsi="Arial"/>
                <w:b/>
                <w:sz w:val="18"/>
              </w:rPr>
              <w:t>T</w:t>
            </w:r>
            <w:r w:rsidRPr="00690298">
              <w:rPr>
                <w:rFonts w:ascii="Arial" w:hAnsi="Arial"/>
                <w:b/>
                <w:sz w:val="18"/>
                <w:vertAlign w:val="subscript"/>
              </w:rPr>
              <w:t xml:space="preserve"> </w:t>
            </w:r>
            <w:proofErr w:type="spellStart"/>
            <w:r w:rsidRPr="00690298">
              <w:rPr>
                <w:rFonts w:ascii="Arial" w:hAnsi="Arial"/>
                <w:b/>
                <w:sz w:val="18"/>
                <w:vertAlign w:val="subscript"/>
              </w:rPr>
              <w:t>SSB_measurement_period_inter</w:t>
            </w:r>
            <w:proofErr w:type="spellEnd"/>
          </w:p>
        </w:tc>
      </w:tr>
      <w:tr w:rsidR="00D45EE6" w:rsidRPr="00690298" w14:paraId="27798B0D" w14:textId="77777777" w:rsidTr="00057891">
        <w:tc>
          <w:tcPr>
            <w:tcW w:w="2122" w:type="dxa"/>
            <w:shd w:val="clear" w:color="auto" w:fill="auto"/>
          </w:tcPr>
          <w:p w14:paraId="7EE1604A" w14:textId="77777777" w:rsidR="00D45EE6" w:rsidRPr="00690298" w:rsidRDefault="00D45EE6" w:rsidP="00057891">
            <w:pPr>
              <w:pStyle w:val="TAC"/>
            </w:pPr>
            <w:r w:rsidRPr="00690298">
              <w:t>No DRX</w:t>
            </w:r>
          </w:p>
        </w:tc>
        <w:tc>
          <w:tcPr>
            <w:tcW w:w="7119" w:type="dxa"/>
            <w:shd w:val="clear" w:color="auto" w:fill="auto"/>
          </w:tcPr>
          <w:p w14:paraId="2737EC86" w14:textId="77777777" w:rsidR="00D45EE6" w:rsidRPr="00690298" w:rsidRDefault="00D45EE6" w:rsidP="00057891">
            <w:pPr>
              <w:pStyle w:val="TAC"/>
            </w:pPr>
            <w:r w:rsidRPr="00EB1385">
              <w:t xml:space="preserve">Max(200ms,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r w:rsidRPr="00EB1385">
              <w:t xml:space="preserve"> </w:t>
            </w:r>
            <w:r w:rsidRPr="00EB1385">
              <w:rPr>
                <w:rFonts w:cs="Arial"/>
                <w:szCs w:val="18"/>
              </w:rPr>
              <w:sym w:font="Symbol" w:char="F0B4"/>
            </w:r>
            <w:r w:rsidRPr="00EB1385">
              <w:t xml:space="preserve"> </w:t>
            </w:r>
            <w:proofErr w:type="spellStart"/>
            <w:r w:rsidRPr="00EB1385">
              <w:t>K_satellite</w:t>
            </w:r>
            <w:proofErr w:type="spellEnd"/>
          </w:p>
        </w:tc>
      </w:tr>
      <w:tr w:rsidR="00D45EE6" w:rsidRPr="00690298" w14:paraId="0730E31D" w14:textId="77777777" w:rsidTr="00057891">
        <w:tc>
          <w:tcPr>
            <w:tcW w:w="2122" w:type="dxa"/>
            <w:shd w:val="clear" w:color="auto" w:fill="auto"/>
          </w:tcPr>
          <w:p w14:paraId="7CD8384D" w14:textId="77777777" w:rsidR="00D45EE6" w:rsidRPr="00690298" w:rsidRDefault="00D45EE6" w:rsidP="00057891">
            <w:pPr>
              <w:pStyle w:val="TAC"/>
            </w:pPr>
            <w:r w:rsidRPr="00690298">
              <w:t xml:space="preserve">DRX cycle </w:t>
            </w:r>
            <w:r w:rsidRPr="00690298">
              <w:rPr>
                <w:rFonts w:ascii="Microsoft YaHei" w:eastAsia="Microsoft YaHei" w:hAnsi="Microsoft YaHei" w:cs="Microsoft YaHei" w:hint="eastAsia"/>
              </w:rPr>
              <w:t>≤</w:t>
            </w:r>
            <w:r w:rsidRPr="00690298">
              <w:t xml:space="preserve"> 320ms</w:t>
            </w:r>
          </w:p>
        </w:tc>
        <w:tc>
          <w:tcPr>
            <w:tcW w:w="7119" w:type="dxa"/>
            <w:shd w:val="clear" w:color="auto" w:fill="auto"/>
          </w:tcPr>
          <w:p w14:paraId="0DF4E639" w14:textId="77777777" w:rsidR="00D45EE6" w:rsidRPr="00690298" w:rsidRDefault="00D45EE6" w:rsidP="00057891">
            <w:pPr>
              <w:pStyle w:val="TAC"/>
              <w:rPr>
                <w:b/>
              </w:rPr>
            </w:pPr>
            <w:r w:rsidRPr="00EB1385">
              <w:t>Max(200ms, Ceil</w:t>
            </w:r>
            <w:r w:rsidRPr="00EB1385">
              <w:rPr>
                <w:rFonts w:ascii="Malgun Gothic" w:eastAsia="Malgun Gothic" w:hAnsi="Malgun Gothic"/>
                <w:lang w:eastAsia="zh-TW"/>
              </w:rPr>
              <w:t>(</w:t>
            </w:r>
            <w:r w:rsidRPr="00EB1385">
              <w:t xml:space="preserve">8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r w:rsidRPr="00EB1385">
              <w:t xml:space="preserve"> </w:t>
            </w:r>
            <w:r w:rsidRPr="00EB1385">
              <w:rPr>
                <w:rFonts w:cs="Arial"/>
                <w:szCs w:val="18"/>
              </w:rPr>
              <w:sym w:font="Symbol" w:char="F0B4"/>
            </w:r>
            <w:r w:rsidRPr="00EB1385">
              <w:t xml:space="preserve"> </w:t>
            </w:r>
            <w:proofErr w:type="spellStart"/>
            <w:r w:rsidRPr="00EB1385">
              <w:t>K_satellite</w:t>
            </w:r>
            <w:proofErr w:type="spellEnd"/>
          </w:p>
        </w:tc>
      </w:tr>
      <w:tr w:rsidR="00D45EE6" w:rsidRPr="00690298" w14:paraId="099ACEA5" w14:textId="77777777" w:rsidTr="00057891">
        <w:tc>
          <w:tcPr>
            <w:tcW w:w="2122" w:type="dxa"/>
            <w:shd w:val="clear" w:color="auto" w:fill="auto"/>
          </w:tcPr>
          <w:p w14:paraId="7985912B" w14:textId="77777777" w:rsidR="00D45EE6" w:rsidRPr="00690298" w:rsidRDefault="00D45EE6" w:rsidP="00057891">
            <w:pPr>
              <w:pStyle w:val="TAC"/>
              <w:rPr>
                <w:b/>
              </w:rPr>
            </w:pPr>
            <w:r w:rsidRPr="00690298">
              <w:t>DRX cycle &gt; 320ms</w:t>
            </w:r>
          </w:p>
        </w:tc>
        <w:tc>
          <w:tcPr>
            <w:tcW w:w="7119" w:type="dxa"/>
            <w:shd w:val="clear" w:color="auto" w:fill="auto"/>
          </w:tcPr>
          <w:p w14:paraId="141F2352" w14:textId="77777777" w:rsidR="00D45EE6" w:rsidRPr="00690298" w:rsidRDefault="00D45EE6" w:rsidP="00057891">
            <w:pPr>
              <w:pStyle w:val="TAC"/>
              <w:rPr>
                <w:b/>
              </w:rPr>
            </w:pP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r w:rsidRPr="00EB1385">
              <w:t xml:space="preserve"> </w:t>
            </w:r>
            <w:r w:rsidRPr="00EB1385">
              <w:rPr>
                <w:rFonts w:cs="Arial"/>
                <w:szCs w:val="18"/>
              </w:rPr>
              <w:sym w:font="Symbol" w:char="F0B4"/>
            </w:r>
            <w:r w:rsidRPr="00EB1385">
              <w:t xml:space="preserve"> </w:t>
            </w:r>
            <w:proofErr w:type="spellStart"/>
            <w:r w:rsidRPr="00EB1385">
              <w:t>K_satellite</w:t>
            </w:r>
            <w:proofErr w:type="spellEnd"/>
          </w:p>
        </w:tc>
      </w:tr>
      <w:tr w:rsidR="00D45EE6" w:rsidRPr="00043DBE" w14:paraId="3002284E" w14:textId="77777777" w:rsidTr="00057891">
        <w:trPr>
          <w:trHeight w:val="70"/>
        </w:trPr>
        <w:tc>
          <w:tcPr>
            <w:tcW w:w="9241" w:type="dxa"/>
            <w:gridSpan w:val="2"/>
            <w:shd w:val="clear" w:color="auto" w:fill="auto"/>
          </w:tcPr>
          <w:p w14:paraId="12F638DB" w14:textId="77777777" w:rsidR="00D45EE6" w:rsidRPr="00690298" w:rsidRDefault="00D45EE6" w:rsidP="00057891">
            <w:pPr>
              <w:pStyle w:val="TAN"/>
            </w:pPr>
            <w:r w:rsidRPr="00690298">
              <w:t>NOTE 1:</w:t>
            </w:r>
            <w:r w:rsidRPr="00690298">
              <w:tab/>
              <w:t>DRX or non DRX requirements apply according to the conditions described in clause 3.6.1</w:t>
            </w:r>
          </w:p>
          <w:p w14:paraId="0AEFE3C8" w14:textId="77777777" w:rsidR="00D45EE6" w:rsidRPr="00043DBE" w:rsidRDefault="00D45EE6" w:rsidP="00057891">
            <w:pPr>
              <w:pStyle w:val="TAN"/>
            </w:pPr>
            <w:r w:rsidRPr="00690298">
              <w:t>NOTE 2:</w:t>
            </w:r>
            <w:r w:rsidRPr="00690298">
              <w:tab/>
              <w:t xml:space="preserve">SMTC period is the SMTC period in SMTC configuration which is associated with the target cell to be measured configured in </w:t>
            </w:r>
            <w:r w:rsidRPr="00690298">
              <w:rPr>
                <w:rFonts w:cs="Arial"/>
                <w:i/>
                <w:iCs/>
                <w:lang w:eastAsia="ko-KR"/>
              </w:rPr>
              <w:t>SSB-MTC4List-r17</w:t>
            </w:r>
            <w:r w:rsidRPr="00690298">
              <w:t>.</w:t>
            </w:r>
          </w:p>
        </w:tc>
      </w:tr>
    </w:tbl>
    <w:p w14:paraId="2934016E" w14:textId="77777777" w:rsidR="00551489" w:rsidRDefault="00551489" w:rsidP="00015BD1">
      <w:pPr>
        <w:spacing w:after="0"/>
        <w:rPr>
          <w:rFonts w:eastAsia="Malgun Gothic"/>
          <w:noProof/>
          <w:highlight w:val="yellow"/>
          <w:lang w:eastAsia="ko-KR"/>
        </w:rPr>
      </w:pPr>
    </w:p>
    <w:p w14:paraId="1E4E8035" w14:textId="77777777" w:rsidR="005D5031" w:rsidRDefault="005D5031" w:rsidP="005D5031">
      <w:pPr>
        <w:rPr>
          <w:ins w:id="2865" w:author="Author"/>
        </w:rPr>
      </w:pPr>
      <w:ins w:id="2866" w:author="Author">
        <w:r>
          <w:rPr>
            <w:rFonts w:eastAsia="SimSun"/>
            <w:lang w:eastAsia="zh-CN"/>
          </w:rPr>
          <w:t xml:space="preserve">The UE is allowed to skip measurements on inter-frequency cells, in the interval between </w:t>
        </w:r>
        <w:r w:rsidRPr="0041348F">
          <w:rPr>
            <w:rFonts w:eastAsia="SimSun"/>
            <w:i/>
            <w:iCs/>
            <w:lang w:eastAsia="zh-CN"/>
          </w:rPr>
          <w:t>t-</w:t>
        </w:r>
        <w:proofErr w:type="spellStart"/>
        <w:r w:rsidRPr="0041348F">
          <w:rPr>
            <w:rFonts w:eastAsia="SimSun"/>
            <w:i/>
            <w:iCs/>
            <w:lang w:eastAsia="zh-CN"/>
          </w:rPr>
          <w:t>serviceStart</w:t>
        </w:r>
        <w:proofErr w:type="spellEnd"/>
        <w:r w:rsidRPr="0041348F">
          <w:rPr>
            <w:rFonts w:eastAsia="SimSun"/>
            <w:i/>
            <w:iCs/>
            <w:lang w:eastAsia="zh-CN"/>
          </w:rPr>
          <w:t xml:space="preserve"> </w:t>
        </w:r>
        <w:r w:rsidRPr="00B04577">
          <w:rPr>
            <w:rFonts w:eastAsia="SimSun"/>
            <w:lang w:eastAsia="zh-CN"/>
          </w:rPr>
          <w:t>and</w:t>
        </w:r>
        <w:r w:rsidRPr="0066755F">
          <w:rPr>
            <w:szCs w:val="21"/>
            <w:lang w:eastAsia="ja-JP"/>
          </w:rPr>
          <w:t xml:space="preserve"> the satellite switch completion</w:t>
        </w:r>
        <w:r>
          <w:rPr>
            <w:rFonts w:eastAsia="SimSun"/>
            <w:lang w:eastAsia="zh-CN"/>
          </w:rPr>
          <w:t xml:space="preserve">, when it is performing soft satellite switching with resynchronization. </w:t>
        </w:r>
        <w:r w:rsidRPr="006E2074">
          <w:rPr>
            <w:rFonts w:eastAsia="SimSun"/>
            <w:lang w:eastAsia="zh-CN"/>
          </w:rPr>
          <w:t xml:space="preserve">In this case, for the measurement initiated but not completed before this interval, the total time to </w:t>
        </w:r>
        <w:r>
          <w:rPr>
            <w:rFonts w:eastAsia="SimSun"/>
            <w:lang w:eastAsia="zh-CN"/>
          </w:rPr>
          <w:t>measure</w:t>
        </w:r>
        <w:r w:rsidRPr="006E2074">
          <w:rPr>
            <w:rFonts w:eastAsia="SimSun"/>
            <w:lang w:eastAsia="zh-CN"/>
          </w:rPr>
          <w:t xml:space="preserve"> can be longer.</w:t>
        </w:r>
        <w:r>
          <w:rPr>
            <w:rFonts w:eastAsia="SimSun"/>
            <w:lang w:eastAsia="zh-CN"/>
          </w:rPr>
          <w:t xml:space="preserve">  </w:t>
        </w:r>
      </w:ins>
    </w:p>
    <w:p w14:paraId="2079933F" w14:textId="77777777" w:rsidR="005D5031" w:rsidRDefault="005D5031" w:rsidP="00015BD1">
      <w:pPr>
        <w:spacing w:after="0"/>
        <w:rPr>
          <w:rFonts w:eastAsia="Malgun Gothic"/>
          <w:noProof/>
          <w:highlight w:val="yellow"/>
          <w:lang w:eastAsia="ko-KR"/>
        </w:rPr>
      </w:pPr>
    </w:p>
    <w:p w14:paraId="7AB1E730" w14:textId="2D798BA7" w:rsidR="00835CE2" w:rsidRPr="000C2B2E" w:rsidRDefault="00835CE2" w:rsidP="00835CE2">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FD57BE">
        <w:rPr>
          <w:rFonts w:ascii="Arial" w:hAnsi="Arial" w:cs="Arial"/>
          <w:noProof/>
          <w:color w:val="FF0000"/>
        </w:rPr>
        <w:t>25</w:t>
      </w:r>
      <w:r w:rsidRPr="000C2B2E">
        <w:rPr>
          <w:rFonts w:ascii="Arial" w:hAnsi="Arial" w:cs="Arial"/>
          <w:noProof/>
          <w:color w:val="FF0000"/>
        </w:rPr>
        <w:fldChar w:fldCharType="end"/>
      </w:r>
    </w:p>
    <w:p w14:paraId="4F5D56B9" w14:textId="77777777" w:rsidR="00835CE2" w:rsidRDefault="00835CE2" w:rsidP="00015BD1">
      <w:pPr>
        <w:spacing w:after="0"/>
        <w:rPr>
          <w:rFonts w:eastAsia="Malgun Gothic"/>
          <w:noProof/>
          <w:highlight w:val="yellow"/>
          <w:lang w:eastAsia="ko-KR"/>
        </w:rPr>
      </w:pPr>
    </w:p>
    <w:p w14:paraId="19BE9EA4" w14:textId="77777777" w:rsidR="00000740" w:rsidRDefault="00000740" w:rsidP="0000074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Pr>
          <w:rFonts w:ascii="Arial" w:hAnsi="Arial" w:cs="Arial"/>
          <w:noProof/>
          <w:color w:val="FF0000"/>
        </w:rPr>
        <w:t>26</w:t>
      </w:r>
      <w:r w:rsidRPr="00B56728">
        <w:rPr>
          <w:rFonts w:ascii="Arial" w:hAnsi="Arial" w:cs="Arial"/>
          <w:noProof/>
          <w:color w:val="FF0000"/>
        </w:rPr>
        <w:fldChar w:fldCharType="end"/>
      </w:r>
      <w:r w:rsidRPr="00B56728">
        <w:rPr>
          <w:rFonts w:ascii="Arial" w:hAnsi="Arial" w:cs="Arial"/>
          <w:noProof/>
          <w:color w:val="FF0000"/>
        </w:rPr>
        <w:t xml:space="preserve"> &lt;</w:t>
      </w:r>
      <w:r w:rsidRPr="008D46DD">
        <w:rPr>
          <w:rFonts w:ascii="Arial" w:hAnsi="Arial" w:cs="Arial"/>
          <w:noProof/>
          <w:color w:val="FF0000"/>
        </w:rPr>
        <w:t>R4-</w:t>
      </w:r>
      <w:r w:rsidRPr="00547683">
        <w:rPr>
          <w:rFonts w:ascii="Arial" w:hAnsi="Arial" w:cs="Arial"/>
          <w:noProof/>
          <w:color w:val="FF0000"/>
        </w:rPr>
        <w:t>2410392</w:t>
      </w:r>
      <w:r>
        <w:rPr>
          <w:rFonts w:ascii="Arial" w:eastAsia="Malgun Gothic" w:hAnsi="Arial" w:cs="Arial" w:hint="eastAsia"/>
          <w:noProof/>
          <w:color w:val="FF0000"/>
          <w:lang w:eastAsia="ko-KR"/>
        </w:rPr>
        <w:t xml:space="preserve"> </w:t>
      </w:r>
      <w:r>
        <w:rPr>
          <w:rFonts w:ascii="Arial" w:hAnsi="Arial" w:cs="Arial"/>
          <w:noProof/>
          <w:color w:val="FF0000"/>
        </w:rPr>
        <w:t>#111</w:t>
      </w:r>
      <w:r w:rsidRPr="00B56728">
        <w:rPr>
          <w:rFonts w:ascii="Arial" w:hAnsi="Arial" w:cs="Arial"/>
          <w:noProof/>
          <w:color w:val="FF0000"/>
        </w:rPr>
        <w:t>&gt;</w:t>
      </w:r>
    </w:p>
    <w:p w14:paraId="21D0885E" w14:textId="77777777" w:rsidR="00D30202" w:rsidRDefault="00D30202" w:rsidP="00D30202">
      <w:pPr>
        <w:pStyle w:val="Heading3"/>
        <w:rPr>
          <w:lang w:val="en-US" w:eastAsia="ko-KR"/>
        </w:rPr>
      </w:pPr>
      <w:bookmarkStart w:id="2867" w:name="_Toc5952536"/>
      <w:r>
        <w:rPr>
          <w:lang w:val="en-US" w:eastAsia="ko-KR"/>
        </w:rPr>
        <w:t>4.2.1</w:t>
      </w:r>
      <w:r>
        <w:rPr>
          <w:lang w:val="en-US" w:eastAsia="ko-KR"/>
        </w:rPr>
        <w:tab/>
        <w:t>Introduction</w:t>
      </w:r>
      <w:bookmarkEnd w:id="2867"/>
    </w:p>
    <w:p w14:paraId="580C4F25" w14:textId="77777777" w:rsidR="00D30202" w:rsidRDefault="00D30202" w:rsidP="00D30202">
      <w:pPr>
        <w:rPr>
          <w:rFonts w:cs="v4.2.0"/>
        </w:rPr>
      </w:pPr>
      <w:r>
        <w:rPr>
          <w:rFonts w:cs="v4.2.0"/>
        </w:rPr>
        <w:t>The cell reselection procedure allows the UE to select a more suitable cell and camp on it.</w:t>
      </w:r>
    </w:p>
    <w:p w14:paraId="6B4525D7" w14:textId="77777777" w:rsidR="00D30202" w:rsidRDefault="00D30202" w:rsidP="00D30202">
      <w:pPr>
        <w:rPr>
          <w:rFonts w:eastAsia="SimSun"/>
          <w:lang w:val="en-US" w:eastAsia="zh-CN"/>
        </w:rPr>
      </w:pPr>
      <w:r>
        <w:rPr>
          <w:rFonts w:cs="v4.2.0"/>
        </w:rPr>
        <w:t xml:space="preserve">When the UE is in either </w:t>
      </w:r>
      <w:r>
        <w:rPr>
          <w:rFonts w:cs="v4.2.0"/>
          <w:i/>
        </w:rPr>
        <w:t>Camped</w:t>
      </w:r>
      <w:r>
        <w:rPr>
          <w:rFonts w:cs="v4.2.0"/>
        </w:rPr>
        <w:t xml:space="preserve"> </w:t>
      </w:r>
      <w:r>
        <w:rPr>
          <w:rFonts w:cs="v4.2.0"/>
          <w:i/>
        </w:rPr>
        <w:t xml:space="preserve">Normally </w:t>
      </w:r>
      <w:r>
        <w:rPr>
          <w:rFonts w:cs="v4.2.0"/>
        </w:rPr>
        <w:t xml:space="preserve">state or </w:t>
      </w:r>
      <w:r>
        <w:rPr>
          <w:rFonts w:cs="v4.2.0"/>
          <w:i/>
          <w:iCs/>
        </w:rPr>
        <w:t>Camped on Any Cell</w:t>
      </w:r>
      <w:r>
        <w:rPr>
          <w:rFonts w:cs="v4.2.0"/>
        </w:rPr>
        <w:t xml:space="preserve"> state on a cell, the UE shall attempt to detect, synchronise, and monitor intra-frequency, inter-frequency and inter-RAT cells indicated by the serving cell. For intra-frequency and inter-frequency cells the serving cell may provide explicit neighbour list, or only carrier frequency information and bandwidth information. UE measurement activity is also controlled by measurement rules defined in TS</w:t>
      </w:r>
      <w:r>
        <w:t> </w:t>
      </w:r>
      <w:r>
        <w:rPr>
          <w:rFonts w:cs="v4.2.0"/>
        </w:rPr>
        <w:t>38.304</w:t>
      </w:r>
      <w:r>
        <w:rPr>
          <w:rFonts w:hint="eastAsia"/>
          <w:lang w:val="en-US" w:eastAsia="zh-CN"/>
        </w:rPr>
        <w:t xml:space="preserve"> [1]</w:t>
      </w:r>
      <w:r>
        <w:rPr>
          <w:rFonts w:cs="v4.2.0"/>
        </w:rPr>
        <w:t>, allowing the UE to limit its measurement activity</w:t>
      </w:r>
      <w:r>
        <w:rPr>
          <w:rFonts w:eastAsia="SimSun" w:cs="v4.2.0" w:hint="eastAsia"/>
          <w:lang w:val="en-US" w:eastAsia="zh-CN"/>
        </w:rPr>
        <w:t xml:space="preserve">. </w:t>
      </w:r>
      <w:ins w:id="2868" w:author="Author">
        <w:r>
          <w:rPr>
            <w:rFonts w:eastAsia="SimSun" w:cs="v4.2.0" w:hint="eastAsia"/>
            <w:lang w:val="en-US" w:eastAsia="zh-CN"/>
          </w:rPr>
          <w:t>For inter-frequency cell re-selection, when NTN carrier is not configured, requirements in 4.2.2.4  apply and when NTN carrier is configured, requirements in 4.2.2.12 shall be applied.</w:t>
        </w:r>
      </w:ins>
      <w:r>
        <w:rPr>
          <w:rFonts w:eastAsia="SimSun" w:cs="v4.2.0" w:hint="eastAsia"/>
          <w:lang w:val="en-US" w:eastAsia="zh-CN"/>
        </w:rPr>
        <w:t xml:space="preserve">  </w:t>
      </w:r>
    </w:p>
    <w:p w14:paraId="56C99C6B" w14:textId="77777777" w:rsidR="00D30202" w:rsidRDefault="00D30202" w:rsidP="00D30202">
      <w:r>
        <w:t>In the requirements of clause 4.2, the exceptions for side conditions apply as follows:</w:t>
      </w:r>
    </w:p>
    <w:p w14:paraId="0F82A3B1" w14:textId="77777777" w:rsidR="00D30202" w:rsidRDefault="00D30202" w:rsidP="00D30202">
      <w:pPr>
        <w:pStyle w:val="B10"/>
      </w:pPr>
      <w:r>
        <w:t>-</w:t>
      </w:r>
      <w:r>
        <w:tab/>
        <w:t>for the UE capable of CA, the applicable exceptions for side conditions are specified in Annex B, clause B.3.2.1, B.3.2.3, or B.3.2.5 for UE supporting CA in FR1, CA in FR2 and CA between FR1 and FR2, respectively;</w:t>
      </w:r>
    </w:p>
    <w:p w14:paraId="21CE8994" w14:textId="77777777" w:rsidR="00D30202" w:rsidRDefault="00D30202" w:rsidP="00D30202">
      <w:pPr>
        <w:pStyle w:val="B10"/>
      </w:pPr>
      <w:r>
        <w:t>-</w:t>
      </w:r>
      <w:r>
        <w:tab/>
        <w:t>for the UE capable of SUL, the applicable exceptions for side conditions are specified in Annex B, clause B.3.4.1 for UE supporting SUL in FR1.</w:t>
      </w:r>
    </w:p>
    <w:p w14:paraId="40D8BFC9" w14:textId="77777777" w:rsidR="00000740" w:rsidRDefault="00000740" w:rsidP="00000740">
      <w:pPr>
        <w:spacing w:after="0"/>
        <w:rPr>
          <w:rFonts w:eastAsia="Malgun Gothic"/>
          <w:noProof/>
          <w:highlight w:val="yellow"/>
          <w:lang w:eastAsia="ko-KR"/>
        </w:rPr>
      </w:pPr>
    </w:p>
    <w:p w14:paraId="5642636D" w14:textId="77777777" w:rsidR="00000740" w:rsidRPr="00000740" w:rsidRDefault="00000740" w:rsidP="00000740">
      <w:pPr>
        <w:pBdr>
          <w:top w:val="single" w:sz="6" w:space="1" w:color="auto"/>
          <w:bottom w:val="single" w:sz="6" w:space="1" w:color="auto"/>
        </w:pBdr>
        <w:jc w:val="center"/>
        <w:rPr>
          <w:rFonts w:ascii="Arial" w:eastAsia="Malgun Gothic" w:hAnsi="Arial" w:cs="Arial" w:hint="eastAsia"/>
          <w:noProof/>
          <w:color w:val="FF0000"/>
          <w:lang w:eastAsia="ko-KR"/>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26</w:t>
      </w:r>
      <w:r w:rsidRPr="000C2B2E">
        <w:rPr>
          <w:rFonts w:ascii="Arial" w:hAnsi="Arial" w:cs="Arial"/>
          <w:noProof/>
          <w:color w:val="FF0000"/>
        </w:rPr>
        <w:fldChar w:fldCharType="end"/>
      </w:r>
    </w:p>
    <w:p w14:paraId="7EF8616D" w14:textId="77777777" w:rsidR="00000740" w:rsidRDefault="00000740" w:rsidP="00015BD1">
      <w:pPr>
        <w:spacing w:after="0"/>
        <w:rPr>
          <w:rFonts w:eastAsia="Malgun Gothic"/>
          <w:noProof/>
          <w:highlight w:val="yellow"/>
          <w:lang w:eastAsia="ko-KR"/>
        </w:rPr>
      </w:pPr>
    </w:p>
    <w:p w14:paraId="2C3B7B1E" w14:textId="03146A6D" w:rsidR="00000740" w:rsidRDefault="00000740" w:rsidP="0000074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441FB9">
        <w:rPr>
          <w:rFonts w:ascii="Arial" w:hAnsi="Arial" w:cs="Arial"/>
          <w:noProof/>
          <w:color w:val="FF0000"/>
        </w:rPr>
        <w:t>27</w:t>
      </w:r>
      <w:r w:rsidRPr="00B56728">
        <w:rPr>
          <w:rFonts w:ascii="Arial" w:hAnsi="Arial" w:cs="Arial"/>
          <w:noProof/>
          <w:color w:val="FF0000"/>
        </w:rPr>
        <w:fldChar w:fldCharType="end"/>
      </w:r>
      <w:r w:rsidRPr="00B56728">
        <w:rPr>
          <w:rFonts w:ascii="Arial" w:hAnsi="Arial" w:cs="Arial"/>
          <w:noProof/>
          <w:color w:val="FF0000"/>
        </w:rPr>
        <w:t xml:space="preserve"> &lt;</w:t>
      </w:r>
      <w:r w:rsidRPr="008D46DD">
        <w:rPr>
          <w:rFonts w:ascii="Arial" w:hAnsi="Arial" w:cs="Arial"/>
          <w:noProof/>
          <w:color w:val="FF0000"/>
        </w:rPr>
        <w:t>R4-</w:t>
      </w:r>
      <w:r w:rsidRPr="00547683">
        <w:rPr>
          <w:rFonts w:ascii="Arial" w:hAnsi="Arial" w:cs="Arial"/>
          <w:noProof/>
          <w:color w:val="FF0000"/>
        </w:rPr>
        <w:t>2410392</w:t>
      </w:r>
      <w:r>
        <w:rPr>
          <w:rFonts w:ascii="Arial" w:eastAsia="Malgun Gothic" w:hAnsi="Arial" w:cs="Arial" w:hint="eastAsia"/>
          <w:noProof/>
          <w:color w:val="FF0000"/>
          <w:lang w:eastAsia="ko-KR"/>
        </w:rPr>
        <w:t xml:space="preserve"> </w:t>
      </w:r>
      <w:r>
        <w:rPr>
          <w:rFonts w:ascii="Arial" w:hAnsi="Arial" w:cs="Arial"/>
          <w:noProof/>
          <w:color w:val="FF0000"/>
        </w:rPr>
        <w:t>#111</w:t>
      </w:r>
      <w:r w:rsidRPr="00B56728">
        <w:rPr>
          <w:rFonts w:ascii="Arial" w:hAnsi="Arial" w:cs="Arial"/>
          <w:noProof/>
          <w:color w:val="FF0000"/>
        </w:rPr>
        <w:t>&gt;</w:t>
      </w:r>
    </w:p>
    <w:p w14:paraId="47A91D23" w14:textId="77777777" w:rsidR="008C72EC" w:rsidRDefault="008C72EC" w:rsidP="008C72EC">
      <w:pPr>
        <w:pStyle w:val="Heading4"/>
        <w:rPr>
          <w:ins w:id="2869" w:author="Author"/>
          <w:lang w:val="en-US" w:eastAsia="zh-CN"/>
        </w:rPr>
      </w:pPr>
      <w:ins w:id="2870" w:author="Author">
        <w:r>
          <w:rPr>
            <w:lang w:eastAsia="zh-CN"/>
          </w:rPr>
          <w:lastRenderedPageBreak/>
          <w:t>4.2.</w:t>
        </w:r>
        <w:r>
          <w:rPr>
            <w:rFonts w:hint="eastAsia"/>
            <w:lang w:val="en-US" w:eastAsia="zh-CN"/>
          </w:rPr>
          <w:t>2.12</w:t>
        </w:r>
        <w:r>
          <w:rPr>
            <w:lang w:eastAsia="zh-CN"/>
          </w:rPr>
          <w:tab/>
        </w:r>
        <w:r>
          <w:rPr>
            <w:lang w:eastAsia="zh-CN"/>
          </w:rPr>
          <w:tab/>
          <w:t>Measurements of inter-frequency NR cells</w:t>
        </w:r>
        <w:r>
          <w:rPr>
            <w:rFonts w:hint="eastAsia"/>
            <w:lang w:val="en-US" w:eastAsia="zh-CN"/>
          </w:rPr>
          <w:t xml:space="preserve"> with NTN carrier</w:t>
        </w:r>
      </w:ins>
    </w:p>
    <w:p w14:paraId="3DCF9411" w14:textId="77777777" w:rsidR="008C72EC" w:rsidRDefault="008C72EC" w:rsidP="008C72EC">
      <w:pPr>
        <w:rPr>
          <w:ins w:id="2871" w:author="Author"/>
        </w:rPr>
      </w:pPr>
      <w:ins w:id="2872" w:author="Author">
        <w:r>
          <w:rPr>
            <w:lang w:val="en-US" w:eastAsia="zh-CN"/>
          </w:rPr>
          <w:t>T</w:t>
        </w:r>
        <w:r>
          <w:rPr>
            <w:lang w:eastAsia="zh-CN"/>
          </w:rPr>
          <w:t xml:space="preserve">his </w:t>
        </w:r>
        <w:proofErr w:type="spellStart"/>
        <w:r>
          <w:rPr>
            <w:lang w:eastAsia="zh-CN"/>
          </w:rPr>
          <w:t>clau</w:t>
        </w:r>
        <w:proofErr w:type="spellEnd"/>
        <w:r>
          <w:rPr>
            <w:lang w:val="en-US" w:eastAsia="zh-CN"/>
          </w:rPr>
          <w:t>s</w:t>
        </w:r>
        <w:r>
          <w:rPr>
            <w:lang w:eastAsia="zh-CN"/>
          </w:rPr>
          <w:t xml:space="preserve">e </w:t>
        </w:r>
        <w:r>
          <w:rPr>
            <w:lang w:val="en-US" w:eastAsia="zh-CN"/>
          </w:rPr>
          <w:t>applies for</w:t>
        </w:r>
        <w:r>
          <w:rPr>
            <w:lang w:eastAsia="zh-CN"/>
          </w:rPr>
          <w:t xml:space="preserve"> the inter-frequency cell reselection </w:t>
        </w:r>
        <w:r>
          <w:rPr>
            <w:lang w:val="en-US" w:eastAsia="zh-CN"/>
          </w:rPr>
          <w:t>for NTN carriers in FR1 NTN, and TN carriers if configured.</w:t>
        </w:r>
        <w:r>
          <w:t xml:space="preserve"> </w:t>
        </w:r>
        <w:r>
          <w:rPr>
            <w:rFonts w:eastAsia="Times New Roman"/>
            <w:lang w:val="en-US" w:eastAsia="zh-CN"/>
          </w:rPr>
          <w:t>T</w:t>
        </w:r>
        <w:r>
          <w:t xml:space="preserve">he requirements </w:t>
        </w:r>
        <w:r>
          <w:rPr>
            <w:rFonts w:eastAsia="Times New Roman"/>
            <w:lang w:val="en-US" w:eastAsia="zh-CN"/>
          </w:rPr>
          <w:t>in clause 4.2.</w:t>
        </w:r>
        <w:r>
          <w:rPr>
            <w:rFonts w:hint="eastAsia"/>
            <w:lang w:val="en-US" w:eastAsia="zh-CN"/>
          </w:rPr>
          <w:t>2.12</w:t>
        </w:r>
        <w:r>
          <w:rPr>
            <w:rFonts w:eastAsia="Times New Roman"/>
            <w:lang w:val="en-US" w:eastAsia="zh-CN"/>
          </w:rPr>
          <w:t xml:space="preserve"> </w:t>
        </w:r>
        <w:r>
          <w:t>apply provided that network provides SIB19</w:t>
        </w:r>
        <w:r>
          <w:rPr>
            <w:rFonts w:eastAsia="Times New Roman"/>
            <w:lang w:val="en-US" w:eastAsia="zh-CN"/>
          </w:rPr>
          <w:t xml:space="preserve"> and UE is configured with one or more NTN carrier</w:t>
        </w:r>
        <w:r>
          <w:t>. UE is not required to ensure having a valid version of SIB19 and the exact time of reacquiring SIB19 is up to UE implementation.</w:t>
        </w:r>
      </w:ins>
    </w:p>
    <w:p w14:paraId="5F702D89" w14:textId="77777777" w:rsidR="008C72EC" w:rsidRDefault="008C72EC" w:rsidP="008C72EC">
      <w:pPr>
        <w:rPr>
          <w:ins w:id="2873" w:author="Author"/>
        </w:rPr>
      </w:pPr>
      <w:ins w:id="2874" w:author="Author">
        <w: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ins>
    </w:p>
    <w:p w14:paraId="6D8FC70B" w14:textId="77777777" w:rsidR="008C72EC" w:rsidRDefault="008C72EC" w:rsidP="008C72EC">
      <w:pPr>
        <w:rPr>
          <w:ins w:id="2875" w:author="Author"/>
        </w:rPr>
      </w:pPr>
      <w:ins w:id="2876" w:author="Author">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then the UE shall search 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w:t>
        </w:r>
        <w:r>
          <w:rPr>
            <w:rFonts w:eastAsia="SimSun" w:hint="eastAsia"/>
            <w:lang w:val="en-US" w:eastAsia="zh-CN"/>
          </w:rPr>
          <w:t>TBD</w:t>
        </w:r>
        <w:r>
          <w:t>.</w:t>
        </w:r>
      </w:ins>
    </w:p>
    <w:p w14:paraId="3FD3EEE0" w14:textId="77777777" w:rsidR="008C72EC" w:rsidRDefault="008C72EC" w:rsidP="008C72EC">
      <w:pPr>
        <w:rPr>
          <w:ins w:id="2877" w:author="Author"/>
          <w:rFonts w:cs="v4.2.0"/>
        </w:rPr>
      </w:pPr>
      <w:ins w:id="2878" w:author="Author">
        <w:r>
          <w:t xml:space="preserve">If </w:t>
        </w:r>
        <w:proofErr w:type="spellStart"/>
        <w:r>
          <w:t>Srxlev</w:t>
        </w:r>
        <w:proofErr w:type="spellEnd"/>
        <w:r>
          <w:t xml:space="preserve"> </w:t>
        </w:r>
        <w:r>
          <w:rPr>
            <w:lang w:val="en-US"/>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lang w:val="en-US"/>
          </w:rPr>
          <w:t>≤</w:t>
        </w:r>
        <w:r>
          <w:t xml:space="preserve"> </w:t>
        </w:r>
        <w:proofErr w:type="spellStart"/>
        <w:r>
          <w:t>S</w:t>
        </w:r>
        <w:r>
          <w:rPr>
            <w:vertAlign w:val="subscript"/>
          </w:rPr>
          <w:t>nonIntraSearchQ</w:t>
        </w:r>
        <w:proofErr w:type="spellEnd"/>
        <w:r>
          <w:t>,</w:t>
        </w:r>
        <w:r>
          <w:rPr>
            <w:rFonts w:eastAsia="SimSun" w:hint="eastAsia"/>
            <w:lang w:val="en-US" w:eastAsia="zh-CN"/>
          </w:rPr>
          <w:t xml:space="preserve"> </w:t>
        </w:r>
        <w:r>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 in this clause.</w:t>
        </w:r>
      </w:ins>
    </w:p>
    <w:p w14:paraId="407FE735" w14:textId="77777777" w:rsidR="008C72EC" w:rsidRDefault="008C72EC" w:rsidP="008C72EC">
      <w:pPr>
        <w:rPr>
          <w:ins w:id="2879" w:author="Author"/>
          <w:rFonts w:cs="v4.2.0"/>
        </w:rPr>
      </w:pPr>
      <w:ins w:id="2880" w:author="Author">
        <w:r>
          <w:rPr>
            <w:rFonts w:cs="v4.2.0"/>
          </w:rPr>
          <w:t>The UE shall be able to evaluate whether a newly detectable inter-frequency cell meets the reselection criteria defined in TS3</w:t>
        </w:r>
        <w:r>
          <w:rPr>
            <w:rFonts w:cs="v4.2.0"/>
            <w:lang w:eastAsia="zh-CN"/>
          </w:rPr>
          <w:t>8</w:t>
        </w:r>
        <w:r>
          <w:rPr>
            <w:rFonts w:cs="v4.2.0"/>
          </w:rPr>
          <w:t xml:space="preserve">.304 [1] within </w:t>
        </w:r>
        <w:proofErr w:type="spellStart"/>
        <w:r>
          <w:rPr>
            <w:rFonts w:eastAsia="DengXian"/>
            <w:i/>
            <w:lang w:val="en-US" w:eastAsia="zh-CN"/>
          </w:rPr>
          <w:t>K</w:t>
        </w:r>
        <w:r>
          <w:rPr>
            <w:rFonts w:eastAsia="DengXian"/>
            <w:i/>
            <w:vertAlign w:val="subscript"/>
            <w:lang w:val="en-US" w:eastAsia="zh-CN"/>
          </w:rPr>
          <w:t>carrier_TN</w:t>
        </w:r>
        <w:proofErr w:type="spellEnd"/>
        <w:r>
          <w:rPr>
            <w:rFonts w:cs="v4.2.0"/>
            <w:lang w:val="en-US"/>
          </w:rPr>
          <w:t xml:space="preserve">* </w:t>
        </w:r>
        <w:proofErr w:type="spellStart"/>
        <w:r>
          <w:rPr>
            <w:rFonts w:eastAsia="DengXian"/>
            <w:lang w:val="en-US" w:eastAsia="zh-CN"/>
          </w:rPr>
          <w:t>T</w:t>
        </w:r>
        <w:r>
          <w:rPr>
            <w:rFonts w:eastAsia="DengXian"/>
            <w:vertAlign w:val="subscript"/>
            <w:lang w:val="en-US" w:eastAsia="zh-CN"/>
          </w:rPr>
          <w:t>detect,NR_Inter_TN</w:t>
        </w:r>
        <w:proofErr w:type="spellEnd"/>
        <w:r>
          <w:rPr>
            <w:rFonts w:eastAsia="DengXian"/>
            <w:lang w:val="en-US" w:eastAsia="zh-CN"/>
          </w:rPr>
          <w:t xml:space="preserve"> +</w:t>
        </w:r>
        <w:r>
          <w:rPr>
            <w:rFonts w:cs="v4.2.0"/>
          </w:rPr>
          <w:t xml:space="preserve"> </w:t>
        </w:r>
      </w:ins>
      <m:oMath>
        <m:nary>
          <m:naryPr>
            <m:chr m:val="∑"/>
            <m:limLoc m:val="subSup"/>
            <m:ctrlPr>
              <w:ins w:id="2881" w:author="Author">
                <w:rPr>
                  <w:rFonts w:ascii="Cambria Math" w:hAnsi="Cambria Math" w:cs="v4.2.0"/>
                </w:rPr>
              </w:ins>
            </m:ctrlPr>
          </m:naryPr>
          <m:sub>
            <m:r>
              <w:ins w:id="2882" w:author="Author">
                <w:rPr>
                  <w:rFonts w:ascii="Cambria Math" w:hAnsi="Cambria Math" w:cs="v4.2.0"/>
                </w:rPr>
                <m:t>i=1</m:t>
              </w:ins>
            </m:r>
          </m:sub>
          <m:sup>
            <m:sSub>
              <m:sSubPr>
                <m:ctrlPr>
                  <w:ins w:id="2883" w:author="Author">
                    <w:rPr>
                      <w:rFonts w:ascii="Cambria Math" w:hAnsi="Cambria Math" w:cs="v4.2.0"/>
                      <w:i/>
                    </w:rPr>
                  </w:ins>
                </m:ctrlPr>
              </m:sSubPr>
              <m:e>
                <m:r>
                  <w:ins w:id="2884" w:author="Author">
                    <w:rPr>
                      <w:rFonts w:ascii="Cambria Math" w:hAnsi="Cambria Math" w:cs="v4.2.0"/>
                    </w:rPr>
                    <m:t>K</m:t>
                  </w:ins>
                </m:r>
              </m:e>
              <m:sub>
                <m:r>
                  <w:ins w:id="2885" w:author="Author">
                    <w:rPr>
                      <w:rFonts w:ascii="Cambria Math" w:hAnsi="Cambria Math" w:cs="v4.2.0"/>
                    </w:rPr>
                    <m:t>carrier</m:t>
                  </w:ins>
                </m:r>
                <m:r>
                  <w:ins w:id="2886" w:author="Author">
                    <w:rPr>
                      <w:rFonts w:ascii="Cambria Math" w:eastAsia="SimSun" w:hAnsi="Cambria Math" w:cs="v4.2.0"/>
                      <w:lang w:val="en-US" w:eastAsia="zh-CN"/>
                    </w:rPr>
                    <m:t>_NTN</m:t>
                  </w:ins>
                </m:r>
              </m:sub>
            </m:sSub>
          </m:sup>
          <m:e>
            <m:sSub>
              <m:sSubPr>
                <m:ctrlPr>
                  <w:ins w:id="2887" w:author="Author">
                    <w:rPr>
                      <w:rFonts w:ascii="Cambria Math" w:hAnsi="Cambria Math" w:cs="v4.2.0"/>
                      <w:i/>
                    </w:rPr>
                  </w:ins>
                </m:ctrlPr>
              </m:sSubPr>
              <m:e>
                <m:r>
                  <w:ins w:id="2888" w:author="Author">
                    <w:rPr>
                      <w:rFonts w:ascii="Cambria Math" w:hAnsi="Cambria Math" w:cs="v4.2.0"/>
                    </w:rPr>
                    <m:t>K</m:t>
                  </w:ins>
                </m:r>
              </m:e>
              <m:sub>
                <m:r>
                  <w:ins w:id="2889" w:author="Author">
                    <w:rPr>
                      <w:rFonts w:ascii="Cambria Math" w:hAnsi="Cambria Math" w:cs="v4.2.0"/>
                    </w:rPr>
                    <m:t>multi_SMTC,i</m:t>
                  </w:ins>
                </m:r>
              </m:sub>
            </m:sSub>
            <m:r>
              <w:ins w:id="2890" w:author="Author">
                <w:rPr>
                  <w:rFonts w:ascii="Cambria Math" w:hAnsi="Cambria Math" w:cs="v4.2.0"/>
                </w:rPr>
                <m:t>*</m:t>
              </w:ins>
            </m:r>
            <m:sSub>
              <m:sSubPr>
                <m:ctrlPr>
                  <w:ins w:id="2891" w:author="Author">
                    <w:rPr>
                      <w:rFonts w:ascii="Cambria Math" w:hAnsi="Cambria Math" w:cs="v4.2.0"/>
                      <w:i/>
                    </w:rPr>
                  </w:ins>
                </m:ctrlPr>
              </m:sSubPr>
              <m:e>
                <m:r>
                  <w:ins w:id="2892" w:author="Author">
                    <w:rPr>
                      <w:rFonts w:ascii="Cambria Math" w:hAnsi="Cambria Math" w:cs="v4.2.0"/>
                    </w:rPr>
                    <m:t>T</m:t>
                  </w:ins>
                </m:r>
              </m:e>
              <m:sub>
                <m:r>
                  <w:ins w:id="2893" w:author="Author">
                    <w:rPr>
                      <w:rFonts w:ascii="Cambria Math" w:hAnsi="Cambria Math" w:cs="v4.2.0"/>
                    </w:rPr>
                    <m:t>detect,NR_Inter_NTN</m:t>
                  </w:ins>
                </m:r>
              </m:sub>
            </m:sSub>
          </m:e>
        </m:nary>
      </m:oMath>
      <w:ins w:id="2894" w:author="Author">
        <w:r>
          <w:rPr>
            <w:rFonts w:cs="v4.2.0"/>
            <w:lang w:eastAsia="zh-CN"/>
          </w:rPr>
          <w:t xml:space="preserve">+T_GNSS </w:t>
        </w:r>
        <w:r>
          <w:rPr>
            <w:rFonts w:cs="v4.2.0"/>
          </w:rPr>
          <w:t xml:space="preserve">if the UE does not support the feature for enhanced RRM requirements defined in </w:t>
        </w:r>
        <w:r>
          <w:t>TS3</w:t>
        </w:r>
        <w:r>
          <w:rPr>
            <w:lang w:eastAsia="zh-CN"/>
          </w:rPr>
          <w:t>8</w:t>
        </w:r>
        <w:r>
          <w:t>.306 [14]</w:t>
        </w:r>
        <w:r>
          <w:rPr>
            <w:rFonts w:cs="v4.2.0"/>
          </w:rPr>
          <w:t xml:space="preserve">  or if the </w:t>
        </w:r>
        <w:r>
          <w:rPr>
            <w:i/>
          </w:rPr>
          <w:t>enhancedMeasurementLEO-r17</w:t>
        </w:r>
        <w:r>
          <w:rPr>
            <w:rFonts w:cs="v4.2.0"/>
          </w:rPr>
          <w:t xml:space="preserve"> is not enabled, or within </w:t>
        </w:r>
        <w:proofErr w:type="spellStart"/>
        <w:r>
          <w:rPr>
            <w:rFonts w:eastAsia="DengXian"/>
            <w:i/>
            <w:lang w:val="en-US" w:eastAsia="zh-CN"/>
          </w:rPr>
          <w:t>K</w:t>
        </w:r>
        <w:r>
          <w:rPr>
            <w:rFonts w:eastAsia="DengXian"/>
            <w:i/>
            <w:vertAlign w:val="subscript"/>
            <w:lang w:val="en-US" w:eastAsia="zh-CN"/>
          </w:rPr>
          <w:t>carrier_TN</w:t>
        </w:r>
        <w:proofErr w:type="spellEnd"/>
        <w:r>
          <w:rPr>
            <w:rFonts w:cs="v4.2.0"/>
            <w:lang w:val="en-US"/>
          </w:rPr>
          <w:t xml:space="preserve">* </w:t>
        </w:r>
        <w:proofErr w:type="spellStart"/>
        <w:r>
          <w:rPr>
            <w:rFonts w:eastAsia="DengXian"/>
            <w:lang w:val="en-US" w:eastAsia="zh-CN"/>
          </w:rPr>
          <w:t>T</w:t>
        </w:r>
        <w:r>
          <w:rPr>
            <w:rFonts w:eastAsia="DengXian"/>
            <w:vertAlign w:val="subscript"/>
            <w:lang w:val="en-US" w:eastAsia="zh-CN"/>
          </w:rPr>
          <w:t>detect,NR_Inter_TN</w:t>
        </w:r>
        <w:proofErr w:type="spellEnd"/>
        <w:r>
          <w:rPr>
            <w:rFonts w:eastAsia="DengXian"/>
            <w:lang w:val="en-US" w:eastAsia="zh-CN"/>
          </w:rPr>
          <w:t xml:space="preserve"> +</w:t>
        </w:r>
        <w:r>
          <w:rPr>
            <w:rFonts w:cs="v4.2.0"/>
          </w:rPr>
          <w:t xml:space="preserve"> </w:t>
        </w:r>
      </w:ins>
      <m:oMath>
        <m:nary>
          <m:naryPr>
            <m:chr m:val="∑"/>
            <m:limLoc m:val="subSup"/>
            <m:ctrlPr>
              <w:ins w:id="2895" w:author="Author">
                <w:rPr>
                  <w:rFonts w:ascii="Cambria Math" w:hAnsi="Cambria Math" w:cs="v4.2.0"/>
                </w:rPr>
              </w:ins>
            </m:ctrlPr>
          </m:naryPr>
          <m:sub>
            <m:r>
              <w:ins w:id="2896" w:author="Author">
                <w:rPr>
                  <w:rFonts w:ascii="Cambria Math" w:hAnsi="Cambria Math" w:cs="v4.2.0"/>
                </w:rPr>
                <m:t>i=1</m:t>
              </w:ins>
            </m:r>
          </m:sub>
          <m:sup>
            <m:sSub>
              <m:sSubPr>
                <m:ctrlPr>
                  <w:ins w:id="2897" w:author="Author">
                    <w:rPr>
                      <w:rFonts w:ascii="Cambria Math" w:hAnsi="Cambria Math" w:cs="v4.2.0"/>
                      <w:i/>
                    </w:rPr>
                  </w:ins>
                </m:ctrlPr>
              </m:sSubPr>
              <m:e>
                <m:r>
                  <w:ins w:id="2898" w:author="Author">
                    <w:rPr>
                      <w:rFonts w:ascii="Cambria Math" w:hAnsi="Cambria Math" w:cs="v4.2.0"/>
                    </w:rPr>
                    <m:t>K</m:t>
                  </w:ins>
                </m:r>
              </m:e>
              <m:sub>
                <m:r>
                  <w:ins w:id="2899" w:author="Author">
                    <w:rPr>
                      <w:rFonts w:ascii="Cambria Math" w:hAnsi="Cambria Math" w:cs="v4.2.0"/>
                    </w:rPr>
                    <m:t>carrier</m:t>
                  </w:ins>
                </m:r>
                <m:r>
                  <w:ins w:id="2900" w:author="Author">
                    <w:rPr>
                      <w:rFonts w:ascii="Cambria Math" w:eastAsia="SimSun" w:hAnsi="Cambria Math" w:cs="v4.2.0"/>
                      <w:lang w:val="en-US" w:eastAsia="zh-CN"/>
                    </w:rPr>
                    <m:t>_NTN</m:t>
                  </w:ins>
                </m:r>
              </m:sub>
            </m:sSub>
          </m:sup>
          <m:e>
            <m:sSub>
              <m:sSubPr>
                <m:ctrlPr>
                  <w:ins w:id="2901" w:author="Author">
                    <w:rPr>
                      <w:rFonts w:ascii="Cambria Math" w:hAnsi="Cambria Math" w:cs="v4.2.0"/>
                      <w:i/>
                    </w:rPr>
                  </w:ins>
                </m:ctrlPr>
              </m:sSubPr>
              <m:e>
                <m:r>
                  <w:ins w:id="2902" w:author="Author">
                    <w:rPr>
                      <w:rFonts w:ascii="Cambria Math" w:hAnsi="Cambria Math" w:cs="v4.2.0"/>
                    </w:rPr>
                    <m:t>K</m:t>
                  </w:ins>
                </m:r>
              </m:e>
              <m:sub>
                <m:r>
                  <w:ins w:id="2903" w:author="Author">
                    <w:rPr>
                      <w:rFonts w:ascii="Cambria Math" w:hAnsi="Cambria Math" w:cs="v4.2.0"/>
                    </w:rPr>
                    <m:t>multi_SMTC,i</m:t>
                  </w:ins>
                </m:r>
              </m:sub>
            </m:sSub>
            <m:r>
              <w:ins w:id="2904" w:author="Author">
                <w:rPr>
                  <w:rFonts w:ascii="Cambria Math" w:hAnsi="Cambria Math" w:cs="v4.2.0"/>
                </w:rPr>
                <m:t>*</m:t>
              </w:ins>
            </m:r>
            <m:sSub>
              <m:sSubPr>
                <m:ctrlPr>
                  <w:ins w:id="2905" w:author="Author">
                    <w:rPr>
                      <w:rFonts w:ascii="Cambria Math" w:hAnsi="Cambria Math" w:cs="v4.2.0"/>
                      <w:i/>
                    </w:rPr>
                  </w:ins>
                </m:ctrlPr>
              </m:sSubPr>
              <m:e>
                <m:r>
                  <w:ins w:id="2906" w:author="Author">
                    <w:rPr>
                      <w:rFonts w:ascii="Cambria Math" w:hAnsi="Cambria Math" w:cs="v4.2.0"/>
                    </w:rPr>
                    <m:t>T</m:t>
                  </w:ins>
                </m:r>
              </m:e>
              <m:sub>
                <m:r>
                  <w:ins w:id="2907" w:author="Author">
                    <w:rPr>
                      <w:rFonts w:ascii="Cambria Math" w:hAnsi="Cambria Math" w:cs="v4.2.0"/>
                    </w:rPr>
                    <m:t>detect,NR_Inter_NTN</m:t>
                  </w:ins>
                </m:r>
                <m:r>
                  <w:ins w:id="2908" w:author="Author">
                    <w:rPr>
                      <w:rFonts w:ascii="Cambria Math" w:eastAsia="SimSun" w:hAnsi="Cambria Math" w:cs="v4.2.0"/>
                      <w:lang w:val="en-US" w:eastAsia="zh-CN"/>
                    </w:rPr>
                    <m:t>_enh</m:t>
                  </w:ins>
                </m:r>
              </m:sub>
            </m:sSub>
          </m:e>
        </m:nary>
      </m:oMath>
      <w:ins w:id="2909" w:author="Author">
        <w:r>
          <w:rPr>
            <w:rFonts w:cs="v4.2.0"/>
            <w:lang w:eastAsia="zh-CN"/>
          </w:rPr>
          <w:t>+T_GNSS</w:t>
        </w:r>
        <w:r>
          <w:rPr>
            <w:rFonts w:cs="v4.2.0" w:hint="eastAsia"/>
            <w:lang w:eastAsia="zh-CN"/>
          </w:rPr>
          <w:t xml:space="preserve"> </w:t>
        </w:r>
        <w:r>
          <w:rPr>
            <w:rFonts w:cs="v4.2.0"/>
          </w:rPr>
          <w:t xml:space="preserve">if the UE supports the feature for enhanced RRM requirements defined in </w:t>
        </w:r>
        <w:r>
          <w:t>TS3</w:t>
        </w:r>
        <w:r>
          <w:rPr>
            <w:lang w:eastAsia="zh-CN"/>
          </w:rPr>
          <w:t>8</w:t>
        </w:r>
        <w:r>
          <w:t>.306 [14]</w:t>
        </w:r>
        <w:r>
          <w:rPr>
            <w:rFonts w:cs="v4.2.0"/>
          </w:rPr>
          <w:t xml:space="preserve">  and the </w:t>
        </w:r>
        <w:r>
          <w:rPr>
            <w:i/>
          </w:rPr>
          <w:t>enhancedMeasurementLEO-r17</w:t>
        </w:r>
        <w:r>
          <w:rPr>
            <w:rFonts w:cs="v4.2.0"/>
          </w:rPr>
          <w:t xml:space="preserve"> is enabled,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w:t>
        </w:r>
        <w:r>
          <w:rPr>
            <w:rFonts w:cs="v4.2.0"/>
            <w:lang w:eastAsia="zh-CN"/>
          </w:rPr>
          <w:t xml:space="preserve"> at least [5]dB </w:t>
        </w:r>
        <w:r>
          <w:rPr>
            <w:rFonts w:cs="v4.2.0"/>
          </w:rPr>
          <w:t xml:space="preserve">in FR1 </w:t>
        </w:r>
        <w:r>
          <w:rPr>
            <w:rFonts w:cs="v4.2.0"/>
            <w:lang w:eastAsia="zh-CN"/>
          </w:rPr>
          <w:t xml:space="preserve">for reselections based on ranking or [6]dB </w:t>
        </w:r>
        <w:r>
          <w:rPr>
            <w:rFonts w:cs="v4.2.0"/>
          </w:rPr>
          <w:t xml:space="preserve">in FR1 </w:t>
        </w:r>
        <w:r>
          <w:rPr>
            <w:rFonts w:cs="v4.2.0"/>
            <w:lang w:eastAsia="zh-CN"/>
          </w:rPr>
          <w:t>for SS-RSRP reselections based on absolute priorities or [4]dB in FR1 for SS-RSRQ reselections based on absolute priorities</w:t>
        </w:r>
        <w:r>
          <w:rPr>
            <w:rFonts w:cs="v4.2.0"/>
          </w:rPr>
          <w:t xml:space="preserve">. The parameter </w:t>
        </w:r>
        <w:proofErr w:type="spellStart"/>
        <w:r>
          <w:rPr>
            <w:rFonts w:cs="v4.2.0"/>
          </w:rPr>
          <w:t>K</w:t>
        </w:r>
        <w:r>
          <w:rPr>
            <w:rFonts w:cs="v4.2.0"/>
            <w:vertAlign w:val="subscript"/>
          </w:rPr>
          <w:t>carrier</w:t>
        </w:r>
        <w:proofErr w:type="spellEnd"/>
        <w:r>
          <w:rPr>
            <w:rFonts w:eastAsia="SimSun" w:cs="v4.2.0" w:hint="eastAsia"/>
            <w:vertAlign w:val="subscript"/>
            <w:lang w:val="en-US" w:eastAsia="zh-CN"/>
          </w:rPr>
          <w:t>_TN</w:t>
        </w:r>
        <w:r>
          <w:rPr>
            <w:rFonts w:cs="v4.2.0"/>
          </w:rPr>
          <w:t xml:space="preserve"> is the number of NR </w:t>
        </w:r>
        <w:r>
          <w:rPr>
            <w:rFonts w:eastAsia="SimSun" w:cs="v4.2.0" w:hint="eastAsia"/>
            <w:lang w:val="en-US" w:eastAsia="zh-CN"/>
          </w:rPr>
          <w:t xml:space="preserve">TN </w:t>
        </w:r>
        <w:r>
          <w:rPr>
            <w:rFonts w:cs="v4.2.0"/>
          </w:rPr>
          <w:t xml:space="preserve">inter-frequency carriers </w:t>
        </w:r>
        <w:r>
          <w:rPr>
            <w:rFonts w:eastAsia="SimSun" w:cs="v4.2.0" w:hint="eastAsia"/>
            <w:lang w:val="en-US" w:eastAsia="zh-CN"/>
          </w:rPr>
          <w:t>and t</w:t>
        </w:r>
        <w:r>
          <w:rPr>
            <w:rFonts w:cs="v4.2.0"/>
          </w:rPr>
          <w:t xml:space="preserve">he parameter </w:t>
        </w:r>
        <w:proofErr w:type="spellStart"/>
        <w:r>
          <w:rPr>
            <w:rFonts w:cs="v4.2.0"/>
          </w:rPr>
          <w:t>K</w:t>
        </w:r>
        <w:r>
          <w:rPr>
            <w:rFonts w:cs="v4.2.0"/>
            <w:vertAlign w:val="subscript"/>
          </w:rPr>
          <w:t>carrier</w:t>
        </w:r>
        <w:proofErr w:type="spellEnd"/>
        <w:r>
          <w:rPr>
            <w:rFonts w:eastAsia="SimSun" w:cs="v4.2.0" w:hint="eastAsia"/>
            <w:vertAlign w:val="subscript"/>
            <w:lang w:val="en-US" w:eastAsia="zh-CN"/>
          </w:rPr>
          <w:t>_NTN</w:t>
        </w:r>
        <w:r>
          <w:rPr>
            <w:rFonts w:cs="v4.2.0"/>
          </w:rPr>
          <w:t xml:space="preserve"> is the number of NR </w:t>
        </w:r>
        <w:r>
          <w:rPr>
            <w:rFonts w:eastAsia="SimSun" w:cs="v4.2.0" w:hint="eastAsia"/>
            <w:lang w:val="en-US" w:eastAsia="zh-CN"/>
          </w:rPr>
          <w:t xml:space="preserve">NTN </w:t>
        </w:r>
        <w:r>
          <w:rPr>
            <w:rFonts w:cs="v4.2.0"/>
          </w:rPr>
          <w:t>inter-frequency carriers</w:t>
        </w:r>
        <w:r>
          <w:rPr>
            <w:rFonts w:eastAsia="SimSun" w:cs="v4.2.0" w:hint="eastAsia"/>
            <w:lang w:val="en-US" w:eastAsia="zh-CN"/>
          </w:rPr>
          <w:t xml:space="preserve"> </w:t>
        </w:r>
        <w:r>
          <w:rPr>
            <w:rFonts w:cs="v4.2.0"/>
          </w:rPr>
          <w:t>indicated by the serving cell.</w:t>
        </w:r>
      </w:ins>
    </w:p>
    <w:p w14:paraId="05D5C24F" w14:textId="77777777" w:rsidR="008C72EC" w:rsidRDefault="008C72EC" w:rsidP="008C72EC">
      <w:pPr>
        <w:rPr>
          <w:ins w:id="2910" w:author="Author"/>
          <w:rFonts w:cs="v4.2.0"/>
        </w:rPr>
      </w:pPr>
      <w:ins w:id="2911" w:author="Author">
        <w:r>
          <w:rPr>
            <w:rFonts w:cs="v4.2.0"/>
          </w:rPr>
          <w:t xml:space="preserve">The parameter </w:t>
        </w:r>
        <w:proofErr w:type="spellStart"/>
        <w:r>
          <w:rPr>
            <w:rFonts w:cs="v4.2.0"/>
          </w:rPr>
          <w:t>K</w:t>
        </w:r>
        <w:r>
          <w:rPr>
            <w:rFonts w:cs="v4.2.0"/>
            <w:vertAlign w:val="subscript"/>
          </w:rPr>
          <w:t>multi_SMTC,i</w:t>
        </w:r>
        <w:proofErr w:type="spellEnd"/>
        <w:r>
          <w:rPr>
            <w:rFonts w:cs="v4.2.0"/>
          </w:rPr>
          <w:t xml:space="preserve"> is the scaling factor for measurement of multiple SMTCs or multiple satellites</w:t>
        </w:r>
      </w:ins>
    </w:p>
    <w:p w14:paraId="748C134F" w14:textId="77777777" w:rsidR="008C72EC" w:rsidRDefault="008C72EC" w:rsidP="008C72EC">
      <w:pPr>
        <w:ind w:left="568" w:hanging="284"/>
        <w:rPr>
          <w:ins w:id="2912" w:author="Author"/>
        </w:rPr>
      </w:pPr>
      <w:ins w:id="2913" w:author="Author">
        <w:r>
          <w:t>-</w:t>
        </w:r>
        <w:r>
          <w:tab/>
          <w:t>If SMTCs do not overlap with each other,</w:t>
        </w:r>
      </w:ins>
    </w:p>
    <w:p w14:paraId="3CCDA9E5" w14:textId="77777777" w:rsidR="008C72EC" w:rsidRDefault="008C72EC" w:rsidP="008C72EC">
      <w:pPr>
        <w:ind w:left="851" w:hanging="284"/>
        <w:rPr>
          <w:ins w:id="2914" w:author="Author"/>
        </w:rPr>
      </w:pPr>
      <w:ins w:id="2915" w:author="Author">
        <w:r>
          <w:t>-</w:t>
        </w:r>
        <w:r>
          <w:tab/>
        </w:r>
      </w:ins>
      <m:oMath>
        <m:sSub>
          <m:sSubPr>
            <m:ctrlPr>
              <w:ins w:id="2916" w:author="Author">
                <w:rPr>
                  <w:rFonts w:ascii="Cambria Math" w:hAnsi="Cambria Math"/>
                </w:rPr>
              </w:ins>
            </m:ctrlPr>
          </m:sSubPr>
          <m:e>
            <m:r>
              <w:ins w:id="2917" w:author="Author">
                <w:rPr>
                  <w:rFonts w:ascii="Cambria Math" w:hAnsi="Cambria Math"/>
                </w:rPr>
                <m:t>K</m:t>
              </w:ins>
            </m:r>
          </m:e>
          <m:sub>
            <m:r>
              <w:ins w:id="2918" w:author="Author">
                <w:rPr>
                  <w:rFonts w:ascii="Cambria Math" w:hAnsi="Cambria Math"/>
                </w:rPr>
                <m:t>mult</m:t>
              </w:ins>
            </m:r>
            <m:sSub>
              <m:sSubPr>
                <m:ctrlPr>
                  <w:ins w:id="2919" w:author="Author">
                    <w:rPr>
                      <w:rFonts w:ascii="Cambria Math" w:hAnsi="Cambria Math"/>
                      <w:i/>
                    </w:rPr>
                  </w:ins>
                </m:ctrlPr>
              </m:sSubPr>
              <m:e>
                <m:r>
                  <w:ins w:id="2920" w:author="Author">
                    <w:rPr>
                      <w:rFonts w:ascii="Cambria Math" w:hAnsi="Cambria Math"/>
                    </w:rPr>
                    <m:t>i</m:t>
                  </w:ins>
                </m:r>
              </m:e>
              <m:sub>
                <m:r>
                  <w:ins w:id="2921" w:author="Author">
                    <w:rPr>
                      <w:rFonts w:ascii="Cambria Math" w:hAnsi="Cambria Math"/>
                    </w:rPr>
                    <m:t>SMTC</m:t>
                  </w:ins>
                </m:r>
              </m:sub>
            </m:sSub>
            <m:r>
              <w:ins w:id="2922" w:author="Author">
                <w:rPr>
                  <w:rFonts w:ascii="Cambria Math" w:hAnsi="Cambria Math"/>
                </w:rPr>
                <m:t>,i</m:t>
              </w:ins>
            </m:r>
          </m:sub>
        </m:sSub>
        <m:r>
          <w:ins w:id="2923" w:author="Author">
            <w:rPr>
              <w:rFonts w:ascii="Cambria Math" w:hAnsi="Cambria Math"/>
            </w:rPr>
            <m:t>=1</m:t>
          </w:ins>
        </m:r>
      </m:oMath>
      <w:ins w:id="2924" w:author="Author">
        <w:r>
          <w:t>, if GEO satellites are measured on the carrier;</w:t>
        </w:r>
      </w:ins>
    </w:p>
    <w:p w14:paraId="38FB9B1F" w14:textId="77777777" w:rsidR="008C72EC" w:rsidRDefault="008C72EC" w:rsidP="008C72EC">
      <w:pPr>
        <w:ind w:left="851" w:hanging="284"/>
        <w:rPr>
          <w:ins w:id="2925" w:author="Author"/>
        </w:rPr>
      </w:pPr>
      <w:ins w:id="2926" w:author="Author">
        <w:r>
          <w:t>-</w:t>
        </w:r>
        <w:r>
          <w:tab/>
        </w:r>
      </w:ins>
      <m:oMath>
        <m:sSub>
          <m:sSubPr>
            <m:ctrlPr>
              <w:ins w:id="2927" w:author="Author">
                <w:rPr>
                  <w:rFonts w:ascii="Cambria Math" w:hAnsi="Cambria Math"/>
                </w:rPr>
              </w:ins>
            </m:ctrlPr>
          </m:sSubPr>
          <m:e>
            <m:r>
              <w:ins w:id="2928" w:author="Author">
                <w:rPr>
                  <w:rFonts w:ascii="Cambria Math" w:hAnsi="Cambria Math"/>
                </w:rPr>
                <m:t>K</m:t>
              </w:ins>
            </m:r>
          </m:e>
          <m:sub>
            <m:r>
              <w:ins w:id="2929" w:author="Author">
                <w:rPr>
                  <w:rFonts w:ascii="Cambria Math" w:hAnsi="Cambria Math"/>
                </w:rPr>
                <m:t>mult</m:t>
              </w:ins>
            </m:r>
            <m:sSub>
              <m:sSubPr>
                <m:ctrlPr>
                  <w:ins w:id="2930" w:author="Author">
                    <w:rPr>
                      <w:rFonts w:ascii="Cambria Math" w:hAnsi="Cambria Math"/>
                      <w:i/>
                    </w:rPr>
                  </w:ins>
                </m:ctrlPr>
              </m:sSubPr>
              <m:e>
                <m:r>
                  <w:ins w:id="2931" w:author="Author">
                    <w:rPr>
                      <w:rFonts w:ascii="Cambria Math" w:hAnsi="Cambria Math"/>
                    </w:rPr>
                    <m:t>i</m:t>
                  </w:ins>
                </m:r>
              </m:e>
              <m:sub>
                <m:r>
                  <w:ins w:id="2932" w:author="Author">
                    <w:rPr>
                      <w:rFonts w:ascii="Cambria Math" w:hAnsi="Cambria Math"/>
                    </w:rPr>
                    <m:t>SMTC</m:t>
                  </w:ins>
                </m:r>
              </m:sub>
            </m:sSub>
            <m:r>
              <w:ins w:id="2933" w:author="Author">
                <w:rPr>
                  <w:rFonts w:ascii="Cambria Math" w:hAnsi="Cambria Math"/>
                </w:rPr>
                <m:t>,i</m:t>
              </w:ins>
            </m:r>
          </m:sub>
        </m:sSub>
        <m:r>
          <w:ins w:id="2934" w:author="Author">
            <w:rPr>
              <w:rFonts w:ascii="Cambria Math" w:hAnsi="Cambria Math"/>
            </w:rPr>
            <m:t>=</m:t>
          </w:ins>
        </m:r>
        <m:d>
          <m:dPr>
            <m:begChr m:val="⌈"/>
            <m:endChr m:val="⌉"/>
            <m:ctrlPr>
              <w:ins w:id="2935" w:author="Author">
                <w:rPr>
                  <w:rFonts w:ascii="Cambria Math" w:hAnsi="Cambria Math"/>
                  <w:i/>
                </w:rPr>
              </w:ins>
            </m:ctrlPr>
          </m:dPr>
          <m:e>
            <m:f>
              <m:fPr>
                <m:ctrlPr>
                  <w:ins w:id="2936" w:author="Author">
                    <w:rPr>
                      <w:rFonts w:ascii="Cambria Math" w:hAnsi="Cambria Math"/>
                      <w:i/>
                    </w:rPr>
                  </w:ins>
                </m:ctrlPr>
              </m:fPr>
              <m:num>
                <m:sSub>
                  <m:sSubPr>
                    <m:ctrlPr>
                      <w:ins w:id="2937" w:author="Author">
                        <w:rPr>
                          <w:rFonts w:ascii="Cambria Math" w:hAnsi="Cambria Math"/>
                          <w:i/>
                        </w:rPr>
                      </w:ins>
                    </m:ctrlPr>
                  </m:sSubPr>
                  <m:e>
                    <m:r>
                      <w:ins w:id="2938" w:author="Author">
                        <w:rPr>
                          <w:rFonts w:ascii="Cambria Math" w:hAnsi="Cambria Math"/>
                        </w:rPr>
                        <m:t>N</m:t>
                      </w:ins>
                    </m:r>
                  </m:e>
                  <m:sub>
                    <m:r>
                      <w:ins w:id="2939" w:author="Author">
                        <w:rPr>
                          <w:rFonts w:ascii="Cambria Math" w:hAnsi="Cambria Math"/>
                        </w:rPr>
                        <m:t>LEO,i</m:t>
                      </w:ins>
                    </m:r>
                  </m:sub>
                </m:sSub>
              </m:num>
              <m:den>
                <m:sSub>
                  <m:sSubPr>
                    <m:ctrlPr>
                      <w:ins w:id="2940" w:author="Author">
                        <w:rPr>
                          <w:rFonts w:ascii="Cambria Math" w:hAnsi="Cambria Math"/>
                          <w:i/>
                        </w:rPr>
                      </w:ins>
                    </m:ctrlPr>
                  </m:sSubPr>
                  <m:e>
                    <m:r>
                      <w:ins w:id="2941" w:author="Author">
                        <w:rPr>
                          <w:rFonts w:ascii="Cambria Math" w:hAnsi="Cambria Math"/>
                        </w:rPr>
                        <m:t>N</m:t>
                      </w:ins>
                    </m:r>
                  </m:e>
                  <m:sub>
                    <m:r>
                      <w:ins w:id="2942" w:author="Author">
                        <w:rPr>
                          <w:rFonts w:ascii="Cambria Math" w:hAnsi="Cambria Math"/>
                        </w:rPr>
                        <m:t>LEO,simul</m:t>
                      </w:ins>
                    </m:r>
                  </m:sub>
                </m:sSub>
              </m:den>
            </m:f>
          </m:e>
        </m:d>
      </m:oMath>
      <w:ins w:id="2943" w:author="Author">
        <w:r>
          <w:t>, if LEO satellites are measured on the carrier;</w:t>
        </w:r>
      </w:ins>
    </w:p>
    <w:p w14:paraId="277AC171" w14:textId="77777777" w:rsidR="008C72EC" w:rsidRDefault="008C72EC" w:rsidP="008C72EC">
      <w:pPr>
        <w:ind w:left="568" w:hanging="284"/>
        <w:rPr>
          <w:ins w:id="2944" w:author="Author"/>
        </w:rPr>
      </w:pPr>
      <w:ins w:id="2945" w:author="Author">
        <w:r>
          <w:t>-</w:t>
        </w:r>
        <w:r>
          <w:tab/>
          <w:t>If SMTCs partially overlap with each other,</w:t>
        </w:r>
      </w:ins>
    </w:p>
    <w:p w14:paraId="2B5BC2FA" w14:textId="77777777" w:rsidR="008C72EC" w:rsidRDefault="008C72EC" w:rsidP="008C72EC">
      <w:pPr>
        <w:ind w:left="851" w:hanging="284"/>
        <w:rPr>
          <w:ins w:id="2946" w:author="Author"/>
        </w:rPr>
      </w:pPr>
      <w:ins w:id="2947" w:author="Author">
        <w:r>
          <w:t>-</w:t>
        </w:r>
        <w:r>
          <w:tab/>
        </w:r>
      </w:ins>
      <m:oMath>
        <m:sSub>
          <m:sSubPr>
            <m:ctrlPr>
              <w:ins w:id="2948" w:author="Author">
                <w:rPr>
                  <w:rFonts w:ascii="Cambria Math" w:hAnsi="Cambria Math"/>
                </w:rPr>
              </w:ins>
            </m:ctrlPr>
          </m:sSubPr>
          <m:e>
            <m:r>
              <w:ins w:id="2949" w:author="Author">
                <w:rPr>
                  <w:rFonts w:ascii="Cambria Math" w:hAnsi="Cambria Math"/>
                </w:rPr>
                <m:t>K</m:t>
              </w:ins>
            </m:r>
          </m:e>
          <m:sub>
            <m:r>
              <w:ins w:id="2950" w:author="Author">
                <w:rPr>
                  <w:rFonts w:ascii="Cambria Math" w:hAnsi="Cambria Math"/>
                </w:rPr>
                <m:t>mult</m:t>
              </w:ins>
            </m:r>
            <m:sSub>
              <m:sSubPr>
                <m:ctrlPr>
                  <w:ins w:id="2951" w:author="Author">
                    <w:rPr>
                      <w:rFonts w:ascii="Cambria Math" w:hAnsi="Cambria Math"/>
                      <w:i/>
                    </w:rPr>
                  </w:ins>
                </m:ctrlPr>
              </m:sSubPr>
              <m:e>
                <m:r>
                  <w:ins w:id="2952" w:author="Author">
                    <w:rPr>
                      <w:rFonts w:ascii="Cambria Math" w:hAnsi="Cambria Math"/>
                    </w:rPr>
                    <m:t>i</m:t>
                  </w:ins>
                </m:r>
              </m:e>
              <m:sub>
                <m:r>
                  <w:ins w:id="2953" w:author="Author">
                    <w:rPr>
                      <w:rFonts w:ascii="Cambria Math" w:hAnsi="Cambria Math"/>
                    </w:rPr>
                    <m:t>SMTC</m:t>
                  </w:ins>
                </m:r>
              </m:sub>
            </m:sSub>
            <m:r>
              <w:ins w:id="2954" w:author="Author">
                <w:rPr>
                  <w:rFonts w:ascii="Cambria Math" w:hAnsi="Cambria Math"/>
                </w:rPr>
                <m:t>,i</m:t>
              </w:ins>
            </m:r>
          </m:sub>
        </m:sSub>
        <m:r>
          <w:ins w:id="2955" w:author="Author">
            <w:rPr>
              <w:rFonts w:ascii="Cambria Math" w:hAnsi="Cambria Math"/>
            </w:rPr>
            <m:t>=</m:t>
          </w:ins>
        </m:r>
        <m:sSub>
          <m:sSubPr>
            <m:ctrlPr>
              <w:ins w:id="2956" w:author="Author">
                <w:rPr>
                  <w:rFonts w:ascii="Cambria Math" w:hAnsi="Cambria Math"/>
                  <w:i/>
                </w:rPr>
              </w:ins>
            </m:ctrlPr>
          </m:sSubPr>
          <m:e>
            <m:r>
              <w:ins w:id="2957" w:author="Author">
                <w:rPr>
                  <w:rFonts w:ascii="Cambria Math" w:hAnsi="Cambria Math"/>
                </w:rPr>
                <m:t>N</m:t>
              </w:ins>
            </m:r>
          </m:e>
          <m:sub>
            <m:r>
              <w:ins w:id="2958" w:author="Author">
                <w:rPr>
                  <w:rFonts w:ascii="Cambria Math" w:hAnsi="Cambria Math"/>
                </w:rPr>
                <m:t>SMTC,overlap</m:t>
              </w:ins>
            </m:r>
          </m:sub>
        </m:sSub>
      </m:oMath>
      <w:ins w:id="2959" w:author="Author">
        <w:r>
          <w:t>, if only GEO satellites are measured on the carrier;</w:t>
        </w:r>
      </w:ins>
    </w:p>
    <w:p w14:paraId="7A53A9C3" w14:textId="77777777" w:rsidR="008C72EC" w:rsidRDefault="008C72EC" w:rsidP="008C72EC">
      <w:pPr>
        <w:ind w:left="851" w:hanging="284"/>
        <w:rPr>
          <w:ins w:id="2960" w:author="Author"/>
        </w:rPr>
      </w:pPr>
      <w:ins w:id="2961" w:author="Author">
        <w:r>
          <w:t>-</w:t>
        </w:r>
        <w:r>
          <w:tab/>
        </w:r>
      </w:ins>
      <m:oMath>
        <m:sSub>
          <m:sSubPr>
            <m:ctrlPr>
              <w:ins w:id="2962" w:author="Author">
                <w:rPr>
                  <w:rFonts w:ascii="Cambria Math" w:hAnsi="Cambria Math"/>
                </w:rPr>
              </w:ins>
            </m:ctrlPr>
          </m:sSubPr>
          <m:e>
            <m:r>
              <w:ins w:id="2963" w:author="Author">
                <w:rPr>
                  <w:rFonts w:ascii="Cambria Math" w:hAnsi="Cambria Math"/>
                </w:rPr>
                <m:t>K</m:t>
              </w:ins>
            </m:r>
          </m:e>
          <m:sub>
            <m:r>
              <w:ins w:id="2964" w:author="Author">
                <w:rPr>
                  <w:rFonts w:ascii="Cambria Math" w:hAnsi="Cambria Math"/>
                </w:rPr>
                <m:t>mult</m:t>
              </w:ins>
            </m:r>
            <m:sSub>
              <m:sSubPr>
                <m:ctrlPr>
                  <w:ins w:id="2965" w:author="Author">
                    <w:rPr>
                      <w:rFonts w:ascii="Cambria Math" w:hAnsi="Cambria Math"/>
                      <w:i/>
                    </w:rPr>
                  </w:ins>
                </m:ctrlPr>
              </m:sSubPr>
              <m:e>
                <m:r>
                  <w:ins w:id="2966" w:author="Author">
                    <w:rPr>
                      <w:rFonts w:ascii="Cambria Math" w:hAnsi="Cambria Math"/>
                    </w:rPr>
                    <m:t>i</m:t>
                  </w:ins>
                </m:r>
              </m:e>
              <m:sub>
                <m:r>
                  <w:ins w:id="2967" w:author="Author">
                    <w:rPr>
                      <w:rFonts w:ascii="Cambria Math" w:hAnsi="Cambria Math"/>
                    </w:rPr>
                    <m:t>SMTC</m:t>
                  </w:ins>
                </m:r>
              </m:sub>
            </m:sSub>
            <m:r>
              <w:ins w:id="2968" w:author="Author">
                <w:rPr>
                  <w:rFonts w:ascii="Cambria Math" w:hAnsi="Cambria Math"/>
                </w:rPr>
                <m:t>,i</m:t>
              </w:ins>
            </m:r>
          </m:sub>
        </m:sSub>
        <m:r>
          <w:ins w:id="2969" w:author="Author">
            <w:rPr>
              <w:rFonts w:ascii="Cambria Math" w:hAnsi="Cambria Math"/>
            </w:rPr>
            <m:t>=</m:t>
          </w:ins>
        </m:r>
        <m:nary>
          <m:naryPr>
            <m:chr m:val="∑"/>
            <m:limLoc m:val="subSup"/>
            <m:ctrlPr>
              <w:ins w:id="2970" w:author="Author">
                <w:rPr>
                  <w:rFonts w:ascii="Cambria Math" w:hAnsi="Cambria Math"/>
                  <w:i/>
                </w:rPr>
              </w:ins>
            </m:ctrlPr>
          </m:naryPr>
          <m:sub>
            <m:r>
              <w:ins w:id="2971" w:author="Author">
                <w:rPr>
                  <w:rFonts w:ascii="Cambria Math" w:hAnsi="Cambria Math"/>
                </w:rPr>
                <m:t>i=1</m:t>
              </w:ins>
            </m:r>
          </m:sub>
          <m:sup>
            <m:sSub>
              <m:sSubPr>
                <m:ctrlPr>
                  <w:ins w:id="2972" w:author="Author">
                    <w:rPr>
                      <w:rFonts w:ascii="Cambria Math" w:hAnsi="Cambria Math"/>
                      <w:i/>
                    </w:rPr>
                  </w:ins>
                </m:ctrlPr>
              </m:sSubPr>
              <m:e>
                <m:r>
                  <w:ins w:id="2973" w:author="Author">
                    <w:rPr>
                      <w:rFonts w:ascii="Cambria Math" w:hAnsi="Cambria Math"/>
                    </w:rPr>
                    <m:t>N</m:t>
                  </w:ins>
                </m:r>
              </m:e>
              <m:sub>
                <m:r>
                  <w:ins w:id="2974" w:author="Author">
                    <w:rPr>
                      <w:rFonts w:ascii="Cambria Math" w:hAnsi="Cambria Math"/>
                    </w:rPr>
                    <m:t>SMTC,overlap</m:t>
                  </w:ins>
                </m:r>
              </m:sub>
            </m:sSub>
          </m:sup>
          <m:e>
            <m:d>
              <m:dPr>
                <m:begChr m:val="⌈"/>
                <m:endChr m:val="⌉"/>
                <m:ctrlPr>
                  <w:ins w:id="2975" w:author="Author">
                    <w:rPr>
                      <w:rFonts w:ascii="Cambria Math" w:hAnsi="Cambria Math"/>
                      <w:i/>
                    </w:rPr>
                  </w:ins>
                </m:ctrlPr>
              </m:dPr>
              <m:e>
                <m:f>
                  <m:fPr>
                    <m:ctrlPr>
                      <w:ins w:id="2976" w:author="Author">
                        <w:rPr>
                          <w:rFonts w:ascii="Cambria Math" w:hAnsi="Cambria Math"/>
                          <w:i/>
                        </w:rPr>
                      </w:ins>
                    </m:ctrlPr>
                  </m:fPr>
                  <m:num>
                    <m:sSub>
                      <m:sSubPr>
                        <m:ctrlPr>
                          <w:ins w:id="2977" w:author="Author">
                            <w:rPr>
                              <w:rFonts w:ascii="Cambria Math" w:hAnsi="Cambria Math"/>
                              <w:i/>
                            </w:rPr>
                          </w:ins>
                        </m:ctrlPr>
                      </m:sSubPr>
                      <m:e>
                        <m:r>
                          <w:ins w:id="2978" w:author="Author">
                            <w:rPr>
                              <w:rFonts w:ascii="Cambria Math" w:hAnsi="Cambria Math"/>
                            </w:rPr>
                            <m:t>N</m:t>
                          </w:ins>
                        </m:r>
                      </m:e>
                      <m:sub>
                        <m:r>
                          <w:ins w:id="2979" w:author="Author">
                            <w:rPr>
                              <w:rFonts w:ascii="Cambria Math" w:hAnsi="Cambria Math"/>
                            </w:rPr>
                            <m:t>LEO,i</m:t>
                          </w:ins>
                        </m:r>
                      </m:sub>
                    </m:sSub>
                  </m:num>
                  <m:den>
                    <m:sSub>
                      <m:sSubPr>
                        <m:ctrlPr>
                          <w:ins w:id="2980" w:author="Author">
                            <w:rPr>
                              <w:rFonts w:ascii="Cambria Math" w:hAnsi="Cambria Math"/>
                              <w:i/>
                            </w:rPr>
                          </w:ins>
                        </m:ctrlPr>
                      </m:sSubPr>
                      <m:e>
                        <m:r>
                          <w:ins w:id="2981" w:author="Author">
                            <w:rPr>
                              <w:rFonts w:ascii="Cambria Math" w:hAnsi="Cambria Math"/>
                            </w:rPr>
                            <m:t>N</m:t>
                          </w:ins>
                        </m:r>
                      </m:e>
                      <m:sub>
                        <m:r>
                          <w:ins w:id="2982" w:author="Author">
                            <w:rPr>
                              <w:rFonts w:ascii="Cambria Math" w:hAnsi="Cambria Math"/>
                            </w:rPr>
                            <m:t>LEO,simul</m:t>
                          </w:ins>
                        </m:r>
                      </m:sub>
                    </m:sSub>
                  </m:den>
                </m:f>
              </m:e>
            </m:d>
          </m:e>
        </m:nary>
      </m:oMath>
      <w:ins w:id="2983" w:author="Author">
        <w:r>
          <w:t>, if only LEO satellites are measured on the carrier;</w:t>
        </w:r>
      </w:ins>
    </w:p>
    <w:p w14:paraId="76A49FD6" w14:textId="77777777" w:rsidR="008C72EC" w:rsidRDefault="008C72EC" w:rsidP="008C72EC">
      <w:pPr>
        <w:ind w:left="568" w:hanging="284"/>
        <w:rPr>
          <w:ins w:id="2984" w:author="Author"/>
          <w:lang w:eastAsia="zh-CN"/>
        </w:rPr>
      </w:pPr>
      <w:ins w:id="2985" w:author="Author">
        <w:r>
          <w:rPr>
            <w:rFonts w:hint="eastAsia"/>
            <w:lang w:eastAsia="zh-CN"/>
          </w:rPr>
          <w:t>w</w:t>
        </w:r>
        <w:r>
          <w:rPr>
            <w:lang w:eastAsia="zh-CN"/>
          </w:rPr>
          <w:t>here</w:t>
        </w:r>
      </w:ins>
    </w:p>
    <w:p w14:paraId="2494DAA4" w14:textId="77777777" w:rsidR="008C72EC" w:rsidRDefault="008C72EC" w:rsidP="008C72EC">
      <w:pPr>
        <w:ind w:left="568" w:hanging="284"/>
        <w:rPr>
          <w:ins w:id="2986" w:author="Author"/>
          <w:lang w:eastAsia="zh-CN"/>
        </w:rPr>
      </w:pPr>
      <m:oMath>
        <m:sSub>
          <m:sSubPr>
            <m:ctrlPr>
              <w:ins w:id="2987" w:author="Author">
                <w:rPr>
                  <w:rFonts w:ascii="Cambria Math" w:hAnsi="Cambria Math"/>
                  <w:i/>
                </w:rPr>
              </w:ins>
            </m:ctrlPr>
          </m:sSubPr>
          <m:e>
            <m:r>
              <w:ins w:id="2988" w:author="Author">
                <w:rPr>
                  <w:rFonts w:ascii="Cambria Math" w:hAnsi="Cambria Math"/>
                </w:rPr>
                <m:t>N</m:t>
              </w:ins>
            </m:r>
          </m:e>
          <m:sub>
            <m:r>
              <w:ins w:id="2989" w:author="Author">
                <w:rPr>
                  <w:rFonts w:ascii="Cambria Math" w:hAnsi="Cambria Math"/>
                </w:rPr>
                <m:t>LEO,i</m:t>
              </w:ins>
            </m:r>
          </m:sub>
        </m:sSub>
      </m:oMath>
      <w:ins w:id="2990" w:author="Author">
        <w:r>
          <w:rPr>
            <w:rFonts w:hint="eastAsia"/>
            <w:lang w:eastAsia="zh-CN"/>
          </w:rPr>
          <w:t xml:space="preserve"> i</w:t>
        </w:r>
        <w:proofErr w:type="spellStart"/>
        <w:r>
          <w:rPr>
            <w:lang w:eastAsia="zh-CN"/>
          </w:rPr>
          <w:t>s</w:t>
        </w:r>
        <w:proofErr w:type="spellEnd"/>
        <w:r>
          <w:rPr>
            <w:lang w:eastAsia="zh-CN"/>
          </w:rPr>
          <w:t xml:space="preserve"> the number of LEO satellites to be measured within </w:t>
        </w:r>
        <w:proofErr w:type="spellStart"/>
        <w:r>
          <w:rPr>
            <w:lang w:eastAsia="zh-CN"/>
          </w:rPr>
          <w:t>i-th</w:t>
        </w:r>
        <w:proofErr w:type="spellEnd"/>
        <w:r>
          <w:rPr>
            <w:lang w:eastAsia="zh-CN"/>
          </w:rPr>
          <w:t xml:space="preserve"> SMTC, </w:t>
        </w:r>
      </w:ins>
    </w:p>
    <w:p w14:paraId="7D948FD4" w14:textId="77777777" w:rsidR="008C72EC" w:rsidRDefault="008C72EC" w:rsidP="008C72EC">
      <w:pPr>
        <w:ind w:left="568" w:hanging="284"/>
        <w:rPr>
          <w:ins w:id="2991" w:author="Author"/>
          <w:lang w:eastAsia="zh-CN"/>
        </w:rPr>
      </w:pPr>
      <m:oMath>
        <m:sSub>
          <m:sSubPr>
            <m:ctrlPr>
              <w:ins w:id="2992" w:author="Author">
                <w:rPr>
                  <w:rFonts w:ascii="Cambria Math" w:hAnsi="Cambria Math"/>
                  <w:i/>
                </w:rPr>
              </w:ins>
            </m:ctrlPr>
          </m:sSubPr>
          <m:e>
            <m:r>
              <w:ins w:id="2993" w:author="Author">
                <w:rPr>
                  <w:rFonts w:ascii="Cambria Math" w:hAnsi="Cambria Math"/>
                </w:rPr>
                <m:t>N</m:t>
              </w:ins>
            </m:r>
          </m:e>
          <m:sub>
            <m:r>
              <w:ins w:id="2994" w:author="Author">
                <w:rPr>
                  <w:rFonts w:ascii="Cambria Math" w:hAnsi="Cambria Math"/>
                </w:rPr>
                <m:t>LEO,simul</m:t>
              </w:ins>
            </m:r>
          </m:sub>
        </m:sSub>
      </m:oMath>
      <w:ins w:id="2995" w:author="Author">
        <w:r>
          <w:rPr>
            <w:rFonts w:hint="eastAsia"/>
            <w:lang w:eastAsia="zh-CN"/>
          </w:rPr>
          <w:t xml:space="preserve"> i</w:t>
        </w:r>
        <w:proofErr w:type="spellStart"/>
        <w:r>
          <w:rPr>
            <w:lang w:eastAsia="zh-CN"/>
          </w:rPr>
          <w:t>s</w:t>
        </w:r>
        <w:proofErr w:type="spellEnd"/>
        <w:r>
          <w:rPr>
            <w:lang w:eastAsia="zh-CN"/>
          </w:rPr>
          <w:t xml:space="preserve"> the number of LEO satellites that UE can measure in parallel within an SMTC,</w:t>
        </w:r>
      </w:ins>
      <m:oMath>
        <m:sSub>
          <m:sSubPr>
            <m:ctrlPr>
              <w:ins w:id="2996" w:author="Author">
                <w:rPr>
                  <w:rFonts w:ascii="Cambria Math" w:hAnsi="Cambria Math"/>
                  <w:i/>
                </w:rPr>
              </w:ins>
            </m:ctrlPr>
          </m:sSubPr>
          <m:e>
            <m:r>
              <w:ins w:id="2997" w:author="Author">
                <w:rPr>
                  <w:rFonts w:ascii="Cambria Math" w:hAnsi="Cambria Math"/>
                </w:rPr>
                <m:t>N</m:t>
              </w:ins>
            </m:r>
          </m:e>
          <m:sub>
            <m:r>
              <w:ins w:id="2998" w:author="Author">
                <w:rPr>
                  <w:rFonts w:ascii="Cambria Math" w:hAnsi="Cambria Math"/>
                </w:rPr>
                <m:t>SMTC,overlap</m:t>
              </w:ins>
            </m:r>
          </m:sub>
        </m:sSub>
      </m:oMath>
      <w:ins w:id="2999" w:author="Author">
        <w:r>
          <w:rPr>
            <w:rFonts w:hint="eastAsia"/>
            <w:lang w:eastAsia="zh-CN"/>
          </w:rPr>
          <w:t xml:space="preserve"> i</w:t>
        </w:r>
        <w:proofErr w:type="spellStart"/>
        <w:r>
          <w:rPr>
            <w:lang w:eastAsia="zh-CN"/>
          </w:rPr>
          <w:t>s</w:t>
        </w:r>
        <w:proofErr w:type="spellEnd"/>
        <w:r>
          <w:rPr>
            <w:lang w:eastAsia="zh-CN"/>
          </w:rPr>
          <w:t xml:space="preserve"> the number of SMTCs that partially overlap with each other. </w:t>
        </w:r>
      </w:ins>
    </w:p>
    <w:p w14:paraId="475EB871" w14:textId="77777777" w:rsidR="008C72EC" w:rsidRDefault="008C72EC" w:rsidP="008C72EC">
      <w:pPr>
        <w:pStyle w:val="NO"/>
        <w:ind w:left="284" w:firstLine="0"/>
        <w:rPr>
          <w:ins w:id="3000" w:author="Author"/>
          <w:lang w:eastAsia="zh-CN"/>
        </w:rPr>
      </w:pPr>
      <w:ins w:id="3001" w:author="Author">
        <w:r>
          <w:rPr>
            <w:rFonts w:hint="eastAsia"/>
            <w:lang w:eastAsia="zh-CN"/>
          </w:rPr>
          <w:t>N</w:t>
        </w:r>
        <w:r>
          <w:rPr>
            <w:lang w:eastAsia="zh-CN"/>
          </w:rPr>
          <w:t xml:space="preserve">ote: </w:t>
        </w:r>
        <w:r>
          <w:rPr>
            <w:lang w:eastAsia="zh-CN"/>
          </w:rPr>
          <w:tab/>
          <w:t xml:space="preserve">for deriving </w:t>
        </w:r>
        <w:proofErr w:type="spellStart"/>
        <w:r>
          <w:t>K</w:t>
        </w:r>
        <w:r>
          <w:rPr>
            <w:vertAlign w:val="subscript"/>
          </w:rPr>
          <w:t>multi_SMTC,i</w:t>
        </w:r>
        <w:proofErr w:type="spellEnd"/>
        <w:r>
          <w:rPr>
            <w:lang w:eastAsia="zh-CN"/>
          </w:rPr>
          <w:t xml:space="preserve"> for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and </w:t>
        </w:r>
        <w:proofErr w:type="spellStart"/>
        <w:r>
          <w:t>T</w:t>
        </w:r>
        <w:r>
          <w:rPr>
            <w:vertAlign w:val="subscript"/>
          </w:rPr>
          <w:t>evaluate,</w:t>
        </w:r>
        <w:r>
          <w:rPr>
            <w:vertAlign w:val="subscript"/>
            <w:lang w:eastAsia="zh-CN"/>
          </w:rPr>
          <w:t>NR</w:t>
        </w:r>
        <w:r>
          <w:rPr>
            <w:vertAlign w:val="subscript"/>
          </w:rPr>
          <w:t>_Inter</w:t>
        </w:r>
        <w:proofErr w:type="spellEnd"/>
        <w:r>
          <w:rPr>
            <w:lang w:eastAsia="zh-CN"/>
          </w:rPr>
          <w:t xml:space="preserve"> of frequency layer </w:t>
        </w:r>
        <w:proofErr w:type="spellStart"/>
        <w:r>
          <w:rPr>
            <w:i/>
            <w:lang w:eastAsia="zh-CN"/>
          </w:rPr>
          <w:t>i</w:t>
        </w:r>
        <w:proofErr w:type="spellEnd"/>
        <w:r>
          <w:rPr>
            <w:lang w:eastAsia="zh-CN"/>
          </w:rPr>
          <w:t xml:space="preserve">, two SMTCs are considered as overlapping if they overlap in one or more occasions during a single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or </w:t>
        </w:r>
        <w:proofErr w:type="spellStart"/>
        <w:r>
          <w:t>T</w:t>
        </w:r>
        <w:r>
          <w:rPr>
            <w:vertAlign w:val="subscript"/>
          </w:rPr>
          <w:t>evaluate,</w:t>
        </w:r>
        <w:r>
          <w:rPr>
            <w:vertAlign w:val="subscript"/>
            <w:lang w:eastAsia="zh-CN"/>
          </w:rPr>
          <w:t>NR</w:t>
        </w:r>
        <w:r>
          <w:rPr>
            <w:vertAlign w:val="subscript"/>
          </w:rPr>
          <w:t>_Inter</w:t>
        </w:r>
        <w:proofErr w:type="spellEnd"/>
        <w:r>
          <w:rPr>
            <w:lang w:eastAsia="zh-CN"/>
          </w:rPr>
          <w:t>.</w:t>
        </w:r>
      </w:ins>
    </w:p>
    <w:p w14:paraId="17D6ADC8" w14:textId="77777777" w:rsidR="008C72EC" w:rsidRDefault="008C72EC" w:rsidP="008C72EC">
      <w:pPr>
        <w:tabs>
          <w:tab w:val="left" w:pos="441"/>
          <w:tab w:val="left" w:pos="1134"/>
        </w:tabs>
        <w:overflowPunct w:val="0"/>
        <w:autoSpaceDE w:val="0"/>
        <w:autoSpaceDN w:val="0"/>
        <w:adjustRightInd w:val="0"/>
        <w:spacing w:beforeLines="50" w:before="120" w:after="120"/>
        <w:jc w:val="both"/>
        <w:textAlignment w:val="baseline"/>
        <w:rPr>
          <w:ins w:id="3002" w:author="Author"/>
          <w:rFonts w:eastAsia="DengXian"/>
          <w:sz w:val="24"/>
          <w:szCs w:val="24"/>
          <w:lang w:val="en-US" w:eastAsia="zh-CN"/>
        </w:rPr>
      </w:pPr>
      <w:proofErr w:type="spellStart"/>
      <w:ins w:id="3003" w:author="Author">
        <w:r>
          <w:rPr>
            <w:rFonts w:eastAsia="DengXian"/>
            <w:sz w:val="24"/>
            <w:szCs w:val="24"/>
            <w:lang w:val="en-US" w:eastAsia="zh-CN"/>
          </w:rPr>
          <w:t>T</w:t>
        </w:r>
        <w:r>
          <w:rPr>
            <w:rFonts w:eastAsia="DengXian"/>
            <w:sz w:val="24"/>
            <w:szCs w:val="24"/>
            <w:vertAlign w:val="subscript"/>
            <w:lang w:val="en-US" w:eastAsia="zh-CN"/>
          </w:rPr>
          <w:t>detece</w:t>
        </w:r>
        <w:r>
          <w:rPr>
            <w:rFonts w:eastAsia="DengXian" w:hint="eastAsia"/>
            <w:sz w:val="24"/>
            <w:szCs w:val="24"/>
            <w:vertAlign w:val="subscript"/>
            <w:lang w:val="en-US" w:eastAsia="zh-CN"/>
          </w:rPr>
          <w:t>t</w:t>
        </w:r>
        <w:r>
          <w:rPr>
            <w:rFonts w:eastAsia="DengXian"/>
            <w:sz w:val="24"/>
            <w:szCs w:val="24"/>
            <w:vertAlign w:val="subscript"/>
            <w:lang w:val="en-US" w:eastAsia="zh-CN"/>
          </w:rPr>
          <w:t>,NR_Inter_TN</w:t>
        </w:r>
        <w:proofErr w:type="spellEnd"/>
        <w:r>
          <w:rPr>
            <w:rFonts w:eastAsia="DengXian" w:hint="eastAsia"/>
            <w:sz w:val="24"/>
            <w:szCs w:val="24"/>
            <w:vertAlign w:val="subscript"/>
            <w:lang w:val="en-US" w:eastAsia="zh-CN"/>
          </w:rPr>
          <w:t xml:space="preserve">, </w:t>
        </w:r>
        <w:proofErr w:type="spellStart"/>
        <w:r>
          <w:rPr>
            <w:rFonts w:eastAsia="DengXian"/>
            <w:sz w:val="24"/>
            <w:szCs w:val="24"/>
            <w:lang w:val="en-US" w:eastAsia="zh-CN"/>
          </w:rPr>
          <w:t>T</w:t>
        </w:r>
        <w:r>
          <w:rPr>
            <w:rFonts w:eastAsia="DengXian"/>
            <w:sz w:val="24"/>
            <w:szCs w:val="24"/>
            <w:vertAlign w:val="subscript"/>
            <w:lang w:val="en-US" w:eastAsia="zh-CN"/>
          </w:rPr>
          <w:t>measure,NR_Inter_TN</w:t>
        </w:r>
        <w:proofErr w:type="spellEnd"/>
        <w:r>
          <w:rPr>
            <w:rFonts w:eastAsia="DengXian" w:hint="eastAsia"/>
            <w:sz w:val="24"/>
            <w:szCs w:val="24"/>
            <w:lang w:val="en-US" w:eastAsia="zh-CN"/>
          </w:rPr>
          <w:t xml:space="preserve"> and </w:t>
        </w:r>
        <w:proofErr w:type="spellStart"/>
        <w:r>
          <w:rPr>
            <w:rFonts w:eastAsia="DengXian"/>
            <w:sz w:val="24"/>
            <w:szCs w:val="24"/>
            <w:lang w:val="en-US" w:eastAsia="zh-CN"/>
          </w:rPr>
          <w:t>T</w:t>
        </w:r>
        <w:r>
          <w:rPr>
            <w:rFonts w:eastAsia="DengXian"/>
            <w:sz w:val="24"/>
            <w:szCs w:val="24"/>
            <w:vertAlign w:val="subscript"/>
            <w:lang w:val="en-US" w:eastAsia="zh-CN"/>
          </w:rPr>
          <w:t>evaluate,NR_Inter_TN</w:t>
        </w:r>
        <w:proofErr w:type="spellEnd"/>
        <w:r>
          <w:rPr>
            <w:rFonts w:eastAsia="DengXian" w:hint="eastAsia"/>
            <w:sz w:val="24"/>
            <w:szCs w:val="24"/>
            <w:vertAlign w:val="subscript"/>
            <w:lang w:val="en-US" w:eastAsia="zh-CN"/>
          </w:rPr>
          <w:t xml:space="preserve"> </w:t>
        </w:r>
        <w:r>
          <w:rPr>
            <w:rFonts w:eastAsia="DengXian" w:hint="eastAsia"/>
            <w:lang w:val="en-US" w:eastAsia="zh-CN"/>
          </w:rPr>
          <w:t>are</w:t>
        </w:r>
        <w:r>
          <w:rPr>
            <w:rFonts w:eastAsia="DengXian"/>
            <w:lang w:val="en-US" w:eastAsia="zh-CN"/>
          </w:rPr>
          <w:t xml:space="preserve"> the NR TN inter-frequency cell re-selection requirement defined in Table 4.2.2.4-1 in TS38.133</w:t>
        </w:r>
      </w:ins>
      <w:r>
        <w:rPr>
          <w:rFonts w:eastAsia="DengXian" w:hint="eastAsia"/>
          <w:lang w:val="en-US" w:eastAsia="zh-CN"/>
        </w:rPr>
        <w:t>.</w:t>
      </w:r>
    </w:p>
    <w:p w14:paraId="21D58642" w14:textId="77777777" w:rsidR="008C72EC" w:rsidRDefault="008C72EC" w:rsidP="008C72EC">
      <w:pPr>
        <w:tabs>
          <w:tab w:val="left" w:pos="441"/>
          <w:tab w:val="left" w:pos="1134"/>
        </w:tabs>
        <w:overflowPunct w:val="0"/>
        <w:autoSpaceDE w:val="0"/>
        <w:autoSpaceDN w:val="0"/>
        <w:adjustRightInd w:val="0"/>
        <w:spacing w:beforeLines="50" w:before="120" w:after="120"/>
        <w:jc w:val="both"/>
        <w:textAlignment w:val="baseline"/>
        <w:rPr>
          <w:ins w:id="3004" w:author="Author"/>
          <w:rFonts w:eastAsia="DengXian"/>
          <w:lang w:val="en-US" w:eastAsia="zh-CN"/>
        </w:rPr>
      </w:pPr>
      <w:proofErr w:type="spellStart"/>
      <w:ins w:id="3005" w:author="Author">
        <w:r>
          <w:rPr>
            <w:rFonts w:eastAsia="DengXian"/>
            <w:sz w:val="24"/>
            <w:szCs w:val="24"/>
            <w:lang w:val="en-US" w:eastAsia="zh-CN"/>
          </w:rPr>
          <w:t>T</w:t>
        </w:r>
        <w:r>
          <w:rPr>
            <w:rFonts w:eastAsia="DengXian"/>
            <w:sz w:val="24"/>
            <w:szCs w:val="24"/>
            <w:vertAlign w:val="subscript"/>
            <w:lang w:val="en-US" w:eastAsia="zh-CN"/>
          </w:rPr>
          <w:t>detect,NR_Inter_NTN</w:t>
        </w:r>
        <w:proofErr w:type="spellEnd"/>
        <w:r>
          <w:rPr>
            <w:rFonts w:eastAsia="DengXian" w:hint="eastAsia"/>
            <w:sz w:val="24"/>
            <w:szCs w:val="24"/>
            <w:vertAlign w:val="subscript"/>
            <w:lang w:val="en-US" w:eastAsia="zh-CN"/>
          </w:rPr>
          <w:t xml:space="preserve">, </w:t>
        </w:r>
        <w:proofErr w:type="spellStart"/>
        <w:r>
          <w:rPr>
            <w:rFonts w:eastAsia="DengXian"/>
            <w:sz w:val="24"/>
            <w:szCs w:val="24"/>
            <w:lang w:val="en-US" w:eastAsia="zh-CN"/>
          </w:rPr>
          <w:t>T</w:t>
        </w:r>
        <w:r>
          <w:rPr>
            <w:rFonts w:eastAsia="DengXian"/>
            <w:sz w:val="24"/>
            <w:szCs w:val="24"/>
            <w:vertAlign w:val="subscript"/>
            <w:lang w:val="en-US" w:eastAsia="zh-CN"/>
          </w:rPr>
          <w:t>measure,NR_Inter_NTN</w:t>
        </w:r>
        <w:proofErr w:type="spellEnd"/>
        <w:r>
          <w:rPr>
            <w:rFonts w:eastAsia="DengXian" w:hint="eastAsia"/>
            <w:sz w:val="24"/>
            <w:szCs w:val="24"/>
            <w:vertAlign w:val="subscript"/>
            <w:lang w:val="en-US" w:eastAsia="zh-CN"/>
          </w:rPr>
          <w:t xml:space="preserve"> </w:t>
        </w:r>
        <w:r>
          <w:rPr>
            <w:rFonts w:eastAsia="DengXian" w:hint="eastAsia"/>
            <w:sz w:val="24"/>
            <w:szCs w:val="24"/>
            <w:lang w:val="en-US" w:eastAsia="zh-CN"/>
          </w:rPr>
          <w:t xml:space="preserve">and </w:t>
        </w:r>
        <w:proofErr w:type="spellStart"/>
        <w:r>
          <w:rPr>
            <w:rFonts w:eastAsia="DengXian"/>
            <w:sz w:val="24"/>
            <w:szCs w:val="24"/>
            <w:lang w:val="en-US" w:eastAsia="zh-CN"/>
          </w:rPr>
          <w:t>T</w:t>
        </w:r>
        <w:r>
          <w:rPr>
            <w:rFonts w:eastAsia="DengXian"/>
            <w:sz w:val="24"/>
            <w:szCs w:val="24"/>
            <w:vertAlign w:val="subscript"/>
            <w:lang w:val="en-US" w:eastAsia="zh-CN"/>
          </w:rPr>
          <w:t>evaluate,NR_Inter_NTN</w:t>
        </w:r>
        <w:proofErr w:type="spellEnd"/>
        <w:r>
          <w:rPr>
            <w:rFonts w:eastAsia="DengXian"/>
            <w:sz w:val="24"/>
            <w:szCs w:val="24"/>
            <w:lang w:val="en-US" w:eastAsia="zh-CN"/>
          </w:rPr>
          <w:t xml:space="preserve"> </w:t>
        </w:r>
        <w:r>
          <w:rPr>
            <w:rFonts w:eastAsia="DengXian" w:hint="eastAsia"/>
            <w:lang w:val="en-US" w:eastAsia="zh-CN"/>
          </w:rPr>
          <w:t>are the NR NTN inter-frequency cell re-selection requirement defined in Table 4.2C.2.4-1 in TS38.133</w:t>
        </w:r>
      </w:ins>
      <w:r>
        <w:rPr>
          <w:rFonts w:eastAsia="DengXian" w:hint="eastAsia"/>
          <w:lang w:val="en-US" w:eastAsia="zh-CN"/>
        </w:rPr>
        <w:t>.</w:t>
      </w:r>
    </w:p>
    <w:p w14:paraId="178C5916" w14:textId="77777777" w:rsidR="008C72EC" w:rsidRDefault="008C72EC" w:rsidP="008C72EC">
      <w:pPr>
        <w:tabs>
          <w:tab w:val="left" w:pos="441"/>
          <w:tab w:val="left" w:pos="1134"/>
        </w:tabs>
        <w:overflowPunct w:val="0"/>
        <w:autoSpaceDE w:val="0"/>
        <w:autoSpaceDN w:val="0"/>
        <w:adjustRightInd w:val="0"/>
        <w:spacing w:beforeLines="50" w:before="120" w:after="120"/>
        <w:jc w:val="both"/>
        <w:textAlignment w:val="baseline"/>
        <w:rPr>
          <w:ins w:id="3006" w:author="Author"/>
          <w:rFonts w:eastAsia="DengXian"/>
          <w:lang w:val="en-US" w:eastAsia="zh-CN"/>
        </w:rPr>
      </w:pPr>
      <w:proofErr w:type="spellStart"/>
      <w:ins w:id="3007" w:author="Author">
        <w:r>
          <w:rPr>
            <w:rFonts w:eastAsia="DengXian"/>
            <w:sz w:val="24"/>
            <w:szCs w:val="24"/>
            <w:lang w:val="en-US" w:eastAsia="zh-CN"/>
          </w:rPr>
          <w:lastRenderedPageBreak/>
          <w:t>T</w:t>
        </w:r>
        <w:r>
          <w:rPr>
            <w:rFonts w:eastAsia="DengXian"/>
            <w:sz w:val="24"/>
            <w:szCs w:val="24"/>
            <w:vertAlign w:val="subscript"/>
            <w:lang w:val="en-US" w:eastAsia="zh-CN"/>
          </w:rPr>
          <w:t>detect,NR_Inter_NTN</w:t>
        </w:r>
        <w:r>
          <w:rPr>
            <w:rFonts w:eastAsia="DengXian" w:hint="eastAsia"/>
            <w:sz w:val="24"/>
            <w:szCs w:val="24"/>
            <w:vertAlign w:val="subscript"/>
            <w:lang w:val="en-US" w:eastAsia="zh-CN"/>
          </w:rPr>
          <w:t>_enh</w:t>
        </w:r>
        <w:proofErr w:type="spellEnd"/>
        <w:r>
          <w:rPr>
            <w:rFonts w:eastAsia="DengXian" w:hint="eastAsia"/>
            <w:sz w:val="24"/>
            <w:szCs w:val="24"/>
            <w:vertAlign w:val="subscript"/>
            <w:lang w:val="en-US" w:eastAsia="zh-CN"/>
          </w:rPr>
          <w:t xml:space="preserve">, </w:t>
        </w:r>
        <w:proofErr w:type="spellStart"/>
        <w:r>
          <w:rPr>
            <w:rFonts w:eastAsia="DengXian"/>
            <w:sz w:val="24"/>
            <w:szCs w:val="24"/>
            <w:lang w:val="en-US" w:eastAsia="zh-CN"/>
          </w:rPr>
          <w:t>T</w:t>
        </w:r>
        <w:r>
          <w:rPr>
            <w:rFonts w:eastAsia="DengXian"/>
            <w:sz w:val="24"/>
            <w:szCs w:val="24"/>
            <w:vertAlign w:val="subscript"/>
            <w:lang w:val="en-US" w:eastAsia="zh-CN"/>
          </w:rPr>
          <w:t>measure,NR_Inter_NTN</w:t>
        </w:r>
        <w:r>
          <w:rPr>
            <w:rFonts w:eastAsia="DengXian" w:hint="eastAsia"/>
            <w:sz w:val="24"/>
            <w:szCs w:val="24"/>
            <w:vertAlign w:val="subscript"/>
            <w:lang w:val="en-US" w:eastAsia="zh-CN"/>
          </w:rPr>
          <w:t>_enh</w:t>
        </w:r>
        <w:proofErr w:type="spellEnd"/>
        <w:r>
          <w:rPr>
            <w:rFonts w:eastAsia="DengXian" w:hint="eastAsia"/>
            <w:sz w:val="24"/>
            <w:szCs w:val="24"/>
            <w:vertAlign w:val="subscript"/>
            <w:lang w:val="en-US" w:eastAsia="zh-CN"/>
          </w:rPr>
          <w:t xml:space="preserve"> </w:t>
        </w:r>
        <w:r>
          <w:rPr>
            <w:rFonts w:eastAsia="DengXian" w:hint="eastAsia"/>
            <w:sz w:val="24"/>
            <w:szCs w:val="24"/>
            <w:lang w:val="en-US" w:eastAsia="zh-CN"/>
          </w:rPr>
          <w:t xml:space="preserve">and </w:t>
        </w:r>
        <w:proofErr w:type="spellStart"/>
        <w:r>
          <w:rPr>
            <w:rFonts w:eastAsia="DengXian"/>
            <w:sz w:val="24"/>
            <w:szCs w:val="24"/>
            <w:lang w:val="en-US" w:eastAsia="zh-CN"/>
          </w:rPr>
          <w:t>T</w:t>
        </w:r>
        <w:r>
          <w:rPr>
            <w:rFonts w:eastAsia="DengXian"/>
            <w:sz w:val="24"/>
            <w:szCs w:val="24"/>
            <w:vertAlign w:val="subscript"/>
            <w:lang w:val="en-US" w:eastAsia="zh-CN"/>
          </w:rPr>
          <w:t>evaluate,NR_Inter_NTN</w:t>
        </w:r>
        <w:r>
          <w:rPr>
            <w:rFonts w:eastAsia="DengXian" w:hint="eastAsia"/>
            <w:sz w:val="24"/>
            <w:szCs w:val="24"/>
            <w:vertAlign w:val="subscript"/>
            <w:lang w:val="en-US" w:eastAsia="zh-CN"/>
          </w:rPr>
          <w:t>_enh</w:t>
        </w:r>
        <w:proofErr w:type="spellEnd"/>
        <w:r>
          <w:rPr>
            <w:rFonts w:eastAsia="DengXian"/>
            <w:sz w:val="24"/>
            <w:szCs w:val="24"/>
            <w:lang w:val="en-US" w:eastAsia="zh-CN"/>
          </w:rPr>
          <w:t xml:space="preserve"> </w:t>
        </w:r>
        <w:r>
          <w:rPr>
            <w:rFonts w:eastAsia="DengXian" w:hint="eastAsia"/>
            <w:lang w:val="en-US" w:eastAsia="zh-CN"/>
          </w:rPr>
          <w:t>are the NR NTN inter-frequency cell re-selection requirement defined in Table 4.2C.2.4-2 in TS38.133.</w:t>
        </w:r>
      </w:ins>
    </w:p>
    <w:p w14:paraId="7E4262ED" w14:textId="77777777" w:rsidR="008C72EC" w:rsidRDefault="008C72EC" w:rsidP="008C72EC">
      <w:pPr>
        <w:overflowPunct w:val="0"/>
        <w:autoSpaceDE w:val="0"/>
        <w:autoSpaceDN w:val="0"/>
        <w:adjustRightInd w:val="0"/>
        <w:spacing w:beforeLines="50" w:before="120" w:line="276" w:lineRule="auto"/>
        <w:jc w:val="both"/>
        <w:textAlignment w:val="baseline"/>
        <w:rPr>
          <w:ins w:id="3008" w:author="Author"/>
          <w:lang w:eastAsia="ja-JP"/>
        </w:rPr>
      </w:pPr>
      <w:ins w:id="3009" w:author="Author">
        <w:r>
          <w:rPr>
            <w:lang w:eastAsia="ja-JP"/>
          </w:rPr>
          <w:t>T_</w:t>
        </w:r>
        <w:r>
          <w:rPr>
            <w:vertAlign w:val="subscript"/>
            <w:lang w:eastAsia="ja-JP"/>
          </w:rPr>
          <w:t>GNSS</w:t>
        </w:r>
        <w:r>
          <w:rPr>
            <w:lang w:eastAsia="ja-JP"/>
          </w:rPr>
          <w:t xml:space="preserve"> is TTFF (Time To First Fix) of which value is left undefined in RRM spec. If UE GNSS has been switched ON, T_</w:t>
        </w:r>
        <w:r>
          <w:rPr>
            <w:vertAlign w:val="subscript"/>
            <w:lang w:eastAsia="ja-JP"/>
          </w:rPr>
          <w:t>GNSS</w:t>
        </w:r>
        <w:r>
          <w:rPr>
            <w:lang w:eastAsia="ja-JP"/>
          </w:rPr>
          <w:t xml:space="preserve"> can be assumed zero.</w:t>
        </w:r>
      </w:ins>
    </w:p>
    <w:p w14:paraId="53DA184E" w14:textId="77777777" w:rsidR="008C72EC" w:rsidRDefault="008C72EC" w:rsidP="008C72EC">
      <w:pPr>
        <w:overflowPunct w:val="0"/>
        <w:autoSpaceDE w:val="0"/>
        <w:autoSpaceDN w:val="0"/>
        <w:adjustRightInd w:val="0"/>
        <w:spacing w:line="276" w:lineRule="auto"/>
        <w:textAlignment w:val="baseline"/>
        <w:rPr>
          <w:ins w:id="3010" w:author="Author"/>
          <w:lang w:eastAsia="ja-JP"/>
        </w:rPr>
      </w:pPr>
      <w:ins w:id="3011" w:author="Author">
        <w:r>
          <w:rPr>
            <w:lang w:eastAsia="zh-CN"/>
          </w:rPr>
          <w:t xml:space="preserve">Note: </w:t>
        </w:r>
        <w:r>
          <w:rPr>
            <w:rFonts w:eastAsia="DengXian"/>
            <w:lang w:val="en-US" w:eastAsia="zh-CN"/>
          </w:rPr>
          <w:t>the above requirement does not assume UE always performs NTN cell detection/measurement as well as TN cells.</w:t>
        </w:r>
      </w:ins>
    </w:p>
    <w:p w14:paraId="70E34C10" w14:textId="77777777" w:rsidR="008C72EC" w:rsidRDefault="008C72EC" w:rsidP="008C72EC">
      <w:pPr>
        <w:rPr>
          <w:ins w:id="3012" w:author="Author"/>
          <w:rFonts w:cs="v4.2.0"/>
        </w:rPr>
      </w:pPr>
      <w:ins w:id="3013" w:author="Author">
        <w:r>
          <w:rPr>
            <w:rFonts w:cs="v4.2.0"/>
          </w:rPr>
          <w:t xml:space="preserve">An inter-frequency cell is considered to be detectable </w:t>
        </w:r>
        <w:r>
          <w:t xml:space="preserve">according to the conditions defined in Annex </w:t>
        </w:r>
        <w:r>
          <w:rPr>
            <w:lang w:eastAsia="zh-CN"/>
          </w:rPr>
          <w:t xml:space="preserve">B.1.7 </w:t>
        </w:r>
        <w:r>
          <w:t>for a corresponding Band.</w:t>
        </w:r>
      </w:ins>
    </w:p>
    <w:p w14:paraId="5AE9F8F2" w14:textId="77777777" w:rsidR="008C72EC" w:rsidRDefault="008C72EC" w:rsidP="008C72EC">
      <w:pPr>
        <w:rPr>
          <w:ins w:id="3014" w:author="Author"/>
        </w:rPr>
      </w:pPr>
      <w:ins w:id="3015" w:author="Author">
        <w:r>
          <w:t xml:space="preserve">When higher priority cells are found by the higher priority search, they shall be measured at least every </w:t>
        </w:r>
        <w:proofErr w:type="spellStart"/>
        <w:r>
          <w:rPr>
            <w:rFonts w:cs="v4.2.0"/>
          </w:rPr>
          <w:t>T</w:t>
        </w:r>
        <w:r>
          <w:rPr>
            <w:rFonts w:cs="v4.2.0"/>
            <w:vertAlign w:val="subscript"/>
          </w:rPr>
          <w:t>measure,NR_Inter</w:t>
        </w:r>
        <w:proofErr w:type="spellEnd"/>
        <w: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Pr>
            <w:lang w:eastAsia="zh-CN"/>
          </w:rPr>
          <w:t>NR</w:t>
        </w:r>
        <w:r>
          <w:t xml:space="preserve"> carrier a cell whose physical identity is indicated as not allowed for that carrier in the measurement control system information of the serving cell, the UE is not required to perform measurements on that cell.</w:t>
        </w:r>
      </w:ins>
    </w:p>
    <w:p w14:paraId="5D0054EC" w14:textId="77777777" w:rsidR="008C72EC" w:rsidRDefault="008C72EC" w:rsidP="008C72EC">
      <w:pPr>
        <w:rPr>
          <w:ins w:id="3016" w:author="Author"/>
        </w:rPr>
      </w:pPr>
      <w:ins w:id="3017" w:author="Author">
        <w:r>
          <w:t>The UE shall measure SS-RSRP or SS-RSRQ at least every</w:t>
        </w:r>
        <w:r>
          <w:rPr>
            <w:rFonts w:cs="v4.2.0"/>
          </w:rPr>
          <w:t xml:space="preserve"> </w:t>
        </w:r>
        <w:proofErr w:type="spellStart"/>
        <w:r>
          <w:rPr>
            <w:rFonts w:eastAsia="DengXian"/>
            <w:i/>
            <w:lang w:val="en-US" w:eastAsia="zh-CN"/>
          </w:rPr>
          <w:t>K</w:t>
        </w:r>
        <w:r>
          <w:rPr>
            <w:rFonts w:eastAsia="DengXian"/>
            <w:i/>
            <w:vertAlign w:val="subscript"/>
            <w:lang w:val="en-US" w:eastAsia="zh-CN"/>
          </w:rPr>
          <w:t>carrier_TN</w:t>
        </w:r>
        <w:proofErr w:type="spellEnd"/>
        <w:r>
          <w:rPr>
            <w:rFonts w:cs="v4.2.0"/>
            <w:lang w:val="en-US"/>
          </w:rPr>
          <w:t xml:space="preserve">* </w:t>
        </w:r>
        <w:proofErr w:type="spellStart"/>
        <w:r>
          <w:rPr>
            <w:rFonts w:eastAsia="DengXian"/>
            <w:lang w:val="en-US" w:eastAsia="zh-CN"/>
          </w:rPr>
          <w:t>T</w:t>
        </w:r>
        <w:r>
          <w:rPr>
            <w:rFonts w:eastAsia="DengXian"/>
            <w:vertAlign w:val="subscript"/>
            <w:lang w:val="en-US" w:eastAsia="zh-CN"/>
          </w:rPr>
          <w:t>measure,NR_Inter_TN</w:t>
        </w:r>
        <w:proofErr w:type="spellEnd"/>
        <w:r>
          <w:rPr>
            <w:rFonts w:eastAsia="DengXian"/>
            <w:lang w:val="en-US" w:eastAsia="zh-CN"/>
          </w:rPr>
          <w:t xml:space="preserve"> +</w:t>
        </w:r>
        <w:r>
          <w:rPr>
            <w:rFonts w:cs="v4.2.0"/>
          </w:rPr>
          <w:t xml:space="preserve"> </w:t>
        </w:r>
      </w:ins>
      <m:oMath>
        <m:nary>
          <m:naryPr>
            <m:chr m:val="∑"/>
            <m:limLoc m:val="subSup"/>
            <m:ctrlPr>
              <w:ins w:id="3018" w:author="Author">
                <w:rPr>
                  <w:rFonts w:ascii="Cambria Math" w:hAnsi="Cambria Math" w:cs="v4.2.0"/>
                </w:rPr>
              </w:ins>
            </m:ctrlPr>
          </m:naryPr>
          <m:sub>
            <m:r>
              <w:ins w:id="3019" w:author="Author">
                <w:rPr>
                  <w:rFonts w:ascii="Cambria Math" w:hAnsi="Cambria Math" w:cs="v4.2.0"/>
                </w:rPr>
                <m:t>i=1</m:t>
              </w:ins>
            </m:r>
          </m:sub>
          <m:sup>
            <m:sSub>
              <m:sSubPr>
                <m:ctrlPr>
                  <w:ins w:id="3020" w:author="Author">
                    <w:rPr>
                      <w:rFonts w:ascii="Cambria Math" w:hAnsi="Cambria Math" w:cs="v4.2.0"/>
                      <w:i/>
                    </w:rPr>
                  </w:ins>
                </m:ctrlPr>
              </m:sSubPr>
              <m:e>
                <m:r>
                  <w:ins w:id="3021" w:author="Author">
                    <w:rPr>
                      <w:rFonts w:ascii="Cambria Math" w:hAnsi="Cambria Math" w:cs="v4.2.0"/>
                    </w:rPr>
                    <m:t>K</m:t>
                  </w:ins>
                </m:r>
              </m:e>
              <m:sub>
                <m:r>
                  <w:ins w:id="3022" w:author="Author">
                    <w:rPr>
                      <w:rFonts w:ascii="Cambria Math" w:hAnsi="Cambria Math" w:cs="v4.2.0"/>
                    </w:rPr>
                    <m:t>carrier</m:t>
                  </w:ins>
                </m:r>
                <m:r>
                  <w:ins w:id="3023" w:author="Author">
                    <w:rPr>
                      <w:rFonts w:ascii="Cambria Math" w:eastAsia="SimSun" w:hAnsi="Cambria Math" w:cs="v4.2.0"/>
                      <w:lang w:val="en-US" w:eastAsia="zh-CN"/>
                    </w:rPr>
                    <m:t>_NTN</m:t>
                  </w:ins>
                </m:r>
              </m:sub>
            </m:sSub>
          </m:sup>
          <m:e>
            <m:sSub>
              <m:sSubPr>
                <m:ctrlPr>
                  <w:ins w:id="3024" w:author="Author">
                    <w:rPr>
                      <w:rFonts w:ascii="Cambria Math" w:hAnsi="Cambria Math" w:cs="v4.2.0"/>
                      <w:i/>
                    </w:rPr>
                  </w:ins>
                </m:ctrlPr>
              </m:sSubPr>
              <m:e>
                <m:r>
                  <w:ins w:id="3025" w:author="Author">
                    <w:rPr>
                      <w:rFonts w:ascii="Cambria Math" w:hAnsi="Cambria Math" w:cs="v4.2.0"/>
                    </w:rPr>
                    <m:t>K</m:t>
                  </w:ins>
                </m:r>
              </m:e>
              <m:sub>
                <m:r>
                  <w:ins w:id="3026" w:author="Author">
                    <w:rPr>
                      <w:rFonts w:ascii="Cambria Math" w:hAnsi="Cambria Math" w:cs="v4.2.0"/>
                    </w:rPr>
                    <m:t>multi_SMTC,i</m:t>
                  </w:ins>
                </m:r>
              </m:sub>
            </m:sSub>
            <m:r>
              <w:ins w:id="3027" w:author="Author">
                <w:rPr>
                  <w:rFonts w:ascii="Cambria Math" w:hAnsi="Cambria Math" w:cs="v4.2.0"/>
                </w:rPr>
                <m:t>*</m:t>
              </w:ins>
            </m:r>
            <m:sSub>
              <m:sSubPr>
                <m:ctrlPr>
                  <w:ins w:id="3028" w:author="Author">
                    <w:rPr>
                      <w:rFonts w:ascii="Cambria Math" w:hAnsi="Cambria Math" w:cs="v4.2.0"/>
                      <w:i/>
                    </w:rPr>
                  </w:ins>
                </m:ctrlPr>
              </m:sSubPr>
              <m:e>
                <m:r>
                  <w:ins w:id="3029" w:author="Author">
                    <w:rPr>
                      <w:rFonts w:ascii="Cambria Math" w:hAnsi="Cambria Math" w:cs="v4.2.0"/>
                    </w:rPr>
                    <m:t>T</m:t>
                  </w:ins>
                </m:r>
              </m:e>
              <m:sub>
                <m:r>
                  <w:ins w:id="3030" w:author="Author">
                    <w:rPr>
                      <w:rFonts w:ascii="Cambria Math" w:hAnsi="Cambria Math" w:cs="v4.2.0"/>
                    </w:rPr>
                    <m:t>measure,NR_Inter_NTN</m:t>
                  </w:ins>
                </m:r>
              </m:sub>
            </m:sSub>
          </m:e>
        </m:nary>
      </m:oMath>
      <w:ins w:id="3031" w:author="Author">
        <w:r>
          <w:rPr>
            <w:rFonts w:cs="v4.2.0"/>
            <w:lang w:eastAsia="zh-CN"/>
          </w:rPr>
          <w:t xml:space="preserve">+T_GNSS </w:t>
        </w:r>
        <w:r>
          <w:t xml:space="preserve"> (see table 4.2C.2.4-1) </w:t>
        </w:r>
        <w:r>
          <w:rPr>
            <w:rFonts w:cs="v4.2.0"/>
          </w:rPr>
          <w:t xml:space="preserve">if the UE does not support the feature for enhanced RRM requirements defined in </w:t>
        </w:r>
        <w:r>
          <w:t>TS3</w:t>
        </w:r>
        <w:r>
          <w:rPr>
            <w:lang w:eastAsia="zh-CN"/>
          </w:rPr>
          <w:t>8</w:t>
        </w:r>
        <w:r>
          <w:t>.306 [14]</w:t>
        </w:r>
        <w:r>
          <w:rPr>
            <w:rFonts w:cs="v4.2.0"/>
          </w:rPr>
          <w:t xml:space="preserve">  or if the </w:t>
        </w:r>
        <w:r>
          <w:rPr>
            <w:i/>
          </w:rPr>
          <w:t>enhancedMeasurementLEO-r17</w:t>
        </w:r>
        <w:r>
          <w:rPr>
            <w:rFonts w:cs="v4.2.0"/>
          </w:rPr>
          <w:t xml:space="preserve"> is not enabled, or every </w:t>
        </w:r>
        <w:proofErr w:type="spellStart"/>
        <w:r>
          <w:rPr>
            <w:rFonts w:eastAsia="DengXian"/>
            <w:i/>
            <w:lang w:val="en-US" w:eastAsia="zh-CN"/>
          </w:rPr>
          <w:t>K</w:t>
        </w:r>
        <w:r>
          <w:rPr>
            <w:rFonts w:eastAsia="DengXian"/>
            <w:i/>
            <w:vertAlign w:val="subscript"/>
            <w:lang w:val="en-US" w:eastAsia="zh-CN"/>
          </w:rPr>
          <w:t>carrier_TN</w:t>
        </w:r>
        <w:proofErr w:type="spellEnd"/>
        <w:r>
          <w:rPr>
            <w:rFonts w:cs="v4.2.0"/>
            <w:lang w:val="en-US"/>
          </w:rPr>
          <w:t xml:space="preserve">* </w:t>
        </w:r>
        <w:proofErr w:type="spellStart"/>
        <w:r>
          <w:rPr>
            <w:rFonts w:eastAsia="DengXian"/>
            <w:lang w:val="en-US" w:eastAsia="zh-CN"/>
          </w:rPr>
          <w:t>T</w:t>
        </w:r>
        <w:r>
          <w:rPr>
            <w:rFonts w:eastAsia="DengXian"/>
            <w:vertAlign w:val="subscript"/>
            <w:lang w:val="en-US" w:eastAsia="zh-CN"/>
          </w:rPr>
          <w:t>measure,NR_Inter_TN</w:t>
        </w:r>
        <w:proofErr w:type="spellEnd"/>
        <w:r>
          <w:rPr>
            <w:rFonts w:eastAsia="DengXian"/>
            <w:lang w:val="en-US" w:eastAsia="zh-CN"/>
          </w:rPr>
          <w:t xml:space="preserve"> +</w:t>
        </w:r>
        <w:r>
          <w:rPr>
            <w:rFonts w:cs="v4.2.0"/>
          </w:rPr>
          <w:t xml:space="preserve"> </w:t>
        </w:r>
      </w:ins>
      <m:oMath>
        <m:nary>
          <m:naryPr>
            <m:chr m:val="∑"/>
            <m:limLoc m:val="subSup"/>
            <m:ctrlPr>
              <w:ins w:id="3032" w:author="Author">
                <w:rPr>
                  <w:rFonts w:ascii="Cambria Math" w:hAnsi="Cambria Math" w:cs="v4.2.0"/>
                </w:rPr>
              </w:ins>
            </m:ctrlPr>
          </m:naryPr>
          <m:sub>
            <m:r>
              <w:ins w:id="3033" w:author="Author">
                <w:rPr>
                  <w:rFonts w:ascii="Cambria Math" w:hAnsi="Cambria Math" w:cs="v4.2.0"/>
                </w:rPr>
                <m:t>i=1</m:t>
              </w:ins>
            </m:r>
          </m:sub>
          <m:sup>
            <m:sSub>
              <m:sSubPr>
                <m:ctrlPr>
                  <w:ins w:id="3034" w:author="Author">
                    <w:rPr>
                      <w:rFonts w:ascii="Cambria Math" w:hAnsi="Cambria Math" w:cs="v4.2.0"/>
                      <w:i/>
                    </w:rPr>
                  </w:ins>
                </m:ctrlPr>
              </m:sSubPr>
              <m:e>
                <m:r>
                  <w:ins w:id="3035" w:author="Author">
                    <w:rPr>
                      <w:rFonts w:ascii="Cambria Math" w:hAnsi="Cambria Math" w:cs="v4.2.0"/>
                    </w:rPr>
                    <m:t>K</m:t>
                  </w:ins>
                </m:r>
              </m:e>
              <m:sub>
                <m:r>
                  <w:ins w:id="3036" w:author="Author">
                    <w:rPr>
                      <w:rFonts w:ascii="Cambria Math" w:hAnsi="Cambria Math" w:cs="v4.2.0"/>
                    </w:rPr>
                    <m:t>carrier</m:t>
                  </w:ins>
                </m:r>
                <m:r>
                  <w:ins w:id="3037" w:author="Author">
                    <w:rPr>
                      <w:rFonts w:ascii="Cambria Math" w:eastAsia="SimSun" w:hAnsi="Cambria Math" w:cs="v4.2.0"/>
                      <w:lang w:val="en-US" w:eastAsia="zh-CN"/>
                    </w:rPr>
                    <m:t>_NTN</m:t>
                  </w:ins>
                </m:r>
              </m:sub>
            </m:sSub>
          </m:sup>
          <m:e>
            <m:sSub>
              <m:sSubPr>
                <m:ctrlPr>
                  <w:ins w:id="3038" w:author="Author">
                    <w:rPr>
                      <w:rFonts w:ascii="Cambria Math" w:hAnsi="Cambria Math" w:cs="v4.2.0"/>
                      <w:i/>
                    </w:rPr>
                  </w:ins>
                </m:ctrlPr>
              </m:sSubPr>
              <m:e>
                <m:r>
                  <w:ins w:id="3039" w:author="Author">
                    <w:rPr>
                      <w:rFonts w:ascii="Cambria Math" w:hAnsi="Cambria Math" w:cs="v4.2.0"/>
                    </w:rPr>
                    <m:t>K</m:t>
                  </w:ins>
                </m:r>
              </m:e>
              <m:sub>
                <m:r>
                  <w:ins w:id="3040" w:author="Author">
                    <w:rPr>
                      <w:rFonts w:ascii="Cambria Math" w:hAnsi="Cambria Math" w:cs="v4.2.0"/>
                    </w:rPr>
                    <m:t>multi_SMTC,i</m:t>
                  </w:ins>
                </m:r>
              </m:sub>
            </m:sSub>
            <m:r>
              <w:ins w:id="3041" w:author="Author">
                <w:rPr>
                  <w:rFonts w:ascii="Cambria Math" w:hAnsi="Cambria Math" w:cs="v4.2.0"/>
                </w:rPr>
                <m:t>*</m:t>
              </w:ins>
            </m:r>
            <m:sSub>
              <m:sSubPr>
                <m:ctrlPr>
                  <w:ins w:id="3042" w:author="Author">
                    <w:rPr>
                      <w:rFonts w:ascii="Cambria Math" w:hAnsi="Cambria Math" w:cs="v4.2.0"/>
                      <w:i/>
                    </w:rPr>
                  </w:ins>
                </m:ctrlPr>
              </m:sSubPr>
              <m:e>
                <m:r>
                  <w:ins w:id="3043" w:author="Author">
                    <w:rPr>
                      <w:rFonts w:ascii="Cambria Math" w:hAnsi="Cambria Math" w:cs="v4.2.0"/>
                    </w:rPr>
                    <m:t>T</m:t>
                  </w:ins>
                </m:r>
              </m:e>
              <m:sub>
                <m:r>
                  <w:ins w:id="3044" w:author="Author">
                    <w:rPr>
                      <w:rFonts w:ascii="Cambria Math" w:hAnsi="Cambria Math" w:cs="v4.2.0"/>
                    </w:rPr>
                    <m:t>measure,NR_Inter_NTN</m:t>
                  </w:ins>
                </m:r>
                <m:r>
                  <w:ins w:id="3045" w:author="Author">
                    <w:rPr>
                      <w:rFonts w:ascii="Cambria Math" w:eastAsia="SimSun" w:hAnsi="Cambria Math" w:cs="v4.2.0"/>
                      <w:lang w:val="en-US" w:eastAsia="zh-CN"/>
                    </w:rPr>
                    <m:t>_enh</m:t>
                  </w:ins>
                </m:r>
              </m:sub>
            </m:sSub>
          </m:e>
        </m:nary>
      </m:oMath>
      <w:ins w:id="3046" w:author="Author">
        <w:r>
          <w:rPr>
            <w:rFonts w:cs="v4.2.0"/>
            <w:lang w:eastAsia="zh-CN"/>
          </w:rPr>
          <w:t>+T_GNSS</w:t>
        </w:r>
        <w:r>
          <w:t xml:space="preserve"> (see table 4.2C.2.4-2)</w:t>
        </w:r>
        <w:r>
          <w:rPr>
            <w:rFonts w:cs="v4.2.0"/>
          </w:rPr>
          <w:t xml:space="preserve"> if the UE supports the feature for enhanced RRM requirements defined in </w:t>
        </w:r>
        <w:r>
          <w:t>TS3</w:t>
        </w:r>
        <w:r>
          <w:rPr>
            <w:lang w:eastAsia="zh-CN"/>
          </w:rPr>
          <w:t>8</w:t>
        </w:r>
        <w:r>
          <w:t>.306 [14]</w:t>
        </w:r>
        <w:r>
          <w:rPr>
            <w:rFonts w:cs="v4.2.0"/>
          </w:rPr>
          <w:t xml:space="preserve">  and the </w:t>
        </w:r>
        <w:r>
          <w:rPr>
            <w:i/>
          </w:rPr>
          <w:t>enhancedMeasurementLEO-r17</w:t>
        </w:r>
        <w:r>
          <w:rPr>
            <w:rFonts w:cs="v4.2.0"/>
          </w:rPr>
          <w:t xml:space="preserve">is enabled, </w:t>
        </w:r>
        <w:r>
          <w:t xml:space="preserve">for identified lower or equal priority inter-frequency cells. If the UE detects on a </w:t>
        </w:r>
        <w:r>
          <w:rPr>
            <w:lang w:eastAsia="zh-CN"/>
          </w:rPr>
          <w:t xml:space="preserve">NR </w:t>
        </w:r>
        <w:r>
          <w:t>carrier a cell whose physical identity is indicated as not allowed for that carrier in the measurement control system information of the serving cell, the UE is not required to perform measurements on that cell.</w:t>
        </w:r>
      </w:ins>
    </w:p>
    <w:p w14:paraId="70C6C8FC" w14:textId="77777777" w:rsidR="008C72EC" w:rsidRDefault="008C72EC" w:rsidP="008C72EC">
      <w:pPr>
        <w:rPr>
          <w:ins w:id="3047" w:author="Author"/>
          <w:rFonts w:cs="v4.2.0"/>
          <w:lang w:eastAsia="zh-CN"/>
        </w:rPr>
      </w:pPr>
      <w:ins w:id="3048" w:author="Author">
        <w:r>
          <w:rPr>
            <w:rFonts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measure,NR_Int</w:t>
        </w:r>
        <w:r>
          <w:rPr>
            <w:rFonts w:cs="v4.2.0"/>
            <w:vertAlign w:val="subscript"/>
            <w:lang w:eastAsia="zh-CN"/>
          </w:rPr>
          <w:t>er</w:t>
        </w:r>
        <w:proofErr w:type="spellEnd"/>
        <w:r>
          <w:rPr>
            <w:rFonts w:cs="v4.2.0"/>
          </w:rPr>
          <w:t>/2</w:t>
        </w:r>
        <w:r>
          <w:rPr>
            <w:rFonts w:cs="v4.2.0"/>
            <w:lang w:eastAsia="zh-CN"/>
          </w:rPr>
          <w:t>.</w:t>
        </w:r>
      </w:ins>
    </w:p>
    <w:p w14:paraId="151950EE" w14:textId="77777777" w:rsidR="008C72EC" w:rsidRDefault="008C72EC" w:rsidP="008C72EC">
      <w:pPr>
        <w:rPr>
          <w:ins w:id="3049" w:author="Author"/>
        </w:rPr>
      </w:pPr>
      <w:ins w:id="3050" w:author="Author">
        <w:r>
          <w:t xml:space="preserve">The UE shall not consider a </w:t>
        </w:r>
        <w:r>
          <w:rPr>
            <w:lang w:eastAsia="zh-CN"/>
          </w:rPr>
          <w:t>NR</w:t>
        </w:r>
        <w:r>
          <w:t xml:space="preserve"> neighbour cell in cell reselection, if it is indicated as not allowed in the measurement control system information of the serving cell.</w:t>
        </w:r>
      </w:ins>
    </w:p>
    <w:p w14:paraId="074264CD" w14:textId="77777777" w:rsidR="008C72EC" w:rsidRDefault="008C72EC" w:rsidP="008C72EC">
      <w:pPr>
        <w:rPr>
          <w:ins w:id="3051" w:author="Author"/>
          <w:rFonts w:cs="v4.2.0"/>
        </w:rPr>
      </w:pPr>
      <w:ins w:id="3052" w:author="Author">
        <w:r>
          <w:rPr>
            <w:rFonts w:cs="v4.2.0"/>
          </w:rPr>
          <w:t>For an inter-frequency cell that has been already detected, but that has not been reselected to, the filtering shall be such that the UE shall be capable of evaluating that the inter-frequency cell has met reselection criterion defined TS 3</w:t>
        </w:r>
        <w:r>
          <w:rPr>
            <w:rFonts w:cs="v4.2.0"/>
            <w:lang w:eastAsia="zh-CN"/>
          </w:rPr>
          <w:t>8</w:t>
        </w:r>
        <w:r>
          <w:rPr>
            <w:rFonts w:cs="v4.2.0"/>
          </w:rPr>
          <w:t xml:space="preserve">.304 [1] within </w:t>
        </w:r>
        <w:proofErr w:type="spellStart"/>
        <w:r>
          <w:rPr>
            <w:rFonts w:eastAsia="DengXian"/>
            <w:i/>
            <w:lang w:val="en-US" w:eastAsia="zh-CN"/>
          </w:rPr>
          <w:t>K</w:t>
        </w:r>
        <w:r>
          <w:rPr>
            <w:rFonts w:eastAsia="DengXian"/>
            <w:i/>
            <w:vertAlign w:val="subscript"/>
            <w:lang w:val="en-US" w:eastAsia="zh-CN"/>
          </w:rPr>
          <w:t>carrier_TN</w:t>
        </w:r>
        <w:proofErr w:type="spellEnd"/>
        <w:r>
          <w:rPr>
            <w:rFonts w:cs="v4.2.0"/>
            <w:lang w:val="en-US"/>
          </w:rPr>
          <w:t xml:space="preserve">* </w:t>
        </w:r>
        <w:proofErr w:type="spellStart"/>
        <w:r>
          <w:rPr>
            <w:rFonts w:eastAsia="DengXian"/>
            <w:lang w:val="en-US" w:eastAsia="zh-CN"/>
          </w:rPr>
          <w:t>T</w:t>
        </w:r>
        <w:r>
          <w:rPr>
            <w:rFonts w:eastAsia="DengXian"/>
            <w:vertAlign w:val="subscript"/>
            <w:lang w:val="en-US" w:eastAsia="zh-CN"/>
          </w:rPr>
          <w:t>evaluate,NR_Inter_TN</w:t>
        </w:r>
        <w:proofErr w:type="spellEnd"/>
        <w:r>
          <w:rPr>
            <w:rFonts w:eastAsia="DengXian"/>
            <w:lang w:val="en-US" w:eastAsia="zh-CN"/>
          </w:rPr>
          <w:t xml:space="preserve"> +</w:t>
        </w:r>
        <w:r>
          <w:rPr>
            <w:rFonts w:cs="v4.2.0"/>
          </w:rPr>
          <w:t xml:space="preserve"> </w:t>
        </w:r>
      </w:ins>
      <m:oMath>
        <m:nary>
          <m:naryPr>
            <m:chr m:val="∑"/>
            <m:limLoc m:val="subSup"/>
            <m:ctrlPr>
              <w:ins w:id="3053" w:author="Author">
                <w:rPr>
                  <w:rFonts w:ascii="Cambria Math" w:hAnsi="Cambria Math" w:cs="v4.2.0"/>
                </w:rPr>
              </w:ins>
            </m:ctrlPr>
          </m:naryPr>
          <m:sub>
            <m:r>
              <w:ins w:id="3054" w:author="Author">
                <w:rPr>
                  <w:rFonts w:ascii="Cambria Math" w:hAnsi="Cambria Math" w:cs="v4.2.0"/>
                </w:rPr>
                <m:t>i=1</m:t>
              </w:ins>
            </m:r>
          </m:sub>
          <m:sup>
            <m:sSub>
              <m:sSubPr>
                <m:ctrlPr>
                  <w:ins w:id="3055" w:author="Author">
                    <w:rPr>
                      <w:rFonts w:ascii="Cambria Math" w:hAnsi="Cambria Math" w:cs="v4.2.0"/>
                      <w:i/>
                    </w:rPr>
                  </w:ins>
                </m:ctrlPr>
              </m:sSubPr>
              <m:e>
                <m:r>
                  <w:ins w:id="3056" w:author="Author">
                    <w:rPr>
                      <w:rFonts w:ascii="Cambria Math" w:hAnsi="Cambria Math" w:cs="v4.2.0"/>
                    </w:rPr>
                    <m:t>K</m:t>
                  </w:ins>
                </m:r>
              </m:e>
              <m:sub>
                <m:r>
                  <w:ins w:id="3057" w:author="Author">
                    <w:rPr>
                      <w:rFonts w:ascii="Cambria Math" w:hAnsi="Cambria Math" w:cs="v4.2.0"/>
                    </w:rPr>
                    <m:t>carrier</m:t>
                  </w:ins>
                </m:r>
                <m:r>
                  <w:ins w:id="3058" w:author="Author">
                    <w:rPr>
                      <w:rFonts w:ascii="Cambria Math" w:eastAsia="SimSun" w:hAnsi="Cambria Math" w:cs="v4.2.0"/>
                      <w:lang w:val="en-US" w:eastAsia="zh-CN"/>
                    </w:rPr>
                    <m:t>_NTN</m:t>
                  </w:ins>
                </m:r>
              </m:sub>
            </m:sSub>
          </m:sup>
          <m:e>
            <m:sSub>
              <m:sSubPr>
                <m:ctrlPr>
                  <w:ins w:id="3059" w:author="Author">
                    <w:rPr>
                      <w:rFonts w:ascii="Cambria Math" w:hAnsi="Cambria Math" w:cs="v4.2.0"/>
                      <w:i/>
                    </w:rPr>
                  </w:ins>
                </m:ctrlPr>
              </m:sSubPr>
              <m:e>
                <m:r>
                  <w:ins w:id="3060" w:author="Author">
                    <w:rPr>
                      <w:rFonts w:ascii="Cambria Math" w:hAnsi="Cambria Math" w:cs="v4.2.0"/>
                    </w:rPr>
                    <m:t>K</m:t>
                  </w:ins>
                </m:r>
              </m:e>
              <m:sub>
                <m:r>
                  <w:ins w:id="3061" w:author="Author">
                    <w:rPr>
                      <w:rFonts w:ascii="Cambria Math" w:hAnsi="Cambria Math" w:cs="v4.2.0"/>
                    </w:rPr>
                    <m:t>multi_SMTC,i</m:t>
                  </w:ins>
                </m:r>
              </m:sub>
            </m:sSub>
            <m:r>
              <w:ins w:id="3062" w:author="Author">
                <w:rPr>
                  <w:rFonts w:ascii="Cambria Math" w:hAnsi="Cambria Math" w:cs="v4.2.0"/>
                </w:rPr>
                <m:t>*</m:t>
              </w:ins>
            </m:r>
            <m:sSub>
              <m:sSubPr>
                <m:ctrlPr>
                  <w:ins w:id="3063" w:author="Author">
                    <w:rPr>
                      <w:rFonts w:ascii="Cambria Math" w:hAnsi="Cambria Math" w:cs="v4.2.0"/>
                      <w:i/>
                    </w:rPr>
                  </w:ins>
                </m:ctrlPr>
              </m:sSubPr>
              <m:e>
                <m:r>
                  <w:ins w:id="3064" w:author="Author">
                    <w:rPr>
                      <w:rFonts w:ascii="Cambria Math" w:hAnsi="Cambria Math" w:cs="v4.2.0"/>
                    </w:rPr>
                    <m:t>T</m:t>
                  </w:ins>
                </m:r>
              </m:e>
              <m:sub>
                <m:r>
                  <w:ins w:id="3065" w:author="Author">
                    <w:rPr>
                      <w:rFonts w:ascii="Cambria Math" w:hAnsi="Cambria Math" w:cs="v4.2.0"/>
                    </w:rPr>
                    <m:t>evaluste,NR_Inter_NTN</m:t>
                  </w:ins>
                </m:r>
              </m:sub>
            </m:sSub>
          </m:e>
        </m:nary>
      </m:oMath>
      <w:ins w:id="3066" w:author="Author">
        <w:r>
          <w:rPr>
            <w:rFonts w:cs="v4.2.0"/>
            <w:lang w:eastAsia="zh-CN"/>
          </w:rPr>
          <w:t>+T_GNSS</w:t>
        </w:r>
        <w:r>
          <w:rPr>
            <w:rFonts w:cs="v4.2.0"/>
          </w:rPr>
          <w:t xml:space="preserve"> if the UE does not support [capability for enhanced </w:t>
        </w:r>
        <w:proofErr w:type="spellStart"/>
        <w:r>
          <w:rPr>
            <w:rFonts w:cs="v4.2.0"/>
          </w:rPr>
          <w:t>requriements</w:t>
        </w:r>
        <w:proofErr w:type="spellEnd"/>
        <w:r>
          <w:rPr>
            <w:rFonts w:cs="v4.2.0"/>
          </w:rPr>
          <w:t xml:space="preserve">] or if the [NW configuration for enhanced requirements] is not enabled, or within </w:t>
        </w:r>
        <w:proofErr w:type="spellStart"/>
        <w:r>
          <w:rPr>
            <w:rFonts w:eastAsia="DengXian"/>
            <w:i/>
            <w:lang w:val="en-US" w:eastAsia="zh-CN"/>
          </w:rPr>
          <w:t>K</w:t>
        </w:r>
        <w:r>
          <w:rPr>
            <w:rFonts w:eastAsia="DengXian"/>
            <w:i/>
            <w:vertAlign w:val="subscript"/>
            <w:lang w:val="en-US" w:eastAsia="zh-CN"/>
          </w:rPr>
          <w:t>carrier_TN</w:t>
        </w:r>
        <w:proofErr w:type="spellEnd"/>
        <w:r>
          <w:rPr>
            <w:rFonts w:cs="v4.2.0"/>
            <w:lang w:val="en-US"/>
          </w:rPr>
          <w:t xml:space="preserve">* </w:t>
        </w:r>
        <w:proofErr w:type="spellStart"/>
        <w:r>
          <w:rPr>
            <w:rFonts w:eastAsia="DengXian"/>
            <w:lang w:val="en-US" w:eastAsia="zh-CN"/>
          </w:rPr>
          <w:t>T</w:t>
        </w:r>
        <w:r>
          <w:rPr>
            <w:rFonts w:eastAsia="DengXian"/>
            <w:vertAlign w:val="subscript"/>
            <w:lang w:val="en-US" w:eastAsia="zh-CN"/>
          </w:rPr>
          <w:t>evaluate,NR_Inter_TN</w:t>
        </w:r>
        <w:proofErr w:type="spellEnd"/>
        <w:r>
          <w:rPr>
            <w:rFonts w:eastAsia="DengXian"/>
            <w:lang w:val="en-US" w:eastAsia="zh-CN"/>
          </w:rPr>
          <w:t xml:space="preserve"> +</w:t>
        </w:r>
        <w:r>
          <w:rPr>
            <w:rFonts w:cs="v4.2.0"/>
          </w:rPr>
          <w:t xml:space="preserve"> </w:t>
        </w:r>
      </w:ins>
      <m:oMath>
        <m:nary>
          <m:naryPr>
            <m:chr m:val="∑"/>
            <m:limLoc m:val="subSup"/>
            <m:ctrlPr>
              <w:ins w:id="3067" w:author="Author">
                <w:rPr>
                  <w:rFonts w:ascii="Cambria Math" w:hAnsi="Cambria Math" w:cs="v4.2.0"/>
                </w:rPr>
              </w:ins>
            </m:ctrlPr>
          </m:naryPr>
          <m:sub>
            <m:r>
              <w:ins w:id="3068" w:author="Author">
                <w:rPr>
                  <w:rFonts w:ascii="Cambria Math" w:hAnsi="Cambria Math" w:cs="v4.2.0"/>
                </w:rPr>
                <m:t>i=1</m:t>
              </w:ins>
            </m:r>
          </m:sub>
          <m:sup>
            <m:sSub>
              <m:sSubPr>
                <m:ctrlPr>
                  <w:ins w:id="3069" w:author="Author">
                    <w:rPr>
                      <w:rFonts w:ascii="Cambria Math" w:hAnsi="Cambria Math" w:cs="v4.2.0"/>
                      <w:i/>
                    </w:rPr>
                  </w:ins>
                </m:ctrlPr>
              </m:sSubPr>
              <m:e>
                <m:r>
                  <w:ins w:id="3070" w:author="Author">
                    <w:rPr>
                      <w:rFonts w:ascii="Cambria Math" w:hAnsi="Cambria Math" w:cs="v4.2.0"/>
                    </w:rPr>
                    <m:t>K</m:t>
                  </w:ins>
                </m:r>
              </m:e>
              <m:sub>
                <m:r>
                  <w:ins w:id="3071" w:author="Author">
                    <w:rPr>
                      <w:rFonts w:ascii="Cambria Math" w:hAnsi="Cambria Math" w:cs="v4.2.0"/>
                    </w:rPr>
                    <m:t>carrier</m:t>
                  </w:ins>
                </m:r>
                <m:r>
                  <w:ins w:id="3072" w:author="Author">
                    <w:rPr>
                      <w:rFonts w:ascii="Cambria Math" w:eastAsia="SimSun" w:hAnsi="Cambria Math" w:cs="v4.2.0"/>
                      <w:lang w:val="en-US" w:eastAsia="zh-CN"/>
                    </w:rPr>
                    <m:t>_NTN</m:t>
                  </w:ins>
                </m:r>
              </m:sub>
            </m:sSub>
          </m:sup>
          <m:e>
            <m:sSub>
              <m:sSubPr>
                <m:ctrlPr>
                  <w:ins w:id="3073" w:author="Author">
                    <w:rPr>
                      <w:rFonts w:ascii="Cambria Math" w:hAnsi="Cambria Math" w:cs="v4.2.0"/>
                      <w:i/>
                    </w:rPr>
                  </w:ins>
                </m:ctrlPr>
              </m:sSubPr>
              <m:e>
                <m:r>
                  <w:ins w:id="3074" w:author="Author">
                    <w:rPr>
                      <w:rFonts w:ascii="Cambria Math" w:hAnsi="Cambria Math" w:cs="v4.2.0"/>
                    </w:rPr>
                    <m:t>K</m:t>
                  </w:ins>
                </m:r>
              </m:e>
              <m:sub>
                <m:r>
                  <w:ins w:id="3075" w:author="Author">
                    <w:rPr>
                      <w:rFonts w:ascii="Cambria Math" w:hAnsi="Cambria Math" w:cs="v4.2.0"/>
                    </w:rPr>
                    <m:t>multi_SMTC,i</m:t>
                  </w:ins>
                </m:r>
              </m:sub>
            </m:sSub>
            <m:r>
              <w:ins w:id="3076" w:author="Author">
                <w:rPr>
                  <w:rFonts w:ascii="Cambria Math" w:hAnsi="Cambria Math" w:cs="v4.2.0"/>
                </w:rPr>
                <m:t>*</m:t>
              </w:ins>
            </m:r>
            <m:sSub>
              <m:sSubPr>
                <m:ctrlPr>
                  <w:ins w:id="3077" w:author="Author">
                    <w:rPr>
                      <w:rFonts w:ascii="Cambria Math" w:hAnsi="Cambria Math" w:cs="v4.2.0"/>
                      <w:i/>
                    </w:rPr>
                  </w:ins>
                </m:ctrlPr>
              </m:sSubPr>
              <m:e>
                <m:r>
                  <w:ins w:id="3078" w:author="Author">
                    <w:rPr>
                      <w:rFonts w:ascii="Cambria Math" w:hAnsi="Cambria Math" w:cs="v4.2.0"/>
                    </w:rPr>
                    <m:t>T</m:t>
                  </w:ins>
                </m:r>
              </m:e>
              <m:sub>
                <m:r>
                  <w:ins w:id="3079" w:author="Author">
                    <w:rPr>
                      <w:rFonts w:ascii="Cambria Math" w:hAnsi="Cambria Math" w:cs="v4.2.0"/>
                    </w:rPr>
                    <m:t>evaluste,NR_Inter_NTN</m:t>
                  </w:ins>
                </m:r>
                <m:r>
                  <w:ins w:id="3080" w:author="Author">
                    <w:rPr>
                      <w:rFonts w:ascii="Cambria Math" w:eastAsia="SimSun" w:hAnsi="Cambria Math" w:cs="v4.2.0"/>
                      <w:lang w:val="en-US" w:eastAsia="zh-CN"/>
                    </w:rPr>
                    <m:t>_enh</m:t>
                  </w:ins>
                </m:r>
              </m:sub>
            </m:sSub>
          </m:e>
        </m:nary>
      </m:oMath>
      <w:ins w:id="3081" w:author="Author">
        <w:r>
          <w:rPr>
            <w:rFonts w:cs="v4.2.0"/>
            <w:lang w:eastAsia="zh-CN"/>
          </w:rPr>
          <w:t>+T_GNSS</w:t>
        </w:r>
        <w:r>
          <w:t xml:space="preserve"> </w:t>
        </w:r>
        <w:r>
          <w:rPr>
            <w:rFonts w:cs="v4.2.0"/>
          </w:rPr>
          <w:t xml:space="preserve">if the UE supports the feature for enhanced RRM requirements defined in </w:t>
        </w:r>
        <w:r>
          <w:t>TS3</w:t>
        </w:r>
        <w:r>
          <w:rPr>
            <w:lang w:eastAsia="zh-CN"/>
          </w:rPr>
          <w:t>8</w:t>
        </w:r>
        <w:r>
          <w:t>.306 [14]</w:t>
        </w:r>
        <w:r>
          <w:rPr>
            <w:rFonts w:cs="v4.2.0"/>
          </w:rPr>
          <w:t xml:space="preserve">  and the </w:t>
        </w:r>
        <w:r>
          <w:rPr>
            <w:i/>
          </w:rPr>
          <w:t>enhancedMeasurementLEO-r17</w:t>
        </w:r>
        <w:r>
          <w:rPr>
            <w:rFonts w:cs="v4.2.0"/>
          </w:rPr>
          <w:t xml:space="preserve"> is enabled,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as specified in table 4.2C.2.4-1 provided that the reselection criteria is met by</w:t>
        </w:r>
      </w:ins>
    </w:p>
    <w:p w14:paraId="1921B1A4" w14:textId="77777777" w:rsidR="008C72EC" w:rsidRDefault="008C72EC" w:rsidP="008C72EC">
      <w:pPr>
        <w:ind w:left="568" w:hanging="284"/>
        <w:rPr>
          <w:ins w:id="3082" w:author="Author"/>
        </w:rPr>
      </w:pPr>
      <w:ins w:id="3083" w:author="Author">
        <w:r>
          <w:t>-</w:t>
        </w:r>
        <w:r>
          <w:tab/>
          <w:t>the condition when performing equal priority reselection and</w:t>
        </w:r>
      </w:ins>
    </w:p>
    <w:p w14:paraId="3CA897A7" w14:textId="77777777" w:rsidR="008C72EC" w:rsidRDefault="008C72EC" w:rsidP="008C72EC">
      <w:pPr>
        <w:ind w:left="568" w:hanging="284"/>
        <w:rPr>
          <w:ins w:id="3084" w:author="Author"/>
        </w:rPr>
      </w:pPr>
      <w:ins w:id="3085" w:author="Author">
        <w:r>
          <w:rPr>
            <w:rFonts w:cs="v4.2.0"/>
            <w:lang w:eastAsia="zh-CN"/>
          </w:rPr>
          <w:tab/>
          <w:t xml:space="preserve">when </w:t>
        </w:r>
        <w:proofErr w:type="spellStart"/>
        <w:r>
          <w:rPr>
            <w:i/>
          </w:rPr>
          <w:t>rangeToBestCell</w:t>
        </w:r>
        <w:proofErr w:type="spellEnd"/>
        <w:r>
          <w:t xml:space="preserve"> is not configured:</w:t>
        </w:r>
      </w:ins>
    </w:p>
    <w:p w14:paraId="2ACEA88D" w14:textId="77777777" w:rsidR="008C72EC" w:rsidRDefault="008C72EC" w:rsidP="008C72EC">
      <w:pPr>
        <w:ind w:left="851" w:hanging="284"/>
        <w:rPr>
          <w:ins w:id="3086" w:author="Author"/>
        </w:rPr>
      </w:pPr>
      <w:ins w:id="3087" w:author="Author">
        <w:r>
          <w:t>-</w:t>
        </w:r>
        <w:r>
          <w:tab/>
          <w:t xml:space="preserve">the cell is at least </w:t>
        </w:r>
        <w:r>
          <w:rPr>
            <w:lang w:eastAsia="zh-CN"/>
          </w:rPr>
          <w:t>[5]</w:t>
        </w:r>
        <w:r>
          <w:t>dB better ranked in FR1 or.</w:t>
        </w:r>
      </w:ins>
    </w:p>
    <w:p w14:paraId="5524FC9E" w14:textId="77777777" w:rsidR="008C72EC" w:rsidRDefault="008C72EC" w:rsidP="008C72EC">
      <w:pPr>
        <w:ind w:left="851" w:hanging="284"/>
        <w:rPr>
          <w:ins w:id="3088" w:author="Author"/>
        </w:rPr>
      </w:pPr>
      <w:ins w:id="3089" w:author="Author">
        <w:r>
          <w:rPr>
            <w:rFonts w:cs="v4.2.0"/>
            <w:lang w:eastAsia="zh-CN"/>
          </w:rPr>
          <w:t xml:space="preserve">when </w:t>
        </w:r>
        <w:proofErr w:type="spellStart"/>
        <w:r>
          <w:rPr>
            <w:i/>
          </w:rPr>
          <w:t>rangeToBestCell</w:t>
        </w:r>
        <w:proofErr w:type="spellEnd"/>
        <w:r>
          <w:t xml:space="preserve"> is configured:</w:t>
        </w:r>
      </w:ins>
    </w:p>
    <w:p w14:paraId="06FC199C" w14:textId="77777777" w:rsidR="008C72EC" w:rsidRDefault="008C72EC" w:rsidP="008C72EC">
      <w:pPr>
        <w:ind w:left="1135" w:hanging="284"/>
        <w:rPr>
          <w:ins w:id="3090" w:author="Author"/>
        </w:rPr>
      </w:pPr>
      <w:ins w:id="3091" w:author="Author">
        <w:r>
          <w:t>-</w:t>
        </w:r>
        <w:r>
          <w:tab/>
          <w:t xml:space="preserve">the cell has the highest number of beams above the threshold </w:t>
        </w:r>
        <w:proofErr w:type="spellStart"/>
        <w:r>
          <w:rPr>
            <w:i/>
          </w:rPr>
          <w:t>absThreshSS-BlocksConsolidation</w:t>
        </w:r>
        <w:proofErr w:type="spellEnd"/>
        <w:r>
          <w:t xml:space="preserve"> among all detected cells whose cell-ranking criterion R value in TS3</w:t>
        </w:r>
        <w:r>
          <w:rPr>
            <w:lang w:eastAsia="zh-CN"/>
          </w:rPr>
          <w:t>8</w:t>
        </w:r>
        <w:r>
          <w:t xml:space="preserve">.304 [1] is within </w:t>
        </w:r>
        <w:proofErr w:type="spellStart"/>
        <w:r>
          <w:rPr>
            <w:i/>
          </w:rPr>
          <w:t>rangeToBestCell</w:t>
        </w:r>
        <w:proofErr w:type="spellEnd"/>
        <w:r>
          <w:t xml:space="preserve"> of the cell-ranking criterion R value of the highest ranked cell. </w:t>
        </w:r>
      </w:ins>
    </w:p>
    <w:p w14:paraId="106F31D8" w14:textId="77777777" w:rsidR="008C72EC" w:rsidRDefault="008C72EC" w:rsidP="008C72EC">
      <w:pPr>
        <w:ind w:left="1418" w:hanging="284"/>
        <w:rPr>
          <w:ins w:id="3092" w:author="Author"/>
        </w:rPr>
      </w:pPr>
      <w:ins w:id="3093" w:author="Author">
        <w:r>
          <w:t>-</w:t>
        </w:r>
        <w:r>
          <w:tab/>
          <w:t xml:space="preserve">if there are multiple such cells, the cell has the highest rank among them </w:t>
        </w:r>
      </w:ins>
    </w:p>
    <w:p w14:paraId="14D7D97A" w14:textId="77777777" w:rsidR="008C72EC" w:rsidRDefault="008C72EC" w:rsidP="008C72EC">
      <w:pPr>
        <w:ind w:left="1418" w:hanging="284"/>
        <w:rPr>
          <w:ins w:id="3094" w:author="Author"/>
        </w:rPr>
      </w:pPr>
      <w:ins w:id="3095" w:author="Author">
        <w:r>
          <w:t>-</w:t>
        </w:r>
        <w:r>
          <w:tab/>
          <w:t xml:space="preserve">the cell is at least </w:t>
        </w:r>
        <w:r>
          <w:rPr>
            <w:lang w:eastAsia="zh-CN"/>
          </w:rPr>
          <w:t>[5]</w:t>
        </w:r>
        <w:r>
          <w:t>dB better ranked in FR1 if the current serving cell is among them. or</w:t>
        </w:r>
      </w:ins>
    </w:p>
    <w:p w14:paraId="37BEE507" w14:textId="77777777" w:rsidR="008C72EC" w:rsidRDefault="008C72EC" w:rsidP="008C72EC">
      <w:pPr>
        <w:ind w:left="568" w:hanging="284"/>
        <w:rPr>
          <w:ins w:id="3096" w:author="Author"/>
          <w:lang w:eastAsia="zh-CN"/>
        </w:rPr>
      </w:pPr>
      <w:ins w:id="3097" w:author="Author">
        <w:r>
          <w:t>-</w:t>
        </w:r>
        <w:r>
          <w:tab/>
        </w:r>
        <w:r>
          <w:rPr>
            <w:lang w:eastAsia="zh-CN"/>
          </w:rPr>
          <w:t>[6]dB in FR1 for SS-RSRP reselections based on absolute priorities or</w:t>
        </w:r>
      </w:ins>
    </w:p>
    <w:p w14:paraId="316510DD" w14:textId="77777777" w:rsidR="008C72EC" w:rsidRDefault="008C72EC" w:rsidP="008C72EC">
      <w:pPr>
        <w:ind w:left="568" w:hanging="284"/>
        <w:rPr>
          <w:ins w:id="3098" w:author="Author"/>
        </w:rPr>
      </w:pPr>
      <w:ins w:id="3099" w:author="Author">
        <w:r>
          <w:t>-</w:t>
        </w:r>
        <w:r>
          <w:tab/>
        </w:r>
        <w:r>
          <w:rPr>
            <w:rFonts w:eastAsia="SimSun" w:hint="eastAsia"/>
            <w:lang w:val="en-US" w:eastAsia="zh-CN"/>
          </w:rPr>
          <w:t>[</w:t>
        </w:r>
        <w:r>
          <w:rPr>
            <w:lang w:eastAsia="zh-CN"/>
          </w:rPr>
          <w:t>4]dB in FR1 for SS-RSRQ reselections based on absolute priorities</w:t>
        </w:r>
        <w:r>
          <w:t>.</w:t>
        </w:r>
      </w:ins>
    </w:p>
    <w:p w14:paraId="0D44C787" w14:textId="77777777" w:rsidR="008C72EC" w:rsidRDefault="008C72EC" w:rsidP="008C72EC">
      <w:pPr>
        <w:rPr>
          <w:ins w:id="3100" w:author="Author"/>
        </w:rPr>
      </w:pPr>
      <w:ins w:id="3101" w:author="Author">
        <w:r>
          <w:lastRenderedPageBreak/>
          <w:t>When evaluating cells for reselection, the SSB side conditions apply to both serving and inter-frequency cells.</w:t>
        </w:r>
      </w:ins>
    </w:p>
    <w:p w14:paraId="22A74655" w14:textId="77777777" w:rsidR="008C72EC" w:rsidRDefault="008C72EC" w:rsidP="008C72EC">
      <w:pPr>
        <w:rPr>
          <w:ins w:id="3102" w:author="Author"/>
          <w:lang w:eastAsia="zh-CN"/>
        </w:rPr>
      </w:pPr>
      <w:ins w:id="3103" w:author="Author">
        <w:r>
          <w:rPr>
            <w:lang w:eastAsia="zh-CN"/>
          </w:rPr>
          <w:t xml:space="preserve">If </w:t>
        </w:r>
        <w:proofErr w:type="spellStart"/>
        <w:r>
          <w:rPr>
            <w:lang w:eastAsia="zh-CN"/>
          </w:rPr>
          <w:t>T</w:t>
        </w:r>
        <w:r>
          <w:rPr>
            <w:vertAlign w:val="subscript"/>
            <w:lang w:eastAsia="zh-CN"/>
          </w:rPr>
          <w:t>reselection</w:t>
        </w:r>
        <w:proofErr w:type="spellEnd"/>
        <w:r>
          <w:rPr>
            <w:lang w:eastAsia="zh-CN"/>
          </w:rPr>
          <w:t xml:space="preserve"> timer has a </w:t>
        </w:r>
        <w:proofErr w:type="spellStart"/>
        <w:r>
          <w:rPr>
            <w:lang w:eastAsia="zh-CN"/>
          </w:rPr>
          <w:t>non zero</w:t>
        </w:r>
        <w:proofErr w:type="spellEnd"/>
        <w:r>
          <w:rPr>
            <w:lang w:eastAsia="zh-CN"/>
          </w:rPr>
          <w:t xml:space="preserve"> value and the inter-frequency cell is satisfied with the reselection criteria, the UE shall evaluate this inter-frequency cell for the </w:t>
        </w:r>
        <w:proofErr w:type="spellStart"/>
        <w:r>
          <w:rPr>
            <w:lang w:eastAsia="zh-CN"/>
          </w:rPr>
          <w:t>T</w:t>
        </w:r>
        <w:r>
          <w:rPr>
            <w:vertAlign w:val="subscript"/>
            <w:lang w:eastAsia="zh-CN"/>
          </w:rPr>
          <w:t>reselection</w:t>
        </w:r>
        <w:proofErr w:type="spellEnd"/>
        <w:r>
          <w:rPr>
            <w:lang w:eastAsia="zh-CN"/>
          </w:rPr>
          <w:t xml:space="preserve"> time. If this cell remains satisfied with the reselection criteria within this duration, then the UE shall reselect that cell.</w:t>
        </w:r>
      </w:ins>
    </w:p>
    <w:p w14:paraId="0641FEE1" w14:textId="77777777" w:rsidR="008C72EC" w:rsidRDefault="008C72EC" w:rsidP="008C72EC">
      <w:pPr>
        <w:rPr>
          <w:ins w:id="3104" w:author="Author"/>
        </w:rPr>
      </w:pPr>
      <w:ins w:id="3105" w:author="Author">
        <w:r>
          <w:t xml:space="preserve">The UE is not expected to meet the measurement requirements for an inter-frequency carrier under DRX cycle=320 </w:t>
        </w:r>
        <w:proofErr w:type="spellStart"/>
        <w:r>
          <w:t>ms</w:t>
        </w:r>
        <w:proofErr w:type="spellEnd"/>
        <w:r>
          <w:t xml:space="preserve"> defined in Table 4.2C.2.4-1 under the following conditions:</w:t>
        </w:r>
      </w:ins>
    </w:p>
    <w:p w14:paraId="2CDBA29B" w14:textId="77777777" w:rsidR="008C72EC" w:rsidRDefault="008C72EC" w:rsidP="008C72EC">
      <w:pPr>
        <w:ind w:left="568" w:hanging="284"/>
        <w:rPr>
          <w:ins w:id="3106" w:author="Author"/>
        </w:rPr>
      </w:pPr>
      <w:ins w:id="3107" w:author="Author">
        <w:r>
          <w:t>-</w:t>
        </w:r>
        <w:r>
          <w:tab/>
        </w:r>
        <w:proofErr w:type="spellStart"/>
        <w:r>
          <w:t>T</w:t>
        </w:r>
        <w:r>
          <w:rPr>
            <w:vertAlign w:val="subscript"/>
          </w:rPr>
          <w:t>SMTC_intra</w:t>
        </w:r>
        <w:proofErr w:type="spellEnd"/>
        <w:r>
          <w:t xml:space="preserve"> = </w:t>
        </w:r>
        <w:proofErr w:type="spellStart"/>
        <w:r>
          <w:t>T</w:t>
        </w:r>
        <w:r>
          <w:rPr>
            <w:vertAlign w:val="subscript"/>
          </w:rPr>
          <w:t>SMTC_inter</w:t>
        </w:r>
        <w:proofErr w:type="spellEnd"/>
        <w:r>
          <w:t xml:space="preserve"> = 160 </w:t>
        </w:r>
        <w:proofErr w:type="spellStart"/>
        <w:r>
          <w:t>ms</w:t>
        </w:r>
        <w:proofErr w:type="spellEnd"/>
        <w:r>
          <w:t xml:space="preserve">; where </w:t>
        </w:r>
      </w:ins>
    </w:p>
    <w:p w14:paraId="00F9D5E0" w14:textId="77777777" w:rsidR="008C72EC" w:rsidRDefault="008C72EC" w:rsidP="008C72EC">
      <w:pPr>
        <w:pStyle w:val="B30"/>
        <w:rPr>
          <w:ins w:id="3108" w:author="Author"/>
        </w:rPr>
      </w:pPr>
      <w:ins w:id="3109" w:author="Author">
        <w:r>
          <w:t>-</w:t>
        </w:r>
        <w:r>
          <w:tab/>
        </w:r>
        <w:proofErr w:type="spellStart"/>
        <w:r>
          <w:t>T</w:t>
        </w:r>
        <w:r>
          <w:rPr>
            <w:vertAlign w:val="subscript"/>
          </w:rPr>
          <w:t>SMTC_intra</w:t>
        </w:r>
        <w:proofErr w:type="spellEnd"/>
        <w:r>
          <w:t xml:space="preserve"> is the periodicity of the SMTC configured for the intra-frequency carrier if no identified intra-frequency cell is in the PCI list of smtc2-LP on this intra-frequency carrier; </w:t>
        </w:r>
        <w:proofErr w:type="spellStart"/>
        <w:r>
          <w:t>T</w:t>
        </w:r>
        <w:r>
          <w:rPr>
            <w:vertAlign w:val="subscript"/>
          </w:rPr>
          <w:t>SMTC_intra</w:t>
        </w:r>
        <w:proofErr w:type="spellEnd"/>
        <w:r>
          <w:t xml:space="preserve">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w:t>
        </w:r>
        <w:proofErr w:type="spellStart"/>
        <w:r>
          <w:t>TSMTC_intra</w:t>
        </w:r>
        <w:proofErr w:type="spellEnd"/>
        <w:r>
          <w:t xml:space="preserve">. If the actual SSB transmission periodicity is greater than the SMTC configured for the intra-frequency carrier, longer </w:t>
        </w:r>
        <w:proofErr w:type="spellStart"/>
        <w:r>
          <w:t>T</w:t>
        </w:r>
        <w:r>
          <w:rPr>
            <w:vertAlign w:val="subscript"/>
          </w:rPr>
          <w:t>detect</w:t>
        </w:r>
        <w:proofErr w:type="spellEnd"/>
        <w:r>
          <w:rPr>
            <w:vertAlign w:val="subscript"/>
          </w:rPr>
          <w:t xml:space="preserve">, </w:t>
        </w:r>
        <w:proofErr w:type="spellStart"/>
        <w:r>
          <w:rPr>
            <w:vertAlign w:val="subscript"/>
          </w:rPr>
          <w:t>NR_intra</w:t>
        </w:r>
        <w:proofErr w:type="spellEnd"/>
        <w:r>
          <w:t xml:space="preserve"> is expected.</w:t>
        </w:r>
      </w:ins>
    </w:p>
    <w:p w14:paraId="0B8EA362" w14:textId="77777777" w:rsidR="008C72EC" w:rsidRDefault="008C72EC" w:rsidP="008C72EC">
      <w:pPr>
        <w:pStyle w:val="B30"/>
        <w:rPr>
          <w:ins w:id="3110" w:author="Author"/>
        </w:rPr>
      </w:pPr>
      <w:ins w:id="3111" w:author="Author">
        <w:r>
          <w:t>-</w:t>
        </w:r>
        <w:r>
          <w:tab/>
        </w:r>
        <w:proofErr w:type="spellStart"/>
        <w:r>
          <w:t>T</w:t>
        </w:r>
        <w:r>
          <w:rPr>
            <w:vertAlign w:val="subscript"/>
          </w:rPr>
          <w:t>SMTC_inter</w:t>
        </w:r>
        <w:proofErr w:type="spellEnd"/>
        <w:r>
          <w:t xml:space="preserve"> is the actual SMTC periodicity used by the inter-frequency cell being identified. During PSS/SSS detection, the periodicity of the SMTC configured for the inter-frequency carrier is assumed for </w:t>
        </w:r>
        <w:proofErr w:type="spellStart"/>
        <w:r>
          <w:t>T</w:t>
        </w:r>
        <w:r>
          <w:rPr>
            <w:vertAlign w:val="subscript"/>
          </w:rPr>
          <w:t>SMTC_inter</w:t>
        </w:r>
        <w:proofErr w:type="spellEnd"/>
        <w:r>
          <w:t xml:space="preserve">. If the actual SSB transmission periodicity is greater than the SMTC configured for the inter-frequency carrier, longer </w:t>
        </w:r>
        <w:proofErr w:type="spellStart"/>
        <w:r>
          <w:t>Tdetect</w:t>
        </w:r>
        <w:proofErr w:type="spellEnd"/>
        <w:r>
          <w:t xml:space="preserve">, </w:t>
        </w:r>
        <w:proofErr w:type="spellStart"/>
        <w:r>
          <w:t>NR_inter</w:t>
        </w:r>
        <w:proofErr w:type="spellEnd"/>
        <w:r>
          <w:t xml:space="preserve"> is expected.</w:t>
        </w:r>
      </w:ins>
    </w:p>
    <w:p w14:paraId="7A1E9222" w14:textId="77777777" w:rsidR="008C72EC" w:rsidRDefault="008C72EC" w:rsidP="008C72EC">
      <w:pPr>
        <w:pStyle w:val="B30"/>
        <w:rPr>
          <w:ins w:id="3112" w:author="Author"/>
        </w:rPr>
      </w:pPr>
      <w:ins w:id="3113" w:author="Author">
        <w:r>
          <w:t>-</w:t>
        </w:r>
        <w:r>
          <w:tab/>
          <w:t xml:space="preserve">SMTC occasions configured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SMTC occasions configured for the intra-frequency carrier, and</w:t>
        </w:r>
      </w:ins>
    </w:p>
    <w:p w14:paraId="01D91C27" w14:textId="77777777" w:rsidR="008C72EC" w:rsidRDefault="008C72EC" w:rsidP="008C72EC">
      <w:pPr>
        <w:pStyle w:val="B30"/>
        <w:rPr>
          <w:ins w:id="3114" w:author="Author"/>
        </w:rPr>
      </w:pPr>
      <w:ins w:id="3115" w:author="Author">
        <w:r>
          <w:t>-</w:t>
        </w:r>
        <w:r>
          <w:tab/>
          <w:t xml:space="preserve">SMTC occasions configured for the intra-frequency carrier and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paging occasion in TS3</w:t>
        </w:r>
        <w:r>
          <w:rPr>
            <w:lang w:eastAsia="zh-CN"/>
          </w:rPr>
          <w:t>8</w:t>
        </w:r>
        <w:r>
          <w:t>.304 [1].</w:t>
        </w:r>
      </w:ins>
    </w:p>
    <w:p w14:paraId="0119AE5B" w14:textId="77777777" w:rsidR="008C72EC" w:rsidRDefault="008C72EC" w:rsidP="008C72EC">
      <w:pPr>
        <w:rPr>
          <w:ins w:id="3116" w:author="Author"/>
        </w:rPr>
      </w:pPr>
      <w:ins w:id="3117" w:author="Author">
        <w:r>
          <w:rPr>
            <w:rFonts w:hint="eastAsia"/>
          </w:rPr>
          <w:t>The</w:t>
        </w:r>
        <w:r>
          <w:t xml:space="preserve"> </w:t>
        </w:r>
        <w:proofErr w:type="spellStart"/>
        <w:r>
          <w:t>requriements</w:t>
        </w:r>
        <w:proofErr w:type="spellEnd"/>
        <w:r>
          <w:t xml:space="preserve"> in this clause apply provided that the number of SMTCs for any inter-frequency carrier does not exceed the [UE capability], otherwise UE may select one or subset of all the configured SMTCs sequentially until all of the SMTCs can be measured, the selection of SMTCs to be used is up to UE implementation, and longer measurement delay than </w:t>
        </w:r>
        <w:r>
          <w:rPr>
            <w:lang w:val="en-US"/>
          </w:rPr>
          <w:t xml:space="preserve">the corresponding measurement period specified in Table </w:t>
        </w:r>
        <w:r>
          <w:t>4.2C.2.4-1</w:t>
        </w:r>
        <w:r>
          <w:rPr>
            <w:lang w:val="en-US"/>
          </w:rPr>
          <w:t xml:space="preserve"> and Table </w:t>
        </w:r>
        <w:r>
          <w:t>4.2C.2.4-2 is expected.</w:t>
        </w:r>
      </w:ins>
    </w:p>
    <w:p w14:paraId="514296A7" w14:textId="77777777" w:rsidR="008C72EC" w:rsidRDefault="008C72EC" w:rsidP="008C72EC">
      <w:pPr>
        <w:rPr>
          <w:ins w:id="3118" w:author="Author"/>
          <w:rFonts w:eastAsia="SimSun"/>
          <w:lang w:eastAsia="zh-CN"/>
        </w:rPr>
      </w:pPr>
      <w:ins w:id="3119" w:author="Author">
        <w:r>
          <w:rPr>
            <w:rFonts w:eastAsia="SimSun" w:hint="eastAsia"/>
            <w:lang w:eastAsia="zh-CN"/>
          </w:rPr>
          <w:t>T</w:t>
        </w:r>
        <w:r>
          <w:rPr>
            <w:rFonts w:eastAsia="SimSun"/>
            <w:lang w:eastAsia="zh-CN"/>
          </w:rPr>
          <w:t>he requirements in this clause apply provided that the valid information for the satellite serving the target cell has been provided by the serving cell.</w:t>
        </w:r>
      </w:ins>
    </w:p>
    <w:p w14:paraId="029A5AFC" w14:textId="77777777" w:rsidR="008C72EC" w:rsidRDefault="008C72EC" w:rsidP="008C72EC">
      <w:pPr>
        <w:rPr>
          <w:ins w:id="3120" w:author="Author"/>
          <w:i/>
          <w:iCs/>
          <w:lang w:val="en-US" w:eastAsia="zh-CN"/>
        </w:rPr>
      </w:pPr>
      <w:ins w:id="3121" w:author="Author">
        <w:r>
          <w:t>The requirements in this clause apply provided that SSB of neighbour cells are within the time shifted SMTC.</w:t>
        </w:r>
      </w:ins>
    </w:p>
    <w:p w14:paraId="00EEE9B2" w14:textId="77777777" w:rsidR="00000740" w:rsidRPr="008C72EC" w:rsidRDefault="00000740" w:rsidP="00000740">
      <w:pPr>
        <w:spacing w:after="0"/>
        <w:rPr>
          <w:rFonts w:eastAsia="Malgun Gothic"/>
          <w:noProof/>
          <w:highlight w:val="yellow"/>
          <w:lang w:val="en-US" w:eastAsia="ko-KR"/>
        </w:rPr>
      </w:pPr>
    </w:p>
    <w:p w14:paraId="68880331" w14:textId="217DCF61" w:rsidR="00000740" w:rsidRPr="00000740" w:rsidRDefault="00000740" w:rsidP="00000740">
      <w:pPr>
        <w:pBdr>
          <w:top w:val="single" w:sz="6" w:space="1" w:color="auto"/>
          <w:bottom w:val="single" w:sz="6" w:space="1" w:color="auto"/>
        </w:pBdr>
        <w:jc w:val="center"/>
        <w:rPr>
          <w:rFonts w:ascii="Arial" w:eastAsia="Malgun Gothic" w:hAnsi="Arial" w:cs="Arial" w:hint="eastAsia"/>
          <w:noProof/>
          <w:color w:val="FF0000"/>
          <w:lang w:eastAsia="ko-KR"/>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441FB9">
        <w:rPr>
          <w:rFonts w:ascii="Arial" w:hAnsi="Arial" w:cs="Arial"/>
          <w:noProof/>
          <w:color w:val="FF0000"/>
        </w:rPr>
        <w:t>27</w:t>
      </w:r>
      <w:r w:rsidRPr="000C2B2E">
        <w:rPr>
          <w:rFonts w:ascii="Arial" w:hAnsi="Arial" w:cs="Arial"/>
          <w:noProof/>
          <w:color w:val="FF0000"/>
        </w:rPr>
        <w:fldChar w:fldCharType="end"/>
      </w:r>
    </w:p>
    <w:p w14:paraId="44EF4B1D" w14:textId="77777777" w:rsidR="00000740" w:rsidRDefault="00000740" w:rsidP="00000740">
      <w:pPr>
        <w:spacing w:after="0"/>
        <w:rPr>
          <w:rFonts w:eastAsia="Malgun Gothic"/>
          <w:noProof/>
          <w:highlight w:val="yellow"/>
          <w:lang w:eastAsia="ko-KR"/>
        </w:rPr>
      </w:pPr>
    </w:p>
    <w:p w14:paraId="3D7D1C3F" w14:textId="0DB11FDB" w:rsidR="00000740" w:rsidRDefault="00000740" w:rsidP="0000074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441FB9">
        <w:rPr>
          <w:rFonts w:ascii="Arial" w:hAnsi="Arial" w:cs="Arial"/>
          <w:noProof/>
          <w:color w:val="FF0000"/>
        </w:rPr>
        <w:t>28</w:t>
      </w:r>
      <w:r w:rsidRPr="00B56728">
        <w:rPr>
          <w:rFonts w:ascii="Arial" w:hAnsi="Arial" w:cs="Arial"/>
          <w:noProof/>
          <w:color w:val="FF0000"/>
        </w:rPr>
        <w:fldChar w:fldCharType="end"/>
      </w:r>
      <w:r w:rsidRPr="00B56728">
        <w:rPr>
          <w:rFonts w:ascii="Arial" w:hAnsi="Arial" w:cs="Arial"/>
          <w:noProof/>
          <w:color w:val="FF0000"/>
        </w:rPr>
        <w:t xml:space="preserve"> &lt;</w:t>
      </w:r>
      <w:r w:rsidRPr="008D46DD">
        <w:rPr>
          <w:rFonts w:ascii="Arial" w:hAnsi="Arial" w:cs="Arial"/>
          <w:noProof/>
          <w:color w:val="FF0000"/>
        </w:rPr>
        <w:t>R4-</w:t>
      </w:r>
      <w:r w:rsidRPr="00547683">
        <w:rPr>
          <w:rFonts w:ascii="Arial" w:hAnsi="Arial" w:cs="Arial"/>
          <w:noProof/>
          <w:color w:val="FF0000"/>
        </w:rPr>
        <w:t>2410392</w:t>
      </w:r>
      <w:r>
        <w:rPr>
          <w:rFonts w:ascii="Arial" w:eastAsia="Malgun Gothic" w:hAnsi="Arial" w:cs="Arial" w:hint="eastAsia"/>
          <w:noProof/>
          <w:color w:val="FF0000"/>
          <w:lang w:eastAsia="ko-KR"/>
        </w:rPr>
        <w:t xml:space="preserve"> </w:t>
      </w:r>
      <w:r>
        <w:rPr>
          <w:rFonts w:ascii="Arial" w:hAnsi="Arial" w:cs="Arial"/>
          <w:noProof/>
          <w:color w:val="FF0000"/>
        </w:rPr>
        <w:t>#111</w:t>
      </w:r>
      <w:r w:rsidRPr="00B56728">
        <w:rPr>
          <w:rFonts w:ascii="Arial" w:hAnsi="Arial" w:cs="Arial"/>
          <w:noProof/>
          <w:color w:val="FF0000"/>
        </w:rPr>
        <w:t>&gt;</w:t>
      </w:r>
    </w:p>
    <w:p w14:paraId="5433D29F" w14:textId="77777777" w:rsidR="002A0D0C" w:rsidRDefault="002A0D0C" w:rsidP="002A0D0C">
      <w:pPr>
        <w:pStyle w:val="Heading4"/>
        <w:rPr>
          <w:ins w:id="3122" w:author="Author"/>
          <w:lang w:val="en-US" w:eastAsia="zh-CN"/>
        </w:rPr>
      </w:pPr>
      <w:ins w:id="3123" w:author="Author">
        <w:r>
          <w:rPr>
            <w:lang w:eastAsia="zh-CN"/>
          </w:rPr>
          <w:t>4.2C.</w:t>
        </w:r>
        <w:r>
          <w:rPr>
            <w:rFonts w:hint="eastAsia"/>
            <w:lang w:val="en-US" w:eastAsia="zh-CN"/>
          </w:rPr>
          <w:t>2</w:t>
        </w:r>
        <w:r>
          <w:rPr>
            <w:lang w:eastAsia="zh-CN"/>
          </w:rPr>
          <w:t>.1</w:t>
        </w:r>
        <w:r>
          <w:rPr>
            <w:rFonts w:hint="eastAsia"/>
            <w:lang w:val="en-US" w:eastAsia="zh-CN"/>
          </w:rPr>
          <w:t>0</w:t>
        </w:r>
        <w:r>
          <w:rPr>
            <w:lang w:eastAsia="zh-CN"/>
          </w:rPr>
          <w:tab/>
          <w:t>Measurements of inter-frequency NR cells</w:t>
        </w:r>
        <w:r>
          <w:rPr>
            <w:rFonts w:hint="eastAsia"/>
            <w:lang w:val="en-US" w:eastAsia="zh-CN"/>
          </w:rPr>
          <w:t xml:space="preserve"> with TN carrier</w:t>
        </w:r>
      </w:ins>
    </w:p>
    <w:p w14:paraId="632405C3" w14:textId="77777777" w:rsidR="002A0D0C" w:rsidRDefault="002A0D0C" w:rsidP="002A0D0C">
      <w:pPr>
        <w:rPr>
          <w:ins w:id="3124" w:author="Author"/>
          <w:rFonts w:eastAsia="SimSun"/>
          <w:lang w:val="en-US" w:eastAsia="zh-CN"/>
        </w:rPr>
      </w:pPr>
      <w:ins w:id="3125" w:author="Author">
        <w:r>
          <w:rPr>
            <w:rFonts w:eastAsia="SimSun" w:hint="eastAsia"/>
            <w:lang w:val="en-US" w:eastAsia="zh-CN"/>
          </w:rPr>
          <w:t>This clause applies for the inter-frequency cell re-selection for TN carriers, and NTN carriers if configured. The requirements in clause 4.2C.2.10 apply provided that network provides SIB19 and UE is configured with and one or more TN carriers.</w:t>
        </w:r>
      </w:ins>
    </w:p>
    <w:p w14:paraId="77FDE82C" w14:textId="77777777" w:rsidR="002A0D0C" w:rsidRDefault="002A0D0C" w:rsidP="002A0D0C">
      <w:pPr>
        <w:rPr>
          <w:ins w:id="3126" w:author="Author"/>
        </w:rPr>
      </w:pPr>
      <w:ins w:id="3127" w:author="Author">
        <w:r>
          <w:rPr>
            <w:lang w:eastAsia="ja-JP"/>
          </w:rPr>
          <w:t>UE is allowed to skip TN neighbour cells measurement in an area where there is no coverage of the frequency based on the provided TN cell coverage information and UE GNSS position information.</w:t>
        </w:r>
        <w:r>
          <w:rPr>
            <w:lang w:val="en-US" w:eastAsia="zh-CN"/>
          </w:rPr>
          <w:t xml:space="preserve"> </w:t>
        </w:r>
        <w:r>
          <w:rPr>
            <w:rFonts w:eastAsia="SimSun" w:hint="eastAsia"/>
            <w:lang w:val="en-US" w:eastAsia="zh-CN"/>
          </w:rPr>
          <w:t xml:space="preserve"> Otherwise, </w:t>
        </w:r>
        <w:r>
          <w:rPr>
            <w:bCs/>
          </w:rPr>
          <w:t xml:space="preserve">UE shall perform TN measurement if its estimated distance to </w:t>
        </w:r>
        <w:proofErr w:type="spellStart"/>
        <w:r>
          <w:rPr>
            <w:bCs/>
          </w:rPr>
          <w:t>tn-ReferenceLocation</w:t>
        </w:r>
        <w:proofErr w:type="spellEnd"/>
        <w:r>
          <w:rPr>
            <w:bCs/>
          </w:rPr>
          <w:t xml:space="preserve"> is smaller than </w:t>
        </w:r>
        <w:proofErr w:type="spellStart"/>
        <w:r>
          <w:rPr>
            <w:bCs/>
          </w:rPr>
          <w:t>tn-DistanceRadius</w:t>
        </w:r>
        <w:proofErr w:type="spellEnd"/>
        <w:r>
          <w:rPr>
            <w:bCs/>
          </w:rPr>
          <w:t xml:space="preserve">. The requirements apply provided that the actual distance between UE to </w:t>
        </w:r>
        <w:proofErr w:type="spellStart"/>
        <w:r>
          <w:rPr>
            <w:bCs/>
          </w:rPr>
          <w:t>tn-ReferenceLocation</w:t>
        </w:r>
        <w:proofErr w:type="spellEnd"/>
        <w:r>
          <w:rPr>
            <w:bCs/>
          </w:rPr>
          <w:t xml:space="preserve"> is smaller than </w:t>
        </w:r>
        <w:proofErr w:type="spellStart"/>
        <w:r>
          <w:rPr>
            <w:bCs/>
          </w:rPr>
          <w:t>tn-DistanceRadius</w:t>
        </w:r>
        <w:proofErr w:type="spellEnd"/>
        <w:r>
          <w:rPr>
            <w:bCs/>
          </w:rPr>
          <w:t xml:space="preserve"> – 50m</w:t>
        </w:r>
        <w:r>
          <w:rPr>
            <w:rFonts w:eastAsia="SimSun" w:hint="eastAsia"/>
            <w:bCs/>
            <w:lang w:val="en-US" w:eastAsia="zh-CN"/>
          </w:rPr>
          <w:t>.</w:t>
        </w:r>
        <w:r>
          <w:rPr>
            <w:lang w:val="en-US" w:eastAsia="zh-CN"/>
          </w:rPr>
          <w:t>T</w:t>
        </w:r>
        <w:r>
          <w:rPr>
            <w:lang w:eastAsia="zh-CN"/>
          </w:rPr>
          <w:t xml:space="preserve">his </w:t>
        </w:r>
        <w:proofErr w:type="spellStart"/>
        <w:r>
          <w:rPr>
            <w:lang w:eastAsia="zh-CN"/>
          </w:rPr>
          <w:t>clau</w:t>
        </w:r>
        <w:proofErr w:type="spellEnd"/>
        <w:r>
          <w:rPr>
            <w:rFonts w:hint="eastAsia"/>
            <w:lang w:val="en-US" w:eastAsia="zh-CN"/>
          </w:rPr>
          <w:t>s</w:t>
        </w:r>
        <w:proofErr w:type="spellStart"/>
        <w:r>
          <w:rPr>
            <w:lang w:eastAsia="zh-CN"/>
          </w:rPr>
          <w:t>e</w:t>
        </w:r>
        <w:proofErr w:type="spellEnd"/>
        <w:r>
          <w:rPr>
            <w:lang w:eastAsia="zh-CN"/>
          </w:rPr>
          <w:t xml:space="preserve"> considers the inter-frequency cell reselection from NTN to TN in FR1-NTN to TN</w:t>
        </w:r>
        <w:r>
          <w:rPr>
            <w:rFonts w:hint="eastAsia"/>
            <w:lang w:val="en-US" w:eastAsia="zh-CN"/>
          </w:rPr>
          <w:t>.</w:t>
        </w:r>
      </w:ins>
    </w:p>
    <w:p w14:paraId="62C0D41F" w14:textId="77777777" w:rsidR="002A0D0C" w:rsidRDefault="002A0D0C" w:rsidP="002A0D0C">
      <w:pPr>
        <w:rPr>
          <w:ins w:id="3128" w:author="Author"/>
        </w:rPr>
      </w:pPr>
      <w:ins w:id="3129" w:author="Author">
        <w: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ins>
    </w:p>
    <w:p w14:paraId="1A969815" w14:textId="77777777" w:rsidR="002A0D0C" w:rsidRDefault="002A0D0C" w:rsidP="002A0D0C">
      <w:pPr>
        <w:rPr>
          <w:ins w:id="3130" w:author="Author"/>
        </w:rPr>
      </w:pPr>
      <w:ins w:id="3131" w:author="Author">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and the distance between UE and serving cell reference location is smaller than </w:t>
        </w:r>
        <w:proofErr w:type="spellStart"/>
        <w:r>
          <w:rPr>
            <w:i/>
          </w:rPr>
          <w:t>distanceThresh</w:t>
        </w:r>
        <w:proofErr w:type="spellEnd"/>
        <w:r>
          <w:t xml:space="preserve"> if </w:t>
        </w:r>
        <w:proofErr w:type="spellStart"/>
        <w:r>
          <w:rPr>
            <w:i/>
          </w:rPr>
          <w:t>distanceThresh</w:t>
        </w:r>
        <w:proofErr w:type="spellEnd"/>
        <w:r>
          <w:t xml:space="preserve"> is configured and UE has location information, then the UE shall search </w:t>
        </w:r>
        <w:r>
          <w:lastRenderedPageBreak/>
          <w:t xml:space="preserve">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4.2C.2.9.</w:t>
        </w:r>
      </w:ins>
    </w:p>
    <w:p w14:paraId="1E5529E9" w14:textId="77777777" w:rsidR="002A0D0C" w:rsidRDefault="002A0D0C" w:rsidP="002A0D0C">
      <w:pPr>
        <w:rPr>
          <w:ins w:id="3132" w:author="Author"/>
          <w:rFonts w:cs="v4.2.0"/>
        </w:rPr>
      </w:pPr>
      <w:ins w:id="3133" w:author="Author">
        <w:r>
          <w:t xml:space="preserve">If </w:t>
        </w:r>
        <w:proofErr w:type="spellStart"/>
        <w:r>
          <w:t>Srxlev</w:t>
        </w:r>
        <w:proofErr w:type="spellEnd"/>
        <w:r>
          <w:t xml:space="preserve"> </w:t>
        </w:r>
        <w:r>
          <w:rPr>
            <w:lang w:val="en-US"/>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lang w:val="en-US"/>
          </w:rPr>
          <w:t>≤</w:t>
        </w:r>
        <w:r>
          <w:t xml:space="preserve"> </w:t>
        </w:r>
        <w:proofErr w:type="spellStart"/>
        <w:r>
          <w:t>S</w:t>
        </w:r>
        <w:r>
          <w:rPr>
            <w:vertAlign w:val="subscript"/>
          </w:rPr>
          <w:t>nonIntraSearchQ</w:t>
        </w:r>
        <w:proofErr w:type="spellEnd"/>
        <w:r>
          <w:t xml:space="preserve">, or the distance between UE and serving cell reference location is larger than </w:t>
        </w:r>
        <w:proofErr w:type="spellStart"/>
        <w:r>
          <w:rPr>
            <w:i/>
          </w:rPr>
          <w:t>distanceThresh</w:t>
        </w:r>
        <w:proofErr w:type="spellEnd"/>
        <w:r>
          <w:t xml:space="preserve"> if </w:t>
        </w:r>
        <w:proofErr w:type="spellStart"/>
        <w:r>
          <w:rPr>
            <w:i/>
          </w:rPr>
          <w:t>distanceThresh</w:t>
        </w:r>
        <w:proofErr w:type="spellEnd"/>
        <w:r>
          <w:t xml:space="preserve"> is configured and UE has location information, then the UE shall search for and measure inter-frequency layers of higher, equal or lower priority in preparation for possible reselection. The requirements apply provided that the distance exceeds the </w:t>
        </w:r>
        <w:proofErr w:type="spellStart"/>
        <w:r>
          <w:rPr>
            <w:i/>
          </w:rPr>
          <w:t>distanceThresh</w:t>
        </w:r>
        <w:proofErr w:type="spellEnd"/>
        <w:r>
          <w:t xml:space="preserve"> by a margin of 50 m. In this scenario, the minimum rate at which the UE is required to search for and measure higher priority layers shall be the same as that defined below in this clause.</w:t>
        </w:r>
      </w:ins>
    </w:p>
    <w:p w14:paraId="44357FAC" w14:textId="77777777" w:rsidR="002A0D0C" w:rsidRDefault="002A0D0C" w:rsidP="002A0D0C">
      <w:pPr>
        <w:rPr>
          <w:ins w:id="3134" w:author="Author"/>
          <w:rFonts w:cs="v4.2.0"/>
        </w:rPr>
      </w:pPr>
      <w:ins w:id="3135" w:author="Author">
        <w:r>
          <w:rPr>
            <w:rFonts w:cs="v4.2.0"/>
          </w:rPr>
          <w:t>The UE shall be able to evaluate whether a newly detectable inter-frequency cell meets the reselection criteria defined in TS3</w:t>
        </w:r>
        <w:r>
          <w:rPr>
            <w:rFonts w:cs="v4.2.0"/>
            <w:lang w:eastAsia="zh-CN"/>
          </w:rPr>
          <w:t>8</w:t>
        </w:r>
        <w:r>
          <w:rPr>
            <w:rFonts w:cs="v4.2.0"/>
          </w:rPr>
          <w:t xml:space="preserve">.304 [1] within </w:t>
        </w:r>
        <w:proofErr w:type="spellStart"/>
        <w:r>
          <w:rPr>
            <w:rFonts w:eastAsia="DengXian"/>
            <w:lang w:val="en-US" w:eastAsia="zh-CN"/>
          </w:rPr>
          <w:t>K</w:t>
        </w:r>
        <w:r>
          <w:rPr>
            <w:rFonts w:eastAsia="DengXian"/>
            <w:vertAlign w:val="subscript"/>
            <w:lang w:val="en-US" w:eastAsia="zh-CN"/>
          </w:rPr>
          <w:t>carrier_TN</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detect,NR_Inter_TN</w:t>
        </w:r>
        <w:proofErr w:type="spellEnd"/>
        <w:r>
          <w:rPr>
            <w:rFonts w:eastAsia="DengXian"/>
            <w:lang w:val="en-US" w:eastAsia="zh-CN"/>
          </w:rPr>
          <w:t xml:space="preserve"> +  </w:t>
        </w:r>
      </w:ins>
      <m:oMath>
        <m:nary>
          <m:naryPr>
            <m:chr m:val="∑"/>
            <m:limLoc m:val="subSup"/>
            <m:ctrlPr>
              <w:ins w:id="3136" w:author="Author">
                <w:rPr>
                  <w:rFonts w:ascii="Cambria Math" w:eastAsia="DengXian" w:hAnsi="Cambria Math" w:cs="v4.2.0"/>
                  <w:lang w:val="en-US" w:eastAsia="zh-CN"/>
                </w:rPr>
              </w:ins>
            </m:ctrlPr>
          </m:naryPr>
          <m:sub>
            <m:r>
              <w:ins w:id="3137" w:author="Author">
                <m:rPr>
                  <m:sty m:val="p"/>
                </m:rPr>
                <w:rPr>
                  <w:rFonts w:ascii="Cambria Math" w:eastAsia="DengXian" w:hAnsi="Cambria Math" w:cs="v4.2.0"/>
                  <w:lang w:val="en-US" w:eastAsia="zh-CN"/>
                </w:rPr>
                <m:t>i=1</m:t>
              </w:ins>
            </m:r>
          </m:sub>
          <m:sup>
            <m:sSub>
              <m:sSubPr>
                <m:ctrlPr>
                  <w:ins w:id="3138" w:author="Author">
                    <w:rPr>
                      <w:rFonts w:ascii="Cambria Math" w:eastAsia="DengXian" w:hAnsi="Cambria Math" w:cs="v4.2.0"/>
                      <w:lang w:val="en-US" w:eastAsia="zh-CN"/>
                    </w:rPr>
                  </w:ins>
                </m:ctrlPr>
              </m:sSubPr>
              <m:e>
                <m:r>
                  <w:ins w:id="3139" w:author="Author">
                    <m:rPr>
                      <m:sty m:val="p"/>
                    </m:rPr>
                    <w:rPr>
                      <w:rFonts w:ascii="Cambria Math" w:eastAsia="DengXian" w:hAnsi="Cambria Math" w:cs="v4.2.0"/>
                      <w:lang w:val="en-US" w:eastAsia="zh-CN"/>
                    </w:rPr>
                    <m:t>K</m:t>
                  </w:ins>
                </m:r>
              </m:e>
              <m:sub>
                <m:r>
                  <w:ins w:id="3140" w:author="Author">
                    <m:rPr>
                      <m:sty m:val="p"/>
                    </m:rPr>
                    <w:rPr>
                      <w:rFonts w:ascii="Cambria Math" w:eastAsia="DengXian" w:hAnsi="Cambria Math" w:cs="v4.2.0"/>
                      <w:lang w:val="en-US" w:eastAsia="zh-CN"/>
                    </w:rPr>
                    <m:t>carrier_NTN</m:t>
                  </w:ins>
                </m:r>
              </m:sub>
            </m:sSub>
          </m:sup>
          <m:e>
            <m:sSub>
              <m:sSubPr>
                <m:ctrlPr>
                  <w:ins w:id="3141" w:author="Author">
                    <w:rPr>
                      <w:rFonts w:ascii="Cambria Math" w:eastAsia="DengXian" w:hAnsi="Cambria Math" w:cs="v4.2.0"/>
                      <w:lang w:val="en-US" w:eastAsia="zh-CN"/>
                    </w:rPr>
                  </w:ins>
                </m:ctrlPr>
              </m:sSubPr>
              <m:e>
                <m:r>
                  <w:ins w:id="3142" w:author="Author">
                    <m:rPr>
                      <m:sty m:val="p"/>
                    </m:rPr>
                    <w:rPr>
                      <w:rFonts w:ascii="Cambria Math" w:eastAsia="DengXian" w:hAnsi="Cambria Math" w:cs="v4.2.0"/>
                      <w:lang w:val="en-US" w:eastAsia="zh-CN"/>
                    </w:rPr>
                    <m:t>K</m:t>
                  </w:ins>
                </m:r>
              </m:e>
              <m:sub>
                <m:r>
                  <w:ins w:id="3143" w:author="Author">
                    <m:rPr>
                      <m:sty m:val="p"/>
                    </m:rPr>
                    <w:rPr>
                      <w:rFonts w:ascii="Cambria Math" w:eastAsia="DengXian" w:hAnsi="Cambria Math" w:cs="v4.2.0"/>
                      <w:lang w:val="en-US" w:eastAsia="zh-CN"/>
                    </w:rPr>
                    <m:t>multi_SMTC,i</m:t>
                  </w:ins>
                </m:r>
              </m:sub>
            </m:sSub>
            <m:r>
              <w:ins w:id="3144" w:author="Author">
                <m:rPr>
                  <m:sty m:val="p"/>
                </m:rPr>
                <w:rPr>
                  <w:rFonts w:ascii="Cambria Math" w:eastAsia="DengXian" w:hAnsi="Cambria Math" w:cs="v4.2.0"/>
                  <w:lang w:val="en-US" w:eastAsia="zh-CN"/>
                </w:rPr>
                <m:t>*</m:t>
              </w:ins>
            </m:r>
            <m:sSub>
              <m:sSubPr>
                <m:ctrlPr>
                  <w:ins w:id="3145" w:author="Author">
                    <w:rPr>
                      <w:rFonts w:ascii="Cambria Math" w:eastAsia="DengXian" w:hAnsi="Cambria Math" w:cs="v4.2.0"/>
                      <w:lang w:val="en-US" w:eastAsia="zh-CN"/>
                    </w:rPr>
                  </w:ins>
                </m:ctrlPr>
              </m:sSubPr>
              <m:e>
                <m:r>
                  <w:ins w:id="3146" w:author="Author">
                    <m:rPr>
                      <m:sty m:val="p"/>
                    </m:rPr>
                    <w:rPr>
                      <w:rFonts w:ascii="Cambria Math" w:eastAsia="DengXian" w:hAnsi="Cambria Math" w:cs="v4.2.0"/>
                      <w:lang w:val="en-US" w:eastAsia="zh-CN"/>
                    </w:rPr>
                    <m:t>T</m:t>
                  </w:ins>
                </m:r>
              </m:e>
              <m:sub>
                <m:r>
                  <w:ins w:id="3147" w:author="Author">
                    <m:rPr>
                      <m:sty m:val="p"/>
                    </m:rPr>
                    <w:rPr>
                      <w:rFonts w:ascii="Cambria Math" w:eastAsia="DengXian" w:hAnsi="Cambria Math" w:cs="v4.2.0"/>
                      <w:lang w:val="en-US" w:eastAsia="zh-CN"/>
                    </w:rPr>
                    <m:t>detect,NR_Inter_NTN</m:t>
                  </w:ins>
                </m:r>
              </m:sub>
            </m:sSub>
          </m:e>
        </m:nary>
      </m:oMath>
      <w:ins w:id="3148" w:author="Author">
        <w:r>
          <w:rPr>
            <w:rFonts w:cs="v4.2.0" w:hint="eastAsia"/>
            <w:lang w:eastAsia="zh-CN"/>
          </w:rPr>
          <w:t xml:space="preserve"> </w:t>
        </w:r>
        <w:r>
          <w:rPr>
            <w:rFonts w:cs="v4.2.0"/>
          </w:rPr>
          <w:t xml:space="preserve">if the UE does not support the feature for enhanced RRM requirements defined in </w:t>
        </w:r>
        <w:r>
          <w:t>TS3</w:t>
        </w:r>
        <w:r>
          <w:rPr>
            <w:lang w:eastAsia="zh-CN"/>
          </w:rPr>
          <w:t>8</w:t>
        </w:r>
        <w:r>
          <w:t>.306 [14]</w:t>
        </w:r>
        <w:r>
          <w:rPr>
            <w:rFonts w:cs="v4.2.0"/>
          </w:rPr>
          <w:t xml:space="preserve">  or if the </w:t>
        </w:r>
        <w:r>
          <w:rPr>
            <w:i/>
          </w:rPr>
          <w:t>enhancedMeasurementLEO-r17</w:t>
        </w:r>
        <w:r>
          <w:rPr>
            <w:rFonts w:cs="v4.2.0"/>
          </w:rPr>
          <w:t xml:space="preserve"> is not enabled, or within</w:t>
        </w:r>
        <w:proofErr w:type="spellStart"/>
        <w:r>
          <w:rPr>
            <w:rFonts w:eastAsia="DengXian"/>
            <w:lang w:val="en-US" w:eastAsia="zh-CN"/>
          </w:rPr>
          <w:t>K</w:t>
        </w:r>
        <w:r>
          <w:rPr>
            <w:rFonts w:eastAsia="DengXian"/>
            <w:vertAlign w:val="subscript"/>
            <w:lang w:val="en-US" w:eastAsia="zh-CN"/>
          </w:rPr>
          <w:t>carrier_TN</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detect,NR_Inter_TN</w:t>
        </w:r>
        <w:proofErr w:type="spellEnd"/>
        <w:r>
          <w:rPr>
            <w:rFonts w:eastAsia="DengXian"/>
            <w:lang w:val="en-US" w:eastAsia="zh-CN"/>
          </w:rPr>
          <w:t xml:space="preserve"> +  </w:t>
        </w:r>
      </w:ins>
      <m:oMath>
        <m:nary>
          <m:naryPr>
            <m:chr m:val="∑"/>
            <m:limLoc m:val="subSup"/>
            <m:ctrlPr>
              <w:ins w:id="3149" w:author="Author">
                <w:rPr>
                  <w:rFonts w:ascii="Cambria Math" w:eastAsia="DengXian" w:hAnsi="Cambria Math" w:cs="v4.2.0"/>
                  <w:lang w:val="en-US" w:eastAsia="zh-CN"/>
                </w:rPr>
              </w:ins>
            </m:ctrlPr>
          </m:naryPr>
          <m:sub>
            <m:r>
              <w:ins w:id="3150" w:author="Author">
                <m:rPr>
                  <m:sty m:val="p"/>
                </m:rPr>
                <w:rPr>
                  <w:rFonts w:ascii="Cambria Math" w:eastAsia="DengXian" w:hAnsi="Cambria Math" w:cs="v4.2.0"/>
                  <w:lang w:val="en-US" w:eastAsia="zh-CN"/>
                </w:rPr>
                <m:t>i=1</m:t>
              </w:ins>
            </m:r>
          </m:sub>
          <m:sup>
            <m:sSub>
              <m:sSubPr>
                <m:ctrlPr>
                  <w:ins w:id="3151" w:author="Author">
                    <w:rPr>
                      <w:rFonts w:ascii="Cambria Math" w:eastAsia="DengXian" w:hAnsi="Cambria Math" w:cs="v4.2.0"/>
                      <w:lang w:val="en-US" w:eastAsia="zh-CN"/>
                    </w:rPr>
                  </w:ins>
                </m:ctrlPr>
              </m:sSubPr>
              <m:e>
                <m:r>
                  <w:ins w:id="3152" w:author="Author">
                    <m:rPr>
                      <m:sty m:val="p"/>
                    </m:rPr>
                    <w:rPr>
                      <w:rFonts w:ascii="Cambria Math" w:eastAsia="DengXian" w:hAnsi="Cambria Math" w:cs="v4.2.0"/>
                      <w:lang w:val="en-US" w:eastAsia="zh-CN"/>
                    </w:rPr>
                    <m:t>K</m:t>
                  </w:ins>
                </m:r>
              </m:e>
              <m:sub>
                <m:r>
                  <w:ins w:id="3153" w:author="Author">
                    <m:rPr>
                      <m:sty m:val="p"/>
                    </m:rPr>
                    <w:rPr>
                      <w:rFonts w:ascii="Cambria Math" w:eastAsia="DengXian" w:hAnsi="Cambria Math" w:cs="v4.2.0"/>
                      <w:lang w:val="en-US" w:eastAsia="zh-CN"/>
                    </w:rPr>
                    <m:t>carrier_NTN</m:t>
                  </w:ins>
                </m:r>
              </m:sub>
            </m:sSub>
          </m:sup>
          <m:e>
            <m:sSub>
              <m:sSubPr>
                <m:ctrlPr>
                  <w:ins w:id="3154" w:author="Author">
                    <w:rPr>
                      <w:rFonts w:ascii="Cambria Math" w:eastAsia="DengXian" w:hAnsi="Cambria Math" w:cs="v4.2.0"/>
                      <w:lang w:val="en-US" w:eastAsia="zh-CN"/>
                    </w:rPr>
                  </w:ins>
                </m:ctrlPr>
              </m:sSubPr>
              <m:e>
                <m:r>
                  <w:ins w:id="3155" w:author="Author">
                    <m:rPr>
                      <m:sty m:val="p"/>
                    </m:rPr>
                    <w:rPr>
                      <w:rFonts w:ascii="Cambria Math" w:eastAsia="DengXian" w:hAnsi="Cambria Math" w:cs="v4.2.0"/>
                      <w:lang w:val="en-US" w:eastAsia="zh-CN"/>
                    </w:rPr>
                    <m:t>K</m:t>
                  </w:ins>
                </m:r>
              </m:e>
              <m:sub>
                <m:r>
                  <w:ins w:id="3156" w:author="Author">
                    <m:rPr>
                      <m:sty m:val="p"/>
                    </m:rPr>
                    <w:rPr>
                      <w:rFonts w:ascii="Cambria Math" w:eastAsia="DengXian" w:hAnsi="Cambria Math" w:cs="v4.2.0"/>
                      <w:lang w:val="en-US" w:eastAsia="zh-CN"/>
                    </w:rPr>
                    <m:t>multi_SMTC,i</m:t>
                  </w:ins>
                </m:r>
              </m:sub>
            </m:sSub>
            <m:r>
              <w:ins w:id="3157" w:author="Author">
                <m:rPr>
                  <m:sty m:val="p"/>
                </m:rPr>
                <w:rPr>
                  <w:rFonts w:ascii="Cambria Math" w:eastAsia="DengXian" w:hAnsi="Cambria Math" w:cs="v4.2.0"/>
                  <w:lang w:val="en-US" w:eastAsia="zh-CN"/>
                </w:rPr>
                <m:t>*</m:t>
              </w:ins>
            </m:r>
            <m:sSub>
              <m:sSubPr>
                <m:ctrlPr>
                  <w:ins w:id="3158" w:author="Author">
                    <w:rPr>
                      <w:rFonts w:ascii="Cambria Math" w:eastAsia="DengXian" w:hAnsi="Cambria Math" w:cs="v4.2.0"/>
                      <w:lang w:val="en-US" w:eastAsia="zh-CN"/>
                    </w:rPr>
                  </w:ins>
                </m:ctrlPr>
              </m:sSubPr>
              <m:e>
                <m:r>
                  <w:ins w:id="3159" w:author="Author">
                    <m:rPr>
                      <m:sty m:val="p"/>
                    </m:rPr>
                    <w:rPr>
                      <w:rFonts w:ascii="Cambria Math" w:eastAsia="DengXian" w:hAnsi="Cambria Math" w:cs="v4.2.0"/>
                      <w:lang w:val="en-US" w:eastAsia="zh-CN"/>
                    </w:rPr>
                    <m:t>T</m:t>
                  </w:ins>
                </m:r>
              </m:e>
              <m:sub>
                <m:r>
                  <w:ins w:id="3160" w:author="Author">
                    <m:rPr>
                      <m:sty m:val="p"/>
                    </m:rPr>
                    <w:rPr>
                      <w:rFonts w:ascii="Cambria Math" w:eastAsia="DengXian" w:hAnsi="Cambria Math" w:cs="v4.2.0"/>
                      <w:lang w:val="en-US" w:eastAsia="zh-CN"/>
                    </w:rPr>
                    <m:t>detect,NR_Inter_NTN_enh</m:t>
                  </w:ins>
                </m:r>
              </m:sub>
            </m:sSub>
          </m:e>
        </m:nary>
      </m:oMath>
      <w:ins w:id="3161" w:author="Author">
        <w:r>
          <w:rPr>
            <w:rFonts w:cs="v4.2.0" w:hint="eastAsia"/>
            <w:lang w:eastAsia="zh-CN"/>
          </w:rPr>
          <w:t xml:space="preserve"> </w:t>
        </w:r>
        <w:r>
          <w:rPr>
            <w:rFonts w:cs="v4.2.0"/>
          </w:rPr>
          <w:t xml:space="preserve">if the UE supports the feature for enhanced RRM requirements defined in </w:t>
        </w:r>
        <w:r>
          <w:t>TS3</w:t>
        </w:r>
        <w:r>
          <w:rPr>
            <w:lang w:eastAsia="zh-CN"/>
          </w:rPr>
          <w:t>8</w:t>
        </w:r>
        <w:r>
          <w:t>.306 [14]</w:t>
        </w:r>
        <w:r>
          <w:rPr>
            <w:rFonts w:cs="v4.2.0"/>
          </w:rPr>
          <w:t xml:space="preserve">  and the </w:t>
        </w:r>
        <w:r>
          <w:rPr>
            <w:i/>
          </w:rPr>
          <w:t>enhancedMeasurementLEO-r17</w:t>
        </w:r>
        <w:r>
          <w:rPr>
            <w:rFonts w:cs="v4.2.0"/>
          </w:rPr>
          <w:t xml:space="preserve"> is enabled,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w:t>
        </w:r>
        <w:r>
          <w:rPr>
            <w:rFonts w:cs="v4.2.0"/>
            <w:lang w:eastAsia="zh-CN"/>
          </w:rPr>
          <w:t xml:space="preserve"> at least [5]dB </w:t>
        </w:r>
        <w:r>
          <w:rPr>
            <w:rFonts w:cs="v4.2.0"/>
          </w:rPr>
          <w:t xml:space="preserve">in FR1 </w:t>
        </w:r>
        <w:r>
          <w:rPr>
            <w:rFonts w:cs="v4.2.0"/>
            <w:lang w:eastAsia="zh-CN"/>
          </w:rPr>
          <w:t xml:space="preserve">for reselections based on ranking or [6]dB </w:t>
        </w:r>
        <w:r>
          <w:rPr>
            <w:rFonts w:cs="v4.2.0"/>
          </w:rPr>
          <w:t xml:space="preserve">in FR1 </w:t>
        </w:r>
        <w:r>
          <w:rPr>
            <w:rFonts w:cs="v4.2.0"/>
            <w:lang w:eastAsia="zh-CN"/>
          </w:rPr>
          <w:t>for SS-RSRP reselections based on absolute priorities or [4]dB in FR1 for SS-RSRQ reselections based on absolute priorities</w:t>
        </w:r>
        <w:r>
          <w:rPr>
            <w:rFonts w:cs="v4.2.0"/>
          </w:rPr>
          <w:t xml:space="preserve">. </w:t>
        </w:r>
        <w:r>
          <w:rPr>
            <w:rFonts w:eastAsia="SimSun" w:cs="v4.2.0" w:hint="eastAsia"/>
            <w:lang w:val="en-US" w:eastAsia="zh-CN"/>
          </w:rPr>
          <w:t>T</w:t>
        </w:r>
        <w:r>
          <w:rPr>
            <w:rFonts w:cs="v4.2.0"/>
          </w:rPr>
          <w:t xml:space="preserve">he parameter </w:t>
        </w:r>
        <w:proofErr w:type="spellStart"/>
        <w:r>
          <w:rPr>
            <w:rFonts w:cs="v4.2.0"/>
          </w:rPr>
          <w:t>K</w:t>
        </w:r>
        <w:r>
          <w:rPr>
            <w:rFonts w:cs="v4.2.0"/>
            <w:vertAlign w:val="subscript"/>
          </w:rPr>
          <w:t>carrier</w:t>
        </w:r>
        <w:proofErr w:type="spellEnd"/>
        <w:r>
          <w:rPr>
            <w:rFonts w:eastAsia="SimSun" w:cs="v4.2.0" w:hint="eastAsia"/>
            <w:vertAlign w:val="subscript"/>
            <w:lang w:val="en-US" w:eastAsia="zh-CN"/>
          </w:rPr>
          <w:t>_NTN</w:t>
        </w:r>
        <w:r>
          <w:rPr>
            <w:rFonts w:cs="v4.2.0"/>
          </w:rPr>
          <w:t xml:space="preserve"> is the number of NR</w:t>
        </w:r>
        <w:r>
          <w:rPr>
            <w:rFonts w:eastAsia="SimSun" w:cs="v4.2.0" w:hint="eastAsia"/>
            <w:lang w:val="en-US" w:eastAsia="zh-CN"/>
          </w:rPr>
          <w:t xml:space="preserve"> TN</w:t>
        </w:r>
        <w:r>
          <w:rPr>
            <w:rFonts w:cs="v4.2.0"/>
          </w:rPr>
          <w:t xml:space="preserve"> inter-frequency carriers</w:t>
        </w:r>
        <w:r>
          <w:rPr>
            <w:rFonts w:eastAsia="SimSun" w:cs="v4.2.0" w:hint="eastAsia"/>
            <w:lang w:val="en-US" w:eastAsia="zh-CN"/>
          </w:rPr>
          <w:t xml:space="preserve"> </w:t>
        </w:r>
        <w:r>
          <w:rPr>
            <w:rFonts w:cs="v4.2.0"/>
          </w:rPr>
          <w:t>indicated by the serving cell.</w:t>
        </w:r>
      </w:ins>
    </w:p>
    <w:p w14:paraId="536FD3E2" w14:textId="77777777" w:rsidR="002A0D0C" w:rsidRDefault="002A0D0C" w:rsidP="002A0D0C">
      <w:pPr>
        <w:rPr>
          <w:ins w:id="3162" w:author="Author"/>
          <w:rFonts w:cs="v4.2.0"/>
        </w:rPr>
      </w:pPr>
      <w:ins w:id="3163" w:author="Author">
        <w:r>
          <w:rPr>
            <w:rFonts w:cs="v4.2.0"/>
          </w:rPr>
          <w:t xml:space="preserve">The parameter </w:t>
        </w:r>
        <w:proofErr w:type="spellStart"/>
        <w:r>
          <w:rPr>
            <w:rFonts w:cs="v4.2.0"/>
          </w:rPr>
          <w:t>K</w:t>
        </w:r>
        <w:r>
          <w:rPr>
            <w:rFonts w:cs="v4.2.0"/>
            <w:vertAlign w:val="subscript"/>
          </w:rPr>
          <w:t>multi_SMTC,i</w:t>
        </w:r>
        <w:proofErr w:type="spellEnd"/>
        <w:r>
          <w:rPr>
            <w:rFonts w:cs="v4.2.0"/>
          </w:rPr>
          <w:t xml:space="preserve"> is the scaling factor for measurement of multiple SMTCs or multiple satellites</w:t>
        </w:r>
      </w:ins>
    </w:p>
    <w:p w14:paraId="04205C3F" w14:textId="77777777" w:rsidR="002A0D0C" w:rsidRDefault="002A0D0C" w:rsidP="002A0D0C">
      <w:pPr>
        <w:ind w:left="568" w:hanging="284"/>
        <w:rPr>
          <w:ins w:id="3164" w:author="Author"/>
        </w:rPr>
      </w:pPr>
      <w:ins w:id="3165" w:author="Author">
        <w:r>
          <w:t>-</w:t>
        </w:r>
        <w:r>
          <w:tab/>
          <w:t>If SMTCs do not overlap with each other,</w:t>
        </w:r>
      </w:ins>
    </w:p>
    <w:p w14:paraId="687F99E0" w14:textId="77777777" w:rsidR="002A0D0C" w:rsidRDefault="002A0D0C" w:rsidP="002A0D0C">
      <w:pPr>
        <w:ind w:left="851" w:hanging="284"/>
        <w:rPr>
          <w:ins w:id="3166" w:author="Author"/>
        </w:rPr>
      </w:pPr>
      <w:ins w:id="3167" w:author="Author">
        <w:r>
          <w:t>-</w:t>
        </w:r>
        <w:r>
          <w:tab/>
        </w:r>
      </w:ins>
      <m:oMath>
        <m:sSub>
          <m:sSubPr>
            <m:ctrlPr>
              <w:ins w:id="3168" w:author="Author">
                <w:rPr>
                  <w:rFonts w:ascii="Cambria Math" w:hAnsi="Cambria Math"/>
                </w:rPr>
              </w:ins>
            </m:ctrlPr>
          </m:sSubPr>
          <m:e>
            <m:r>
              <w:ins w:id="3169" w:author="Author">
                <w:rPr>
                  <w:rFonts w:ascii="Cambria Math" w:hAnsi="Cambria Math"/>
                </w:rPr>
                <m:t>K</m:t>
              </w:ins>
            </m:r>
          </m:e>
          <m:sub>
            <m:r>
              <w:ins w:id="3170" w:author="Author">
                <w:rPr>
                  <w:rFonts w:ascii="Cambria Math" w:hAnsi="Cambria Math"/>
                </w:rPr>
                <m:t>mult</m:t>
              </w:ins>
            </m:r>
            <m:sSub>
              <m:sSubPr>
                <m:ctrlPr>
                  <w:ins w:id="3171" w:author="Author">
                    <w:rPr>
                      <w:rFonts w:ascii="Cambria Math" w:hAnsi="Cambria Math"/>
                      <w:i/>
                    </w:rPr>
                  </w:ins>
                </m:ctrlPr>
              </m:sSubPr>
              <m:e>
                <m:r>
                  <w:ins w:id="3172" w:author="Author">
                    <w:rPr>
                      <w:rFonts w:ascii="Cambria Math" w:hAnsi="Cambria Math"/>
                    </w:rPr>
                    <m:t>i</m:t>
                  </w:ins>
                </m:r>
              </m:e>
              <m:sub>
                <m:r>
                  <w:ins w:id="3173" w:author="Author">
                    <w:rPr>
                      <w:rFonts w:ascii="Cambria Math" w:hAnsi="Cambria Math"/>
                    </w:rPr>
                    <m:t>SMTC</m:t>
                  </w:ins>
                </m:r>
              </m:sub>
            </m:sSub>
            <m:r>
              <w:ins w:id="3174" w:author="Author">
                <w:rPr>
                  <w:rFonts w:ascii="Cambria Math" w:hAnsi="Cambria Math"/>
                </w:rPr>
                <m:t>,i</m:t>
              </w:ins>
            </m:r>
          </m:sub>
        </m:sSub>
        <m:r>
          <w:ins w:id="3175" w:author="Author">
            <w:rPr>
              <w:rFonts w:ascii="Cambria Math" w:hAnsi="Cambria Math"/>
            </w:rPr>
            <m:t>=1</m:t>
          </w:ins>
        </m:r>
      </m:oMath>
      <w:ins w:id="3176" w:author="Author">
        <w:r>
          <w:t>, if GEO satellites are measured on the carrier;</w:t>
        </w:r>
      </w:ins>
    </w:p>
    <w:p w14:paraId="023F2109" w14:textId="77777777" w:rsidR="002A0D0C" w:rsidRDefault="002A0D0C" w:rsidP="002A0D0C">
      <w:pPr>
        <w:ind w:left="851" w:hanging="284"/>
        <w:rPr>
          <w:ins w:id="3177" w:author="Author"/>
        </w:rPr>
      </w:pPr>
      <w:ins w:id="3178" w:author="Author">
        <w:r>
          <w:t>-</w:t>
        </w:r>
        <w:r>
          <w:tab/>
        </w:r>
      </w:ins>
      <m:oMath>
        <m:sSub>
          <m:sSubPr>
            <m:ctrlPr>
              <w:ins w:id="3179" w:author="Author">
                <w:rPr>
                  <w:rFonts w:ascii="Cambria Math" w:hAnsi="Cambria Math"/>
                </w:rPr>
              </w:ins>
            </m:ctrlPr>
          </m:sSubPr>
          <m:e>
            <m:r>
              <w:ins w:id="3180" w:author="Author">
                <w:rPr>
                  <w:rFonts w:ascii="Cambria Math" w:hAnsi="Cambria Math"/>
                </w:rPr>
                <m:t>K</m:t>
              </w:ins>
            </m:r>
          </m:e>
          <m:sub>
            <m:r>
              <w:ins w:id="3181" w:author="Author">
                <w:rPr>
                  <w:rFonts w:ascii="Cambria Math" w:hAnsi="Cambria Math"/>
                </w:rPr>
                <m:t>mult</m:t>
              </w:ins>
            </m:r>
            <m:sSub>
              <m:sSubPr>
                <m:ctrlPr>
                  <w:ins w:id="3182" w:author="Author">
                    <w:rPr>
                      <w:rFonts w:ascii="Cambria Math" w:hAnsi="Cambria Math"/>
                      <w:i/>
                    </w:rPr>
                  </w:ins>
                </m:ctrlPr>
              </m:sSubPr>
              <m:e>
                <m:r>
                  <w:ins w:id="3183" w:author="Author">
                    <w:rPr>
                      <w:rFonts w:ascii="Cambria Math" w:hAnsi="Cambria Math"/>
                    </w:rPr>
                    <m:t>i</m:t>
                  </w:ins>
                </m:r>
              </m:e>
              <m:sub>
                <m:r>
                  <w:ins w:id="3184" w:author="Author">
                    <w:rPr>
                      <w:rFonts w:ascii="Cambria Math" w:hAnsi="Cambria Math"/>
                    </w:rPr>
                    <m:t>SMTC</m:t>
                  </w:ins>
                </m:r>
              </m:sub>
            </m:sSub>
            <m:r>
              <w:ins w:id="3185" w:author="Author">
                <w:rPr>
                  <w:rFonts w:ascii="Cambria Math" w:hAnsi="Cambria Math"/>
                </w:rPr>
                <m:t>,i</m:t>
              </w:ins>
            </m:r>
          </m:sub>
        </m:sSub>
        <m:r>
          <w:ins w:id="3186" w:author="Author">
            <w:rPr>
              <w:rFonts w:ascii="Cambria Math" w:hAnsi="Cambria Math"/>
            </w:rPr>
            <m:t>=</m:t>
          </w:ins>
        </m:r>
        <m:d>
          <m:dPr>
            <m:begChr m:val="⌈"/>
            <m:endChr m:val="⌉"/>
            <m:ctrlPr>
              <w:ins w:id="3187" w:author="Author">
                <w:rPr>
                  <w:rFonts w:ascii="Cambria Math" w:hAnsi="Cambria Math"/>
                  <w:i/>
                </w:rPr>
              </w:ins>
            </m:ctrlPr>
          </m:dPr>
          <m:e>
            <m:f>
              <m:fPr>
                <m:ctrlPr>
                  <w:ins w:id="3188" w:author="Author">
                    <w:rPr>
                      <w:rFonts w:ascii="Cambria Math" w:hAnsi="Cambria Math"/>
                      <w:i/>
                    </w:rPr>
                  </w:ins>
                </m:ctrlPr>
              </m:fPr>
              <m:num>
                <m:sSub>
                  <m:sSubPr>
                    <m:ctrlPr>
                      <w:ins w:id="3189" w:author="Author">
                        <w:rPr>
                          <w:rFonts w:ascii="Cambria Math" w:hAnsi="Cambria Math"/>
                          <w:i/>
                        </w:rPr>
                      </w:ins>
                    </m:ctrlPr>
                  </m:sSubPr>
                  <m:e>
                    <m:r>
                      <w:ins w:id="3190" w:author="Author">
                        <w:rPr>
                          <w:rFonts w:ascii="Cambria Math" w:hAnsi="Cambria Math"/>
                        </w:rPr>
                        <m:t>N</m:t>
                      </w:ins>
                    </m:r>
                  </m:e>
                  <m:sub>
                    <m:r>
                      <w:ins w:id="3191" w:author="Author">
                        <w:rPr>
                          <w:rFonts w:ascii="Cambria Math" w:hAnsi="Cambria Math"/>
                        </w:rPr>
                        <m:t>LEO,i</m:t>
                      </w:ins>
                    </m:r>
                  </m:sub>
                </m:sSub>
              </m:num>
              <m:den>
                <m:sSub>
                  <m:sSubPr>
                    <m:ctrlPr>
                      <w:ins w:id="3192" w:author="Author">
                        <w:rPr>
                          <w:rFonts w:ascii="Cambria Math" w:hAnsi="Cambria Math"/>
                          <w:i/>
                        </w:rPr>
                      </w:ins>
                    </m:ctrlPr>
                  </m:sSubPr>
                  <m:e>
                    <m:r>
                      <w:ins w:id="3193" w:author="Author">
                        <w:rPr>
                          <w:rFonts w:ascii="Cambria Math" w:hAnsi="Cambria Math"/>
                        </w:rPr>
                        <m:t>N</m:t>
                      </w:ins>
                    </m:r>
                  </m:e>
                  <m:sub>
                    <m:r>
                      <w:ins w:id="3194" w:author="Author">
                        <w:rPr>
                          <w:rFonts w:ascii="Cambria Math" w:hAnsi="Cambria Math"/>
                        </w:rPr>
                        <m:t>LEO,simul</m:t>
                      </w:ins>
                    </m:r>
                  </m:sub>
                </m:sSub>
              </m:den>
            </m:f>
          </m:e>
        </m:d>
      </m:oMath>
      <w:ins w:id="3195" w:author="Author">
        <w:r>
          <w:t>, if LEO satellites are measured on the carrier;</w:t>
        </w:r>
      </w:ins>
    </w:p>
    <w:p w14:paraId="4AE31702" w14:textId="77777777" w:rsidR="002A0D0C" w:rsidRDefault="002A0D0C" w:rsidP="002A0D0C">
      <w:pPr>
        <w:ind w:left="568" w:hanging="284"/>
        <w:rPr>
          <w:ins w:id="3196" w:author="Author"/>
        </w:rPr>
      </w:pPr>
      <w:ins w:id="3197" w:author="Author">
        <w:r>
          <w:t>-</w:t>
        </w:r>
        <w:r>
          <w:tab/>
          <w:t>If SMTCs partially overlap with each other,</w:t>
        </w:r>
      </w:ins>
    </w:p>
    <w:p w14:paraId="04F67F2D" w14:textId="77777777" w:rsidR="002A0D0C" w:rsidRDefault="002A0D0C" w:rsidP="002A0D0C">
      <w:pPr>
        <w:ind w:left="851" w:hanging="284"/>
        <w:rPr>
          <w:ins w:id="3198" w:author="Author"/>
        </w:rPr>
      </w:pPr>
      <w:ins w:id="3199" w:author="Author">
        <w:r>
          <w:t>-</w:t>
        </w:r>
        <w:r>
          <w:tab/>
        </w:r>
      </w:ins>
      <m:oMath>
        <m:sSub>
          <m:sSubPr>
            <m:ctrlPr>
              <w:ins w:id="3200" w:author="Author">
                <w:rPr>
                  <w:rFonts w:ascii="Cambria Math" w:hAnsi="Cambria Math"/>
                </w:rPr>
              </w:ins>
            </m:ctrlPr>
          </m:sSubPr>
          <m:e>
            <m:r>
              <w:ins w:id="3201" w:author="Author">
                <w:rPr>
                  <w:rFonts w:ascii="Cambria Math" w:hAnsi="Cambria Math"/>
                </w:rPr>
                <m:t>K</m:t>
              </w:ins>
            </m:r>
          </m:e>
          <m:sub>
            <m:r>
              <w:ins w:id="3202" w:author="Author">
                <w:rPr>
                  <w:rFonts w:ascii="Cambria Math" w:hAnsi="Cambria Math"/>
                </w:rPr>
                <m:t>mult</m:t>
              </w:ins>
            </m:r>
            <m:sSub>
              <m:sSubPr>
                <m:ctrlPr>
                  <w:ins w:id="3203" w:author="Author">
                    <w:rPr>
                      <w:rFonts w:ascii="Cambria Math" w:hAnsi="Cambria Math"/>
                      <w:i/>
                    </w:rPr>
                  </w:ins>
                </m:ctrlPr>
              </m:sSubPr>
              <m:e>
                <m:r>
                  <w:ins w:id="3204" w:author="Author">
                    <w:rPr>
                      <w:rFonts w:ascii="Cambria Math" w:hAnsi="Cambria Math"/>
                    </w:rPr>
                    <m:t>i</m:t>
                  </w:ins>
                </m:r>
              </m:e>
              <m:sub>
                <m:r>
                  <w:ins w:id="3205" w:author="Author">
                    <w:rPr>
                      <w:rFonts w:ascii="Cambria Math" w:hAnsi="Cambria Math"/>
                    </w:rPr>
                    <m:t>SMTC</m:t>
                  </w:ins>
                </m:r>
              </m:sub>
            </m:sSub>
            <m:r>
              <w:ins w:id="3206" w:author="Author">
                <w:rPr>
                  <w:rFonts w:ascii="Cambria Math" w:hAnsi="Cambria Math"/>
                </w:rPr>
                <m:t>,i</m:t>
              </w:ins>
            </m:r>
          </m:sub>
        </m:sSub>
        <m:r>
          <w:ins w:id="3207" w:author="Author">
            <w:rPr>
              <w:rFonts w:ascii="Cambria Math" w:hAnsi="Cambria Math"/>
            </w:rPr>
            <m:t>=</m:t>
          </w:ins>
        </m:r>
        <m:sSub>
          <m:sSubPr>
            <m:ctrlPr>
              <w:ins w:id="3208" w:author="Author">
                <w:rPr>
                  <w:rFonts w:ascii="Cambria Math" w:hAnsi="Cambria Math"/>
                  <w:i/>
                </w:rPr>
              </w:ins>
            </m:ctrlPr>
          </m:sSubPr>
          <m:e>
            <m:r>
              <w:ins w:id="3209" w:author="Author">
                <w:rPr>
                  <w:rFonts w:ascii="Cambria Math" w:hAnsi="Cambria Math"/>
                </w:rPr>
                <m:t>N</m:t>
              </w:ins>
            </m:r>
          </m:e>
          <m:sub>
            <m:r>
              <w:ins w:id="3210" w:author="Author">
                <w:rPr>
                  <w:rFonts w:ascii="Cambria Math" w:hAnsi="Cambria Math"/>
                </w:rPr>
                <m:t>SMTC,overlap</m:t>
              </w:ins>
            </m:r>
          </m:sub>
        </m:sSub>
      </m:oMath>
      <w:ins w:id="3211" w:author="Author">
        <w:r>
          <w:t>, if only GEO satellites are measured on the carrier;</w:t>
        </w:r>
      </w:ins>
    </w:p>
    <w:p w14:paraId="7F79847C" w14:textId="77777777" w:rsidR="002A0D0C" w:rsidRDefault="002A0D0C" w:rsidP="002A0D0C">
      <w:pPr>
        <w:ind w:left="851" w:hanging="284"/>
        <w:rPr>
          <w:ins w:id="3212" w:author="Author"/>
        </w:rPr>
      </w:pPr>
      <w:ins w:id="3213" w:author="Author">
        <w:r>
          <w:t>-</w:t>
        </w:r>
        <w:r>
          <w:tab/>
        </w:r>
      </w:ins>
      <m:oMath>
        <m:sSub>
          <m:sSubPr>
            <m:ctrlPr>
              <w:ins w:id="3214" w:author="Author">
                <w:rPr>
                  <w:rFonts w:ascii="Cambria Math" w:hAnsi="Cambria Math"/>
                </w:rPr>
              </w:ins>
            </m:ctrlPr>
          </m:sSubPr>
          <m:e>
            <m:r>
              <w:ins w:id="3215" w:author="Author">
                <w:rPr>
                  <w:rFonts w:ascii="Cambria Math" w:hAnsi="Cambria Math"/>
                </w:rPr>
                <m:t>K</m:t>
              </w:ins>
            </m:r>
          </m:e>
          <m:sub>
            <m:r>
              <w:ins w:id="3216" w:author="Author">
                <w:rPr>
                  <w:rFonts w:ascii="Cambria Math" w:hAnsi="Cambria Math"/>
                </w:rPr>
                <m:t>mult</m:t>
              </w:ins>
            </m:r>
            <m:sSub>
              <m:sSubPr>
                <m:ctrlPr>
                  <w:ins w:id="3217" w:author="Author">
                    <w:rPr>
                      <w:rFonts w:ascii="Cambria Math" w:hAnsi="Cambria Math"/>
                      <w:i/>
                    </w:rPr>
                  </w:ins>
                </m:ctrlPr>
              </m:sSubPr>
              <m:e>
                <m:r>
                  <w:ins w:id="3218" w:author="Author">
                    <w:rPr>
                      <w:rFonts w:ascii="Cambria Math" w:hAnsi="Cambria Math"/>
                    </w:rPr>
                    <m:t>i</m:t>
                  </w:ins>
                </m:r>
              </m:e>
              <m:sub>
                <m:r>
                  <w:ins w:id="3219" w:author="Author">
                    <w:rPr>
                      <w:rFonts w:ascii="Cambria Math" w:hAnsi="Cambria Math"/>
                    </w:rPr>
                    <m:t>SMTC</m:t>
                  </w:ins>
                </m:r>
              </m:sub>
            </m:sSub>
            <m:r>
              <w:ins w:id="3220" w:author="Author">
                <w:rPr>
                  <w:rFonts w:ascii="Cambria Math" w:hAnsi="Cambria Math"/>
                </w:rPr>
                <m:t>,i</m:t>
              </w:ins>
            </m:r>
          </m:sub>
        </m:sSub>
        <m:r>
          <w:ins w:id="3221" w:author="Author">
            <w:rPr>
              <w:rFonts w:ascii="Cambria Math" w:hAnsi="Cambria Math"/>
            </w:rPr>
            <m:t>=</m:t>
          </w:ins>
        </m:r>
        <m:nary>
          <m:naryPr>
            <m:chr m:val="∑"/>
            <m:limLoc m:val="subSup"/>
            <m:ctrlPr>
              <w:ins w:id="3222" w:author="Author">
                <w:rPr>
                  <w:rFonts w:ascii="Cambria Math" w:hAnsi="Cambria Math"/>
                  <w:i/>
                </w:rPr>
              </w:ins>
            </m:ctrlPr>
          </m:naryPr>
          <m:sub>
            <m:r>
              <w:ins w:id="3223" w:author="Author">
                <w:rPr>
                  <w:rFonts w:ascii="Cambria Math" w:hAnsi="Cambria Math"/>
                </w:rPr>
                <m:t>i=1</m:t>
              </w:ins>
            </m:r>
          </m:sub>
          <m:sup>
            <m:sSub>
              <m:sSubPr>
                <m:ctrlPr>
                  <w:ins w:id="3224" w:author="Author">
                    <w:rPr>
                      <w:rFonts w:ascii="Cambria Math" w:hAnsi="Cambria Math"/>
                      <w:i/>
                    </w:rPr>
                  </w:ins>
                </m:ctrlPr>
              </m:sSubPr>
              <m:e>
                <m:r>
                  <w:ins w:id="3225" w:author="Author">
                    <w:rPr>
                      <w:rFonts w:ascii="Cambria Math" w:hAnsi="Cambria Math"/>
                    </w:rPr>
                    <m:t>N</m:t>
                  </w:ins>
                </m:r>
              </m:e>
              <m:sub>
                <m:r>
                  <w:ins w:id="3226" w:author="Author">
                    <w:rPr>
                      <w:rFonts w:ascii="Cambria Math" w:hAnsi="Cambria Math"/>
                    </w:rPr>
                    <m:t>SMTC,overlap</m:t>
                  </w:ins>
                </m:r>
              </m:sub>
            </m:sSub>
          </m:sup>
          <m:e>
            <m:d>
              <m:dPr>
                <m:begChr m:val="⌈"/>
                <m:endChr m:val="⌉"/>
                <m:ctrlPr>
                  <w:ins w:id="3227" w:author="Author">
                    <w:rPr>
                      <w:rFonts w:ascii="Cambria Math" w:hAnsi="Cambria Math"/>
                      <w:i/>
                    </w:rPr>
                  </w:ins>
                </m:ctrlPr>
              </m:dPr>
              <m:e>
                <m:f>
                  <m:fPr>
                    <m:ctrlPr>
                      <w:ins w:id="3228" w:author="Author">
                        <w:rPr>
                          <w:rFonts w:ascii="Cambria Math" w:hAnsi="Cambria Math"/>
                          <w:i/>
                        </w:rPr>
                      </w:ins>
                    </m:ctrlPr>
                  </m:fPr>
                  <m:num>
                    <m:sSub>
                      <m:sSubPr>
                        <m:ctrlPr>
                          <w:ins w:id="3229" w:author="Author">
                            <w:rPr>
                              <w:rFonts w:ascii="Cambria Math" w:hAnsi="Cambria Math"/>
                              <w:i/>
                            </w:rPr>
                          </w:ins>
                        </m:ctrlPr>
                      </m:sSubPr>
                      <m:e>
                        <m:r>
                          <w:ins w:id="3230" w:author="Author">
                            <w:rPr>
                              <w:rFonts w:ascii="Cambria Math" w:hAnsi="Cambria Math"/>
                            </w:rPr>
                            <m:t>N</m:t>
                          </w:ins>
                        </m:r>
                      </m:e>
                      <m:sub>
                        <m:r>
                          <w:ins w:id="3231" w:author="Author">
                            <w:rPr>
                              <w:rFonts w:ascii="Cambria Math" w:hAnsi="Cambria Math"/>
                            </w:rPr>
                            <m:t>LEO,i</m:t>
                          </w:ins>
                        </m:r>
                      </m:sub>
                    </m:sSub>
                  </m:num>
                  <m:den>
                    <m:sSub>
                      <m:sSubPr>
                        <m:ctrlPr>
                          <w:ins w:id="3232" w:author="Author">
                            <w:rPr>
                              <w:rFonts w:ascii="Cambria Math" w:hAnsi="Cambria Math"/>
                              <w:i/>
                            </w:rPr>
                          </w:ins>
                        </m:ctrlPr>
                      </m:sSubPr>
                      <m:e>
                        <m:r>
                          <w:ins w:id="3233" w:author="Author">
                            <w:rPr>
                              <w:rFonts w:ascii="Cambria Math" w:hAnsi="Cambria Math"/>
                            </w:rPr>
                            <m:t>N</m:t>
                          </w:ins>
                        </m:r>
                      </m:e>
                      <m:sub>
                        <m:r>
                          <w:ins w:id="3234" w:author="Author">
                            <w:rPr>
                              <w:rFonts w:ascii="Cambria Math" w:hAnsi="Cambria Math"/>
                            </w:rPr>
                            <m:t>LEO,simul</m:t>
                          </w:ins>
                        </m:r>
                      </m:sub>
                    </m:sSub>
                  </m:den>
                </m:f>
              </m:e>
            </m:d>
          </m:e>
        </m:nary>
      </m:oMath>
      <w:ins w:id="3235" w:author="Author">
        <w:r>
          <w:t>, if only LEO satellites are measured on the carrier;</w:t>
        </w:r>
      </w:ins>
    </w:p>
    <w:p w14:paraId="73DC9084" w14:textId="77777777" w:rsidR="002A0D0C" w:rsidRDefault="002A0D0C" w:rsidP="002A0D0C">
      <w:pPr>
        <w:ind w:left="568" w:hanging="284"/>
        <w:rPr>
          <w:ins w:id="3236" w:author="Author"/>
          <w:lang w:eastAsia="zh-CN"/>
        </w:rPr>
      </w:pPr>
      <w:ins w:id="3237" w:author="Author">
        <w:r>
          <w:rPr>
            <w:rFonts w:hint="eastAsia"/>
            <w:lang w:eastAsia="zh-CN"/>
          </w:rPr>
          <w:t>w</w:t>
        </w:r>
        <w:r>
          <w:rPr>
            <w:lang w:eastAsia="zh-CN"/>
          </w:rPr>
          <w:t>here</w:t>
        </w:r>
      </w:ins>
    </w:p>
    <w:p w14:paraId="6FA10160" w14:textId="77777777" w:rsidR="002A0D0C" w:rsidRDefault="002A0D0C" w:rsidP="002A0D0C">
      <w:pPr>
        <w:ind w:left="568" w:hanging="284"/>
        <w:rPr>
          <w:ins w:id="3238" w:author="Author"/>
          <w:lang w:eastAsia="zh-CN"/>
        </w:rPr>
      </w:pPr>
      <m:oMath>
        <m:sSub>
          <m:sSubPr>
            <m:ctrlPr>
              <w:ins w:id="3239" w:author="Author">
                <w:rPr>
                  <w:rFonts w:ascii="Cambria Math" w:hAnsi="Cambria Math"/>
                  <w:i/>
                </w:rPr>
              </w:ins>
            </m:ctrlPr>
          </m:sSubPr>
          <m:e>
            <m:r>
              <w:ins w:id="3240" w:author="Author">
                <w:rPr>
                  <w:rFonts w:ascii="Cambria Math" w:hAnsi="Cambria Math"/>
                </w:rPr>
                <m:t>N</m:t>
              </w:ins>
            </m:r>
          </m:e>
          <m:sub>
            <m:r>
              <w:ins w:id="3241" w:author="Author">
                <w:rPr>
                  <w:rFonts w:ascii="Cambria Math" w:hAnsi="Cambria Math"/>
                </w:rPr>
                <m:t>LEO,i</m:t>
              </w:ins>
            </m:r>
          </m:sub>
        </m:sSub>
      </m:oMath>
      <w:ins w:id="3242" w:author="Author">
        <w:r>
          <w:rPr>
            <w:rFonts w:hint="eastAsia"/>
            <w:lang w:eastAsia="zh-CN"/>
          </w:rPr>
          <w:t xml:space="preserve"> i</w:t>
        </w:r>
        <w:proofErr w:type="spellStart"/>
        <w:r>
          <w:rPr>
            <w:lang w:eastAsia="zh-CN"/>
          </w:rPr>
          <w:t>s</w:t>
        </w:r>
        <w:proofErr w:type="spellEnd"/>
        <w:r>
          <w:rPr>
            <w:lang w:eastAsia="zh-CN"/>
          </w:rPr>
          <w:t xml:space="preserve"> the number of LEO satellites to be measured within </w:t>
        </w:r>
        <w:proofErr w:type="spellStart"/>
        <w:r>
          <w:rPr>
            <w:lang w:eastAsia="zh-CN"/>
          </w:rPr>
          <w:t>i-th</w:t>
        </w:r>
        <w:proofErr w:type="spellEnd"/>
        <w:r>
          <w:rPr>
            <w:lang w:eastAsia="zh-CN"/>
          </w:rPr>
          <w:t xml:space="preserve"> SMTC, </w:t>
        </w:r>
      </w:ins>
    </w:p>
    <w:p w14:paraId="0EBEAF99" w14:textId="77777777" w:rsidR="002A0D0C" w:rsidRDefault="002A0D0C" w:rsidP="002A0D0C">
      <w:pPr>
        <w:ind w:left="568" w:hanging="284"/>
        <w:rPr>
          <w:ins w:id="3243" w:author="Author"/>
          <w:lang w:eastAsia="zh-CN"/>
        </w:rPr>
      </w:pPr>
      <m:oMath>
        <m:sSub>
          <m:sSubPr>
            <m:ctrlPr>
              <w:ins w:id="3244" w:author="Author">
                <w:rPr>
                  <w:rFonts w:ascii="Cambria Math" w:hAnsi="Cambria Math"/>
                  <w:i/>
                </w:rPr>
              </w:ins>
            </m:ctrlPr>
          </m:sSubPr>
          <m:e>
            <m:r>
              <w:ins w:id="3245" w:author="Author">
                <w:rPr>
                  <w:rFonts w:ascii="Cambria Math" w:hAnsi="Cambria Math"/>
                </w:rPr>
                <m:t>N</m:t>
              </w:ins>
            </m:r>
          </m:e>
          <m:sub>
            <m:r>
              <w:ins w:id="3246" w:author="Author">
                <w:rPr>
                  <w:rFonts w:ascii="Cambria Math" w:hAnsi="Cambria Math"/>
                </w:rPr>
                <m:t>LEO,simul</m:t>
              </w:ins>
            </m:r>
          </m:sub>
        </m:sSub>
      </m:oMath>
      <w:ins w:id="3247" w:author="Author">
        <w:r>
          <w:rPr>
            <w:rFonts w:hint="eastAsia"/>
            <w:lang w:eastAsia="zh-CN"/>
          </w:rPr>
          <w:t xml:space="preserve"> i</w:t>
        </w:r>
        <w:proofErr w:type="spellStart"/>
        <w:r>
          <w:rPr>
            <w:lang w:eastAsia="zh-CN"/>
          </w:rPr>
          <w:t>s</w:t>
        </w:r>
        <w:proofErr w:type="spellEnd"/>
        <w:r>
          <w:rPr>
            <w:lang w:eastAsia="zh-CN"/>
          </w:rPr>
          <w:t xml:space="preserve"> the number of LEO satellites that UE can measure in parallel within an SMTC,</w:t>
        </w:r>
      </w:ins>
      <m:oMath>
        <m:sSub>
          <m:sSubPr>
            <m:ctrlPr>
              <w:ins w:id="3248" w:author="Author">
                <w:rPr>
                  <w:rFonts w:ascii="Cambria Math" w:hAnsi="Cambria Math"/>
                  <w:i/>
                </w:rPr>
              </w:ins>
            </m:ctrlPr>
          </m:sSubPr>
          <m:e>
            <m:r>
              <w:ins w:id="3249" w:author="Author">
                <w:rPr>
                  <w:rFonts w:ascii="Cambria Math" w:hAnsi="Cambria Math"/>
                </w:rPr>
                <m:t>N</m:t>
              </w:ins>
            </m:r>
          </m:e>
          <m:sub>
            <m:r>
              <w:ins w:id="3250" w:author="Author">
                <w:rPr>
                  <w:rFonts w:ascii="Cambria Math" w:hAnsi="Cambria Math"/>
                </w:rPr>
                <m:t>SMTC,overlap</m:t>
              </w:ins>
            </m:r>
          </m:sub>
        </m:sSub>
      </m:oMath>
      <w:ins w:id="3251" w:author="Author">
        <w:r>
          <w:rPr>
            <w:rFonts w:hint="eastAsia"/>
            <w:lang w:eastAsia="zh-CN"/>
          </w:rPr>
          <w:t xml:space="preserve"> i</w:t>
        </w:r>
        <w:proofErr w:type="spellStart"/>
        <w:r>
          <w:rPr>
            <w:lang w:eastAsia="zh-CN"/>
          </w:rPr>
          <w:t>s</w:t>
        </w:r>
        <w:proofErr w:type="spellEnd"/>
        <w:r>
          <w:rPr>
            <w:lang w:eastAsia="zh-CN"/>
          </w:rPr>
          <w:t xml:space="preserve"> the number of SMTCs that partially overlap with each other. </w:t>
        </w:r>
      </w:ins>
    </w:p>
    <w:p w14:paraId="44632D77" w14:textId="77777777" w:rsidR="002A0D0C" w:rsidRDefault="002A0D0C" w:rsidP="002A0D0C">
      <w:pPr>
        <w:pStyle w:val="NO"/>
        <w:rPr>
          <w:ins w:id="3252" w:author="Author"/>
          <w:lang w:eastAsia="zh-CN"/>
        </w:rPr>
      </w:pPr>
      <w:ins w:id="3253" w:author="Author">
        <w:r>
          <w:rPr>
            <w:rFonts w:hint="eastAsia"/>
            <w:lang w:eastAsia="zh-CN"/>
          </w:rPr>
          <w:t>N</w:t>
        </w:r>
        <w:r>
          <w:rPr>
            <w:lang w:eastAsia="zh-CN"/>
          </w:rPr>
          <w:t xml:space="preserve">ote: </w:t>
        </w:r>
        <w:r>
          <w:rPr>
            <w:lang w:eastAsia="zh-CN"/>
          </w:rPr>
          <w:tab/>
          <w:t xml:space="preserve">for deriving </w:t>
        </w:r>
        <w:proofErr w:type="spellStart"/>
        <w:r>
          <w:t>K</w:t>
        </w:r>
        <w:r>
          <w:rPr>
            <w:vertAlign w:val="subscript"/>
          </w:rPr>
          <w:t>multi_SMTC,i</w:t>
        </w:r>
        <w:proofErr w:type="spellEnd"/>
        <w:r>
          <w:rPr>
            <w:lang w:eastAsia="zh-CN"/>
          </w:rPr>
          <w:t xml:space="preserve"> for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and </w:t>
        </w:r>
        <w:proofErr w:type="spellStart"/>
        <w:r>
          <w:t>T</w:t>
        </w:r>
        <w:r>
          <w:rPr>
            <w:vertAlign w:val="subscript"/>
          </w:rPr>
          <w:t>evaluate,</w:t>
        </w:r>
        <w:r>
          <w:rPr>
            <w:vertAlign w:val="subscript"/>
            <w:lang w:eastAsia="zh-CN"/>
          </w:rPr>
          <w:t>NR</w:t>
        </w:r>
        <w:r>
          <w:rPr>
            <w:vertAlign w:val="subscript"/>
          </w:rPr>
          <w:t>_Inter</w:t>
        </w:r>
        <w:proofErr w:type="spellEnd"/>
        <w:r>
          <w:rPr>
            <w:lang w:eastAsia="zh-CN"/>
          </w:rPr>
          <w:t xml:space="preserve"> of frequency layer </w:t>
        </w:r>
        <w:proofErr w:type="spellStart"/>
        <w:r>
          <w:rPr>
            <w:i/>
            <w:lang w:eastAsia="zh-CN"/>
          </w:rPr>
          <w:t>i</w:t>
        </w:r>
        <w:proofErr w:type="spellEnd"/>
        <w:r>
          <w:rPr>
            <w:lang w:eastAsia="zh-CN"/>
          </w:rPr>
          <w:t xml:space="preserve">, two SMTCs are considered as overlapping if they overlap in one or more occasions during a single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or </w:t>
        </w:r>
        <w:proofErr w:type="spellStart"/>
        <w:r>
          <w:t>T</w:t>
        </w:r>
        <w:r>
          <w:rPr>
            <w:vertAlign w:val="subscript"/>
          </w:rPr>
          <w:t>evaluate,</w:t>
        </w:r>
        <w:r>
          <w:rPr>
            <w:vertAlign w:val="subscript"/>
            <w:lang w:eastAsia="zh-CN"/>
          </w:rPr>
          <w:t>NR</w:t>
        </w:r>
        <w:r>
          <w:rPr>
            <w:vertAlign w:val="subscript"/>
          </w:rPr>
          <w:t>_Inter</w:t>
        </w:r>
        <w:proofErr w:type="spellEnd"/>
        <w:r>
          <w:rPr>
            <w:lang w:eastAsia="zh-CN"/>
          </w:rPr>
          <w:t>.</w:t>
        </w:r>
      </w:ins>
    </w:p>
    <w:p w14:paraId="2BD40081" w14:textId="77777777" w:rsidR="002A0D0C" w:rsidRDefault="002A0D0C" w:rsidP="002A0D0C">
      <w:pPr>
        <w:tabs>
          <w:tab w:val="left" w:pos="441"/>
          <w:tab w:val="left" w:pos="1134"/>
        </w:tabs>
        <w:overflowPunct w:val="0"/>
        <w:autoSpaceDE w:val="0"/>
        <w:autoSpaceDN w:val="0"/>
        <w:adjustRightInd w:val="0"/>
        <w:spacing w:beforeLines="50" w:before="120"/>
        <w:jc w:val="both"/>
        <w:textAlignment w:val="baseline"/>
        <w:rPr>
          <w:ins w:id="3254" w:author="Author"/>
          <w:rFonts w:eastAsia="DengXian"/>
          <w:lang w:val="en-US" w:eastAsia="zh-CN"/>
        </w:rPr>
      </w:pPr>
      <w:ins w:id="3255" w:author="Author">
        <w:r>
          <w:rPr>
            <w:rFonts w:eastAsia="DengXian"/>
            <w:lang w:val="en-US" w:eastAsia="zh-CN"/>
          </w:rPr>
          <w:t xml:space="preserve">The parameter </w:t>
        </w:r>
        <w:proofErr w:type="spellStart"/>
        <w:r>
          <w:rPr>
            <w:rFonts w:eastAsia="DengXian"/>
            <w:lang w:val="en-US" w:eastAsia="zh-CN"/>
          </w:rPr>
          <w:t>K</w:t>
        </w:r>
        <w:r>
          <w:rPr>
            <w:rFonts w:eastAsia="DengXian"/>
            <w:vertAlign w:val="subscript"/>
            <w:lang w:val="en-US" w:eastAsia="zh-CN"/>
          </w:rPr>
          <w:t>carrier_TN</w:t>
        </w:r>
        <w:proofErr w:type="spellEnd"/>
        <w:r>
          <w:rPr>
            <w:rFonts w:eastAsia="DengXian"/>
            <w:lang w:val="en-US" w:eastAsia="zh-CN"/>
          </w:rPr>
          <w:t xml:space="preserve"> is the number of NR TN inter-frequency carriers indicated by the serving cell, except for the frequency carrier where there is no coverage of that frequency based on the provide TN cell coverage information and UE GNSS position information.</w:t>
        </w:r>
      </w:ins>
    </w:p>
    <w:p w14:paraId="7F241945" w14:textId="77777777" w:rsidR="002A0D0C" w:rsidRDefault="002A0D0C" w:rsidP="002A0D0C">
      <w:pPr>
        <w:tabs>
          <w:tab w:val="left" w:pos="441"/>
          <w:tab w:val="left" w:pos="1134"/>
        </w:tabs>
        <w:overflowPunct w:val="0"/>
        <w:autoSpaceDE w:val="0"/>
        <w:autoSpaceDN w:val="0"/>
        <w:adjustRightInd w:val="0"/>
        <w:spacing w:beforeLines="50" w:before="120"/>
        <w:jc w:val="both"/>
        <w:textAlignment w:val="baseline"/>
        <w:rPr>
          <w:ins w:id="3256" w:author="Author"/>
          <w:rFonts w:eastAsia="DengXian"/>
          <w:lang w:val="en-US" w:eastAsia="zh-CN"/>
        </w:rPr>
      </w:pPr>
      <w:proofErr w:type="spellStart"/>
      <w:ins w:id="3257" w:author="Author">
        <w:r>
          <w:rPr>
            <w:rFonts w:eastAsia="DengXian"/>
            <w:lang w:val="en-US" w:eastAsia="zh-CN"/>
          </w:rPr>
          <w:t>T</w:t>
        </w:r>
        <w:r>
          <w:rPr>
            <w:rFonts w:eastAsia="DengXian"/>
            <w:vertAlign w:val="subscript"/>
            <w:lang w:val="en-US" w:eastAsia="zh-CN"/>
          </w:rPr>
          <w:t>detect,NR_Inter_TN</w:t>
        </w:r>
        <w:proofErr w:type="spellEnd"/>
        <w:r>
          <w:rPr>
            <w:rFonts w:eastAsia="DengXian"/>
            <w:lang w:val="en-US" w:eastAsia="zh-CN"/>
          </w:rPr>
          <w:t xml:space="preserve"> </w:t>
        </w:r>
        <w:r>
          <w:rPr>
            <w:rFonts w:eastAsia="DengXian" w:hint="eastAsia"/>
            <w:lang w:val="en-US" w:eastAsia="zh-CN"/>
          </w:rPr>
          <w:t>,</w:t>
        </w:r>
        <w:proofErr w:type="spellStart"/>
        <w:r>
          <w:rPr>
            <w:rFonts w:eastAsia="DengXian"/>
            <w:lang w:val="en-US" w:eastAsia="zh-CN"/>
          </w:rPr>
          <w:t>T</w:t>
        </w:r>
        <w:r>
          <w:rPr>
            <w:rFonts w:eastAsia="DengXian"/>
            <w:vertAlign w:val="subscript"/>
            <w:lang w:val="en-US" w:eastAsia="zh-CN"/>
          </w:rPr>
          <w:t>measure,NR_Inter_TN</w:t>
        </w:r>
        <w:proofErr w:type="spellEnd"/>
        <w:r>
          <w:rPr>
            <w:rFonts w:eastAsia="DengXian" w:hint="eastAsia"/>
            <w:lang w:val="en-US" w:eastAsia="zh-CN"/>
          </w:rPr>
          <w:t xml:space="preserve"> and </w:t>
        </w:r>
        <w:proofErr w:type="spellStart"/>
        <w:r>
          <w:rPr>
            <w:rFonts w:eastAsia="DengXian"/>
            <w:lang w:val="en-US" w:eastAsia="zh-CN"/>
          </w:rPr>
          <w:t>T</w:t>
        </w:r>
        <w:r>
          <w:rPr>
            <w:rFonts w:eastAsia="DengXian"/>
            <w:vertAlign w:val="subscript"/>
            <w:lang w:val="en-US" w:eastAsia="zh-CN"/>
          </w:rPr>
          <w:t>evaluate,NR_Inter_TN</w:t>
        </w:r>
        <w:proofErr w:type="spellEnd"/>
        <w:r>
          <w:rPr>
            <w:rFonts w:eastAsia="DengXian"/>
            <w:lang w:val="en-US" w:eastAsia="zh-CN"/>
          </w:rPr>
          <w:t xml:space="preserve"> </w:t>
        </w:r>
        <w:r>
          <w:rPr>
            <w:rFonts w:eastAsia="DengXian" w:hint="eastAsia"/>
            <w:lang w:val="en-US" w:eastAsia="zh-CN"/>
          </w:rPr>
          <w:t>are</w:t>
        </w:r>
        <w:r>
          <w:rPr>
            <w:rFonts w:eastAsia="DengXian"/>
            <w:lang w:val="en-US" w:eastAsia="zh-CN"/>
          </w:rPr>
          <w:t xml:space="preserve"> the NR TN inter-frequency cell re-selection requirement defined in Table 4.2.2.4-1 in TS38.133</w:t>
        </w:r>
      </w:ins>
    </w:p>
    <w:p w14:paraId="26EA660D" w14:textId="77777777" w:rsidR="002A0D0C" w:rsidRDefault="002A0D0C" w:rsidP="002A0D0C">
      <w:pPr>
        <w:tabs>
          <w:tab w:val="left" w:pos="441"/>
          <w:tab w:val="left" w:pos="1134"/>
        </w:tabs>
        <w:overflowPunct w:val="0"/>
        <w:autoSpaceDE w:val="0"/>
        <w:autoSpaceDN w:val="0"/>
        <w:adjustRightInd w:val="0"/>
        <w:spacing w:beforeLines="50" w:before="120"/>
        <w:jc w:val="both"/>
        <w:textAlignment w:val="baseline"/>
        <w:rPr>
          <w:ins w:id="3258" w:author="Author"/>
          <w:rFonts w:eastAsia="DengXian"/>
          <w:lang w:val="en-US" w:eastAsia="zh-CN"/>
        </w:rPr>
      </w:pPr>
      <w:proofErr w:type="spellStart"/>
      <w:ins w:id="3259" w:author="Author">
        <w:r>
          <w:rPr>
            <w:rFonts w:eastAsia="DengXian"/>
            <w:lang w:val="en-US" w:eastAsia="zh-CN"/>
          </w:rPr>
          <w:t>T</w:t>
        </w:r>
        <w:r>
          <w:rPr>
            <w:rFonts w:eastAsia="DengXian"/>
            <w:vertAlign w:val="subscript"/>
            <w:lang w:val="en-US" w:eastAsia="zh-CN"/>
          </w:rPr>
          <w:t>detect,NR_Inter_</w:t>
        </w:r>
        <w:r>
          <w:rPr>
            <w:rFonts w:eastAsia="DengXian" w:hint="eastAsia"/>
            <w:vertAlign w:val="subscript"/>
            <w:lang w:val="en-US" w:eastAsia="zh-CN"/>
          </w:rPr>
          <w:t>N</w:t>
        </w:r>
        <w:r>
          <w:rPr>
            <w:rFonts w:eastAsia="DengXian"/>
            <w:vertAlign w:val="subscript"/>
            <w:lang w:val="en-US" w:eastAsia="zh-CN"/>
          </w:rPr>
          <w:t>TN</w:t>
        </w:r>
        <w:proofErr w:type="spellEnd"/>
        <w:r>
          <w:rPr>
            <w:rFonts w:eastAsia="DengXian"/>
            <w:lang w:val="en-US" w:eastAsia="zh-CN"/>
          </w:rPr>
          <w:t xml:space="preserve"> </w:t>
        </w:r>
        <w:r>
          <w:rPr>
            <w:rFonts w:eastAsia="DengXian" w:hint="eastAsia"/>
            <w:lang w:val="en-US" w:eastAsia="zh-CN"/>
          </w:rPr>
          <w:t>,</w:t>
        </w:r>
        <w:proofErr w:type="spellStart"/>
        <w:r>
          <w:rPr>
            <w:rFonts w:eastAsia="DengXian"/>
            <w:lang w:val="en-US" w:eastAsia="zh-CN"/>
          </w:rPr>
          <w:t>T</w:t>
        </w:r>
        <w:r>
          <w:rPr>
            <w:rFonts w:eastAsia="DengXian"/>
            <w:vertAlign w:val="subscript"/>
            <w:lang w:val="en-US" w:eastAsia="zh-CN"/>
          </w:rPr>
          <w:t>measure,NR_Inter_</w:t>
        </w:r>
        <w:r>
          <w:rPr>
            <w:rFonts w:eastAsia="DengXian" w:hint="eastAsia"/>
            <w:vertAlign w:val="subscript"/>
            <w:lang w:val="en-US" w:eastAsia="zh-CN"/>
          </w:rPr>
          <w:t>N</w:t>
        </w:r>
        <w:r>
          <w:rPr>
            <w:rFonts w:eastAsia="DengXian"/>
            <w:vertAlign w:val="subscript"/>
            <w:lang w:val="en-US" w:eastAsia="zh-CN"/>
          </w:rPr>
          <w:t>TN</w:t>
        </w:r>
        <w:proofErr w:type="spellEnd"/>
        <w:r>
          <w:rPr>
            <w:rFonts w:eastAsia="DengXian" w:hint="eastAsia"/>
            <w:lang w:val="en-US" w:eastAsia="zh-CN"/>
          </w:rPr>
          <w:t xml:space="preserve"> and </w:t>
        </w:r>
        <w:proofErr w:type="spellStart"/>
        <w:r>
          <w:rPr>
            <w:rFonts w:eastAsia="DengXian"/>
            <w:lang w:val="en-US" w:eastAsia="zh-CN"/>
          </w:rPr>
          <w:t>T</w:t>
        </w:r>
        <w:r>
          <w:rPr>
            <w:rFonts w:eastAsia="DengXian"/>
            <w:vertAlign w:val="subscript"/>
            <w:lang w:val="en-US" w:eastAsia="zh-CN"/>
          </w:rPr>
          <w:t>evaluate,NR_Inter_</w:t>
        </w:r>
        <w:r>
          <w:rPr>
            <w:rFonts w:eastAsia="DengXian" w:hint="eastAsia"/>
            <w:vertAlign w:val="subscript"/>
            <w:lang w:val="en-US" w:eastAsia="zh-CN"/>
          </w:rPr>
          <w:t>N</w:t>
        </w:r>
        <w:r>
          <w:rPr>
            <w:rFonts w:eastAsia="DengXian"/>
            <w:vertAlign w:val="subscript"/>
            <w:lang w:val="en-US" w:eastAsia="zh-CN"/>
          </w:rPr>
          <w:t>TN</w:t>
        </w:r>
        <w:proofErr w:type="spellEnd"/>
        <w:r>
          <w:rPr>
            <w:rFonts w:eastAsia="DengXian"/>
            <w:lang w:val="en-US" w:eastAsia="zh-CN"/>
          </w:rPr>
          <w:t xml:space="preserve"> </w:t>
        </w:r>
        <w:r>
          <w:rPr>
            <w:rFonts w:eastAsia="DengXian" w:hint="eastAsia"/>
            <w:lang w:val="en-US" w:eastAsia="zh-CN"/>
          </w:rPr>
          <w:t>are</w:t>
        </w:r>
        <w:r>
          <w:rPr>
            <w:rFonts w:eastAsia="DengXian"/>
            <w:lang w:val="en-US" w:eastAsia="zh-CN"/>
          </w:rPr>
          <w:t xml:space="preserve"> the NR NTN inter-frequency cell re-selection requirement defined in Table 4.2C.2.4-1 in TS38.133.</w:t>
        </w:r>
      </w:ins>
    </w:p>
    <w:p w14:paraId="0959CF7A" w14:textId="77777777" w:rsidR="002A0D0C" w:rsidRDefault="002A0D0C" w:rsidP="002A0D0C">
      <w:pPr>
        <w:tabs>
          <w:tab w:val="left" w:pos="441"/>
          <w:tab w:val="left" w:pos="1134"/>
        </w:tabs>
        <w:overflowPunct w:val="0"/>
        <w:autoSpaceDE w:val="0"/>
        <w:autoSpaceDN w:val="0"/>
        <w:adjustRightInd w:val="0"/>
        <w:spacing w:beforeLines="50" w:before="120" w:after="120"/>
        <w:jc w:val="both"/>
        <w:textAlignment w:val="baseline"/>
        <w:rPr>
          <w:ins w:id="3260" w:author="Author"/>
          <w:rFonts w:eastAsia="DengXian"/>
          <w:lang w:val="en-US" w:eastAsia="zh-CN"/>
        </w:rPr>
      </w:pPr>
      <w:proofErr w:type="spellStart"/>
      <w:ins w:id="3261" w:author="Author">
        <w:r>
          <w:rPr>
            <w:rFonts w:eastAsia="DengXian"/>
            <w:sz w:val="24"/>
            <w:szCs w:val="24"/>
            <w:lang w:val="en-US" w:eastAsia="zh-CN"/>
          </w:rPr>
          <w:t>T</w:t>
        </w:r>
        <w:r>
          <w:rPr>
            <w:rFonts w:eastAsia="DengXian"/>
            <w:sz w:val="24"/>
            <w:szCs w:val="24"/>
            <w:vertAlign w:val="subscript"/>
            <w:lang w:val="en-US" w:eastAsia="zh-CN"/>
          </w:rPr>
          <w:t>detect,NR_Inter_NTN</w:t>
        </w:r>
        <w:r>
          <w:rPr>
            <w:rFonts w:eastAsia="DengXian" w:hint="eastAsia"/>
            <w:sz w:val="24"/>
            <w:szCs w:val="24"/>
            <w:vertAlign w:val="subscript"/>
            <w:lang w:val="en-US" w:eastAsia="zh-CN"/>
          </w:rPr>
          <w:t>_enh</w:t>
        </w:r>
        <w:proofErr w:type="spellEnd"/>
        <w:r>
          <w:rPr>
            <w:rFonts w:eastAsia="DengXian" w:hint="eastAsia"/>
            <w:sz w:val="24"/>
            <w:szCs w:val="24"/>
            <w:vertAlign w:val="subscript"/>
            <w:lang w:val="en-US" w:eastAsia="zh-CN"/>
          </w:rPr>
          <w:t xml:space="preserve">, </w:t>
        </w:r>
        <w:proofErr w:type="spellStart"/>
        <w:r>
          <w:rPr>
            <w:rFonts w:eastAsia="DengXian"/>
            <w:sz w:val="24"/>
            <w:szCs w:val="24"/>
            <w:lang w:val="en-US" w:eastAsia="zh-CN"/>
          </w:rPr>
          <w:t>T</w:t>
        </w:r>
        <w:r>
          <w:rPr>
            <w:rFonts w:eastAsia="DengXian"/>
            <w:sz w:val="24"/>
            <w:szCs w:val="24"/>
            <w:vertAlign w:val="subscript"/>
            <w:lang w:val="en-US" w:eastAsia="zh-CN"/>
          </w:rPr>
          <w:t>measure,NR_Inter_NTN</w:t>
        </w:r>
        <w:r>
          <w:rPr>
            <w:rFonts w:eastAsia="DengXian" w:hint="eastAsia"/>
            <w:sz w:val="24"/>
            <w:szCs w:val="24"/>
            <w:vertAlign w:val="subscript"/>
            <w:lang w:val="en-US" w:eastAsia="zh-CN"/>
          </w:rPr>
          <w:t>_enh</w:t>
        </w:r>
        <w:proofErr w:type="spellEnd"/>
        <w:r>
          <w:rPr>
            <w:rFonts w:eastAsia="DengXian" w:hint="eastAsia"/>
            <w:sz w:val="24"/>
            <w:szCs w:val="24"/>
            <w:vertAlign w:val="subscript"/>
            <w:lang w:val="en-US" w:eastAsia="zh-CN"/>
          </w:rPr>
          <w:t xml:space="preserve"> </w:t>
        </w:r>
        <w:r>
          <w:rPr>
            <w:rFonts w:eastAsia="DengXian" w:hint="eastAsia"/>
            <w:sz w:val="24"/>
            <w:szCs w:val="24"/>
            <w:lang w:val="en-US" w:eastAsia="zh-CN"/>
          </w:rPr>
          <w:t xml:space="preserve">and </w:t>
        </w:r>
        <w:proofErr w:type="spellStart"/>
        <w:r>
          <w:rPr>
            <w:rFonts w:eastAsia="DengXian"/>
            <w:sz w:val="24"/>
            <w:szCs w:val="24"/>
            <w:lang w:val="en-US" w:eastAsia="zh-CN"/>
          </w:rPr>
          <w:t>T</w:t>
        </w:r>
        <w:r>
          <w:rPr>
            <w:rFonts w:eastAsia="DengXian"/>
            <w:sz w:val="24"/>
            <w:szCs w:val="24"/>
            <w:vertAlign w:val="subscript"/>
            <w:lang w:val="en-US" w:eastAsia="zh-CN"/>
          </w:rPr>
          <w:t>evaluate,NR_Inter_NTN</w:t>
        </w:r>
        <w:r>
          <w:rPr>
            <w:rFonts w:eastAsia="DengXian" w:hint="eastAsia"/>
            <w:sz w:val="24"/>
            <w:szCs w:val="24"/>
            <w:vertAlign w:val="subscript"/>
            <w:lang w:val="en-US" w:eastAsia="zh-CN"/>
          </w:rPr>
          <w:t>_enh</w:t>
        </w:r>
        <w:proofErr w:type="spellEnd"/>
        <w:r>
          <w:rPr>
            <w:rFonts w:eastAsia="DengXian"/>
            <w:sz w:val="24"/>
            <w:szCs w:val="24"/>
            <w:lang w:val="en-US" w:eastAsia="zh-CN"/>
          </w:rPr>
          <w:t xml:space="preserve"> </w:t>
        </w:r>
        <w:r>
          <w:rPr>
            <w:rFonts w:eastAsia="DengXian" w:hint="eastAsia"/>
            <w:lang w:val="en-US" w:eastAsia="zh-CN"/>
          </w:rPr>
          <w:t>are the NR NTN inter-frequency cell re-selection requirement defined in Table 4.2C.2.4-2 in TS38.133.</w:t>
        </w:r>
      </w:ins>
    </w:p>
    <w:p w14:paraId="55792B20" w14:textId="77777777" w:rsidR="002A0D0C" w:rsidRDefault="002A0D0C" w:rsidP="002A0D0C">
      <w:pPr>
        <w:rPr>
          <w:ins w:id="3262" w:author="Author"/>
          <w:rFonts w:cs="v4.2.0"/>
        </w:rPr>
      </w:pPr>
      <w:ins w:id="3263" w:author="Author">
        <w:r>
          <w:rPr>
            <w:rFonts w:cs="v4.2.0"/>
          </w:rPr>
          <w:t xml:space="preserve">An inter-frequency cell is considered to be detectable </w:t>
        </w:r>
        <w:r>
          <w:t xml:space="preserve">according to the conditions defined in Annex </w:t>
        </w:r>
        <w:r>
          <w:rPr>
            <w:lang w:eastAsia="zh-CN"/>
          </w:rPr>
          <w:t xml:space="preserve">B.1.7 </w:t>
        </w:r>
        <w:r>
          <w:t xml:space="preserve">for a corresponding </w:t>
        </w:r>
        <w:r>
          <w:rPr>
            <w:rFonts w:eastAsia="SimSun" w:hint="eastAsia"/>
            <w:lang w:val="en-US" w:eastAsia="zh-CN"/>
          </w:rPr>
          <w:t>b</w:t>
        </w:r>
        <w:r>
          <w:t>and.</w:t>
        </w:r>
      </w:ins>
    </w:p>
    <w:p w14:paraId="2478401F" w14:textId="77777777" w:rsidR="002A0D0C" w:rsidRDefault="002A0D0C" w:rsidP="002A0D0C">
      <w:pPr>
        <w:rPr>
          <w:ins w:id="3264" w:author="Author"/>
        </w:rPr>
      </w:pPr>
      <w:ins w:id="3265" w:author="Author">
        <w:r>
          <w:lastRenderedPageBreak/>
          <w:t xml:space="preserve">When higher priority cells are found by the higher priority search, they shall be measured at least every </w:t>
        </w:r>
        <w:proofErr w:type="spellStart"/>
        <w:r>
          <w:rPr>
            <w:rFonts w:cs="v4.2.0"/>
          </w:rPr>
          <w:t>T</w:t>
        </w:r>
        <w:r>
          <w:rPr>
            <w:rFonts w:cs="v4.2.0"/>
            <w:vertAlign w:val="subscript"/>
          </w:rPr>
          <w:t>measure,NR_Inter</w:t>
        </w:r>
        <w:proofErr w:type="spellEnd"/>
        <w:r>
          <w:t>. If, after detecting a cell in a higher priority search, it is determined that re</w:t>
        </w:r>
        <w:r>
          <w:rPr>
            <w:rFonts w:eastAsia="SimSun" w:hint="eastAsia"/>
            <w:lang w:val="en-US" w:eastAsia="zh-CN"/>
          </w:rPr>
          <w:t>-</w:t>
        </w:r>
        <w:r>
          <w:t>selection has not occurred then the UE is not required to continuously measure the detected cell to evaluate the ongoing possibility of re</w:t>
        </w:r>
        <w:r>
          <w:rPr>
            <w:rFonts w:eastAsia="SimSun" w:hint="eastAsia"/>
            <w:lang w:val="en-US" w:eastAsia="zh-CN"/>
          </w:rPr>
          <w:t>-</w:t>
        </w:r>
        <w:r>
          <w:t xml:space="preserve">selection. However, the minimum measurement filtering requirements specified later in this clause shall still be met by the UE before it makes any determination that it may stop measuring the cell. If the UE detects on a </w:t>
        </w:r>
        <w:r>
          <w:rPr>
            <w:lang w:eastAsia="zh-CN"/>
          </w:rPr>
          <w:t>NR</w:t>
        </w:r>
        <w:r>
          <w:t xml:space="preserve"> carrier a cell whose physical identity is indicated as not allowed for that carrier in the measurement control system information of the serving cell, the UE is not required to perform measurements on that cell.</w:t>
        </w:r>
      </w:ins>
    </w:p>
    <w:p w14:paraId="3440A267" w14:textId="77777777" w:rsidR="002A0D0C" w:rsidRDefault="002A0D0C" w:rsidP="002A0D0C">
      <w:pPr>
        <w:rPr>
          <w:ins w:id="3266" w:author="Author"/>
        </w:rPr>
      </w:pPr>
      <w:ins w:id="3267" w:author="Author">
        <w:r>
          <w:t xml:space="preserve">The UE shall measure SS-RSRP or SS-RSRQ at least every </w:t>
        </w:r>
        <w:proofErr w:type="spellStart"/>
        <w:r>
          <w:rPr>
            <w:rFonts w:eastAsia="DengXian"/>
            <w:lang w:val="en-US" w:eastAsia="zh-CN"/>
          </w:rPr>
          <w:t>K</w:t>
        </w:r>
        <w:r>
          <w:rPr>
            <w:rFonts w:eastAsia="DengXian"/>
            <w:vertAlign w:val="subscript"/>
            <w:lang w:val="en-US" w:eastAsia="zh-CN"/>
          </w:rPr>
          <w:t>carrier_TN</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measure,NR_Inter_TN</w:t>
        </w:r>
        <w:proofErr w:type="spellEnd"/>
        <w:r>
          <w:rPr>
            <w:rFonts w:eastAsia="DengXian"/>
            <w:lang w:val="en-US" w:eastAsia="zh-CN"/>
          </w:rPr>
          <w:t xml:space="preserve"> + </w:t>
        </w:r>
      </w:ins>
      <m:oMath>
        <m:nary>
          <m:naryPr>
            <m:chr m:val="∑"/>
            <m:limLoc m:val="subSup"/>
            <m:ctrlPr>
              <w:ins w:id="3268" w:author="Author">
                <w:rPr>
                  <w:rFonts w:ascii="Cambria Math" w:eastAsia="DengXian" w:hAnsi="Cambria Math"/>
                  <w:lang w:val="en-US" w:eastAsia="zh-CN"/>
                </w:rPr>
              </w:ins>
            </m:ctrlPr>
          </m:naryPr>
          <m:sub>
            <m:r>
              <w:ins w:id="3269" w:author="Author">
                <w:rPr>
                  <w:rFonts w:ascii="Cambria Math" w:eastAsia="DengXian" w:hAnsi="Cambria Math"/>
                  <w:lang w:val="en-US" w:eastAsia="zh-CN"/>
                </w:rPr>
                <m:t>i=1</m:t>
              </w:ins>
            </m:r>
          </m:sub>
          <m:sup>
            <m:r>
              <w:ins w:id="3270" w:author="Author">
                <w:rPr>
                  <w:rFonts w:ascii="Cambria Math" w:eastAsia="DengXian" w:hAnsi="Cambria Math"/>
                  <w:lang w:val="en-US" w:eastAsia="zh-CN"/>
                </w:rPr>
                <m:t>Kcarrier_NTN</m:t>
              </w:ins>
            </m:r>
          </m:sup>
          <m:e>
            <m:sSub>
              <m:sSubPr>
                <m:ctrlPr>
                  <w:ins w:id="3271" w:author="Author">
                    <w:rPr>
                      <w:rFonts w:ascii="Cambria Math" w:eastAsia="DengXian" w:hAnsi="Cambria Math"/>
                      <w:i/>
                      <w:lang w:val="en-US" w:eastAsia="zh-CN"/>
                    </w:rPr>
                  </w:ins>
                </m:ctrlPr>
              </m:sSubPr>
              <m:e>
                <m:r>
                  <w:ins w:id="3272" w:author="Author">
                    <w:rPr>
                      <w:rFonts w:ascii="Cambria Math" w:eastAsia="DengXian" w:hAnsi="Cambria Math"/>
                      <w:lang w:val="en-US" w:eastAsia="zh-CN"/>
                    </w:rPr>
                    <m:t>K</m:t>
                  </w:ins>
                </m:r>
              </m:e>
              <m:sub>
                <m:r>
                  <w:ins w:id="3273" w:author="Author">
                    <w:rPr>
                      <w:rFonts w:ascii="Cambria Math" w:eastAsia="DengXian" w:hAnsi="Cambria Math"/>
                      <w:lang w:val="en-US" w:eastAsia="zh-CN"/>
                    </w:rPr>
                    <m:t>mult</m:t>
                  </w:ins>
                </m:r>
                <m:sSub>
                  <m:sSubPr>
                    <m:ctrlPr>
                      <w:ins w:id="3274" w:author="Author">
                        <w:rPr>
                          <w:rFonts w:ascii="Cambria Math" w:eastAsia="DengXian" w:hAnsi="Cambria Math"/>
                          <w:i/>
                          <w:lang w:val="en-US" w:eastAsia="zh-CN"/>
                        </w:rPr>
                      </w:ins>
                    </m:ctrlPr>
                  </m:sSubPr>
                  <m:e>
                    <m:r>
                      <w:ins w:id="3275" w:author="Author">
                        <w:rPr>
                          <w:rFonts w:ascii="Cambria Math" w:eastAsia="DengXian" w:hAnsi="Cambria Math"/>
                          <w:lang w:val="en-US" w:eastAsia="zh-CN"/>
                        </w:rPr>
                        <m:t>i</m:t>
                      </w:ins>
                    </m:r>
                  </m:e>
                  <m:sub>
                    <m:r>
                      <w:ins w:id="3276" w:author="Author">
                        <w:rPr>
                          <w:rFonts w:ascii="Cambria Math" w:eastAsia="DengXian" w:hAnsi="Cambria Math"/>
                          <w:lang w:val="en-US" w:eastAsia="zh-CN"/>
                        </w:rPr>
                        <m:t>SMTC</m:t>
                      </w:ins>
                    </m:r>
                  </m:sub>
                </m:sSub>
                <m:r>
                  <w:ins w:id="3277" w:author="Author">
                    <w:rPr>
                      <w:rFonts w:ascii="Cambria Math" w:eastAsia="DengXian" w:hAnsi="Cambria Math"/>
                      <w:lang w:val="en-US" w:eastAsia="zh-CN"/>
                    </w:rPr>
                    <m:t>,i</m:t>
                  </w:ins>
                </m:r>
              </m:sub>
            </m:sSub>
          </m:e>
        </m:nary>
        <m:r>
          <w:ins w:id="3278" w:author="Author">
            <w:rPr>
              <w:rFonts w:ascii="Cambria Math" w:eastAsia="DengXian" w:hAnsi="Cambria Math"/>
              <w:lang w:val="en-US" w:eastAsia="zh-CN"/>
            </w:rPr>
            <m:t>*</m:t>
          </w:ins>
        </m:r>
        <m:sSub>
          <m:sSubPr>
            <m:ctrlPr>
              <w:ins w:id="3279" w:author="Author">
                <w:rPr>
                  <w:rFonts w:ascii="Cambria Math" w:eastAsia="DengXian" w:hAnsi="Cambria Math"/>
                  <w:i/>
                  <w:lang w:val="en-US" w:eastAsia="zh-CN"/>
                </w:rPr>
              </w:ins>
            </m:ctrlPr>
          </m:sSubPr>
          <m:e>
            <m:r>
              <w:ins w:id="3280" w:author="Author">
                <w:rPr>
                  <w:rFonts w:ascii="Cambria Math" w:eastAsia="DengXian" w:hAnsi="Cambria Math"/>
                  <w:lang w:val="en-US" w:eastAsia="zh-CN"/>
                </w:rPr>
                <m:t>T</m:t>
              </w:ins>
            </m:r>
          </m:e>
          <m:sub>
            <m:r>
              <w:ins w:id="3281" w:author="Author">
                <w:rPr>
                  <w:rFonts w:ascii="Cambria Math" w:eastAsia="DengXian" w:hAnsi="Cambria Math"/>
                  <w:lang w:val="en-US" w:eastAsia="zh-CN"/>
                </w:rPr>
                <m:t>measure,NR_Inter_NTN</m:t>
              </w:ins>
            </m:r>
          </m:sub>
        </m:sSub>
      </m:oMath>
      <w:ins w:id="3282" w:author="Author">
        <w:r>
          <w:rPr>
            <w:rFonts w:cs="v4.2.0" w:hint="eastAsia"/>
            <w:lang w:eastAsia="zh-CN"/>
          </w:rPr>
          <w:t xml:space="preserve"> </w:t>
        </w:r>
        <w:r>
          <w:t xml:space="preserve"> (see table 4.2C.2.4-1) </w:t>
        </w:r>
        <w:r>
          <w:rPr>
            <w:rFonts w:cs="v4.2.0"/>
          </w:rPr>
          <w:t xml:space="preserve">if the UE does not support the feature for enhanced RRM requirements defined in </w:t>
        </w:r>
        <w:r>
          <w:t>TS3</w:t>
        </w:r>
        <w:r>
          <w:rPr>
            <w:lang w:eastAsia="zh-CN"/>
          </w:rPr>
          <w:t>8</w:t>
        </w:r>
        <w:r>
          <w:t>.306 [14]</w:t>
        </w:r>
        <w:r>
          <w:rPr>
            <w:rFonts w:cs="v4.2.0"/>
          </w:rPr>
          <w:t xml:space="preserve">  or if the </w:t>
        </w:r>
        <w:r>
          <w:rPr>
            <w:i/>
          </w:rPr>
          <w:t>enhancedMeasurementLEO-r17</w:t>
        </w:r>
        <w:r>
          <w:rPr>
            <w:rFonts w:cs="v4.2.0"/>
          </w:rPr>
          <w:t xml:space="preserve"> is not enabled, or every </w:t>
        </w:r>
        <w:r>
          <w:t xml:space="preserve"> </w:t>
        </w:r>
        <w:proofErr w:type="spellStart"/>
        <w:r>
          <w:rPr>
            <w:rFonts w:eastAsia="DengXian"/>
            <w:lang w:val="en-US" w:eastAsia="zh-CN"/>
          </w:rPr>
          <w:t>K</w:t>
        </w:r>
        <w:r>
          <w:rPr>
            <w:rFonts w:eastAsia="DengXian"/>
            <w:vertAlign w:val="subscript"/>
            <w:lang w:val="en-US" w:eastAsia="zh-CN"/>
          </w:rPr>
          <w:t>carrier_TN</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measure,NR_Inter_TN</w:t>
        </w:r>
        <w:proofErr w:type="spellEnd"/>
        <w:r>
          <w:rPr>
            <w:rFonts w:eastAsia="DengXian"/>
            <w:lang w:val="en-US" w:eastAsia="zh-CN"/>
          </w:rPr>
          <w:t xml:space="preserve"> + </w:t>
        </w:r>
      </w:ins>
      <m:oMath>
        <m:nary>
          <m:naryPr>
            <m:chr m:val="∑"/>
            <m:limLoc m:val="subSup"/>
            <m:ctrlPr>
              <w:ins w:id="3283" w:author="Author">
                <w:rPr>
                  <w:rFonts w:ascii="Cambria Math" w:eastAsia="DengXian" w:hAnsi="Cambria Math"/>
                  <w:lang w:val="en-US" w:eastAsia="zh-CN"/>
                </w:rPr>
              </w:ins>
            </m:ctrlPr>
          </m:naryPr>
          <m:sub>
            <m:r>
              <w:ins w:id="3284" w:author="Author">
                <w:rPr>
                  <w:rFonts w:ascii="Cambria Math" w:eastAsia="DengXian" w:hAnsi="Cambria Math"/>
                  <w:lang w:val="en-US" w:eastAsia="zh-CN"/>
                </w:rPr>
                <m:t>i=1</m:t>
              </w:ins>
            </m:r>
          </m:sub>
          <m:sup>
            <m:r>
              <w:ins w:id="3285" w:author="Author">
                <w:rPr>
                  <w:rFonts w:ascii="Cambria Math" w:eastAsia="DengXian" w:hAnsi="Cambria Math"/>
                  <w:lang w:val="en-US" w:eastAsia="zh-CN"/>
                </w:rPr>
                <m:t>Kcarrier_NTN</m:t>
              </w:ins>
            </m:r>
          </m:sup>
          <m:e>
            <m:sSub>
              <m:sSubPr>
                <m:ctrlPr>
                  <w:ins w:id="3286" w:author="Author">
                    <w:rPr>
                      <w:rFonts w:ascii="Cambria Math" w:eastAsia="DengXian" w:hAnsi="Cambria Math"/>
                      <w:i/>
                      <w:lang w:val="en-US" w:eastAsia="zh-CN"/>
                    </w:rPr>
                  </w:ins>
                </m:ctrlPr>
              </m:sSubPr>
              <m:e>
                <m:r>
                  <w:ins w:id="3287" w:author="Author">
                    <w:rPr>
                      <w:rFonts w:ascii="Cambria Math" w:eastAsia="DengXian" w:hAnsi="Cambria Math"/>
                      <w:lang w:val="en-US" w:eastAsia="zh-CN"/>
                    </w:rPr>
                    <m:t>K</m:t>
                  </w:ins>
                </m:r>
              </m:e>
              <m:sub>
                <m:r>
                  <w:ins w:id="3288" w:author="Author">
                    <w:rPr>
                      <w:rFonts w:ascii="Cambria Math" w:eastAsia="DengXian" w:hAnsi="Cambria Math"/>
                      <w:lang w:val="en-US" w:eastAsia="zh-CN"/>
                    </w:rPr>
                    <m:t>mult</m:t>
                  </w:ins>
                </m:r>
                <m:sSub>
                  <m:sSubPr>
                    <m:ctrlPr>
                      <w:ins w:id="3289" w:author="Author">
                        <w:rPr>
                          <w:rFonts w:ascii="Cambria Math" w:eastAsia="DengXian" w:hAnsi="Cambria Math"/>
                          <w:i/>
                          <w:lang w:val="en-US" w:eastAsia="zh-CN"/>
                        </w:rPr>
                      </w:ins>
                    </m:ctrlPr>
                  </m:sSubPr>
                  <m:e>
                    <m:r>
                      <w:ins w:id="3290" w:author="Author">
                        <w:rPr>
                          <w:rFonts w:ascii="Cambria Math" w:eastAsia="DengXian" w:hAnsi="Cambria Math"/>
                          <w:lang w:val="en-US" w:eastAsia="zh-CN"/>
                        </w:rPr>
                        <m:t>i</m:t>
                      </w:ins>
                    </m:r>
                  </m:e>
                  <m:sub>
                    <m:r>
                      <w:ins w:id="3291" w:author="Author">
                        <w:rPr>
                          <w:rFonts w:ascii="Cambria Math" w:eastAsia="DengXian" w:hAnsi="Cambria Math"/>
                          <w:lang w:val="en-US" w:eastAsia="zh-CN"/>
                        </w:rPr>
                        <m:t>SMTC</m:t>
                      </w:ins>
                    </m:r>
                  </m:sub>
                </m:sSub>
                <m:r>
                  <w:ins w:id="3292" w:author="Author">
                    <w:rPr>
                      <w:rFonts w:ascii="Cambria Math" w:eastAsia="DengXian" w:hAnsi="Cambria Math"/>
                      <w:lang w:val="en-US" w:eastAsia="zh-CN"/>
                    </w:rPr>
                    <m:t>,i</m:t>
                  </w:ins>
                </m:r>
              </m:sub>
            </m:sSub>
          </m:e>
        </m:nary>
        <m:r>
          <w:ins w:id="3293" w:author="Author">
            <w:rPr>
              <w:rFonts w:ascii="Cambria Math" w:eastAsia="DengXian" w:hAnsi="Cambria Math"/>
              <w:lang w:val="en-US" w:eastAsia="zh-CN"/>
            </w:rPr>
            <m:t>*</m:t>
          </w:ins>
        </m:r>
        <m:sSub>
          <m:sSubPr>
            <m:ctrlPr>
              <w:ins w:id="3294" w:author="Author">
                <w:rPr>
                  <w:rFonts w:ascii="Cambria Math" w:eastAsia="DengXian" w:hAnsi="Cambria Math"/>
                  <w:i/>
                  <w:lang w:val="en-US" w:eastAsia="zh-CN"/>
                </w:rPr>
              </w:ins>
            </m:ctrlPr>
          </m:sSubPr>
          <m:e>
            <m:r>
              <w:ins w:id="3295" w:author="Author">
                <w:rPr>
                  <w:rFonts w:ascii="Cambria Math" w:eastAsia="DengXian" w:hAnsi="Cambria Math"/>
                  <w:lang w:val="en-US" w:eastAsia="zh-CN"/>
                </w:rPr>
                <m:t>T</m:t>
              </w:ins>
            </m:r>
          </m:e>
          <m:sub>
            <m:r>
              <w:ins w:id="3296" w:author="Author">
                <w:rPr>
                  <w:rFonts w:ascii="Cambria Math" w:eastAsia="DengXian" w:hAnsi="Cambria Math"/>
                  <w:lang w:val="en-US" w:eastAsia="zh-CN"/>
                </w:rPr>
                <m:t>measure,NR_Inter_enh_NTN_enh</m:t>
              </w:ins>
            </m:r>
          </m:sub>
        </m:sSub>
      </m:oMath>
      <w:ins w:id="3297" w:author="Author">
        <w:r>
          <w:t xml:space="preserve"> (see ta</w:t>
        </w:r>
        <w:proofErr w:type="spellStart"/>
        <w:r>
          <w:t>ble</w:t>
        </w:r>
        <w:proofErr w:type="spellEnd"/>
        <w:r>
          <w:t xml:space="preserve"> 4.2C.2.4-2)</w:t>
        </w:r>
        <w:r>
          <w:rPr>
            <w:rFonts w:cs="v4.2.0"/>
          </w:rPr>
          <w:t xml:space="preserve"> if the UE supports the feature for enhanced RRM requirements defined in </w:t>
        </w:r>
        <w:r>
          <w:t>TS3</w:t>
        </w:r>
        <w:r>
          <w:rPr>
            <w:lang w:eastAsia="zh-CN"/>
          </w:rPr>
          <w:t>8</w:t>
        </w:r>
        <w:r>
          <w:t>.306 [14]</w:t>
        </w:r>
        <w:r>
          <w:rPr>
            <w:rFonts w:cs="v4.2.0"/>
          </w:rPr>
          <w:t xml:space="preserve">  and the </w:t>
        </w:r>
        <w:r>
          <w:rPr>
            <w:i/>
          </w:rPr>
          <w:t>enhancedMeasurementLEO-r17</w:t>
        </w:r>
        <w:r>
          <w:rPr>
            <w:rFonts w:cs="v4.2.0"/>
          </w:rPr>
          <w:t xml:space="preserve">is enabled, </w:t>
        </w:r>
        <w:r>
          <w:t xml:space="preserve">for identified lower or equal priority inter-frequency cells. If the UE detects on a </w:t>
        </w:r>
        <w:r>
          <w:rPr>
            <w:lang w:eastAsia="zh-CN"/>
          </w:rPr>
          <w:t xml:space="preserve">NR </w:t>
        </w:r>
        <w:r>
          <w:t>carrier a cell whose physical identity is indicated as not allowed for that carrier in the measurement control system information of the serving cell, the UE is not required to perform measurements on that cell.</w:t>
        </w:r>
      </w:ins>
    </w:p>
    <w:p w14:paraId="2EA32BA6" w14:textId="77777777" w:rsidR="002A0D0C" w:rsidRDefault="002A0D0C" w:rsidP="002A0D0C">
      <w:pPr>
        <w:rPr>
          <w:ins w:id="3298" w:author="Author"/>
          <w:rFonts w:cs="v4.2.0"/>
          <w:lang w:eastAsia="zh-CN"/>
        </w:rPr>
      </w:pPr>
      <w:ins w:id="3299" w:author="Author">
        <w:r>
          <w:rPr>
            <w:rFonts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measure,NR_Int</w:t>
        </w:r>
        <w:r>
          <w:rPr>
            <w:rFonts w:cs="v4.2.0"/>
            <w:vertAlign w:val="subscript"/>
            <w:lang w:eastAsia="zh-CN"/>
          </w:rPr>
          <w:t>er</w:t>
        </w:r>
        <w:proofErr w:type="spellEnd"/>
        <w:r>
          <w:rPr>
            <w:rFonts w:cs="v4.2.0"/>
          </w:rPr>
          <w:t>/2</w:t>
        </w:r>
        <w:r>
          <w:rPr>
            <w:rFonts w:cs="v4.2.0"/>
            <w:lang w:eastAsia="zh-CN"/>
          </w:rPr>
          <w:t>.</w:t>
        </w:r>
      </w:ins>
    </w:p>
    <w:p w14:paraId="44CE5E2A" w14:textId="77777777" w:rsidR="002A0D0C" w:rsidRDefault="002A0D0C" w:rsidP="002A0D0C">
      <w:pPr>
        <w:rPr>
          <w:ins w:id="3300" w:author="Author"/>
        </w:rPr>
      </w:pPr>
      <w:ins w:id="3301" w:author="Author">
        <w:r>
          <w:t xml:space="preserve">The UE shall not consider a </w:t>
        </w:r>
        <w:r>
          <w:rPr>
            <w:lang w:eastAsia="zh-CN"/>
          </w:rPr>
          <w:t>NR</w:t>
        </w:r>
        <w:r>
          <w:t xml:space="preserve"> neighbour cell in cell reselection, if it is indicated as not allowed in the measurement control system information of the serving cell.</w:t>
        </w:r>
      </w:ins>
    </w:p>
    <w:p w14:paraId="3BFF4973" w14:textId="77777777" w:rsidR="002A0D0C" w:rsidRDefault="002A0D0C" w:rsidP="002A0D0C">
      <w:pPr>
        <w:rPr>
          <w:ins w:id="3302" w:author="Author"/>
          <w:rFonts w:cs="v4.2.0"/>
        </w:rPr>
      </w:pPr>
      <w:ins w:id="3303" w:author="Author">
        <w:r>
          <w:rPr>
            <w:rFonts w:cs="v4.2.0"/>
          </w:rPr>
          <w:t>For an inter-frequency cell that has been already detected, but that has not been reselected to, the filtering shall be such that the UE shall be capable of evaluating that the inter-frequency cell has met reselection criterion defined TS 3</w:t>
        </w:r>
        <w:r>
          <w:rPr>
            <w:rFonts w:cs="v4.2.0"/>
            <w:lang w:eastAsia="zh-CN"/>
          </w:rPr>
          <w:t>8</w:t>
        </w:r>
        <w:r>
          <w:rPr>
            <w:rFonts w:cs="v4.2.0"/>
          </w:rPr>
          <w:t xml:space="preserve">.304 [1] within </w:t>
        </w:r>
        <w:r>
          <w:t xml:space="preserve"> </w:t>
        </w:r>
        <w:proofErr w:type="spellStart"/>
        <w:r>
          <w:rPr>
            <w:rFonts w:eastAsia="DengXian"/>
            <w:lang w:val="en-US" w:eastAsia="zh-CN"/>
          </w:rPr>
          <w:t>K</w:t>
        </w:r>
        <w:r>
          <w:rPr>
            <w:rFonts w:eastAsia="DengXian"/>
            <w:vertAlign w:val="subscript"/>
            <w:lang w:val="en-US" w:eastAsia="zh-CN"/>
          </w:rPr>
          <w:t>carrier_TN</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evaluate,NR_Inter_TN</w:t>
        </w:r>
        <w:proofErr w:type="spellEnd"/>
        <w:r>
          <w:rPr>
            <w:rFonts w:eastAsia="DengXian"/>
            <w:lang w:val="en-US" w:eastAsia="zh-CN"/>
          </w:rPr>
          <w:t xml:space="preserve"> + </w:t>
        </w:r>
      </w:ins>
      <m:oMath>
        <m:nary>
          <m:naryPr>
            <m:chr m:val="∑"/>
            <m:limLoc m:val="subSup"/>
            <m:ctrlPr>
              <w:ins w:id="3304" w:author="Author">
                <w:rPr>
                  <w:rFonts w:ascii="Cambria Math" w:eastAsia="DengXian" w:hAnsi="Cambria Math"/>
                  <w:lang w:val="en-US" w:eastAsia="zh-CN"/>
                </w:rPr>
              </w:ins>
            </m:ctrlPr>
          </m:naryPr>
          <m:sub>
            <m:r>
              <w:ins w:id="3305" w:author="Author">
                <w:rPr>
                  <w:rFonts w:ascii="Cambria Math" w:eastAsia="DengXian" w:hAnsi="Cambria Math"/>
                  <w:lang w:val="en-US" w:eastAsia="zh-CN"/>
                </w:rPr>
                <m:t>i=1</m:t>
              </w:ins>
            </m:r>
          </m:sub>
          <m:sup>
            <m:r>
              <w:ins w:id="3306" w:author="Author">
                <w:rPr>
                  <w:rFonts w:ascii="Cambria Math" w:eastAsia="DengXian" w:hAnsi="Cambria Math"/>
                  <w:lang w:val="en-US" w:eastAsia="zh-CN"/>
                </w:rPr>
                <m:t>Kcarrier_NTN</m:t>
              </w:ins>
            </m:r>
          </m:sup>
          <m:e>
            <m:sSub>
              <m:sSubPr>
                <m:ctrlPr>
                  <w:ins w:id="3307" w:author="Author">
                    <w:rPr>
                      <w:rFonts w:ascii="Cambria Math" w:eastAsia="DengXian" w:hAnsi="Cambria Math"/>
                      <w:i/>
                      <w:lang w:val="en-US" w:eastAsia="zh-CN"/>
                    </w:rPr>
                  </w:ins>
                </m:ctrlPr>
              </m:sSubPr>
              <m:e>
                <m:r>
                  <w:ins w:id="3308" w:author="Author">
                    <w:rPr>
                      <w:rFonts w:ascii="Cambria Math" w:eastAsia="DengXian" w:hAnsi="Cambria Math"/>
                      <w:lang w:val="en-US" w:eastAsia="zh-CN"/>
                    </w:rPr>
                    <m:t>K</m:t>
                  </w:ins>
                </m:r>
              </m:e>
              <m:sub>
                <m:r>
                  <w:ins w:id="3309" w:author="Author">
                    <w:rPr>
                      <w:rFonts w:ascii="Cambria Math" w:eastAsia="DengXian" w:hAnsi="Cambria Math"/>
                      <w:lang w:val="en-US" w:eastAsia="zh-CN"/>
                    </w:rPr>
                    <m:t>mult</m:t>
                  </w:ins>
                </m:r>
                <m:sSub>
                  <m:sSubPr>
                    <m:ctrlPr>
                      <w:ins w:id="3310" w:author="Author">
                        <w:rPr>
                          <w:rFonts w:ascii="Cambria Math" w:eastAsia="DengXian" w:hAnsi="Cambria Math"/>
                          <w:i/>
                          <w:lang w:val="en-US" w:eastAsia="zh-CN"/>
                        </w:rPr>
                      </w:ins>
                    </m:ctrlPr>
                  </m:sSubPr>
                  <m:e>
                    <m:r>
                      <w:ins w:id="3311" w:author="Author">
                        <w:rPr>
                          <w:rFonts w:ascii="Cambria Math" w:eastAsia="DengXian" w:hAnsi="Cambria Math"/>
                          <w:lang w:val="en-US" w:eastAsia="zh-CN"/>
                        </w:rPr>
                        <m:t>i</m:t>
                      </w:ins>
                    </m:r>
                  </m:e>
                  <m:sub>
                    <m:r>
                      <w:ins w:id="3312" w:author="Author">
                        <w:rPr>
                          <w:rFonts w:ascii="Cambria Math" w:eastAsia="DengXian" w:hAnsi="Cambria Math"/>
                          <w:lang w:val="en-US" w:eastAsia="zh-CN"/>
                        </w:rPr>
                        <m:t>SMTC</m:t>
                      </w:ins>
                    </m:r>
                  </m:sub>
                </m:sSub>
                <m:r>
                  <w:ins w:id="3313" w:author="Author">
                    <w:rPr>
                      <w:rFonts w:ascii="Cambria Math" w:eastAsia="DengXian" w:hAnsi="Cambria Math"/>
                      <w:lang w:val="en-US" w:eastAsia="zh-CN"/>
                    </w:rPr>
                    <m:t>,i</m:t>
                  </w:ins>
                </m:r>
              </m:sub>
            </m:sSub>
          </m:e>
        </m:nary>
        <m:r>
          <w:ins w:id="3314" w:author="Author">
            <w:rPr>
              <w:rFonts w:ascii="Cambria Math" w:eastAsia="DengXian" w:hAnsi="Cambria Math"/>
              <w:lang w:val="en-US" w:eastAsia="zh-CN"/>
            </w:rPr>
            <m:t>*</m:t>
          </w:ins>
        </m:r>
        <m:sSub>
          <m:sSubPr>
            <m:ctrlPr>
              <w:ins w:id="3315" w:author="Author">
                <w:rPr>
                  <w:rFonts w:ascii="Cambria Math" w:eastAsia="DengXian" w:hAnsi="Cambria Math"/>
                  <w:i/>
                  <w:lang w:val="en-US" w:eastAsia="zh-CN"/>
                </w:rPr>
              </w:ins>
            </m:ctrlPr>
          </m:sSubPr>
          <m:e>
            <m:r>
              <w:ins w:id="3316" w:author="Author">
                <w:rPr>
                  <w:rFonts w:ascii="Cambria Math" w:eastAsia="DengXian" w:hAnsi="Cambria Math"/>
                  <w:lang w:val="en-US" w:eastAsia="zh-CN"/>
                </w:rPr>
                <m:t>T</m:t>
              </w:ins>
            </m:r>
          </m:e>
          <m:sub>
            <m:r>
              <w:ins w:id="3317" w:author="Author">
                <w:rPr>
                  <w:rFonts w:ascii="Cambria Math" w:eastAsia="DengXian" w:hAnsi="Cambria Math"/>
                  <w:lang w:val="en-US" w:eastAsia="zh-CN"/>
                </w:rPr>
                <m:t>evaluate,NR_Inter_NTN</m:t>
              </w:ins>
            </m:r>
          </m:sub>
        </m:sSub>
      </m:oMath>
      <w:ins w:id="3318" w:author="Author">
        <w:r>
          <w:rPr>
            <w:rFonts w:cs="v4.2.0"/>
          </w:rPr>
          <w:t xml:space="preserve"> if the UE does not support [capability for enhanced requriements] or if the [NW configuration for enhanced requirements] is not enabled, or within </w:t>
        </w:r>
        <w:r>
          <w:t xml:space="preserve"> </w:t>
        </w:r>
        <w:proofErr w:type="spellStart"/>
        <w:r>
          <w:rPr>
            <w:rFonts w:eastAsia="DengXian"/>
            <w:lang w:val="en-US" w:eastAsia="zh-CN"/>
          </w:rPr>
          <w:t>K</w:t>
        </w:r>
        <w:r>
          <w:rPr>
            <w:rFonts w:eastAsia="DengXian"/>
            <w:vertAlign w:val="subscript"/>
            <w:lang w:val="en-US" w:eastAsia="zh-CN"/>
          </w:rPr>
          <w:t>carrier_TN</w:t>
        </w:r>
        <w:proofErr w:type="spellEnd"/>
        <w:r>
          <w:rPr>
            <w:rFonts w:eastAsia="DengXian"/>
            <w:lang w:val="en-US" w:eastAsia="zh-CN"/>
          </w:rPr>
          <w:t xml:space="preserve"> * </w:t>
        </w:r>
        <w:proofErr w:type="spellStart"/>
        <w:r>
          <w:rPr>
            <w:rFonts w:eastAsia="DengXian"/>
            <w:lang w:val="en-US" w:eastAsia="zh-CN"/>
          </w:rPr>
          <w:t>T</w:t>
        </w:r>
        <w:r>
          <w:rPr>
            <w:rFonts w:eastAsia="DengXian"/>
            <w:vertAlign w:val="subscript"/>
            <w:lang w:val="en-US" w:eastAsia="zh-CN"/>
          </w:rPr>
          <w:t>evaluate,NR_Inter_TN</w:t>
        </w:r>
        <w:proofErr w:type="spellEnd"/>
        <w:r>
          <w:rPr>
            <w:rFonts w:eastAsia="DengXian"/>
            <w:lang w:val="en-US" w:eastAsia="zh-CN"/>
          </w:rPr>
          <w:t xml:space="preserve"> + </w:t>
        </w:r>
      </w:ins>
      <m:oMath>
        <m:nary>
          <m:naryPr>
            <m:chr m:val="∑"/>
            <m:limLoc m:val="subSup"/>
            <m:ctrlPr>
              <w:ins w:id="3319" w:author="Author">
                <w:rPr>
                  <w:rFonts w:ascii="Cambria Math" w:eastAsia="DengXian" w:hAnsi="Cambria Math"/>
                  <w:lang w:val="en-US" w:eastAsia="zh-CN"/>
                </w:rPr>
              </w:ins>
            </m:ctrlPr>
          </m:naryPr>
          <m:sub>
            <m:r>
              <w:ins w:id="3320" w:author="Author">
                <w:rPr>
                  <w:rFonts w:ascii="Cambria Math" w:eastAsia="DengXian" w:hAnsi="Cambria Math"/>
                  <w:lang w:val="en-US" w:eastAsia="zh-CN"/>
                </w:rPr>
                <m:t>i=1</m:t>
              </w:ins>
            </m:r>
          </m:sub>
          <m:sup>
            <m:r>
              <w:ins w:id="3321" w:author="Author">
                <w:rPr>
                  <w:rFonts w:ascii="Cambria Math" w:eastAsia="DengXian" w:hAnsi="Cambria Math"/>
                  <w:lang w:val="en-US" w:eastAsia="zh-CN"/>
                </w:rPr>
                <m:t>K</m:t>
              </w:ins>
            </m:r>
            <m:r>
              <w:ins w:id="3322" w:author="Author">
                <w:rPr>
                  <w:rFonts w:ascii="Cambria Math" w:eastAsia="DengXian" w:hAnsi="Cambria Math" w:hint="eastAsia"/>
                  <w:lang w:val="en-US" w:eastAsia="zh-CN"/>
                </w:rPr>
                <m:t>carrier</m:t>
              </w:ins>
            </m:r>
            <m:r>
              <w:ins w:id="3323" w:author="Author">
                <w:rPr>
                  <w:rFonts w:ascii="Cambria Math" w:eastAsia="DengXian" w:hAnsi="Cambria Math"/>
                  <w:lang w:val="en-US" w:eastAsia="zh-CN"/>
                </w:rPr>
                <m:t>_NTN</m:t>
              </w:ins>
            </m:r>
          </m:sup>
          <m:e>
            <m:sSub>
              <m:sSubPr>
                <m:ctrlPr>
                  <w:ins w:id="3324" w:author="Author">
                    <w:rPr>
                      <w:rFonts w:ascii="Cambria Math" w:eastAsia="DengXian" w:hAnsi="Cambria Math"/>
                      <w:i/>
                      <w:lang w:val="en-US" w:eastAsia="zh-CN"/>
                    </w:rPr>
                  </w:ins>
                </m:ctrlPr>
              </m:sSubPr>
              <m:e>
                <m:r>
                  <w:ins w:id="3325" w:author="Author">
                    <w:rPr>
                      <w:rFonts w:ascii="Cambria Math" w:eastAsia="DengXian" w:hAnsi="Cambria Math"/>
                      <w:lang w:val="en-US" w:eastAsia="zh-CN"/>
                    </w:rPr>
                    <m:t>K</m:t>
                  </w:ins>
                </m:r>
              </m:e>
              <m:sub>
                <m:r>
                  <w:ins w:id="3326" w:author="Author">
                    <w:rPr>
                      <w:rFonts w:ascii="Cambria Math" w:eastAsia="DengXian" w:hAnsi="Cambria Math"/>
                      <w:lang w:val="en-US" w:eastAsia="zh-CN"/>
                    </w:rPr>
                    <m:t>mult</m:t>
                  </w:ins>
                </m:r>
                <m:sSub>
                  <m:sSubPr>
                    <m:ctrlPr>
                      <w:ins w:id="3327" w:author="Author">
                        <w:rPr>
                          <w:rFonts w:ascii="Cambria Math" w:eastAsia="DengXian" w:hAnsi="Cambria Math"/>
                          <w:i/>
                          <w:lang w:val="en-US" w:eastAsia="zh-CN"/>
                        </w:rPr>
                      </w:ins>
                    </m:ctrlPr>
                  </m:sSubPr>
                  <m:e>
                    <m:r>
                      <w:ins w:id="3328" w:author="Author">
                        <w:rPr>
                          <w:rFonts w:ascii="Cambria Math" w:eastAsia="DengXian" w:hAnsi="Cambria Math"/>
                          <w:lang w:val="en-US" w:eastAsia="zh-CN"/>
                        </w:rPr>
                        <m:t>i</m:t>
                      </w:ins>
                    </m:r>
                  </m:e>
                  <m:sub>
                    <m:r>
                      <w:ins w:id="3329" w:author="Author">
                        <w:rPr>
                          <w:rFonts w:ascii="Cambria Math" w:eastAsia="DengXian" w:hAnsi="Cambria Math"/>
                          <w:lang w:val="en-US" w:eastAsia="zh-CN"/>
                        </w:rPr>
                        <m:t>SMTC</m:t>
                      </w:ins>
                    </m:r>
                  </m:sub>
                </m:sSub>
                <m:r>
                  <w:ins w:id="3330" w:author="Author">
                    <w:rPr>
                      <w:rFonts w:ascii="Cambria Math" w:eastAsia="DengXian" w:hAnsi="Cambria Math"/>
                      <w:lang w:val="en-US" w:eastAsia="zh-CN"/>
                    </w:rPr>
                    <m:t>,i</m:t>
                  </w:ins>
                </m:r>
              </m:sub>
            </m:sSub>
          </m:e>
        </m:nary>
        <m:r>
          <w:ins w:id="3331" w:author="Author">
            <w:rPr>
              <w:rFonts w:ascii="Cambria Math" w:eastAsia="DengXian" w:hAnsi="Cambria Math"/>
              <w:lang w:val="en-US" w:eastAsia="zh-CN"/>
            </w:rPr>
            <m:t>*</m:t>
          </w:ins>
        </m:r>
        <m:sSub>
          <m:sSubPr>
            <m:ctrlPr>
              <w:ins w:id="3332" w:author="Author">
                <w:rPr>
                  <w:rFonts w:ascii="Cambria Math" w:eastAsia="DengXian" w:hAnsi="Cambria Math"/>
                  <w:i/>
                  <w:lang w:val="en-US" w:eastAsia="zh-CN"/>
                </w:rPr>
              </w:ins>
            </m:ctrlPr>
          </m:sSubPr>
          <m:e>
            <m:r>
              <w:ins w:id="3333" w:author="Author">
                <w:rPr>
                  <w:rFonts w:ascii="Cambria Math" w:eastAsia="DengXian" w:hAnsi="Cambria Math"/>
                  <w:lang w:val="en-US" w:eastAsia="zh-CN"/>
                </w:rPr>
                <m:t>T</m:t>
              </w:ins>
            </m:r>
          </m:e>
          <m:sub>
            <m:r>
              <w:ins w:id="3334" w:author="Author">
                <w:rPr>
                  <w:rFonts w:ascii="Cambria Math" w:eastAsia="DengXian" w:hAnsi="Cambria Math"/>
                  <w:lang w:val="en-US" w:eastAsia="zh-CN"/>
                </w:rPr>
                <m:t>evaluate,NR_Inter_NTN_enh</m:t>
              </w:ins>
            </m:r>
          </m:sub>
        </m:sSub>
      </m:oMath>
      <w:ins w:id="3335" w:author="Author">
        <w:r>
          <w:t xml:space="preserve"> </w:t>
        </w:r>
        <w:r>
          <w:rPr>
            <w:rFonts w:cs="v4.2.0"/>
          </w:rPr>
          <w:t xml:space="preserve">if the UE supports the feature for enhanced RRM requirements defined in </w:t>
        </w:r>
        <w:r>
          <w:t>TS3</w:t>
        </w:r>
        <w:r>
          <w:rPr>
            <w:lang w:eastAsia="zh-CN"/>
          </w:rPr>
          <w:t>8</w:t>
        </w:r>
        <w:r>
          <w:t>.306 [14]</w:t>
        </w:r>
        <w:r>
          <w:rPr>
            <w:rFonts w:cs="v4.2.0"/>
          </w:rPr>
          <w:t xml:space="preserve">  and the </w:t>
        </w:r>
        <w:r>
          <w:rPr>
            <w:i/>
          </w:rPr>
          <w:t>enhancedMeasurementLEO-r17</w:t>
        </w:r>
        <w:r>
          <w:rPr>
            <w:rFonts w:cs="v4.2.0"/>
          </w:rPr>
          <w:t xml:space="preserve"> is enabled,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as specified in table 4.2C.2.4-1 provided that the reselection criteria is met by</w:t>
        </w:r>
      </w:ins>
    </w:p>
    <w:p w14:paraId="4BB19299" w14:textId="77777777" w:rsidR="002A0D0C" w:rsidRDefault="002A0D0C" w:rsidP="002A0D0C">
      <w:pPr>
        <w:ind w:left="568" w:hanging="284"/>
        <w:rPr>
          <w:ins w:id="3336" w:author="Author"/>
        </w:rPr>
      </w:pPr>
      <w:ins w:id="3337" w:author="Author">
        <w:r>
          <w:t>-</w:t>
        </w:r>
        <w:r>
          <w:tab/>
          <w:t>the condition when performing equal priority reselection and</w:t>
        </w:r>
      </w:ins>
    </w:p>
    <w:p w14:paraId="7651DEE8" w14:textId="77777777" w:rsidR="002A0D0C" w:rsidRDefault="002A0D0C" w:rsidP="002A0D0C">
      <w:pPr>
        <w:ind w:left="568" w:hanging="284"/>
        <w:rPr>
          <w:ins w:id="3338" w:author="Author"/>
        </w:rPr>
      </w:pPr>
      <w:ins w:id="3339" w:author="Author">
        <w:r>
          <w:rPr>
            <w:rFonts w:cs="v4.2.0"/>
            <w:lang w:eastAsia="zh-CN"/>
          </w:rPr>
          <w:tab/>
          <w:t xml:space="preserve">when </w:t>
        </w:r>
        <w:proofErr w:type="spellStart"/>
        <w:r>
          <w:rPr>
            <w:i/>
          </w:rPr>
          <w:t>rangeToBestCell</w:t>
        </w:r>
        <w:proofErr w:type="spellEnd"/>
        <w:r>
          <w:t xml:space="preserve"> is not configured:</w:t>
        </w:r>
      </w:ins>
    </w:p>
    <w:p w14:paraId="3DE156A1" w14:textId="77777777" w:rsidR="002A0D0C" w:rsidRDefault="002A0D0C" w:rsidP="002A0D0C">
      <w:pPr>
        <w:ind w:left="851" w:hanging="284"/>
        <w:rPr>
          <w:ins w:id="3340" w:author="Author"/>
        </w:rPr>
      </w:pPr>
      <w:ins w:id="3341" w:author="Author">
        <w:r>
          <w:t>-</w:t>
        </w:r>
        <w:r>
          <w:tab/>
          <w:t xml:space="preserve">the cell is at least </w:t>
        </w:r>
        <w:r>
          <w:rPr>
            <w:lang w:eastAsia="zh-CN"/>
          </w:rPr>
          <w:t>[5]</w:t>
        </w:r>
        <w:r>
          <w:t>dB better ranked in FR1 or.</w:t>
        </w:r>
      </w:ins>
    </w:p>
    <w:p w14:paraId="08C52B25" w14:textId="77777777" w:rsidR="002A0D0C" w:rsidRDefault="002A0D0C" w:rsidP="002A0D0C">
      <w:pPr>
        <w:ind w:left="851" w:hanging="284"/>
        <w:rPr>
          <w:ins w:id="3342" w:author="Author"/>
        </w:rPr>
      </w:pPr>
      <w:ins w:id="3343" w:author="Author">
        <w:r>
          <w:rPr>
            <w:rFonts w:cs="v4.2.0"/>
            <w:lang w:eastAsia="zh-CN"/>
          </w:rPr>
          <w:t xml:space="preserve">when </w:t>
        </w:r>
        <w:proofErr w:type="spellStart"/>
        <w:r>
          <w:rPr>
            <w:i/>
          </w:rPr>
          <w:t>rangeToBestCell</w:t>
        </w:r>
        <w:proofErr w:type="spellEnd"/>
        <w:r>
          <w:t xml:space="preserve"> is configured:</w:t>
        </w:r>
      </w:ins>
    </w:p>
    <w:p w14:paraId="0F14D6F4" w14:textId="77777777" w:rsidR="002A0D0C" w:rsidRDefault="002A0D0C" w:rsidP="002A0D0C">
      <w:pPr>
        <w:ind w:left="1135" w:hanging="284"/>
        <w:rPr>
          <w:ins w:id="3344" w:author="Author"/>
        </w:rPr>
      </w:pPr>
      <w:ins w:id="3345" w:author="Author">
        <w:r>
          <w:t>-</w:t>
        </w:r>
        <w:r>
          <w:tab/>
          <w:t xml:space="preserve">the cell has the highest number of beams above the threshold </w:t>
        </w:r>
        <w:proofErr w:type="spellStart"/>
        <w:r>
          <w:rPr>
            <w:i/>
          </w:rPr>
          <w:t>absThreshSS-BlocksConsolidation</w:t>
        </w:r>
        <w:proofErr w:type="spellEnd"/>
        <w:r>
          <w:t xml:space="preserve"> among all detected cells whose cell-ranking criterion R value in TS3</w:t>
        </w:r>
        <w:r>
          <w:rPr>
            <w:lang w:eastAsia="zh-CN"/>
          </w:rPr>
          <w:t>8</w:t>
        </w:r>
        <w:r>
          <w:t xml:space="preserve">.304 [1] is within </w:t>
        </w:r>
        <w:proofErr w:type="spellStart"/>
        <w:r>
          <w:rPr>
            <w:i/>
          </w:rPr>
          <w:t>rangeToBestCell</w:t>
        </w:r>
        <w:proofErr w:type="spellEnd"/>
        <w:r>
          <w:t xml:space="preserve"> of the cell-ranking criterion R value of the highest ranked cell. </w:t>
        </w:r>
      </w:ins>
    </w:p>
    <w:p w14:paraId="2D86FE12" w14:textId="77777777" w:rsidR="002A0D0C" w:rsidRDefault="002A0D0C" w:rsidP="002A0D0C">
      <w:pPr>
        <w:ind w:left="1418" w:hanging="284"/>
        <w:rPr>
          <w:ins w:id="3346" w:author="Author"/>
        </w:rPr>
      </w:pPr>
      <w:ins w:id="3347" w:author="Author">
        <w:r>
          <w:t>-</w:t>
        </w:r>
        <w:r>
          <w:tab/>
          <w:t xml:space="preserve">if there are multiple such cells, the cell has the highest rank among them </w:t>
        </w:r>
      </w:ins>
    </w:p>
    <w:p w14:paraId="2ECDD18E" w14:textId="77777777" w:rsidR="002A0D0C" w:rsidRDefault="002A0D0C" w:rsidP="002A0D0C">
      <w:pPr>
        <w:ind w:left="1418" w:hanging="284"/>
        <w:rPr>
          <w:ins w:id="3348" w:author="Author"/>
        </w:rPr>
      </w:pPr>
      <w:ins w:id="3349" w:author="Author">
        <w:r>
          <w:t>-</w:t>
        </w:r>
        <w:r>
          <w:tab/>
          <w:t xml:space="preserve">the cell is at least </w:t>
        </w:r>
        <w:r>
          <w:rPr>
            <w:lang w:eastAsia="zh-CN"/>
          </w:rPr>
          <w:t>[5]</w:t>
        </w:r>
        <w:r>
          <w:t>dB better ranked in FR1 if the current serving cell is among them. or</w:t>
        </w:r>
      </w:ins>
    </w:p>
    <w:p w14:paraId="28ED0656" w14:textId="77777777" w:rsidR="002A0D0C" w:rsidRDefault="002A0D0C" w:rsidP="002A0D0C">
      <w:pPr>
        <w:ind w:left="568" w:hanging="284"/>
        <w:rPr>
          <w:ins w:id="3350" w:author="Author"/>
          <w:lang w:eastAsia="zh-CN"/>
        </w:rPr>
      </w:pPr>
      <w:ins w:id="3351" w:author="Author">
        <w:r>
          <w:t>-</w:t>
        </w:r>
        <w:r>
          <w:tab/>
        </w:r>
        <w:r>
          <w:rPr>
            <w:lang w:eastAsia="zh-CN"/>
          </w:rPr>
          <w:t>[6]dB in FR1 for SS-RSRP reselections based on absolute priorities or</w:t>
        </w:r>
      </w:ins>
    </w:p>
    <w:p w14:paraId="2818CB3D" w14:textId="77777777" w:rsidR="002A0D0C" w:rsidRDefault="002A0D0C" w:rsidP="002A0D0C">
      <w:pPr>
        <w:ind w:left="568" w:hanging="284"/>
        <w:rPr>
          <w:ins w:id="3352" w:author="Author"/>
        </w:rPr>
      </w:pPr>
      <w:ins w:id="3353" w:author="Author">
        <w:r>
          <w:t>-</w:t>
        </w:r>
        <w:r>
          <w:tab/>
        </w:r>
        <w:r>
          <w:rPr>
            <w:rFonts w:eastAsia="SimSun" w:hint="eastAsia"/>
            <w:lang w:val="en-US" w:eastAsia="zh-CN"/>
          </w:rPr>
          <w:t>[</w:t>
        </w:r>
        <w:r>
          <w:rPr>
            <w:lang w:eastAsia="zh-CN"/>
          </w:rPr>
          <w:t>4]dB in FR1 for SS-RSRQ reselections based on absolute priorities</w:t>
        </w:r>
        <w:r>
          <w:t>.</w:t>
        </w:r>
      </w:ins>
    </w:p>
    <w:p w14:paraId="5A39AD43" w14:textId="77777777" w:rsidR="002A0D0C" w:rsidRDefault="002A0D0C" w:rsidP="002A0D0C">
      <w:pPr>
        <w:rPr>
          <w:ins w:id="3354" w:author="Author"/>
        </w:rPr>
      </w:pPr>
      <w:ins w:id="3355" w:author="Author">
        <w:r>
          <w:t>When evaluating cells for reselection, the SSB side conditions apply to both serving and inter-frequency cells.</w:t>
        </w:r>
      </w:ins>
    </w:p>
    <w:p w14:paraId="71B8D5D4" w14:textId="77777777" w:rsidR="002A0D0C" w:rsidRDefault="002A0D0C" w:rsidP="002A0D0C">
      <w:pPr>
        <w:rPr>
          <w:ins w:id="3356" w:author="Author"/>
          <w:lang w:eastAsia="zh-CN"/>
        </w:rPr>
      </w:pPr>
      <w:ins w:id="3357" w:author="Author">
        <w:r>
          <w:rPr>
            <w:lang w:eastAsia="zh-CN"/>
          </w:rPr>
          <w:t xml:space="preserve">If </w:t>
        </w:r>
        <w:proofErr w:type="spellStart"/>
        <w:r>
          <w:rPr>
            <w:lang w:eastAsia="zh-CN"/>
          </w:rPr>
          <w:t>T</w:t>
        </w:r>
        <w:r>
          <w:rPr>
            <w:vertAlign w:val="subscript"/>
            <w:lang w:eastAsia="zh-CN"/>
          </w:rPr>
          <w:t>reselection</w:t>
        </w:r>
        <w:proofErr w:type="spellEnd"/>
        <w:r>
          <w:rPr>
            <w:lang w:eastAsia="zh-CN"/>
          </w:rPr>
          <w:t xml:space="preserve"> timer has a </w:t>
        </w:r>
        <w:proofErr w:type="spellStart"/>
        <w:r>
          <w:rPr>
            <w:lang w:eastAsia="zh-CN"/>
          </w:rPr>
          <w:t>non zero</w:t>
        </w:r>
        <w:proofErr w:type="spellEnd"/>
        <w:r>
          <w:rPr>
            <w:lang w:eastAsia="zh-CN"/>
          </w:rPr>
          <w:t xml:space="preserve"> value and the inter-frequency cell is satisfied with the reselection criteria, the UE shall evaluate this inter-frequency cell for the </w:t>
        </w:r>
        <w:proofErr w:type="spellStart"/>
        <w:r>
          <w:rPr>
            <w:lang w:eastAsia="zh-CN"/>
          </w:rPr>
          <w:t>T</w:t>
        </w:r>
        <w:r>
          <w:rPr>
            <w:vertAlign w:val="subscript"/>
            <w:lang w:eastAsia="zh-CN"/>
          </w:rPr>
          <w:t>reselection</w:t>
        </w:r>
        <w:proofErr w:type="spellEnd"/>
        <w:r>
          <w:rPr>
            <w:lang w:eastAsia="zh-CN"/>
          </w:rPr>
          <w:t xml:space="preserve"> time. If this cell remains satisfied with the reselection criteria within this duration, then the UE shall reselect that cell.</w:t>
        </w:r>
      </w:ins>
    </w:p>
    <w:p w14:paraId="5AF014D5" w14:textId="77777777" w:rsidR="002A0D0C" w:rsidRDefault="002A0D0C" w:rsidP="002A0D0C">
      <w:pPr>
        <w:rPr>
          <w:ins w:id="3358" w:author="Author"/>
        </w:rPr>
      </w:pPr>
      <w:ins w:id="3359" w:author="Author">
        <w:r>
          <w:t xml:space="preserve">The UE is not expected to meet the measurement requirements for an inter-frequency carrier under DRX cycle=320 </w:t>
        </w:r>
        <w:proofErr w:type="spellStart"/>
        <w:r>
          <w:t>ms</w:t>
        </w:r>
        <w:proofErr w:type="spellEnd"/>
        <w:r>
          <w:t xml:space="preserve"> defined in Table 4.2C.2.4-1 under the following conditions:</w:t>
        </w:r>
      </w:ins>
    </w:p>
    <w:p w14:paraId="475C2218" w14:textId="77777777" w:rsidR="002A0D0C" w:rsidRDefault="002A0D0C" w:rsidP="002A0D0C">
      <w:pPr>
        <w:ind w:left="568" w:hanging="284"/>
        <w:rPr>
          <w:ins w:id="3360" w:author="Author"/>
        </w:rPr>
      </w:pPr>
      <w:ins w:id="3361" w:author="Author">
        <w:r>
          <w:t>-</w:t>
        </w:r>
        <w:r>
          <w:tab/>
        </w:r>
        <w:proofErr w:type="spellStart"/>
        <w:r>
          <w:t>T</w:t>
        </w:r>
        <w:r>
          <w:rPr>
            <w:vertAlign w:val="subscript"/>
          </w:rPr>
          <w:t>SMTC_intra</w:t>
        </w:r>
        <w:proofErr w:type="spellEnd"/>
        <w:r>
          <w:t xml:space="preserve"> = </w:t>
        </w:r>
        <w:proofErr w:type="spellStart"/>
        <w:r>
          <w:t>T</w:t>
        </w:r>
        <w:r>
          <w:rPr>
            <w:vertAlign w:val="subscript"/>
          </w:rPr>
          <w:t>SMTC_inter</w:t>
        </w:r>
        <w:proofErr w:type="spellEnd"/>
        <w:r>
          <w:t xml:space="preserve"> = 160 </w:t>
        </w:r>
        <w:proofErr w:type="spellStart"/>
        <w:r>
          <w:t>ms</w:t>
        </w:r>
        <w:proofErr w:type="spellEnd"/>
        <w:r>
          <w:t xml:space="preserve">; where </w:t>
        </w:r>
      </w:ins>
    </w:p>
    <w:p w14:paraId="3494D015" w14:textId="77777777" w:rsidR="002A0D0C" w:rsidRDefault="002A0D0C" w:rsidP="002A0D0C">
      <w:pPr>
        <w:pStyle w:val="B30"/>
        <w:rPr>
          <w:ins w:id="3362" w:author="Author"/>
        </w:rPr>
      </w:pPr>
      <w:ins w:id="3363" w:author="Author">
        <w:r>
          <w:lastRenderedPageBreak/>
          <w:t>-</w:t>
        </w:r>
        <w:r>
          <w:tab/>
        </w:r>
        <w:proofErr w:type="spellStart"/>
        <w:r>
          <w:t>T</w:t>
        </w:r>
        <w:r>
          <w:rPr>
            <w:vertAlign w:val="subscript"/>
          </w:rPr>
          <w:t>SMTC_intra</w:t>
        </w:r>
        <w:proofErr w:type="spellEnd"/>
        <w:r>
          <w:t xml:space="preserve"> is the periodicity of the SMTC configured for the intra-frequency carrier if no identified intra-frequency cell is in the PCI list of smtc2-LP on this intra-frequency carrier; </w:t>
        </w:r>
        <w:proofErr w:type="spellStart"/>
        <w:r>
          <w:t>TSMTC_intra</w:t>
        </w:r>
        <w:proofErr w:type="spellEnd"/>
        <w:r>
          <w:t xml:space="preserve">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w:t>
        </w:r>
        <w:proofErr w:type="spellStart"/>
        <w:r>
          <w:t>TSMTC_intra</w:t>
        </w:r>
        <w:proofErr w:type="spellEnd"/>
        <w:r>
          <w:t xml:space="preserve">. If the actual SSB transmission periodicity is greater than the SMTC configured for the intra-frequency carrier, longer </w:t>
        </w:r>
        <w:proofErr w:type="spellStart"/>
        <w:r>
          <w:t>Tdetect</w:t>
        </w:r>
        <w:proofErr w:type="spellEnd"/>
        <w:r>
          <w:t xml:space="preserve">, </w:t>
        </w:r>
        <w:proofErr w:type="spellStart"/>
        <w:r>
          <w:t>NR_intra</w:t>
        </w:r>
        <w:proofErr w:type="spellEnd"/>
        <w:r>
          <w:t xml:space="preserve"> is expected.</w:t>
        </w:r>
      </w:ins>
    </w:p>
    <w:p w14:paraId="4BFF758B" w14:textId="77777777" w:rsidR="002A0D0C" w:rsidRDefault="002A0D0C" w:rsidP="002A0D0C">
      <w:pPr>
        <w:pStyle w:val="B30"/>
        <w:rPr>
          <w:ins w:id="3364" w:author="Author"/>
        </w:rPr>
      </w:pPr>
      <w:ins w:id="3365" w:author="Author">
        <w:r>
          <w:t>-</w:t>
        </w:r>
        <w:r>
          <w:tab/>
        </w:r>
        <w:proofErr w:type="spellStart"/>
        <w:r>
          <w:t>T</w:t>
        </w:r>
        <w:r>
          <w:rPr>
            <w:vertAlign w:val="subscript"/>
          </w:rPr>
          <w:t>SMTC_inter</w:t>
        </w:r>
        <w:proofErr w:type="spellEnd"/>
        <w:r>
          <w:t xml:space="preserve"> is the actual SMTC periodicity used by the inter-frequency cell being identified. During PSS/SSS detection, the periodicity of the SMTC configured for the inter-frequency carrier is assumed for </w:t>
        </w:r>
        <w:proofErr w:type="spellStart"/>
        <w:r>
          <w:t>TSMTC_inter</w:t>
        </w:r>
        <w:proofErr w:type="spellEnd"/>
        <w:r>
          <w:t xml:space="preserve">. If the actual SSB transmission periodicity is greater than the SMTC configured for the inter-frequency carrier, longer </w:t>
        </w:r>
        <w:proofErr w:type="spellStart"/>
        <w:r>
          <w:t>Tdetect</w:t>
        </w:r>
        <w:proofErr w:type="spellEnd"/>
        <w:r>
          <w:t xml:space="preserve">, </w:t>
        </w:r>
        <w:proofErr w:type="spellStart"/>
        <w:r>
          <w:t>NR_inter</w:t>
        </w:r>
        <w:proofErr w:type="spellEnd"/>
        <w:r>
          <w:t xml:space="preserve"> is expected.</w:t>
        </w:r>
      </w:ins>
    </w:p>
    <w:p w14:paraId="224D2D04" w14:textId="77777777" w:rsidR="002A0D0C" w:rsidRDefault="002A0D0C" w:rsidP="002A0D0C">
      <w:pPr>
        <w:pStyle w:val="B30"/>
        <w:rPr>
          <w:ins w:id="3366" w:author="Author"/>
        </w:rPr>
      </w:pPr>
      <w:ins w:id="3367" w:author="Author">
        <w:r>
          <w:t>-</w:t>
        </w:r>
        <w:r>
          <w:tab/>
          <w:t xml:space="preserve">SMTC occasions configured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SMTC occasions configured for the intra-frequency carrier, and</w:t>
        </w:r>
      </w:ins>
    </w:p>
    <w:p w14:paraId="05C4ABED" w14:textId="77777777" w:rsidR="002A0D0C" w:rsidRDefault="002A0D0C" w:rsidP="002A0D0C">
      <w:pPr>
        <w:pStyle w:val="B30"/>
        <w:rPr>
          <w:ins w:id="3368" w:author="Author"/>
        </w:rPr>
      </w:pPr>
      <w:ins w:id="3369" w:author="Author">
        <w:r>
          <w:t>-</w:t>
        </w:r>
        <w:r>
          <w:tab/>
          <w:t xml:space="preserve">SMTC occasions configured for the intra-frequency carrier and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paging occasion in TS3</w:t>
        </w:r>
        <w:r>
          <w:rPr>
            <w:lang w:eastAsia="zh-CN"/>
          </w:rPr>
          <w:t>8</w:t>
        </w:r>
        <w:r>
          <w:t>.304 [1].</w:t>
        </w:r>
      </w:ins>
    </w:p>
    <w:p w14:paraId="650462C9" w14:textId="77777777" w:rsidR="002A0D0C" w:rsidRDefault="002A0D0C" w:rsidP="002A0D0C">
      <w:pPr>
        <w:rPr>
          <w:ins w:id="3370" w:author="Author"/>
        </w:rPr>
      </w:pPr>
      <w:ins w:id="3371" w:author="Author">
        <w:r>
          <w:t xml:space="preserve">If </w:t>
        </w:r>
        <w:r>
          <w:rPr>
            <w:i/>
          </w:rPr>
          <w:t>t-Service</w:t>
        </w:r>
        <w:r>
          <w:t xml:space="preserve"> is broadcasted and applicable, UE shall be able to detect, measure, and evaluate neighbour cells before the serving cell stops serving the area </w:t>
        </w:r>
        <w:r>
          <w:rPr>
            <w:rFonts w:hint="eastAsia"/>
          </w:rPr>
          <w:t xml:space="preserve">regardless of whether the distance condition based on serving cell reference location or the legacy </w:t>
        </w:r>
        <w:proofErr w:type="spellStart"/>
        <w:r>
          <w:rPr>
            <w:rFonts w:hint="eastAsia"/>
          </w:rPr>
          <w:t>Srxlev</w:t>
        </w:r>
        <w:proofErr w:type="spellEnd"/>
        <w:r>
          <w:rPr>
            <w:rFonts w:hint="eastAsia"/>
          </w:rPr>
          <w:t>/</w:t>
        </w:r>
        <w:proofErr w:type="spellStart"/>
        <w:r>
          <w:rPr>
            <w:rFonts w:hint="eastAsia"/>
          </w:rPr>
          <w:t>Squal</w:t>
        </w:r>
        <w:proofErr w:type="spellEnd"/>
        <w:r>
          <w:rPr>
            <w:rFonts w:hint="eastAsia"/>
          </w:rPr>
          <w:t xml:space="preserve"> condition are met</w:t>
        </w:r>
        <w:r>
          <w:t>, and when to start detection, measurement, and evaluation is up to UE implementation.</w:t>
        </w:r>
        <w:r>
          <w:rPr>
            <w:rFonts w:hint="eastAsia"/>
            <w:lang w:eastAsia="zh-CN"/>
          </w:rPr>
          <w:t xml:space="preserve"> </w:t>
        </w:r>
        <w:r>
          <w:rPr>
            <w:lang w:eastAsia="zh-CN"/>
          </w:rPr>
          <w:t xml:space="preserve">This requirement </w:t>
        </w:r>
        <w: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t>to the first slot when the cell is scheduled to stop serving the area according to the broadcasted information is less than</w:t>
        </w:r>
        <w:r>
          <w:rPr>
            <w:szCs w:val="24"/>
            <w:lang w:eastAsia="zh-CN"/>
          </w:rPr>
          <w:t xml:space="preserve"> </w:t>
        </w:r>
        <w:proofErr w:type="spellStart"/>
        <w:r>
          <w:rPr>
            <w:szCs w:val="24"/>
            <w:lang w:eastAsia="zh-CN"/>
          </w:rPr>
          <w:t>T</w:t>
        </w:r>
        <w:r>
          <w:rPr>
            <w:szCs w:val="24"/>
            <w:vertAlign w:val="subscript"/>
            <w:lang w:eastAsia="zh-CN"/>
          </w:rPr>
          <w:t>trigger</w:t>
        </w:r>
        <w:proofErr w:type="spellEnd"/>
        <w:r>
          <w:rPr>
            <w:szCs w:val="24"/>
            <w:lang w:eastAsia="zh-CN"/>
          </w:rPr>
          <w:t>, and</w:t>
        </w:r>
        <w:r>
          <w:t xml:space="preserve"> </w:t>
        </w:r>
        <w:proofErr w:type="spellStart"/>
        <w:r>
          <w:rPr>
            <w:szCs w:val="24"/>
            <w:lang w:eastAsia="zh-CN"/>
          </w:rPr>
          <w:t>T</w:t>
        </w:r>
        <w:r>
          <w:rPr>
            <w:szCs w:val="24"/>
            <w:vertAlign w:val="subscript"/>
            <w:lang w:eastAsia="zh-CN"/>
          </w:rPr>
          <w:t>trigger</w:t>
        </w:r>
        <w:proofErr w:type="spellEnd"/>
        <w:r>
          <w:rPr>
            <w:szCs w:val="24"/>
            <w:lang w:eastAsia="zh-CN"/>
          </w:rPr>
          <w:t xml:space="preserve"> = max(</w:t>
        </w:r>
        <w:proofErr w:type="spellStart"/>
        <w:r>
          <w:rPr>
            <w:szCs w:val="24"/>
            <w:lang w:eastAsia="zh-CN"/>
          </w:rPr>
          <w:t>T</w:t>
        </w:r>
        <w:r>
          <w:rPr>
            <w:szCs w:val="24"/>
            <w:vertAlign w:val="subscript"/>
            <w:lang w:eastAsia="zh-CN"/>
          </w:rPr>
          <w:t>detect,NR_Intra</w:t>
        </w:r>
        <w:proofErr w:type="spellEnd"/>
        <w:r>
          <w:rPr>
            <w:szCs w:val="24"/>
            <w:lang w:eastAsia="zh-CN"/>
          </w:rPr>
          <w:t xml:space="preserve">, </w:t>
        </w:r>
        <w:proofErr w:type="spellStart"/>
        <w:r>
          <w:rPr>
            <w:szCs w:val="24"/>
            <w:lang w:eastAsia="zh-CN"/>
          </w:rPr>
          <w:t>K</w:t>
        </w:r>
        <w:r>
          <w:rPr>
            <w:szCs w:val="24"/>
            <w:vertAlign w:val="subscript"/>
            <w:lang w:eastAsia="zh-CN"/>
          </w:rPr>
          <w:t>carrier</w:t>
        </w:r>
        <w:proofErr w:type="spellEnd"/>
        <w:r>
          <w:rPr>
            <w:szCs w:val="24"/>
            <w:lang w:eastAsia="zh-CN"/>
          </w:rPr>
          <w:t xml:space="preserve">* </w:t>
        </w:r>
        <w:proofErr w:type="spellStart"/>
        <w:r>
          <w:rPr>
            <w:szCs w:val="24"/>
            <w:lang w:eastAsia="zh-CN"/>
          </w:rPr>
          <w:t>T</w:t>
        </w:r>
        <w:r>
          <w:rPr>
            <w:szCs w:val="24"/>
            <w:vertAlign w:val="subscript"/>
            <w:lang w:eastAsia="zh-CN"/>
          </w:rPr>
          <w:t>detect,NR_Inter</w:t>
        </w:r>
        <w:proofErr w:type="spellEnd"/>
        <w:r>
          <w:rPr>
            <w:szCs w:val="24"/>
            <w:lang w:eastAsia="zh-CN"/>
          </w:rPr>
          <w:t xml:space="preserve">) when serving cell is below the search threshold, and </w:t>
        </w:r>
        <w:proofErr w:type="spellStart"/>
        <w:r>
          <w:rPr>
            <w:szCs w:val="24"/>
            <w:lang w:eastAsia="zh-CN"/>
          </w:rPr>
          <w:t>T</w:t>
        </w:r>
        <w:r>
          <w:rPr>
            <w:szCs w:val="24"/>
            <w:vertAlign w:val="subscript"/>
            <w:lang w:eastAsia="zh-CN"/>
          </w:rPr>
          <w:t>trigger</w:t>
        </w:r>
        <w:proofErr w:type="spellEnd"/>
        <w:r>
          <w:rPr>
            <w:szCs w:val="24"/>
            <w:lang w:eastAsia="zh-CN"/>
          </w:rPr>
          <w:t xml:space="preserve"> = max(</w:t>
        </w:r>
        <w:proofErr w:type="spellStart"/>
        <w:r>
          <w:rPr>
            <w:szCs w:val="24"/>
            <w:lang w:eastAsia="zh-CN"/>
          </w:rPr>
          <w:t>T</w:t>
        </w:r>
        <w:r>
          <w:rPr>
            <w:szCs w:val="24"/>
            <w:vertAlign w:val="subscript"/>
            <w:lang w:eastAsia="zh-CN"/>
          </w:rPr>
          <w:t>detect,NR_Intra</w:t>
        </w:r>
        <w:proofErr w:type="spellEnd"/>
        <w:r>
          <w:rPr>
            <w:szCs w:val="24"/>
            <w:lang w:eastAsia="zh-CN"/>
          </w:rPr>
          <w:t xml:space="preserve">, </w:t>
        </w:r>
        <w:proofErr w:type="spellStart"/>
        <w:r>
          <w:rPr>
            <w:szCs w:val="24"/>
            <w:lang w:eastAsia="zh-CN"/>
          </w:rPr>
          <w:t>N</w:t>
        </w:r>
        <w:r>
          <w:rPr>
            <w:szCs w:val="24"/>
            <w:vertAlign w:val="subscript"/>
            <w:lang w:eastAsia="zh-CN"/>
          </w:rPr>
          <w:t>layer</w:t>
        </w:r>
        <w:proofErr w:type="spellEnd"/>
        <w:r>
          <w:rPr>
            <w:szCs w:val="24"/>
            <w:lang w:eastAsia="zh-CN"/>
          </w:rPr>
          <w:t>* [60s]) when serving cell is above the search threshold, where</w:t>
        </w:r>
      </w:ins>
    </w:p>
    <w:p w14:paraId="744EA1FE" w14:textId="77777777" w:rsidR="002A0D0C" w:rsidRDefault="002A0D0C" w:rsidP="002A0D0C">
      <w:pPr>
        <w:pStyle w:val="B10"/>
        <w:rPr>
          <w:ins w:id="3372" w:author="Author"/>
          <w:lang w:eastAsia="zh-CN"/>
        </w:rPr>
      </w:pPr>
      <w:ins w:id="3373" w:author="Author">
        <w:r>
          <w:rPr>
            <w:lang w:eastAsia="zh-CN"/>
          </w:rPr>
          <w:t>-</w:t>
        </w:r>
        <w:r>
          <w:rPr>
            <w:lang w:eastAsia="zh-CN"/>
          </w:rPr>
          <w:tab/>
        </w:r>
        <w:proofErr w:type="spellStart"/>
        <w:r>
          <w:rPr>
            <w:lang w:eastAsia="zh-CN"/>
          </w:rPr>
          <w:t>K</w:t>
        </w:r>
        <w:r>
          <w:rPr>
            <w:vertAlign w:val="subscript"/>
            <w:lang w:eastAsia="zh-CN"/>
          </w:rPr>
          <w:t>carrier</w:t>
        </w:r>
        <w:proofErr w:type="spellEnd"/>
        <w:r>
          <w:rPr>
            <w:lang w:eastAsia="zh-CN"/>
          </w:rPr>
          <w:t xml:space="preserve"> is the number of NR inter-frequency carriers indicated by the serving cell,</w:t>
        </w:r>
      </w:ins>
    </w:p>
    <w:p w14:paraId="07A97979" w14:textId="77777777" w:rsidR="002A0D0C" w:rsidRDefault="002A0D0C" w:rsidP="002A0D0C">
      <w:pPr>
        <w:pStyle w:val="B10"/>
        <w:rPr>
          <w:ins w:id="3374" w:author="Author"/>
          <w:lang w:eastAsia="zh-CN"/>
        </w:rPr>
      </w:pPr>
      <w:ins w:id="3375" w:author="Author">
        <w:r>
          <w:rPr>
            <w:lang w:eastAsia="zh-CN"/>
          </w:rPr>
          <w:t>-</w:t>
        </w:r>
        <w:r>
          <w:rPr>
            <w:lang w:eastAsia="zh-CN"/>
          </w:rPr>
          <w:tab/>
        </w:r>
        <w:proofErr w:type="spellStart"/>
        <w:r>
          <w:rPr>
            <w:lang w:eastAsia="zh-CN"/>
          </w:rPr>
          <w:t>N</w:t>
        </w:r>
        <w:r>
          <w:rPr>
            <w:vertAlign w:val="subscript"/>
            <w:lang w:eastAsia="zh-CN"/>
          </w:rPr>
          <w:t>layer</w:t>
        </w:r>
        <w:proofErr w:type="spellEnd"/>
        <w:r>
          <w:rPr>
            <w:lang w:eastAsia="zh-CN"/>
          </w:rPr>
          <w:t xml:space="preserve"> is the total number of higher priority NR carrier frequencies broadcasted in system information,</w:t>
        </w:r>
      </w:ins>
    </w:p>
    <w:p w14:paraId="0BA5D587" w14:textId="77777777" w:rsidR="002A0D0C" w:rsidRDefault="002A0D0C" w:rsidP="002A0D0C">
      <w:pPr>
        <w:pStyle w:val="B10"/>
        <w:rPr>
          <w:ins w:id="3376" w:author="Author"/>
          <w:lang w:eastAsia="zh-CN"/>
        </w:rPr>
      </w:pPr>
      <w:ins w:id="3377" w:author="Author">
        <w:r>
          <w:rPr>
            <w:lang w:eastAsia="zh-CN"/>
          </w:rPr>
          <w:t>-</w:t>
        </w:r>
        <w:r>
          <w:rPr>
            <w:lang w:eastAsia="zh-CN"/>
          </w:rPr>
          <w:tab/>
        </w:r>
        <w:proofErr w:type="spellStart"/>
        <w:r>
          <w:rPr>
            <w:lang w:eastAsia="zh-CN"/>
          </w:rPr>
          <w:t>T</w:t>
        </w:r>
        <w:r>
          <w:rPr>
            <w:vertAlign w:val="subscript"/>
            <w:lang w:eastAsia="zh-CN"/>
          </w:rPr>
          <w:t>detect,NR_Intra</w:t>
        </w:r>
        <w:proofErr w:type="spellEnd"/>
        <w:r>
          <w:rPr>
            <w:lang w:eastAsia="zh-CN"/>
          </w:rPr>
          <w:t xml:space="preserve"> </w:t>
        </w:r>
        <w:r>
          <w:rPr>
            <w:rFonts w:hint="eastAsia"/>
            <w:lang w:eastAsia="zh-CN"/>
          </w:rPr>
          <w:t>refers to</w:t>
        </w:r>
        <w:r>
          <w:rPr>
            <w:lang w:eastAsia="zh-CN"/>
          </w:rPr>
          <w:t xml:space="preserve"> HST intra-frequency cell detection delay in IDLE/INACTIVE mode defined Table 4.2.2.3-2,</w:t>
        </w:r>
      </w:ins>
    </w:p>
    <w:p w14:paraId="73FD42DA" w14:textId="77777777" w:rsidR="002A0D0C" w:rsidRDefault="002A0D0C" w:rsidP="002A0D0C">
      <w:pPr>
        <w:pStyle w:val="B10"/>
        <w:rPr>
          <w:ins w:id="3378" w:author="Author"/>
        </w:rPr>
      </w:pPr>
      <w:ins w:id="3379" w:author="Author">
        <w:r>
          <w:rPr>
            <w:lang w:eastAsia="zh-CN"/>
          </w:rPr>
          <w:t>-</w:t>
        </w:r>
        <w:r>
          <w:rPr>
            <w:lang w:eastAsia="zh-CN"/>
          </w:rPr>
          <w:tab/>
        </w:r>
        <w:proofErr w:type="spellStart"/>
        <w:r>
          <w:rPr>
            <w:lang w:eastAsia="zh-CN"/>
          </w:rPr>
          <w:t>T</w:t>
        </w:r>
        <w:r>
          <w:rPr>
            <w:vertAlign w:val="subscript"/>
            <w:lang w:eastAsia="zh-CN"/>
          </w:rPr>
          <w:t>detect,NR_Inter</w:t>
        </w:r>
        <w:proofErr w:type="spellEnd"/>
        <w:r>
          <w:rPr>
            <w:lang w:eastAsia="zh-CN"/>
          </w:rPr>
          <w:t xml:space="preserve"> </w:t>
        </w:r>
        <w:r>
          <w:rPr>
            <w:rFonts w:hint="eastAsia"/>
            <w:lang w:eastAsia="zh-CN"/>
          </w:rPr>
          <w:t>refers to</w:t>
        </w:r>
        <w:r>
          <w:rPr>
            <w:lang w:eastAsia="zh-CN"/>
          </w:rPr>
          <w:t xml:space="preserve"> HST inter-frequency cell detection delay in IDLE/INACTIVE mode defined Table 4.2.2.4-2.</w:t>
        </w:r>
      </w:ins>
    </w:p>
    <w:p w14:paraId="55FAA8D8" w14:textId="77777777" w:rsidR="002A0D0C" w:rsidRDefault="002A0D0C" w:rsidP="002A0D0C">
      <w:pPr>
        <w:rPr>
          <w:ins w:id="3380" w:author="Author"/>
          <w:rFonts w:eastAsia="SimSun"/>
          <w:lang w:val="en-US" w:eastAsia="zh-CN"/>
        </w:rPr>
      </w:pPr>
      <w:ins w:id="3381" w:author="Author">
        <w:r>
          <w:rPr>
            <w:rFonts w:hint="eastAsia"/>
          </w:rPr>
          <w:t>The</w:t>
        </w:r>
        <w:r>
          <w:t xml:space="preserve"> </w:t>
        </w:r>
        <w:proofErr w:type="spellStart"/>
        <w:r>
          <w:t>requriements</w:t>
        </w:r>
        <w:proofErr w:type="spellEnd"/>
        <w:r>
          <w:t xml:space="preserve"> in this clause apply provided that the number of SMTCs for any inter-frequency carrier does not exceed the [UE capability], otherwise UE may select one or subset of all the configured SMTCs sequentially until all of the SMTCs can be measured, the selection of SMTCs to be used is up to UE implementation, and longer measurement delay than </w:t>
        </w:r>
        <w:r>
          <w:rPr>
            <w:lang w:val="en-US"/>
          </w:rPr>
          <w:t xml:space="preserve">the corresponding measurement period specified in Table </w:t>
        </w:r>
        <w:r>
          <w:t>4.2C.2.4-1</w:t>
        </w:r>
        <w:r>
          <w:rPr>
            <w:lang w:val="en-US"/>
          </w:rPr>
          <w:t xml:space="preserve"> and Table </w:t>
        </w:r>
        <w:r>
          <w:t>4.2C.2.4-2 is expected.</w:t>
        </w:r>
        <w:r>
          <w:rPr>
            <w:rFonts w:eastAsia="SimSun" w:hint="eastAsia"/>
            <w:lang w:val="en-US" w:eastAsia="zh-CN"/>
          </w:rPr>
          <w:t xml:space="preserve"> </w:t>
        </w:r>
      </w:ins>
    </w:p>
    <w:p w14:paraId="0C2C45DB" w14:textId="77777777" w:rsidR="002A0D0C" w:rsidRDefault="002A0D0C" w:rsidP="002A0D0C">
      <w:pPr>
        <w:rPr>
          <w:ins w:id="3382" w:author="Author"/>
          <w:rFonts w:eastAsia="SimSun"/>
          <w:lang w:val="en-US" w:eastAsia="zh-CN"/>
        </w:rPr>
      </w:pPr>
      <w:ins w:id="3383" w:author="Author">
        <w:r>
          <w:rPr>
            <w:rFonts w:eastAsia="SimSun" w:hint="eastAsia"/>
            <w:lang w:eastAsia="zh-CN"/>
          </w:rPr>
          <w:t>T</w:t>
        </w:r>
        <w:r>
          <w:rPr>
            <w:rFonts w:eastAsia="SimSun"/>
            <w:lang w:eastAsia="zh-CN"/>
          </w:rPr>
          <w:t>he requirements in this clause apply provided that the valid information for the satellite serving the target cell has been provided by the serving cell.</w:t>
        </w:r>
      </w:ins>
    </w:p>
    <w:p w14:paraId="19809ECE" w14:textId="77777777" w:rsidR="002A0D0C" w:rsidRDefault="002A0D0C" w:rsidP="002A0D0C">
      <w:pPr>
        <w:rPr>
          <w:ins w:id="3384" w:author="Author"/>
          <w:i/>
          <w:iCs/>
          <w:lang w:val="en-US" w:eastAsia="zh-CN"/>
        </w:rPr>
      </w:pPr>
      <w:ins w:id="3385" w:author="Author">
        <w:r>
          <w:t>The requirements in this clause apply provided that SSB of neighbour cells are within the time shifted SMTC.</w:t>
        </w:r>
      </w:ins>
    </w:p>
    <w:p w14:paraId="7658F9CF" w14:textId="77777777" w:rsidR="002A0D0C" w:rsidRDefault="002A0D0C" w:rsidP="002A0D0C">
      <w:pPr>
        <w:rPr>
          <w:ins w:id="3386" w:author="Author"/>
        </w:rPr>
      </w:pPr>
    </w:p>
    <w:p w14:paraId="4E746426" w14:textId="77777777" w:rsidR="002A0D0C" w:rsidRDefault="002A0D0C" w:rsidP="002A0D0C">
      <w:pPr>
        <w:pStyle w:val="Heading4"/>
        <w:rPr>
          <w:ins w:id="3387" w:author="Author"/>
          <w:rFonts w:eastAsia="SimSun"/>
          <w:lang w:val="en-US" w:eastAsia="zh-CN"/>
        </w:rPr>
      </w:pPr>
      <w:ins w:id="3388" w:author="Author">
        <w:r>
          <w:t>4.2C.</w:t>
        </w:r>
        <w:r>
          <w:rPr>
            <w:rFonts w:eastAsia="SimSun" w:hint="eastAsia"/>
            <w:lang w:val="en-US" w:eastAsia="zh-CN"/>
          </w:rPr>
          <w:t>2</w:t>
        </w:r>
        <w:r>
          <w:t>.</w:t>
        </w:r>
        <w:r>
          <w:rPr>
            <w:rFonts w:eastAsia="SimSun" w:hint="eastAsia"/>
            <w:lang w:val="en-US" w:eastAsia="zh-CN"/>
          </w:rPr>
          <w:t>11</w:t>
        </w:r>
        <w:r>
          <w:tab/>
          <w:t>Measurements of inter-RAT E-UTRAN cells</w:t>
        </w:r>
      </w:ins>
      <w:r>
        <w:rPr>
          <w:rFonts w:eastAsia="SimSun" w:hint="eastAsia"/>
          <w:lang w:val="en-US" w:eastAsia="zh-CN"/>
        </w:rPr>
        <w:t xml:space="preserve"> </w:t>
      </w:r>
      <w:ins w:id="3389" w:author="Author">
        <w:r>
          <w:rPr>
            <w:rFonts w:eastAsia="SimSun" w:hint="eastAsia"/>
            <w:lang w:val="en-US" w:eastAsia="zh-CN"/>
          </w:rPr>
          <w:t>with TN carrier</w:t>
        </w:r>
      </w:ins>
    </w:p>
    <w:p w14:paraId="6232D9A6" w14:textId="77777777" w:rsidR="002A0D0C" w:rsidRDefault="002A0D0C" w:rsidP="002A0D0C">
      <w:pPr>
        <w:rPr>
          <w:ins w:id="3390" w:author="Author"/>
          <w:rFonts w:eastAsia="SimSun"/>
          <w:lang w:val="en-US" w:eastAsia="zh-CN"/>
        </w:rPr>
      </w:pPr>
      <w:ins w:id="3391" w:author="Author">
        <w:r>
          <w:rPr>
            <w:rFonts w:eastAsia="SimSun" w:hint="eastAsia"/>
            <w:lang w:val="en-US" w:eastAsia="zh-CN"/>
          </w:rPr>
          <w:t>This clause applies for the inter-RAT cell re-selection for TN carriers, and NTN carriers if configured. The requirements in clause 4.2C.2.10 apply provided that network provides SIB19 and UE is configured with and one or more TN carriers.</w:t>
        </w:r>
      </w:ins>
    </w:p>
    <w:p w14:paraId="53D498F5" w14:textId="77777777" w:rsidR="002A0D0C" w:rsidRDefault="002A0D0C" w:rsidP="002A0D0C">
      <w:pPr>
        <w:rPr>
          <w:ins w:id="3392" w:author="Author"/>
        </w:rPr>
      </w:pPr>
      <w:ins w:id="3393" w:author="Author">
        <w:r>
          <w:rPr>
            <w:lang w:eastAsia="ja-JP"/>
          </w:rPr>
          <w:t>UE is allowed to skip TN neighbour cells measurement in an area where there is no coverage of the frequency based on the provided TN cell coverage information and UE GNSS position information.</w:t>
        </w:r>
        <w:r>
          <w:rPr>
            <w:lang w:val="en-US" w:eastAsia="zh-CN"/>
          </w:rPr>
          <w:t xml:space="preserve"> </w:t>
        </w:r>
        <w:r>
          <w:rPr>
            <w:rFonts w:eastAsia="SimSun" w:hint="eastAsia"/>
            <w:lang w:val="en-US" w:eastAsia="zh-CN"/>
          </w:rPr>
          <w:t xml:space="preserve"> Otherwise, </w:t>
        </w:r>
        <w:r>
          <w:rPr>
            <w:bCs/>
          </w:rPr>
          <w:t xml:space="preserve">UE shall perform TN measurement if its estimated distance to </w:t>
        </w:r>
        <w:proofErr w:type="spellStart"/>
        <w:r>
          <w:rPr>
            <w:bCs/>
          </w:rPr>
          <w:t>tn-ReferenceLocation</w:t>
        </w:r>
        <w:proofErr w:type="spellEnd"/>
        <w:r>
          <w:rPr>
            <w:bCs/>
          </w:rPr>
          <w:t xml:space="preserve"> is smaller than </w:t>
        </w:r>
        <w:proofErr w:type="spellStart"/>
        <w:r>
          <w:rPr>
            <w:bCs/>
          </w:rPr>
          <w:t>tn-DistanceRadius</w:t>
        </w:r>
        <w:proofErr w:type="spellEnd"/>
        <w:r>
          <w:rPr>
            <w:bCs/>
          </w:rPr>
          <w:t xml:space="preserve">. The requirements apply provided that the actual distance between UE to </w:t>
        </w:r>
        <w:proofErr w:type="spellStart"/>
        <w:r>
          <w:rPr>
            <w:bCs/>
          </w:rPr>
          <w:t>tn-ReferenceLocation</w:t>
        </w:r>
        <w:proofErr w:type="spellEnd"/>
        <w:r>
          <w:rPr>
            <w:bCs/>
          </w:rPr>
          <w:t xml:space="preserve"> is smaller than </w:t>
        </w:r>
        <w:proofErr w:type="spellStart"/>
        <w:r>
          <w:rPr>
            <w:bCs/>
          </w:rPr>
          <w:t>tn-DistanceRadius</w:t>
        </w:r>
        <w:proofErr w:type="spellEnd"/>
        <w:r>
          <w:rPr>
            <w:bCs/>
          </w:rPr>
          <w:t xml:space="preserve"> – 50m</w:t>
        </w:r>
        <w:r>
          <w:rPr>
            <w:rFonts w:eastAsia="SimSun" w:hint="eastAsia"/>
            <w:bCs/>
            <w:lang w:val="en-US" w:eastAsia="zh-CN"/>
          </w:rPr>
          <w:t>.</w:t>
        </w:r>
        <w:r>
          <w:rPr>
            <w:lang w:val="en-US" w:eastAsia="zh-CN"/>
          </w:rPr>
          <w:t>T</w:t>
        </w:r>
        <w:r>
          <w:rPr>
            <w:lang w:eastAsia="zh-CN"/>
          </w:rPr>
          <w:t xml:space="preserve">his </w:t>
        </w:r>
        <w:proofErr w:type="spellStart"/>
        <w:r>
          <w:rPr>
            <w:lang w:eastAsia="zh-CN"/>
          </w:rPr>
          <w:t>clau</w:t>
        </w:r>
        <w:proofErr w:type="spellEnd"/>
        <w:r>
          <w:rPr>
            <w:rFonts w:hint="eastAsia"/>
            <w:lang w:val="en-US" w:eastAsia="zh-CN"/>
          </w:rPr>
          <w:t>s</w:t>
        </w:r>
        <w:proofErr w:type="spellStart"/>
        <w:r>
          <w:rPr>
            <w:lang w:eastAsia="zh-CN"/>
          </w:rPr>
          <w:t>e</w:t>
        </w:r>
        <w:proofErr w:type="spellEnd"/>
        <w:r>
          <w:rPr>
            <w:lang w:eastAsia="zh-CN"/>
          </w:rPr>
          <w:t xml:space="preserve"> considers the inter-</w:t>
        </w:r>
        <w:r>
          <w:rPr>
            <w:rFonts w:hint="eastAsia"/>
            <w:lang w:val="en-US" w:eastAsia="zh-CN"/>
          </w:rPr>
          <w:t>RAT</w:t>
        </w:r>
        <w:r>
          <w:rPr>
            <w:lang w:eastAsia="zh-CN"/>
          </w:rPr>
          <w:t xml:space="preserve"> cell reselection from NTN to </w:t>
        </w:r>
        <w:r>
          <w:rPr>
            <w:rFonts w:hint="eastAsia"/>
            <w:lang w:val="en-US" w:eastAsia="zh-CN"/>
          </w:rPr>
          <w:t xml:space="preserve">E-UTRAN </w:t>
        </w:r>
        <w:r>
          <w:rPr>
            <w:lang w:eastAsia="zh-CN"/>
          </w:rPr>
          <w:t xml:space="preserve">TN in FR1-NTN to </w:t>
        </w:r>
        <w:r>
          <w:rPr>
            <w:rFonts w:hint="eastAsia"/>
            <w:lang w:val="en-US" w:eastAsia="zh-CN"/>
          </w:rPr>
          <w:t xml:space="preserve">E-UTRAN </w:t>
        </w:r>
        <w:r>
          <w:rPr>
            <w:lang w:eastAsia="zh-CN"/>
          </w:rPr>
          <w:t>TN</w:t>
        </w:r>
        <w:r>
          <w:rPr>
            <w:rFonts w:hint="eastAsia"/>
            <w:lang w:val="en-US" w:eastAsia="zh-CN"/>
          </w:rPr>
          <w:t>.</w:t>
        </w:r>
      </w:ins>
    </w:p>
    <w:p w14:paraId="1DFCDF2D" w14:textId="77777777" w:rsidR="002A0D0C" w:rsidRDefault="002A0D0C" w:rsidP="002A0D0C">
      <w:pPr>
        <w:rPr>
          <w:ins w:id="3394" w:author="Author"/>
        </w:rPr>
      </w:pPr>
      <w:ins w:id="3395" w:author="Author">
        <w:r>
          <w:t xml:space="preserve">If </w:t>
        </w:r>
        <w:proofErr w:type="spellStart"/>
        <w:r>
          <w:t>S</w:t>
        </w:r>
        <w:r>
          <w:rPr>
            <w:vertAlign w:val="subscript"/>
          </w:rPr>
          <w:t>rxlev</w:t>
        </w:r>
        <w:proofErr w:type="spellEnd"/>
        <w:r>
          <w:t xml:space="preserve"> &gt; </w:t>
        </w:r>
        <w:proofErr w:type="spellStart"/>
        <w:r>
          <w:t>S</w:t>
        </w:r>
        <w:r>
          <w:rPr>
            <w:vertAlign w:val="subscript"/>
          </w:rPr>
          <w:t>nonIntraSearchP</w:t>
        </w:r>
        <w:proofErr w:type="spellEnd"/>
        <w:r>
          <w:t xml:space="preserve"> and </w:t>
        </w:r>
        <w:proofErr w:type="spellStart"/>
        <w:r>
          <w:t>S</w:t>
        </w:r>
        <w:r>
          <w:rPr>
            <w:vertAlign w:val="subscript"/>
          </w:rPr>
          <w:t>qual</w:t>
        </w:r>
        <w:proofErr w:type="spellEnd"/>
        <w:r>
          <w:t xml:space="preserve"> &gt; </w:t>
        </w:r>
        <w:proofErr w:type="spellStart"/>
        <w:r>
          <w:t>S</w:t>
        </w:r>
        <w:r>
          <w:rPr>
            <w:vertAlign w:val="subscript"/>
          </w:rPr>
          <w:t>nonIntraSearchQ</w:t>
        </w:r>
        <w:proofErr w:type="spellEnd"/>
        <w:r>
          <w:t xml:space="preserve"> then the UE shall search for inter-RAT E-UTRAN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4.2.2.</w:t>
        </w:r>
      </w:ins>
    </w:p>
    <w:p w14:paraId="090A719B" w14:textId="77777777" w:rsidR="002A0D0C" w:rsidRDefault="002A0D0C" w:rsidP="002A0D0C">
      <w:pPr>
        <w:rPr>
          <w:ins w:id="3396" w:author="Author"/>
        </w:rPr>
      </w:pPr>
      <w:ins w:id="3397" w:author="Author">
        <w:r>
          <w:lastRenderedPageBreak/>
          <w:t xml:space="preserve">If </w:t>
        </w:r>
        <w:proofErr w:type="spellStart"/>
        <w:r>
          <w:t>S</w:t>
        </w:r>
        <w:r>
          <w:rPr>
            <w:vertAlign w:val="subscript"/>
          </w:rPr>
          <w:t>rxlev</w:t>
        </w:r>
        <w:proofErr w:type="spellEnd"/>
        <w:r>
          <w:t xml:space="preserve"> </w:t>
        </w:r>
        <w:r>
          <w:rPr>
            <w:rFonts w:hint="eastAsia"/>
          </w:rPr>
          <w:t>≤</w:t>
        </w:r>
        <w:r>
          <w:t xml:space="preserve"> </w:t>
        </w:r>
        <w:proofErr w:type="spellStart"/>
        <w:r>
          <w:t>S</w:t>
        </w:r>
        <w:r>
          <w:rPr>
            <w:vertAlign w:val="subscript"/>
          </w:rPr>
          <w:t>nonIntraSearchP</w:t>
        </w:r>
        <w:proofErr w:type="spellEnd"/>
        <w:r>
          <w:t xml:space="preserve"> or </w:t>
        </w:r>
        <w:proofErr w:type="spellStart"/>
        <w:r>
          <w:t>S</w:t>
        </w:r>
        <w:r>
          <w:rPr>
            <w:vertAlign w:val="subscript"/>
          </w:rPr>
          <w:t>qual</w:t>
        </w:r>
        <w:proofErr w:type="spellEnd"/>
        <w:r>
          <w:t xml:space="preserve"> </w:t>
        </w:r>
        <w:r>
          <w:rPr>
            <w:rFonts w:hint="eastAsia"/>
          </w:rPr>
          <w:t>≤</w:t>
        </w:r>
        <w:r>
          <w:t xml:space="preserve"> </w:t>
        </w:r>
        <w:proofErr w:type="spellStart"/>
        <w:r>
          <w:t>S</w:t>
        </w:r>
        <w:r>
          <w:rPr>
            <w:vertAlign w:val="subscript"/>
          </w:rPr>
          <w:t>nonIntraSearchQ</w:t>
        </w:r>
        <w:proofErr w:type="spellEnd"/>
        <w:r>
          <w:rPr>
            <w:vertAlign w:val="subscript"/>
          </w:rPr>
          <w:t xml:space="preserve"> </w:t>
        </w:r>
        <w:r>
          <w:t>then the UE shall search for and measure inter-RAT E-UTRAN layers of higher, lower priority in preparation for possible reselection. In this scenario, the minimum rate at which the UE is required to search for and measure higher priority inter-RAT E-UTRAN layers shall be the same as that defined below for lower priority RATs.</w:t>
        </w:r>
      </w:ins>
    </w:p>
    <w:p w14:paraId="70B4F9E2" w14:textId="77777777" w:rsidR="002A0D0C" w:rsidRDefault="002A0D0C" w:rsidP="002A0D0C">
      <w:pPr>
        <w:rPr>
          <w:ins w:id="3398" w:author="Author"/>
          <w:rFonts w:cs="v4.2.0"/>
        </w:rPr>
      </w:pPr>
      <w:ins w:id="3399" w:author="Author">
        <w:r>
          <w:t>The requirements in this clause apply to inter-RAT E-UTRAN FDD measurements and E-UTRA TDD measurements</w:t>
        </w:r>
        <w:r>
          <w:rPr>
            <w:lang w:eastAsia="zh-CN"/>
          </w:rPr>
          <w:t xml:space="preserve">. </w:t>
        </w:r>
        <w:r>
          <w:t xml:space="preserve">When the measurement rules indicate that </w:t>
        </w:r>
        <w:r>
          <w:rPr>
            <w:lang w:val="en-US" w:eastAsia="zh-CN"/>
          </w:rPr>
          <w:t>inter-RAT E-UTRAN</w:t>
        </w:r>
        <w:r>
          <w:t xml:space="preserve"> cells are to be measured, the UE shall measure </w:t>
        </w:r>
        <w:r>
          <w:rPr>
            <w:lang w:eastAsia="zh-CN"/>
          </w:rPr>
          <w:t>RSRP and RSRQ</w:t>
        </w:r>
        <w:r>
          <w:t xml:space="preserve"> of detected </w:t>
        </w:r>
        <w:r>
          <w:rPr>
            <w:lang w:eastAsia="zh-CN"/>
          </w:rPr>
          <w:t>E-</w:t>
        </w:r>
        <w:r>
          <w:t>UTRA cells in the neighbour frequency list at the minimum measurement rate specified in this clause.</w:t>
        </w:r>
      </w:ins>
    </w:p>
    <w:p w14:paraId="69E3443E" w14:textId="77777777" w:rsidR="002A0D0C" w:rsidRDefault="002A0D0C" w:rsidP="002A0D0C">
      <w:pPr>
        <w:rPr>
          <w:ins w:id="3400" w:author="Author"/>
        </w:rPr>
      </w:pPr>
      <w:ins w:id="3401" w:author="Author">
        <w:r>
          <w:rPr>
            <w:lang w:val="en-US" w:eastAsia="zh-CN"/>
          </w:rPr>
          <w:t xml:space="preserve">The parameter </w:t>
        </w:r>
        <w:proofErr w:type="spellStart"/>
        <w:r>
          <w:t>N</w:t>
        </w:r>
        <w:r>
          <w:rPr>
            <w:vertAlign w:val="subscript"/>
          </w:rPr>
          <w:t>EUTRA_carrier</w:t>
        </w:r>
        <w:proofErr w:type="spellEnd"/>
        <w:r>
          <w:rPr>
            <w:lang w:val="en-US" w:eastAsia="zh-CN"/>
          </w:rPr>
          <w:t xml:space="preserve"> is the number of EUTRA TN carriers indicated by the serving cell, except for the frequency carrier where there is no coverage of that frequency based on the provide TN cell coverage information and UE GNSS position information.</w:t>
        </w:r>
        <w:r>
          <w:t xml:space="preserve"> </w:t>
        </w:r>
      </w:ins>
    </w:p>
    <w:p w14:paraId="4EBDE327" w14:textId="77777777" w:rsidR="002A0D0C" w:rsidRDefault="002A0D0C" w:rsidP="002A0D0C">
      <w:pPr>
        <w:rPr>
          <w:ins w:id="3402" w:author="Author"/>
        </w:rPr>
      </w:pPr>
      <w:ins w:id="3403" w:author="Author">
        <w:r>
          <w:t xml:space="preserve">If </w:t>
        </w:r>
        <w:proofErr w:type="spellStart"/>
        <w:r>
          <w:t>Srxlev</w:t>
        </w:r>
        <w:proofErr w:type="spellEnd"/>
        <w:r>
          <w:t xml:space="preserve"> </w:t>
        </w:r>
        <w:r>
          <w:rPr>
            <w:rFonts w:hint="eastAsia"/>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rFonts w:hint="eastAsia"/>
          </w:rPr>
          <w:t>≤</w:t>
        </w:r>
        <w:r>
          <w:t xml:space="preserve"> </w:t>
        </w:r>
        <w:proofErr w:type="spellStart"/>
        <w:r>
          <w:t>S</w:t>
        </w:r>
        <w:r>
          <w:rPr>
            <w:vertAlign w:val="subscript"/>
          </w:rPr>
          <w:t>nonIntraSearchQ</w:t>
        </w:r>
        <w:proofErr w:type="spellEnd"/>
        <w:r>
          <w:t xml:space="preserve">,  UE supports </w:t>
        </w:r>
        <w:r>
          <w:rPr>
            <w:szCs w:val="22"/>
          </w:rPr>
          <w:t>the enhanced inter-RAT E-UTRAN measurement requirements</w:t>
        </w:r>
        <w:r>
          <w:t>.</w:t>
        </w:r>
      </w:ins>
    </w:p>
    <w:p w14:paraId="65C026D5" w14:textId="77777777" w:rsidR="002A0D0C" w:rsidRDefault="002A0D0C" w:rsidP="002A0D0C">
      <w:pPr>
        <w:rPr>
          <w:ins w:id="3404" w:author="Author"/>
          <w:rFonts w:eastAsia="SimSun" w:cs="v4.2.0"/>
          <w:lang w:val="en-US" w:eastAsia="zh-CN"/>
        </w:rPr>
      </w:pPr>
      <w:ins w:id="3405" w:author="Author">
        <w:r>
          <w:rPr>
            <w:rFonts w:cs="v4.2.0"/>
          </w:rPr>
          <w:t xml:space="preserve">The parameter </w:t>
        </w:r>
        <w:proofErr w:type="spellStart"/>
        <w:r>
          <w:t>N</w:t>
        </w:r>
        <w:r>
          <w:rPr>
            <w:vertAlign w:val="subscript"/>
            <w:lang w:eastAsia="zh-CN"/>
          </w:rPr>
          <w:t>E</w:t>
        </w:r>
        <w:r>
          <w:rPr>
            <w:vertAlign w:val="subscript"/>
          </w:rPr>
          <w:t>UTRA_carrier</w:t>
        </w:r>
        <w:proofErr w:type="spellEnd"/>
        <w:r>
          <w:rPr>
            <w:rFonts w:cs="v4.2.0"/>
          </w:rPr>
          <w:t xml:space="preserve"> for a UE configured with idle mode DC measurements (while T331 is running), is the combined number of </w:t>
        </w:r>
        <w:r>
          <w:t>configured E-UTRA carriers</w:t>
        </w:r>
        <w:r>
          <w:rPr>
            <w:rFonts w:cs="v4.2.0"/>
          </w:rPr>
          <w:t xml:space="preserve"> </w:t>
        </w:r>
        <w:r>
          <w:t>in the neighbour frequency list</w:t>
        </w:r>
        <w:r>
          <w:rPr>
            <w:rFonts w:cs="v4.2.0"/>
          </w:rPr>
          <w:t xml:space="preserve"> and E-UTRA </w:t>
        </w:r>
        <w:r>
          <w:t>carriers configured for idle mode DC measurements</w:t>
        </w:r>
      </w:ins>
      <w:r>
        <w:rPr>
          <w:rFonts w:eastAsia="SimSun" w:hint="eastAsia"/>
          <w:lang w:val="en-US" w:eastAsia="zh-CN"/>
        </w:rPr>
        <w:t>.</w:t>
      </w:r>
    </w:p>
    <w:p w14:paraId="179EA727" w14:textId="77777777" w:rsidR="002A0D0C" w:rsidRDefault="002A0D0C" w:rsidP="002A0D0C">
      <w:pPr>
        <w:pStyle w:val="NO"/>
        <w:rPr>
          <w:ins w:id="3406" w:author="Author"/>
          <w:rFonts w:cs="v4.2.0"/>
        </w:rPr>
      </w:pPr>
      <w:ins w:id="3407" w:author="Author">
        <w:r>
          <w:t>Note:</w:t>
        </w:r>
        <w:r>
          <w:rPr>
            <w:lang w:val="en-US" w:eastAsia="zh-CN"/>
          </w:rPr>
          <w:tab/>
        </w:r>
        <w:r>
          <w:t>combined total number means that if a carrier is an E-UTRA</w:t>
        </w:r>
        <w:r>
          <w:rPr>
            <w:rFonts w:cs="v4.2.0"/>
          </w:rPr>
          <w:t xml:space="preserve"> carrier indicated by the serving cell</w:t>
        </w:r>
        <w:r>
          <w:t xml:space="preserve"> for mobility and additionally a carrier configured for idle mode CA/DC measurements, it only counts as one carrier.</w:t>
        </w:r>
      </w:ins>
    </w:p>
    <w:p w14:paraId="3C7F3A9E" w14:textId="77777777" w:rsidR="002A0D0C" w:rsidRDefault="002A0D0C" w:rsidP="002A0D0C">
      <w:pPr>
        <w:rPr>
          <w:ins w:id="3408" w:author="Author"/>
        </w:rPr>
      </w:pPr>
      <w:ins w:id="3409" w:author="Author">
        <w:r>
          <w:t xml:space="preserve">The UE shall filter </w:t>
        </w:r>
        <w:r>
          <w:rPr>
            <w:lang w:eastAsia="zh-CN"/>
          </w:rPr>
          <w:t>RSRP and RSRQ</w:t>
        </w:r>
        <w:r>
          <w:t xml:space="preserve"> measurements of each measured </w:t>
        </w:r>
        <w:r>
          <w:rPr>
            <w:lang w:eastAsia="zh-CN"/>
          </w:rPr>
          <w:t>E-</w:t>
        </w:r>
        <w:r>
          <w:t>UTRA cell using at least 2 measurements. Within the set of measurements used for the filtering, at least two measurements shall be spaced by at least half the minimum specified measurement period.</w:t>
        </w:r>
      </w:ins>
    </w:p>
    <w:p w14:paraId="77F882C2" w14:textId="77777777" w:rsidR="002A0D0C" w:rsidRDefault="002A0D0C" w:rsidP="002A0D0C">
      <w:pPr>
        <w:jc w:val="both"/>
        <w:rPr>
          <w:ins w:id="3410" w:author="Author"/>
          <w:rFonts w:cs="v4.2.0"/>
        </w:rPr>
      </w:pPr>
      <w:ins w:id="3411" w:author="Author">
        <w:r>
          <w:rPr>
            <w:rFonts w:cs="v4.2.0"/>
          </w:rPr>
          <w:t>An inter-RAT E-UTRA cell is considered to be detectable provided the following conditions are fulfilled:</w:t>
        </w:r>
      </w:ins>
    </w:p>
    <w:p w14:paraId="13BD31A2" w14:textId="77777777" w:rsidR="002A0D0C" w:rsidRDefault="002A0D0C" w:rsidP="002A0D0C">
      <w:pPr>
        <w:pStyle w:val="B10"/>
        <w:rPr>
          <w:ins w:id="3412" w:author="Author"/>
        </w:rPr>
      </w:pPr>
      <w:ins w:id="3413" w:author="Author">
        <w:r>
          <w:t>-</w:t>
        </w:r>
        <w:r>
          <w:tab/>
          <w:t>the same conditions as for inter-frequency RSRP measurements specified in TS 36.133 [15, Annex B.1.2] are fulfilled for a corresponding Band, and</w:t>
        </w:r>
      </w:ins>
    </w:p>
    <w:p w14:paraId="5C25CFB8" w14:textId="77777777" w:rsidR="002A0D0C" w:rsidRDefault="002A0D0C" w:rsidP="002A0D0C">
      <w:pPr>
        <w:pStyle w:val="B10"/>
        <w:rPr>
          <w:ins w:id="3414" w:author="Author"/>
        </w:rPr>
      </w:pPr>
      <w:ins w:id="3415" w:author="Author">
        <w:r>
          <w:t>-</w:t>
        </w:r>
        <w:r>
          <w:tab/>
          <w:t>the same conditions as for inter-frequency RSRQ measurements specified in TS 36.133 [15, Annex B.1.2] are fulfilled for a corresponding Band.</w:t>
        </w:r>
      </w:ins>
    </w:p>
    <w:p w14:paraId="319EA4B4" w14:textId="77777777" w:rsidR="002A0D0C" w:rsidRDefault="002A0D0C" w:rsidP="002A0D0C">
      <w:pPr>
        <w:pStyle w:val="B10"/>
        <w:rPr>
          <w:ins w:id="3416" w:author="Author"/>
          <w:rFonts w:cs="v4.2.0"/>
        </w:rPr>
      </w:pPr>
      <w:ins w:id="3417" w:author="Author">
        <w:r>
          <w:t>-</w:t>
        </w:r>
        <w:r>
          <w:tab/>
          <w:t>SCH conditions specified in TS 36.133 [15, Annex B.1.2] are fulfilled for a corresponding Band</w:t>
        </w:r>
      </w:ins>
    </w:p>
    <w:p w14:paraId="2E216595" w14:textId="77777777" w:rsidR="002A0D0C" w:rsidRDefault="002A0D0C" w:rsidP="002A0D0C">
      <w:pPr>
        <w:rPr>
          <w:ins w:id="3418" w:author="Author"/>
        </w:rPr>
      </w:pPr>
      <w:ins w:id="3419" w:author="Author">
        <w:r>
          <w:rPr>
            <w:rFonts w:cs="v4.2.0"/>
          </w:rPr>
          <w:t>The UE shall be able to evaluate whether a newly detectable</w:t>
        </w:r>
        <w:r>
          <w:rPr>
            <w:lang w:val="en-US" w:eastAsia="zh-CN"/>
          </w:rPr>
          <w:t xml:space="preserve"> inter-RAT E-UTRAN</w:t>
        </w:r>
        <w:r>
          <w:rPr>
            <w:rFonts w:cs="v4.2.0"/>
          </w:rPr>
          <w:t xml:space="preserve"> cell meets the reselection criteria defined in TS3</w:t>
        </w:r>
        <w:r>
          <w:rPr>
            <w:rFonts w:cs="v4.2.0"/>
            <w:lang w:eastAsia="zh-CN"/>
          </w:rPr>
          <w:t>8</w:t>
        </w:r>
        <w:r>
          <w:rPr>
            <w:rFonts w:cs="v4.2.0"/>
          </w:rPr>
          <w:t xml:space="preserve">.304 [1] within </w:t>
        </w:r>
        <w:proofErr w:type="spellStart"/>
        <w:r>
          <w:t>N</w:t>
        </w:r>
        <w:r>
          <w:rPr>
            <w:vertAlign w:val="subscript"/>
          </w:rPr>
          <w:t>EUTRA_carrier</w:t>
        </w:r>
        <w:proofErr w:type="spellEnd"/>
        <w:r>
          <w:t xml:space="preserve"> * </w:t>
        </w:r>
        <w:proofErr w:type="spellStart"/>
        <w:r>
          <w:t>T</w:t>
        </w:r>
        <w:r>
          <w:rPr>
            <w:vertAlign w:val="subscript"/>
          </w:rPr>
          <w:t>detect,EUTRAN</w:t>
        </w:r>
        <w:proofErr w:type="spellEnd"/>
        <w:r>
          <w:rPr>
            <w:rFonts w:cs="v4.2.0"/>
          </w:rPr>
          <w:t xml:space="preserve"> </w:t>
        </w:r>
        <w:r>
          <w:t xml:space="preserve">when </w:t>
        </w:r>
        <w:proofErr w:type="spellStart"/>
        <w:r>
          <w:t>S</w:t>
        </w:r>
        <w:r>
          <w:rPr>
            <w:vertAlign w:val="subscript"/>
          </w:rPr>
          <w:t>rxlev</w:t>
        </w:r>
        <w:proofErr w:type="spellEnd"/>
        <w:r>
          <w:t xml:space="preserve"> </w:t>
        </w:r>
        <w:r>
          <w:rPr>
            <w:rFonts w:hint="eastAsia"/>
          </w:rPr>
          <w:t>≤</w:t>
        </w:r>
        <w:r>
          <w:t xml:space="preserve"> </w:t>
        </w:r>
        <w:proofErr w:type="spellStart"/>
        <w:r>
          <w:t>S</w:t>
        </w:r>
        <w:r>
          <w:rPr>
            <w:vertAlign w:val="subscript"/>
          </w:rPr>
          <w:t>nonIntraSearchP</w:t>
        </w:r>
        <w:proofErr w:type="spellEnd"/>
        <w:r>
          <w:t xml:space="preserve"> or </w:t>
        </w:r>
        <w:proofErr w:type="spellStart"/>
        <w:r>
          <w:t>S</w:t>
        </w:r>
        <w:r>
          <w:rPr>
            <w:vertAlign w:val="subscript"/>
          </w:rPr>
          <w:t>qual</w:t>
        </w:r>
        <w:proofErr w:type="spellEnd"/>
        <w:r>
          <w:t xml:space="preserve"> </w:t>
        </w:r>
        <w:r>
          <w:rPr>
            <w:rFonts w:hint="eastAsia"/>
          </w:rPr>
          <w:t>≤</w:t>
        </w:r>
        <w:r>
          <w:t xml:space="preserve"> </w:t>
        </w:r>
        <w:proofErr w:type="spellStart"/>
        <w:r>
          <w:t>S</w:t>
        </w:r>
        <w:r>
          <w:rPr>
            <w:vertAlign w:val="subscript"/>
          </w:rPr>
          <w:t>nonIntraSearchQ</w:t>
        </w:r>
        <w:proofErr w:type="spellEnd"/>
        <w:r>
          <w:t xml:space="preserve"> </w:t>
        </w:r>
        <w:r>
          <w:rPr>
            <w:rFonts w:cs="v4.2.0"/>
          </w:rPr>
          <w:t xml:space="preserve">when </w:t>
        </w:r>
        <w:proofErr w:type="spellStart"/>
        <w:r>
          <w:t>T</w:t>
        </w:r>
        <w:r>
          <w:rPr>
            <w:vertAlign w:val="subscript"/>
          </w:rPr>
          <w:t>reselection</w:t>
        </w:r>
        <w:proofErr w:type="spellEnd"/>
        <w:r>
          <w:rPr>
            <w:rFonts w:cs="v4.2.0"/>
          </w:rPr>
          <w:t xml:space="preserve"> = 0</w:t>
        </w:r>
        <w:r>
          <w:t xml:space="preserve"> </w:t>
        </w:r>
        <w:r>
          <w:rPr>
            <w:rFonts w:cs="v4.2.0"/>
          </w:rPr>
          <w:t>provided that the reselection criteria is met by a margin of</w:t>
        </w:r>
        <w:r>
          <w:rPr>
            <w:rFonts w:cs="v4.2.0"/>
            <w:lang w:eastAsia="zh-CN"/>
          </w:rPr>
          <w:t xml:space="preserve"> </w:t>
        </w:r>
        <w:r>
          <w:rPr>
            <w:rFonts w:cs="v4.2.0"/>
          </w:rPr>
          <w:t>at least 6dB for RSRP reselections based on absolute priorities or 4dB for RSRQ reselections based on absolute priorities</w:t>
        </w:r>
        <w:r>
          <w:rPr>
            <w:rFonts w:cs="v4.2.0"/>
            <w:lang w:eastAsia="zh-CN"/>
          </w:rPr>
          <w:t>.</w:t>
        </w:r>
      </w:ins>
    </w:p>
    <w:p w14:paraId="5242D6F3" w14:textId="77777777" w:rsidR="002A0D0C" w:rsidRDefault="002A0D0C" w:rsidP="002A0D0C">
      <w:pPr>
        <w:rPr>
          <w:ins w:id="3420" w:author="Author"/>
          <w:rFonts w:cs="v4.2.0"/>
        </w:rPr>
      </w:pPr>
      <w:ins w:id="3421" w:author="Author">
        <w:r>
          <w:rPr>
            <w:rFonts w:cs="v4.2.0"/>
          </w:rPr>
          <w:t xml:space="preserve">Cells which have been detected shall be measured at least every </w:t>
        </w:r>
        <w:proofErr w:type="spellStart"/>
        <w:r>
          <w:t>N</w:t>
        </w:r>
        <w:r>
          <w:rPr>
            <w:vertAlign w:val="subscript"/>
          </w:rPr>
          <w:t>EUTRA_carrier</w:t>
        </w:r>
        <w:proofErr w:type="spellEnd"/>
        <w:r>
          <w:t xml:space="preserve"> * T</w:t>
        </w:r>
        <w:r>
          <w:rPr>
            <w:vertAlign w:val="subscript"/>
            <w:lang w:val="en-US" w:eastAsia="zh-CN"/>
          </w:rPr>
          <w:t>measure</w:t>
        </w:r>
        <w:r>
          <w:rPr>
            <w:vertAlign w:val="subscript"/>
          </w:rPr>
          <w:t>,EUTRAN</w:t>
        </w:r>
        <w:r>
          <w:rPr>
            <w:rFonts w:cs="v4.2.0"/>
          </w:rPr>
          <w:t xml:space="preserve"> when </w:t>
        </w:r>
        <w:proofErr w:type="spellStart"/>
        <w:r>
          <w:t>S</w:t>
        </w:r>
        <w:r>
          <w:rPr>
            <w:vertAlign w:val="subscript"/>
          </w:rPr>
          <w:t>rxlev</w:t>
        </w:r>
        <w:proofErr w:type="spellEnd"/>
        <w:r>
          <w:t xml:space="preserve"> </w:t>
        </w:r>
        <w:r>
          <w:rPr>
            <w:rFonts w:hint="eastAsia"/>
          </w:rPr>
          <w:t>≤</w:t>
        </w:r>
        <w:r>
          <w:t xml:space="preserve"> </w:t>
        </w:r>
        <w:proofErr w:type="spellStart"/>
        <w:r>
          <w:t>S</w:t>
        </w:r>
        <w:r>
          <w:rPr>
            <w:vertAlign w:val="subscript"/>
          </w:rPr>
          <w:t>nonIntraSearchP</w:t>
        </w:r>
        <w:proofErr w:type="spellEnd"/>
        <w:r>
          <w:t xml:space="preserve"> or </w:t>
        </w:r>
        <w:proofErr w:type="spellStart"/>
        <w:r>
          <w:t>S</w:t>
        </w:r>
        <w:r>
          <w:rPr>
            <w:vertAlign w:val="subscript"/>
          </w:rPr>
          <w:t>qual</w:t>
        </w:r>
        <w:proofErr w:type="spellEnd"/>
        <w:r>
          <w:t xml:space="preserve"> </w:t>
        </w:r>
        <w:r>
          <w:rPr>
            <w:rFonts w:hint="eastAsia"/>
          </w:rPr>
          <w:t>≤</w:t>
        </w:r>
        <w:r>
          <w:t xml:space="preserve"> </w:t>
        </w:r>
        <w:proofErr w:type="spellStart"/>
        <w:r>
          <w:t>S</w:t>
        </w:r>
        <w:r>
          <w:rPr>
            <w:vertAlign w:val="subscript"/>
          </w:rPr>
          <w:t>nonIntraSearchQ</w:t>
        </w:r>
        <w:proofErr w:type="spellEnd"/>
        <w:r>
          <w:rPr>
            <w:rFonts w:cs="v4.2.0"/>
          </w:rPr>
          <w:t>.</w:t>
        </w:r>
      </w:ins>
    </w:p>
    <w:p w14:paraId="693D0F9A" w14:textId="77777777" w:rsidR="002A0D0C" w:rsidRDefault="002A0D0C" w:rsidP="002A0D0C">
      <w:pPr>
        <w:rPr>
          <w:ins w:id="3422" w:author="Author"/>
        </w:rPr>
      </w:pPr>
      <w:ins w:id="3423" w:author="Author">
        <w:r>
          <w:t xml:space="preserve">When higher priority cells are found by the higher priority search, they shall be measured at least every </w:t>
        </w:r>
        <w:proofErr w:type="spellStart"/>
        <w:r>
          <w:rPr>
            <w:rFonts w:cs="v4.2.0"/>
          </w:rPr>
          <w:t>T</w:t>
        </w:r>
        <w:r>
          <w:rPr>
            <w:rFonts w:cs="v4.2.0"/>
            <w:vertAlign w:val="subscript"/>
          </w:rPr>
          <w:t>measure,</w:t>
        </w:r>
        <w:r>
          <w:rPr>
            <w:rFonts w:cs="v4.2.0"/>
            <w:vertAlign w:val="subscript"/>
            <w:lang w:eastAsia="zh-CN"/>
          </w:rPr>
          <w:t>E</w:t>
        </w:r>
        <w:r>
          <w:rPr>
            <w:rFonts w:cs="v4.2.0"/>
            <w:vertAlign w:val="subscript"/>
          </w:rPr>
          <w:t>UTRAN</w:t>
        </w:r>
        <w:proofErr w:type="spellEnd"/>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ins>
    </w:p>
    <w:p w14:paraId="668C734A" w14:textId="77777777" w:rsidR="002A0D0C" w:rsidRDefault="002A0D0C" w:rsidP="002A0D0C">
      <w:pPr>
        <w:rPr>
          <w:ins w:id="3424" w:author="Author"/>
        </w:rPr>
      </w:pPr>
      <w:ins w:id="3425" w:author="Author">
        <w:r>
          <w:t>If the UE detects, on an inter-RAT E-UTRAN carrier, a cell whose physical identity is indicated as not allowed for that carrier in the measurement control system information of the serving cell, the UE is not required to perform measurements on that cell.</w:t>
        </w:r>
      </w:ins>
    </w:p>
    <w:p w14:paraId="352FD0C0" w14:textId="77777777" w:rsidR="002A0D0C" w:rsidRDefault="002A0D0C" w:rsidP="002A0D0C">
      <w:pPr>
        <w:rPr>
          <w:ins w:id="3426" w:author="Author"/>
          <w:rFonts w:cs="v4.2.0"/>
        </w:rPr>
      </w:pPr>
      <w:ins w:id="3427" w:author="Author">
        <w:r>
          <w:t xml:space="preserve">The UE shall not consider an </w:t>
        </w:r>
        <w:r>
          <w:rPr>
            <w:lang w:val="en-US" w:eastAsia="zh-CN"/>
          </w:rPr>
          <w:t xml:space="preserve">inter-RAT </w:t>
        </w:r>
        <w:r>
          <w:t>E-UTRA cell in cell reselection, if it is indicated as not allowed in the measurement control system information of the serving cell.</w:t>
        </w:r>
      </w:ins>
    </w:p>
    <w:p w14:paraId="06681AB0" w14:textId="77777777" w:rsidR="002A0D0C" w:rsidRDefault="002A0D0C" w:rsidP="002A0D0C">
      <w:pPr>
        <w:rPr>
          <w:ins w:id="3428" w:author="Author"/>
          <w:rFonts w:cs="v4.2.0"/>
        </w:rPr>
      </w:pPr>
      <w:ins w:id="3429" w:author="Author">
        <w:r>
          <w:rPr>
            <w:rFonts w:cs="v4.2.0"/>
          </w:rPr>
          <w:t xml:space="preserve">For a cell that has been already detected, but has not been reselected to, the filtering shall be such that a UE </w:t>
        </w:r>
        <w:r>
          <w:rPr>
            <w:rFonts w:eastAsia="PMingLiU" w:cs="v4.2.0"/>
            <w:lang w:eastAsia="zh-TW"/>
          </w:rPr>
          <w:t xml:space="preserve">not configured with </w:t>
        </w:r>
        <w:proofErr w:type="spellStart"/>
        <w:r>
          <w:rPr>
            <w:rFonts w:eastAsia="PMingLiU" w:cs="v4.2.0"/>
            <w:lang w:eastAsia="zh-TW"/>
          </w:rPr>
          <w:t>e</w:t>
        </w:r>
        <w:r>
          <w:rPr>
            <w:rFonts w:cs="v4.2.0"/>
          </w:rPr>
          <w:t>DRX_IDLE</w:t>
        </w:r>
        <w:proofErr w:type="spellEnd"/>
        <w:r>
          <w:rPr>
            <w:rFonts w:cs="v4.2.0"/>
          </w:rPr>
          <w:t xml:space="preserve"> cycle shall be capable of evaluating that an already identified </w:t>
        </w:r>
        <w:r>
          <w:rPr>
            <w:rFonts w:cs="v4.2.0"/>
            <w:lang w:eastAsia="zh-CN"/>
          </w:rPr>
          <w:t>inter-RAT E-</w:t>
        </w:r>
        <w:r>
          <w:rPr>
            <w:rFonts w:cs="v4.2.0"/>
          </w:rPr>
          <w:t>UTRA cell has met reselection criterion defined in TS 3</w:t>
        </w:r>
        <w:r>
          <w:rPr>
            <w:rFonts w:cs="v4.2.0"/>
            <w:lang w:eastAsia="zh-CN"/>
          </w:rPr>
          <w:t>8</w:t>
        </w:r>
        <w:r>
          <w:rPr>
            <w:rFonts w:cs="v4.2.0"/>
          </w:rPr>
          <w:t xml:space="preserve">.304 [1] within </w:t>
        </w:r>
        <w:proofErr w:type="spellStart"/>
        <w:r>
          <w:t>N</w:t>
        </w:r>
        <w:r>
          <w:rPr>
            <w:vertAlign w:val="subscript"/>
          </w:rPr>
          <w:t>EUTRA_carrier</w:t>
        </w:r>
        <w:proofErr w:type="spellEnd"/>
        <w:r>
          <w:t xml:space="preserve"> * T</w:t>
        </w:r>
        <w:r>
          <w:rPr>
            <w:vertAlign w:val="subscript"/>
            <w:lang w:val="en-US" w:eastAsia="zh-CN"/>
          </w:rPr>
          <w:t>evaluate</w:t>
        </w:r>
        <w:r>
          <w:rPr>
            <w:vertAlign w:val="subscript"/>
          </w:rPr>
          <w:t>,EUTRAN</w:t>
        </w:r>
        <w:r>
          <w:rPr>
            <w:rFonts w:cs="v4.2.0"/>
          </w:rPr>
          <w:t xml:space="preserve">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 xml:space="preserve">as </w:t>
        </w:r>
        <w:proofErr w:type="spellStart"/>
        <w:r>
          <w:rPr>
            <w:rFonts w:cs="v4.2.0"/>
          </w:rPr>
          <w:lastRenderedPageBreak/>
          <w:t>speficied</w:t>
        </w:r>
        <w:proofErr w:type="spellEnd"/>
        <w:r>
          <w:rPr>
            <w:rFonts w:cs="v4.2.0"/>
          </w:rPr>
          <w:t xml:space="preserve"> in table 4.2.2.5-1 and 4.2.2.5-2 provided that the reselection criteria is met by a margin of at least 6dB for RSRP reselections based on absolute priorities or 4dB for RSRQ reselections based on absolute priorities.</w:t>
        </w:r>
      </w:ins>
    </w:p>
    <w:p w14:paraId="62D4899C" w14:textId="77777777" w:rsidR="002A0D0C" w:rsidRDefault="002A0D0C" w:rsidP="002A0D0C">
      <w:pPr>
        <w:rPr>
          <w:ins w:id="3430" w:author="Author"/>
          <w:rFonts w:cs="v4.2.0"/>
          <w:lang w:eastAsia="zh-CN"/>
        </w:rPr>
      </w:pPr>
      <w:ins w:id="3431" w:author="Author">
        <w:r>
          <w:rPr>
            <w:rFonts w:cs="v4.2.0"/>
          </w:rPr>
          <w:t xml:space="preserve">For a cell that has been already detected, but that has not been reselected to, the filtering shall be such that a UE configured with </w:t>
        </w:r>
        <w:proofErr w:type="spellStart"/>
        <w:r>
          <w:rPr>
            <w:rFonts w:cs="v4.2.0"/>
          </w:rPr>
          <w:t>eDRX_IDLE</w:t>
        </w:r>
        <w:proofErr w:type="spellEnd"/>
        <w:r>
          <w:rPr>
            <w:rFonts w:cs="v4.2.0"/>
          </w:rPr>
          <w:t xml:space="preserve"> cycle shall be capable of evaluating that an already identified </w:t>
        </w:r>
        <w:r>
          <w:rPr>
            <w:rFonts w:cs="v4.2.0"/>
            <w:lang w:eastAsia="zh-CN"/>
          </w:rPr>
          <w:t>inter-RAT E-</w:t>
        </w:r>
        <w:r>
          <w:rPr>
            <w:rFonts w:cs="v4.2.0"/>
          </w:rPr>
          <w:t>UTRA cell has met reselection criterion defined in TS 3</w:t>
        </w:r>
        <w:r>
          <w:rPr>
            <w:rFonts w:cs="v4.2.0"/>
            <w:lang w:eastAsia="zh-CN"/>
          </w:rPr>
          <w:t>8</w:t>
        </w:r>
        <w:r>
          <w:rPr>
            <w:rFonts w:cs="v4.2.0"/>
          </w:rPr>
          <w:t xml:space="preserve">.304 [1] within </w:t>
        </w:r>
        <w:proofErr w:type="spellStart"/>
        <w:r>
          <w:t>N</w:t>
        </w:r>
        <w:r>
          <w:rPr>
            <w:vertAlign w:val="subscript"/>
          </w:rPr>
          <w:t>EUTRA_carrier</w:t>
        </w:r>
        <w:proofErr w:type="spellEnd"/>
        <w:r>
          <w:t xml:space="preserve">  * T</w:t>
        </w:r>
        <w:r>
          <w:rPr>
            <w:vertAlign w:val="subscript"/>
          </w:rPr>
          <w:t xml:space="preserve"> </w:t>
        </w:r>
        <w:proofErr w:type="spellStart"/>
        <w:r>
          <w:rPr>
            <w:vertAlign w:val="subscript"/>
          </w:rPr>
          <w:t>evaluate,EUTRAN</w:t>
        </w:r>
        <w:proofErr w:type="spellEnd"/>
        <w:r>
          <w:rPr>
            <w:rFonts w:cs="v4.2.0"/>
          </w:rPr>
          <w:t xml:space="preserve">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 xml:space="preserve">as </w:t>
        </w:r>
        <w:proofErr w:type="spellStart"/>
        <w:r>
          <w:rPr>
            <w:rFonts w:cs="v4.2.0"/>
          </w:rPr>
          <w:t>speficied</w:t>
        </w:r>
        <w:proofErr w:type="spellEnd"/>
        <w:r>
          <w:rPr>
            <w:rFonts w:cs="v4.2.0"/>
          </w:rPr>
          <w:t xml:space="preserve"> in table 4.2.2.5-3 provided that the reselection criteria is met by a margin of at least 6dB for RSRP reselections based on absolute priorities or 4dB for RSRQ reselections based on absolute priorities.</w:t>
        </w:r>
      </w:ins>
    </w:p>
    <w:p w14:paraId="0EAFFDF1" w14:textId="77777777" w:rsidR="002A0D0C" w:rsidRDefault="002A0D0C" w:rsidP="002A0D0C">
      <w:pPr>
        <w:rPr>
          <w:ins w:id="3432" w:author="Author"/>
          <w:rFonts w:cs="v3.7.0"/>
        </w:rPr>
      </w:pPr>
      <w:ins w:id="3433" w:author="Author">
        <w:r>
          <w:rPr>
            <w:rFonts w:cs="v3.7.0"/>
          </w:rPr>
          <w:t xml:space="preserve">If the </w:t>
        </w:r>
        <w:proofErr w:type="spellStart"/>
        <w:r>
          <w:rPr>
            <w:rFonts w:cs="v4.2.0"/>
          </w:rPr>
          <w:t>T</w:t>
        </w:r>
        <w:r>
          <w:rPr>
            <w:rFonts w:cs="v4.2.0"/>
            <w:vertAlign w:val="subscript"/>
          </w:rPr>
          <w:t>reselection</w:t>
        </w:r>
        <w:proofErr w:type="spellEnd"/>
        <w:r>
          <w:rPr>
            <w:rFonts w:cs="v3.7.0"/>
          </w:rPr>
          <w:t xml:space="preserve"> timer has a non-zero value and an </w:t>
        </w:r>
        <w:r>
          <w:rPr>
            <w:rFonts w:cs="v4.2.0"/>
            <w:lang w:eastAsia="zh-CN"/>
          </w:rPr>
          <w:t>inter-RAT E-</w:t>
        </w:r>
        <w:r>
          <w:rPr>
            <w:rFonts w:cs="v4.2.0"/>
          </w:rPr>
          <w:t>UTRA</w:t>
        </w:r>
        <w:r>
          <w:rPr>
            <w:rFonts w:cs="v3.7.0"/>
          </w:rPr>
          <w:t xml:space="preserve"> cell satisfies the reselection criteria defined in </w:t>
        </w:r>
        <w:r>
          <w:t>TS 38.304</w:t>
        </w:r>
        <w:r>
          <w:rPr>
            <w:rFonts w:cs="v4.2.0"/>
          </w:rPr>
          <w:t> </w:t>
        </w:r>
        <w:r>
          <w:rPr>
            <w:rFonts w:cs="v3.7.0"/>
          </w:rPr>
          <w:t xml:space="preserve">[1], the UE shall evaluate this </w:t>
        </w:r>
        <w:r>
          <w:rPr>
            <w:rFonts w:cs="v3.7.0"/>
            <w:lang w:eastAsia="zh-CN"/>
          </w:rPr>
          <w:t>E-</w:t>
        </w:r>
        <w:r>
          <w:rPr>
            <w:rFonts w:cs="v3.7.0"/>
          </w:rPr>
          <w:t xml:space="preserve">UTRA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to this cell.</w:t>
        </w:r>
      </w:ins>
    </w:p>
    <w:p w14:paraId="10ADB8FB" w14:textId="77777777" w:rsidR="002A0D0C" w:rsidRDefault="002A0D0C" w:rsidP="002A0D0C">
      <w:pPr>
        <w:spacing w:beforeLines="50" w:before="120" w:after="0"/>
        <w:jc w:val="both"/>
        <w:rPr>
          <w:ins w:id="3434" w:author="Author"/>
          <w:lang w:eastAsia="ja-JP"/>
        </w:rPr>
      </w:pPr>
      <w:ins w:id="3435" w:author="Author">
        <w:r>
          <w:rPr>
            <w:lang w:eastAsia="ja-JP"/>
          </w:rPr>
          <w:t xml:space="preserve">When the distance between the UE and </w:t>
        </w:r>
        <w:proofErr w:type="spellStart"/>
        <w:r>
          <w:rPr>
            <w:lang w:eastAsia="ja-JP"/>
          </w:rPr>
          <w:t>tn-ReferenceLocation</w:t>
        </w:r>
        <w:proofErr w:type="spellEnd"/>
        <w:r>
          <w:rPr>
            <w:lang w:eastAsia="ja-JP"/>
          </w:rPr>
          <w:t xml:space="preserve"> is larger than </w:t>
        </w:r>
        <w:proofErr w:type="spellStart"/>
        <w:r>
          <w:rPr>
            <w:lang w:eastAsia="ja-JP"/>
          </w:rPr>
          <w:t>tn-DistanceRadius</w:t>
        </w:r>
        <w:proofErr w:type="spellEnd"/>
        <w:r>
          <w:rPr>
            <w:lang w:eastAsia="ja-JP"/>
          </w:rPr>
          <w:t xml:space="preserve"> +50m, the UE is allowed to not perform measurements on the TN frequency in the corresponding area.</w:t>
        </w:r>
      </w:ins>
    </w:p>
    <w:p w14:paraId="739E3206" w14:textId="77777777" w:rsidR="002A0D0C" w:rsidRDefault="002A0D0C" w:rsidP="002A0D0C">
      <w:pPr>
        <w:spacing w:beforeLines="50" w:before="120" w:after="0"/>
        <w:jc w:val="both"/>
        <w:rPr>
          <w:ins w:id="3436" w:author="Author"/>
          <w:lang w:eastAsia="ja-JP"/>
        </w:rPr>
      </w:pPr>
    </w:p>
    <w:p w14:paraId="16F1FCE7" w14:textId="77777777" w:rsidR="002A0D0C" w:rsidRDefault="002A0D0C" w:rsidP="002A0D0C">
      <w:pPr>
        <w:rPr>
          <w:ins w:id="3437" w:author="Author"/>
          <w:rFonts w:cs="v4.2.0"/>
          <w:lang w:eastAsia="zh-CN"/>
        </w:rPr>
      </w:pPr>
      <w:ins w:id="3438" w:author="Autho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detect,EUTRAN</w:t>
        </w:r>
        <w:proofErr w:type="spellEnd"/>
        <w:r>
          <w:rPr>
            <w:vertAlign w:val="subscript"/>
          </w:rPr>
          <w:t>,</w:t>
        </w:r>
        <w:r>
          <w:t xml:space="preserve"> </w:t>
        </w:r>
        <w:proofErr w:type="spellStart"/>
        <w:r>
          <w:t>T</w:t>
        </w:r>
        <w:r>
          <w:rPr>
            <w:vertAlign w:val="subscript"/>
          </w:rPr>
          <w:t>measure,EUTRAN</w:t>
        </w:r>
        <w:proofErr w:type="spellEnd"/>
        <w:r>
          <w:rPr>
            <w:vertAlign w:val="subscript"/>
          </w:rPr>
          <w:t xml:space="preserve"> </w:t>
        </w:r>
        <w:r>
          <w:t xml:space="preserve">and </w:t>
        </w:r>
        <w:proofErr w:type="spellStart"/>
        <w:r>
          <w:t>T</w:t>
        </w:r>
        <w:r>
          <w:rPr>
            <w:vertAlign w:val="subscript"/>
          </w:rPr>
          <w:t>evaluate</w:t>
        </w:r>
        <w:proofErr w:type="spellEnd"/>
        <w:r>
          <w:rPr>
            <w:vertAlign w:val="subscript"/>
          </w:rPr>
          <w:t xml:space="preserve">, E-UTRAN </w:t>
        </w:r>
        <w:r>
          <w:rPr>
            <w:rFonts w:cs="v4.2.0"/>
            <w:lang w:eastAsia="zh-CN"/>
          </w:rPr>
          <w:t xml:space="preserve">are specified in </w:t>
        </w:r>
        <w:r>
          <w:rPr>
            <w:snapToGrid w:val="0"/>
          </w:rPr>
          <w:t xml:space="preserve">Table 4.2.2.5-1 and </w:t>
        </w:r>
        <w:r>
          <w:rPr>
            <w:rFonts w:cs="v4.2.0"/>
          </w:rPr>
          <w:t>.</w:t>
        </w:r>
        <w:r>
          <w:rPr>
            <w:snapToGrid w:val="0"/>
          </w:rPr>
          <w:t xml:space="preserve"> 4.2.2.5-2</w:t>
        </w:r>
        <w:r>
          <w:rPr>
            <w:rFonts w:cs="v4.2.0"/>
            <w:lang w:eastAsia="zh-CN"/>
          </w:rPr>
          <w:t xml:space="preserve"> </w:t>
        </w:r>
      </w:ins>
    </w:p>
    <w:p w14:paraId="5C7FF2F9" w14:textId="77777777" w:rsidR="002A0D0C" w:rsidRDefault="002A0D0C" w:rsidP="002A0D0C">
      <w:pPr>
        <w:rPr>
          <w:ins w:id="3439" w:author="Author"/>
          <w:rFonts w:cs="v4.2.0"/>
        </w:rPr>
      </w:pPr>
      <w:ins w:id="3440" w:author="Author">
        <w:r>
          <w:rPr>
            <w:rFonts w:cs="v4.2.0"/>
            <w:lang w:eastAsia="zh-CN"/>
          </w:rPr>
          <w:t xml:space="preserve">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detect,EUTRAN</w:t>
        </w:r>
        <w:proofErr w:type="spellEnd"/>
        <w:r>
          <w:rPr>
            <w:vertAlign w:val="subscript"/>
          </w:rPr>
          <w:t>,</w:t>
        </w:r>
        <w:r>
          <w:t xml:space="preserve"> </w:t>
        </w:r>
        <w:proofErr w:type="spellStart"/>
        <w:r>
          <w:t>T</w:t>
        </w:r>
        <w:r>
          <w:rPr>
            <w:vertAlign w:val="subscript"/>
          </w:rPr>
          <w:t>measure,EUTRAN</w:t>
        </w:r>
        <w:proofErr w:type="spellEnd"/>
        <w:r>
          <w:rPr>
            <w:vertAlign w:val="subscript"/>
          </w:rPr>
          <w:t xml:space="preserve"> </w:t>
        </w:r>
        <w:r>
          <w:t xml:space="preserve">and </w:t>
        </w:r>
        <w:proofErr w:type="spellStart"/>
        <w:r>
          <w:t>T</w:t>
        </w:r>
        <w:r>
          <w:rPr>
            <w:vertAlign w:val="subscript"/>
          </w:rPr>
          <w:t>evaluate</w:t>
        </w:r>
        <w:proofErr w:type="spellEnd"/>
        <w:r>
          <w:rPr>
            <w:vertAlign w:val="subscript"/>
          </w:rPr>
          <w:t>, E-UTRAN</w:t>
        </w:r>
        <w:r>
          <w:rPr>
            <w:rFonts w:cs="v4.2.0"/>
            <w:lang w:eastAsia="zh-CN"/>
          </w:rPr>
          <w:t xml:space="preserve"> are specified in </w:t>
        </w:r>
        <w:r>
          <w:rPr>
            <w:snapToGrid w:val="0"/>
          </w:rPr>
          <w:t>Table 4.2.2.5-3</w:t>
        </w:r>
        <w:r>
          <w:rPr>
            <w:rFonts w:cs="v4.2.0"/>
            <w:lang w:eastAsia="zh-CN"/>
          </w:rPr>
          <w:t xml:space="preserve">,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the DRX cycle length is </w:t>
        </w:r>
        <w:r>
          <w:rPr>
            <w:rFonts w:cs="v4.2.0"/>
            <w:lang w:eastAsia="zh-CN"/>
          </w:rPr>
          <w:t xml:space="preserve">the same in all PTWs during any of </w:t>
        </w:r>
        <w:proofErr w:type="spellStart"/>
        <w:r>
          <w:t>T</w:t>
        </w:r>
        <w:r>
          <w:rPr>
            <w:vertAlign w:val="subscript"/>
          </w:rPr>
          <w:t>detect,EUTRAN</w:t>
        </w:r>
        <w:proofErr w:type="spellEnd"/>
        <w:r>
          <w:rPr>
            <w:vertAlign w:val="subscript"/>
          </w:rPr>
          <w:t>,</w:t>
        </w:r>
        <w:r>
          <w:t xml:space="preserve"> </w:t>
        </w:r>
        <w:proofErr w:type="spellStart"/>
        <w:r>
          <w:t>T</w:t>
        </w:r>
        <w:r>
          <w:rPr>
            <w:vertAlign w:val="subscript"/>
          </w:rPr>
          <w:t>measure,EUTRAN</w:t>
        </w:r>
        <w:proofErr w:type="spellEnd"/>
        <w:r>
          <w:rPr>
            <w:vertAlign w:val="subscript"/>
          </w:rPr>
          <w:t xml:space="preserve"> </w:t>
        </w:r>
        <w:r>
          <w:t xml:space="preserve">and </w:t>
        </w:r>
        <w:proofErr w:type="spellStart"/>
        <w:r>
          <w:t>T</w:t>
        </w:r>
        <w:r>
          <w:rPr>
            <w:vertAlign w:val="subscript"/>
          </w:rPr>
          <w:t>evaluate</w:t>
        </w:r>
        <w:proofErr w:type="spellEnd"/>
        <w:r>
          <w:rPr>
            <w:vertAlign w:val="subscript"/>
          </w:rPr>
          <w:t>, E-UTRAN</w:t>
        </w:r>
        <w:r>
          <w:t xml:space="preserve"> when multiple PTWs are used.</w:t>
        </w:r>
      </w:ins>
    </w:p>
    <w:p w14:paraId="3399181E" w14:textId="77777777" w:rsidR="002A0D0C" w:rsidRDefault="002A0D0C" w:rsidP="002A0D0C">
      <w:pPr>
        <w:pStyle w:val="B10"/>
        <w:ind w:left="0" w:firstLine="0"/>
        <w:rPr>
          <w:ins w:id="3441" w:author="Author"/>
        </w:rPr>
      </w:pPr>
      <w:ins w:id="3442" w:author="Author">
        <w:r>
          <w:t xml:space="preserve">For any requirement in this section, when the UE transitions between any two states when being configured with </w:t>
        </w:r>
        <w:proofErr w:type="spellStart"/>
        <w:r>
          <w:t>eDRX_IDLE</w:t>
        </w:r>
        <w:proofErr w:type="spellEnd"/>
        <w:r>
          <w:t xml:space="preserv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p w14:paraId="03B166C5" w14:textId="77777777" w:rsidR="00000740" w:rsidRDefault="00000740" w:rsidP="00000740">
      <w:pPr>
        <w:spacing w:after="0"/>
        <w:rPr>
          <w:rFonts w:eastAsia="Malgun Gothic"/>
          <w:noProof/>
          <w:highlight w:val="yellow"/>
          <w:lang w:eastAsia="ko-KR"/>
        </w:rPr>
      </w:pPr>
    </w:p>
    <w:p w14:paraId="47C04ACA" w14:textId="4979E2E4" w:rsidR="00000740" w:rsidRPr="00000740" w:rsidRDefault="00000740" w:rsidP="00000740">
      <w:pPr>
        <w:pBdr>
          <w:top w:val="single" w:sz="6" w:space="1" w:color="auto"/>
          <w:bottom w:val="single" w:sz="6" w:space="1" w:color="auto"/>
        </w:pBdr>
        <w:jc w:val="center"/>
        <w:rPr>
          <w:rFonts w:ascii="Arial" w:eastAsia="Malgun Gothic" w:hAnsi="Arial" w:cs="Arial" w:hint="eastAsia"/>
          <w:noProof/>
          <w:color w:val="FF0000"/>
          <w:lang w:eastAsia="ko-KR"/>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441FB9">
        <w:rPr>
          <w:rFonts w:ascii="Arial" w:hAnsi="Arial" w:cs="Arial"/>
          <w:noProof/>
          <w:color w:val="FF0000"/>
        </w:rPr>
        <w:t>28</w:t>
      </w:r>
      <w:r w:rsidRPr="000C2B2E">
        <w:rPr>
          <w:rFonts w:ascii="Arial" w:hAnsi="Arial" w:cs="Arial"/>
          <w:noProof/>
          <w:color w:val="FF0000"/>
        </w:rPr>
        <w:fldChar w:fldCharType="end"/>
      </w:r>
    </w:p>
    <w:p w14:paraId="3701FC34" w14:textId="77777777" w:rsidR="00000740" w:rsidRDefault="00000740" w:rsidP="00000740">
      <w:pPr>
        <w:spacing w:after="0"/>
        <w:rPr>
          <w:rFonts w:eastAsia="Malgun Gothic"/>
          <w:noProof/>
          <w:highlight w:val="yellow"/>
          <w:lang w:eastAsia="ko-KR"/>
        </w:rPr>
      </w:pPr>
    </w:p>
    <w:p w14:paraId="04322C78" w14:textId="4CCFBD53" w:rsidR="00000740" w:rsidRDefault="00000740" w:rsidP="0000074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441FB9">
        <w:rPr>
          <w:rFonts w:ascii="Arial" w:hAnsi="Arial" w:cs="Arial"/>
          <w:noProof/>
          <w:color w:val="FF0000"/>
        </w:rPr>
        <w:t>29</w:t>
      </w:r>
      <w:r w:rsidRPr="00B56728">
        <w:rPr>
          <w:rFonts w:ascii="Arial" w:hAnsi="Arial" w:cs="Arial"/>
          <w:noProof/>
          <w:color w:val="FF0000"/>
        </w:rPr>
        <w:fldChar w:fldCharType="end"/>
      </w:r>
      <w:r w:rsidRPr="00B56728">
        <w:rPr>
          <w:rFonts w:ascii="Arial" w:hAnsi="Arial" w:cs="Arial"/>
          <w:noProof/>
          <w:color w:val="FF0000"/>
        </w:rPr>
        <w:t xml:space="preserve"> &lt;</w:t>
      </w:r>
      <w:r w:rsidRPr="008D46DD">
        <w:rPr>
          <w:rFonts w:ascii="Arial" w:hAnsi="Arial" w:cs="Arial"/>
          <w:noProof/>
          <w:color w:val="FF0000"/>
        </w:rPr>
        <w:t>R4-</w:t>
      </w:r>
      <w:r w:rsidR="007E09E4" w:rsidRPr="007E09E4">
        <w:rPr>
          <w:rFonts w:ascii="Arial" w:hAnsi="Arial" w:cs="Arial"/>
          <w:noProof/>
          <w:color w:val="FF0000"/>
        </w:rPr>
        <w:t>2410393</w:t>
      </w:r>
      <w:r w:rsidR="007E09E4">
        <w:rPr>
          <w:rFonts w:ascii="Arial" w:eastAsia="Malgun Gothic" w:hAnsi="Arial" w:cs="Arial" w:hint="eastAsia"/>
          <w:noProof/>
          <w:color w:val="FF0000"/>
          <w:lang w:eastAsia="ko-KR"/>
        </w:rPr>
        <w:t xml:space="preserve"> </w:t>
      </w:r>
      <w:r>
        <w:rPr>
          <w:rFonts w:ascii="Arial" w:hAnsi="Arial" w:cs="Arial"/>
          <w:noProof/>
          <w:color w:val="FF0000"/>
        </w:rPr>
        <w:t>#111</w:t>
      </w:r>
      <w:r w:rsidRPr="00B56728">
        <w:rPr>
          <w:rFonts w:ascii="Arial" w:hAnsi="Arial" w:cs="Arial"/>
          <w:noProof/>
          <w:color w:val="FF0000"/>
        </w:rPr>
        <w:t>&gt;</w:t>
      </w:r>
    </w:p>
    <w:p w14:paraId="213D1753" w14:textId="77777777" w:rsidR="001D6050" w:rsidRDefault="001D6050" w:rsidP="001D6050">
      <w:pPr>
        <w:pStyle w:val="Heading3"/>
      </w:pPr>
      <w:bookmarkStart w:id="3443" w:name="_Toc5952544"/>
      <w:r>
        <w:t>5.1.1</w:t>
      </w:r>
      <w:r>
        <w:tab/>
        <w:t>Introduction</w:t>
      </w:r>
      <w:bookmarkEnd w:id="3443"/>
    </w:p>
    <w:p w14:paraId="3FB48D50" w14:textId="77777777" w:rsidR="001D6050" w:rsidRDefault="001D6050" w:rsidP="001D6050">
      <w:r>
        <w:t>The cell reselection procedure allows the UE to select a more suitable cell and camp on it.</w:t>
      </w:r>
    </w:p>
    <w:p w14:paraId="0C9E1ED1" w14:textId="77777777" w:rsidR="001D6050" w:rsidRDefault="001D6050" w:rsidP="001D6050">
      <w:r>
        <w:t xml:space="preserve">When the UE is in </w:t>
      </w:r>
      <w:r>
        <w:rPr>
          <w:i/>
        </w:rPr>
        <w:t>Camped Normally</w:t>
      </w:r>
      <w:r>
        <w:t xml:space="preserve"> state on a cell, the UE shall attempt to detect, synchronise, and monitor intra-frequency, inter-frequency and inter-RAT cells indicated by the serving cell. For intra-frequency and inter-frequency cells the serving cell may provide explicit neighbour list, or only carrier frequency information and bandwidth information. UE measurement activity is also controlled by measurement rules defined in TS38.304 [1], allowing the UE to limit its measurement activity.</w:t>
      </w:r>
      <w:ins w:id="3444" w:author="Author">
        <w:r>
          <w:rPr>
            <w:rFonts w:eastAsia="SimSun" w:cs="v4.2.0" w:hint="eastAsia"/>
            <w:lang w:val="en-US" w:eastAsia="zh-CN"/>
          </w:rPr>
          <w:t xml:space="preserve"> For inter-frequency cell re-selection, when NTN carrier is not configured, requirements in 5.1.2.4  apply and when NTN carrier is configured, requirements in 5.1.2.8 shall be applied.  </w:t>
        </w:r>
      </w:ins>
    </w:p>
    <w:p w14:paraId="13E09C3D" w14:textId="77777777" w:rsidR="00000740" w:rsidRDefault="00000740" w:rsidP="00000740">
      <w:pPr>
        <w:spacing w:after="0"/>
        <w:rPr>
          <w:rFonts w:eastAsia="Malgun Gothic"/>
          <w:noProof/>
          <w:highlight w:val="yellow"/>
          <w:lang w:eastAsia="ko-KR"/>
        </w:rPr>
      </w:pPr>
    </w:p>
    <w:p w14:paraId="2AD67CD2" w14:textId="25578DD2" w:rsidR="00000740" w:rsidRPr="00000740" w:rsidRDefault="00000740" w:rsidP="00000740">
      <w:pPr>
        <w:pBdr>
          <w:top w:val="single" w:sz="6" w:space="1" w:color="auto"/>
          <w:bottom w:val="single" w:sz="6" w:space="1" w:color="auto"/>
        </w:pBdr>
        <w:jc w:val="center"/>
        <w:rPr>
          <w:rFonts w:ascii="Arial" w:eastAsia="Malgun Gothic" w:hAnsi="Arial" w:cs="Arial" w:hint="eastAsia"/>
          <w:noProof/>
          <w:color w:val="FF0000"/>
          <w:lang w:eastAsia="ko-KR"/>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441FB9">
        <w:rPr>
          <w:rFonts w:ascii="Arial" w:hAnsi="Arial" w:cs="Arial"/>
          <w:noProof/>
          <w:color w:val="FF0000"/>
        </w:rPr>
        <w:t>29</w:t>
      </w:r>
      <w:r w:rsidRPr="000C2B2E">
        <w:rPr>
          <w:rFonts w:ascii="Arial" w:hAnsi="Arial" w:cs="Arial"/>
          <w:noProof/>
          <w:color w:val="FF0000"/>
        </w:rPr>
        <w:fldChar w:fldCharType="end"/>
      </w:r>
    </w:p>
    <w:p w14:paraId="017F41A9" w14:textId="77777777" w:rsidR="00000740" w:rsidRDefault="00000740" w:rsidP="00000740">
      <w:pPr>
        <w:spacing w:after="0"/>
        <w:rPr>
          <w:rFonts w:eastAsia="Malgun Gothic"/>
          <w:noProof/>
          <w:highlight w:val="yellow"/>
          <w:lang w:eastAsia="ko-KR"/>
        </w:rPr>
      </w:pPr>
    </w:p>
    <w:p w14:paraId="2FC8FA88" w14:textId="3BE4CC96" w:rsidR="00000740" w:rsidRDefault="00000740" w:rsidP="0000074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441FB9">
        <w:rPr>
          <w:rFonts w:ascii="Arial" w:hAnsi="Arial" w:cs="Arial"/>
          <w:noProof/>
          <w:color w:val="FF0000"/>
        </w:rPr>
        <w:t>30</w:t>
      </w:r>
      <w:r w:rsidRPr="00B56728">
        <w:rPr>
          <w:rFonts w:ascii="Arial" w:hAnsi="Arial" w:cs="Arial"/>
          <w:noProof/>
          <w:color w:val="FF0000"/>
        </w:rPr>
        <w:fldChar w:fldCharType="end"/>
      </w:r>
      <w:r w:rsidRPr="00B56728">
        <w:rPr>
          <w:rFonts w:ascii="Arial" w:hAnsi="Arial" w:cs="Arial"/>
          <w:noProof/>
          <w:color w:val="FF0000"/>
        </w:rPr>
        <w:t xml:space="preserve"> &lt;</w:t>
      </w:r>
      <w:r w:rsidRPr="008D46DD">
        <w:rPr>
          <w:rFonts w:ascii="Arial" w:hAnsi="Arial" w:cs="Arial"/>
          <w:noProof/>
          <w:color w:val="FF0000"/>
        </w:rPr>
        <w:t>R4-</w:t>
      </w:r>
      <w:r w:rsidR="00DD029B" w:rsidRPr="007E09E4">
        <w:rPr>
          <w:rFonts w:ascii="Arial" w:hAnsi="Arial" w:cs="Arial"/>
          <w:noProof/>
          <w:color w:val="FF0000"/>
        </w:rPr>
        <w:t>2410393</w:t>
      </w:r>
      <w:r w:rsidR="00DD029B">
        <w:rPr>
          <w:rFonts w:ascii="Arial" w:eastAsia="Malgun Gothic" w:hAnsi="Arial" w:cs="Arial" w:hint="eastAsia"/>
          <w:noProof/>
          <w:color w:val="FF0000"/>
          <w:lang w:eastAsia="ko-KR"/>
        </w:rPr>
        <w:t xml:space="preserve"> </w:t>
      </w:r>
      <w:r>
        <w:rPr>
          <w:rFonts w:ascii="Arial" w:hAnsi="Arial" w:cs="Arial"/>
          <w:noProof/>
          <w:color w:val="FF0000"/>
        </w:rPr>
        <w:t>#111</w:t>
      </w:r>
      <w:r w:rsidRPr="00B56728">
        <w:rPr>
          <w:rFonts w:ascii="Arial" w:hAnsi="Arial" w:cs="Arial"/>
          <w:noProof/>
          <w:color w:val="FF0000"/>
        </w:rPr>
        <w:t>&gt;</w:t>
      </w:r>
    </w:p>
    <w:p w14:paraId="27CC0F3B" w14:textId="77777777" w:rsidR="00A754F6" w:rsidRDefault="00A754F6" w:rsidP="00A754F6">
      <w:pPr>
        <w:pStyle w:val="Heading4"/>
        <w:rPr>
          <w:ins w:id="3445" w:author="Author"/>
          <w:lang w:val="en-US" w:eastAsia="zh-CN"/>
        </w:rPr>
      </w:pPr>
      <w:ins w:id="3446" w:author="Author">
        <w:r>
          <w:rPr>
            <w:lang w:eastAsia="zh-CN"/>
          </w:rPr>
          <w:t>5.1.</w:t>
        </w:r>
        <w:r>
          <w:rPr>
            <w:rFonts w:hint="eastAsia"/>
            <w:lang w:val="en-US" w:eastAsia="zh-CN"/>
          </w:rPr>
          <w:t>2</w:t>
        </w:r>
        <w:r>
          <w:rPr>
            <w:lang w:eastAsia="zh-CN"/>
          </w:rPr>
          <w:t>.</w:t>
        </w:r>
        <w:r>
          <w:rPr>
            <w:rFonts w:hint="eastAsia"/>
            <w:lang w:val="en-US" w:eastAsia="zh-CN"/>
          </w:rPr>
          <w:t>8</w:t>
        </w:r>
        <w:r>
          <w:rPr>
            <w:rFonts w:hint="eastAsia"/>
            <w:lang w:val="en-US" w:eastAsia="zh-CN"/>
          </w:rPr>
          <w:tab/>
        </w:r>
        <w:r>
          <w:rPr>
            <w:lang w:eastAsia="zh-CN"/>
          </w:rPr>
          <w:t>Measurement of inter-frequency NR cells</w:t>
        </w:r>
        <w:r>
          <w:rPr>
            <w:rFonts w:hint="eastAsia"/>
            <w:lang w:val="en-US" w:eastAsia="zh-CN"/>
          </w:rPr>
          <w:t xml:space="preserve"> with NTN carrier</w:t>
        </w:r>
      </w:ins>
    </w:p>
    <w:p w14:paraId="5A710207" w14:textId="77777777" w:rsidR="00A754F6" w:rsidRDefault="00A754F6" w:rsidP="00A754F6">
      <w:pPr>
        <w:rPr>
          <w:ins w:id="3447" w:author="Author"/>
          <w:lang w:eastAsia="zh-CN"/>
        </w:rPr>
      </w:pPr>
      <w:ins w:id="3448" w:author="Author">
        <w:r>
          <w:rPr>
            <w:lang w:val="en-US" w:eastAsia="zh-CN"/>
          </w:rPr>
          <w:t>T</w:t>
        </w:r>
        <w:r>
          <w:rPr>
            <w:lang w:eastAsia="zh-CN"/>
          </w:rPr>
          <w:t xml:space="preserve">his </w:t>
        </w:r>
        <w:proofErr w:type="spellStart"/>
        <w:r>
          <w:rPr>
            <w:lang w:eastAsia="zh-CN"/>
          </w:rPr>
          <w:t>clau</w:t>
        </w:r>
        <w:proofErr w:type="spellEnd"/>
        <w:r>
          <w:rPr>
            <w:rFonts w:hint="eastAsia"/>
            <w:lang w:val="en-US" w:eastAsia="zh-CN"/>
          </w:rPr>
          <w:t>s</w:t>
        </w:r>
        <w:r>
          <w:rPr>
            <w:lang w:eastAsia="zh-CN"/>
          </w:rPr>
          <w:t xml:space="preserve">e </w:t>
        </w:r>
        <w:r>
          <w:rPr>
            <w:rFonts w:hint="eastAsia"/>
            <w:lang w:val="en-US" w:eastAsia="zh-CN"/>
          </w:rPr>
          <w:t>applies for</w:t>
        </w:r>
        <w:r>
          <w:rPr>
            <w:lang w:eastAsia="zh-CN"/>
          </w:rPr>
          <w:t xml:space="preserve"> the inter-frequency cell re</w:t>
        </w:r>
        <w:r>
          <w:rPr>
            <w:rFonts w:hint="eastAsia"/>
            <w:lang w:val="en-US" w:eastAsia="zh-CN"/>
          </w:rPr>
          <w:t>-</w:t>
        </w:r>
        <w:r>
          <w:rPr>
            <w:lang w:eastAsia="zh-CN"/>
          </w:rPr>
          <w:t>selection from TN to NTN only in FR1-NTN.</w:t>
        </w:r>
        <w:r>
          <w:rPr>
            <w:rFonts w:hint="eastAsia"/>
            <w:lang w:val="en-US" w:eastAsia="zh-CN"/>
          </w:rPr>
          <w:t xml:space="preserve"> </w:t>
        </w:r>
        <w:r>
          <w:rPr>
            <w:lang w:eastAsia="zh-CN"/>
          </w:rPr>
          <w:t>The requirements in clause 4.2.</w:t>
        </w:r>
        <w:r>
          <w:rPr>
            <w:rFonts w:hint="eastAsia"/>
            <w:lang w:val="en-US" w:eastAsia="zh-CN"/>
          </w:rPr>
          <w:t>2</w:t>
        </w:r>
        <w:r>
          <w:rPr>
            <w:lang w:eastAsia="zh-CN"/>
          </w:rPr>
          <w:t>.1</w:t>
        </w:r>
        <w:r>
          <w:rPr>
            <w:rFonts w:hint="eastAsia"/>
            <w:lang w:val="en-US" w:eastAsia="zh-CN"/>
          </w:rPr>
          <w:t>2</w:t>
        </w:r>
        <w:r>
          <w:rPr>
            <w:lang w:eastAsia="zh-CN"/>
          </w:rPr>
          <w:t xml:space="preserve"> shall apply.</w:t>
        </w:r>
      </w:ins>
    </w:p>
    <w:p w14:paraId="4C401364" w14:textId="77777777" w:rsidR="00000740" w:rsidRDefault="00000740" w:rsidP="00000740">
      <w:pPr>
        <w:spacing w:after="0"/>
        <w:rPr>
          <w:rFonts w:eastAsia="Malgun Gothic"/>
          <w:noProof/>
          <w:highlight w:val="yellow"/>
          <w:lang w:eastAsia="ko-KR"/>
        </w:rPr>
      </w:pPr>
    </w:p>
    <w:p w14:paraId="5134B0F4" w14:textId="41CECB29" w:rsidR="00000740" w:rsidRPr="00000740" w:rsidRDefault="00000740" w:rsidP="00000740">
      <w:pPr>
        <w:pBdr>
          <w:top w:val="single" w:sz="6" w:space="1" w:color="auto"/>
          <w:bottom w:val="single" w:sz="6" w:space="1" w:color="auto"/>
        </w:pBdr>
        <w:jc w:val="center"/>
        <w:rPr>
          <w:rFonts w:ascii="Arial" w:eastAsia="Malgun Gothic" w:hAnsi="Arial" w:cs="Arial" w:hint="eastAsia"/>
          <w:noProof/>
          <w:color w:val="FF0000"/>
          <w:lang w:eastAsia="ko-KR"/>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441FB9">
        <w:rPr>
          <w:rFonts w:ascii="Arial" w:hAnsi="Arial" w:cs="Arial"/>
          <w:noProof/>
          <w:color w:val="FF0000"/>
        </w:rPr>
        <w:t>30</w:t>
      </w:r>
      <w:r w:rsidRPr="000C2B2E">
        <w:rPr>
          <w:rFonts w:ascii="Arial" w:hAnsi="Arial" w:cs="Arial"/>
          <w:noProof/>
          <w:color w:val="FF0000"/>
        </w:rPr>
        <w:fldChar w:fldCharType="end"/>
      </w:r>
    </w:p>
    <w:p w14:paraId="6D75615F" w14:textId="77777777" w:rsidR="00000740" w:rsidRDefault="00000740" w:rsidP="00000740">
      <w:pPr>
        <w:spacing w:after="0"/>
        <w:rPr>
          <w:rFonts w:eastAsia="Malgun Gothic"/>
          <w:noProof/>
          <w:highlight w:val="yellow"/>
          <w:lang w:eastAsia="ko-KR"/>
        </w:rPr>
      </w:pPr>
    </w:p>
    <w:p w14:paraId="1D11FD42" w14:textId="0B551915" w:rsidR="006B1F28" w:rsidRDefault="006B1F28" w:rsidP="006B1F28">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lastRenderedPageBreak/>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Pr>
          <w:rFonts w:ascii="Arial" w:hAnsi="Arial" w:cs="Arial"/>
          <w:noProof/>
          <w:color w:val="FF0000"/>
        </w:rPr>
        <w:t>31</w:t>
      </w:r>
      <w:r w:rsidRPr="00B56728">
        <w:rPr>
          <w:rFonts w:ascii="Arial" w:hAnsi="Arial" w:cs="Arial"/>
          <w:noProof/>
          <w:color w:val="FF0000"/>
        </w:rPr>
        <w:fldChar w:fldCharType="end"/>
      </w:r>
      <w:r w:rsidRPr="00B56728">
        <w:rPr>
          <w:rFonts w:ascii="Arial" w:hAnsi="Arial" w:cs="Arial"/>
          <w:noProof/>
          <w:color w:val="FF0000"/>
        </w:rPr>
        <w:t xml:space="preserve"> &lt;</w:t>
      </w:r>
      <w:r w:rsidRPr="008D46DD">
        <w:rPr>
          <w:rFonts w:ascii="Arial" w:hAnsi="Arial" w:cs="Arial"/>
          <w:noProof/>
          <w:color w:val="FF0000"/>
        </w:rPr>
        <w:t>R4-</w:t>
      </w:r>
      <w:r w:rsidRPr="007E09E4">
        <w:rPr>
          <w:rFonts w:ascii="Arial" w:hAnsi="Arial" w:cs="Arial"/>
          <w:noProof/>
          <w:color w:val="FF0000"/>
        </w:rPr>
        <w:t>2410393</w:t>
      </w:r>
      <w:r>
        <w:rPr>
          <w:rFonts w:ascii="Arial" w:eastAsia="Malgun Gothic" w:hAnsi="Arial" w:cs="Arial" w:hint="eastAsia"/>
          <w:noProof/>
          <w:color w:val="FF0000"/>
          <w:lang w:eastAsia="ko-KR"/>
        </w:rPr>
        <w:t xml:space="preserve"> </w:t>
      </w:r>
      <w:r>
        <w:rPr>
          <w:rFonts w:ascii="Arial" w:hAnsi="Arial" w:cs="Arial"/>
          <w:noProof/>
          <w:color w:val="FF0000"/>
        </w:rPr>
        <w:t>#111</w:t>
      </w:r>
      <w:r w:rsidRPr="00B56728">
        <w:rPr>
          <w:rFonts w:ascii="Arial" w:hAnsi="Arial" w:cs="Arial"/>
          <w:noProof/>
          <w:color w:val="FF0000"/>
        </w:rPr>
        <w:t>&gt;</w:t>
      </w:r>
    </w:p>
    <w:p w14:paraId="4EF37AB7" w14:textId="77777777" w:rsidR="008B0058" w:rsidRDefault="008B0058" w:rsidP="008B0058">
      <w:pPr>
        <w:pStyle w:val="Heading4"/>
        <w:rPr>
          <w:ins w:id="3449" w:author="Author"/>
          <w:rFonts w:eastAsia="SimSun"/>
          <w:sz w:val="28"/>
          <w:lang w:val="en-US" w:eastAsia="zh-CN"/>
        </w:rPr>
      </w:pPr>
      <w:ins w:id="3450" w:author="Author">
        <w:r>
          <w:rPr>
            <w:rFonts w:eastAsia="SimSun"/>
            <w:sz w:val="28"/>
            <w:lang w:val="en-US" w:eastAsia="zh-CN"/>
          </w:rPr>
          <w:t>5.1C.</w:t>
        </w:r>
        <w:r>
          <w:rPr>
            <w:rFonts w:eastAsia="SimSun" w:hint="eastAsia"/>
            <w:sz w:val="28"/>
            <w:lang w:val="en-US" w:eastAsia="zh-CN"/>
          </w:rPr>
          <w:t>2</w:t>
        </w:r>
        <w:r>
          <w:rPr>
            <w:rFonts w:eastAsia="SimSun"/>
            <w:sz w:val="28"/>
            <w:lang w:val="en-US" w:eastAsia="zh-CN"/>
          </w:rPr>
          <w:t>.</w:t>
        </w:r>
        <w:r>
          <w:rPr>
            <w:rFonts w:eastAsia="SimSun" w:hint="eastAsia"/>
            <w:sz w:val="28"/>
            <w:lang w:val="en-US" w:eastAsia="zh-CN"/>
          </w:rPr>
          <w:t>7</w:t>
        </w:r>
        <w:r>
          <w:rPr>
            <w:lang w:eastAsia="zh-CN"/>
          </w:rPr>
          <w:t xml:space="preserve"> </w:t>
        </w:r>
        <w:r>
          <w:rPr>
            <w:lang w:eastAsia="zh-CN"/>
          </w:rPr>
          <w:tab/>
        </w:r>
        <w:r>
          <w:rPr>
            <w:lang w:eastAsia="zh-CN"/>
          </w:rPr>
          <w:tab/>
          <w:t>Measurements of inter-frequency NR cells</w:t>
        </w:r>
        <w:r>
          <w:rPr>
            <w:rFonts w:hint="eastAsia"/>
            <w:lang w:val="en-US" w:eastAsia="zh-CN"/>
          </w:rPr>
          <w:t xml:space="preserve"> with TN carrier</w:t>
        </w:r>
      </w:ins>
    </w:p>
    <w:p w14:paraId="6DB78F2D" w14:textId="77777777" w:rsidR="008B0058" w:rsidRDefault="008B0058" w:rsidP="008B0058">
      <w:pPr>
        <w:rPr>
          <w:ins w:id="3451" w:author="Author"/>
          <w:lang w:eastAsia="ja-JP"/>
        </w:rPr>
      </w:pPr>
      <w:ins w:id="3452" w:author="Author">
        <w:r>
          <w:rPr>
            <w:rFonts w:hint="eastAsia"/>
            <w:bCs/>
            <w:lang w:val="en-US" w:eastAsia="zh-CN"/>
          </w:rPr>
          <w:t xml:space="preserve"> </w:t>
        </w:r>
        <w:r>
          <w:rPr>
            <w:lang w:eastAsia="ja-JP"/>
          </w:rPr>
          <w:t>The requirements in clause 4.2C.</w:t>
        </w:r>
        <w:r>
          <w:rPr>
            <w:rFonts w:eastAsia="SimSun" w:hint="eastAsia"/>
            <w:lang w:val="en-US" w:eastAsia="zh-CN"/>
          </w:rPr>
          <w:t>2</w:t>
        </w:r>
        <w:r>
          <w:rPr>
            <w:lang w:eastAsia="ja-JP"/>
          </w:rPr>
          <w:t>.1</w:t>
        </w:r>
        <w:r>
          <w:rPr>
            <w:rFonts w:eastAsia="SimSun" w:hint="eastAsia"/>
            <w:lang w:val="en-US" w:eastAsia="zh-CN"/>
          </w:rPr>
          <w:t>0</w:t>
        </w:r>
        <w:r>
          <w:rPr>
            <w:lang w:eastAsia="ja-JP"/>
          </w:rPr>
          <w:t xml:space="preserve"> shall apply.</w:t>
        </w:r>
      </w:ins>
    </w:p>
    <w:p w14:paraId="35FCB1A0" w14:textId="77777777" w:rsidR="008B0058" w:rsidRDefault="008B0058" w:rsidP="008B0058">
      <w:pPr>
        <w:pStyle w:val="Heading4"/>
        <w:rPr>
          <w:ins w:id="3453" w:author="Author"/>
          <w:lang w:val="en-US" w:eastAsia="zh-CN"/>
        </w:rPr>
      </w:pPr>
      <w:ins w:id="3454" w:author="Author">
        <w:r>
          <w:rPr>
            <w:rFonts w:eastAsia="SimSun"/>
            <w:sz w:val="28"/>
            <w:lang w:val="en-US" w:eastAsia="zh-CN"/>
          </w:rPr>
          <w:t>5.1C.2.8</w:t>
        </w:r>
        <w:r>
          <w:rPr>
            <w:lang w:eastAsia="zh-CN"/>
          </w:rPr>
          <w:tab/>
        </w:r>
        <w:r>
          <w:rPr>
            <w:lang w:eastAsia="zh-CN"/>
          </w:rPr>
          <w:tab/>
          <w:t>Measurements of inter-RAT E-UTRAN cells</w:t>
        </w:r>
        <w:r>
          <w:rPr>
            <w:rFonts w:hint="eastAsia"/>
            <w:lang w:val="en-US" w:eastAsia="zh-CN"/>
          </w:rPr>
          <w:t xml:space="preserve"> with TN carrier</w:t>
        </w:r>
      </w:ins>
    </w:p>
    <w:p w14:paraId="3A371FC4" w14:textId="77777777" w:rsidR="008B0058" w:rsidRDefault="008B0058" w:rsidP="008B0058">
      <w:pPr>
        <w:rPr>
          <w:ins w:id="3455" w:author="Author"/>
          <w:rFonts w:eastAsia="MS Mincho"/>
          <w:lang w:eastAsia="ja-JP"/>
        </w:rPr>
      </w:pPr>
      <w:ins w:id="3456" w:author="Author">
        <w:r>
          <w:rPr>
            <w:lang w:eastAsia="ja-JP"/>
          </w:rPr>
          <w:t>The requirements in clause 4.2C.</w:t>
        </w:r>
        <w:r>
          <w:rPr>
            <w:rFonts w:eastAsia="SimSun" w:hint="eastAsia"/>
            <w:lang w:val="en-US" w:eastAsia="zh-CN"/>
          </w:rPr>
          <w:t>2.11</w:t>
        </w:r>
        <w:r>
          <w:rPr>
            <w:lang w:eastAsia="ja-JP"/>
          </w:rPr>
          <w:t xml:space="preserve"> shall apply.</w:t>
        </w:r>
      </w:ins>
    </w:p>
    <w:p w14:paraId="4B256675" w14:textId="77777777" w:rsidR="00000740" w:rsidRDefault="00000740" w:rsidP="00000740">
      <w:pPr>
        <w:spacing w:after="0"/>
        <w:rPr>
          <w:rFonts w:eastAsia="Malgun Gothic"/>
          <w:noProof/>
          <w:highlight w:val="yellow"/>
          <w:lang w:eastAsia="ko-KR"/>
        </w:rPr>
      </w:pPr>
    </w:p>
    <w:p w14:paraId="32AFC25D" w14:textId="5101ED39" w:rsidR="006B1F28" w:rsidRPr="00000740" w:rsidRDefault="006B1F28" w:rsidP="006B1F28">
      <w:pPr>
        <w:pBdr>
          <w:top w:val="single" w:sz="6" w:space="1" w:color="auto"/>
          <w:bottom w:val="single" w:sz="6" w:space="1" w:color="auto"/>
        </w:pBdr>
        <w:jc w:val="center"/>
        <w:rPr>
          <w:rFonts w:ascii="Arial" w:eastAsia="Malgun Gothic" w:hAnsi="Arial" w:cs="Arial" w:hint="eastAsia"/>
          <w:noProof/>
          <w:color w:val="FF0000"/>
          <w:lang w:eastAsia="ko-KR"/>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31</w:t>
      </w:r>
      <w:r w:rsidRPr="000C2B2E">
        <w:rPr>
          <w:rFonts w:ascii="Arial" w:hAnsi="Arial" w:cs="Arial"/>
          <w:noProof/>
          <w:color w:val="FF0000"/>
        </w:rPr>
        <w:fldChar w:fldCharType="end"/>
      </w:r>
    </w:p>
    <w:p w14:paraId="3B728046" w14:textId="77777777" w:rsidR="006B1F28" w:rsidRDefault="006B1F28" w:rsidP="00000740">
      <w:pPr>
        <w:spacing w:after="0"/>
        <w:rPr>
          <w:rFonts w:eastAsia="Malgun Gothic"/>
          <w:noProof/>
          <w:highlight w:val="yellow"/>
          <w:lang w:eastAsia="ko-KR"/>
        </w:rPr>
      </w:pPr>
    </w:p>
    <w:p w14:paraId="440654AE" w14:textId="77777777" w:rsidR="00000740" w:rsidRDefault="00000740" w:rsidP="00000740">
      <w:pPr>
        <w:spacing w:after="0"/>
        <w:rPr>
          <w:rFonts w:eastAsia="Malgun Gothic"/>
          <w:noProof/>
          <w:highlight w:val="yellow"/>
          <w:lang w:eastAsia="ko-KR"/>
        </w:rPr>
      </w:pPr>
    </w:p>
    <w:sectPr w:rsidR="00000740" w:rsidSect="003A4F63">
      <w:head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E32A" w14:textId="77777777" w:rsidR="00C652D4" w:rsidRDefault="00C652D4">
      <w:r>
        <w:separator/>
      </w:r>
    </w:p>
  </w:endnote>
  <w:endnote w:type="continuationSeparator" w:id="0">
    <w:p w14:paraId="30B8D10B" w14:textId="77777777" w:rsidR="00C652D4" w:rsidRDefault="00C652D4">
      <w:r>
        <w:continuationSeparator/>
      </w:r>
    </w:p>
  </w:endnote>
  <w:endnote w:type="continuationNotice" w:id="1">
    <w:p w14:paraId="36DCB4A0" w14:textId="77777777" w:rsidR="00C652D4" w:rsidRDefault="00C652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 ??">
    <w:altName w:val="MS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6599" w14:textId="77777777" w:rsidR="00C652D4" w:rsidRDefault="00C652D4">
      <w:r>
        <w:separator/>
      </w:r>
    </w:p>
  </w:footnote>
  <w:footnote w:type="continuationSeparator" w:id="0">
    <w:p w14:paraId="1238F537" w14:textId="77777777" w:rsidR="00C652D4" w:rsidRDefault="00C652D4">
      <w:r>
        <w:continuationSeparator/>
      </w:r>
    </w:p>
  </w:footnote>
  <w:footnote w:type="continuationNotice" w:id="1">
    <w:p w14:paraId="360D6DAD" w14:textId="77777777" w:rsidR="00C652D4" w:rsidRDefault="00C652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0579AA" w:rsidRDefault="000579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61E666A"/>
    <w:multiLevelType w:val="hybridMultilevel"/>
    <w:tmpl w:val="D10061CC"/>
    <w:lvl w:ilvl="0" w:tplc="90F8F90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9CD199"/>
    <w:multiLevelType w:val="singleLevel"/>
    <w:tmpl w:val="329CD199"/>
    <w:lvl w:ilvl="0">
      <w:start w:val="4"/>
      <w:numFmt w:val="decimal"/>
      <w:lvlText w:val="%1."/>
      <w:lvlJc w:val="left"/>
      <w:pPr>
        <w:tabs>
          <w:tab w:val="left" w:pos="312"/>
        </w:tabs>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1554">
    <w:abstractNumId w:val="12"/>
  </w:num>
  <w:num w:numId="2" w16cid:durableId="1030105239">
    <w:abstractNumId w:val="16"/>
  </w:num>
  <w:num w:numId="3" w16cid:durableId="2040625139">
    <w:abstractNumId w:val="5"/>
  </w:num>
  <w:num w:numId="4" w16cid:durableId="2017269486">
    <w:abstractNumId w:val="6"/>
  </w:num>
  <w:num w:numId="5" w16cid:durableId="1665666069">
    <w:abstractNumId w:val="1"/>
  </w:num>
  <w:num w:numId="6" w16cid:durableId="2825247">
    <w:abstractNumId w:val="7"/>
  </w:num>
  <w:num w:numId="7" w16cid:durableId="1771778906">
    <w:abstractNumId w:val="4"/>
  </w:num>
  <w:num w:numId="8" w16cid:durableId="721058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063478">
    <w:abstractNumId w:val="14"/>
  </w:num>
  <w:num w:numId="10" w16cid:durableId="36394756">
    <w:abstractNumId w:val="3"/>
  </w:num>
  <w:num w:numId="11" w16cid:durableId="92014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97835">
    <w:abstractNumId w:val="13"/>
  </w:num>
  <w:num w:numId="13" w16cid:durableId="1462730336">
    <w:abstractNumId w:val="15"/>
  </w:num>
  <w:num w:numId="14" w16cid:durableId="1262713951">
    <w:abstractNumId w:val="8"/>
  </w:num>
  <w:num w:numId="15" w16cid:durableId="1796220412">
    <w:abstractNumId w:val="0"/>
  </w:num>
  <w:num w:numId="16" w16cid:durableId="555317733">
    <w:abstractNumId w:val="11"/>
  </w:num>
  <w:num w:numId="17" w16cid:durableId="1849101470">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0740"/>
    <w:rsid w:val="00000D3C"/>
    <w:rsid w:val="000011CD"/>
    <w:rsid w:val="0000547B"/>
    <w:rsid w:val="00005CAA"/>
    <w:rsid w:val="000076EC"/>
    <w:rsid w:val="00007FB8"/>
    <w:rsid w:val="0001096E"/>
    <w:rsid w:val="0001246F"/>
    <w:rsid w:val="00015BD1"/>
    <w:rsid w:val="000167D8"/>
    <w:rsid w:val="00022E4A"/>
    <w:rsid w:val="00031069"/>
    <w:rsid w:val="00032187"/>
    <w:rsid w:val="000321EC"/>
    <w:rsid w:val="00032A4C"/>
    <w:rsid w:val="00041894"/>
    <w:rsid w:val="00043354"/>
    <w:rsid w:val="00046CD8"/>
    <w:rsid w:val="00051326"/>
    <w:rsid w:val="00053FC9"/>
    <w:rsid w:val="00054348"/>
    <w:rsid w:val="00054AC3"/>
    <w:rsid w:val="000557FA"/>
    <w:rsid w:val="000579AA"/>
    <w:rsid w:val="00057A8C"/>
    <w:rsid w:val="00071346"/>
    <w:rsid w:val="00074A0B"/>
    <w:rsid w:val="0007548B"/>
    <w:rsid w:val="00076AA8"/>
    <w:rsid w:val="00076E4F"/>
    <w:rsid w:val="00083C6A"/>
    <w:rsid w:val="00083D32"/>
    <w:rsid w:val="000840CC"/>
    <w:rsid w:val="00085AFB"/>
    <w:rsid w:val="00086CED"/>
    <w:rsid w:val="00092363"/>
    <w:rsid w:val="00095ADC"/>
    <w:rsid w:val="00096694"/>
    <w:rsid w:val="000A6394"/>
    <w:rsid w:val="000A6C68"/>
    <w:rsid w:val="000A76DC"/>
    <w:rsid w:val="000A7907"/>
    <w:rsid w:val="000B0B21"/>
    <w:rsid w:val="000B2165"/>
    <w:rsid w:val="000B49B7"/>
    <w:rsid w:val="000B563D"/>
    <w:rsid w:val="000B7404"/>
    <w:rsid w:val="000B7B31"/>
    <w:rsid w:val="000B7FED"/>
    <w:rsid w:val="000C038A"/>
    <w:rsid w:val="000C5451"/>
    <w:rsid w:val="000C6598"/>
    <w:rsid w:val="000C7081"/>
    <w:rsid w:val="000D184A"/>
    <w:rsid w:val="000D44B3"/>
    <w:rsid w:val="000D4527"/>
    <w:rsid w:val="000D46E3"/>
    <w:rsid w:val="000D5F6E"/>
    <w:rsid w:val="000D65A5"/>
    <w:rsid w:val="000E0D9F"/>
    <w:rsid w:val="000E11DD"/>
    <w:rsid w:val="000E245E"/>
    <w:rsid w:val="000E4D00"/>
    <w:rsid w:val="000E61DE"/>
    <w:rsid w:val="000F7347"/>
    <w:rsid w:val="00101ABC"/>
    <w:rsid w:val="0010256A"/>
    <w:rsid w:val="0010329B"/>
    <w:rsid w:val="00104FA2"/>
    <w:rsid w:val="00111721"/>
    <w:rsid w:val="001147AA"/>
    <w:rsid w:val="00115BC8"/>
    <w:rsid w:val="00115E93"/>
    <w:rsid w:val="0011642D"/>
    <w:rsid w:val="001205DD"/>
    <w:rsid w:val="00122FED"/>
    <w:rsid w:val="001233ED"/>
    <w:rsid w:val="00124A5F"/>
    <w:rsid w:val="001275CB"/>
    <w:rsid w:val="00130E91"/>
    <w:rsid w:val="00134DE1"/>
    <w:rsid w:val="0013585C"/>
    <w:rsid w:val="00137FD9"/>
    <w:rsid w:val="0014081F"/>
    <w:rsid w:val="00141014"/>
    <w:rsid w:val="001428F5"/>
    <w:rsid w:val="0014328A"/>
    <w:rsid w:val="00143DC4"/>
    <w:rsid w:val="00145D43"/>
    <w:rsid w:val="00147C4A"/>
    <w:rsid w:val="00156521"/>
    <w:rsid w:val="00161E69"/>
    <w:rsid w:val="00166660"/>
    <w:rsid w:val="00172637"/>
    <w:rsid w:val="00173444"/>
    <w:rsid w:val="00175075"/>
    <w:rsid w:val="00176676"/>
    <w:rsid w:val="00181E09"/>
    <w:rsid w:val="0018273D"/>
    <w:rsid w:val="0018300E"/>
    <w:rsid w:val="00183CB2"/>
    <w:rsid w:val="0018439E"/>
    <w:rsid w:val="001854A2"/>
    <w:rsid w:val="00191917"/>
    <w:rsid w:val="00191A22"/>
    <w:rsid w:val="00192C46"/>
    <w:rsid w:val="0019491B"/>
    <w:rsid w:val="00194E12"/>
    <w:rsid w:val="0019606E"/>
    <w:rsid w:val="001A08B3"/>
    <w:rsid w:val="001A45B3"/>
    <w:rsid w:val="001A6653"/>
    <w:rsid w:val="001A7B60"/>
    <w:rsid w:val="001B185C"/>
    <w:rsid w:val="001B1D32"/>
    <w:rsid w:val="001B486E"/>
    <w:rsid w:val="001B4F19"/>
    <w:rsid w:val="001B52F0"/>
    <w:rsid w:val="001B6274"/>
    <w:rsid w:val="001B7A65"/>
    <w:rsid w:val="001C171E"/>
    <w:rsid w:val="001D1814"/>
    <w:rsid w:val="001D1A3D"/>
    <w:rsid w:val="001D6050"/>
    <w:rsid w:val="001D76B5"/>
    <w:rsid w:val="001D7DFD"/>
    <w:rsid w:val="001E0167"/>
    <w:rsid w:val="001E1A69"/>
    <w:rsid w:val="001E3BED"/>
    <w:rsid w:val="001E3C8B"/>
    <w:rsid w:val="001E3F68"/>
    <w:rsid w:val="001E41BE"/>
    <w:rsid w:val="001E41F3"/>
    <w:rsid w:val="001E6210"/>
    <w:rsid w:val="001F1C65"/>
    <w:rsid w:val="001F35DB"/>
    <w:rsid w:val="001F7E6B"/>
    <w:rsid w:val="002008C2"/>
    <w:rsid w:val="00202BD7"/>
    <w:rsid w:val="0020490B"/>
    <w:rsid w:val="0020704E"/>
    <w:rsid w:val="002169F2"/>
    <w:rsid w:val="00217A05"/>
    <w:rsid w:val="0022218B"/>
    <w:rsid w:val="00223F19"/>
    <w:rsid w:val="00226E0A"/>
    <w:rsid w:val="00230CAC"/>
    <w:rsid w:val="00230D5A"/>
    <w:rsid w:val="00232B6C"/>
    <w:rsid w:val="002371B4"/>
    <w:rsid w:val="00240C48"/>
    <w:rsid w:val="00244103"/>
    <w:rsid w:val="002458A1"/>
    <w:rsid w:val="0024672A"/>
    <w:rsid w:val="002474EF"/>
    <w:rsid w:val="002505F3"/>
    <w:rsid w:val="00253C93"/>
    <w:rsid w:val="00253FC3"/>
    <w:rsid w:val="00254389"/>
    <w:rsid w:val="00257D7E"/>
    <w:rsid w:val="0026004D"/>
    <w:rsid w:val="002640DD"/>
    <w:rsid w:val="002678AB"/>
    <w:rsid w:val="0027277B"/>
    <w:rsid w:val="00274BEE"/>
    <w:rsid w:val="00275D12"/>
    <w:rsid w:val="00283894"/>
    <w:rsid w:val="00284991"/>
    <w:rsid w:val="00284FEB"/>
    <w:rsid w:val="002859ED"/>
    <w:rsid w:val="0028604B"/>
    <w:rsid w:val="002860C4"/>
    <w:rsid w:val="00287C20"/>
    <w:rsid w:val="002952C2"/>
    <w:rsid w:val="002A0D0C"/>
    <w:rsid w:val="002A21B9"/>
    <w:rsid w:val="002A2266"/>
    <w:rsid w:val="002B007D"/>
    <w:rsid w:val="002B02E0"/>
    <w:rsid w:val="002B1F8D"/>
    <w:rsid w:val="002B2024"/>
    <w:rsid w:val="002B3311"/>
    <w:rsid w:val="002B5741"/>
    <w:rsid w:val="002B5D5A"/>
    <w:rsid w:val="002B6467"/>
    <w:rsid w:val="002B6F03"/>
    <w:rsid w:val="002C2210"/>
    <w:rsid w:val="002C258D"/>
    <w:rsid w:val="002C2AA4"/>
    <w:rsid w:val="002C3FDD"/>
    <w:rsid w:val="002C566E"/>
    <w:rsid w:val="002C7A16"/>
    <w:rsid w:val="002D693A"/>
    <w:rsid w:val="002D6E7D"/>
    <w:rsid w:val="002D7D66"/>
    <w:rsid w:val="002E25FD"/>
    <w:rsid w:val="002E2D35"/>
    <w:rsid w:val="002E31FA"/>
    <w:rsid w:val="002E4491"/>
    <w:rsid w:val="002E472E"/>
    <w:rsid w:val="002E6AA1"/>
    <w:rsid w:val="002E7C2F"/>
    <w:rsid w:val="002F13BF"/>
    <w:rsid w:val="002F3C08"/>
    <w:rsid w:val="002F4059"/>
    <w:rsid w:val="002F41F6"/>
    <w:rsid w:val="002F599A"/>
    <w:rsid w:val="003048DB"/>
    <w:rsid w:val="00304B81"/>
    <w:rsid w:val="00305409"/>
    <w:rsid w:val="00306268"/>
    <w:rsid w:val="00313020"/>
    <w:rsid w:val="0031395A"/>
    <w:rsid w:val="00325EDA"/>
    <w:rsid w:val="00326D7D"/>
    <w:rsid w:val="00327700"/>
    <w:rsid w:val="003314C8"/>
    <w:rsid w:val="00331CFB"/>
    <w:rsid w:val="00333F56"/>
    <w:rsid w:val="00337A95"/>
    <w:rsid w:val="00337F78"/>
    <w:rsid w:val="003409FC"/>
    <w:rsid w:val="00341AD8"/>
    <w:rsid w:val="00347C23"/>
    <w:rsid w:val="003501E7"/>
    <w:rsid w:val="00354B1D"/>
    <w:rsid w:val="0035588F"/>
    <w:rsid w:val="003609BF"/>
    <w:rsid w:val="003609EF"/>
    <w:rsid w:val="00361FB4"/>
    <w:rsid w:val="0036231A"/>
    <w:rsid w:val="00362406"/>
    <w:rsid w:val="003624A8"/>
    <w:rsid w:val="00364F79"/>
    <w:rsid w:val="003652E4"/>
    <w:rsid w:val="00366795"/>
    <w:rsid w:val="00374DD4"/>
    <w:rsid w:val="00382E1C"/>
    <w:rsid w:val="00385B33"/>
    <w:rsid w:val="00387A79"/>
    <w:rsid w:val="0039135F"/>
    <w:rsid w:val="00391832"/>
    <w:rsid w:val="00397E47"/>
    <w:rsid w:val="00397E5D"/>
    <w:rsid w:val="003A0267"/>
    <w:rsid w:val="003A2030"/>
    <w:rsid w:val="003A205C"/>
    <w:rsid w:val="003A456F"/>
    <w:rsid w:val="003A48B1"/>
    <w:rsid w:val="003A4F63"/>
    <w:rsid w:val="003A5B87"/>
    <w:rsid w:val="003B3916"/>
    <w:rsid w:val="003B4922"/>
    <w:rsid w:val="003B5577"/>
    <w:rsid w:val="003B5FF5"/>
    <w:rsid w:val="003B6133"/>
    <w:rsid w:val="003B79FE"/>
    <w:rsid w:val="003C0193"/>
    <w:rsid w:val="003C05A1"/>
    <w:rsid w:val="003C4BB2"/>
    <w:rsid w:val="003C53C2"/>
    <w:rsid w:val="003C7A8D"/>
    <w:rsid w:val="003D3AAE"/>
    <w:rsid w:val="003D476E"/>
    <w:rsid w:val="003D58ED"/>
    <w:rsid w:val="003E1A36"/>
    <w:rsid w:val="003E1D49"/>
    <w:rsid w:val="003E3E0A"/>
    <w:rsid w:val="003E45C3"/>
    <w:rsid w:val="003E73F8"/>
    <w:rsid w:val="003F198D"/>
    <w:rsid w:val="003F1C71"/>
    <w:rsid w:val="003F3BE9"/>
    <w:rsid w:val="003F3E96"/>
    <w:rsid w:val="003F5277"/>
    <w:rsid w:val="003F639B"/>
    <w:rsid w:val="003F639E"/>
    <w:rsid w:val="003F7703"/>
    <w:rsid w:val="00400C27"/>
    <w:rsid w:val="0040127E"/>
    <w:rsid w:val="00401C7C"/>
    <w:rsid w:val="00401D87"/>
    <w:rsid w:val="00403F7F"/>
    <w:rsid w:val="00405BCB"/>
    <w:rsid w:val="00406D55"/>
    <w:rsid w:val="0040734E"/>
    <w:rsid w:val="00410371"/>
    <w:rsid w:val="00411A74"/>
    <w:rsid w:val="00412FE3"/>
    <w:rsid w:val="00416F38"/>
    <w:rsid w:val="004242F1"/>
    <w:rsid w:val="004271B7"/>
    <w:rsid w:val="00430FA7"/>
    <w:rsid w:val="00431B72"/>
    <w:rsid w:val="004343DA"/>
    <w:rsid w:val="00436CCE"/>
    <w:rsid w:val="0043775C"/>
    <w:rsid w:val="00437CE7"/>
    <w:rsid w:val="00441FB9"/>
    <w:rsid w:val="00442AF8"/>
    <w:rsid w:val="00444F85"/>
    <w:rsid w:val="004504FF"/>
    <w:rsid w:val="00457C75"/>
    <w:rsid w:val="004601A7"/>
    <w:rsid w:val="00465EC9"/>
    <w:rsid w:val="0047014F"/>
    <w:rsid w:val="00471260"/>
    <w:rsid w:val="00473695"/>
    <w:rsid w:val="0047375C"/>
    <w:rsid w:val="00477004"/>
    <w:rsid w:val="00481910"/>
    <w:rsid w:val="0048294E"/>
    <w:rsid w:val="00484F1A"/>
    <w:rsid w:val="00486796"/>
    <w:rsid w:val="0049068F"/>
    <w:rsid w:val="00490ED7"/>
    <w:rsid w:val="00492744"/>
    <w:rsid w:val="00492DF7"/>
    <w:rsid w:val="004935C4"/>
    <w:rsid w:val="00493B08"/>
    <w:rsid w:val="00496370"/>
    <w:rsid w:val="0049696D"/>
    <w:rsid w:val="00497864"/>
    <w:rsid w:val="004A072A"/>
    <w:rsid w:val="004A1D0C"/>
    <w:rsid w:val="004A49C3"/>
    <w:rsid w:val="004A7002"/>
    <w:rsid w:val="004B5705"/>
    <w:rsid w:val="004B5ECF"/>
    <w:rsid w:val="004B75B7"/>
    <w:rsid w:val="004C0563"/>
    <w:rsid w:val="004C0CA0"/>
    <w:rsid w:val="004C1071"/>
    <w:rsid w:val="004C120D"/>
    <w:rsid w:val="004C5426"/>
    <w:rsid w:val="004D0674"/>
    <w:rsid w:val="004D4A90"/>
    <w:rsid w:val="004E68C9"/>
    <w:rsid w:val="004E7246"/>
    <w:rsid w:val="004F2076"/>
    <w:rsid w:val="004F6649"/>
    <w:rsid w:val="004F7994"/>
    <w:rsid w:val="00500235"/>
    <w:rsid w:val="00502227"/>
    <w:rsid w:val="00502B00"/>
    <w:rsid w:val="00507077"/>
    <w:rsid w:val="0051048D"/>
    <w:rsid w:val="00512705"/>
    <w:rsid w:val="00512C3A"/>
    <w:rsid w:val="0051580D"/>
    <w:rsid w:val="00515EE6"/>
    <w:rsid w:val="00517438"/>
    <w:rsid w:val="00524B42"/>
    <w:rsid w:val="005258F5"/>
    <w:rsid w:val="00532878"/>
    <w:rsid w:val="00540B33"/>
    <w:rsid w:val="00542455"/>
    <w:rsid w:val="00543B02"/>
    <w:rsid w:val="00547111"/>
    <w:rsid w:val="00547681"/>
    <w:rsid w:val="00547683"/>
    <w:rsid w:val="005500CA"/>
    <w:rsid w:val="00551489"/>
    <w:rsid w:val="00552A15"/>
    <w:rsid w:val="00553D53"/>
    <w:rsid w:val="00554679"/>
    <w:rsid w:val="0055490B"/>
    <w:rsid w:val="00555556"/>
    <w:rsid w:val="005627D0"/>
    <w:rsid w:val="00563E51"/>
    <w:rsid w:val="005663C2"/>
    <w:rsid w:val="005670C1"/>
    <w:rsid w:val="0057104B"/>
    <w:rsid w:val="00574CC0"/>
    <w:rsid w:val="005830A8"/>
    <w:rsid w:val="0058475B"/>
    <w:rsid w:val="00584A44"/>
    <w:rsid w:val="005868BF"/>
    <w:rsid w:val="00586A42"/>
    <w:rsid w:val="0058764D"/>
    <w:rsid w:val="00592D74"/>
    <w:rsid w:val="00594488"/>
    <w:rsid w:val="005A2FDE"/>
    <w:rsid w:val="005A42D4"/>
    <w:rsid w:val="005A4570"/>
    <w:rsid w:val="005A4897"/>
    <w:rsid w:val="005A51D5"/>
    <w:rsid w:val="005A63DB"/>
    <w:rsid w:val="005A71BE"/>
    <w:rsid w:val="005A7FE5"/>
    <w:rsid w:val="005B21CF"/>
    <w:rsid w:val="005B3B1B"/>
    <w:rsid w:val="005B75B2"/>
    <w:rsid w:val="005C222A"/>
    <w:rsid w:val="005C5F9F"/>
    <w:rsid w:val="005C741A"/>
    <w:rsid w:val="005D3825"/>
    <w:rsid w:val="005D49B0"/>
    <w:rsid w:val="005D5031"/>
    <w:rsid w:val="005E00E7"/>
    <w:rsid w:val="005E261F"/>
    <w:rsid w:val="005E2C44"/>
    <w:rsid w:val="005E3AD3"/>
    <w:rsid w:val="005E4F14"/>
    <w:rsid w:val="005F5418"/>
    <w:rsid w:val="00600511"/>
    <w:rsid w:val="0060389E"/>
    <w:rsid w:val="00603C33"/>
    <w:rsid w:val="00604A41"/>
    <w:rsid w:val="006100FA"/>
    <w:rsid w:val="00612901"/>
    <w:rsid w:val="006146AF"/>
    <w:rsid w:val="00614E55"/>
    <w:rsid w:val="00616D9E"/>
    <w:rsid w:val="00620B2D"/>
    <w:rsid w:val="00621188"/>
    <w:rsid w:val="00621C5C"/>
    <w:rsid w:val="006257ED"/>
    <w:rsid w:val="00627359"/>
    <w:rsid w:val="00630E88"/>
    <w:rsid w:val="0063112A"/>
    <w:rsid w:val="00633015"/>
    <w:rsid w:val="0063468B"/>
    <w:rsid w:val="006419DA"/>
    <w:rsid w:val="006448AB"/>
    <w:rsid w:val="00645F0C"/>
    <w:rsid w:val="00647EC3"/>
    <w:rsid w:val="00650170"/>
    <w:rsid w:val="00651D97"/>
    <w:rsid w:val="00653B65"/>
    <w:rsid w:val="00655A22"/>
    <w:rsid w:val="006607AD"/>
    <w:rsid w:val="00661F5B"/>
    <w:rsid w:val="00663140"/>
    <w:rsid w:val="00665302"/>
    <w:rsid w:val="00665C47"/>
    <w:rsid w:val="00666698"/>
    <w:rsid w:val="00671B16"/>
    <w:rsid w:val="0067260F"/>
    <w:rsid w:val="00674072"/>
    <w:rsid w:val="006757BA"/>
    <w:rsid w:val="00675C11"/>
    <w:rsid w:val="006762B2"/>
    <w:rsid w:val="00676B88"/>
    <w:rsid w:val="00677CFB"/>
    <w:rsid w:val="006809F0"/>
    <w:rsid w:val="00681898"/>
    <w:rsid w:val="0068516F"/>
    <w:rsid w:val="006859C3"/>
    <w:rsid w:val="00686EA7"/>
    <w:rsid w:val="00691715"/>
    <w:rsid w:val="00694D59"/>
    <w:rsid w:val="00695808"/>
    <w:rsid w:val="006966DF"/>
    <w:rsid w:val="006A2E8B"/>
    <w:rsid w:val="006A3475"/>
    <w:rsid w:val="006A7FF0"/>
    <w:rsid w:val="006B1F28"/>
    <w:rsid w:val="006B46FB"/>
    <w:rsid w:val="006B4FAF"/>
    <w:rsid w:val="006B7DC5"/>
    <w:rsid w:val="006C2BAB"/>
    <w:rsid w:val="006C4C05"/>
    <w:rsid w:val="006C6839"/>
    <w:rsid w:val="006D0A89"/>
    <w:rsid w:val="006D17BB"/>
    <w:rsid w:val="006D429F"/>
    <w:rsid w:val="006D7217"/>
    <w:rsid w:val="006D7D9F"/>
    <w:rsid w:val="006E0C58"/>
    <w:rsid w:val="006E1EB9"/>
    <w:rsid w:val="006E21FB"/>
    <w:rsid w:val="006E48B9"/>
    <w:rsid w:val="006E6E03"/>
    <w:rsid w:val="006E7E57"/>
    <w:rsid w:val="006F079C"/>
    <w:rsid w:val="006F14D3"/>
    <w:rsid w:val="006F24E3"/>
    <w:rsid w:val="006F59B4"/>
    <w:rsid w:val="006F7E8C"/>
    <w:rsid w:val="007109AC"/>
    <w:rsid w:val="007110D9"/>
    <w:rsid w:val="007134B6"/>
    <w:rsid w:val="00713C26"/>
    <w:rsid w:val="007176FF"/>
    <w:rsid w:val="00723E8F"/>
    <w:rsid w:val="00725097"/>
    <w:rsid w:val="007252E8"/>
    <w:rsid w:val="007279B4"/>
    <w:rsid w:val="00727DCE"/>
    <w:rsid w:val="00727E8D"/>
    <w:rsid w:val="007318B3"/>
    <w:rsid w:val="0073236E"/>
    <w:rsid w:val="0073291E"/>
    <w:rsid w:val="007339B9"/>
    <w:rsid w:val="00747568"/>
    <w:rsid w:val="00750021"/>
    <w:rsid w:val="00752F80"/>
    <w:rsid w:val="007551E4"/>
    <w:rsid w:val="00756C9A"/>
    <w:rsid w:val="0076464A"/>
    <w:rsid w:val="007677BE"/>
    <w:rsid w:val="007721C7"/>
    <w:rsid w:val="00772657"/>
    <w:rsid w:val="007737F2"/>
    <w:rsid w:val="00776E76"/>
    <w:rsid w:val="00786276"/>
    <w:rsid w:val="00786F5B"/>
    <w:rsid w:val="007873B6"/>
    <w:rsid w:val="00791F5B"/>
    <w:rsid w:val="00792342"/>
    <w:rsid w:val="00792D82"/>
    <w:rsid w:val="007977A8"/>
    <w:rsid w:val="007978AF"/>
    <w:rsid w:val="007A17EF"/>
    <w:rsid w:val="007A5E96"/>
    <w:rsid w:val="007B02A5"/>
    <w:rsid w:val="007B4645"/>
    <w:rsid w:val="007B512A"/>
    <w:rsid w:val="007C0D38"/>
    <w:rsid w:val="007C2097"/>
    <w:rsid w:val="007C34E2"/>
    <w:rsid w:val="007C4C77"/>
    <w:rsid w:val="007C7064"/>
    <w:rsid w:val="007C7154"/>
    <w:rsid w:val="007D2B32"/>
    <w:rsid w:val="007D6A07"/>
    <w:rsid w:val="007E09E4"/>
    <w:rsid w:val="007E0D4D"/>
    <w:rsid w:val="007E1736"/>
    <w:rsid w:val="007E1DD7"/>
    <w:rsid w:val="007E1DE0"/>
    <w:rsid w:val="007E39EE"/>
    <w:rsid w:val="007E4CFC"/>
    <w:rsid w:val="007E4E28"/>
    <w:rsid w:val="007E7560"/>
    <w:rsid w:val="007F0E29"/>
    <w:rsid w:val="007F7259"/>
    <w:rsid w:val="007F78D6"/>
    <w:rsid w:val="00800AE9"/>
    <w:rsid w:val="008033E0"/>
    <w:rsid w:val="0080370A"/>
    <w:rsid w:val="008040A8"/>
    <w:rsid w:val="00805A69"/>
    <w:rsid w:val="00806447"/>
    <w:rsid w:val="00810C32"/>
    <w:rsid w:val="00813AFB"/>
    <w:rsid w:val="00814719"/>
    <w:rsid w:val="00816ADB"/>
    <w:rsid w:val="00822D50"/>
    <w:rsid w:val="00825117"/>
    <w:rsid w:val="008279FA"/>
    <w:rsid w:val="0083208A"/>
    <w:rsid w:val="008338BB"/>
    <w:rsid w:val="00835CE2"/>
    <w:rsid w:val="0084040F"/>
    <w:rsid w:val="00840A43"/>
    <w:rsid w:val="008416A5"/>
    <w:rsid w:val="00841A74"/>
    <w:rsid w:val="0084425D"/>
    <w:rsid w:val="00850BEA"/>
    <w:rsid w:val="008510CE"/>
    <w:rsid w:val="0085141F"/>
    <w:rsid w:val="00852674"/>
    <w:rsid w:val="00852693"/>
    <w:rsid w:val="00852EB4"/>
    <w:rsid w:val="00853EB4"/>
    <w:rsid w:val="00855D79"/>
    <w:rsid w:val="00856B08"/>
    <w:rsid w:val="00856B41"/>
    <w:rsid w:val="00856F5F"/>
    <w:rsid w:val="00857CE1"/>
    <w:rsid w:val="0086050C"/>
    <w:rsid w:val="008625EE"/>
    <w:rsid w:val="008626E7"/>
    <w:rsid w:val="00864E24"/>
    <w:rsid w:val="00865168"/>
    <w:rsid w:val="008655E8"/>
    <w:rsid w:val="00866CB0"/>
    <w:rsid w:val="00870EE7"/>
    <w:rsid w:val="00871E81"/>
    <w:rsid w:val="00872A57"/>
    <w:rsid w:val="008747A1"/>
    <w:rsid w:val="00876639"/>
    <w:rsid w:val="008806A5"/>
    <w:rsid w:val="008811B3"/>
    <w:rsid w:val="00883CCE"/>
    <w:rsid w:val="008863B9"/>
    <w:rsid w:val="00886AF8"/>
    <w:rsid w:val="0089016B"/>
    <w:rsid w:val="00892B7C"/>
    <w:rsid w:val="008944A9"/>
    <w:rsid w:val="008957CF"/>
    <w:rsid w:val="008A45A6"/>
    <w:rsid w:val="008B0058"/>
    <w:rsid w:val="008B1644"/>
    <w:rsid w:val="008B3DB9"/>
    <w:rsid w:val="008C2E75"/>
    <w:rsid w:val="008C30AE"/>
    <w:rsid w:val="008C3C0E"/>
    <w:rsid w:val="008C42FF"/>
    <w:rsid w:val="008C6F6F"/>
    <w:rsid w:val="008C72EC"/>
    <w:rsid w:val="008C7837"/>
    <w:rsid w:val="008C7CB0"/>
    <w:rsid w:val="008D0D2C"/>
    <w:rsid w:val="008D46DD"/>
    <w:rsid w:val="008D57B1"/>
    <w:rsid w:val="008D77AA"/>
    <w:rsid w:val="008E249C"/>
    <w:rsid w:val="008E2779"/>
    <w:rsid w:val="008E3B5E"/>
    <w:rsid w:val="008E40B8"/>
    <w:rsid w:val="008E6178"/>
    <w:rsid w:val="008F337E"/>
    <w:rsid w:val="008F3789"/>
    <w:rsid w:val="008F66CD"/>
    <w:rsid w:val="008F686C"/>
    <w:rsid w:val="00901D41"/>
    <w:rsid w:val="00913D81"/>
    <w:rsid w:val="009148DE"/>
    <w:rsid w:val="009172E0"/>
    <w:rsid w:val="009219E2"/>
    <w:rsid w:val="0092735D"/>
    <w:rsid w:val="00931BF3"/>
    <w:rsid w:val="00934FC3"/>
    <w:rsid w:val="009350C4"/>
    <w:rsid w:val="00935BCE"/>
    <w:rsid w:val="00936A08"/>
    <w:rsid w:val="00940E80"/>
    <w:rsid w:val="00941E30"/>
    <w:rsid w:val="00945BED"/>
    <w:rsid w:val="0094781D"/>
    <w:rsid w:val="00951A27"/>
    <w:rsid w:val="00956DCB"/>
    <w:rsid w:val="00957E1B"/>
    <w:rsid w:val="009626CE"/>
    <w:rsid w:val="00967C5B"/>
    <w:rsid w:val="0097081A"/>
    <w:rsid w:val="0097227E"/>
    <w:rsid w:val="009732FF"/>
    <w:rsid w:val="00974A22"/>
    <w:rsid w:val="009777D9"/>
    <w:rsid w:val="00984153"/>
    <w:rsid w:val="00987BB7"/>
    <w:rsid w:val="00991B88"/>
    <w:rsid w:val="009A5753"/>
    <w:rsid w:val="009A579D"/>
    <w:rsid w:val="009A6ACB"/>
    <w:rsid w:val="009B05A5"/>
    <w:rsid w:val="009B2BD3"/>
    <w:rsid w:val="009B411D"/>
    <w:rsid w:val="009B72EE"/>
    <w:rsid w:val="009C2B01"/>
    <w:rsid w:val="009C3C13"/>
    <w:rsid w:val="009C58D4"/>
    <w:rsid w:val="009D4AF4"/>
    <w:rsid w:val="009D61F2"/>
    <w:rsid w:val="009E0596"/>
    <w:rsid w:val="009E3297"/>
    <w:rsid w:val="009F0121"/>
    <w:rsid w:val="009F2269"/>
    <w:rsid w:val="009F308B"/>
    <w:rsid w:val="009F4996"/>
    <w:rsid w:val="009F5C80"/>
    <w:rsid w:val="009F6EE9"/>
    <w:rsid w:val="009F734F"/>
    <w:rsid w:val="00A01EE1"/>
    <w:rsid w:val="00A05B51"/>
    <w:rsid w:val="00A05ED4"/>
    <w:rsid w:val="00A11C2F"/>
    <w:rsid w:val="00A142BA"/>
    <w:rsid w:val="00A1482A"/>
    <w:rsid w:val="00A173FC"/>
    <w:rsid w:val="00A246B6"/>
    <w:rsid w:val="00A3100D"/>
    <w:rsid w:val="00A34930"/>
    <w:rsid w:val="00A40C5B"/>
    <w:rsid w:val="00A444FF"/>
    <w:rsid w:val="00A47ADB"/>
    <w:rsid w:val="00A47E70"/>
    <w:rsid w:val="00A50CF0"/>
    <w:rsid w:val="00A55E7D"/>
    <w:rsid w:val="00A60ED9"/>
    <w:rsid w:val="00A6182A"/>
    <w:rsid w:val="00A66EA7"/>
    <w:rsid w:val="00A701FA"/>
    <w:rsid w:val="00A70411"/>
    <w:rsid w:val="00A72C17"/>
    <w:rsid w:val="00A741A6"/>
    <w:rsid w:val="00A754F6"/>
    <w:rsid w:val="00A7599F"/>
    <w:rsid w:val="00A7671C"/>
    <w:rsid w:val="00A775D1"/>
    <w:rsid w:val="00A829BF"/>
    <w:rsid w:val="00A84DD8"/>
    <w:rsid w:val="00A861ED"/>
    <w:rsid w:val="00A871F3"/>
    <w:rsid w:val="00A90343"/>
    <w:rsid w:val="00A90BB3"/>
    <w:rsid w:val="00A91CB9"/>
    <w:rsid w:val="00A92765"/>
    <w:rsid w:val="00A95883"/>
    <w:rsid w:val="00A96083"/>
    <w:rsid w:val="00AA2CBC"/>
    <w:rsid w:val="00AA74CA"/>
    <w:rsid w:val="00AA7560"/>
    <w:rsid w:val="00AB0737"/>
    <w:rsid w:val="00AB24A1"/>
    <w:rsid w:val="00AB4AF1"/>
    <w:rsid w:val="00AB6DBD"/>
    <w:rsid w:val="00AC1191"/>
    <w:rsid w:val="00AC2A45"/>
    <w:rsid w:val="00AC4ECB"/>
    <w:rsid w:val="00AC5820"/>
    <w:rsid w:val="00AD1CD8"/>
    <w:rsid w:val="00AE1701"/>
    <w:rsid w:val="00AE7D1E"/>
    <w:rsid w:val="00AF7A1F"/>
    <w:rsid w:val="00B00A15"/>
    <w:rsid w:val="00B0114F"/>
    <w:rsid w:val="00B01EE0"/>
    <w:rsid w:val="00B05BE9"/>
    <w:rsid w:val="00B05F38"/>
    <w:rsid w:val="00B0781F"/>
    <w:rsid w:val="00B14971"/>
    <w:rsid w:val="00B17185"/>
    <w:rsid w:val="00B2090C"/>
    <w:rsid w:val="00B236F2"/>
    <w:rsid w:val="00B258BB"/>
    <w:rsid w:val="00B2592B"/>
    <w:rsid w:val="00B30CC2"/>
    <w:rsid w:val="00B33288"/>
    <w:rsid w:val="00B37526"/>
    <w:rsid w:val="00B41D45"/>
    <w:rsid w:val="00B41E7E"/>
    <w:rsid w:val="00B4214D"/>
    <w:rsid w:val="00B44842"/>
    <w:rsid w:val="00B45658"/>
    <w:rsid w:val="00B54295"/>
    <w:rsid w:val="00B555DB"/>
    <w:rsid w:val="00B56728"/>
    <w:rsid w:val="00B64887"/>
    <w:rsid w:val="00B64DAB"/>
    <w:rsid w:val="00B67B97"/>
    <w:rsid w:val="00B70008"/>
    <w:rsid w:val="00B709D3"/>
    <w:rsid w:val="00B71E87"/>
    <w:rsid w:val="00B72707"/>
    <w:rsid w:val="00B7615D"/>
    <w:rsid w:val="00B761E7"/>
    <w:rsid w:val="00B82863"/>
    <w:rsid w:val="00B82941"/>
    <w:rsid w:val="00B853CC"/>
    <w:rsid w:val="00B900C7"/>
    <w:rsid w:val="00B93168"/>
    <w:rsid w:val="00B95563"/>
    <w:rsid w:val="00B968C8"/>
    <w:rsid w:val="00B97C9B"/>
    <w:rsid w:val="00BA0F2C"/>
    <w:rsid w:val="00BA31EF"/>
    <w:rsid w:val="00BA3953"/>
    <w:rsid w:val="00BA3EC5"/>
    <w:rsid w:val="00BA51D9"/>
    <w:rsid w:val="00BB0661"/>
    <w:rsid w:val="00BB0815"/>
    <w:rsid w:val="00BB3F65"/>
    <w:rsid w:val="00BB500F"/>
    <w:rsid w:val="00BB5DFC"/>
    <w:rsid w:val="00BC1E93"/>
    <w:rsid w:val="00BC3D16"/>
    <w:rsid w:val="00BC47B0"/>
    <w:rsid w:val="00BD07EE"/>
    <w:rsid w:val="00BD1130"/>
    <w:rsid w:val="00BD279D"/>
    <w:rsid w:val="00BD3B95"/>
    <w:rsid w:val="00BD5D64"/>
    <w:rsid w:val="00BD6A9E"/>
    <w:rsid w:val="00BD6BB8"/>
    <w:rsid w:val="00BE4C2B"/>
    <w:rsid w:val="00BE4FCD"/>
    <w:rsid w:val="00BE5C4E"/>
    <w:rsid w:val="00BE74AF"/>
    <w:rsid w:val="00BF093C"/>
    <w:rsid w:val="00BF4271"/>
    <w:rsid w:val="00BF4618"/>
    <w:rsid w:val="00BF61E2"/>
    <w:rsid w:val="00C006D9"/>
    <w:rsid w:val="00C02A43"/>
    <w:rsid w:val="00C11C0E"/>
    <w:rsid w:val="00C12BD1"/>
    <w:rsid w:val="00C138DD"/>
    <w:rsid w:val="00C13B37"/>
    <w:rsid w:val="00C2192A"/>
    <w:rsid w:val="00C24350"/>
    <w:rsid w:val="00C267FC"/>
    <w:rsid w:val="00C2736B"/>
    <w:rsid w:val="00C32EB4"/>
    <w:rsid w:val="00C347BA"/>
    <w:rsid w:val="00C365A8"/>
    <w:rsid w:val="00C4183E"/>
    <w:rsid w:val="00C47750"/>
    <w:rsid w:val="00C52527"/>
    <w:rsid w:val="00C556A1"/>
    <w:rsid w:val="00C6117D"/>
    <w:rsid w:val="00C616E2"/>
    <w:rsid w:val="00C633B3"/>
    <w:rsid w:val="00C641EC"/>
    <w:rsid w:val="00C64277"/>
    <w:rsid w:val="00C64908"/>
    <w:rsid w:val="00C65004"/>
    <w:rsid w:val="00C652D4"/>
    <w:rsid w:val="00C66BA2"/>
    <w:rsid w:val="00C66E6B"/>
    <w:rsid w:val="00C705C4"/>
    <w:rsid w:val="00C7671C"/>
    <w:rsid w:val="00C77672"/>
    <w:rsid w:val="00C80E23"/>
    <w:rsid w:val="00C81470"/>
    <w:rsid w:val="00C83023"/>
    <w:rsid w:val="00C83DD8"/>
    <w:rsid w:val="00C95985"/>
    <w:rsid w:val="00C95E09"/>
    <w:rsid w:val="00C96984"/>
    <w:rsid w:val="00CA3281"/>
    <w:rsid w:val="00CA6660"/>
    <w:rsid w:val="00CB3162"/>
    <w:rsid w:val="00CB71E4"/>
    <w:rsid w:val="00CC5026"/>
    <w:rsid w:val="00CC68D0"/>
    <w:rsid w:val="00CC7AF9"/>
    <w:rsid w:val="00CD0F77"/>
    <w:rsid w:val="00CD1851"/>
    <w:rsid w:val="00CD2164"/>
    <w:rsid w:val="00CD2F66"/>
    <w:rsid w:val="00CD3015"/>
    <w:rsid w:val="00CD6042"/>
    <w:rsid w:val="00CD75D6"/>
    <w:rsid w:val="00CE13FC"/>
    <w:rsid w:val="00CE19CD"/>
    <w:rsid w:val="00CE1E48"/>
    <w:rsid w:val="00CE52EB"/>
    <w:rsid w:val="00CE6D33"/>
    <w:rsid w:val="00CE7324"/>
    <w:rsid w:val="00CE7D70"/>
    <w:rsid w:val="00CF4374"/>
    <w:rsid w:val="00D01F0A"/>
    <w:rsid w:val="00D0251C"/>
    <w:rsid w:val="00D029F6"/>
    <w:rsid w:val="00D03F9A"/>
    <w:rsid w:val="00D04A45"/>
    <w:rsid w:val="00D04D30"/>
    <w:rsid w:val="00D06D51"/>
    <w:rsid w:val="00D13188"/>
    <w:rsid w:val="00D14BC0"/>
    <w:rsid w:val="00D178DF"/>
    <w:rsid w:val="00D21196"/>
    <w:rsid w:val="00D24991"/>
    <w:rsid w:val="00D27912"/>
    <w:rsid w:val="00D27A92"/>
    <w:rsid w:val="00D30202"/>
    <w:rsid w:val="00D33C45"/>
    <w:rsid w:val="00D340DD"/>
    <w:rsid w:val="00D34306"/>
    <w:rsid w:val="00D35635"/>
    <w:rsid w:val="00D4201B"/>
    <w:rsid w:val="00D429AA"/>
    <w:rsid w:val="00D42D0F"/>
    <w:rsid w:val="00D44541"/>
    <w:rsid w:val="00D44F87"/>
    <w:rsid w:val="00D45D50"/>
    <w:rsid w:val="00D45EE6"/>
    <w:rsid w:val="00D50209"/>
    <w:rsid w:val="00D50255"/>
    <w:rsid w:val="00D5116F"/>
    <w:rsid w:val="00D5162A"/>
    <w:rsid w:val="00D5655E"/>
    <w:rsid w:val="00D60701"/>
    <w:rsid w:val="00D60B8B"/>
    <w:rsid w:val="00D64DF2"/>
    <w:rsid w:val="00D66520"/>
    <w:rsid w:val="00D71F99"/>
    <w:rsid w:val="00D746E5"/>
    <w:rsid w:val="00D77A01"/>
    <w:rsid w:val="00D815E8"/>
    <w:rsid w:val="00D824EF"/>
    <w:rsid w:val="00D866AB"/>
    <w:rsid w:val="00D866DC"/>
    <w:rsid w:val="00D86B09"/>
    <w:rsid w:val="00D90979"/>
    <w:rsid w:val="00D9418F"/>
    <w:rsid w:val="00DA5734"/>
    <w:rsid w:val="00DA6CA1"/>
    <w:rsid w:val="00DA74DE"/>
    <w:rsid w:val="00DB180A"/>
    <w:rsid w:val="00DB1864"/>
    <w:rsid w:val="00DB2CEB"/>
    <w:rsid w:val="00DB5CC1"/>
    <w:rsid w:val="00DB7B4D"/>
    <w:rsid w:val="00DC007B"/>
    <w:rsid w:val="00DC23FD"/>
    <w:rsid w:val="00DD029B"/>
    <w:rsid w:val="00DD064F"/>
    <w:rsid w:val="00DD3CBE"/>
    <w:rsid w:val="00DD3D79"/>
    <w:rsid w:val="00DD5131"/>
    <w:rsid w:val="00DD68ED"/>
    <w:rsid w:val="00DE0DB6"/>
    <w:rsid w:val="00DE34CF"/>
    <w:rsid w:val="00DF0185"/>
    <w:rsid w:val="00DF1BEB"/>
    <w:rsid w:val="00E01545"/>
    <w:rsid w:val="00E01926"/>
    <w:rsid w:val="00E022D3"/>
    <w:rsid w:val="00E043A0"/>
    <w:rsid w:val="00E0594A"/>
    <w:rsid w:val="00E06013"/>
    <w:rsid w:val="00E06D7F"/>
    <w:rsid w:val="00E1176D"/>
    <w:rsid w:val="00E1197A"/>
    <w:rsid w:val="00E12EA9"/>
    <w:rsid w:val="00E13F3D"/>
    <w:rsid w:val="00E17DF5"/>
    <w:rsid w:val="00E210C2"/>
    <w:rsid w:val="00E21E4E"/>
    <w:rsid w:val="00E22702"/>
    <w:rsid w:val="00E22DC3"/>
    <w:rsid w:val="00E25161"/>
    <w:rsid w:val="00E33453"/>
    <w:rsid w:val="00E3429C"/>
    <w:rsid w:val="00E34898"/>
    <w:rsid w:val="00E37E43"/>
    <w:rsid w:val="00E41846"/>
    <w:rsid w:val="00E46E8F"/>
    <w:rsid w:val="00E51E42"/>
    <w:rsid w:val="00E544A5"/>
    <w:rsid w:val="00E5517D"/>
    <w:rsid w:val="00E56202"/>
    <w:rsid w:val="00E564D6"/>
    <w:rsid w:val="00E56B6D"/>
    <w:rsid w:val="00E63C32"/>
    <w:rsid w:val="00E63D0A"/>
    <w:rsid w:val="00E655A4"/>
    <w:rsid w:val="00E711F2"/>
    <w:rsid w:val="00E73B42"/>
    <w:rsid w:val="00E76A11"/>
    <w:rsid w:val="00E8084B"/>
    <w:rsid w:val="00E861F9"/>
    <w:rsid w:val="00E87B2D"/>
    <w:rsid w:val="00E93E91"/>
    <w:rsid w:val="00E96ABA"/>
    <w:rsid w:val="00E96F3D"/>
    <w:rsid w:val="00EA13E4"/>
    <w:rsid w:val="00EA1873"/>
    <w:rsid w:val="00EA5E15"/>
    <w:rsid w:val="00EA6556"/>
    <w:rsid w:val="00EB0835"/>
    <w:rsid w:val="00EB09B7"/>
    <w:rsid w:val="00EB0FCE"/>
    <w:rsid w:val="00EB1E8F"/>
    <w:rsid w:val="00EB5E48"/>
    <w:rsid w:val="00EB6B1B"/>
    <w:rsid w:val="00EC15F9"/>
    <w:rsid w:val="00EC20F6"/>
    <w:rsid w:val="00EC30C8"/>
    <w:rsid w:val="00EC3E47"/>
    <w:rsid w:val="00EC661C"/>
    <w:rsid w:val="00ED033A"/>
    <w:rsid w:val="00ED19ED"/>
    <w:rsid w:val="00ED2E75"/>
    <w:rsid w:val="00ED7443"/>
    <w:rsid w:val="00EE0B47"/>
    <w:rsid w:val="00EE2550"/>
    <w:rsid w:val="00EE5259"/>
    <w:rsid w:val="00EE5F06"/>
    <w:rsid w:val="00EE5F2B"/>
    <w:rsid w:val="00EE7D7C"/>
    <w:rsid w:val="00EF0D71"/>
    <w:rsid w:val="00EF4109"/>
    <w:rsid w:val="00EF70F1"/>
    <w:rsid w:val="00F05016"/>
    <w:rsid w:val="00F11D51"/>
    <w:rsid w:val="00F165DB"/>
    <w:rsid w:val="00F16B0C"/>
    <w:rsid w:val="00F20499"/>
    <w:rsid w:val="00F21242"/>
    <w:rsid w:val="00F21293"/>
    <w:rsid w:val="00F22156"/>
    <w:rsid w:val="00F22808"/>
    <w:rsid w:val="00F24A7C"/>
    <w:rsid w:val="00F25D98"/>
    <w:rsid w:val="00F261CB"/>
    <w:rsid w:val="00F300FB"/>
    <w:rsid w:val="00F3108A"/>
    <w:rsid w:val="00F368BB"/>
    <w:rsid w:val="00F41575"/>
    <w:rsid w:val="00F4449F"/>
    <w:rsid w:val="00F47A8D"/>
    <w:rsid w:val="00F47DD4"/>
    <w:rsid w:val="00F50E20"/>
    <w:rsid w:val="00F54BD1"/>
    <w:rsid w:val="00F54EEC"/>
    <w:rsid w:val="00F55D54"/>
    <w:rsid w:val="00F6289A"/>
    <w:rsid w:val="00F6402A"/>
    <w:rsid w:val="00F70598"/>
    <w:rsid w:val="00F77513"/>
    <w:rsid w:val="00F77630"/>
    <w:rsid w:val="00F8277E"/>
    <w:rsid w:val="00F83A9D"/>
    <w:rsid w:val="00F83DBA"/>
    <w:rsid w:val="00F854F8"/>
    <w:rsid w:val="00F92B96"/>
    <w:rsid w:val="00F946B6"/>
    <w:rsid w:val="00F96977"/>
    <w:rsid w:val="00FA077B"/>
    <w:rsid w:val="00FA0A0F"/>
    <w:rsid w:val="00FA1007"/>
    <w:rsid w:val="00FA2BE8"/>
    <w:rsid w:val="00FA4EC7"/>
    <w:rsid w:val="00FA622A"/>
    <w:rsid w:val="00FB0160"/>
    <w:rsid w:val="00FB1347"/>
    <w:rsid w:val="00FB1E6C"/>
    <w:rsid w:val="00FB3CEC"/>
    <w:rsid w:val="00FB5F57"/>
    <w:rsid w:val="00FB6386"/>
    <w:rsid w:val="00FC04BC"/>
    <w:rsid w:val="00FC2BFF"/>
    <w:rsid w:val="00FC4C20"/>
    <w:rsid w:val="00FC6FB5"/>
    <w:rsid w:val="00FD2978"/>
    <w:rsid w:val="00FD3346"/>
    <w:rsid w:val="00FD57BE"/>
    <w:rsid w:val="00FE1A92"/>
    <w:rsid w:val="00FE27F6"/>
    <w:rsid w:val="00FE4A10"/>
    <w:rsid w:val="00FE5352"/>
    <w:rsid w:val="00FE705D"/>
    <w:rsid w:val="00FF0035"/>
    <w:rsid w:val="00FF72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link w:val="ListBullet"/>
    <w:rsid w:val="00713C26"/>
    <w:rPr>
      <w:rFonts w:ascii="Times New Roman" w:hAnsi="Times New Roman"/>
      <w:lang w:val="en-GB" w:eastAsia="en-US"/>
    </w:rPr>
  </w:style>
  <w:style w:type="character" w:customStyle="1" w:styleId="ListBullet2Char">
    <w:name w:val="List Bullet 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rsid w:val="00B44842"/>
    <w:rPr>
      <w:rFonts w:ascii="Times New Roman" w:eastAsia="MS Mincho" w:hAnsi="Times New Roman"/>
      <w:lang w:val="it-IT" w:eastAsia="en-GB"/>
    </w:rPr>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13C26"/>
    <w:rPr>
      <w:rFonts w:ascii="Arial" w:hAnsi="Arial" w:cs="Times New Roman"/>
      <w:sz w:val="28"/>
      <w:szCs w:val="20"/>
      <w:lang w:val="en-GB" w:eastAsia="en-US"/>
    </w:rPr>
  </w:style>
  <w:style w:type="numbering" w:customStyle="1" w:styleId="NoList1">
    <w:name w:val="No List1"/>
    <w:next w:val="NoList"/>
    <w:uiPriority w:val="99"/>
    <w:semiHidden/>
    <w:unhideWhenUsed/>
    <w:rsid w:val="00B44842"/>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0">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
    <w:qFormat/>
    <w:rsid w:val="00713C26"/>
    <w:rPr>
      <w:lang w:val="en-GB" w:eastAsia="ja-JP" w:bidi="ar-SA"/>
    </w:rPr>
  </w:style>
  <w:style w:type="paragraph" w:styleId="Title">
    <w:name w:val="Title"/>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semiHidden/>
    <w:qFormat/>
    <w:rsid w:val="00713C26"/>
    <w:rPr>
      <w:rFonts w:ascii="Tahoma" w:eastAsia="MS Mincho" w:hAnsi="Tahoma" w:cs="Tahoma"/>
      <w:sz w:val="16"/>
      <w:szCs w:val="16"/>
      <w:lang w:eastAsia="ko-KR"/>
    </w:rPr>
  </w:style>
  <w:style w:type="paragraph" w:customStyle="1" w:styleId="20">
    <w:name w:val="吹き出し2"/>
    <w:basedOn w:val="Normal"/>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4">
    <w:name w:val="リストなし1"/>
    <w:next w:val="NoList"/>
    <w:uiPriority w:val="99"/>
    <w:semiHidden/>
    <w:unhideWhenUsed/>
    <w:rsid w:val="00B44842"/>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15">
    <w:name w:val="无列表1"/>
    <w:next w:val="NoList"/>
    <w:semiHidden/>
    <w:rsid w:val="00B44842"/>
  </w:style>
  <w:style w:type="numbering" w:customStyle="1" w:styleId="NoList2">
    <w:name w:val="No List2"/>
    <w:next w:val="NoList"/>
    <w:uiPriority w:val="99"/>
    <w:semiHidden/>
    <w:rsid w:val="00B44842"/>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44842"/>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NoList11">
    <w:name w:val="No List11"/>
    <w:next w:val="NoList"/>
    <w:uiPriority w:val="99"/>
    <w:semiHidden/>
    <w:unhideWhenUsed/>
    <w:rsid w:val="00B44842"/>
  </w:style>
  <w:style w:type="numbering" w:customStyle="1" w:styleId="16">
    <w:name w:val="無清單1"/>
    <w:next w:val="NoList"/>
    <w:uiPriority w:val="99"/>
    <w:semiHidden/>
    <w:unhideWhenUsed/>
    <w:rsid w:val="00B44842"/>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
    <w:basedOn w:val="DefaultParagraphFont"/>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110">
    <w:name w:val="無清單11"/>
    <w:next w:val="NoList"/>
    <w:uiPriority w:val="99"/>
    <w:semiHidden/>
    <w:unhideWhenUsed/>
    <w:rsid w:val="00B44842"/>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11">
    <w:name w:val="No List111"/>
    <w:next w:val="NoList"/>
    <w:uiPriority w:val="99"/>
    <w:semiHidden/>
    <w:unhideWhenUsed/>
    <w:rsid w:val="00B44842"/>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13C26"/>
    <w:rPr>
      <w:rFonts w:asciiTheme="majorHAnsi" w:eastAsia="SimSun" w:hAnsiTheme="majorHAnsi" w:cstheme="majorBidi"/>
      <w:b/>
      <w:bCs/>
      <w:kern w:val="28"/>
      <w:sz w:val="32"/>
      <w:szCs w:val="32"/>
      <w:lang w:val="en-GB" w:eastAsia="en-US"/>
    </w:rPr>
  </w:style>
  <w:style w:type="numbering" w:customStyle="1" w:styleId="111">
    <w:name w:val="无列表11"/>
    <w:next w:val="NoList"/>
    <w:semiHidden/>
    <w:rsid w:val="00B44842"/>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44842"/>
  </w:style>
  <w:style w:type="numbering" w:customStyle="1" w:styleId="NoList12">
    <w:name w:val="No List12"/>
    <w:next w:val="NoList"/>
    <w:uiPriority w:val="99"/>
    <w:semiHidden/>
    <w:unhideWhenUsed/>
    <w:rsid w:val="00B44842"/>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44842"/>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44842"/>
  </w:style>
  <w:style w:type="numbering" w:customStyle="1" w:styleId="NoList21">
    <w:name w:val="No List21"/>
    <w:next w:val="NoList"/>
    <w:uiPriority w:val="99"/>
    <w:semiHidden/>
    <w:rsid w:val="00B44842"/>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B44842"/>
  </w:style>
  <w:style w:type="numbering" w:customStyle="1" w:styleId="121">
    <w:name w:val="無清單12"/>
    <w:next w:val="NoList"/>
    <w:uiPriority w:val="99"/>
    <w:semiHidden/>
    <w:unhideWhenUsed/>
    <w:rsid w:val="00B44842"/>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NoList"/>
    <w:uiPriority w:val="99"/>
    <w:semiHidden/>
    <w:unhideWhenUsed/>
    <w:rsid w:val="00B44842"/>
  </w:style>
  <w:style w:type="numbering" w:customStyle="1" w:styleId="NoList1111">
    <w:name w:val="No List1111"/>
    <w:next w:val="NoList"/>
    <w:uiPriority w:val="99"/>
    <w:semiHidden/>
    <w:unhideWhenUsed/>
    <w:rsid w:val="00B44842"/>
  </w:style>
  <w:style w:type="numbering" w:customStyle="1" w:styleId="1111">
    <w:name w:val="无列表111"/>
    <w:next w:val="NoList"/>
    <w:semiHidden/>
    <w:rsid w:val="00B44842"/>
  </w:style>
  <w:style w:type="numbering" w:customStyle="1" w:styleId="210">
    <w:name w:val="无列表21"/>
    <w:next w:val="NoList"/>
    <w:uiPriority w:val="99"/>
    <w:semiHidden/>
    <w:unhideWhenUsed/>
    <w:rsid w:val="00B44842"/>
  </w:style>
  <w:style w:type="numbering" w:customStyle="1" w:styleId="NoList121">
    <w:name w:val="No List121"/>
    <w:next w:val="NoList"/>
    <w:uiPriority w:val="99"/>
    <w:semiHidden/>
    <w:unhideWhenUsed/>
    <w:rsid w:val="00B44842"/>
  </w:style>
  <w:style w:type="numbering" w:customStyle="1" w:styleId="1112">
    <w:name w:val="リストなし111"/>
    <w:next w:val="NoList"/>
    <w:uiPriority w:val="99"/>
    <w:semiHidden/>
    <w:unhideWhenUsed/>
    <w:rsid w:val="00B44842"/>
  </w:style>
  <w:style w:type="numbering" w:customStyle="1" w:styleId="1210">
    <w:name w:val="无列表121"/>
    <w:next w:val="NoList"/>
    <w:semiHidden/>
    <w:rsid w:val="00B44842"/>
  </w:style>
  <w:style w:type="numbering" w:customStyle="1" w:styleId="NoList211">
    <w:name w:val="No List211"/>
    <w:next w:val="NoList"/>
    <w:semiHidden/>
    <w:rsid w:val="00B44842"/>
  </w:style>
  <w:style w:type="numbering" w:customStyle="1" w:styleId="NoList311">
    <w:name w:val="No List311"/>
    <w:next w:val="NoList"/>
    <w:uiPriority w:val="99"/>
    <w:semiHidden/>
    <w:rsid w:val="00B44842"/>
  </w:style>
  <w:style w:type="numbering" w:customStyle="1" w:styleId="1211">
    <w:name w:val="無清單121"/>
    <w:next w:val="NoList"/>
    <w:uiPriority w:val="99"/>
    <w:semiHidden/>
    <w:unhideWhenUsed/>
    <w:rsid w:val="00B44842"/>
  </w:style>
  <w:style w:type="numbering" w:customStyle="1" w:styleId="11110">
    <w:name w:val="無清單1111"/>
    <w:next w:val="NoList"/>
    <w:uiPriority w:val="99"/>
    <w:semiHidden/>
    <w:unhideWhenUsed/>
    <w:rsid w:val="00B44842"/>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4">
    <w:name w:val="No List4"/>
    <w:next w:val="NoList"/>
    <w:uiPriority w:val="99"/>
    <w:semiHidden/>
    <w:unhideWhenUsed/>
    <w:rsid w:val="00B44842"/>
  </w:style>
  <w:style w:type="numbering" w:customStyle="1" w:styleId="NoList11111">
    <w:name w:val="No List11111"/>
    <w:next w:val="NoList"/>
    <w:uiPriority w:val="99"/>
    <w:semiHidden/>
    <w:unhideWhenUsed/>
    <w:rsid w:val="00B44842"/>
  </w:style>
  <w:style w:type="numbering" w:customStyle="1" w:styleId="11111">
    <w:name w:val="无列表1111"/>
    <w:next w:val="NoList"/>
    <w:semiHidden/>
    <w:rsid w:val="00B44842"/>
  </w:style>
  <w:style w:type="numbering" w:customStyle="1" w:styleId="211">
    <w:name w:val="无列表211"/>
    <w:next w:val="NoList"/>
    <w:uiPriority w:val="99"/>
    <w:semiHidden/>
    <w:unhideWhenUsed/>
    <w:rsid w:val="00B44842"/>
  </w:style>
  <w:style w:type="numbering" w:customStyle="1" w:styleId="NoList1211">
    <w:name w:val="No List1211"/>
    <w:next w:val="NoList"/>
    <w:uiPriority w:val="99"/>
    <w:semiHidden/>
    <w:unhideWhenUsed/>
    <w:rsid w:val="00B44842"/>
  </w:style>
  <w:style w:type="numbering" w:customStyle="1" w:styleId="11112">
    <w:name w:val="リストなし1111"/>
    <w:next w:val="NoList"/>
    <w:uiPriority w:val="99"/>
    <w:semiHidden/>
    <w:unhideWhenUsed/>
    <w:rsid w:val="00B44842"/>
  </w:style>
  <w:style w:type="numbering" w:customStyle="1" w:styleId="12110">
    <w:name w:val="无列表1211"/>
    <w:next w:val="NoList"/>
    <w:semiHidden/>
    <w:rsid w:val="00B44842"/>
  </w:style>
  <w:style w:type="numbering" w:customStyle="1" w:styleId="NoList2111">
    <w:name w:val="No List2111"/>
    <w:next w:val="NoList"/>
    <w:semiHidden/>
    <w:rsid w:val="00B44842"/>
  </w:style>
  <w:style w:type="numbering" w:customStyle="1" w:styleId="NoList3111">
    <w:name w:val="No List3111"/>
    <w:next w:val="NoList"/>
    <w:uiPriority w:val="99"/>
    <w:semiHidden/>
    <w:rsid w:val="00B44842"/>
  </w:style>
  <w:style w:type="numbering" w:customStyle="1" w:styleId="12111">
    <w:name w:val="無清單1211"/>
    <w:next w:val="NoList"/>
    <w:uiPriority w:val="99"/>
    <w:semiHidden/>
    <w:unhideWhenUsed/>
    <w:rsid w:val="00B44842"/>
  </w:style>
  <w:style w:type="character" w:customStyle="1" w:styleId="SubtitleChar3">
    <w:name w:val="Subtitle Char3"/>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semiHidden/>
    <w:qFormat/>
    <w:rsid w:val="00713C26"/>
    <w:rPr>
      <w:rFonts w:ascii="Arial" w:hAnsi="Arial"/>
      <w:sz w:val="28"/>
      <w:lang w:val="en-GB" w:eastAsia="ko-KR" w:bidi="ar-SA"/>
    </w:rPr>
  </w:style>
  <w:style w:type="character" w:customStyle="1" w:styleId="CharChar33">
    <w:name w:val="Char Char33"/>
    <w:semiHidden/>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111110">
    <w:name w:val="無清單11111"/>
    <w:next w:val="NoList"/>
    <w:uiPriority w:val="99"/>
    <w:semiHidden/>
    <w:unhideWhenUsed/>
    <w:rsid w:val="00B44842"/>
  </w:style>
  <w:style w:type="numbering" w:customStyle="1" w:styleId="33">
    <w:name w:val="无列表3"/>
    <w:next w:val="NoList"/>
    <w:uiPriority w:val="99"/>
    <w:semiHidden/>
    <w:unhideWhenUsed/>
    <w:rsid w:val="00B44842"/>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44842"/>
  </w:style>
  <w:style w:type="numbering" w:customStyle="1" w:styleId="NoList13">
    <w:name w:val="No List13"/>
    <w:next w:val="NoList"/>
    <w:uiPriority w:val="99"/>
    <w:semiHidden/>
    <w:unhideWhenUsed/>
    <w:rsid w:val="00B44842"/>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NoList"/>
    <w:uiPriority w:val="99"/>
    <w:semiHidden/>
    <w:unhideWhenUsed/>
    <w:rsid w:val="00B44842"/>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44842"/>
  </w:style>
  <w:style w:type="numbering" w:customStyle="1" w:styleId="NoList22">
    <w:name w:val="No List22"/>
    <w:next w:val="NoList"/>
    <w:semiHidden/>
    <w:rsid w:val="00B44842"/>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B44842"/>
  </w:style>
  <w:style w:type="numbering" w:customStyle="1" w:styleId="NoList112">
    <w:name w:val="No List112"/>
    <w:next w:val="NoList"/>
    <w:uiPriority w:val="99"/>
    <w:semiHidden/>
    <w:unhideWhenUsed/>
    <w:rsid w:val="00B44842"/>
  </w:style>
  <w:style w:type="numbering" w:customStyle="1" w:styleId="1120">
    <w:name w:val="無清單112"/>
    <w:next w:val="NoList"/>
    <w:uiPriority w:val="99"/>
    <w:semiHidden/>
    <w:unhideWhenUsed/>
    <w:rsid w:val="00B44842"/>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11120">
    <w:name w:val="無清單1112"/>
    <w:next w:val="NoList"/>
    <w:uiPriority w:val="99"/>
    <w:semiHidden/>
    <w:unhideWhenUsed/>
    <w:rsid w:val="00B44842"/>
  </w:style>
  <w:style w:type="numbering" w:customStyle="1" w:styleId="NoList1112">
    <w:name w:val="No List1112"/>
    <w:next w:val="NoList"/>
    <w:uiPriority w:val="99"/>
    <w:semiHidden/>
    <w:unhideWhenUsed/>
    <w:rsid w:val="00B44842"/>
  </w:style>
  <w:style w:type="numbering" w:customStyle="1" w:styleId="220">
    <w:name w:val="无列表22"/>
    <w:next w:val="NoList"/>
    <w:uiPriority w:val="99"/>
    <w:semiHidden/>
    <w:unhideWhenUsed/>
    <w:rsid w:val="00B44842"/>
  </w:style>
  <w:style w:type="numbering" w:customStyle="1" w:styleId="NoList122">
    <w:name w:val="No List122"/>
    <w:next w:val="NoList"/>
    <w:uiPriority w:val="99"/>
    <w:semiHidden/>
    <w:unhideWhenUsed/>
    <w:rsid w:val="00B44842"/>
  </w:style>
  <w:style w:type="numbering" w:customStyle="1" w:styleId="1121">
    <w:name w:val="リストなし112"/>
    <w:next w:val="NoList"/>
    <w:uiPriority w:val="99"/>
    <w:semiHidden/>
    <w:unhideWhenUsed/>
    <w:rsid w:val="00B44842"/>
  </w:style>
  <w:style w:type="numbering" w:customStyle="1" w:styleId="1122">
    <w:name w:val="无列表112"/>
    <w:next w:val="NoList"/>
    <w:semiHidden/>
    <w:rsid w:val="00B44842"/>
  </w:style>
  <w:style w:type="numbering" w:customStyle="1" w:styleId="NoList212">
    <w:name w:val="No List212"/>
    <w:next w:val="NoList"/>
    <w:semiHidden/>
    <w:rsid w:val="00B44842"/>
  </w:style>
  <w:style w:type="numbering" w:customStyle="1" w:styleId="NoList312">
    <w:name w:val="No List312"/>
    <w:next w:val="NoList"/>
    <w:uiPriority w:val="99"/>
    <w:semiHidden/>
    <w:rsid w:val="00B44842"/>
  </w:style>
  <w:style w:type="numbering" w:customStyle="1" w:styleId="1220">
    <w:name w:val="無清單122"/>
    <w:next w:val="NoList"/>
    <w:uiPriority w:val="99"/>
    <w:semiHidden/>
    <w:unhideWhenUsed/>
    <w:rsid w:val="00B44842"/>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111120">
    <w:name w:val="無清單11112"/>
    <w:next w:val="NoList"/>
    <w:uiPriority w:val="99"/>
    <w:semiHidden/>
    <w:unhideWhenUsed/>
    <w:rsid w:val="00B44842"/>
  </w:style>
  <w:style w:type="numbering" w:customStyle="1" w:styleId="NoList41">
    <w:name w:val="No List41"/>
    <w:next w:val="NoList"/>
    <w:uiPriority w:val="99"/>
    <w:semiHidden/>
    <w:unhideWhenUsed/>
    <w:rsid w:val="00B44842"/>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44842"/>
  </w:style>
  <w:style w:type="numbering" w:customStyle="1" w:styleId="NoList1212">
    <w:name w:val="No List1212"/>
    <w:next w:val="NoList"/>
    <w:uiPriority w:val="99"/>
    <w:semiHidden/>
    <w:unhideWhenUsed/>
    <w:rsid w:val="00B44842"/>
  </w:style>
  <w:style w:type="numbering" w:customStyle="1" w:styleId="11121">
    <w:name w:val="リストなし1112"/>
    <w:next w:val="NoList"/>
    <w:uiPriority w:val="99"/>
    <w:semiHidden/>
    <w:unhideWhenUsed/>
    <w:rsid w:val="00B44842"/>
  </w:style>
  <w:style w:type="numbering" w:customStyle="1" w:styleId="11122">
    <w:name w:val="无列表1112"/>
    <w:next w:val="NoList"/>
    <w:semiHidden/>
    <w:rsid w:val="00B44842"/>
  </w:style>
  <w:style w:type="numbering" w:customStyle="1" w:styleId="NoList2112">
    <w:name w:val="No List2112"/>
    <w:next w:val="NoList"/>
    <w:semiHidden/>
    <w:rsid w:val="00B44842"/>
  </w:style>
  <w:style w:type="numbering" w:customStyle="1" w:styleId="NoList3112">
    <w:name w:val="No List3112"/>
    <w:next w:val="NoList"/>
    <w:uiPriority w:val="99"/>
    <w:semiHidden/>
    <w:rsid w:val="00B44842"/>
  </w:style>
  <w:style w:type="numbering" w:customStyle="1" w:styleId="NoList11112">
    <w:name w:val="No List11112"/>
    <w:next w:val="NoList"/>
    <w:uiPriority w:val="99"/>
    <w:semiHidden/>
    <w:unhideWhenUsed/>
    <w:rsid w:val="00B44842"/>
  </w:style>
  <w:style w:type="numbering" w:customStyle="1" w:styleId="1212">
    <w:name w:val="無清單1212"/>
    <w:next w:val="NoList"/>
    <w:uiPriority w:val="99"/>
    <w:semiHidden/>
    <w:unhideWhenUsed/>
    <w:rsid w:val="00B44842"/>
  </w:style>
  <w:style w:type="numbering" w:customStyle="1" w:styleId="111111">
    <w:name w:val="無清單111111"/>
    <w:next w:val="NoList"/>
    <w:uiPriority w:val="99"/>
    <w:semiHidden/>
    <w:unhideWhenUsed/>
    <w:rsid w:val="00B44842"/>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4842"/>
  </w:style>
  <w:style w:type="numbering" w:customStyle="1" w:styleId="NoList131">
    <w:name w:val="No List131"/>
    <w:next w:val="NoList"/>
    <w:uiPriority w:val="99"/>
    <w:semiHidden/>
    <w:unhideWhenUsed/>
    <w:rsid w:val="00B44842"/>
  </w:style>
  <w:style w:type="numbering" w:customStyle="1" w:styleId="1213">
    <w:name w:val="リストなし121"/>
    <w:next w:val="NoList"/>
    <w:uiPriority w:val="99"/>
    <w:semiHidden/>
    <w:unhideWhenUsed/>
    <w:rsid w:val="00B44842"/>
  </w:style>
  <w:style w:type="numbering" w:customStyle="1" w:styleId="1221">
    <w:name w:val="无列表122"/>
    <w:next w:val="NoList"/>
    <w:semiHidden/>
    <w:rsid w:val="00B44842"/>
  </w:style>
  <w:style w:type="numbering" w:customStyle="1" w:styleId="NoList221">
    <w:name w:val="No List221"/>
    <w:next w:val="NoList"/>
    <w:semiHidden/>
    <w:rsid w:val="00B44842"/>
  </w:style>
  <w:style w:type="numbering" w:customStyle="1" w:styleId="NoList321">
    <w:name w:val="No List321"/>
    <w:next w:val="NoList"/>
    <w:uiPriority w:val="99"/>
    <w:semiHidden/>
    <w:rsid w:val="00B44842"/>
  </w:style>
  <w:style w:type="numbering" w:customStyle="1" w:styleId="1310">
    <w:name w:val="無清單131"/>
    <w:next w:val="NoList"/>
    <w:uiPriority w:val="99"/>
    <w:semiHidden/>
    <w:unhideWhenUsed/>
    <w:rsid w:val="00B44842"/>
  </w:style>
  <w:style w:type="numbering" w:customStyle="1" w:styleId="11210">
    <w:name w:val="無清單1121"/>
    <w:next w:val="NoList"/>
    <w:uiPriority w:val="99"/>
    <w:semiHidden/>
    <w:unhideWhenUsed/>
    <w:rsid w:val="00B44842"/>
  </w:style>
  <w:style w:type="numbering" w:customStyle="1" w:styleId="2120">
    <w:name w:val="无列表212"/>
    <w:next w:val="NoList"/>
    <w:uiPriority w:val="99"/>
    <w:semiHidden/>
    <w:unhideWhenUsed/>
    <w:rsid w:val="00B44842"/>
  </w:style>
  <w:style w:type="numbering" w:customStyle="1" w:styleId="NoList1221">
    <w:name w:val="No List1221"/>
    <w:next w:val="NoList"/>
    <w:uiPriority w:val="99"/>
    <w:semiHidden/>
    <w:unhideWhenUsed/>
    <w:rsid w:val="00B44842"/>
  </w:style>
  <w:style w:type="numbering" w:customStyle="1" w:styleId="11211">
    <w:name w:val="リストなし1121"/>
    <w:next w:val="NoList"/>
    <w:uiPriority w:val="99"/>
    <w:semiHidden/>
    <w:unhideWhenUsed/>
    <w:rsid w:val="00B44842"/>
  </w:style>
  <w:style w:type="numbering" w:customStyle="1" w:styleId="11212">
    <w:name w:val="无列表1121"/>
    <w:next w:val="NoList"/>
    <w:semiHidden/>
    <w:rsid w:val="00B44842"/>
  </w:style>
  <w:style w:type="numbering" w:customStyle="1" w:styleId="NoList2121">
    <w:name w:val="No List2121"/>
    <w:next w:val="NoList"/>
    <w:semiHidden/>
    <w:rsid w:val="00B44842"/>
  </w:style>
  <w:style w:type="numbering" w:customStyle="1" w:styleId="NoList3121">
    <w:name w:val="No List3121"/>
    <w:next w:val="NoList"/>
    <w:uiPriority w:val="99"/>
    <w:semiHidden/>
    <w:rsid w:val="00B44842"/>
  </w:style>
  <w:style w:type="numbering" w:customStyle="1" w:styleId="NoList11121">
    <w:name w:val="No List11121"/>
    <w:next w:val="NoList"/>
    <w:uiPriority w:val="99"/>
    <w:semiHidden/>
    <w:unhideWhenUsed/>
    <w:rsid w:val="00B44842"/>
  </w:style>
  <w:style w:type="numbering" w:customStyle="1" w:styleId="12210">
    <w:name w:val="無清單1221"/>
    <w:next w:val="NoList"/>
    <w:uiPriority w:val="99"/>
    <w:semiHidden/>
    <w:unhideWhenUsed/>
    <w:rsid w:val="00B44842"/>
  </w:style>
  <w:style w:type="table" w:customStyle="1" w:styleId="114">
    <w:name w:val="网格型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111210">
    <w:name w:val="無清單11121"/>
    <w:next w:val="NoList"/>
    <w:uiPriority w:val="99"/>
    <w:semiHidden/>
    <w:unhideWhenUsed/>
    <w:rsid w:val="00B44842"/>
  </w:style>
  <w:style w:type="numbering" w:customStyle="1" w:styleId="312">
    <w:name w:val="无列表31"/>
    <w:next w:val="NoList"/>
    <w:uiPriority w:val="99"/>
    <w:semiHidden/>
    <w:unhideWhenUsed/>
    <w:rsid w:val="00B44842"/>
  </w:style>
  <w:style w:type="numbering" w:customStyle="1" w:styleId="1311">
    <w:name w:val="无列表131"/>
    <w:next w:val="NoList"/>
    <w:semiHidden/>
    <w:rsid w:val="00B44842"/>
  </w:style>
  <w:style w:type="numbering" w:customStyle="1" w:styleId="NoList113">
    <w:name w:val="No List113"/>
    <w:next w:val="NoList"/>
    <w:uiPriority w:val="99"/>
    <w:semiHidden/>
    <w:unhideWhenUsed/>
    <w:rsid w:val="00B44842"/>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4842"/>
  </w:style>
  <w:style w:type="numbering" w:customStyle="1" w:styleId="221">
    <w:name w:val="无列表221"/>
    <w:next w:val="NoList"/>
    <w:uiPriority w:val="99"/>
    <w:semiHidden/>
    <w:unhideWhenUsed/>
    <w:rsid w:val="00B44842"/>
  </w:style>
  <w:style w:type="numbering" w:customStyle="1" w:styleId="NoList12111">
    <w:name w:val="No List12111"/>
    <w:next w:val="NoList"/>
    <w:uiPriority w:val="99"/>
    <w:semiHidden/>
    <w:unhideWhenUsed/>
    <w:rsid w:val="00B44842"/>
  </w:style>
  <w:style w:type="numbering" w:customStyle="1" w:styleId="111112">
    <w:name w:val="リストなし11111"/>
    <w:next w:val="NoList"/>
    <w:uiPriority w:val="99"/>
    <w:semiHidden/>
    <w:unhideWhenUsed/>
    <w:rsid w:val="00B44842"/>
  </w:style>
  <w:style w:type="numbering" w:customStyle="1" w:styleId="111113">
    <w:name w:val="无列表11111"/>
    <w:next w:val="NoList"/>
    <w:semiHidden/>
    <w:rsid w:val="00B44842"/>
  </w:style>
  <w:style w:type="numbering" w:customStyle="1" w:styleId="NoList21111">
    <w:name w:val="No List21111"/>
    <w:next w:val="NoList"/>
    <w:semiHidden/>
    <w:rsid w:val="00B44842"/>
  </w:style>
  <w:style w:type="numbering" w:customStyle="1" w:styleId="NoList31111">
    <w:name w:val="No List31111"/>
    <w:next w:val="NoList"/>
    <w:uiPriority w:val="99"/>
    <w:semiHidden/>
    <w:rsid w:val="00B44842"/>
  </w:style>
  <w:style w:type="numbering" w:customStyle="1" w:styleId="NoList111111">
    <w:name w:val="No List111111"/>
    <w:next w:val="NoList"/>
    <w:uiPriority w:val="99"/>
    <w:semiHidden/>
    <w:unhideWhenUsed/>
    <w:rsid w:val="00B44842"/>
  </w:style>
  <w:style w:type="numbering" w:customStyle="1" w:styleId="121110">
    <w:name w:val="無清單12111"/>
    <w:next w:val="NoList"/>
    <w:uiPriority w:val="99"/>
    <w:semiHidden/>
    <w:unhideWhenUsed/>
    <w:rsid w:val="00B44842"/>
  </w:style>
  <w:style w:type="numbering" w:customStyle="1" w:styleId="1111111">
    <w:name w:val="無清單1111111"/>
    <w:next w:val="NoList"/>
    <w:uiPriority w:val="99"/>
    <w:semiHidden/>
    <w:unhideWhenUsed/>
    <w:rsid w:val="00B44842"/>
  </w:style>
  <w:style w:type="numbering" w:customStyle="1" w:styleId="NoList1311">
    <w:name w:val="No List1311"/>
    <w:next w:val="NoList"/>
    <w:uiPriority w:val="99"/>
    <w:semiHidden/>
    <w:unhideWhenUsed/>
    <w:rsid w:val="00B44842"/>
  </w:style>
  <w:style w:type="numbering" w:customStyle="1" w:styleId="12112">
    <w:name w:val="リストなし1211"/>
    <w:next w:val="NoList"/>
    <w:uiPriority w:val="99"/>
    <w:semiHidden/>
    <w:unhideWhenUsed/>
    <w:rsid w:val="00B44842"/>
  </w:style>
  <w:style w:type="numbering" w:customStyle="1" w:styleId="12120">
    <w:name w:val="无列表1212"/>
    <w:next w:val="NoList"/>
    <w:semiHidden/>
    <w:rsid w:val="00B44842"/>
  </w:style>
  <w:style w:type="numbering" w:customStyle="1" w:styleId="NoList2211">
    <w:name w:val="No List2211"/>
    <w:next w:val="NoList"/>
    <w:semiHidden/>
    <w:rsid w:val="00B44842"/>
  </w:style>
  <w:style w:type="numbering" w:customStyle="1" w:styleId="NoList3211">
    <w:name w:val="No List3211"/>
    <w:next w:val="NoList"/>
    <w:uiPriority w:val="99"/>
    <w:semiHidden/>
    <w:rsid w:val="00B44842"/>
  </w:style>
  <w:style w:type="numbering" w:customStyle="1" w:styleId="NoList11211">
    <w:name w:val="No List11211"/>
    <w:next w:val="NoList"/>
    <w:uiPriority w:val="99"/>
    <w:semiHidden/>
    <w:unhideWhenUsed/>
    <w:rsid w:val="00B44842"/>
  </w:style>
  <w:style w:type="numbering" w:customStyle="1" w:styleId="13110">
    <w:name w:val="無清單1311"/>
    <w:next w:val="NoList"/>
    <w:uiPriority w:val="99"/>
    <w:semiHidden/>
    <w:unhideWhenUsed/>
    <w:rsid w:val="00B44842"/>
  </w:style>
  <w:style w:type="numbering" w:customStyle="1" w:styleId="112110">
    <w:name w:val="無清單11211"/>
    <w:next w:val="NoList"/>
    <w:uiPriority w:val="99"/>
    <w:semiHidden/>
    <w:unhideWhenUsed/>
    <w:rsid w:val="00B44842"/>
  </w:style>
  <w:style w:type="numbering" w:customStyle="1" w:styleId="2111">
    <w:name w:val="无列表2111"/>
    <w:next w:val="NoList"/>
    <w:uiPriority w:val="99"/>
    <w:semiHidden/>
    <w:unhideWhenUsed/>
    <w:rsid w:val="00B44842"/>
  </w:style>
  <w:style w:type="numbering" w:customStyle="1" w:styleId="NoList12211">
    <w:name w:val="No List12211"/>
    <w:next w:val="NoList"/>
    <w:uiPriority w:val="99"/>
    <w:semiHidden/>
    <w:unhideWhenUsed/>
    <w:rsid w:val="00B44842"/>
  </w:style>
  <w:style w:type="numbering" w:customStyle="1" w:styleId="112111">
    <w:name w:val="リストなし11211"/>
    <w:next w:val="NoList"/>
    <w:uiPriority w:val="99"/>
    <w:semiHidden/>
    <w:unhideWhenUsed/>
    <w:rsid w:val="00B44842"/>
  </w:style>
  <w:style w:type="numbering" w:customStyle="1" w:styleId="112112">
    <w:name w:val="无列表11211"/>
    <w:next w:val="NoList"/>
    <w:semiHidden/>
    <w:rsid w:val="00B44842"/>
  </w:style>
  <w:style w:type="numbering" w:customStyle="1" w:styleId="NoList21211">
    <w:name w:val="No List21211"/>
    <w:next w:val="NoList"/>
    <w:semiHidden/>
    <w:rsid w:val="00B44842"/>
  </w:style>
  <w:style w:type="numbering" w:customStyle="1" w:styleId="NoList31211">
    <w:name w:val="No List31211"/>
    <w:next w:val="NoList"/>
    <w:uiPriority w:val="99"/>
    <w:semiHidden/>
    <w:rsid w:val="00B44842"/>
  </w:style>
  <w:style w:type="numbering" w:customStyle="1" w:styleId="NoList111211">
    <w:name w:val="No List111211"/>
    <w:next w:val="NoList"/>
    <w:uiPriority w:val="99"/>
    <w:semiHidden/>
    <w:unhideWhenUsed/>
    <w:rsid w:val="00B44842"/>
  </w:style>
  <w:style w:type="numbering" w:customStyle="1" w:styleId="12211">
    <w:name w:val="無清單12211"/>
    <w:next w:val="NoList"/>
    <w:uiPriority w:val="99"/>
    <w:semiHidden/>
    <w:unhideWhenUsed/>
    <w:rsid w:val="00B44842"/>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無清單111211"/>
    <w:next w:val="NoList"/>
    <w:uiPriority w:val="99"/>
    <w:semiHidden/>
    <w:unhideWhenUsed/>
    <w:rsid w:val="00B44842"/>
  </w:style>
  <w:style w:type="numbering" w:customStyle="1" w:styleId="NoList6">
    <w:name w:val="No List6"/>
    <w:next w:val="NoList"/>
    <w:uiPriority w:val="99"/>
    <w:semiHidden/>
    <w:unhideWhenUsed/>
    <w:rsid w:val="00B44842"/>
  </w:style>
  <w:style w:type="numbering" w:customStyle="1" w:styleId="NoList14">
    <w:name w:val="No List14"/>
    <w:next w:val="NoList"/>
    <w:uiPriority w:val="99"/>
    <w:semiHidden/>
    <w:unhideWhenUsed/>
    <w:rsid w:val="00B44842"/>
  </w:style>
  <w:style w:type="numbering" w:customStyl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ng" w:customStyle="1" w:styleId="NoList33">
    <w:name w:val="No List33"/>
    <w:next w:val="NoList"/>
    <w:uiPriority w:val="99"/>
    <w:semiHidden/>
    <w:rsid w:val="00B44842"/>
  </w:style>
  <w:style w:type="numbering" w:customStyle="1" w:styleId="141">
    <w:name w:val="無清單14"/>
    <w:next w:val="NoList"/>
    <w:uiPriority w:val="99"/>
    <w:semiHidden/>
    <w:unhideWhenUsed/>
    <w:rsid w:val="00B44842"/>
  </w:style>
  <w:style w:type="numbering" w:customStyle="1" w:styleId="1130">
    <w:name w:val="無清單113"/>
    <w:next w:val="NoList"/>
    <w:uiPriority w:val="99"/>
    <w:semiHidden/>
    <w:unhideWhenUsed/>
    <w:rsid w:val="00B44842"/>
  </w:style>
  <w:style w:type="numbering" w:customStyle="1" w:styleId="NoList123">
    <w:name w:val="No List123"/>
    <w:next w:val="NoList"/>
    <w:uiPriority w:val="99"/>
    <w:semiHidden/>
    <w:unhideWhenUsed/>
    <w:rsid w:val="00B44842"/>
  </w:style>
  <w:style w:type="numbering" w:customStyle="1" w:styleId="1131">
    <w:name w:val="リストなし113"/>
    <w:next w:val="NoList"/>
    <w:uiPriority w:val="99"/>
    <w:semiHidden/>
    <w:unhideWhenUsed/>
    <w:rsid w:val="00B44842"/>
  </w:style>
  <w:style w:type="numbering" w:customStyle="1" w:styleId="1132">
    <w:name w:val="无列表113"/>
    <w:next w:val="NoList"/>
    <w:semiHidden/>
    <w:rsid w:val="00B44842"/>
  </w:style>
  <w:style w:type="numbering" w:customStyle="1" w:styleId="NoList213">
    <w:name w:val="No List213"/>
    <w:next w:val="NoList"/>
    <w:semiHidden/>
    <w:rsid w:val="00B44842"/>
  </w:style>
  <w:style w:type="numbering" w:customStyle="1" w:styleId="NoList313">
    <w:name w:val="No List313"/>
    <w:next w:val="NoList"/>
    <w:uiPriority w:val="99"/>
    <w:semiHidden/>
    <w:rsid w:val="00B44842"/>
  </w:style>
  <w:style w:type="numbering" w:customStyle="1" w:styleId="NoList1113">
    <w:name w:val="No List1113"/>
    <w:next w:val="NoList"/>
    <w:uiPriority w:val="99"/>
    <w:semiHidden/>
    <w:unhideWhenUsed/>
    <w:rsid w:val="00B44842"/>
  </w:style>
  <w:style w:type="numbering" w:customStyle="1" w:styleId="1230">
    <w:name w:val="無清單123"/>
    <w:next w:val="NoList"/>
    <w:uiPriority w:val="99"/>
    <w:semiHidden/>
    <w:unhideWhenUsed/>
    <w:rsid w:val="00B44842"/>
  </w:style>
  <w:style w:type="numbering" w:customStyle="1" w:styleId="11130">
    <w:name w:val="無清單1113"/>
    <w:next w:val="NoList"/>
    <w:uiPriority w:val="99"/>
    <w:semiHidden/>
    <w:unhideWhenUsed/>
    <w:rsid w:val="00B44842"/>
  </w:style>
  <w:style w:type="numbering" w:customStyle="1" w:styleId="NoList51">
    <w:name w:val="No List51"/>
    <w:next w:val="NoList"/>
    <w:uiPriority w:val="99"/>
    <w:semiHidden/>
    <w:unhideWhenUsed/>
    <w:rsid w:val="00B44842"/>
  </w:style>
  <w:style w:type="numbering" w:customStyle="1" w:styleId="13111">
    <w:name w:val="无列表1311"/>
    <w:next w:val="NoList"/>
    <w:semiHidden/>
    <w:rsid w:val="00B44842"/>
  </w:style>
  <w:style w:type="numbering" w:customStyle="1" w:styleId="NoList1131">
    <w:name w:val="No List1131"/>
    <w:next w:val="NoList"/>
    <w:uiPriority w:val="99"/>
    <w:semiHidden/>
    <w:unhideWhenUsed/>
    <w:rsid w:val="00B44842"/>
  </w:style>
  <w:style w:type="numbering" w:customStyle="1" w:styleId="NoList4111">
    <w:name w:val="No List4111"/>
    <w:next w:val="NoList"/>
    <w:uiPriority w:val="99"/>
    <w:semiHidden/>
    <w:unhideWhenUsed/>
    <w:rsid w:val="00B44842"/>
  </w:style>
  <w:style w:type="numbering" w:customStyle="1" w:styleId="2211">
    <w:name w:val="无列表2211"/>
    <w:next w:val="NoList"/>
    <w:uiPriority w:val="99"/>
    <w:semiHidden/>
    <w:unhideWhenUsed/>
    <w:rsid w:val="00B44842"/>
  </w:style>
  <w:style w:type="numbering" w:customStyle="1" w:styleId="NoList121111">
    <w:name w:val="No List121111"/>
    <w:next w:val="NoList"/>
    <w:uiPriority w:val="99"/>
    <w:semiHidden/>
    <w:unhideWhenUsed/>
    <w:rsid w:val="00B44842"/>
  </w:style>
  <w:style w:type="numbering" w:customStyle="1" w:styleId="1111110">
    <w:name w:val="リストなし111111"/>
    <w:next w:val="NoList"/>
    <w:uiPriority w:val="99"/>
    <w:semiHidden/>
    <w:unhideWhenUsed/>
    <w:rsid w:val="00B44842"/>
  </w:style>
  <w:style w:type="numbering" w:customStyle="1" w:styleId="1111112">
    <w:name w:val="无列表111111"/>
    <w:next w:val="NoList"/>
    <w:semiHidden/>
    <w:rsid w:val="00B44842"/>
  </w:style>
  <w:style w:type="numbering" w:customStyle="1" w:styleId="NoList211111">
    <w:name w:val="No List211111"/>
    <w:next w:val="NoList"/>
    <w:semiHidden/>
    <w:rsid w:val="00B44842"/>
  </w:style>
  <w:style w:type="numbering" w:customStyle="1" w:styleId="NoList311111">
    <w:name w:val="No List311111"/>
    <w:next w:val="NoList"/>
    <w:uiPriority w:val="99"/>
    <w:semiHidden/>
    <w:rsid w:val="00B44842"/>
  </w:style>
  <w:style w:type="numbering" w:customStyle="1" w:styleId="NoList1111111">
    <w:name w:val="No List1111111"/>
    <w:next w:val="NoList"/>
    <w:uiPriority w:val="99"/>
    <w:semiHidden/>
    <w:unhideWhenUsed/>
    <w:rsid w:val="00B44842"/>
  </w:style>
  <w:style w:type="numbering" w:customStyle="1" w:styleId="121111">
    <w:name w:val="無清單121111"/>
    <w:next w:val="NoList"/>
    <w:uiPriority w:val="99"/>
    <w:semiHidden/>
    <w:unhideWhenUsed/>
    <w:rsid w:val="00B44842"/>
  </w:style>
  <w:style w:type="numbering" w:customStyle="1" w:styleId="11111111">
    <w:name w:val="無清單11111111"/>
    <w:next w:val="NoList"/>
    <w:uiPriority w:val="99"/>
    <w:semiHidden/>
    <w:unhideWhenUsed/>
    <w:rsid w:val="00B44842"/>
  </w:style>
  <w:style w:type="numbering" w:customStyle="1" w:styleId="NoList13111">
    <w:name w:val="No List13111"/>
    <w:next w:val="NoList"/>
    <w:uiPriority w:val="99"/>
    <w:semiHidden/>
    <w:unhideWhenUsed/>
    <w:rsid w:val="00B44842"/>
  </w:style>
  <w:style w:type="numbering" w:customStyle="1" w:styleId="121112">
    <w:name w:val="リストなし12111"/>
    <w:next w:val="NoList"/>
    <w:uiPriority w:val="99"/>
    <w:semiHidden/>
    <w:unhideWhenUsed/>
    <w:rsid w:val="00B44842"/>
  </w:style>
  <w:style w:type="numbering" w:customStyle="1" w:styleId="121113">
    <w:name w:val="无列表12111"/>
    <w:next w:val="NoList"/>
    <w:semiHidden/>
    <w:rsid w:val="00B44842"/>
  </w:style>
  <w:style w:type="numbering" w:customStyle="1" w:styleId="NoList22111">
    <w:name w:val="No List22111"/>
    <w:next w:val="NoList"/>
    <w:semiHidden/>
    <w:rsid w:val="00B44842"/>
  </w:style>
  <w:style w:type="numbering" w:customStyle="1" w:styleId="NoList32111">
    <w:name w:val="No List32111"/>
    <w:next w:val="NoList"/>
    <w:uiPriority w:val="99"/>
    <w:semiHidden/>
    <w:rsid w:val="00B44842"/>
  </w:style>
  <w:style w:type="numbering" w:customStyle="1" w:styleId="NoList112111">
    <w:name w:val="No List112111"/>
    <w:next w:val="NoList"/>
    <w:uiPriority w:val="99"/>
    <w:semiHidden/>
    <w:unhideWhenUsed/>
    <w:rsid w:val="00B44842"/>
  </w:style>
  <w:style w:type="numbering" w:customStyle="1" w:styleId="131110">
    <w:name w:val="無清單13111"/>
    <w:next w:val="NoList"/>
    <w:uiPriority w:val="99"/>
    <w:semiHidden/>
    <w:unhideWhenUsed/>
    <w:rsid w:val="00B44842"/>
  </w:style>
  <w:style w:type="numbering" w:customStyle="1" w:styleId="1121110">
    <w:name w:val="無清單112111"/>
    <w:next w:val="NoList"/>
    <w:uiPriority w:val="99"/>
    <w:semiHidden/>
    <w:unhideWhenUsed/>
    <w:rsid w:val="00B44842"/>
  </w:style>
  <w:style w:type="numbering" w:customStyle="1" w:styleId="21111">
    <w:name w:val="无列表21111"/>
    <w:next w:val="NoList"/>
    <w:uiPriority w:val="99"/>
    <w:semiHidden/>
    <w:unhideWhenUsed/>
    <w:rsid w:val="00B44842"/>
  </w:style>
  <w:style w:type="numbering" w:customStyle="1" w:styleId="NoList122111">
    <w:name w:val="No List122111"/>
    <w:next w:val="NoList"/>
    <w:uiPriority w:val="99"/>
    <w:semiHidden/>
    <w:unhideWhenUsed/>
    <w:rsid w:val="00B44842"/>
  </w:style>
  <w:style w:type="numbering" w:customStyle="1" w:styleId="1121111">
    <w:name w:val="リストなし112111"/>
    <w:next w:val="NoList"/>
    <w:uiPriority w:val="99"/>
    <w:semiHidden/>
    <w:unhideWhenUsed/>
    <w:rsid w:val="00B44842"/>
  </w:style>
  <w:style w:type="numbering" w:customStyle="1" w:styleId="1121112">
    <w:name w:val="无列表112111"/>
    <w:next w:val="NoList"/>
    <w:semiHidden/>
    <w:rsid w:val="00B44842"/>
  </w:style>
  <w:style w:type="numbering" w:customStyle="1" w:styleId="NoList212111">
    <w:name w:val="No List212111"/>
    <w:next w:val="NoList"/>
    <w:semiHidden/>
    <w:rsid w:val="00B44842"/>
  </w:style>
  <w:style w:type="numbering" w:customStyle="1" w:styleId="NoList312111">
    <w:name w:val="No List312111"/>
    <w:next w:val="NoList"/>
    <w:uiPriority w:val="99"/>
    <w:semiHidden/>
    <w:rsid w:val="00B44842"/>
  </w:style>
  <w:style w:type="numbering" w:customStyle="1" w:styleId="NoList1112111">
    <w:name w:val="No List1112111"/>
    <w:next w:val="NoList"/>
    <w:uiPriority w:val="99"/>
    <w:semiHidden/>
    <w:unhideWhenUsed/>
    <w:rsid w:val="00B44842"/>
  </w:style>
  <w:style w:type="numbering" w:customStyle="1" w:styleId="122111">
    <w:name w:val="無清單122111"/>
    <w:next w:val="NoList"/>
    <w:uiPriority w:val="99"/>
    <w:semiHidden/>
    <w:unhideWhenUsed/>
    <w:rsid w:val="00B44842"/>
  </w:style>
  <w:style w:type="numbering" w:customStyle="1" w:styleId="1112111">
    <w:name w:val="無清單1112111"/>
    <w:next w:val="NoList"/>
    <w:uiPriority w:val="99"/>
    <w:semiHidden/>
    <w:unhideWhenUsed/>
    <w:rsid w:val="00B44842"/>
  </w:style>
  <w:style w:type="numbering" w:customStyle="1" w:styleId="NoList511">
    <w:name w:val="No List511"/>
    <w:next w:val="NoList"/>
    <w:uiPriority w:val="99"/>
    <w:semiHidden/>
    <w:unhideWhenUsed/>
    <w:rsid w:val="00B44842"/>
  </w:style>
  <w:style w:type="numbering" w:customStyle="1" w:styleId="NoList61">
    <w:name w:val="No List61"/>
    <w:next w:val="NoList"/>
    <w:uiPriority w:val="99"/>
    <w:semiHidden/>
    <w:unhideWhenUsed/>
    <w:rsid w:val="00B44842"/>
  </w:style>
  <w:style w:type="numbering" w:customStyle="1" w:styleId="NoList141">
    <w:name w:val="No List141"/>
    <w:next w:val="NoList"/>
    <w:uiPriority w:val="99"/>
    <w:semiHidden/>
    <w:unhideWhenUsed/>
    <w:rsid w:val="00B44842"/>
  </w:style>
  <w:style w:type="numbering" w:customStyle="1" w:styleId="1312">
    <w:name w:val="リストなし131"/>
    <w:next w:val="NoList"/>
    <w:uiPriority w:val="99"/>
    <w:semiHidden/>
    <w:unhideWhenUsed/>
    <w:rsid w:val="00B44842"/>
  </w:style>
  <w:style w:type="numbering" w:customStyle="1" w:styleId="NoList231">
    <w:name w:val="No List231"/>
    <w:next w:val="NoList"/>
    <w:semiHidden/>
    <w:rsid w:val="00B44842"/>
  </w:style>
  <w:style w:type="numbering" w:customStyle="1" w:styleId="NoList331">
    <w:name w:val="No List331"/>
    <w:next w:val="NoList"/>
    <w:uiPriority w:val="99"/>
    <w:semiHidden/>
    <w:rsid w:val="00B44842"/>
  </w:style>
  <w:style w:type="numbering" w:customStyle="1" w:styleId="NoList114">
    <w:name w:val="No List114"/>
    <w:next w:val="NoList"/>
    <w:uiPriority w:val="99"/>
    <w:semiHidden/>
    <w:unhideWhenUsed/>
    <w:rsid w:val="00B44842"/>
  </w:style>
  <w:style w:type="numbering" w:customStyle="1" w:styleId="1410">
    <w:name w:val="無清單141"/>
    <w:next w:val="NoList"/>
    <w:uiPriority w:val="99"/>
    <w:semiHidden/>
    <w:unhideWhenUsed/>
    <w:rsid w:val="00B44842"/>
  </w:style>
  <w:style w:type="numbering" w:customStyle="1" w:styleId="11310">
    <w:name w:val="無清單1131"/>
    <w:next w:val="NoList"/>
    <w:uiPriority w:val="99"/>
    <w:semiHidden/>
    <w:unhideWhenUsed/>
    <w:rsid w:val="00B44842"/>
  </w:style>
  <w:style w:type="numbering" w:customStyle="1" w:styleId="NoList42">
    <w:name w:val="No List42"/>
    <w:next w:val="NoList"/>
    <w:uiPriority w:val="99"/>
    <w:semiHidden/>
    <w:unhideWhenUsed/>
    <w:rsid w:val="00B44842"/>
  </w:style>
  <w:style w:type="numbering" w:customStyle="1" w:styleId="NoList1231">
    <w:name w:val="No List1231"/>
    <w:next w:val="NoList"/>
    <w:uiPriority w:val="99"/>
    <w:semiHidden/>
    <w:unhideWhenUsed/>
    <w:rsid w:val="00B44842"/>
  </w:style>
  <w:style w:type="numbering" w:customStyle="1" w:styleId="11311">
    <w:name w:val="リストなし1131"/>
    <w:next w:val="NoList"/>
    <w:uiPriority w:val="99"/>
    <w:semiHidden/>
    <w:unhideWhenUsed/>
    <w:rsid w:val="00B44842"/>
  </w:style>
  <w:style w:type="numbering" w:customStyle="1" w:styleId="11312">
    <w:name w:val="无列表1131"/>
    <w:next w:val="NoList"/>
    <w:semiHidden/>
    <w:rsid w:val="00B44842"/>
  </w:style>
  <w:style w:type="numbering" w:customStyle="1" w:styleId="NoList2131">
    <w:name w:val="No List2131"/>
    <w:next w:val="NoList"/>
    <w:semiHidden/>
    <w:rsid w:val="00B44842"/>
  </w:style>
  <w:style w:type="numbering" w:customStyle="1" w:styleId="NoList3131">
    <w:name w:val="No List3131"/>
    <w:next w:val="NoList"/>
    <w:uiPriority w:val="99"/>
    <w:semiHidden/>
    <w:rsid w:val="00B44842"/>
  </w:style>
  <w:style w:type="numbering" w:customStyle="1" w:styleId="NoList11131">
    <w:name w:val="No List11131"/>
    <w:next w:val="NoList"/>
    <w:uiPriority w:val="99"/>
    <w:semiHidden/>
    <w:unhideWhenUsed/>
    <w:rsid w:val="00B44842"/>
  </w:style>
  <w:style w:type="numbering" w:customStyle="1" w:styleId="1231">
    <w:name w:val="無清單1231"/>
    <w:next w:val="NoList"/>
    <w:uiPriority w:val="99"/>
    <w:semiHidden/>
    <w:unhideWhenUsed/>
    <w:rsid w:val="00B44842"/>
  </w:style>
  <w:style w:type="numbering" w:customStyle="1" w:styleId="11131">
    <w:name w:val="無清單11131"/>
    <w:next w:val="NoList"/>
    <w:uiPriority w:val="99"/>
    <w:semiHidden/>
    <w:unhideWhenUsed/>
    <w:rsid w:val="00B44842"/>
  </w:style>
  <w:style w:type="numbering" w:customStyle="1" w:styleId="NoList12121">
    <w:name w:val="No List12121"/>
    <w:next w:val="NoList"/>
    <w:uiPriority w:val="99"/>
    <w:semiHidden/>
    <w:unhideWhenUsed/>
    <w:rsid w:val="00B44842"/>
  </w:style>
  <w:style w:type="numbering" w:customStyle="1" w:styleId="111212">
    <w:name w:val="リストなし11121"/>
    <w:next w:val="NoList"/>
    <w:uiPriority w:val="99"/>
    <w:semiHidden/>
    <w:unhideWhenUsed/>
    <w:rsid w:val="00B44842"/>
  </w:style>
  <w:style w:type="numbering" w:customStyle="1" w:styleId="111213">
    <w:name w:val="无列表11121"/>
    <w:next w:val="NoList"/>
    <w:semiHidden/>
    <w:rsid w:val="00B44842"/>
  </w:style>
  <w:style w:type="numbering" w:customStyle="1" w:styleId="NoList21121">
    <w:name w:val="No List21121"/>
    <w:next w:val="NoList"/>
    <w:semiHidden/>
    <w:rsid w:val="00B44842"/>
  </w:style>
  <w:style w:type="numbering" w:customStyle="1" w:styleId="NoList31121">
    <w:name w:val="No List31121"/>
    <w:next w:val="NoList"/>
    <w:uiPriority w:val="99"/>
    <w:semiHidden/>
    <w:rsid w:val="00B44842"/>
  </w:style>
  <w:style w:type="numbering" w:customStyle="1" w:styleId="NoList111121">
    <w:name w:val="No List111121"/>
    <w:next w:val="NoList"/>
    <w:uiPriority w:val="99"/>
    <w:semiHidden/>
    <w:unhideWhenUsed/>
    <w:rsid w:val="00B44842"/>
  </w:style>
  <w:style w:type="numbering" w:customStyle="1" w:styleId="12121">
    <w:name w:val="無清單12121"/>
    <w:next w:val="NoList"/>
    <w:uiPriority w:val="99"/>
    <w:semiHidden/>
    <w:unhideWhenUsed/>
    <w:rsid w:val="00B44842"/>
  </w:style>
  <w:style w:type="numbering" w:customStyle="1" w:styleId="111121">
    <w:name w:val="無清單111121"/>
    <w:next w:val="NoList"/>
    <w:uiPriority w:val="99"/>
    <w:semiHidden/>
    <w:unhideWhenUsed/>
    <w:rsid w:val="00B44842"/>
  </w:style>
  <w:style w:type="numbering" w:customStyle="1" w:styleId="NoList52">
    <w:name w:val="No List52"/>
    <w:next w:val="NoList"/>
    <w:uiPriority w:val="99"/>
    <w:semiHidden/>
    <w:unhideWhenUsed/>
    <w:rsid w:val="00B44842"/>
  </w:style>
  <w:style w:type="numbering" w:customStyle="1" w:styleId="NoList132">
    <w:name w:val="No List132"/>
    <w:next w:val="NoList"/>
    <w:uiPriority w:val="99"/>
    <w:semiHidden/>
    <w:unhideWhenUsed/>
    <w:rsid w:val="00B44842"/>
  </w:style>
  <w:style w:type="numbering" w:customStyle="1" w:styleId="1223">
    <w:name w:val="リストなし122"/>
    <w:next w:val="NoList"/>
    <w:uiPriority w:val="99"/>
    <w:semiHidden/>
    <w:unhideWhenUsed/>
    <w:rsid w:val="00B44842"/>
  </w:style>
  <w:style w:type="numbering" w:customStyle="1" w:styleId="12212">
    <w:name w:val="无列表1221"/>
    <w:next w:val="NoList"/>
    <w:semiHidden/>
    <w:rsid w:val="00B44842"/>
  </w:style>
  <w:style w:type="numbering" w:customStyle="1" w:styleId="NoList222">
    <w:name w:val="No List222"/>
    <w:next w:val="NoList"/>
    <w:semiHidden/>
    <w:rsid w:val="00B44842"/>
  </w:style>
  <w:style w:type="numbering" w:customStyle="1" w:styleId="NoList322">
    <w:name w:val="No List322"/>
    <w:next w:val="NoList"/>
    <w:uiPriority w:val="99"/>
    <w:semiHidden/>
    <w:rsid w:val="00B44842"/>
  </w:style>
  <w:style w:type="numbering" w:customStyle="1" w:styleId="NoList1122">
    <w:name w:val="No List1122"/>
    <w:next w:val="NoList"/>
    <w:uiPriority w:val="99"/>
    <w:semiHidden/>
    <w:unhideWhenUsed/>
    <w:rsid w:val="00B44842"/>
  </w:style>
  <w:style w:type="numbering" w:customStyle="1" w:styleId="1320">
    <w:name w:val="無清單132"/>
    <w:next w:val="NoList"/>
    <w:uiPriority w:val="99"/>
    <w:semiHidden/>
    <w:unhideWhenUsed/>
    <w:rsid w:val="00B44842"/>
  </w:style>
  <w:style w:type="numbering" w:customStyle="1" w:styleId="11220">
    <w:name w:val="無清單1122"/>
    <w:next w:val="NoList"/>
    <w:uiPriority w:val="99"/>
    <w:semiHidden/>
    <w:unhideWhenUsed/>
    <w:rsid w:val="00B44842"/>
  </w:style>
  <w:style w:type="numbering" w:customStyle="1" w:styleId="2121">
    <w:name w:val="无列表2121"/>
    <w:next w:val="NoList"/>
    <w:uiPriority w:val="99"/>
    <w:semiHidden/>
    <w:unhideWhenUsed/>
    <w:rsid w:val="00B44842"/>
  </w:style>
  <w:style w:type="numbering" w:customStyle="1" w:styleId="NoList11122">
    <w:name w:val="No List11122"/>
    <w:next w:val="NoList"/>
    <w:uiPriority w:val="99"/>
    <w:semiHidden/>
    <w:unhideWhenUsed/>
    <w:rsid w:val="00B44842"/>
  </w:style>
  <w:style w:type="numbering" w:customStyle="1" w:styleId="NoList7">
    <w:name w:val="No List7"/>
    <w:next w:val="NoList"/>
    <w:uiPriority w:val="99"/>
    <w:semiHidden/>
    <w:unhideWhenUsed/>
    <w:rsid w:val="00B44842"/>
  </w:style>
  <w:style w:type="numbering" w:customStyle="1" w:styleId="NoList15">
    <w:name w:val="No List15"/>
    <w:next w:val="NoList"/>
    <w:uiPriority w:val="99"/>
    <w:semiHidden/>
    <w:unhideWhenUsed/>
    <w:rsid w:val="00B44842"/>
  </w:style>
  <w:style w:type="numbering" w:customStyle="1" w:styleId="142">
    <w:name w:val="リストなし14"/>
    <w:next w:val="NoList"/>
    <w:uiPriority w:val="99"/>
    <w:semiHidden/>
    <w:unhideWhenUsed/>
    <w:rsid w:val="00B44842"/>
  </w:style>
  <w:style w:type="numbering" w:customStyle="1" w:styleId="143">
    <w:name w:val="无列表14"/>
    <w:next w:val="NoList"/>
    <w:semiHidden/>
    <w:rsid w:val="00B44842"/>
  </w:style>
  <w:style w:type="numbering" w:customStyle="1" w:styleId="NoList24">
    <w:name w:val="No List24"/>
    <w:next w:val="NoList"/>
    <w:semiHidden/>
    <w:rsid w:val="00B44842"/>
  </w:style>
  <w:style w:type="numbering" w:customStyle="1" w:styleId="NoList34">
    <w:name w:val="No List34"/>
    <w:next w:val="NoList"/>
    <w:uiPriority w:val="99"/>
    <w:semiHidden/>
    <w:rsid w:val="00B44842"/>
  </w:style>
  <w:style w:type="numbering" w:customStyle="1" w:styleId="NoList115">
    <w:name w:val="No List115"/>
    <w:next w:val="NoList"/>
    <w:uiPriority w:val="99"/>
    <w:semiHidden/>
    <w:unhideWhenUsed/>
    <w:rsid w:val="00B44842"/>
  </w:style>
  <w:style w:type="numbering" w:customStyle="1" w:styleId="150">
    <w:name w:val="無清單15"/>
    <w:next w:val="NoList"/>
    <w:uiPriority w:val="99"/>
    <w:semiHidden/>
    <w:unhideWhenUsed/>
    <w:rsid w:val="00B44842"/>
  </w:style>
  <w:style w:type="numbering" w:customStyle="1" w:styleId="1140">
    <w:name w:val="無清單114"/>
    <w:next w:val="NoList"/>
    <w:uiPriority w:val="99"/>
    <w:semiHidden/>
    <w:unhideWhenUsed/>
    <w:rsid w:val="00B44842"/>
  </w:style>
  <w:style w:type="numbering" w:customStyle="1" w:styleId="NoList43">
    <w:name w:val="No List43"/>
    <w:next w:val="NoList"/>
    <w:uiPriority w:val="99"/>
    <w:semiHidden/>
    <w:unhideWhenUsed/>
    <w:rsid w:val="00B44842"/>
  </w:style>
  <w:style w:type="numbering" w:customStyle="1" w:styleId="NoList124">
    <w:name w:val="No List124"/>
    <w:next w:val="NoList"/>
    <w:uiPriority w:val="99"/>
    <w:semiHidden/>
    <w:unhideWhenUsed/>
    <w:rsid w:val="00B44842"/>
  </w:style>
  <w:style w:type="numbering" w:customStyle="1" w:styleId="1141">
    <w:name w:val="リストなし114"/>
    <w:next w:val="NoList"/>
    <w:uiPriority w:val="99"/>
    <w:semiHidden/>
    <w:unhideWhenUsed/>
    <w:rsid w:val="00B44842"/>
  </w:style>
  <w:style w:type="numbering" w:customStyle="1" w:styleId="1142">
    <w:name w:val="无列表114"/>
    <w:next w:val="NoList"/>
    <w:semiHidden/>
    <w:rsid w:val="00B44842"/>
  </w:style>
  <w:style w:type="numbering" w:customStyle="1" w:styleId="NoList214">
    <w:name w:val="No List214"/>
    <w:next w:val="NoList"/>
    <w:semiHidden/>
    <w:rsid w:val="00B44842"/>
  </w:style>
  <w:style w:type="numbering" w:customStyle="1" w:styleId="NoList314">
    <w:name w:val="No List314"/>
    <w:next w:val="NoList"/>
    <w:uiPriority w:val="99"/>
    <w:semiHidden/>
    <w:rsid w:val="00B44842"/>
  </w:style>
  <w:style w:type="numbering" w:customStyle="1" w:styleId="NoList1114">
    <w:name w:val="No List1114"/>
    <w:next w:val="NoList"/>
    <w:uiPriority w:val="99"/>
    <w:semiHidden/>
    <w:unhideWhenUsed/>
    <w:rsid w:val="00B44842"/>
  </w:style>
  <w:style w:type="numbering" w:customStyle="1" w:styleId="124">
    <w:name w:val="無清單124"/>
    <w:next w:val="NoList"/>
    <w:uiPriority w:val="99"/>
    <w:semiHidden/>
    <w:unhideWhenUsed/>
    <w:rsid w:val="00B44842"/>
  </w:style>
  <w:style w:type="numbering" w:customStyle="1" w:styleId="1114">
    <w:name w:val="無清單1114"/>
    <w:next w:val="NoList"/>
    <w:uiPriority w:val="99"/>
    <w:semiHidden/>
    <w:unhideWhenUsed/>
    <w:rsid w:val="00B44842"/>
  </w:style>
  <w:style w:type="numbering" w:customStyle="1" w:styleId="230">
    <w:name w:val="无列表23"/>
    <w:next w:val="NoList"/>
    <w:uiPriority w:val="99"/>
    <w:semiHidden/>
    <w:unhideWhenUsed/>
    <w:rsid w:val="00B44842"/>
  </w:style>
  <w:style w:type="numbering" w:customStyle="1" w:styleId="NoList1213">
    <w:name w:val="No List1213"/>
    <w:next w:val="NoList"/>
    <w:uiPriority w:val="99"/>
    <w:semiHidden/>
    <w:unhideWhenUsed/>
    <w:rsid w:val="00B44842"/>
  </w:style>
  <w:style w:type="numbering" w:customStyle="1" w:styleId="11132">
    <w:name w:val="リストなし1113"/>
    <w:next w:val="NoList"/>
    <w:uiPriority w:val="99"/>
    <w:semiHidden/>
    <w:unhideWhenUsed/>
    <w:rsid w:val="00B44842"/>
  </w:style>
  <w:style w:type="numbering" w:customStyle="1" w:styleId="11133">
    <w:name w:val="无列表1113"/>
    <w:next w:val="NoList"/>
    <w:semiHidden/>
    <w:rsid w:val="00B44842"/>
  </w:style>
  <w:style w:type="numbering" w:customStyle="1" w:styleId="NoList2113">
    <w:name w:val="No List2113"/>
    <w:next w:val="NoList"/>
    <w:semiHidden/>
    <w:rsid w:val="00B44842"/>
  </w:style>
  <w:style w:type="numbering" w:customStyle="1" w:styleId="NoList3113">
    <w:name w:val="No List3113"/>
    <w:next w:val="NoList"/>
    <w:uiPriority w:val="99"/>
    <w:semiHidden/>
    <w:rsid w:val="00B44842"/>
  </w:style>
  <w:style w:type="numbering" w:customStyle="1" w:styleId="NoList11113">
    <w:name w:val="No List11113"/>
    <w:next w:val="NoList"/>
    <w:uiPriority w:val="99"/>
    <w:semiHidden/>
    <w:unhideWhenUsed/>
    <w:rsid w:val="00B44842"/>
  </w:style>
  <w:style w:type="numbering" w:customStyle="1" w:styleId="12130">
    <w:name w:val="無清單1213"/>
    <w:next w:val="NoList"/>
    <w:uiPriority w:val="99"/>
    <w:semiHidden/>
    <w:unhideWhenUsed/>
    <w:rsid w:val="00B44842"/>
  </w:style>
  <w:style w:type="numbering" w:customStyle="1" w:styleId="11113">
    <w:name w:val="無清單11113"/>
    <w:next w:val="NoList"/>
    <w:uiPriority w:val="99"/>
    <w:semiHidden/>
    <w:unhideWhenUsed/>
    <w:rsid w:val="00B44842"/>
  </w:style>
  <w:style w:type="numbering" w:customStyle="1" w:styleId="NoList53">
    <w:name w:val="No List53"/>
    <w:next w:val="NoList"/>
    <w:uiPriority w:val="99"/>
    <w:semiHidden/>
    <w:unhideWhenUsed/>
    <w:rsid w:val="00B44842"/>
  </w:style>
  <w:style w:type="numbering" w:customStyle="1" w:styleId="NoList133">
    <w:name w:val="No List133"/>
    <w:next w:val="NoList"/>
    <w:uiPriority w:val="99"/>
    <w:semiHidden/>
    <w:unhideWhenUsed/>
    <w:rsid w:val="00B44842"/>
  </w:style>
  <w:style w:type="numbering" w:customStyle="1" w:styleId="1232">
    <w:name w:val="リストなし123"/>
    <w:next w:val="NoList"/>
    <w:uiPriority w:val="99"/>
    <w:semiHidden/>
    <w:unhideWhenUsed/>
    <w:rsid w:val="00B44842"/>
  </w:style>
  <w:style w:type="numbering" w:customStyle="1" w:styleId="1233">
    <w:name w:val="无列表123"/>
    <w:next w:val="NoList"/>
    <w:semiHidden/>
    <w:rsid w:val="00B44842"/>
  </w:style>
  <w:style w:type="numbering" w:customStyle="1" w:styleId="NoList223">
    <w:name w:val="No List223"/>
    <w:next w:val="NoList"/>
    <w:semiHidden/>
    <w:rsid w:val="00B44842"/>
  </w:style>
  <w:style w:type="numbering" w:customStyle="1" w:styleId="NoList323">
    <w:name w:val="No List323"/>
    <w:next w:val="NoList"/>
    <w:uiPriority w:val="99"/>
    <w:semiHidden/>
    <w:rsid w:val="00B44842"/>
  </w:style>
  <w:style w:type="numbering" w:customStyle="1" w:styleId="NoList1123">
    <w:name w:val="No List1123"/>
    <w:next w:val="NoList"/>
    <w:uiPriority w:val="99"/>
    <w:semiHidden/>
    <w:unhideWhenUsed/>
    <w:rsid w:val="00B44842"/>
  </w:style>
  <w:style w:type="numbering" w:customStyle="1" w:styleId="1330">
    <w:name w:val="無清單133"/>
    <w:next w:val="NoList"/>
    <w:uiPriority w:val="99"/>
    <w:semiHidden/>
    <w:unhideWhenUsed/>
    <w:rsid w:val="00B44842"/>
  </w:style>
  <w:style w:type="numbering" w:customStyle="1" w:styleId="11230">
    <w:name w:val="無清單1123"/>
    <w:next w:val="NoList"/>
    <w:uiPriority w:val="99"/>
    <w:semiHidden/>
    <w:unhideWhenUsed/>
    <w:rsid w:val="00B44842"/>
  </w:style>
  <w:style w:type="numbering" w:customStyle="1" w:styleId="213">
    <w:name w:val="无列表213"/>
    <w:next w:val="NoList"/>
    <w:uiPriority w:val="99"/>
    <w:semiHidden/>
    <w:unhideWhenUsed/>
    <w:rsid w:val="00B44842"/>
  </w:style>
  <w:style w:type="numbering" w:customStyle="1" w:styleId="NoList1222">
    <w:name w:val="No List1222"/>
    <w:next w:val="NoList"/>
    <w:uiPriority w:val="99"/>
    <w:semiHidden/>
    <w:unhideWhenUsed/>
    <w:rsid w:val="00B44842"/>
  </w:style>
  <w:style w:type="numbering" w:customStyle="1" w:styleId="11221">
    <w:name w:val="リストなし1122"/>
    <w:next w:val="NoList"/>
    <w:uiPriority w:val="99"/>
    <w:semiHidden/>
    <w:unhideWhenUsed/>
    <w:rsid w:val="00B44842"/>
  </w:style>
  <w:style w:type="numbering" w:customStyle="1" w:styleId="11222">
    <w:name w:val="无列表1122"/>
    <w:next w:val="NoList"/>
    <w:semiHidden/>
    <w:rsid w:val="00B44842"/>
  </w:style>
  <w:style w:type="numbering" w:customStyle="1" w:styleId="NoList2122">
    <w:name w:val="No List2122"/>
    <w:next w:val="NoList"/>
    <w:semiHidden/>
    <w:rsid w:val="00B44842"/>
  </w:style>
  <w:style w:type="numbering" w:customStyle="1" w:styleId="NoList3122">
    <w:name w:val="No List3122"/>
    <w:next w:val="NoList"/>
    <w:uiPriority w:val="99"/>
    <w:semiHidden/>
    <w:rsid w:val="00B44842"/>
  </w:style>
  <w:style w:type="numbering" w:customStyle="1" w:styleId="NoList11123">
    <w:name w:val="No List11123"/>
    <w:next w:val="NoList"/>
    <w:uiPriority w:val="99"/>
    <w:semiHidden/>
    <w:unhideWhenUsed/>
    <w:rsid w:val="00B44842"/>
  </w:style>
  <w:style w:type="numbering" w:customStyle="1" w:styleId="12220">
    <w:name w:val="無清單1222"/>
    <w:next w:val="NoList"/>
    <w:uiPriority w:val="99"/>
    <w:semiHidden/>
    <w:unhideWhenUsed/>
    <w:rsid w:val="00B44842"/>
  </w:style>
  <w:style w:type="table" w:customStyle="1" w:styleId="TableGrid1121">
    <w:name w:val="Table Grid112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NoList"/>
    <w:uiPriority w:val="99"/>
    <w:semiHidden/>
    <w:unhideWhenUsed/>
    <w:rsid w:val="00B44842"/>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44842"/>
  </w:style>
  <w:style w:type="numbering" w:customStyle="1" w:styleId="NoList16">
    <w:name w:val="No List16"/>
    <w:next w:val="NoList"/>
    <w:uiPriority w:val="99"/>
    <w:semiHidden/>
    <w:unhideWhenUsed/>
    <w:rsid w:val="00B44842"/>
  </w:style>
  <w:style w:type="table" w:customStyle="1" w:styleId="TableGrid15">
    <w:name w:val="Table Grid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B44842"/>
  </w:style>
  <w:style w:type="table" w:customStyle="1" w:styleId="35">
    <w:name w:val="网格型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44842"/>
  </w:style>
  <w:style w:type="numbering" w:customStyle="1" w:styleId="NoList25">
    <w:name w:val="No List25"/>
    <w:next w:val="NoList"/>
    <w:semiHidden/>
    <w:rsid w:val="00B44842"/>
  </w:style>
  <w:style w:type="table" w:customStyle="1" w:styleId="TableGrid45">
    <w:name w:val="Table Grid4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B44842"/>
  </w:style>
  <w:style w:type="numbering" w:customStyle="1" w:styleId="NoList116">
    <w:name w:val="No List116"/>
    <w:next w:val="NoList"/>
    <w:uiPriority w:val="99"/>
    <w:semiHidden/>
    <w:unhideWhenUsed/>
    <w:rsid w:val="00B44842"/>
  </w:style>
  <w:style w:type="numbering" w:customStyle="1" w:styleId="160">
    <w:name w:val="無清單16"/>
    <w:next w:val="NoList"/>
    <w:uiPriority w:val="99"/>
    <w:semiHidden/>
    <w:unhideWhenUsed/>
    <w:rsid w:val="00B44842"/>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NoList"/>
    <w:uiPriority w:val="99"/>
    <w:semiHidden/>
    <w:unhideWhenUsed/>
    <w:rsid w:val="00B44842"/>
  </w:style>
  <w:style w:type="numbering" w:customStyle="1" w:styleId="NoList1115">
    <w:name w:val="No List1115"/>
    <w:next w:val="NoList"/>
    <w:uiPriority w:val="99"/>
    <w:semiHidden/>
    <w:unhideWhenUsed/>
    <w:rsid w:val="00B44842"/>
  </w:style>
  <w:style w:type="numbering" w:customStyle="1" w:styleId="24">
    <w:name w:val="无列表24"/>
    <w:next w:val="NoList"/>
    <w:uiPriority w:val="99"/>
    <w:semiHidden/>
    <w:unhideWhenUsed/>
    <w:rsid w:val="00B44842"/>
  </w:style>
  <w:style w:type="numbering" w:customStyle="1" w:styleId="NoList125">
    <w:name w:val="No List125"/>
    <w:next w:val="NoList"/>
    <w:uiPriority w:val="99"/>
    <w:semiHidden/>
    <w:unhideWhenUsed/>
    <w:rsid w:val="00B44842"/>
  </w:style>
  <w:style w:type="numbering" w:customStyle="1" w:styleId="1150">
    <w:name w:val="リストなし115"/>
    <w:next w:val="NoList"/>
    <w:uiPriority w:val="99"/>
    <w:semiHidden/>
    <w:unhideWhenUsed/>
    <w:rsid w:val="00B44842"/>
  </w:style>
  <w:style w:type="numbering" w:customStyle="1" w:styleId="1151">
    <w:name w:val="无列表115"/>
    <w:next w:val="NoList"/>
    <w:semiHidden/>
    <w:rsid w:val="00B44842"/>
  </w:style>
  <w:style w:type="numbering" w:customStyle="1" w:styleId="NoList215">
    <w:name w:val="No List215"/>
    <w:next w:val="NoList"/>
    <w:semiHidden/>
    <w:rsid w:val="00B44842"/>
  </w:style>
  <w:style w:type="numbering" w:customStyle="1" w:styleId="NoList315">
    <w:name w:val="No List315"/>
    <w:next w:val="NoList"/>
    <w:uiPriority w:val="99"/>
    <w:semiHidden/>
    <w:rsid w:val="00B44842"/>
  </w:style>
  <w:style w:type="numbering" w:customStyle="1" w:styleId="125">
    <w:name w:val="無清單125"/>
    <w:next w:val="NoList"/>
    <w:uiPriority w:val="99"/>
    <w:semiHidden/>
    <w:unhideWhenUsed/>
    <w:rsid w:val="00B44842"/>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NoList"/>
    <w:uiPriority w:val="99"/>
    <w:semiHidden/>
    <w:unhideWhenUsed/>
    <w:rsid w:val="00B44842"/>
  </w:style>
  <w:style w:type="numbering" w:customStyle="1" w:styleId="NoList44">
    <w:name w:val="No List44"/>
    <w:next w:val="NoList"/>
    <w:uiPriority w:val="99"/>
    <w:semiHidden/>
    <w:unhideWhenUsed/>
    <w:rsid w:val="00B44842"/>
  </w:style>
  <w:style w:type="table" w:customStyle="1" w:styleId="TableGrid53">
    <w:name w:val="Table Grid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44842"/>
  </w:style>
  <w:style w:type="numbering" w:customStyle="1" w:styleId="NoList1214">
    <w:name w:val="No List1214"/>
    <w:next w:val="NoList"/>
    <w:uiPriority w:val="99"/>
    <w:semiHidden/>
    <w:unhideWhenUsed/>
    <w:rsid w:val="00B44842"/>
  </w:style>
  <w:style w:type="numbering" w:customStyle="1" w:styleId="11140">
    <w:name w:val="リストなし1114"/>
    <w:next w:val="NoList"/>
    <w:uiPriority w:val="99"/>
    <w:semiHidden/>
    <w:unhideWhenUsed/>
    <w:rsid w:val="00B44842"/>
  </w:style>
  <w:style w:type="numbering" w:customStyle="1" w:styleId="11141">
    <w:name w:val="无列表1114"/>
    <w:next w:val="NoList"/>
    <w:semiHidden/>
    <w:rsid w:val="00B44842"/>
  </w:style>
  <w:style w:type="numbering" w:customStyle="1" w:styleId="NoList2114">
    <w:name w:val="No List2114"/>
    <w:next w:val="NoList"/>
    <w:semiHidden/>
    <w:rsid w:val="00B44842"/>
  </w:style>
  <w:style w:type="numbering" w:customStyle="1" w:styleId="NoList3114">
    <w:name w:val="No List3114"/>
    <w:next w:val="NoList"/>
    <w:uiPriority w:val="99"/>
    <w:semiHidden/>
    <w:rsid w:val="00B44842"/>
  </w:style>
  <w:style w:type="numbering" w:customStyle="1" w:styleId="NoList11114">
    <w:name w:val="No List11114"/>
    <w:next w:val="NoList"/>
    <w:uiPriority w:val="99"/>
    <w:semiHidden/>
    <w:unhideWhenUsed/>
    <w:rsid w:val="00B44842"/>
  </w:style>
  <w:style w:type="numbering" w:customStyle="1" w:styleId="12140">
    <w:name w:val="無清單1214"/>
    <w:next w:val="NoList"/>
    <w:uiPriority w:val="99"/>
    <w:semiHidden/>
    <w:unhideWhenUsed/>
    <w:rsid w:val="00B44842"/>
  </w:style>
  <w:style w:type="numbering" w:customStyle="1" w:styleId="111140">
    <w:name w:val="無清單11114"/>
    <w:next w:val="NoList"/>
    <w:uiPriority w:val="99"/>
    <w:semiHidden/>
    <w:unhideWhenUsed/>
    <w:rsid w:val="00B44842"/>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44842"/>
  </w:style>
  <w:style w:type="numbering" w:customStyle="1" w:styleId="NoList134">
    <w:name w:val="No List134"/>
    <w:next w:val="NoList"/>
    <w:uiPriority w:val="99"/>
    <w:semiHidden/>
    <w:unhideWhenUsed/>
    <w:rsid w:val="00B44842"/>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NoList"/>
    <w:uiPriority w:val="99"/>
    <w:semiHidden/>
    <w:unhideWhenUsed/>
    <w:rsid w:val="00B44842"/>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44842"/>
  </w:style>
  <w:style w:type="numbering" w:customStyle="1" w:styleId="NoList224">
    <w:name w:val="No List224"/>
    <w:next w:val="NoList"/>
    <w:semiHidden/>
    <w:rsid w:val="00B44842"/>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B44842"/>
  </w:style>
  <w:style w:type="numbering" w:customStyle="1" w:styleId="134">
    <w:name w:val="無清單134"/>
    <w:next w:val="NoList"/>
    <w:uiPriority w:val="99"/>
    <w:semiHidden/>
    <w:unhideWhenUsed/>
    <w:rsid w:val="00B44842"/>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NoList"/>
    <w:uiPriority w:val="99"/>
    <w:semiHidden/>
    <w:unhideWhenUsed/>
    <w:rsid w:val="00B44842"/>
  </w:style>
  <w:style w:type="numbering" w:customStyle="1" w:styleId="214">
    <w:name w:val="无列表214"/>
    <w:next w:val="NoList"/>
    <w:uiPriority w:val="99"/>
    <w:semiHidden/>
    <w:unhideWhenUsed/>
    <w:rsid w:val="00B44842"/>
  </w:style>
  <w:style w:type="numbering" w:customStyle="1" w:styleId="NoList1223">
    <w:name w:val="No List1223"/>
    <w:next w:val="NoList"/>
    <w:uiPriority w:val="99"/>
    <w:semiHidden/>
    <w:unhideWhenUsed/>
    <w:rsid w:val="00B44842"/>
  </w:style>
  <w:style w:type="numbering" w:customStyle="1" w:styleId="11231">
    <w:name w:val="リストなし1123"/>
    <w:next w:val="NoList"/>
    <w:uiPriority w:val="99"/>
    <w:semiHidden/>
    <w:unhideWhenUsed/>
    <w:rsid w:val="00B44842"/>
  </w:style>
  <w:style w:type="numbering" w:customStyle="1" w:styleId="11232">
    <w:name w:val="无列表1123"/>
    <w:next w:val="NoList"/>
    <w:semiHidden/>
    <w:rsid w:val="00B44842"/>
  </w:style>
  <w:style w:type="numbering" w:customStyle="1" w:styleId="NoList2123">
    <w:name w:val="No List2123"/>
    <w:next w:val="NoList"/>
    <w:semiHidden/>
    <w:rsid w:val="00B44842"/>
  </w:style>
  <w:style w:type="numbering" w:customStyle="1" w:styleId="NoList3123">
    <w:name w:val="No List3123"/>
    <w:next w:val="NoList"/>
    <w:uiPriority w:val="99"/>
    <w:semiHidden/>
    <w:rsid w:val="00B44842"/>
  </w:style>
  <w:style w:type="numbering" w:customStyle="1" w:styleId="NoList11124">
    <w:name w:val="No List11124"/>
    <w:next w:val="NoList"/>
    <w:uiPriority w:val="99"/>
    <w:semiHidden/>
    <w:unhideWhenUsed/>
    <w:rsid w:val="00B44842"/>
  </w:style>
  <w:style w:type="numbering" w:customStyle="1" w:styleId="12230">
    <w:name w:val="無清單1223"/>
    <w:next w:val="NoList"/>
    <w:uiPriority w:val="99"/>
    <w:semiHidden/>
    <w:unhideWhenUsed/>
    <w:rsid w:val="00B44842"/>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NoList"/>
    <w:uiPriority w:val="99"/>
    <w:semiHidden/>
    <w:unhideWhenUsed/>
    <w:rsid w:val="00B44842"/>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44842"/>
  </w:style>
  <w:style w:type="numbering" w:customStyle="1" w:styleId="1321">
    <w:name w:val="无列表132"/>
    <w:next w:val="NoList"/>
    <w:semiHidden/>
    <w:rsid w:val="00B44842"/>
  </w:style>
  <w:style w:type="numbering" w:customStyle="1" w:styleId="NoList1132">
    <w:name w:val="No List1132"/>
    <w:next w:val="NoList"/>
    <w:uiPriority w:val="99"/>
    <w:semiHidden/>
    <w:unhideWhenUsed/>
    <w:rsid w:val="00B44842"/>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44842"/>
  </w:style>
  <w:style w:type="numbering" w:customStyle="1" w:styleId="222">
    <w:name w:val="无列表222"/>
    <w:next w:val="NoList"/>
    <w:uiPriority w:val="99"/>
    <w:semiHidden/>
    <w:unhideWhenUsed/>
    <w:rsid w:val="00B44842"/>
  </w:style>
  <w:style w:type="numbering" w:customStyle="1" w:styleId="NoList12112">
    <w:name w:val="No List12112"/>
    <w:next w:val="NoList"/>
    <w:uiPriority w:val="99"/>
    <w:semiHidden/>
    <w:unhideWhenUsed/>
    <w:rsid w:val="00B44842"/>
  </w:style>
  <w:style w:type="numbering" w:customStyle="1" w:styleId="111122">
    <w:name w:val="リストなし11112"/>
    <w:next w:val="NoList"/>
    <w:uiPriority w:val="99"/>
    <w:semiHidden/>
    <w:unhideWhenUsed/>
    <w:rsid w:val="00B44842"/>
  </w:style>
  <w:style w:type="numbering" w:customStyle="1" w:styleId="111123">
    <w:name w:val="无列表11112"/>
    <w:next w:val="NoList"/>
    <w:semiHidden/>
    <w:rsid w:val="00B44842"/>
  </w:style>
  <w:style w:type="numbering" w:customStyle="1" w:styleId="NoList21112">
    <w:name w:val="No List21112"/>
    <w:next w:val="NoList"/>
    <w:semiHidden/>
    <w:rsid w:val="00B44842"/>
  </w:style>
  <w:style w:type="numbering" w:customStyle="1" w:styleId="NoList31112">
    <w:name w:val="No List31112"/>
    <w:next w:val="NoList"/>
    <w:uiPriority w:val="99"/>
    <w:semiHidden/>
    <w:rsid w:val="00B44842"/>
  </w:style>
  <w:style w:type="numbering" w:customStyle="1" w:styleId="NoList111112">
    <w:name w:val="No List111112"/>
    <w:next w:val="NoList"/>
    <w:uiPriority w:val="99"/>
    <w:semiHidden/>
    <w:unhideWhenUsed/>
    <w:rsid w:val="00B44842"/>
  </w:style>
  <w:style w:type="numbering" w:customStyle="1" w:styleId="121120">
    <w:name w:val="無清單12112"/>
    <w:next w:val="NoList"/>
    <w:uiPriority w:val="99"/>
    <w:semiHidden/>
    <w:unhideWhenUsed/>
    <w:rsid w:val="00B44842"/>
  </w:style>
  <w:style w:type="numbering" w:customStyle="1" w:styleId="1111120">
    <w:name w:val="無清單111112"/>
    <w:next w:val="NoList"/>
    <w:uiPriority w:val="99"/>
    <w:semiHidden/>
    <w:unhideWhenUsed/>
    <w:rsid w:val="00B44842"/>
  </w:style>
  <w:style w:type="numbering" w:customStyle="1" w:styleId="NoList1312">
    <w:name w:val="No List1312"/>
    <w:next w:val="NoList"/>
    <w:uiPriority w:val="99"/>
    <w:semiHidden/>
    <w:unhideWhenUsed/>
    <w:rsid w:val="00B44842"/>
  </w:style>
  <w:style w:type="numbering" w:customStyle="1" w:styleId="12122">
    <w:name w:val="リストなし1212"/>
    <w:next w:val="NoList"/>
    <w:uiPriority w:val="99"/>
    <w:semiHidden/>
    <w:unhideWhenUsed/>
    <w:rsid w:val="00B44842"/>
  </w:style>
  <w:style w:type="numbering" w:customStyle="1" w:styleId="121210">
    <w:name w:val="无列表12121"/>
    <w:next w:val="NoList"/>
    <w:semiHidden/>
    <w:rsid w:val="00B44842"/>
  </w:style>
  <w:style w:type="numbering" w:customStyle="1" w:styleId="NoList2212">
    <w:name w:val="No List2212"/>
    <w:next w:val="NoList"/>
    <w:semiHidden/>
    <w:rsid w:val="00B44842"/>
  </w:style>
  <w:style w:type="numbering" w:customStyle="1" w:styleId="NoList3212">
    <w:name w:val="No List3212"/>
    <w:next w:val="NoList"/>
    <w:uiPriority w:val="99"/>
    <w:semiHidden/>
    <w:rsid w:val="00B44842"/>
  </w:style>
  <w:style w:type="numbering" w:customStyle="1" w:styleId="NoList11212">
    <w:name w:val="No List11212"/>
    <w:next w:val="NoList"/>
    <w:uiPriority w:val="99"/>
    <w:semiHidden/>
    <w:unhideWhenUsed/>
    <w:rsid w:val="00B44842"/>
  </w:style>
  <w:style w:type="numbering" w:customStyle="1" w:styleId="13120">
    <w:name w:val="無清單1312"/>
    <w:next w:val="NoList"/>
    <w:uiPriority w:val="99"/>
    <w:semiHidden/>
    <w:unhideWhenUsed/>
    <w:rsid w:val="00B44842"/>
  </w:style>
  <w:style w:type="numbering" w:customStyle="1" w:styleId="112120">
    <w:name w:val="無清單11212"/>
    <w:next w:val="NoList"/>
    <w:uiPriority w:val="99"/>
    <w:semiHidden/>
    <w:unhideWhenUsed/>
    <w:rsid w:val="00B44842"/>
  </w:style>
  <w:style w:type="numbering" w:customStyle="1" w:styleId="2112">
    <w:name w:val="无列表2112"/>
    <w:next w:val="NoList"/>
    <w:uiPriority w:val="99"/>
    <w:semiHidden/>
    <w:unhideWhenUsed/>
    <w:rsid w:val="00B44842"/>
  </w:style>
  <w:style w:type="numbering" w:customStyle="1" w:styleId="NoList12212">
    <w:name w:val="No List12212"/>
    <w:next w:val="NoList"/>
    <w:uiPriority w:val="99"/>
    <w:semiHidden/>
    <w:unhideWhenUsed/>
    <w:rsid w:val="00B44842"/>
  </w:style>
  <w:style w:type="numbering" w:customStyle="1" w:styleId="112121">
    <w:name w:val="リストなし11212"/>
    <w:next w:val="NoList"/>
    <w:uiPriority w:val="99"/>
    <w:semiHidden/>
    <w:unhideWhenUsed/>
    <w:rsid w:val="00B44842"/>
  </w:style>
  <w:style w:type="numbering" w:customStyle="1" w:styleId="112122">
    <w:name w:val="无列表11212"/>
    <w:next w:val="NoList"/>
    <w:semiHidden/>
    <w:rsid w:val="00B44842"/>
  </w:style>
  <w:style w:type="numbering" w:customStyle="1" w:styleId="NoList21212">
    <w:name w:val="No List21212"/>
    <w:next w:val="NoList"/>
    <w:semiHidden/>
    <w:rsid w:val="00B44842"/>
  </w:style>
  <w:style w:type="numbering" w:customStyle="1" w:styleId="NoList31212">
    <w:name w:val="No List31212"/>
    <w:next w:val="NoList"/>
    <w:uiPriority w:val="99"/>
    <w:semiHidden/>
    <w:rsid w:val="00B44842"/>
  </w:style>
  <w:style w:type="numbering" w:customStyle="1" w:styleId="NoList111212">
    <w:name w:val="No List111212"/>
    <w:next w:val="NoList"/>
    <w:uiPriority w:val="99"/>
    <w:semiHidden/>
    <w:unhideWhenUsed/>
    <w:rsid w:val="00B44842"/>
  </w:style>
  <w:style w:type="numbering" w:customStyle="1" w:styleId="122120">
    <w:name w:val="無清單12212"/>
    <w:next w:val="NoList"/>
    <w:uiPriority w:val="99"/>
    <w:semiHidden/>
    <w:unhideWhenUsed/>
    <w:rsid w:val="00B44842"/>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112120">
    <w:name w:val="無清單111212"/>
    <w:next w:val="NoList"/>
    <w:uiPriority w:val="99"/>
    <w:semiHidden/>
    <w:unhideWhenUsed/>
    <w:rsid w:val="00B44842"/>
  </w:style>
  <w:style w:type="numbering" w:customStyle="1" w:styleId="131111">
    <w:name w:val="无列表13111"/>
    <w:next w:val="NoList"/>
    <w:semiHidden/>
    <w:rsid w:val="00B44842"/>
  </w:style>
  <w:style w:type="numbering" w:customStyle="1" w:styleId="NoList41111">
    <w:name w:val="No List41111"/>
    <w:next w:val="NoList"/>
    <w:uiPriority w:val="99"/>
    <w:semiHidden/>
    <w:unhideWhenUsed/>
    <w:rsid w:val="00B44842"/>
  </w:style>
  <w:style w:type="numbering" w:customStyle="1" w:styleId="22111">
    <w:name w:val="无列表22111"/>
    <w:next w:val="NoList"/>
    <w:uiPriority w:val="99"/>
    <w:semiHidden/>
    <w:unhideWhenUsed/>
    <w:rsid w:val="00B44842"/>
  </w:style>
  <w:style w:type="numbering" w:customStyle="1" w:styleId="NoList1211111">
    <w:name w:val="No List1211111"/>
    <w:next w:val="NoList"/>
    <w:uiPriority w:val="99"/>
    <w:semiHidden/>
    <w:unhideWhenUsed/>
    <w:rsid w:val="00B44842"/>
  </w:style>
  <w:style w:type="numbering" w:customStyle="1" w:styleId="11111110">
    <w:name w:val="リストなし1111111"/>
    <w:next w:val="NoList"/>
    <w:uiPriority w:val="99"/>
    <w:semiHidden/>
    <w:unhideWhenUsed/>
    <w:rsid w:val="00B44842"/>
  </w:style>
  <w:style w:type="numbering" w:customStyle="1" w:styleId="11111112">
    <w:name w:val="无列表1111111"/>
    <w:next w:val="NoList"/>
    <w:semiHidden/>
    <w:rsid w:val="00B44842"/>
  </w:style>
  <w:style w:type="numbering" w:customStyle="1" w:styleId="NoList2111111">
    <w:name w:val="No List2111111"/>
    <w:next w:val="NoList"/>
    <w:semiHidden/>
    <w:rsid w:val="00B44842"/>
  </w:style>
  <w:style w:type="numbering" w:customStyle="1" w:styleId="NoList3111111">
    <w:name w:val="No List3111111"/>
    <w:next w:val="NoList"/>
    <w:uiPriority w:val="99"/>
    <w:semiHidden/>
    <w:rsid w:val="00B44842"/>
  </w:style>
  <w:style w:type="numbering" w:customStyle="1" w:styleId="NoList11111111">
    <w:name w:val="No List11111111"/>
    <w:next w:val="NoList"/>
    <w:uiPriority w:val="99"/>
    <w:semiHidden/>
    <w:unhideWhenUsed/>
    <w:rsid w:val="00B44842"/>
  </w:style>
  <w:style w:type="numbering" w:customStyle="1" w:styleId="1211111">
    <w:name w:val="無清單1211111"/>
    <w:next w:val="NoList"/>
    <w:uiPriority w:val="99"/>
    <w:semiHidden/>
    <w:unhideWhenUsed/>
    <w:rsid w:val="00B44842"/>
  </w:style>
  <w:style w:type="numbering" w:customStyle="1" w:styleId="111111111">
    <w:name w:val="無清單111111111"/>
    <w:next w:val="NoList"/>
    <w:uiPriority w:val="99"/>
    <w:semiHidden/>
    <w:unhideWhenUsed/>
    <w:rsid w:val="00B44842"/>
  </w:style>
  <w:style w:type="numbering" w:customStyle="1" w:styleId="NoList131111">
    <w:name w:val="No List131111"/>
    <w:next w:val="NoList"/>
    <w:uiPriority w:val="99"/>
    <w:semiHidden/>
    <w:unhideWhenUsed/>
    <w:rsid w:val="00B44842"/>
  </w:style>
  <w:style w:type="numbering" w:customStyle="1" w:styleId="1211110">
    <w:name w:val="リストなし121111"/>
    <w:next w:val="NoList"/>
    <w:uiPriority w:val="99"/>
    <w:semiHidden/>
    <w:unhideWhenUsed/>
    <w:rsid w:val="00B44842"/>
  </w:style>
  <w:style w:type="numbering" w:customStyle="1" w:styleId="1211112">
    <w:name w:val="无列表121111"/>
    <w:next w:val="NoList"/>
    <w:semiHidden/>
    <w:rsid w:val="00B44842"/>
  </w:style>
  <w:style w:type="numbering" w:customStyle="1" w:styleId="NoList221111">
    <w:name w:val="No List221111"/>
    <w:next w:val="NoList"/>
    <w:semiHidden/>
    <w:rsid w:val="00B44842"/>
  </w:style>
  <w:style w:type="numbering" w:customStyle="1" w:styleId="NoList321111">
    <w:name w:val="No List321111"/>
    <w:next w:val="NoList"/>
    <w:uiPriority w:val="99"/>
    <w:semiHidden/>
    <w:rsid w:val="00B44842"/>
  </w:style>
  <w:style w:type="numbering" w:customStyle="1" w:styleId="NoList1121111">
    <w:name w:val="No List1121111"/>
    <w:next w:val="NoList"/>
    <w:uiPriority w:val="99"/>
    <w:semiHidden/>
    <w:unhideWhenUsed/>
    <w:rsid w:val="00B44842"/>
  </w:style>
  <w:style w:type="numbering" w:customStyle="1" w:styleId="1311110">
    <w:name w:val="無清單131111"/>
    <w:next w:val="NoList"/>
    <w:uiPriority w:val="99"/>
    <w:semiHidden/>
    <w:unhideWhenUsed/>
    <w:rsid w:val="00B44842"/>
  </w:style>
  <w:style w:type="numbering" w:customStyle="1" w:styleId="11211110">
    <w:name w:val="無清單1121111"/>
    <w:next w:val="NoList"/>
    <w:uiPriority w:val="99"/>
    <w:semiHidden/>
    <w:unhideWhenUsed/>
    <w:rsid w:val="00B44842"/>
  </w:style>
  <w:style w:type="numbering" w:customStyle="1" w:styleId="211111">
    <w:name w:val="无列表211111"/>
    <w:next w:val="NoList"/>
    <w:uiPriority w:val="99"/>
    <w:semiHidden/>
    <w:unhideWhenUsed/>
    <w:rsid w:val="00B44842"/>
  </w:style>
  <w:style w:type="numbering" w:customStyle="1" w:styleId="NoList1221111">
    <w:name w:val="No List1221111"/>
    <w:next w:val="NoList"/>
    <w:uiPriority w:val="99"/>
    <w:semiHidden/>
    <w:unhideWhenUsed/>
    <w:rsid w:val="00B44842"/>
  </w:style>
  <w:style w:type="numbering" w:customStyle="1" w:styleId="11211111">
    <w:name w:val="リストなし1121111"/>
    <w:next w:val="NoList"/>
    <w:uiPriority w:val="99"/>
    <w:semiHidden/>
    <w:unhideWhenUsed/>
    <w:rsid w:val="00B44842"/>
  </w:style>
  <w:style w:type="numbering" w:customStyle="1" w:styleId="11211112">
    <w:name w:val="无列表1121111"/>
    <w:next w:val="NoList"/>
    <w:semiHidden/>
    <w:rsid w:val="00B44842"/>
  </w:style>
  <w:style w:type="numbering" w:customStyle="1" w:styleId="NoList2121111">
    <w:name w:val="No List2121111"/>
    <w:next w:val="NoList"/>
    <w:semiHidden/>
    <w:rsid w:val="00B44842"/>
  </w:style>
  <w:style w:type="numbering" w:customStyle="1" w:styleId="NoList3121111">
    <w:name w:val="No List3121111"/>
    <w:next w:val="NoList"/>
    <w:uiPriority w:val="99"/>
    <w:semiHidden/>
    <w:rsid w:val="00B44842"/>
  </w:style>
  <w:style w:type="numbering" w:customStyle="1" w:styleId="NoList11121111">
    <w:name w:val="No List11121111"/>
    <w:next w:val="NoList"/>
    <w:uiPriority w:val="99"/>
    <w:semiHidden/>
    <w:unhideWhenUsed/>
    <w:rsid w:val="00B44842"/>
  </w:style>
  <w:style w:type="numbering" w:customStyle="1" w:styleId="1221111">
    <w:name w:val="無清單1221111"/>
    <w:next w:val="NoList"/>
    <w:uiPriority w:val="99"/>
    <w:semiHidden/>
    <w:unhideWhenUsed/>
    <w:rsid w:val="00B44842"/>
  </w:style>
  <w:style w:type="numbering" w:customStyle="1" w:styleId="11121111">
    <w:name w:val="無清單11121111"/>
    <w:next w:val="NoList"/>
    <w:uiPriority w:val="99"/>
    <w:semiHidden/>
    <w:unhideWhenUsed/>
    <w:rsid w:val="00B44842"/>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无列表12211"/>
    <w:next w:val="NoList"/>
    <w:semiHidden/>
    <w:rsid w:val="00B44842"/>
  </w:style>
  <w:style w:type="numbering" w:customStyle="1" w:styleId="NoList62">
    <w:name w:val="No List62"/>
    <w:next w:val="NoList"/>
    <w:uiPriority w:val="99"/>
    <w:semiHidden/>
    <w:unhideWhenUsed/>
    <w:rsid w:val="00B44842"/>
  </w:style>
  <w:style w:type="numbering" w:customStyle="1" w:styleId="NoList142">
    <w:name w:val="No List142"/>
    <w:next w:val="NoList"/>
    <w:uiPriority w:val="99"/>
    <w:semiHidden/>
    <w:unhideWhenUsed/>
    <w:rsid w:val="00B44842"/>
  </w:style>
  <w:style w:type="numbering" w:customStyle="1" w:styleId="1323">
    <w:name w:val="リストなし132"/>
    <w:next w:val="NoList"/>
    <w:uiPriority w:val="99"/>
    <w:semiHidden/>
    <w:unhideWhenUsed/>
    <w:rsid w:val="00B44842"/>
  </w:style>
  <w:style w:type="numbering" w:customStyle="1" w:styleId="NoList232">
    <w:name w:val="No List232"/>
    <w:next w:val="NoList"/>
    <w:semiHidden/>
    <w:rsid w:val="00B44842"/>
  </w:style>
  <w:style w:type="numbering" w:customStyle="1" w:styleId="NoList332">
    <w:name w:val="No List332"/>
    <w:next w:val="NoList"/>
    <w:uiPriority w:val="99"/>
    <w:semiHidden/>
    <w:rsid w:val="00B44842"/>
  </w:style>
  <w:style w:type="numbering" w:customStyle="1" w:styleId="1421">
    <w:name w:val="無清單142"/>
    <w:next w:val="NoList"/>
    <w:uiPriority w:val="99"/>
    <w:semiHidden/>
    <w:unhideWhenUsed/>
    <w:rsid w:val="00B44842"/>
  </w:style>
  <w:style w:type="numbering" w:customStyle="1" w:styleId="11321">
    <w:name w:val="無清單1132"/>
    <w:next w:val="NoList"/>
    <w:uiPriority w:val="99"/>
    <w:semiHidden/>
    <w:unhideWhenUsed/>
    <w:rsid w:val="00B44842"/>
  </w:style>
  <w:style w:type="numbering" w:customStyle="1" w:styleId="NoList1232">
    <w:name w:val="No List1232"/>
    <w:next w:val="NoList"/>
    <w:uiPriority w:val="99"/>
    <w:semiHidden/>
    <w:unhideWhenUsed/>
    <w:rsid w:val="00B44842"/>
  </w:style>
  <w:style w:type="numbering" w:customStyle="1" w:styleId="11322">
    <w:name w:val="リストなし1132"/>
    <w:next w:val="NoList"/>
    <w:uiPriority w:val="99"/>
    <w:semiHidden/>
    <w:unhideWhenUsed/>
    <w:rsid w:val="00B44842"/>
  </w:style>
  <w:style w:type="numbering" w:customStyle="1" w:styleId="11323">
    <w:name w:val="无列表1132"/>
    <w:next w:val="NoList"/>
    <w:semiHidden/>
    <w:rsid w:val="00B44842"/>
  </w:style>
  <w:style w:type="numbering" w:customStyle="1" w:styleId="NoList2132">
    <w:name w:val="No List2132"/>
    <w:next w:val="NoList"/>
    <w:semiHidden/>
    <w:rsid w:val="00B44842"/>
  </w:style>
  <w:style w:type="numbering" w:customStyle="1" w:styleId="NoList3132">
    <w:name w:val="No List3132"/>
    <w:next w:val="NoList"/>
    <w:uiPriority w:val="99"/>
    <w:semiHidden/>
    <w:rsid w:val="00B44842"/>
  </w:style>
  <w:style w:type="numbering" w:customStyle="1" w:styleId="NoList11132">
    <w:name w:val="No List11132"/>
    <w:next w:val="NoList"/>
    <w:uiPriority w:val="99"/>
    <w:semiHidden/>
    <w:unhideWhenUsed/>
    <w:rsid w:val="00B44842"/>
  </w:style>
  <w:style w:type="numbering" w:customStyle="1" w:styleId="12321">
    <w:name w:val="無清單1232"/>
    <w:next w:val="NoList"/>
    <w:uiPriority w:val="99"/>
    <w:semiHidden/>
    <w:unhideWhenUsed/>
    <w:rsid w:val="00B44842"/>
  </w:style>
  <w:style w:type="numbering" w:customStyle="1" w:styleId="111320">
    <w:name w:val="無清單11132"/>
    <w:next w:val="NoList"/>
    <w:uiPriority w:val="99"/>
    <w:semiHidden/>
    <w:unhideWhenUsed/>
    <w:rsid w:val="00B44842"/>
  </w:style>
  <w:style w:type="numbering" w:customStyle="1" w:styleId="NoList512">
    <w:name w:val="No List512"/>
    <w:next w:val="NoList"/>
    <w:uiPriority w:val="99"/>
    <w:semiHidden/>
    <w:unhideWhenUsed/>
    <w:rsid w:val="00B44842"/>
  </w:style>
  <w:style w:type="numbering" w:customStyle="1" w:styleId="NoList11311">
    <w:name w:val="No List11311"/>
    <w:next w:val="NoList"/>
    <w:uiPriority w:val="99"/>
    <w:semiHidden/>
    <w:unhideWhenUsed/>
    <w:rsid w:val="00B44842"/>
  </w:style>
  <w:style w:type="numbering" w:customStyle="1" w:styleId="NoList5111">
    <w:name w:val="No List5111"/>
    <w:next w:val="NoList"/>
    <w:uiPriority w:val="99"/>
    <w:semiHidden/>
    <w:unhideWhenUsed/>
    <w:rsid w:val="00B44842"/>
  </w:style>
  <w:style w:type="numbering" w:customStyle="1" w:styleId="NoList611">
    <w:name w:val="No List611"/>
    <w:next w:val="NoList"/>
    <w:uiPriority w:val="99"/>
    <w:semiHidden/>
    <w:unhideWhenUsed/>
    <w:rsid w:val="00B44842"/>
  </w:style>
  <w:style w:type="numbering" w:customStyle="1" w:styleId="NoList1411">
    <w:name w:val="No List1411"/>
    <w:next w:val="NoList"/>
    <w:uiPriority w:val="99"/>
    <w:semiHidden/>
    <w:unhideWhenUsed/>
    <w:rsid w:val="00B44842"/>
  </w:style>
  <w:style w:type="numbering" w:customStyle="1" w:styleId="13113">
    <w:name w:val="リストなし1311"/>
    <w:next w:val="NoList"/>
    <w:uiPriority w:val="99"/>
    <w:semiHidden/>
    <w:unhideWhenUsed/>
    <w:rsid w:val="00B44842"/>
  </w:style>
  <w:style w:type="numbering" w:customStyle="1" w:styleId="NoList2311">
    <w:name w:val="No List2311"/>
    <w:next w:val="NoList"/>
    <w:semiHidden/>
    <w:rsid w:val="00B44842"/>
  </w:style>
  <w:style w:type="numbering" w:customStyle="1" w:styleId="NoList3311">
    <w:name w:val="No List3311"/>
    <w:next w:val="NoList"/>
    <w:uiPriority w:val="99"/>
    <w:semiHidden/>
    <w:rsid w:val="00B44842"/>
  </w:style>
  <w:style w:type="numbering" w:customStyle="1" w:styleId="NoList1141">
    <w:name w:val="No List1141"/>
    <w:next w:val="NoList"/>
    <w:uiPriority w:val="99"/>
    <w:semiHidden/>
    <w:unhideWhenUsed/>
    <w:rsid w:val="00B44842"/>
  </w:style>
  <w:style w:type="numbering" w:customStyle="1" w:styleId="14111">
    <w:name w:val="無清單1411"/>
    <w:next w:val="NoList"/>
    <w:uiPriority w:val="99"/>
    <w:semiHidden/>
    <w:unhideWhenUsed/>
    <w:rsid w:val="00B44842"/>
  </w:style>
  <w:style w:type="numbering" w:customStyle="1" w:styleId="113110">
    <w:name w:val="無清單11311"/>
    <w:next w:val="NoList"/>
    <w:uiPriority w:val="99"/>
    <w:semiHidden/>
    <w:unhideWhenUsed/>
    <w:rsid w:val="00B44842"/>
  </w:style>
  <w:style w:type="numbering" w:customStyle="1" w:styleId="NoList421">
    <w:name w:val="No List421"/>
    <w:next w:val="NoList"/>
    <w:uiPriority w:val="99"/>
    <w:semiHidden/>
    <w:unhideWhenUsed/>
    <w:rsid w:val="00B44842"/>
  </w:style>
  <w:style w:type="numbering" w:customStyle="1" w:styleId="NoList12311">
    <w:name w:val="No List12311"/>
    <w:next w:val="NoList"/>
    <w:uiPriority w:val="99"/>
    <w:semiHidden/>
    <w:unhideWhenUsed/>
    <w:rsid w:val="00B44842"/>
  </w:style>
  <w:style w:type="numbering" w:customStyle="1" w:styleId="113111">
    <w:name w:val="リストなし11311"/>
    <w:next w:val="NoList"/>
    <w:uiPriority w:val="99"/>
    <w:semiHidden/>
    <w:unhideWhenUsed/>
    <w:rsid w:val="00B44842"/>
  </w:style>
  <w:style w:type="numbering" w:customStyle="1" w:styleId="113112">
    <w:name w:val="无列表11311"/>
    <w:next w:val="NoList"/>
    <w:semiHidden/>
    <w:rsid w:val="00B44842"/>
  </w:style>
  <w:style w:type="numbering" w:customStyle="1" w:styleId="NoList21311">
    <w:name w:val="No List21311"/>
    <w:next w:val="NoList"/>
    <w:semiHidden/>
    <w:rsid w:val="00B44842"/>
  </w:style>
  <w:style w:type="numbering" w:customStyle="1" w:styleId="NoList31311">
    <w:name w:val="No List31311"/>
    <w:next w:val="NoList"/>
    <w:uiPriority w:val="99"/>
    <w:semiHidden/>
    <w:rsid w:val="00B44842"/>
  </w:style>
  <w:style w:type="numbering" w:customStyle="1" w:styleId="NoList111311">
    <w:name w:val="No List111311"/>
    <w:next w:val="NoList"/>
    <w:uiPriority w:val="99"/>
    <w:semiHidden/>
    <w:unhideWhenUsed/>
    <w:rsid w:val="00B44842"/>
  </w:style>
  <w:style w:type="numbering" w:customStyle="1" w:styleId="12311">
    <w:name w:val="無清單12311"/>
    <w:next w:val="NoList"/>
    <w:uiPriority w:val="99"/>
    <w:semiHidden/>
    <w:unhideWhenUsed/>
    <w:rsid w:val="00B44842"/>
  </w:style>
  <w:style w:type="numbering" w:customStyle="1" w:styleId="111311">
    <w:name w:val="無清單111311"/>
    <w:next w:val="NoList"/>
    <w:uiPriority w:val="99"/>
    <w:semiHidden/>
    <w:unhideWhenUsed/>
    <w:rsid w:val="00B44842"/>
  </w:style>
  <w:style w:type="numbering" w:customStyle="1" w:styleId="NoList121211">
    <w:name w:val="No List121211"/>
    <w:next w:val="NoList"/>
    <w:uiPriority w:val="99"/>
    <w:semiHidden/>
    <w:unhideWhenUsed/>
    <w:rsid w:val="00B44842"/>
  </w:style>
  <w:style w:type="numbering" w:customStyle="1" w:styleId="1112110">
    <w:name w:val="リストなし111211"/>
    <w:next w:val="NoList"/>
    <w:uiPriority w:val="99"/>
    <w:semiHidden/>
    <w:unhideWhenUsed/>
    <w:rsid w:val="00B44842"/>
  </w:style>
  <w:style w:type="numbering" w:customStyle="1" w:styleId="1112112">
    <w:name w:val="无列表111211"/>
    <w:next w:val="NoList"/>
    <w:semiHidden/>
    <w:rsid w:val="00B44842"/>
  </w:style>
  <w:style w:type="numbering" w:customStyle="1" w:styleId="NoList211211">
    <w:name w:val="No List211211"/>
    <w:next w:val="NoList"/>
    <w:semiHidden/>
    <w:rsid w:val="00B44842"/>
  </w:style>
  <w:style w:type="numbering" w:customStyle="1" w:styleId="NoList311211">
    <w:name w:val="No List311211"/>
    <w:next w:val="NoList"/>
    <w:uiPriority w:val="99"/>
    <w:semiHidden/>
    <w:rsid w:val="00B44842"/>
  </w:style>
  <w:style w:type="numbering" w:customStyle="1" w:styleId="NoList1111211">
    <w:name w:val="No List1111211"/>
    <w:next w:val="NoList"/>
    <w:uiPriority w:val="99"/>
    <w:semiHidden/>
    <w:unhideWhenUsed/>
    <w:rsid w:val="00B44842"/>
  </w:style>
  <w:style w:type="numbering" w:customStyle="1" w:styleId="121211">
    <w:name w:val="無清單121211"/>
    <w:next w:val="NoList"/>
    <w:uiPriority w:val="99"/>
    <w:semiHidden/>
    <w:unhideWhenUsed/>
    <w:rsid w:val="00B44842"/>
  </w:style>
  <w:style w:type="numbering" w:customStyle="1" w:styleId="1111211">
    <w:name w:val="無清單1111211"/>
    <w:next w:val="NoList"/>
    <w:uiPriority w:val="99"/>
    <w:semiHidden/>
    <w:unhideWhenUsed/>
    <w:rsid w:val="00B44842"/>
  </w:style>
  <w:style w:type="numbering" w:customStyle="1" w:styleId="NoList521">
    <w:name w:val="No List521"/>
    <w:next w:val="NoList"/>
    <w:uiPriority w:val="99"/>
    <w:semiHidden/>
    <w:unhideWhenUsed/>
    <w:rsid w:val="00B44842"/>
  </w:style>
  <w:style w:type="numbering" w:customStyle="1" w:styleId="NoList1321">
    <w:name w:val="No List1321"/>
    <w:next w:val="NoList"/>
    <w:uiPriority w:val="99"/>
    <w:semiHidden/>
    <w:unhideWhenUsed/>
    <w:rsid w:val="00B44842"/>
  </w:style>
  <w:style w:type="numbering" w:customStyle="1" w:styleId="12214">
    <w:name w:val="リストなし1221"/>
    <w:next w:val="NoList"/>
    <w:uiPriority w:val="99"/>
    <w:semiHidden/>
    <w:unhideWhenUsed/>
    <w:rsid w:val="00B44842"/>
  </w:style>
  <w:style w:type="numbering" w:customStyle="1" w:styleId="NoList2221">
    <w:name w:val="No List2221"/>
    <w:next w:val="NoList"/>
    <w:semiHidden/>
    <w:rsid w:val="00B44842"/>
  </w:style>
  <w:style w:type="numbering" w:customStyle="1" w:styleId="NoList3221">
    <w:name w:val="No List3221"/>
    <w:next w:val="NoList"/>
    <w:uiPriority w:val="99"/>
    <w:semiHidden/>
    <w:rsid w:val="00B44842"/>
  </w:style>
  <w:style w:type="numbering" w:customStyle="1" w:styleId="NoList11221">
    <w:name w:val="No List11221"/>
    <w:next w:val="NoList"/>
    <w:uiPriority w:val="99"/>
    <w:semiHidden/>
    <w:unhideWhenUsed/>
    <w:rsid w:val="00B44842"/>
  </w:style>
  <w:style w:type="numbering" w:customStyle="1" w:styleId="13210">
    <w:name w:val="無清單1321"/>
    <w:next w:val="NoList"/>
    <w:uiPriority w:val="99"/>
    <w:semiHidden/>
    <w:unhideWhenUsed/>
    <w:rsid w:val="00B44842"/>
  </w:style>
  <w:style w:type="numbering" w:customStyle="1" w:styleId="112210">
    <w:name w:val="無清單11221"/>
    <w:next w:val="NoList"/>
    <w:uiPriority w:val="99"/>
    <w:semiHidden/>
    <w:unhideWhenUsed/>
    <w:rsid w:val="00B44842"/>
  </w:style>
  <w:style w:type="numbering" w:customStyle="1" w:styleId="21211">
    <w:name w:val="无列表21211"/>
    <w:next w:val="NoList"/>
    <w:uiPriority w:val="99"/>
    <w:semiHidden/>
    <w:unhideWhenUsed/>
    <w:rsid w:val="00B44842"/>
  </w:style>
  <w:style w:type="numbering" w:customStyle="1" w:styleId="NoList111221">
    <w:name w:val="No List111221"/>
    <w:next w:val="NoList"/>
    <w:uiPriority w:val="99"/>
    <w:semiHidden/>
    <w:unhideWhenUsed/>
    <w:rsid w:val="00B44842"/>
  </w:style>
  <w:style w:type="numbering" w:customStyle="1" w:styleId="NoList71">
    <w:name w:val="No List71"/>
    <w:next w:val="NoList"/>
    <w:uiPriority w:val="99"/>
    <w:semiHidden/>
    <w:unhideWhenUsed/>
    <w:rsid w:val="00B44842"/>
  </w:style>
  <w:style w:type="numbering" w:customStyle="1" w:styleId="NoList151">
    <w:name w:val="No List151"/>
    <w:next w:val="NoList"/>
    <w:uiPriority w:val="99"/>
    <w:semiHidden/>
    <w:unhideWhenUsed/>
    <w:rsid w:val="00B44842"/>
  </w:style>
  <w:style w:type="numbering" w:customStyle="1" w:styleId="1413">
    <w:name w:val="リストなし141"/>
    <w:next w:val="NoList"/>
    <w:uiPriority w:val="99"/>
    <w:semiHidden/>
    <w:unhideWhenUsed/>
    <w:rsid w:val="00B44842"/>
  </w:style>
  <w:style w:type="numbering" w:customStyle="1" w:styleId="1414">
    <w:name w:val="无列表141"/>
    <w:next w:val="NoList"/>
    <w:semiHidden/>
    <w:rsid w:val="00B44842"/>
  </w:style>
  <w:style w:type="numbering" w:customStyle="1" w:styleId="NoList241">
    <w:name w:val="No List241"/>
    <w:next w:val="NoList"/>
    <w:semiHidden/>
    <w:rsid w:val="00B44842"/>
  </w:style>
  <w:style w:type="numbering" w:customStyle="1" w:styleId="NoList341">
    <w:name w:val="No List341"/>
    <w:next w:val="NoList"/>
    <w:uiPriority w:val="99"/>
    <w:semiHidden/>
    <w:rsid w:val="00B44842"/>
  </w:style>
  <w:style w:type="numbering" w:customStyle="1" w:styleId="NoList1151">
    <w:name w:val="No List1151"/>
    <w:next w:val="NoList"/>
    <w:uiPriority w:val="99"/>
    <w:semiHidden/>
    <w:unhideWhenUsed/>
    <w:rsid w:val="00B44842"/>
  </w:style>
  <w:style w:type="numbering" w:customStyle="1" w:styleId="1511">
    <w:name w:val="無清單151"/>
    <w:next w:val="NoList"/>
    <w:uiPriority w:val="99"/>
    <w:semiHidden/>
    <w:unhideWhenUsed/>
    <w:rsid w:val="00B44842"/>
  </w:style>
  <w:style w:type="numbering" w:customStyle="1" w:styleId="11410">
    <w:name w:val="無清單1141"/>
    <w:next w:val="NoList"/>
    <w:uiPriority w:val="99"/>
    <w:semiHidden/>
    <w:unhideWhenUsed/>
    <w:rsid w:val="00B44842"/>
  </w:style>
  <w:style w:type="numbering" w:customStyle="1" w:styleId="NoList431">
    <w:name w:val="No List431"/>
    <w:next w:val="NoList"/>
    <w:uiPriority w:val="99"/>
    <w:semiHidden/>
    <w:unhideWhenUsed/>
    <w:rsid w:val="00B44842"/>
  </w:style>
  <w:style w:type="numbering" w:customStyle="1" w:styleId="NoList1241">
    <w:name w:val="No List1241"/>
    <w:next w:val="NoList"/>
    <w:uiPriority w:val="99"/>
    <w:semiHidden/>
    <w:unhideWhenUsed/>
    <w:rsid w:val="00B44842"/>
  </w:style>
  <w:style w:type="numbering" w:customStyle="1" w:styleId="11411">
    <w:name w:val="リストなし1141"/>
    <w:next w:val="NoList"/>
    <w:uiPriority w:val="99"/>
    <w:semiHidden/>
    <w:unhideWhenUsed/>
    <w:rsid w:val="00B44842"/>
  </w:style>
  <w:style w:type="numbering" w:customStyle="1" w:styleId="11412">
    <w:name w:val="无列表1141"/>
    <w:next w:val="NoList"/>
    <w:semiHidden/>
    <w:rsid w:val="00B44842"/>
  </w:style>
  <w:style w:type="numbering" w:customStyle="1" w:styleId="NoList2141">
    <w:name w:val="No List2141"/>
    <w:next w:val="NoList"/>
    <w:semiHidden/>
    <w:rsid w:val="00B44842"/>
  </w:style>
  <w:style w:type="numbering" w:customStyle="1" w:styleId="NoList3141">
    <w:name w:val="No List3141"/>
    <w:next w:val="NoList"/>
    <w:uiPriority w:val="99"/>
    <w:semiHidden/>
    <w:rsid w:val="00B44842"/>
  </w:style>
  <w:style w:type="numbering" w:customStyle="1" w:styleId="NoList11141">
    <w:name w:val="No List11141"/>
    <w:next w:val="NoList"/>
    <w:uiPriority w:val="99"/>
    <w:semiHidden/>
    <w:unhideWhenUsed/>
    <w:rsid w:val="00B44842"/>
  </w:style>
  <w:style w:type="numbering" w:customStyle="1" w:styleId="12410">
    <w:name w:val="無清單1241"/>
    <w:next w:val="NoList"/>
    <w:uiPriority w:val="99"/>
    <w:semiHidden/>
    <w:unhideWhenUsed/>
    <w:rsid w:val="00B44842"/>
  </w:style>
  <w:style w:type="numbering" w:customStyle="1" w:styleId="111410">
    <w:name w:val="無清單11141"/>
    <w:next w:val="NoList"/>
    <w:uiPriority w:val="99"/>
    <w:semiHidden/>
    <w:unhideWhenUsed/>
    <w:rsid w:val="00B44842"/>
  </w:style>
  <w:style w:type="numbering" w:customStyle="1" w:styleId="2310">
    <w:name w:val="无列表231"/>
    <w:next w:val="NoList"/>
    <w:uiPriority w:val="99"/>
    <w:semiHidden/>
    <w:unhideWhenUsed/>
    <w:rsid w:val="00B44842"/>
  </w:style>
  <w:style w:type="numbering" w:customStyle="1" w:styleId="NoList12131">
    <w:name w:val="No List12131"/>
    <w:next w:val="NoList"/>
    <w:uiPriority w:val="99"/>
    <w:semiHidden/>
    <w:unhideWhenUsed/>
    <w:rsid w:val="00B44842"/>
  </w:style>
  <w:style w:type="numbering" w:customStyle="1" w:styleId="111310">
    <w:name w:val="リストなし11131"/>
    <w:next w:val="NoList"/>
    <w:uiPriority w:val="99"/>
    <w:semiHidden/>
    <w:unhideWhenUsed/>
    <w:rsid w:val="00B44842"/>
  </w:style>
  <w:style w:type="numbering" w:customStyle="1" w:styleId="111312">
    <w:name w:val="无列表11131"/>
    <w:next w:val="NoList"/>
    <w:semiHidden/>
    <w:rsid w:val="00B44842"/>
  </w:style>
  <w:style w:type="numbering" w:customStyle="1" w:styleId="NoList21131">
    <w:name w:val="No List21131"/>
    <w:next w:val="NoList"/>
    <w:semiHidden/>
    <w:rsid w:val="00B44842"/>
  </w:style>
  <w:style w:type="numbering" w:customStyle="1" w:styleId="NoList31131">
    <w:name w:val="No List31131"/>
    <w:next w:val="NoList"/>
    <w:uiPriority w:val="99"/>
    <w:semiHidden/>
    <w:rsid w:val="00B44842"/>
  </w:style>
  <w:style w:type="numbering" w:customStyle="1" w:styleId="NoList111131">
    <w:name w:val="No List111131"/>
    <w:next w:val="NoList"/>
    <w:uiPriority w:val="99"/>
    <w:semiHidden/>
    <w:unhideWhenUsed/>
    <w:rsid w:val="00B44842"/>
  </w:style>
  <w:style w:type="numbering" w:customStyle="1" w:styleId="121310">
    <w:name w:val="無清單12131"/>
    <w:next w:val="NoList"/>
    <w:uiPriority w:val="99"/>
    <w:semiHidden/>
    <w:unhideWhenUsed/>
    <w:rsid w:val="00B44842"/>
  </w:style>
  <w:style w:type="numbering" w:customStyle="1" w:styleId="111131">
    <w:name w:val="無清單111131"/>
    <w:next w:val="NoList"/>
    <w:uiPriority w:val="99"/>
    <w:semiHidden/>
    <w:unhideWhenUsed/>
    <w:rsid w:val="00B44842"/>
  </w:style>
  <w:style w:type="numbering" w:customStyle="1" w:styleId="NoList531">
    <w:name w:val="No List531"/>
    <w:next w:val="NoList"/>
    <w:uiPriority w:val="99"/>
    <w:semiHidden/>
    <w:unhideWhenUsed/>
    <w:rsid w:val="00B44842"/>
  </w:style>
  <w:style w:type="numbering" w:customStyle="1" w:styleId="NoList1331">
    <w:name w:val="No List1331"/>
    <w:next w:val="NoList"/>
    <w:uiPriority w:val="99"/>
    <w:semiHidden/>
    <w:unhideWhenUsed/>
    <w:rsid w:val="00B44842"/>
  </w:style>
  <w:style w:type="numbering" w:customStyle="1" w:styleId="12312">
    <w:name w:val="リストなし1231"/>
    <w:next w:val="NoList"/>
    <w:uiPriority w:val="99"/>
    <w:semiHidden/>
    <w:unhideWhenUsed/>
    <w:rsid w:val="00B44842"/>
  </w:style>
  <w:style w:type="numbering" w:customStyle="1" w:styleId="12313">
    <w:name w:val="无列表1231"/>
    <w:next w:val="NoList"/>
    <w:semiHidden/>
    <w:rsid w:val="00B44842"/>
  </w:style>
  <w:style w:type="numbering" w:customStyle="1" w:styleId="NoList2231">
    <w:name w:val="No List2231"/>
    <w:next w:val="NoList"/>
    <w:semiHidden/>
    <w:rsid w:val="00B44842"/>
  </w:style>
  <w:style w:type="numbering" w:customStyle="1" w:styleId="NoList3231">
    <w:name w:val="No List3231"/>
    <w:next w:val="NoList"/>
    <w:uiPriority w:val="99"/>
    <w:semiHidden/>
    <w:rsid w:val="00B44842"/>
  </w:style>
  <w:style w:type="numbering" w:customStyle="1" w:styleId="NoList11231">
    <w:name w:val="No List11231"/>
    <w:next w:val="NoList"/>
    <w:uiPriority w:val="99"/>
    <w:semiHidden/>
    <w:unhideWhenUsed/>
    <w:rsid w:val="00B44842"/>
  </w:style>
  <w:style w:type="numbering" w:customStyle="1" w:styleId="13310">
    <w:name w:val="無清單1331"/>
    <w:next w:val="NoList"/>
    <w:uiPriority w:val="99"/>
    <w:semiHidden/>
    <w:unhideWhenUsed/>
    <w:rsid w:val="00B44842"/>
  </w:style>
  <w:style w:type="numbering" w:customStyle="1" w:styleId="112310">
    <w:name w:val="無清單11231"/>
    <w:next w:val="NoList"/>
    <w:uiPriority w:val="99"/>
    <w:semiHidden/>
    <w:unhideWhenUsed/>
    <w:rsid w:val="00B44842"/>
  </w:style>
  <w:style w:type="numbering" w:customStyle="1" w:styleId="2131">
    <w:name w:val="无列表2131"/>
    <w:next w:val="NoList"/>
    <w:uiPriority w:val="99"/>
    <w:semiHidden/>
    <w:unhideWhenUsed/>
    <w:rsid w:val="00B44842"/>
  </w:style>
  <w:style w:type="numbering" w:customStyle="1" w:styleId="NoList12221">
    <w:name w:val="No List12221"/>
    <w:next w:val="NoList"/>
    <w:uiPriority w:val="99"/>
    <w:semiHidden/>
    <w:unhideWhenUsed/>
    <w:rsid w:val="00B44842"/>
  </w:style>
  <w:style w:type="numbering" w:customStyle="1" w:styleId="112211">
    <w:name w:val="リストなし11221"/>
    <w:next w:val="NoList"/>
    <w:uiPriority w:val="99"/>
    <w:semiHidden/>
    <w:unhideWhenUsed/>
    <w:rsid w:val="00B44842"/>
  </w:style>
  <w:style w:type="numbering" w:customStyle="1" w:styleId="112212">
    <w:name w:val="无列表11221"/>
    <w:next w:val="NoList"/>
    <w:semiHidden/>
    <w:rsid w:val="00B44842"/>
  </w:style>
  <w:style w:type="numbering" w:customStyle="1" w:styleId="NoList21221">
    <w:name w:val="No List21221"/>
    <w:next w:val="NoList"/>
    <w:semiHidden/>
    <w:rsid w:val="00B44842"/>
  </w:style>
  <w:style w:type="numbering" w:customStyle="1" w:styleId="NoList31221">
    <w:name w:val="No List31221"/>
    <w:next w:val="NoList"/>
    <w:uiPriority w:val="99"/>
    <w:semiHidden/>
    <w:rsid w:val="00B44842"/>
  </w:style>
  <w:style w:type="numbering" w:customStyle="1" w:styleId="NoList111231">
    <w:name w:val="No List111231"/>
    <w:next w:val="NoList"/>
    <w:uiPriority w:val="99"/>
    <w:semiHidden/>
    <w:unhideWhenUsed/>
    <w:rsid w:val="00B44842"/>
  </w:style>
  <w:style w:type="numbering" w:customStyle="1" w:styleId="122210">
    <w:name w:val="無清單12221"/>
    <w:next w:val="NoList"/>
    <w:uiPriority w:val="99"/>
    <w:semiHidden/>
    <w:unhideWhenUsed/>
    <w:rsid w:val="00B448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1112210">
    <w:name w:val="無清單111221"/>
    <w:next w:val="NoList"/>
    <w:uiPriority w:val="99"/>
    <w:semiHidden/>
    <w:unhideWhenUsed/>
    <w:rsid w:val="00B44842"/>
  </w:style>
  <w:style w:type="numbering" w:customStyle="1" w:styleId="4a">
    <w:name w:val="无列表4"/>
    <w:next w:val="NoList"/>
    <w:uiPriority w:val="99"/>
    <w:semiHidden/>
    <w:unhideWhenUsed/>
    <w:rsid w:val="00B44842"/>
  </w:style>
  <w:style w:type="numbering" w:customStyle="1" w:styleId="328">
    <w:name w:val="无列表32"/>
    <w:next w:val="NoList"/>
    <w:uiPriority w:val="99"/>
    <w:semiHidden/>
    <w:unhideWhenUsed/>
    <w:rsid w:val="00B44842"/>
  </w:style>
  <w:style w:type="numbering" w:customStyle="1" w:styleId="13122">
    <w:name w:val="无列表1312"/>
    <w:next w:val="NoList"/>
    <w:semiHidden/>
    <w:rsid w:val="00B44842"/>
  </w:style>
  <w:style w:type="numbering" w:customStyle="1" w:styleId="NoList4112">
    <w:name w:val="No List4112"/>
    <w:next w:val="NoList"/>
    <w:uiPriority w:val="99"/>
    <w:semiHidden/>
    <w:unhideWhenUsed/>
    <w:rsid w:val="00B44842"/>
  </w:style>
  <w:style w:type="numbering" w:customStyle="1" w:styleId="2212">
    <w:name w:val="无列表2212"/>
    <w:next w:val="NoList"/>
    <w:uiPriority w:val="99"/>
    <w:semiHidden/>
    <w:unhideWhenUsed/>
    <w:rsid w:val="00B44842"/>
  </w:style>
  <w:style w:type="numbering" w:customStyle="1" w:styleId="NoList121112">
    <w:name w:val="No List121112"/>
    <w:next w:val="NoList"/>
    <w:uiPriority w:val="99"/>
    <w:semiHidden/>
    <w:unhideWhenUsed/>
    <w:rsid w:val="00B44842"/>
  </w:style>
  <w:style w:type="numbering" w:customStyle="1" w:styleId="1111121">
    <w:name w:val="リストなし111112"/>
    <w:next w:val="NoList"/>
    <w:uiPriority w:val="99"/>
    <w:semiHidden/>
    <w:unhideWhenUsed/>
    <w:rsid w:val="00B44842"/>
  </w:style>
  <w:style w:type="numbering" w:customStyle="1" w:styleId="1111122">
    <w:name w:val="无列表111112"/>
    <w:next w:val="NoList"/>
    <w:semiHidden/>
    <w:rsid w:val="00B44842"/>
  </w:style>
  <w:style w:type="numbering" w:customStyle="1" w:styleId="NoList211112">
    <w:name w:val="No List211112"/>
    <w:next w:val="NoList"/>
    <w:semiHidden/>
    <w:rsid w:val="00B44842"/>
  </w:style>
  <w:style w:type="numbering" w:customStyle="1" w:styleId="NoList311112">
    <w:name w:val="No List311112"/>
    <w:next w:val="NoList"/>
    <w:uiPriority w:val="99"/>
    <w:semiHidden/>
    <w:rsid w:val="00B44842"/>
  </w:style>
  <w:style w:type="numbering" w:customStyle="1" w:styleId="NoList1111112">
    <w:name w:val="No List1111112"/>
    <w:next w:val="NoList"/>
    <w:uiPriority w:val="99"/>
    <w:semiHidden/>
    <w:unhideWhenUsed/>
    <w:rsid w:val="00B44842"/>
  </w:style>
  <w:style w:type="numbering" w:customStyle="1" w:styleId="1211120">
    <w:name w:val="無清單121112"/>
    <w:next w:val="NoList"/>
    <w:uiPriority w:val="99"/>
    <w:semiHidden/>
    <w:unhideWhenUsed/>
    <w:rsid w:val="00B44842"/>
  </w:style>
  <w:style w:type="numbering" w:customStyle="1" w:styleId="11111120">
    <w:name w:val="無清單1111112"/>
    <w:next w:val="NoList"/>
    <w:uiPriority w:val="99"/>
    <w:semiHidden/>
    <w:unhideWhenUsed/>
    <w:rsid w:val="00B44842"/>
  </w:style>
  <w:style w:type="numbering" w:customStyle="1" w:styleId="NoList13112">
    <w:name w:val="No List13112"/>
    <w:next w:val="NoList"/>
    <w:uiPriority w:val="99"/>
    <w:semiHidden/>
    <w:unhideWhenUsed/>
    <w:rsid w:val="00B44842"/>
  </w:style>
  <w:style w:type="numbering" w:customStyle="1" w:styleId="121122">
    <w:name w:val="リストなし12112"/>
    <w:next w:val="NoList"/>
    <w:uiPriority w:val="99"/>
    <w:semiHidden/>
    <w:unhideWhenUsed/>
    <w:rsid w:val="00B44842"/>
  </w:style>
  <w:style w:type="numbering" w:customStyle="1" w:styleId="121123">
    <w:name w:val="无列表12112"/>
    <w:next w:val="NoList"/>
    <w:semiHidden/>
    <w:rsid w:val="00B44842"/>
  </w:style>
  <w:style w:type="numbering" w:customStyle="1" w:styleId="NoList22112">
    <w:name w:val="No List22112"/>
    <w:next w:val="NoList"/>
    <w:semiHidden/>
    <w:rsid w:val="00B44842"/>
  </w:style>
  <w:style w:type="numbering" w:customStyle="1" w:styleId="NoList32112">
    <w:name w:val="No List32112"/>
    <w:next w:val="NoList"/>
    <w:uiPriority w:val="99"/>
    <w:semiHidden/>
    <w:rsid w:val="00B44842"/>
  </w:style>
  <w:style w:type="numbering" w:customStyle="1" w:styleId="NoList112112">
    <w:name w:val="No List112112"/>
    <w:next w:val="NoList"/>
    <w:uiPriority w:val="99"/>
    <w:semiHidden/>
    <w:unhideWhenUsed/>
    <w:rsid w:val="00B44842"/>
  </w:style>
  <w:style w:type="numbering" w:customStyle="1" w:styleId="131120">
    <w:name w:val="無清單13112"/>
    <w:next w:val="NoList"/>
    <w:uiPriority w:val="99"/>
    <w:semiHidden/>
    <w:unhideWhenUsed/>
    <w:rsid w:val="00B44842"/>
  </w:style>
  <w:style w:type="numbering" w:customStyle="1" w:styleId="1121120">
    <w:name w:val="無清單112112"/>
    <w:next w:val="NoList"/>
    <w:uiPriority w:val="99"/>
    <w:semiHidden/>
    <w:unhideWhenUsed/>
    <w:rsid w:val="00B44842"/>
  </w:style>
  <w:style w:type="numbering" w:customStyle="1" w:styleId="21112">
    <w:name w:val="无列表21112"/>
    <w:next w:val="NoList"/>
    <w:uiPriority w:val="99"/>
    <w:semiHidden/>
    <w:unhideWhenUsed/>
    <w:rsid w:val="00B44842"/>
  </w:style>
  <w:style w:type="numbering" w:customStyle="1" w:styleId="NoList122112">
    <w:name w:val="No List122112"/>
    <w:next w:val="NoList"/>
    <w:uiPriority w:val="99"/>
    <w:semiHidden/>
    <w:unhideWhenUsed/>
    <w:rsid w:val="00B44842"/>
  </w:style>
  <w:style w:type="numbering" w:customStyle="1" w:styleId="1121121">
    <w:name w:val="リストなし112112"/>
    <w:next w:val="NoList"/>
    <w:uiPriority w:val="99"/>
    <w:semiHidden/>
    <w:unhideWhenUsed/>
    <w:rsid w:val="00B44842"/>
  </w:style>
  <w:style w:type="numbering" w:customStyle="1" w:styleId="1121122">
    <w:name w:val="无列表112112"/>
    <w:next w:val="NoList"/>
    <w:semiHidden/>
    <w:rsid w:val="00B44842"/>
  </w:style>
  <w:style w:type="numbering" w:customStyle="1" w:styleId="NoList212112">
    <w:name w:val="No List212112"/>
    <w:next w:val="NoList"/>
    <w:semiHidden/>
    <w:rsid w:val="00B44842"/>
  </w:style>
  <w:style w:type="numbering" w:customStyle="1" w:styleId="NoList312112">
    <w:name w:val="No List312112"/>
    <w:next w:val="NoList"/>
    <w:uiPriority w:val="99"/>
    <w:semiHidden/>
    <w:rsid w:val="00B44842"/>
  </w:style>
  <w:style w:type="numbering" w:customStyle="1" w:styleId="NoList1112112">
    <w:name w:val="No List1112112"/>
    <w:next w:val="NoList"/>
    <w:uiPriority w:val="99"/>
    <w:semiHidden/>
    <w:unhideWhenUsed/>
    <w:rsid w:val="00B44842"/>
  </w:style>
  <w:style w:type="numbering" w:customStyle="1" w:styleId="1221120">
    <w:name w:val="無清單122112"/>
    <w:next w:val="NoList"/>
    <w:uiPriority w:val="99"/>
    <w:semiHidden/>
    <w:unhideWhenUsed/>
    <w:rsid w:val="00B44842"/>
  </w:style>
  <w:style w:type="numbering" w:customStyle="1" w:styleId="11121120">
    <w:name w:val="無清單1112112"/>
    <w:next w:val="NoList"/>
    <w:uiPriority w:val="99"/>
    <w:semiHidden/>
    <w:unhideWhenUsed/>
    <w:rsid w:val="00B44842"/>
  </w:style>
  <w:style w:type="numbering" w:customStyle="1" w:styleId="12222">
    <w:name w:val="无列表1222"/>
    <w:next w:val="NoList"/>
    <w:semiHidden/>
    <w:rsid w:val="00B44842"/>
  </w:style>
  <w:style w:type="numbering" w:customStyle="1" w:styleId="NoList9">
    <w:name w:val="No List9"/>
    <w:next w:val="NoList"/>
    <w:uiPriority w:val="99"/>
    <w:semiHidden/>
    <w:unhideWhenUsed/>
    <w:rsid w:val="00B44842"/>
  </w:style>
  <w:style w:type="numbering" w:customStyle="1" w:styleId="NoList17">
    <w:name w:val="No List17"/>
    <w:next w:val="NoList"/>
    <w:uiPriority w:val="99"/>
    <w:semiHidden/>
    <w:unhideWhenUsed/>
    <w:rsid w:val="00B44842"/>
  </w:style>
  <w:style w:type="numbering" w:customStyle="1" w:styleId="163">
    <w:name w:val="リストなし16"/>
    <w:next w:val="NoList"/>
    <w:uiPriority w:val="99"/>
    <w:semiHidden/>
    <w:unhideWhenUsed/>
    <w:rsid w:val="00B44842"/>
  </w:style>
  <w:style w:type="numbering" w:customStyle="1" w:styleId="164">
    <w:name w:val="无列表16"/>
    <w:next w:val="NoList"/>
    <w:semiHidden/>
    <w:rsid w:val="00B44842"/>
  </w:style>
  <w:style w:type="numbering" w:customStyle="1" w:styleId="NoList26">
    <w:name w:val="No List26"/>
    <w:next w:val="NoList"/>
    <w:semiHidden/>
    <w:rsid w:val="00B44842"/>
  </w:style>
  <w:style w:type="numbering" w:customStyle="1" w:styleId="NoList36">
    <w:name w:val="No List36"/>
    <w:next w:val="NoList"/>
    <w:uiPriority w:val="99"/>
    <w:semiHidden/>
    <w:rsid w:val="00B44842"/>
  </w:style>
  <w:style w:type="numbering" w:customStyle="1" w:styleId="NoList117">
    <w:name w:val="No List117"/>
    <w:next w:val="NoList"/>
    <w:uiPriority w:val="99"/>
    <w:semiHidden/>
    <w:unhideWhenUsed/>
    <w:rsid w:val="00B44842"/>
  </w:style>
  <w:style w:type="numbering" w:customStyle="1" w:styleId="171">
    <w:name w:val="無清單17"/>
    <w:next w:val="NoList"/>
    <w:uiPriority w:val="99"/>
    <w:semiHidden/>
    <w:unhideWhenUsed/>
    <w:rsid w:val="00B44842"/>
  </w:style>
  <w:style w:type="numbering" w:customStyle="1" w:styleId="1161">
    <w:name w:val="無清單116"/>
    <w:next w:val="NoList"/>
    <w:uiPriority w:val="99"/>
    <w:semiHidden/>
    <w:unhideWhenUsed/>
    <w:rsid w:val="00B44842"/>
  </w:style>
  <w:style w:type="numbering" w:customStyle="1" w:styleId="NoList1116">
    <w:name w:val="No List1116"/>
    <w:next w:val="NoList"/>
    <w:uiPriority w:val="99"/>
    <w:semiHidden/>
    <w:unhideWhenUsed/>
    <w:rsid w:val="00B44842"/>
  </w:style>
  <w:style w:type="numbering" w:customStyle="1" w:styleId="250">
    <w:name w:val="无列表25"/>
    <w:next w:val="NoList"/>
    <w:uiPriority w:val="99"/>
    <w:semiHidden/>
    <w:unhideWhenUsed/>
    <w:rsid w:val="00B44842"/>
  </w:style>
  <w:style w:type="numbering" w:customStyle="1" w:styleId="NoList126">
    <w:name w:val="No List126"/>
    <w:next w:val="NoList"/>
    <w:uiPriority w:val="99"/>
    <w:semiHidden/>
    <w:unhideWhenUsed/>
    <w:rsid w:val="00B44842"/>
  </w:style>
  <w:style w:type="numbering" w:customStyle="1" w:styleId="1162">
    <w:name w:val="リストなし116"/>
    <w:next w:val="NoList"/>
    <w:uiPriority w:val="99"/>
    <w:semiHidden/>
    <w:unhideWhenUsed/>
    <w:rsid w:val="00B44842"/>
  </w:style>
  <w:style w:type="numbering" w:customStyle="1" w:styleId="1163">
    <w:name w:val="无列表116"/>
    <w:next w:val="NoList"/>
    <w:semiHidden/>
    <w:rsid w:val="00B44842"/>
  </w:style>
  <w:style w:type="numbering" w:customStyle="1" w:styleId="NoList216">
    <w:name w:val="No List216"/>
    <w:next w:val="NoList"/>
    <w:semiHidden/>
    <w:rsid w:val="00B44842"/>
  </w:style>
  <w:style w:type="numbering" w:customStyle="1" w:styleId="NoList316">
    <w:name w:val="No List316"/>
    <w:next w:val="NoList"/>
    <w:uiPriority w:val="99"/>
    <w:semiHidden/>
    <w:rsid w:val="00B44842"/>
  </w:style>
  <w:style w:type="numbering" w:customStyle="1" w:styleId="1261">
    <w:name w:val="無清單126"/>
    <w:next w:val="NoList"/>
    <w:uiPriority w:val="99"/>
    <w:semiHidden/>
    <w:unhideWhenUsed/>
    <w:rsid w:val="00B44842"/>
  </w:style>
  <w:style w:type="numbering" w:customStyle="1" w:styleId="11161">
    <w:name w:val="無清單1116"/>
    <w:next w:val="NoList"/>
    <w:uiPriority w:val="99"/>
    <w:semiHidden/>
    <w:unhideWhenUsed/>
    <w:rsid w:val="00B44842"/>
  </w:style>
  <w:style w:type="numbering" w:customStyle="1" w:styleId="NoList45">
    <w:name w:val="No List45"/>
    <w:next w:val="NoList"/>
    <w:uiPriority w:val="99"/>
    <w:semiHidden/>
    <w:unhideWhenUsed/>
    <w:rsid w:val="00B44842"/>
  </w:style>
  <w:style w:type="numbering" w:customStyle="1" w:styleId="NoList1125">
    <w:name w:val="No List1125"/>
    <w:next w:val="NoList"/>
    <w:uiPriority w:val="99"/>
    <w:semiHidden/>
    <w:unhideWhenUsed/>
    <w:rsid w:val="00B44842"/>
  </w:style>
  <w:style w:type="numbering" w:customStyle="1" w:styleId="NoList1215">
    <w:name w:val="No List1215"/>
    <w:next w:val="NoList"/>
    <w:uiPriority w:val="99"/>
    <w:semiHidden/>
    <w:unhideWhenUsed/>
    <w:rsid w:val="00B44842"/>
  </w:style>
  <w:style w:type="numbering" w:customStyle="1" w:styleId="11151">
    <w:name w:val="リストなし1115"/>
    <w:next w:val="NoList"/>
    <w:uiPriority w:val="99"/>
    <w:semiHidden/>
    <w:unhideWhenUsed/>
    <w:rsid w:val="00B44842"/>
  </w:style>
  <w:style w:type="numbering" w:customStyle="1" w:styleId="11152">
    <w:name w:val="无列表1115"/>
    <w:next w:val="NoList"/>
    <w:semiHidden/>
    <w:rsid w:val="00B44842"/>
  </w:style>
  <w:style w:type="numbering" w:customStyle="1" w:styleId="NoList2115">
    <w:name w:val="No List2115"/>
    <w:next w:val="NoList"/>
    <w:semiHidden/>
    <w:rsid w:val="00B44842"/>
  </w:style>
  <w:style w:type="numbering" w:customStyle="1" w:styleId="NoList3115">
    <w:name w:val="No List3115"/>
    <w:next w:val="NoList"/>
    <w:uiPriority w:val="99"/>
    <w:semiHidden/>
    <w:rsid w:val="00B44842"/>
  </w:style>
  <w:style w:type="numbering" w:customStyle="1" w:styleId="NoList11115">
    <w:name w:val="No List11115"/>
    <w:next w:val="NoList"/>
    <w:uiPriority w:val="99"/>
    <w:semiHidden/>
    <w:unhideWhenUsed/>
    <w:rsid w:val="00B44842"/>
  </w:style>
  <w:style w:type="numbering" w:customStyle="1" w:styleId="12151">
    <w:name w:val="無清單1215"/>
    <w:next w:val="NoList"/>
    <w:uiPriority w:val="99"/>
    <w:semiHidden/>
    <w:unhideWhenUsed/>
    <w:rsid w:val="00B44842"/>
  </w:style>
  <w:style w:type="numbering" w:customStyle="1" w:styleId="11115">
    <w:name w:val="無清單11115"/>
    <w:next w:val="NoList"/>
    <w:uiPriority w:val="99"/>
    <w:semiHidden/>
    <w:unhideWhenUsed/>
    <w:rsid w:val="00B44842"/>
  </w:style>
  <w:style w:type="numbering" w:customStyle="1" w:styleId="NoList55">
    <w:name w:val="No List55"/>
    <w:next w:val="NoList"/>
    <w:uiPriority w:val="99"/>
    <w:semiHidden/>
    <w:unhideWhenUsed/>
    <w:rsid w:val="00B44842"/>
  </w:style>
  <w:style w:type="numbering" w:customStyle="1" w:styleId="NoList135">
    <w:name w:val="No List135"/>
    <w:next w:val="NoList"/>
    <w:uiPriority w:val="99"/>
    <w:semiHidden/>
    <w:unhideWhenUsed/>
    <w:rsid w:val="00B44842"/>
  </w:style>
  <w:style w:type="numbering" w:customStyle="1" w:styleId="1251">
    <w:name w:val="リストなし125"/>
    <w:next w:val="NoList"/>
    <w:uiPriority w:val="99"/>
    <w:semiHidden/>
    <w:unhideWhenUsed/>
    <w:rsid w:val="00B44842"/>
  </w:style>
  <w:style w:type="numbering" w:customStyle="1" w:styleId="1252">
    <w:name w:val="无列表125"/>
    <w:next w:val="NoList"/>
    <w:semiHidden/>
    <w:rsid w:val="00B44842"/>
  </w:style>
  <w:style w:type="numbering" w:customStyle="1" w:styleId="NoList225">
    <w:name w:val="No List225"/>
    <w:next w:val="NoList"/>
    <w:semiHidden/>
    <w:rsid w:val="00B44842"/>
  </w:style>
  <w:style w:type="numbering" w:customStyle="1" w:styleId="NoList325">
    <w:name w:val="No List325"/>
    <w:next w:val="NoList"/>
    <w:uiPriority w:val="99"/>
    <w:semiHidden/>
    <w:rsid w:val="00B44842"/>
  </w:style>
  <w:style w:type="numbering" w:customStyle="1" w:styleId="1351">
    <w:name w:val="無清單135"/>
    <w:next w:val="NoList"/>
    <w:uiPriority w:val="99"/>
    <w:semiHidden/>
    <w:unhideWhenUsed/>
    <w:rsid w:val="00B44842"/>
  </w:style>
  <w:style w:type="numbering" w:customStyle="1" w:styleId="11251">
    <w:name w:val="無清單1125"/>
    <w:next w:val="NoList"/>
    <w:uiPriority w:val="99"/>
    <w:semiHidden/>
    <w:unhideWhenUsed/>
    <w:rsid w:val="00B44842"/>
  </w:style>
  <w:style w:type="numbering" w:customStyle="1" w:styleId="2150">
    <w:name w:val="无列表215"/>
    <w:next w:val="NoList"/>
    <w:uiPriority w:val="99"/>
    <w:semiHidden/>
    <w:unhideWhenUsed/>
    <w:rsid w:val="00B44842"/>
  </w:style>
  <w:style w:type="numbering" w:customStyle="1" w:styleId="NoList1224">
    <w:name w:val="No List1224"/>
    <w:next w:val="NoList"/>
    <w:uiPriority w:val="99"/>
    <w:semiHidden/>
    <w:unhideWhenUsed/>
    <w:rsid w:val="00B44842"/>
  </w:style>
  <w:style w:type="numbering" w:customStyle="1" w:styleId="11241">
    <w:name w:val="リストなし1124"/>
    <w:next w:val="NoList"/>
    <w:uiPriority w:val="99"/>
    <w:semiHidden/>
    <w:unhideWhenUsed/>
    <w:rsid w:val="00B44842"/>
  </w:style>
  <w:style w:type="numbering" w:customStyle="1" w:styleId="11242">
    <w:name w:val="无列表1124"/>
    <w:next w:val="NoList"/>
    <w:semiHidden/>
    <w:rsid w:val="00B44842"/>
  </w:style>
  <w:style w:type="numbering" w:customStyle="1" w:styleId="NoList2124">
    <w:name w:val="No List2124"/>
    <w:next w:val="NoList"/>
    <w:semiHidden/>
    <w:rsid w:val="00B44842"/>
  </w:style>
  <w:style w:type="numbering" w:customStyle="1" w:styleId="NoList3124">
    <w:name w:val="No List3124"/>
    <w:next w:val="NoList"/>
    <w:uiPriority w:val="99"/>
    <w:semiHidden/>
    <w:rsid w:val="00B44842"/>
  </w:style>
  <w:style w:type="numbering" w:customStyle="1" w:styleId="NoList11125">
    <w:name w:val="No List11125"/>
    <w:next w:val="NoList"/>
    <w:uiPriority w:val="99"/>
    <w:semiHidden/>
    <w:unhideWhenUsed/>
    <w:rsid w:val="00B44842"/>
  </w:style>
  <w:style w:type="numbering" w:customStyle="1" w:styleId="12240">
    <w:name w:val="無清單1224"/>
    <w:next w:val="NoList"/>
    <w:uiPriority w:val="99"/>
    <w:semiHidden/>
    <w:unhideWhenUsed/>
    <w:rsid w:val="00B44842"/>
  </w:style>
  <w:style w:type="numbering" w:customStyle="1" w:styleId="111240">
    <w:name w:val="無清單11124"/>
    <w:next w:val="NoList"/>
    <w:uiPriority w:val="99"/>
    <w:semiHidden/>
    <w:unhideWhenUsed/>
    <w:rsid w:val="00B44842"/>
  </w:style>
  <w:style w:type="numbering" w:customStyle="1" w:styleId="336">
    <w:name w:val="无列表33"/>
    <w:next w:val="NoList"/>
    <w:uiPriority w:val="99"/>
    <w:semiHidden/>
    <w:unhideWhenUsed/>
    <w:rsid w:val="00B44842"/>
  </w:style>
  <w:style w:type="numbering" w:customStyle="1" w:styleId="1332">
    <w:name w:val="无列表133"/>
    <w:next w:val="NoList"/>
    <w:semiHidden/>
    <w:rsid w:val="00B44842"/>
  </w:style>
  <w:style w:type="numbering" w:customStyle="1" w:styleId="NoList1133">
    <w:name w:val="No List1133"/>
    <w:next w:val="NoList"/>
    <w:uiPriority w:val="99"/>
    <w:semiHidden/>
    <w:unhideWhenUsed/>
    <w:rsid w:val="00B44842"/>
  </w:style>
  <w:style w:type="numbering" w:customStyle="1" w:styleId="NoList413">
    <w:name w:val="No List413"/>
    <w:next w:val="NoList"/>
    <w:uiPriority w:val="99"/>
    <w:semiHidden/>
    <w:unhideWhenUsed/>
    <w:rsid w:val="00B44842"/>
  </w:style>
  <w:style w:type="numbering" w:customStyle="1" w:styleId="2230">
    <w:name w:val="无列表223"/>
    <w:next w:val="NoList"/>
    <w:uiPriority w:val="99"/>
    <w:semiHidden/>
    <w:unhideWhenUsed/>
    <w:rsid w:val="00B44842"/>
  </w:style>
  <w:style w:type="numbering" w:customStyle="1" w:styleId="NoList12113">
    <w:name w:val="No List12113"/>
    <w:next w:val="NoList"/>
    <w:uiPriority w:val="99"/>
    <w:semiHidden/>
    <w:unhideWhenUsed/>
    <w:rsid w:val="00B44842"/>
  </w:style>
  <w:style w:type="numbering" w:customStyle="1" w:styleId="111132">
    <w:name w:val="リストなし11113"/>
    <w:next w:val="NoList"/>
    <w:uiPriority w:val="99"/>
    <w:semiHidden/>
    <w:unhideWhenUsed/>
    <w:rsid w:val="00B44842"/>
  </w:style>
  <w:style w:type="numbering" w:customStyle="1" w:styleId="111133">
    <w:name w:val="无列表11113"/>
    <w:next w:val="NoList"/>
    <w:semiHidden/>
    <w:rsid w:val="00B44842"/>
  </w:style>
  <w:style w:type="numbering" w:customStyle="1" w:styleId="NoList21113">
    <w:name w:val="No List21113"/>
    <w:next w:val="NoList"/>
    <w:semiHidden/>
    <w:rsid w:val="00B44842"/>
  </w:style>
  <w:style w:type="numbering" w:customStyle="1" w:styleId="NoList31113">
    <w:name w:val="No List31113"/>
    <w:next w:val="NoList"/>
    <w:uiPriority w:val="99"/>
    <w:semiHidden/>
    <w:rsid w:val="00B44842"/>
  </w:style>
  <w:style w:type="numbering" w:customStyle="1" w:styleId="NoList111113">
    <w:name w:val="No List111113"/>
    <w:next w:val="NoList"/>
    <w:uiPriority w:val="99"/>
    <w:semiHidden/>
    <w:unhideWhenUsed/>
    <w:rsid w:val="00B44842"/>
  </w:style>
  <w:style w:type="numbering" w:customStyle="1" w:styleId="121130">
    <w:name w:val="無清單12113"/>
    <w:next w:val="NoList"/>
    <w:uiPriority w:val="99"/>
    <w:semiHidden/>
    <w:unhideWhenUsed/>
    <w:rsid w:val="00B44842"/>
  </w:style>
  <w:style w:type="numbering" w:customStyle="1" w:styleId="1111130">
    <w:name w:val="無清單111113"/>
    <w:next w:val="NoList"/>
    <w:uiPriority w:val="99"/>
    <w:semiHidden/>
    <w:unhideWhenUsed/>
    <w:rsid w:val="00B44842"/>
  </w:style>
  <w:style w:type="numbering" w:customStyle="1" w:styleId="NoList1313">
    <w:name w:val="No List1313"/>
    <w:next w:val="NoList"/>
    <w:uiPriority w:val="99"/>
    <w:semiHidden/>
    <w:unhideWhenUsed/>
    <w:rsid w:val="00B44842"/>
  </w:style>
  <w:style w:type="numbering" w:customStyle="1" w:styleId="12132">
    <w:name w:val="リストなし1213"/>
    <w:next w:val="NoList"/>
    <w:uiPriority w:val="99"/>
    <w:semiHidden/>
    <w:unhideWhenUsed/>
    <w:rsid w:val="00B44842"/>
  </w:style>
  <w:style w:type="numbering" w:customStyle="1" w:styleId="12133">
    <w:name w:val="无列表1213"/>
    <w:next w:val="NoList"/>
    <w:semiHidden/>
    <w:rsid w:val="00B44842"/>
  </w:style>
  <w:style w:type="numbering" w:customStyle="1" w:styleId="NoList2213">
    <w:name w:val="No List2213"/>
    <w:next w:val="NoList"/>
    <w:semiHidden/>
    <w:rsid w:val="00B44842"/>
  </w:style>
  <w:style w:type="numbering" w:customStyle="1" w:styleId="NoList3213">
    <w:name w:val="No List3213"/>
    <w:next w:val="NoList"/>
    <w:uiPriority w:val="99"/>
    <w:semiHidden/>
    <w:rsid w:val="00B44842"/>
  </w:style>
  <w:style w:type="numbering" w:customStyle="1" w:styleId="NoList11213">
    <w:name w:val="No List11213"/>
    <w:next w:val="NoList"/>
    <w:uiPriority w:val="99"/>
    <w:semiHidden/>
    <w:unhideWhenUsed/>
    <w:rsid w:val="00B44842"/>
  </w:style>
  <w:style w:type="numbering" w:customStyle="1" w:styleId="13130">
    <w:name w:val="無清單1313"/>
    <w:next w:val="NoList"/>
    <w:uiPriority w:val="99"/>
    <w:semiHidden/>
    <w:unhideWhenUsed/>
    <w:rsid w:val="00B44842"/>
  </w:style>
  <w:style w:type="numbering" w:customStyle="1" w:styleId="112130">
    <w:name w:val="無清單11213"/>
    <w:next w:val="NoList"/>
    <w:uiPriority w:val="99"/>
    <w:semiHidden/>
    <w:unhideWhenUsed/>
    <w:rsid w:val="00B44842"/>
  </w:style>
  <w:style w:type="numbering" w:customStyle="1" w:styleId="2113">
    <w:name w:val="无列表2113"/>
    <w:next w:val="NoList"/>
    <w:uiPriority w:val="99"/>
    <w:semiHidden/>
    <w:unhideWhenUsed/>
    <w:rsid w:val="00B44842"/>
  </w:style>
  <w:style w:type="numbering" w:customStyle="1" w:styleId="NoList12213">
    <w:name w:val="No List12213"/>
    <w:next w:val="NoList"/>
    <w:uiPriority w:val="99"/>
    <w:semiHidden/>
    <w:unhideWhenUsed/>
    <w:rsid w:val="00B44842"/>
  </w:style>
  <w:style w:type="numbering" w:customStyle="1" w:styleId="112131">
    <w:name w:val="リストなし11213"/>
    <w:next w:val="NoList"/>
    <w:uiPriority w:val="99"/>
    <w:semiHidden/>
    <w:unhideWhenUsed/>
    <w:rsid w:val="00B44842"/>
  </w:style>
  <w:style w:type="numbering" w:customStyle="1" w:styleId="112132">
    <w:name w:val="无列表11213"/>
    <w:next w:val="NoList"/>
    <w:semiHidden/>
    <w:rsid w:val="00B44842"/>
  </w:style>
  <w:style w:type="numbering" w:customStyle="1" w:styleId="NoList21213">
    <w:name w:val="No List21213"/>
    <w:next w:val="NoList"/>
    <w:semiHidden/>
    <w:rsid w:val="00B44842"/>
  </w:style>
  <w:style w:type="numbering" w:customStyle="1" w:styleId="NoList31213">
    <w:name w:val="No List31213"/>
    <w:next w:val="NoList"/>
    <w:uiPriority w:val="99"/>
    <w:semiHidden/>
    <w:rsid w:val="00B44842"/>
  </w:style>
  <w:style w:type="numbering" w:customStyle="1" w:styleId="NoList111213">
    <w:name w:val="No List111213"/>
    <w:next w:val="NoList"/>
    <w:uiPriority w:val="99"/>
    <w:semiHidden/>
    <w:unhideWhenUsed/>
    <w:rsid w:val="00B44842"/>
  </w:style>
  <w:style w:type="numbering" w:customStyle="1" w:styleId="122130">
    <w:name w:val="無清單12213"/>
    <w:next w:val="NoList"/>
    <w:uiPriority w:val="99"/>
    <w:semiHidden/>
    <w:unhideWhenUsed/>
    <w:rsid w:val="00B44842"/>
  </w:style>
  <w:style w:type="numbering" w:customStyle="1" w:styleId="1112130">
    <w:name w:val="無清單111213"/>
    <w:next w:val="NoList"/>
    <w:uiPriority w:val="99"/>
    <w:semiHidden/>
    <w:unhideWhenUsed/>
    <w:rsid w:val="00B44842"/>
  </w:style>
  <w:style w:type="numbering" w:customStyle="1" w:styleId="NoList63">
    <w:name w:val="No List63"/>
    <w:next w:val="NoList"/>
    <w:uiPriority w:val="99"/>
    <w:semiHidden/>
    <w:unhideWhenUsed/>
    <w:rsid w:val="00B44842"/>
  </w:style>
  <w:style w:type="numbering" w:customStyle="1" w:styleId="NoList143">
    <w:name w:val="No List143"/>
    <w:next w:val="NoList"/>
    <w:uiPriority w:val="99"/>
    <w:semiHidden/>
    <w:unhideWhenUsed/>
    <w:rsid w:val="00B44842"/>
  </w:style>
  <w:style w:type="numbering" w:customStyle="1" w:styleId="1333">
    <w:name w:val="リストなし133"/>
    <w:next w:val="NoList"/>
    <w:uiPriority w:val="99"/>
    <w:semiHidden/>
    <w:unhideWhenUsed/>
    <w:rsid w:val="00B44842"/>
  </w:style>
  <w:style w:type="numbering" w:customStyle="1" w:styleId="NoList233">
    <w:name w:val="No List233"/>
    <w:next w:val="NoList"/>
    <w:semiHidden/>
    <w:rsid w:val="00B44842"/>
  </w:style>
  <w:style w:type="numbering" w:customStyle="1" w:styleId="NoList333">
    <w:name w:val="No List333"/>
    <w:next w:val="NoList"/>
    <w:uiPriority w:val="99"/>
    <w:semiHidden/>
    <w:rsid w:val="00B44842"/>
  </w:style>
  <w:style w:type="numbering" w:customStyle="1" w:styleId="1431">
    <w:name w:val="無清單143"/>
    <w:next w:val="NoList"/>
    <w:uiPriority w:val="99"/>
    <w:semiHidden/>
    <w:unhideWhenUsed/>
    <w:rsid w:val="00B44842"/>
  </w:style>
  <w:style w:type="numbering" w:customStyle="1" w:styleId="11331">
    <w:name w:val="無清單1133"/>
    <w:next w:val="NoList"/>
    <w:uiPriority w:val="99"/>
    <w:semiHidden/>
    <w:unhideWhenUsed/>
    <w:rsid w:val="00B44842"/>
  </w:style>
  <w:style w:type="numbering" w:customStyle="1" w:styleId="NoList1233">
    <w:name w:val="No List1233"/>
    <w:next w:val="NoList"/>
    <w:uiPriority w:val="99"/>
    <w:semiHidden/>
    <w:unhideWhenUsed/>
    <w:rsid w:val="00B44842"/>
  </w:style>
  <w:style w:type="numbering" w:customStyle="1" w:styleId="11332">
    <w:name w:val="リストなし1133"/>
    <w:next w:val="NoList"/>
    <w:uiPriority w:val="99"/>
    <w:semiHidden/>
    <w:unhideWhenUsed/>
    <w:rsid w:val="00B44842"/>
  </w:style>
  <w:style w:type="numbering" w:customStyle="1" w:styleId="11333">
    <w:name w:val="无列表1133"/>
    <w:next w:val="NoList"/>
    <w:semiHidden/>
    <w:rsid w:val="00B44842"/>
  </w:style>
  <w:style w:type="numbering" w:customStyle="1" w:styleId="NoList2133">
    <w:name w:val="No List2133"/>
    <w:next w:val="NoList"/>
    <w:semiHidden/>
    <w:rsid w:val="00B44842"/>
  </w:style>
  <w:style w:type="numbering" w:customStyle="1" w:styleId="NoList3133">
    <w:name w:val="No List3133"/>
    <w:next w:val="NoList"/>
    <w:uiPriority w:val="99"/>
    <w:semiHidden/>
    <w:rsid w:val="00B44842"/>
  </w:style>
  <w:style w:type="numbering" w:customStyle="1" w:styleId="NoList11133">
    <w:name w:val="No List11133"/>
    <w:next w:val="NoList"/>
    <w:uiPriority w:val="99"/>
    <w:semiHidden/>
    <w:unhideWhenUsed/>
    <w:rsid w:val="00B44842"/>
  </w:style>
  <w:style w:type="numbering" w:customStyle="1" w:styleId="12331">
    <w:name w:val="無清單1233"/>
    <w:next w:val="NoList"/>
    <w:uiPriority w:val="99"/>
    <w:semiHidden/>
    <w:unhideWhenUsed/>
    <w:rsid w:val="00B44842"/>
  </w:style>
  <w:style w:type="numbering" w:customStyle="1" w:styleId="111330">
    <w:name w:val="無清單11133"/>
    <w:next w:val="NoList"/>
    <w:uiPriority w:val="99"/>
    <w:semiHidden/>
    <w:unhideWhenUsed/>
    <w:rsid w:val="00B44842"/>
  </w:style>
  <w:style w:type="numbering" w:customStyle="1" w:styleId="NoList513">
    <w:name w:val="No List513"/>
    <w:next w:val="NoList"/>
    <w:uiPriority w:val="99"/>
    <w:semiHidden/>
    <w:unhideWhenUsed/>
    <w:rsid w:val="00B44842"/>
  </w:style>
  <w:style w:type="numbering" w:customStyle="1" w:styleId="13131">
    <w:name w:val="无列表1313"/>
    <w:next w:val="NoList"/>
    <w:semiHidden/>
    <w:rsid w:val="00B44842"/>
  </w:style>
  <w:style w:type="numbering" w:customStyle="1" w:styleId="NoList11312">
    <w:name w:val="No List11312"/>
    <w:next w:val="NoList"/>
    <w:uiPriority w:val="99"/>
    <w:semiHidden/>
    <w:unhideWhenUsed/>
    <w:rsid w:val="00B44842"/>
  </w:style>
  <w:style w:type="numbering" w:customStyle="1" w:styleId="NoList4113">
    <w:name w:val="No List4113"/>
    <w:next w:val="NoList"/>
    <w:uiPriority w:val="99"/>
    <w:semiHidden/>
    <w:unhideWhenUsed/>
    <w:rsid w:val="00B44842"/>
  </w:style>
  <w:style w:type="numbering" w:customStyle="1" w:styleId="2213">
    <w:name w:val="无列表2213"/>
    <w:next w:val="NoList"/>
    <w:uiPriority w:val="99"/>
    <w:semiHidden/>
    <w:unhideWhenUsed/>
    <w:rsid w:val="00B44842"/>
  </w:style>
  <w:style w:type="numbering" w:customStyle="1" w:styleId="NoList121113">
    <w:name w:val="No List121113"/>
    <w:next w:val="NoList"/>
    <w:uiPriority w:val="99"/>
    <w:semiHidden/>
    <w:unhideWhenUsed/>
    <w:rsid w:val="00B44842"/>
  </w:style>
  <w:style w:type="numbering" w:customStyle="1" w:styleId="1111131">
    <w:name w:val="リストなし111113"/>
    <w:next w:val="NoList"/>
    <w:uiPriority w:val="99"/>
    <w:semiHidden/>
    <w:unhideWhenUsed/>
    <w:rsid w:val="00B44842"/>
  </w:style>
  <w:style w:type="numbering" w:customStyle="1" w:styleId="1111132">
    <w:name w:val="无列表111113"/>
    <w:next w:val="NoList"/>
    <w:semiHidden/>
    <w:rsid w:val="00B44842"/>
  </w:style>
  <w:style w:type="numbering" w:customStyle="1" w:styleId="NoList211113">
    <w:name w:val="No List211113"/>
    <w:next w:val="NoList"/>
    <w:semiHidden/>
    <w:rsid w:val="00B44842"/>
  </w:style>
  <w:style w:type="numbering" w:customStyle="1" w:styleId="NoList311113">
    <w:name w:val="No List311113"/>
    <w:next w:val="NoList"/>
    <w:uiPriority w:val="99"/>
    <w:semiHidden/>
    <w:rsid w:val="00B44842"/>
  </w:style>
  <w:style w:type="numbering" w:customStyle="1" w:styleId="NoList1111113">
    <w:name w:val="No List1111113"/>
    <w:next w:val="NoList"/>
    <w:uiPriority w:val="99"/>
    <w:semiHidden/>
    <w:unhideWhenUsed/>
    <w:rsid w:val="00B44842"/>
  </w:style>
  <w:style w:type="numbering" w:customStyle="1" w:styleId="1211130">
    <w:name w:val="無清單121113"/>
    <w:next w:val="NoList"/>
    <w:uiPriority w:val="99"/>
    <w:semiHidden/>
    <w:unhideWhenUsed/>
    <w:rsid w:val="00B44842"/>
  </w:style>
  <w:style w:type="numbering" w:customStyle="1" w:styleId="1111113">
    <w:name w:val="無清單1111113"/>
    <w:next w:val="NoList"/>
    <w:uiPriority w:val="99"/>
    <w:semiHidden/>
    <w:unhideWhenUsed/>
    <w:rsid w:val="00B44842"/>
  </w:style>
  <w:style w:type="numbering" w:customStyle="1" w:styleId="NoList13113">
    <w:name w:val="No List13113"/>
    <w:next w:val="NoList"/>
    <w:uiPriority w:val="99"/>
    <w:semiHidden/>
    <w:unhideWhenUsed/>
    <w:rsid w:val="00B44842"/>
  </w:style>
  <w:style w:type="numbering" w:customStyle="1" w:styleId="121131">
    <w:name w:val="リストなし12113"/>
    <w:next w:val="NoList"/>
    <w:uiPriority w:val="99"/>
    <w:semiHidden/>
    <w:unhideWhenUsed/>
    <w:rsid w:val="00B44842"/>
  </w:style>
  <w:style w:type="numbering" w:customStyle="1" w:styleId="121132">
    <w:name w:val="无列表12113"/>
    <w:next w:val="NoList"/>
    <w:semiHidden/>
    <w:rsid w:val="00B44842"/>
  </w:style>
  <w:style w:type="numbering" w:customStyle="1" w:styleId="NoList22113">
    <w:name w:val="No List22113"/>
    <w:next w:val="NoList"/>
    <w:semiHidden/>
    <w:rsid w:val="00B44842"/>
  </w:style>
  <w:style w:type="numbering" w:customStyle="1" w:styleId="NoList32113">
    <w:name w:val="No List32113"/>
    <w:next w:val="NoList"/>
    <w:uiPriority w:val="99"/>
    <w:semiHidden/>
    <w:rsid w:val="00B44842"/>
  </w:style>
  <w:style w:type="numbering" w:customStyle="1" w:styleId="NoList112113">
    <w:name w:val="No List112113"/>
    <w:next w:val="NoList"/>
    <w:uiPriority w:val="99"/>
    <w:semiHidden/>
    <w:unhideWhenUsed/>
    <w:rsid w:val="00B44842"/>
  </w:style>
  <w:style w:type="numbering" w:customStyle="1" w:styleId="131130">
    <w:name w:val="無清單13113"/>
    <w:next w:val="NoList"/>
    <w:uiPriority w:val="99"/>
    <w:semiHidden/>
    <w:unhideWhenUsed/>
    <w:rsid w:val="00B44842"/>
  </w:style>
  <w:style w:type="numbering" w:customStyle="1" w:styleId="1121130">
    <w:name w:val="無清單112113"/>
    <w:next w:val="NoList"/>
    <w:uiPriority w:val="99"/>
    <w:semiHidden/>
    <w:unhideWhenUsed/>
    <w:rsid w:val="00B44842"/>
  </w:style>
  <w:style w:type="numbering" w:customStyle="1" w:styleId="21113">
    <w:name w:val="无列表21113"/>
    <w:next w:val="NoList"/>
    <w:uiPriority w:val="99"/>
    <w:semiHidden/>
    <w:unhideWhenUsed/>
    <w:rsid w:val="00B44842"/>
  </w:style>
  <w:style w:type="numbering" w:customStyle="1" w:styleId="NoList122113">
    <w:name w:val="No List122113"/>
    <w:next w:val="NoList"/>
    <w:uiPriority w:val="99"/>
    <w:semiHidden/>
    <w:unhideWhenUsed/>
    <w:rsid w:val="00B44842"/>
  </w:style>
  <w:style w:type="numbering" w:customStyle="1" w:styleId="1121131">
    <w:name w:val="リストなし112113"/>
    <w:next w:val="NoList"/>
    <w:uiPriority w:val="99"/>
    <w:semiHidden/>
    <w:unhideWhenUsed/>
    <w:rsid w:val="00B44842"/>
  </w:style>
  <w:style w:type="numbering" w:customStyle="1" w:styleId="1121132">
    <w:name w:val="无列表112113"/>
    <w:next w:val="NoList"/>
    <w:semiHidden/>
    <w:rsid w:val="00B44842"/>
  </w:style>
  <w:style w:type="numbering" w:customStyle="1" w:styleId="NoList212113">
    <w:name w:val="No List212113"/>
    <w:next w:val="NoList"/>
    <w:semiHidden/>
    <w:rsid w:val="00B44842"/>
  </w:style>
  <w:style w:type="numbering" w:customStyle="1" w:styleId="NoList312113">
    <w:name w:val="No List312113"/>
    <w:next w:val="NoList"/>
    <w:uiPriority w:val="99"/>
    <w:semiHidden/>
    <w:rsid w:val="00B44842"/>
  </w:style>
  <w:style w:type="numbering" w:customStyle="1" w:styleId="NoList1112113">
    <w:name w:val="No List1112113"/>
    <w:next w:val="NoList"/>
    <w:uiPriority w:val="99"/>
    <w:semiHidden/>
    <w:unhideWhenUsed/>
    <w:rsid w:val="00B44842"/>
  </w:style>
  <w:style w:type="numbering" w:customStyle="1" w:styleId="122113">
    <w:name w:val="無清單122113"/>
    <w:next w:val="NoList"/>
    <w:uiPriority w:val="99"/>
    <w:semiHidden/>
    <w:unhideWhenUsed/>
    <w:rsid w:val="00B44842"/>
  </w:style>
  <w:style w:type="numbering" w:customStyle="1" w:styleId="1112113">
    <w:name w:val="無清單1112113"/>
    <w:next w:val="NoList"/>
    <w:uiPriority w:val="99"/>
    <w:semiHidden/>
    <w:unhideWhenUsed/>
    <w:rsid w:val="00B44842"/>
  </w:style>
  <w:style w:type="numbering" w:customStyle="1" w:styleId="NoList5112">
    <w:name w:val="No List5112"/>
    <w:next w:val="NoList"/>
    <w:uiPriority w:val="99"/>
    <w:semiHidden/>
    <w:unhideWhenUsed/>
    <w:rsid w:val="00B44842"/>
  </w:style>
  <w:style w:type="numbering" w:customStyle="1" w:styleId="NoList612">
    <w:name w:val="No List612"/>
    <w:next w:val="NoList"/>
    <w:uiPriority w:val="99"/>
    <w:semiHidden/>
    <w:unhideWhenUsed/>
    <w:rsid w:val="00B44842"/>
  </w:style>
  <w:style w:type="numbering" w:customStyle="1" w:styleId="NoList1412">
    <w:name w:val="No List1412"/>
    <w:next w:val="NoList"/>
    <w:uiPriority w:val="99"/>
    <w:semiHidden/>
    <w:unhideWhenUsed/>
    <w:rsid w:val="00B44842"/>
  </w:style>
  <w:style w:type="numbering" w:customStyle="1" w:styleId="13123">
    <w:name w:val="リストなし1312"/>
    <w:next w:val="NoList"/>
    <w:uiPriority w:val="99"/>
    <w:semiHidden/>
    <w:unhideWhenUsed/>
    <w:rsid w:val="00B44842"/>
  </w:style>
  <w:style w:type="numbering" w:customStyle="1" w:styleId="NoList2312">
    <w:name w:val="No List2312"/>
    <w:next w:val="NoList"/>
    <w:semiHidden/>
    <w:rsid w:val="00B44842"/>
  </w:style>
  <w:style w:type="numbering" w:customStyle="1" w:styleId="NoList3312">
    <w:name w:val="No List3312"/>
    <w:next w:val="NoList"/>
    <w:uiPriority w:val="99"/>
    <w:semiHidden/>
    <w:rsid w:val="00B44842"/>
  </w:style>
  <w:style w:type="numbering" w:customStyle="1" w:styleId="NoList1142">
    <w:name w:val="No List1142"/>
    <w:next w:val="NoList"/>
    <w:uiPriority w:val="99"/>
    <w:semiHidden/>
    <w:unhideWhenUsed/>
    <w:rsid w:val="00B44842"/>
  </w:style>
  <w:style w:type="numbering" w:customStyle="1" w:styleId="14120">
    <w:name w:val="無清單1412"/>
    <w:next w:val="NoList"/>
    <w:uiPriority w:val="99"/>
    <w:semiHidden/>
    <w:unhideWhenUsed/>
    <w:rsid w:val="00B44842"/>
  </w:style>
  <w:style w:type="numbering" w:customStyle="1" w:styleId="113120">
    <w:name w:val="無清單11312"/>
    <w:next w:val="NoList"/>
    <w:uiPriority w:val="99"/>
    <w:semiHidden/>
    <w:unhideWhenUsed/>
    <w:rsid w:val="00B44842"/>
  </w:style>
  <w:style w:type="numbering" w:customStyle="1" w:styleId="NoList422">
    <w:name w:val="No List422"/>
    <w:next w:val="NoList"/>
    <w:uiPriority w:val="99"/>
    <w:semiHidden/>
    <w:unhideWhenUsed/>
    <w:rsid w:val="00B44842"/>
  </w:style>
  <w:style w:type="numbering" w:customStyle="1" w:styleId="NoList12312">
    <w:name w:val="No List12312"/>
    <w:next w:val="NoList"/>
    <w:uiPriority w:val="99"/>
    <w:semiHidden/>
    <w:unhideWhenUsed/>
    <w:rsid w:val="00B44842"/>
  </w:style>
  <w:style w:type="numbering" w:customStyle="1" w:styleId="113121">
    <w:name w:val="リストなし11312"/>
    <w:next w:val="NoList"/>
    <w:uiPriority w:val="99"/>
    <w:semiHidden/>
    <w:unhideWhenUsed/>
    <w:rsid w:val="00B44842"/>
  </w:style>
  <w:style w:type="numbering" w:customStyle="1" w:styleId="113122">
    <w:name w:val="无列表11312"/>
    <w:next w:val="NoList"/>
    <w:semiHidden/>
    <w:rsid w:val="00B44842"/>
  </w:style>
  <w:style w:type="numbering" w:customStyle="1" w:styleId="NoList21312">
    <w:name w:val="No List21312"/>
    <w:next w:val="NoList"/>
    <w:semiHidden/>
    <w:rsid w:val="00B44842"/>
  </w:style>
  <w:style w:type="numbering" w:customStyle="1" w:styleId="NoList31312">
    <w:name w:val="No List31312"/>
    <w:next w:val="NoList"/>
    <w:uiPriority w:val="99"/>
    <w:semiHidden/>
    <w:rsid w:val="00B44842"/>
  </w:style>
  <w:style w:type="numbering" w:customStyle="1" w:styleId="NoList111312">
    <w:name w:val="No List111312"/>
    <w:next w:val="NoList"/>
    <w:uiPriority w:val="99"/>
    <w:semiHidden/>
    <w:unhideWhenUsed/>
    <w:rsid w:val="00B44842"/>
  </w:style>
  <w:style w:type="numbering" w:customStyle="1" w:styleId="123120">
    <w:name w:val="無清單12312"/>
    <w:next w:val="NoList"/>
    <w:uiPriority w:val="99"/>
    <w:semiHidden/>
    <w:unhideWhenUsed/>
    <w:rsid w:val="00B44842"/>
  </w:style>
  <w:style w:type="numbering" w:customStyle="1" w:styleId="1113120">
    <w:name w:val="無清單111312"/>
    <w:next w:val="NoList"/>
    <w:uiPriority w:val="99"/>
    <w:semiHidden/>
    <w:unhideWhenUsed/>
    <w:rsid w:val="00B44842"/>
  </w:style>
  <w:style w:type="numbering" w:customStyle="1" w:styleId="NoList12122">
    <w:name w:val="No List12122"/>
    <w:next w:val="NoList"/>
    <w:uiPriority w:val="99"/>
    <w:semiHidden/>
    <w:unhideWhenUsed/>
    <w:rsid w:val="00B44842"/>
  </w:style>
  <w:style w:type="numbering" w:customStyle="1" w:styleId="111222">
    <w:name w:val="リストなし11122"/>
    <w:next w:val="NoList"/>
    <w:uiPriority w:val="99"/>
    <w:semiHidden/>
    <w:unhideWhenUsed/>
    <w:rsid w:val="00B44842"/>
  </w:style>
  <w:style w:type="numbering" w:customStyle="1" w:styleId="111223">
    <w:name w:val="无列表11122"/>
    <w:next w:val="NoList"/>
    <w:semiHidden/>
    <w:rsid w:val="00B44842"/>
  </w:style>
  <w:style w:type="numbering" w:customStyle="1" w:styleId="NoList21122">
    <w:name w:val="No List21122"/>
    <w:next w:val="NoList"/>
    <w:semiHidden/>
    <w:rsid w:val="00B44842"/>
  </w:style>
  <w:style w:type="numbering" w:customStyle="1" w:styleId="NoList31122">
    <w:name w:val="No List31122"/>
    <w:next w:val="NoList"/>
    <w:uiPriority w:val="99"/>
    <w:semiHidden/>
    <w:rsid w:val="00B44842"/>
  </w:style>
  <w:style w:type="numbering" w:customStyle="1" w:styleId="NoList111122">
    <w:name w:val="No List111122"/>
    <w:next w:val="NoList"/>
    <w:uiPriority w:val="99"/>
    <w:semiHidden/>
    <w:unhideWhenUsed/>
    <w:rsid w:val="00B44842"/>
  </w:style>
  <w:style w:type="numbering" w:customStyle="1" w:styleId="121220">
    <w:name w:val="無清單12122"/>
    <w:next w:val="NoList"/>
    <w:uiPriority w:val="99"/>
    <w:semiHidden/>
    <w:unhideWhenUsed/>
    <w:rsid w:val="00B44842"/>
  </w:style>
  <w:style w:type="numbering" w:customStyle="1" w:styleId="1111220">
    <w:name w:val="無清單111122"/>
    <w:next w:val="NoList"/>
    <w:uiPriority w:val="99"/>
    <w:semiHidden/>
    <w:unhideWhenUsed/>
    <w:rsid w:val="00B44842"/>
  </w:style>
  <w:style w:type="numbering" w:customStyle="1" w:styleId="NoList522">
    <w:name w:val="No List522"/>
    <w:next w:val="NoList"/>
    <w:uiPriority w:val="99"/>
    <w:semiHidden/>
    <w:unhideWhenUsed/>
    <w:rsid w:val="00B44842"/>
  </w:style>
  <w:style w:type="numbering" w:customStyle="1" w:styleId="NoList1322">
    <w:name w:val="No List1322"/>
    <w:next w:val="NoList"/>
    <w:uiPriority w:val="99"/>
    <w:semiHidden/>
    <w:unhideWhenUsed/>
    <w:rsid w:val="00B44842"/>
  </w:style>
  <w:style w:type="numbering" w:customStyle="1" w:styleId="12223">
    <w:name w:val="リストなし1222"/>
    <w:next w:val="NoList"/>
    <w:uiPriority w:val="99"/>
    <w:semiHidden/>
    <w:unhideWhenUsed/>
    <w:rsid w:val="00B44842"/>
  </w:style>
  <w:style w:type="numbering" w:customStyle="1" w:styleId="12232">
    <w:name w:val="无列表1223"/>
    <w:next w:val="NoList"/>
    <w:semiHidden/>
    <w:rsid w:val="00B44842"/>
  </w:style>
  <w:style w:type="numbering" w:customStyle="1" w:styleId="NoList2222">
    <w:name w:val="No List2222"/>
    <w:next w:val="NoList"/>
    <w:semiHidden/>
    <w:rsid w:val="00B44842"/>
  </w:style>
  <w:style w:type="numbering" w:customStyle="1" w:styleId="NoList3222">
    <w:name w:val="No List3222"/>
    <w:next w:val="NoList"/>
    <w:uiPriority w:val="99"/>
    <w:semiHidden/>
    <w:rsid w:val="00B44842"/>
  </w:style>
  <w:style w:type="numbering" w:customStyle="1" w:styleId="NoList11222">
    <w:name w:val="No List11222"/>
    <w:next w:val="NoList"/>
    <w:uiPriority w:val="99"/>
    <w:semiHidden/>
    <w:unhideWhenUsed/>
    <w:rsid w:val="00B44842"/>
  </w:style>
  <w:style w:type="numbering" w:customStyle="1" w:styleId="13220">
    <w:name w:val="無清單1322"/>
    <w:next w:val="NoList"/>
    <w:uiPriority w:val="99"/>
    <w:semiHidden/>
    <w:unhideWhenUsed/>
    <w:rsid w:val="00B44842"/>
  </w:style>
  <w:style w:type="numbering" w:customStyle="1" w:styleId="112220">
    <w:name w:val="無清單11222"/>
    <w:next w:val="NoList"/>
    <w:uiPriority w:val="99"/>
    <w:semiHidden/>
    <w:unhideWhenUsed/>
    <w:rsid w:val="00B44842"/>
  </w:style>
  <w:style w:type="numbering" w:customStyle="1" w:styleId="21220">
    <w:name w:val="无列表2122"/>
    <w:next w:val="NoList"/>
    <w:uiPriority w:val="99"/>
    <w:semiHidden/>
    <w:unhideWhenUsed/>
    <w:rsid w:val="00B44842"/>
  </w:style>
  <w:style w:type="numbering" w:customStyle="1" w:styleId="NoList111222">
    <w:name w:val="No List111222"/>
    <w:next w:val="NoList"/>
    <w:uiPriority w:val="99"/>
    <w:semiHidden/>
    <w:unhideWhenUsed/>
    <w:rsid w:val="00B44842"/>
  </w:style>
  <w:style w:type="numbering" w:customStyle="1" w:styleId="NoList72">
    <w:name w:val="No List72"/>
    <w:next w:val="NoList"/>
    <w:uiPriority w:val="99"/>
    <w:semiHidden/>
    <w:unhideWhenUsed/>
    <w:rsid w:val="00B44842"/>
  </w:style>
  <w:style w:type="numbering" w:customStyle="1" w:styleId="NoList152">
    <w:name w:val="No List152"/>
    <w:next w:val="NoList"/>
    <w:uiPriority w:val="99"/>
    <w:semiHidden/>
    <w:unhideWhenUsed/>
    <w:rsid w:val="00B44842"/>
  </w:style>
  <w:style w:type="numbering" w:customStyle="1" w:styleId="1422">
    <w:name w:val="リストなし142"/>
    <w:next w:val="NoList"/>
    <w:uiPriority w:val="99"/>
    <w:semiHidden/>
    <w:unhideWhenUsed/>
    <w:rsid w:val="00B44842"/>
  </w:style>
  <w:style w:type="numbering" w:customStyle="1" w:styleId="1423">
    <w:name w:val="无列表142"/>
    <w:next w:val="NoList"/>
    <w:semiHidden/>
    <w:rsid w:val="00B44842"/>
  </w:style>
  <w:style w:type="numbering" w:customStyle="1" w:styleId="NoList242">
    <w:name w:val="No List242"/>
    <w:next w:val="NoList"/>
    <w:semiHidden/>
    <w:rsid w:val="00B44842"/>
  </w:style>
  <w:style w:type="numbering" w:customStyle="1" w:styleId="NoList342">
    <w:name w:val="No List342"/>
    <w:next w:val="NoList"/>
    <w:uiPriority w:val="99"/>
    <w:semiHidden/>
    <w:rsid w:val="00B44842"/>
  </w:style>
  <w:style w:type="numbering" w:customStyle="1" w:styleId="NoList1152">
    <w:name w:val="No List1152"/>
    <w:next w:val="NoList"/>
    <w:uiPriority w:val="99"/>
    <w:semiHidden/>
    <w:unhideWhenUsed/>
    <w:rsid w:val="00B44842"/>
  </w:style>
  <w:style w:type="numbering" w:customStyle="1" w:styleId="1521">
    <w:name w:val="無清單152"/>
    <w:next w:val="NoList"/>
    <w:uiPriority w:val="99"/>
    <w:semiHidden/>
    <w:unhideWhenUsed/>
    <w:rsid w:val="00B44842"/>
  </w:style>
  <w:style w:type="numbering" w:customStyle="1" w:styleId="11420">
    <w:name w:val="無清單1142"/>
    <w:next w:val="NoList"/>
    <w:uiPriority w:val="99"/>
    <w:semiHidden/>
    <w:unhideWhenUsed/>
    <w:rsid w:val="00B44842"/>
  </w:style>
  <w:style w:type="numbering" w:customStyle="1" w:styleId="NoList432">
    <w:name w:val="No List432"/>
    <w:next w:val="NoList"/>
    <w:uiPriority w:val="99"/>
    <w:semiHidden/>
    <w:unhideWhenUsed/>
    <w:rsid w:val="00B44842"/>
  </w:style>
  <w:style w:type="numbering" w:customStyle="1" w:styleId="NoList1242">
    <w:name w:val="No List1242"/>
    <w:next w:val="NoList"/>
    <w:uiPriority w:val="99"/>
    <w:semiHidden/>
    <w:unhideWhenUsed/>
    <w:rsid w:val="00B44842"/>
  </w:style>
  <w:style w:type="numbering" w:customStyle="1" w:styleId="11421">
    <w:name w:val="リストなし1142"/>
    <w:next w:val="NoList"/>
    <w:uiPriority w:val="99"/>
    <w:semiHidden/>
    <w:unhideWhenUsed/>
    <w:rsid w:val="00B44842"/>
  </w:style>
  <w:style w:type="numbering" w:customStyle="1" w:styleId="11422">
    <w:name w:val="无列表1142"/>
    <w:next w:val="NoList"/>
    <w:semiHidden/>
    <w:rsid w:val="00B44842"/>
  </w:style>
  <w:style w:type="numbering" w:customStyle="1" w:styleId="NoList2142">
    <w:name w:val="No List2142"/>
    <w:next w:val="NoList"/>
    <w:semiHidden/>
    <w:rsid w:val="00B44842"/>
  </w:style>
  <w:style w:type="numbering" w:customStyle="1" w:styleId="NoList3142">
    <w:name w:val="No List3142"/>
    <w:next w:val="NoList"/>
    <w:uiPriority w:val="99"/>
    <w:semiHidden/>
    <w:rsid w:val="00B44842"/>
  </w:style>
  <w:style w:type="numbering" w:customStyle="1" w:styleId="NoList11142">
    <w:name w:val="No List11142"/>
    <w:next w:val="NoList"/>
    <w:uiPriority w:val="99"/>
    <w:semiHidden/>
    <w:unhideWhenUsed/>
    <w:rsid w:val="00B44842"/>
  </w:style>
  <w:style w:type="numbering" w:customStyle="1" w:styleId="12420">
    <w:name w:val="無清單1242"/>
    <w:next w:val="NoList"/>
    <w:uiPriority w:val="99"/>
    <w:semiHidden/>
    <w:unhideWhenUsed/>
    <w:rsid w:val="00B44842"/>
  </w:style>
  <w:style w:type="numbering" w:customStyle="1" w:styleId="111420">
    <w:name w:val="無清單11142"/>
    <w:next w:val="NoList"/>
    <w:uiPriority w:val="99"/>
    <w:semiHidden/>
    <w:unhideWhenUsed/>
    <w:rsid w:val="00B44842"/>
  </w:style>
  <w:style w:type="numbering" w:customStyle="1" w:styleId="232">
    <w:name w:val="无列表232"/>
    <w:next w:val="NoList"/>
    <w:uiPriority w:val="99"/>
    <w:semiHidden/>
    <w:unhideWhenUsed/>
    <w:rsid w:val="00B44842"/>
  </w:style>
  <w:style w:type="numbering" w:customStyle="1" w:styleId="NoList12132">
    <w:name w:val="No List12132"/>
    <w:next w:val="NoList"/>
    <w:uiPriority w:val="99"/>
    <w:semiHidden/>
    <w:unhideWhenUsed/>
    <w:rsid w:val="00B44842"/>
  </w:style>
  <w:style w:type="numbering" w:customStyle="1" w:styleId="111321">
    <w:name w:val="リストなし11132"/>
    <w:next w:val="NoList"/>
    <w:uiPriority w:val="99"/>
    <w:semiHidden/>
    <w:unhideWhenUsed/>
    <w:rsid w:val="00B44842"/>
  </w:style>
  <w:style w:type="numbering" w:customStyle="1" w:styleId="111322">
    <w:name w:val="无列表11132"/>
    <w:next w:val="NoList"/>
    <w:semiHidden/>
    <w:rsid w:val="00B44842"/>
  </w:style>
  <w:style w:type="numbering" w:customStyle="1" w:styleId="NoList21132">
    <w:name w:val="No List21132"/>
    <w:next w:val="NoList"/>
    <w:semiHidden/>
    <w:rsid w:val="00B44842"/>
  </w:style>
  <w:style w:type="numbering" w:customStyle="1" w:styleId="NoList31132">
    <w:name w:val="No List31132"/>
    <w:next w:val="NoList"/>
    <w:uiPriority w:val="99"/>
    <w:semiHidden/>
    <w:rsid w:val="00B44842"/>
  </w:style>
  <w:style w:type="numbering" w:customStyle="1" w:styleId="NoList111132">
    <w:name w:val="No List111132"/>
    <w:next w:val="NoList"/>
    <w:uiPriority w:val="99"/>
    <w:semiHidden/>
    <w:unhideWhenUsed/>
    <w:rsid w:val="00B44842"/>
  </w:style>
  <w:style w:type="numbering" w:customStyle="1" w:styleId="121320">
    <w:name w:val="無清單12132"/>
    <w:next w:val="NoList"/>
    <w:uiPriority w:val="99"/>
    <w:semiHidden/>
    <w:unhideWhenUsed/>
    <w:rsid w:val="00B44842"/>
  </w:style>
  <w:style w:type="numbering" w:customStyle="1" w:styleId="1111320">
    <w:name w:val="無清單111132"/>
    <w:next w:val="NoList"/>
    <w:uiPriority w:val="99"/>
    <w:semiHidden/>
    <w:unhideWhenUsed/>
    <w:rsid w:val="00B44842"/>
  </w:style>
  <w:style w:type="numbering" w:customStyle="1" w:styleId="NoList532">
    <w:name w:val="No List532"/>
    <w:next w:val="NoList"/>
    <w:uiPriority w:val="99"/>
    <w:semiHidden/>
    <w:unhideWhenUsed/>
    <w:rsid w:val="00B44842"/>
  </w:style>
  <w:style w:type="numbering" w:customStyle="1" w:styleId="NoList1332">
    <w:name w:val="No List1332"/>
    <w:next w:val="NoList"/>
    <w:uiPriority w:val="99"/>
    <w:semiHidden/>
    <w:unhideWhenUsed/>
    <w:rsid w:val="00B44842"/>
  </w:style>
  <w:style w:type="numbering" w:customStyle="1" w:styleId="12322">
    <w:name w:val="リストなし1232"/>
    <w:next w:val="NoList"/>
    <w:uiPriority w:val="99"/>
    <w:semiHidden/>
    <w:unhideWhenUsed/>
    <w:rsid w:val="00B44842"/>
  </w:style>
  <w:style w:type="numbering" w:customStyle="1" w:styleId="12323">
    <w:name w:val="无列表1232"/>
    <w:next w:val="NoList"/>
    <w:semiHidden/>
    <w:rsid w:val="00B44842"/>
  </w:style>
  <w:style w:type="numbering" w:customStyle="1" w:styleId="NoList2232">
    <w:name w:val="No List2232"/>
    <w:next w:val="NoList"/>
    <w:semiHidden/>
    <w:rsid w:val="00B44842"/>
  </w:style>
  <w:style w:type="numbering" w:customStyle="1" w:styleId="NoList3232">
    <w:name w:val="No List3232"/>
    <w:next w:val="NoList"/>
    <w:uiPriority w:val="99"/>
    <w:semiHidden/>
    <w:rsid w:val="00B44842"/>
  </w:style>
  <w:style w:type="numbering" w:customStyle="1" w:styleId="NoList11232">
    <w:name w:val="No List11232"/>
    <w:next w:val="NoList"/>
    <w:uiPriority w:val="99"/>
    <w:semiHidden/>
    <w:unhideWhenUsed/>
    <w:rsid w:val="00B44842"/>
  </w:style>
  <w:style w:type="numbering" w:customStyle="1" w:styleId="13320">
    <w:name w:val="無清單1332"/>
    <w:next w:val="NoList"/>
    <w:uiPriority w:val="99"/>
    <w:semiHidden/>
    <w:unhideWhenUsed/>
    <w:rsid w:val="00B44842"/>
  </w:style>
  <w:style w:type="numbering" w:customStyle="1" w:styleId="112320">
    <w:name w:val="無清單11232"/>
    <w:next w:val="NoList"/>
    <w:uiPriority w:val="99"/>
    <w:semiHidden/>
    <w:unhideWhenUsed/>
    <w:rsid w:val="00B44842"/>
  </w:style>
  <w:style w:type="numbering" w:customStyle="1" w:styleId="2132">
    <w:name w:val="无列表2132"/>
    <w:next w:val="NoList"/>
    <w:uiPriority w:val="99"/>
    <w:semiHidden/>
    <w:unhideWhenUsed/>
    <w:rsid w:val="00B44842"/>
  </w:style>
  <w:style w:type="numbering" w:customStyle="1" w:styleId="NoList12222">
    <w:name w:val="No List12222"/>
    <w:next w:val="NoList"/>
    <w:uiPriority w:val="99"/>
    <w:semiHidden/>
    <w:unhideWhenUsed/>
    <w:rsid w:val="00B44842"/>
  </w:style>
  <w:style w:type="numbering" w:customStyle="1" w:styleId="112221">
    <w:name w:val="リストなし11222"/>
    <w:next w:val="NoList"/>
    <w:uiPriority w:val="99"/>
    <w:semiHidden/>
    <w:unhideWhenUsed/>
    <w:rsid w:val="00B44842"/>
  </w:style>
  <w:style w:type="numbering" w:customStyle="1" w:styleId="112222">
    <w:name w:val="无列表11222"/>
    <w:next w:val="NoList"/>
    <w:semiHidden/>
    <w:rsid w:val="00B44842"/>
  </w:style>
  <w:style w:type="numbering" w:customStyle="1" w:styleId="NoList21222">
    <w:name w:val="No List21222"/>
    <w:next w:val="NoList"/>
    <w:semiHidden/>
    <w:rsid w:val="00B44842"/>
  </w:style>
  <w:style w:type="numbering" w:customStyle="1" w:styleId="NoList31222">
    <w:name w:val="No List31222"/>
    <w:next w:val="NoList"/>
    <w:uiPriority w:val="99"/>
    <w:semiHidden/>
    <w:rsid w:val="00B44842"/>
  </w:style>
  <w:style w:type="numbering" w:customStyle="1" w:styleId="NoList111232">
    <w:name w:val="No List111232"/>
    <w:next w:val="NoList"/>
    <w:uiPriority w:val="99"/>
    <w:semiHidden/>
    <w:unhideWhenUsed/>
    <w:rsid w:val="00B44842"/>
  </w:style>
  <w:style w:type="numbering" w:customStyle="1" w:styleId="122220">
    <w:name w:val="無清單12222"/>
    <w:next w:val="NoList"/>
    <w:uiPriority w:val="99"/>
    <w:semiHidden/>
    <w:unhideWhenUsed/>
    <w:rsid w:val="00B44842"/>
  </w:style>
  <w:style w:type="numbering" w:customStyle="1" w:styleId="1112220">
    <w:name w:val="無清單111222"/>
    <w:next w:val="NoList"/>
    <w:uiPriority w:val="99"/>
    <w:semiHidden/>
    <w:unhideWhenUsed/>
    <w:rsid w:val="00B44842"/>
  </w:style>
  <w:style w:type="numbering" w:customStyle="1" w:styleId="NoList81">
    <w:name w:val="No List81"/>
    <w:next w:val="NoList"/>
    <w:uiPriority w:val="99"/>
    <w:semiHidden/>
    <w:unhideWhenUsed/>
    <w:rsid w:val="00B44842"/>
  </w:style>
  <w:style w:type="numbering" w:customStyle="1" w:styleId="NoList161">
    <w:name w:val="No List161"/>
    <w:next w:val="NoList"/>
    <w:uiPriority w:val="99"/>
    <w:semiHidden/>
    <w:unhideWhenUsed/>
    <w:rsid w:val="00B44842"/>
  </w:style>
  <w:style w:type="numbering" w:customStyle="1" w:styleId="1512">
    <w:name w:val="リストなし151"/>
    <w:next w:val="NoList"/>
    <w:uiPriority w:val="99"/>
    <w:semiHidden/>
    <w:unhideWhenUsed/>
    <w:rsid w:val="00B44842"/>
  </w:style>
  <w:style w:type="numbering" w:customStyle="1" w:styleId="1513">
    <w:name w:val="无列表151"/>
    <w:next w:val="NoList"/>
    <w:semiHidden/>
    <w:rsid w:val="00B44842"/>
  </w:style>
  <w:style w:type="numbering" w:customStyle="1" w:styleId="NoList251">
    <w:name w:val="No List251"/>
    <w:next w:val="NoList"/>
    <w:semiHidden/>
    <w:rsid w:val="00B44842"/>
  </w:style>
  <w:style w:type="numbering" w:customStyle="1" w:styleId="NoList351">
    <w:name w:val="No List351"/>
    <w:next w:val="NoList"/>
    <w:uiPriority w:val="99"/>
    <w:semiHidden/>
    <w:rsid w:val="00B44842"/>
  </w:style>
  <w:style w:type="numbering" w:customStyle="1" w:styleId="NoList1161">
    <w:name w:val="No List1161"/>
    <w:next w:val="NoList"/>
    <w:uiPriority w:val="99"/>
    <w:semiHidden/>
    <w:unhideWhenUsed/>
    <w:rsid w:val="00B44842"/>
  </w:style>
  <w:style w:type="numbering" w:customStyle="1" w:styleId="1610">
    <w:name w:val="無清單161"/>
    <w:next w:val="NoList"/>
    <w:uiPriority w:val="99"/>
    <w:semiHidden/>
    <w:unhideWhenUsed/>
    <w:rsid w:val="00B44842"/>
  </w:style>
  <w:style w:type="numbering" w:customStyle="1" w:styleId="11510">
    <w:name w:val="無清單1151"/>
    <w:next w:val="NoList"/>
    <w:uiPriority w:val="99"/>
    <w:semiHidden/>
    <w:unhideWhenUsed/>
    <w:rsid w:val="00B44842"/>
  </w:style>
  <w:style w:type="numbering" w:customStyle="1" w:styleId="NoList11151">
    <w:name w:val="No List11151"/>
    <w:next w:val="NoList"/>
    <w:uiPriority w:val="99"/>
    <w:semiHidden/>
    <w:unhideWhenUsed/>
    <w:rsid w:val="00B44842"/>
  </w:style>
  <w:style w:type="numbering" w:customStyle="1" w:styleId="241">
    <w:name w:val="无列表241"/>
    <w:next w:val="NoList"/>
    <w:uiPriority w:val="99"/>
    <w:semiHidden/>
    <w:unhideWhenUsed/>
    <w:rsid w:val="00B44842"/>
  </w:style>
  <w:style w:type="numbering" w:customStyle="1" w:styleId="NoList1251">
    <w:name w:val="No List1251"/>
    <w:next w:val="NoList"/>
    <w:uiPriority w:val="99"/>
    <w:semiHidden/>
    <w:unhideWhenUsed/>
    <w:rsid w:val="00B44842"/>
  </w:style>
  <w:style w:type="numbering" w:customStyle="1" w:styleId="11511">
    <w:name w:val="リストなし1151"/>
    <w:next w:val="NoList"/>
    <w:uiPriority w:val="99"/>
    <w:semiHidden/>
    <w:unhideWhenUsed/>
    <w:rsid w:val="00B44842"/>
  </w:style>
  <w:style w:type="numbering" w:customStyle="1" w:styleId="11512">
    <w:name w:val="无列表1151"/>
    <w:next w:val="NoList"/>
    <w:semiHidden/>
    <w:rsid w:val="00B44842"/>
  </w:style>
  <w:style w:type="numbering" w:customStyle="1" w:styleId="NoList2151">
    <w:name w:val="No List2151"/>
    <w:next w:val="NoList"/>
    <w:semiHidden/>
    <w:rsid w:val="00B44842"/>
  </w:style>
  <w:style w:type="numbering" w:customStyle="1" w:styleId="NoList3151">
    <w:name w:val="No List3151"/>
    <w:next w:val="NoList"/>
    <w:uiPriority w:val="99"/>
    <w:semiHidden/>
    <w:rsid w:val="00B44842"/>
  </w:style>
  <w:style w:type="numbering" w:customStyle="1" w:styleId="12510">
    <w:name w:val="無清單1251"/>
    <w:next w:val="NoList"/>
    <w:uiPriority w:val="99"/>
    <w:semiHidden/>
    <w:unhideWhenUsed/>
    <w:rsid w:val="00B44842"/>
  </w:style>
  <w:style w:type="numbering" w:customStyle="1" w:styleId="111510">
    <w:name w:val="無清單11151"/>
    <w:next w:val="NoList"/>
    <w:uiPriority w:val="99"/>
    <w:semiHidden/>
    <w:unhideWhenUsed/>
    <w:rsid w:val="00B44842"/>
  </w:style>
  <w:style w:type="numbering" w:customStyle="1" w:styleId="NoList441">
    <w:name w:val="No List441"/>
    <w:next w:val="NoList"/>
    <w:uiPriority w:val="99"/>
    <w:semiHidden/>
    <w:unhideWhenUsed/>
    <w:rsid w:val="00B44842"/>
  </w:style>
  <w:style w:type="numbering" w:customStyle="1" w:styleId="NoList11241">
    <w:name w:val="No List11241"/>
    <w:next w:val="NoList"/>
    <w:uiPriority w:val="99"/>
    <w:semiHidden/>
    <w:unhideWhenUsed/>
    <w:rsid w:val="00B44842"/>
  </w:style>
  <w:style w:type="numbering" w:customStyle="1" w:styleId="NoList12141">
    <w:name w:val="No List12141"/>
    <w:next w:val="NoList"/>
    <w:uiPriority w:val="99"/>
    <w:semiHidden/>
    <w:unhideWhenUsed/>
    <w:rsid w:val="00B44842"/>
  </w:style>
  <w:style w:type="numbering" w:customStyle="1" w:styleId="111411">
    <w:name w:val="リストなし11141"/>
    <w:next w:val="NoList"/>
    <w:uiPriority w:val="99"/>
    <w:semiHidden/>
    <w:unhideWhenUsed/>
    <w:rsid w:val="00B44842"/>
  </w:style>
  <w:style w:type="numbering" w:customStyle="1" w:styleId="111412">
    <w:name w:val="无列表11141"/>
    <w:next w:val="NoList"/>
    <w:semiHidden/>
    <w:rsid w:val="00B44842"/>
  </w:style>
  <w:style w:type="numbering" w:customStyle="1" w:styleId="NoList21141">
    <w:name w:val="No List21141"/>
    <w:next w:val="NoList"/>
    <w:semiHidden/>
    <w:rsid w:val="00B44842"/>
  </w:style>
  <w:style w:type="numbering" w:customStyle="1" w:styleId="NoList31141">
    <w:name w:val="No List31141"/>
    <w:next w:val="NoList"/>
    <w:uiPriority w:val="99"/>
    <w:semiHidden/>
    <w:rsid w:val="00B44842"/>
  </w:style>
  <w:style w:type="numbering" w:customStyle="1" w:styleId="NoList111141">
    <w:name w:val="No List111141"/>
    <w:next w:val="NoList"/>
    <w:uiPriority w:val="99"/>
    <w:semiHidden/>
    <w:unhideWhenUsed/>
    <w:rsid w:val="00B44842"/>
  </w:style>
  <w:style w:type="numbering" w:customStyle="1" w:styleId="121410">
    <w:name w:val="無清單12141"/>
    <w:next w:val="NoList"/>
    <w:uiPriority w:val="99"/>
    <w:semiHidden/>
    <w:unhideWhenUsed/>
    <w:rsid w:val="00B44842"/>
  </w:style>
  <w:style w:type="numbering" w:customStyle="1" w:styleId="1111410">
    <w:name w:val="無清單111141"/>
    <w:next w:val="NoList"/>
    <w:uiPriority w:val="99"/>
    <w:semiHidden/>
    <w:unhideWhenUsed/>
    <w:rsid w:val="00B44842"/>
  </w:style>
  <w:style w:type="numbering" w:customStyle="1" w:styleId="NoList541">
    <w:name w:val="No List541"/>
    <w:next w:val="NoList"/>
    <w:uiPriority w:val="99"/>
    <w:semiHidden/>
    <w:unhideWhenUsed/>
    <w:rsid w:val="00B44842"/>
  </w:style>
  <w:style w:type="numbering" w:customStyle="1" w:styleId="NoList1341">
    <w:name w:val="No List1341"/>
    <w:next w:val="NoList"/>
    <w:uiPriority w:val="99"/>
    <w:semiHidden/>
    <w:unhideWhenUsed/>
    <w:rsid w:val="00B44842"/>
  </w:style>
  <w:style w:type="numbering" w:customStyle="1" w:styleId="12411">
    <w:name w:val="リストなし1241"/>
    <w:next w:val="NoList"/>
    <w:uiPriority w:val="99"/>
    <w:semiHidden/>
    <w:unhideWhenUsed/>
    <w:rsid w:val="00B44842"/>
  </w:style>
  <w:style w:type="numbering" w:customStyle="1" w:styleId="12412">
    <w:name w:val="无列表1241"/>
    <w:next w:val="NoList"/>
    <w:semiHidden/>
    <w:rsid w:val="00B44842"/>
  </w:style>
  <w:style w:type="numbering" w:customStyle="1" w:styleId="NoList2241">
    <w:name w:val="No List2241"/>
    <w:next w:val="NoList"/>
    <w:semiHidden/>
    <w:rsid w:val="00B44842"/>
  </w:style>
  <w:style w:type="numbering" w:customStyle="1" w:styleId="NoList3241">
    <w:name w:val="No List3241"/>
    <w:next w:val="NoList"/>
    <w:uiPriority w:val="99"/>
    <w:semiHidden/>
    <w:rsid w:val="00B44842"/>
  </w:style>
  <w:style w:type="numbering" w:customStyle="1" w:styleId="1341">
    <w:name w:val="無清單1341"/>
    <w:next w:val="NoList"/>
    <w:uiPriority w:val="99"/>
    <w:semiHidden/>
    <w:unhideWhenUsed/>
    <w:rsid w:val="00B44842"/>
  </w:style>
  <w:style w:type="numbering" w:customStyle="1" w:styleId="112410">
    <w:name w:val="無清單11241"/>
    <w:next w:val="NoList"/>
    <w:uiPriority w:val="99"/>
    <w:semiHidden/>
    <w:unhideWhenUsed/>
    <w:rsid w:val="00B44842"/>
  </w:style>
  <w:style w:type="numbering" w:customStyle="1" w:styleId="2141">
    <w:name w:val="无列表2141"/>
    <w:next w:val="NoList"/>
    <w:uiPriority w:val="99"/>
    <w:semiHidden/>
    <w:unhideWhenUsed/>
    <w:rsid w:val="00B44842"/>
  </w:style>
  <w:style w:type="numbering" w:customStyle="1" w:styleId="NoList12231">
    <w:name w:val="No List12231"/>
    <w:next w:val="NoList"/>
    <w:uiPriority w:val="99"/>
    <w:semiHidden/>
    <w:unhideWhenUsed/>
    <w:rsid w:val="00B44842"/>
  </w:style>
  <w:style w:type="numbering" w:customStyle="1" w:styleId="112311">
    <w:name w:val="リストなし11231"/>
    <w:next w:val="NoList"/>
    <w:uiPriority w:val="99"/>
    <w:semiHidden/>
    <w:unhideWhenUsed/>
    <w:rsid w:val="00B44842"/>
  </w:style>
  <w:style w:type="numbering" w:customStyle="1" w:styleId="112312">
    <w:name w:val="无列表11231"/>
    <w:next w:val="NoList"/>
    <w:semiHidden/>
    <w:rsid w:val="00B44842"/>
  </w:style>
  <w:style w:type="numbering" w:customStyle="1" w:styleId="NoList21231">
    <w:name w:val="No List21231"/>
    <w:next w:val="NoList"/>
    <w:semiHidden/>
    <w:rsid w:val="00B44842"/>
  </w:style>
  <w:style w:type="numbering" w:customStyle="1" w:styleId="NoList31231">
    <w:name w:val="No List31231"/>
    <w:next w:val="NoList"/>
    <w:uiPriority w:val="99"/>
    <w:semiHidden/>
    <w:rsid w:val="00B44842"/>
  </w:style>
  <w:style w:type="numbering" w:customStyle="1" w:styleId="NoList111241">
    <w:name w:val="No List111241"/>
    <w:next w:val="NoList"/>
    <w:uiPriority w:val="99"/>
    <w:semiHidden/>
    <w:unhideWhenUsed/>
    <w:rsid w:val="00B44842"/>
  </w:style>
  <w:style w:type="numbering" w:customStyle="1" w:styleId="122310">
    <w:name w:val="無清單12231"/>
    <w:next w:val="NoList"/>
    <w:uiPriority w:val="99"/>
    <w:semiHidden/>
    <w:unhideWhenUsed/>
    <w:rsid w:val="00B44842"/>
  </w:style>
  <w:style w:type="numbering" w:customStyle="1" w:styleId="111231">
    <w:name w:val="無清單111231"/>
    <w:next w:val="NoList"/>
    <w:uiPriority w:val="99"/>
    <w:semiHidden/>
    <w:unhideWhenUsed/>
    <w:rsid w:val="00B44842"/>
  </w:style>
  <w:style w:type="numbering" w:customStyle="1" w:styleId="31110">
    <w:name w:val="无列表3111"/>
    <w:next w:val="NoList"/>
    <w:uiPriority w:val="99"/>
    <w:semiHidden/>
    <w:unhideWhenUsed/>
    <w:rsid w:val="00B44842"/>
  </w:style>
  <w:style w:type="numbering" w:customStyle="1" w:styleId="13211">
    <w:name w:val="无列表1321"/>
    <w:next w:val="NoList"/>
    <w:semiHidden/>
    <w:rsid w:val="00B44842"/>
  </w:style>
  <w:style w:type="numbering" w:customStyle="1" w:styleId="NoList11321">
    <w:name w:val="No List11321"/>
    <w:next w:val="NoList"/>
    <w:uiPriority w:val="99"/>
    <w:semiHidden/>
    <w:unhideWhenUsed/>
    <w:rsid w:val="00B44842"/>
  </w:style>
  <w:style w:type="numbering" w:customStyle="1" w:styleId="NoList4121">
    <w:name w:val="No List4121"/>
    <w:next w:val="NoList"/>
    <w:uiPriority w:val="99"/>
    <w:semiHidden/>
    <w:unhideWhenUsed/>
    <w:rsid w:val="00B44842"/>
  </w:style>
  <w:style w:type="numbering" w:customStyle="1" w:styleId="2221">
    <w:name w:val="无列表2221"/>
    <w:next w:val="NoList"/>
    <w:uiPriority w:val="99"/>
    <w:semiHidden/>
    <w:unhideWhenUsed/>
    <w:rsid w:val="00B44842"/>
  </w:style>
  <w:style w:type="numbering" w:customStyle="1" w:styleId="NoList121121">
    <w:name w:val="No List121121"/>
    <w:next w:val="NoList"/>
    <w:uiPriority w:val="99"/>
    <w:semiHidden/>
    <w:unhideWhenUsed/>
    <w:rsid w:val="00B44842"/>
  </w:style>
  <w:style w:type="numbering" w:customStyle="1" w:styleId="1111210">
    <w:name w:val="リストなし111121"/>
    <w:next w:val="NoList"/>
    <w:uiPriority w:val="99"/>
    <w:semiHidden/>
    <w:unhideWhenUsed/>
    <w:rsid w:val="00B44842"/>
  </w:style>
  <w:style w:type="numbering" w:customStyle="1" w:styleId="1111212">
    <w:name w:val="无列表111121"/>
    <w:next w:val="NoList"/>
    <w:semiHidden/>
    <w:rsid w:val="00B44842"/>
  </w:style>
  <w:style w:type="numbering" w:customStyle="1" w:styleId="NoList211121">
    <w:name w:val="No List211121"/>
    <w:next w:val="NoList"/>
    <w:semiHidden/>
    <w:rsid w:val="00B44842"/>
  </w:style>
  <w:style w:type="numbering" w:customStyle="1" w:styleId="NoList311121">
    <w:name w:val="No List311121"/>
    <w:next w:val="NoList"/>
    <w:uiPriority w:val="99"/>
    <w:semiHidden/>
    <w:rsid w:val="00B44842"/>
  </w:style>
  <w:style w:type="numbering" w:customStyle="1" w:styleId="NoList1111121">
    <w:name w:val="No List1111121"/>
    <w:next w:val="NoList"/>
    <w:uiPriority w:val="99"/>
    <w:semiHidden/>
    <w:unhideWhenUsed/>
    <w:rsid w:val="00B44842"/>
  </w:style>
  <w:style w:type="numbering" w:customStyle="1" w:styleId="1211210">
    <w:name w:val="無清單121121"/>
    <w:next w:val="NoList"/>
    <w:uiPriority w:val="99"/>
    <w:semiHidden/>
    <w:unhideWhenUsed/>
    <w:rsid w:val="00B44842"/>
  </w:style>
  <w:style w:type="numbering" w:customStyle="1" w:styleId="11111210">
    <w:name w:val="無清單1111121"/>
    <w:next w:val="NoList"/>
    <w:uiPriority w:val="99"/>
    <w:semiHidden/>
    <w:unhideWhenUsed/>
    <w:rsid w:val="00B44842"/>
  </w:style>
  <w:style w:type="numbering" w:customStyle="1" w:styleId="NoList13121">
    <w:name w:val="No List13121"/>
    <w:next w:val="NoList"/>
    <w:uiPriority w:val="99"/>
    <w:semiHidden/>
    <w:unhideWhenUsed/>
    <w:rsid w:val="00B44842"/>
  </w:style>
  <w:style w:type="numbering" w:customStyle="1" w:styleId="121212">
    <w:name w:val="リストなし12121"/>
    <w:next w:val="NoList"/>
    <w:uiPriority w:val="99"/>
    <w:semiHidden/>
    <w:unhideWhenUsed/>
    <w:rsid w:val="00B44842"/>
  </w:style>
  <w:style w:type="numbering" w:customStyle="1" w:styleId="1212110">
    <w:name w:val="无列表121211"/>
    <w:next w:val="NoList"/>
    <w:semiHidden/>
    <w:rsid w:val="00B44842"/>
  </w:style>
  <w:style w:type="numbering" w:customStyle="1" w:styleId="NoList22121">
    <w:name w:val="No List22121"/>
    <w:next w:val="NoList"/>
    <w:semiHidden/>
    <w:rsid w:val="00B44842"/>
  </w:style>
  <w:style w:type="numbering" w:customStyle="1" w:styleId="NoList32121">
    <w:name w:val="No List32121"/>
    <w:next w:val="NoList"/>
    <w:uiPriority w:val="99"/>
    <w:semiHidden/>
    <w:rsid w:val="00B44842"/>
  </w:style>
  <w:style w:type="numbering" w:customStyle="1" w:styleId="NoList112121">
    <w:name w:val="No List112121"/>
    <w:next w:val="NoList"/>
    <w:uiPriority w:val="99"/>
    <w:semiHidden/>
    <w:unhideWhenUsed/>
    <w:rsid w:val="00B44842"/>
  </w:style>
  <w:style w:type="numbering" w:customStyle="1" w:styleId="131210">
    <w:name w:val="無清單13121"/>
    <w:next w:val="NoList"/>
    <w:uiPriority w:val="99"/>
    <w:semiHidden/>
    <w:unhideWhenUsed/>
    <w:rsid w:val="00B44842"/>
  </w:style>
  <w:style w:type="numbering" w:customStyle="1" w:styleId="1121210">
    <w:name w:val="無清單112121"/>
    <w:next w:val="NoList"/>
    <w:uiPriority w:val="99"/>
    <w:semiHidden/>
    <w:unhideWhenUsed/>
    <w:rsid w:val="00B44842"/>
  </w:style>
  <w:style w:type="numbering" w:customStyle="1" w:styleId="21121">
    <w:name w:val="无列表21121"/>
    <w:next w:val="NoList"/>
    <w:uiPriority w:val="99"/>
    <w:semiHidden/>
    <w:unhideWhenUsed/>
    <w:rsid w:val="00B44842"/>
  </w:style>
  <w:style w:type="numbering" w:customStyle="1" w:styleId="NoList122121">
    <w:name w:val="No List122121"/>
    <w:next w:val="NoList"/>
    <w:uiPriority w:val="99"/>
    <w:semiHidden/>
    <w:unhideWhenUsed/>
    <w:rsid w:val="00B44842"/>
  </w:style>
  <w:style w:type="numbering" w:customStyle="1" w:styleId="1121211">
    <w:name w:val="リストなし112121"/>
    <w:next w:val="NoList"/>
    <w:uiPriority w:val="99"/>
    <w:semiHidden/>
    <w:unhideWhenUsed/>
    <w:rsid w:val="00B44842"/>
  </w:style>
  <w:style w:type="numbering" w:customStyle="1" w:styleId="1121212">
    <w:name w:val="无列表112121"/>
    <w:next w:val="NoList"/>
    <w:semiHidden/>
    <w:rsid w:val="00B44842"/>
  </w:style>
  <w:style w:type="numbering" w:customStyle="1" w:styleId="NoList212121">
    <w:name w:val="No List212121"/>
    <w:next w:val="NoList"/>
    <w:semiHidden/>
    <w:rsid w:val="00B44842"/>
  </w:style>
  <w:style w:type="numbering" w:customStyle="1" w:styleId="NoList312121">
    <w:name w:val="No List312121"/>
    <w:next w:val="NoList"/>
    <w:uiPriority w:val="99"/>
    <w:semiHidden/>
    <w:rsid w:val="00B44842"/>
  </w:style>
  <w:style w:type="numbering" w:customStyle="1" w:styleId="NoList1112121">
    <w:name w:val="No List1112121"/>
    <w:next w:val="NoList"/>
    <w:uiPriority w:val="99"/>
    <w:semiHidden/>
    <w:unhideWhenUsed/>
    <w:rsid w:val="00B44842"/>
  </w:style>
  <w:style w:type="numbering" w:customStyle="1" w:styleId="1221210">
    <w:name w:val="無清單122121"/>
    <w:next w:val="NoList"/>
    <w:uiPriority w:val="99"/>
    <w:semiHidden/>
    <w:unhideWhenUsed/>
    <w:rsid w:val="00B44842"/>
  </w:style>
  <w:style w:type="numbering" w:customStyle="1" w:styleId="1112121">
    <w:name w:val="無清單1112121"/>
    <w:next w:val="NoList"/>
    <w:uiPriority w:val="99"/>
    <w:semiHidden/>
    <w:unhideWhenUsed/>
    <w:rsid w:val="00B44842"/>
  </w:style>
  <w:style w:type="numbering" w:customStyle="1" w:styleId="1311111">
    <w:name w:val="无列表131111"/>
    <w:next w:val="NoList"/>
    <w:semiHidden/>
    <w:rsid w:val="00B44842"/>
  </w:style>
  <w:style w:type="numbering" w:customStyle="1" w:styleId="NoList411111">
    <w:name w:val="No List411111"/>
    <w:next w:val="NoList"/>
    <w:uiPriority w:val="99"/>
    <w:semiHidden/>
    <w:unhideWhenUsed/>
    <w:rsid w:val="00B44842"/>
  </w:style>
  <w:style w:type="numbering" w:customStyle="1" w:styleId="221111">
    <w:name w:val="无列表221111"/>
    <w:next w:val="NoList"/>
    <w:uiPriority w:val="99"/>
    <w:semiHidden/>
    <w:unhideWhenUsed/>
    <w:rsid w:val="00B44842"/>
  </w:style>
  <w:style w:type="numbering" w:customStyle="1" w:styleId="NoList12111111">
    <w:name w:val="No List12111111"/>
    <w:next w:val="NoList"/>
    <w:uiPriority w:val="99"/>
    <w:semiHidden/>
    <w:unhideWhenUsed/>
    <w:rsid w:val="00B44842"/>
  </w:style>
  <w:style w:type="numbering" w:customStyle="1" w:styleId="111111110">
    <w:name w:val="リストなし11111111"/>
    <w:next w:val="NoList"/>
    <w:uiPriority w:val="99"/>
    <w:semiHidden/>
    <w:unhideWhenUsed/>
    <w:rsid w:val="00B44842"/>
  </w:style>
  <w:style w:type="numbering" w:customStyle="1" w:styleId="111111112">
    <w:name w:val="无列表11111111"/>
    <w:next w:val="NoList"/>
    <w:semiHidden/>
    <w:rsid w:val="00B44842"/>
  </w:style>
  <w:style w:type="numbering" w:customStyle="1" w:styleId="NoList21111111">
    <w:name w:val="No List21111111"/>
    <w:next w:val="NoList"/>
    <w:semiHidden/>
    <w:rsid w:val="00B44842"/>
  </w:style>
  <w:style w:type="numbering" w:customStyle="1" w:styleId="NoList31111111">
    <w:name w:val="No List31111111"/>
    <w:next w:val="NoList"/>
    <w:uiPriority w:val="99"/>
    <w:semiHidden/>
    <w:rsid w:val="00B44842"/>
  </w:style>
  <w:style w:type="numbering" w:customStyle="1" w:styleId="NoList111111111">
    <w:name w:val="No List111111111"/>
    <w:next w:val="NoList"/>
    <w:uiPriority w:val="99"/>
    <w:semiHidden/>
    <w:unhideWhenUsed/>
    <w:rsid w:val="00B44842"/>
  </w:style>
  <w:style w:type="numbering" w:customStyle="1" w:styleId="12111111">
    <w:name w:val="無清單12111111"/>
    <w:next w:val="NoList"/>
    <w:uiPriority w:val="99"/>
    <w:semiHidden/>
    <w:unhideWhenUsed/>
    <w:rsid w:val="00B44842"/>
  </w:style>
  <w:style w:type="numbering" w:customStyle="1" w:styleId="1111111111">
    <w:name w:val="無清單1111111111"/>
    <w:next w:val="NoList"/>
    <w:uiPriority w:val="99"/>
    <w:semiHidden/>
    <w:unhideWhenUsed/>
    <w:rsid w:val="00B44842"/>
  </w:style>
  <w:style w:type="numbering" w:customStyle="1" w:styleId="NoList1311111">
    <w:name w:val="No List1311111"/>
    <w:next w:val="NoList"/>
    <w:uiPriority w:val="99"/>
    <w:semiHidden/>
    <w:unhideWhenUsed/>
    <w:rsid w:val="00B44842"/>
  </w:style>
  <w:style w:type="numbering" w:customStyle="1" w:styleId="12111110">
    <w:name w:val="リストなし1211111"/>
    <w:next w:val="NoList"/>
    <w:uiPriority w:val="99"/>
    <w:semiHidden/>
    <w:unhideWhenUsed/>
    <w:rsid w:val="00B44842"/>
  </w:style>
  <w:style w:type="numbering" w:customStyle="1" w:styleId="12111112">
    <w:name w:val="无列表1211111"/>
    <w:next w:val="NoList"/>
    <w:semiHidden/>
    <w:rsid w:val="00B44842"/>
  </w:style>
  <w:style w:type="numbering" w:customStyle="1" w:styleId="NoList2211111">
    <w:name w:val="No List2211111"/>
    <w:next w:val="NoList"/>
    <w:semiHidden/>
    <w:rsid w:val="00B44842"/>
  </w:style>
  <w:style w:type="numbering" w:customStyle="1" w:styleId="NoList3211111">
    <w:name w:val="No List3211111"/>
    <w:next w:val="NoList"/>
    <w:uiPriority w:val="99"/>
    <w:semiHidden/>
    <w:rsid w:val="00B44842"/>
  </w:style>
  <w:style w:type="numbering" w:customStyle="1" w:styleId="NoList11211111">
    <w:name w:val="No List11211111"/>
    <w:next w:val="NoList"/>
    <w:uiPriority w:val="99"/>
    <w:semiHidden/>
    <w:unhideWhenUsed/>
    <w:rsid w:val="00B44842"/>
  </w:style>
  <w:style w:type="numbering" w:customStyle="1" w:styleId="13111110">
    <w:name w:val="無清單1311111"/>
    <w:next w:val="NoList"/>
    <w:uiPriority w:val="99"/>
    <w:semiHidden/>
    <w:unhideWhenUsed/>
    <w:rsid w:val="00B44842"/>
  </w:style>
  <w:style w:type="numbering" w:customStyle="1" w:styleId="112111110">
    <w:name w:val="無清單11211111"/>
    <w:next w:val="NoList"/>
    <w:uiPriority w:val="99"/>
    <w:semiHidden/>
    <w:unhideWhenUsed/>
    <w:rsid w:val="00B44842"/>
  </w:style>
  <w:style w:type="numbering" w:customStyle="1" w:styleId="2111111">
    <w:name w:val="无列表2111111"/>
    <w:next w:val="NoList"/>
    <w:uiPriority w:val="99"/>
    <w:semiHidden/>
    <w:unhideWhenUsed/>
    <w:rsid w:val="00B44842"/>
  </w:style>
  <w:style w:type="numbering" w:customStyle="1" w:styleId="NoList12211111">
    <w:name w:val="No List12211111"/>
    <w:next w:val="NoList"/>
    <w:uiPriority w:val="99"/>
    <w:semiHidden/>
    <w:unhideWhenUsed/>
    <w:rsid w:val="00B44842"/>
  </w:style>
  <w:style w:type="numbering" w:customStyle="1" w:styleId="112111111">
    <w:name w:val="リストなし11211111"/>
    <w:next w:val="NoList"/>
    <w:uiPriority w:val="99"/>
    <w:semiHidden/>
    <w:unhideWhenUsed/>
    <w:rsid w:val="00B44842"/>
  </w:style>
  <w:style w:type="numbering" w:customStyle="1" w:styleId="112111112">
    <w:name w:val="无列表11211111"/>
    <w:next w:val="NoList"/>
    <w:semiHidden/>
    <w:rsid w:val="00B44842"/>
  </w:style>
  <w:style w:type="numbering" w:customStyle="1" w:styleId="NoList21211111">
    <w:name w:val="No List21211111"/>
    <w:next w:val="NoList"/>
    <w:semiHidden/>
    <w:rsid w:val="00B44842"/>
  </w:style>
  <w:style w:type="numbering" w:customStyle="1" w:styleId="NoList31211111">
    <w:name w:val="No List31211111"/>
    <w:next w:val="NoList"/>
    <w:uiPriority w:val="99"/>
    <w:semiHidden/>
    <w:rsid w:val="00B44842"/>
  </w:style>
  <w:style w:type="numbering" w:customStyle="1" w:styleId="NoList111211111">
    <w:name w:val="No List111211111"/>
    <w:next w:val="NoList"/>
    <w:uiPriority w:val="99"/>
    <w:semiHidden/>
    <w:unhideWhenUsed/>
    <w:rsid w:val="00B44842"/>
  </w:style>
  <w:style w:type="numbering" w:customStyle="1" w:styleId="12211111">
    <w:name w:val="無清單12211111"/>
    <w:next w:val="NoList"/>
    <w:uiPriority w:val="99"/>
    <w:semiHidden/>
    <w:unhideWhenUsed/>
    <w:rsid w:val="00B44842"/>
  </w:style>
  <w:style w:type="numbering" w:customStyle="1" w:styleId="111211111">
    <w:name w:val="無清單111211111"/>
    <w:next w:val="NoList"/>
    <w:uiPriority w:val="99"/>
    <w:semiHidden/>
    <w:unhideWhenUsed/>
    <w:rsid w:val="00B44842"/>
  </w:style>
  <w:style w:type="numbering" w:customStyle="1" w:styleId="1221110">
    <w:name w:val="无列表122111"/>
    <w:next w:val="NoList"/>
    <w:semiHidden/>
    <w:rsid w:val="00B44842"/>
  </w:style>
  <w:style w:type="numbering" w:customStyle="1" w:styleId="NoList10">
    <w:name w:val="No List10"/>
    <w:next w:val="NoList"/>
    <w:uiPriority w:val="99"/>
    <w:semiHidden/>
    <w:unhideWhenUsed/>
    <w:rsid w:val="00B44842"/>
  </w:style>
  <w:style w:type="numbering" w:customStyle="1" w:styleId="NoList18">
    <w:name w:val="No List18"/>
    <w:next w:val="NoList"/>
    <w:uiPriority w:val="99"/>
    <w:semiHidden/>
    <w:unhideWhenUsed/>
    <w:rsid w:val="00B44842"/>
  </w:style>
  <w:style w:type="numbering" w:customStyle="1" w:styleId="172">
    <w:name w:val="リストなし17"/>
    <w:next w:val="NoList"/>
    <w:uiPriority w:val="99"/>
    <w:semiHidden/>
    <w:unhideWhenUsed/>
    <w:rsid w:val="00B44842"/>
  </w:style>
  <w:style w:type="numbering" w:customStyle="1" w:styleId="173">
    <w:name w:val="无列表17"/>
    <w:next w:val="NoList"/>
    <w:semiHidden/>
    <w:rsid w:val="00B44842"/>
  </w:style>
  <w:style w:type="numbering" w:customStyle="1" w:styleId="NoList27">
    <w:name w:val="No List27"/>
    <w:next w:val="NoList"/>
    <w:semiHidden/>
    <w:rsid w:val="00B44842"/>
  </w:style>
  <w:style w:type="numbering" w:customStyle="1" w:styleId="NoList37">
    <w:name w:val="No List37"/>
    <w:next w:val="NoList"/>
    <w:uiPriority w:val="99"/>
    <w:semiHidden/>
    <w:rsid w:val="00B44842"/>
  </w:style>
  <w:style w:type="numbering" w:customStyle="1" w:styleId="NoList118">
    <w:name w:val="No List118"/>
    <w:next w:val="NoList"/>
    <w:uiPriority w:val="99"/>
    <w:semiHidden/>
    <w:unhideWhenUsed/>
    <w:rsid w:val="00B44842"/>
  </w:style>
  <w:style w:type="numbering" w:customStyle="1" w:styleId="181">
    <w:name w:val="無清單18"/>
    <w:next w:val="NoList"/>
    <w:uiPriority w:val="99"/>
    <w:semiHidden/>
    <w:unhideWhenUsed/>
    <w:rsid w:val="00B44842"/>
  </w:style>
  <w:style w:type="numbering" w:customStyle="1" w:styleId="1170">
    <w:name w:val="無清單117"/>
    <w:next w:val="NoList"/>
    <w:uiPriority w:val="99"/>
    <w:semiHidden/>
    <w:unhideWhenUsed/>
    <w:rsid w:val="00B44842"/>
  </w:style>
  <w:style w:type="numbering" w:customStyle="1" w:styleId="NoList46">
    <w:name w:val="No List46"/>
    <w:next w:val="NoList"/>
    <w:uiPriority w:val="99"/>
    <w:semiHidden/>
    <w:unhideWhenUsed/>
    <w:rsid w:val="00B44842"/>
  </w:style>
  <w:style w:type="numbering" w:customStyle="1" w:styleId="NoList127">
    <w:name w:val="No List127"/>
    <w:next w:val="NoList"/>
    <w:uiPriority w:val="99"/>
    <w:semiHidden/>
    <w:unhideWhenUsed/>
    <w:rsid w:val="00B44842"/>
  </w:style>
  <w:style w:type="numbering" w:customStyle="1" w:styleId="1171">
    <w:name w:val="リストなし117"/>
    <w:next w:val="NoList"/>
    <w:uiPriority w:val="99"/>
    <w:semiHidden/>
    <w:unhideWhenUsed/>
    <w:rsid w:val="00B44842"/>
  </w:style>
  <w:style w:type="numbering" w:customStyle="1" w:styleId="1172">
    <w:name w:val="无列表117"/>
    <w:next w:val="NoList"/>
    <w:semiHidden/>
    <w:rsid w:val="00B44842"/>
  </w:style>
  <w:style w:type="numbering" w:customStyle="1" w:styleId="NoList217">
    <w:name w:val="No List217"/>
    <w:next w:val="NoList"/>
    <w:semiHidden/>
    <w:rsid w:val="00B44842"/>
  </w:style>
  <w:style w:type="numbering" w:customStyle="1" w:styleId="NoList317">
    <w:name w:val="No List317"/>
    <w:next w:val="NoList"/>
    <w:uiPriority w:val="99"/>
    <w:semiHidden/>
    <w:rsid w:val="00B44842"/>
  </w:style>
  <w:style w:type="numbering" w:customStyle="1" w:styleId="NoList1117">
    <w:name w:val="No List1117"/>
    <w:next w:val="NoList"/>
    <w:uiPriority w:val="99"/>
    <w:semiHidden/>
    <w:unhideWhenUsed/>
    <w:rsid w:val="00B44842"/>
  </w:style>
  <w:style w:type="numbering" w:customStyle="1" w:styleId="1270">
    <w:name w:val="無清單127"/>
    <w:next w:val="NoList"/>
    <w:uiPriority w:val="99"/>
    <w:semiHidden/>
    <w:unhideWhenUsed/>
    <w:rsid w:val="00B44842"/>
  </w:style>
  <w:style w:type="numbering" w:customStyle="1" w:styleId="1117">
    <w:name w:val="無清單1117"/>
    <w:next w:val="NoList"/>
    <w:uiPriority w:val="99"/>
    <w:semiHidden/>
    <w:unhideWhenUsed/>
    <w:rsid w:val="00B44842"/>
  </w:style>
  <w:style w:type="numbering" w:customStyle="1" w:styleId="26">
    <w:name w:val="无列表26"/>
    <w:next w:val="NoList"/>
    <w:uiPriority w:val="99"/>
    <w:semiHidden/>
    <w:unhideWhenUsed/>
    <w:rsid w:val="00B44842"/>
  </w:style>
  <w:style w:type="numbering" w:customStyle="1" w:styleId="NoList1216">
    <w:name w:val="No List1216"/>
    <w:next w:val="NoList"/>
    <w:uiPriority w:val="99"/>
    <w:semiHidden/>
    <w:unhideWhenUsed/>
    <w:rsid w:val="00B44842"/>
  </w:style>
  <w:style w:type="numbering" w:customStyle="1" w:styleId="11162">
    <w:name w:val="リストなし1116"/>
    <w:next w:val="NoList"/>
    <w:uiPriority w:val="99"/>
    <w:semiHidden/>
    <w:unhideWhenUsed/>
    <w:rsid w:val="00B44842"/>
  </w:style>
  <w:style w:type="numbering" w:customStyle="1" w:styleId="11163">
    <w:name w:val="无列表1116"/>
    <w:next w:val="NoList"/>
    <w:semiHidden/>
    <w:rsid w:val="00B44842"/>
  </w:style>
  <w:style w:type="numbering" w:customStyle="1" w:styleId="NoList2116">
    <w:name w:val="No List2116"/>
    <w:next w:val="NoList"/>
    <w:semiHidden/>
    <w:rsid w:val="00B44842"/>
  </w:style>
  <w:style w:type="numbering" w:customStyle="1" w:styleId="NoList3116">
    <w:name w:val="No List3116"/>
    <w:next w:val="NoList"/>
    <w:uiPriority w:val="99"/>
    <w:semiHidden/>
    <w:rsid w:val="00B44842"/>
  </w:style>
  <w:style w:type="numbering" w:customStyle="1" w:styleId="NoList11116">
    <w:name w:val="No List11116"/>
    <w:next w:val="NoList"/>
    <w:uiPriority w:val="99"/>
    <w:semiHidden/>
    <w:unhideWhenUsed/>
    <w:rsid w:val="00B44842"/>
  </w:style>
  <w:style w:type="numbering" w:customStyle="1" w:styleId="1216">
    <w:name w:val="無清單1216"/>
    <w:next w:val="NoList"/>
    <w:uiPriority w:val="99"/>
    <w:semiHidden/>
    <w:unhideWhenUsed/>
    <w:rsid w:val="00B44842"/>
  </w:style>
  <w:style w:type="numbering" w:customStyle="1" w:styleId="11116">
    <w:name w:val="無清單11116"/>
    <w:next w:val="NoList"/>
    <w:uiPriority w:val="99"/>
    <w:semiHidden/>
    <w:unhideWhenUsed/>
    <w:rsid w:val="00B44842"/>
  </w:style>
  <w:style w:type="numbering" w:customStyle="1" w:styleId="NoList56">
    <w:name w:val="No List56"/>
    <w:next w:val="NoList"/>
    <w:uiPriority w:val="99"/>
    <w:semiHidden/>
    <w:unhideWhenUsed/>
    <w:rsid w:val="00B44842"/>
  </w:style>
  <w:style w:type="numbering" w:customStyle="1" w:styleId="NoList136">
    <w:name w:val="No List136"/>
    <w:next w:val="NoList"/>
    <w:uiPriority w:val="99"/>
    <w:semiHidden/>
    <w:unhideWhenUsed/>
    <w:rsid w:val="00B44842"/>
  </w:style>
  <w:style w:type="numbering" w:customStyle="1" w:styleId="1262">
    <w:name w:val="リストなし126"/>
    <w:next w:val="NoList"/>
    <w:uiPriority w:val="99"/>
    <w:semiHidden/>
    <w:unhideWhenUsed/>
    <w:rsid w:val="00B44842"/>
  </w:style>
  <w:style w:type="numbering" w:customStyle="1" w:styleId="1263">
    <w:name w:val="无列表126"/>
    <w:next w:val="NoList"/>
    <w:semiHidden/>
    <w:rsid w:val="00B44842"/>
  </w:style>
  <w:style w:type="numbering" w:customStyle="1" w:styleId="NoList226">
    <w:name w:val="No List226"/>
    <w:next w:val="NoList"/>
    <w:semiHidden/>
    <w:rsid w:val="00B44842"/>
  </w:style>
  <w:style w:type="numbering" w:customStyle="1" w:styleId="NoList326">
    <w:name w:val="No List326"/>
    <w:next w:val="NoList"/>
    <w:uiPriority w:val="99"/>
    <w:semiHidden/>
    <w:rsid w:val="00B44842"/>
  </w:style>
  <w:style w:type="numbering" w:customStyle="1" w:styleId="NoList1126">
    <w:name w:val="No List1126"/>
    <w:next w:val="NoList"/>
    <w:uiPriority w:val="99"/>
    <w:semiHidden/>
    <w:unhideWhenUsed/>
    <w:rsid w:val="00B44842"/>
  </w:style>
  <w:style w:type="numbering" w:customStyle="1" w:styleId="136">
    <w:name w:val="無清單136"/>
    <w:next w:val="NoList"/>
    <w:uiPriority w:val="99"/>
    <w:semiHidden/>
    <w:unhideWhenUsed/>
    <w:rsid w:val="00B44842"/>
  </w:style>
  <w:style w:type="numbering" w:customStyle="1" w:styleId="1126">
    <w:name w:val="無清單1126"/>
    <w:next w:val="NoList"/>
    <w:uiPriority w:val="99"/>
    <w:semiHidden/>
    <w:unhideWhenUsed/>
    <w:rsid w:val="00B44842"/>
  </w:style>
  <w:style w:type="numbering" w:customStyle="1" w:styleId="216">
    <w:name w:val="无列表216"/>
    <w:next w:val="NoList"/>
    <w:uiPriority w:val="99"/>
    <w:semiHidden/>
    <w:unhideWhenUsed/>
    <w:rsid w:val="00B44842"/>
  </w:style>
  <w:style w:type="numbering" w:customStyle="1" w:styleId="NoList1225">
    <w:name w:val="No List1225"/>
    <w:next w:val="NoList"/>
    <w:uiPriority w:val="99"/>
    <w:semiHidden/>
    <w:unhideWhenUsed/>
    <w:rsid w:val="00B44842"/>
  </w:style>
  <w:style w:type="numbering" w:customStyle="1" w:styleId="11252">
    <w:name w:val="リストなし1125"/>
    <w:next w:val="NoList"/>
    <w:uiPriority w:val="99"/>
    <w:semiHidden/>
    <w:unhideWhenUsed/>
    <w:rsid w:val="00B44842"/>
  </w:style>
  <w:style w:type="numbering" w:customStyle="1" w:styleId="11253">
    <w:name w:val="无列表1125"/>
    <w:next w:val="NoList"/>
    <w:semiHidden/>
    <w:rsid w:val="00B44842"/>
  </w:style>
  <w:style w:type="numbering" w:customStyle="1" w:styleId="NoList2125">
    <w:name w:val="No List2125"/>
    <w:next w:val="NoList"/>
    <w:semiHidden/>
    <w:rsid w:val="00B44842"/>
  </w:style>
  <w:style w:type="numbering" w:customStyle="1" w:styleId="NoList3125">
    <w:name w:val="No List3125"/>
    <w:next w:val="NoList"/>
    <w:uiPriority w:val="99"/>
    <w:semiHidden/>
    <w:rsid w:val="00B44842"/>
  </w:style>
  <w:style w:type="numbering" w:customStyle="1" w:styleId="NoList11126">
    <w:name w:val="No List11126"/>
    <w:next w:val="NoList"/>
    <w:uiPriority w:val="99"/>
    <w:semiHidden/>
    <w:unhideWhenUsed/>
    <w:rsid w:val="00B44842"/>
  </w:style>
  <w:style w:type="numbering" w:customStyle="1" w:styleId="12250">
    <w:name w:val="無清單1225"/>
    <w:next w:val="NoList"/>
    <w:uiPriority w:val="99"/>
    <w:semiHidden/>
    <w:unhideWhenUsed/>
    <w:rsid w:val="00B44842"/>
  </w:style>
  <w:style w:type="numbering" w:customStyle="1" w:styleId="11125">
    <w:name w:val="無清單11125"/>
    <w:next w:val="NoList"/>
    <w:uiPriority w:val="99"/>
    <w:semiHidden/>
    <w:unhideWhenUsed/>
    <w:rsid w:val="00B44842"/>
  </w:style>
  <w:style w:type="numbering" w:customStyle="1" w:styleId="NoList64">
    <w:name w:val="No List64"/>
    <w:next w:val="NoList"/>
    <w:uiPriority w:val="99"/>
    <w:semiHidden/>
    <w:unhideWhenUsed/>
    <w:rsid w:val="00B44842"/>
  </w:style>
  <w:style w:type="numbering" w:customStyle="1" w:styleId="NoList144">
    <w:name w:val="No List144"/>
    <w:next w:val="NoList"/>
    <w:uiPriority w:val="99"/>
    <w:semiHidden/>
    <w:unhideWhenUsed/>
    <w:rsid w:val="00B44842"/>
  </w:style>
  <w:style w:type="numbering" w:customStyle="1" w:styleId="1342">
    <w:name w:val="リストなし134"/>
    <w:next w:val="NoList"/>
    <w:uiPriority w:val="99"/>
    <w:semiHidden/>
    <w:unhideWhenUsed/>
    <w:rsid w:val="00B44842"/>
  </w:style>
  <w:style w:type="numbering" w:customStyle="1" w:styleId="1343">
    <w:name w:val="无列表134"/>
    <w:next w:val="NoList"/>
    <w:semiHidden/>
    <w:rsid w:val="00B44842"/>
  </w:style>
  <w:style w:type="numbering" w:customStyle="1" w:styleId="NoList234">
    <w:name w:val="No List234"/>
    <w:next w:val="NoList"/>
    <w:semiHidden/>
    <w:rsid w:val="00B44842"/>
  </w:style>
  <w:style w:type="numbering" w:customStyle="1" w:styleId="NoList334">
    <w:name w:val="No List334"/>
    <w:next w:val="NoList"/>
    <w:uiPriority w:val="99"/>
    <w:semiHidden/>
    <w:rsid w:val="00B44842"/>
  </w:style>
  <w:style w:type="numbering" w:customStyle="1" w:styleId="NoList1134">
    <w:name w:val="No List1134"/>
    <w:next w:val="NoList"/>
    <w:uiPriority w:val="99"/>
    <w:semiHidden/>
    <w:unhideWhenUsed/>
    <w:rsid w:val="00B44842"/>
  </w:style>
  <w:style w:type="numbering" w:customStyle="1" w:styleId="1441">
    <w:name w:val="無清單144"/>
    <w:next w:val="NoList"/>
    <w:uiPriority w:val="99"/>
    <w:semiHidden/>
    <w:unhideWhenUsed/>
    <w:rsid w:val="00B44842"/>
  </w:style>
  <w:style w:type="numbering" w:customStyle="1" w:styleId="11341">
    <w:name w:val="無清單1134"/>
    <w:next w:val="NoList"/>
    <w:uiPriority w:val="99"/>
    <w:semiHidden/>
    <w:unhideWhenUsed/>
    <w:rsid w:val="00B44842"/>
  </w:style>
  <w:style w:type="numbering" w:customStyle="1" w:styleId="224">
    <w:name w:val="无列表224"/>
    <w:next w:val="NoList"/>
    <w:uiPriority w:val="99"/>
    <w:semiHidden/>
    <w:unhideWhenUsed/>
    <w:rsid w:val="00B44842"/>
  </w:style>
  <w:style w:type="numbering" w:customStyle="1" w:styleId="NoList1234">
    <w:name w:val="No List1234"/>
    <w:next w:val="NoList"/>
    <w:uiPriority w:val="99"/>
    <w:semiHidden/>
    <w:unhideWhenUsed/>
    <w:rsid w:val="00B44842"/>
  </w:style>
  <w:style w:type="numbering" w:customStyle="1" w:styleId="11342">
    <w:name w:val="リストなし1134"/>
    <w:next w:val="NoList"/>
    <w:uiPriority w:val="99"/>
    <w:semiHidden/>
    <w:unhideWhenUsed/>
    <w:rsid w:val="00B44842"/>
  </w:style>
  <w:style w:type="numbering" w:customStyle="1" w:styleId="11343">
    <w:name w:val="无列表1134"/>
    <w:next w:val="NoList"/>
    <w:semiHidden/>
    <w:rsid w:val="00B44842"/>
  </w:style>
  <w:style w:type="numbering" w:customStyle="1" w:styleId="NoList2134">
    <w:name w:val="No List2134"/>
    <w:next w:val="NoList"/>
    <w:semiHidden/>
    <w:rsid w:val="00B44842"/>
  </w:style>
  <w:style w:type="numbering" w:customStyle="1" w:styleId="NoList3134">
    <w:name w:val="No List3134"/>
    <w:next w:val="NoList"/>
    <w:uiPriority w:val="99"/>
    <w:semiHidden/>
    <w:rsid w:val="00B44842"/>
  </w:style>
  <w:style w:type="numbering" w:customStyle="1" w:styleId="NoList11134">
    <w:name w:val="No List11134"/>
    <w:next w:val="NoList"/>
    <w:uiPriority w:val="99"/>
    <w:semiHidden/>
    <w:unhideWhenUsed/>
    <w:rsid w:val="00B44842"/>
  </w:style>
  <w:style w:type="numbering" w:customStyle="1" w:styleId="12341">
    <w:name w:val="無清單1234"/>
    <w:next w:val="NoList"/>
    <w:uiPriority w:val="99"/>
    <w:semiHidden/>
    <w:unhideWhenUsed/>
    <w:rsid w:val="00B44842"/>
  </w:style>
  <w:style w:type="numbering" w:customStyle="1" w:styleId="111340">
    <w:name w:val="無清單11134"/>
    <w:next w:val="NoList"/>
    <w:uiPriority w:val="99"/>
    <w:semiHidden/>
    <w:unhideWhenUsed/>
    <w:rsid w:val="00B44842"/>
  </w:style>
  <w:style w:type="numbering" w:customStyle="1" w:styleId="NoList414">
    <w:name w:val="No List414"/>
    <w:next w:val="NoList"/>
    <w:uiPriority w:val="99"/>
    <w:semiHidden/>
    <w:unhideWhenUsed/>
    <w:rsid w:val="00B44842"/>
  </w:style>
  <w:style w:type="numbering" w:customStyle="1" w:styleId="NoList12114">
    <w:name w:val="No List12114"/>
    <w:next w:val="NoList"/>
    <w:uiPriority w:val="99"/>
    <w:semiHidden/>
    <w:unhideWhenUsed/>
    <w:rsid w:val="00B44842"/>
  </w:style>
  <w:style w:type="numbering" w:customStyle="1" w:styleId="111142">
    <w:name w:val="リストなし11114"/>
    <w:next w:val="NoList"/>
    <w:uiPriority w:val="99"/>
    <w:semiHidden/>
    <w:unhideWhenUsed/>
    <w:rsid w:val="00B44842"/>
  </w:style>
  <w:style w:type="numbering" w:customStyle="1" w:styleId="111143">
    <w:name w:val="无列表11114"/>
    <w:next w:val="NoList"/>
    <w:semiHidden/>
    <w:rsid w:val="00B44842"/>
  </w:style>
  <w:style w:type="numbering" w:customStyle="1" w:styleId="NoList21114">
    <w:name w:val="No List21114"/>
    <w:next w:val="NoList"/>
    <w:semiHidden/>
    <w:rsid w:val="00B44842"/>
  </w:style>
  <w:style w:type="numbering" w:customStyle="1" w:styleId="NoList31114">
    <w:name w:val="No List31114"/>
    <w:next w:val="NoList"/>
    <w:uiPriority w:val="99"/>
    <w:semiHidden/>
    <w:rsid w:val="00B44842"/>
  </w:style>
  <w:style w:type="numbering" w:customStyle="1" w:styleId="NoList111114">
    <w:name w:val="No List111114"/>
    <w:next w:val="NoList"/>
    <w:uiPriority w:val="99"/>
    <w:semiHidden/>
    <w:unhideWhenUsed/>
    <w:rsid w:val="00B44842"/>
  </w:style>
  <w:style w:type="numbering" w:customStyle="1" w:styleId="12114">
    <w:name w:val="無清單12114"/>
    <w:next w:val="NoList"/>
    <w:uiPriority w:val="99"/>
    <w:semiHidden/>
    <w:unhideWhenUsed/>
    <w:rsid w:val="00B44842"/>
  </w:style>
  <w:style w:type="numbering" w:customStyle="1" w:styleId="1111140">
    <w:name w:val="無清單111114"/>
    <w:next w:val="NoList"/>
    <w:uiPriority w:val="99"/>
    <w:semiHidden/>
    <w:unhideWhenUsed/>
    <w:rsid w:val="00B44842"/>
  </w:style>
  <w:style w:type="numbering" w:customStyle="1" w:styleId="NoList514">
    <w:name w:val="No List514"/>
    <w:next w:val="NoList"/>
    <w:uiPriority w:val="99"/>
    <w:semiHidden/>
    <w:unhideWhenUsed/>
    <w:rsid w:val="00B44842"/>
  </w:style>
  <w:style w:type="numbering" w:customStyle="1" w:styleId="NoList1314">
    <w:name w:val="No List1314"/>
    <w:next w:val="NoList"/>
    <w:uiPriority w:val="99"/>
    <w:semiHidden/>
    <w:unhideWhenUsed/>
    <w:rsid w:val="00B44842"/>
  </w:style>
  <w:style w:type="numbering" w:customStyle="1" w:styleId="12142">
    <w:name w:val="リストなし1214"/>
    <w:next w:val="NoList"/>
    <w:uiPriority w:val="99"/>
    <w:semiHidden/>
    <w:unhideWhenUsed/>
    <w:rsid w:val="00B44842"/>
  </w:style>
  <w:style w:type="numbering" w:customStyle="1" w:styleId="12143">
    <w:name w:val="无列表1214"/>
    <w:next w:val="NoList"/>
    <w:semiHidden/>
    <w:rsid w:val="00B44842"/>
  </w:style>
  <w:style w:type="numbering" w:customStyle="1" w:styleId="NoList2214">
    <w:name w:val="No List2214"/>
    <w:next w:val="NoList"/>
    <w:semiHidden/>
    <w:rsid w:val="00B44842"/>
  </w:style>
  <w:style w:type="numbering" w:customStyle="1" w:styleId="NoList3214">
    <w:name w:val="No List3214"/>
    <w:next w:val="NoList"/>
    <w:uiPriority w:val="99"/>
    <w:semiHidden/>
    <w:rsid w:val="00B44842"/>
  </w:style>
  <w:style w:type="numbering" w:customStyle="1" w:styleId="NoList11214">
    <w:name w:val="No List11214"/>
    <w:next w:val="NoList"/>
    <w:uiPriority w:val="99"/>
    <w:semiHidden/>
    <w:unhideWhenUsed/>
    <w:rsid w:val="00B44842"/>
  </w:style>
  <w:style w:type="numbering" w:customStyle="1" w:styleId="1314">
    <w:name w:val="無清單1314"/>
    <w:next w:val="NoList"/>
    <w:uiPriority w:val="99"/>
    <w:semiHidden/>
    <w:unhideWhenUsed/>
    <w:rsid w:val="00B44842"/>
  </w:style>
  <w:style w:type="numbering" w:customStyle="1" w:styleId="11214">
    <w:name w:val="無清單11214"/>
    <w:next w:val="NoList"/>
    <w:uiPriority w:val="99"/>
    <w:semiHidden/>
    <w:unhideWhenUsed/>
    <w:rsid w:val="00B44842"/>
  </w:style>
  <w:style w:type="numbering" w:customStyle="1" w:styleId="2114">
    <w:name w:val="无列表2114"/>
    <w:next w:val="NoList"/>
    <w:uiPriority w:val="99"/>
    <w:semiHidden/>
    <w:unhideWhenUsed/>
    <w:rsid w:val="00B44842"/>
  </w:style>
  <w:style w:type="numbering" w:customStyle="1" w:styleId="NoList12214">
    <w:name w:val="No List12214"/>
    <w:next w:val="NoList"/>
    <w:uiPriority w:val="99"/>
    <w:semiHidden/>
    <w:unhideWhenUsed/>
    <w:rsid w:val="00B44842"/>
  </w:style>
  <w:style w:type="numbering" w:customStyle="1" w:styleId="112140">
    <w:name w:val="リストなし11214"/>
    <w:next w:val="NoList"/>
    <w:uiPriority w:val="99"/>
    <w:semiHidden/>
    <w:unhideWhenUsed/>
    <w:rsid w:val="00B44842"/>
  </w:style>
  <w:style w:type="numbering" w:customStyle="1" w:styleId="112141">
    <w:name w:val="无列表11214"/>
    <w:next w:val="NoList"/>
    <w:semiHidden/>
    <w:rsid w:val="00B44842"/>
  </w:style>
  <w:style w:type="numbering" w:customStyle="1" w:styleId="NoList21214">
    <w:name w:val="No List21214"/>
    <w:next w:val="NoList"/>
    <w:semiHidden/>
    <w:rsid w:val="00B44842"/>
  </w:style>
  <w:style w:type="numbering" w:customStyle="1" w:styleId="NoList31214">
    <w:name w:val="No List31214"/>
    <w:next w:val="NoList"/>
    <w:uiPriority w:val="99"/>
    <w:semiHidden/>
    <w:rsid w:val="00B44842"/>
  </w:style>
  <w:style w:type="numbering" w:customStyle="1" w:styleId="NoList111214">
    <w:name w:val="No List111214"/>
    <w:next w:val="NoList"/>
    <w:uiPriority w:val="99"/>
    <w:semiHidden/>
    <w:unhideWhenUsed/>
    <w:rsid w:val="00B44842"/>
  </w:style>
  <w:style w:type="numbering" w:customStyle="1" w:styleId="122140">
    <w:name w:val="無清單12214"/>
    <w:next w:val="NoList"/>
    <w:uiPriority w:val="99"/>
    <w:semiHidden/>
    <w:unhideWhenUsed/>
    <w:rsid w:val="00B44842"/>
  </w:style>
  <w:style w:type="numbering" w:customStyle="1" w:styleId="1112140">
    <w:name w:val="無清單111214"/>
    <w:next w:val="NoList"/>
    <w:uiPriority w:val="99"/>
    <w:semiHidden/>
    <w:unhideWhenUsed/>
    <w:rsid w:val="00B44842"/>
  </w:style>
  <w:style w:type="numbering" w:customStyle="1" w:styleId="340">
    <w:name w:val="无列表34"/>
    <w:next w:val="NoList"/>
    <w:uiPriority w:val="99"/>
    <w:semiHidden/>
    <w:unhideWhenUsed/>
    <w:rsid w:val="00B44842"/>
  </w:style>
  <w:style w:type="numbering" w:customStyle="1" w:styleId="13140">
    <w:name w:val="无列表1314"/>
    <w:next w:val="NoList"/>
    <w:semiHidden/>
    <w:rsid w:val="00B44842"/>
  </w:style>
  <w:style w:type="numbering" w:customStyle="1" w:styleId="NoList11313">
    <w:name w:val="No List11313"/>
    <w:next w:val="NoList"/>
    <w:uiPriority w:val="99"/>
    <w:semiHidden/>
    <w:unhideWhenUsed/>
    <w:rsid w:val="00B44842"/>
  </w:style>
  <w:style w:type="numbering" w:customStyle="1" w:styleId="NoList4114">
    <w:name w:val="No List4114"/>
    <w:next w:val="NoList"/>
    <w:uiPriority w:val="99"/>
    <w:semiHidden/>
    <w:unhideWhenUsed/>
    <w:rsid w:val="00B44842"/>
  </w:style>
  <w:style w:type="numbering" w:customStyle="1" w:styleId="2214">
    <w:name w:val="无列表2214"/>
    <w:next w:val="NoList"/>
    <w:uiPriority w:val="99"/>
    <w:semiHidden/>
    <w:unhideWhenUsed/>
    <w:rsid w:val="00B44842"/>
  </w:style>
  <w:style w:type="numbering" w:customStyle="1" w:styleId="NoList121114">
    <w:name w:val="No List121114"/>
    <w:next w:val="NoList"/>
    <w:uiPriority w:val="99"/>
    <w:semiHidden/>
    <w:unhideWhenUsed/>
    <w:rsid w:val="00B44842"/>
  </w:style>
  <w:style w:type="numbering" w:customStyle="1" w:styleId="1111141">
    <w:name w:val="リストなし111114"/>
    <w:next w:val="NoList"/>
    <w:uiPriority w:val="99"/>
    <w:semiHidden/>
    <w:unhideWhenUsed/>
    <w:rsid w:val="00B44842"/>
  </w:style>
  <w:style w:type="numbering" w:customStyle="1" w:styleId="1111142">
    <w:name w:val="无列表111114"/>
    <w:next w:val="NoList"/>
    <w:semiHidden/>
    <w:rsid w:val="00B44842"/>
  </w:style>
  <w:style w:type="numbering" w:customStyle="1" w:styleId="NoList211114">
    <w:name w:val="No List211114"/>
    <w:next w:val="NoList"/>
    <w:semiHidden/>
    <w:rsid w:val="00B44842"/>
  </w:style>
  <w:style w:type="numbering" w:customStyle="1" w:styleId="NoList311114">
    <w:name w:val="No List311114"/>
    <w:next w:val="NoList"/>
    <w:uiPriority w:val="99"/>
    <w:semiHidden/>
    <w:rsid w:val="00B44842"/>
  </w:style>
  <w:style w:type="numbering" w:customStyle="1" w:styleId="NoList1111114">
    <w:name w:val="No List1111114"/>
    <w:next w:val="NoList"/>
    <w:uiPriority w:val="99"/>
    <w:semiHidden/>
    <w:unhideWhenUsed/>
    <w:rsid w:val="00B44842"/>
  </w:style>
  <w:style w:type="numbering" w:customStyle="1" w:styleId="1211140">
    <w:name w:val="無清單121114"/>
    <w:next w:val="NoList"/>
    <w:uiPriority w:val="99"/>
    <w:semiHidden/>
    <w:unhideWhenUsed/>
    <w:rsid w:val="00B44842"/>
  </w:style>
  <w:style w:type="numbering" w:customStyle="1" w:styleId="1111114">
    <w:name w:val="無清單1111114"/>
    <w:next w:val="NoList"/>
    <w:uiPriority w:val="99"/>
    <w:semiHidden/>
    <w:unhideWhenUsed/>
    <w:rsid w:val="00B44842"/>
  </w:style>
  <w:style w:type="numbering" w:customStyle="1" w:styleId="NoList13114">
    <w:name w:val="No List13114"/>
    <w:next w:val="NoList"/>
    <w:uiPriority w:val="99"/>
    <w:semiHidden/>
    <w:unhideWhenUsed/>
    <w:rsid w:val="00B44842"/>
  </w:style>
  <w:style w:type="numbering" w:customStyle="1" w:styleId="121140">
    <w:name w:val="リストなし12114"/>
    <w:next w:val="NoList"/>
    <w:uiPriority w:val="99"/>
    <w:semiHidden/>
    <w:unhideWhenUsed/>
    <w:rsid w:val="00B44842"/>
  </w:style>
  <w:style w:type="numbering" w:customStyle="1" w:styleId="121141">
    <w:name w:val="无列表12114"/>
    <w:next w:val="NoList"/>
    <w:semiHidden/>
    <w:rsid w:val="00B44842"/>
  </w:style>
  <w:style w:type="numbering" w:customStyle="1" w:styleId="NoList22114">
    <w:name w:val="No List22114"/>
    <w:next w:val="NoList"/>
    <w:semiHidden/>
    <w:rsid w:val="00B44842"/>
  </w:style>
  <w:style w:type="numbering" w:customStyle="1" w:styleId="NoList32114">
    <w:name w:val="No List32114"/>
    <w:next w:val="NoList"/>
    <w:uiPriority w:val="99"/>
    <w:semiHidden/>
    <w:rsid w:val="00B44842"/>
  </w:style>
  <w:style w:type="numbering" w:customStyle="1" w:styleId="NoList112114">
    <w:name w:val="No List112114"/>
    <w:next w:val="NoList"/>
    <w:uiPriority w:val="99"/>
    <w:semiHidden/>
    <w:unhideWhenUsed/>
    <w:rsid w:val="00B44842"/>
  </w:style>
  <w:style w:type="numbering" w:customStyle="1" w:styleId="13114">
    <w:name w:val="無清單13114"/>
    <w:next w:val="NoList"/>
    <w:uiPriority w:val="99"/>
    <w:semiHidden/>
    <w:unhideWhenUsed/>
    <w:rsid w:val="00B44842"/>
  </w:style>
  <w:style w:type="numbering" w:customStyle="1" w:styleId="112114">
    <w:name w:val="無清單112114"/>
    <w:next w:val="NoList"/>
    <w:uiPriority w:val="99"/>
    <w:semiHidden/>
    <w:unhideWhenUsed/>
    <w:rsid w:val="00B44842"/>
  </w:style>
  <w:style w:type="numbering" w:customStyle="1" w:styleId="21114">
    <w:name w:val="无列表21114"/>
    <w:next w:val="NoList"/>
    <w:uiPriority w:val="99"/>
    <w:semiHidden/>
    <w:unhideWhenUsed/>
    <w:rsid w:val="00B44842"/>
  </w:style>
  <w:style w:type="numbering" w:customStyle="1" w:styleId="NoList122114">
    <w:name w:val="No List122114"/>
    <w:next w:val="NoList"/>
    <w:uiPriority w:val="99"/>
    <w:semiHidden/>
    <w:unhideWhenUsed/>
    <w:rsid w:val="00B44842"/>
  </w:style>
  <w:style w:type="numbering" w:customStyle="1" w:styleId="1121140">
    <w:name w:val="リストなし112114"/>
    <w:next w:val="NoList"/>
    <w:uiPriority w:val="99"/>
    <w:semiHidden/>
    <w:unhideWhenUsed/>
    <w:rsid w:val="00B44842"/>
  </w:style>
  <w:style w:type="numbering" w:customStyle="1" w:styleId="1121141">
    <w:name w:val="无列表112114"/>
    <w:next w:val="NoList"/>
    <w:semiHidden/>
    <w:rsid w:val="00B44842"/>
  </w:style>
  <w:style w:type="numbering" w:customStyle="1" w:styleId="NoList212114">
    <w:name w:val="No List212114"/>
    <w:next w:val="NoList"/>
    <w:semiHidden/>
    <w:rsid w:val="00B44842"/>
  </w:style>
  <w:style w:type="numbering" w:customStyle="1" w:styleId="NoList312114">
    <w:name w:val="No List312114"/>
    <w:next w:val="NoList"/>
    <w:uiPriority w:val="99"/>
    <w:semiHidden/>
    <w:rsid w:val="00B44842"/>
  </w:style>
  <w:style w:type="numbering" w:customStyle="1" w:styleId="NoList1112114">
    <w:name w:val="No List1112114"/>
    <w:next w:val="NoList"/>
    <w:uiPriority w:val="99"/>
    <w:semiHidden/>
    <w:unhideWhenUsed/>
    <w:rsid w:val="00B44842"/>
  </w:style>
  <w:style w:type="numbering" w:customStyle="1" w:styleId="122114">
    <w:name w:val="無清單122114"/>
    <w:next w:val="NoList"/>
    <w:uiPriority w:val="99"/>
    <w:semiHidden/>
    <w:unhideWhenUsed/>
    <w:rsid w:val="00B44842"/>
  </w:style>
  <w:style w:type="numbering" w:customStyle="1" w:styleId="1112114">
    <w:name w:val="無清單1112114"/>
    <w:next w:val="NoList"/>
    <w:uiPriority w:val="99"/>
    <w:semiHidden/>
    <w:unhideWhenUsed/>
    <w:rsid w:val="00B44842"/>
  </w:style>
  <w:style w:type="numbering" w:customStyle="1" w:styleId="NoList5113">
    <w:name w:val="No List5113"/>
    <w:next w:val="NoList"/>
    <w:uiPriority w:val="99"/>
    <w:semiHidden/>
    <w:unhideWhenUsed/>
    <w:rsid w:val="00B44842"/>
  </w:style>
  <w:style w:type="numbering" w:customStyle="1" w:styleId="NoList613">
    <w:name w:val="No List613"/>
    <w:next w:val="NoList"/>
    <w:uiPriority w:val="99"/>
    <w:semiHidden/>
    <w:unhideWhenUsed/>
    <w:rsid w:val="00B44842"/>
  </w:style>
  <w:style w:type="numbering" w:customStyle="1" w:styleId="NoList1413">
    <w:name w:val="No List1413"/>
    <w:next w:val="NoList"/>
    <w:uiPriority w:val="99"/>
    <w:semiHidden/>
    <w:unhideWhenUsed/>
    <w:rsid w:val="00B44842"/>
  </w:style>
  <w:style w:type="numbering" w:customStyle="1" w:styleId="13132">
    <w:name w:val="リストなし1313"/>
    <w:next w:val="NoList"/>
    <w:uiPriority w:val="99"/>
    <w:semiHidden/>
    <w:unhideWhenUsed/>
    <w:rsid w:val="00B44842"/>
  </w:style>
  <w:style w:type="numbering" w:customStyle="1" w:styleId="NoList2313">
    <w:name w:val="No List2313"/>
    <w:next w:val="NoList"/>
    <w:semiHidden/>
    <w:rsid w:val="00B44842"/>
  </w:style>
  <w:style w:type="numbering" w:customStyle="1" w:styleId="NoList3313">
    <w:name w:val="No List3313"/>
    <w:next w:val="NoList"/>
    <w:uiPriority w:val="99"/>
    <w:semiHidden/>
    <w:rsid w:val="00B44842"/>
  </w:style>
  <w:style w:type="numbering" w:customStyle="1" w:styleId="NoList1143">
    <w:name w:val="No List1143"/>
    <w:next w:val="NoList"/>
    <w:uiPriority w:val="99"/>
    <w:semiHidden/>
    <w:unhideWhenUsed/>
    <w:rsid w:val="00B44842"/>
  </w:style>
  <w:style w:type="numbering" w:customStyle="1" w:styleId="14130">
    <w:name w:val="無清單1413"/>
    <w:next w:val="NoList"/>
    <w:uiPriority w:val="99"/>
    <w:semiHidden/>
    <w:unhideWhenUsed/>
    <w:rsid w:val="00B44842"/>
  </w:style>
  <w:style w:type="numbering" w:customStyle="1" w:styleId="113130">
    <w:name w:val="無清單11313"/>
    <w:next w:val="NoList"/>
    <w:uiPriority w:val="99"/>
    <w:semiHidden/>
    <w:unhideWhenUsed/>
    <w:rsid w:val="00B44842"/>
  </w:style>
  <w:style w:type="numbering" w:customStyle="1" w:styleId="NoList423">
    <w:name w:val="No List423"/>
    <w:next w:val="NoList"/>
    <w:uiPriority w:val="99"/>
    <w:semiHidden/>
    <w:unhideWhenUsed/>
    <w:rsid w:val="00B44842"/>
  </w:style>
  <w:style w:type="numbering" w:customStyle="1" w:styleId="NoList12313">
    <w:name w:val="No List12313"/>
    <w:next w:val="NoList"/>
    <w:uiPriority w:val="99"/>
    <w:semiHidden/>
    <w:unhideWhenUsed/>
    <w:rsid w:val="00B44842"/>
  </w:style>
  <w:style w:type="numbering" w:customStyle="1" w:styleId="113131">
    <w:name w:val="リストなし11313"/>
    <w:next w:val="NoList"/>
    <w:uiPriority w:val="99"/>
    <w:semiHidden/>
    <w:unhideWhenUsed/>
    <w:rsid w:val="00B44842"/>
  </w:style>
  <w:style w:type="numbering" w:customStyle="1" w:styleId="113132">
    <w:name w:val="无列表11313"/>
    <w:next w:val="NoList"/>
    <w:semiHidden/>
    <w:rsid w:val="00B44842"/>
  </w:style>
  <w:style w:type="numbering" w:customStyle="1" w:styleId="NoList21313">
    <w:name w:val="No List21313"/>
    <w:next w:val="NoList"/>
    <w:semiHidden/>
    <w:rsid w:val="00B44842"/>
  </w:style>
  <w:style w:type="numbering" w:customStyle="1" w:styleId="NoList31313">
    <w:name w:val="No List31313"/>
    <w:next w:val="NoList"/>
    <w:uiPriority w:val="99"/>
    <w:semiHidden/>
    <w:rsid w:val="00B44842"/>
  </w:style>
  <w:style w:type="numbering" w:customStyle="1" w:styleId="NoList111313">
    <w:name w:val="No List111313"/>
    <w:next w:val="NoList"/>
    <w:uiPriority w:val="99"/>
    <w:semiHidden/>
    <w:unhideWhenUsed/>
    <w:rsid w:val="00B44842"/>
  </w:style>
  <w:style w:type="numbering" w:customStyle="1" w:styleId="123130">
    <w:name w:val="無清單12313"/>
    <w:next w:val="NoList"/>
    <w:uiPriority w:val="99"/>
    <w:semiHidden/>
    <w:unhideWhenUsed/>
    <w:rsid w:val="00B44842"/>
  </w:style>
  <w:style w:type="numbering" w:customStyle="1" w:styleId="111313">
    <w:name w:val="無清單111313"/>
    <w:next w:val="NoList"/>
    <w:uiPriority w:val="99"/>
    <w:semiHidden/>
    <w:unhideWhenUsed/>
    <w:rsid w:val="00B44842"/>
  </w:style>
  <w:style w:type="numbering" w:customStyle="1" w:styleId="NoList12123">
    <w:name w:val="No List12123"/>
    <w:next w:val="NoList"/>
    <w:uiPriority w:val="99"/>
    <w:semiHidden/>
    <w:unhideWhenUsed/>
    <w:rsid w:val="00B44842"/>
  </w:style>
  <w:style w:type="numbering" w:customStyle="1" w:styleId="111232">
    <w:name w:val="リストなし11123"/>
    <w:next w:val="NoList"/>
    <w:uiPriority w:val="99"/>
    <w:semiHidden/>
    <w:unhideWhenUsed/>
    <w:rsid w:val="00B44842"/>
  </w:style>
  <w:style w:type="numbering" w:customStyle="1" w:styleId="111233">
    <w:name w:val="无列表11123"/>
    <w:next w:val="NoList"/>
    <w:semiHidden/>
    <w:rsid w:val="00B44842"/>
  </w:style>
  <w:style w:type="numbering" w:customStyle="1" w:styleId="NoList21123">
    <w:name w:val="No List21123"/>
    <w:next w:val="NoList"/>
    <w:semiHidden/>
    <w:rsid w:val="00B44842"/>
  </w:style>
  <w:style w:type="numbering" w:customStyle="1" w:styleId="NoList31123">
    <w:name w:val="No List31123"/>
    <w:next w:val="NoList"/>
    <w:uiPriority w:val="99"/>
    <w:semiHidden/>
    <w:rsid w:val="00B44842"/>
  </w:style>
  <w:style w:type="numbering" w:customStyle="1" w:styleId="NoList111123">
    <w:name w:val="No List111123"/>
    <w:next w:val="NoList"/>
    <w:uiPriority w:val="99"/>
    <w:semiHidden/>
    <w:unhideWhenUsed/>
    <w:rsid w:val="00B44842"/>
  </w:style>
  <w:style w:type="numbering" w:customStyle="1" w:styleId="121230">
    <w:name w:val="無清單12123"/>
    <w:next w:val="NoList"/>
    <w:uiPriority w:val="99"/>
    <w:semiHidden/>
    <w:unhideWhenUsed/>
    <w:rsid w:val="00B44842"/>
  </w:style>
  <w:style w:type="numbering" w:customStyle="1" w:styleId="1111230">
    <w:name w:val="無清單111123"/>
    <w:next w:val="NoList"/>
    <w:uiPriority w:val="99"/>
    <w:semiHidden/>
    <w:unhideWhenUsed/>
    <w:rsid w:val="00B44842"/>
  </w:style>
  <w:style w:type="numbering" w:customStyle="1" w:styleId="NoList523">
    <w:name w:val="No List523"/>
    <w:next w:val="NoList"/>
    <w:uiPriority w:val="99"/>
    <w:semiHidden/>
    <w:unhideWhenUsed/>
    <w:rsid w:val="00B44842"/>
  </w:style>
  <w:style w:type="numbering" w:customStyle="1" w:styleId="NoList1323">
    <w:name w:val="No List1323"/>
    <w:next w:val="NoList"/>
    <w:uiPriority w:val="99"/>
    <w:semiHidden/>
    <w:unhideWhenUsed/>
    <w:rsid w:val="00B44842"/>
  </w:style>
  <w:style w:type="numbering" w:customStyle="1" w:styleId="12233">
    <w:name w:val="リストなし1223"/>
    <w:next w:val="NoList"/>
    <w:uiPriority w:val="99"/>
    <w:semiHidden/>
    <w:unhideWhenUsed/>
    <w:rsid w:val="00B44842"/>
  </w:style>
  <w:style w:type="numbering" w:customStyle="1" w:styleId="12241">
    <w:name w:val="无列表1224"/>
    <w:next w:val="NoList"/>
    <w:semiHidden/>
    <w:rsid w:val="00B44842"/>
  </w:style>
  <w:style w:type="numbering" w:customStyle="1" w:styleId="NoList2223">
    <w:name w:val="No List2223"/>
    <w:next w:val="NoList"/>
    <w:semiHidden/>
    <w:rsid w:val="00B44842"/>
  </w:style>
  <w:style w:type="numbering" w:customStyle="1" w:styleId="NoList3223">
    <w:name w:val="No List3223"/>
    <w:next w:val="NoList"/>
    <w:uiPriority w:val="99"/>
    <w:semiHidden/>
    <w:rsid w:val="00B44842"/>
  </w:style>
  <w:style w:type="numbering" w:customStyle="1" w:styleId="NoList11223">
    <w:name w:val="No List11223"/>
    <w:next w:val="NoList"/>
    <w:uiPriority w:val="99"/>
    <w:semiHidden/>
    <w:unhideWhenUsed/>
    <w:rsid w:val="00B44842"/>
  </w:style>
  <w:style w:type="numbering" w:customStyle="1" w:styleId="13230">
    <w:name w:val="無清單1323"/>
    <w:next w:val="NoList"/>
    <w:uiPriority w:val="99"/>
    <w:semiHidden/>
    <w:unhideWhenUsed/>
    <w:rsid w:val="00B44842"/>
  </w:style>
  <w:style w:type="numbering" w:customStyle="1" w:styleId="112230">
    <w:name w:val="無清單11223"/>
    <w:next w:val="NoList"/>
    <w:uiPriority w:val="99"/>
    <w:semiHidden/>
    <w:unhideWhenUsed/>
    <w:rsid w:val="00B44842"/>
  </w:style>
  <w:style w:type="numbering" w:customStyle="1" w:styleId="2123">
    <w:name w:val="无列表2123"/>
    <w:next w:val="NoList"/>
    <w:uiPriority w:val="99"/>
    <w:semiHidden/>
    <w:unhideWhenUsed/>
    <w:rsid w:val="00B44842"/>
  </w:style>
  <w:style w:type="numbering" w:customStyle="1" w:styleId="NoList111223">
    <w:name w:val="No List111223"/>
    <w:next w:val="NoList"/>
    <w:uiPriority w:val="99"/>
    <w:semiHidden/>
    <w:unhideWhenUsed/>
    <w:rsid w:val="00B44842"/>
  </w:style>
  <w:style w:type="numbering" w:customStyle="1" w:styleId="NoList73">
    <w:name w:val="No List73"/>
    <w:next w:val="NoList"/>
    <w:uiPriority w:val="99"/>
    <w:semiHidden/>
    <w:unhideWhenUsed/>
    <w:rsid w:val="00B44842"/>
  </w:style>
  <w:style w:type="numbering" w:customStyle="1" w:styleId="NoList153">
    <w:name w:val="No List153"/>
    <w:next w:val="NoList"/>
    <w:uiPriority w:val="99"/>
    <w:semiHidden/>
    <w:unhideWhenUsed/>
    <w:rsid w:val="00B44842"/>
  </w:style>
  <w:style w:type="numbering" w:customStyle="1" w:styleId="1432">
    <w:name w:val="リストなし143"/>
    <w:next w:val="NoList"/>
    <w:uiPriority w:val="99"/>
    <w:semiHidden/>
    <w:unhideWhenUsed/>
    <w:rsid w:val="00B44842"/>
  </w:style>
  <w:style w:type="numbering" w:customStyle="1" w:styleId="1433">
    <w:name w:val="无列表143"/>
    <w:next w:val="NoList"/>
    <w:semiHidden/>
    <w:rsid w:val="00B44842"/>
  </w:style>
  <w:style w:type="numbering" w:customStyle="1" w:styleId="NoList243">
    <w:name w:val="No List243"/>
    <w:next w:val="NoList"/>
    <w:semiHidden/>
    <w:rsid w:val="00B44842"/>
  </w:style>
  <w:style w:type="numbering" w:customStyle="1" w:styleId="NoList343">
    <w:name w:val="No List343"/>
    <w:next w:val="NoList"/>
    <w:uiPriority w:val="99"/>
    <w:semiHidden/>
    <w:rsid w:val="00B44842"/>
  </w:style>
  <w:style w:type="numbering" w:customStyle="1" w:styleId="NoList1153">
    <w:name w:val="No List1153"/>
    <w:next w:val="NoList"/>
    <w:uiPriority w:val="99"/>
    <w:semiHidden/>
    <w:unhideWhenUsed/>
    <w:rsid w:val="00B44842"/>
  </w:style>
  <w:style w:type="numbering" w:customStyle="1" w:styleId="1531">
    <w:name w:val="無清單153"/>
    <w:next w:val="NoList"/>
    <w:uiPriority w:val="99"/>
    <w:semiHidden/>
    <w:unhideWhenUsed/>
    <w:rsid w:val="00B44842"/>
  </w:style>
  <w:style w:type="numbering" w:customStyle="1" w:styleId="11430">
    <w:name w:val="無清單1143"/>
    <w:next w:val="NoList"/>
    <w:uiPriority w:val="99"/>
    <w:semiHidden/>
    <w:unhideWhenUsed/>
    <w:rsid w:val="00B44842"/>
  </w:style>
  <w:style w:type="numbering" w:customStyle="1" w:styleId="NoList433">
    <w:name w:val="No List433"/>
    <w:next w:val="NoList"/>
    <w:uiPriority w:val="99"/>
    <w:semiHidden/>
    <w:unhideWhenUsed/>
    <w:rsid w:val="00B44842"/>
  </w:style>
  <w:style w:type="numbering" w:customStyle="1" w:styleId="NoList1243">
    <w:name w:val="No List1243"/>
    <w:next w:val="NoList"/>
    <w:uiPriority w:val="99"/>
    <w:semiHidden/>
    <w:unhideWhenUsed/>
    <w:rsid w:val="00B44842"/>
  </w:style>
  <w:style w:type="numbering" w:customStyle="1" w:styleId="11431">
    <w:name w:val="リストなし1143"/>
    <w:next w:val="NoList"/>
    <w:uiPriority w:val="99"/>
    <w:semiHidden/>
    <w:unhideWhenUsed/>
    <w:rsid w:val="00B44842"/>
  </w:style>
  <w:style w:type="numbering" w:customStyle="1" w:styleId="11432">
    <w:name w:val="无列表1143"/>
    <w:next w:val="NoList"/>
    <w:semiHidden/>
    <w:rsid w:val="00B44842"/>
  </w:style>
  <w:style w:type="numbering" w:customStyle="1" w:styleId="NoList2143">
    <w:name w:val="No List2143"/>
    <w:next w:val="NoList"/>
    <w:semiHidden/>
    <w:rsid w:val="00B44842"/>
  </w:style>
  <w:style w:type="numbering" w:customStyle="1" w:styleId="NoList3143">
    <w:name w:val="No List3143"/>
    <w:next w:val="NoList"/>
    <w:uiPriority w:val="99"/>
    <w:semiHidden/>
    <w:rsid w:val="00B44842"/>
  </w:style>
  <w:style w:type="numbering" w:customStyle="1" w:styleId="NoList11143">
    <w:name w:val="No List11143"/>
    <w:next w:val="NoList"/>
    <w:uiPriority w:val="99"/>
    <w:semiHidden/>
    <w:unhideWhenUsed/>
    <w:rsid w:val="00B44842"/>
  </w:style>
  <w:style w:type="numbering" w:customStyle="1" w:styleId="1243">
    <w:name w:val="無清單1243"/>
    <w:next w:val="NoList"/>
    <w:uiPriority w:val="99"/>
    <w:semiHidden/>
    <w:unhideWhenUsed/>
    <w:rsid w:val="00B44842"/>
  </w:style>
  <w:style w:type="numbering" w:customStyle="1" w:styleId="11143">
    <w:name w:val="無清單11143"/>
    <w:next w:val="NoList"/>
    <w:uiPriority w:val="99"/>
    <w:semiHidden/>
    <w:unhideWhenUsed/>
    <w:rsid w:val="00B44842"/>
  </w:style>
  <w:style w:type="numbering" w:customStyle="1" w:styleId="233">
    <w:name w:val="无列表233"/>
    <w:next w:val="NoList"/>
    <w:uiPriority w:val="99"/>
    <w:semiHidden/>
    <w:unhideWhenUsed/>
    <w:rsid w:val="00B44842"/>
  </w:style>
  <w:style w:type="numbering" w:customStyle="1" w:styleId="NoList12133">
    <w:name w:val="No List12133"/>
    <w:next w:val="NoList"/>
    <w:uiPriority w:val="99"/>
    <w:semiHidden/>
    <w:unhideWhenUsed/>
    <w:rsid w:val="00B44842"/>
  </w:style>
  <w:style w:type="numbering" w:customStyle="1" w:styleId="111331">
    <w:name w:val="リストなし11133"/>
    <w:next w:val="NoList"/>
    <w:uiPriority w:val="99"/>
    <w:semiHidden/>
    <w:unhideWhenUsed/>
    <w:rsid w:val="00B44842"/>
  </w:style>
  <w:style w:type="numbering" w:customStyle="1" w:styleId="111332">
    <w:name w:val="无列表11133"/>
    <w:next w:val="NoList"/>
    <w:semiHidden/>
    <w:rsid w:val="00B44842"/>
  </w:style>
  <w:style w:type="numbering" w:customStyle="1" w:styleId="NoList21133">
    <w:name w:val="No List21133"/>
    <w:next w:val="NoList"/>
    <w:semiHidden/>
    <w:rsid w:val="00B44842"/>
  </w:style>
  <w:style w:type="numbering" w:customStyle="1" w:styleId="NoList31133">
    <w:name w:val="No List31133"/>
    <w:next w:val="NoList"/>
    <w:uiPriority w:val="99"/>
    <w:semiHidden/>
    <w:rsid w:val="00B44842"/>
  </w:style>
  <w:style w:type="numbering" w:customStyle="1" w:styleId="NoList111133">
    <w:name w:val="No List111133"/>
    <w:next w:val="NoList"/>
    <w:uiPriority w:val="99"/>
    <w:semiHidden/>
    <w:unhideWhenUsed/>
    <w:rsid w:val="00B44842"/>
  </w:style>
  <w:style w:type="numbering" w:customStyle="1" w:styleId="121330">
    <w:name w:val="無清單12133"/>
    <w:next w:val="NoList"/>
    <w:uiPriority w:val="99"/>
    <w:semiHidden/>
    <w:unhideWhenUsed/>
    <w:rsid w:val="00B44842"/>
  </w:style>
  <w:style w:type="numbering" w:customStyle="1" w:styleId="1111330">
    <w:name w:val="無清單111133"/>
    <w:next w:val="NoList"/>
    <w:uiPriority w:val="99"/>
    <w:semiHidden/>
    <w:unhideWhenUsed/>
    <w:rsid w:val="00B44842"/>
  </w:style>
  <w:style w:type="numbering" w:customStyle="1" w:styleId="NoList533">
    <w:name w:val="No List533"/>
    <w:next w:val="NoList"/>
    <w:uiPriority w:val="99"/>
    <w:semiHidden/>
    <w:unhideWhenUsed/>
    <w:rsid w:val="00B44842"/>
  </w:style>
  <w:style w:type="numbering" w:customStyle="1" w:styleId="NoList1333">
    <w:name w:val="No List1333"/>
    <w:next w:val="NoList"/>
    <w:uiPriority w:val="99"/>
    <w:semiHidden/>
    <w:unhideWhenUsed/>
    <w:rsid w:val="00B44842"/>
  </w:style>
  <w:style w:type="numbering" w:customStyle="1" w:styleId="12332">
    <w:name w:val="リストなし1233"/>
    <w:next w:val="NoList"/>
    <w:uiPriority w:val="99"/>
    <w:semiHidden/>
    <w:unhideWhenUsed/>
    <w:rsid w:val="00B44842"/>
  </w:style>
  <w:style w:type="numbering" w:customStyle="1" w:styleId="12333">
    <w:name w:val="无列表1233"/>
    <w:next w:val="NoList"/>
    <w:semiHidden/>
    <w:rsid w:val="00B44842"/>
  </w:style>
  <w:style w:type="numbering" w:customStyle="1" w:styleId="NoList2233">
    <w:name w:val="No List2233"/>
    <w:next w:val="NoList"/>
    <w:semiHidden/>
    <w:rsid w:val="00B44842"/>
  </w:style>
  <w:style w:type="numbering" w:customStyle="1" w:styleId="NoList3233">
    <w:name w:val="No List3233"/>
    <w:next w:val="NoList"/>
    <w:uiPriority w:val="99"/>
    <w:semiHidden/>
    <w:rsid w:val="00B44842"/>
  </w:style>
  <w:style w:type="numbering" w:customStyle="1" w:styleId="NoList11233">
    <w:name w:val="No List11233"/>
    <w:next w:val="NoList"/>
    <w:uiPriority w:val="99"/>
    <w:semiHidden/>
    <w:unhideWhenUsed/>
    <w:rsid w:val="00B44842"/>
  </w:style>
  <w:style w:type="numbering" w:customStyle="1" w:styleId="13330">
    <w:name w:val="無清單1333"/>
    <w:next w:val="NoList"/>
    <w:uiPriority w:val="99"/>
    <w:semiHidden/>
    <w:unhideWhenUsed/>
    <w:rsid w:val="00B44842"/>
  </w:style>
  <w:style w:type="numbering" w:customStyle="1" w:styleId="112330">
    <w:name w:val="無清單11233"/>
    <w:next w:val="NoList"/>
    <w:uiPriority w:val="99"/>
    <w:semiHidden/>
    <w:unhideWhenUsed/>
    <w:rsid w:val="00B44842"/>
  </w:style>
  <w:style w:type="numbering" w:customStyle="1" w:styleId="2133">
    <w:name w:val="无列表2133"/>
    <w:next w:val="NoList"/>
    <w:uiPriority w:val="99"/>
    <w:semiHidden/>
    <w:unhideWhenUsed/>
    <w:rsid w:val="00B44842"/>
  </w:style>
  <w:style w:type="numbering" w:customStyle="1" w:styleId="NoList12223">
    <w:name w:val="No List12223"/>
    <w:next w:val="NoList"/>
    <w:uiPriority w:val="99"/>
    <w:semiHidden/>
    <w:unhideWhenUsed/>
    <w:rsid w:val="00B44842"/>
  </w:style>
  <w:style w:type="numbering" w:customStyle="1" w:styleId="112231">
    <w:name w:val="リストなし11223"/>
    <w:next w:val="NoList"/>
    <w:uiPriority w:val="99"/>
    <w:semiHidden/>
    <w:unhideWhenUsed/>
    <w:rsid w:val="00B44842"/>
  </w:style>
  <w:style w:type="numbering" w:customStyle="1" w:styleId="112232">
    <w:name w:val="无列表11223"/>
    <w:next w:val="NoList"/>
    <w:semiHidden/>
    <w:rsid w:val="00B44842"/>
  </w:style>
  <w:style w:type="numbering" w:customStyle="1" w:styleId="NoList21223">
    <w:name w:val="No List21223"/>
    <w:next w:val="NoList"/>
    <w:semiHidden/>
    <w:rsid w:val="00B44842"/>
  </w:style>
  <w:style w:type="numbering" w:customStyle="1" w:styleId="NoList31223">
    <w:name w:val="No List31223"/>
    <w:next w:val="NoList"/>
    <w:uiPriority w:val="99"/>
    <w:semiHidden/>
    <w:rsid w:val="00B44842"/>
  </w:style>
  <w:style w:type="numbering" w:customStyle="1" w:styleId="NoList111233">
    <w:name w:val="No List111233"/>
    <w:next w:val="NoList"/>
    <w:uiPriority w:val="99"/>
    <w:semiHidden/>
    <w:unhideWhenUsed/>
    <w:rsid w:val="00B44842"/>
  </w:style>
  <w:style w:type="numbering" w:customStyle="1" w:styleId="122230">
    <w:name w:val="無清單12223"/>
    <w:next w:val="NoList"/>
    <w:uiPriority w:val="99"/>
    <w:semiHidden/>
    <w:unhideWhenUsed/>
    <w:rsid w:val="00B44842"/>
  </w:style>
  <w:style w:type="numbering" w:customStyle="1" w:styleId="1112230">
    <w:name w:val="無清單111223"/>
    <w:next w:val="NoList"/>
    <w:uiPriority w:val="99"/>
    <w:semiHidden/>
    <w:unhideWhenUsed/>
    <w:rsid w:val="00B44842"/>
  </w:style>
  <w:style w:type="numbering" w:customStyle="1" w:styleId="NoList82">
    <w:name w:val="No List82"/>
    <w:next w:val="NoList"/>
    <w:uiPriority w:val="99"/>
    <w:semiHidden/>
    <w:unhideWhenUsed/>
    <w:rsid w:val="00B44842"/>
  </w:style>
  <w:style w:type="numbering" w:customStyle="1" w:styleId="NoList162">
    <w:name w:val="No List162"/>
    <w:next w:val="NoList"/>
    <w:uiPriority w:val="99"/>
    <w:semiHidden/>
    <w:unhideWhenUsed/>
    <w:rsid w:val="00B44842"/>
  </w:style>
  <w:style w:type="numbering" w:customStyle="1" w:styleId="1522">
    <w:name w:val="リストなし152"/>
    <w:next w:val="NoList"/>
    <w:uiPriority w:val="99"/>
    <w:semiHidden/>
    <w:unhideWhenUsed/>
    <w:rsid w:val="00B44842"/>
  </w:style>
  <w:style w:type="numbering" w:customStyle="1" w:styleId="1523">
    <w:name w:val="无列表152"/>
    <w:next w:val="NoList"/>
    <w:semiHidden/>
    <w:rsid w:val="00B44842"/>
  </w:style>
  <w:style w:type="numbering" w:customStyle="1" w:styleId="NoList252">
    <w:name w:val="No List252"/>
    <w:next w:val="NoList"/>
    <w:semiHidden/>
    <w:rsid w:val="00B44842"/>
  </w:style>
  <w:style w:type="numbering" w:customStyle="1" w:styleId="NoList352">
    <w:name w:val="No List352"/>
    <w:next w:val="NoList"/>
    <w:uiPriority w:val="99"/>
    <w:semiHidden/>
    <w:rsid w:val="00B44842"/>
  </w:style>
  <w:style w:type="numbering" w:customStyle="1" w:styleId="NoList1162">
    <w:name w:val="No List1162"/>
    <w:next w:val="NoList"/>
    <w:uiPriority w:val="99"/>
    <w:semiHidden/>
    <w:unhideWhenUsed/>
    <w:rsid w:val="00B44842"/>
  </w:style>
  <w:style w:type="numbering" w:customStyle="1" w:styleId="1620">
    <w:name w:val="無清單162"/>
    <w:next w:val="NoList"/>
    <w:uiPriority w:val="99"/>
    <w:semiHidden/>
    <w:unhideWhenUsed/>
    <w:rsid w:val="00B44842"/>
  </w:style>
  <w:style w:type="numbering" w:customStyle="1" w:styleId="11520">
    <w:name w:val="無清單1152"/>
    <w:next w:val="NoList"/>
    <w:uiPriority w:val="99"/>
    <w:semiHidden/>
    <w:unhideWhenUsed/>
    <w:rsid w:val="00B44842"/>
  </w:style>
  <w:style w:type="numbering" w:customStyle="1" w:styleId="NoList442">
    <w:name w:val="No List442"/>
    <w:next w:val="NoList"/>
    <w:uiPriority w:val="99"/>
    <w:semiHidden/>
    <w:unhideWhenUsed/>
    <w:rsid w:val="00B44842"/>
  </w:style>
  <w:style w:type="numbering" w:customStyle="1" w:styleId="NoList1252">
    <w:name w:val="No List1252"/>
    <w:next w:val="NoList"/>
    <w:uiPriority w:val="99"/>
    <w:semiHidden/>
    <w:unhideWhenUsed/>
    <w:rsid w:val="00B44842"/>
  </w:style>
  <w:style w:type="numbering" w:customStyle="1" w:styleId="11521">
    <w:name w:val="リストなし1152"/>
    <w:next w:val="NoList"/>
    <w:uiPriority w:val="99"/>
    <w:semiHidden/>
    <w:unhideWhenUsed/>
    <w:rsid w:val="00B44842"/>
  </w:style>
  <w:style w:type="numbering" w:customStyle="1" w:styleId="11522">
    <w:name w:val="无列表1152"/>
    <w:next w:val="NoList"/>
    <w:semiHidden/>
    <w:rsid w:val="00B44842"/>
  </w:style>
  <w:style w:type="numbering" w:customStyle="1" w:styleId="NoList2152">
    <w:name w:val="No List2152"/>
    <w:next w:val="NoList"/>
    <w:semiHidden/>
    <w:rsid w:val="00B44842"/>
  </w:style>
  <w:style w:type="numbering" w:customStyle="1" w:styleId="NoList3152">
    <w:name w:val="No List3152"/>
    <w:next w:val="NoList"/>
    <w:uiPriority w:val="99"/>
    <w:semiHidden/>
    <w:rsid w:val="00B44842"/>
  </w:style>
  <w:style w:type="numbering" w:customStyle="1" w:styleId="NoList11152">
    <w:name w:val="No List11152"/>
    <w:next w:val="NoList"/>
    <w:uiPriority w:val="99"/>
    <w:semiHidden/>
    <w:unhideWhenUsed/>
    <w:rsid w:val="00B44842"/>
  </w:style>
  <w:style w:type="numbering" w:customStyle="1" w:styleId="12520">
    <w:name w:val="無清單1252"/>
    <w:next w:val="NoList"/>
    <w:uiPriority w:val="99"/>
    <w:semiHidden/>
    <w:unhideWhenUsed/>
    <w:rsid w:val="00B44842"/>
  </w:style>
  <w:style w:type="numbering" w:customStyle="1" w:styleId="111520">
    <w:name w:val="無清單11152"/>
    <w:next w:val="NoList"/>
    <w:uiPriority w:val="99"/>
    <w:semiHidden/>
    <w:unhideWhenUsed/>
    <w:rsid w:val="00B44842"/>
  </w:style>
  <w:style w:type="numbering" w:customStyle="1" w:styleId="242">
    <w:name w:val="无列表242"/>
    <w:next w:val="NoList"/>
    <w:uiPriority w:val="99"/>
    <w:semiHidden/>
    <w:unhideWhenUsed/>
    <w:rsid w:val="00B44842"/>
  </w:style>
  <w:style w:type="numbering" w:customStyle="1" w:styleId="NoList12142">
    <w:name w:val="No List12142"/>
    <w:next w:val="NoList"/>
    <w:uiPriority w:val="99"/>
    <w:semiHidden/>
    <w:unhideWhenUsed/>
    <w:rsid w:val="00B44842"/>
  </w:style>
  <w:style w:type="numbering" w:customStyle="1" w:styleId="111421">
    <w:name w:val="リストなし11142"/>
    <w:next w:val="NoList"/>
    <w:uiPriority w:val="99"/>
    <w:semiHidden/>
    <w:unhideWhenUsed/>
    <w:rsid w:val="00B44842"/>
  </w:style>
  <w:style w:type="numbering" w:customStyle="1" w:styleId="111422">
    <w:name w:val="无列表11142"/>
    <w:next w:val="NoList"/>
    <w:semiHidden/>
    <w:rsid w:val="00B44842"/>
  </w:style>
  <w:style w:type="numbering" w:customStyle="1" w:styleId="NoList21142">
    <w:name w:val="No List21142"/>
    <w:next w:val="NoList"/>
    <w:semiHidden/>
    <w:rsid w:val="00B44842"/>
  </w:style>
  <w:style w:type="numbering" w:customStyle="1" w:styleId="NoList31142">
    <w:name w:val="No List31142"/>
    <w:next w:val="NoList"/>
    <w:uiPriority w:val="99"/>
    <w:semiHidden/>
    <w:rsid w:val="00B44842"/>
  </w:style>
  <w:style w:type="numbering" w:customStyle="1" w:styleId="NoList111142">
    <w:name w:val="No List111142"/>
    <w:next w:val="NoList"/>
    <w:uiPriority w:val="99"/>
    <w:semiHidden/>
    <w:unhideWhenUsed/>
    <w:rsid w:val="00B44842"/>
  </w:style>
  <w:style w:type="numbering" w:customStyle="1" w:styleId="121420">
    <w:name w:val="無清單12142"/>
    <w:next w:val="NoList"/>
    <w:uiPriority w:val="99"/>
    <w:semiHidden/>
    <w:unhideWhenUsed/>
    <w:rsid w:val="00B44842"/>
  </w:style>
  <w:style w:type="numbering" w:customStyle="1" w:styleId="1111420">
    <w:name w:val="無清單111142"/>
    <w:next w:val="NoList"/>
    <w:uiPriority w:val="99"/>
    <w:semiHidden/>
    <w:unhideWhenUsed/>
    <w:rsid w:val="00B44842"/>
  </w:style>
  <w:style w:type="numbering" w:customStyle="1" w:styleId="NoList542">
    <w:name w:val="No List542"/>
    <w:next w:val="NoList"/>
    <w:uiPriority w:val="99"/>
    <w:semiHidden/>
    <w:unhideWhenUsed/>
    <w:rsid w:val="00B44842"/>
  </w:style>
  <w:style w:type="numbering" w:customStyle="1" w:styleId="NoList1342">
    <w:name w:val="No List1342"/>
    <w:next w:val="NoList"/>
    <w:uiPriority w:val="99"/>
    <w:semiHidden/>
    <w:unhideWhenUsed/>
    <w:rsid w:val="00B44842"/>
  </w:style>
  <w:style w:type="numbering" w:customStyle="1" w:styleId="12421">
    <w:name w:val="リストなし1242"/>
    <w:next w:val="NoList"/>
    <w:uiPriority w:val="99"/>
    <w:semiHidden/>
    <w:unhideWhenUsed/>
    <w:rsid w:val="00B44842"/>
  </w:style>
  <w:style w:type="numbering" w:customStyle="1" w:styleId="12422">
    <w:name w:val="无列表1242"/>
    <w:next w:val="NoList"/>
    <w:semiHidden/>
    <w:rsid w:val="00B44842"/>
  </w:style>
  <w:style w:type="numbering" w:customStyle="1" w:styleId="NoList2242">
    <w:name w:val="No List2242"/>
    <w:next w:val="NoList"/>
    <w:semiHidden/>
    <w:rsid w:val="00B44842"/>
  </w:style>
  <w:style w:type="numbering" w:customStyle="1" w:styleId="NoList3242">
    <w:name w:val="No List3242"/>
    <w:next w:val="NoList"/>
    <w:uiPriority w:val="99"/>
    <w:semiHidden/>
    <w:rsid w:val="00B44842"/>
  </w:style>
  <w:style w:type="numbering" w:customStyle="1" w:styleId="NoList11242">
    <w:name w:val="No List11242"/>
    <w:next w:val="NoList"/>
    <w:uiPriority w:val="99"/>
    <w:semiHidden/>
    <w:unhideWhenUsed/>
    <w:rsid w:val="00B44842"/>
  </w:style>
  <w:style w:type="numbering" w:customStyle="1" w:styleId="13420">
    <w:name w:val="無清單1342"/>
    <w:next w:val="NoList"/>
    <w:uiPriority w:val="99"/>
    <w:semiHidden/>
    <w:unhideWhenUsed/>
    <w:rsid w:val="00B44842"/>
  </w:style>
  <w:style w:type="numbering" w:customStyle="1" w:styleId="112420">
    <w:name w:val="無清單11242"/>
    <w:next w:val="NoList"/>
    <w:uiPriority w:val="99"/>
    <w:semiHidden/>
    <w:unhideWhenUsed/>
    <w:rsid w:val="00B44842"/>
  </w:style>
  <w:style w:type="numbering" w:customStyle="1" w:styleId="2142">
    <w:name w:val="无列表2142"/>
    <w:next w:val="NoList"/>
    <w:uiPriority w:val="99"/>
    <w:semiHidden/>
    <w:unhideWhenUsed/>
    <w:rsid w:val="00B44842"/>
  </w:style>
  <w:style w:type="numbering" w:customStyle="1" w:styleId="NoList12232">
    <w:name w:val="No List12232"/>
    <w:next w:val="NoList"/>
    <w:uiPriority w:val="99"/>
    <w:semiHidden/>
    <w:unhideWhenUsed/>
    <w:rsid w:val="00B44842"/>
  </w:style>
  <w:style w:type="numbering" w:customStyle="1" w:styleId="112321">
    <w:name w:val="リストなし11232"/>
    <w:next w:val="NoList"/>
    <w:uiPriority w:val="99"/>
    <w:semiHidden/>
    <w:unhideWhenUsed/>
    <w:rsid w:val="00B44842"/>
  </w:style>
  <w:style w:type="numbering" w:customStyle="1" w:styleId="112322">
    <w:name w:val="无列表11232"/>
    <w:next w:val="NoList"/>
    <w:semiHidden/>
    <w:rsid w:val="00B44842"/>
  </w:style>
  <w:style w:type="numbering" w:customStyle="1" w:styleId="NoList21232">
    <w:name w:val="No List21232"/>
    <w:next w:val="NoList"/>
    <w:semiHidden/>
    <w:rsid w:val="00B44842"/>
  </w:style>
  <w:style w:type="numbering" w:customStyle="1" w:styleId="NoList31232">
    <w:name w:val="No List31232"/>
    <w:next w:val="NoList"/>
    <w:uiPriority w:val="99"/>
    <w:semiHidden/>
    <w:rsid w:val="00B44842"/>
  </w:style>
  <w:style w:type="numbering" w:customStyle="1" w:styleId="NoList111242">
    <w:name w:val="No List111242"/>
    <w:next w:val="NoList"/>
    <w:uiPriority w:val="99"/>
    <w:semiHidden/>
    <w:unhideWhenUsed/>
    <w:rsid w:val="00B44842"/>
  </w:style>
  <w:style w:type="numbering" w:customStyle="1" w:styleId="122320">
    <w:name w:val="無清單12232"/>
    <w:next w:val="NoList"/>
    <w:uiPriority w:val="99"/>
    <w:semiHidden/>
    <w:unhideWhenUsed/>
    <w:rsid w:val="00B44842"/>
  </w:style>
  <w:style w:type="numbering" w:customStyle="1" w:styleId="1112320">
    <w:name w:val="無清單111232"/>
    <w:next w:val="NoList"/>
    <w:uiPriority w:val="99"/>
    <w:semiHidden/>
    <w:unhideWhenUsed/>
    <w:rsid w:val="00B44842"/>
  </w:style>
  <w:style w:type="numbering" w:customStyle="1" w:styleId="NoList621">
    <w:name w:val="No List621"/>
    <w:next w:val="NoList"/>
    <w:uiPriority w:val="99"/>
    <w:semiHidden/>
    <w:unhideWhenUsed/>
    <w:rsid w:val="00B44842"/>
  </w:style>
  <w:style w:type="numbering" w:customStyle="1" w:styleId="NoList1421">
    <w:name w:val="No List1421"/>
    <w:next w:val="NoList"/>
    <w:uiPriority w:val="99"/>
    <w:semiHidden/>
    <w:unhideWhenUsed/>
    <w:rsid w:val="00B44842"/>
  </w:style>
  <w:style w:type="numbering" w:customStyle="1" w:styleId="13212">
    <w:name w:val="リストなし1321"/>
    <w:next w:val="NoList"/>
    <w:uiPriority w:val="99"/>
    <w:semiHidden/>
    <w:unhideWhenUsed/>
    <w:rsid w:val="00B44842"/>
  </w:style>
  <w:style w:type="numbering" w:customStyle="1" w:styleId="13221">
    <w:name w:val="无列表1322"/>
    <w:next w:val="NoList"/>
    <w:semiHidden/>
    <w:rsid w:val="00B44842"/>
  </w:style>
  <w:style w:type="numbering" w:customStyle="1" w:styleId="NoList2321">
    <w:name w:val="No List2321"/>
    <w:next w:val="NoList"/>
    <w:semiHidden/>
    <w:rsid w:val="00B44842"/>
  </w:style>
  <w:style w:type="numbering" w:customStyle="1" w:styleId="NoList3321">
    <w:name w:val="No List3321"/>
    <w:next w:val="NoList"/>
    <w:uiPriority w:val="99"/>
    <w:semiHidden/>
    <w:rsid w:val="00B44842"/>
  </w:style>
  <w:style w:type="numbering" w:customStyle="1" w:styleId="NoList11322">
    <w:name w:val="No List11322"/>
    <w:next w:val="NoList"/>
    <w:uiPriority w:val="99"/>
    <w:semiHidden/>
    <w:unhideWhenUsed/>
    <w:rsid w:val="00B44842"/>
  </w:style>
  <w:style w:type="numbering" w:customStyle="1" w:styleId="14210">
    <w:name w:val="無清單1421"/>
    <w:next w:val="NoList"/>
    <w:uiPriority w:val="99"/>
    <w:semiHidden/>
    <w:unhideWhenUsed/>
    <w:rsid w:val="00B44842"/>
  </w:style>
  <w:style w:type="numbering" w:customStyle="1" w:styleId="113210">
    <w:name w:val="無清單11321"/>
    <w:next w:val="NoList"/>
    <w:uiPriority w:val="99"/>
    <w:semiHidden/>
    <w:unhideWhenUsed/>
    <w:rsid w:val="00B44842"/>
  </w:style>
  <w:style w:type="numbering" w:customStyle="1" w:styleId="2222">
    <w:name w:val="无列表2222"/>
    <w:next w:val="NoList"/>
    <w:uiPriority w:val="99"/>
    <w:semiHidden/>
    <w:unhideWhenUsed/>
    <w:rsid w:val="00B44842"/>
  </w:style>
  <w:style w:type="numbering" w:customStyle="1" w:styleId="NoList12321">
    <w:name w:val="No List12321"/>
    <w:next w:val="NoList"/>
    <w:uiPriority w:val="99"/>
    <w:semiHidden/>
    <w:unhideWhenUsed/>
    <w:rsid w:val="00B44842"/>
  </w:style>
  <w:style w:type="numbering" w:customStyle="1" w:styleId="113211">
    <w:name w:val="リストなし11321"/>
    <w:next w:val="NoList"/>
    <w:uiPriority w:val="99"/>
    <w:semiHidden/>
    <w:unhideWhenUsed/>
    <w:rsid w:val="00B44842"/>
  </w:style>
  <w:style w:type="numbering" w:customStyle="1" w:styleId="113212">
    <w:name w:val="无列表11321"/>
    <w:next w:val="NoList"/>
    <w:semiHidden/>
    <w:rsid w:val="00B44842"/>
  </w:style>
  <w:style w:type="numbering" w:customStyle="1" w:styleId="NoList21321">
    <w:name w:val="No List21321"/>
    <w:next w:val="NoList"/>
    <w:semiHidden/>
    <w:rsid w:val="00B44842"/>
  </w:style>
  <w:style w:type="numbering" w:customStyle="1" w:styleId="NoList31321">
    <w:name w:val="No List31321"/>
    <w:next w:val="NoList"/>
    <w:uiPriority w:val="99"/>
    <w:semiHidden/>
    <w:rsid w:val="00B44842"/>
  </w:style>
  <w:style w:type="numbering" w:customStyle="1" w:styleId="NoList111321">
    <w:name w:val="No List111321"/>
    <w:next w:val="NoList"/>
    <w:uiPriority w:val="99"/>
    <w:semiHidden/>
    <w:unhideWhenUsed/>
    <w:rsid w:val="00B44842"/>
  </w:style>
  <w:style w:type="numbering" w:customStyle="1" w:styleId="123210">
    <w:name w:val="無清單12321"/>
    <w:next w:val="NoList"/>
    <w:uiPriority w:val="99"/>
    <w:semiHidden/>
    <w:unhideWhenUsed/>
    <w:rsid w:val="00B44842"/>
  </w:style>
  <w:style w:type="numbering" w:customStyle="1" w:styleId="1113210">
    <w:name w:val="無清單111321"/>
    <w:next w:val="NoList"/>
    <w:uiPriority w:val="99"/>
    <w:semiHidden/>
    <w:unhideWhenUsed/>
    <w:rsid w:val="00B44842"/>
  </w:style>
  <w:style w:type="numbering" w:customStyle="1" w:styleId="NoList4122">
    <w:name w:val="No List4122"/>
    <w:next w:val="NoList"/>
    <w:uiPriority w:val="99"/>
    <w:semiHidden/>
    <w:unhideWhenUsed/>
    <w:rsid w:val="00B44842"/>
  </w:style>
  <w:style w:type="numbering" w:customStyle="1" w:styleId="NoList121122">
    <w:name w:val="No List121122"/>
    <w:next w:val="NoList"/>
    <w:uiPriority w:val="99"/>
    <w:semiHidden/>
    <w:unhideWhenUsed/>
    <w:rsid w:val="00B44842"/>
  </w:style>
  <w:style w:type="numbering" w:customStyle="1" w:styleId="1111221">
    <w:name w:val="リストなし111122"/>
    <w:next w:val="NoList"/>
    <w:uiPriority w:val="99"/>
    <w:semiHidden/>
    <w:unhideWhenUsed/>
    <w:rsid w:val="00B44842"/>
  </w:style>
  <w:style w:type="numbering" w:customStyle="1" w:styleId="1111222">
    <w:name w:val="无列表111122"/>
    <w:next w:val="NoList"/>
    <w:semiHidden/>
    <w:rsid w:val="00B44842"/>
  </w:style>
  <w:style w:type="numbering" w:customStyle="1" w:styleId="NoList211122">
    <w:name w:val="No List211122"/>
    <w:next w:val="NoList"/>
    <w:semiHidden/>
    <w:rsid w:val="00B44842"/>
  </w:style>
  <w:style w:type="numbering" w:customStyle="1" w:styleId="NoList311122">
    <w:name w:val="No List311122"/>
    <w:next w:val="NoList"/>
    <w:uiPriority w:val="99"/>
    <w:semiHidden/>
    <w:rsid w:val="00B44842"/>
  </w:style>
  <w:style w:type="numbering" w:customStyle="1" w:styleId="NoList1111122">
    <w:name w:val="No List1111122"/>
    <w:next w:val="NoList"/>
    <w:uiPriority w:val="99"/>
    <w:semiHidden/>
    <w:unhideWhenUsed/>
    <w:rsid w:val="00B44842"/>
  </w:style>
  <w:style w:type="numbering" w:customStyle="1" w:styleId="1211220">
    <w:name w:val="無清單121122"/>
    <w:next w:val="NoList"/>
    <w:uiPriority w:val="99"/>
    <w:semiHidden/>
    <w:unhideWhenUsed/>
    <w:rsid w:val="00B44842"/>
  </w:style>
  <w:style w:type="numbering" w:customStyle="1" w:styleId="11111220">
    <w:name w:val="無清單1111122"/>
    <w:next w:val="NoList"/>
    <w:uiPriority w:val="99"/>
    <w:semiHidden/>
    <w:unhideWhenUsed/>
    <w:rsid w:val="00B44842"/>
  </w:style>
  <w:style w:type="numbering" w:customStyle="1" w:styleId="NoList5121">
    <w:name w:val="No List5121"/>
    <w:next w:val="NoList"/>
    <w:uiPriority w:val="99"/>
    <w:semiHidden/>
    <w:unhideWhenUsed/>
    <w:rsid w:val="00B44842"/>
  </w:style>
  <w:style w:type="numbering" w:customStyle="1" w:styleId="NoList13122">
    <w:name w:val="No List13122"/>
    <w:next w:val="NoList"/>
    <w:uiPriority w:val="99"/>
    <w:semiHidden/>
    <w:unhideWhenUsed/>
    <w:rsid w:val="00B44842"/>
  </w:style>
  <w:style w:type="numbering" w:customStyle="1" w:styleId="121221">
    <w:name w:val="リストなし12122"/>
    <w:next w:val="NoList"/>
    <w:uiPriority w:val="99"/>
    <w:semiHidden/>
    <w:unhideWhenUsed/>
    <w:rsid w:val="00B44842"/>
  </w:style>
  <w:style w:type="numbering" w:customStyle="1" w:styleId="121222">
    <w:name w:val="无列表12122"/>
    <w:next w:val="NoList"/>
    <w:semiHidden/>
    <w:rsid w:val="00B44842"/>
  </w:style>
  <w:style w:type="numbering" w:customStyle="1" w:styleId="NoList22122">
    <w:name w:val="No List22122"/>
    <w:next w:val="NoList"/>
    <w:semiHidden/>
    <w:rsid w:val="00B44842"/>
  </w:style>
  <w:style w:type="numbering" w:customStyle="1" w:styleId="NoList32122">
    <w:name w:val="No List32122"/>
    <w:next w:val="NoList"/>
    <w:uiPriority w:val="99"/>
    <w:semiHidden/>
    <w:rsid w:val="00B44842"/>
  </w:style>
  <w:style w:type="numbering" w:customStyle="1" w:styleId="NoList112122">
    <w:name w:val="No List112122"/>
    <w:next w:val="NoList"/>
    <w:uiPriority w:val="99"/>
    <w:semiHidden/>
    <w:unhideWhenUsed/>
    <w:rsid w:val="00B44842"/>
  </w:style>
  <w:style w:type="numbering" w:customStyle="1" w:styleId="131220">
    <w:name w:val="無清單13122"/>
    <w:next w:val="NoList"/>
    <w:uiPriority w:val="99"/>
    <w:semiHidden/>
    <w:unhideWhenUsed/>
    <w:rsid w:val="00B44842"/>
  </w:style>
  <w:style w:type="numbering" w:customStyle="1" w:styleId="1121220">
    <w:name w:val="無清單112122"/>
    <w:next w:val="NoList"/>
    <w:uiPriority w:val="99"/>
    <w:semiHidden/>
    <w:unhideWhenUsed/>
    <w:rsid w:val="00B44842"/>
  </w:style>
  <w:style w:type="numbering" w:customStyle="1" w:styleId="21122">
    <w:name w:val="无列表21122"/>
    <w:next w:val="NoList"/>
    <w:uiPriority w:val="99"/>
    <w:semiHidden/>
    <w:unhideWhenUsed/>
    <w:rsid w:val="00B44842"/>
  </w:style>
  <w:style w:type="numbering" w:customStyle="1" w:styleId="NoList122122">
    <w:name w:val="No List122122"/>
    <w:next w:val="NoList"/>
    <w:uiPriority w:val="99"/>
    <w:semiHidden/>
    <w:unhideWhenUsed/>
    <w:rsid w:val="00B44842"/>
  </w:style>
  <w:style w:type="numbering" w:customStyle="1" w:styleId="1121221">
    <w:name w:val="リストなし112122"/>
    <w:next w:val="NoList"/>
    <w:uiPriority w:val="99"/>
    <w:semiHidden/>
    <w:unhideWhenUsed/>
    <w:rsid w:val="00B44842"/>
  </w:style>
  <w:style w:type="numbering" w:customStyle="1" w:styleId="1121222">
    <w:name w:val="无列表112122"/>
    <w:next w:val="NoList"/>
    <w:semiHidden/>
    <w:rsid w:val="00B44842"/>
  </w:style>
  <w:style w:type="numbering" w:customStyle="1" w:styleId="NoList212122">
    <w:name w:val="No List212122"/>
    <w:next w:val="NoList"/>
    <w:semiHidden/>
    <w:rsid w:val="00B44842"/>
  </w:style>
  <w:style w:type="numbering" w:customStyle="1" w:styleId="NoList312122">
    <w:name w:val="No List312122"/>
    <w:next w:val="NoList"/>
    <w:uiPriority w:val="99"/>
    <w:semiHidden/>
    <w:rsid w:val="00B44842"/>
  </w:style>
  <w:style w:type="numbering" w:customStyle="1" w:styleId="NoList1112122">
    <w:name w:val="No List1112122"/>
    <w:next w:val="NoList"/>
    <w:uiPriority w:val="99"/>
    <w:semiHidden/>
    <w:unhideWhenUsed/>
    <w:rsid w:val="00B44842"/>
  </w:style>
  <w:style w:type="numbering" w:customStyle="1" w:styleId="122122">
    <w:name w:val="無清單122122"/>
    <w:next w:val="NoList"/>
    <w:uiPriority w:val="99"/>
    <w:semiHidden/>
    <w:unhideWhenUsed/>
    <w:rsid w:val="00B44842"/>
  </w:style>
  <w:style w:type="numbering" w:customStyle="1" w:styleId="1112122">
    <w:name w:val="無清單1112122"/>
    <w:next w:val="NoList"/>
    <w:uiPriority w:val="99"/>
    <w:semiHidden/>
    <w:unhideWhenUsed/>
    <w:rsid w:val="00B44842"/>
  </w:style>
  <w:style w:type="numbering" w:customStyle="1" w:styleId="3126">
    <w:name w:val="无列表312"/>
    <w:next w:val="NoList"/>
    <w:uiPriority w:val="99"/>
    <w:semiHidden/>
    <w:unhideWhenUsed/>
    <w:rsid w:val="00B44842"/>
  </w:style>
  <w:style w:type="numbering" w:customStyle="1" w:styleId="131121">
    <w:name w:val="无列表13112"/>
    <w:next w:val="NoList"/>
    <w:semiHidden/>
    <w:rsid w:val="00B44842"/>
  </w:style>
  <w:style w:type="numbering" w:customStyle="1" w:styleId="NoList113111">
    <w:name w:val="No List113111"/>
    <w:next w:val="NoList"/>
    <w:uiPriority w:val="99"/>
    <w:semiHidden/>
    <w:unhideWhenUsed/>
    <w:rsid w:val="00B44842"/>
  </w:style>
  <w:style w:type="numbering" w:customStyle="1" w:styleId="NoList41112">
    <w:name w:val="No List41112"/>
    <w:next w:val="NoList"/>
    <w:uiPriority w:val="99"/>
    <w:semiHidden/>
    <w:unhideWhenUsed/>
    <w:rsid w:val="00B44842"/>
  </w:style>
  <w:style w:type="numbering" w:customStyle="1" w:styleId="22112">
    <w:name w:val="无列表22112"/>
    <w:next w:val="NoList"/>
    <w:uiPriority w:val="99"/>
    <w:semiHidden/>
    <w:unhideWhenUsed/>
    <w:rsid w:val="00B44842"/>
  </w:style>
  <w:style w:type="numbering" w:customStyle="1" w:styleId="NoList1211112">
    <w:name w:val="No List1211112"/>
    <w:next w:val="NoList"/>
    <w:uiPriority w:val="99"/>
    <w:semiHidden/>
    <w:unhideWhenUsed/>
    <w:rsid w:val="00B44842"/>
  </w:style>
  <w:style w:type="numbering" w:customStyle="1" w:styleId="11111121">
    <w:name w:val="リストなし1111112"/>
    <w:next w:val="NoList"/>
    <w:uiPriority w:val="99"/>
    <w:semiHidden/>
    <w:unhideWhenUsed/>
    <w:rsid w:val="00B44842"/>
  </w:style>
  <w:style w:type="numbering" w:customStyle="1" w:styleId="11111122">
    <w:name w:val="无列表1111112"/>
    <w:next w:val="NoList"/>
    <w:semiHidden/>
    <w:rsid w:val="00B44842"/>
  </w:style>
  <w:style w:type="numbering" w:customStyle="1" w:styleId="NoList2111112">
    <w:name w:val="No List2111112"/>
    <w:next w:val="NoList"/>
    <w:semiHidden/>
    <w:rsid w:val="00B44842"/>
  </w:style>
  <w:style w:type="numbering" w:customStyle="1" w:styleId="NoList3111112">
    <w:name w:val="No List3111112"/>
    <w:next w:val="NoList"/>
    <w:uiPriority w:val="99"/>
    <w:semiHidden/>
    <w:rsid w:val="00B44842"/>
  </w:style>
  <w:style w:type="numbering" w:customStyle="1" w:styleId="NoList11111112">
    <w:name w:val="No List11111112"/>
    <w:next w:val="NoList"/>
    <w:uiPriority w:val="99"/>
    <w:semiHidden/>
    <w:unhideWhenUsed/>
    <w:rsid w:val="00B44842"/>
  </w:style>
  <w:style w:type="numbering" w:customStyle="1" w:styleId="12111120">
    <w:name w:val="無清單1211112"/>
    <w:next w:val="NoList"/>
    <w:uiPriority w:val="99"/>
    <w:semiHidden/>
    <w:unhideWhenUsed/>
    <w:rsid w:val="00B44842"/>
  </w:style>
  <w:style w:type="numbering" w:customStyle="1" w:styleId="111111120">
    <w:name w:val="無清單11111112"/>
    <w:next w:val="NoList"/>
    <w:uiPriority w:val="99"/>
    <w:semiHidden/>
    <w:unhideWhenUsed/>
    <w:rsid w:val="00B44842"/>
  </w:style>
  <w:style w:type="numbering" w:customStyle="1" w:styleId="NoList131112">
    <w:name w:val="No List131112"/>
    <w:next w:val="NoList"/>
    <w:uiPriority w:val="99"/>
    <w:semiHidden/>
    <w:unhideWhenUsed/>
    <w:rsid w:val="00B44842"/>
  </w:style>
  <w:style w:type="numbering" w:customStyle="1" w:styleId="1211121">
    <w:name w:val="リストなし121112"/>
    <w:next w:val="NoList"/>
    <w:uiPriority w:val="99"/>
    <w:semiHidden/>
    <w:unhideWhenUsed/>
    <w:rsid w:val="00B44842"/>
  </w:style>
  <w:style w:type="numbering" w:customStyle="1" w:styleId="1211122">
    <w:name w:val="无列表121112"/>
    <w:next w:val="NoList"/>
    <w:semiHidden/>
    <w:rsid w:val="00B44842"/>
  </w:style>
  <w:style w:type="numbering" w:customStyle="1" w:styleId="NoList221112">
    <w:name w:val="No List221112"/>
    <w:next w:val="NoList"/>
    <w:semiHidden/>
    <w:rsid w:val="00B44842"/>
  </w:style>
  <w:style w:type="numbering" w:customStyle="1" w:styleId="NoList321112">
    <w:name w:val="No List321112"/>
    <w:next w:val="NoList"/>
    <w:uiPriority w:val="99"/>
    <w:semiHidden/>
    <w:rsid w:val="00B44842"/>
  </w:style>
  <w:style w:type="numbering" w:customStyle="1" w:styleId="NoList1121112">
    <w:name w:val="No List1121112"/>
    <w:next w:val="NoList"/>
    <w:uiPriority w:val="99"/>
    <w:semiHidden/>
    <w:unhideWhenUsed/>
    <w:rsid w:val="00B44842"/>
  </w:style>
  <w:style w:type="numbering" w:customStyle="1" w:styleId="131112">
    <w:name w:val="無清單131112"/>
    <w:next w:val="NoList"/>
    <w:uiPriority w:val="99"/>
    <w:semiHidden/>
    <w:unhideWhenUsed/>
    <w:rsid w:val="00B44842"/>
  </w:style>
  <w:style w:type="numbering" w:customStyle="1" w:styleId="11211120">
    <w:name w:val="無清單1121112"/>
    <w:next w:val="NoList"/>
    <w:uiPriority w:val="99"/>
    <w:semiHidden/>
    <w:unhideWhenUsed/>
    <w:rsid w:val="00B44842"/>
  </w:style>
  <w:style w:type="numbering" w:customStyle="1" w:styleId="211112">
    <w:name w:val="无列表211112"/>
    <w:next w:val="NoList"/>
    <w:uiPriority w:val="99"/>
    <w:semiHidden/>
    <w:unhideWhenUsed/>
    <w:rsid w:val="00B44842"/>
  </w:style>
  <w:style w:type="numbering" w:customStyle="1" w:styleId="NoList1221112">
    <w:name w:val="No List1221112"/>
    <w:next w:val="NoList"/>
    <w:uiPriority w:val="99"/>
    <w:semiHidden/>
    <w:unhideWhenUsed/>
    <w:rsid w:val="00B44842"/>
  </w:style>
  <w:style w:type="numbering" w:customStyle="1" w:styleId="11211121">
    <w:name w:val="リストなし1121112"/>
    <w:next w:val="NoList"/>
    <w:uiPriority w:val="99"/>
    <w:semiHidden/>
    <w:unhideWhenUsed/>
    <w:rsid w:val="00B44842"/>
  </w:style>
  <w:style w:type="numbering" w:customStyle="1" w:styleId="11211122">
    <w:name w:val="无列表1121112"/>
    <w:next w:val="NoList"/>
    <w:semiHidden/>
    <w:rsid w:val="00B44842"/>
  </w:style>
  <w:style w:type="numbering" w:customStyle="1" w:styleId="NoList2121112">
    <w:name w:val="No List2121112"/>
    <w:next w:val="NoList"/>
    <w:semiHidden/>
    <w:rsid w:val="00B44842"/>
  </w:style>
  <w:style w:type="numbering" w:customStyle="1" w:styleId="NoList3121112">
    <w:name w:val="No List3121112"/>
    <w:next w:val="NoList"/>
    <w:uiPriority w:val="99"/>
    <w:semiHidden/>
    <w:rsid w:val="00B44842"/>
  </w:style>
  <w:style w:type="numbering" w:customStyle="1" w:styleId="NoList11121112">
    <w:name w:val="No List11121112"/>
    <w:next w:val="NoList"/>
    <w:uiPriority w:val="99"/>
    <w:semiHidden/>
    <w:unhideWhenUsed/>
    <w:rsid w:val="00B44842"/>
  </w:style>
  <w:style w:type="numbering" w:customStyle="1" w:styleId="1221112">
    <w:name w:val="無清單1221112"/>
    <w:next w:val="NoList"/>
    <w:uiPriority w:val="99"/>
    <w:semiHidden/>
    <w:unhideWhenUsed/>
    <w:rsid w:val="00B44842"/>
  </w:style>
  <w:style w:type="numbering" w:customStyle="1" w:styleId="11121112">
    <w:name w:val="無清單11121112"/>
    <w:next w:val="NoList"/>
    <w:uiPriority w:val="99"/>
    <w:semiHidden/>
    <w:unhideWhenUsed/>
    <w:rsid w:val="00B44842"/>
  </w:style>
  <w:style w:type="numbering" w:customStyle="1" w:styleId="NoList51111">
    <w:name w:val="No List51111"/>
    <w:next w:val="NoList"/>
    <w:uiPriority w:val="99"/>
    <w:semiHidden/>
    <w:unhideWhenUsed/>
    <w:rsid w:val="00B44842"/>
  </w:style>
  <w:style w:type="numbering" w:customStyle="1" w:styleId="NoList6111">
    <w:name w:val="No List6111"/>
    <w:next w:val="NoList"/>
    <w:uiPriority w:val="99"/>
    <w:semiHidden/>
    <w:unhideWhenUsed/>
    <w:rsid w:val="00B44842"/>
  </w:style>
  <w:style w:type="numbering" w:customStyle="1" w:styleId="NoList14111">
    <w:name w:val="No List14111"/>
    <w:next w:val="NoList"/>
    <w:uiPriority w:val="99"/>
    <w:semiHidden/>
    <w:unhideWhenUsed/>
    <w:rsid w:val="00B44842"/>
  </w:style>
  <w:style w:type="numbering" w:customStyle="1" w:styleId="131113">
    <w:name w:val="リストなし13111"/>
    <w:next w:val="NoList"/>
    <w:uiPriority w:val="99"/>
    <w:semiHidden/>
    <w:unhideWhenUsed/>
    <w:rsid w:val="00B44842"/>
  </w:style>
  <w:style w:type="numbering" w:customStyle="1" w:styleId="NoList23111">
    <w:name w:val="No List23111"/>
    <w:next w:val="NoList"/>
    <w:semiHidden/>
    <w:rsid w:val="00B44842"/>
  </w:style>
  <w:style w:type="numbering" w:customStyle="1" w:styleId="NoList33111">
    <w:name w:val="No List33111"/>
    <w:next w:val="NoList"/>
    <w:uiPriority w:val="99"/>
    <w:semiHidden/>
    <w:rsid w:val="00B44842"/>
  </w:style>
  <w:style w:type="numbering" w:customStyle="1" w:styleId="NoList11411">
    <w:name w:val="No List11411"/>
    <w:next w:val="NoList"/>
    <w:uiPriority w:val="99"/>
    <w:semiHidden/>
    <w:unhideWhenUsed/>
    <w:rsid w:val="00B44842"/>
  </w:style>
  <w:style w:type="numbering" w:customStyle="1" w:styleId="141110">
    <w:name w:val="無清單14111"/>
    <w:next w:val="NoList"/>
    <w:uiPriority w:val="99"/>
    <w:semiHidden/>
    <w:unhideWhenUsed/>
    <w:rsid w:val="00B44842"/>
  </w:style>
  <w:style w:type="numbering" w:customStyle="1" w:styleId="1131110">
    <w:name w:val="無清單113111"/>
    <w:next w:val="NoList"/>
    <w:uiPriority w:val="99"/>
    <w:semiHidden/>
    <w:unhideWhenUsed/>
    <w:rsid w:val="00B44842"/>
  </w:style>
  <w:style w:type="numbering" w:customStyle="1" w:styleId="NoList4211">
    <w:name w:val="No List4211"/>
    <w:next w:val="NoList"/>
    <w:uiPriority w:val="99"/>
    <w:semiHidden/>
    <w:unhideWhenUsed/>
    <w:rsid w:val="00B44842"/>
  </w:style>
  <w:style w:type="numbering" w:customStyle="1" w:styleId="NoList123111">
    <w:name w:val="No List123111"/>
    <w:next w:val="NoList"/>
    <w:uiPriority w:val="99"/>
    <w:semiHidden/>
    <w:unhideWhenUsed/>
    <w:rsid w:val="00B44842"/>
  </w:style>
  <w:style w:type="numbering" w:customStyle="1" w:styleId="1131111">
    <w:name w:val="リストなし113111"/>
    <w:next w:val="NoList"/>
    <w:uiPriority w:val="99"/>
    <w:semiHidden/>
    <w:unhideWhenUsed/>
    <w:rsid w:val="00B44842"/>
  </w:style>
  <w:style w:type="numbering" w:customStyle="1" w:styleId="1131112">
    <w:name w:val="无列表113111"/>
    <w:next w:val="NoList"/>
    <w:semiHidden/>
    <w:rsid w:val="00B44842"/>
  </w:style>
  <w:style w:type="numbering" w:customStyle="1" w:styleId="NoList213111">
    <w:name w:val="No List213111"/>
    <w:next w:val="NoList"/>
    <w:semiHidden/>
    <w:rsid w:val="00B44842"/>
  </w:style>
  <w:style w:type="numbering" w:customStyle="1" w:styleId="NoList313111">
    <w:name w:val="No List313111"/>
    <w:next w:val="NoList"/>
    <w:uiPriority w:val="99"/>
    <w:semiHidden/>
    <w:rsid w:val="00B44842"/>
  </w:style>
  <w:style w:type="numbering" w:customStyle="1" w:styleId="NoList1113111">
    <w:name w:val="No List1113111"/>
    <w:next w:val="NoList"/>
    <w:uiPriority w:val="99"/>
    <w:semiHidden/>
    <w:unhideWhenUsed/>
    <w:rsid w:val="00B44842"/>
  </w:style>
  <w:style w:type="numbering" w:customStyle="1" w:styleId="123111">
    <w:name w:val="無清單123111"/>
    <w:next w:val="NoList"/>
    <w:uiPriority w:val="99"/>
    <w:semiHidden/>
    <w:unhideWhenUsed/>
    <w:rsid w:val="00B44842"/>
  </w:style>
  <w:style w:type="numbering" w:customStyle="1" w:styleId="1113111">
    <w:name w:val="無清單1113111"/>
    <w:next w:val="NoList"/>
    <w:uiPriority w:val="99"/>
    <w:semiHidden/>
    <w:unhideWhenUsed/>
    <w:rsid w:val="00B44842"/>
  </w:style>
  <w:style w:type="numbering" w:customStyle="1" w:styleId="NoList1212111">
    <w:name w:val="No List1212111"/>
    <w:next w:val="NoList"/>
    <w:uiPriority w:val="99"/>
    <w:semiHidden/>
    <w:unhideWhenUsed/>
    <w:rsid w:val="00B44842"/>
  </w:style>
  <w:style w:type="numbering" w:customStyle="1" w:styleId="11121110">
    <w:name w:val="リストなし1112111"/>
    <w:next w:val="NoList"/>
    <w:uiPriority w:val="99"/>
    <w:semiHidden/>
    <w:unhideWhenUsed/>
    <w:rsid w:val="00B44842"/>
  </w:style>
  <w:style w:type="numbering" w:customStyle="1" w:styleId="11121113">
    <w:name w:val="无列表1112111"/>
    <w:next w:val="NoList"/>
    <w:semiHidden/>
    <w:rsid w:val="00B44842"/>
  </w:style>
  <w:style w:type="numbering" w:customStyle="1" w:styleId="NoList2112111">
    <w:name w:val="No List2112111"/>
    <w:next w:val="NoList"/>
    <w:semiHidden/>
    <w:rsid w:val="00B44842"/>
  </w:style>
  <w:style w:type="numbering" w:customStyle="1" w:styleId="NoList3112111">
    <w:name w:val="No List3112111"/>
    <w:next w:val="NoList"/>
    <w:uiPriority w:val="99"/>
    <w:semiHidden/>
    <w:rsid w:val="00B44842"/>
  </w:style>
  <w:style w:type="numbering" w:customStyle="1" w:styleId="NoList11112111">
    <w:name w:val="No List11112111"/>
    <w:next w:val="NoList"/>
    <w:uiPriority w:val="99"/>
    <w:semiHidden/>
    <w:unhideWhenUsed/>
    <w:rsid w:val="00B44842"/>
  </w:style>
  <w:style w:type="numbering" w:customStyle="1" w:styleId="1212111">
    <w:name w:val="無清單1212111"/>
    <w:next w:val="NoList"/>
    <w:uiPriority w:val="99"/>
    <w:semiHidden/>
    <w:unhideWhenUsed/>
    <w:rsid w:val="00B44842"/>
  </w:style>
  <w:style w:type="numbering" w:customStyle="1" w:styleId="11112111">
    <w:name w:val="無清單11112111"/>
    <w:next w:val="NoList"/>
    <w:uiPriority w:val="99"/>
    <w:semiHidden/>
    <w:unhideWhenUsed/>
    <w:rsid w:val="00B44842"/>
  </w:style>
  <w:style w:type="numbering" w:customStyle="1" w:styleId="NoList5211">
    <w:name w:val="No List5211"/>
    <w:next w:val="NoList"/>
    <w:uiPriority w:val="99"/>
    <w:semiHidden/>
    <w:unhideWhenUsed/>
    <w:rsid w:val="00B44842"/>
  </w:style>
  <w:style w:type="numbering" w:customStyle="1" w:styleId="NoList13211">
    <w:name w:val="No List13211"/>
    <w:next w:val="NoList"/>
    <w:uiPriority w:val="99"/>
    <w:semiHidden/>
    <w:unhideWhenUsed/>
    <w:rsid w:val="00B44842"/>
  </w:style>
  <w:style w:type="numbering" w:customStyle="1" w:styleId="122115">
    <w:name w:val="リストなし12211"/>
    <w:next w:val="NoList"/>
    <w:uiPriority w:val="99"/>
    <w:semiHidden/>
    <w:unhideWhenUsed/>
    <w:rsid w:val="00B44842"/>
  </w:style>
  <w:style w:type="numbering" w:customStyle="1" w:styleId="122123">
    <w:name w:val="无列表12212"/>
    <w:next w:val="NoList"/>
    <w:semiHidden/>
    <w:rsid w:val="00B44842"/>
  </w:style>
  <w:style w:type="numbering" w:customStyle="1" w:styleId="NoList22211">
    <w:name w:val="No List22211"/>
    <w:next w:val="NoList"/>
    <w:semiHidden/>
    <w:rsid w:val="00B44842"/>
  </w:style>
  <w:style w:type="numbering" w:customStyle="1" w:styleId="NoList32211">
    <w:name w:val="No List32211"/>
    <w:next w:val="NoList"/>
    <w:uiPriority w:val="99"/>
    <w:semiHidden/>
    <w:rsid w:val="00B44842"/>
  </w:style>
  <w:style w:type="numbering" w:customStyle="1" w:styleId="NoList112211">
    <w:name w:val="No List112211"/>
    <w:next w:val="NoList"/>
    <w:uiPriority w:val="99"/>
    <w:semiHidden/>
    <w:unhideWhenUsed/>
    <w:rsid w:val="00B44842"/>
  </w:style>
  <w:style w:type="numbering" w:customStyle="1" w:styleId="132110">
    <w:name w:val="無清單13211"/>
    <w:next w:val="NoList"/>
    <w:uiPriority w:val="99"/>
    <w:semiHidden/>
    <w:unhideWhenUsed/>
    <w:rsid w:val="00B44842"/>
  </w:style>
  <w:style w:type="numbering" w:customStyle="1" w:styleId="1122110">
    <w:name w:val="無清單112211"/>
    <w:next w:val="NoList"/>
    <w:uiPriority w:val="99"/>
    <w:semiHidden/>
    <w:unhideWhenUsed/>
    <w:rsid w:val="00B44842"/>
  </w:style>
  <w:style w:type="numbering" w:customStyle="1" w:styleId="212111">
    <w:name w:val="无列表212111"/>
    <w:next w:val="NoList"/>
    <w:uiPriority w:val="99"/>
    <w:semiHidden/>
    <w:unhideWhenUsed/>
    <w:rsid w:val="00B44842"/>
  </w:style>
  <w:style w:type="numbering" w:customStyle="1" w:styleId="NoList1112211">
    <w:name w:val="No List1112211"/>
    <w:next w:val="NoList"/>
    <w:uiPriority w:val="99"/>
    <w:semiHidden/>
    <w:unhideWhenUsed/>
    <w:rsid w:val="00B44842"/>
  </w:style>
  <w:style w:type="numbering" w:customStyle="1" w:styleId="NoList711">
    <w:name w:val="No List711"/>
    <w:next w:val="NoList"/>
    <w:uiPriority w:val="99"/>
    <w:semiHidden/>
    <w:unhideWhenUsed/>
    <w:rsid w:val="00B44842"/>
  </w:style>
  <w:style w:type="numbering" w:customStyle="1" w:styleId="NoList1511">
    <w:name w:val="No List1511"/>
    <w:next w:val="NoList"/>
    <w:uiPriority w:val="99"/>
    <w:semiHidden/>
    <w:unhideWhenUsed/>
    <w:rsid w:val="00B44842"/>
  </w:style>
  <w:style w:type="numbering" w:customStyle="1" w:styleId="14112">
    <w:name w:val="リストなし1411"/>
    <w:next w:val="NoList"/>
    <w:uiPriority w:val="99"/>
    <w:semiHidden/>
    <w:unhideWhenUsed/>
    <w:rsid w:val="00B44842"/>
  </w:style>
  <w:style w:type="numbering" w:customStyle="1" w:styleId="14113">
    <w:name w:val="无列表1411"/>
    <w:next w:val="NoList"/>
    <w:semiHidden/>
    <w:rsid w:val="00B44842"/>
  </w:style>
  <w:style w:type="numbering" w:customStyle="1" w:styleId="NoList2411">
    <w:name w:val="No List2411"/>
    <w:next w:val="NoList"/>
    <w:semiHidden/>
    <w:rsid w:val="00B44842"/>
  </w:style>
  <w:style w:type="numbering" w:customStyle="1" w:styleId="NoList3411">
    <w:name w:val="No List3411"/>
    <w:next w:val="NoList"/>
    <w:uiPriority w:val="99"/>
    <w:semiHidden/>
    <w:rsid w:val="00B44842"/>
  </w:style>
  <w:style w:type="numbering" w:customStyle="1" w:styleId="NoList11511">
    <w:name w:val="No List11511"/>
    <w:next w:val="NoList"/>
    <w:uiPriority w:val="99"/>
    <w:semiHidden/>
    <w:unhideWhenUsed/>
    <w:rsid w:val="00B44842"/>
  </w:style>
  <w:style w:type="numbering" w:customStyle="1" w:styleId="15110">
    <w:name w:val="無清單1511"/>
    <w:next w:val="NoList"/>
    <w:uiPriority w:val="99"/>
    <w:semiHidden/>
    <w:unhideWhenUsed/>
    <w:rsid w:val="00B44842"/>
  </w:style>
  <w:style w:type="numbering" w:customStyle="1" w:styleId="114110">
    <w:name w:val="無清單11411"/>
    <w:next w:val="NoList"/>
    <w:uiPriority w:val="99"/>
    <w:semiHidden/>
    <w:unhideWhenUsed/>
    <w:rsid w:val="00B44842"/>
  </w:style>
  <w:style w:type="numbering" w:customStyle="1" w:styleId="NoList4311">
    <w:name w:val="No List4311"/>
    <w:next w:val="NoList"/>
    <w:uiPriority w:val="99"/>
    <w:semiHidden/>
    <w:unhideWhenUsed/>
    <w:rsid w:val="00B44842"/>
  </w:style>
  <w:style w:type="numbering" w:customStyle="1" w:styleId="NoList12411">
    <w:name w:val="No List12411"/>
    <w:next w:val="NoList"/>
    <w:uiPriority w:val="99"/>
    <w:semiHidden/>
    <w:unhideWhenUsed/>
    <w:rsid w:val="00B44842"/>
  </w:style>
  <w:style w:type="numbering" w:customStyle="1" w:styleId="114111">
    <w:name w:val="リストなし11411"/>
    <w:next w:val="NoList"/>
    <w:uiPriority w:val="99"/>
    <w:semiHidden/>
    <w:unhideWhenUsed/>
    <w:rsid w:val="00B44842"/>
  </w:style>
  <w:style w:type="numbering" w:customStyle="1" w:styleId="114112">
    <w:name w:val="无列表11411"/>
    <w:next w:val="NoList"/>
    <w:semiHidden/>
    <w:rsid w:val="00B44842"/>
  </w:style>
  <w:style w:type="numbering" w:customStyle="1" w:styleId="NoList21411">
    <w:name w:val="No List21411"/>
    <w:next w:val="NoList"/>
    <w:semiHidden/>
    <w:rsid w:val="00B44842"/>
  </w:style>
  <w:style w:type="numbering" w:customStyle="1" w:styleId="NoList31411">
    <w:name w:val="No List31411"/>
    <w:next w:val="NoList"/>
    <w:uiPriority w:val="99"/>
    <w:semiHidden/>
    <w:rsid w:val="00B44842"/>
  </w:style>
  <w:style w:type="numbering" w:customStyle="1" w:styleId="NoList111411">
    <w:name w:val="No List111411"/>
    <w:next w:val="NoList"/>
    <w:uiPriority w:val="99"/>
    <w:semiHidden/>
    <w:unhideWhenUsed/>
    <w:rsid w:val="00B44842"/>
  </w:style>
  <w:style w:type="numbering" w:customStyle="1" w:styleId="124110">
    <w:name w:val="無清單12411"/>
    <w:next w:val="NoList"/>
    <w:uiPriority w:val="99"/>
    <w:semiHidden/>
    <w:unhideWhenUsed/>
    <w:rsid w:val="00B44842"/>
  </w:style>
  <w:style w:type="numbering" w:customStyle="1" w:styleId="1114110">
    <w:name w:val="無清單111411"/>
    <w:next w:val="NoList"/>
    <w:uiPriority w:val="99"/>
    <w:semiHidden/>
    <w:unhideWhenUsed/>
    <w:rsid w:val="00B44842"/>
  </w:style>
  <w:style w:type="numbering" w:customStyle="1" w:styleId="2311">
    <w:name w:val="无列表2311"/>
    <w:next w:val="NoList"/>
    <w:uiPriority w:val="99"/>
    <w:semiHidden/>
    <w:unhideWhenUsed/>
    <w:rsid w:val="00B44842"/>
  </w:style>
  <w:style w:type="numbering" w:customStyle="1" w:styleId="NoList121311">
    <w:name w:val="No List121311"/>
    <w:next w:val="NoList"/>
    <w:uiPriority w:val="99"/>
    <w:semiHidden/>
    <w:unhideWhenUsed/>
    <w:rsid w:val="00B44842"/>
  </w:style>
  <w:style w:type="numbering" w:customStyle="1" w:styleId="1113110">
    <w:name w:val="リストなし111311"/>
    <w:next w:val="NoList"/>
    <w:uiPriority w:val="99"/>
    <w:semiHidden/>
    <w:unhideWhenUsed/>
    <w:rsid w:val="00B44842"/>
  </w:style>
  <w:style w:type="numbering" w:customStyle="1" w:styleId="1113112">
    <w:name w:val="无列表111311"/>
    <w:next w:val="NoList"/>
    <w:semiHidden/>
    <w:rsid w:val="00B44842"/>
  </w:style>
  <w:style w:type="numbering" w:customStyle="1" w:styleId="NoList211311">
    <w:name w:val="No List211311"/>
    <w:next w:val="NoList"/>
    <w:semiHidden/>
    <w:rsid w:val="00B44842"/>
  </w:style>
  <w:style w:type="numbering" w:customStyle="1" w:styleId="NoList311311">
    <w:name w:val="No List311311"/>
    <w:next w:val="NoList"/>
    <w:uiPriority w:val="99"/>
    <w:semiHidden/>
    <w:rsid w:val="00B44842"/>
  </w:style>
  <w:style w:type="numbering" w:customStyle="1" w:styleId="NoList1111311">
    <w:name w:val="No List1111311"/>
    <w:next w:val="NoList"/>
    <w:uiPriority w:val="99"/>
    <w:semiHidden/>
    <w:unhideWhenUsed/>
    <w:rsid w:val="00B44842"/>
  </w:style>
  <w:style w:type="numbering" w:customStyle="1" w:styleId="121311">
    <w:name w:val="無清單121311"/>
    <w:next w:val="NoList"/>
    <w:uiPriority w:val="99"/>
    <w:semiHidden/>
    <w:unhideWhenUsed/>
    <w:rsid w:val="00B44842"/>
  </w:style>
  <w:style w:type="numbering" w:customStyle="1" w:styleId="1111311">
    <w:name w:val="無清單1111311"/>
    <w:next w:val="NoList"/>
    <w:uiPriority w:val="99"/>
    <w:semiHidden/>
    <w:unhideWhenUsed/>
    <w:rsid w:val="00B44842"/>
  </w:style>
  <w:style w:type="numbering" w:customStyle="1" w:styleId="NoList5311">
    <w:name w:val="No List5311"/>
    <w:next w:val="NoList"/>
    <w:uiPriority w:val="99"/>
    <w:semiHidden/>
    <w:unhideWhenUsed/>
    <w:rsid w:val="00B44842"/>
  </w:style>
  <w:style w:type="numbering" w:customStyle="1" w:styleId="NoList13311">
    <w:name w:val="No List13311"/>
    <w:next w:val="NoList"/>
    <w:uiPriority w:val="99"/>
    <w:semiHidden/>
    <w:unhideWhenUsed/>
    <w:rsid w:val="00B44842"/>
  </w:style>
  <w:style w:type="numbering" w:customStyle="1" w:styleId="123110">
    <w:name w:val="リストなし12311"/>
    <w:next w:val="NoList"/>
    <w:uiPriority w:val="99"/>
    <w:semiHidden/>
    <w:unhideWhenUsed/>
    <w:rsid w:val="00B44842"/>
  </w:style>
  <w:style w:type="numbering" w:customStyle="1" w:styleId="123112">
    <w:name w:val="无列表12311"/>
    <w:next w:val="NoList"/>
    <w:semiHidden/>
    <w:rsid w:val="00B44842"/>
  </w:style>
  <w:style w:type="numbering" w:customStyle="1" w:styleId="NoList22311">
    <w:name w:val="No List22311"/>
    <w:next w:val="NoList"/>
    <w:semiHidden/>
    <w:rsid w:val="00B44842"/>
  </w:style>
  <w:style w:type="numbering" w:customStyle="1" w:styleId="NoList32311">
    <w:name w:val="No List32311"/>
    <w:next w:val="NoList"/>
    <w:uiPriority w:val="99"/>
    <w:semiHidden/>
    <w:rsid w:val="00B44842"/>
  </w:style>
  <w:style w:type="numbering" w:customStyle="1" w:styleId="NoList112311">
    <w:name w:val="No List112311"/>
    <w:next w:val="NoList"/>
    <w:uiPriority w:val="99"/>
    <w:semiHidden/>
    <w:unhideWhenUsed/>
    <w:rsid w:val="00B44842"/>
  </w:style>
  <w:style w:type="numbering" w:customStyle="1" w:styleId="13311">
    <w:name w:val="無清單13311"/>
    <w:next w:val="NoList"/>
    <w:uiPriority w:val="99"/>
    <w:semiHidden/>
    <w:unhideWhenUsed/>
    <w:rsid w:val="00B44842"/>
  </w:style>
  <w:style w:type="numbering" w:customStyle="1" w:styleId="1123110">
    <w:name w:val="無清單112311"/>
    <w:next w:val="NoList"/>
    <w:uiPriority w:val="99"/>
    <w:semiHidden/>
    <w:unhideWhenUsed/>
    <w:rsid w:val="00B44842"/>
  </w:style>
  <w:style w:type="numbering" w:customStyle="1" w:styleId="21311">
    <w:name w:val="无列表21311"/>
    <w:next w:val="NoList"/>
    <w:uiPriority w:val="99"/>
    <w:semiHidden/>
    <w:unhideWhenUsed/>
    <w:rsid w:val="00B44842"/>
  </w:style>
  <w:style w:type="numbering" w:customStyle="1" w:styleId="NoList122211">
    <w:name w:val="No List122211"/>
    <w:next w:val="NoList"/>
    <w:uiPriority w:val="99"/>
    <w:semiHidden/>
    <w:unhideWhenUsed/>
    <w:rsid w:val="00B44842"/>
  </w:style>
  <w:style w:type="numbering" w:customStyle="1" w:styleId="1122111">
    <w:name w:val="リストなし112211"/>
    <w:next w:val="NoList"/>
    <w:uiPriority w:val="99"/>
    <w:semiHidden/>
    <w:unhideWhenUsed/>
    <w:rsid w:val="00B44842"/>
  </w:style>
  <w:style w:type="numbering" w:customStyle="1" w:styleId="1122112">
    <w:name w:val="无列表112211"/>
    <w:next w:val="NoList"/>
    <w:semiHidden/>
    <w:rsid w:val="00B44842"/>
  </w:style>
  <w:style w:type="numbering" w:customStyle="1" w:styleId="NoList212211">
    <w:name w:val="No List212211"/>
    <w:next w:val="NoList"/>
    <w:semiHidden/>
    <w:rsid w:val="00B44842"/>
  </w:style>
  <w:style w:type="numbering" w:customStyle="1" w:styleId="NoList312211">
    <w:name w:val="No List312211"/>
    <w:next w:val="NoList"/>
    <w:uiPriority w:val="99"/>
    <w:semiHidden/>
    <w:rsid w:val="00B44842"/>
  </w:style>
  <w:style w:type="numbering" w:customStyle="1" w:styleId="NoList1112311">
    <w:name w:val="No List1112311"/>
    <w:next w:val="NoList"/>
    <w:uiPriority w:val="99"/>
    <w:semiHidden/>
    <w:unhideWhenUsed/>
    <w:rsid w:val="00B44842"/>
  </w:style>
  <w:style w:type="numbering" w:customStyle="1" w:styleId="122211">
    <w:name w:val="無清單122211"/>
    <w:next w:val="NoList"/>
    <w:uiPriority w:val="99"/>
    <w:semiHidden/>
    <w:unhideWhenUsed/>
    <w:rsid w:val="00B44842"/>
  </w:style>
  <w:style w:type="numbering" w:customStyle="1" w:styleId="1112211">
    <w:name w:val="無清單1112211"/>
    <w:next w:val="NoList"/>
    <w:uiPriority w:val="99"/>
    <w:semiHidden/>
    <w:unhideWhenUsed/>
    <w:rsid w:val="00B44842"/>
  </w:style>
  <w:style w:type="numbering" w:customStyle="1" w:styleId="410">
    <w:name w:val="无列表41"/>
    <w:next w:val="NoList"/>
    <w:uiPriority w:val="99"/>
    <w:semiHidden/>
    <w:unhideWhenUsed/>
    <w:rsid w:val="00B44842"/>
  </w:style>
  <w:style w:type="numbering" w:customStyle="1" w:styleId="3210">
    <w:name w:val="无列表321"/>
    <w:next w:val="NoList"/>
    <w:uiPriority w:val="99"/>
    <w:semiHidden/>
    <w:unhideWhenUsed/>
    <w:rsid w:val="00B44842"/>
  </w:style>
  <w:style w:type="numbering" w:customStyle="1" w:styleId="131211">
    <w:name w:val="无列表13121"/>
    <w:next w:val="NoList"/>
    <w:semiHidden/>
    <w:rsid w:val="00B44842"/>
  </w:style>
  <w:style w:type="numbering" w:customStyle="1" w:styleId="NoList41121">
    <w:name w:val="No List41121"/>
    <w:next w:val="NoList"/>
    <w:uiPriority w:val="99"/>
    <w:semiHidden/>
    <w:unhideWhenUsed/>
    <w:rsid w:val="00B44842"/>
  </w:style>
  <w:style w:type="numbering" w:customStyle="1" w:styleId="22121">
    <w:name w:val="无列表22121"/>
    <w:next w:val="NoList"/>
    <w:uiPriority w:val="99"/>
    <w:semiHidden/>
    <w:unhideWhenUsed/>
    <w:rsid w:val="00B44842"/>
  </w:style>
  <w:style w:type="numbering" w:customStyle="1" w:styleId="NoList1211121">
    <w:name w:val="No List1211121"/>
    <w:next w:val="NoList"/>
    <w:uiPriority w:val="99"/>
    <w:semiHidden/>
    <w:unhideWhenUsed/>
    <w:rsid w:val="00B44842"/>
  </w:style>
  <w:style w:type="numbering" w:customStyle="1" w:styleId="11111211">
    <w:name w:val="リストなし1111121"/>
    <w:next w:val="NoList"/>
    <w:uiPriority w:val="99"/>
    <w:semiHidden/>
    <w:unhideWhenUsed/>
    <w:rsid w:val="00B44842"/>
  </w:style>
  <w:style w:type="numbering" w:customStyle="1" w:styleId="11111212">
    <w:name w:val="无列表1111121"/>
    <w:next w:val="NoList"/>
    <w:semiHidden/>
    <w:rsid w:val="00B44842"/>
  </w:style>
  <w:style w:type="numbering" w:customStyle="1" w:styleId="NoList2111121">
    <w:name w:val="No List2111121"/>
    <w:next w:val="NoList"/>
    <w:semiHidden/>
    <w:rsid w:val="00B44842"/>
  </w:style>
  <w:style w:type="numbering" w:customStyle="1" w:styleId="NoList3111121">
    <w:name w:val="No List3111121"/>
    <w:next w:val="NoList"/>
    <w:uiPriority w:val="99"/>
    <w:semiHidden/>
    <w:rsid w:val="00B44842"/>
  </w:style>
  <w:style w:type="numbering" w:customStyle="1" w:styleId="NoList11111121">
    <w:name w:val="No List11111121"/>
    <w:next w:val="NoList"/>
    <w:uiPriority w:val="99"/>
    <w:semiHidden/>
    <w:unhideWhenUsed/>
    <w:rsid w:val="00B44842"/>
  </w:style>
  <w:style w:type="numbering" w:customStyle="1" w:styleId="12111210">
    <w:name w:val="無清單1211121"/>
    <w:next w:val="NoList"/>
    <w:uiPriority w:val="99"/>
    <w:semiHidden/>
    <w:unhideWhenUsed/>
    <w:rsid w:val="00B44842"/>
  </w:style>
  <w:style w:type="numbering" w:customStyle="1" w:styleId="111111210">
    <w:name w:val="無清單11111121"/>
    <w:next w:val="NoList"/>
    <w:uiPriority w:val="99"/>
    <w:semiHidden/>
    <w:unhideWhenUsed/>
    <w:rsid w:val="00B44842"/>
  </w:style>
  <w:style w:type="numbering" w:customStyle="1" w:styleId="NoList131121">
    <w:name w:val="No List131121"/>
    <w:next w:val="NoList"/>
    <w:uiPriority w:val="99"/>
    <w:semiHidden/>
    <w:unhideWhenUsed/>
    <w:rsid w:val="00B44842"/>
  </w:style>
  <w:style w:type="numbering" w:customStyle="1" w:styleId="1211211">
    <w:name w:val="リストなし121121"/>
    <w:next w:val="NoList"/>
    <w:uiPriority w:val="99"/>
    <w:semiHidden/>
    <w:unhideWhenUsed/>
    <w:rsid w:val="00B44842"/>
  </w:style>
  <w:style w:type="numbering" w:customStyle="1" w:styleId="1211212">
    <w:name w:val="无列表121121"/>
    <w:next w:val="NoList"/>
    <w:semiHidden/>
    <w:rsid w:val="00B44842"/>
  </w:style>
  <w:style w:type="numbering" w:customStyle="1" w:styleId="NoList221121">
    <w:name w:val="No List221121"/>
    <w:next w:val="NoList"/>
    <w:semiHidden/>
    <w:rsid w:val="00B44842"/>
  </w:style>
  <w:style w:type="numbering" w:customStyle="1" w:styleId="NoList321121">
    <w:name w:val="No List321121"/>
    <w:next w:val="NoList"/>
    <w:uiPriority w:val="99"/>
    <w:semiHidden/>
    <w:rsid w:val="00B44842"/>
  </w:style>
  <w:style w:type="numbering" w:customStyle="1" w:styleId="NoList1121121">
    <w:name w:val="No List1121121"/>
    <w:next w:val="NoList"/>
    <w:uiPriority w:val="99"/>
    <w:semiHidden/>
    <w:unhideWhenUsed/>
    <w:rsid w:val="00B44842"/>
  </w:style>
  <w:style w:type="numbering" w:customStyle="1" w:styleId="1311210">
    <w:name w:val="無清單131121"/>
    <w:next w:val="NoList"/>
    <w:uiPriority w:val="99"/>
    <w:semiHidden/>
    <w:unhideWhenUsed/>
    <w:rsid w:val="00B44842"/>
  </w:style>
  <w:style w:type="numbering" w:customStyle="1" w:styleId="11211210">
    <w:name w:val="無清單1121121"/>
    <w:next w:val="NoList"/>
    <w:uiPriority w:val="99"/>
    <w:semiHidden/>
    <w:unhideWhenUsed/>
    <w:rsid w:val="00B44842"/>
  </w:style>
  <w:style w:type="numbering" w:customStyle="1" w:styleId="211121">
    <w:name w:val="无列表211121"/>
    <w:next w:val="NoList"/>
    <w:uiPriority w:val="99"/>
    <w:semiHidden/>
    <w:unhideWhenUsed/>
    <w:rsid w:val="00B44842"/>
  </w:style>
  <w:style w:type="numbering" w:customStyle="1" w:styleId="NoList1221121">
    <w:name w:val="No List1221121"/>
    <w:next w:val="NoList"/>
    <w:uiPriority w:val="99"/>
    <w:semiHidden/>
    <w:unhideWhenUsed/>
    <w:rsid w:val="00B44842"/>
  </w:style>
  <w:style w:type="numbering" w:customStyle="1" w:styleId="11211211">
    <w:name w:val="リストなし1121121"/>
    <w:next w:val="NoList"/>
    <w:uiPriority w:val="99"/>
    <w:semiHidden/>
    <w:unhideWhenUsed/>
    <w:rsid w:val="00B44842"/>
  </w:style>
  <w:style w:type="numbering" w:customStyle="1" w:styleId="11211212">
    <w:name w:val="无列表1121121"/>
    <w:next w:val="NoList"/>
    <w:semiHidden/>
    <w:rsid w:val="00B44842"/>
  </w:style>
  <w:style w:type="numbering" w:customStyle="1" w:styleId="NoList2121121">
    <w:name w:val="No List2121121"/>
    <w:next w:val="NoList"/>
    <w:semiHidden/>
    <w:rsid w:val="00B44842"/>
  </w:style>
  <w:style w:type="numbering" w:customStyle="1" w:styleId="NoList3121121">
    <w:name w:val="No List3121121"/>
    <w:next w:val="NoList"/>
    <w:uiPriority w:val="99"/>
    <w:semiHidden/>
    <w:rsid w:val="00B44842"/>
  </w:style>
  <w:style w:type="numbering" w:customStyle="1" w:styleId="NoList11121121">
    <w:name w:val="No List11121121"/>
    <w:next w:val="NoList"/>
    <w:uiPriority w:val="99"/>
    <w:semiHidden/>
    <w:unhideWhenUsed/>
    <w:rsid w:val="00B44842"/>
  </w:style>
  <w:style w:type="numbering" w:customStyle="1" w:styleId="1221121">
    <w:name w:val="無清單1221121"/>
    <w:next w:val="NoList"/>
    <w:uiPriority w:val="99"/>
    <w:semiHidden/>
    <w:unhideWhenUsed/>
    <w:rsid w:val="00B44842"/>
  </w:style>
  <w:style w:type="numbering" w:customStyle="1" w:styleId="11121121">
    <w:name w:val="無清單11121121"/>
    <w:next w:val="NoList"/>
    <w:uiPriority w:val="99"/>
    <w:semiHidden/>
    <w:unhideWhenUsed/>
    <w:rsid w:val="00B44842"/>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122212">
    <w:name w:val="无列表12221"/>
    <w:next w:val="NoList"/>
    <w:semiHidden/>
    <w:rsid w:val="00B44842"/>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B44842"/>
  </w:style>
  <w:style w:type="numbering" w:customStyle="1" w:styleId="NoList1211113">
    <w:name w:val="No List1211113"/>
    <w:next w:val="NoList"/>
    <w:uiPriority w:val="99"/>
    <w:semiHidden/>
    <w:unhideWhenUsed/>
    <w:rsid w:val="00B44842"/>
  </w:style>
  <w:style w:type="numbering" w:customStyle="1" w:styleId="11111130">
    <w:name w:val="リストなし1111113"/>
    <w:next w:val="NoList"/>
    <w:uiPriority w:val="99"/>
    <w:semiHidden/>
    <w:unhideWhenUsed/>
    <w:rsid w:val="00B44842"/>
  </w:style>
  <w:style w:type="numbering" w:customStyle="1" w:styleId="11111131">
    <w:name w:val="无列表1111113"/>
    <w:next w:val="NoList"/>
    <w:semiHidden/>
    <w:rsid w:val="00B44842"/>
  </w:style>
  <w:style w:type="numbering" w:customStyle="1" w:styleId="NoList2111113">
    <w:name w:val="No List2111113"/>
    <w:next w:val="NoList"/>
    <w:semiHidden/>
    <w:rsid w:val="00B44842"/>
  </w:style>
  <w:style w:type="numbering" w:customStyle="1" w:styleId="NoList3111113">
    <w:name w:val="No List3111113"/>
    <w:next w:val="NoList"/>
    <w:uiPriority w:val="99"/>
    <w:semiHidden/>
    <w:rsid w:val="00B44842"/>
  </w:style>
  <w:style w:type="numbering" w:customStyle="1" w:styleId="NoList11111113">
    <w:name w:val="No List11111113"/>
    <w:next w:val="NoList"/>
    <w:uiPriority w:val="99"/>
    <w:semiHidden/>
    <w:unhideWhenUsed/>
    <w:rsid w:val="00B44842"/>
  </w:style>
  <w:style w:type="numbering" w:customStyle="1" w:styleId="1211113">
    <w:name w:val="無清單1211113"/>
    <w:next w:val="NoList"/>
    <w:uiPriority w:val="99"/>
    <w:semiHidden/>
    <w:unhideWhenUsed/>
    <w:rsid w:val="00B44842"/>
  </w:style>
  <w:style w:type="numbering" w:customStyle="1" w:styleId="11111113">
    <w:name w:val="無清單11111113"/>
    <w:next w:val="NoList"/>
    <w:uiPriority w:val="99"/>
    <w:semiHidden/>
    <w:unhideWhenUsed/>
    <w:rsid w:val="00B44842"/>
  </w:style>
  <w:style w:type="numbering" w:customStyle="1" w:styleId="1211131">
    <w:name w:val="无列表121113"/>
    <w:next w:val="NoList"/>
    <w:semiHidden/>
    <w:rsid w:val="00B44842"/>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semiHidden/>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211113">
    <w:name w:val="无列表211113"/>
    <w:next w:val="NoList"/>
    <w:uiPriority w:val="99"/>
    <w:semiHidden/>
    <w:unhideWhenUsed/>
    <w:rsid w:val="00B44842"/>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511111">
    <w:name w:val="No List511111"/>
    <w:next w:val="NoList"/>
    <w:uiPriority w:val="99"/>
    <w:semiHidden/>
    <w:unhideWhenUsed/>
    <w:rsid w:val="00B44842"/>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842"/>
  </w:style>
  <w:style w:type="numbering" w:customStyle="1" w:styleId="NoList110">
    <w:name w:val="No List110"/>
    <w:next w:val="NoList"/>
    <w:uiPriority w:val="99"/>
    <w:semiHidden/>
    <w:unhideWhenUsed/>
    <w:rsid w:val="00B44842"/>
  </w:style>
  <w:style w:type="table" w:customStyle="1" w:styleId="TableGrid120">
    <w:name w:val="Table Grid120"/>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B44842"/>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44842"/>
  </w:style>
  <w:style w:type="numbering" w:customStyle="1" w:styleId="NoList28">
    <w:name w:val="No List28"/>
    <w:next w:val="NoList"/>
    <w:semiHidden/>
    <w:rsid w:val="00B44842"/>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B44842"/>
  </w:style>
  <w:style w:type="numbering" w:customStyle="1" w:styleId="NoList119">
    <w:name w:val="No List119"/>
    <w:next w:val="NoList"/>
    <w:uiPriority w:val="99"/>
    <w:semiHidden/>
    <w:unhideWhenUsed/>
    <w:rsid w:val="00B44842"/>
  </w:style>
  <w:style w:type="numbering" w:customStyle="1" w:styleId="191">
    <w:name w:val="無清單19"/>
    <w:next w:val="NoList"/>
    <w:uiPriority w:val="99"/>
    <w:semiHidden/>
    <w:unhideWhenUsed/>
    <w:rsid w:val="00B44842"/>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B44842"/>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44842"/>
  </w:style>
  <w:style w:type="numbering" w:customStyle="1" w:styleId="NoList128">
    <w:name w:val="No List128"/>
    <w:next w:val="NoList"/>
    <w:uiPriority w:val="99"/>
    <w:semiHidden/>
    <w:unhideWhenUsed/>
    <w:rsid w:val="00B44842"/>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B44842"/>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44842"/>
  </w:style>
  <w:style w:type="numbering" w:customStyle="1" w:styleId="NoList218">
    <w:name w:val="No List218"/>
    <w:next w:val="NoList"/>
    <w:semiHidden/>
    <w:rsid w:val="00B44842"/>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rsid w:val="00B44842"/>
  </w:style>
  <w:style w:type="numbering" w:customStyle="1" w:styleId="NoList1118">
    <w:name w:val="No List1118"/>
    <w:next w:val="NoList"/>
    <w:uiPriority w:val="99"/>
    <w:semiHidden/>
    <w:unhideWhenUsed/>
    <w:rsid w:val="00B44842"/>
  </w:style>
  <w:style w:type="numbering" w:customStyle="1" w:styleId="128">
    <w:name w:val="無清單128"/>
    <w:next w:val="NoList"/>
    <w:uiPriority w:val="99"/>
    <w:semiHidden/>
    <w:unhideWhenUsed/>
    <w:rsid w:val="00B44842"/>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無清單1118"/>
    <w:next w:val="NoList"/>
    <w:uiPriority w:val="99"/>
    <w:semiHidden/>
    <w:unhideWhenUsed/>
    <w:rsid w:val="00B44842"/>
  </w:style>
  <w:style w:type="numbering" w:customStyle="1" w:styleId="270">
    <w:name w:val="无列表27"/>
    <w:next w:val="NoList"/>
    <w:uiPriority w:val="99"/>
    <w:semiHidden/>
    <w:unhideWhenUsed/>
    <w:rsid w:val="00B44842"/>
  </w:style>
  <w:style w:type="numbering" w:customStyle="1" w:styleId="NoList1217">
    <w:name w:val="No List1217"/>
    <w:next w:val="NoList"/>
    <w:uiPriority w:val="99"/>
    <w:semiHidden/>
    <w:unhideWhenUsed/>
    <w:rsid w:val="00B44842"/>
  </w:style>
  <w:style w:type="numbering" w:customStyle="1" w:styleId="11170">
    <w:name w:val="リストなし1117"/>
    <w:next w:val="NoList"/>
    <w:uiPriority w:val="99"/>
    <w:semiHidden/>
    <w:unhideWhenUsed/>
    <w:rsid w:val="00B44842"/>
  </w:style>
  <w:style w:type="numbering" w:customStyle="1" w:styleId="11171">
    <w:name w:val="无列表1117"/>
    <w:next w:val="NoList"/>
    <w:semiHidden/>
    <w:rsid w:val="00B44842"/>
  </w:style>
  <w:style w:type="numbering" w:customStyle="1" w:styleId="NoList2117">
    <w:name w:val="No List2117"/>
    <w:next w:val="NoList"/>
    <w:semiHidden/>
    <w:rsid w:val="00B44842"/>
  </w:style>
  <w:style w:type="numbering" w:customStyle="1" w:styleId="NoList3117">
    <w:name w:val="No List3117"/>
    <w:next w:val="NoList"/>
    <w:uiPriority w:val="99"/>
    <w:semiHidden/>
    <w:rsid w:val="00B44842"/>
  </w:style>
  <w:style w:type="numbering" w:customStyle="1" w:styleId="NoList11117">
    <w:name w:val="No List11117"/>
    <w:next w:val="NoList"/>
    <w:uiPriority w:val="99"/>
    <w:semiHidden/>
    <w:unhideWhenUsed/>
    <w:rsid w:val="00B44842"/>
  </w:style>
  <w:style w:type="numbering" w:customStyle="1" w:styleId="1217">
    <w:name w:val="無清單1217"/>
    <w:next w:val="NoList"/>
    <w:uiPriority w:val="99"/>
    <w:semiHidden/>
    <w:unhideWhenUsed/>
    <w:rsid w:val="00B44842"/>
  </w:style>
  <w:style w:type="numbering" w:customStyle="1" w:styleId="11117">
    <w:name w:val="無清單11117"/>
    <w:next w:val="NoList"/>
    <w:uiPriority w:val="99"/>
    <w:semiHidden/>
    <w:unhideWhenUsed/>
    <w:rsid w:val="00B44842"/>
  </w:style>
  <w:style w:type="table" w:customStyle="1" w:styleId="TableGrid68">
    <w:name w:val="Table Grid6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B44842"/>
  </w:style>
  <w:style w:type="numbering" w:customStyle="1" w:styleId="NoList137">
    <w:name w:val="No List137"/>
    <w:next w:val="NoList"/>
    <w:uiPriority w:val="99"/>
    <w:semiHidden/>
    <w:unhideWhenUsed/>
    <w:rsid w:val="00B44842"/>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リストなし127"/>
    <w:next w:val="NoList"/>
    <w:uiPriority w:val="99"/>
    <w:semiHidden/>
    <w:unhideWhenUsed/>
    <w:rsid w:val="00B44842"/>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44842"/>
  </w:style>
  <w:style w:type="numbering" w:customStyle="1" w:styleId="NoList227">
    <w:name w:val="No List227"/>
    <w:next w:val="NoList"/>
    <w:semiHidden/>
    <w:rsid w:val="00B44842"/>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B44842"/>
  </w:style>
  <w:style w:type="numbering" w:customStyle="1" w:styleId="NoList1127">
    <w:name w:val="No List1127"/>
    <w:next w:val="NoList"/>
    <w:uiPriority w:val="99"/>
    <w:semiHidden/>
    <w:unhideWhenUsed/>
    <w:rsid w:val="00B44842"/>
  </w:style>
  <w:style w:type="numbering" w:customStyle="1" w:styleId="137">
    <w:name w:val="無清單137"/>
    <w:next w:val="NoList"/>
    <w:uiPriority w:val="99"/>
    <w:semiHidden/>
    <w:unhideWhenUsed/>
    <w:rsid w:val="00B44842"/>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NoList"/>
    <w:uiPriority w:val="99"/>
    <w:semiHidden/>
    <w:unhideWhenUsed/>
    <w:rsid w:val="00B44842"/>
  </w:style>
  <w:style w:type="numbering" w:customStyle="1" w:styleId="2170">
    <w:name w:val="无列表217"/>
    <w:next w:val="NoList"/>
    <w:uiPriority w:val="99"/>
    <w:semiHidden/>
    <w:unhideWhenUsed/>
    <w:rsid w:val="00B44842"/>
  </w:style>
  <w:style w:type="numbering" w:customStyle="1" w:styleId="NoList1226">
    <w:name w:val="No List1226"/>
    <w:next w:val="NoList"/>
    <w:uiPriority w:val="99"/>
    <w:semiHidden/>
    <w:unhideWhenUsed/>
    <w:rsid w:val="00B44842"/>
  </w:style>
  <w:style w:type="numbering" w:customStyle="1" w:styleId="11260">
    <w:name w:val="リストなし1126"/>
    <w:next w:val="NoList"/>
    <w:uiPriority w:val="99"/>
    <w:semiHidden/>
    <w:unhideWhenUsed/>
    <w:rsid w:val="00B44842"/>
  </w:style>
  <w:style w:type="numbering" w:customStyle="1" w:styleId="11261">
    <w:name w:val="无列表1126"/>
    <w:next w:val="NoList"/>
    <w:semiHidden/>
    <w:rsid w:val="00B44842"/>
  </w:style>
  <w:style w:type="numbering" w:customStyle="1" w:styleId="NoList2126">
    <w:name w:val="No List2126"/>
    <w:next w:val="NoList"/>
    <w:semiHidden/>
    <w:rsid w:val="00B44842"/>
  </w:style>
  <w:style w:type="numbering" w:customStyle="1" w:styleId="NoList3126">
    <w:name w:val="No List3126"/>
    <w:next w:val="NoList"/>
    <w:uiPriority w:val="99"/>
    <w:semiHidden/>
    <w:rsid w:val="00B44842"/>
  </w:style>
  <w:style w:type="numbering" w:customStyle="1" w:styleId="NoList11127">
    <w:name w:val="No List11127"/>
    <w:next w:val="NoList"/>
    <w:uiPriority w:val="99"/>
    <w:semiHidden/>
    <w:unhideWhenUsed/>
    <w:rsid w:val="00B44842"/>
  </w:style>
  <w:style w:type="numbering" w:customStyle="1" w:styleId="12260">
    <w:name w:val="無清單1226"/>
    <w:next w:val="NoList"/>
    <w:uiPriority w:val="99"/>
    <w:semiHidden/>
    <w:unhideWhenUsed/>
    <w:rsid w:val="00B44842"/>
  </w:style>
  <w:style w:type="numbering" w:customStyle="1" w:styleId="11126">
    <w:name w:val="無清單11126"/>
    <w:next w:val="NoList"/>
    <w:uiPriority w:val="99"/>
    <w:semiHidden/>
    <w:unhideWhenUsed/>
    <w:rsid w:val="00B44842"/>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4842"/>
  </w:style>
  <w:style w:type="numbering" w:customStyle="1" w:styleId="NoList145">
    <w:name w:val="No List145"/>
    <w:next w:val="NoList"/>
    <w:uiPriority w:val="99"/>
    <w:semiHidden/>
    <w:unhideWhenUsed/>
    <w:rsid w:val="00B44842"/>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リストなし135"/>
    <w:next w:val="NoList"/>
    <w:uiPriority w:val="99"/>
    <w:semiHidden/>
    <w:unhideWhenUsed/>
    <w:rsid w:val="00B44842"/>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44842"/>
  </w:style>
  <w:style w:type="numbering" w:customStyle="1" w:styleId="NoList235">
    <w:name w:val="No List235"/>
    <w:next w:val="NoList"/>
    <w:semiHidden/>
    <w:rsid w:val="00B44842"/>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rsid w:val="00B44842"/>
  </w:style>
  <w:style w:type="numbering" w:customStyle="1" w:styleId="NoList1135">
    <w:name w:val="No List1135"/>
    <w:next w:val="NoList"/>
    <w:uiPriority w:val="99"/>
    <w:semiHidden/>
    <w:unhideWhenUsed/>
    <w:rsid w:val="00B44842"/>
  </w:style>
  <w:style w:type="numbering" w:customStyle="1" w:styleId="1450">
    <w:name w:val="無清單145"/>
    <w:next w:val="NoList"/>
    <w:uiPriority w:val="99"/>
    <w:semiHidden/>
    <w:unhideWhenUsed/>
    <w:rsid w:val="00B44842"/>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NoList"/>
    <w:uiPriority w:val="99"/>
    <w:semiHidden/>
    <w:unhideWhenUsed/>
    <w:rsid w:val="00B44842"/>
  </w:style>
  <w:style w:type="numbering" w:customStyle="1" w:styleId="225">
    <w:name w:val="无列表225"/>
    <w:next w:val="NoList"/>
    <w:uiPriority w:val="99"/>
    <w:semiHidden/>
    <w:unhideWhenUsed/>
    <w:rsid w:val="00B44842"/>
  </w:style>
  <w:style w:type="numbering" w:customStyle="1" w:styleId="NoList1235">
    <w:name w:val="No List1235"/>
    <w:next w:val="NoList"/>
    <w:uiPriority w:val="99"/>
    <w:semiHidden/>
    <w:unhideWhenUsed/>
    <w:rsid w:val="00B44842"/>
  </w:style>
  <w:style w:type="numbering" w:customStyle="1" w:styleId="11350">
    <w:name w:val="リストなし1135"/>
    <w:next w:val="NoList"/>
    <w:uiPriority w:val="99"/>
    <w:semiHidden/>
    <w:unhideWhenUsed/>
    <w:rsid w:val="00B44842"/>
  </w:style>
  <w:style w:type="numbering" w:customStyle="1" w:styleId="11351">
    <w:name w:val="无列表1135"/>
    <w:next w:val="NoList"/>
    <w:semiHidden/>
    <w:rsid w:val="00B44842"/>
  </w:style>
  <w:style w:type="numbering" w:customStyle="1" w:styleId="NoList2135">
    <w:name w:val="No List2135"/>
    <w:next w:val="NoList"/>
    <w:semiHidden/>
    <w:rsid w:val="00B44842"/>
  </w:style>
  <w:style w:type="numbering" w:customStyle="1" w:styleId="NoList3135">
    <w:name w:val="No List3135"/>
    <w:next w:val="NoList"/>
    <w:uiPriority w:val="99"/>
    <w:semiHidden/>
    <w:rsid w:val="00B44842"/>
  </w:style>
  <w:style w:type="numbering" w:customStyle="1" w:styleId="NoList11135">
    <w:name w:val="No List11135"/>
    <w:next w:val="NoList"/>
    <w:uiPriority w:val="99"/>
    <w:semiHidden/>
    <w:unhideWhenUsed/>
    <w:rsid w:val="00B44842"/>
  </w:style>
  <w:style w:type="numbering" w:customStyle="1" w:styleId="1235">
    <w:name w:val="無清單1235"/>
    <w:next w:val="NoList"/>
    <w:uiPriority w:val="99"/>
    <w:semiHidden/>
    <w:unhideWhenUsed/>
    <w:rsid w:val="00B44842"/>
  </w:style>
  <w:style w:type="numbering" w:customStyle="1" w:styleId="11135">
    <w:name w:val="無清單11135"/>
    <w:next w:val="NoList"/>
    <w:uiPriority w:val="99"/>
    <w:semiHidden/>
    <w:unhideWhenUsed/>
    <w:rsid w:val="00B44842"/>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B44842"/>
  </w:style>
  <w:style w:type="numbering" w:customStyle="1" w:styleId="NoList12115">
    <w:name w:val="No List12115"/>
    <w:next w:val="NoList"/>
    <w:uiPriority w:val="99"/>
    <w:semiHidden/>
    <w:unhideWhenUsed/>
    <w:rsid w:val="00B44842"/>
  </w:style>
  <w:style w:type="numbering" w:customStyle="1" w:styleId="111150">
    <w:name w:val="リストなし11115"/>
    <w:next w:val="NoList"/>
    <w:uiPriority w:val="99"/>
    <w:semiHidden/>
    <w:unhideWhenUsed/>
    <w:rsid w:val="00B44842"/>
  </w:style>
  <w:style w:type="numbering" w:customStyle="1" w:styleId="111151">
    <w:name w:val="无列表11115"/>
    <w:next w:val="NoList"/>
    <w:semiHidden/>
    <w:rsid w:val="00B44842"/>
  </w:style>
  <w:style w:type="numbering" w:customStyle="1" w:styleId="NoList21115">
    <w:name w:val="No List21115"/>
    <w:next w:val="NoList"/>
    <w:semiHidden/>
    <w:rsid w:val="00B44842"/>
  </w:style>
  <w:style w:type="numbering" w:customStyle="1" w:styleId="NoList31115">
    <w:name w:val="No List31115"/>
    <w:next w:val="NoList"/>
    <w:uiPriority w:val="99"/>
    <w:semiHidden/>
    <w:rsid w:val="00B44842"/>
  </w:style>
  <w:style w:type="numbering" w:customStyle="1" w:styleId="NoList111115">
    <w:name w:val="No List111115"/>
    <w:next w:val="NoList"/>
    <w:uiPriority w:val="99"/>
    <w:semiHidden/>
    <w:unhideWhenUsed/>
    <w:rsid w:val="00B44842"/>
  </w:style>
  <w:style w:type="numbering" w:customStyle="1" w:styleId="12115">
    <w:name w:val="無清單12115"/>
    <w:next w:val="NoList"/>
    <w:uiPriority w:val="99"/>
    <w:semiHidden/>
    <w:unhideWhenUsed/>
    <w:rsid w:val="00B44842"/>
  </w:style>
  <w:style w:type="numbering" w:customStyle="1" w:styleId="111115">
    <w:name w:val="無清單111115"/>
    <w:next w:val="NoList"/>
    <w:uiPriority w:val="99"/>
    <w:semiHidden/>
    <w:unhideWhenUsed/>
    <w:rsid w:val="00B44842"/>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44842"/>
  </w:style>
  <w:style w:type="numbering" w:customStyle="1" w:styleId="NoList1315">
    <w:name w:val="No List1315"/>
    <w:next w:val="NoList"/>
    <w:uiPriority w:val="99"/>
    <w:semiHidden/>
    <w:unhideWhenUsed/>
    <w:rsid w:val="00B44842"/>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リストなし1215"/>
    <w:next w:val="NoList"/>
    <w:uiPriority w:val="99"/>
    <w:semiHidden/>
    <w:unhideWhenUsed/>
    <w:rsid w:val="00B44842"/>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44842"/>
  </w:style>
  <w:style w:type="numbering" w:customStyle="1" w:styleId="NoList2215">
    <w:name w:val="No List2215"/>
    <w:next w:val="NoList"/>
    <w:semiHidden/>
    <w:rsid w:val="00B44842"/>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rsid w:val="00B44842"/>
  </w:style>
  <w:style w:type="numbering" w:customStyle="1" w:styleId="NoList11215">
    <w:name w:val="No List11215"/>
    <w:next w:val="NoList"/>
    <w:uiPriority w:val="99"/>
    <w:semiHidden/>
    <w:unhideWhenUsed/>
    <w:rsid w:val="00B44842"/>
  </w:style>
  <w:style w:type="numbering" w:customStyle="1" w:styleId="1315">
    <w:name w:val="無清單1315"/>
    <w:next w:val="NoList"/>
    <w:uiPriority w:val="99"/>
    <w:semiHidden/>
    <w:unhideWhenUsed/>
    <w:rsid w:val="00B44842"/>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B44842"/>
  </w:style>
  <w:style w:type="numbering" w:customStyle="1" w:styleId="2115">
    <w:name w:val="无列表2115"/>
    <w:next w:val="NoList"/>
    <w:uiPriority w:val="99"/>
    <w:semiHidden/>
    <w:unhideWhenUsed/>
    <w:rsid w:val="00B44842"/>
  </w:style>
  <w:style w:type="numbering" w:customStyle="1" w:styleId="NoList12215">
    <w:name w:val="No List12215"/>
    <w:next w:val="NoList"/>
    <w:uiPriority w:val="99"/>
    <w:semiHidden/>
    <w:unhideWhenUsed/>
    <w:rsid w:val="00B44842"/>
  </w:style>
  <w:style w:type="numbering" w:customStyle="1" w:styleId="112150">
    <w:name w:val="リストなし11215"/>
    <w:next w:val="NoList"/>
    <w:uiPriority w:val="99"/>
    <w:semiHidden/>
    <w:unhideWhenUsed/>
    <w:rsid w:val="00B44842"/>
  </w:style>
  <w:style w:type="numbering" w:customStyle="1" w:styleId="112151">
    <w:name w:val="无列表11215"/>
    <w:next w:val="NoList"/>
    <w:semiHidden/>
    <w:rsid w:val="00B44842"/>
  </w:style>
  <w:style w:type="numbering" w:customStyle="1" w:styleId="NoList21215">
    <w:name w:val="No List21215"/>
    <w:next w:val="NoList"/>
    <w:semiHidden/>
    <w:rsid w:val="00B44842"/>
  </w:style>
  <w:style w:type="numbering" w:customStyle="1" w:styleId="NoList31215">
    <w:name w:val="No List31215"/>
    <w:next w:val="NoList"/>
    <w:uiPriority w:val="99"/>
    <w:semiHidden/>
    <w:rsid w:val="00B44842"/>
  </w:style>
  <w:style w:type="numbering" w:customStyle="1" w:styleId="NoList111215">
    <w:name w:val="No List111215"/>
    <w:next w:val="NoList"/>
    <w:uiPriority w:val="99"/>
    <w:semiHidden/>
    <w:unhideWhenUsed/>
    <w:rsid w:val="00B44842"/>
  </w:style>
  <w:style w:type="numbering" w:customStyle="1" w:styleId="12215">
    <w:name w:val="無清單12215"/>
    <w:next w:val="NoList"/>
    <w:uiPriority w:val="99"/>
    <w:semiHidden/>
    <w:unhideWhenUsed/>
    <w:rsid w:val="00B44842"/>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B44842"/>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44842"/>
  </w:style>
  <w:style w:type="numbering" w:customStyle="1" w:styleId="13150">
    <w:name w:val="无列表1315"/>
    <w:next w:val="NoList"/>
    <w:semiHidden/>
    <w:rsid w:val="00B44842"/>
  </w:style>
  <w:style w:type="numbering" w:customStyle="1" w:styleId="NoList11314">
    <w:name w:val="No List11314"/>
    <w:next w:val="NoList"/>
    <w:uiPriority w:val="99"/>
    <w:semiHidden/>
    <w:unhideWhenUsed/>
    <w:rsid w:val="00B44842"/>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5">
    <w:name w:val="No List4115"/>
    <w:next w:val="NoList"/>
    <w:uiPriority w:val="99"/>
    <w:semiHidden/>
    <w:unhideWhenUsed/>
    <w:rsid w:val="00B44842"/>
  </w:style>
  <w:style w:type="numbering" w:customStyle="1" w:styleId="2215">
    <w:name w:val="无列表2215"/>
    <w:next w:val="NoList"/>
    <w:uiPriority w:val="99"/>
    <w:semiHidden/>
    <w:unhideWhenUsed/>
    <w:rsid w:val="00B44842"/>
  </w:style>
  <w:style w:type="numbering" w:customStyle="1" w:styleId="NoList121115">
    <w:name w:val="No List121115"/>
    <w:next w:val="NoList"/>
    <w:uiPriority w:val="99"/>
    <w:semiHidden/>
    <w:unhideWhenUsed/>
    <w:rsid w:val="00B44842"/>
  </w:style>
  <w:style w:type="numbering" w:customStyle="1" w:styleId="1111150">
    <w:name w:val="リストなし111115"/>
    <w:next w:val="NoList"/>
    <w:uiPriority w:val="99"/>
    <w:semiHidden/>
    <w:unhideWhenUsed/>
    <w:rsid w:val="00B44842"/>
  </w:style>
  <w:style w:type="numbering" w:customStyle="1" w:styleId="1111151">
    <w:name w:val="无列表111115"/>
    <w:next w:val="NoList"/>
    <w:semiHidden/>
    <w:rsid w:val="00B44842"/>
  </w:style>
  <w:style w:type="numbering" w:customStyle="1" w:styleId="NoList211115">
    <w:name w:val="No List211115"/>
    <w:next w:val="NoList"/>
    <w:semiHidden/>
    <w:rsid w:val="00B44842"/>
  </w:style>
  <w:style w:type="numbering" w:customStyle="1" w:styleId="NoList311115">
    <w:name w:val="No List311115"/>
    <w:next w:val="NoList"/>
    <w:uiPriority w:val="99"/>
    <w:semiHidden/>
    <w:rsid w:val="00B44842"/>
  </w:style>
  <w:style w:type="numbering" w:customStyle="1" w:styleId="NoList1111115">
    <w:name w:val="No List1111115"/>
    <w:next w:val="NoList"/>
    <w:uiPriority w:val="99"/>
    <w:semiHidden/>
    <w:unhideWhenUsed/>
    <w:rsid w:val="00B44842"/>
  </w:style>
  <w:style w:type="numbering" w:customStyle="1" w:styleId="121115">
    <w:name w:val="無清單121115"/>
    <w:next w:val="NoList"/>
    <w:uiPriority w:val="99"/>
    <w:semiHidden/>
    <w:unhideWhenUsed/>
    <w:rsid w:val="00B44842"/>
  </w:style>
  <w:style w:type="numbering" w:customStyle="1" w:styleId="1111115">
    <w:name w:val="無清單1111115"/>
    <w:next w:val="NoList"/>
    <w:uiPriority w:val="99"/>
    <w:semiHidden/>
    <w:unhideWhenUsed/>
    <w:rsid w:val="00B44842"/>
  </w:style>
  <w:style w:type="numbering" w:customStyle="1" w:styleId="NoList13115">
    <w:name w:val="No List13115"/>
    <w:next w:val="NoList"/>
    <w:uiPriority w:val="99"/>
    <w:semiHidden/>
    <w:unhideWhenUsed/>
    <w:rsid w:val="00B44842"/>
  </w:style>
  <w:style w:type="numbering" w:customStyle="1" w:styleId="121150">
    <w:name w:val="リストなし12115"/>
    <w:next w:val="NoList"/>
    <w:uiPriority w:val="99"/>
    <w:semiHidden/>
    <w:unhideWhenUsed/>
    <w:rsid w:val="00B44842"/>
  </w:style>
  <w:style w:type="numbering" w:customStyle="1" w:styleId="121151">
    <w:name w:val="无列表12115"/>
    <w:next w:val="NoList"/>
    <w:semiHidden/>
    <w:rsid w:val="00B44842"/>
  </w:style>
  <w:style w:type="numbering" w:customStyle="1" w:styleId="NoList22115">
    <w:name w:val="No List22115"/>
    <w:next w:val="NoList"/>
    <w:semiHidden/>
    <w:rsid w:val="00B44842"/>
  </w:style>
  <w:style w:type="numbering" w:customStyle="1" w:styleId="NoList32115">
    <w:name w:val="No List32115"/>
    <w:next w:val="NoList"/>
    <w:uiPriority w:val="99"/>
    <w:semiHidden/>
    <w:rsid w:val="00B44842"/>
  </w:style>
  <w:style w:type="numbering" w:customStyle="1" w:styleId="NoList112115">
    <w:name w:val="No List112115"/>
    <w:next w:val="NoList"/>
    <w:uiPriority w:val="99"/>
    <w:semiHidden/>
    <w:unhideWhenUsed/>
    <w:rsid w:val="00B44842"/>
  </w:style>
  <w:style w:type="numbering" w:customStyle="1" w:styleId="13115">
    <w:name w:val="無清單13115"/>
    <w:next w:val="NoList"/>
    <w:uiPriority w:val="99"/>
    <w:semiHidden/>
    <w:unhideWhenUsed/>
    <w:rsid w:val="00B44842"/>
  </w:style>
  <w:style w:type="numbering" w:customStyle="1" w:styleId="112115">
    <w:name w:val="無清單112115"/>
    <w:next w:val="NoList"/>
    <w:uiPriority w:val="99"/>
    <w:semiHidden/>
    <w:unhideWhenUsed/>
    <w:rsid w:val="00B44842"/>
  </w:style>
  <w:style w:type="numbering" w:customStyle="1" w:styleId="21115">
    <w:name w:val="无列表21115"/>
    <w:next w:val="NoList"/>
    <w:uiPriority w:val="99"/>
    <w:semiHidden/>
    <w:unhideWhenUsed/>
    <w:rsid w:val="00B44842"/>
  </w:style>
  <w:style w:type="numbering" w:customStyle="1" w:styleId="NoList122115">
    <w:name w:val="No List122115"/>
    <w:next w:val="NoList"/>
    <w:uiPriority w:val="99"/>
    <w:semiHidden/>
    <w:unhideWhenUsed/>
    <w:rsid w:val="00B44842"/>
  </w:style>
  <w:style w:type="numbering" w:customStyle="1" w:styleId="1121150">
    <w:name w:val="リストなし112115"/>
    <w:next w:val="NoList"/>
    <w:uiPriority w:val="99"/>
    <w:semiHidden/>
    <w:unhideWhenUsed/>
    <w:rsid w:val="00B44842"/>
  </w:style>
  <w:style w:type="numbering" w:customStyle="1" w:styleId="1121151">
    <w:name w:val="无列表112115"/>
    <w:next w:val="NoList"/>
    <w:semiHidden/>
    <w:rsid w:val="00B44842"/>
  </w:style>
  <w:style w:type="numbering" w:customStyle="1" w:styleId="NoList212115">
    <w:name w:val="No List212115"/>
    <w:next w:val="NoList"/>
    <w:semiHidden/>
    <w:rsid w:val="00B44842"/>
  </w:style>
  <w:style w:type="numbering" w:customStyle="1" w:styleId="NoList312115">
    <w:name w:val="No List312115"/>
    <w:next w:val="NoList"/>
    <w:uiPriority w:val="99"/>
    <w:semiHidden/>
    <w:rsid w:val="00B44842"/>
  </w:style>
  <w:style w:type="numbering" w:customStyle="1" w:styleId="NoList1112115">
    <w:name w:val="No List1112115"/>
    <w:next w:val="NoList"/>
    <w:uiPriority w:val="99"/>
    <w:semiHidden/>
    <w:unhideWhenUsed/>
    <w:rsid w:val="00B44842"/>
  </w:style>
  <w:style w:type="numbering" w:customStyle="1" w:styleId="1221150">
    <w:name w:val="無清單122115"/>
    <w:next w:val="NoList"/>
    <w:uiPriority w:val="99"/>
    <w:semiHidden/>
    <w:unhideWhenUsed/>
    <w:rsid w:val="00B44842"/>
  </w:style>
  <w:style w:type="numbering" w:customStyle="1" w:styleId="1112115">
    <w:name w:val="無清單1112115"/>
    <w:next w:val="NoList"/>
    <w:uiPriority w:val="99"/>
    <w:semiHidden/>
    <w:unhideWhenUsed/>
    <w:rsid w:val="00B44842"/>
  </w:style>
  <w:style w:type="numbering" w:customStyle="1" w:styleId="NoList5114">
    <w:name w:val="No List5114"/>
    <w:next w:val="NoList"/>
    <w:uiPriority w:val="99"/>
    <w:semiHidden/>
    <w:unhideWhenUsed/>
    <w:rsid w:val="00B44842"/>
  </w:style>
  <w:style w:type="numbering" w:customStyle="1" w:styleId="NoList614">
    <w:name w:val="No List614"/>
    <w:next w:val="NoList"/>
    <w:uiPriority w:val="99"/>
    <w:semiHidden/>
    <w:unhideWhenUsed/>
    <w:rsid w:val="00B44842"/>
  </w:style>
  <w:style w:type="numbering" w:customStyle="1" w:styleId="NoList1414">
    <w:name w:val="No List1414"/>
    <w:next w:val="NoList"/>
    <w:uiPriority w:val="99"/>
    <w:semiHidden/>
    <w:unhideWhenUsed/>
    <w:rsid w:val="00B44842"/>
  </w:style>
  <w:style w:type="numbering" w:customStyle="1" w:styleId="13141">
    <w:name w:val="リストなし1314"/>
    <w:next w:val="NoList"/>
    <w:uiPriority w:val="99"/>
    <w:semiHidden/>
    <w:unhideWhenUsed/>
    <w:rsid w:val="00B44842"/>
  </w:style>
  <w:style w:type="numbering" w:customStyle="1" w:styleId="NoList2314">
    <w:name w:val="No List2314"/>
    <w:next w:val="NoList"/>
    <w:semiHidden/>
    <w:rsid w:val="00B44842"/>
  </w:style>
  <w:style w:type="numbering" w:customStyle="1" w:styleId="NoList3314">
    <w:name w:val="No List3314"/>
    <w:next w:val="NoList"/>
    <w:uiPriority w:val="99"/>
    <w:semiHidden/>
    <w:rsid w:val="00B44842"/>
  </w:style>
  <w:style w:type="numbering" w:customStyle="1" w:styleId="NoList1144">
    <w:name w:val="No List1144"/>
    <w:next w:val="NoList"/>
    <w:uiPriority w:val="99"/>
    <w:semiHidden/>
    <w:unhideWhenUsed/>
    <w:rsid w:val="00B44842"/>
  </w:style>
  <w:style w:type="numbering" w:customStyle="1" w:styleId="14140">
    <w:name w:val="無清單1414"/>
    <w:next w:val="NoList"/>
    <w:uiPriority w:val="99"/>
    <w:semiHidden/>
    <w:unhideWhenUsed/>
    <w:rsid w:val="00B44842"/>
  </w:style>
  <w:style w:type="numbering" w:customStyle="1" w:styleId="11314">
    <w:name w:val="無清單11314"/>
    <w:next w:val="NoList"/>
    <w:uiPriority w:val="99"/>
    <w:semiHidden/>
    <w:unhideWhenUsed/>
    <w:rsid w:val="00B44842"/>
  </w:style>
  <w:style w:type="numbering" w:customStyle="1" w:styleId="NoList424">
    <w:name w:val="No List424"/>
    <w:next w:val="NoList"/>
    <w:uiPriority w:val="99"/>
    <w:semiHidden/>
    <w:unhideWhenUsed/>
    <w:rsid w:val="00B44842"/>
  </w:style>
  <w:style w:type="numbering" w:customStyle="1" w:styleId="NoList12314">
    <w:name w:val="No List12314"/>
    <w:next w:val="NoList"/>
    <w:uiPriority w:val="99"/>
    <w:semiHidden/>
    <w:unhideWhenUsed/>
    <w:rsid w:val="00B44842"/>
  </w:style>
  <w:style w:type="numbering" w:customStyle="1" w:styleId="113140">
    <w:name w:val="リストなし11314"/>
    <w:next w:val="NoList"/>
    <w:uiPriority w:val="99"/>
    <w:semiHidden/>
    <w:unhideWhenUsed/>
    <w:rsid w:val="00B44842"/>
  </w:style>
  <w:style w:type="numbering" w:customStyle="1" w:styleId="113141">
    <w:name w:val="无列表11314"/>
    <w:next w:val="NoList"/>
    <w:semiHidden/>
    <w:rsid w:val="00B44842"/>
  </w:style>
  <w:style w:type="numbering" w:customStyle="1" w:styleId="NoList21314">
    <w:name w:val="No List21314"/>
    <w:next w:val="NoList"/>
    <w:semiHidden/>
    <w:rsid w:val="00B44842"/>
  </w:style>
  <w:style w:type="numbering" w:customStyle="1" w:styleId="NoList31314">
    <w:name w:val="No List31314"/>
    <w:next w:val="NoList"/>
    <w:uiPriority w:val="99"/>
    <w:semiHidden/>
    <w:rsid w:val="00B44842"/>
  </w:style>
  <w:style w:type="numbering" w:customStyle="1" w:styleId="NoList111314">
    <w:name w:val="No List111314"/>
    <w:next w:val="NoList"/>
    <w:uiPriority w:val="99"/>
    <w:semiHidden/>
    <w:unhideWhenUsed/>
    <w:rsid w:val="00B44842"/>
  </w:style>
  <w:style w:type="numbering" w:customStyle="1" w:styleId="12314">
    <w:name w:val="無清單12314"/>
    <w:next w:val="NoList"/>
    <w:uiPriority w:val="99"/>
    <w:semiHidden/>
    <w:unhideWhenUsed/>
    <w:rsid w:val="00B44842"/>
  </w:style>
  <w:style w:type="numbering" w:customStyle="1" w:styleId="111314">
    <w:name w:val="無清單111314"/>
    <w:next w:val="NoList"/>
    <w:uiPriority w:val="99"/>
    <w:semiHidden/>
    <w:unhideWhenUsed/>
    <w:rsid w:val="00B44842"/>
  </w:style>
  <w:style w:type="numbering" w:customStyle="1" w:styleId="NoList12124">
    <w:name w:val="No List12124"/>
    <w:next w:val="NoList"/>
    <w:uiPriority w:val="99"/>
    <w:semiHidden/>
    <w:unhideWhenUsed/>
    <w:rsid w:val="00B44842"/>
  </w:style>
  <w:style w:type="numbering" w:customStyle="1" w:styleId="111241">
    <w:name w:val="リストなし11124"/>
    <w:next w:val="NoList"/>
    <w:uiPriority w:val="99"/>
    <w:semiHidden/>
    <w:unhideWhenUsed/>
    <w:rsid w:val="00B44842"/>
  </w:style>
  <w:style w:type="numbering" w:customStyle="1" w:styleId="111242">
    <w:name w:val="无列表11124"/>
    <w:next w:val="NoList"/>
    <w:semiHidden/>
    <w:rsid w:val="00B44842"/>
  </w:style>
  <w:style w:type="numbering" w:customStyle="1" w:styleId="NoList21124">
    <w:name w:val="No List21124"/>
    <w:next w:val="NoList"/>
    <w:semiHidden/>
    <w:rsid w:val="00B44842"/>
  </w:style>
  <w:style w:type="numbering" w:customStyle="1" w:styleId="NoList31124">
    <w:name w:val="No List31124"/>
    <w:next w:val="NoList"/>
    <w:uiPriority w:val="99"/>
    <w:semiHidden/>
    <w:rsid w:val="00B44842"/>
  </w:style>
  <w:style w:type="numbering" w:customStyle="1" w:styleId="NoList111124">
    <w:name w:val="No List111124"/>
    <w:next w:val="NoList"/>
    <w:uiPriority w:val="99"/>
    <w:semiHidden/>
    <w:unhideWhenUsed/>
    <w:rsid w:val="00B44842"/>
  </w:style>
  <w:style w:type="numbering" w:customStyle="1" w:styleId="12124">
    <w:name w:val="無清單12124"/>
    <w:next w:val="NoList"/>
    <w:uiPriority w:val="99"/>
    <w:semiHidden/>
    <w:unhideWhenUsed/>
    <w:rsid w:val="00B44842"/>
  </w:style>
  <w:style w:type="numbering" w:customStyle="1" w:styleId="1111240">
    <w:name w:val="無清單111124"/>
    <w:next w:val="NoList"/>
    <w:uiPriority w:val="99"/>
    <w:semiHidden/>
    <w:unhideWhenUsed/>
    <w:rsid w:val="00B44842"/>
  </w:style>
  <w:style w:type="numbering" w:customStyle="1" w:styleId="NoList524">
    <w:name w:val="No List524"/>
    <w:next w:val="NoList"/>
    <w:uiPriority w:val="99"/>
    <w:semiHidden/>
    <w:unhideWhenUsed/>
    <w:rsid w:val="00B44842"/>
  </w:style>
  <w:style w:type="numbering" w:customStyle="1" w:styleId="NoList1324">
    <w:name w:val="No List1324"/>
    <w:next w:val="NoList"/>
    <w:uiPriority w:val="99"/>
    <w:semiHidden/>
    <w:unhideWhenUsed/>
    <w:rsid w:val="00B44842"/>
  </w:style>
  <w:style w:type="numbering" w:customStyle="1" w:styleId="12242">
    <w:name w:val="リストなし1224"/>
    <w:next w:val="NoList"/>
    <w:uiPriority w:val="99"/>
    <w:semiHidden/>
    <w:unhideWhenUsed/>
    <w:rsid w:val="00B44842"/>
  </w:style>
  <w:style w:type="numbering" w:customStyle="1" w:styleId="12251">
    <w:name w:val="无列表1225"/>
    <w:next w:val="NoList"/>
    <w:semiHidden/>
    <w:rsid w:val="00B44842"/>
  </w:style>
  <w:style w:type="numbering" w:customStyle="1" w:styleId="NoList2224">
    <w:name w:val="No List2224"/>
    <w:next w:val="NoList"/>
    <w:semiHidden/>
    <w:rsid w:val="00B44842"/>
  </w:style>
  <w:style w:type="numbering" w:customStyle="1" w:styleId="NoList3224">
    <w:name w:val="No List3224"/>
    <w:next w:val="NoList"/>
    <w:uiPriority w:val="99"/>
    <w:semiHidden/>
    <w:rsid w:val="00B44842"/>
  </w:style>
  <w:style w:type="numbering" w:customStyle="1" w:styleId="NoList11224">
    <w:name w:val="No List11224"/>
    <w:next w:val="NoList"/>
    <w:uiPriority w:val="99"/>
    <w:semiHidden/>
    <w:unhideWhenUsed/>
    <w:rsid w:val="00B44842"/>
  </w:style>
  <w:style w:type="numbering" w:customStyle="1" w:styleId="1324">
    <w:name w:val="無清單1324"/>
    <w:next w:val="NoList"/>
    <w:uiPriority w:val="99"/>
    <w:semiHidden/>
    <w:unhideWhenUsed/>
    <w:rsid w:val="00B44842"/>
  </w:style>
  <w:style w:type="numbering" w:customStyle="1" w:styleId="11224">
    <w:name w:val="無清單11224"/>
    <w:next w:val="NoList"/>
    <w:uiPriority w:val="99"/>
    <w:semiHidden/>
    <w:unhideWhenUsed/>
    <w:rsid w:val="00B44842"/>
  </w:style>
  <w:style w:type="numbering" w:customStyle="1" w:styleId="2124">
    <w:name w:val="无列表2124"/>
    <w:next w:val="NoList"/>
    <w:uiPriority w:val="99"/>
    <w:semiHidden/>
    <w:unhideWhenUsed/>
    <w:rsid w:val="00B44842"/>
  </w:style>
  <w:style w:type="numbering" w:customStyle="1" w:styleId="NoList111224">
    <w:name w:val="No List111224"/>
    <w:next w:val="NoList"/>
    <w:uiPriority w:val="99"/>
    <w:semiHidden/>
    <w:unhideWhenUsed/>
    <w:rsid w:val="00B44842"/>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B44842"/>
  </w:style>
  <w:style w:type="numbering" w:customStyle="1" w:styleId="NoList154">
    <w:name w:val="No List154"/>
    <w:next w:val="NoList"/>
    <w:uiPriority w:val="99"/>
    <w:semiHidden/>
    <w:unhideWhenUsed/>
    <w:rsid w:val="00B44842"/>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リストなし144"/>
    <w:next w:val="NoList"/>
    <w:uiPriority w:val="99"/>
    <w:semiHidden/>
    <w:unhideWhenUsed/>
    <w:rsid w:val="00B44842"/>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44842"/>
  </w:style>
  <w:style w:type="numbering" w:customStyle="1" w:styleId="NoList244">
    <w:name w:val="No List244"/>
    <w:next w:val="NoList"/>
    <w:semiHidden/>
    <w:rsid w:val="00B44842"/>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rsid w:val="00B44842"/>
  </w:style>
  <w:style w:type="numbering" w:customStyle="1" w:styleId="NoList1154">
    <w:name w:val="No List1154"/>
    <w:next w:val="NoList"/>
    <w:uiPriority w:val="99"/>
    <w:semiHidden/>
    <w:unhideWhenUsed/>
    <w:rsid w:val="00B44842"/>
  </w:style>
  <w:style w:type="numbering" w:customStyle="1" w:styleId="1541">
    <w:name w:val="無清單154"/>
    <w:next w:val="NoList"/>
    <w:uiPriority w:val="99"/>
    <w:semiHidden/>
    <w:unhideWhenUsed/>
    <w:rsid w:val="00B44842"/>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無清單1144"/>
    <w:next w:val="NoList"/>
    <w:uiPriority w:val="99"/>
    <w:semiHidden/>
    <w:unhideWhenUsed/>
    <w:rsid w:val="00B44842"/>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44842"/>
  </w:style>
  <w:style w:type="numbering" w:customStyle="1" w:styleId="NoList1244">
    <w:name w:val="No List1244"/>
    <w:next w:val="NoList"/>
    <w:uiPriority w:val="99"/>
    <w:semiHidden/>
    <w:unhideWhenUsed/>
    <w:rsid w:val="00B44842"/>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リストなし1144"/>
    <w:next w:val="NoList"/>
    <w:uiPriority w:val="99"/>
    <w:semiHidden/>
    <w:unhideWhenUsed/>
    <w:rsid w:val="00B44842"/>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44842"/>
  </w:style>
  <w:style w:type="numbering" w:customStyle="1" w:styleId="NoList2144">
    <w:name w:val="No List2144"/>
    <w:next w:val="NoList"/>
    <w:semiHidden/>
    <w:rsid w:val="00B44842"/>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4">
    <w:name w:val="No List3144"/>
    <w:next w:val="NoList"/>
    <w:uiPriority w:val="99"/>
    <w:semiHidden/>
    <w:rsid w:val="00B44842"/>
  </w:style>
  <w:style w:type="numbering" w:customStyle="1" w:styleId="NoList11144">
    <w:name w:val="No List11144"/>
    <w:next w:val="NoList"/>
    <w:uiPriority w:val="99"/>
    <w:semiHidden/>
    <w:unhideWhenUsed/>
    <w:rsid w:val="00B44842"/>
  </w:style>
  <w:style w:type="numbering" w:customStyle="1" w:styleId="1244">
    <w:name w:val="無清單1244"/>
    <w:next w:val="NoList"/>
    <w:uiPriority w:val="99"/>
    <w:semiHidden/>
    <w:unhideWhenUsed/>
    <w:rsid w:val="00B44842"/>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B44842"/>
  </w:style>
  <w:style w:type="numbering" w:customStyle="1" w:styleId="234">
    <w:name w:val="无列表234"/>
    <w:next w:val="NoList"/>
    <w:uiPriority w:val="99"/>
    <w:semiHidden/>
    <w:unhideWhenUsed/>
    <w:rsid w:val="00B44842"/>
  </w:style>
  <w:style w:type="numbering" w:customStyle="1" w:styleId="NoList12134">
    <w:name w:val="No List12134"/>
    <w:next w:val="NoList"/>
    <w:uiPriority w:val="99"/>
    <w:semiHidden/>
    <w:unhideWhenUsed/>
    <w:rsid w:val="00B44842"/>
  </w:style>
  <w:style w:type="numbering" w:customStyle="1" w:styleId="111341">
    <w:name w:val="リストなし11134"/>
    <w:next w:val="NoList"/>
    <w:uiPriority w:val="99"/>
    <w:semiHidden/>
    <w:unhideWhenUsed/>
    <w:rsid w:val="00B44842"/>
  </w:style>
  <w:style w:type="numbering" w:customStyle="1" w:styleId="111342">
    <w:name w:val="无列表11134"/>
    <w:next w:val="NoList"/>
    <w:semiHidden/>
    <w:rsid w:val="00B44842"/>
  </w:style>
  <w:style w:type="numbering" w:customStyle="1" w:styleId="NoList21134">
    <w:name w:val="No List21134"/>
    <w:next w:val="NoList"/>
    <w:semiHidden/>
    <w:rsid w:val="00B44842"/>
  </w:style>
  <w:style w:type="numbering" w:customStyle="1" w:styleId="NoList31134">
    <w:name w:val="No List31134"/>
    <w:next w:val="NoList"/>
    <w:uiPriority w:val="99"/>
    <w:semiHidden/>
    <w:rsid w:val="00B44842"/>
  </w:style>
  <w:style w:type="numbering" w:customStyle="1" w:styleId="NoList111134">
    <w:name w:val="No List111134"/>
    <w:next w:val="NoList"/>
    <w:uiPriority w:val="99"/>
    <w:semiHidden/>
    <w:unhideWhenUsed/>
    <w:rsid w:val="00B44842"/>
  </w:style>
  <w:style w:type="numbering" w:customStyle="1" w:styleId="12134">
    <w:name w:val="無清單12134"/>
    <w:next w:val="NoList"/>
    <w:uiPriority w:val="99"/>
    <w:semiHidden/>
    <w:unhideWhenUsed/>
    <w:rsid w:val="00B44842"/>
  </w:style>
  <w:style w:type="numbering" w:customStyle="1" w:styleId="111134">
    <w:name w:val="無清單111134"/>
    <w:next w:val="NoList"/>
    <w:uiPriority w:val="99"/>
    <w:semiHidden/>
    <w:unhideWhenUsed/>
    <w:rsid w:val="00B44842"/>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B44842"/>
  </w:style>
  <w:style w:type="numbering" w:customStyle="1" w:styleId="NoList1334">
    <w:name w:val="No List1334"/>
    <w:next w:val="NoList"/>
    <w:uiPriority w:val="99"/>
    <w:semiHidden/>
    <w:unhideWhenUsed/>
    <w:rsid w:val="00B44842"/>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2">
    <w:name w:val="リストなし1234"/>
    <w:next w:val="NoList"/>
    <w:uiPriority w:val="99"/>
    <w:semiHidden/>
    <w:unhideWhenUsed/>
    <w:rsid w:val="00B44842"/>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44842"/>
  </w:style>
  <w:style w:type="numbering" w:customStyle="1" w:styleId="NoList2234">
    <w:name w:val="No List2234"/>
    <w:next w:val="NoList"/>
    <w:semiHidden/>
    <w:rsid w:val="00B44842"/>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4">
    <w:name w:val="No List3234"/>
    <w:next w:val="NoList"/>
    <w:uiPriority w:val="99"/>
    <w:semiHidden/>
    <w:rsid w:val="00B44842"/>
  </w:style>
  <w:style w:type="numbering" w:customStyle="1" w:styleId="NoList11234">
    <w:name w:val="No List11234"/>
    <w:next w:val="NoList"/>
    <w:uiPriority w:val="99"/>
    <w:semiHidden/>
    <w:unhideWhenUsed/>
    <w:rsid w:val="00B44842"/>
  </w:style>
  <w:style w:type="numbering" w:customStyle="1" w:styleId="1334">
    <w:name w:val="無清單1334"/>
    <w:next w:val="NoList"/>
    <w:uiPriority w:val="99"/>
    <w:semiHidden/>
    <w:unhideWhenUsed/>
    <w:rsid w:val="00B44842"/>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B44842"/>
  </w:style>
  <w:style w:type="numbering" w:customStyle="1" w:styleId="2134">
    <w:name w:val="无列表2134"/>
    <w:next w:val="NoList"/>
    <w:uiPriority w:val="99"/>
    <w:semiHidden/>
    <w:unhideWhenUsed/>
    <w:rsid w:val="00B44842"/>
  </w:style>
  <w:style w:type="numbering" w:customStyle="1" w:styleId="NoList12224">
    <w:name w:val="No List12224"/>
    <w:next w:val="NoList"/>
    <w:uiPriority w:val="99"/>
    <w:semiHidden/>
    <w:unhideWhenUsed/>
    <w:rsid w:val="00B44842"/>
  </w:style>
  <w:style w:type="numbering" w:customStyle="1" w:styleId="112240">
    <w:name w:val="リストなし11224"/>
    <w:next w:val="NoList"/>
    <w:uiPriority w:val="99"/>
    <w:semiHidden/>
    <w:unhideWhenUsed/>
    <w:rsid w:val="00B44842"/>
  </w:style>
  <w:style w:type="numbering" w:customStyle="1" w:styleId="112241">
    <w:name w:val="无列表11224"/>
    <w:next w:val="NoList"/>
    <w:semiHidden/>
    <w:rsid w:val="00B44842"/>
  </w:style>
  <w:style w:type="numbering" w:customStyle="1" w:styleId="NoList21224">
    <w:name w:val="No List21224"/>
    <w:next w:val="NoList"/>
    <w:semiHidden/>
    <w:rsid w:val="00B44842"/>
  </w:style>
  <w:style w:type="numbering" w:customStyle="1" w:styleId="NoList31224">
    <w:name w:val="No List31224"/>
    <w:next w:val="NoList"/>
    <w:uiPriority w:val="99"/>
    <w:semiHidden/>
    <w:rsid w:val="00B44842"/>
  </w:style>
  <w:style w:type="numbering" w:customStyle="1" w:styleId="NoList111234">
    <w:name w:val="No List111234"/>
    <w:next w:val="NoList"/>
    <w:uiPriority w:val="99"/>
    <w:semiHidden/>
    <w:unhideWhenUsed/>
    <w:rsid w:val="00B44842"/>
  </w:style>
  <w:style w:type="numbering" w:customStyle="1" w:styleId="12224">
    <w:name w:val="無清單12224"/>
    <w:next w:val="NoList"/>
    <w:uiPriority w:val="99"/>
    <w:semiHidden/>
    <w:unhideWhenUsed/>
    <w:rsid w:val="00B44842"/>
  </w:style>
  <w:style w:type="numbering" w:customStyle="1" w:styleId="111224">
    <w:name w:val="無清單111224"/>
    <w:next w:val="NoList"/>
    <w:uiPriority w:val="99"/>
    <w:semiHidden/>
    <w:unhideWhenUsed/>
    <w:rsid w:val="00B44842"/>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4842"/>
  </w:style>
  <w:style w:type="numbering" w:customStyle="1" w:styleId="NoList163">
    <w:name w:val="No List163"/>
    <w:next w:val="NoList"/>
    <w:uiPriority w:val="99"/>
    <w:semiHidden/>
    <w:unhideWhenUsed/>
    <w:rsid w:val="00B44842"/>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B44842"/>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44842"/>
  </w:style>
  <w:style w:type="numbering" w:customStyle="1" w:styleId="NoList253">
    <w:name w:val="No List253"/>
    <w:next w:val="NoList"/>
    <w:semiHidden/>
    <w:rsid w:val="00B44842"/>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B44842"/>
  </w:style>
  <w:style w:type="numbering" w:customStyle="1" w:styleId="NoList1163">
    <w:name w:val="No List1163"/>
    <w:next w:val="NoList"/>
    <w:uiPriority w:val="99"/>
    <w:semiHidden/>
    <w:unhideWhenUsed/>
    <w:rsid w:val="00B44842"/>
  </w:style>
  <w:style w:type="numbering" w:customStyle="1" w:styleId="1630">
    <w:name w:val="無清單163"/>
    <w:next w:val="NoList"/>
    <w:uiPriority w:val="99"/>
    <w:semiHidden/>
    <w:unhideWhenUsed/>
    <w:rsid w:val="00B44842"/>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NoList"/>
    <w:uiPriority w:val="99"/>
    <w:semiHidden/>
    <w:unhideWhenUsed/>
    <w:rsid w:val="00B44842"/>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4842"/>
  </w:style>
  <w:style w:type="numbering" w:customStyle="1" w:styleId="NoList1253">
    <w:name w:val="No List1253"/>
    <w:next w:val="NoList"/>
    <w:uiPriority w:val="99"/>
    <w:semiHidden/>
    <w:unhideWhenUsed/>
    <w:rsid w:val="00B44842"/>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リストなし1153"/>
    <w:next w:val="NoList"/>
    <w:uiPriority w:val="99"/>
    <w:semiHidden/>
    <w:unhideWhenUsed/>
    <w:rsid w:val="00B44842"/>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44842"/>
  </w:style>
  <w:style w:type="numbering" w:customStyle="1" w:styleId="NoList2153">
    <w:name w:val="No List2153"/>
    <w:next w:val="NoList"/>
    <w:semiHidden/>
    <w:rsid w:val="00B44842"/>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NoList"/>
    <w:uiPriority w:val="99"/>
    <w:semiHidden/>
    <w:rsid w:val="00B44842"/>
  </w:style>
  <w:style w:type="numbering" w:customStyle="1" w:styleId="NoList11153">
    <w:name w:val="No List11153"/>
    <w:next w:val="NoList"/>
    <w:uiPriority w:val="99"/>
    <w:semiHidden/>
    <w:unhideWhenUsed/>
    <w:rsid w:val="00B44842"/>
  </w:style>
  <w:style w:type="numbering" w:customStyle="1" w:styleId="1253">
    <w:name w:val="無清單1253"/>
    <w:next w:val="NoList"/>
    <w:uiPriority w:val="99"/>
    <w:semiHidden/>
    <w:unhideWhenUsed/>
    <w:rsid w:val="00B44842"/>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B44842"/>
  </w:style>
  <w:style w:type="numbering" w:customStyle="1" w:styleId="243">
    <w:name w:val="无列表243"/>
    <w:next w:val="NoList"/>
    <w:uiPriority w:val="99"/>
    <w:semiHidden/>
    <w:unhideWhenUsed/>
    <w:rsid w:val="00B44842"/>
  </w:style>
  <w:style w:type="numbering" w:customStyle="1" w:styleId="NoList12143">
    <w:name w:val="No List12143"/>
    <w:next w:val="NoList"/>
    <w:uiPriority w:val="99"/>
    <w:semiHidden/>
    <w:unhideWhenUsed/>
    <w:rsid w:val="00B44842"/>
  </w:style>
  <w:style w:type="numbering" w:customStyle="1" w:styleId="111430">
    <w:name w:val="リストなし11143"/>
    <w:next w:val="NoList"/>
    <w:uiPriority w:val="99"/>
    <w:semiHidden/>
    <w:unhideWhenUsed/>
    <w:rsid w:val="00B44842"/>
  </w:style>
  <w:style w:type="numbering" w:customStyle="1" w:styleId="111431">
    <w:name w:val="无列表11143"/>
    <w:next w:val="NoList"/>
    <w:semiHidden/>
    <w:rsid w:val="00B44842"/>
  </w:style>
  <w:style w:type="numbering" w:customStyle="1" w:styleId="NoList21143">
    <w:name w:val="No List21143"/>
    <w:next w:val="NoList"/>
    <w:semiHidden/>
    <w:rsid w:val="00B44842"/>
  </w:style>
  <w:style w:type="numbering" w:customStyle="1" w:styleId="NoList31143">
    <w:name w:val="No List31143"/>
    <w:next w:val="NoList"/>
    <w:uiPriority w:val="99"/>
    <w:semiHidden/>
    <w:rsid w:val="00B44842"/>
  </w:style>
  <w:style w:type="numbering" w:customStyle="1" w:styleId="NoList111143">
    <w:name w:val="No List111143"/>
    <w:next w:val="NoList"/>
    <w:uiPriority w:val="99"/>
    <w:semiHidden/>
    <w:unhideWhenUsed/>
    <w:rsid w:val="00B44842"/>
  </w:style>
  <w:style w:type="numbering" w:customStyle="1" w:styleId="121430">
    <w:name w:val="無清單12143"/>
    <w:next w:val="NoList"/>
    <w:uiPriority w:val="99"/>
    <w:semiHidden/>
    <w:unhideWhenUsed/>
    <w:rsid w:val="00B44842"/>
  </w:style>
  <w:style w:type="numbering" w:customStyle="1" w:styleId="1111430">
    <w:name w:val="無清單111143"/>
    <w:next w:val="NoList"/>
    <w:uiPriority w:val="99"/>
    <w:semiHidden/>
    <w:unhideWhenUsed/>
    <w:rsid w:val="00B44842"/>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4842"/>
  </w:style>
  <w:style w:type="numbering" w:customStyle="1" w:styleId="NoList1343">
    <w:name w:val="No List1343"/>
    <w:next w:val="NoList"/>
    <w:uiPriority w:val="99"/>
    <w:semiHidden/>
    <w:unhideWhenUsed/>
    <w:rsid w:val="00B44842"/>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リストなし1243"/>
    <w:next w:val="NoList"/>
    <w:uiPriority w:val="99"/>
    <w:semiHidden/>
    <w:unhideWhenUsed/>
    <w:rsid w:val="00B44842"/>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44842"/>
  </w:style>
  <w:style w:type="numbering" w:customStyle="1" w:styleId="NoList2243">
    <w:name w:val="No List2243"/>
    <w:next w:val="NoList"/>
    <w:semiHidden/>
    <w:rsid w:val="00B44842"/>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B44842"/>
  </w:style>
  <w:style w:type="numbering" w:customStyle="1" w:styleId="NoList11243">
    <w:name w:val="No List11243"/>
    <w:next w:val="NoList"/>
    <w:uiPriority w:val="99"/>
    <w:semiHidden/>
    <w:unhideWhenUsed/>
    <w:rsid w:val="00B44842"/>
  </w:style>
  <w:style w:type="numbering" w:customStyle="1" w:styleId="13430">
    <w:name w:val="無清單1343"/>
    <w:next w:val="NoList"/>
    <w:uiPriority w:val="99"/>
    <w:semiHidden/>
    <w:unhideWhenUsed/>
    <w:rsid w:val="00B44842"/>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B44842"/>
  </w:style>
  <w:style w:type="numbering" w:customStyle="1" w:styleId="2143">
    <w:name w:val="无列表2143"/>
    <w:next w:val="NoList"/>
    <w:uiPriority w:val="99"/>
    <w:semiHidden/>
    <w:unhideWhenUsed/>
    <w:rsid w:val="00B44842"/>
  </w:style>
  <w:style w:type="numbering" w:customStyle="1" w:styleId="NoList12233">
    <w:name w:val="No List12233"/>
    <w:next w:val="NoList"/>
    <w:uiPriority w:val="99"/>
    <w:semiHidden/>
    <w:unhideWhenUsed/>
    <w:rsid w:val="00B44842"/>
  </w:style>
  <w:style w:type="numbering" w:customStyle="1" w:styleId="112331">
    <w:name w:val="リストなし11233"/>
    <w:next w:val="NoList"/>
    <w:uiPriority w:val="99"/>
    <w:semiHidden/>
    <w:unhideWhenUsed/>
    <w:rsid w:val="00B44842"/>
  </w:style>
  <w:style w:type="numbering" w:customStyle="1" w:styleId="112332">
    <w:name w:val="无列表11233"/>
    <w:next w:val="NoList"/>
    <w:semiHidden/>
    <w:rsid w:val="00B44842"/>
  </w:style>
  <w:style w:type="numbering" w:customStyle="1" w:styleId="NoList21233">
    <w:name w:val="No List21233"/>
    <w:next w:val="NoList"/>
    <w:semiHidden/>
    <w:rsid w:val="00B44842"/>
  </w:style>
  <w:style w:type="numbering" w:customStyle="1" w:styleId="NoList31233">
    <w:name w:val="No List31233"/>
    <w:next w:val="NoList"/>
    <w:uiPriority w:val="99"/>
    <w:semiHidden/>
    <w:rsid w:val="00B44842"/>
  </w:style>
  <w:style w:type="numbering" w:customStyle="1" w:styleId="NoList111243">
    <w:name w:val="No List111243"/>
    <w:next w:val="NoList"/>
    <w:uiPriority w:val="99"/>
    <w:semiHidden/>
    <w:unhideWhenUsed/>
    <w:rsid w:val="00B44842"/>
  </w:style>
  <w:style w:type="numbering" w:customStyle="1" w:styleId="122330">
    <w:name w:val="無清單12233"/>
    <w:next w:val="NoList"/>
    <w:uiPriority w:val="99"/>
    <w:semiHidden/>
    <w:unhideWhenUsed/>
    <w:rsid w:val="00B44842"/>
  </w:style>
  <w:style w:type="numbering" w:customStyle="1" w:styleId="1112330">
    <w:name w:val="無清單111233"/>
    <w:next w:val="NoList"/>
    <w:uiPriority w:val="99"/>
    <w:semiHidden/>
    <w:unhideWhenUsed/>
    <w:rsid w:val="00B44842"/>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44842"/>
  </w:style>
  <w:style w:type="numbering" w:customStyle="1" w:styleId="NoList1422">
    <w:name w:val="No List1422"/>
    <w:next w:val="NoList"/>
    <w:uiPriority w:val="99"/>
    <w:semiHidden/>
    <w:unhideWhenUsed/>
    <w:rsid w:val="00B44842"/>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B44842"/>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44842"/>
  </w:style>
  <w:style w:type="numbering" w:customStyle="1" w:styleId="NoList2322">
    <w:name w:val="No List2322"/>
    <w:next w:val="NoList"/>
    <w:semiHidden/>
    <w:rsid w:val="00B44842"/>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rsid w:val="00B44842"/>
  </w:style>
  <w:style w:type="numbering" w:customStyle="1" w:styleId="NoList11323">
    <w:name w:val="No List11323"/>
    <w:next w:val="NoList"/>
    <w:uiPriority w:val="99"/>
    <w:semiHidden/>
    <w:unhideWhenUsed/>
    <w:rsid w:val="00B44842"/>
  </w:style>
  <w:style w:type="numbering" w:customStyle="1" w:styleId="14220">
    <w:name w:val="無清單1422"/>
    <w:next w:val="NoList"/>
    <w:uiPriority w:val="99"/>
    <w:semiHidden/>
    <w:unhideWhenUsed/>
    <w:rsid w:val="00B44842"/>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無清單11322"/>
    <w:next w:val="NoList"/>
    <w:uiPriority w:val="99"/>
    <w:semiHidden/>
    <w:unhideWhenUsed/>
    <w:rsid w:val="00B44842"/>
  </w:style>
  <w:style w:type="numbering" w:customStyle="1" w:styleId="2223">
    <w:name w:val="无列表2223"/>
    <w:next w:val="NoList"/>
    <w:uiPriority w:val="99"/>
    <w:semiHidden/>
    <w:unhideWhenUsed/>
    <w:rsid w:val="00B44842"/>
  </w:style>
  <w:style w:type="numbering" w:customStyle="1" w:styleId="NoList12322">
    <w:name w:val="No List12322"/>
    <w:next w:val="NoList"/>
    <w:uiPriority w:val="99"/>
    <w:semiHidden/>
    <w:unhideWhenUsed/>
    <w:rsid w:val="00B44842"/>
  </w:style>
  <w:style w:type="numbering" w:customStyle="1" w:styleId="113221">
    <w:name w:val="リストなし11322"/>
    <w:next w:val="NoList"/>
    <w:uiPriority w:val="99"/>
    <w:semiHidden/>
    <w:unhideWhenUsed/>
    <w:rsid w:val="00B44842"/>
  </w:style>
  <w:style w:type="numbering" w:customStyle="1" w:styleId="113222">
    <w:name w:val="无列表11322"/>
    <w:next w:val="NoList"/>
    <w:semiHidden/>
    <w:rsid w:val="00B44842"/>
  </w:style>
  <w:style w:type="numbering" w:customStyle="1" w:styleId="NoList21322">
    <w:name w:val="No List21322"/>
    <w:next w:val="NoList"/>
    <w:semiHidden/>
    <w:rsid w:val="00B44842"/>
  </w:style>
  <w:style w:type="numbering" w:customStyle="1" w:styleId="NoList31322">
    <w:name w:val="No List31322"/>
    <w:next w:val="NoList"/>
    <w:uiPriority w:val="99"/>
    <w:semiHidden/>
    <w:rsid w:val="00B44842"/>
  </w:style>
  <w:style w:type="numbering" w:customStyle="1" w:styleId="NoList111322">
    <w:name w:val="No List111322"/>
    <w:next w:val="NoList"/>
    <w:uiPriority w:val="99"/>
    <w:semiHidden/>
    <w:unhideWhenUsed/>
    <w:rsid w:val="00B44842"/>
  </w:style>
  <w:style w:type="numbering" w:customStyle="1" w:styleId="123220">
    <w:name w:val="無清單12322"/>
    <w:next w:val="NoList"/>
    <w:uiPriority w:val="99"/>
    <w:semiHidden/>
    <w:unhideWhenUsed/>
    <w:rsid w:val="00B44842"/>
  </w:style>
  <w:style w:type="numbering" w:customStyle="1" w:styleId="1113220">
    <w:name w:val="無清單111322"/>
    <w:next w:val="NoList"/>
    <w:uiPriority w:val="99"/>
    <w:semiHidden/>
    <w:unhideWhenUsed/>
    <w:rsid w:val="00B44842"/>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4842"/>
  </w:style>
  <w:style w:type="numbering" w:customStyle="1" w:styleId="NoList121123">
    <w:name w:val="No List121123"/>
    <w:next w:val="NoList"/>
    <w:uiPriority w:val="99"/>
    <w:semiHidden/>
    <w:unhideWhenUsed/>
    <w:rsid w:val="00B44842"/>
  </w:style>
  <w:style w:type="numbering" w:customStyle="1" w:styleId="1111231">
    <w:name w:val="リストなし111123"/>
    <w:next w:val="NoList"/>
    <w:uiPriority w:val="99"/>
    <w:semiHidden/>
    <w:unhideWhenUsed/>
    <w:rsid w:val="00B44842"/>
  </w:style>
  <w:style w:type="numbering" w:customStyle="1" w:styleId="1111232">
    <w:name w:val="无列表111123"/>
    <w:next w:val="NoList"/>
    <w:semiHidden/>
    <w:rsid w:val="00B44842"/>
  </w:style>
  <w:style w:type="numbering" w:customStyle="1" w:styleId="NoList211123">
    <w:name w:val="No List211123"/>
    <w:next w:val="NoList"/>
    <w:semiHidden/>
    <w:rsid w:val="00B44842"/>
  </w:style>
  <w:style w:type="numbering" w:customStyle="1" w:styleId="NoList311123">
    <w:name w:val="No List311123"/>
    <w:next w:val="NoList"/>
    <w:uiPriority w:val="99"/>
    <w:semiHidden/>
    <w:rsid w:val="00B44842"/>
  </w:style>
  <w:style w:type="numbering" w:customStyle="1" w:styleId="NoList1111123">
    <w:name w:val="No List1111123"/>
    <w:next w:val="NoList"/>
    <w:uiPriority w:val="99"/>
    <w:semiHidden/>
    <w:unhideWhenUsed/>
    <w:rsid w:val="00B44842"/>
  </w:style>
  <w:style w:type="numbering" w:customStyle="1" w:styleId="1211230">
    <w:name w:val="無清單121123"/>
    <w:next w:val="NoList"/>
    <w:uiPriority w:val="99"/>
    <w:semiHidden/>
    <w:unhideWhenUsed/>
    <w:rsid w:val="00B44842"/>
  </w:style>
  <w:style w:type="numbering" w:customStyle="1" w:styleId="1111123">
    <w:name w:val="無清單1111123"/>
    <w:next w:val="NoList"/>
    <w:uiPriority w:val="99"/>
    <w:semiHidden/>
    <w:unhideWhenUsed/>
    <w:rsid w:val="00B44842"/>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B44842"/>
  </w:style>
  <w:style w:type="numbering" w:customStyle="1" w:styleId="NoList13123">
    <w:name w:val="No List13123"/>
    <w:next w:val="NoList"/>
    <w:uiPriority w:val="99"/>
    <w:semiHidden/>
    <w:unhideWhenUsed/>
    <w:rsid w:val="00B44842"/>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リストなし12123"/>
    <w:next w:val="NoList"/>
    <w:uiPriority w:val="99"/>
    <w:semiHidden/>
    <w:unhideWhenUsed/>
    <w:rsid w:val="00B44842"/>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44842"/>
  </w:style>
  <w:style w:type="numbering" w:customStyle="1" w:styleId="NoList22123">
    <w:name w:val="No List22123"/>
    <w:next w:val="NoList"/>
    <w:semiHidden/>
    <w:rsid w:val="00B44842"/>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B44842"/>
  </w:style>
  <w:style w:type="numbering" w:customStyle="1" w:styleId="NoList112123">
    <w:name w:val="No List112123"/>
    <w:next w:val="NoList"/>
    <w:uiPriority w:val="99"/>
    <w:semiHidden/>
    <w:unhideWhenUsed/>
    <w:rsid w:val="00B44842"/>
  </w:style>
  <w:style w:type="numbering" w:customStyle="1" w:styleId="131230">
    <w:name w:val="無清單13123"/>
    <w:next w:val="NoList"/>
    <w:uiPriority w:val="99"/>
    <w:semiHidden/>
    <w:unhideWhenUsed/>
    <w:rsid w:val="00B44842"/>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無清單112123"/>
    <w:next w:val="NoList"/>
    <w:uiPriority w:val="99"/>
    <w:semiHidden/>
    <w:unhideWhenUsed/>
    <w:rsid w:val="00B44842"/>
  </w:style>
  <w:style w:type="numbering" w:customStyle="1" w:styleId="21123">
    <w:name w:val="无列表21123"/>
    <w:next w:val="NoList"/>
    <w:uiPriority w:val="99"/>
    <w:semiHidden/>
    <w:unhideWhenUsed/>
    <w:rsid w:val="00B44842"/>
  </w:style>
  <w:style w:type="numbering" w:customStyle="1" w:styleId="NoList122123">
    <w:name w:val="No List122123"/>
    <w:next w:val="NoList"/>
    <w:uiPriority w:val="99"/>
    <w:semiHidden/>
    <w:unhideWhenUsed/>
    <w:rsid w:val="00B44842"/>
  </w:style>
  <w:style w:type="numbering" w:customStyle="1" w:styleId="1121231">
    <w:name w:val="リストなし112123"/>
    <w:next w:val="NoList"/>
    <w:uiPriority w:val="99"/>
    <w:semiHidden/>
    <w:unhideWhenUsed/>
    <w:rsid w:val="00B44842"/>
  </w:style>
  <w:style w:type="numbering" w:customStyle="1" w:styleId="1121232">
    <w:name w:val="无列表112123"/>
    <w:next w:val="NoList"/>
    <w:semiHidden/>
    <w:rsid w:val="00B44842"/>
  </w:style>
  <w:style w:type="numbering" w:customStyle="1" w:styleId="NoList212123">
    <w:name w:val="No List212123"/>
    <w:next w:val="NoList"/>
    <w:semiHidden/>
    <w:rsid w:val="00B44842"/>
  </w:style>
  <w:style w:type="numbering" w:customStyle="1" w:styleId="NoList312123">
    <w:name w:val="No List312123"/>
    <w:next w:val="NoList"/>
    <w:uiPriority w:val="99"/>
    <w:semiHidden/>
    <w:rsid w:val="00B44842"/>
  </w:style>
  <w:style w:type="numbering" w:customStyle="1" w:styleId="NoList1112123">
    <w:name w:val="No List1112123"/>
    <w:next w:val="NoList"/>
    <w:uiPriority w:val="99"/>
    <w:semiHidden/>
    <w:unhideWhenUsed/>
    <w:rsid w:val="00B44842"/>
  </w:style>
  <w:style w:type="numbering" w:customStyle="1" w:styleId="1221230">
    <w:name w:val="無清單122123"/>
    <w:next w:val="NoList"/>
    <w:uiPriority w:val="99"/>
    <w:semiHidden/>
    <w:unhideWhenUsed/>
    <w:rsid w:val="00B44842"/>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無清單1112123"/>
    <w:next w:val="NoList"/>
    <w:uiPriority w:val="99"/>
    <w:semiHidden/>
    <w:unhideWhenUsed/>
    <w:rsid w:val="00B44842"/>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44842"/>
  </w:style>
  <w:style w:type="numbering" w:customStyle="1" w:styleId="131131">
    <w:name w:val="无列表13113"/>
    <w:next w:val="NoList"/>
    <w:semiHidden/>
    <w:rsid w:val="00B44842"/>
  </w:style>
  <w:style w:type="numbering" w:customStyle="1" w:styleId="NoList113112">
    <w:name w:val="No List113112"/>
    <w:next w:val="NoList"/>
    <w:uiPriority w:val="99"/>
    <w:semiHidden/>
    <w:unhideWhenUsed/>
    <w:rsid w:val="00B44842"/>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NoList"/>
    <w:uiPriority w:val="99"/>
    <w:semiHidden/>
    <w:unhideWhenUsed/>
    <w:rsid w:val="00B44842"/>
  </w:style>
  <w:style w:type="numbering" w:customStyle="1" w:styleId="22113">
    <w:name w:val="无列表22113"/>
    <w:next w:val="NoList"/>
    <w:uiPriority w:val="99"/>
    <w:semiHidden/>
    <w:unhideWhenUsed/>
    <w:rsid w:val="00B44842"/>
  </w:style>
  <w:style w:type="numbering" w:customStyle="1" w:styleId="NoList1211114">
    <w:name w:val="No List1211114"/>
    <w:next w:val="NoList"/>
    <w:uiPriority w:val="99"/>
    <w:semiHidden/>
    <w:unhideWhenUsed/>
    <w:rsid w:val="00B44842"/>
  </w:style>
  <w:style w:type="numbering" w:customStyle="1" w:styleId="11111140">
    <w:name w:val="リストなし1111114"/>
    <w:next w:val="NoList"/>
    <w:uiPriority w:val="99"/>
    <w:semiHidden/>
    <w:unhideWhenUsed/>
    <w:rsid w:val="00B44842"/>
  </w:style>
  <w:style w:type="numbering" w:customStyle="1" w:styleId="11111141">
    <w:name w:val="无列表1111114"/>
    <w:next w:val="NoList"/>
    <w:semiHidden/>
    <w:rsid w:val="00B44842"/>
  </w:style>
  <w:style w:type="numbering" w:customStyle="1" w:styleId="NoList2111114">
    <w:name w:val="No List2111114"/>
    <w:next w:val="NoList"/>
    <w:semiHidden/>
    <w:rsid w:val="00B44842"/>
  </w:style>
  <w:style w:type="numbering" w:customStyle="1" w:styleId="NoList3111114">
    <w:name w:val="No List3111114"/>
    <w:next w:val="NoList"/>
    <w:uiPriority w:val="99"/>
    <w:semiHidden/>
    <w:rsid w:val="00B44842"/>
  </w:style>
  <w:style w:type="numbering" w:customStyle="1" w:styleId="NoList11111114">
    <w:name w:val="No List11111114"/>
    <w:next w:val="NoList"/>
    <w:uiPriority w:val="99"/>
    <w:semiHidden/>
    <w:unhideWhenUsed/>
    <w:rsid w:val="00B44842"/>
  </w:style>
  <w:style w:type="numbering" w:customStyle="1" w:styleId="1211114">
    <w:name w:val="無清單1211114"/>
    <w:next w:val="NoList"/>
    <w:uiPriority w:val="99"/>
    <w:semiHidden/>
    <w:unhideWhenUsed/>
    <w:rsid w:val="00B44842"/>
  </w:style>
  <w:style w:type="numbering" w:customStyle="1" w:styleId="11111114">
    <w:name w:val="無清單11111114"/>
    <w:next w:val="NoList"/>
    <w:uiPriority w:val="99"/>
    <w:semiHidden/>
    <w:unhideWhenUsed/>
    <w:rsid w:val="00B44842"/>
  </w:style>
  <w:style w:type="numbering" w:customStyle="1" w:styleId="NoList131113">
    <w:name w:val="No List131113"/>
    <w:next w:val="NoList"/>
    <w:uiPriority w:val="99"/>
    <w:semiHidden/>
    <w:unhideWhenUsed/>
    <w:rsid w:val="00B44842"/>
  </w:style>
  <w:style w:type="numbering" w:customStyle="1" w:styleId="1211132">
    <w:name w:val="リストなし121113"/>
    <w:next w:val="NoList"/>
    <w:uiPriority w:val="99"/>
    <w:semiHidden/>
    <w:unhideWhenUsed/>
    <w:rsid w:val="00B44842"/>
  </w:style>
  <w:style w:type="numbering" w:customStyle="1" w:styleId="1211141">
    <w:name w:val="无列表121114"/>
    <w:next w:val="NoList"/>
    <w:semiHidden/>
    <w:rsid w:val="00B44842"/>
  </w:style>
  <w:style w:type="numbering" w:customStyle="1" w:styleId="NoList221113">
    <w:name w:val="No List221113"/>
    <w:next w:val="NoList"/>
    <w:semiHidden/>
    <w:rsid w:val="00B44842"/>
  </w:style>
  <w:style w:type="numbering" w:customStyle="1" w:styleId="NoList321113">
    <w:name w:val="No List321113"/>
    <w:next w:val="NoList"/>
    <w:uiPriority w:val="99"/>
    <w:semiHidden/>
    <w:rsid w:val="00B44842"/>
  </w:style>
  <w:style w:type="numbering" w:customStyle="1" w:styleId="NoList1121113">
    <w:name w:val="No List1121113"/>
    <w:next w:val="NoList"/>
    <w:uiPriority w:val="99"/>
    <w:semiHidden/>
    <w:unhideWhenUsed/>
    <w:rsid w:val="00B44842"/>
  </w:style>
  <w:style w:type="numbering" w:customStyle="1" w:styleId="1311130">
    <w:name w:val="無清單131113"/>
    <w:next w:val="NoList"/>
    <w:uiPriority w:val="99"/>
    <w:semiHidden/>
    <w:unhideWhenUsed/>
    <w:rsid w:val="00B44842"/>
  </w:style>
  <w:style w:type="numbering" w:customStyle="1" w:styleId="1121113">
    <w:name w:val="無清單1121113"/>
    <w:next w:val="NoList"/>
    <w:uiPriority w:val="99"/>
    <w:semiHidden/>
    <w:unhideWhenUsed/>
    <w:rsid w:val="00B44842"/>
  </w:style>
  <w:style w:type="numbering" w:customStyle="1" w:styleId="211114">
    <w:name w:val="无列表211114"/>
    <w:next w:val="NoList"/>
    <w:uiPriority w:val="99"/>
    <w:semiHidden/>
    <w:unhideWhenUsed/>
    <w:rsid w:val="00B44842"/>
  </w:style>
  <w:style w:type="numbering" w:customStyle="1" w:styleId="NoList1221113">
    <w:name w:val="No List1221113"/>
    <w:next w:val="NoList"/>
    <w:uiPriority w:val="99"/>
    <w:semiHidden/>
    <w:unhideWhenUsed/>
    <w:rsid w:val="00B44842"/>
  </w:style>
  <w:style w:type="numbering" w:customStyle="1" w:styleId="11211130">
    <w:name w:val="リストなし1121113"/>
    <w:next w:val="NoList"/>
    <w:uiPriority w:val="99"/>
    <w:semiHidden/>
    <w:unhideWhenUsed/>
    <w:rsid w:val="00B44842"/>
  </w:style>
  <w:style w:type="numbering" w:customStyle="1" w:styleId="11211131">
    <w:name w:val="无列表1121113"/>
    <w:next w:val="NoList"/>
    <w:semiHidden/>
    <w:rsid w:val="00B44842"/>
  </w:style>
  <w:style w:type="numbering" w:customStyle="1" w:styleId="NoList2121113">
    <w:name w:val="No List2121113"/>
    <w:next w:val="NoList"/>
    <w:semiHidden/>
    <w:rsid w:val="00B44842"/>
  </w:style>
  <w:style w:type="numbering" w:customStyle="1" w:styleId="NoList3121113">
    <w:name w:val="No List3121113"/>
    <w:next w:val="NoList"/>
    <w:uiPriority w:val="99"/>
    <w:semiHidden/>
    <w:rsid w:val="00B44842"/>
  </w:style>
  <w:style w:type="numbering" w:customStyle="1" w:styleId="NoList11121113">
    <w:name w:val="No List11121113"/>
    <w:next w:val="NoList"/>
    <w:uiPriority w:val="99"/>
    <w:semiHidden/>
    <w:unhideWhenUsed/>
    <w:rsid w:val="00B44842"/>
  </w:style>
  <w:style w:type="numbering" w:customStyle="1" w:styleId="1221113">
    <w:name w:val="無清單1221113"/>
    <w:next w:val="NoList"/>
    <w:uiPriority w:val="99"/>
    <w:semiHidden/>
    <w:unhideWhenUsed/>
    <w:rsid w:val="00B44842"/>
  </w:style>
  <w:style w:type="numbering" w:customStyle="1" w:styleId="111211130">
    <w:name w:val="無清單11121113"/>
    <w:next w:val="NoList"/>
    <w:uiPriority w:val="99"/>
    <w:semiHidden/>
    <w:unhideWhenUsed/>
    <w:rsid w:val="00B44842"/>
  </w:style>
  <w:style w:type="numbering" w:customStyle="1" w:styleId="NoList51112">
    <w:name w:val="No List51112"/>
    <w:next w:val="NoList"/>
    <w:uiPriority w:val="99"/>
    <w:semiHidden/>
    <w:unhideWhenUsed/>
    <w:rsid w:val="00B44842"/>
  </w:style>
  <w:style w:type="numbering" w:customStyle="1" w:styleId="NoList6112">
    <w:name w:val="No List6112"/>
    <w:next w:val="NoList"/>
    <w:uiPriority w:val="99"/>
    <w:semiHidden/>
    <w:unhideWhenUsed/>
    <w:rsid w:val="00B44842"/>
  </w:style>
  <w:style w:type="numbering" w:customStyle="1" w:styleId="NoList14112">
    <w:name w:val="No List14112"/>
    <w:next w:val="NoList"/>
    <w:uiPriority w:val="99"/>
    <w:semiHidden/>
    <w:unhideWhenUsed/>
    <w:rsid w:val="00B44842"/>
  </w:style>
  <w:style w:type="numbering" w:customStyle="1" w:styleId="131122">
    <w:name w:val="リストなし13112"/>
    <w:next w:val="NoList"/>
    <w:uiPriority w:val="99"/>
    <w:semiHidden/>
    <w:unhideWhenUsed/>
    <w:rsid w:val="00B44842"/>
  </w:style>
  <w:style w:type="numbering" w:customStyle="1" w:styleId="NoList23112">
    <w:name w:val="No List23112"/>
    <w:next w:val="NoList"/>
    <w:semiHidden/>
    <w:rsid w:val="00B44842"/>
  </w:style>
  <w:style w:type="numbering" w:customStyle="1" w:styleId="NoList33112">
    <w:name w:val="No List33112"/>
    <w:next w:val="NoList"/>
    <w:uiPriority w:val="99"/>
    <w:semiHidden/>
    <w:rsid w:val="00B44842"/>
  </w:style>
  <w:style w:type="numbering" w:customStyle="1" w:styleId="NoList11412">
    <w:name w:val="No List11412"/>
    <w:next w:val="NoList"/>
    <w:uiPriority w:val="99"/>
    <w:semiHidden/>
    <w:unhideWhenUsed/>
    <w:rsid w:val="00B44842"/>
  </w:style>
  <w:style w:type="numbering" w:customStyle="1" w:styleId="141120">
    <w:name w:val="無清單14112"/>
    <w:next w:val="NoList"/>
    <w:uiPriority w:val="99"/>
    <w:semiHidden/>
    <w:unhideWhenUsed/>
    <w:rsid w:val="00B44842"/>
  </w:style>
  <w:style w:type="numbering" w:customStyle="1" w:styleId="1131120">
    <w:name w:val="無清單113112"/>
    <w:next w:val="NoList"/>
    <w:uiPriority w:val="99"/>
    <w:semiHidden/>
    <w:unhideWhenUsed/>
    <w:rsid w:val="00B44842"/>
  </w:style>
  <w:style w:type="numbering" w:customStyle="1" w:styleId="NoList4212">
    <w:name w:val="No List4212"/>
    <w:next w:val="NoList"/>
    <w:uiPriority w:val="99"/>
    <w:semiHidden/>
    <w:unhideWhenUsed/>
    <w:rsid w:val="00B44842"/>
  </w:style>
  <w:style w:type="numbering" w:customStyle="1" w:styleId="NoList123112">
    <w:name w:val="No List123112"/>
    <w:next w:val="NoList"/>
    <w:uiPriority w:val="99"/>
    <w:semiHidden/>
    <w:unhideWhenUsed/>
    <w:rsid w:val="00B44842"/>
  </w:style>
  <w:style w:type="numbering" w:customStyle="1" w:styleId="1131121">
    <w:name w:val="リストなし113112"/>
    <w:next w:val="NoList"/>
    <w:uiPriority w:val="99"/>
    <w:semiHidden/>
    <w:unhideWhenUsed/>
    <w:rsid w:val="00B44842"/>
  </w:style>
  <w:style w:type="numbering" w:customStyle="1" w:styleId="1131122">
    <w:name w:val="无列表113112"/>
    <w:next w:val="NoList"/>
    <w:semiHidden/>
    <w:rsid w:val="00B44842"/>
  </w:style>
  <w:style w:type="numbering" w:customStyle="1" w:styleId="NoList213112">
    <w:name w:val="No List213112"/>
    <w:next w:val="NoList"/>
    <w:semiHidden/>
    <w:rsid w:val="00B44842"/>
  </w:style>
  <w:style w:type="numbering" w:customStyle="1" w:styleId="NoList313112">
    <w:name w:val="No List313112"/>
    <w:next w:val="NoList"/>
    <w:uiPriority w:val="99"/>
    <w:semiHidden/>
    <w:rsid w:val="00B44842"/>
  </w:style>
  <w:style w:type="numbering" w:customStyle="1" w:styleId="NoList1113112">
    <w:name w:val="No List1113112"/>
    <w:next w:val="NoList"/>
    <w:uiPriority w:val="99"/>
    <w:semiHidden/>
    <w:unhideWhenUsed/>
    <w:rsid w:val="00B44842"/>
  </w:style>
  <w:style w:type="numbering" w:customStyle="1" w:styleId="1231120">
    <w:name w:val="無清單123112"/>
    <w:next w:val="NoList"/>
    <w:uiPriority w:val="99"/>
    <w:semiHidden/>
    <w:unhideWhenUsed/>
    <w:rsid w:val="00B44842"/>
  </w:style>
  <w:style w:type="numbering" w:customStyle="1" w:styleId="11131120">
    <w:name w:val="無清單1113112"/>
    <w:next w:val="NoList"/>
    <w:uiPriority w:val="99"/>
    <w:semiHidden/>
    <w:unhideWhenUsed/>
    <w:rsid w:val="00B44842"/>
  </w:style>
  <w:style w:type="numbering" w:customStyle="1" w:styleId="NoList121212">
    <w:name w:val="No List121212"/>
    <w:next w:val="NoList"/>
    <w:uiPriority w:val="99"/>
    <w:semiHidden/>
    <w:unhideWhenUsed/>
    <w:rsid w:val="00B44842"/>
  </w:style>
  <w:style w:type="numbering" w:customStyle="1" w:styleId="1112124">
    <w:name w:val="リストなし111212"/>
    <w:next w:val="NoList"/>
    <w:uiPriority w:val="99"/>
    <w:semiHidden/>
    <w:unhideWhenUsed/>
    <w:rsid w:val="00B44842"/>
  </w:style>
  <w:style w:type="numbering" w:customStyle="1" w:styleId="1112125">
    <w:name w:val="无列表111212"/>
    <w:next w:val="NoList"/>
    <w:semiHidden/>
    <w:rsid w:val="00B44842"/>
  </w:style>
  <w:style w:type="numbering" w:customStyle="1" w:styleId="NoList211212">
    <w:name w:val="No List211212"/>
    <w:next w:val="NoList"/>
    <w:semiHidden/>
    <w:rsid w:val="00B44842"/>
  </w:style>
  <w:style w:type="numbering" w:customStyle="1" w:styleId="NoList311212">
    <w:name w:val="No List311212"/>
    <w:next w:val="NoList"/>
    <w:uiPriority w:val="99"/>
    <w:semiHidden/>
    <w:rsid w:val="00B44842"/>
  </w:style>
  <w:style w:type="numbering" w:customStyle="1" w:styleId="NoList1111212">
    <w:name w:val="No List1111212"/>
    <w:next w:val="NoList"/>
    <w:uiPriority w:val="99"/>
    <w:semiHidden/>
    <w:unhideWhenUsed/>
    <w:rsid w:val="00B44842"/>
  </w:style>
  <w:style w:type="numbering" w:customStyle="1" w:styleId="1212120">
    <w:name w:val="無清單121212"/>
    <w:next w:val="NoList"/>
    <w:uiPriority w:val="99"/>
    <w:semiHidden/>
    <w:unhideWhenUsed/>
    <w:rsid w:val="00B44842"/>
  </w:style>
  <w:style w:type="numbering" w:customStyle="1" w:styleId="11112120">
    <w:name w:val="無清單1111212"/>
    <w:next w:val="NoList"/>
    <w:uiPriority w:val="99"/>
    <w:semiHidden/>
    <w:unhideWhenUsed/>
    <w:rsid w:val="00B44842"/>
  </w:style>
  <w:style w:type="numbering" w:customStyle="1" w:styleId="NoList5212">
    <w:name w:val="No List5212"/>
    <w:next w:val="NoList"/>
    <w:uiPriority w:val="99"/>
    <w:semiHidden/>
    <w:unhideWhenUsed/>
    <w:rsid w:val="00B44842"/>
  </w:style>
  <w:style w:type="numbering" w:customStyle="1" w:styleId="NoList13212">
    <w:name w:val="No List13212"/>
    <w:next w:val="NoList"/>
    <w:uiPriority w:val="99"/>
    <w:semiHidden/>
    <w:unhideWhenUsed/>
    <w:rsid w:val="00B44842"/>
  </w:style>
  <w:style w:type="numbering" w:customStyle="1" w:styleId="122124">
    <w:name w:val="リストなし12212"/>
    <w:next w:val="NoList"/>
    <w:uiPriority w:val="99"/>
    <w:semiHidden/>
    <w:unhideWhenUsed/>
    <w:rsid w:val="00B44842"/>
  </w:style>
  <w:style w:type="numbering" w:customStyle="1" w:styleId="122131">
    <w:name w:val="无列表12213"/>
    <w:next w:val="NoList"/>
    <w:semiHidden/>
    <w:rsid w:val="00B44842"/>
  </w:style>
  <w:style w:type="numbering" w:customStyle="1" w:styleId="NoList22212">
    <w:name w:val="No List22212"/>
    <w:next w:val="NoList"/>
    <w:semiHidden/>
    <w:rsid w:val="00B44842"/>
  </w:style>
  <w:style w:type="numbering" w:customStyle="1" w:styleId="NoList32212">
    <w:name w:val="No List32212"/>
    <w:next w:val="NoList"/>
    <w:uiPriority w:val="99"/>
    <w:semiHidden/>
    <w:rsid w:val="00B44842"/>
  </w:style>
  <w:style w:type="numbering" w:customStyle="1" w:styleId="NoList112212">
    <w:name w:val="No List112212"/>
    <w:next w:val="NoList"/>
    <w:uiPriority w:val="99"/>
    <w:semiHidden/>
    <w:unhideWhenUsed/>
    <w:rsid w:val="00B44842"/>
  </w:style>
  <w:style w:type="numbering" w:customStyle="1" w:styleId="132120">
    <w:name w:val="無清單13212"/>
    <w:next w:val="NoList"/>
    <w:uiPriority w:val="99"/>
    <w:semiHidden/>
    <w:unhideWhenUsed/>
    <w:rsid w:val="00B44842"/>
  </w:style>
  <w:style w:type="numbering" w:customStyle="1" w:styleId="1122120">
    <w:name w:val="無清單112212"/>
    <w:next w:val="NoList"/>
    <w:uiPriority w:val="99"/>
    <w:semiHidden/>
    <w:unhideWhenUsed/>
    <w:rsid w:val="00B44842"/>
  </w:style>
  <w:style w:type="numbering" w:customStyle="1" w:styleId="21212">
    <w:name w:val="无列表21212"/>
    <w:next w:val="NoList"/>
    <w:uiPriority w:val="99"/>
    <w:semiHidden/>
    <w:unhideWhenUsed/>
    <w:rsid w:val="00B44842"/>
  </w:style>
  <w:style w:type="numbering" w:customStyle="1" w:styleId="NoList1112212">
    <w:name w:val="No List1112212"/>
    <w:next w:val="NoList"/>
    <w:uiPriority w:val="99"/>
    <w:semiHidden/>
    <w:unhideWhenUsed/>
    <w:rsid w:val="00B44842"/>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B44842"/>
  </w:style>
  <w:style w:type="numbering" w:customStyle="1" w:styleId="NoList1512">
    <w:name w:val="No List1512"/>
    <w:next w:val="NoList"/>
    <w:uiPriority w:val="99"/>
    <w:semiHidden/>
    <w:unhideWhenUsed/>
    <w:rsid w:val="00B44842"/>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リストなし1412"/>
    <w:next w:val="NoList"/>
    <w:uiPriority w:val="99"/>
    <w:semiHidden/>
    <w:unhideWhenUsed/>
    <w:rsid w:val="00B44842"/>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44842"/>
  </w:style>
  <w:style w:type="numbering" w:customStyle="1" w:styleId="NoList2412">
    <w:name w:val="No List2412"/>
    <w:next w:val="NoList"/>
    <w:semiHidden/>
    <w:rsid w:val="00B44842"/>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rsid w:val="00B44842"/>
  </w:style>
  <w:style w:type="numbering" w:customStyle="1" w:styleId="NoList11512">
    <w:name w:val="No List11512"/>
    <w:next w:val="NoList"/>
    <w:uiPriority w:val="99"/>
    <w:semiHidden/>
    <w:unhideWhenUsed/>
    <w:rsid w:val="00B44842"/>
  </w:style>
  <w:style w:type="numbering" w:customStyle="1" w:styleId="15120">
    <w:name w:val="無清單1512"/>
    <w:next w:val="NoList"/>
    <w:uiPriority w:val="99"/>
    <w:semiHidden/>
    <w:unhideWhenUsed/>
    <w:rsid w:val="00B44842"/>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無清單11412"/>
    <w:next w:val="NoList"/>
    <w:uiPriority w:val="99"/>
    <w:semiHidden/>
    <w:unhideWhenUsed/>
    <w:rsid w:val="00B44842"/>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44842"/>
  </w:style>
  <w:style w:type="numbering" w:customStyle="1" w:styleId="NoList12412">
    <w:name w:val="No List12412"/>
    <w:next w:val="NoList"/>
    <w:uiPriority w:val="99"/>
    <w:semiHidden/>
    <w:unhideWhenUsed/>
    <w:rsid w:val="00B44842"/>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
    <w:name w:val="リストなし11412"/>
    <w:next w:val="NoList"/>
    <w:uiPriority w:val="99"/>
    <w:semiHidden/>
    <w:unhideWhenUsed/>
    <w:rsid w:val="00B44842"/>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44842"/>
  </w:style>
  <w:style w:type="numbering" w:customStyle="1" w:styleId="NoList21412">
    <w:name w:val="No List21412"/>
    <w:next w:val="NoList"/>
    <w:semiHidden/>
    <w:rsid w:val="00B44842"/>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NoList"/>
    <w:uiPriority w:val="99"/>
    <w:semiHidden/>
    <w:rsid w:val="00B44842"/>
  </w:style>
  <w:style w:type="numbering" w:customStyle="1" w:styleId="NoList111412">
    <w:name w:val="No List111412"/>
    <w:next w:val="NoList"/>
    <w:uiPriority w:val="99"/>
    <w:semiHidden/>
    <w:unhideWhenUsed/>
    <w:rsid w:val="00B44842"/>
  </w:style>
  <w:style w:type="numbering" w:customStyle="1" w:styleId="124120">
    <w:name w:val="無清單12412"/>
    <w:next w:val="NoList"/>
    <w:uiPriority w:val="99"/>
    <w:semiHidden/>
    <w:unhideWhenUsed/>
    <w:rsid w:val="00B44842"/>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0">
    <w:name w:val="無清單111412"/>
    <w:next w:val="NoList"/>
    <w:uiPriority w:val="99"/>
    <w:semiHidden/>
    <w:unhideWhenUsed/>
    <w:rsid w:val="00B44842"/>
  </w:style>
  <w:style w:type="numbering" w:customStyle="1" w:styleId="2312">
    <w:name w:val="无列表2312"/>
    <w:next w:val="NoList"/>
    <w:uiPriority w:val="99"/>
    <w:semiHidden/>
    <w:unhideWhenUsed/>
    <w:rsid w:val="00B44842"/>
  </w:style>
  <w:style w:type="numbering" w:customStyle="1" w:styleId="NoList121312">
    <w:name w:val="No List121312"/>
    <w:next w:val="NoList"/>
    <w:uiPriority w:val="99"/>
    <w:semiHidden/>
    <w:unhideWhenUsed/>
    <w:rsid w:val="00B44842"/>
  </w:style>
  <w:style w:type="numbering" w:customStyle="1" w:styleId="1113121">
    <w:name w:val="リストなし111312"/>
    <w:next w:val="NoList"/>
    <w:uiPriority w:val="99"/>
    <w:semiHidden/>
    <w:unhideWhenUsed/>
    <w:rsid w:val="00B44842"/>
  </w:style>
  <w:style w:type="numbering" w:customStyle="1" w:styleId="1113122">
    <w:name w:val="无列表111312"/>
    <w:next w:val="NoList"/>
    <w:semiHidden/>
    <w:rsid w:val="00B44842"/>
  </w:style>
  <w:style w:type="numbering" w:customStyle="1" w:styleId="NoList211312">
    <w:name w:val="No List211312"/>
    <w:next w:val="NoList"/>
    <w:semiHidden/>
    <w:rsid w:val="00B44842"/>
  </w:style>
  <w:style w:type="numbering" w:customStyle="1" w:styleId="NoList311312">
    <w:name w:val="No List311312"/>
    <w:next w:val="NoList"/>
    <w:uiPriority w:val="99"/>
    <w:semiHidden/>
    <w:rsid w:val="00B44842"/>
  </w:style>
  <w:style w:type="numbering" w:customStyle="1" w:styleId="NoList1111312">
    <w:name w:val="No List1111312"/>
    <w:next w:val="NoList"/>
    <w:uiPriority w:val="99"/>
    <w:semiHidden/>
    <w:unhideWhenUsed/>
    <w:rsid w:val="00B44842"/>
  </w:style>
  <w:style w:type="numbering" w:customStyle="1" w:styleId="121312">
    <w:name w:val="無清單121312"/>
    <w:next w:val="NoList"/>
    <w:uiPriority w:val="99"/>
    <w:semiHidden/>
    <w:unhideWhenUsed/>
    <w:rsid w:val="00B44842"/>
  </w:style>
  <w:style w:type="numbering" w:customStyle="1" w:styleId="1111312">
    <w:name w:val="無清單1111312"/>
    <w:next w:val="NoList"/>
    <w:uiPriority w:val="99"/>
    <w:semiHidden/>
    <w:unhideWhenUsed/>
    <w:rsid w:val="00B44842"/>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B44842"/>
  </w:style>
  <w:style w:type="numbering" w:customStyle="1" w:styleId="NoList13312">
    <w:name w:val="No List13312"/>
    <w:next w:val="NoList"/>
    <w:uiPriority w:val="99"/>
    <w:semiHidden/>
    <w:unhideWhenUsed/>
    <w:rsid w:val="00B44842"/>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リストなし12312"/>
    <w:next w:val="NoList"/>
    <w:uiPriority w:val="99"/>
    <w:semiHidden/>
    <w:unhideWhenUsed/>
    <w:rsid w:val="00B44842"/>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44842"/>
  </w:style>
  <w:style w:type="numbering" w:customStyle="1" w:styleId="NoList22312">
    <w:name w:val="No List22312"/>
    <w:next w:val="NoList"/>
    <w:semiHidden/>
    <w:rsid w:val="00B44842"/>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2">
    <w:name w:val="No List32312"/>
    <w:next w:val="NoList"/>
    <w:uiPriority w:val="99"/>
    <w:semiHidden/>
    <w:rsid w:val="00B44842"/>
  </w:style>
  <w:style w:type="numbering" w:customStyle="1" w:styleId="NoList112312">
    <w:name w:val="No List112312"/>
    <w:next w:val="NoList"/>
    <w:uiPriority w:val="99"/>
    <w:semiHidden/>
    <w:unhideWhenUsed/>
    <w:rsid w:val="00B44842"/>
  </w:style>
  <w:style w:type="numbering" w:customStyle="1" w:styleId="13312">
    <w:name w:val="無清單13312"/>
    <w:next w:val="NoList"/>
    <w:uiPriority w:val="99"/>
    <w:semiHidden/>
    <w:unhideWhenUsed/>
    <w:rsid w:val="00B44842"/>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0">
    <w:name w:val="無清單112312"/>
    <w:next w:val="NoList"/>
    <w:uiPriority w:val="99"/>
    <w:semiHidden/>
    <w:unhideWhenUsed/>
    <w:rsid w:val="00B44842"/>
  </w:style>
  <w:style w:type="numbering" w:customStyle="1" w:styleId="21312">
    <w:name w:val="无列表21312"/>
    <w:next w:val="NoList"/>
    <w:uiPriority w:val="99"/>
    <w:semiHidden/>
    <w:unhideWhenUsed/>
    <w:rsid w:val="00B44842"/>
  </w:style>
  <w:style w:type="numbering" w:customStyle="1" w:styleId="NoList122212">
    <w:name w:val="No List122212"/>
    <w:next w:val="NoList"/>
    <w:uiPriority w:val="99"/>
    <w:semiHidden/>
    <w:unhideWhenUsed/>
    <w:rsid w:val="00B44842"/>
  </w:style>
  <w:style w:type="numbering" w:customStyle="1" w:styleId="1122121">
    <w:name w:val="リストなし112212"/>
    <w:next w:val="NoList"/>
    <w:uiPriority w:val="99"/>
    <w:semiHidden/>
    <w:unhideWhenUsed/>
    <w:rsid w:val="00B44842"/>
  </w:style>
  <w:style w:type="numbering" w:customStyle="1" w:styleId="1122122">
    <w:name w:val="无列表112212"/>
    <w:next w:val="NoList"/>
    <w:semiHidden/>
    <w:rsid w:val="00B44842"/>
  </w:style>
  <w:style w:type="numbering" w:customStyle="1" w:styleId="NoList212212">
    <w:name w:val="No List212212"/>
    <w:next w:val="NoList"/>
    <w:semiHidden/>
    <w:rsid w:val="00B44842"/>
  </w:style>
  <w:style w:type="numbering" w:customStyle="1" w:styleId="NoList312212">
    <w:name w:val="No List312212"/>
    <w:next w:val="NoList"/>
    <w:uiPriority w:val="99"/>
    <w:semiHidden/>
    <w:rsid w:val="00B44842"/>
  </w:style>
  <w:style w:type="numbering" w:customStyle="1" w:styleId="NoList1112312">
    <w:name w:val="No List1112312"/>
    <w:next w:val="NoList"/>
    <w:uiPriority w:val="99"/>
    <w:semiHidden/>
    <w:unhideWhenUsed/>
    <w:rsid w:val="00B44842"/>
  </w:style>
  <w:style w:type="numbering" w:customStyle="1" w:styleId="1222120">
    <w:name w:val="無清單122212"/>
    <w:next w:val="NoList"/>
    <w:uiPriority w:val="99"/>
    <w:semiHidden/>
    <w:unhideWhenUsed/>
    <w:rsid w:val="00B44842"/>
  </w:style>
  <w:style w:type="numbering" w:customStyle="1" w:styleId="1112212">
    <w:name w:val="無清單1112212"/>
    <w:next w:val="NoList"/>
    <w:uiPriority w:val="99"/>
    <w:semiHidden/>
    <w:unhideWhenUsed/>
    <w:rsid w:val="00B44842"/>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NoList"/>
    <w:uiPriority w:val="99"/>
    <w:semiHidden/>
    <w:unhideWhenUsed/>
    <w:rsid w:val="00B44842"/>
  </w:style>
  <w:style w:type="numbering" w:customStyle="1" w:styleId="3220">
    <w:name w:val="无列表322"/>
    <w:next w:val="NoList"/>
    <w:uiPriority w:val="99"/>
    <w:semiHidden/>
    <w:unhideWhenUsed/>
    <w:rsid w:val="00B44842"/>
  </w:style>
  <w:style w:type="numbering" w:customStyle="1" w:styleId="131221">
    <w:name w:val="无列表13122"/>
    <w:next w:val="NoList"/>
    <w:semiHidden/>
    <w:rsid w:val="00B44842"/>
  </w:style>
  <w:style w:type="numbering" w:customStyle="1" w:styleId="NoList41122">
    <w:name w:val="No List41122"/>
    <w:next w:val="NoList"/>
    <w:uiPriority w:val="99"/>
    <w:semiHidden/>
    <w:unhideWhenUsed/>
    <w:rsid w:val="00B44842"/>
  </w:style>
  <w:style w:type="numbering" w:customStyle="1" w:styleId="22122">
    <w:name w:val="无列表22122"/>
    <w:next w:val="NoList"/>
    <w:uiPriority w:val="99"/>
    <w:semiHidden/>
    <w:unhideWhenUsed/>
    <w:rsid w:val="00B44842"/>
  </w:style>
  <w:style w:type="numbering" w:customStyle="1" w:styleId="NoList1211122">
    <w:name w:val="No List1211122"/>
    <w:next w:val="NoList"/>
    <w:uiPriority w:val="99"/>
    <w:semiHidden/>
    <w:unhideWhenUsed/>
    <w:rsid w:val="00B44842"/>
  </w:style>
  <w:style w:type="numbering" w:customStyle="1" w:styleId="11111221">
    <w:name w:val="リストなし1111122"/>
    <w:next w:val="NoList"/>
    <w:uiPriority w:val="99"/>
    <w:semiHidden/>
    <w:unhideWhenUsed/>
    <w:rsid w:val="00B44842"/>
  </w:style>
  <w:style w:type="numbering" w:customStyle="1" w:styleId="11111222">
    <w:name w:val="无列表1111122"/>
    <w:next w:val="NoList"/>
    <w:semiHidden/>
    <w:rsid w:val="00B44842"/>
  </w:style>
  <w:style w:type="numbering" w:customStyle="1" w:styleId="NoList2111122">
    <w:name w:val="No List2111122"/>
    <w:next w:val="NoList"/>
    <w:semiHidden/>
    <w:rsid w:val="00B44842"/>
  </w:style>
  <w:style w:type="numbering" w:customStyle="1" w:styleId="NoList3111122">
    <w:name w:val="No List3111122"/>
    <w:next w:val="NoList"/>
    <w:uiPriority w:val="99"/>
    <w:semiHidden/>
    <w:rsid w:val="00B44842"/>
  </w:style>
  <w:style w:type="numbering" w:customStyle="1" w:styleId="NoList11111122">
    <w:name w:val="No List11111122"/>
    <w:next w:val="NoList"/>
    <w:uiPriority w:val="99"/>
    <w:semiHidden/>
    <w:unhideWhenUsed/>
    <w:rsid w:val="00B44842"/>
  </w:style>
  <w:style w:type="numbering" w:customStyle="1" w:styleId="12111220">
    <w:name w:val="無清單1211122"/>
    <w:next w:val="NoList"/>
    <w:uiPriority w:val="99"/>
    <w:semiHidden/>
    <w:unhideWhenUsed/>
    <w:rsid w:val="00B44842"/>
  </w:style>
  <w:style w:type="numbering" w:customStyle="1" w:styleId="111111220">
    <w:name w:val="無清單11111122"/>
    <w:next w:val="NoList"/>
    <w:uiPriority w:val="99"/>
    <w:semiHidden/>
    <w:unhideWhenUsed/>
    <w:rsid w:val="00B44842"/>
  </w:style>
  <w:style w:type="numbering" w:customStyle="1" w:styleId="NoList131122">
    <w:name w:val="No List131122"/>
    <w:next w:val="NoList"/>
    <w:uiPriority w:val="99"/>
    <w:semiHidden/>
    <w:unhideWhenUsed/>
    <w:rsid w:val="00B44842"/>
  </w:style>
  <w:style w:type="numbering" w:customStyle="1" w:styleId="1211221">
    <w:name w:val="リストなし121122"/>
    <w:next w:val="NoList"/>
    <w:uiPriority w:val="99"/>
    <w:semiHidden/>
    <w:unhideWhenUsed/>
    <w:rsid w:val="00B44842"/>
  </w:style>
  <w:style w:type="numbering" w:customStyle="1" w:styleId="1211222">
    <w:name w:val="无列表121122"/>
    <w:next w:val="NoList"/>
    <w:semiHidden/>
    <w:rsid w:val="00B44842"/>
  </w:style>
  <w:style w:type="numbering" w:customStyle="1" w:styleId="NoList221122">
    <w:name w:val="No List221122"/>
    <w:next w:val="NoList"/>
    <w:semiHidden/>
    <w:rsid w:val="00B44842"/>
  </w:style>
  <w:style w:type="numbering" w:customStyle="1" w:styleId="NoList321122">
    <w:name w:val="No List321122"/>
    <w:next w:val="NoList"/>
    <w:uiPriority w:val="99"/>
    <w:semiHidden/>
    <w:rsid w:val="00B44842"/>
  </w:style>
  <w:style w:type="numbering" w:customStyle="1" w:styleId="NoList1121122">
    <w:name w:val="No List1121122"/>
    <w:next w:val="NoList"/>
    <w:uiPriority w:val="99"/>
    <w:semiHidden/>
    <w:unhideWhenUsed/>
    <w:rsid w:val="00B44842"/>
  </w:style>
  <w:style w:type="numbering" w:customStyle="1" w:styleId="1311220">
    <w:name w:val="無清單131122"/>
    <w:next w:val="NoList"/>
    <w:uiPriority w:val="99"/>
    <w:semiHidden/>
    <w:unhideWhenUsed/>
    <w:rsid w:val="00B44842"/>
  </w:style>
  <w:style w:type="numbering" w:customStyle="1" w:styleId="11211220">
    <w:name w:val="無清單1121122"/>
    <w:next w:val="NoList"/>
    <w:uiPriority w:val="99"/>
    <w:semiHidden/>
    <w:unhideWhenUsed/>
    <w:rsid w:val="00B44842"/>
  </w:style>
  <w:style w:type="numbering" w:customStyle="1" w:styleId="211122">
    <w:name w:val="无列表211122"/>
    <w:next w:val="NoList"/>
    <w:uiPriority w:val="99"/>
    <w:semiHidden/>
    <w:unhideWhenUsed/>
    <w:rsid w:val="00B44842"/>
  </w:style>
  <w:style w:type="numbering" w:customStyle="1" w:styleId="NoList1221122">
    <w:name w:val="No List1221122"/>
    <w:next w:val="NoList"/>
    <w:uiPriority w:val="99"/>
    <w:semiHidden/>
    <w:unhideWhenUsed/>
    <w:rsid w:val="00B44842"/>
  </w:style>
  <w:style w:type="numbering" w:customStyle="1" w:styleId="11211221">
    <w:name w:val="リストなし1121122"/>
    <w:next w:val="NoList"/>
    <w:uiPriority w:val="99"/>
    <w:semiHidden/>
    <w:unhideWhenUsed/>
    <w:rsid w:val="00B44842"/>
  </w:style>
  <w:style w:type="numbering" w:customStyle="1" w:styleId="11211222">
    <w:name w:val="无列表1121122"/>
    <w:next w:val="NoList"/>
    <w:semiHidden/>
    <w:rsid w:val="00B44842"/>
  </w:style>
  <w:style w:type="numbering" w:customStyle="1" w:styleId="NoList2121122">
    <w:name w:val="No List2121122"/>
    <w:next w:val="NoList"/>
    <w:semiHidden/>
    <w:rsid w:val="00B44842"/>
  </w:style>
  <w:style w:type="numbering" w:customStyle="1" w:styleId="NoList3121122">
    <w:name w:val="No List3121122"/>
    <w:next w:val="NoList"/>
    <w:uiPriority w:val="99"/>
    <w:semiHidden/>
    <w:rsid w:val="00B44842"/>
  </w:style>
  <w:style w:type="numbering" w:customStyle="1" w:styleId="NoList11121122">
    <w:name w:val="No List11121122"/>
    <w:next w:val="NoList"/>
    <w:uiPriority w:val="99"/>
    <w:semiHidden/>
    <w:unhideWhenUsed/>
    <w:rsid w:val="00B44842"/>
  </w:style>
  <w:style w:type="numbering" w:customStyle="1" w:styleId="1221122">
    <w:name w:val="無清單1221122"/>
    <w:next w:val="NoList"/>
    <w:uiPriority w:val="99"/>
    <w:semiHidden/>
    <w:unhideWhenUsed/>
    <w:rsid w:val="00B44842"/>
  </w:style>
  <w:style w:type="numbering" w:customStyle="1" w:styleId="11121122">
    <w:name w:val="無清單11121122"/>
    <w:next w:val="NoList"/>
    <w:uiPriority w:val="99"/>
    <w:semiHidden/>
    <w:unhideWhenUsed/>
    <w:rsid w:val="00B44842"/>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无列表12222"/>
    <w:next w:val="NoList"/>
    <w:semiHidden/>
    <w:rsid w:val="00B44842"/>
  </w:style>
  <w:style w:type="numbering" w:customStyle="1" w:styleId="NoList12111112">
    <w:name w:val="No List12111112"/>
    <w:next w:val="NoList"/>
    <w:uiPriority w:val="99"/>
    <w:semiHidden/>
    <w:unhideWhenUsed/>
    <w:rsid w:val="00B44842"/>
  </w:style>
  <w:style w:type="numbering" w:customStyle="1" w:styleId="111111121">
    <w:name w:val="リストなし11111112"/>
    <w:next w:val="NoList"/>
    <w:uiPriority w:val="99"/>
    <w:semiHidden/>
    <w:unhideWhenUsed/>
    <w:rsid w:val="00B44842"/>
  </w:style>
  <w:style w:type="numbering" w:customStyle="1" w:styleId="111111122">
    <w:name w:val="无列表11111112"/>
    <w:next w:val="NoList"/>
    <w:semiHidden/>
    <w:rsid w:val="00B44842"/>
  </w:style>
  <w:style w:type="numbering" w:customStyle="1" w:styleId="NoList21111112">
    <w:name w:val="No List21111112"/>
    <w:next w:val="NoList"/>
    <w:semiHidden/>
    <w:rsid w:val="00B44842"/>
  </w:style>
  <w:style w:type="numbering" w:customStyle="1" w:styleId="NoList31111112">
    <w:name w:val="No List31111112"/>
    <w:next w:val="NoList"/>
    <w:uiPriority w:val="99"/>
    <w:semiHidden/>
    <w:rsid w:val="00B44842"/>
  </w:style>
  <w:style w:type="numbering" w:customStyle="1" w:styleId="NoList111111112">
    <w:name w:val="No List111111112"/>
    <w:next w:val="NoList"/>
    <w:uiPriority w:val="99"/>
    <w:semiHidden/>
    <w:unhideWhenUsed/>
    <w:rsid w:val="00B44842"/>
  </w:style>
  <w:style w:type="numbering" w:customStyle="1" w:styleId="121111120">
    <w:name w:val="無清單12111112"/>
    <w:next w:val="NoList"/>
    <w:uiPriority w:val="99"/>
    <w:semiHidden/>
    <w:unhideWhenUsed/>
    <w:rsid w:val="00B44842"/>
  </w:style>
  <w:style w:type="numbering" w:customStyle="1" w:styleId="1111111120">
    <w:name w:val="無清單111111112"/>
    <w:next w:val="NoList"/>
    <w:uiPriority w:val="99"/>
    <w:semiHidden/>
    <w:unhideWhenUsed/>
    <w:rsid w:val="00B44842"/>
  </w:style>
  <w:style w:type="numbering" w:customStyle="1" w:styleId="12111121">
    <w:name w:val="无列表1211112"/>
    <w:next w:val="NoList"/>
    <w:semiHidden/>
    <w:rsid w:val="00B44842"/>
  </w:style>
  <w:style w:type="numbering" w:customStyle="1" w:styleId="2111112">
    <w:name w:val="无列表2111112"/>
    <w:next w:val="NoList"/>
    <w:uiPriority w:val="99"/>
    <w:semiHidden/>
    <w:unhideWhenUsed/>
    <w:rsid w:val="00B44842"/>
  </w:style>
  <w:style w:type="numbering" w:customStyle="1" w:styleId="NoList171">
    <w:name w:val="No List171"/>
    <w:next w:val="NoList"/>
    <w:uiPriority w:val="99"/>
    <w:semiHidden/>
    <w:unhideWhenUsed/>
    <w:rsid w:val="00B44842"/>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B44842"/>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44842"/>
  </w:style>
  <w:style w:type="numbering" w:customStyle="1" w:styleId="NoList261">
    <w:name w:val="No List261"/>
    <w:next w:val="NoList"/>
    <w:semiHidden/>
    <w:rsid w:val="00B44842"/>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rsid w:val="00B44842"/>
  </w:style>
  <w:style w:type="numbering" w:customStyle="1" w:styleId="NoList1171">
    <w:name w:val="No List1171"/>
    <w:next w:val="NoList"/>
    <w:uiPriority w:val="99"/>
    <w:semiHidden/>
    <w:unhideWhenUsed/>
    <w:rsid w:val="00B44842"/>
  </w:style>
  <w:style w:type="numbering" w:customStyle="1" w:styleId="1710">
    <w:name w:val="無清單171"/>
    <w:next w:val="NoList"/>
    <w:uiPriority w:val="99"/>
    <w:semiHidden/>
    <w:unhideWhenUsed/>
    <w:rsid w:val="00B44842"/>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無清單1161"/>
    <w:next w:val="NoList"/>
    <w:uiPriority w:val="99"/>
    <w:semiHidden/>
    <w:unhideWhenUsed/>
    <w:rsid w:val="00B44842"/>
  </w:style>
  <w:style w:type="numbering" w:customStyle="1" w:styleId="NoList11161">
    <w:name w:val="No List11161"/>
    <w:next w:val="NoList"/>
    <w:uiPriority w:val="99"/>
    <w:semiHidden/>
    <w:unhideWhenUsed/>
    <w:rsid w:val="00B44842"/>
  </w:style>
  <w:style w:type="numbering" w:customStyle="1" w:styleId="251">
    <w:name w:val="无列表251"/>
    <w:next w:val="NoList"/>
    <w:uiPriority w:val="99"/>
    <w:semiHidden/>
    <w:unhideWhenUsed/>
    <w:rsid w:val="00B44842"/>
  </w:style>
  <w:style w:type="numbering" w:customStyle="1" w:styleId="NoList1261">
    <w:name w:val="No List1261"/>
    <w:next w:val="NoList"/>
    <w:uiPriority w:val="99"/>
    <w:semiHidden/>
    <w:unhideWhenUsed/>
    <w:rsid w:val="00B44842"/>
  </w:style>
  <w:style w:type="numbering" w:customStyle="1" w:styleId="11611">
    <w:name w:val="リストなし1161"/>
    <w:next w:val="NoList"/>
    <w:uiPriority w:val="99"/>
    <w:semiHidden/>
    <w:unhideWhenUsed/>
    <w:rsid w:val="00B44842"/>
  </w:style>
  <w:style w:type="numbering" w:customStyle="1" w:styleId="11612">
    <w:name w:val="无列表1161"/>
    <w:next w:val="NoList"/>
    <w:semiHidden/>
    <w:rsid w:val="00B44842"/>
  </w:style>
  <w:style w:type="numbering" w:customStyle="1" w:styleId="NoList2161">
    <w:name w:val="No List2161"/>
    <w:next w:val="NoList"/>
    <w:semiHidden/>
    <w:rsid w:val="00B44842"/>
  </w:style>
  <w:style w:type="numbering" w:customStyle="1" w:styleId="NoList3161">
    <w:name w:val="No List3161"/>
    <w:next w:val="NoList"/>
    <w:uiPriority w:val="99"/>
    <w:semiHidden/>
    <w:rsid w:val="00B44842"/>
  </w:style>
  <w:style w:type="numbering" w:customStyle="1" w:styleId="12610">
    <w:name w:val="無清單1261"/>
    <w:next w:val="NoList"/>
    <w:uiPriority w:val="99"/>
    <w:semiHidden/>
    <w:unhideWhenUsed/>
    <w:rsid w:val="00B44842"/>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無清單11161"/>
    <w:next w:val="NoList"/>
    <w:uiPriority w:val="99"/>
    <w:semiHidden/>
    <w:unhideWhenUsed/>
    <w:rsid w:val="00B44842"/>
  </w:style>
  <w:style w:type="numbering" w:customStyle="1" w:styleId="NoList451">
    <w:name w:val="No List451"/>
    <w:next w:val="NoList"/>
    <w:uiPriority w:val="99"/>
    <w:semiHidden/>
    <w:unhideWhenUsed/>
    <w:rsid w:val="00B44842"/>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uiPriority w:val="99"/>
    <w:semiHidden/>
    <w:unhideWhenUsed/>
    <w:rsid w:val="00B44842"/>
  </w:style>
  <w:style w:type="numbering" w:customStyle="1" w:styleId="NoList12151">
    <w:name w:val="No List12151"/>
    <w:next w:val="NoList"/>
    <w:uiPriority w:val="99"/>
    <w:semiHidden/>
    <w:unhideWhenUsed/>
    <w:rsid w:val="00B44842"/>
  </w:style>
  <w:style w:type="numbering" w:customStyle="1" w:styleId="111511">
    <w:name w:val="リストなし11151"/>
    <w:next w:val="NoList"/>
    <w:uiPriority w:val="99"/>
    <w:semiHidden/>
    <w:unhideWhenUsed/>
    <w:rsid w:val="00B44842"/>
  </w:style>
  <w:style w:type="numbering" w:customStyle="1" w:styleId="111512">
    <w:name w:val="无列表11151"/>
    <w:next w:val="NoList"/>
    <w:semiHidden/>
    <w:rsid w:val="00B44842"/>
  </w:style>
  <w:style w:type="numbering" w:customStyle="1" w:styleId="NoList21151">
    <w:name w:val="No List21151"/>
    <w:next w:val="NoList"/>
    <w:semiHidden/>
    <w:rsid w:val="00B44842"/>
  </w:style>
  <w:style w:type="numbering" w:customStyle="1" w:styleId="NoList31151">
    <w:name w:val="No List31151"/>
    <w:next w:val="NoList"/>
    <w:uiPriority w:val="99"/>
    <w:semiHidden/>
    <w:rsid w:val="00B44842"/>
  </w:style>
  <w:style w:type="numbering" w:customStyle="1" w:styleId="NoList111151">
    <w:name w:val="No List111151"/>
    <w:next w:val="NoList"/>
    <w:uiPriority w:val="99"/>
    <w:semiHidden/>
    <w:unhideWhenUsed/>
    <w:rsid w:val="00B44842"/>
  </w:style>
  <w:style w:type="numbering" w:customStyle="1" w:styleId="121510">
    <w:name w:val="無清單12151"/>
    <w:next w:val="NoList"/>
    <w:uiPriority w:val="99"/>
    <w:semiHidden/>
    <w:unhideWhenUsed/>
    <w:rsid w:val="00B44842"/>
  </w:style>
  <w:style w:type="numbering" w:customStyle="1" w:styleId="1111510">
    <w:name w:val="無清單111151"/>
    <w:next w:val="NoList"/>
    <w:uiPriority w:val="99"/>
    <w:semiHidden/>
    <w:unhideWhenUsed/>
    <w:rsid w:val="00B44842"/>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B44842"/>
  </w:style>
  <w:style w:type="numbering" w:customStyle="1" w:styleId="NoList1351">
    <w:name w:val="No List1351"/>
    <w:next w:val="NoList"/>
    <w:uiPriority w:val="99"/>
    <w:semiHidden/>
    <w:unhideWhenUsed/>
    <w:rsid w:val="00B44842"/>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リストなし1251"/>
    <w:next w:val="NoList"/>
    <w:uiPriority w:val="99"/>
    <w:semiHidden/>
    <w:unhideWhenUsed/>
    <w:rsid w:val="00B44842"/>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44842"/>
  </w:style>
  <w:style w:type="numbering" w:customStyle="1" w:styleId="NoList2251">
    <w:name w:val="No List2251"/>
    <w:next w:val="NoList"/>
    <w:semiHidden/>
    <w:rsid w:val="00B44842"/>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rsid w:val="00B44842"/>
  </w:style>
  <w:style w:type="numbering" w:customStyle="1" w:styleId="13510">
    <w:name w:val="無清單1351"/>
    <w:next w:val="NoList"/>
    <w:uiPriority w:val="99"/>
    <w:semiHidden/>
    <w:unhideWhenUsed/>
    <w:rsid w:val="00B44842"/>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無清單11251"/>
    <w:next w:val="NoList"/>
    <w:uiPriority w:val="99"/>
    <w:semiHidden/>
    <w:unhideWhenUsed/>
    <w:rsid w:val="00B44842"/>
  </w:style>
  <w:style w:type="numbering" w:customStyle="1" w:styleId="21510">
    <w:name w:val="无列表2151"/>
    <w:next w:val="NoList"/>
    <w:uiPriority w:val="99"/>
    <w:semiHidden/>
    <w:unhideWhenUsed/>
    <w:rsid w:val="00B44842"/>
  </w:style>
  <w:style w:type="numbering" w:customStyle="1" w:styleId="NoList12241">
    <w:name w:val="No List12241"/>
    <w:next w:val="NoList"/>
    <w:uiPriority w:val="99"/>
    <w:semiHidden/>
    <w:unhideWhenUsed/>
    <w:rsid w:val="00B44842"/>
  </w:style>
  <w:style w:type="numbering" w:customStyle="1" w:styleId="112411">
    <w:name w:val="リストなし11241"/>
    <w:next w:val="NoList"/>
    <w:uiPriority w:val="99"/>
    <w:semiHidden/>
    <w:unhideWhenUsed/>
    <w:rsid w:val="00B44842"/>
  </w:style>
  <w:style w:type="numbering" w:customStyle="1" w:styleId="112412">
    <w:name w:val="无列表11241"/>
    <w:next w:val="NoList"/>
    <w:semiHidden/>
    <w:rsid w:val="00B44842"/>
  </w:style>
  <w:style w:type="numbering" w:customStyle="1" w:styleId="NoList21241">
    <w:name w:val="No List21241"/>
    <w:next w:val="NoList"/>
    <w:semiHidden/>
    <w:rsid w:val="00B44842"/>
  </w:style>
  <w:style w:type="numbering" w:customStyle="1" w:styleId="NoList31241">
    <w:name w:val="No List31241"/>
    <w:next w:val="NoList"/>
    <w:uiPriority w:val="99"/>
    <w:semiHidden/>
    <w:rsid w:val="00B44842"/>
  </w:style>
  <w:style w:type="numbering" w:customStyle="1" w:styleId="NoList111251">
    <w:name w:val="No List111251"/>
    <w:next w:val="NoList"/>
    <w:uiPriority w:val="99"/>
    <w:semiHidden/>
    <w:unhideWhenUsed/>
    <w:rsid w:val="00B44842"/>
  </w:style>
  <w:style w:type="numbering" w:customStyle="1" w:styleId="122410">
    <w:name w:val="無清單12241"/>
    <w:next w:val="NoList"/>
    <w:uiPriority w:val="99"/>
    <w:semiHidden/>
    <w:unhideWhenUsed/>
    <w:rsid w:val="00B44842"/>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0">
    <w:name w:val="無清單111241"/>
    <w:next w:val="NoList"/>
    <w:uiPriority w:val="99"/>
    <w:semiHidden/>
    <w:unhideWhenUsed/>
    <w:rsid w:val="00B44842"/>
  </w:style>
  <w:style w:type="numbering" w:customStyle="1" w:styleId="13313">
    <w:name w:val="无列表1331"/>
    <w:next w:val="NoList"/>
    <w:semiHidden/>
    <w:rsid w:val="00B44842"/>
  </w:style>
  <w:style w:type="numbering" w:customStyle="1" w:styleId="NoList11331">
    <w:name w:val="No List11331"/>
    <w:next w:val="NoList"/>
    <w:uiPriority w:val="99"/>
    <w:semiHidden/>
    <w:unhideWhenUsed/>
    <w:rsid w:val="00B44842"/>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B44842"/>
  </w:style>
  <w:style w:type="numbering" w:customStyle="1" w:styleId="2231">
    <w:name w:val="无列表2231"/>
    <w:next w:val="NoList"/>
    <w:uiPriority w:val="99"/>
    <w:semiHidden/>
    <w:unhideWhenUsed/>
    <w:rsid w:val="00B44842"/>
  </w:style>
  <w:style w:type="numbering" w:customStyle="1" w:styleId="NoList121131">
    <w:name w:val="No List121131"/>
    <w:next w:val="NoList"/>
    <w:uiPriority w:val="99"/>
    <w:semiHidden/>
    <w:unhideWhenUsed/>
    <w:rsid w:val="00B44842"/>
  </w:style>
  <w:style w:type="numbering" w:customStyle="1" w:styleId="1111310">
    <w:name w:val="リストなし111131"/>
    <w:next w:val="NoList"/>
    <w:uiPriority w:val="99"/>
    <w:semiHidden/>
    <w:unhideWhenUsed/>
    <w:rsid w:val="00B44842"/>
  </w:style>
  <w:style w:type="numbering" w:customStyle="1" w:styleId="1111313">
    <w:name w:val="无列表111131"/>
    <w:next w:val="NoList"/>
    <w:semiHidden/>
    <w:rsid w:val="00B44842"/>
  </w:style>
  <w:style w:type="numbering" w:customStyle="1" w:styleId="NoList211131">
    <w:name w:val="No List211131"/>
    <w:next w:val="NoList"/>
    <w:semiHidden/>
    <w:rsid w:val="00B44842"/>
  </w:style>
  <w:style w:type="numbering" w:customStyle="1" w:styleId="NoList311131">
    <w:name w:val="No List311131"/>
    <w:next w:val="NoList"/>
    <w:uiPriority w:val="99"/>
    <w:semiHidden/>
    <w:rsid w:val="00B44842"/>
  </w:style>
  <w:style w:type="numbering" w:customStyle="1" w:styleId="NoList1111131">
    <w:name w:val="No List1111131"/>
    <w:next w:val="NoList"/>
    <w:uiPriority w:val="99"/>
    <w:semiHidden/>
    <w:unhideWhenUsed/>
    <w:rsid w:val="00B44842"/>
  </w:style>
  <w:style w:type="numbering" w:customStyle="1" w:styleId="1211310">
    <w:name w:val="無清單121131"/>
    <w:next w:val="NoList"/>
    <w:uiPriority w:val="99"/>
    <w:semiHidden/>
    <w:unhideWhenUsed/>
    <w:rsid w:val="00B44842"/>
  </w:style>
  <w:style w:type="numbering" w:customStyle="1" w:styleId="11111310">
    <w:name w:val="無清單1111131"/>
    <w:next w:val="NoList"/>
    <w:uiPriority w:val="99"/>
    <w:semiHidden/>
    <w:unhideWhenUsed/>
    <w:rsid w:val="00B44842"/>
  </w:style>
  <w:style w:type="numbering" w:customStyle="1" w:styleId="NoList13131">
    <w:name w:val="No List13131"/>
    <w:next w:val="NoList"/>
    <w:uiPriority w:val="99"/>
    <w:semiHidden/>
    <w:unhideWhenUsed/>
    <w:rsid w:val="00B44842"/>
  </w:style>
  <w:style w:type="numbering" w:customStyle="1" w:styleId="121313">
    <w:name w:val="リストなし12131"/>
    <w:next w:val="NoList"/>
    <w:uiPriority w:val="99"/>
    <w:semiHidden/>
    <w:unhideWhenUsed/>
    <w:rsid w:val="00B44842"/>
  </w:style>
  <w:style w:type="numbering" w:customStyle="1" w:styleId="121314">
    <w:name w:val="无列表12131"/>
    <w:next w:val="NoList"/>
    <w:semiHidden/>
    <w:rsid w:val="00B44842"/>
  </w:style>
  <w:style w:type="numbering" w:customStyle="1" w:styleId="NoList22131">
    <w:name w:val="No List22131"/>
    <w:next w:val="NoList"/>
    <w:semiHidden/>
    <w:rsid w:val="00B44842"/>
  </w:style>
  <w:style w:type="numbering" w:customStyle="1" w:styleId="NoList32131">
    <w:name w:val="No List32131"/>
    <w:next w:val="NoList"/>
    <w:uiPriority w:val="99"/>
    <w:semiHidden/>
    <w:rsid w:val="00B44842"/>
  </w:style>
  <w:style w:type="numbering" w:customStyle="1" w:styleId="NoList112131">
    <w:name w:val="No List112131"/>
    <w:next w:val="NoList"/>
    <w:uiPriority w:val="99"/>
    <w:semiHidden/>
    <w:unhideWhenUsed/>
    <w:rsid w:val="00B44842"/>
  </w:style>
  <w:style w:type="numbering" w:customStyle="1" w:styleId="131310">
    <w:name w:val="無清單13131"/>
    <w:next w:val="NoList"/>
    <w:uiPriority w:val="99"/>
    <w:semiHidden/>
    <w:unhideWhenUsed/>
    <w:rsid w:val="00B44842"/>
  </w:style>
  <w:style w:type="numbering" w:customStyle="1" w:styleId="1121310">
    <w:name w:val="無清單112131"/>
    <w:next w:val="NoList"/>
    <w:uiPriority w:val="99"/>
    <w:semiHidden/>
    <w:unhideWhenUsed/>
    <w:rsid w:val="00B44842"/>
  </w:style>
  <w:style w:type="numbering" w:customStyle="1" w:styleId="21131">
    <w:name w:val="无列表21131"/>
    <w:next w:val="NoList"/>
    <w:uiPriority w:val="99"/>
    <w:semiHidden/>
    <w:unhideWhenUsed/>
    <w:rsid w:val="00B44842"/>
  </w:style>
  <w:style w:type="numbering" w:customStyle="1" w:styleId="NoList122131">
    <w:name w:val="No List122131"/>
    <w:next w:val="NoList"/>
    <w:uiPriority w:val="99"/>
    <w:semiHidden/>
    <w:unhideWhenUsed/>
    <w:rsid w:val="00B44842"/>
  </w:style>
  <w:style w:type="numbering" w:customStyle="1" w:styleId="1121311">
    <w:name w:val="リストなし112131"/>
    <w:next w:val="NoList"/>
    <w:uiPriority w:val="99"/>
    <w:semiHidden/>
    <w:unhideWhenUsed/>
    <w:rsid w:val="00B44842"/>
  </w:style>
  <w:style w:type="numbering" w:customStyle="1" w:styleId="1121312">
    <w:name w:val="无列表112131"/>
    <w:next w:val="NoList"/>
    <w:semiHidden/>
    <w:rsid w:val="00B44842"/>
  </w:style>
  <w:style w:type="numbering" w:customStyle="1" w:styleId="NoList212131">
    <w:name w:val="No List212131"/>
    <w:next w:val="NoList"/>
    <w:semiHidden/>
    <w:rsid w:val="00B44842"/>
  </w:style>
  <w:style w:type="numbering" w:customStyle="1" w:styleId="NoList312131">
    <w:name w:val="No List312131"/>
    <w:next w:val="NoList"/>
    <w:uiPriority w:val="99"/>
    <w:semiHidden/>
    <w:rsid w:val="00B44842"/>
  </w:style>
  <w:style w:type="numbering" w:customStyle="1" w:styleId="NoList1112131">
    <w:name w:val="No List1112131"/>
    <w:next w:val="NoList"/>
    <w:uiPriority w:val="99"/>
    <w:semiHidden/>
    <w:unhideWhenUsed/>
    <w:rsid w:val="00B44842"/>
  </w:style>
  <w:style w:type="numbering" w:customStyle="1" w:styleId="1221310">
    <w:name w:val="無清單122131"/>
    <w:next w:val="NoList"/>
    <w:uiPriority w:val="99"/>
    <w:semiHidden/>
    <w:unhideWhenUsed/>
    <w:rsid w:val="00B44842"/>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無清單1112131"/>
    <w:next w:val="NoList"/>
    <w:uiPriority w:val="99"/>
    <w:semiHidden/>
    <w:unhideWhenUsed/>
    <w:rsid w:val="00B44842"/>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44842"/>
  </w:style>
  <w:style w:type="numbering" w:customStyle="1" w:styleId="NoList1611">
    <w:name w:val="No List1611"/>
    <w:next w:val="NoList"/>
    <w:uiPriority w:val="99"/>
    <w:semiHidden/>
    <w:unhideWhenUsed/>
    <w:rsid w:val="00B44842"/>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リストなし1511"/>
    <w:next w:val="NoList"/>
    <w:uiPriority w:val="99"/>
    <w:semiHidden/>
    <w:unhideWhenUsed/>
    <w:rsid w:val="00B44842"/>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44842"/>
  </w:style>
  <w:style w:type="numbering" w:customStyle="1" w:styleId="NoList2511">
    <w:name w:val="No List2511"/>
    <w:next w:val="NoList"/>
    <w:semiHidden/>
    <w:rsid w:val="00B44842"/>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rsid w:val="00B44842"/>
  </w:style>
  <w:style w:type="numbering" w:customStyle="1" w:styleId="NoList11611">
    <w:name w:val="No List11611"/>
    <w:next w:val="NoList"/>
    <w:uiPriority w:val="99"/>
    <w:semiHidden/>
    <w:unhideWhenUsed/>
    <w:rsid w:val="00B44842"/>
  </w:style>
  <w:style w:type="numbering" w:customStyle="1" w:styleId="16110">
    <w:name w:val="無清單1611"/>
    <w:next w:val="NoList"/>
    <w:uiPriority w:val="99"/>
    <w:semiHidden/>
    <w:unhideWhenUsed/>
    <w:rsid w:val="00B44842"/>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NoList"/>
    <w:uiPriority w:val="99"/>
    <w:semiHidden/>
    <w:unhideWhenUsed/>
    <w:rsid w:val="00B44842"/>
  </w:style>
  <w:style w:type="numbering" w:customStyle="1" w:styleId="NoList111511">
    <w:name w:val="No List111511"/>
    <w:next w:val="NoList"/>
    <w:uiPriority w:val="99"/>
    <w:semiHidden/>
    <w:unhideWhenUsed/>
    <w:rsid w:val="00B44842"/>
  </w:style>
  <w:style w:type="numbering" w:customStyle="1" w:styleId="2411">
    <w:name w:val="无列表2411"/>
    <w:next w:val="NoList"/>
    <w:uiPriority w:val="99"/>
    <w:semiHidden/>
    <w:unhideWhenUsed/>
    <w:rsid w:val="00B44842"/>
  </w:style>
  <w:style w:type="numbering" w:customStyle="1" w:styleId="NoList12511">
    <w:name w:val="No List12511"/>
    <w:next w:val="NoList"/>
    <w:uiPriority w:val="99"/>
    <w:semiHidden/>
    <w:unhideWhenUsed/>
    <w:rsid w:val="00B44842"/>
  </w:style>
  <w:style w:type="numbering" w:customStyle="1" w:styleId="115111">
    <w:name w:val="リストなし11511"/>
    <w:next w:val="NoList"/>
    <w:uiPriority w:val="99"/>
    <w:semiHidden/>
    <w:unhideWhenUsed/>
    <w:rsid w:val="00B44842"/>
  </w:style>
  <w:style w:type="numbering" w:customStyle="1" w:styleId="115112">
    <w:name w:val="无列表11511"/>
    <w:next w:val="NoList"/>
    <w:semiHidden/>
    <w:rsid w:val="00B44842"/>
  </w:style>
  <w:style w:type="numbering" w:customStyle="1" w:styleId="NoList21511">
    <w:name w:val="No List21511"/>
    <w:next w:val="NoList"/>
    <w:semiHidden/>
    <w:rsid w:val="00B44842"/>
  </w:style>
  <w:style w:type="numbering" w:customStyle="1" w:styleId="NoList31511">
    <w:name w:val="No List31511"/>
    <w:next w:val="NoList"/>
    <w:uiPriority w:val="99"/>
    <w:semiHidden/>
    <w:rsid w:val="00B44842"/>
  </w:style>
  <w:style w:type="numbering" w:customStyle="1" w:styleId="125110">
    <w:name w:val="無清單12511"/>
    <w:next w:val="NoList"/>
    <w:uiPriority w:val="99"/>
    <w:semiHidden/>
    <w:unhideWhenUsed/>
    <w:rsid w:val="00B44842"/>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0">
    <w:name w:val="無清單111511"/>
    <w:next w:val="NoList"/>
    <w:uiPriority w:val="99"/>
    <w:semiHidden/>
    <w:unhideWhenUsed/>
    <w:rsid w:val="00B44842"/>
  </w:style>
  <w:style w:type="numbering" w:customStyle="1" w:styleId="NoList4411">
    <w:name w:val="No List4411"/>
    <w:next w:val="NoList"/>
    <w:uiPriority w:val="99"/>
    <w:semiHidden/>
    <w:unhideWhenUsed/>
    <w:rsid w:val="00B44842"/>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1">
    <w:name w:val="No List112411"/>
    <w:next w:val="NoList"/>
    <w:uiPriority w:val="99"/>
    <w:semiHidden/>
    <w:unhideWhenUsed/>
    <w:rsid w:val="00B4484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DefaultParagraphFont"/>
    <w:qFormat/>
    <w:rsid w:val="00083C6A"/>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44605485">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198785749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2.bin"/><Relationship Id="rId18" Type="http://schemas.openxmlformats.org/officeDocument/2006/relationships/image" Target="media/image4.w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Microsoft_Visio_2003-2010_Drawing157.vsd"/><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Microsoft_Visio_2003-2010_Drawing46.vsd"/><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AE13-137F-4D7B-A283-A45B12832497}">
  <ds:schemaRefs>
    <ds:schemaRef ds:uri="http://schemas.openxmlformats.org/officeDocument/2006/bibliography"/>
  </ds:schemaRefs>
</ds:datastoreItem>
</file>

<file path=docMetadata/LabelInfo.xml><?xml version="1.0" encoding="utf-8"?>
<clbl:labelList xmlns:clbl="http://schemas.microsoft.com/office/2020/mipLabelMetadata">
  <clbl:label id="{bde1fc74-e2fc-4887-9114-9abaefb23b5b}"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68</Pages>
  <Words>32800</Words>
  <Characters>186960</Characters>
  <Application>Microsoft Office Word</Application>
  <DocSecurity>0</DocSecurity>
  <Lines>1558</Lines>
  <Paragraphs>438</Paragraphs>
  <ScaleCrop>false</ScaleCrop>
  <Company/>
  <LinksUpToDate>false</LinksUpToDate>
  <CharactersWithSpaces>219322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2024-05-02T06:08:00Z</dcterms:created>
  <dcterms:modified xsi:type="dcterms:W3CDTF">2024-05-30T11:44:00Z</dcterms:modified>
</cp:coreProperties>
</file>