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4F510" w14:textId="550EE58C" w:rsidR="00231DCA" w:rsidRPr="00FA2C48" w:rsidRDefault="00231DCA" w:rsidP="00231DCA">
      <w:pPr>
        <w:widowControl w:val="0"/>
        <w:tabs>
          <w:tab w:val="right" w:pos="9630"/>
          <w:tab w:val="right" w:pos="13323"/>
        </w:tabs>
        <w:spacing w:after="0"/>
        <w:rPr>
          <w:rFonts w:ascii="Arial" w:hAnsi="Arial" w:cs="Arial"/>
          <w:b/>
          <w:noProof/>
          <w:sz w:val="24"/>
          <w:szCs w:val="24"/>
          <w:lang w:eastAsia="ja-JP"/>
        </w:rPr>
      </w:pPr>
      <w:r w:rsidRPr="00FA2C48">
        <w:rPr>
          <w:rFonts w:ascii="Arial" w:hAnsi="Arial" w:cs="Arial"/>
          <w:b/>
          <w:noProof/>
          <w:sz w:val="24"/>
          <w:szCs w:val="24"/>
          <w:lang w:eastAsia="en-GB"/>
        </w:rPr>
        <w:t>3GPP TSG-RAN WG4 Meeting #110</w:t>
      </w:r>
      <w:r>
        <w:rPr>
          <w:rFonts w:ascii="Arial" w:hAnsi="Arial" w:cs="Arial"/>
          <w:b/>
          <w:noProof/>
          <w:sz w:val="24"/>
          <w:szCs w:val="24"/>
          <w:lang w:eastAsia="en-GB"/>
        </w:rPr>
        <w:t>-bis</w:t>
      </w:r>
      <w:r w:rsidRPr="00FA2C48">
        <w:rPr>
          <w:rFonts w:ascii="Arial" w:hAnsi="Arial" w:cs="Arial"/>
          <w:b/>
          <w:noProof/>
          <w:sz w:val="24"/>
          <w:szCs w:val="24"/>
          <w:lang w:eastAsia="en-GB"/>
        </w:rPr>
        <w:tab/>
      </w:r>
      <w:r w:rsidR="00DE745B" w:rsidRPr="00DE745B">
        <w:rPr>
          <w:rFonts w:ascii="Arial" w:hAnsi="Arial" w:cs="Arial"/>
          <w:b/>
          <w:noProof/>
          <w:color w:val="000000"/>
          <w:sz w:val="24"/>
          <w:szCs w:val="24"/>
          <w:lang w:eastAsia="en-GB"/>
        </w:rPr>
        <w:t>R4-2404113</w:t>
      </w:r>
    </w:p>
    <w:p w14:paraId="04919FC6" w14:textId="6EAA2573" w:rsidR="00231DCA" w:rsidRDefault="00231DCA" w:rsidP="00231DCA">
      <w:pPr>
        <w:pStyle w:val="CRCoverPage"/>
        <w:tabs>
          <w:tab w:val="right" w:pos="9639"/>
        </w:tabs>
        <w:spacing w:after="0"/>
        <w:rPr>
          <w:b/>
          <w:noProof/>
          <w:sz w:val="24"/>
        </w:rPr>
      </w:pPr>
      <w:r w:rsidRPr="00136BE9">
        <w:rPr>
          <w:rFonts w:cs="Arial"/>
          <w:b/>
          <w:noProof/>
          <w:sz w:val="24"/>
          <w:szCs w:val="24"/>
          <w:lang w:eastAsia="en-GB"/>
        </w:rPr>
        <w:t>Changsha, China</w:t>
      </w:r>
      <w:r w:rsidRPr="00FA2C48">
        <w:rPr>
          <w:rFonts w:cs="Arial"/>
          <w:b/>
          <w:noProof/>
          <w:sz w:val="24"/>
          <w:szCs w:val="24"/>
          <w:lang w:eastAsia="en-GB"/>
        </w:rPr>
        <w:t xml:space="preserve">, </w:t>
      </w:r>
      <w:r>
        <w:rPr>
          <w:rFonts w:cs="Arial"/>
          <w:b/>
          <w:noProof/>
          <w:sz w:val="24"/>
          <w:szCs w:val="24"/>
          <w:lang w:eastAsia="en-GB"/>
        </w:rPr>
        <w:t>15 – 19 April</w:t>
      </w:r>
      <w:r w:rsidRPr="00FA2C48">
        <w:rPr>
          <w:rFonts w:cs="Arial"/>
          <w:b/>
          <w:noProof/>
          <w:sz w:val="24"/>
          <w:szCs w:val="24"/>
          <w:lang w:eastAsia="en-GB"/>
        </w:rPr>
        <w:t>, 2024</w:t>
      </w:r>
    </w:p>
    <w:p w14:paraId="7B0C3BB4" w14:textId="77777777" w:rsidR="00231DCA" w:rsidRDefault="00231DCA" w:rsidP="00732B67">
      <w:pPr>
        <w:pStyle w:val="CRCoverPage"/>
        <w:tabs>
          <w:tab w:val="right" w:pos="9639"/>
        </w:tabs>
        <w:spacing w:after="0"/>
        <w:rPr>
          <w:b/>
          <w:noProof/>
          <w:sz w:val="24"/>
        </w:rPr>
      </w:pPr>
    </w:p>
    <w:p w14:paraId="0B20BC45" w14:textId="61AB1331" w:rsidR="00732B67" w:rsidRDefault="00732B67" w:rsidP="00732B67">
      <w:pPr>
        <w:pStyle w:val="CRCoverPage"/>
        <w:tabs>
          <w:tab w:val="right" w:pos="9639"/>
        </w:tabs>
        <w:spacing w:after="0"/>
        <w:rPr>
          <w:b/>
          <w:i/>
          <w:noProof/>
          <w:sz w:val="28"/>
        </w:rPr>
      </w:pPr>
      <w:r>
        <w:rPr>
          <w:b/>
          <w:noProof/>
          <w:sz w:val="24"/>
        </w:rPr>
        <w:t>3GPP TSG-</w:t>
      </w:r>
      <w:r w:rsidR="00555217">
        <w:rPr>
          <w:b/>
          <w:noProof/>
          <w:sz w:val="24"/>
        </w:rPr>
        <w:fldChar w:fldCharType="begin"/>
      </w:r>
      <w:r w:rsidR="00555217">
        <w:rPr>
          <w:b/>
          <w:noProof/>
          <w:sz w:val="24"/>
        </w:rPr>
        <w:instrText xml:space="preserve"> DOCPROPERTY  TSG/WGRef  \* MERGEFORMAT </w:instrText>
      </w:r>
      <w:r w:rsidR="00555217">
        <w:rPr>
          <w:b/>
          <w:noProof/>
          <w:sz w:val="24"/>
        </w:rPr>
        <w:fldChar w:fldCharType="separate"/>
      </w:r>
      <w:r>
        <w:rPr>
          <w:b/>
          <w:noProof/>
          <w:sz w:val="24"/>
        </w:rPr>
        <w:t>RAN2</w:t>
      </w:r>
      <w:r w:rsidR="00555217">
        <w:rPr>
          <w:b/>
          <w:noProof/>
          <w:sz w:val="24"/>
        </w:rPr>
        <w:fldChar w:fldCharType="end"/>
      </w:r>
      <w:r>
        <w:rPr>
          <w:b/>
          <w:noProof/>
          <w:sz w:val="24"/>
        </w:rPr>
        <w:t xml:space="preserve"> Meeting #</w:t>
      </w:r>
      <w:r w:rsidR="00555217">
        <w:rPr>
          <w:b/>
          <w:noProof/>
          <w:sz w:val="24"/>
        </w:rPr>
        <w:fldChar w:fldCharType="begin"/>
      </w:r>
      <w:r w:rsidR="00555217">
        <w:rPr>
          <w:b/>
          <w:noProof/>
          <w:sz w:val="24"/>
        </w:rPr>
        <w:instrText xml:space="preserve"> DOCPROPERTY  MtgSeq  \* MERGEFORMAT </w:instrText>
      </w:r>
      <w:r w:rsidR="00555217">
        <w:rPr>
          <w:b/>
          <w:noProof/>
          <w:sz w:val="24"/>
        </w:rPr>
        <w:fldChar w:fldCharType="separate"/>
      </w:r>
      <w:r w:rsidRPr="00EB09B7">
        <w:rPr>
          <w:b/>
          <w:noProof/>
          <w:sz w:val="24"/>
        </w:rPr>
        <w:t>125</w:t>
      </w:r>
      <w:r w:rsidR="00555217">
        <w:rPr>
          <w:b/>
          <w:noProof/>
          <w:sz w:val="24"/>
        </w:rPr>
        <w:fldChar w:fldCharType="end"/>
      </w:r>
      <w:fldSimple w:instr=" DOCPROPERTY  MtgTitle  \* MERGEFORMAT "/>
      <w:r>
        <w:rPr>
          <w:b/>
          <w:i/>
          <w:noProof/>
          <w:sz w:val="28"/>
        </w:rPr>
        <w:tab/>
      </w:r>
      <w:r w:rsidR="00E14285" w:rsidRPr="00E14285">
        <w:rPr>
          <w:b/>
          <w:i/>
          <w:noProof/>
          <w:sz w:val="28"/>
        </w:rPr>
        <w:t>R2-240</w:t>
      </w:r>
      <w:r w:rsidR="00056DCC">
        <w:rPr>
          <w:b/>
          <w:i/>
          <w:noProof/>
          <w:sz w:val="28"/>
        </w:rPr>
        <w:t>1885</w:t>
      </w:r>
    </w:p>
    <w:p w14:paraId="01E35533" w14:textId="77777777" w:rsidR="00732B67" w:rsidRDefault="00555217" w:rsidP="00732B6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2B67" w:rsidRPr="00BA51D9">
        <w:rPr>
          <w:b/>
          <w:noProof/>
          <w:sz w:val="24"/>
        </w:rPr>
        <w:t>Athens</w:t>
      </w:r>
      <w:r>
        <w:rPr>
          <w:b/>
          <w:noProof/>
          <w:sz w:val="24"/>
        </w:rPr>
        <w:fldChar w:fldCharType="end"/>
      </w:r>
      <w:r w:rsidR="00732B67">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2B67" w:rsidRPr="00BA51D9">
        <w:rPr>
          <w:b/>
          <w:noProof/>
          <w:sz w:val="24"/>
        </w:rPr>
        <w:t>Greece</w:t>
      </w:r>
      <w:r>
        <w:rPr>
          <w:b/>
          <w:noProof/>
          <w:sz w:val="24"/>
        </w:rPr>
        <w:fldChar w:fldCharType="end"/>
      </w:r>
      <w:r w:rsidR="00732B6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2B67" w:rsidRPr="00BA51D9">
        <w:rPr>
          <w:b/>
          <w:noProof/>
          <w:sz w:val="24"/>
        </w:rPr>
        <w:t>26th Feb 2024</w:t>
      </w:r>
      <w:r>
        <w:rPr>
          <w:b/>
          <w:noProof/>
          <w:sz w:val="24"/>
        </w:rPr>
        <w:fldChar w:fldCharType="end"/>
      </w:r>
      <w:r w:rsidR="00732B6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2B67" w:rsidRPr="00BA51D9">
        <w:rPr>
          <w:b/>
          <w:noProof/>
          <w:sz w:val="24"/>
        </w:rPr>
        <w:t>1st Mar 2024</w:t>
      </w:r>
      <w:r>
        <w:rPr>
          <w:b/>
          <w:noProof/>
          <w:sz w:val="24"/>
        </w:rPr>
        <w:fldChar w:fldCharType="end"/>
      </w:r>
    </w:p>
    <w:p w14:paraId="3C546DA7" w14:textId="77777777" w:rsidR="00732B67" w:rsidRPr="00320D60" w:rsidRDefault="00732B67" w:rsidP="00732B67">
      <w:pPr>
        <w:rPr>
          <w:rFonts w:ascii="Arial" w:hAnsi="Arial" w:cs="Arial"/>
        </w:rPr>
      </w:pPr>
    </w:p>
    <w:p w14:paraId="0DFF78D6" w14:textId="2354F040" w:rsidR="00732B67" w:rsidRPr="00320D60" w:rsidRDefault="00732B67" w:rsidP="00732B67">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Pr>
          <w:rFonts w:ascii="Arial" w:hAnsi="Arial" w:cs="Arial"/>
          <w:b/>
        </w:rPr>
        <w:t xml:space="preserve">Reply </w:t>
      </w:r>
      <w:r w:rsidRPr="00320D60">
        <w:rPr>
          <w:rFonts w:ascii="Arial" w:hAnsi="Arial" w:cs="Arial"/>
          <w:b/>
        </w:rPr>
        <w:t xml:space="preserve">LS </w:t>
      </w:r>
      <w:bookmarkStart w:id="0" w:name="_Hlk158913850"/>
      <w:r w:rsidRPr="00732B67">
        <w:rPr>
          <w:rFonts w:ascii="Arial" w:hAnsi="Arial" w:cs="Arial"/>
          <w:b/>
        </w:rPr>
        <w:t>on inter-frequency neighbour cells supporting NR dedicated spectrum less than 5 MHz for FR1</w:t>
      </w:r>
      <w:bookmarkEnd w:id="0"/>
    </w:p>
    <w:p w14:paraId="1CCB6311" w14:textId="689824AB" w:rsidR="00732B67" w:rsidRPr="00320D60" w:rsidRDefault="00732B67" w:rsidP="00732B67">
      <w:pPr>
        <w:spacing w:after="60"/>
        <w:ind w:left="1985" w:hanging="1985"/>
        <w:rPr>
          <w:rFonts w:ascii="Arial" w:hAnsi="Arial" w:cs="Arial"/>
          <w:b/>
          <w:bCs/>
        </w:rPr>
      </w:pPr>
      <w:bookmarkStart w:id="1" w:name="OLE_LINK57"/>
      <w:bookmarkStart w:id="2" w:name="OLE_LINK58"/>
      <w:r w:rsidRPr="00320D60">
        <w:rPr>
          <w:rFonts w:ascii="Arial" w:hAnsi="Arial" w:cs="Arial"/>
          <w:b/>
        </w:rPr>
        <w:t>Response to:</w:t>
      </w:r>
      <w:r w:rsidRPr="00320D60">
        <w:rPr>
          <w:rFonts w:ascii="Arial" w:hAnsi="Arial" w:cs="Arial"/>
          <w:b/>
          <w:bCs/>
        </w:rPr>
        <w:tab/>
      </w:r>
      <w:bookmarkStart w:id="3" w:name="_Hlk158913860"/>
      <w:r w:rsidRPr="00732B67">
        <w:rPr>
          <w:rFonts w:ascii="Arial" w:hAnsi="Arial" w:cs="Arial"/>
          <w:b/>
          <w:bCs/>
        </w:rPr>
        <w:t>R1-2312668</w:t>
      </w:r>
      <w:r>
        <w:rPr>
          <w:rFonts w:ascii="Arial" w:hAnsi="Arial" w:cs="Arial"/>
          <w:b/>
          <w:bCs/>
        </w:rPr>
        <w:t xml:space="preserve"> </w:t>
      </w:r>
      <w:bookmarkEnd w:id="3"/>
      <w:r>
        <w:rPr>
          <w:rFonts w:ascii="Arial" w:hAnsi="Arial" w:cs="Arial"/>
          <w:b/>
          <w:bCs/>
        </w:rPr>
        <w:t xml:space="preserve">/ </w:t>
      </w:r>
      <w:r w:rsidRPr="00732B67">
        <w:rPr>
          <w:rFonts w:ascii="Arial" w:hAnsi="Arial" w:cs="Arial"/>
          <w:b/>
          <w:bCs/>
        </w:rPr>
        <w:t xml:space="preserve">R2-2400032 </w:t>
      </w:r>
    </w:p>
    <w:p w14:paraId="41A434EE" w14:textId="77777777" w:rsidR="00732B67" w:rsidRPr="00320D60" w:rsidRDefault="00732B67" w:rsidP="00732B67">
      <w:pPr>
        <w:spacing w:after="60"/>
        <w:ind w:left="1985" w:hanging="1985"/>
        <w:rPr>
          <w:rFonts w:ascii="Arial" w:hAnsi="Arial" w:cs="Arial"/>
          <w:b/>
          <w:bCs/>
        </w:rPr>
      </w:pPr>
      <w:bookmarkStart w:id="4" w:name="OLE_LINK59"/>
      <w:bookmarkStart w:id="5" w:name="OLE_LINK60"/>
      <w:bookmarkStart w:id="6" w:name="OLE_LINK61"/>
      <w:bookmarkEnd w:id="1"/>
      <w:bookmarkEnd w:id="2"/>
      <w:r w:rsidRPr="00320D60">
        <w:rPr>
          <w:rFonts w:ascii="Arial" w:hAnsi="Arial" w:cs="Arial"/>
          <w:b/>
        </w:rPr>
        <w:t>Release:</w:t>
      </w:r>
      <w:r w:rsidRPr="00320D60">
        <w:rPr>
          <w:rFonts w:ascii="Arial" w:hAnsi="Arial" w:cs="Arial"/>
          <w:b/>
          <w:bCs/>
        </w:rPr>
        <w:tab/>
        <w:t>Rel-18</w:t>
      </w:r>
    </w:p>
    <w:bookmarkEnd w:id="4"/>
    <w:bookmarkEnd w:id="5"/>
    <w:bookmarkEnd w:id="6"/>
    <w:p w14:paraId="538F5950" w14:textId="4FFB250D" w:rsidR="00732B67" w:rsidRPr="00320D60" w:rsidRDefault="00732B67" w:rsidP="00732B67">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Pr="00732B67">
        <w:rPr>
          <w:rFonts w:ascii="Arial" w:hAnsi="Arial" w:cs="Arial"/>
          <w:b/>
          <w:bCs/>
        </w:rPr>
        <w:t>NR_FR1_lessthan_5MHz_BW</w:t>
      </w:r>
      <w:r>
        <w:rPr>
          <w:rFonts w:ascii="Arial" w:hAnsi="Arial" w:cs="Arial"/>
          <w:b/>
          <w:bCs/>
        </w:rPr>
        <w:t>-Core</w:t>
      </w:r>
    </w:p>
    <w:p w14:paraId="3D623D83" w14:textId="77777777" w:rsidR="00732B67" w:rsidRPr="00320D60" w:rsidRDefault="00732B67" w:rsidP="00732B67">
      <w:pPr>
        <w:spacing w:after="60"/>
        <w:ind w:left="1985" w:hanging="1985"/>
        <w:rPr>
          <w:rFonts w:ascii="Arial" w:hAnsi="Arial" w:cs="Arial"/>
          <w:b/>
        </w:rPr>
      </w:pPr>
    </w:p>
    <w:p w14:paraId="7CDE9032" w14:textId="470C417D" w:rsidR="00732B67" w:rsidRPr="00320D60" w:rsidRDefault="00732B67" w:rsidP="00732B67">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Pr="00E14285">
        <w:rPr>
          <w:rFonts w:ascii="Arial" w:hAnsi="Arial" w:cs="Arial"/>
          <w:b/>
        </w:rPr>
        <w:t>RAN WG2</w:t>
      </w:r>
    </w:p>
    <w:p w14:paraId="014EC48E" w14:textId="43DFA8E5" w:rsidR="00732B67" w:rsidRPr="00320D60" w:rsidRDefault="00732B67" w:rsidP="00732B67">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r>
      <w:r>
        <w:rPr>
          <w:rFonts w:ascii="Arial" w:hAnsi="Arial" w:cs="Arial"/>
          <w:b/>
          <w:bCs/>
        </w:rPr>
        <w:t xml:space="preserve">RAN WG1, </w:t>
      </w:r>
      <w:r w:rsidRPr="00320D60">
        <w:rPr>
          <w:rFonts w:ascii="Arial" w:hAnsi="Arial" w:cs="Arial"/>
          <w:b/>
          <w:bCs/>
        </w:rPr>
        <w:t>RAN WG</w:t>
      </w:r>
      <w:r>
        <w:rPr>
          <w:rFonts w:ascii="Arial" w:hAnsi="Arial" w:cs="Arial"/>
          <w:b/>
          <w:bCs/>
        </w:rPr>
        <w:t>4</w:t>
      </w:r>
    </w:p>
    <w:p w14:paraId="45D72EC3" w14:textId="77777777" w:rsidR="00732B67" w:rsidRPr="00320D60" w:rsidRDefault="00732B67" w:rsidP="00732B67">
      <w:pPr>
        <w:spacing w:after="60"/>
        <w:ind w:left="1985" w:hanging="1985"/>
        <w:rPr>
          <w:rFonts w:ascii="Arial" w:hAnsi="Arial" w:cs="Arial"/>
          <w:b/>
          <w:bCs/>
        </w:rPr>
      </w:pPr>
      <w:bookmarkStart w:id="7" w:name="OLE_LINK45"/>
      <w:bookmarkStart w:id="8" w:name="OLE_LINK46"/>
      <w:r w:rsidRPr="00320D60">
        <w:rPr>
          <w:rFonts w:ascii="Arial" w:hAnsi="Arial" w:cs="Arial"/>
          <w:b/>
        </w:rPr>
        <w:t>Cc:</w:t>
      </w:r>
      <w:r w:rsidRPr="00320D60">
        <w:rPr>
          <w:rFonts w:ascii="Arial" w:hAnsi="Arial" w:cs="Arial"/>
          <w:b/>
          <w:bCs/>
        </w:rPr>
        <w:tab/>
        <w:t>-</w:t>
      </w:r>
    </w:p>
    <w:bookmarkEnd w:id="7"/>
    <w:bookmarkEnd w:id="8"/>
    <w:p w14:paraId="6B29CB00" w14:textId="77777777" w:rsidR="00732B67" w:rsidRPr="00320D60" w:rsidRDefault="00732B67" w:rsidP="00732B67">
      <w:pPr>
        <w:spacing w:after="60"/>
        <w:ind w:left="1985" w:hanging="1985"/>
        <w:rPr>
          <w:rFonts w:ascii="Arial" w:hAnsi="Arial" w:cs="Arial"/>
          <w:bCs/>
        </w:rPr>
      </w:pPr>
    </w:p>
    <w:p w14:paraId="3D5DB457" w14:textId="77777777" w:rsidR="00732B67" w:rsidRPr="00320D60" w:rsidRDefault="00732B67" w:rsidP="00732B67">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Pr>
          <w:rFonts w:ascii="Arial" w:hAnsi="Arial" w:cs="Arial"/>
          <w:b/>
          <w:bCs/>
        </w:rPr>
        <w:t>Umesh Phuyal</w:t>
      </w:r>
    </w:p>
    <w:p w14:paraId="4EDC3277" w14:textId="77777777" w:rsidR="00732B67" w:rsidRPr="00320D60" w:rsidRDefault="00732B67" w:rsidP="00732B67">
      <w:pPr>
        <w:spacing w:after="60"/>
        <w:ind w:left="1985"/>
        <w:rPr>
          <w:rFonts w:ascii="Arial" w:hAnsi="Arial" w:cs="Arial"/>
          <w:b/>
          <w:bCs/>
        </w:rPr>
      </w:pPr>
      <w:r>
        <w:rPr>
          <w:rFonts w:ascii="Arial" w:hAnsi="Arial" w:cs="Arial"/>
          <w:b/>
          <w:bCs/>
        </w:rPr>
        <w:t>uphuyal@qti.qualcomm.com</w:t>
      </w:r>
    </w:p>
    <w:p w14:paraId="7088D64B" w14:textId="77777777" w:rsidR="00732B67" w:rsidRPr="00320D60" w:rsidRDefault="00732B67" w:rsidP="00732B67">
      <w:pPr>
        <w:spacing w:after="60"/>
        <w:ind w:left="1985" w:hanging="1985"/>
        <w:rPr>
          <w:rFonts w:ascii="Arial" w:hAnsi="Arial" w:cs="Arial"/>
          <w:b/>
          <w:noProof/>
        </w:rPr>
      </w:pPr>
      <w:r w:rsidRPr="00320D60">
        <w:rPr>
          <w:rFonts w:ascii="Arial" w:hAnsi="Arial" w:cs="Arial"/>
          <w:b/>
          <w:bCs/>
        </w:rPr>
        <w:tab/>
      </w:r>
    </w:p>
    <w:p w14:paraId="4C91FDFF" w14:textId="77777777" w:rsidR="00732B67" w:rsidRPr="00320D60" w:rsidRDefault="00732B67" w:rsidP="00732B67">
      <w:pPr>
        <w:spacing w:after="60"/>
        <w:ind w:left="1985" w:hanging="1985"/>
        <w:rPr>
          <w:rFonts w:ascii="Arial" w:hAnsi="Arial" w:cs="Arial"/>
          <w:b/>
        </w:rPr>
      </w:pPr>
      <w:r w:rsidRPr="00320D60">
        <w:rPr>
          <w:rFonts w:ascii="Arial" w:hAnsi="Arial" w:cs="Arial"/>
          <w:b/>
        </w:rPr>
        <w:t>Send any reply LS to:</w:t>
      </w:r>
      <w:r w:rsidRPr="00320D60">
        <w:rPr>
          <w:rFonts w:ascii="Arial" w:hAnsi="Arial" w:cs="Arial"/>
          <w:b/>
        </w:rPr>
        <w:tab/>
        <w:t xml:space="preserve">3GPP Liaisons Coordinator, </w:t>
      </w:r>
      <w:hyperlink r:id="rId9" w:history="1">
        <w:r w:rsidRPr="00320D60">
          <w:rPr>
            <w:rStyle w:val="Hyperlink"/>
            <w:rFonts w:ascii="Arial" w:hAnsi="Arial" w:cs="Arial"/>
            <w:b/>
          </w:rPr>
          <w:t>mailto:3GPPLiaison@etsi.org</w:t>
        </w:r>
      </w:hyperlink>
    </w:p>
    <w:p w14:paraId="17C9F821" w14:textId="77777777" w:rsidR="00732B67" w:rsidRPr="00320D60" w:rsidRDefault="00732B67" w:rsidP="00732B67">
      <w:pPr>
        <w:spacing w:after="60"/>
        <w:ind w:left="1985" w:hanging="1985"/>
        <w:rPr>
          <w:rFonts w:ascii="Arial" w:hAnsi="Arial" w:cs="Arial"/>
          <w:b/>
        </w:rPr>
      </w:pPr>
    </w:p>
    <w:p w14:paraId="3A40D152" w14:textId="569FE7B0" w:rsidR="00732B67" w:rsidRPr="00E14285" w:rsidRDefault="00732B67" w:rsidP="00732B67">
      <w:pPr>
        <w:spacing w:after="60"/>
        <w:ind w:left="1985" w:hanging="1985"/>
        <w:rPr>
          <w:rFonts w:ascii="Arial" w:hAnsi="Arial" w:cs="Arial"/>
          <w:b/>
        </w:rPr>
      </w:pPr>
      <w:r w:rsidRPr="00320D60">
        <w:rPr>
          <w:rFonts w:ascii="Arial" w:hAnsi="Arial" w:cs="Arial"/>
          <w:b/>
        </w:rPr>
        <w:t>Attachments:</w:t>
      </w:r>
      <w:r w:rsidRPr="00E14285">
        <w:rPr>
          <w:rFonts w:ascii="Arial" w:hAnsi="Arial" w:cs="Arial"/>
          <w:b/>
        </w:rPr>
        <w:t xml:space="preserve"> </w:t>
      </w:r>
      <w:r w:rsidRPr="00E14285">
        <w:rPr>
          <w:rFonts w:ascii="Arial" w:hAnsi="Arial" w:cs="Arial"/>
          <w:b/>
        </w:rPr>
        <w:tab/>
      </w:r>
      <w:r w:rsidR="00E14285" w:rsidRPr="00E14285">
        <w:rPr>
          <w:rFonts w:ascii="Arial" w:hAnsi="Arial" w:cs="Arial"/>
          <w:b/>
        </w:rPr>
        <w:t>None</w:t>
      </w:r>
      <w:r w:rsidR="008C187A" w:rsidRPr="00E14285">
        <w:rPr>
          <w:rFonts w:ascii="Arial" w:hAnsi="Arial" w:cs="Arial"/>
          <w:b/>
        </w:rPr>
        <w:t xml:space="preserve"> </w:t>
      </w:r>
    </w:p>
    <w:p w14:paraId="63AB0DA1" w14:textId="77777777" w:rsidR="00732B67" w:rsidRPr="00320D60" w:rsidRDefault="00732B67" w:rsidP="00732B67">
      <w:pPr>
        <w:rPr>
          <w:rFonts w:ascii="Arial" w:hAnsi="Arial" w:cs="Arial"/>
        </w:rPr>
      </w:pPr>
    </w:p>
    <w:p w14:paraId="3436C756" w14:textId="77777777" w:rsidR="00732B67" w:rsidRDefault="00732B67" w:rsidP="00732B67">
      <w:pPr>
        <w:pStyle w:val="Heading1"/>
        <w:numPr>
          <w:ilvl w:val="0"/>
          <w:numId w:val="0"/>
        </w:numPr>
        <w:ind w:left="432" w:hanging="432"/>
      </w:pPr>
      <w:r>
        <w:t>1</w:t>
      </w:r>
      <w:r>
        <w:tab/>
        <w:t>Overall description</w:t>
      </w:r>
    </w:p>
    <w:p w14:paraId="07A55B65" w14:textId="4F883AF4" w:rsidR="00F6312D" w:rsidRPr="00E52F66" w:rsidRDefault="00732B67" w:rsidP="00732B67">
      <w:r w:rsidRPr="00E52F66">
        <w:t>RAN2 thanks RAN</w:t>
      </w:r>
      <w:r w:rsidR="00F6312D" w:rsidRPr="00E52F66">
        <w:t>1</w:t>
      </w:r>
      <w:r w:rsidRPr="00E52F66">
        <w:t xml:space="preserve"> for the LS on </w:t>
      </w:r>
      <w:r w:rsidR="00F6312D" w:rsidRPr="00E52F66">
        <w:t xml:space="preserve">inter-frequency neighbour cells supporting NR dedicated spectrum less than 5 MHz for FR1 </w:t>
      </w:r>
      <w:r w:rsidRPr="00E52F66">
        <w:t>(</w:t>
      </w:r>
      <w:r w:rsidR="00F6312D" w:rsidRPr="00E52F66">
        <w:t>R1-2312668</w:t>
      </w:r>
      <w:r w:rsidRPr="00E52F66">
        <w:t xml:space="preserve">). </w:t>
      </w:r>
    </w:p>
    <w:p w14:paraId="6953941E" w14:textId="77777777" w:rsidR="00F6312D" w:rsidRDefault="00F6312D" w:rsidP="00732B67">
      <w:r w:rsidRPr="00E52F66">
        <w:t>RAN2 discussed the questions in the LS and would like to provide following response:</w:t>
      </w:r>
    </w:p>
    <w:p w14:paraId="75911D7C" w14:textId="77777777" w:rsidR="009B0D91" w:rsidRPr="00E52F66" w:rsidRDefault="009B0D91" w:rsidP="00732B67"/>
    <w:p w14:paraId="09B3DF9E" w14:textId="77777777" w:rsidR="00F6312D" w:rsidRPr="00E52F66" w:rsidRDefault="00F6312D" w:rsidP="00F6312D">
      <w:pPr>
        <w:tabs>
          <w:tab w:val="num" w:pos="1440"/>
        </w:tabs>
        <w:rPr>
          <w:rFonts w:eastAsia="SimSun"/>
        </w:rPr>
      </w:pPr>
      <w:r w:rsidRPr="00E52F66">
        <w:rPr>
          <w:b/>
          <w:bCs/>
          <w:lang w:eastAsia="zh-CN"/>
        </w:rPr>
        <w:t xml:space="preserve">Question 1: </w:t>
      </w:r>
      <w:r w:rsidRPr="00E52F66">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549655A3" w14:textId="713BE52D" w:rsidR="00F6312D" w:rsidRPr="00E52F66" w:rsidRDefault="00F6312D" w:rsidP="00F6312D">
      <w:pPr>
        <w:tabs>
          <w:tab w:val="num" w:pos="1440"/>
        </w:tabs>
        <w:rPr>
          <w:rFonts w:eastAsia="SimSun"/>
        </w:rPr>
      </w:pPr>
      <w:r w:rsidRPr="00E52F66">
        <w:rPr>
          <w:rFonts w:eastAsia="SimSun"/>
          <w:b/>
          <w:bCs/>
        </w:rPr>
        <w:t>Answer 1</w:t>
      </w:r>
      <w:r w:rsidRPr="00E52F66">
        <w:rPr>
          <w:rFonts w:eastAsia="SimSun"/>
        </w:rPr>
        <w:t>: Yes, there are backward compatibility issues for legacy UEs not supporting less than 5MHz if they are provided with a neighbour cell info in the existing</w:t>
      </w:r>
      <w:r w:rsidR="006E5866">
        <w:rPr>
          <w:rFonts w:eastAsia="SimSun"/>
        </w:rPr>
        <w:t xml:space="preserve"> neighbour cell list in</w:t>
      </w:r>
      <w:r w:rsidRPr="00E52F66">
        <w:rPr>
          <w:rFonts w:eastAsia="SimSun"/>
        </w:rPr>
        <w:t xml:space="preserve"> </w:t>
      </w:r>
      <w:r w:rsidR="0049485F">
        <w:rPr>
          <w:rFonts w:eastAsia="SimSun"/>
        </w:rPr>
        <w:t xml:space="preserve">NR </w:t>
      </w:r>
      <w:r w:rsidRPr="00E52F66">
        <w:rPr>
          <w:rFonts w:eastAsia="SimSun"/>
        </w:rPr>
        <w:t>SIB4</w:t>
      </w:r>
      <w:r w:rsidR="007A777E">
        <w:rPr>
          <w:rFonts w:eastAsia="SimSun"/>
        </w:rPr>
        <w:t>, (FFS</w:t>
      </w:r>
      <w:r w:rsidR="008F02A7">
        <w:rPr>
          <w:rFonts w:eastAsia="SimSun"/>
        </w:rPr>
        <w:t>:</w:t>
      </w:r>
      <w:r w:rsidR="006E5866">
        <w:rPr>
          <w:rFonts w:eastAsia="SimSun"/>
        </w:rPr>
        <w:t xml:space="preserve"> in</w:t>
      </w:r>
      <w:r w:rsidR="00040B97">
        <w:rPr>
          <w:rFonts w:eastAsia="SimSun"/>
        </w:rPr>
        <w:t xml:space="preserve"> NR</w:t>
      </w:r>
      <w:r w:rsidR="007A777E">
        <w:rPr>
          <w:rFonts w:eastAsia="SimSun"/>
        </w:rPr>
        <w:t xml:space="preserve"> SIB11) and </w:t>
      </w:r>
      <w:r w:rsidR="002E4391">
        <w:rPr>
          <w:rFonts w:eastAsia="SimSun"/>
        </w:rPr>
        <w:t xml:space="preserve">in </w:t>
      </w:r>
      <w:r w:rsidR="007A777E">
        <w:rPr>
          <w:rFonts w:eastAsia="SimSun"/>
        </w:rPr>
        <w:t xml:space="preserve">LTE SIB24 </w:t>
      </w:r>
      <w:r w:rsidRPr="00E52F66">
        <w:rPr>
          <w:rFonts w:eastAsia="SimSun"/>
        </w:rPr>
        <w:t>with SSB on the new GSCN value.</w:t>
      </w:r>
      <w:r w:rsidR="00470834" w:rsidRPr="00470834">
        <w:t xml:space="preserve"> </w:t>
      </w:r>
      <w:r w:rsidR="00470834">
        <w:t xml:space="preserve">I.e., </w:t>
      </w:r>
      <w:r w:rsidR="008F02A7">
        <w:t>t</w:t>
      </w:r>
      <w:r w:rsidR="00470834">
        <w:t xml:space="preserve">his is the case for both inter-RAT and inter-frequency.  </w:t>
      </w:r>
    </w:p>
    <w:p w14:paraId="3FD55B8A" w14:textId="77777777" w:rsidR="009B0D91" w:rsidRDefault="009B0D91" w:rsidP="00F6312D">
      <w:pPr>
        <w:rPr>
          <w:b/>
          <w:bCs/>
          <w:lang w:eastAsia="zh-CN"/>
        </w:rPr>
      </w:pPr>
    </w:p>
    <w:p w14:paraId="093B962B" w14:textId="1DD99928" w:rsidR="00F6312D" w:rsidRPr="00E52F66" w:rsidRDefault="00F6312D" w:rsidP="00F6312D">
      <w:pPr>
        <w:rPr>
          <w:rFonts w:eastAsia="SimSun"/>
        </w:rPr>
      </w:pPr>
      <w:r w:rsidRPr="00E52F66">
        <w:rPr>
          <w:b/>
          <w:bCs/>
          <w:lang w:eastAsia="zh-CN"/>
        </w:rPr>
        <w:t>Question 2:</w:t>
      </w:r>
      <w:r w:rsidRPr="00E52F66">
        <w:rPr>
          <w:rFonts w:eastAsia="SimSun"/>
        </w:rPr>
        <w:t xml:space="preserve"> If the answer to Question 1 is Yes, is it possible for RAN2 to define a scheme to avoid the backward compatibility issue?</w:t>
      </w:r>
    </w:p>
    <w:p w14:paraId="197171CB" w14:textId="1AF026DA" w:rsidR="00732B67" w:rsidRPr="00320D60" w:rsidRDefault="00F6312D" w:rsidP="005B3675">
      <w:r w:rsidRPr="00E52F66">
        <w:rPr>
          <w:rFonts w:eastAsia="SimSun"/>
          <w:b/>
          <w:bCs/>
        </w:rPr>
        <w:t xml:space="preserve">Answer 2: </w:t>
      </w:r>
      <w:r w:rsidRPr="00E52F66">
        <w:t xml:space="preserve">RAN2 will </w:t>
      </w:r>
      <w:r w:rsidR="005B3675">
        <w:t>address the issue</w:t>
      </w:r>
      <w:r w:rsidR="009A695A">
        <w:t>s</w:t>
      </w:r>
      <w:r w:rsidR="003117CD">
        <w:t xml:space="preserve">. </w:t>
      </w:r>
      <w:r w:rsidR="00EF7567">
        <w:t>However, details on the exact solution(s) are still FFS.</w:t>
      </w:r>
    </w:p>
    <w:p w14:paraId="302734B1" w14:textId="77777777" w:rsidR="00732B67" w:rsidRDefault="00732B67" w:rsidP="00732B67">
      <w:pPr>
        <w:pStyle w:val="Heading1"/>
        <w:numPr>
          <w:ilvl w:val="0"/>
          <w:numId w:val="0"/>
        </w:numPr>
        <w:ind w:left="432" w:hanging="432"/>
      </w:pPr>
      <w:r>
        <w:lastRenderedPageBreak/>
        <w:t>2</w:t>
      </w:r>
      <w:r>
        <w:tab/>
        <w:t>Actions</w:t>
      </w:r>
    </w:p>
    <w:p w14:paraId="58D81846" w14:textId="77777777" w:rsidR="00732B67" w:rsidRDefault="00732B67" w:rsidP="00732B67">
      <w:pPr>
        <w:spacing w:after="120"/>
        <w:ind w:left="993" w:hanging="993"/>
        <w:rPr>
          <w:rFonts w:ascii="Arial" w:hAnsi="Arial" w:cs="Arial"/>
          <w:b/>
        </w:rPr>
      </w:pPr>
      <w:r w:rsidRPr="00320D60">
        <w:rPr>
          <w:rFonts w:ascii="Arial" w:hAnsi="Arial" w:cs="Arial"/>
          <w:b/>
        </w:rPr>
        <w:t xml:space="preserve">ACTIONS: </w:t>
      </w:r>
    </w:p>
    <w:p w14:paraId="6DBB2798" w14:textId="35807CB3" w:rsidR="00E52F66" w:rsidRDefault="00E52F66" w:rsidP="00E52F66">
      <w:pPr>
        <w:spacing w:after="120"/>
        <w:ind w:left="1985" w:hanging="1985"/>
      </w:pPr>
      <w:r>
        <w:rPr>
          <w:rFonts w:ascii="Arial" w:hAnsi="Arial" w:cs="Arial"/>
          <w:b/>
        </w:rPr>
        <w:t>To RAN WG1</w:t>
      </w:r>
      <w:r w:rsidR="009A695A">
        <w:rPr>
          <w:rFonts w:ascii="Arial" w:hAnsi="Arial" w:cs="Arial"/>
          <w:b/>
        </w:rPr>
        <w:t xml:space="preserve"> and RAN WG4</w:t>
      </w:r>
      <w:r>
        <w:rPr>
          <w:rFonts w:ascii="Arial" w:hAnsi="Arial" w:cs="Arial"/>
          <w:b/>
        </w:rPr>
        <w:t>:</w:t>
      </w:r>
      <w:r>
        <w:t xml:space="preserve"> RAN2 would like to request RAN1</w:t>
      </w:r>
      <w:r w:rsidR="00F75380">
        <w:t xml:space="preserve"> and RAN4</w:t>
      </w:r>
      <w:r>
        <w:t xml:space="preserve"> to take the above information into account and provide feedback, if any.</w:t>
      </w:r>
    </w:p>
    <w:p w14:paraId="1BBF28AC" w14:textId="77777777" w:rsidR="00732B67" w:rsidRPr="00320D60" w:rsidRDefault="00732B67" w:rsidP="00732B67"/>
    <w:p w14:paraId="0F881E23" w14:textId="77777777" w:rsidR="00732B67" w:rsidRDefault="00732B67" w:rsidP="00732B67">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WG2</w:t>
      </w:r>
      <w:r>
        <w:rPr>
          <w:szCs w:val="36"/>
        </w:rPr>
        <w:t xml:space="preserve"> m</w:t>
      </w:r>
      <w:r w:rsidRPr="000F6242">
        <w:rPr>
          <w:szCs w:val="36"/>
        </w:rPr>
        <w:t>eetings</w:t>
      </w:r>
    </w:p>
    <w:p w14:paraId="2D063BEA" w14:textId="61B9AF39" w:rsidR="00732B67" w:rsidRDefault="00732B67" w:rsidP="00732B67">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25bis</w:t>
      </w:r>
      <w:r w:rsidRPr="00320D60">
        <w:rPr>
          <w:rFonts w:ascii="Arial" w:hAnsi="Arial" w:cs="Arial"/>
          <w:bCs/>
        </w:rPr>
        <w:tab/>
      </w:r>
      <w:r>
        <w:rPr>
          <w:rFonts w:ascii="Arial" w:hAnsi="Arial" w:cs="Arial"/>
          <w:bCs/>
        </w:rPr>
        <w:t>April 15 - 19</w:t>
      </w:r>
      <w:r w:rsidRPr="00320D60">
        <w:rPr>
          <w:rFonts w:ascii="Arial" w:hAnsi="Arial" w:cs="Arial"/>
          <w:bCs/>
        </w:rPr>
        <w:t>, 202</w:t>
      </w:r>
      <w:r>
        <w:rPr>
          <w:rFonts w:ascii="Arial" w:hAnsi="Arial" w:cs="Arial"/>
          <w:bCs/>
        </w:rPr>
        <w:t>4</w:t>
      </w:r>
      <w:r w:rsidRPr="00320D60">
        <w:rPr>
          <w:rFonts w:ascii="Arial" w:hAnsi="Arial" w:cs="Arial"/>
          <w:bCs/>
        </w:rPr>
        <w:tab/>
      </w:r>
      <w:r w:rsidR="00D25D7A">
        <w:rPr>
          <w:rFonts w:ascii="Arial" w:hAnsi="Arial" w:cs="Arial"/>
          <w:bCs/>
        </w:rPr>
        <w:t xml:space="preserve">Changsha, </w:t>
      </w:r>
      <w:r w:rsidRPr="00320D60">
        <w:rPr>
          <w:rFonts w:ascii="Arial" w:hAnsi="Arial" w:cs="Arial"/>
          <w:bCs/>
        </w:rPr>
        <w:t>Chi</w:t>
      </w:r>
      <w:r>
        <w:rPr>
          <w:rFonts w:ascii="Arial" w:hAnsi="Arial" w:cs="Arial"/>
          <w:bCs/>
        </w:rPr>
        <w:t>na</w:t>
      </w:r>
    </w:p>
    <w:p w14:paraId="167C9947" w14:textId="4F291AA7" w:rsidR="00D25D7A" w:rsidRPr="00320D60" w:rsidRDefault="00D25D7A" w:rsidP="00D25D7A">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26</w:t>
      </w:r>
      <w:r w:rsidRPr="00320D60">
        <w:rPr>
          <w:rFonts w:ascii="Arial" w:hAnsi="Arial" w:cs="Arial"/>
          <w:bCs/>
        </w:rPr>
        <w:tab/>
      </w:r>
      <w:r>
        <w:rPr>
          <w:rFonts w:ascii="Arial" w:hAnsi="Arial" w:cs="Arial"/>
          <w:bCs/>
        </w:rPr>
        <w:t>May 20 - 24</w:t>
      </w:r>
      <w:r w:rsidRPr="00320D60">
        <w:rPr>
          <w:rFonts w:ascii="Arial" w:hAnsi="Arial" w:cs="Arial"/>
          <w:bCs/>
        </w:rPr>
        <w:t>, 202</w:t>
      </w:r>
      <w:r>
        <w:rPr>
          <w:rFonts w:ascii="Arial" w:hAnsi="Arial" w:cs="Arial"/>
          <w:bCs/>
        </w:rPr>
        <w:t>4</w:t>
      </w:r>
      <w:r w:rsidRPr="00320D60">
        <w:rPr>
          <w:rFonts w:ascii="Arial" w:hAnsi="Arial" w:cs="Arial"/>
          <w:bCs/>
        </w:rPr>
        <w:tab/>
      </w:r>
      <w:r>
        <w:rPr>
          <w:rFonts w:ascii="Arial" w:hAnsi="Arial" w:cs="Arial"/>
          <w:bCs/>
        </w:rPr>
        <w:t>Fukuoka, Japan</w:t>
      </w:r>
    </w:p>
    <w:p w14:paraId="76A4F9F7" w14:textId="77777777" w:rsidR="00623E86" w:rsidRDefault="00623E86"/>
    <w:sectPr w:rsidR="00623E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1927" w14:textId="77777777" w:rsidR="009C1851" w:rsidRDefault="009C1851" w:rsidP="00040B97">
      <w:pPr>
        <w:spacing w:after="0"/>
      </w:pPr>
      <w:r>
        <w:separator/>
      </w:r>
    </w:p>
  </w:endnote>
  <w:endnote w:type="continuationSeparator" w:id="0">
    <w:p w14:paraId="17739B11" w14:textId="77777777" w:rsidR="009C1851" w:rsidRDefault="009C1851" w:rsidP="00040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AA26" w14:textId="77777777" w:rsidR="009C1851" w:rsidRDefault="009C1851" w:rsidP="00040B97">
      <w:pPr>
        <w:spacing w:after="0"/>
      </w:pPr>
      <w:r>
        <w:separator/>
      </w:r>
    </w:p>
  </w:footnote>
  <w:footnote w:type="continuationSeparator" w:id="0">
    <w:p w14:paraId="135636CB" w14:textId="77777777" w:rsidR="009C1851" w:rsidRDefault="009C1851" w:rsidP="00040B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5194479">
    <w:abstractNumId w:val="0"/>
  </w:num>
  <w:num w:numId="2" w16cid:durableId="1042905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AE"/>
    <w:rsid w:val="00040B97"/>
    <w:rsid w:val="00051476"/>
    <w:rsid w:val="00056DCC"/>
    <w:rsid w:val="001620AE"/>
    <w:rsid w:val="00231DCA"/>
    <w:rsid w:val="002E4391"/>
    <w:rsid w:val="003117CD"/>
    <w:rsid w:val="00470834"/>
    <w:rsid w:val="0049485F"/>
    <w:rsid w:val="00555217"/>
    <w:rsid w:val="005B3675"/>
    <w:rsid w:val="006154D6"/>
    <w:rsid w:val="00623E86"/>
    <w:rsid w:val="006E5866"/>
    <w:rsid w:val="00706128"/>
    <w:rsid w:val="00732B67"/>
    <w:rsid w:val="007A400A"/>
    <w:rsid w:val="007A777E"/>
    <w:rsid w:val="00832DD3"/>
    <w:rsid w:val="00843972"/>
    <w:rsid w:val="008C187A"/>
    <w:rsid w:val="008F02A7"/>
    <w:rsid w:val="009A695A"/>
    <w:rsid w:val="009B0D91"/>
    <w:rsid w:val="009C1851"/>
    <w:rsid w:val="009D1C15"/>
    <w:rsid w:val="00A812D2"/>
    <w:rsid w:val="00AD326C"/>
    <w:rsid w:val="00B51E1C"/>
    <w:rsid w:val="00CB41A6"/>
    <w:rsid w:val="00CD2D18"/>
    <w:rsid w:val="00D25D7A"/>
    <w:rsid w:val="00D51658"/>
    <w:rsid w:val="00DB0F18"/>
    <w:rsid w:val="00DE745B"/>
    <w:rsid w:val="00E14285"/>
    <w:rsid w:val="00E52F66"/>
    <w:rsid w:val="00EF7567"/>
    <w:rsid w:val="00F6312D"/>
    <w:rsid w:val="00F7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B1527"/>
  <w15:chartTrackingRefBased/>
  <w15:docId w15:val="{CB0F88C2-2A07-425E-B219-68BB132F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6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732B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2B6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732B6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732B6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32B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32B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2B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2B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2B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732B67"/>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rsid w:val="00732B67"/>
    <w:rPr>
      <w:rFonts w:ascii="Calibri Light" w:eastAsia="Times New Roman" w:hAnsi="Calibri Light" w:cs="Times New Roman"/>
      <w:b/>
      <w:bCs/>
      <w:i/>
      <w:iCs/>
      <w:kern w:val="0"/>
      <w:sz w:val="28"/>
      <w:szCs w:val="28"/>
      <w:lang w:val="en-GB"/>
      <w14:ligatures w14:val="none"/>
    </w:rPr>
  </w:style>
  <w:style w:type="character" w:customStyle="1" w:styleId="Heading3Char">
    <w:name w:val="Heading 3 Char"/>
    <w:basedOn w:val="DefaultParagraphFont"/>
    <w:link w:val="Heading3"/>
    <w:uiPriority w:val="9"/>
    <w:rsid w:val="00732B67"/>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732B67"/>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732B6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32B67"/>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32B67"/>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32B67"/>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32B67"/>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732B67"/>
    <w:rPr>
      <w:rFonts w:ascii="Arial" w:eastAsia="Times New Roman" w:hAnsi="Arial" w:cs="Times New Roman"/>
      <w:kern w:val="0"/>
      <w:sz w:val="36"/>
      <w:szCs w:val="20"/>
      <w:lang w:val="en-GB"/>
      <w14:ligatures w14:val="none"/>
    </w:rPr>
  </w:style>
  <w:style w:type="character" w:styleId="Hyperlink">
    <w:name w:val="Hyperlink"/>
    <w:uiPriority w:val="99"/>
    <w:rsid w:val="00732B67"/>
    <w:rPr>
      <w:color w:val="0000FF"/>
      <w:u w:val="single"/>
    </w:rPr>
  </w:style>
  <w:style w:type="paragraph" w:styleId="TOC1">
    <w:name w:val="toc 1"/>
    <w:basedOn w:val="Normal"/>
    <w:next w:val="Normal"/>
    <w:autoRedefine/>
    <w:uiPriority w:val="39"/>
    <w:unhideWhenUsed/>
    <w:rsid w:val="00732B67"/>
    <w:pPr>
      <w:tabs>
        <w:tab w:val="left" w:pos="1320"/>
        <w:tab w:val="right" w:leader="dot" w:pos="9350"/>
      </w:tabs>
      <w:spacing w:after="100"/>
    </w:pPr>
  </w:style>
  <w:style w:type="paragraph" w:customStyle="1" w:styleId="CRCoverPage">
    <w:name w:val="CR Cover Page"/>
    <w:link w:val="CRCoverPageZchn"/>
    <w:qFormat/>
    <w:rsid w:val="00732B67"/>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732B67"/>
    <w:rPr>
      <w:rFonts w:ascii="Arial" w:eastAsia="Times New Roman" w:hAnsi="Arial" w:cs="Times New Roman"/>
      <w:kern w:val="0"/>
      <w:sz w:val="20"/>
      <w:szCs w:val="20"/>
      <w:lang w:val="en-GB"/>
      <w14:ligatures w14:val="none"/>
    </w:rPr>
  </w:style>
  <w:style w:type="paragraph" w:customStyle="1" w:styleId="3GPPHeader">
    <w:name w:val="3GPP_Header"/>
    <w:basedOn w:val="Normal"/>
    <w:link w:val="3GPPHeaderChar"/>
    <w:rsid w:val="00732B6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32B67"/>
    <w:rPr>
      <w:rFonts w:ascii="Times New Roman" w:eastAsia="Times New Roman" w:hAnsi="Times New Roman" w:cs="Times New Roman"/>
      <w:b/>
      <w:kern w:val="0"/>
      <w:sz w:val="24"/>
      <w:szCs w:val="20"/>
      <w:lang w:val="en-GB" w:eastAsia="zh-CN"/>
      <w14:ligatures w14:val="none"/>
    </w:rPr>
  </w:style>
  <w:style w:type="paragraph" w:styleId="Header">
    <w:name w:val="header"/>
    <w:basedOn w:val="Normal"/>
    <w:link w:val="HeaderChar"/>
    <w:uiPriority w:val="99"/>
    <w:unhideWhenUsed/>
    <w:rsid w:val="00040B97"/>
    <w:pPr>
      <w:tabs>
        <w:tab w:val="center" w:pos="4320"/>
        <w:tab w:val="right" w:pos="8640"/>
      </w:tabs>
      <w:spacing w:after="0"/>
    </w:pPr>
  </w:style>
  <w:style w:type="character" w:customStyle="1" w:styleId="HeaderChar">
    <w:name w:val="Header Char"/>
    <w:basedOn w:val="DefaultParagraphFont"/>
    <w:link w:val="Header"/>
    <w:uiPriority w:val="99"/>
    <w:rsid w:val="00040B97"/>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040B97"/>
    <w:pPr>
      <w:tabs>
        <w:tab w:val="center" w:pos="4320"/>
        <w:tab w:val="right" w:pos="8640"/>
      </w:tabs>
      <w:spacing w:after="0"/>
    </w:pPr>
  </w:style>
  <w:style w:type="character" w:customStyle="1" w:styleId="FooterChar">
    <w:name w:val="Footer Char"/>
    <w:basedOn w:val="DefaultParagraphFont"/>
    <w:link w:val="Footer"/>
    <w:uiPriority w:val="99"/>
    <w:rsid w:val="00040B97"/>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D51658"/>
    <w:pPr>
      <w:spacing w:after="0" w:line="240" w:lineRule="auto"/>
    </w:pPr>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231D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872F2-F04E-4DB7-A996-E737F833F11C}">
  <ds:schemaRefs>
    <ds:schemaRef ds:uri="http://schemas.microsoft.com/sharepoint/v3/contenttype/forms"/>
  </ds:schemaRefs>
</ds:datastoreItem>
</file>

<file path=customXml/itemProps2.xml><?xml version="1.0" encoding="utf-8"?>
<ds:datastoreItem xmlns:ds="http://schemas.openxmlformats.org/officeDocument/2006/customXml" ds:itemID="{9166DE9C-0B60-4F3A-990B-2368B16C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MCC</cp:lastModifiedBy>
  <cp:revision>7</cp:revision>
  <dcterms:created xsi:type="dcterms:W3CDTF">2024-02-28T13:34:00Z</dcterms:created>
  <dcterms:modified xsi:type="dcterms:W3CDTF">2024-04-03T15:43:00Z</dcterms:modified>
</cp:coreProperties>
</file>