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w:t>
      </w:r>
      <w:r>
        <w:rPr>
          <w:rFonts w:hint="eastAsia" w:ascii="Arial" w:hAnsi="Arial" w:cs="Arial" w:eastAsiaTheme="minorEastAsia"/>
          <w:b/>
          <w:sz w:val="24"/>
          <w:szCs w:val="24"/>
          <w:lang w:val="en-US" w:eastAsia="zh-CN"/>
        </w:rPr>
        <w:t>110bis</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eastAsia="zh-CN"/>
        </w:rPr>
        <w:t>R4-2405264</w:t>
      </w:r>
    </w:p>
    <w:p>
      <w:pPr>
        <w:spacing w:after="120"/>
        <w:ind w:left="1985" w:hanging="1985"/>
        <w:rPr>
          <w:rFonts w:ascii="Arial" w:hAnsi="Arial" w:cs="Arial" w:eastAsiaTheme="minorEastAsia"/>
          <w:b/>
          <w:sz w:val="24"/>
          <w:szCs w:val="24"/>
          <w:lang w:val="en-US" w:eastAsia="zh-CN"/>
        </w:rPr>
      </w:pPr>
      <w:r>
        <w:rPr>
          <w:rFonts w:hint="eastAsia" w:ascii="Arial" w:hAnsi="Arial"/>
          <w:b/>
          <w:sz w:val="24"/>
          <w:szCs w:val="24"/>
          <w:lang w:eastAsia="zh-CN"/>
        </w:rPr>
        <w:t xml:space="preserve">Changsha, China, 15th </w:t>
      </w:r>
      <w:r>
        <w:rPr>
          <w:rFonts w:hint="eastAsia" w:ascii="Arial" w:hAnsi="Arial"/>
          <w:b/>
          <w:sz w:val="24"/>
          <w:szCs w:val="24"/>
          <w:lang w:val="en-US" w:eastAsia="zh-CN"/>
        </w:rPr>
        <w:t>-</w:t>
      </w:r>
      <w:r>
        <w:rPr>
          <w:rFonts w:hint="eastAsia" w:ascii="Arial" w:hAnsi="Arial"/>
          <w:b/>
          <w:sz w:val="24"/>
          <w:szCs w:val="24"/>
          <w:lang w:eastAsia="zh-CN"/>
        </w:rPr>
        <w:t xml:space="preserve"> 19th April, 2024</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5.18 &amp; 5.19</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China Unicom</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w:t>
      </w:r>
      <w:r>
        <w:rPr>
          <w:rFonts w:hint="eastAsia" w:ascii="Arial" w:hAnsi="Arial" w:cs="Arial" w:eastAsiaTheme="minorEastAsia"/>
          <w:color w:val="000000"/>
          <w:sz w:val="22"/>
          <w:lang w:eastAsia="zh-CN"/>
        </w:rPr>
        <w:t xml:space="preserve"> summary for </w:t>
      </w:r>
      <w:r>
        <w:rPr>
          <w:rFonts w:ascii="Arial" w:hAnsi="Arial" w:cs="Arial" w:eastAsiaTheme="minorEastAsia"/>
          <w:color w:val="000000"/>
          <w:sz w:val="22"/>
          <w:lang w:eastAsia="zh-CN"/>
        </w:rPr>
        <w:t>[110</w:t>
      </w:r>
      <w:r>
        <w:rPr>
          <w:rFonts w:hint="eastAsia" w:ascii="Arial" w:hAnsi="Arial" w:cs="Arial" w:eastAsiaTheme="minorEastAsia"/>
          <w:color w:val="000000"/>
          <w:sz w:val="22"/>
          <w:lang w:val="en-US" w:eastAsia="zh-CN"/>
        </w:rPr>
        <w:t>bis</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111</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eastAsia="zh-CN"/>
        </w:rPr>
        <w:t>HPUE_Basket_FDD</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color w:val="0070C0"/>
          <w:lang w:eastAsia="zh-CN"/>
        </w:rPr>
        <w:t>Thread [11</w:t>
      </w:r>
      <w:r>
        <w:rPr>
          <w:rFonts w:hint="eastAsia"/>
          <w:color w:val="0070C0"/>
          <w:lang w:val="en-US" w:eastAsia="zh-CN"/>
        </w:rPr>
        <w:t>1</w:t>
      </w:r>
      <w:r>
        <w:rPr>
          <w:color w:val="0070C0"/>
          <w:lang w:eastAsia="zh-CN"/>
        </w:rPr>
        <w:t xml:space="preserve">] includes </w:t>
      </w:r>
      <w:r>
        <w:rPr>
          <w:rFonts w:hint="eastAsia"/>
          <w:color w:val="0070C0"/>
          <w:lang w:eastAsia="zh-CN"/>
        </w:rPr>
        <w:t>the</w:t>
      </w:r>
      <w:r>
        <w:rPr>
          <w:color w:val="0070C0"/>
          <w:lang w:eastAsia="zh-CN"/>
        </w:rPr>
        <w:t xml:space="preserve"> following topics:</w:t>
      </w:r>
    </w:p>
    <w:p>
      <w:pPr>
        <w:numPr>
          <w:ilvl w:val="0"/>
          <w:numId w:val="2"/>
        </w:numPr>
        <w:rPr>
          <w:color w:val="0070C0"/>
          <w:lang w:eastAsia="zh-CN"/>
        </w:rPr>
      </w:pPr>
      <w:r>
        <w:rPr>
          <w:color w:val="0070C0"/>
          <w:lang w:eastAsia="zh-CN"/>
        </w:rPr>
        <w:t>Topic #1</w:t>
      </w:r>
      <w:bookmarkStart w:id="0" w:name="_Hlk115902041"/>
      <w:r>
        <w:rPr>
          <w:color w:val="0070C0"/>
          <w:lang w:eastAsia="zh-CN"/>
        </w:rPr>
        <w:t xml:space="preserve"> Issues for  (Agenda </w:t>
      </w:r>
      <w:r>
        <w:rPr>
          <w:rFonts w:hint="eastAsia"/>
          <w:color w:val="0070C0"/>
          <w:lang w:val="en-US" w:eastAsia="zh-CN"/>
        </w:rPr>
        <w:t>5</w:t>
      </w:r>
      <w:r>
        <w:rPr>
          <w:color w:val="0070C0"/>
          <w:lang w:eastAsia="zh-CN"/>
        </w:rPr>
        <w:t>.</w:t>
      </w:r>
      <w:r>
        <w:rPr>
          <w:rFonts w:hint="eastAsia"/>
          <w:color w:val="0070C0"/>
          <w:lang w:val="en-US" w:eastAsia="zh-CN"/>
        </w:rPr>
        <w:t>18</w:t>
      </w:r>
      <w:r>
        <w:rPr>
          <w:color w:val="0070C0"/>
          <w:lang w:eastAsia="zh-CN"/>
        </w:rPr>
        <w:t>)</w:t>
      </w:r>
      <w:bookmarkEnd w:id="0"/>
    </w:p>
    <w:p>
      <w:pPr>
        <w:numPr>
          <w:ilvl w:val="0"/>
          <w:numId w:val="2"/>
        </w:numPr>
        <w:rPr>
          <w:i/>
          <w:color w:val="0070C0"/>
          <w:lang w:eastAsia="zh-CN"/>
        </w:rPr>
      </w:pPr>
      <w:r>
        <w:rPr>
          <w:rFonts w:hint="eastAsia"/>
          <w:color w:val="0070C0"/>
          <w:lang w:val="en-US" w:eastAsia="zh-CN"/>
        </w:rPr>
        <w:t xml:space="preserve">Topic #2 Issues for  </w:t>
      </w:r>
      <w:r>
        <w:rPr>
          <w:color w:val="0070C0"/>
          <w:lang w:eastAsia="zh-CN"/>
        </w:rPr>
        <w:t xml:space="preserve">(Agenda </w:t>
      </w:r>
      <w:r>
        <w:rPr>
          <w:rFonts w:hint="eastAsia"/>
          <w:color w:val="0070C0"/>
          <w:lang w:val="en-US" w:eastAsia="zh-CN"/>
        </w:rPr>
        <w:t>5</w:t>
      </w:r>
      <w:r>
        <w:rPr>
          <w:color w:val="0070C0"/>
          <w:lang w:eastAsia="zh-CN"/>
        </w:rPr>
        <w:t>.</w:t>
      </w:r>
      <w:r>
        <w:rPr>
          <w:rFonts w:hint="eastAsia"/>
          <w:color w:val="0070C0"/>
          <w:lang w:val="en-US" w:eastAsia="zh-CN"/>
        </w:rPr>
        <w:t>19</w:t>
      </w:r>
      <w:r>
        <w:rPr>
          <w:color w:val="0070C0"/>
          <w:lang w:eastAsia="zh-CN"/>
        </w:rPr>
        <w:t>)</w:t>
      </w:r>
    </w:p>
    <w:p>
      <w:pPr>
        <w:pStyle w:val="2"/>
        <w:rPr>
          <w:lang w:eastAsia="ja-JP"/>
        </w:rPr>
      </w:pPr>
      <w:r>
        <w:rPr>
          <w:lang w:eastAsia="ja-JP"/>
        </w:rPr>
        <w:t xml:space="preserve">Topic #1: </w:t>
      </w:r>
      <w:r>
        <w:rPr>
          <w:rFonts w:hint="eastAsia"/>
          <w:lang w:eastAsia="ja-JP"/>
        </w:rPr>
        <w:t>HPUE for CA with PC2 on FDD carrier</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T-doc number</w:t>
            </w:r>
          </w:p>
        </w:tc>
        <w:tc>
          <w:tcPr>
            <w:tcW w:w="1437"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Company</w:t>
            </w:r>
          </w:p>
        </w:tc>
        <w:tc>
          <w:tcPr>
            <w:tcW w:w="6772"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R4-2404779</w:t>
            </w:r>
          </w:p>
        </w:tc>
        <w:tc>
          <w:tcPr>
            <w:tcW w:w="1437" w:type="dxa"/>
            <w:vAlign w:val="top"/>
          </w:tcPr>
          <w:p>
            <w:pPr>
              <w:overflowPunct w:val="0"/>
              <w:autoSpaceDE w:val="0"/>
              <w:autoSpaceDN w:val="0"/>
              <w:adjustRightInd w:val="0"/>
              <w:spacing w:before="120" w:after="120"/>
              <w:textAlignment w:val="baseline"/>
              <w:rPr>
                <w:rFonts w:hint="eastAsia" w:eastAsia="Yu Mincho"/>
                <w:highlight w:val="none"/>
              </w:rPr>
            </w:pPr>
            <w:r>
              <w:rPr>
                <w:rFonts w:hint="eastAsia"/>
                <w:highlight w:val="none"/>
                <w:lang w:val="en-US" w:eastAsia="zh-CN"/>
              </w:rPr>
              <w:t>China Unicom</w:t>
            </w:r>
          </w:p>
        </w:tc>
        <w:tc>
          <w:tcPr>
            <w:tcW w:w="6772" w:type="dxa"/>
            <w:vAlign w:val="top"/>
          </w:tcPr>
          <w:p>
            <w:pPr>
              <w:overflowPunct w:val="0"/>
              <w:autoSpaceDE w:val="0"/>
              <w:autoSpaceDN w:val="0"/>
              <w:adjustRightInd w:val="0"/>
              <w:spacing w:before="120" w:after="120"/>
              <w:textAlignment w:val="baseline"/>
              <w:rPr>
                <w:rFonts w:hint="eastAsia" w:eastAsia="Yu Mincho"/>
                <w:highlight w:val="none"/>
              </w:rPr>
            </w:pPr>
            <w:r>
              <w:rPr>
                <w:rFonts w:hint="eastAsia"/>
                <w:i/>
                <w:iCs/>
                <w:highlight w:val="none"/>
                <w:lang w:val="en-US" w:eastAsia="zh-CN"/>
              </w:rPr>
              <w:t xml:space="preserve">TR </w:t>
            </w:r>
            <w:r>
              <w:rPr>
                <w:rFonts w:hint="eastAsia" w:eastAsia="宋体"/>
                <w:i/>
                <w:iCs/>
                <w:highlight w:val="none"/>
                <w:lang w:val="en-US" w:eastAsia="zh-CN"/>
              </w:rPr>
              <w:t>Reserved for post-meeting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highlight w:val="none"/>
              </w:rPr>
            </w:pPr>
            <w:r>
              <w:rPr>
                <w:rFonts w:hint="eastAsia" w:eastAsia="Yu Mincho"/>
                <w:highlight w:val="none"/>
              </w:rPr>
              <w:t>R4-2404140</w:t>
            </w:r>
          </w:p>
        </w:tc>
        <w:tc>
          <w:tcPr>
            <w:tcW w:w="1437" w:type="dxa"/>
          </w:tcPr>
          <w:p>
            <w:pPr>
              <w:overflowPunct w:val="0"/>
              <w:autoSpaceDE w:val="0"/>
              <w:autoSpaceDN w:val="0"/>
              <w:adjustRightInd w:val="0"/>
              <w:spacing w:before="120" w:after="120"/>
              <w:textAlignment w:val="baseline"/>
              <w:rPr>
                <w:rFonts w:eastAsia="Yu Mincho"/>
                <w:highlight w:val="none"/>
              </w:rPr>
            </w:pPr>
            <w:r>
              <w:rPr>
                <w:rFonts w:hint="eastAsia" w:eastAsia="Yu Mincho"/>
                <w:highlight w:val="none"/>
              </w:rPr>
              <w:t>AT&amp;T</w:t>
            </w:r>
          </w:p>
        </w:tc>
        <w:tc>
          <w:tcPr>
            <w:tcW w:w="6772" w:type="dxa"/>
          </w:tcPr>
          <w:p>
            <w:pPr>
              <w:overflowPunct w:val="0"/>
              <w:autoSpaceDE w:val="0"/>
              <w:autoSpaceDN w:val="0"/>
              <w:adjustRightInd w:val="0"/>
              <w:spacing w:before="120" w:after="120"/>
              <w:textAlignment w:val="baseline"/>
              <w:rPr>
                <w:rFonts w:eastAsia="Yu Mincho"/>
                <w:highlight w:val="none"/>
              </w:rPr>
            </w:pPr>
            <w:r>
              <w:rPr>
                <w:rFonts w:hint="eastAsia" w:eastAsia="Yu Mincho"/>
                <w:highlight w:val="none"/>
              </w:rPr>
              <w:t>DraftCR 38.101-1 Addition of Single UL PC2 FDD CA Combinations with no MSD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R4-240</w:t>
            </w:r>
            <w:r>
              <w:rPr>
                <w:rFonts w:hint="eastAsia"/>
                <w:highlight w:val="none"/>
                <w:lang w:val="en-US" w:eastAsia="zh-CN"/>
              </w:rPr>
              <w:t>4</w:t>
            </w:r>
            <w:r>
              <w:rPr>
                <w:rFonts w:hint="eastAsia" w:eastAsia="Yu Mincho"/>
                <w:highlight w:val="none"/>
              </w:rPr>
              <w:t>173</w:t>
            </w:r>
          </w:p>
        </w:tc>
        <w:tc>
          <w:tcPr>
            <w:tcW w:w="1437"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Apple</w:t>
            </w:r>
          </w:p>
        </w:tc>
        <w:tc>
          <w:tcPr>
            <w:tcW w:w="6772" w:type="dxa"/>
          </w:tcPr>
          <w:p>
            <w:pPr>
              <w:overflowPunct w:val="0"/>
              <w:autoSpaceDE w:val="0"/>
              <w:autoSpaceDN w:val="0"/>
              <w:adjustRightInd w:val="0"/>
              <w:spacing w:after="120"/>
              <w:jc w:val="both"/>
              <w:textAlignment w:val="baseline"/>
              <w:rPr>
                <w:bCs/>
                <w:i w:val="0"/>
                <w:iCs w:val="0"/>
                <w:sz w:val="20"/>
                <w:szCs w:val="20"/>
                <w:highlight w:val="none"/>
              </w:rPr>
            </w:pPr>
            <w:r>
              <w:rPr>
                <w:b/>
                <w:i w:val="0"/>
                <w:iCs w:val="0"/>
                <w:sz w:val="20"/>
                <w:szCs w:val="20"/>
                <w:highlight w:val="none"/>
              </w:rPr>
              <w:t>Observation #1</w:t>
            </w:r>
            <w:r>
              <w:rPr>
                <w:bCs/>
                <w:i w:val="0"/>
                <w:iCs w:val="0"/>
                <w:sz w:val="20"/>
                <w:szCs w:val="20"/>
                <w:highlight w:val="none"/>
              </w:rPr>
              <w:t>: For the 2TX case, the UL chains for the main path and diversity path are similar. Therefore, to derive the MSD value for this case, we can use the same PC3 UL harmonic level analysis for both paths and assume that the receiver inputs will be subjected to the same level of harmonic interference when both transmitters are ON at the same time to achieve the PC2 output power level.</w:t>
            </w:r>
          </w:p>
          <w:p>
            <w:pPr>
              <w:overflowPunct w:val="0"/>
              <w:autoSpaceDE w:val="0"/>
              <w:autoSpaceDN w:val="0"/>
              <w:adjustRightInd w:val="0"/>
              <w:spacing w:after="120"/>
              <w:jc w:val="both"/>
              <w:textAlignment w:val="baseline"/>
              <w:rPr>
                <w:bCs/>
                <w:i w:val="0"/>
                <w:iCs w:val="0"/>
                <w:sz w:val="20"/>
                <w:szCs w:val="20"/>
                <w:highlight w:val="none"/>
              </w:rPr>
            </w:pPr>
            <w:r>
              <w:rPr>
                <w:b/>
                <w:i w:val="0"/>
                <w:iCs w:val="0"/>
                <w:sz w:val="20"/>
                <w:szCs w:val="20"/>
                <w:highlight w:val="none"/>
              </w:rPr>
              <w:t>Observation #2</w:t>
            </w:r>
            <w:r>
              <w:rPr>
                <w:bCs/>
                <w:i w:val="0"/>
                <w:iCs w:val="0"/>
                <w:sz w:val="20"/>
                <w:szCs w:val="20"/>
                <w:highlight w:val="none"/>
              </w:rPr>
              <w:t xml:space="preserve">: The MSD value for n77 DL due to n25 UL second harmonics increases by 6.4dB for n25 PC2 with 2Tx compared to the value for PC2 with 1Tx.  </w:t>
            </w:r>
          </w:p>
          <w:p>
            <w:pPr>
              <w:overflowPunct w:val="0"/>
              <w:autoSpaceDE w:val="0"/>
              <w:autoSpaceDN w:val="0"/>
              <w:adjustRightInd w:val="0"/>
              <w:spacing w:before="120" w:after="120"/>
              <w:textAlignment w:val="baseline"/>
              <w:rPr>
                <w:rFonts w:hint="eastAsia" w:eastAsia="Yu Mincho"/>
                <w:highlight w:val="none"/>
              </w:rPr>
            </w:pPr>
            <w:r>
              <w:rPr>
                <w:b/>
                <w:i w:val="0"/>
                <w:iCs w:val="0"/>
                <w:sz w:val="20"/>
                <w:szCs w:val="20"/>
                <w:highlight w:val="none"/>
                <w:lang w:eastAsia="zh-CN"/>
              </w:rPr>
              <w:t xml:space="preserve">Proposal: </w:t>
            </w:r>
            <w:r>
              <w:rPr>
                <w:bCs/>
                <w:i w:val="0"/>
                <w:iCs w:val="0"/>
                <w:sz w:val="20"/>
                <w:szCs w:val="20"/>
                <w:highlight w:val="none"/>
              </w:rPr>
              <w:t xml:space="preserve">Adopt CA_n25A-n77A MSD Levels proposed in </w:t>
            </w:r>
            <w:r>
              <w:rPr>
                <w:bCs/>
                <w:i w:val="0"/>
                <w:iCs w:val="0"/>
                <w:sz w:val="20"/>
                <w:szCs w:val="20"/>
                <w:highlight w:val="none"/>
              </w:rPr>
              <w:fldChar w:fldCharType="begin"/>
            </w:r>
            <w:r>
              <w:rPr>
                <w:bCs/>
                <w:i w:val="0"/>
                <w:iCs w:val="0"/>
                <w:sz w:val="20"/>
                <w:szCs w:val="20"/>
                <w:highlight w:val="none"/>
              </w:rPr>
              <w:instrText xml:space="preserve"> REF _Ref78976643 \h  \* MERGEFORMAT </w:instrText>
            </w:r>
            <w:r>
              <w:rPr>
                <w:bCs/>
                <w:i w:val="0"/>
                <w:iCs w:val="0"/>
                <w:sz w:val="20"/>
                <w:szCs w:val="20"/>
                <w:highlight w:val="none"/>
              </w:rPr>
              <w:fldChar w:fldCharType="separate"/>
            </w:r>
            <w:r>
              <w:rPr>
                <w:bCs/>
                <w:i w:val="0"/>
                <w:iCs w:val="0"/>
                <w:sz w:val="20"/>
                <w:szCs w:val="20"/>
                <w:highlight w:val="none"/>
              </w:rPr>
              <w:t xml:space="preserve">Table </w:t>
            </w:r>
            <w:r>
              <w:rPr>
                <w:bCs/>
                <w:i w:val="0"/>
                <w:iCs w:val="0"/>
                <w:sz w:val="20"/>
                <w:szCs w:val="20"/>
                <w:highlight w:val="none"/>
              </w:rPr>
              <w:fldChar w:fldCharType="end"/>
            </w:r>
            <w:r>
              <w:rPr>
                <w:bCs/>
                <w:i w:val="0"/>
                <w:iCs w:val="0"/>
                <w:sz w:val="20"/>
                <w:szCs w:val="20"/>
                <w:highlight w:val="none"/>
              </w:rPr>
              <w:t>3-1 shown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宋体"/>
                <w:highlight w:val="none"/>
                <w:lang w:eastAsia="zh-CN"/>
              </w:rPr>
            </w:pPr>
            <w:r>
              <w:rPr>
                <w:rFonts w:hint="eastAsia" w:eastAsia="Yu Mincho"/>
                <w:highlight w:val="none"/>
              </w:rPr>
              <w:t>R4-240</w:t>
            </w:r>
            <w:r>
              <w:rPr>
                <w:rFonts w:hint="eastAsia"/>
                <w:highlight w:val="none"/>
                <w:lang w:val="en-US" w:eastAsia="zh-CN"/>
              </w:rPr>
              <w:t>4</w:t>
            </w:r>
            <w:r>
              <w:rPr>
                <w:rFonts w:hint="eastAsia" w:eastAsia="Yu Mincho"/>
                <w:highlight w:val="none"/>
              </w:rPr>
              <w:t>17</w:t>
            </w:r>
            <w:r>
              <w:rPr>
                <w:rFonts w:hint="eastAsia"/>
                <w:highlight w:val="none"/>
                <w:lang w:val="en-US" w:eastAsia="zh-CN"/>
              </w:rPr>
              <w:t>4</w:t>
            </w:r>
          </w:p>
        </w:tc>
        <w:tc>
          <w:tcPr>
            <w:tcW w:w="1437"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Apple</w:t>
            </w:r>
          </w:p>
        </w:tc>
        <w:tc>
          <w:tcPr>
            <w:tcW w:w="6772" w:type="dxa"/>
          </w:tcPr>
          <w:p>
            <w:pPr>
              <w:overflowPunct w:val="0"/>
              <w:autoSpaceDE w:val="0"/>
              <w:autoSpaceDN w:val="0"/>
              <w:adjustRightInd w:val="0"/>
              <w:spacing w:after="120"/>
              <w:jc w:val="both"/>
              <w:textAlignment w:val="baseline"/>
              <w:rPr>
                <w:bCs/>
                <w:i w:val="0"/>
                <w:iCs w:val="0"/>
                <w:sz w:val="20"/>
                <w:szCs w:val="20"/>
                <w:highlight w:val="none"/>
              </w:rPr>
            </w:pPr>
            <w:r>
              <w:rPr>
                <w:b/>
                <w:i w:val="0"/>
                <w:iCs w:val="0"/>
                <w:sz w:val="20"/>
                <w:szCs w:val="20"/>
                <w:highlight w:val="none"/>
              </w:rPr>
              <w:t>Observation #1</w:t>
            </w:r>
            <w:r>
              <w:rPr>
                <w:bCs/>
                <w:i w:val="0"/>
                <w:iCs w:val="0"/>
                <w:sz w:val="20"/>
                <w:szCs w:val="20"/>
                <w:highlight w:val="none"/>
              </w:rPr>
              <w:t>: For the 2TX case, the UL chains for the main path and diversity path are similar. Therefore, to derive the MSD value for this case, we can use the same PC3 UL harmonic level analysis for both paths and assume that the receiver inputs will be subjected to the same level of harmonic interference when both transmitters are ON at the same time to achieve the PC2 output power level.</w:t>
            </w:r>
          </w:p>
          <w:p>
            <w:pPr>
              <w:overflowPunct w:val="0"/>
              <w:autoSpaceDE w:val="0"/>
              <w:autoSpaceDN w:val="0"/>
              <w:adjustRightInd w:val="0"/>
              <w:spacing w:after="120"/>
              <w:jc w:val="both"/>
              <w:textAlignment w:val="baseline"/>
              <w:rPr>
                <w:bCs/>
                <w:i w:val="0"/>
                <w:iCs w:val="0"/>
                <w:sz w:val="20"/>
                <w:szCs w:val="20"/>
                <w:highlight w:val="none"/>
              </w:rPr>
            </w:pPr>
            <w:r>
              <w:rPr>
                <w:b/>
                <w:i w:val="0"/>
                <w:iCs w:val="0"/>
                <w:sz w:val="20"/>
                <w:szCs w:val="20"/>
                <w:highlight w:val="none"/>
              </w:rPr>
              <w:t>Observation #2</w:t>
            </w:r>
            <w:r>
              <w:rPr>
                <w:bCs/>
                <w:i w:val="0"/>
                <w:iCs w:val="0"/>
                <w:sz w:val="20"/>
                <w:szCs w:val="20"/>
                <w:highlight w:val="none"/>
              </w:rPr>
              <w:t xml:space="preserve">: The MSD value for n41 DL due to n8 UL third harmonics increases by 4.1dB for n8 PC2 with 2Tx compared to the value for PC2 with 1Tx.  </w:t>
            </w:r>
          </w:p>
          <w:p>
            <w:pPr>
              <w:overflowPunct w:val="0"/>
              <w:autoSpaceDE w:val="0"/>
              <w:autoSpaceDN w:val="0"/>
              <w:adjustRightInd w:val="0"/>
              <w:spacing w:before="120" w:after="120"/>
              <w:textAlignment w:val="baseline"/>
              <w:rPr>
                <w:rFonts w:hint="eastAsia" w:eastAsia="宋体"/>
                <w:i w:val="0"/>
                <w:iCs w:val="0"/>
                <w:highlight w:val="none"/>
                <w:lang w:val="en-US" w:eastAsia="zh-CN"/>
              </w:rPr>
            </w:pPr>
            <w:r>
              <w:rPr>
                <w:b/>
                <w:i w:val="0"/>
                <w:iCs w:val="0"/>
                <w:sz w:val="20"/>
                <w:szCs w:val="20"/>
                <w:highlight w:val="none"/>
                <w:lang w:eastAsia="zh-CN"/>
              </w:rPr>
              <w:t xml:space="preserve">Proposal: </w:t>
            </w:r>
            <w:r>
              <w:rPr>
                <w:bCs/>
                <w:i w:val="0"/>
                <w:iCs w:val="0"/>
                <w:sz w:val="20"/>
                <w:szCs w:val="20"/>
                <w:highlight w:val="none"/>
              </w:rPr>
              <w:t xml:space="preserve">Adopt CA_n8A-n41A MSD Levels proposed in </w:t>
            </w:r>
            <w:r>
              <w:rPr>
                <w:bCs/>
                <w:i w:val="0"/>
                <w:iCs w:val="0"/>
                <w:sz w:val="20"/>
                <w:szCs w:val="20"/>
                <w:highlight w:val="none"/>
              </w:rPr>
              <w:fldChar w:fldCharType="begin"/>
            </w:r>
            <w:r>
              <w:rPr>
                <w:bCs/>
                <w:i w:val="0"/>
                <w:iCs w:val="0"/>
                <w:sz w:val="20"/>
                <w:szCs w:val="20"/>
                <w:highlight w:val="none"/>
              </w:rPr>
              <w:instrText xml:space="preserve"> REF _Ref78976643 \h  \* MERGEFORMAT </w:instrText>
            </w:r>
            <w:r>
              <w:rPr>
                <w:bCs/>
                <w:i w:val="0"/>
                <w:iCs w:val="0"/>
                <w:sz w:val="20"/>
                <w:szCs w:val="20"/>
                <w:highlight w:val="none"/>
              </w:rPr>
              <w:fldChar w:fldCharType="separate"/>
            </w:r>
            <w:r>
              <w:rPr>
                <w:bCs/>
                <w:i w:val="0"/>
                <w:iCs w:val="0"/>
                <w:sz w:val="20"/>
                <w:szCs w:val="20"/>
                <w:highlight w:val="none"/>
              </w:rPr>
              <w:t xml:space="preserve">Table </w:t>
            </w:r>
            <w:r>
              <w:rPr>
                <w:bCs/>
                <w:i w:val="0"/>
                <w:iCs w:val="0"/>
                <w:sz w:val="20"/>
                <w:szCs w:val="20"/>
                <w:highlight w:val="none"/>
              </w:rPr>
              <w:fldChar w:fldCharType="end"/>
            </w:r>
            <w:r>
              <w:rPr>
                <w:bCs/>
                <w:i w:val="0"/>
                <w:iCs w:val="0"/>
                <w:sz w:val="20"/>
                <w:szCs w:val="20"/>
                <w:highlight w:val="none"/>
              </w:rPr>
              <w:t>3-1 shown below</w:t>
            </w:r>
            <w:r>
              <w:rPr>
                <w:rFonts w:hint="eastAsia"/>
                <w:bCs/>
                <w:i w:val="0"/>
                <w:iCs w:val="0"/>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宋体"/>
                <w:highlight w:val="none"/>
                <w:lang w:eastAsia="zh-CN"/>
              </w:rPr>
            </w:pPr>
            <w:r>
              <w:rPr>
                <w:rFonts w:hint="eastAsia" w:eastAsia="Yu Mincho"/>
                <w:highlight w:val="none"/>
              </w:rPr>
              <w:t>R4-240</w:t>
            </w:r>
            <w:r>
              <w:rPr>
                <w:rFonts w:hint="eastAsia"/>
                <w:highlight w:val="none"/>
                <w:lang w:val="en-US" w:eastAsia="zh-CN"/>
              </w:rPr>
              <w:t>4</w:t>
            </w:r>
            <w:r>
              <w:rPr>
                <w:rFonts w:hint="eastAsia" w:eastAsia="Yu Mincho"/>
                <w:highlight w:val="none"/>
              </w:rPr>
              <w:t>17</w:t>
            </w:r>
            <w:r>
              <w:rPr>
                <w:rFonts w:hint="eastAsia"/>
                <w:highlight w:val="none"/>
                <w:lang w:val="en-US" w:eastAsia="zh-CN"/>
              </w:rPr>
              <w:t>5</w:t>
            </w:r>
          </w:p>
        </w:tc>
        <w:tc>
          <w:tcPr>
            <w:tcW w:w="1437"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Apple</w:t>
            </w:r>
          </w:p>
        </w:tc>
        <w:tc>
          <w:tcPr>
            <w:tcW w:w="6772" w:type="dxa"/>
          </w:tcPr>
          <w:p>
            <w:pPr>
              <w:overflowPunct w:val="0"/>
              <w:autoSpaceDE w:val="0"/>
              <w:autoSpaceDN w:val="0"/>
              <w:adjustRightInd w:val="0"/>
              <w:spacing w:after="120"/>
              <w:jc w:val="both"/>
              <w:textAlignment w:val="baseline"/>
              <w:rPr>
                <w:bCs/>
                <w:i w:val="0"/>
                <w:iCs w:val="0"/>
                <w:sz w:val="20"/>
                <w:szCs w:val="20"/>
                <w:highlight w:val="none"/>
              </w:rPr>
            </w:pPr>
            <w:r>
              <w:rPr>
                <w:b/>
                <w:i w:val="0"/>
                <w:iCs w:val="0"/>
                <w:sz w:val="20"/>
                <w:szCs w:val="20"/>
                <w:highlight w:val="none"/>
              </w:rPr>
              <w:t>Observation #1</w:t>
            </w:r>
            <w:r>
              <w:rPr>
                <w:bCs/>
                <w:i w:val="0"/>
                <w:iCs w:val="0"/>
                <w:sz w:val="20"/>
                <w:szCs w:val="20"/>
                <w:highlight w:val="none"/>
              </w:rPr>
              <w:t>: For the 2TX case, the UL chains for the main path and diversity path are similar. Therefore, to derive the MSD value for this case, we can use the same PC3 UL harmonic level analysis for both paths and assume that the receiver inputs will be subjected to the same level of harmonic interference when both transmitters are ON at the same time to achieve the PC2 output power level.</w:t>
            </w:r>
          </w:p>
          <w:p>
            <w:pPr>
              <w:overflowPunct w:val="0"/>
              <w:autoSpaceDE w:val="0"/>
              <w:autoSpaceDN w:val="0"/>
              <w:adjustRightInd w:val="0"/>
              <w:spacing w:after="120"/>
              <w:jc w:val="both"/>
              <w:textAlignment w:val="baseline"/>
              <w:rPr>
                <w:bCs/>
                <w:i w:val="0"/>
                <w:iCs w:val="0"/>
                <w:sz w:val="20"/>
                <w:szCs w:val="20"/>
                <w:highlight w:val="none"/>
              </w:rPr>
            </w:pPr>
            <w:r>
              <w:rPr>
                <w:b/>
                <w:i w:val="0"/>
                <w:iCs w:val="0"/>
                <w:sz w:val="20"/>
                <w:szCs w:val="20"/>
                <w:highlight w:val="none"/>
              </w:rPr>
              <w:t>Observation #2</w:t>
            </w:r>
            <w:r>
              <w:rPr>
                <w:bCs/>
                <w:i w:val="0"/>
                <w:iCs w:val="0"/>
                <w:sz w:val="20"/>
                <w:szCs w:val="20"/>
                <w:highlight w:val="none"/>
              </w:rPr>
              <w:t xml:space="preserve">: The MSD value for n77 DL due to n71 UL fifth harmonics increases by 2.4dB for n71 PC2 with 2Tx compared to the value for PC2 with 1Tx.  </w:t>
            </w:r>
          </w:p>
          <w:p>
            <w:pPr>
              <w:overflowPunct w:val="0"/>
              <w:autoSpaceDE w:val="0"/>
              <w:autoSpaceDN w:val="0"/>
              <w:adjustRightInd w:val="0"/>
              <w:textAlignment w:val="baseline"/>
              <w:rPr>
                <w:rFonts w:hint="eastAsia" w:eastAsia="Yu Mincho"/>
                <w:i w:val="0"/>
                <w:iCs w:val="0"/>
                <w:highlight w:val="none"/>
              </w:rPr>
            </w:pPr>
            <w:r>
              <w:rPr>
                <w:b/>
                <w:i w:val="0"/>
                <w:iCs w:val="0"/>
                <w:sz w:val="20"/>
                <w:szCs w:val="20"/>
                <w:highlight w:val="none"/>
                <w:lang w:eastAsia="zh-CN"/>
              </w:rPr>
              <w:t xml:space="preserve">Proposal: </w:t>
            </w:r>
            <w:r>
              <w:rPr>
                <w:bCs/>
                <w:i w:val="0"/>
                <w:iCs w:val="0"/>
                <w:sz w:val="20"/>
                <w:szCs w:val="20"/>
                <w:highlight w:val="none"/>
              </w:rPr>
              <w:t xml:space="preserve">Adopt CA_n71A-n77A MSD Levels proposed in </w:t>
            </w:r>
            <w:r>
              <w:rPr>
                <w:bCs/>
                <w:i w:val="0"/>
                <w:iCs w:val="0"/>
                <w:sz w:val="20"/>
                <w:szCs w:val="20"/>
                <w:highlight w:val="none"/>
              </w:rPr>
              <w:fldChar w:fldCharType="begin"/>
            </w:r>
            <w:r>
              <w:rPr>
                <w:bCs/>
                <w:i w:val="0"/>
                <w:iCs w:val="0"/>
                <w:sz w:val="20"/>
                <w:szCs w:val="20"/>
                <w:highlight w:val="none"/>
              </w:rPr>
              <w:instrText xml:space="preserve"> REF _Ref78976643 \h  \* MERGEFORMAT </w:instrText>
            </w:r>
            <w:r>
              <w:rPr>
                <w:bCs/>
                <w:i w:val="0"/>
                <w:iCs w:val="0"/>
                <w:sz w:val="20"/>
                <w:szCs w:val="20"/>
                <w:highlight w:val="none"/>
              </w:rPr>
              <w:fldChar w:fldCharType="separate"/>
            </w:r>
            <w:r>
              <w:rPr>
                <w:bCs/>
                <w:i w:val="0"/>
                <w:iCs w:val="0"/>
                <w:sz w:val="20"/>
                <w:szCs w:val="20"/>
                <w:highlight w:val="none"/>
              </w:rPr>
              <w:t xml:space="preserve">Table </w:t>
            </w:r>
            <w:r>
              <w:rPr>
                <w:bCs/>
                <w:i w:val="0"/>
                <w:iCs w:val="0"/>
                <w:sz w:val="20"/>
                <w:szCs w:val="20"/>
                <w:highlight w:val="none"/>
              </w:rPr>
              <w:fldChar w:fldCharType="end"/>
            </w:r>
            <w:r>
              <w:rPr>
                <w:bCs/>
                <w:i w:val="0"/>
                <w:iCs w:val="0"/>
                <w:sz w:val="20"/>
                <w:szCs w:val="20"/>
                <w:highlight w:val="none"/>
              </w:rPr>
              <w:t>3-1 shown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R4-2404381</w:t>
            </w:r>
          </w:p>
        </w:tc>
        <w:tc>
          <w:tcPr>
            <w:tcW w:w="1437"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T-Mobile USA</w:t>
            </w:r>
          </w:p>
        </w:tc>
        <w:tc>
          <w:tcPr>
            <w:tcW w:w="6772" w:type="dxa"/>
          </w:tcPr>
          <w:p>
            <w:pPr>
              <w:overflowPunct w:val="0"/>
              <w:autoSpaceDE w:val="0"/>
              <w:autoSpaceDN w:val="0"/>
              <w:adjustRightInd w:val="0"/>
              <w:textAlignment w:val="baseline"/>
              <w:rPr>
                <w:b/>
                <w:i w:val="0"/>
                <w:iCs w:val="0"/>
                <w:sz w:val="20"/>
                <w:szCs w:val="20"/>
                <w:highlight w:val="none"/>
                <w:lang w:eastAsia="zh-CN"/>
              </w:rPr>
            </w:pPr>
            <w:r>
              <w:rPr>
                <w:rFonts w:hint="eastAsia"/>
                <w:b w:val="0"/>
                <w:bCs/>
                <w:i w:val="0"/>
                <w:iCs w:val="0"/>
                <w:sz w:val="20"/>
                <w:szCs w:val="20"/>
                <w:highlight w:val="none"/>
                <w:lang w:eastAsia="zh-CN"/>
              </w:rPr>
              <w:t>TP for TR 38.850: Corrections for typos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宋体"/>
                <w:highlight w:val="none"/>
                <w:lang w:val="en-US" w:eastAsia="zh-CN"/>
              </w:rPr>
            </w:pPr>
            <w:r>
              <w:rPr>
                <w:rFonts w:hint="eastAsia" w:eastAsia="Yu Mincho"/>
                <w:highlight w:val="none"/>
              </w:rPr>
              <w:t>R4-240438</w:t>
            </w:r>
            <w:r>
              <w:rPr>
                <w:rFonts w:hint="eastAsia"/>
                <w:highlight w:val="none"/>
                <w:lang w:val="en-US" w:eastAsia="zh-CN"/>
              </w:rPr>
              <w:t>2</w:t>
            </w:r>
          </w:p>
        </w:tc>
        <w:tc>
          <w:tcPr>
            <w:tcW w:w="1437"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T-Mobile USA</w:t>
            </w:r>
          </w:p>
        </w:tc>
        <w:tc>
          <w:tcPr>
            <w:tcW w:w="6772" w:type="dxa"/>
          </w:tcPr>
          <w:p>
            <w:pPr>
              <w:overflowPunct w:val="0"/>
              <w:autoSpaceDE w:val="0"/>
              <w:autoSpaceDN w:val="0"/>
              <w:adjustRightInd w:val="0"/>
              <w:textAlignment w:val="baseline"/>
              <w:rPr>
                <w:b w:val="0"/>
                <w:bCs/>
                <w:i w:val="0"/>
                <w:iCs w:val="0"/>
                <w:sz w:val="20"/>
                <w:szCs w:val="20"/>
                <w:highlight w:val="none"/>
                <w:lang w:eastAsia="zh-CN"/>
              </w:rPr>
            </w:pPr>
            <w:r>
              <w:rPr>
                <w:rFonts w:hint="eastAsia"/>
                <w:b w:val="0"/>
                <w:bCs/>
                <w:i w:val="0"/>
                <w:iCs w:val="0"/>
                <w:sz w:val="20"/>
                <w:szCs w:val="20"/>
                <w:highlight w:val="none"/>
                <w:lang w:eastAsia="zh-CN"/>
              </w:rPr>
              <w:t>TP for TR 38.850: DL CA_n25A-n41A UL n25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宋体"/>
                <w:highlight w:val="none"/>
                <w:lang w:val="en-US" w:eastAsia="zh-CN"/>
              </w:rPr>
            </w:pPr>
            <w:r>
              <w:rPr>
                <w:rFonts w:hint="eastAsia" w:eastAsia="Yu Mincho"/>
                <w:highlight w:val="none"/>
              </w:rPr>
              <w:t>R4-240438</w:t>
            </w:r>
            <w:r>
              <w:rPr>
                <w:rFonts w:hint="eastAsia"/>
                <w:highlight w:val="none"/>
                <w:lang w:val="en-US" w:eastAsia="zh-CN"/>
              </w:rPr>
              <w:t>3</w:t>
            </w:r>
          </w:p>
        </w:tc>
        <w:tc>
          <w:tcPr>
            <w:tcW w:w="1437"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T-Mobile USA</w:t>
            </w:r>
          </w:p>
        </w:tc>
        <w:tc>
          <w:tcPr>
            <w:tcW w:w="6772" w:type="dxa"/>
          </w:tcPr>
          <w:p>
            <w:pPr>
              <w:overflowPunct w:val="0"/>
              <w:autoSpaceDE w:val="0"/>
              <w:autoSpaceDN w:val="0"/>
              <w:adjustRightInd w:val="0"/>
              <w:textAlignment w:val="baseline"/>
              <w:rPr>
                <w:b w:val="0"/>
                <w:bCs/>
                <w:i w:val="0"/>
                <w:iCs w:val="0"/>
                <w:sz w:val="20"/>
                <w:szCs w:val="20"/>
                <w:highlight w:val="none"/>
                <w:lang w:eastAsia="zh-CN"/>
              </w:rPr>
            </w:pPr>
            <w:r>
              <w:rPr>
                <w:rFonts w:hint="eastAsia"/>
                <w:b w:val="0"/>
                <w:bCs/>
                <w:i w:val="0"/>
                <w:iCs w:val="0"/>
                <w:sz w:val="20"/>
                <w:szCs w:val="20"/>
                <w:highlight w:val="none"/>
                <w:lang w:eastAsia="zh-CN"/>
              </w:rPr>
              <w:t>TP for TR 38.850: DL CA_n41A-n66A UL n66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宋体"/>
                <w:highlight w:val="none"/>
                <w:lang w:val="en-US" w:eastAsia="zh-CN"/>
              </w:rPr>
            </w:pPr>
            <w:r>
              <w:rPr>
                <w:rFonts w:hint="eastAsia" w:eastAsia="Yu Mincho"/>
                <w:highlight w:val="none"/>
              </w:rPr>
              <w:t>R4-240438</w:t>
            </w:r>
            <w:r>
              <w:rPr>
                <w:rFonts w:hint="eastAsia"/>
                <w:highlight w:val="none"/>
                <w:lang w:val="en-US" w:eastAsia="zh-CN"/>
              </w:rPr>
              <w:t>4</w:t>
            </w:r>
          </w:p>
        </w:tc>
        <w:tc>
          <w:tcPr>
            <w:tcW w:w="1437"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T-Mobile USA</w:t>
            </w:r>
          </w:p>
        </w:tc>
        <w:tc>
          <w:tcPr>
            <w:tcW w:w="6772" w:type="dxa"/>
          </w:tcPr>
          <w:p>
            <w:pPr>
              <w:overflowPunct w:val="0"/>
              <w:autoSpaceDE w:val="0"/>
              <w:autoSpaceDN w:val="0"/>
              <w:adjustRightInd w:val="0"/>
              <w:textAlignment w:val="baseline"/>
              <w:rPr>
                <w:b w:val="0"/>
                <w:bCs/>
                <w:i w:val="0"/>
                <w:iCs w:val="0"/>
                <w:sz w:val="20"/>
                <w:szCs w:val="20"/>
                <w:highlight w:val="none"/>
                <w:lang w:eastAsia="zh-CN"/>
              </w:rPr>
            </w:pPr>
            <w:r>
              <w:rPr>
                <w:rFonts w:hint="eastAsia"/>
                <w:b w:val="0"/>
                <w:bCs/>
                <w:i w:val="0"/>
                <w:iCs w:val="0"/>
                <w:sz w:val="20"/>
                <w:szCs w:val="20"/>
                <w:highlight w:val="none"/>
                <w:lang w:eastAsia="zh-CN"/>
              </w:rPr>
              <w:t>TP for TR 38.850: DL CA_n71A-n85A UL n71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宋体"/>
                <w:highlight w:val="none"/>
                <w:lang w:val="en-US" w:eastAsia="zh-CN"/>
              </w:rPr>
            </w:pPr>
            <w:r>
              <w:rPr>
                <w:rFonts w:hint="eastAsia" w:eastAsia="Yu Mincho"/>
                <w:highlight w:val="none"/>
              </w:rPr>
              <w:t>R4-240438</w:t>
            </w:r>
            <w:r>
              <w:rPr>
                <w:rFonts w:hint="eastAsia"/>
                <w:highlight w:val="none"/>
                <w:lang w:val="en-US" w:eastAsia="zh-CN"/>
              </w:rPr>
              <w:t>5</w:t>
            </w:r>
          </w:p>
        </w:tc>
        <w:tc>
          <w:tcPr>
            <w:tcW w:w="1437"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T-Mobile USA</w:t>
            </w:r>
          </w:p>
        </w:tc>
        <w:tc>
          <w:tcPr>
            <w:tcW w:w="6772" w:type="dxa"/>
          </w:tcPr>
          <w:p>
            <w:pPr>
              <w:overflowPunct w:val="0"/>
              <w:autoSpaceDE w:val="0"/>
              <w:autoSpaceDN w:val="0"/>
              <w:adjustRightInd w:val="0"/>
              <w:textAlignment w:val="baseline"/>
              <w:rPr>
                <w:b w:val="0"/>
                <w:bCs/>
                <w:i w:val="0"/>
                <w:iCs w:val="0"/>
                <w:sz w:val="20"/>
                <w:szCs w:val="20"/>
                <w:highlight w:val="none"/>
                <w:lang w:eastAsia="zh-CN"/>
              </w:rPr>
            </w:pPr>
            <w:r>
              <w:rPr>
                <w:rFonts w:hint="eastAsia"/>
                <w:b w:val="0"/>
                <w:bCs/>
                <w:i w:val="0"/>
                <w:iCs w:val="0"/>
                <w:sz w:val="20"/>
                <w:szCs w:val="20"/>
                <w:highlight w:val="none"/>
                <w:lang w:eastAsia="zh-CN"/>
              </w:rPr>
              <w:t>TP for TR 38.850: DL CA_n71B UL n71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R4- 2404879</w:t>
            </w:r>
          </w:p>
        </w:tc>
        <w:tc>
          <w:tcPr>
            <w:tcW w:w="1437"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Huawei, HiSilicon</w:t>
            </w:r>
          </w:p>
        </w:tc>
        <w:tc>
          <w:tcPr>
            <w:tcW w:w="6772" w:type="dxa"/>
          </w:tcPr>
          <w:p>
            <w:pPr>
              <w:overflowPunct w:val="0"/>
              <w:autoSpaceDE w:val="0"/>
              <w:autoSpaceDN w:val="0"/>
              <w:adjustRightInd w:val="0"/>
              <w:textAlignment w:val="baseline"/>
              <w:rPr>
                <w:b w:val="0"/>
                <w:bCs/>
                <w:highlight w:val="none"/>
              </w:rPr>
            </w:pPr>
            <w:r>
              <w:rPr>
                <w:b/>
                <w:highlight w:val="none"/>
              </w:rPr>
              <w:t>Proposal 1:</w:t>
            </w:r>
            <w:r>
              <w:rPr>
                <w:b w:val="0"/>
                <w:bCs/>
                <w:highlight w:val="none"/>
              </w:rPr>
              <w:t xml:space="preserve"> Clarify for intra-band contiguous CA whether “the downlink PCC carrier center frequency shall be configured close to uplink operating band than any of the downlink SCC center frequency” is a scheduling restriction for the network.</w:t>
            </w:r>
          </w:p>
          <w:p>
            <w:pPr>
              <w:overflowPunct w:val="0"/>
              <w:autoSpaceDE w:val="0"/>
              <w:autoSpaceDN w:val="0"/>
              <w:adjustRightInd w:val="0"/>
              <w:textAlignment w:val="baseline"/>
              <w:rPr>
                <w:b w:val="0"/>
                <w:bCs/>
                <w:highlight w:val="none"/>
              </w:rPr>
            </w:pPr>
            <w:r>
              <w:rPr>
                <w:b/>
                <w:highlight w:val="none"/>
              </w:rPr>
              <w:t xml:space="preserve">Proposal 2: </w:t>
            </w:r>
            <w:r>
              <w:rPr>
                <w:b w:val="0"/>
                <w:bCs/>
                <w:highlight w:val="none"/>
              </w:rPr>
              <w:t>Clarify for intra-band contiguous CA the REFSENS requirements for SCC, e.g. whether PC2 RSD defined in Table 7.3.2-1c/1d are applicable.</w:t>
            </w:r>
          </w:p>
          <w:p>
            <w:pPr>
              <w:overflowPunct w:val="0"/>
              <w:autoSpaceDE w:val="0"/>
              <w:autoSpaceDN w:val="0"/>
              <w:adjustRightInd w:val="0"/>
              <w:textAlignment w:val="baseline"/>
              <w:rPr>
                <w:b w:val="0"/>
                <w:bCs/>
                <w:color w:val="000000" w:themeColor="text1"/>
                <w:highlight w:val="none"/>
                <w:lang w:val="en-US" w:eastAsia="zh-CN"/>
                <w14:textFill>
                  <w14:solidFill>
                    <w14:schemeClr w14:val="tx1"/>
                  </w14:solidFill>
                </w14:textFill>
              </w:rPr>
            </w:pPr>
            <w:r>
              <w:rPr>
                <w:b/>
                <w:highlight w:val="none"/>
              </w:rPr>
              <w:t xml:space="preserve">Proposal 3: </w:t>
            </w:r>
            <w:r>
              <w:rPr>
                <w:b w:val="0"/>
                <w:bCs/>
                <w:highlight w:val="none"/>
              </w:rPr>
              <w:t>Clarify for intra-band non-contiguous CA the relative position in frequency for PCC and SCC, e.g. which NOTE applies in general, NOTE 4 or NOTE 7.</w:t>
            </w:r>
          </w:p>
          <w:p>
            <w:pPr>
              <w:overflowPunct w:val="0"/>
              <w:autoSpaceDE w:val="0"/>
              <w:autoSpaceDN w:val="0"/>
              <w:adjustRightInd w:val="0"/>
              <w:textAlignment w:val="baseline"/>
              <w:rPr>
                <w:b w:val="0"/>
                <w:bCs/>
                <w:highlight w:val="none"/>
                <w:lang w:eastAsia="zh-CN"/>
              </w:rPr>
            </w:pPr>
            <w:r>
              <w:rPr>
                <w:b/>
                <w:highlight w:val="none"/>
                <w:lang w:eastAsia="zh-CN"/>
              </w:rPr>
              <w:t xml:space="preserve">Proposal 4: </w:t>
            </w:r>
            <w:r>
              <w:rPr>
                <w:b w:val="0"/>
                <w:bCs/>
                <w:highlight w:val="none"/>
                <w:lang w:eastAsia="zh-CN"/>
              </w:rPr>
              <w:t>The assumption that the harmonic interference power is increased by 3dB*harmonic order may result in over-estimated MSD. Consider adjust the assumption and re-evaluate the MSD caused by 1Tx PC2 FDD UL.</w:t>
            </w:r>
          </w:p>
          <w:p>
            <w:pPr>
              <w:overflowPunct w:val="0"/>
              <w:autoSpaceDE w:val="0"/>
              <w:autoSpaceDN w:val="0"/>
              <w:adjustRightInd w:val="0"/>
              <w:textAlignment w:val="baseline"/>
              <w:rPr>
                <w:rFonts w:hint="eastAsia"/>
                <w:b w:val="0"/>
                <w:bCs/>
                <w:i w:val="0"/>
                <w:iCs w:val="0"/>
                <w:sz w:val="20"/>
                <w:szCs w:val="20"/>
                <w:highlight w:val="none"/>
                <w:lang w:eastAsia="zh-CN"/>
              </w:rPr>
            </w:pPr>
            <w:r>
              <w:rPr>
                <w:b/>
                <w:highlight w:val="none"/>
                <w:lang w:eastAsia="zh-CN"/>
              </w:rPr>
              <w:t xml:space="preserve">Proposal 5: </w:t>
            </w:r>
            <w:r>
              <w:rPr>
                <w:b w:val="0"/>
                <w:bCs/>
                <w:highlight w:val="none"/>
                <w:lang w:eastAsia="zh-CN"/>
              </w:rPr>
              <w:t>Before a simplified model for 2Tx PC2 MSD is found, use the conventional MSD analysis method based on RF components’ isolation and linearity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R4- 2404880</w:t>
            </w:r>
          </w:p>
        </w:tc>
        <w:tc>
          <w:tcPr>
            <w:tcW w:w="1437"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Huawei, HiSilicon</w:t>
            </w:r>
          </w:p>
        </w:tc>
        <w:tc>
          <w:tcPr>
            <w:tcW w:w="6772" w:type="dxa"/>
          </w:tcPr>
          <w:p>
            <w:pPr>
              <w:overflowPunct w:val="0"/>
              <w:autoSpaceDE w:val="0"/>
              <w:autoSpaceDN w:val="0"/>
              <w:adjustRightInd w:val="0"/>
              <w:textAlignment w:val="baseline"/>
              <w:rPr>
                <w:b/>
                <w:highlight w:val="none"/>
                <w:lang w:eastAsia="zh-CN"/>
              </w:rPr>
            </w:pPr>
            <w:r>
              <w:rPr>
                <w:rFonts w:hint="eastAsia"/>
                <w:b/>
                <w:highlight w:val="none"/>
                <w:lang w:eastAsia="zh-CN"/>
              </w:rPr>
              <w:t xml:space="preserve">Proposal 1: </w:t>
            </w:r>
            <w:r>
              <w:rPr>
                <w:rFonts w:hint="eastAsia"/>
                <w:b w:val="0"/>
                <w:bCs/>
                <w:highlight w:val="none"/>
                <w:lang w:eastAsia="zh-CN"/>
              </w:rPr>
              <w:t>For the REFSENS exception due to H3 from n3 UL, set the MSD to [15.9] dB for 1Tx PC2 and [23.6] dB for 2Tx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R4-2405374</w:t>
            </w:r>
          </w:p>
        </w:tc>
        <w:tc>
          <w:tcPr>
            <w:tcW w:w="1437" w:type="dxa"/>
          </w:tcPr>
          <w:p>
            <w:pPr>
              <w:overflowPunct w:val="0"/>
              <w:autoSpaceDE w:val="0"/>
              <w:autoSpaceDN w:val="0"/>
              <w:adjustRightInd w:val="0"/>
              <w:spacing w:before="120" w:after="120"/>
              <w:textAlignment w:val="baseline"/>
              <w:rPr>
                <w:rFonts w:hint="eastAsia" w:eastAsia="Yu Mincho"/>
                <w:b w:val="0"/>
                <w:bCs w:val="0"/>
                <w:highlight w:val="none"/>
              </w:rPr>
            </w:pPr>
            <w:r>
              <w:rPr>
                <w:rFonts w:hint="eastAsia"/>
                <w:b w:val="0"/>
                <w:bCs w:val="0"/>
                <w:highlight w:val="none"/>
                <w:lang w:eastAsia="zh-CN"/>
              </w:rPr>
              <w:t>CMCC, Huawei, HiSilicon, ZTE Corporation, Murata</w:t>
            </w:r>
          </w:p>
        </w:tc>
        <w:tc>
          <w:tcPr>
            <w:tcW w:w="6772" w:type="dxa"/>
          </w:tcPr>
          <w:p>
            <w:pPr>
              <w:overflowPunct w:val="0"/>
              <w:autoSpaceDE w:val="0"/>
              <w:autoSpaceDN w:val="0"/>
              <w:adjustRightInd w:val="0"/>
              <w:textAlignment w:val="baseline"/>
              <w:rPr>
                <w:rFonts w:hint="eastAsia"/>
                <w:b w:val="0"/>
                <w:bCs w:val="0"/>
                <w:highlight w:val="none"/>
                <w:lang w:eastAsia="zh-CN"/>
              </w:rPr>
            </w:pPr>
            <w:r>
              <w:rPr>
                <w:rFonts w:hint="eastAsia"/>
                <w:b w:val="0"/>
                <w:bCs w:val="0"/>
                <w:highlight w:val="none"/>
                <w:lang w:eastAsia="zh-CN"/>
              </w:rPr>
              <w:t>TP for TR 38.850 to introduce PC2 CA_n8A-n79A with UL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宋体"/>
                <w:highlight w:val="none"/>
                <w:lang w:val="en-US" w:eastAsia="zh-CN"/>
              </w:rPr>
            </w:pPr>
            <w:r>
              <w:rPr>
                <w:rFonts w:hint="eastAsia" w:eastAsia="Yu Mincho"/>
                <w:highlight w:val="none"/>
              </w:rPr>
              <w:t>R4-240537</w:t>
            </w:r>
            <w:r>
              <w:rPr>
                <w:rFonts w:hint="eastAsia"/>
                <w:highlight w:val="none"/>
                <w:lang w:val="en-US" w:eastAsia="zh-CN"/>
              </w:rPr>
              <w:t>5</w:t>
            </w:r>
          </w:p>
        </w:tc>
        <w:tc>
          <w:tcPr>
            <w:tcW w:w="1437" w:type="dxa"/>
          </w:tcPr>
          <w:p>
            <w:pPr>
              <w:overflowPunct w:val="0"/>
              <w:autoSpaceDE w:val="0"/>
              <w:autoSpaceDN w:val="0"/>
              <w:adjustRightInd w:val="0"/>
              <w:spacing w:before="120" w:after="120"/>
              <w:textAlignment w:val="baseline"/>
              <w:rPr>
                <w:rFonts w:hint="eastAsia" w:eastAsia="Yu Mincho"/>
                <w:highlight w:val="none"/>
              </w:rPr>
            </w:pPr>
            <w:r>
              <w:rPr>
                <w:rFonts w:hint="eastAsia"/>
                <w:b w:val="0"/>
                <w:bCs w:val="0"/>
                <w:highlight w:val="none"/>
                <w:lang w:eastAsia="zh-CN"/>
              </w:rPr>
              <w:t>CMCC, Huawei, HiSilicon, ZTE Corporation, Murata</w:t>
            </w:r>
          </w:p>
        </w:tc>
        <w:tc>
          <w:tcPr>
            <w:tcW w:w="6772" w:type="dxa"/>
          </w:tcPr>
          <w:p>
            <w:pPr>
              <w:overflowPunct w:val="0"/>
              <w:autoSpaceDE w:val="0"/>
              <w:autoSpaceDN w:val="0"/>
              <w:adjustRightInd w:val="0"/>
              <w:textAlignment w:val="baseline"/>
              <w:rPr>
                <w:rFonts w:hint="eastAsia"/>
                <w:b/>
                <w:highlight w:val="none"/>
                <w:lang w:eastAsia="zh-CN"/>
              </w:rPr>
            </w:pPr>
            <w:r>
              <w:rPr>
                <w:rFonts w:hint="eastAsia"/>
                <w:b w:val="0"/>
                <w:bCs/>
                <w:highlight w:val="none"/>
                <w:lang w:eastAsia="zh-CN"/>
              </w:rPr>
              <w:t>TP for TR 38.850 to introduce PC2 CA_n8A-n41A with UL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R4-2405447</w:t>
            </w:r>
          </w:p>
        </w:tc>
        <w:tc>
          <w:tcPr>
            <w:tcW w:w="1437" w:type="dxa"/>
          </w:tcPr>
          <w:p>
            <w:pPr>
              <w:overflowPunct w:val="0"/>
              <w:autoSpaceDE w:val="0"/>
              <w:autoSpaceDN w:val="0"/>
              <w:adjustRightInd w:val="0"/>
              <w:spacing w:before="120" w:after="120"/>
              <w:textAlignment w:val="baseline"/>
              <w:rPr>
                <w:rFonts w:hint="eastAsia"/>
                <w:b w:val="0"/>
                <w:bCs w:val="0"/>
                <w:highlight w:val="none"/>
                <w:lang w:eastAsia="zh-CN"/>
              </w:rPr>
            </w:pPr>
            <w:r>
              <w:rPr>
                <w:rFonts w:hint="eastAsia"/>
                <w:b w:val="0"/>
                <w:bCs w:val="0"/>
                <w:highlight w:val="none"/>
                <w:lang w:eastAsia="zh-CN"/>
              </w:rPr>
              <w:t>Qualcomm</w:t>
            </w:r>
          </w:p>
        </w:tc>
        <w:tc>
          <w:tcPr>
            <w:tcW w:w="6772" w:type="dxa"/>
          </w:tcPr>
          <w:p>
            <w:pPr>
              <w:overflowPunct w:val="0"/>
              <w:autoSpaceDE w:val="0"/>
              <w:autoSpaceDN w:val="0"/>
              <w:adjustRightInd w:val="0"/>
              <w:textAlignment w:val="baseline"/>
              <w:rPr>
                <w:rFonts w:hint="eastAsia" w:ascii="Times New Roman" w:hAnsi="Times New Roman" w:eastAsia="宋体" w:cs="Times New Roman"/>
                <w:kern w:val="0"/>
                <w:sz w:val="20"/>
                <w:szCs w:val="20"/>
                <w:highlight w:val="none"/>
                <w:lang w:val="en-US" w:eastAsia="zh-CN"/>
                <w14:ligatures w14:val="none"/>
              </w:rPr>
            </w:pPr>
            <w:r>
              <w:rPr>
                <w:rFonts w:ascii="Times New Roman" w:hAnsi="Times New Roman" w:eastAsia="Times New Roman" w:cs="Times New Roman"/>
                <w:b/>
                <w:bCs/>
                <w:kern w:val="0"/>
                <w:sz w:val="20"/>
                <w:szCs w:val="20"/>
                <w:highlight w:val="none"/>
                <w:lang w:val="en-GB"/>
                <w14:ligatures w14:val="none"/>
              </w:rPr>
              <w:t>Proposal 1</w:t>
            </w:r>
            <w:r>
              <w:rPr>
                <w:rFonts w:ascii="Times New Roman" w:hAnsi="Times New Roman" w:eastAsia="Times New Roman" w:cs="Times New Roman"/>
                <w:kern w:val="0"/>
                <w:sz w:val="20"/>
                <w:szCs w:val="20"/>
                <w:highlight w:val="none"/>
                <w:lang w:val="en-GB"/>
                <w14:ligatures w14:val="none"/>
              </w:rPr>
              <w:t>: Modify MSD for PC2 1TX CA_n71(2A) as follows</w:t>
            </w:r>
            <w:r>
              <w:rPr>
                <w:rFonts w:hint="eastAsia" w:cs="Times New Roman"/>
                <w:kern w:val="0"/>
                <w:sz w:val="20"/>
                <w:szCs w:val="20"/>
                <w:highlight w:val="none"/>
                <w:lang w:val="en-US" w:eastAsia="zh-CN"/>
                <w14:ligatures w14:val="none"/>
              </w:rPr>
              <w:t>.</w:t>
            </w:r>
          </w:p>
          <w:p>
            <w:pPr>
              <w:overflowPunct w:val="0"/>
              <w:autoSpaceDE w:val="0"/>
              <w:autoSpaceDN w:val="0"/>
              <w:adjustRightInd w:val="0"/>
              <w:textAlignment w:val="baseline"/>
              <w:rPr>
                <w:rFonts w:hint="eastAsia" w:ascii="Times New Roman" w:hAnsi="Times New Roman" w:eastAsia="宋体" w:cs="Times New Roman"/>
                <w:kern w:val="0"/>
                <w:sz w:val="20"/>
                <w:szCs w:val="20"/>
                <w:highlight w:val="none"/>
                <w:lang w:val="en-US" w:eastAsia="zh-CN"/>
                <w14:ligatures w14:val="none"/>
              </w:rPr>
            </w:pPr>
            <w:r>
              <w:rPr>
                <w:rFonts w:ascii="Times New Roman" w:hAnsi="Times New Roman" w:eastAsia="Times New Roman" w:cs="Times New Roman"/>
                <w:b/>
                <w:bCs/>
                <w:kern w:val="0"/>
                <w:sz w:val="20"/>
                <w:szCs w:val="20"/>
                <w:highlight w:val="none"/>
                <w:lang w:val="en-GB"/>
                <w14:ligatures w14:val="none"/>
              </w:rPr>
              <w:t>Proposal 2</w:t>
            </w:r>
            <w:r>
              <w:rPr>
                <w:rFonts w:ascii="Times New Roman" w:hAnsi="Times New Roman" w:eastAsia="Times New Roman" w:cs="Times New Roman"/>
                <w:kern w:val="0"/>
                <w:sz w:val="20"/>
                <w:szCs w:val="20"/>
                <w:highlight w:val="none"/>
                <w:lang w:val="en-GB"/>
                <w14:ligatures w14:val="none"/>
              </w:rPr>
              <w:t>: Specify MSD for PC2 2TX CA_n71(2A) as follows</w:t>
            </w:r>
            <w:r>
              <w:rPr>
                <w:rFonts w:hint="eastAsia" w:cs="Times New Roman"/>
                <w:kern w:val="0"/>
                <w:sz w:val="20"/>
                <w:szCs w:val="20"/>
                <w:highlight w:val="none"/>
                <w:lang w:val="en-US" w:eastAsia="zh-CN"/>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宋体"/>
                <w:highlight w:val="none"/>
                <w:lang w:val="en-US" w:eastAsia="zh-CN"/>
              </w:rPr>
            </w:pPr>
            <w:r>
              <w:rPr>
                <w:rFonts w:hint="eastAsia" w:eastAsia="Yu Mincho"/>
                <w:highlight w:val="none"/>
              </w:rPr>
              <w:t>R4-240544</w:t>
            </w:r>
            <w:r>
              <w:rPr>
                <w:rFonts w:hint="eastAsia"/>
                <w:highlight w:val="none"/>
                <w:lang w:val="en-US" w:eastAsia="zh-CN"/>
              </w:rPr>
              <w:t>8</w:t>
            </w:r>
          </w:p>
        </w:tc>
        <w:tc>
          <w:tcPr>
            <w:tcW w:w="1437" w:type="dxa"/>
            <w:vAlign w:val="top"/>
          </w:tcPr>
          <w:p>
            <w:pPr>
              <w:overflowPunct w:val="0"/>
              <w:autoSpaceDE w:val="0"/>
              <w:autoSpaceDN w:val="0"/>
              <w:adjustRightInd w:val="0"/>
              <w:spacing w:before="120" w:after="120"/>
              <w:textAlignment w:val="baseline"/>
              <w:rPr>
                <w:rFonts w:hint="eastAsia"/>
                <w:b w:val="0"/>
                <w:bCs w:val="0"/>
                <w:highlight w:val="none"/>
                <w:lang w:eastAsia="zh-CN"/>
              </w:rPr>
            </w:pPr>
            <w:r>
              <w:rPr>
                <w:rFonts w:hint="eastAsia"/>
                <w:b w:val="0"/>
                <w:bCs w:val="0"/>
                <w:highlight w:val="none"/>
                <w:lang w:eastAsia="zh-CN"/>
              </w:rPr>
              <w:t>Qualcomm</w:t>
            </w:r>
          </w:p>
        </w:tc>
        <w:tc>
          <w:tcPr>
            <w:tcW w:w="6772" w:type="dxa"/>
          </w:tcPr>
          <w:p>
            <w:pPr>
              <w:overflowPunct w:val="0"/>
              <w:autoSpaceDE w:val="0"/>
              <w:autoSpaceDN w:val="0"/>
              <w:adjustRightInd w:val="0"/>
              <w:spacing w:after="180" w:line="240" w:lineRule="auto"/>
              <w:textAlignment w:val="baseline"/>
              <w:rPr>
                <w:rFonts w:hint="eastAsia" w:ascii="Times New Roman" w:hAnsi="Times New Roman" w:eastAsia="宋体" w:cs="Times New Roman"/>
                <w:kern w:val="0"/>
                <w:sz w:val="20"/>
                <w:szCs w:val="20"/>
                <w:highlight w:val="none"/>
                <w:lang w:val="en-US" w:eastAsia="zh-CN"/>
                <w14:ligatures w14:val="none"/>
              </w:rPr>
            </w:pPr>
            <w:r>
              <w:rPr>
                <w:rFonts w:ascii="Times New Roman" w:hAnsi="Times New Roman" w:eastAsia="Times New Roman" w:cs="Times New Roman"/>
                <w:b/>
                <w:bCs/>
                <w:kern w:val="0"/>
                <w:sz w:val="20"/>
                <w:szCs w:val="20"/>
                <w:highlight w:val="none"/>
                <w:lang w:val="en-GB"/>
                <w14:ligatures w14:val="none"/>
              </w:rPr>
              <w:t>Proposal 1</w:t>
            </w:r>
            <w:r>
              <w:rPr>
                <w:rFonts w:ascii="Times New Roman" w:hAnsi="Times New Roman" w:eastAsia="Times New Roman" w:cs="Times New Roman"/>
                <w:kern w:val="0"/>
                <w:sz w:val="20"/>
                <w:szCs w:val="20"/>
                <w:highlight w:val="none"/>
                <w:lang w:val="en-GB"/>
                <w14:ligatures w14:val="none"/>
              </w:rPr>
              <w:t>: MSD for CA_n71B PC2 not supporting TX Diversity</w:t>
            </w:r>
            <w:r>
              <w:rPr>
                <w:rFonts w:hint="eastAsia" w:cs="Times New Roman"/>
                <w:kern w:val="0"/>
                <w:sz w:val="20"/>
                <w:szCs w:val="20"/>
                <w:highlight w:val="none"/>
                <w:lang w:val="en-US" w:eastAsia="zh-CN"/>
                <w14:ligatures w14:val="none"/>
              </w:rPr>
              <w:t>.</w:t>
            </w:r>
          </w:p>
          <w:p>
            <w:pPr>
              <w:overflowPunct w:val="0"/>
              <w:autoSpaceDE w:val="0"/>
              <w:autoSpaceDN w:val="0"/>
              <w:adjustRightInd w:val="0"/>
              <w:spacing w:after="180" w:line="240" w:lineRule="auto"/>
              <w:textAlignment w:val="baseline"/>
              <w:rPr>
                <w:rFonts w:ascii="Times New Roman" w:hAnsi="Times New Roman" w:eastAsia="Times New Roman" w:cs="Times New Roman"/>
                <w:b/>
                <w:bCs/>
                <w:kern w:val="0"/>
                <w:sz w:val="20"/>
                <w:szCs w:val="20"/>
                <w:highlight w:val="none"/>
                <w:lang w:val="en-GB"/>
                <w14:ligatures w14:val="none"/>
              </w:rPr>
            </w:pPr>
            <w:r>
              <w:rPr>
                <w:rFonts w:ascii="Times New Roman" w:hAnsi="Times New Roman" w:eastAsia="Times New Roman" w:cs="Times New Roman"/>
                <w:b/>
                <w:bCs/>
                <w:kern w:val="0"/>
                <w:sz w:val="20"/>
                <w:szCs w:val="20"/>
                <w:highlight w:val="none"/>
                <w:lang w:val="en-GB"/>
                <w14:ligatures w14:val="none"/>
              </w:rPr>
              <w:t>Proposal 2</w:t>
            </w:r>
            <w:r>
              <w:rPr>
                <w:rFonts w:ascii="Times New Roman" w:hAnsi="Times New Roman" w:eastAsia="Times New Roman" w:cs="Times New Roman"/>
                <w:kern w:val="0"/>
                <w:sz w:val="20"/>
                <w:szCs w:val="20"/>
                <w:highlight w:val="none"/>
                <w:lang w:val="en-GB"/>
                <w14:ligatures w14:val="none"/>
              </w:rPr>
              <w:t xml:space="preserve">: </w:t>
            </w:r>
            <w:r>
              <w:rPr>
                <w:rFonts w:ascii="Times New Roman" w:hAnsi="Times New Roman" w:eastAsia="Times New Roman" w:cs="Times New Roman"/>
                <w:kern w:val="0"/>
                <w:sz w:val="20"/>
                <w:szCs w:val="20"/>
                <w:highlight w:val="none"/>
                <w14:ligatures w14:val="none"/>
              </w:rPr>
              <w:t xml:space="preserve">MSD </w:t>
            </w:r>
            <w:r>
              <w:rPr>
                <w:rFonts w:ascii="Times New Roman" w:hAnsi="Times New Roman" w:eastAsia="Times New Roman" w:cs="Times New Roman"/>
                <w:kern w:val="0"/>
                <w:sz w:val="20"/>
                <w:szCs w:val="20"/>
                <w:highlight w:val="none"/>
                <w:lang w:val="en-GB"/>
                <w14:ligatures w14:val="none"/>
              </w:rPr>
              <w:t>for CA_n71B PC2 supporting TX Diversity</w:t>
            </w:r>
            <w:r>
              <w:rPr>
                <w:rFonts w:hint="eastAsia" w:cs="Times New Roman"/>
                <w:kern w:val="0"/>
                <w:sz w:val="20"/>
                <w:szCs w:val="20"/>
                <w:highlight w:val="none"/>
                <w:lang w:val="en-US" w:eastAsia="zh-CN"/>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Yu Mincho"/>
                <w:highlight w:val="none"/>
              </w:rPr>
            </w:pPr>
            <w:r>
              <w:rPr>
                <w:rFonts w:hint="eastAsia" w:eastAsia="Yu Mincho"/>
                <w:highlight w:val="none"/>
              </w:rPr>
              <w:t>R4-2405960</w:t>
            </w:r>
          </w:p>
        </w:tc>
        <w:tc>
          <w:tcPr>
            <w:tcW w:w="1437" w:type="dxa"/>
            <w:vAlign w:val="top"/>
          </w:tcPr>
          <w:p>
            <w:pPr>
              <w:overflowPunct w:val="0"/>
              <w:autoSpaceDE w:val="0"/>
              <w:autoSpaceDN w:val="0"/>
              <w:adjustRightInd w:val="0"/>
              <w:spacing w:before="120" w:after="120"/>
              <w:textAlignment w:val="baseline"/>
              <w:rPr>
                <w:rFonts w:hint="eastAsia"/>
                <w:b w:val="0"/>
                <w:bCs w:val="0"/>
                <w:highlight w:val="none"/>
                <w:lang w:eastAsia="zh-CN"/>
              </w:rPr>
            </w:pPr>
            <w:r>
              <w:rPr>
                <w:rFonts w:hint="eastAsia"/>
                <w:b w:val="0"/>
                <w:bCs w:val="0"/>
                <w:highlight w:val="none"/>
                <w:lang w:eastAsia="zh-CN"/>
              </w:rPr>
              <w:t>Skyworks Solutions</w:t>
            </w:r>
          </w:p>
        </w:tc>
        <w:tc>
          <w:tcPr>
            <w:tcW w:w="6772" w:type="dxa"/>
          </w:tcPr>
          <w:p>
            <w:pPr>
              <w:keepNext/>
              <w:keepLines/>
              <w:overflowPunct w:val="0"/>
              <w:autoSpaceDE w:val="0"/>
              <w:autoSpaceDN w:val="0"/>
              <w:adjustRightInd w:val="0"/>
              <w:spacing w:after="0"/>
              <w:jc w:val="both"/>
              <w:textAlignment w:val="baseline"/>
              <w:rPr>
                <w:rFonts w:eastAsia="宋体"/>
                <w:b w:val="0"/>
                <w:bCs w:val="0"/>
                <w:sz w:val="20"/>
                <w:highlight w:val="none"/>
                <w:lang w:val="en-US"/>
              </w:rPr>
            </w:pPr>
            <w:r>
              <w:rPr>
                <w:rFonts w:eastAsia="宋体"/>
                <w:b/>
                <w:bCs/>
                <w:sz w:val="20"/>
                <w:highlight w:val="none"/>
                <w:lang w:val="en-US" w:eastAsia="zh-CN"/>
              </w:rPr>
              <w:t xml:space="preserve">Observation: </w:t>
            </w:r>
            <w:r>
              <w:rPr>
                <w:rFonts w:eastAsia="宋体"/>
                <w:b w:val="0"/>
                <w:bCs w:val="0"/>
                <w:sz w:val="20"/>
                <w:highlight w:val="none"/>
                <w:lang w:val="en-US" w:eastAsia="zh-CN"/>
              </w:rPr>
              <w:t>For PC3 operation of CA_n39-n41, the Band n41 5MHz CBW MSD test point should be corrected to [11.1]dB.</w:t>
            </w:r>
          </w:p>
          <w:p>
            <w:pPr>
              <w:keepNext/>
              <w:keepLines/>
              <w:overflowPunct w:val="0"/>
              <w:autoSpaceDE w:val="0"/>
              <w:autoSpaceDN w:val="0"/>
              <w:adjustRightInd w:val="0"/>
              <w:spacing w:after="0"/>
              <w:jc w:val="both"/>
              <w:textAlignment w:val="baseline"/>
              <w:rPr>
                <w:rFonts w:eastAsia="宋体"/>
                <w:b/>
                <w:bCs/>
                <w:sz w:val="20"/>
                <w:highlight w:val="none"/>
                <w:lang w:val="en-US" w:eastAsia="zh-CN"/>
              </w:rPr>
            </w:pPr>
          </w:p>
          <w:p>
            <w:pPr>
              <w:overflowPunct w:val="0"/>
              <w:autoSpaceDE w:val="0"/>
              <w:autoSpaceDN w:val="0"/>
              <w:adjustRightInd w:val="0"/>
              <w:spacing w:after="180" w:line="240" w:lineRule="auto"/>
              <w:textAlignment w:val="baseline"/>
              <w:rPr>
                <w:rFonts w:ascii="Times New Roman" w:hAnsi="Times New Roman" w:eastAsia="Times New Roman" w:cs="Times New Roman"/>
                <w:b/>
                <w:bCs/>
                <w:kern w:val="0"/>
                <w:sz w:val="20"/>
                <w:szCs w:val="20"/>
                <w:highlight w:val="none"/>
                <w:lang w:val="en-GB"/>
                <w14:ligatures w14:val="none"/>
              </w:rPr>
            </w:pPr>
            <w:r>
              <w:rPr>
                <w:rFonts w:eastAsia="宋体"/>
                <w:b/>
                <w:bCs/>
                <w:sz w:val="20"/>
                <w:highlight w:val="none"/>
                <w:lang w:val="en-US" w:eastAsia="zh-CN"/>
              </w:rPr>
              <w:t>Proposal:</w:t>
            </w:r>
            <w:r>
              <w:rPr>
                <w:rFonts w:eastAsia="宋体"/>
                <w:b w:val="0"/>
                <w:bCs w:val="0"/>
                <w:sz w:val="20"/>
                <w:highlight w:val="none"/>
                <w:lang w:val="en-US" w:eastAsia="zh-CN"/>
              </w:rPr>
              <w:t xml:space="preserve"> For PC2 operation of CA_n25-n41, adopt the following Band n41 UL3/DL4 Rx harmonic mixing test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Yu Mincho"/>
                <w:highlight w:val="none"/>
              </w:rPr>
            </w:pPr>
            <w:r>
              <w:rPr>
                <w:rFonts w:hint="default" w:ascii="Times New Roman" w:hAnsi="Times New Roman" w:eastAsia="Yu Mincho" w:cs="Times New Roman"/>
                <w:highlight w:val="none"/>
              </w:rPr>
              <w:t>R4-2404762</w:t>
            </w:r>
          </w:p>
        </w:tc>
        <w:tc>
          <w:tcPr>
            <w:tcW w:w="1437" w:type="dxa"/>
            <w:vAlign w:val="top"/>
          </w:tcPr>
          <w:p>
            <w:pPr>
              <w:overflowPunct w:val="0"/>
              <w:autoSpaceDE w:val="0"/>
              <w:autoSpaceDN w:val="0"/>
              <w:adjustRightInd w:val="0"/>
              <w:spacing w:before="120" w:after="120"/>
              <w:textAlignment w:val="baseline"/>
              <w:rPr>
                <w:rFonts w:hint="eastAsia"/>
                <w:b w:val="0"/>
                <w:bCs w:val="0"/>
                <w:highlight w:val="none"/>
                <w:lang w:eastAsia="zh-CN"/>
              </w:rPr>
            </w:pPr>
            <w:r>
              <w:rPr>
                <w:rFonts w:hint="eastAsia"/>
                <w:b w:val="0"/>
                <w:bCs w:val="0"/>
                <w:highlight w:val="none"/>
                <w:lang w:eastAsia="zh-CN"/>
              </w:rPr>
              <w:t>Murata</w:t>
            </w:r>
          </w:p>
        </w:tc>
        <w:tc>
          <w:tcPr>
            <w:tcW w:w="6772" w:type="dxa"/>
          </w:tcPr>
          <w:p>
            <w:pPr>
              <w:overflowPunct w:val="0"/>
              <w:autoSpaceDE w:val="0"/>
              <w:autoSpaceDN w:val="0"/>
              <w:adjustRightInd w:val="0"/>
              <w:spacing w:after="180" w:line="240" w:lineRule="auto"/>
              <w:textAlignment w:val="baseline"/>
              <w:rPr>
                <w:rFonts w:hint="eastAsia" w:eastAsia="宋体"/>
                <w:b w:val="0"/>
                <w:bCs w:val="0"/>
                <w:sz w:val="20"/>
                <w:highlight w:val="none"/>
                <w:lang w:val="en-US" w:eastAsia="zh-CN"/>
              </w:rPr>
            </w:pPr>
            <w:r>
              <w:rPr>
                <w:rFonts w:hint="eastAsia" w:eastAsia="宋体"/>
                <w:b/>
                <w:bCs/>
                <w:sz w:val="20"/>
                <w:highlight w:val="none"/>
                <w:lang w:val="en-US" w:eastAsia="zh-CN"/>
              </w:rPr>
              <w:t xml:space="preserve">Observation 1: </w:t>
            </w:r>
            <w:r>
              <w:rPr>
                <w:rFonts w:hint="eastAsia" w:eastAsia="宋体"/>
                <w:b w:val="0"/>
                <w:bCs w:val="0"/>
                <w:sz w:val="20"/>
                <w:highlight w:val="none"/>
                <w:lang w:val="en-US" w:eastAsia="zh-CN"/>
              </w:rPr>
              <w:t>The proposed test points in [2] are reasonable.</w:t>
            </w:r>
          </w:p>
          <w:p>
            <w:pPr>
              <w:overflowPunct w:val="0"/>
              <w:autoSpaceDE w:val="0"/>
              <w:autoSpaceDN w:val="0"/>
              <w:adjustRightInd w:val="0"/>
              <w:spacing w:after="180" w:line="240" w:lineRule="auto"/>
              <w:textAlignment w:val="baseline"/>
              <w:rPr>
                <w:rFonts w:eastAsia="宋体"/>
                <w:b/>
                <w:bCs/>
                <w:sz w:val="20"/>
                <w:highlight w:val="none"/>
                <w:lang w:val="en-US" w:eastAsia="zh-CN"/>
              </w:rPr>
            </w:pPr>
            <w:r>
              <w:rPr>
                <w:rFonts w:hint="eastAsia" w:eastAsia="宋体"/>
                <w:b/>
                <w:bCs/>
                <w:sz w:val="20"/>
                <w:highlight w:val="none"/>
                <w:lang w:val="en-US" w:eastAsia="zh-CN"/>
              </w:rPr>
              <w:t xml:space="preserve">Proposal 1: </w:t>
            </w:r>
            <w:r>
              <w:rPr>
                <w:rFonts w:hint="eastAsia" w:eastAsia="宋体"/>
                <w:b w:val="0"/>
                <w:bCs w:val="0"/>
                <w:sz w:val="20"/>
                <w:highlight w:val="none"/>
                <w:lang w:val="en-US" w:eastAsia="zh-CN"/>
              </w:rPr>
              <w:t>The following MSD values are proposed to take into consideration for CA_n71(2A) PC3, PC2(1x26dBm) and PC2(2x23dBm).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highlight w:val="none"/>
              </w:rPr>
            </w:pPr>
            <w:r>
              <w:rPr>
                <w:rFonts w:hint="default" w:ascii="Times New Roman" w:hAnsi="Times New Roman" w:eastAsia="Yu Mincho" w:cs="Times New Roman"/>
                <w:highlight w:val="none"/>
              </w:rPr>
              <w:t>R4-2405956</w:t>
            </w:r>
          </w:p>
        </w:tc>
        <w:tc>
          <w:tcPr>
            <w:tcW w:w="1437" w:type="dxa"/>
            <w:vAlign w:val="top"/>
          </w:tcPr>
          <w:p>
            <w:pPr>
              <w:overflowPunct w:val="0"/>
              <w:autoSpaceDE w:val="0"/>
              <w:autoSpaceDN w:val="0"/>
              <w:adjustRightInd w:val="0"/>
              <w:spacing w:before="120" w:after="120"/>
              <w:textAlignment w:val="baseline"/>
              <w:rPr>
                <w:rFonts w:hint="eastAsia"/>
                <w:b w:val="0"/>
                <w:bCs w:val="0"/>
                <w:highlight w:val="none"/>
                <w:lang w:eastAsia="zh-CN"/>
              </w:rPr>
            </w:pPr>
            <w:r>
              <w:rPr>
                <w:rFonts w:hint="eastAsia"/>
                <w:b w:val="0"/>
                <w:bCs w:val="0"/>
                <w:highlight w:val="none"/>
                <w:lang w:eastAsia="zh-CN"/>
              </w:rPr>
              <w:t>Skyworks Solutions</w:t>
            </w:r>
          </w:p>
        </w:tc>
        <w:tc>
          <w:tcPr>
            <w:tcW w:w="6772" w:type="dxa"/>
          </w:tcPr>
          <w:p>
            <w:pPr>
              <w:overflowPunct w:val="0"/>
              <w:autoSpaceDE w:val="0"/>
              <w:autoSpaceDN w:val="0"/>
              <w:adjustRightInd w:val="0"/>
              <w:textAlignment w:val="baseline"/>
              <w:rPr>
                <w:rFonts w:hint="eastAsia" w:eastAsia="宋体"/>
                <w:b/>
                <w:bCs/>
                <w:sz w:val="20"/>
                <w:highlight w:val="none"/>
                <w:lang w:val="en-US" w:eastAsia="zh-CN"/>
              </w:rPr>
            </w:pPr>
            <w:r>
              <w:rPr>
                <w:b/>
                <w:bCs/>
                <w:highlight w:val="none"/>
              </w:rPr>
              <w:t xml:space="preserve">Proposal: </w:t>
            </w:r>
            <w:r>
              <w:rPr>
                <w:b w:val="0"/>
                <w:bCs w:val="0"/>
                <w:highlight w:val="none"/>
              </w:rPr>
              <w:t xml:space="preserve">Consider adopting the following guidelines to simplify PC2 FDD band dual-TX MSD analyses.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highlight w:val="none"/>
              </w:rPr>
            </w:pPr>
            <w:r>
              <w:rPr>
                <w:rFonts w:hint="default" w:ascii="Times New Roman" w:hAnsi="Times New Roman" w:eastAsia="Yu Mincho" w:cs="Times New Roman"/>
                <w:highlight w:val="none"/>
              </w:rPr>
              <w:t>R4-2405957</w:t>
            </w:r>
          </w:p>
        </w:tc>
        <w:tc>
          <w:tcPr>
            <w:tcW w:w="1437" w:type="dxa"/>
            <w:vAlign w:val="top"/>
          </w:tcPr>
          <w:p>
            <w:pPr>
              <w:overflowPunct w:val="0"/>
              <w:autoSpaceDE w:val="0"/>
              <w:autoSpaceDN w:val="0"/>
              <w:adjustRightInd w:val="0"/>
              <w:spacing w:before="120" w:after="120"/>
              <w:textAlignment w:val="baseline"/>
              <w:rPr>
                <w:rFonts w:hint="eastAsia"/>
                <w:b w:val="0"/>
                <w:bCs w:val="0"/>
                <w:highlight w:val="none"/>
                <w:lang w:eastAsia="zh-CN"/>
              </w:rPr>
            </w:pPr>
            <w:r>
              <w:rPr>
                <w:rFonts w:hint="eastAsia"/>
                <w:b w:val="0"/>
                <w:bCs w:val="0"/>
                <w:highlight w:val="none"/>
                <w:lang w:eastAsia="zh-CN"/>
              </w:rPr>
              <w:t>Skyworks Solutions</w:t>
            </w:r>
          </w:p>
        </w:tc>
        <w:tc>
          <w:tcPr>
            <w:tcW w:w="6772" w:type="dxa"/>
          </w:tcPr>
          <w:p>
            <w:pPr>
              <w:overflowPunct w:val="0"/>
              <w:autoSpaceDE w:val="0"/>
              <w:autoSpaceDN w:val="0"/>
              <w:adjustRightInd w:val="0"/>
              <w:textAlignment w:val="baseline"/>
              <w:rPr>
                <w:b/>
                <w:bCs/>
                <w:highlight w:val="none"/>
              </w:rPr>
            </w:pPr>
            <w:r>
              <w:rPr>
                <w:b/>
                <w:bCs/>
                <w:highlight w:val="none"/>
              </w:rPr>
              <w:t xml:space="preserve">Proposal: </w:t>
            </w:r>
            <w:r>
              <w:rPr>
                <w:b w:val="0"/>
                <w:bCs w:val="0"/>
                <w:highlight w:val="none"/>
              </w:rPr>
              <w:t xml:space="preserve">For one-UL single Tx and dual Tx PC2 operation, consider adopting the test points of </w:t>
            </w:r>
            <w:r>
              <w:rPr>
                <w:b w:val="0"/>
                <w:bCs w:val="0"/>
                <w:highlight w:val="none"/>
              </w:rPr>
              <w:fldChar w:fldCharType="begin"/>
            </w:r>
            <w:r>
              <w:rPr>
                <w:b w:val="0"/>
                <w:bCs w:val="0"/>
                <w:highlight w:val="none"/>
              </w:rPr>
              <w:instrText xml:space="preserve"> REF _Ref163495674 \h  \* MERGEFORMAT </w:instrText>
            </w:r>
            <w:r>
              <w:rPr>
                <w:b w:val="0"/>
                <w:bCs w:val="0"/>
                <w:highlight w:val="none"/>
              </w:rPr>
              <w:fldChar w:fldCharType="separate"/>
            </w:r>
            <w:r>
              <w:rPr>
                <w:b w:val="0"/>
                <w:bCs w:val="0"/>
                <w:highlight w:val="none"/>
              </w:rPr>
              <w:t>Table 2</w:t>
            </w:r>
            <w:r>
              <w:rPr>
                <w:b w:val="0"/>
                <w:bCs w:val="0"/>
                <w:highlight w:val="none"/>
              </w:rPr>
              <w:fldChar w:fldCharType="end"/>
            </w:r>
            <w:r>
              <w:rPr>
                <w:b w:val="0"/>
                <w:bCs w:val="0"/>
                <w:highlight w:val="none"/>
              </w:rPr>
              <w:t xml:space="preserve">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highlight w:val="none"/>
              </w:rPr>
            </w:pPr>
            <w:r>
              <w:rPr>
                <w:rFonts w:hint="default" w:ascii="Times New Roman" w:hAnsi="Times New Roman" w:eastAsia="Yu Mincho" w:cs="Times New Roman"/>
                <w:highlight w:val="none"/>
              </w:rPr>
              <w:t>R4-2404176</w:t>
            </w:r>
          </w:p>
        </w:tc>
        <w:tc>
          <w:tcPr>
            <w:tcW w:w="1437" w:type="dxa"/>
            <w:vAlign w:val="top"/>
          </w:tcPr>
          <w:p>
            <w:pPr>
              <w:overflowPunct w:val="0"/>
              <w:autoSpaceDE w:val="0"/>
              <w:autoSpaceDN w:val="0"/>
              <w:adjustRightInd w:val="0"/>
              <w:spacing w:before="120" w:after="120"/>
              <w:textAlignment w:val="baseline"/>
              <w:rPr>
                <w:rFonts w:hint="default"/>
                <w:b w:val="0"/>
                <w:bCs w:val="0"/>
                <w:highlight w:val="none"/>
                <w:lang w:val="en-US" w:eastAsia="zh-CN"/>
              </w:rPr>
            </w:pPr>
            <w:r>
              <w:rPr>
                <w:rFonts w:hint="eastAsia"/>
                <w:b w:val="0"/>
                <w:bCs w:val="0"/>
                <w:highlight w:val="none"/>
                <w:lang w:val="en-US" w:eastAsia="zh-CN"/>
              </w:rPr>
              <w:t>Apple</w:t>
            </w:r>
          </w:p>
        </w:tc>
        <w:tc>
          <w:tcPr>
            <w:tcW w:w="6772" w:type="dxa"/>
          </w:tcPr>
          <w:p>
            <w:pPr>
              <w:overflowPunct w:val="0"/>
              <w:autoSpaceDE w:val="0"/>
              <w:autoSpaceDN w:val="0"/>
              <w:adjustRightInd w:val="0"/>
              <w:textAlignment w:val="baseline"/>
              <w:rPr>
                <w:rFonts w:hint="eastAsia" w:eastAsia="宋体"/>
                <w:b/>
                <w:bCs/>
                <w:highlight w:val="none"/>
                <w:lang w:val="en-US" w:eastAsia="zh-CN"/>
              </w:rPr>
            </w:pPr>
            <w:r>
              <w:rPr>
                <w:b/>
                <w:sz w:val="20"/>
                <w:szCs w:val="20"/>
                <w:highlight w:val="none"/>
                <w:lang w:eastAsia="zh-CN"/>
              </w:rPr>
              <w:t xml:space="preserve">Proposal: </w:t>
            </w:r>
            <w:r>
              <w:rPr>
                <w:bCs/>
                <w:i w:val="0"/>
                <w:iCs w:val="0"/>
                <w:sz w:val="20"/>
                <w:szCs w:val="20"/>
                <w:highlight w:val="none"/>
              </w:rPr>
              <w:t xml:space="preserve">Adopt CA_n71(2A) MSD Levels proposed in </w:t>
            </w:r>
            <w:r>
              <w:rPr>
                <w:bCs/>
                <w:i w:val="0"/>
                <w:iCs w:val="0"/>
                <w:sz w:val="20"/>
                <w:szCs w:val="20"/>
                <w:highlight w:val="none"/>
              </w:rPr>
              <w:fldChar w:fldCharType="begin"/>
            </w:r>
            <w:r>
              <w:rPr>
                <w:bCs/>
                <w:i w:val="0"/>
                <w:iCs w:val="0"/>
                <w:sz w:val="20"/>
                <w:szCs w:val="20"/>
                <w:highlight w:val="none"/>
              </w:rPr>
              <w:instrText xml:space="preserve"> REF _Ref78976643 \h  \* MERGEFORMAT </w:instrText>
            </w:r>
            <w:r>
              <w:rPr>
                <w:bCs/>
                <w:i w:val="0"/>
                <w:iCs w:val="0"/>
                <w:sz w:val="20"/>
                <w:szCs w:val="20"/>
                <w:highlight w:val="none"/>
              </w:rPr>
              <w:fldChar w:fldCharType="separate"/>
            </w:r>
            <w:r>
              <w:rPr>
                <w:bCs/>
                <w:i w:val="0"/>
                <w:iCs w:val="0"/>
                <w:sz w:val="20"/>
                <w:szCs w:val="20"/>
                <w:highlight w:val="none"/>
              </w:rPr>
              <w:t xml:space="preserve">Table </w:t>
            </w:r>
            <w:r>
              <w:rPr>
                <w:bCs/>
                <w:i w:val="0"/>
                <w:iCs w:val="0"/>
                <w:sz w:val="20"/>
                <w:szCs w:val="20"/>
                <w:highlight w:val="none"/>
              </w:rPr>
              <w:fldChar w:fldCharType="end"/>
            </w:r>
            <w:r>
              <w:rPr>
                <w:bCs/>
                <w:i w:val="0"/>
                <w:iCs w:val="0"/>
                <w:sz w:val="20"/>
                <w:szCs w:val="20"/>
                <w:highlight w:val="none"/>
              </w:rPr>
              <w:t>3-1 shown below</w:t>
            </w:r>
            <w:r>
              <w:rPr>
                <w:rFonts w:hint="eastAsia"/>
                <w:bCs/>
                <w:i w:val="0"/>
                <w:iCs w:val="0"/>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highlight w:val="none"/>
              </w:rPr>
            </w:pPr>
            <w:r>
              <w:rPr>
                <w:rFonts w:hint="default" w:ascii="Times New Roman" w:hAnsi="Times New Roman" w:eastAsia="Yu Mincho" w:cs="Times New Roman"/>
                <w:highlight w:val="none"/>
              </w:rPr>
              <w:t>R4-2405451</w:t>
            </w:r>
          </w:p>
        </w:tc>
        <w:tc>
          <w:tcPr>
            <w:tcW w:w="1437" w:type="dxa"/>
            <w:vAlign w:val="top"/>
          </w:tcPr>
          <w:p>
            <w:pPr>
              <w:overflowPunct w:val="0"/>
              <w:autoSpaceDE w:val="0"/>
              <w:autoSpaceDN w:val="0"/>
              <w:adjustRightInd w:val="0"/>
              <w:spacing w:before="120" w:after="120"/>
              <w:textAlignment w:val="baseline"/>
              <w:rPr>
                <w:rFonts w:hint="default"/>
                <w:b w:val="0"/>
                <w:bCs w:val="0"/>
                <w:highlight w:val="none"/>
                <w:lang w:val="en-US" w:eastAsia="zh-CN"/>
              </w:rPr>
            </w:pPr>
            <w:r>
              <w:rPr>
                <w:rFonts w:hint="eastAsia"/>
                <w:b w:val="0"/>
                <w:bCs w:val="0"/>
                <w:highlight w:val="none"/>
                <w:lang w:val="en-US" w:eastAsia="zh-CN"/>
              </w:rPr>
              <w:t>Qualcomm</w:t>
            </w:r>
          </w:p>
        </w:tc>
        <w:tc>
          <w:tcPr>
            <w:tcW w:w="6772" w:type="dxa"/>
          </w:tcPr>
          <w:p>
            <w:pPr>
              <w:spacing w:after="180" w:line="240" w:lineRule="auto"/>
              <w:rPr>
                <w:rFonts w:ascii="Times New Roman" w:hAnsi="Times New Roman" w:eastAsia="Times New Roman" w:cs="Times New Roman"/>
                <w:kern w:val="0"/>
                <w:sz w:val="20"/>
                <w:szCs w:val="20"/>
                <w:highlight w:val="none"/>
                <w14:ligatures w14:val="none"/>
              </w:rPr>
            </w:pPr>
            <w:r>
              <w:rPr>
                <w:rFonts w:ascii="Times New Roman" w:hAnsi="Times New Roman" w:eastAsia="Times New Roman" w:cs="Times New Roman"/>
                <w:kern w:val="0"/>
                <w:sz w:val="20"/>
                <w:szCs w:val="20"/>
                <w:highlight w:val="none"/>
                <w14:ligatures w14:val="none"/>
              </w:rPr>
              <w:t>Possibilities to use some kind framework MSD for 1TX/2TX PC2 cases from respective PC3 MSD is discussed in this contribution, with the following observations:</w:t>
            </w:r>
          </w:p>
          <w:p>
            <w:pPr>
              <w:pStyle w:val="149"/>
              <w:numPr>
                <w:ilvl w:val="0"/>
                <w:numId w:val="3"/>
              </w:numPr>
              <w:spacing w:after="180" w:line="240" w:lineRule="auto"/>
              <w:rPr>
                <w:rFonts w:ascii="Times New Roman" w:hAnsi="Times New Roman" w:eastAsia="Times New Roman" w:cs="Times New Roman"/>
                <w:kern w:val="0"/>
                <w:sz w:val="20"/>
                <w:szCs w:val="20"/>
                <w:highlight w:val="none"/>
                <w14:ligatures w14:val="none"/>
              </w:rPr>
            </w:pPr>
            <w:r>
              <w:rPr>
                <w:rFonts w:ascii="Times New Roman" w:hAnsi="Times New Roman" w:eastAsia="Times New Roman" w:cs="Times New Roman"/>
                <w:kern w:val="0"/>
                <w:sz w:val="20"/>
                <w:szCs w:val="20"/>
                <w:highlight w:val="none"/>
                <w14:ligatures w14:val="none"/>
              </w:rPr>
              <w:t>When PC2 1TX PC2 MSD is calculated, the resulting MSD should be aligned with respective PC3 MSD, i.e. using the same architecture, but with PC3 power the MSD should match PC3 MSD reasonably well.</w:t>
            </w:r>
          </w:p>
          <w:p>
            <w:pPr>
              <w:pStyle w:val="149"/>
              <w:numPr>
                <w:ilvl w:val="0"/>
                <w:numId w:val="3"/>
              </w:numPr>
              <w:spacing w:after="180" w:line="240" w:lineRule="auto"/>
              <w:rPr>
                <w:rFonts w:ascii="Times New Roman" w:hAnsi="Times New Roman" w:eastAsia="Times New Roman" w:cs="Times New Roman"/>
                <w:kern w:val="0"/>
                <w:sz w:val="20"/>
                <w:szCs w:val="20"/>
                <w:highlight w:val="none"/>
                <w14:ligatures w14:val="none"/>
              </w:rPr>
            </w:pPr>
            <w:r>
              <w:rPr>
                <w:rFonts w:ascii="Times New Roman" w:hAnsi="Times New Roman" w:eastAsia="Times New Roman" w:cs="Times New Roman"/>
                <w:kern w:val="0"/>
                <w:sz w:val="20"/>
                <w:szCs w:val="20"/>
                <w:highlight w:val="none"/>
                <w14:ligatures w14:val="none"/>
              </w:rPr>
              <w:t xml:space="preserve">The main difference in 1TX PC3 vs 2TX PC2 is that in PC2 case both branches see same interference </w:t>
            </w:r>
          </w:p>
          <w:p>
            <w:pPr>
              <w:pStyle w:val="149"/>
              <w:numPr>
                <w:ilvl w:val="0"/>
                <w:numId w:val="3"/>
              </w:numPr>
              <w:spacing w:after="180" w:line="240" w:lineRule="auto"/>
              <w:rPr>
                <w:rFonts w:ascii="Times New Roman" w:hAnsi="Times New Roman" w:eastAsia="Times New Roman" w:cs="Times New Roman"/>
                <w:kern w:val="0"/>
                <w:sz w:val="20"/>
                <w:szCs w:val="20"/>
                <w:highlight w:val="none"/>
                <w14:ligatures w14:val="none"/>
              </w:rPr>
            </w:pPr>
            <w:r>
              <w:rPr>
                <w:rFonts w:ascii="Times New Roman" w:hAnsi="Times New Roman" w:eastAsia="Times New Roman" w:cs="Times New Roman"/>
                <w:kern w:val="0"/>
                <w:sz w:val="20"/>
                <w:szCs w:val="20"/>
                <w:highlight w:val="none"/>
                <w14:ligatures w14:val="none"/>
              </w:rPr>
              <w:t>RAN4 should discuss if a generic way to derive the PC2 requirements could be agreed, as it would dramatically easy the work</w:t>
            </w:r>
          </w:p>
          <w:p>
            <w:pPr>
              <w:pStyle w:val="149"/>
              <w:numPr>
                <w:ilvl w:val="1"/>
                <w:numId w:val="3"/>
              </w:numPr>
              <w:spacing w:after="180" w:line="240" w:lineRule="auto"/>
              <w:rPr>
                <w:rFonts w:ascii="Times New Roman" w:hAnsi="Times New Roman" w:eastAsia="Times New Roman" w:cs="Times New Roman"/>
                <w:kern w:val="0"/>
                <w:sz w:val="20"/>
                <w:szCs w:val="20"/>
                <w:highlight w:val="none"/>
                <w14:ligatures w14:val="none"/>
              </w:rPr>
            </w:pPr>
            <w:r>
              <w:rPr>
                <w:rFonts w:ascii="Times New Roman" w:hAnsi="Times New Roman" w:eastAsia="Times New Roman" w:cs="Times New Roman"/>
                <w:kern w:val="0"/>
                <w:sz w:val="20"/>
                <w:szCs w:val="20"/>
                <w:highlight w:val="none"/>
                <w14:ligatures w14:val="none"/>
              </w:rPr>
              <w:t>1TX PC2 seems initially quite straightforward, with difference to PC3 being [3]dB increased interference</w:t>
            </w:r>
          </w:p>
          <w:p>
            <w:pPr>
              <w:pStyle w:val="149"/>
              <w:numPr>
                <w:ilvl w:val="1"/>
                <w:numId w:val="3"/>
              </w:numPr>
              <w:spacing w:after="180" w:line="240" w:lineRule="auto"/>
              <w:rPr>
                <w:rFonts w:ascii="Times New Roman" w:hAnsi="Times New Roman" w:eastAsia="Times New Roman" w:cs="Times New Roman"/>
                <w:kern w:val="0"/>
                <w:sz w:val="20"/>
                <w:szCs w:val="20"/>
                <w:highlight w:val="none"/>
                <w14:ligatures w14:val="none"/>
              </w:rPr>
            </w:pPr>
            <w:r>
              <w:rPr>
                <w:rFonts w:ascii="Times New Roman" w:hAnsi="Times New Roman" w:eastAsia="Times New Roman" w:cs="Times New Roman"/>
                <w:kern w:val="0"/>
                <w:sz w:val="20"/>
                <w:szCs w:val="20"/>
                <w:highlight w:val="none"/>
                <w14:ligatures w14:val="none"/>
              </w:rPr>
              <w:t>2TX PC2 case requires more work and internal evaluations from companies. Based on the considerations above, there should be possibilities to find consensus</w:t>
            </w:r>
          </w:p>
          <w:p>
            <w:pPr>
              <w:pStyle w:val="149"/>
              <w:numPr>
                <w:ilvl w:val="0"/>
                <w:numId w:val="3"/>
              </w:numPr>
              <w:spacing w:after="180" w:line="240" w:lineRule="auto"/>
              <w:rPr>
                <w:b/>
                <w:sz w:val="20"/>
                <w:szCs w:val="20"/>
                <w:highlight w:val="none"/>
                <w:lang w:eastAsia="zh-CN"/>
              </w:rPr>
            </w:pPr>
            <w:r>
              <w:rPr>
                <w:rFonts w:ascii="Times New Roman" w:hAnsi="Times New Roman" w:eastAsia="Times New Roman" w:cs="Times New Roman"/>
                <w:kern w:val="0"/>
                <w:sz w:val="20"/>
                <w:szCs w:val="20"/>
                <w:highlight w:val="none"/>
                <w14:ligatures w14:val="none"/>
              </w:rPr>
              <w:t>RAN4 should discuss how to identify cases which don’t have MSD specified for PC3, but which could need MSD for 1TX PC2 or 2TX PC2</w:t>
            </w:r>
          </w:p>
        </w:tc>
      </w:tr>
    </w:tbl>
    <w:p/>
    <w:p>
      <w:pPr>
        <w:pStyle w:val="3"/>
      </w:pPr>
      <w:r>
        <w:rPr>
          <w:rFonts w:hint="eastAsia"/>
        </w:rPr>
        <w:t>Open issues</w:t>
      </w:r>
      <w:r>
        <w:t xml:space="preserve"> summary</w:t>
      </w:r>
    </w:p>
    <w:p>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w:t>
      </w:r>
      <w:r>
        <w:rPr>
          <w:rFonts w:hint="eastAsia"/>
          <w:sz w:val="24"/>
          <w:szCs w:val="16"/>
          <w:lang w:val="en-US" w:eastAsia="zh-CN"/>
        </w:rPr>
        <w:t xml:space="preserve"> MSD Analysis</w:t>
      </w:r>
    </w:p>
    <w:p>
      <w:pPr>
        <w:rPr>
          <w:rFonts w:hint="eastAsia"/>
          <w:i/>
          <w:color w:val="auto"/>
          <w:lang w:val="en-US" w:eastAsia="zh-CN"/>
        </w:rPr>
      </w:pPr>
      <w:r>
        <w:rPr>
          <w:rFonts w:hint="eastAsia"/>
          <w:i/>
          <w:color w:val="0070C0"/>
          <w:lang w:val="en-US" w:eastAsia="zh-CN"/>
        </w:rPr>
        <w:t xml:space="preserve">Sub-topic </w:t>
      </w:r>
      <w:r>
        <w:rPr>
          <w:i/>
          <w:color w:val="0070C0"/>
          <w:lang w:val="en-US" w:eastAsia="zh-CN"/>
        </w:rPr>
        <w:t>description:</w:t>
      </w:r>
      <w:r>
        <w:rPr>
          <w:rFonts w:hint="eastAsia"/>
          <w:i/>
          <w:color w:val="auto"/>
          <w:lang w:val="en-US" w:eastAsia="zh-CN"/>
        </w:rPr>
        <w:t xml:space="preserve"> Six issues are covered under this sub-topic:</w:t>
      </w:r>
    </w:p>
    <w:p>
      <w:pPr>
        <w:rPr>
          <w:rFonts w:hint="default" w:eastAsia="宋体"/>
          <w:b/>
          <w:color w:val="0070C0"/>
          <w:highlight w:val="none"/>
          <w:u w:val="single"/>
          <w:lang w:val="en-US" w:eastAsia="zh-CN"/>
        </w:rPr>
      </w:pPr>
      <w:r>
        <w:rPr>
          <w:b/>
          <w:color w:val="0070C0"/>
          <w:highlight w:val="none"/>
          <w:u w:val="single"/>
          <w:lang w:eastAsia="ko-KR"/>
        </w:rPr>
        <w:t>Issue 1-1</w:t>
      </w:r>
      <w:r>
        <w:rPr>
          <w:rFonts w:hint="eastAsia"/>
          <w:b/>
          <w:color w:val="0070C0"/>
          <w:highlight w:val="none"/>
          <w:u w:val="single"/>
          <w:lang w:val="en-US" w:eastAsia="zh-CN"/>
        </w:rPr>
        <w:t>-1</w:t>
      </w:r>
      <w:r>
        <w:rPr>
          <w:b/>
          <w:color w:val="0070C0"/>
          <w:highlight w:val="none"/>
          <w:u w:val="single"/>
          <w:lang w:eastAsia="ko-KR"/>
        </w:rPr>
        <w:t xml:space="preserve">: </w:t>
      </w:r>
      <w:r>
        <w:rPr>
          <w:rFonts w:hint="eastAsia"/>
          <w:b/>
          <w:color w:val="0070C0"/>
          <w:highlight w:val="none"/>
          <w:u w:val="single"/>
          <w:lang w:val="en-US" w:eastAsia="zh-CN"/>
        </w:rPr>
        <w:t>MSD for PC2 DL_n25A-n77A-UL_n25</w:t>
      </w:r>
    </w:p>
    <w:p>
      <w:pPr>
        <w:rPr>
          <w:rFonts w:hint="default" w:eastAsia="宋体"/>
          <w:b/>
          <w:color w:val="0070C0"/>
          <w:highlight w:val="none"/>
          <w:u w:val="single"/>
          <w:lang w:val="en-US" w:eastAsia="zh-CN"/>
        </w:rPr>
      </w:pPr>
      <w:r>
        <w:rPr>
          <w:b/>
          <w:color w:val="0070C0"/>
          <w:highlight w:val="none"/>
          <w:u w:val="single"/>
          <w:lang w:eastAsia="ko-KR"/>
        </w:rPr>
        <w:t>Issue 1-1</w:t>
      </w:r>
      <w:r>
        <w:rPr>
          <w:rFonts w:hint="eastAsia"/>
          <w:b/>
          <w:color w:val="0070C0"/>
          <w:highlight w:val="none"/>
          <w:u w:val="single"/>
          <w:lang w:val="en-US" w:eastAsia="zh-CN"/>
        </w:rPr>
        <w:t>-2</w:t>
      </w:r>
      <w:r>
        <w:rPr>
          <w:b/>
          <w:color w:val="0070C0"/>
          <w:highlight w:val="none"/>
          <w:u w:val="single"/>
          <w:lang w:eastAsia="ko-KR"/>
        </w:rPr>
        <w:t xml:space="preserve">: </w:t>
      </w:r>
      <w:r>
        <w:rPr>
          <w:rFonts w:hint="eastAsia"/>
          <w:b/>
          <w:color w:val="0070C0"/>
          <w:highlight w:val="none"/>
          <w:u w:val="single"/>
          <w:lang w:val="en-US" w:eastAsia="zh-CN"/>
        </w:rPr>
        <w:t>MSD for PC2 DL_n8A-n41A-UL_n8</w:t>
      </w:r>
    </w:p>
    <w:p>
      <w:pPr>
        <w:rPr>
          <w:rFonts w:hint="default" w:eastAsia="宋体"/>
          <w:b/>
          <w:color w:val="0070C0"/>
          <w:highlight w:val="none"/>
          <w:u w:val="single"/>
          <w:lang w:val="en-US" w:eastAsia="zh-CN"/>
        </w:rPr>
      </w:pPr>
      <w:r>
        <w:rPr>
          <w:b/>
          <w:color w:val="0070C0"/>
          <w:highlight w:val="none"/>
          <w:u w:val="single"/>
          <w:lang w:eastAsia="ko-KR"/>
        </w:rPr>
        <w:t>Issue 1-1</w:t>
      </w:r>
      <w:r>
        <w:rPr>
          <w:rFonts w:hint="eastAsia"/>
          <w:b/>
          <w:color w:val="0070C0"/>
          <w:highlight w:val="none"/>
          <w:u w:val="single"/>
          <w:lang w:val="en-US" w:eastAsia="zh-CN"/>
        </w:rPr>
        <w:t>-3</w:t>
      </w:r>
      <w:r>
        <w:rPr>
          <w:b/>
          <w:color w:val="0070C0"/>
          <w:highlight w:val="none"/>
          <w:u w:val="single"/>
          <w:lang w:eastAsia="ko-KR"/>
        </w:rPr>
        <w:t xml:space="preserve">: </w:t>
      </w:r>
      <w:r>
        <w:rPr>
          <w:rFonts w:hint="eastAsia"/>
          <w:b/>
          <w:color w:val="0070C0"/>
          <w:highlight w:val="none"/>
          <w:u w:val="single"/>
          <w:lang w:val="en-US" w:eastAsia="zh-CN"/>
        </w:rPr>
        <w:t>MSD for PC2 DL_n71A-n77A-UL_n71</w:t>
      </w:r>
    </w:p>
    <w:p>
      <w:pPr>
        <w:rPr>
          <w:rFonts w:hint="default" w:eastAsia="宋体"/>
          <w:b/>
          <w:color w:val="0070C0"/>
          <w:highlight w:val="none"/>
          <w:u w:val="single"/>
          <w:lang w:val="en-US" w:eastAsia="zh-CN"/>
        </w:rPr>
      </w:pPr>
      <w:r>
        <w:rPr>
          <w:b/>
          <w:color w:val="0070C0"/>
          <w:highlight w:val="none"/>
          <w:u w:val="single"/>
          <w:lang w:eastAsia="ko-KR"/>
        </w:rPr>
        <w:t>Issue 1-1</w:t>
      </w:r>
      <w:r>
        <w:rPr>
          <w:rFonts w:hint="eastAsia"/>
          <w:b/>
          <w:color w:val="0070C0"/>
          <w:highlight w:val="none"/>
          <w:u w:val="single"/>
          <w:lang w:val="en-US" w:eastAsia="zh-CN"/>
        </w:rPr>
        <w:t>-4</w:t>
      </w:r>
      <w:r>
        <w:rPr>
          <w:b/>
          <w:color w:val="0070C0"/>
          <w:highlight w:val="none"/>
          <w:u w:val="single"/>
          <w:lang w:eastAsia="ko-KR"/>
        </w:rPr>
        <w:t xml:space="preserve">: </w:t>
      </w:r>
      <w:r>
        <w:rPr>
          <w:rFonts w:hint="eastAsia"/>
          <w:b/>
          <w:color w:val="0070C0"/>
          <w:highlight w:val="none"/>
          <w:u w:val="single"/>
          <w:lang w:val="en-US" w:eastAsia="zh-CN"/>
        </w:rPr>
        <w:t>MSD for PC2 DL_n71(2A)-UL_n71</w:t>
      </w:r>
    </w:p>
    <w:p>
      <w:pPr>
        <w:rPr>
          <w:rFonts w:hint="default" w:eastAsia="宋体"/>
          <w:b/>
          <w:color w:val="0070C0"/>
          <w:highlight w:val="none"/>
          <w:u w:val="single"/>
          <w:lang w:val="en-US" w:eastAsia="zh-CN"/>
        </w:rPr>
      </w:pPr>
      <w:r>
        <w:rPr>
          <w:b/>
          <w:color w:val="0070C0"/>
          <w:highlight w:val="none"/>
          <w:u w:val="single"/>
          <w:lang w:eastAsia="ko-KR"/>
        </w:rPr>
        <w:t>Issue 1-1</w:t>
      </w:r>
      <w:r>
        <w:rPr>
          <w:rFonts w:hint="eastAsia"/>
          <w:b/>
          <w:color w:val="0070C0"/>
          <w:highlight w:val="none"/>
          <w:u w:val="single"/>
          <w:lang w:val="en-US" w:eastAsia="zh-CN"/>
        </w:rPr>
        <w:t>-5</w:t>
      </w:r>
      <w:r>
        <w:rPr>
          <w:b/>
          <w:color w:val="0070C0"/>
          <w:highlight w:val="none"/>
          <w:u w:val="single"/>
          <w:lang w:eastAsia="ko-KR"/>
        </w:rPr>
        <w:t xml:space="preserve">: </w:t>
      </w:r>
      <w:r>
        <w:rPr>
          <w:rFonts w:hint="eastAsia"/>
          <w:b/>
          <w:color w:val="0070C0"/>
          <w:highlight w:val="none"/>
          <w:u w:val="single"/>
          <w:lang w:val="en-US" w:eastAsia="zh-CN"/>
        </w:rPr>
        <w:t>MSD for PC2 DL_n71B-UL_n71</w:t>
      </w:r>
    </w:p>
    <w:p>
      <w:pPr>
        <w:rPr>
          <w:rFonts w:hint="default" w:eastAsia="宋体"/>
          <w:b/>
          <w:color w:val="0070C0"/>
          <w:highlight w:val="none"/>
          <w:u w:val="single"/>
          <w:lang w:val="en-US" w:eastAsia="zh-CN"/>
        </w:rPr>
      </w:pPr>
      <w:r>
        <w:rPr>
          <w:b/>
          <w:color w:val="0070C0"/>
          <w:highlight w:val="none"/>
          <w:u w:val="single"/>
          <w:lang w:eastAsia="ko-KR"/>
        </w:rPr>
        <w:t>Issue 1-1</w:t>
      </w:r>
      <w:r>
        <w:rPr>
          <w:rFonts w:hint="eastAsia"/>
          <w:b/>
          <w:color w:val="0070C0"/>
          <w:highlight w:val="none"/>
          <w:u w:val="single"/>
          <w:lang w:val="en-US" w:eastAsia="zh-CN"/>
        </w:rPr>
        <w:t>-6</w:t>
      </w:r>
      <w:r>
        <w:rPr>
          <w:b/>
          <w:color w:val="0070C0"/>
          <w:highlight w:val="none"/>
          <w:u w:val="single"/>
          <w:lang w:eastAsia="ko-KR"/>
        </w:rPr>
        <w:t xml:space="preserve">: </w:t>
      </w:r>
      <w:r>
        <w:rPr>
          <w:rFonts w:hint="eastAsia"/>
          <w:b/>
          <w:color w:val="0070C0"/>
          <w:highlight w:val="none"/>
          <w:u w:val="single"/>
          <w:lang w:val="en-US" w:eastAsia="zh-CN"/>
        </w:rPr>
        <w:t>MSD for PC2 DL_n25-n41-UL_n25</w:t>
      </w:r>
    </w:p>
    <w:p>
      <w:pPr>
        <w:rPr>
          <w:rFonts w:hint="default"/>
          <w:i/>
          <w:color w:val="auto"/>
          <w:lang w:val="en-US" w:eastAsia="zh-CN"/>
        </w:rPr>
      </w:pPr>
    </w:p>
    <w:p>
      <w:pPr>
        <w:rPr>
          <w:i/>
          <w:color w:val="0070C0"/>
          <w:lang w:val="en-US" w:eastAsia="zh-CN"/>
        </w:rPr>
      </w:pPr>
      <w:r>
        <w:rPr>
          <w:i/>
          <w:color w:val="0070C0"/>
          <w:lang w:val="en-US" w:eastAsia="zh-CN"/>
        </w:rPr>
        <w:t>Open issues and candidate options before meeting:</w:t>
      </w:r>
    </w:p>
    <w:p>
      <w:pPr>
        <w:rPr>
          <w:rFonts w:hint="default" w:eastAsia="宋体"/>
          <w:b/>
          <w:color w:val="0070C0"/>
          <w:highlight w:val="yellow"/>
          <w:u w:val="single"/>
          <w:lang w:val="en-US" w:eastAsia="zh-CN"/>
        </w:rPr>
      </w:pPr>
      <w:r>
        <w:rPr>
          <w:b/>
          <w:color w:val="0070C0"/>
          <w:highlight w:val="yellow"/>
          <w:u w:val="single"/>
          <w:lang w:eastAsia="ko-KR"/>
        </w:rPr>
        <w:t>Issue 1-1</w:t>
      </w:r>
      <w:r>
        <w:rPr>
          <w:rFonts w:hint="eastAsia"/>
          <w:b/>
          <w:color w:val="0070C0"/>
          <w:highlight w:val="yellow"/>
          <w:u w:val="single"/>
          <w:lang w:val="en-US" w:eastAsia="zh-CN"/>
        </w:rPr>
        <w:t>-1</w:t>
      </w:r>
      <w:r>
        <w:rPr>
          <w:b/>
          <w:color w:val="0070C0"/>
          <w:highlight w:val="yellow"/>
          <w:u w:val="single"/>
          <w:lang w:eastAsia="ko-KR"/>
        </w:rPr>
        <w:t xml:space="preserve">: </w:t>
      </w:r>
      <w:r>
        <w:rPr>
          <w:rFonts w:hint="eastAsia"/>
          <w:b/>
          <w:color w:val="0070C0"/>
          <w:highlight w:val="yellow"/>
          <w:u w:val="single"/>
          <w:lang w:val="en-US" w:eastAsia="zh-CN"/>
        </w:rPr>
        <w:t>MSD for PC2 DL_n25A-n77A-UL_n25</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auto"/>
          <w:szCs w:val="24"/>
          <w:lang w:val="en-US" w:eastAsia="zh-CN"/>
        </w:rPr>
        <w:t>(R4-2404173)</w:t>
      </w:r>
    </w:p>
    <w:tbl>
      <w:tblPr>
        <w:tblStyle w:val="49"/>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713"/>
        <w:gridCol w:w="782"/>
        <w:gridCol w:w="903"/>
        <w:gridCol w:w="1465"/>
        <w:gridCol w:w="782"/>
        <w:gridCol w:w="715"/>
        <w:gridCol w:w="719"/>
        <w:gridCol w:w="118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0" w:type="auto"/>
            <w:vMerge w:val="restart"/>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UL band</w:t>
            </w:r>
          </w:p>
        </w:tc>
        <w:tc>
          <w:tcPr>
            <w:tcW w:w="0" w:type="auto"/>
            <w:vMerge w:val="restart"/>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DL band</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UL BW</w:t>
            </w:r>
          </w:p>
        </w:tc>
        <w:tc>
          <w:tcPr>
            <w:tcW w:w="0" w:type="auto"/>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zh-CN"/>
              </w:rPr>
              <w:t>SCS of UL band</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UL RB Allocation</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DL BW</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MSD</w:t>
            </w:r>
            <w:r>
              <w:rPr>
                <w:b/>
                <w:i/>
                <w:iCs/>
                <w:sz w:val="15"/>
                <w:szCs w:val="15"/>
                <w:vertAlign w:val="superscript"/>
                <w:lang w:eastAsia="en-GB"/>
              </w:rPr>
              <w:t>1</w:t>
            </w:r>
          </w:p>
        </w:tc>
        <w:tc>
          <w:tcPr>
            <w:tcW w:w="0" w:type="auto"/>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en-GB"/>
              </w:rPr>
              <w:t>MSD</w:t>
            </w:r>
            <w:r>
              <w:rPr>
                <w:b/>
                <w:i/>
                <w:iCs/>
                <w:sz w:val="16"/>
                <w:szCs w:val="16"/>
                <w:vertAlign w:val="superscript"/>
                <w:lang w:eastAsia="en-GB"/>
              </w:rPr>
              <w:t>3</w:t>
            </w:r>
          </w:p>
        </w:tc>
        <w:tc>
          <w:tcPr>
            <w:tcW w:w="0" w:type="auto"/>
            <w:vMerge w:val="restart"/>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zh-CN"/>
              </w:rPr>
              <w:t>UL/DL fc condition</w:t>
            </w:r>
          </w:p>
        </w:tc>
        <w:tc>
          <w:tcPr>
            <w:tcW w:w="0" w:type="auto"/>
            <w:vMerge w:val="restart"/>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0" w:type="auto"/>
            <w:vMerge w:val="continue"/>
            <w:vAlign w:val="center"/>
          </w:tcPr>
          <w:p>
            <w:pPr>
              <w:overflowPunct w:val="0"/>
              <w:autoSpaceDE w:val="0"/>
              <w:autoSpaceDN w:val="0"/>
              <w:adjustRightInd w:val="0"/>
              <w:textAlignment w:val="baseline"/>
              <w:rPr>
                <w:b/>
                <w:bCs/>
                <w:i/>
                <w:iCs/>
                <w:sz w:val="16"/>
                <w:szCs w:val="16"/>
                <w:lang w:eastAsia="en-GB"/>
              </w:rPr>
            </w:pPr>
          </w:p>
        </w:tc>
        <w:tc>
          <w:tcPr>
            <w:tcW w:w="0" w:type="auto"/>
            <w:vMerge w:val="continue"/>
            <w:vAlign w:val="center"/>
          </w:tcPr>
          <w:p>
            <w:pPr>
              <w:overflowPunct w:val="0"/>
              <w:autoSpaceDE w:val="0"/>
              <w:autoSpaceDN w:val="0"/>
              <w:adjustRightInd w:val="0"/>
              <w:textAlignment w:val="baseline"/>
              <w:rPr>
                <w:b/>
                <w:bCs/>
                <w:i/>
                <w:iCs/>
                <w:sz w:val="16"/>
                <w:szCs w:val="16"/>
                <w:lang w:eastAsia="en-GB"/>
              </w:rPr>
            </w:pP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(MHz)</w:t>
            </w:r>
          </w:p>
        </w:tc>
        <w:tc>
          <w:tcPr>
            <w:tcW w:w="0" w:type="auto"/>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zh-CN"/>
              </w:rPr>
              <w:t>(kHz)</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L</w:t>
            </w:r>
            <w:r>
              <w:rPr>
                <w:b/>
                <w:i/>
                <w:iCs/>
                <w:sz w:val="16"/>
                <w:szCs w:val="16"/>
                <w:vertAlign w:val="subscript"/>
                <w:lang w:eastAsia="en-GB"/>
              </w:rPr>
              <w:t>CRB</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(MHz)</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(dB)</w:t>
            </w:r>
          </w:p>
        </w:tc>
        <w:tc>
          <w:tcPr>
            <w:tcW w:w="0" w:type="auto"/>
            <w:vAlign w:val="center"/>
          </w:tcPr>
          <w:p>
            <w:pPr>
              <w:overflowPunct w:val="0"/>
              <w:autoSpaceDE w:val="0"/>
              <w:autoSpaceDN w:val="0"/>
              <w:adjustRightInd w:val="0"/>
              <w:jc w:val="center"/>
              <w:textAlignment w:val="baseline"/>
              <w:rPr>
                <w:b/>
                <w:bCs/>
                <w:i/>
                <w:iCs/>
                <w:sz w:val="16"/>
                <w:szCs w:val="16"/>
                <w:lang w:eastAsia="zh-CN"/>
              </w:rPr>
            </w:pPr>
            <w:r>
              <w:rPr>
                <w:b/>
                <w:i/>
                <w:iCs/>
                <w:sz w:val="16"/>
                <w:szCs w:val="16"/>
                <w:lang w:eastAsia="en-GB"/>
              </w:rPr>
              <w:t>(dB)</w:t>
            </w:r>
          </w:p>
        </w:tc>
        <w:tc>
          <w:tcPr>
            <w:tcW w:w="0" w:type="auto"/>
            <w:vMerge w:val="continue"/>
            <w:vAlign w:val="center"/>
          </w:tcPr>
          <w:p>
            <w:pPr>
              <w:overflowPunct w:val="0"/>
              <w:autoSpaceDE w:val="0"/>
              <w:autoSpaceDN w:val="0"/>
              <w:adjustRightInd w:val="0"/>
              <w:textAlignment w:val="baseline"/>
              <w:rPr>
                <w:b/>
                <w:bCs/>
                <w:i/>
                <w:iCs/>
                <w:sz w:val="16"/>
                <w:szCs w:val="16"/>
                <w:lang w:eastAsia="zh-CN"/>
              </w:rPr>
            </w:pPr>
          </w:p>
        </w:tc>
        <w:tc>
          <w:tcPr>
            <w:tcW w:w="0" w:type="auto"/>
            <w:vMerge w:val="continue"/>
            <w:vAlign w:val="center"/>
          </w:tcPr>
          <w:p>
            <w:pPr>
              <w:overflowPunct w:val="0"/>
              <w:autoSpaceDE w:val="0"/>
              <w:autoSpaceDN w:val="0"/>
              <w:adjustRightInd w:val="0"/>
              <w:textAlignment w:val="baseline"/>
              <w:rPr>
                <w:b/>
                <w:bCs/>
                <w:i/>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0" w:type="auto"/>
            <w:vAlign w:val="center"/>
          </w:tcPr>
          <w:p>
            <w:pPr>
              <w:keepNext/>
              <w:keepLines/>
              <w:overflowPunct w:val="0"/>
              <w:autoSpaceDE w:val="0"/>
              <w:autoSpaceDN w:val="0"/>
              <w:adjustRightInd w:val="0"/>
              <w:jc w:val="center"/>
              <w:textAlignment w:val="baseline"/>
              <w:rPr>
                <w:i/>
                <w:iCs/>
                <w:sz w:val="16"/>
                <w:szCs w:val="16"/>
                <w:lang w:eastAsia="zh-CN"/>
              </w:rPr>
            </w:pPr>
            <w:r>
              <w:rPr>
                <w:i/>
                <w:iCs/>
                <w:sz w:val="16"/>
                <w:szCs w:val="16"/>
                <w:lang w:eastAsia="zh-CN"/>
              </w:rPr>
              <w:t>n25</w:t>
            </w:r>
          </w:p>
        </w:tc>
        <w:tc>
          <w:tcPr>
            <w:tcW w:w="0" w:type="auto"/>
            <w:vAlign w:val="center"/>
          </w:tcPr>
          <w:p>
            <w:pPr>
              <w:keepNext/>
              <w:keepLines/>
              <w:overflowPunct w:val="0"/>
              <w:autoSpaceDE w:val="0"/>
              <w:autoSpaceDN w:val="0"/>
              <w:adjustRightInd w:val="0"/>
              <w:jc w:val="center"/>
              <w:textAlignment w:val="baseline"/>
              <w:rPr>
                <w:i/>
                <w:iCs/>
                <w:sz w:val="16"/>
                <w:szCs w:val="16"/>
                <w:lang w:eastAsia="zh-CN"/>
              </w:rPr>
            </w:pPr>
            <w:r>
              <w:rPr>
                <w:i/>
                <w:iCs/>
                <w:sz w:val="16"/>
                <w:szCs w:val="16"/>
                <w:lang w:eastAsia="zh-CN"/>
              </w:rPr>
              <w:t>n77</w:t>
            </w:r>
          </w:p>
        </w:tc>
        <w:tc>
          <w:tcPr>
            <w:tcW w:w="0" w:type="auto"/>
            <w:noWrap/>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5</w:t>
            </w:r>
          </w:p>
        </w:tc>
        <w:tc>
          <w:tcPr>
            <w:tcW w:w="0" w:type="auto"/>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15</w:t>
            </w:r>
          </w:p>
        </w:tc>
        <w:tc>
          <w:tcPr>
            <w:tcW w:w="0" w:type="auto"/>
            <w:noWrap/>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25 (RBstart=0)</w:t>
            </w:r>
          </w:p>
        </w:tc>
        <w:tc>
          <w:tcPr>
            <w:tcW w:w="0" w:type="auto"/>
            <w:noWrap/>
            <w:vAlign w:val="center"/>
          </w:tcPr>
          <w:p>
            <w:pPr>
              <w:keepNext/>
              <w:keepLines/>
              <w:overflowPunct w:val="0"/>
              <w:autoSpaceDE w:val="0"/>
              <w:autoSpaceDN w:val="0"/>
              <w:adjustRightInd w:val="0"/>
              <w:jc w:val="center"/>
              <w:textAlignment w:val="baseline"/>
              <w:rPr>
                <w:i/>
                <w:iCs/>
                <w:sz w:val="16"/>
                <w:szCs w:val="16"/>
                <w:lang w:eastAsia="zh-CN"/>
              </w:rPr>
            </w:pPr>
            <w:r>
              <w:rPr>
                <w:i/>
                <w:iCs/>
                <w:sz w:val="16"/>
                <w:szCs w:val="16"/>
                <w:lang w:eastAsia="zh-CN"/>
              </w:rPr>
              <w:t>10</w:t>
            </w:r>
          </w:p>
        </w:tc>
        <w:tc>
          <w:tcPr>
            <w:tcW w:w="0" w:type="auto"/>
            <w:noWrap/>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26.0</w:t>
            </w:r>
          </w:p>
        </w:tc>
        <w:tc>
          <w:tcPr>
            <w:tcW w:w="0" w:type="auto"/>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32.4</w:t>
            </w:r>
          </w:p>
        </w:tc>
        <w:tc>
          <w:tcPr>
            <w:tcW w:w="0" w:type="auto"/>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NOTE 2</w:t>
            </w:r>
          </w:p>
        </w:tc>
        <w:tc>
          <w:tcPr>
            <w:tcW w:w="0" w:type="auto"/>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UL2/DL1</w:t>
            </w:r>
          </w:p>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direct 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0" w:type="auto"/>
            <w:gridSpan w:val="10"/>
          </w:tcPr>
          <w:p>
            <w:pPr>
              <w:keepNext/>
              <w:keepLines/>
              <w:overflowPunct w:val="0"/>
              <w:autoSpaceDE w:val="0"/>
              <w:autoSpaceDN w:val="0"/>
              <w:adjustRightInd w:val="0"/>
              <w:ind w:left="851" w:hanging="851"/>
              <w:textAlignment w:val="baseline"/>
              <w:rPr>
                <w:i/>
                <w:iCs/>
                <w:sz w:val="16"/>
                <w:szCs w:val="16"/>
                <w:lang w:eastAsia="ja-JP"/>
              </w:rPr>
            </w:pPr>
            <w:r>
              <w:rPr>
                <w:i/>
                <w:iCs/>
                <w:sz w:val="16"/>
                <w:szCs w:val="16"/>
                <w:lang w:eastAsia="ja-JP"/>
              </w:rPr>
              <w:t>NOTE 2:</w:t>
            </w:r>
            <w:r>
              <w:rPr>
                <w:i/>
                <w:iCs/>
                <w:sz w:val="16"/>
                <w:szCs w:val="16"/>
                <w:lang w:eastAsia="ja-JP"/>
              </w:rPr>
              <w:tab/>
            </w:r>
            <w:r>
              <w:rPr>
                <w:i/>
                <w:iCs/>
                <w:sz w:val="16"/>
                <w:szCs w:val="16"/>
                <w:lang w:eastAsia="ja-JP"/>
              </w:rPr>
              <w:t xml:space="preserve">The requirements should be verified for UL NR-ARFCN of the aggressor (high) band (superscript HB) such that </w:t>
            </w:r>
            <w:r>
              <w:rPr>
                <w:i/>
                <w:sz w:val="16"/>
                <w:szCs w:val="16"/>
                <w:lang w:eastAsia="ja-JP"/>
              </w:rPr>
              <w:object>
                <v:shape id="_x0000_i1025" o:spt="75" type="#_x0000_t75" style="height:10.2pt;width:76.8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i/>
                <w:iCs/>
                <w:sz w:val="16"/>
                <w:szCs w:val="16"/>
                <w:lang w:eastAsia="ja-JP"/>
              </w:rPr>
              <w:t xml:space="preserve">in MHz and </w:t>
            </w:r>
            <w:r>
              <w:rPr>
                <w:i/>
                <w:sz w:val="16"/>
                <w:szCs w:val="16"/>
                <w:lang w:eastAsia="ja-JP"/>
              </w:rPr>
              <w:object>
                <v:shape id="_x0000_i1026" o:spt="75" type="#_x0000_t75" style="height:10.2pt;width:203.8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i/>
                <w:iCs/>
                <w:sz w:val="16"/>
                <w:szCs w:val="16"/>
                <w:lang w:eastAsia="ja-JP"/>
              </w:rPr>
              <w:t xml:space="preserve"> with</w:t>
            </w:r>
            <w:r>
              <w:rPr>
                <w:i/>
                <w:sz w:val="16"/>
                <w:szCs w:val="16"/>
                <w:lang w:eastAsia="ja-JP"/>
              </w:rPr>
              <w:object>
                <v:shape id="_x0000_i1027" o:spt="75" type="#_x0000_t75" style="height:10.2pt;width:10.2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i/>
                <w:iCs/>
                <w:sz w:val="16"/>
                <w:szCs w:val="16"/>
                <w:lang w:eastAsia="ja-JP"/>
              </w:rPr>
              <w:t xml:space="preserve"> carrier frequency in the victim (lower) band in MHz and </w:t>
            </w:r>
            <w:r>
              <w:rPr>
                <w:i/>
                <w:sz w:val="16"/>
                <w:szCs w:val="16"/>
                <w:lang w:eastAsia="ja-JP"/>
              </w:rPr>
              <w:object>
                <v:shape id="_x0000_i1028" o:spt="75" type="#_x0000_t75" style="height:10.2pt;width:36.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i/>
                <w:iCs/>
                <w:sz w:val="16"/>
                <w:szCs w:val="16"/>
                <w:lang w:eastAsia="ja-JP"/>
              </w:rPr>
              <w:t xml:space="preserve"> the channel bandwidth configured in the higher band.</w:t>
            </w:r>
          </w:p>
          <w:p>
            <w:pPr>
              <w:keepNext/>
              <w:keepLines/>
              <w:overflowPunct w:val="0"/>
              <w:autoSpaceDE w:val="0"/>
              <w:autoSpaceDN w:val="0"/>
              <w:adjustRightInd w:val="0"/>
              <w:ind w:left="851" w:hanging="851"/>
              <w:textAlignment w:val="baseline"/>
              <w:rPr>
                <w:i/>
                <w:iCs/>
                <w:sz w:val="16"/>
                <w:szCs w:val="16"/>
                <w:lang w:eastAsia="ja-JP"/>
              </w:rPr>
            </w:pPr>
            <w:r>
              <w:rPr>
                <w:i/>
                <w:iCs/>
                <w:sz w:val="16"/>
                <w:szCs w:val="16"/>
                <w:lang w:eastAsia="ja-JP"/>
              </w:rPr>
              <w:t xml:space="preserve">NOTE 1:  Applicable to UE supporting PC2 with single Tx. </w:t>
            </w:r>
          </w:p>
          <w:p>
            <w:pPr>
              <w:keepNext/>
              <w:keepLines/>
              <w:overflowPunct w:val="0"/>
              <w:autoSpaceDE w:val="0"/>
              <w:autoSpaceDN w:val="0"/>
              <w:adjustRightInd w:val="0"/>
              <w:ind w:left="851" w:hanging="851"/>
              <w:textAlignment w:val="baseline"/>
              <w:rPr>
                <w:bCs/>
                <w:i/>
                <w:iCs/>
                <w:sz w:val="16"/>
                <w:szCs w:val="16"/>
                <w:lang w:eastAsia="zh-CN"/>
              </w:rPr>
            </w:pPr>
            <w:r>
              <w:rPr>
                <w:i/>
                <w:iCs/>
                <w:sz w:val="16"/>
                <w:szCs w:val="16"/>
                <w:lang w:eastAsia="ja-JP"/>
              </w:rPr>
              <w:t>NOTE 3:  Applicable to UE supporting PC2 with dual Tx.</w:t>
            </w:r>
          </w:p>
        </w:tc>
      </w:tr>
    </w:tbl>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rFonts w:hint="default" w:eastAsia="宋体"/>
          <w:b/>
          <w:color w:val="0070C0"/>
          <w:highlight w:val="yellow"/>
          <w:u w:val="single"/>
          <w:lang w:val="en-US" w:eastAsia="zh-CN"/>
        </w:rPr>
      </w:pPr>
      <w:r>
        <w:rPr>
          <w:b/>
          <w:color w:val="0070C0"/>
          <w:highlight w:val="yellow"/>
          <w:u w:val="single"/>
          <w:lang w:eastAsia="ko-KR"/>
        </w:rPr>
        <w:t>Issue 1-1</w:t>
      </w:r>
      <w:r>
        <w:rPr>
          <w:rFonts w:hint="eastAsia"/>
          <w:b/>
          <w:color w:val="0070C0"/>
          <w:highlight w:val="yellow"/>
          <w:u w:val="single"/>
          <w:lang w:val="en-US" w:eastAsia="zh-CN"/>
        </w:rPr>
        <w:t>-2</w:t>
      </w:r>
      <w:r>
        <w:rPr>
          <w:b/>
          <w:color w:val="0070C0"/>
          <w:highlight w:val="yellow"/>
          <w:u w:val="single"/>
          <w:lang w:eastAsia="ko-KR"/>
        </w:rPr>
        <w:t xml:space="preserve">: </w:t>
      </w:r>
      <w:r>
        <w:rPr>
          <w:rFonts w:hint="eastAsia"/>
          <w:b/>
          <w:color w:val="0070C0"/>
          <w:highlight w:val="yellow"/>
          <w:u w:val="single"/>
          <w:lang w:val="en-US" w:eastAsia="zh-CN"/>
        </w:rPr>
        <w:t>MSD for PC2 DL_n8A-n41A-UL_n8</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auto"/>
          <w:szCs w:val="24"/>
          <w:lang w:val="en-US" w:eastAsia="zh-CN"/>
        </w:rPr>
        <w:t>(R4-2404174)</w:t>
      </w:r>
    </w:p>
    <w:tbl>
      <w:tblPr>
        <w:tblStyle w:val="49"/>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713"/>
        <w:gridCol w:w="782"/>
        <w:gridCol w:w="902"/>
        <w:gridCol w:w="1464"/>
        <w:gridCol w:w="782"/>
        <w:gridCol w:w="718"/>
        <w:gridCol w:w="718"/>
        <w:gridCol w:w="118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0" w:type="auto"/>
            <w:vMerge w:val="restart"/>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UL band</w:t>
            </w:r>
          </w:p>
        </w:tc>
        <w:tc>
          <w:tcPr>
            <w:tcW w:w="0" w:type="auto"/>
            <w:vMerge w:val="restart"/>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DL band</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UL BW</w:t>
            </w:r>
          </w:p>
        </w:tc>
        <w:tc>
          <w:tcPr>
            <w:tcW w:w="0" w:type="auto"/>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zh-CN"/>
              </w:rPr>
              <w:t>SCS of UL band</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UL RB Allocation</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DL BW</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MSD</w:t>
            </w:r>
            <w:r>
              <w:rPr>
                <w:b/>
                <w:i/>
                <w:iCs/>
                <w:sz w:val="16"/>
                <w:szCs w:val="16"/>
                <w:vertAlign w:val="superscript"/>
                <w:lang w:eastAsia="en-GB"/>
              </w:rPr>
              <w:t>1</w:t>
            </w:r>
          </w:p>
        </w:tc>
        <w:tc>
          <w:tcPr>
            <w:tcW w:w="0" w:type="auto"/>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en-GB"/>
              </w:rPr>
              <w:t>MSD</w:t>
            </w:r>
            <w:r>
              <w:rPr>
                <w:b/>
                <w:i/>
                <w:iCs/>
                <w:sz w:val="16"/>
                <w:szCs w:val="16"/>
                <w:vertAlign w:val="superscript"/>
                <w:lang w:eastAsia="en-GB"/>
              </w:rPr>
              <w:t>3</w:t>
            </w:r>
          </w:p>
        </w:tc>
        <w:tc>
          <w:tcPr>
            <w:tcW w:w="0" w:type="auto"/>
            <w:vMerge w:val="restart"/>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zh-CN"/>
              </w:rPr>
              <w:t>UL/DL fc condition</w:t>
            </w:r>
          </w:p>
        </w:tc>
        <w:tc>
          <w:tcPr>
            <w:tcW w:w="0" w:type="auto"/>
            <w:vMerge w:val="restart"/>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0" w:type="auto"/>
            <w:vMerge w:val="continue"/>
            <w:vAlign w:val="center"/>
          </w:tcPr>
          <w:p>
            <w:pPr>
              <w:overflowPunct w:val="0"/>
              <w:autoSpaceDE w:val="0"/>
              <w:autoSpaceDN w:val="0"/>
              <w:adjustRightInd w:val="0"/>
              <w:textAlignment w:val="baseline"/>
              <w:rPr>
                <w:b/>
                <w:bCs/>
                <w:i/>
                <w:iCs/>
                <w:sz w:val="16"/>
                <w:szCs w:val="16"/>
                <w:lang w:eastAsia="en-GB"/>
              </w:rPr>
            </w:pPr>
          </w:p>
        </w:tc>
        <w:tc>
          <w:tcPr>
            <w:tcW w:w="0" w:type="auto"/>
            <w:vMerge w:val="continue"/>
            <w:vAlign w:val="center"/>
          </w:tcPr>
          <w:p>
            <w:pPr>
              <w:overflowPunct w:val="0"/>
              <w:autoSpaceDE w:val="0"/>
              <w:autoSpaceDN w:val="0"/>
              <w:adjustRightInd w:val="0"/>
              <w:textAlignment w:val="baseline"/>
              <w:rPr>
                <w:b/>
                <w:bCs/>
                <w:i/>
                <w:iCs/>
                <w:sz w:val="16"/>
                <w:szCs w:val="16"/>
                <w:lang w:eastAsia="en-GB"/>
              </w:rPr>
            </w:pP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(MHz)</w:t>
            </w:r>
          </w:p>
        </w:tc>
        <w:tc>
          <w:tcPr>
            <w:tcW w:w="0" w:type="auto"/>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zh-CN"/>
              </w:rPr>
              <w:t>(kHz)</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L</w:t>
            </w:r>
            <w:r>
              <w:rPr>
                <w:b/>
                <w:i/>
                <w:iCs/>
                <w:sz w:val="16"/>
                <w:szCs w:val="16"/>
                <w:vertAlign w:val="subscript"/>
                <w:lang w:eastAsia="en-GB"/>
              </w:rPr>
              <w:t>CRB</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(MHz)</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(dB)</w:t>
            </w:r>
          </w:p>
        </w:tc>
        <w:tc>
          <w:tcPr>
            <w:tcW w:w="0" w:type="auto"/>
            <w:vAlign w:val="center"/>
          </w:tcPr>
          <w:p>
            <w:pPr>
              <w:overflowPunct w:val="0"/>
              <w:autoSpaceDE w:val="0"/>
              <w:autoSpaceDN w:val="0"/>
              <w:adjustRightInd w:val="0"/>
              <w:jc w:val="center"/>
              <w:textAlignment w:val="baseline"/>
              <w:rPr>
                <w:b/>
                <w:bCs/>
                <w:i/>
                <w:iCs/>
                <w:sz w:val="16"/>
                <w:szCs w:val="16"/>
                <w:lang w:eastAsia="zh-CN"/>
              </w:rPr>
            </w:pPr>
            <w:r>
              <w:rPr>
                <w:b/>
                <w:i/>
                <w:iCs/>
                <w:sz w:val="16"/>
                <w:szCs w:val="16"/>
                <w:lang w:eastAsia="en-GB"/>
              </w:rPr>
              <w:t>(dB)</w:t>
            </w:r>
          </w:p>
        </w:tc>
        <w:tc>
          <w:tcPr>
            <w:tcW w:w="0" w:type="auto"/>
            <w:vMerge w:val="continue"/>
            <w:vAlign w:val="center"/>
          </w:tcPr>
          <w:p>
            <w:pPr>
              <w:overflowPunct w:val="0"/>
              <w:autoSpaceDE w:val="0"/>
              <w:autoSpaceDN w:val="0"/>
              <w:adjustRightInd w:val="0"/>
              <w:textAlignment w:val="baseline"/>
              <w:rPr>
                <w:b/>
                <w:bCs/>
                <w:i/>
                <w:iCs/>
                <w:sz w:val="16"/>
                <w:szCs w:val="16"/>
                <w:lang w:eastAsia="zh-CN"/>
              </w:rPr>
            </w:pPr>
          </w:p>
        </w:tc>
        <w:tc>
          <w:tcPr>
            <w:tcW w:w="0" w:type="auto"/>
            <w:vMerge w:val="continue"/>
            <w:vAlign w:val="center"/>
          </w:tcPr>
          <w:p>
            <w:pPr>
              <w:overflowPunct w:val="0"/>
              <w:autoSpaceDE w:val="0"/>
              <w:autoSpaceDN w:val="0"/>
              <w:adjustRightInd w:val="0"/>
              <w:textAlignment w:val="baseline"/>
              <w:rPr>
                <w:b/>
                <w:bCs/>
                <w:i/>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0" w:type="auto"/>
            <w:vAlign w:val="center"/>
          </w:tcPr>
          <w:p>
            <w:pPr>
              <w:keepNext/>
              <w:keepLines/>
              <w:overflowPunct w:val="0"/>
              <w:autoSpaceDE w:val="0"/>
              <w:autoSpaceDN w:val="0"/>
              <w:adjustRightInd w:val="0"/>
              <w:jc w:val="center"/>
              <w:textAlignment w:val="baseline"/>
              <w:rPr>
                <w:i/>
                <w:iCs/>
                <w:sz w:val="16"/>
                <w:szCs w:val="16"/>
                <w:lang w:eastAsia="zh-CN"/>
              </w:rPr>
            </w:pPr>
            <w:r>
              <w:rPr>
                <w:i/>
                <w:iCs/>
                <w:sz w:val="16"/>
                <w:szCs w:val="16"/>
                <w:lang w:eastAsia="zh-CN"/>
              </w:rPr>
              <w:t>n8</w:t>
            </w:r>
          </w:p>
        </w:tc>
        <w:tc>
          <w:tcPr>
            <w:tcW w:w="0" w:type="auto"/>
            <w:vAlign w:val="center"/>
          </w:tcPr>
          <w:p>
            <w:pPr>
              <w:keepNext/>
              <w:keepLines/>
              <w:overflowPunct w:val="0"/>
              <w:autoSpaceDE w:val="0"/>
              <w:autoSpaceDN w:val="0"/>
              <w:adjustRightInd w:val="0"/>
              <w:jc w:val="center"/>
              <w:textAlignment w:val="baseline"/>
              <w:rPr>
                <w:i/>
                <w:iCs/>
                <w:sz w:val="16"/>
                <w:szCs w:val="16"/>
                <w:lang w:eastAsia="zh-CN"/>
              </w:rPr>
            </w:pPr>
            <w:r>
              <w:rPr>
                <w:i/>
                <w:iCs/>
                <w:sz w:val="16"/>
                <w:szCs w:val="16"/>
                <w:lang w:eastAsia="zh-CN"/>
              </w:rPr>
              <w:t>n41</w:t>
            </w:r>
          </w:p>
        </w:tc>
        <w:tc>
          <w:tcPr>
            <w:tcW w:w="0" w:type="auto"/>
            <w:noWrap/>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5</w:t>
            </w:r>
          </w:p>
        </w:tc>
        <w:tc>
          <w:tcPr>
            <w:tcW w:w="0" w:type="auto"/>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15</w:t>
            </w:r>
          </w:p>
        </w:tc>
        <w:tc>
          <w:tcPr>
            <w:tcW w:w="0" w:type="auto"/>
            <w:noWrap/>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25 (RBstart=0)</w:t>
            </w:r>
          </w:p>
        </w:tc>
        <w:tc>
          <w:tcPr>
            <w:tcW w:w="0" w:type="auto"/>
            <w:noWrap/>
            <w:vAlign w:val="center"/>
          </w:tcPr>
          <w:p>
            <w:pPr>
              <w:keepNext/>
              <w:keepLines/>
              <w:overflowPunct w:val="0"/>
              <w:autoSpaceDE w:val="0"/>
              <w:autoSpaceDN w:val="0"/>
              <w:adjustRightInd w:val="0"/>
              <w:jc w:val="center"/>
              <w:textAlignment w:val="baseline"/>
              <w:rPr>
                <w:i/>
                <w:iCs/>
                <w:sz w:val="16"/>
                <w:szCs w:val="16"/>
                <w:lang w:eastAsia="zh-CN"/>
              </w:rPr>
            </w:pPr>
            <w:r>
              <w:rPr>
                <w:i/>
                <w:iCs/>
                <w:sz w:val="16"/>
                <w:szCs w:val="16"/>
                <w:lang w:eastAsia="zh-CN"/>
              </w:rPr>
              <w:t>10</w:t>
            </w:r>
          </w:p>
        </w:tc>
        <w:tc>
          <w:tcPr>
            <w:tcW w:w="0" w:type="auto"/>
            <w:noWrap/>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21.2</w:t>
            </w:r>
          </w:p>
        </w:tc>
        <w:tc>
          <w:tcPr>
            <w:tcW w:w="0" w:type="auto"/>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25.3</w:t>
            </w:r>
          </w:p>
        </w:tc>
        <w:tc>
          <w:tcPr>
            <w:tcW w:w="0" w:type="auto"/>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NOTE 2</w:t>
            </w:r>
          </w:p>
        </w:tc>
        <w:tc>
          <w:tcPr>
            <w:tcW w:w="0" w:type="auto"/>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UL3/DL1</w:t>
            </w:r>
          </w:p>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direct 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0" w:type="auto"/>
            <w:gridSpan w:val="10"/>
          </w:tcPr>
          <w:p>
            <w:pPr>
              <w:keepNext/>
              <w:keepLines/>
              <w:overflowPunct w:val="0"/>
              <w:autoSpaceDE w:val="0"/>
              <w:autoSpaceDN w:val="0"/>
              <w:adjustRightInd w:val="0"/>
              <w:ind w:left="851" w:hanging="851"/>
              <w:textAlignment w:val="baseline"/>
              <w:rPr>
                <w:i/>
                <w:iCs/>
                <w:sz w:val="16"/>
                <w:szCs w:val="16"/>
                <w:lang w:eastAsia="ja-JP"/>
              </w:rPr>
            </w:pPr>
            <w:r>
              <w:rPr>
                <w:i/>
                <w:iCs/>
                <w:sz w:val="16"/>
                <w:szCs w:val="16"/>
                <w:lang w:eastAsia="ja-JP"/>
              </w:rPr>
              <w:t>NOTE 2:</w:t>
            </w:r>
            <w:r>
              <w:rPr>
                <w:i/>
                <w:iCs/>
                <w:sz w:val="16"/>
                <w:szCs w:val="16"/>
                <w:lang w:eastAsia="ja-JP"/>
              </w:rPr>
              <w:tab/>
            </w:r>
            <w:r>
              <w:rPr>
                <w:i/>
                <w:iCs/>
                <w:sz w:val="16"/>
                <w:szCs w:val="16"/>
                <w:lang w:eastAsia="ja-JP"/>
              </w:rPr>
              <w:t xml:space="preserve">The requirements should be verified for UL NR-ARFCN of the aggressor (high) band (superscript HB) such that </w:t>
            </w:r>
            <w:r>
              <w:rPr>
                <w:i/>
                <w:sz w:val="16"/>
                <w:szCs w:val="16"/>
                <w:lang w:eastAsia="ja-JP"/>
              </w:rPr>
              <w:object>
                <v:shape id="_x0000_i1029" o:spt="75" type="#_x0000_t75" style="height:10.2pt;width:76.85pt;" o:ole="t" filled="f" o:preferrelative="t" stroked="f" coordsize="21600,21600">
                  <v:path/>
                  <v:fill on="f" focussize="0,0"/>
                  <v:stroke on="f" joinstyle="miter"/>
                  <v:imagedata r:id="rId6" o:title=""/>
                  <o:lock v:ext="edit" aspectratio="t"/>
                  <w10:wrap type="none"/>
                  <w10:anchorlock/>
                </v:shape>
                <o:OLEObject Type="Embed" ProgID="Equation.3" ShapeID="_x0000_i1029" DrawAspect="Content" ObjectID="_1468075729" r:id="rId13">
                  <o:LockedField>false</o:LockedField>
                </o:OLEObject>
              </w:object>
            </w:r>
            <w:r>
              <w:rPr>
                <w:i/>
                <w:iCs/>
                <w:sz w:val="16"/>
                <w:szCs w:val="16"/>
                <w:lang w:eastAsia="ja-JP"/>
              </w:rPr>
              <w:t xml:space="preserve">in MHz and </w:t>
            </w:r>
            <w:r>
              <w:rPr>
                <w:i/>
                <w:sz w:val="16"/>
                <w:szCs w:val="16"/>
                <w:lang w:eastAsia="ja-JP"/>
              </w:rPr>
              <w:object>
                <v:shape id="_x0000_i1030" o:spt="75" type="#_x0000_t75" style="height:10.2pt;width:203.85pt;" o:ole="t" filled="f" o:preferrelative="t" stroked="f" coordsize="21600,21600">
                  <v:path/>
                  <v:fill on="f" focussize="0,0"/>
                  <v:stroke on="f" joinstyle="miter"/>
                  <v:imagedata r:id="rId8" o:title=""/>
                  <o:lock v:ext="edit" aspectratio="t"/>
                  <w10:wrap type="none"/>
                  <w10:anchorlock/>
                </v:shape>
                <o:OLEObject Type="Embed" ProgID="Equation.3" ShapeID="_x0000_i1030" DrawAspect="Content" ObjectID="_1468075730" r:id="rId14">
                  <o:LockedField>false</o:LockedField>
                </o:OLEObject>
              </w:object>
            </w:r>
            <w:r>
              <w:rPr>
                <w:i/>
                <w:iCs/>
                <w:sz w:val="16"/>
                <w:szCs w:val="16"/>
                <w:lang w:eastAsia="ja-JP"/>
              </w:rPr>
              <w:t xml:space="preserve"> with</w:t>
            </w:r>
            <w:r>
              <w:rPr>
                <w:i/>
                <w:sz w:val="16"/>
                <w:szCs w:val="16"/>
                <w:lang w:eastAsia="ja-JP"/>
              </w:rPr>
              <w:object>
                <v:shape id="_x0000_i1031" o:spt="75" type="#_x0000_t75" style="height:10.2pt;width:10.2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5">
                  <o:LockedField>false</o:LockedField>
                </o:OLEObject>
              </w:object>
            </w:r>
            <w:r>
              <w:rPr>
                <w:i/>
                <w:iCs/>
                <w:sz w:val="16"/>
                <w:szCs w:val="16"/>
                <w:lang w:eastAsia="ja-JP"/>
              </w:rPr>
              <w:t xml:space="preserve"> carrier frequency in the victim (lower) band in MHz and </w:t>
            </w:r>
            <w:r>
              <w:rPr>
                <w:i/>
                <w:sz w:val="16"/>
                <w:szCs w:val="16"/>
                <w:lang w:eastAsia="ja-JP"/>
              </w:rPr>
              <w:object>
                <v:shape id="_x0000_i1032" o:spt="75" type="#_x0000_t75" style="height:10.2pt;width:36.5pt;" o:ole="t"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16">
                  <o:LockedField>false</o:LockedField>
                </o:OLEObject>
              </w:object>
            </w:r>
            <w:r>
              <w:rPr>
                <w:i/>
                <w:iCs/>
                <w:sz w:val="16"/>
                <w:szCs w:val="16"/>
                <w:lang w:eastAsia="ja-JP"/>
              </w:rPr>
              <w:t xml:space="preserve"> the channel bandwidth configured in the higher band.</w:t>
            </w:r>
          </w:p>
          <w:p>
            <w:pPr>
              <w:keepNext/>
              <w:keepLines/>
              <w:overflowPunct w:val="0"/>
              <w:autoSpaceDE w:val="0"/>
              <w:autoSpaceDN w:val="0"/>
              <w:adjustRightInd w:val="0"/>
              <w:ind w:left="851" w:hanging="851"/>
              <w:textAlignment w:val="baseline"/>
              <w:rPr>
                <w:i/>
                <w:iCs/>
                <w:sz w:val="16"/>
                <w:szCs w:val="16"/>
                <w:lang w:eastAsia="ja-JP"/>
              </w:rPr>
            </w:pPr>
            <w:r>
              <w:rPr>
                <w:i/>
                <w:iCs/>
                <w:sz w:val="16"/>
                <w:szCs w:val="16"/>
                <w:lang w:eastAsia="ja-JP"/>
              </w:rPr>
              <w:t xml:space="preserve">NOTE 1:  Applicable to UE supporting PC2 with single Tx. </w:t>
            </w:r>
          </w:p>
          <w:p>
            <w:pPr>
              <w:keepNext/>
              <w:keepLines/>
              <w:overflowPunct w:val="0"/>
              <w:autoSpaceDE w:val="0"/>
              <w:autoSpaceDN w:val="0"/>
              <w:adjustRightInd w:val="0"/>
              <w:ind w:left="851" w:hanging="851"/>
              <w:textAlignment w:val="baseline"/>
              <w:rPr>
                <w:bCs/>
                <w:i/>
                <w:iCs/>
                <w:sz w:val="16"/>
                <w:szCs w:val="16"/>
                <w:lang w:eastAsia="zh-CN"/>
              </w:rPr>
            </w:pPr>
            <w:r>
              <w:rPr>
                <w:i/>
                <w:iCs/>
                <w:sz w:val="16"/>
                <w:szCs w:val="16"/>
                <w:lang w:eastAsia="ja-JP"/>
              </w:rPr>
              <w:t>NOTE 3:  Applicable to UE supporting PC2 with dual Tx.</w:t>
            </w:r>
          </w:p>
        </w:tc>
      </w:tr>
    </w:tbl>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auto"/>
          <w:szCs w:val="24"/>
          <w:lang w:eastAsia="zh-CN"/>
        </w:rPr>
        <w:t>For the REFSENS exception due to H3 from n3 UL, set the MSD to [15.9] dB for 1Tx PC2 and [23.6] dB for 2Tx PC2.</w:t>
      </w:r>
      <w:r>
        <w:rPr>
          <w:rFonts w:hint="eastAsia" w:eastAsia="宋体"/>
          <w:color w:val="auto"/>
          <w:szCs w:val="24"/>
          <w:lang w:val="en-US" w:eastAsia="zh-CN"/>
        </w:rPr>
        <w:t xml:space="preserve"> (R4- 2404880)</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p>
    <w:p>
      <w:pPr>
        <w:rPr>
          <w:rFonts w:hint="default" w:eastAsia="宋体"/>
          <w:b/>
          <w:color w:val="0070C0"/>
          <w:highlight w:val="yellow"/>
          <w:u w:val="single"/>
          <w:lang w:val="en-US" w:eastAsia="zh-CN"/>
        </w:rPr>
      </w:pPr>
      <w:r>
        <w:rPr>
          <w:b/>
          <w:color w:val="0070C0"/>
          <w:highlight w:val="yellow"/>
          <w:u w:val="single"/>
          <w:lang w:eastAsia="ko-KR"/>
        </w:rPr>
        <w:t>Issue 1-1</w:t>
      </w:r>
      <w:r>
        <w:rPr>
          <w:rFonts w:hint="eastAsia"/>
          <w:b/>
          <w:color w:val="0070C0"/>
          <w:highlight w:val="yellow"/>
          <w:u w:val="single"/>
          <w:lang w:val="en-US" w:eastAsia="zh-CN"/>
        </w:rPr>
        <w:t>-3</w:t>
      </w:r>
      <w:r>
        <w:rPr>
          <w:b/>
          <w:color w:val="0070C0"/>
          <w:highlight w:val="yellow"/>
          <w:u w:val="single"/>
          <w:lang w:eastAsia="ko-KR"/>
        </w:rPr>
        <w:t xml:space="preserve">: </w:t>
      </w:r>
      <w:r>
        <w:rPr>
          <w:rFonts w:hint="eastAsia"/>
          <w:b/>
          <w:color w:val="0070C0"/>
          <w:highlight w:val="yellow"/>
          <w:u w:val="single"/>
          <w:lang w:val="en-US" w:eastAsia="zh-CN"/>
        </w:rPr>
        <w:t>MSD for PC2 DL_n71A-n77A-UL_n71</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(R4-2404175)</w:t>
      </w:r>
    </w:p>
    <w:tbl>
      <w:tblPr>
        <w:tblStyle w:val="49"/>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713"/>
        <w:gridCol w:w="782"/>
        <w:gridCol w:w="902"/>
        <w:gridCol w:w="1464"/>
        <w:gridCol w:w="782"/>
        <w:gridCol w:w="718"/>
        <w:gridCol w:w="718"/>
        <w:gridCol w:w="118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0" w:type="auto"/>
            <w:vMerge w:val="restart"/>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UL band</w:t>
            </w:r>
          </w:p>
        </w:tc>
        <w:tc>
          <w:tcPr>
            <w:tcW w:w="0" w:type="auto"/>
            <w:vMerge w:val="restart"/>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DL band</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UL BW</w:t>
            </w:r>
          </w:p>
        </w:tc>
        <w:tc>
          <w:tcPr>
            <w:tcW w:w="0" w:type="auto"/>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zh-CN"/>
              </w:rPr>
              <w:t>SCS of UL band</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UL RB Allocation</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DL BW</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MSD</w:t>
            </w:r>
            <w:r>
              <w:rPr>
                <w:b/>
                <w:i/>
                <w:iCs/>
                <w:sz w:val="16"/>
                <w:szCs w:val="16"/>
                <w:vertAlign w:val="superscript"/>
                <w:lang w:eastAsia="en-GB"/>
              </w:rPr>
              <w:t>1</w:t>
            </w:r>
          </w:p>
        </w:tc>
        <w:tc>
          <w:tcPr>
            <w:tcW w:w="0" w:type="auto"/>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en-GB"/>
              </w:rPr>
              <w:t>MSD</w:t>
            </w:r>
            <w:r>
              <w:rPr>
                <w:b/>
                <w:i/>
                <w:iCs/>
                <w:sz w:val="16"/>
                <w:szCs w:val="16"/>
                <w:vertAlign w:val="superscript"/>
                <w:lang w:eastAsia="en-GB"/>
              </w:rPr>
              <w:t>3</w:t>
            </w:r>
          </w:p>
        </w:tc>
        <w:tc>
          <w:tcPr>
            <w:tcW w:w="0" w:type="auto"/>
            <w:vMerge w:val="restart"/>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zh-CN"/>
              </w:rPr>
              <w:t>UL/DL fc condition</w:t>
            </w:r>
          </w:p>
        </w:tc>
        <w:tc>
          <w:tcPr>
            <w:tcW w:w="0" w:type="auto"/>
            <w:vMerge w:val="restart"/>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0" w:type="auto"/>
            <w:vMerge w:val="continue"/>
            <w:vAlign w:val="center"/>
          </w:tcPr>
          <w:p>
            <w:pPr>
              <w:overflowPunct w:val="0"/>
              <w:autoSpaceDE w:val="0"/>
              <w:autoSpaceDN w:val="0"/>
              <w:adjustRightInd w:val="0"/>
              <w:textAlignment w:val="baseline"/>
              <w:rPr>
                <w:b/>
                <w:bCs/>
                <w:i/>
                <w:iCs/>
                <w:sz w:val="16"/>
                <w:szCs w:val="16"/>
                <w:lang w:eastAsia="en-GB"/>
              </w:rPr>
            </w:pPr>
          </w:p>
        </w:tc>
        <w:tc>
          <w:tcPr>
            <w:tcW w:w="0" w:type="auto"/>
            <w:vMerge w:val="continue"/>
            <w:vAlign w:val="center"/>
          </w:tcPr>
          <w:p>
            <w:pPr>
              <w:overflowPunct w:val="0"/>
              <w:autoSpaceDE w:val="0"/>
              <w:autoSpaceDN w:val="0"/>
              <w:adjustRightInd w:val="0"/>
              <w:textAlignment w:val="baseline"/>
              <w:rPr>
                <w:b/>
                <w:bCs/>
                <w:i/>
                <w:iCs/>
                <w:sz w:val="16"/>
                <w:szCs w:val="16"/>
                <w:lang w:eastAsia="en-GB"/>
              </w:rPr>
            </w:pP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(MHz)</w:t>
            </w:r>
          </w:p>
        </w:tc>
        <w:tc>
          <w:tcPr>
            <w:tcW w:w="0" w:type="auto"/>
            <w:vAlign w:val="center"/>
          </w:tcPr>
          <w:p>
            <w:pPr>
              <w:keepNext/>
              <w:keepLines/>
              <w:overflowPunct w:val="0"/>
              <w:autoSpaceDE w:val="0"/>
              <w:autoSpaceDN w:val="0"/>
              <w:adjustRightInd w:val="0"/>
              <w:jc w:val="center"/>
              <w:textAlignment w:val="baseline"/>
              <w:rPr>
                <w:b/>
                <w:i/>
                <w:iCs/>
                <w:sz w:val="16"/>
                <w:szCs w:val="16"/>
                <w:lang w:eastAsia="zh-CN"/>
              </w:rPr>
            </w:pPr>
            <w:r>
              <w:rPr>
                <w:b/>
                <w:i/>
                <w:iCs/>
                <w:sz w:val="16"/>
                <w:szCs w:val="16"/>
                <w:lang w:eastAsia="zh-CN"/>
              </w:rPr>
              <w:t>(kHz)</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L</w:t>
            </w:r>
            <w:r>
              <w:rPr>
                <w:b/>
                <w:i/>
                <w:iCs/>
                <w:sz w:val="16"/>
                <w:szCs w:val="16"/>
                <w:vertAlign w:val="subscript"/>
                <w:lang w:eastAsia="en-GB"/>
              </w:rPr>
              <w:t>CRB</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(MHz)</w:t>
            </w:r>
          </w:p>
        </w:tc>
        <w:tc>
          <w:tcPr>
            <w:tcW w:w="0" w:type="auto"/>
            <w:vAlign w:val="center"/>
          </w:tcPr>
          <w:p>
            <w:pPr>
              <w:keepNext/>
              <w:keepLines/>
              <w:overflowPunct w:val="0"/>
              <w:autoSpaceDE w:val="0"/>
              <w:autoSpaceDN w:val="0"/>
              <w:adjustRightInd w:val="0"/>
              <w:jc w:val="center"/>
              <w:textAlignment w:val="baseline"/>
              <w:rPr>
                <w:b/>
                <w:i/>
                <w:iCs/>
                <w:sz w:val="16"/>
                <w:szCs w:val="16"/>
                <w:lang w:eastAsia="en-GB"/>
              </w:rPr>
            </w:pPr>
            <w:r>
              <w:rPr>
                <w:b/>
                <w:i/>
                <w:iCs/>
                <w:sz w:val="16"/>
                <w:szCs w:val="16"/>
                <w:lang w:eastAsia="en-GB"/>
              </w:rPr>
              <w:t>(dB)</w:t>
            </w:r>
          </w:p>
        </w:tc>
        <w:tc>
          <w:tcPr>
            <w:tcW w:w="0" w:type="auto"/>
            <w:vAlign w:val="center"/>
          </w:tcPr>
          <w:p>
            <w:pPr>
              <w:overflowPunct w:val="0"/>
              <w:autoSpaceDE w:val="0"/>
              <w:autoSpaceDN w:val="0"/>
              <w:adjustRightInd w:val="0"/>
              <w:jc w:val="center"/>
              <w:textAlignment w:val="baseline"/>
              <w:rPr>
                <w:b/>
                <w:bCs/>
                <w:i/>
                <w:iCs/>
                <w:sz w:val="16"/>
                <w:szCs w:val="16"/>
                <w:lang w:eastAsia="zh-CN"/>
              </w:rPr>
            </w:pPr>
            <w:r>
              <w:rPr>
                <w:b/>
                <w:i/>
                <w:iCs/>
                <w:sz w:val="16"/>
                <w:szCs w:val="16"/>
                <w:lang w:eastAsia="en-GB"/>
              </w:rPr>
              <w:t>(dB)</w:t>
            </w:r>
          </w:p>
        </w:tc>
        <w:tc>
          <w:tcPr>
            <w:tcW w:w="0" w:type="auto"/>
            <w:vMerge w:val="continue"/>
            <w:vAlign w:val="center"/>
          </w:tcPr>
          <w:p>
            <w:pPr>
              <w:overflowPunct w:val="0"/>
              <w:autoSpaceDE w:val="0"/>
              <w:autoSpaceDN w:val="0"/>
              <w:adjustRightInd w:val="0"/>
              <w:textAlignment w:val="baseline"/>
              <w:rPr>
                <w:b/>
                <w:bCs/>
                <w:i/>
                <w:iCs/>
                <w:sz w:val="16"/>
                <w:szCs w:val="16"/>
                <w:lang w:eastAsia="zh-CN"/>
              </w:rPr>
            </w:pPr>
          </w:p>
        </w:tc>
        <w:tc>
          <w:tcPr>
            <w:tcW w:w="0" w:type="auto"/>
            <w:vMerge w:val="continue"/>
            <w:vAlign w:val="center"/>
          </w:tcPr>
          <w:p>
            <w:pPr>
              <w:overflowPunct w:val="0"/>
              <w:autoSpaceDE w:val="0"/>
              <w:autoSpaceDN w:val="0"/>
              <w:adjustRightInd w:val="0"/>
              <w:textAlignment w:val="baseline"/>
              <w:rPr>
                <w:b/>
                <w:bCs/>
                <w:i/>
                <w:iCs/>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0" w:type="auto"/>
            <w:vAlign w:val="center"/>
          </w:tcPr>
          <w:p>
            <w:pPr>
              <w:keepNext/>
              <w:keepLines/>
              <w:overflowPunct w:val="0"/>
              <w:autoSpaceDE w:val="0"/>
              <w:autoSpaceDN w:val="0"/>
              <w:adjustRightInd w:val="0"/>
              <w:jc w:val="center"/>
              <w:textAlignment w:val="baseline"/>
              <w:rPr>
                <w:i/>
                <w:iCs/>
                <w:sz w:val="16"/>
                <w:szCs w:val="16"/>
                <w:lang w:eastAsia="zh-CN"/>
              </w:rPr>
            </w:pPr>
            <w:r>
              <w:rPr>
                <w:i/>
                <w:iCs/>
                <w:sz w:val="16"/>
                <w:szCs w:val="16"/>
                <w:lang w:eastAsia="zh-CN"/>
              </w:rPr>
              <w:t>n71</w:t>
            </w:r>
          </w:p>
        </w:tc>
        <w:tc>
          <w:tcPr>
            <w:tcW w:w="0" w:type="auto"/>
            <w:vAlign w:val="center"/>
          </w:tcPr>
          <w:p>
            <w:pPr>
              <w:keepNext/>
              <w:keepLines/>
              <w:overflowPunct w:val="0"/>
              <w:autoSpaceDE w:val="0"/>
              <w:autoSpaceDN w:val="0"/>
              <w:adjustRightInd w:val="0"/>
              <w:jc w:val="center"/>
              <w:textAlignment w:val="baseline"/>
              <w:rPr>
                <w:i/>
                <w:iCs/>
                <w:sz w:val="16"/>
                <w:szCs w:val="16"/>
                <w:lang w:eastAsia="zh-CN"/>
              </w:rPr>
            </w:pPr>
            <w:r>
              <w:rPr>
                <w:i/>
                <w:iCs/>
                <w:sz w:val="16"/>
                <w:szCs w:val="16"/>
                <w:lang w:eastAsia="zh-CN"/>
              </w:rPr>
              <w:t>n77</w:t>
            </w:r>
          </w:p>
        </w:tc>
        <w:tc>
          <w:tcPr>
            <w:tcW w:w="0" w:type="auto"/>
            <w:noWrap/>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5</w:t>
            </w:r>
          </w:p>
        </w:tc>
        <w:tc>
          <w:tcPr>
            <w:tcW w:w="0" w:type="auto"/>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15</w:t>
            </w:r>
          </w:p>
        </w:tc>
        <w:tc>
          <w:tcPr>
            <w:tcW w:w="0" w:type="auto"/>
            <w:noWrap/>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25 (RBstart=0)</w:t>
            </w:r>
          </w:p>
        </w:tc>
        <w:tc>
          <w:tcPr>
            <w:tcW w:w="0" w:type="auto"/>
            <w:noWrap/>
            <w:vAlign w:val="center"/>
          </w:tcPr>
          <w:p>
            <w:pPr>
              <w:keepNext/>
              <w:keepLines/>
              <w:overflowPunct w:val="0"/>
              <w:autoSpaceDE w:val="0"/>
              <w:autoSpaceDN w:val="0"/>
              <w:adjustRightInd w:val="0"/>
              <w:jc w:val="center"/>
              <w:textAlignment w:val="baseline"/>
              <w:rPr>
                <w:i/>
                <w:iCs/>
                <w:sz w:val="16"/>
                <w:szCs w:val="16"/>
                <w:lang w:eastAsia="zh-CN"/>
              </w:rPr>
            </w:pPr>
            <w:r>
              <w:rPr>
                <w:i/>
                <w:iCs/>
                <w:sz w:val="16"/>
                <w:szCs w:val="16"/>
                <w:lang w:eastAsia="zh-CN"/>
              </w:rPr>
              <w:t>10</w:t>
            </w:r>
          </w:p>
        </w:tc>
        <w:tc>
          <w:tcPr>
            <w:tcW w:w="0" w:type="auto"/>
            <w:noWrap/>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12.9</w:t>
            </w:r>
          </w:p>
        </w:tc>
        <w:tc>
          <w:tcPr>
            <w:tcW w:w="0" w:type="auto"/>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15.3</w:t>
            </w:r>
          </w:p>
        </w:tc>
        <w:tc>
          <w:tcPr>
            <w:tcW w:w="0" w:type="auto"/>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NOTE 2</w:t>
            </w:r>
          </w:p>
        </w:tc>
        <w:tc>
          <w:tcPr>
            <w:tcW w:w="0" w:type="auto"/>
            <w:vAlign w:val="center"/>
          </w:tcPr>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UL5/DL1</w:t>
            </w:r>
          </w:p>
          <w:p>
            <w:pPr>
              <w:keepNext/>
              <w:keepLines/>
              <w:overflowPunct w:val="0"/>
              <w:autoSpaceDE w:val="0"/>
              <w:autoSpaceDN w:val="0"/>
              <w:adjustRightInd w:val="0"/>
              <w:jc w:val="center"/>
              <w:textAlignment w:val="baseline"/>
              <w:rPr>
                <w:bCs/>
                <w:i/>
                <w:iCs/>
                <w:sz w:val="16"/>
                <w:szCs w:val="16"/>
                <w:lang w:eastAsia="zh-CN"/>
              </w:rPr>
            </w:pPr>
            <w:r>
              <w:rPr>
                <w:bCs/>
                <w:i/>
                <w:iCs/>
                <w:sz w:val="16"/>
                <w:szCs w:val="16"/>
                <w:lang w:eastAsia="zh-CN"/>
              </w:rPr>
              <w:t>direct 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0" w:type="auto"/>
            <w:gridSpan w:val="10"/>
          </w:tcPr>
          <w:p>
            <w:pPr>
              <w:keepNext/>
              <w:keepLines/>
              <w:overflowPunct w:val="0"/>
              <w:autoSpaceDE w:val="0"/>
              <w:autoSpaceDN w:val="0"/>
              <w:adjustRightInd w:val="0"/>
              <w:ind w:left="851" w:hanging="851"/>
              <w:textAlignment w:val="baseline"/>
              <w:rPr>
                <w:i/>
                <w:iCs/>
                <w:sz w:val="16"/>
                <w:szCs w:val="16"/>
                <w:lang w:eastAsia="ja-JP"/>
              </w:rPr>
            </w:pPr>
            <w:r>
              <w:rPr>
                <w:i/>
                <w:iCs/>
                <w:sz w:val="16"/>
                <w:szCs w:val="16"/>
                <w:lang w:eastAsia="ja-JP"/>
              </w:rPr>
              <w:t>NOTE 2:</w:t>
            </w:r>
            <w:r>
              <w:rPr>
                <w:i/>
                <w:iCs/>
                <w:sz w:val="16"/>
                <w:szCs w:val="16"/>
                <w:lang w:eastAsia="ja-JP"/>
              </w:rPr>
              <w:tab/>
            </w:r>
            <w:r>
              <w:rPr>
                <w:i/>
                <w:iCs/>
                <w:sz w:val="16"/>
                <w:szCs w:val="16"/>
                <w:lang w:eastAsia="ja-JP"/>
              </w:rPr>
              <w:t xml:space="preserve">The requirements should be verified for UL NR-ARFCN of the aggressor (high) band (superscript HB) such that </w:t>
            </w:r>
            <w:r>
              <w:rPr>
                <w:i/>
                <w:sz w:val="16"/>
                <w:szCs w:val="16"/>
                <w:lang w:eastAsia="ja-JP"/>
              </w:rPr>
              <w:object>
                <v:shape id="_x0000_i1033" o:spt="75" type="#_x0000_t75" style="height:10.2pt;width:76.85pt;" o:ole="t" filled="f" o:preferrelative="t" stroked="f" coordsize="21600,21600">
                  <v:path/>
                  <v:fill on="f" focussize="0,0"/>
                  <v:stroke on="f" joinstyle="miter"/>
                  <v:imagedata r:id="rId6" o:title=""/>
                  <o:lock v:ext="edit" aspectratio="t"/>
                  <w10:wrap type="none"/>
                  <w10:anchorlock/>
                </v:shape>
                <o:OLEObject Type="Embed" ProgID="Equation.3" ShapeID="_x0000_i1033" DrawAspect="Content" ObjectID="_1468075733" r:id="rId17">
                  <o:LockedField>false</o:LockedField>
                </o:OLEObject>
              </w:object>
            </w:r>
            <w:r>
              <w:rPr>
                <w:i/>
                <w:iCs/>
                <w:sz w:val="16"/>
                <w:szCs w:val="16"/>
                <w:lang w:eastAsia="ja-JP"/>
              </w:rPr>
              <w:t xml:space="preserve">in MHz and </w:t>
            </w:r>
            <w:r>
              <w:rPr>
                <w:i/>
                <w:sz w:val="16"/>
                <w:szCs w:val="16"/>
                <w:lang w:eastAsia="ja-JP"/>
              </w:rPr>
              <w:object>
                <v:shape id="_x0000_i1034" o:spt="75" type="#_x0000_t75" style="height:10.2pt;width:203.85pt;" o:ole="t" filled="f" o:preferrelative="t" stroked="f" coordsize="21600,21600">
                  <v:path/>
                  <v:fill on="f" focussize="0,0"/>
                  <v:stroke on="f" joinstyle="miter"/>
                  <v:imagedata r:id="rId8" o:title=""/>
                  <o:lock v:ext="edit" aspectratio="t"/>
                  <w10:wrap type="none"/>
                  <w10:anchorlock/>
                </v:shape>
                <o:OLEObject Type="Embed" ProgID="Equation.3" ShapeID="_x0000_i1034" DrawAspect="Content" ObjectID="_1468075734" r:id="rId18">
                  <o:LockedField>false</o:LockedField>
                </o:OLEObject>
              </w:object>
            </w:r>
            <w:r>
              <w:rPr>
                <w:i/>
                <w:iCs/>
                <w:sz w:val="16"/>
                <w:szCs w:val="16"/>
                <w:lang w:eastAsia="ja-JP"/>
              </w:rPr>
              <w:t xml:space="preserve"> with</w:t>
            </w:r>
            <w:r>
              <w:rPr>
                <w:i/>
                <w:sz w:val="16"/>
                <w:szCs w:val="16"/>
                <w:lang w:eastAsia="ja-JP"/>
              </w:rPr>
              <w:object>
                <v:shape id="_x0000_i1035" o:spt="75" type="#_x0000_t75" style="height:10.2pt;width:10.2pt;" o:ole="t" filled="f" o:preferrelative="t" stroked="f" coordsize="21600,21600">
                  <v:path/>
                  <v:fill on="f" focussize="0,0"/>
                  <v:stroke on="f" joinstyle="miter"/>
                  <v:imagedata r:id="rId10" o:title=""/>
                  <o:lock v:ext="edit" aspectratio="t"/>
                  <w10:wrap type="none"/>
                  <w10:anchorlock/>
                </v:shape>
                <o:OLEObject Type="Embed" ProgID="Equation.3" ShapeID="_x0000_i1035" DrawAspect="Content" ObjectID="_1468075735" r:id="rId19">
                  <o:LockedField>false</o:LockedField>
                </o:OLEObject>
              </w:object>
            </w:r>
            <w:r>
              <w:rPr>
                <w:i/>
                <w:iCs/>
                <w:sz w:val="16"/>
                <w:szCs w:val="16"/>
                <w:lang w:eastAsia="ja-JP"/>
              </w:rPr>
              <w:t xml:space="preserve"> carrier frequency in the victim (lower) band in MHz and </w:t>
            </w:r>
            <w:r>
              <w:rPr>
                <w:i/>
                <w:sz w:val="16"/>
                <w:szCs w:val="16"/>
                <w:lang w:eastAsia="ja-JP"/>
              </w:rPr>
              <w:object>
                <v:shape id="_x0000_i1036" o:spt="75" type="#_x0000_t75" style="height:10.2pt;width:36.5pt;" o:ole="t" filled="f" o:preferrelative="t" stroked="f" coordsize="21600,21600">
                  <v:path/>
                  <v:fill on="f" focussize="0,0"/>
                  <v:stroke on="f" joinstyle="miter"/>
                  <v:imagedata r:id="rId12" o:title=""/>
                  <o:lock v:ext="edit" aspectratio="t"/>
                  <w10:wrap type="none"/>
                  <w10:anchorlock/>
                </v:shape>
                <o:OLEObject Type="Embed" ProgID="Equation.3" ShapeID="_x0000_i1036" DrawAspect="Content" ObjectID="_1468075736" r:id="rId20">
                  <o:LockedField>false</o:LockedField>
                </o:OLEObject>
              </w:object>
            </w:r>
            <w:r>
              <w:rPr>
                <w:i/>
                <w:iCs/>
                <w:sz w:val="16"/>
                <w:szCs w:val="16"/>
                <w:lang w:eastAsia="ja-JP"/>
              </w:rPr>
              <w:t xml:space="preserve"> the channel bandwidth configured in the higher band.</w:t>
            </w:r>
          </w:p>
          <w:p>
            <w:pPr>
              <w:keepNext/>
              <w:keepLines/>
              <w:overflowPunct w:val="0"/>
              <w:autoSpaceDE w:val="0"/>
              <w:autoSpaceDN w:val="0"/>
              <w:adjustRightInd w:val="0"/>
              <w:ind w:left="851" w:hanging="851"/>
              <w:textAlignment w:val="baseline"/>
              <w:rPr>
                <w:i/>
                <w:iCs/>
                <w:sz w:val="16"/>
                <w:szCs w:val="16"/>
                <w:lang w:eastAsia="ja-JP"/>
              </w:rPr>
            </w:pPr>
            <w:r>
              <w:rPr>
                <w:i/>
                <w:iCs/>
                <w:sz w:val="16"/>
                <w:szCs w:val="16"/>
                <w:lang w:eastAsia="ja-JP"/>
              </w:rPr>
              <w:t xml:space="preserve">NOTE 1:  Applicable to UE supporting PC2 with single Tx. </w:t>
            </w:r>
          </w:p>
          <w:p>
            <w:pPr>
              <w:keepNext/>
              <w:keepLines/>
              <w:overflowPunct w:val="0"/>
              <w:autoSpaceDE w:val="0"/>
              <w:autoSpaceDN w:val="0"/>
              <w:adjustRightInd w:val="0"/>
              <w:ind w:left="851" w:hanging="851"/>
              <w:textAlignment w:val="baseline"/>
              <w:rPr>
                <w:bCs/>
                <w:i/>
                <w:iCs/>
                <w:sz w:val="16"/>
                <w:szCs w:val="16"/>
                <w:lang w:eastAsia="zh-CN"/>
              </w:rPr>
            </w:pPr>
            <w:r>
              <w:rPr>
                <w:i/>
                <w:iCs/>
                <w:sz w:val="16"/>
                <w:szCs w:val="16"/>
                <w:lang w:eastAsia="ja-JP"/>
              </w:rPr>
              <w:t>NOTE 3:  Applicable to UE supporting PC2 with dual Tx.</w:t>
            </w:r>
          </w:p>
        </w:tc>
      </w:tr>
    </w:tbl>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rFonts w:hint="default" w:eastAsia="宋体"/>
          <w:b/>
          <w:color w:val="0070C0"/>
          <w:highlight w:val="yellow"/>
          <w:u w:val="single"/>
          <w:lang w:val="en-US" w:eastAsia="zh-CN"/>
        </w:rPr>
      </w:pPr>
      <w:r>
        <w:rPr>
          <w:b/>
          <w:color w:val="0070C0"/>
          <w:highlight w:val="yellow"/>
          <w:u w:val="single"/>
          <w:lang w:eastAsia="ko-KR"/>
        </w:rPr>
        <w:t>Issue 1-1</w:t>
      </w:r>
      <w:r>
        <w:rPr>
          <w:rFonts w:hint="eastAsia"/>
          <w:b/>
          <w:color w:val="0070C0"/>
          <w:highlight w:val="yellow"/>
          <w:u w:val="single"/>
          <w:lang w:val="en-US" w:eastAsia="zh-CN"/>
        </w:rPr>
        <w:t>-4</w:t>
      </w:r>
      <w:r>
        <w:rPr>
          <w:b/>
          <w:color w:val="0070C0"/>
          <w:highlight w:val="yellow"/>
          <w:u w:val="single"/>
          <w:lang w:eastAsia="ko-KR"/>
        </w:rPr>
        <w:t xml:space="preserve">: </w:t>
      </w:r>
      <w:r>
        <w:rPr>
          <w:rFonts w:hint="eastAsia"/>
          <w:b/>
          <w:color w:val="0070C0"/>
          <w:highlight w:val="yellow"/>
          <w:u w:val="single"/>
          <w:lang w:val="en-US" w:eastAsia="zh-CN"/>
        </w:rPr>
        <w:t>MSD for PC2 DL_n71(2A)-UL_n71</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color w:val="auto"/>
          <w:szCs w:val="24"/>
          <w:lang w:eastAsia="zh-CN"/>
        </w:rPr>
        <w:t xml:space="preserve"> </w:t>
      </w:r>
      <w:r>
        <w:rPr>
          <w:rFonts w:hint="eastAsia" w:eastAsia="宋体"/>
          <w:color w:val="auto"/>
          <w:szCs w:val="24"/>
          <w:lang w:val="en-US" w:eastAsia="zh-CN"/>
        </w:rPr>
        <w:t>(R4-2405447)</w:t>
      </w:r>
    </w:p>
    <w:p>
      <w:pPr>
        <w:spacing w:after="180" w:line="240" w:lineRule="auto"/>
        <w:rPr>
          <w:rFonts w:ascii="Times New Roman" w:hAnsi="Times New Roman" w:eastAsia="Times New Roman" w:cs="Times New Roman"/>
          <w:kern w:val="0"/>
          <w:sz w:val="20"/>
          <w:szCs w:val="20"/>
          <w:lang w:val="en-GB"/>
          <w14:ligatures w14:val="none"/>
        </w:rPr>
      </w:pPr>
      <w:r>
        <w:rPr>
          <w:rFonts w:ascii="Times New Roman" w:hAnsi="Times New Roman" w:eastAsia="Times New Roman" w:cs="Times New Roman"/>
          <w:kern w:val="0"/>
          <w:sz w:val="20"/>
          <w:szCs w:val="20"/>
          <w:lang w:val="en-GB"/>
          <w14:ligatures w14:val="none"/>
        </w:rPr>
        <w:t>Modify MSD for PC2 1TX CA_n71(2A) as follows:</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173"/>
        <w:gridCol w:w="2299"/>
        <w:gridCol w:w="1971"/>
        <w:gridCol w:w="1272"/>
        <w:gridCol w:w="85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CA configuration</w:t>
            </w:r>
          </w:p>
        </w:tc>
        <w:tc>
          <w:tcPr>
            <w:tcW w:w="595"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SCS</w:t>
            </w:r>
          </w:p>
          <w:p>
            <w:pPr>
              <w:pStyle w:val="67"/>
              <w:rPr>
                <w:rFonts w:cs="Arial"/>
              </w:rPr>
            </w:pPr>
            <w:r>
              <w:rPr>
                <w:rFonts w:cs="Arial"/>
              </w:rPr>
              <w:t>(PCC/SCC)</w:t>
            </w:r>
          </w:p>
          <w:p>
            <w:pPr>
              <w:pStyle w:val="67"/>
              <w:rPr>
                <w:rFonts w:cs="Arial"/>
              </w:rPr>
            </w:pPr>
            <w:r>
              <w:rPr>
                <w:rFonts w:cs="Arial"/>
              </w:rPr>
              <w:t>(kHz)</w:t>
            </w:r>
          </w:p>
        </w:tc>
        <w:tc>
          <w:tcPr>
            <w:tcW w:w="1166"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Aggregated channel bandwidth (PCC+SCC)</w:t>
            </w:r>
          </w:p>
        </w:tc>
        <w:tc>
          <w:tcPr>
            <w:tcW w:w="1000"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W</w:t>
            </w:r>
            <w:r>
              <w:rPr>
                <w:rFonts w:cs="Arial"/>
                <w:vertAlign w:val="subscript"/>
              </w:rPr>
              <w:t xml:space="preserve">gap </w:t>
            </w:r>
            <w:r>
              <w:rPr>
                <w:rFonts w:cs="Arial"/>
              </w:rPr>
              <w:t>/ [MHz]</w:t>
            </w:r>
          </w:p>
        </w:tc>
        <w:tc>
          <w:tcPr>
            <w:tcW w:w="645"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UL PCC allocation</w:t>
            </w:r>
          </w:p>
          <w:p>
            <w:pPr>
              <w:pStyle w:val="67"/>
              <w:rPr>
                <w:rFonts w:cs="Arial"/>
              </w:rPr>
            </w:pPr>
            <w:r>
              <w:t>(L</w:t>
            </w:r>
            <w:r>
              <w:rPr>
                <w:vertAlign w:val="subscript"/>
              </w:rPr>
              <w:t>CRB</w:t>
            </w:r>
            <w:r>
              <w:t>)</w:t>
            </w:r>
          </w:p>
        </w:tc>
        <w:tc>
          <w:tcPr>
            <w:tcW w:w="434"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ΔR</w:t>
            </w:r>
            <w:r>
              <w:rPr>
                <w:rFonts w:cs="Arial"/>
                <w:vertAlign w:val="subscript"/>
              </w:rPr>
              <w:t>IBNC</w:t>
            </w:r>
            <w:r>
              <w:rPr>
                <w:rFonts w:cs="Arial"/>
              </w:rPr>
              <w:t xml:space="preserve"> (dB)</w:t>
            </w:r>
          </w:p>
        </w:tc>
        <w:tc>
          <w:tcPr>
            <w:tcW w:w="450"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single" w:color="auto" w:sz="4" w:space="0"/>
              <w:left w:val="single" w:color="auto" w:sz="4" w:space="0"/>
              <w:bottom w:val="nil"/>
              <w:right w:val="single" w:color="auto" w:sz="4" w:space="0"/>
            </w:tcBorders>
          </w:tcPr>
          <w:p>
            <w:pPr>
              <w:pStyle w:val="68"/>
            </w:pPr>
            <w:r>
              <w:t>CA_n71(2A)</w:t>
            </w:r>
          </w:p>
        </w:tc>
        <w:tc>
          <w:tcPr>
            <w:tcW w:w="595" w:type="pct"/>
            <w:tcBorders>
              <w:top w:val="single" w:color="auto" w:sz="4" w:space="0"/>
              <w:left w:val="single" w:color="auto" w:sz="4" w:space="0"/>
              <w:bottom w:val="nil"/>
              <w:right w:val="single" w:color="auto" w:sz="4" w:space="0"/>
            </w:tcBorders>
          </w:tcPr>
          <w:p>
            <w:pPr>
              <w:pStyle w:val="68"/>
            </w:pPr>
            <w:r>
              <w:t>15/15</w:t>
            </w:r>
          </w:p>
        </w:tc>
        <w:tc>
          <w:tcPr>
            <w:tcW w:w="1166" w:type="pct"/>
            <w:tcBorders>
              <w:top w:val="single" w:color="auto" w:sz="4" w:space="0"/>
              <w:left w:val="single" w:color="auto" w:sz="4" w:space="0"/>
              <w:bottom w:val="nil"/>
              <w:right w:val="single" w:color="auto" w:sz="4" w:space="0"/>
            </w:tcBorders>
          </w:tcPr>
          <w:p>
            <w:pPr>
              <w:pStyle w:val="68"/>
            </w:pPr>
            <w:r>
              <w:t>5MHz + 5MHz</w:t>
            </w:r>
          </w:p>
        </w:tc>
        <w:tc>
          <w:tcPr>
            <w:tcW w:w="1000" w:type="pct"/>
            <w:tcBorders>
              <w:top w:val="single" w:color="auto" w:sz="4" w:space="0"/>
              <w:left w:val="single" w:color="auto" w:sz="4" w:space="0"/>
              <w:bottom w:val="single" w:color="auto" w:sz="4" w:space="0"/>
              <w:right w:val="single" w:color="auto" w:sz="4" w:space="0"/>
            </w:tcBorders>
          </w:tcPr>
          <w:p>
            <w:pPr>
              <w:pStyle w:val="68"/>
            </w:pPr>
            <w:r>
              <w:t>W</w:t>
            </w:r>
            <w:r>
              <w:rPr>
                <w:vertAlign w:val="subscript"/>
              </w:rPr>
              <w:t>gap</w:t>
            </w:r>
            <w:r>
              <w:t> = 25.0</w:t>
            </w:r>
          </w:p>
        </w:tc>
        <w:tc>
          <w:tcPr>
            <w:tcW w:w="645" w:type="pct"/>
            <w:tcBorders>
              <w:top w:val="single" w:color="auto" w:sz="4" w:space="0"/>
              <w:left w:val="single" w:color="auto" w:sz="4" w:space="0"/>
              <w:bottom w:val="single" w:color="auto" w:sz="4" w:space="0"/>
              <w:right w:val="single" w:color="auto" w:sz="4" w:space="0"/>
            </w:tcBorders>
          </w:tcPr>
          <w:p>
            <w:pPr>
              <w:pStyle w:val="68"/>
            </w:pPr>
            <w:r>
              <w:t>5</w:t>
            </w:r>
          </w:p>
        </w:tc>
        <w:tc>
          <w:tcPr>
            <w:tcW w:w="434" w:type="pct"/>
            <w:tcBorders>
              <w:top w:val="single" w:color="auto" w:sz="4" w:space="0"/>
              <w:left w:val="single" w:color="auto" w:sz="4" w:space="0"/>
              <w:bottom w:val="single" w:color="auto" w:sz="4" w:space="0"/>
              <w:right w:val="single" w:color="auto" w:sz="4" w:space="0"/>
            </w:tcBorders>
          </w:tcPr>
          <w:p>
            <w:pPr>
              <w:pStyle w:val="68"/>
            </w:pPr>
            <w:r>
              <w:t>6.0</w:t>
            </w:r>
          </w:p>
        </w:tc>
        <w:tc>
          <w:tcPr>
            <w:tcW w:w="450" w:type="pct"/>
            <w:tcBorders>
              <w:top w:val="single" w:color="auto" w:sz="4" w:space="0"/>
              <w:left w:val="single" w:color="auto" w:sz="4" w:space="0"/>
              <w:bottom w:val="nil"/>
              <w:right w:val="single" w:color="auto" w:sz="4" w:space="0"/>
            </w:tcBorders>
          </w:tcPr>
          <w:p>
            <w:pPr>
              <w:pStyle w:val="68"/>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nil"/>
              <w:left w:val="single" w:color="auto" w:sz="4" w:space="0"/>
              <w:bottom w:val="nil"/>
              <w:right w:val="single" w:color="auto" w:sz="4" w:space="0"/>
            </w:tcBorders>
          </w:tcPr>
          <w:p>
            <w:pPr>
              <w:pStyle w:val="68"/>
            </w:pPr>
          </w:p>
        </w:tc>
        <w:tc>
          <w:tcPr>
            <w:tcW w:w="595" w:type="pct"/>
            <w:tcBorders>
              <w:top w:val="nil"/>
              <w:left w:val="single" w:color="auto" w:sz="4" w:space="0"/>
              <w:bottom w:val="nil"/>
              <w:right w:val="single" w:color="auto" w:sz="4" w:space="0"/>
            </w:tcBorders>
          </w:tcPr>
          <w:p>
            <w:pPr>
              <w:pStyle w:val="68"/>
            </w:pPr>
          </w:p>
        </w:tc>
        <w:tc>
          <w:tcPr>
            <w:tcW w:w="1166" w:type="pct"/>
            <w:tcBorders>
              <w:top w:val="nil"/>
              <w:left w:val="single" w:color="auto" w:sz="4" w:space="0"/>
              <w:bottom w:val="single" w:color="auto" w:sz="4" w:space="0"/>
              <w:right w:val="single" w:color="auto" w:sz="4" w:space="0"/>
            </w:tcBorders>
          </w:tcPr>
          <w:p>
            <w:pPr>
              <w:pStyle w:val="68"/>
            </w:pPr>
          </w:p>
        </w:tc>
        <w:tc>
          <w:tcPr>
            <w:tcW w:w="1000" w:type="pct"/>
            <w:tcBorders>
              <w:top w:val="single" w:color="auto" w:sz="4" w:space="0"/>
              <w:left w:val="single" w:color="auto" w:sz="4" w:space="0"/>
              <w:bottom w:val="single" w:color="auto" w:sz="4" w:space="0"/>
              <w:right w:val="single" w:color="auto" w:sz="4" w:space="0"/>
            </w:tcBorders>
          </w:tcPr>
          <w:p>
            <w:pPr>
              <w:pStyle w:val="68"/>
            </w:pPr>
            <w:r>
              <w:t>W</w:t>
            </w:r>
            <w:r>
              <w:rPr>
                <w:vertAlign w:val="subscript"/>
              </w:rPr>
              <w:t>gap</w:t>
            </w:r>
            <w:r>
              <w:t> = 5.0</w:t>
            </w:r>
          </w:p>
        </w:tc>
        <w:tc>
          <w:tcPr>
            <w:tcW w:w="645" w:type="pct"/>
            <w:tcBorders>
              <w:top w:val="single" w:color="auto" w:sz="4" w:space="0"/>
              <w:left w:val="single" w:color="auto" w:sz="4" w:space="0"/>
              <w:bottom w:val="single" w:color="auto" w:sz="4" w:space="0"/>
              <w:right w:val="single" w:color="auto" w:sz="4" w:space="0"/>
            </w:tcBorders>
          </w:tcPr>
          <w:p>
            <w:pPr>
              <w:pStyle w:val="68"/>
            </w:pPr>
            <w:r>
              <w:t>20</w:t>
            </w:r>
          </w:p>
        </w:tc>
        <w:tc>
          <w:tcPr>
            <w:tcW w:w="434" w:type="pct"/>
            <w:tcBorders>
              <w:top w:val="single" w:color="auto" w:sz="4" w:space="0"/>
              <w:left w:val="single" w:color="auto" w:sz="4" w:space="0"/>
              <w:bottom w:val="single" w:color="auto" w:sz="4" w:space="0"/>
              <w:right w:val="single" w:color="auto" w:sz="4" w:space="0"/>
            </w:tcBorders>
          </w:tcPr>
          <w:p>
            <w:pPr>
              <w:pStyle w:val="68"/>
            </w:pPr>
            <w:r>
              <w:rPr>
                <w:color w:val="FF0000"/>
              </w:rPr>
              <w:t>1.4</w:t>
            </w:r>
          </w:p>
        </w:tc>
        <w:tc>
          <w:tcPr>
            <w:tcW w:w="450" w:type="pct"/>
            <w:tcBorders>
              <w:top w:val="nil"/>
              <w:left w:val="single" w:color="auto" w:sz="4" w:space="0"/>
              <w:bottom w:val="nil"/>
              <w:right w:val="single" w:color="auto" w:sz="4" w:space="0"/>
            </w:tcBorders>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nil"/>
              <w:left w:val="single" w:color="auto" w:sz="4" w:space="0"/>
              <w:bottom w:val="nil"/>
              <w:right w:val="single" w:color="auto" w:sz="4" w:space="0"/>
            </w:tcBorders>
          </w:tcPr>
          <w:p>
            <w:pPr>
              <w:pStyle w:val="68"/>
            </w:pPr>
          </w:p>
        </w:tc>
        <w:tc>
          <w:tcPr>
            <w:tcW w:w="595" w:type="pct"/>
            <w:tcBorders>
              <w:top w:val="nil"/>
              <w:left w:val="single" w:color="auto" w:sz="4" w:space="0"/>
              <w:bottom w:val="nil"/>
              <w:right w:val="single" w:color="auto" w:sz="4" w:space="0"/>
            </w:tcBorders>
          </w:tcPr>
          <w:p>
            <w:pPr>
              <w:pStyle w:val="68"/>
            </w:pPr>
          </w:p>
        </w:tc>
        <w:tc>
          <w:tcPr>
            <w:tcW w:w="1166" w:type="pct"/>
            <w:tcBorders>
              <w:top w:val="single" w:color="auto" w:sz="4" w:space="0"/>
              <w:left w:val="single" w:color="auto" w:sz="4" w:space="0"/>
              <w:bottom w:val="nil"/>
              <w:right w:val="single" w:color="auto" w:sz="4" w:space="0"/>
            </w:tcBorders>
          </w:tcPr>
          <w:p>
            <w:pPr>
              <w:pStyle w:val="68"/>
            </w:pPr>
            <w:r>
              <w:t>10MHz + 5MHz</w:t>
            </w:r>
          </w:p>
        </w:tc>
        <w:tc>
          <w:tcPr>
            <w:tcW w:w="1000" w:type="pct"/>
            <w:tcBorders>
              <w:top w:val="single" w:color="auto" w:sz="4" w:space="0"/>
              <w:left w:val="single" w:color="auto" w:sz="4" w:space="0"/>
              <w:bottom w:val="single" w:color="auto" w:sz="4" w:space="0"/>
              <w:right w:val="single" w:color="auto" w:sz="4" w:space="0"/>
            </w:tcBorders>
          </w:tcPr>
          <w:p>
            <w:pPr>
              <w:pStyle w:val="68"/>
            </w:pPr>
            <w:r>
              <w:t>W</w:t>
            </w:r>
            <w:r>
              <w:rPr>
                <w:vertAlign w:val="subscript"/>
              </w:rPr>
              <w:t>gap</w:t>
            </w:r>
            <w:r>
              <w:t> = 20.0</w:t>
            </w:r>
          </w:p>
        </w:tc>
        <w:tc>
          <w:tcPr>
            <w:tcW w:w="645" w:type="pct"/>
            <w:tcBorders>
              <w:top w:val="single" w:color="auto" w:sz="4" w:space="0"/>
              <w:left w:val="single" w:color="auto" w:sz="4" w:space="0"/>
              <w:bottom w:val="single" w:color="auto" w:sz="4" w:space="0"/>
              <w:right w:val="single" w:color="auto" w:sz="4" w:space="0"/>
            </w:tcBorders>
          </w:tcPr>
          <w:p>
            <w:pPr>
              <w:pStyle w:val="68"/>
            </w:pPr>
            <w:r>
              <w:t xml:space="preserve">5 </w:t>
            </w:r>
            <w:r>
              <w:rPr>
                <w:szCs w:val="18"/>
              </w:rPr>
              <w:t>(RB</w:t>
            </w:r>
            <w:r>
              <w:rPr>
                <w:sz w:val="12"/>
                <w:szCs w:val="12"/>
              </w:rPr>
              <w:t xml:space="preserve">start </w:t>
            </w:r>
            <w:r>
              <w:rPr>
                <w:szCs w:val="18"/>
              </w:rPr>
              <w:t>= 9)</w:t>
            </w:r>
          </w:p>
        </w:tc>
        <w:tc>
          <w:tcPr>
            <w:tcW w:w="434" w:type="pct"/>
            <w:tcBorders>
              <w:top w:val="single" w:color="auto" w:sz="4" w:space="0"/>
              <w:left w:val="single" w:color="auto" w:sz="4" w:space="0"/>
              <w:bottom w:val="single" w:color="auto" w:sz="4" w:space="0"/>
              <w:right w:val="single" w:color="auto" w:sz="4" w:space="0"/>
            </w:tcBorders>
          </w:tcPr>
          <w:p>
            <w:pPr>
              <w:pStyle w:val="68"/>
            </w:pPr>
            <w:r>
              <w:t>6.8</w:t>
            </w:r>
          </w:p>
        </w:tc>
        <w:tc>
          <w:tcPr>
            <w:tcW w:w="450" w:type="pct"/>
            <w:tcBorders>
              <w:top w:val="nil"/>
              <w:left w:val="single" w:color="auto" w:sz="4" w:space="0"/>
              <w:bottom w:val="nil"/>
              <w:right w:val="single" w:color="auto" w:sz="4" w:space="0"/>
            </w:tcBorders>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nil"/>
              <w:left w:val="single" w:color="auto" w:sz="4" w:space="0"/>
              <w:bottom w:val="nil"/>
              <w:right w:val="single" w:color="auto" w:sz="4" w:space="0"/>
            </w:tcBorders>
          </w:tcPr>
          <w:p>
            <w:pPr>
              <w:pStyle w:val="68"/>
            </w:pPr>
          </w:p>
        </w:tc>
        <w:tc>
          <w:tcPr>
            <w:tcW w:w="595" w:type="pct"/>
            <w:tcBorders>
              <w:top w:val="nil"/>
              <w:left w:val="single" w:color="auto" w:sz="4" w:space="0"/>
              <w:bottom w:val="nil"/>
              <w:right w:val="single" w:color="auto" w:sz="4" w:space="0"/>
            </w:tcBorders>
          </w:tcPr>
          <w:p>
            <w:pPr>
              <w:pStyle w:val="68"/>
            </w:pPr>
          </w:p>
        </w:tc>
        <w:tc>
          <w:tcPr>
            <w:tcW w:w="1166" w:type="pct"/>
            <w:tcBorders>
              <w:top w:val="nil"/>
              <w:left w:val="single" w:color="auto" w:sz="4" w:space="0"/>
              <w:bottom w:val="single" w:color="auto" w:sz="4" w:space="0"/>
              <w:right w:val="single" w:color="auto" w:sz="4" w:space="0"/>
            </w:tcBorders>
          </w:tcPr>
          <w:p>
            <w:pPr>
              <w:pStyle w:val="68"/>
            </w:pPr>
          </w:p>
        </w:tc>
        <w:tc>
          <w:tcPr>
            <w:tcW w:w="1000" w:type="pct"/>
            <w:tcBorders>
              <w:top w:val="single" w:color="auto" w:sz="4" w:space="0"/>
              <w:left w:val="single" w:color="auto" w:sz="4" w:space="0"/>
              <w:bottom w:val="single" w:color="auto" w:sz="4" w:space="0"/>
              <w:right w:val="single" w:color="auto" w:sz="4" w:space="0"/>
            </w:tcBorders>
          </w:tcPr>
          <w:p>
            <w:pPr>
              <w:pStyle w:val="68"/>
            </w:pPr>
            <w:r>
              <w:t>W</w:t>
            </w:r>
            <w:r>
              <w:rPr>
                <w:vertAlign w:val="subscript"/>
              </w:rPr>
              <w:t>gap</w:t>
            </w:r>
            <w:r>
              <w:t> = 5.0</w:t>
            </w:r>
          </w:p>
        </w:tc>
        <w:tc>
          <w:tcPr>
            <w:tcW w:w="645" w:type="pct"/>
            <w:tcBorders>
              <w:top w:val="single" w:color="auto" w:sz="4" w:space="0"/>
              <w:left w:val="single" w:color="auto" w:sz="4" w:space="0"/>
              <w:bottom w:val="single" w:color="auto" w:sz="4" w:space="0"/>
              <w:right w:val="single" w:color="auto" w:sz="4" w:space="0"/>
            </w:tcBorders>
          </w:tcPr>
          <w:p>
            <w:pPr>
              <w:pStyle w:val="68"/>
            </w:pPr>
            <w:r>
              <w:t xml:space="preserve">20 </w:t>
            </w:r>
            <w:r>
              <w:rPr>
                <w:szCs w:val="18"/>
              </w:rPr>
              <w:t>(RB</w:t>
            </w:r>
            <w:r>
              <w:rPr>
                <w:sz w:val="12"/>
                <w:szCs w:val="12"/>
              </w:rPr>
              <w:t xml:space="preserve">start </w:t>
            </w:r>
            <w:r>
              <w:rPr>
                <w:szCs w:val="18"/>
              </w:rPr>
              <w:t>= 9)</w:t>
            </w:r>
          </w:p>
        </w:tc>
        <w:tc>
          <w:tcPr>
            <w:tcW w:w="434" w:type="pct"/>
            <w:tcBorders>
              <w:top w:val="single" w:color="auto" w:sz="4" w:space="0"/>
              <w:left w:val="single" w:color="auto" w:sz="4" w:space="0"/>
              <w:bottom w:val="single" w:color="auto" w:sz="4" w:space="0"/>
              <w:right w:val="single" w:color="auto" w:sz="4" w:space="0"/>
            </w:tcBorders>
          </w:tcPr>
          <w:p>
            <w:pPr>
              <w:pStyle w:val="68"/>
            </w:pPr>
            <w:r>
              <w:t>3.8</w:t>
            </w:r>
          </w:p>
        </w:tc>
        <w:tc>
          <w:tcPr>
            <w:tcW w:w="450" w:type="pct"/>
            <w:tcBorders>
              <w:top w:val="nil"/>
              <w:left w:val="single" w:color="auto" w:sz="4" w:space="0"/>
              <w:bottom w:val="nil"/>
              <w:right w:val="single" w:color="auto" w:sz="4" w:space="0"/>
            </w:tcBorders>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nil"/>
              <w:left w:val="single" w:color="auto" w:sz="4" w:space="0"/>
              <w:bottom w:val="nil"/>
              <w:right w:val="single" w:color="auto" w:sz="4" w:space="0"/>
            </w:tcBorders>
          </w:tcPr>
          <w:p>
            <w:pPr>
              <w:pStyle w:val="68"/>
            </w:pPr>
          </w:p>
        </w:tc>
        <w:tc>
          <w:tcPr>
            <w:tcW w:w="595" w:type="pct"/>
            <w:tcBorders>
              <w:top w:val="nil"/>
              <w:left w:val="single" w:color="auto" w:sz="4" w:space="0"/>
              <w:bottom w:val="nil"/>
              <w:right w:val="single" w:color="auto" w:sz="4" w:space="0"/>
            </w:tcBorders>
          </w:tcPr>
          <w:p>
            <w:pPr>
              <w:pStyle w:val="68"/>
            </w:pPr>
          </w:p>
        </w:tc>
        <w:tc>
          <w:tcPr>
            <w:tcW w:w="1166" w:type="pct"/>
            <w:tcBorders>
              <w:top w:val="single" w:color="auto" w:sz="4" w:space="0"/>
              <w:left w:val="single" w:color="auto" w:sz="4" w:space="0"/>
              <w:bottom w:val="nil"/>
              <w:right w:val="single" w:color="auto" w:sz="4" w:space="0"/>
            </w:tcBorders>
          </w:tcPr>
          <w:p>
            <w:pPr>
              <w:pStyle w:val="68"/>
            </w:pPr>
            <w:r>
              <w:t>15MHz + 10MHz</w:t>
            </w:r>
          </w:p>
        </w:tc>
        <w:tc>
          <w:tcPr>
            <w:tcW w:w="1000" w:type="pct"/>
            <w:tcBorders>
              <w:top w:val="single" w:color="auto" w:sz="4" w:space="0"/>
              <w:left w:val="single" w:color="auto" w:sz="4" w:space="0"/>
              <w:bottom w:val="single" w:color="auto" w:sz="4" w:space="0"/>
              <w:right w:val="single" w:color="auto" w:sz="4" w:space="0"/>
            </w:tcBorders>
          </w:tcPr>
          <w:p>
            <w:pPr>
              <w:pStyle w:val="68"/>
            </w:pPr>
            <w:r>
              <w:t>W</w:t>
            </w:r>
            <w:r>
              <w:rPr>
                <w:vertAlign w:val="subscript"/>
              </w:rPr>
              <w:t>gap</w:t>
            </w:r>
            <w:r>
              <w:t> = 10.0</w:t>
            </w:r>
          </w:p>
        </w:tc>
        <w:tc>
          <w:tcPr>
            <w:tcW w:w="645" w:type="pct"/>
            <w:tcBorders>
              <w:top w:val="single" w:color="auto" w:sz="4" w:space="0"/>
              <w:left w:val="single" w:color="auto" w:sz="4" w:space="0"/>
              <w:bottom w:val="single" w:color="auto" w:sz="4" w:space="0"/>
              <w:right w:val="single" w:color="auto" w:sz="4" w:space="0"/>
            </w:tcBorders>
          </w:tcPr>
          <w:p>
            <w:pPr>
              <w:pStyle w:val="68"/>
            </w:pPr>
            <w:r>
              <w:t xml:space="preserve">5 </w:t>
            </w:r>
            <w:r>
              <w:rPr>
                <w:szCs w:val="18"/>
              </w:rPr>
              <w:t>(RB</w:t>
            </w:r>
            <w:r>
              <w:rPr>
                <w:sz w:val="12"/>
                <w:szCs w:val="12"/>
              </w:rPr>
              <w:t xml:space="preserve">start </w:t>
            </w:r>
            <w:r>
              <w:rPr>
                <w:szCs w:val="18"/>
              </w:rPr>
              <w:t>= 2)</w:t>
            </w:r>
          </w:p>
        </w:tc>
        <w:tc>
          <w:tcPr>
            <w:tcW w:w="434" w:type="pct"/>
            <w:tcBorders>
              <w:top w:val="single" w:color="auto" w:sz="4" w:space="0"/>
              <w:left w:val="single" w:color="auto" w:sz="4" w:space="0"/>
              <w:bottom w:val="single" w:color="auto" w:sz="4" w:space="0"/>
              <w:right w:val="single" w:color="auto" w:sz="4" w:space="0"/>
            </w:tcBorders>
          </w:tcPr>
          <w:p>
            <w:pPr>
              <w:pStyle w:val="68"/>
            </w:pPr>
            <w:r>
              <w:t>25.1</w:t>
            </w:r>
          </w:p>
        </w:tc>
        <w:tc>
          <w:tcPr>
            <w:tcW w:w="450" w:type="pct"/>
            <w:tcBorders>
              <w:top w:val="nil"/>
              <w:left w:val="single" w:color="auto" w:sz="4" w:space="0"/>
              <w:bottom w:val="nil"/>
              <w:right w:val="single" w:color="auto" w:sz="4" w:space="0"/>
            </w:tcBorders>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10" w:type="pct"/>
            <w:tcBorders>
              <w:top w:val="nil"/>
              <w:left w:val="single" w:color="auto" w:sz="4" w:space="0"/>
              <w:bottom w:val="single" w:color="auto" w:sz="4" w:space="0"/>
              <w:right w:val="single" w:color="auto" w:sz="4" w:space="0"/>
            </w:tcBorders>
          </w:tcPr>
          <w:p>
            <w:pPr>
              <w:pStyle w:val="68"/>
            </w:pPr>
          </w:p>
        </w:tc>
        <w:tc>
          <w:tcPr>
            <w:tcW w:w="595" w:type="pct"/>
            <w:tcBorders>
              <w:top w:val="nil"/>
              <w:left w:val="single" w:color="auto" w:sz="4" w:space="0"/>
              <w:bottom w:val="single" w:color="auto" w:sz="4" w:space="0"/>
              <w:right w:val="single" w:color="auto" w:sz="4" w:space="0"/>
            </w:tcBorders>
          </w:tcPr>
          <w:p>
            <w:pPr>
              <w:pStyle w:val="68"/>
            </w:pPr>
          </w:p>
        </w:tc>
        <w:tc>
          <w:tcPr>
            <w:tcW w:w="1166" w:type="pct"/>
            <w:tcBorders>
              <w:top w:val="nil"/>
              <w:left w:val="single" w:color="auto" w:sz="4" w:space="0"/>
              <w:bottom w:val="single" w:color="auto" w:sz="4" w:space="0"/>
              <w:right w:val="single" w:color="auto" w:sz="4" w:space="0"/>
            </w:tcBorders>
          </w:tcPr>
          <w:p>
            <w:pPr>
              <w:pStyle w:val="68"/>
            </w:pPr>
          </w:p>
        </w:tc>
        <w:tc>
          <w:tcPr>
            <w:tcW w:w="1000" w:type="pct"/>
            <w:tcBorders>
              <w:top w:val="single" w:color="auto" w:sz="4" w:space="0"/>
              <w:left w:val="single" w:color="auto" w:sz="4" w:space="0"/>
              <w:bottom w:val="single" w:color="auto" w:sz="4" w:space="0"/>
              <w:right w:val="single" w:color="auto" w:sz="4" w:space="0"/>
            </w:tcBorders>
          </w:tcPr>
          <w:p>
            <w:pPr>
              <w:pStyle w:val="68"/>
            </w:pPr>
            <w:r>
              <w:t>W</w:t>
            </w:r>
            <w:r>
              <w:rPr>
                <w:vertAlign w:val="subscript"/>
              </w:rPr>
              <w:t>gap</w:t>
            </w:r>
            <w:r>
              <w:t> = 5.0</w:t>
            </w:r>
          </w:p>
        </w:tc>
        <w:tc>
          <w:tcPr>
            <w:tcW w:w="645" w:type="pct"/>
            <w:tcBorders>
              <w:top w:val="single" w:color="auto" w:sz="4" w:space="0"/>
              <w:left w:val="single" w:color="auto" w:sz="4" w:space="0"/>
              <w:bottom w:val="single" w:color="auto" w:sz="4" w:space="0"/>
              <w:right w:val="single" w:color="auto" w:sz="4" w:space="0"/>
            </w:tcBorders>
          </w:tcPr>
          <w:p>
            <w:pPr>
              <w:pStyle w:val="68"/>
            </w:pPr>
            <w:r>
              <w:t xml:space="preserve">20 </w:t>
            </w:r>
            <w:r>
              <w:rPr>
                <w:szCs w:val="18"/>
              </w:rPr>
              <w:t>(RB</w:t>
            </w:r>
            <w:r>
              <w:rPr>
                <w:sz w:val="12"/>
                <w:szCs w:val="12"/>
              </w:rPr>
              <w:t xml:space="preserve">start </w:t>
            </w:r>
            <w:r>
              <w:rPr>
                <w:szCs w:val="18"/>
              </w:rPr>
              <w:t>= 19)</w:t>
            </w:r>
          </w:p>
        </w:tc>
        <w:tc>
          <w:tcPr>
            <w:tcW w:w="434" w:type="pct"/>
            <w:tcBorders>
              <w:top w:val="single" w:color="auto" w:sz="4" w:space="0"/>
              <w:left w:val="single" w:color="auto" w:sz="4" w:space="0"/>
              <w:bottom w:val="single" w:color="auto" w:sz="4" w:space="0"/>
              <w:right w:val="single" w:color="auto" w:sz="4" w:space="0"/>
            </w:tcBorders>
          </w:tcPr>
          <w:p>
            <w:pPr>
              <w:pStyle w:val="68"/>
            </w:pPr>
            <w:r>
              <w:t>7.5</w:t>
            </w:r>
          </w:p>
        </w:tc>
        <w:tc>
          <w:tcPr>
            <w:tcW w:w="450" w:type="pct"/>
            <w:tcBorders>
              <w:top w:val="nil"/>
              <w:left w:val="single" w:color="auto" w:sz="4" w:space="0"/>
              <w:bottom w:val="single" w:color="auto" w:sz="4" w:space="0"/>
              <w:right w:val="single" w:color="auto" w:sz="4" w:space="0"/>
            </w:tcBorders>
          </w:tcPr>
          <w:p>
            <w:pPr>
              <w:pStyle w:val="68"/>
            </w:pPr>
          </w:p>
        </w:tc>
      </w:tr>
    </w:tbl>
    <w:p>
      <w:pPr>
        <w:spacing w:after="180" w:line="240" w:lineRule="auto"/>
        <w:rPr>
          <w:rFonts w:ascii="Times New Roman" w:hAnsi="Times New Roman" w:eastAsia="Times New Roman" w:cs="Times New Roman"/>
          <w:kern w:val="0"/>
          <w:sz w:val="20"/>
          <w:szCs w:val="20"/>
          <w:lang w:val="en-GB"/>
          <w14:ligatures w14:val="none"/>
        </w:rPr>
      </w:pPr>
    </w:p>
    <w:p>
      <w:pPr>
        <w:spacing w:after="180" w:line="240" w:lineRule="auto"/>
        <w:rPr>
          <w:rFonts w:ascii="Times New Roman" w:hAnsi="Times New Roman" w:eastAsia="Times New Roman" w:cs="Times New Roman"/>
          <w:kern w:val="0"/>
          <w:sz w:val="20"/>
          <w:szCs w:val="20"/>
          <w:lang w:val="en-GB" w:eastAsia="en-GB"/>
          <w14:ligatures w14:val="none"/>
        </w:rPr>
      </w:pPr>
      <w:r>
        <w:rPr>
          <w:rFonts w:ascii="Times New Roman" w:hAnsi="Times New Roman" w:eastAsia="Times New Roman" w:cs="Times New Roman"/>
          <w:kern w:val="0"/>
          <w:sz w:val="20"/>
          <w:szCs w:val="20"/>
          <w:lang w:val="en-GB"/>
          <w14:ligatures w14:val="none"/>
        </w:rPr>
        <w:t>Specify MSD for PC2 2TX CA_n71(2A) as follows</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208"/>
        <w:gridCol w:w="2283"/>
        <w:gridCol w:w="1956"/>
        <w:gridCol w:w="1256"/>
        <w:gridCol w:w="842"/>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31"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CA configuration</w:t>
            </w:r>
          </w:p>
        </w:tc>
        <w:tc>
          <w:tcPr>
            <w:tcW w:w="613"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SCS</w:t>
            </w:r>
          </w:p>
          <w:p>
            <w:pPr>
              <w:pStyle w:val="67"/>
              <w:rPr>
                <w:rFonts w:cs="Arial"/>
              </w:rPr>
            </w:pPr>
            <w:r>
              <w:rPr>
                <w:rFonts w:cs="Arial"/>
              </w:rPr>
              <w:t>(PCC/SCC)</w:t>
            </w:r>
          </w:p>
          <w:p>
            <w:pPr>
              <w:pStyle w:val="67"/>
              <w:rPr>
                <w:rFonts w:cs="Arial"/>
              </w:rPr>
            </w:pPr>
            <w:r>
              <w:rPr>
                <w:rFonts w:cs="Arial"/>
              </w:rPr>
              <w:t>(kHz)</w:t>
            </w:r>
          </w:p>
        </w:tc>
        <w:tc>
          <w:tcPr>
            <w:tcW w:w="1158"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Aggregated channel bandwidth (PCC+SCC)</w:t>
            </w:r>
          </w:p>
        </w:tc>
        <w:tc>
          <w:tcPr>
            <w:tcW w:w="992"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W</w:t>
            </w:r>
            <w:r>
              <w:rPr>
                <w:rFonts w:cs="Arial"/>
                <w:vertAlign w:val="subscript"/>
              </w:rPr>
              <w:t xml:space="preserve">gap </w:t>
            </w:r>
            <w:r>
              <w:rPr>
                <w:rFonts w:cs="Arial"/>
              </w:rPr>
              <w:t>/ [MHz]</w:t>
            </w:r>
          </w:p>
        </w:tc>
        <w:tc>
          <w:tcPr>
            <w:tcW w:w="637"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UL PCC allocation</w:t>
            </w:r>
          </w:p>
          <w:p>
            <w:pPr>
              <w:pStyle w:val="67"/>
              <w:rPr>
                <w:rFonts w:cs="Arial"/>
              </w:rPr>
            </w:pPr>
            <w:r>
              <w:t>(L</w:t>
            </w:r>
            <w:r>
              <w:rPr>
                <w:vertAlign w:val="subscript"/>
              </w:rPr>
              <w:t>CRB</w:t>
            </w:r>
            <w:r>
              <w:t>)</w:t>
            </w:r>
          </w:p>
        </w:tc>
        <w:tc>
          <w:tcPr>
            <w:tcW w:w="427"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ΔR</w:t>
            </w:r>
            <w:r>
              <w:rPr>
                <w:rFonts w:cs="Arial"/>
                <w:vertAlign w:val="subscript"/>
              </w:rPr>
              <w:t>IBNC</w:t>
            </w:r>
            <w:r>
              <w:rPr>
                <w:rFonts w:cs="Arial"/>
              </w:rPr>
              <w:t xml:space="preserve"> (dB)</w:t>
            </w:r>
          </w:p>
        </w:tc>
        <w:tc>
          <w:tcPr>
            <w:tcW w:w="443" w:type="pct"/>
            <w:tcBorders>
              <w:top w:val="single" w:color="auto" w:sz="4" w:space="0"/>
              <w:left w:val="single" w:color="auto" w:sz="4" w:space="0"/>
              <w:bottom w:val="single" w:color="auto" w:sz="4" w:space="0"/>
              <w:right w:val="single" w:color="auto" w:sz="4" w:space="0"/>
            </w:tcBorders>
          </w:tcPr>
          <w:p>
            <w:pPr>
              <w:pStyle w:val="67"/>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31" w:type="pct"/>
            <w:tcBorders>
              <w:top w:val="single" w:color="auto" w:sz="4" w:space="0"/>
              <w:left w:val="single" w:color="auto" w:sz="4" w:space="0"/>
              <w:bottom w:val="nil"/>
              <w:right w:val="single" w:color="auto" w:sz="4" w:space="0"/>
            </w:tcBorders>
          </w:tcPr>
          <w:p>
            <w:pPr>
              <w:pStyle w:val="68"/>
            </w:pPr>
            <w:r>
              <w:t>CA_n71(2A)</w:t>
            </w:r>
          </w:p>
        </w:tc>
        <w:tc>
          <w:tcPr>
            <w:tcW w:w="613" w:type="pct"/>
            <w:tcBorders>
              <w:top w:val="single" w:color="auto" w:sz="4" w:space="0"/>
              <w:left w:val="single" w:color="auto" w:sz="4" w:space="0"/>
              <w:bottom w:val="nil"/>
              <w:right w:val="single" w:color="auto" w:sz="4" w:space="0"/>
            </w:tcBorders>
          </w:tcPr>
          <w:p>
            <w:pPr>
              <w:pStyle w:val="68"/>
            </w:pPr>
            <w:r>
              <w:t>15/15</w:t>
            </w:r>
          </w:p>
        </w:tc>
        <w:tc>
          <w:tcPr>
            <w:tcW w:w="1158" w:type="pct"/>
            <w:tcBorders>
              <w:top w:val="single" w:color="auto" w:sz="4" w:space="0"/>
              <w:left w:val="single" w:color="auto" w:sz="4" w:space="0"/>
              <w:bottom w:val="nil"/>
              <w:right w:val="single" w:color="auto" w:sz="4" w:space="0"/>
            </w:tcBorders>
          </w:tcPr>
          <w:p>
            <w:pPr>
              <w:pStyle w:val="68"/>
            </w:pPr>
            <w:r>
              <w:t>5MHz + 5MHz</w:t>
            </w:r>
          </w:p>
        </w:tc>
        <w:tc>
          <w:tcPr>
            <w:tcW w:w="992" w:type="pct"/>
            <w:tcBorders>
              <w:top w:val="single" w:color="auto" w:sz="4" w:space="0"/>
              <w:left w:val="single" w:color="auto" w:sz="4" w:space="0"/>
              <w:bottom w:val="single" w:color="auto" w:sz="4" w:space="0"/>
              <w:right w:val="single" w:color="auto" w:sz="4" w:space="0"/>
            </w:tcBorders>
          </w:tcPr>
          <w:p>
            <w:pPr>
              <w:pStyle w:val="68"/>
            </w:pPr>
            <w:r>
              <w:t>W</w:t>
            </w:r>
            <w:r>
              <w:rPr>
                <w:vertAlign w:val="subscript"/>
              </w:rPr>
              <w:t>gap</w:t>
            </w:r>
            <w:r>
              <w:t> = 25.0</w:t>
            </w:r>
          </w:p>
        </w:tc>
        <w:tc>
          <w:tcPr>
            <w:tcW w:w="637" w:type="pct"/>
            <w:tcBorders>
              <w:top w:val="single" w:color="auto" w:sz="4" w:space="0"/>
              <w:left w:val="single" w:color="auto" w:sz="4" w:space="0"/>
              <w:bottom w:val="single" w:color="auto" w:sz="4" w:space="0"/>
              <w:right w:val="single" w:color="auto" w:sz="4" w:space="0"/>
            </w:tcBorders>
          </w:tcPr>
          <w:p>
            <w:pPr>
              <w:pStyle w:val="68"/>
            </w:pPr>
            <w:r>
              <w:t>5</w:t>
            </w:r>
          </w:p>
        </w:tc>
        <w:tc>
          <w:tcPr>
            <w:tcW w:w="427" w:type="pct"/>
            <w:tcBorders>
              <w:top w:val="single" w:color="auto" w:sz="4" w:space="0"/>
              <w:left w:val="single" w:color="auto" w:sz="4" w:space="0"/>
              <w:bottom w:val="single" w:color="auto" w:sz="4" w:space="0"/>
              <w:right w:val="single" w:color="auto" w:sz="4" w:space="0"/>
            </w:tcBorders>
          </w:tcPr>
          <w:p>
            <w:pPr>
              <w:pStyle w:val="68"/>
            </w:pPr>
            <w:r>
              <w:t>8.8</w:t>
            </w:r>
          </w:p>
        </w:tc>
        <w:tc>
          <w:tcPr>
            <w:tcW w:w="443" w:type="pct"/>
            <w:tcBorders>
              <w:top w:val="single" w:color="auto" w:sz="4" w:space="0"/>
              <w:left w:val="single" w:color="auto" w:sz="4" w:space="0"/>
              <w:bottom w:val="nil"/>
              <w:right w:val="single" w:color="auto" w:sz="4" w:space="0"/>
            </w:tcBorders>
          </w:tcPr>
          <w:p>
            <w:pPr>
              <w:pStyle w:val="68"/>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31" w:type="pct"/>
            <w:tcBorders>
              <w:top w:val="nil"/>
              <w:left w:val="single" w:color="auto" w:sz="4" w:space="0"/>
              <w:bottom w:val="nil"/>
              <w:right w:val="single" w:color="auto" w:sz="4" w:space="0"/>
            </w:tcBorders>
          </w:tcPr>
          <w:p>
            <w:pPr>
              <w:pStyle w:val="68"/>
            </w:pPr>
          </w:p>
        </w:tc>
        <w:tc>
          <w:tcPr>
            <w:tcW w:w="613" w:type="pct"/>
            <w:tcBorders>
              <w:top w:val="nil"/>
              <w:left w:val="single" w:color="auto" w:sz="4" w:space="0"/>
              <w:bottom w:val="nil"/>
              <w:right w:val="single" w:color="auto" w:sz="4" w:space="0"/>
            </w:tcBorders>
          </w:tcPr>
          <w:p>
            <w:pPr>
              <w:pStyle w:val="68"/>
            </w:pPr>
          </w:p>
        </w:tc>
        <w:tc>
          <w:tcPr>
            <w:tcW w:w="1158" w:type="pct"/>
            <w:tcBorders>
              <w:top w:val="nil"/>
              <w:left w:val="single" w:color="auto" w:sz="4" w:space="0"/>
              <w:bottom w:val="single" w:color="auto" w:sz="4" w:space="0"/>
              <w:right w:val="single" w:color="auto" w:sz="4" w:space="0"/>
            </w:tcBorders>
          </w:tcPr>
          <w:p>
            <w:pPr>
              <w:pStyle w:val="68"/>
            </w:pPr>
          </w:p>
        </w:tc>
        <w:tc>
          <w:tcPr>
            <w:tcW w:w="992" w:type="pct"/>
            <w:tcBorders>
              <w:top w:val="single" w:color="auto" w:sz="4" w:space="0"/>
              <w:left w:val="single" w:color="auto" w:sz="4" w:space="0"/>
              <w:bottom w:val="single" w:color="auto" w:sz="4" w:space="0"/>
              <w:right w:val="single" w:color="auto" w:sz="4" w:space="0"/>
            </w:tcBorders>
          </w:tcPr>
          <w:p>
            <w:pPr>
              <w:pStyle w:val="68"/>
            </w:pPr>
            <w:r>
              <w:t>W</w:t>
            </w:r>
            <w:r>
              <w:rPr>
                <w:vertAlign w:val="subscript"/>
              </w:rPr>
              <w:t>gap</w:t>
            </w:r>
            <w:r>
              <w:t> = 5.0</w:t>
            </w:r>
          </w:p>
        </w:tc>
        <w:tc>
          <w:tcPr>
            <w:tcW w:w="637" w:type="pct"/>
            <w:tcBorders>
              <w:top w:val="single" w:color="auto" w:sz="4" w:space="0"/>
              <w:left w:val="single" w:color="auto" w:sz="4" w:space="0"/>
              <w:bottom w:val="single" w:color="auto" w:sz="4" w:space="0"/>
              <w:right w:val="single" w:color="auto" w:sz="4" w:space="0"/>
            </w:tcBorders>
          </w:tcPr>
          <w:p>
            <w:pPr>
              <w:pStyle w:val="68"/>
            </w:pPr>
            <w:r>
              <w:t>20</w:t>
            </w:r>
          </w:p>
        </w:tc>
        <w:tc>
          <w:tcPr>
            <w:tcW w:w="427" w:type="pct"/>
            <w:tcBorders>
              <w:top w:val="single" w:color="auto" w:sz="4" w:space="0"/>
              <w:left w:val="single" w:color="auto" w:sz="4" w:space="0"/>
              <w:bottom w:val="single" w:color="auto" w:sz="4" w:space="0"/>
              <w:right w:val="single" w:color="auto" w:sz="4" w:space="0"/>
            </w:tcBorders>
          </w:tcPr>
          <w:p>
            <w:pPr>
              <w:pStyle w:val="68"/>
            </w:pPr>
            <w:r>
              <w:t>3.4</w:t>
            </w:r>
          </w:p>
        </w:tc>
        <w:tc>
          <w:tcPr>
            <w:tcW w:w="443" w:type="pct"/>
            <w:tcBorders>
              <w:top w:val="nil"/>
              <w:left w:val="single" w:color="auto" w:sz="4" w:space="0"/>
              <w:bottom w:val="nil"/>
              <w:right w:val="single" w:color="auto" w:sz="4" w:space="0"/>
            </w:tcBorders>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31" w:type="pct"/>
            <w:tcBorders>
              <w:top w:val="nil"/>
              <w:left w:val="single" w:color="auto" w:sz="4" w:space="0"/>
              <w:bottom w:val="nil"/>
              <w:right w:val="single" w:color="auto" w:sz="4" w:space="0"/>
            </w:tcBorders>
          </w:tcPr>
          <w:p>
            <w:pPr>
              <w:pStyle w:val="68"/>
            </w:pPr>
          </w:p>
        </w:tc>
        <w:tc>
          <w:tcPr>
            <w:tcW w:w="613" w:type="pct"/>
            <w:tcBorders>
              <w:top w:val="nil"/>
              <w:left w:val="single" w:color="auto" w:sz="4" w:space="0"/>
              <w:bottom w:val="nil"/>
              <w:right w:val="single" w:color="auto" w:sz="4" w:space="0"/>
            </w:tcBorders>
          </w:tcPr>
          <w:p>
            <w:pPr>
              <w:pStyle w:val="68"/>
            </w:pPr>
          </w:p>
        </w:tc>
        <w:tc>
          <w:tcPr>
            <w:tcW w:w="1158" w:type="pct"/>
            <w:tcBorders>
              <w:top w:val="single" w:color="auto" w:sz="4" w:space="0"/>
              <w:left w:val="single" w:color="auto" w:sz="4" w:space="0"/>
              <w:bottom w:val="nil"/>
              <w:right w:val="single" w:color="auto" w:sz="4" w:space="0"/>
            </w:tcBorders>
          </w:tcPr>
          <w:p>
            <w:pPr>
              <w:pStyle w:val="68"/>
            </w:pPr>
            <w:r>
              <w:t>10MHz + 5MHz</w:t>
            </w:r>
          </w:p>
        </w:tc>
        <w:tc>
          <w:tcPr>
            <w:tcW w:w="992" w:type="pct"/>
            <w:tcBorders>
              <w:top w:val="single" w:color="auto" w:sz="4" w:space="0"/>
              <w:left w:val="single" w:color="auto" w:sz="4" w:space="0"/>
              <w:bottom w:val="single" w:color="auto" w:sz="4" w:space="0"/>
              <w:right w:val="single" w:color="auto" w:sz="4" w:space="0"/>
            </w:tcBorders>
          </w:tcPr>
          <w:p>
            <w:pPr>
              <w:pStyle w:val="68"/>
            </w:pPr>
            <w:r>
              <w:t>W</w:t>
            </w:r>
            <w:r>
              <w:rPr>
                <w:vertAlign w:val="subscript"/>
              </w:rPr>
              <w:t>gap</w:t>
            </w:r>
            <w:r>
              <w:t> = 20.0</w:t>
            </w:r>
          </w:p>
        </w:tc>
        <w:tc>
          <w:tcPr>
            <w:tcW w:w="637" w:type="pct"/>
            <w:tcBorders>
              <w:top w:val="single" w:color="auto" w:sz="4" w:space="0"/>
              <w:left w:val="single" w:color="auto" w:sz="4" w:space="0"/>
              <w:bottom w:val="single" w:color="auto" w:sz="4" w:space="0"/>
              <w:right w:val="single" w:color="auto" w:sz="4" w:space="0"/>
            </w:tcBorders>
          </w:tcPr>
          <w:p>
            <w:pPr>
              <w:pStyle w:val="68"/>
            </w:pPr>
            <w:r>
              <w:t xml:space="preserve">5 </w:t>
            </w:r>
            <w:r>
              <w:rPr>
                <w:szCs w:val="18"/>
              </w:rPr>
              <w:t>(RB</w:t>
            </w:r>
            <w:r>
              <w:rPr>
                <w:sz w:val="12"/>
                <w:szCs w:val="12"/>
              </w:rPr>
              <w:t xml:space="preserve">start </w:t>
            </w:r>
            <w:r>
              <w:rPr>
                <w:szCs w:val="18"/>
              </w:rPr>
              <w:t>= 9)</w:t>
            </w:r>
          </w:p>
        </w:tc>
        <w:tc>
          <w:tcPr>
            <w:tcW w:w="427" w:type="pct"/>
            <w:tcBorders>
              <w:top w:val="single" w:color="auto" w:sz="4" w:space="0"/>
              <w:left w:val="single" w:color="auto" w:sz="4" w:space="0"/>
              <w:bottom w:val="single" w:color="auto" w:sz="4" w:space="0"/>
              <w:right w:val="single" w:color="auto" w:sz="4" w:space="0"/>
            </w:tcBorders>
          </w:tcPr>
          <w:p>
            <w:pPr>
              <w:pStyle w:val="68"/>
            </w:pPr>
            <w:r>
              <w:t>9.6</w:t>
            </w:r>
          </w:p>
        </w:tc>
        <w:tc>
          <w:tcPr>
            <w:tcW w:w="443" w:type="pct"/>
            <w:tcBorders>
              <w:top w:val="nil"/>
              <w:left w:val="single" w:color="auto" w:sz="4" w:space="0"/>
              <w:bottom w:val="nil"/>
              <w:right w:val="single" w:color="auto" w:sz="4" w:space="0"/>
            </w:tcBorders>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31" w:type="pct"/>
            <w:tcBorders>
              <w:top w:val="nil"/>
              <w:left w:val="single" w:color="auto" w:sz="4" w:space="0"/>
              <w:bottom w:val="nil"/>
              <w:right w:val="single" w:color="auto" w:sz="4" w:space="0"/>
            </w:tcBorders>
          </w:tcPr>
          <w:p>
            <w:pPr>
              <w:pStyle w:val="68"/>
            </w:pPr>
          </w:p>
        </w:tc>
        <w:tc>
          <w:tcPr>
            <w:tcW w:w="613" w:type="pct"/>
            <w:tcBorders>
              <w:top w:val="nil"/>
              <w:left w:val="single" w:color="auto" w:sz="4" w:space="0"/>
              <w:bottom w:val="nil"/>
              <w:right w:val="single" w:color="auto" w:sz="4" w:space="0"/>
            </w:tcBorders>
          </w:tcPr>
          <w:p>
            <w:pPr>
              <w:pStyle w:val="68"/>
            </w:pPr>
          </w:p>
        </w:tc>
        <w:tc>
          <w:tcPr>
            <w:tcW w:w="1158" w:type="pct"/>
            <w:tcBorders>
              <w:top w:val="nil"/>
              <w:left w:val="single" w:color="auto" w:sz="4" w:space="0"/>
              <w:bottom w:val="single" w:color="auto" w:sz="4" w:space="0"/>
              <w:right w:val="single" w:color="auto" w:sz="4" w:space="0"/>
            </w:tcBorders>
          </w:tcPr>
          <w:p>
            <w:pPr>
              <w:pStyle w:val="68"/>
            </w:pPr>
          </w:p>
        </w:tc>
        <w:tc>
          <w:tcPr>
            <w:tcW w:w="992" w:type="pct"/>
            <w:tcBorders>
              <w:top w:val="single" w:color="auto" w:sz="4" w:space="0"/>
              <w:left w:val="single" w:color="auto" w:sz="4" w:space="0"/>
              <w:bottom w:val="single" w:color="auto" w:sz="4" w:space="0"/>
              <w:right w:val="single" w:color="auto" w:sz="4" w:space="0"/>
            </w:tcBorders>
          </w:tcPr>
          <w:p>
            <w:pPr>
              <w:pStyle w:val="68"/>
            </w:pPr>
            <w:r>
              <w:t>W</w:t>
            </w:r>
            <w:r>
              <w:rPr>
                <w:vertAlign w:val="subscript"/>
              </w:rPr>
              <w:t>gap</w:t>
            </w:r>
            <w:r>
              <w:t> = 5.0</w:t>
            </w:r>
          </w:p>
        </w:tc>
        <w:tc>
          <w:tcPr>
            <w:tcW w:w="637" w:type="pct"/>
            <w:tcBorders>
              <w:top w:val="single" w:color="auto" w:sz="4" w:space="0"/>
              <w:left w:val="single" w:color="auto" w:sz="4" w:space="0"/>
              <w:bottom w:val="single" w:color="auto" w:sz="4" w:space="0"/>
              <w:right w:val="single" w:color="auto" w:sz="4" w:space="0"/>
            </w:tcBorders>
          </w:tcPr>
          <w:p>
            <w:pPr>
              <w:pStyle w:val="68"/>
            </w:pPr>
            <w:r>
              <w:t xml:space="preserve">20 </w:t>
            </w:r>
            <w:r>
              <w:rPr>
                <w:szCs w:val="18"/>
              </w:rPr>
              <w:t>(RB</w:t>
            </w:r>
            <w:r>
              <w:rPr>
                <w:sz w:val="12"/>
                <w:szCs w:val="12"/>
              </w:rPr>
              <w:t xml:space="preserve">start </w:t>
            </w:r>
            <w:r>
              <w:rPr>
                <w:szCs w:val="18"/>
              </w:rPr>
              <w:t>= 9)</w:t>
            </w:r>
          </w:p>
        </w:tc>
        <w:tc>
          <w:tcPr>
            <w:tcW w:w="427" w:type="pct"/>
            <w:tcBorders>
              <w:top w:val="single" w:color="auto" w:sz="4" w:space="0"/>
              <w:left w:val="single" w:color="auto" w:sz="4" w:space="0"/>
              <w:bottom w:val="single" w:color="auto" w:sz="4" w:space="0"/>
              <w:right w:val="single" w:color="auto" w:sz="4" w:space="0"/>
            </w:tcBorders>
          </w:tcPr>
          <w:p>
            <w:pPr>
              <w:pStyle w:val="68"/>
            </w:pPr>
            <w:r>
              <w:t>6.1</w:t>
            </w:r>
          </w:p>
        </w:tc>
        <w:tc>
          <w:tcPr>
            <w:tcW w:w="443" w:type="pct"/>
            <w:tcBorders>
              <w:top w:val="nil"/>
              <w:left w:val="single" w:color="auto" w:sz="4" w:space="0"/>
              <w:bottom w:val="nil"/>
              <w:right w:val="single" w:color="auto" w:sz="4" w:space="0"/>
            </w:tcBorders>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31" w:type="pct"/>
            <w:tcBorders>
              <w:top w:val="nil"/>
              <w:left w:val="single" w:color="auto" w:sz="4" w:space="0"/>
              <w:bottom w:val="nil"/>
              <w:right w:val="single" w:color="auto" w:sz="4" w:space="0"/>
            </w:tcBorders>
          </w:tcPr>
          <w:p>
            <w:pPr>
              <w:pStyle w:val="68"/>
            </w:pPr>
          </w:p>
        </w:tc>
        <w:tc>
          <w:tcPr>
            <w:tcW w:w="613" w:type="pct"/>
            <w:tcBorders>
              <w:top w:val="nil"/>
              <w:left w:val="single" w:color="auto" w:sz="4" w:space="0"/>
              <w:bottom w:val="nil"/>
              <w:right w:val="single" w:color="auto" w:sz="4" w:space="0"/>
            </w:tcBorders>
          </w:tcPr>
          <w:p>
            <w:pPr>
              <w:pStyle w:val="68"/>
            </w:pPr>
          </w:p>
        </w:tc>
        <w:tc>
          <w:tcPr>
            <w:tcW w:w="1158" w:type="pct"/>
            <w:tcBorders>
              <w:top w:val="single" w:color="auto" w:sz="4" w:space="0"/>
              <w:left w:val="single" w:color="auto" w:sz="4" w:space="0"/>
              <w:bottom w:val="nil"/>
              <w:right w:val="single" w:color="auto" w:sz="4" w:space="0"/>
            </w:tcBorders>
          </w:tcPr>
          <w:p>
            <w:pPr>
              <w:pStyle w:val="68"/>
            </w:pPr>
            <w:r>
              <w:t>15MHz + 10MHz</w:t>
            </w:r>
          </w:p>
        </w:tc>
        <w:tc>
          <w:tcPr>
            <w:tcW w:w="992" w:type="pct"/>
            <w:tcBorders>
              <w:top w:val="single" w:color="auto" w:sz="4" w:space="0"/>
              <w:left w:val="single" w:color="auto" w:sz="4" w:space="0"/>
              <w:bottom w:val="single" w:color="auto" w:sz="4" w:space="0"/>
              <w:right w:val="single" w:color="auto" w:sz="4" w:space="0"/>
            </w:tcBorders>
          </w:tcPr>
          <w:p>
            <w:pPr>
              <w:pStyle w:val="68"/>
            </w:pPr>
            <w:r>
              <w:t>W</w:t>
            </w:r>
            <w:r>
              <w:rPr>
                <w:vertAlign w:val="subscript"/>
              </w:rPr>
              <w:t>gap</w:t>
            </w:r>
            <w:r>
              <w:t> = 10.0</w:t>
            </w:r>
          </w:p>
        </w:tc>
        <w:tc>
          <w:tcPr>
            <w:tcW w:w="637" w:type="pct"/>
            <w:tcBorders>
              <w:top w:val="single" w:color="auto" w:sz="4" w:space="0"/>
              <w:left w:val="single" w:color="auto" w:sz="4" w:space="0"/>
              <w:bottom w:val="single" w:color="auto" w:sz="4" w:space="0"/>
              <w:right w:val="single" w:color="auto" w:sz="4" w:space="0"/>
            </w:tcBorders>
          </w:tcPr>
          <w:p>
            <w:pPr>
              <w:pStyle w:val="68"/>
            </w:pPr>
            <w:r>
              <w:t xml:space="preserve">5 </w:t>
            </w:r>
            <w:r>
              <w:rPr>
                <w:szCs w:val="18"/>
              </w:rPr>
              <w:t>(RB</w:t>
            </w:r>
            <w:r>
              <w:rPr>
                <w:sz w:val="12"/>
                <w:szCs w:val="12"/>
              </w:rPr>
              <w:t xml:space="preserve">start </w:t>
            </w:r>
            <w:r>
              <w:rPr>
                <w:szCs w:val="18"/>
              </w:rPr>
              <w:t>= 2)</w:t>
            </w:r>
          </w:p>
        </w:tc>
        <w:tc>
          <w:tcPr>
            <w:tcW w:w="427" w:type="pct"/>
            <w:tcBorders>
              <w:top w:val="single" w:color="auto" w:sz="4" w:space="0"/>
              <w:left w:val="single" w:color="auto" w:sz="4" w:space="0"/>
              <w:bottom w:val="single" w:color="auto" w:sz="4" w:space="0"/>
              <w:right w:val="single" w:color="auto" w:sz="4" w:space="0"/>
            </w:tcBorders>
          </w:tcPr>
          <w:p>
            <w:pPr>
              <w:pStyle w:val="68"/>
            </w:pPr>
            <w:r>
              <w:t>29.6</w:t>
            </w:r>
          </w:p>
        </w:tc>
        <w:tc>
          <w:tcPr>
            <w:tcW w:w="443" w:type="pct"/>
            <w:tcBorders>
              <w:top w:val="nil"/>
              <w:left w:val="single" w:color="auto" w:sz="4" w:space="0"/>
              <w:bottom w:val="nil"/>
              <w:right w:val="single" w:color="auto" w:sz="4" w:space="0"/>
            </w:tcBorders>
          </w:tcPr>
          <w:p>
            <w:pPr>
              <w:pStyle w:val="6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731" w:type="pct"/>
            <w:tcBorders>
              <w:top w:val="nil"/>
              <w:left w:val="single" w:color="auto" w:sz="4" w:space="0"/>
              <w:bottom w:val="single" w:color="auto" w:sz="4" w:space="0"/>
              <w:right w:val="single" w:color="auto" w:sz="4" w:space="0"/>
            </w:tcBorders>
          </w:tcPr>
          <w:p>
            <w:pPr>
              <w:pStyle w:val="68"/>
            </w:pPr>
          </w:p>
        </w:tc>
        <w:tc>
          <w:tcPr>
            <w:tcW w:w="613" w:type="pct"/>
            <w:tcBorders>
              <w:top w:val="nil"/>
              <w:left w:val="single" w:color="auto" w:sz="4" w:space="0"/>
              <w:bottom w:val="single" w:color="auto" w:sz="4" w:space="0"/>
              <w:right w:val="single" w:color="auto" w:sz="4" w:space="0"/>
            </w:tcBorders>
          </w:tcPr>
          <w:p>
            <w:pPr>
              <w:pStyle w:val="68"/>
            </w:pPr>
          </w:p>
        </w:tc>
        <w:tc>
          <w:tcPr>
            <w:tcW w:w="1158" w:type="pct"/>
            <w:tcBorders>
              <w:top w:val="nil"/>
              <w:left w:val="single" w:color="auto" w:sz="4" w:space="0"/>
              <w:bottom w:val="single" w:color="auto" w:sz="4" w:space="0"/>
              <w:right w:val="single" w:color="auto" w:sz="4" w:space="0"/>
            </w:tcBorders>
          </w:tcPr>
          <w:p>
            <w:pPr>
              <w:pStyle w:val="68"/>
            </w:pPr>
          </w:p>
        </w:tc>
        <w:tc>
          <w:tcPr>
            <w:tcW w:w="992" w:type="pct"/>
            <w:tcBorders>
              <w:top w:val="single" w:color="auto" w:sz="4" w:space="0"/>
              <w:left w:val="single" w:color="auto" w:sz="4" w:space="0"/>
              <w:bottom w:val="single" w:color="auto" w:sz="4" w:space="0"/>
              <w:right w:val="single" w:color="auto" w:sz="4" w:space="0"/>
            </w:tcBorders>
          </w:tcPr>
          <w:p>
            <w:pPr>
              <w:pStyle w:val="68"/>
            </w:pPr>
            <w:r>
              <w:t>W</w:t>
            </w:r>
            <w:r>
              <w:rPr>
                <w:vertAlign w:val="subscript"/>
              </w:rPr>
              <w:t>gap</w:t>
            </w:r>
            <w:r>
              <w:t> = 5.0</w:t>
            </w:r>
          </w:p>
        </w:tc>
        <w:tc>
          <w:tcPr>
            <w:tcW w:w="637" w:type="pct"/>
            <w:tcBorders>
              <w:top w:val="single" w:color="auto" w:sz="4" w:space="0"/>
              <w:left w:val="single" w:color="auto" w:sz="4" w:space="0"/>
              <w:bottom w:val="single" w:color="auto" w:sz="4" w:space="0"/>
              <w:right w:val="single" w:color="auto" w:sz="4" w:space="0"/>
            </w:tcBorders>
          </w:tcPr>
          <w:p>
            <w:pPr>
              <w:pStyle w:val="68"/>
            </w:pPr>
            <w:r>
              <w:t xml:space="preserve">20 </w:t>
            </w:r>
            <w:r>
              <w:rPr>
                <w:szCs w:val="18"/>
              </w:rPr>
              <w:t>(RB</w:t>
            </w:r>
            <w:r>
              <w:rPr>
                <w:sz w:val="12"/>
                <w:szCs w:val="12"/>
              </w:rPr>
              <w:t xml:space="preserve">start </w:t>
            </w:r>
            <w:r>
              <w:rPr>
                <w:szCs w:val="18"/>
              </w:rPr>
              <w:t>= 19)</w:t>
            </w:r>
          </w:p>
        </w:tc>
        <w:tc>
          <w:tcPr>
            <w:tcW w:w="427" w:type="pct"/>
            <w:tcBorders>
              <w:top w:val="single" w:color="auto" w:sz="4" w:space="0"/>
              <w:left w:val="single" w:color="auto" w:sz="4" w:space="0"/>
              <w:bottom w:val="single" w:color="auto" w:sz="4" w:space="0"/>
              <w:right w:val="single" w:color="auto" w:sz="4" w:space="0"/>
            </w:tcBorders>
          </w:tcPr>
          <w:p>
            <w:pPr>
              <w:pStyle w:val="68"/>
            </w:pPr>
            <w:r>
              <w:t>10.5</w:t>
            </w:r>
          </w:p>
        </w:tc>
        <w:tc>
          <w:tcPr>
            <w:tcW w:w="443" w:type="pct"/>
            <w:tcBorders>
              <w:top w:val="nil"/>
              <w:left w:val="single" w:color="auto" w:sz="4" w:space="0"/>
              <w:bottom w:val="single" w:color="auto" w:sz="4" w:space="0"/>
              <w:right w:val="single" w:color="auto" w:sz="4" w:space="0"/>
            </w:tcBorders>
          </w:tcPr>
          <w:p>
            <w:pPr>
              <w:pStyle w:val="68"/>
            </w:pPr>
          </w:p>
        </w:tc>
      </w:tr>
    </w:tbl>
    <w:p>
      <w:pPr>
        <w:pStyle w:val="149"/>
        <w:numPr>
          <w:ilvl w:val="0"/>
          <w:numId w:val="0"/>
        </w:numPr>
        <w:overflowPunct/>
        <w:autoSpaceDE/>
        <w:autoSpaceDN/>
        <w:adjustRightInd/>
        <w:spacing w:after="120"/>
        <w:ind w:left="1080" w:leftChars="0"/>
        <w:textAlignment w:val="auto"/>
        <w:rPr>
          <w:rFonts w:eastAsia="宋体"/>
          <w:b/>
          <w:bCs/>
          <w:color w:val="0070C0"/>
          <w:szCs w:val="24"/>
          <w:lang w:eastAsia="zh-CN"/>
        </w:rPr>
      </w:pP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auto"/>
          <w:szCs w:val="24"/>
          <w:lang w:val="en-US" w:eastAsia="zh-CN"/>
        </w:rPr>
        <w:t>(R4-2404176)</w:t>
      </w:r>
    </w:p>
    <w:tbl>
      <w:tblPr>
        <w:tblStyle w:val="49"/>
        <w:tblW w:w="5209" w:type="pct"/>
        <w:jc w:val="center"/>
        <w:tblLayout w:type="autofit"/>
        <w:tblCellMar>
          <w:top w:w="0" w:type="dxa"/>
          <w:left w:w="0" w:type="dxa"/>
          <w:bottom w:w="0" w:type="dxa"/>
          <w:right w:w="0" w:type="dxa"/>
        </w:tblCellMar>
      </w:tblPr>
      <w:tblGrid>
        <w:gridCol w:w="1395"/>
        <w:gridCol w:w="1175"/>
        <w:gridCol w:w="1830"/>
        <w:gridCol w:w="1608"/>
        <w:gridCol w:w="1604"/>
        <w:gridCol w:w="934"/>
        <w:gridCol w:w="803"/>
        <w:gridCol w:w="920"/>
      </w:tblGrid>
      <w:tr>
        <w:tblPrEx>
          <w:tblCellMar>
            <w:top w:w="0" w:type="dxa"/>
            <w:left w:w="0" w:type="dxa"/>
            <w:bottom w:w="0" w:type="dxa"/>
            <w:right w:w="0" w:type="dxa"/>
          </w:tblCellMar>
        </w:tblPrEx>
        <w:trPr>
          <w:trHeight w:val="690" w:hRule="atLeast"/>
          <w:jc w:val="center"/>
        </w:trPr>
        <w:tc>
          <w:tcPr>
            <w:tcW w:w="679" w:type="pct"/>
            <w:tcBorders>
              <w:top w:val="single" w:color="auto" w:sz="8" w:space="0"/>
              <w:left w:val="single" w:color="auto" w:sz="8" w:space="0"/>
              <w:bottom w:val="single" w:color="auto" w:sz="8" w:space="0"/>
              <w:right w:val="single" w:color="auto" w:sz="8" w:space="0"/>
            </w:tcBorders>
            <w:shd w:val="clear" w:color="auto" w:fill="D8D8D8" w:themeFill="background1" w:themeFillShade="D9"/>
            <w:tcMar>
              <w:top w:w="0" w:type="dxa"/>
              <w:left w:w="108" w:type="dxa"/>
              <w:bottom w:w="0" w:type="dxa"/>
              <w:right w:w="108" w:type="dxa"/>
            </w:tcMar>
            <w:vAlign w:val="center"/>
          </w:tcPr>
          <w:p>
            <w:pPr>
              <w:keepNext/>
              <w:keepLines/>
              <w:jc w:val="center"/>
              <w:rPr>
                <w:b/>
                <w:i/>
                <w:iCs/>
                <w:sz w:val="18"/>
                <w:lang w:val="fi-FI"/>
              </w:rPr>
            </w:pPr>
            <w:r>
              <w:rPr>
                <w:b/>
                <w:i/>
                <w:iCs/>
                <w:sz w:val="18"/>
              </w:rPr>
              <w:t>CA configuration</w:t>
            </w:r>
          </w:p>
        </w:tc>
        <w:tc>
          <w:tcPr>
            <w:tcW w:w="572" w:type="pct"/>
            <w:tcBorders>
              <w:top w:val="single" w:color="auto" w:sz="8" w:space="0"/>
              <w:left w:val="nil"/>
              <w:bottom w:val="single" w:color="auto" w:sz="8" w:space="0"/>
              <w:right w:val="single" w:color="auto" w:sz="8" w:space="0"/>
            </w:tcBorders>
            <w:shd w:val="clear" w:color="auto" w:fill="D8D8D8" w:themeFill="background1" w:themeFillShade="D9"/>
            <w:tcMar>
              <w:top w:w="0" w:type="dxa"/>
              <w:left w:w="108" w:type="dxa"/>
              <w:bottom w:w="0" w:type="dxa"/>
              <w:right w:w="108" w:type="dxa"/>
            </w:tcMar>
            <w:vAlign w:val="center"/>
          </w:tcPr>
          <w:p>
            <w:pPr>
              <w:keepNext/>
              <w:keepLines/>
              <w:jc w:val="center"/>
              <w:rPr>
                <w:b/>
                <w:i/>
                <w:iCs/>
                <w:sz w:val="18"/>
              </w:rPr>
            </w:pPr>
            <w:r>
              <w:rPr>
                <w:b/>
                <w:i/>
                <w:iCs/>
                <w:sz w:val="18"/>
              </w:rPr>
              <w:t>SCS</w:t>
            </w:r>
          </w:p>
          <w:p>
            <w:pPr>
              <w:keepNext/>
              <w:keepLines/>
              <w:jc w:val="center"/>
              <w:rPr>
                <w:b/>
                <w:i/>
                <w:iCs/>
                <w:sz w:val="18"/>
              </w:rPr>
            </w:pPr>
            <w:r>
              <w:rPr>
                <w:b/>
                <w:i/>
                <w:iCs/>
                <w:sz w:val="18"/>
              </w:rPr>
              <w:t>(PCC/SCC)</w:t>
            </w:r>
          </w:p>
          <w:p>
            <w:pPr>
              <w:keepNext/>
              <w:keepLines/>
              <w:jc w:val="center"/>
              <w:rPr>
                <w:b/>
                <w:i/>
                <w:iCs/>
                <w:sz w:val="18"/>
              </w:rPr>
            </w:pPr>
            <w:r>
              <w:rPr>
                <w:b/>
                <w:i/>
                <w:iCs/>
                <w:sz w:val="18"/>
              </w:rPr>
              <w:t>(kHz)</w:t>
            </w:r>
          </w:p>
        </w:tc>
        <w:tc>
          <w:tcPr>
            <w:tcW w:w="891" w:type="pct"/>
            <w:tcBorders>
              <w:top w:val="single" w:color="auto" w:sz="8" w:space="0"/>
              <w:left w:val="nil"/>
              <w:bottom w:val="single" w:color="auto" w:sz="8" w:space="0"/>
              <w:right w:val="single" w:color="auto" w:sz="8" w:space="0"/>
            </w:tcBorders>
            <w:shd w:val="clear" w:color="auto" w:fill="D8D8D8" w:themeFill="background1" w:themeFillShade="D9"/>
            <w:tcMar>
              <w:top w:w="0" w:type="dxa"/>
              <w:left w:w="108" w:type="dxa"/>
              <w:bottom w:w="0" w:type="dxa"/>
              <w:right w:w="108" w:type="dxa"/>
            </w:tcMar>
            <w:vAlign w:val="center"/>
          </w:tcPr>
          <w:p>
            <w:pPr>
              <w:keepNext/>
              <w:keepLines/>
              <w:jc w:val="center"/>
              <w:rPr>
                <w:b/>
                <w:i/>
                <w:iCs/>
                <w:sz w:val="18"/>
              </w:rPr>
            </w:pPr>
            <w:r>
              <w:rPr>
                <w:b/>
                <w:i/>
                <w:iCs/>
                <w:sz w:val="18"/>
              </w:rPr>
              <w:t>Aggregated channel bandwidth (PCC+SCC)</w:t>
            </w:r>
          </w:p>
        </w:tc>
        <w:tc>
          <w:tcPr>
            <w:tcW w:w="783" w:type="pct"/>
            <w:tcBorders>
              <w:top w:val="single" w:color="auto" w:sz="8" w:space="0"/>
              <w:left w:val="nil"/>
              <w:bottom w:val="single" w:color="auto" w:sz="8" w:space="0"/>
              <w:right w:val="single" w:color="auto" w:sz="8" w:space="0"/>
            </w:tcBorders>
            <w:shd w:val="clear" w:color="auto" w:fill="D8D8D8" w:themeFill="background1" w:themeFillShade="D9"/>
            <w:tcMar>
              <w:top w:w="0" w:type="dxa"/>
              <w:left w:w="108" w:type="dxa"/>
              <w:bottom w:w="0" w:type="dxa"/>
              <w:right w:w="108" w:type="dxa"/>
            </w:tcMar>
            <w:vAlign w:val="center"/>
          </w:tcPr>
          <w:p>
            <w:pPr>
              <w:keepNext/>
              <w:keepLines/>
              <w:jc w:val="center"/>
              <w:rPr>
                <w:b/>
                <w:i/>
                <w:iCs/>
                <w:sz w:val="18"/>
              </w:rPr>
            </w:pPr>
            <w:r>
              <w:rPr>
                <w:b/>
                <w:i/>
                <w:iCs/>
                <w:sz w:val="18"/>
              </w:rPr>
              <w:t>UL PCC allocation</w:t>
            </w:r>
          </w:p>
          <w:p>
            <w:pPr>
              <w:keepNext/>
              <w:keepLines/>
              <w:jc w:val="center"/>
              <w:rPr>
                <w:b/>
                <w:i/>
                <w:iCs/>
                <w:sz w:val="18"/>
              </w:rPr>
            </w:pPr>
            <w:r>
              <w:rPr>
                <w:b/>
                <w:i/>
                <w:iCs/>
                <w:sz w:val="18"/>
              </w:rPr>
              <w:t>(L</w:t>
            </w:r>
            <w:r>
              <w:rPr>
                <w:b/>
                <w:i/>
                <w:iCs/>
                <w:sz w:val="18"/>
                <w:vertAlign w:val="subscript"/>
              </w:rPr>
              <w:t>CRB</w:t>
            </w:r>
            <w:r>
              <w:rPr>
                <w:b/>
                <w:i/>
                <w:iCs/>
                <w:sz w:val="18"/>
              </w:rPr>
              <w:t>)</w:t>
            </w:r>
          </w:p>
        </w:tc>
        <w:tc>
          <w:tcPr>
            <w:tcW w:w="781" w:type="pct"/>
            <w:tcBorders>
              <w:top w:val="single" w:color="auto" w:sz="8" w:space="0"/>
              <w:left w:val="nil"/>
              <w:bottom w:val="single" w:color="auto" w:sz="8" w:space="0"/>
              <w:right w:val="single" w:color="auto" w:sz="8" w:space="0"/>
            </w:tcBorders>
            <w:shd w:val="clear" w:color="auto" w:fill="D8D8D8" w:themeFill="background1" w:themeFillShade="D9"/>
            <w:tcMar>
              <w:top w:w="0" w:type="dxa"/>
              <w:left w:w="108" w:type="dxa"/>
              <w:bottom w:w="0" w:type="dxa"/>
              <w:right w:w="108" w:type="dxa"/>
            </w:tcMar>
            <w:vAlign w:val="center"/>
          </w:tcPr>
          <w:p>
            <w:pPr>
              <w:keepNext/>
              <w:keepLines/>
              <w:jc w:val="center"/>
              <w:rPr>
                <w:b/>
                <w:i/>
                <w:iCs/>
                <w:sz w:val="18"/>
              </w:rPr>
            </w:pPr>
            <w:r>
              <w:rPr>
                <w:b/>
                <w:i/>
                <w:iCs/>
                <w:sz w:val="18"/>
              </w:rPr>
              <w:t>UL SCC allocation</w:t>
            </w:r>
          </w:p>
          <w:p>
            <w:pPr>
              <w:keepNext/>
              <w:keepLines/>
              <w:jc w:val="center"/>
              <w:rPr>
                <w:b/>
                <w:i/>
                <w:iCs/>
                <w:sz w:val="18"/>
              </w:rPr>
            </w:pPr>
            <w:r>
              <w:rPr>
                <w:b/>
                <w:i/>
                <w:iCs/>
                <w:sz w:val="18"/>
              </w:rPr>
              <w:t>(L</w:t>
            </w:r>
            <w:r>
              <w:rPr>
                <w:b/>
                <w:i/>
                <w:iCs/>
                <w:sz w:val="18"/>
                <w:vertAlign w:val="subscript"/>
              </w:rPr>
              <w:t>CRB</w:t>
            </w:r>
            <w:r>
              <w:rPr>
                <w:b/>
                <w:i/>
                <w:iCs/>
                <w:sz w:val="18"/>
              </w:rPr>
              <w:t>)</w:t>
            </w:r>
          </w:p>
        </w:tc>
        <w:tc>
          <w:tcPr>
            <w:tcW w:w="455" w:type="pct"/>
            <w:tcBorders>
              <w:top w:val="single" w:color="auto" w:sz="8" w:space="0"/>
              <w:left w:val="nil"/>
              <w:bottom w:val="single" w:color="auto" w:sz="8" w:space="0"/>
              <w:right w:val="single" w:color="auto" w:sz="8" w:space="0"/>
            </w:tcBorders>
            <w:shd w:val="clear" w:color="auto" w:fill="D8D8D8" w:themeFill="background1" w:themeFillShade="D9"/>
            <w:tcMar>
              <w:top w:w="0" w:type="dxa"/>
              <w:left w:w="108" w:type="dxa"/>
              <w:bottom w:w="0" w:type="dxa"/>
              <w:right w:w="108" w:type="dxa"/>
            </w:tcMar>
            <w:vAlign w:val="center"/>
          </w:tcPr>
          <w:p>
            <w:pPr>
              <w:keepNext/>
              <w:keepLines/>
              <w:jc w:val="center"/>
              <w:rPr>
                <w:b/>
                <w:i/>
                <w:iCs/>
                <w:sz w:val="18"/>
              </w:rPr>
            </w:pPr>
            <w:r>
              <w:rPr>
                <w:b/>
                <w:i/>
                <w:iCs/>
                <w:sz w:val="18"/>
              </w:rPr>
              <w:t>PCC ΔR</w:t>
            </w:r>
            <w:r>
              <w:rPr>
                <w:b/>
                <w:i/>
                <w:iCs/>
                <w:sz w:val="18"/>
                <w:vertAlign w:val="subscript"/>
              </w:rPr>
              <w:t>IBC</w:t>
            </w:r>
            <w:r>
              <w:rPr>
                <w:b/>
                <w:i/>
                <w:iCs/>
                <w:sz w:val="18"/>
              </w:rPr>
              <w:t xml:space="preserve"> (dB)</w:t>
            </w:r>
          </w:p>
        </w:tc>
        <w:tc>
          <w:tcPr>
            <w:tcW w:w="391" w:type="pct"/>
            <w:tcBorders>
              <w:top w:val="single" w:color="auto" w:sz="8" w:space="0"/>
              <w:left w:val="nil"/>
              <w:bottom w:val="single" w:color="auto" w:sz="8" w:space="0"/>
              <w:right w:val="single" w:color="auto" w:sz="4" w:space="0"/>
            </w:tcBorders>
            <w:shd w:val="clear" w:color="auto" w:fill="D8D8D8" w:themeFill="background1" w:themeFillShade="D9"/>
            <w:vAlign w:val="center"/>
          </w:tcPr>
          <w:p>
            <w:pPr>
              <w:keepNext/>
              <w:keepLines/>
              <w:jc w:val="center"/>
              <w:rPr>
                <w:b/>
                <w:i/>
                <w:iCs/>
                <w:sz w:val="18"/>
              </w:rPr>
            </w:pPr>
            <w:r>
              <w:rPr>
                <w:b/>
                <w:i/>
                <w:iCs/>
                <w:sz w:val="18"/>
              </w:rPr>
              <w:t>SCC ΔR</w:t>
            </w:r>
            <w:r>
              <w:rPr>
                <w:b/>
                <w:i/>
                <w:iCs/>
                <w:sz w:val="18"/>
                <w:vertAlign w:val="subscript"/>
              </w:rPr>
              <w:t>IBC</w:t>
            </w:r>
            <w:r>
              <w:rPr>
                <w:b/>
                <w:i/>
                <w:iCs/>
                <w:sz w:val="18"/>
              </w:rPr>
              <w:t xml:space="preserve"> (dB)</w:t>
            </w:r>
          </w:p>
        </w:tc>
        <w:tc>
          <w:tcPr>
            <w:tcW w:w="447" w:type="pct"/>
            <w:tcBorders>
              <w:top w:val="single" w:color="auto" w:sz="8" w:space="0"/>
              <w:left w:val="single" w:color="auto" w:sz="4" w:space="0"/>
              <w:bottom w:val="single" w:color="auto" w:sz="8" w:space="0"/>
              <w:right w:val="single" w:color="auto" w:sz="8" w:space="0"/>
            </w:tcBorders>
            <w:shd w:val="clear" w:color="auto" w:fill="D8D8D8" w:themeFill="background1" w:themeFillShade="D9"/>
            <w:tcMar>
              <w:top w:w="0" w:type="dxa"/>
              <w:left w:w="108" w:type="dxa"/>
              <w:bottom w:w="0" w:type="dxa"/>
              <w:right w:w="108" w:type="dxa"/>
            </w:tcMar>
            <w:vAlign w:val="center"/>
          </w:tcPr>
          <w:p>
            <w:pPr>
              <w:keepNext/>
              <w:keepLines/>
              <w:jc w:val="center"/>
              <w:rPr>
                <w:b/>
                <w:i/>
                <w:iCs/>
                <w:sz w:val="18"/>
              </w:rPr>
            </w:pPr>
            <w:r>
              <w:rPr>
                <w:b/>
                <w:i/>
                <w:iCs/>
                <w:sz w:val="18"/>
              </w:rPr>
              <w:t>Duplex mode</w:t>
            </w:r>
          </w:p>
        </w:tc>
      </w:tr>
      <w:tr>
        <w:tblPrEx>
          <w:tblCellMar>
            <w:top w:w="0" w:type="dxa"/>
            <w:left w:w="0" w:type="dxa"/>
            <w:bottom w:w="0" w:type="dxa"/>
            <w:right w:w="0" w:type="dxa"/>
          </w:tblCellMar>
        </w:tblPrEx>
        <w:trPr>
          <w:trHeight w:val="20" w:hRule="atLeast"/>
          <w:jc w:val="center"/>
        </w:trPr>
        <w:tc>
          <w:tcPr>
            <w:tcW w:w="679" w:type="pct"/>
            <w:tcBorders>
              <w:top w:val="single" w:color="auto" w:sz="4" w:space="0"/>
              <w:left w:val="single" w:color="auto" w:sz="8"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keepNext/>
              <w:keepLines/>
              <w:jc w:val="center"/>
              <w:rPr>
                <w:sz w:val="16"/>
                <w:szCs w:val="16"/>
              </w:rPr>
            </w:pPr>
            <w:r>
              <w:rPr>
                <w:sz w:val="16"/>
                <w:szCs w:val="16"/>
              </w:rPr>
              <w:t>CA_71(2A)</w:t>
            </w:r>
            <w:r>
              <w:rPr>
                <w:sz w:val="16"/>
                <w:szCs w:val="16"/>
                <w:vertAlign w:val="superscript"/>
              </w:rPr>
              <w:t>5</w:t>
            </w:r>
          </w:p>
        </w:tc>
        <w:tc>
          <w:tcPr>
            <w:tcW w:w="572" w:type="pct"/>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keepNext/>
              <w:keepLines/>
              <w:jc w:val="center"/>
              <w:rPr>
                <w:sz w:val="16"/>
                <w:szCs w:val="16"/>
              </w:rPr>
            </w:pPr>
            <w:r>
              <w:rPr>
                <w:sz w:val="16"/>
                <w:szCs w:val="16"/>
              </w:rPr>
              <w:t>15/15</w:t>
            </w:r>
          </w:p>
        </w:tc>
        <w:tc>
          <w:tcPr>
            <w:tcW w:w="891" w:type="pct"/>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keepNext/>
              <w:keepLines/>
              <w:jc w:val="center"/>
              <w:rPr>
                <w:sz w:val="16"/>
                <w:szCs w:val="16"/>
              </w:rPr>
            </w:pPr>
            <w:r>
              <w:rPr>
                <w:sz w:val="16"/>
                <w:szCs w:val="16"/>
              </w:rPr>
              <w:t>5MHz + 20MHz</w:t>
            </w:r>
          </w:p>
        </w:tc>
        <w:tc>
          <w:tcPr>
            <w:tcW w:w="783" w:type="pct"/>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keepNext/>
              <w:keepLines/>
              <w:jc w:val="center"/>
              <w:rPr>
                <w:sz w:val="16"/>
                <w:szCs w:val="16"/>
              </w:rPr>
            </w:pPr>
            <w:r>
              <w:rPr>
                <w:sz w:val="16"/>
                <w:szCs w:val="16"/>
              </w:rPr>
              <w:t>4 (RB</w:t>
            </w:r>
            <w:r>
              <w:rPr>
                <w:color w:val="000000"/>
                <w:sz w:val="16"/>
                <w:szCs w:val="16"/>
                <w:vertAlign w:val="subscript"/>
                <w:lang w:eastAsia="zh-CN"/>
              </w:rPr>
              <w:t>START</w:t>
            </w:r>
            <w:r>
              <w:rPr>
                <w:sz w:val="16"/>
                <w:szCs w:val="16"/>
              </w:rPr>
              <w:t xml:space="preserve"> = 0) </w:t>
            </w:r>
          </w:p>
        </w:tc>
        <w:tc>
          <w:tcPr>
            <w:tcW w:w="781" w:type="pct"/>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keepNext/>
              <w:keepLines/>
              <w:jc w:val="center"/>
              <w:rPr>
                <w:sz w:val="16"/>
                <w:szCs w:val="16"/>
              </w:rPr>
            </w:pPr>
            <w:r>
              <w:rPr>
                <w:sz w:val="16"/>
                <w:szCs w:val="16"/>
              </w:rPr>
              <w:t>16 (RB</w:t>
            </w:r>
            <w:r>
              <w:rPr>
                <w:color w:val="000000"/>
                <w:sz w:val="16"/>
                <w:szCs w:val="16"/>
                <w:vertAlign w:val="subscript"/>
                <w:lang w:eastAsia="zh-CN"/>
              </w:rPr>
              <w:t>START</w:t>
            </w:r>
            <w:r>
              <w:rPr>
                <w:sz w:val="16"/>
                <w:szCs w:val="16"/>
              </w:rPr>
              <w:t xml:space="preserve"> = 90) </w:t>
            </w:r>
          </w:p>
        </w:tc>
        <w:tc>
          <w:tcPr>
            <w:tcW w:w="455" w:type="pct"/>
            <w:tcBorders>
              <w:top w:val="single" w:color="auto" w:sz="4" w:space="0"/>
              <w:left w:val="nil"/>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keepNext/>
              <w:keepLines/>
              <w:jc w:val="center"/>
              <w:rPr>
                <w:sz w:val="16"/>
                <w:szCs w:val="16"/>
              </w:rPr>
            </w:pPr>
            <w:r>
              <w:rPr>
                <w:sz w:val="16"/>
                <w:szCs w:val="16"/>
              </w:rPr>
              <w:t>-</w:t>
            </w:r>
          </w:p>
        </w:tc>
        <w:tc>
          <w:tcPr>
            <w:tcW w:w="391" w:type="pct"/>
            <w:tcBorders>
              <w:top w:val="single" w:color="auto" w:sz="4" w:space="0"/>
              <w:left w:val="nil"/>
              <w:bottom w:val="single" w:color="auto" w:sz="4" w:space="0"/>
              <w:right w:val="single" w:color="auto" w:sz="4" w:space="0"/>
            </w:tcBorders>
            <w:shd w:val="clear" w:color="auto" w:fill="FFFFFF" w:themeFill="background1"/>
            <w:vAlign w:val="center"/>
          </w:tcPr>
          <w:p>
            <w:pPr>
              <w:keepNext/>
              <w:keepLines/>
              <w:jc w:val="center"/>
              <w:rPr>
                <w:sz w:val="16"/>
                <w:szCs w:val="16"/>
              </w:rPr>
            </w:pPr>
            <w:r>
              <w:rPr>
                <w:sz w:val="16"/>
                <w:szCs w:val="16"/>
              </w:rPr>
              <w:t>27.8</w:t>
            </w:r>
          </w:p>
        </w:tc>
        <w:tc>
          <w:tcPr>
            <w:tcW w:w="447" w:type="pct"/>
            <w:tcBorders>
              <w:top w:val="single" w:color="auto" w:sz="4" w:space="0"/>
              <w:left w:val="single" w:color="auto" w:sz="4" w:space="0"/>
              <w:bottom w:val="single" w:color="auto" w:sz="4" w:space="0"/>
              <w:right w:val="single" w:color="auto" w:sz="8" w:space="0"/>
            </w:tcBorders>
            <w:shd w:val="clear" w:color="auto" w:fill="FFFFFF" w:themeFill="background1"/>
            <w:tcMar>
              <w:top w:w="0" w:type="dxa"/>
              <w:left w:w="108" w:type="dxa"/>
              <w:bottom w:w="0" w:type="dxa"/>
              <w:right w:w="108" w:type="dxa"/>
            </w:tcMar>
            <w:vAlign w:val="center"/>
          </w:tcPr>
          <w:p>
            <w:pPr>
              <w:keepNext/>
              <w:keepLines/>
              <w:jc w:val="center"/>
              <w:rPr>
                <w:sz w:val="16"/>
                <w:szCs w:val="16"/>
              </w:rPr>
            </w:pPr>
            <w:r>
              <w:rPr>
                <w:sz w:val="16"/>
                <w:szCs w:val="16"/>
              </w:rPr>
              <w:t>FDD</w:t>
            </w:r>
          </w:p>
        </w:tc>
      </w:tr>
      <w:tr>
        <w:tblPrEx>
          <w:tblCellMar>
            <w:top w:w="0" w:type="dxa"/>
            <w:left w:w="0" w:type="dxa"/>
            <w:bottom w:w="0" w:type="dxa"/>
            <w:right w:w="0" w:type="dxa"/>
          </w:tblCellMar>
        </w:tblPrEx>
        <w:trPr>
          <w:trHeight w:val="352" w:hRule="atLeast"/>
          <w:jc w:val="center"/>
        </w:trPr>
        <w:tc>
          <w:tcPr>
            <w:tcW w:w="5000" w:type="pct"/>
            <w:gridSpan w:val="8"/>
            <w:tcBorders>
              <w:top w:val="single" w:color="auto" w:sz="4" w:space="0"/>
              <w:left w:val="single" w:color="auto" w:sz="8" w:space="0"/>
              <w:bottom w:val="single" w:color="auto" w:sz="8" w:space="0"/>
              <w:right w:val="single" w:color="auto" w:sz="8" w:space="0"/>
            </w:tcBorders>
            <w:shd w:val="clear" w:color="auto" w:fill="FFFFFF" w:themeFill="background1"/>
          </w:tcPr>
          <w:p>
            <w:pPr>
              <w:keepNext/>
              <w:keepLines/>
              <w:ind w:left="851" w:hanging="851"/>
              <w:rPr>
                <w:sz w:val="16"/>
                <w:szCs w:val="16"/>
              </w:rPr>
            </w:pPr>
            <w:r>
              <w:rPr>
                <w:sz w:val="16"/>
                <w:szCs w:val="16"/>
              </w:rPr>
              <w:t>NOTE 1:</w:t>
            </w:r>
            <w:r>
              <w:rPr>
                <w:sz w:val="16"/>
                <w:szCs w:val="16"/>
              </w:rPr>
              <w:tab/>
            </w:r>
            <w:r>
              <w:rPr>
                <w:sz w:val="16"/>
                <w:szCs w:val="16"/>
              </w:rPr>
              <w:t>All combinations of channel bandwidths defined in Table 5.5A.1-1.</w:t>
            </w:r>
          </w:p>
          <w:p>
            <w:pPr>
              <w:keepNext/>
              <w:keepLines/>
              <w:ind w:left="851" w:hanging="851"/>
              <w:rPr>
                <w:sz w:val="16"/>
                <w:szCs w:val="16"/>
              </w:rPr>
            </w:pPr>
            <w:r>
              <w:rPr>
                <w:sz w:val="16"/>
                <w:szCs w:val="16"/>
                <w:lang w:eastAsia="zh-CN"/>
              </w:rPr>
              <w:t>NOTE 2:</w:t>
            </w:r>
            <w:r>
              <w:rPr>
                <w:sz w:val="16"/>
                <w:szCs w:val="16"/>
                <w:lang w:eastAsia="zh-CN"/>
              </w:rPr>
              <w:tab/>
            </w:r>
            <w:r>
              <w:rPr>
                <w:sz w:val="16"/>
                <w:szCs w:val="16"/>
                <w:lang w:eastAsia="zh-CN"/>
              </w:rPr>
              <w:t>The carrier center frequency of SCC in the UL operating band is configured closer to the DL operating band.</w:t>
            </w:r>
          </w:p>
          <w:p>
            <w:pPr>
              <w:keepNext/>
              <w:keepLines/>
              <w:ind w:left="851" w:hanging="851"/>
              <w:rPr>
                <w:sz w:val="16"/>
                <w:szCs w:val="16"/>
              </w:rPr>
            </w:pPr>
            <w:r>
              <w:rPr>
                <w:sz w:val="16"/>
                <w:szCs w:val="16"/>
                <w:lang w:eastAsia="zh-CN"/>
              </w:rPr>
              <w:t>NOTE 3:</w:t>
            </w:r>
            <w:r>
              <w:rPr>
                <w:sz w:val="16"/>
                <w:szCs w:val="16"/>
                <w:lang w:eastAsia="zh-CN"/>
              </w:rPr>
              <w:tab/>
            </w:r>
            <w:r>
              <w:rPr>
                <w:sz w:val="16"/>
                <w:szCs w:val="16"/>
              </w:rPr>
              <w:t>The transmi</w:t>
            </w:r>
            <w:r>
              <w:rPr>
                <w:sz w:val="16"/>
                <w:szCs w:val="16"/>
                <w:lang w:eastAsia="zh-CN"/>
              </w:rPr>
              <w:t xml:space="preserve">tted power over both PCC and SCC </w:t>
            </w:r>
            <w:r>
              <w:rPr>
                <w:sz w:val="16"/>
                <w:szCs w:val="16"/>
              </w:rPr>
              <w:t>shall be set to P</w:t>
            </w:r>
            <w:r>
              <w:rPr>
                <w:sz w:val="16"/>
                <w:szCs w:val="16"/>
                <w:vertAlign w:val="subscript"/>
              </w:rPr>
              <w:t>UMAX</w:t>
            </w:r>
            <w:r>
              <w:rPr>
                <w:sz w:val="16"/>
                <w:szCs w:val="16"/>
              </w:rPr>
              <w:t xml:space="preserve"> as defined in subclause 6.2A.4</w:t>
            </w:r>
            <w:r>
              <w:rPr>
                <w:sz w:val="16"/>
                <w:szCs w:val="16"/>
                <w:lang w:eastAsia="zh-CN"/>
              </w:rPr>
              <w:t>.</w:t>
            </w:r>
          </w:p>
          <w:p>
            <w:pPr>
              <w:keepNext/>
              <w:keepLines/>
              <w:ind w:left="851" w:hanging="851"/>
              <w:rPr>
                <w:sz w:val="16"/>
                <w:szCs w:val="16"/>
              </w:rPr>
            </w:pPr>
            <w:r>
              <w:rPr>
                <w:sz w:val="16"/>
                <w:szCs w:val="16"/>
              </w:rPr>
              <w:t>NOTE 4:</w:t>
            </w:r>
            <w:r>
              <w:rPr>
                <w:sz w:val="16"/>
                <w:szCs w:val="16"/>
              </w:rPr>
              <w:tab/>
            </w:r>
            <w:r>
              <w:rPr>
                <w:sz w:val="16"/>
                <w:szCs w:val="16"/>
              </w:rPr>
              <w:t>The PCC allocation is same as Transmission bandwidth configuration N</w:t>
            </w:r>
            <w:r>
              <w:rPr>
                <w:sz w:val="16"/>
                <w:szCs w:val="16"/>
                <w:vertAlign w:val="subscript"/>
              </w:rPr>
              <w:t>RB</w:t>
            </w:r>
            <w:r>
              <w:rPr>
                <w:sz w:val="16"/>
                <w:szCs w:val="16"/>
              </w:rPr>
              <w:t xml:space="preserve"> as defined in Table 5.3.2-1.</w:t>
            </w:r>
          </w:p>
          <w:p>
            <w:pPr>
              <w:keepNext/>
              <w:keepLines/>
              <w:ind w:left="851" w:hanging="851"/>
              <w:rPr>
                <w:strike/>
                <w:sz w:val="16"/>
                <w:szCs w:val="16"/>
              </w:rPr>
            </w:pPr>
            <w:r>
              <w:rPr>
                <w:sz w:val="16"/>
                <w:szCs w:val="16"/>
              </w:rPr>
              <w:t>NOTE 5:      Applicable only to BCS 1.</w:t>
            </w:r>
          </w:p>
        </w:tc>
      </w:tr>
    </w:tbl>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hint="eastAsia" w:eastAsia="宋体"/>
          <w:color w:val="0070C0"/>
          <w:szCs w:val="24"/>
          <w:lang w:val="en-US" w:eastAsia="zh-CN"/>
        </w:rPr>
        <w:t>3</w:t>
      </w:r>
      <w:r>
        <w:rPr>
          <w:rFonts w:eastAsia="宋体"/>
          <w:color w:val="0070C0"/>
          <w:szCs w:val="24"/>
          <w:lang w:eastAsia="zh-CN"/>
        </w:rPr>
        <w:t xml:space="preserve">: </w:t>
      </w:r>
      <w:r>
        <w:rPr>
          <w:rFonts w:hint="eastAsia" w:eastAsia="宋体"/>
          <w:color w:val="auto"/>
          <w:szCs w:val="24"/>
          <w:lang w:val="en-US" w:eastAsia="zh-CN"/>
        </w:rPr>
        <w:t>(R4-2404762)</w:t>
      </w:r>
    </w:p>
    <w:p>
      <w:pPr>
        <w:tabs>
          <w:tab w:val="left" w:pos="7789"/>
        </w:tabs>
        <w:ind w:firstLine="100" w:firstLineChars="50"/>
        <w:jc w:val="both"/>
        <w:rPr>
          <w:rFonts w:ascii="Arial" w:hAnsi="Arial" w:cs="Arial" w:eastAsiaTheme="minorEastAsia"/>
          <w:lang w:val="en-US" w:eastAsia="ja-JP"/>
        </w:rPr>
      </w:pPr>
      <w:r>
        <w:rPr>
          <w:rFonts w:ascii="Arial" w:hAnsi="Arial" w:cs="Arial" w:eastAsiaTheme="minorEastAsia"/>
          <w:lang w:val="en-US" w:eastAsia="ja-JP"/>
        </w:rPr>
        <w:t>The following MSD values are proposed to take into consideration for CA_n71(2A) PC3, PC2(1x26dBm) and PC2(2x23dBm).</w:t>
      </w:r>
    </w:p>
    <w:p>
      <w:pPr>
        <w:tabs>
          <w:tab w:val="left" w:pos="7789"/>
        </w:tabs>
        <w:ind w:firstLine="100" w:firstLineChars="50"/>
        <w:rPr>
          <w:rFonts w:ascii="Arial" w:hAnsi="Arial" w:cs="Arial" w:eastAsiaTheme="minorEastAsia"/>
          <w:lang w:eastAsia="ja-JP"/>
        </w:rPr>
      </w:pPr>
      <w:r>
        <w:rPr>
          <w:rFonts w:ascii="Arial" w:hAnsi="Arial" w:cs="Arial" w:eastAsiaTheme="minorEastAsia"/>
          <w:b/>
          <w:bCs/>
          <w:lang w:val="en-US" w:eastAsia="ja-JP"/>
        </w:rPr>
        <w:t xml:space="preserve">Table 3: </w:t>
      </w:r>
      <w:r>
        <w:rPr>
          <w:rFonts w:ascii="Arial" w:hAnsi="Arial" w:cs="Arial" w:eastAsiaTheme="minorEastAsia"/>
          <w:lang w:val="en-US" w:eastAsia="ja-JP"/>
        </w:rPr>
        <w:t>Intra-band non-contiguous CA with one uplink configuration for reference sensitivity in FDD bands for 7.3A.2.2-1</w:t>
      </w:r>
    </w:p>
    <w:tbl>
      <w:tblPr>
        <w:tblStyle w:val="49"/>
        <w:tblW w:w="9956" w:type="dxa"/>
        <w:jc w:val="center"/>
        <w:tblLayout w:type="autofit"/>
        <w:tblCellMar>
          <w:top w:w="0" w:type="dxa"/>
          <w:left w:w="99" w:type="dxa"/>
          <w:bottom w:w="0" w:type="dxa"/>
          <w:right w:w="99" w:type="dxa"/>
        </w:tblCellMar>
      </w:tblPr>
      <w:tblGrid>
        <w:gridCol w:w="1348"/>
        <w:gridCol w:w="1033"/>
        <w:gridCol w:w="2759"/>
        <w:gridCol w:w="1056"/>
        <w:gridCol w:w="1677"/>
        <w:gridCol w:w="1040"/>
        <w:gridCol w:w="1043"/>
      </w:tblGrid>
      <w:tr>
        <w:tblPrEx>
          <w:tblCellMar>
            <w:top w:w="0" w:type="dxa"/>
            <w:left w:w="99" w:type="dxa"/>
            <w:bottom w:w="0" w:type="dxa"/>
            <w:right w:w="99" w:type="dxa"/>
          </w:tblCellMar>
        </w:tblPrEx>
        <w:trPr>
          <w:trHeight w:val="20" w:hRule="atLeast"/>
          <w:jc w:val="center"/>
        </w:trPr>
        <w:tc>
          <w:tcPr>
            <w:tcW w:w="134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CA configuration</w:t>
            </w:r>
          </w:p>
        </w:tc>
        <w:tc>
          <w:tcPr>
            <w:tcW w:w="1033" w:type="dxa"/>
            <w:tcBorders>
              <w:top w:val="single" w:color="auto" w:sz="8" w:space="0"/>
              <w:left w:val="nil"/>
              <w:bottom w:val="nil"/>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SCS</w:t>
            </w:r>
          </w:p>
        </w:tc>
        <w:tc>
          <w:tcPr>
            <w:tcW w:w="275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Aggregated channel bandwidth (PCC+SCC)</w:t>
            </w:r>
          </w:p>
        </w:tc>
        <w:tc>
          <w:tcPr>
            <w:tcW w:w="105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W</w:t>
            </w:r>
            <w:r>
              <w:rPr>
                <w:rFonts w:ascii="Arial" w:hAnsi="Arial" w:eastAsia="Yu Gothic" w:cs="Arial"/>
                <w:b/>
                <w:bCs/>
                <w:color w:val="000000"/>
                <w:sz w:val="18"/>
                <w:szCs w:val="18"/>
                <w:vertAlign w:val="subscript"/>
                <w:lang w:eastAsia="ja-JP"/>
              </w:rPr>
              <w:t>gap</w:t>
            </w:r>
            <w:r>
              <w:rPr>
                <w:rFonts w:ascii="Arial" w:hAnsi="Arial" w:eastAsia="Yu Gothic" w:cs="Arial"/>
                <w:b/>
                <w:bCs/>
                <w:color w:val="000000"/>
                <w:sz w:val="18"/>
                <w:szCs w:val="18"/>
                <w:lang w:eastAsia="ja-JP"/>
              </w:rPr>
              <w:t xml:space="preserve"> /[MHz]</w:t>
            </w:r>
          </w:p>
        </w:tc>
        <w:tc>
          <w:tcPr>
            <w:tcW w:w="167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UL PCC allocation</w:t>
            </w:r>
          </w:p>
        </w:tc>
        <w:tc>
          <w:tcPr>
            <w:tcW w:w="10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ΔR</w:t>
            </w:r>
            <w:r>
              <w:rPr>
                <w:rFonts w:ascii="Arial" w:hAnsi="Arial" w:eastAsia="Yu Gothic" w:cs="Arial"/>
                <w:b/>
                <w:bCs/>
                <w:color w:val="000000"/>
                <w:sz w:val="18"/>
                <w:szCs w:val="18"/>
                <w:vertAlign w:val="subscript"/>
                <w:lang w:eastAsia="ja-JP"/>
              </w:rPr>
              <w:t>IBNC</w:t>
            </w:r>
            <w:r>
              <w:rPr>
                <w:rFonts w:ascii="Arial" w:hAnsi="Arial" w:eastAsia="Yu Gothic" w:cs="Arial"/>
                <w:b/>
                <w:bCs/>
                <w:color w:val="000000"/>
                <w:sz w:val="18"/>
                <w:szCs w:val="18"/>
                <w:lang w:eastAsia="ja-JP"/>
              </w:rPr>
              <w:t xml:space="preserve"> (dB)</w:t>
            </w:r>
          </w:p>
        </w:tc>
        <w:tc>
          <w:tcPr>
            <w:tcW w:w="104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Duplex mode</w:t>
            </w:r>
          </w:p>
        </w:tc>
      </w:tr>
      <w:tr>
        <w:tblPrEx>
          <w:tblCellMar>
            <w:top w:w="0" w:type="dxa"/>
            <w:left w:w="99" w:type="dxa"/>
            <w:bottom w:w="0" w:type="dxa"/>
            <w:right w:w="99" w:type="dxa"/>
          </w:tblCellMar>
        </w:tblPrEx>
        <w:trPr>
          <w:trHeight w:val="20" w:hRule="atLeast"/>
          <w:jc w:val="center"/>
        </w:trPr>
        <w:tc>
          <w:tcPr>
            <w:tcW w:w="1348"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1033" w:type="dxa"/>
            <w:tcBorders>
              <w:top w:val="nil"/>
              <w:left w:val="nil"/>
              <w:bottom w:val="single" w:color="auto"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(kHz)</w:t>
            </w:r>
          </w:p>
        </w:tc>
        <w:tc>
          <w:tcPr>
            <w:tcW w:w="2759"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1056"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1677"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1040"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1043"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r>
      <w:tr>
        <w:tblPrEx>
          <w:tblCellMar>
            <w:top w:w="0" w:type="dxa"/>
            <w:left w:w="99" w:type="dxa"/>
            <w:bottom w:w="0" w:type="dxa"/>
            <w:right w:w="99" w:type="dxa"/>
          </w:tblCellMar>
        </w:tblPrEx>
        <w:trPr>
          <w:trHeight w:val="230" w:hRule="atLeast"/>
          <w:jc w:val="center"/>
        </w:trPr>
        <w:tc>
          <w:tcPr>
            <w:tcW w:w="1348"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CA_n71(2A)</w:t>
            </w:r>
          </w:p>
        </w:tc>
        <w:tc>
          <w:tcPr>
            <w:tcW w:w="1033"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15/15</w:t>
            </w:r>
          </w:p>
        </w:tc>
        <w:tc>
          <w:tcPr>
            <w:tcW w:w="2759"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15MHz + 10MHz</w:t>
            </w:r>
          </w:p>
        </w:tc>
        <w:tc>
          <w:tcPr>
            <w:tcW w:w="1056"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W</w:t>
            </w:r>
            <w:r>
              <w:rPr>
                <w:rFonts w:ascii="Arial" w:hAnsi="Arial" w:eastAsia="Yu Gothic" w:cs="Arial"/>
                <w:color w:val="000000"/>
                <w:sz w:val="12"/>
                <w:szCs w:val="12"/>
                <w:lang w:eastAsia="ja-JP"/>
              </w:rPr>
              <w:t>gap</w:t>
            </w:r>
            <w:r>
              <w:rPr>
                <w:rFonts w:ascii="Arial" w:hAnsi="Arial" w:eastAsia="Yu Gothic" w:cs="Arial"/>
                <w:color w:val="000000"/>
                <w:sz w:val="18"/>
                <w:szCs w:val="18"/>
                <w:lang w:eastAsia="ja-JP"/>
              </w:rPr>
              <w:t>=10.0</w:t>
            </w:r>
          </w:p>
        </w:tc>
        <w:tc>
          <w:tcPr>
            <w:tcW w:w="1677"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5 (RB</w:t>
            </w:r>
            <w:r>
              <w:rPr>
                <w:rFonts w:ascii="Arial" w:hAnsi="Arial" w:eastAsia="Yu Gothic" w:cs="Arial"/>
                <w:color w:val="000000"/>
                <w:sz w:val="18"/>
                <w:szCs w:val="18"/>
                <w:vertAlign w:val="subscript"/>
                <w:lang w:eastAsia="ja-JP"/>
              </w:rPr>
              <w:t>start</w:t>
            </w:r>
            <w:r>
              <w:rPr>
                <w:rFonts w:ascii="Arial" w:hAnsi="Arial" w:eastAsia="Yu Gothic" w:cs="Arial"/>
                <w:color w:val="000000"/>
                <w:sz w:val="18"/>
                <w:szCs w:val="18"/>
                <w:lang w:eastAsia="ja-JP"/>
              </w:rPr>
              <w:t xml:space="preserve"> = 2)</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22.2</w:t>
            </w:r>
          </w:p>
        </w:tc>
        <w:tc>
          <w:tcPr>
            <w:tcW w:w="1043"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FDD</w:t>
            </w:r>
          </w:p>
        </w:tc>
      </w:tr>
      <w:tr>
        <w:tblPrEx>
          <w:tblCellMar>
            <w:top w:w="0" w:type="dxa"/>
            <w:left w:w="99" w:type="dxa"/>
            <w:bottom w:w="0" w:type="dxa"/>
            <w:right w:w="99" w:type="dxa"/>
          </w:tblCellMar>
        </w:tblPrEx>
        <w:trPr>
          <w:trHeight w:val="230" w:hRule="atLeast"/>
          <w:jc w:val="center"/>
        </w:trPr>
        <w:tc>
          <w:tcPr>
            <w:tcW w:w="1348"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3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275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5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677"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40"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4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r>
      <w:tr>
        <w:tblPrEx>
          <w:tblCellMar>
            <w:top w:w="0" w:type="dxa"/>
            <w:left w:w="99" w:type="dxa"/>
            <w:bottom w:w="0" w:type="dxa"/>
            <w:right w:w="99" w:type="dxa"/>
          </w:tblCellMar>
        </w:tblPrEx>
        <w:trPr>
          <w:trHeight w:val="230" w:hRule="atLeast"/>
          <w:jc w:val="center"/>
        </w:trPr>
        <w:tc>
          <w:tcPr>
            <w:tcW w:w="1348"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3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275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5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677"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40"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4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r>
      <w:tr>
        <w:trPr>
          <w:trHeight w:val="230" w:hRule="atLeast"/>
          <w:jc w:val="center"/>
        </w:trPr>
        <w:tc>
          <w:tcPr>
            <w:tcW w:w="1348"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3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2759"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20MHz + 5MHz(NOTE 11)</w:t>
            </w:r>
          </w:p>
        </w:tc>
        <w:tc>
          <w:tcPr>
            <w:tcW w:w="1056"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W</w:t>
            </w:r>
            <w:r>
              <w:rPr>
                <w:rFonts w:ascii="Arial" w:hAnsi="Arial" w:eastAsia="Yu Gothic" w:cs="Arial"/>
                <w:color w:val="000000"/>
                <w:sz w:val="12"/>
                <w:szCs w:val="12"/>
                <w:lang w:eastAsia="ja-JP"/>
              </w:rPr>
              <w:t>gap=</w:t>
            </w:r>
            <w:r>
              <w:rPr>
                <w:rFonts w:ascii="Arial" w:hAnsi="Arial" w:eastAsia="Yu Gothic" w:cs="Arial"/>
                <w:color w:val="000000"/>
                <w:sz w:val="18"/>
                <w:szCs w:val="18"/>
                <w:lang w:eastAsia="ja-JP"/>
              </w:rPr>
              <w:t>10.0</w:t>
            </w:r>
          </w:p>
        </w:tc>
        <w:tc>
          <w:tcPr>
            <w:tcW w:w="1677"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20 (RB</w:t>
            </w:r>
            <w:r>
              <w:rPr>
                <w:rFonts w:ascii="Arial" w:hAnsi="Arial" w:eastAsia="Yu Gothic" w:cs="Arial"/>
                <w:color w:val="000000"/>
                <w:sz w:val="18"/>
                <w:szCs w:val="18"/>
                <w:vertAlign w:val="subscript"/>
                <w:lang w:eastAsia="ja-JP"/>
              </w:rPr>
              <w:t>start</w:t>
            </w:r>
            <w:r>
              <w:rPr>
                <w:rFonts w:ascii="Arial" w:hAnsi="Arial" w:eastAsia="Yu Gothic" w:cs="Arial"/>
                <w:color w:val="000000"/>
                <w:sz w:val="18"/>
                <w:szCs w:val="18"/>
                <w:lang w:eastAsia="ja-JP"/>
              </w:rPr>
              <w:t xml:space="preserve"> = 0)</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[27.0]</w:t>
            </w:r>
          </w:p>
        </w:tc>
        <w:tc>
          <w:tcPr>
            <w:tcW w:w="1043"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val="en-US" w:eastAsia="ja-JP"/>
              </w:rPr>
              <w:t>FDD</w:t>
            </w:r>
          </w:p>
        </w:tc>
      </w:tr>
      <w:tr>
        <w:trPr>
          <w:trHeight w:val="230" w:hRule="atLeast"/>
          <w:jc w:val="center"/>
        </w:trPr>
        <w:tc>
          <w:tcPr>
            <w:tcW w:w="1348"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3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275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5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677"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40"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4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r>
      <w:tr>
        <w:tblPrEx>
          <w:tblCellMar>
            <w:top w:w="0" w:type="dxa"/>
            <w:left w:w="99" w:type="dxa"/>
            <w:bottom w:w="0" w:type="dxa"/>
            <w:right w:w="99" w:type="dxa"/>
          </w:tblCellMar>
        </w:tblPrEx>
        <w:trPr>
          <w:trHeight w:val="230" w:hRule="atLeast"/>
          <w:jc w:val="center"/>
        </w:trPr>
        <w:tc>
          <w:tcPr>
            <w:tcW w:w="1348"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3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2759"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25MHz + 5MHz(NOTE 11)</w:t>
            </w:r>
          </w:p>
        </w:tc>
        <w:tc>
          <w:tcPr>
            <w:tcW w:w="1056"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W</w:t>
            </w:r>
            <w:r>
              <w:rPr>
                <w:rFonts w:ascii="Arial" w:hAnsi="Arial" w:eastAsia="Yu Gothic" w:cs="Arial"/>
                <w:color w:val="000000"/>
                <w:sz w:val="12"/>
                <w:szCs w:val="12"/>
                <w:lang w:eastAsia="ja-JP"/>
              </w:rPr>
              <w:t>gap=</w:t>
            </w:r>
            <w:r>
              <w:rPr>
                <w:rFonts w:ascii="Arial" w:hAnsi="Arial" w:eastAsia="Yu Gothic" w:cs="Arial"/>
                <w:color w:val="000000"/>
                <w:sz w:val="18"/>
                <w:szCs w:val="18"/>
                <w:lang w:eastAsia="ja-JP"/>
              </w:rPr>
              <w:t>5.0</w:t>
            </w:r>
          </w:p>
        </w:tc>
        <w:tc>
          <w:tcPr>
            <w:tcW w:w="1677"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20 (RB</w:t>
            </w:r>
            <w:r>
              <w:rPr>
                <w:rFonts w:ascii="Arial" w:hAnsi="Arial" w:eastAsia="Yu Gothic" w:cs="Arial"/>
                <w:color w:val="000000"/>
                <w:sz w:val="18"/>
                <w:szCs w:val="18"/>
                <w:vertAlign w:val="subscript"/>
                <w:lang w:eastAsia="ja-JP"/>
              </w:rPr>
              <w:t xml:space="preserve">start </w:t>
            </w:r>
            <w:r>
              <w:rPr>
                <w:rFonts w:ascii="Arial" w:hAnsi="Arial" w:eastAsia="Yu Gothic" w:cs="Arial"/>
                <w:color w:val="000000"/>
                <w:sz w:val="18"/>
                <w:szCs w:val="18"/>
                <w:lang w:eastAsia="ja-JP"/>
              </w:rPr>
              <w:t>= 8)</w:t>
            </w:r>
          </w:p>
        </w:tc>
        <w:tc>
          <w:tcPr>
            <w:tcW w:w="1040"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[27.1]</w:t>
            </w:r>
          </w:p>
        </w:tc>
        <w:tc>
          <w:tcPr>
            <w:tcW w:w="104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r>
      <w:tr>
        <w:tblPrEx>
          <w:tblCellMar>
            <w:top w:w="0" w:type="dxa"/>
            <w:left w:w="99" w:type="dxa"/>
            <w:bottom w:w="0" w:type="dxa"/>
            <w:right w:w="99" w:type="dxa"/>
          </w:tblCellMar>
        </w:tblPrEx>
        <w:trPr>
          <w:trHeight w:val="230" w:hRule="atLeast"/>
          <w:jc w:val="center"/>
        </w:trPr>
        <w:tc>
          <w:tcPr>
            <w:tcW w:w="1348"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3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275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5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677"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40"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4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r>
      <w:tr>
        <w:tblPrEx>
          <w:tblCellMar>
            <w:top w:w="0" w:type="dxa"/>
            <w:left w:w="99" w:type="dxa"/>
            <w:bottom w:w="0" w:type="dxa"/>
            <w:right w:w="99" w:type="dxa"/>
          </w:tblCellMar>
        </w:tblPrEx>
        <w:trPr>
          <w:trHeight w:val="20" w:hRule="atLeast"/>
          <w:jc w:val="center"/>
        </w:trPr>
        <w:tc>
          <w:tcPr>
            <w:tcW w:w="9956"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overflowPunct/>
              <w:autoSpaceDE/>
              <w:autoSpaceDN/>
              <w:adjustRightInd/>
              <w:spacing w:after="0"/>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val="en-US" w:eastAsia="ja-JP"/>
              </w:rPr>
              <w:t>NOTE 7: The carrier centre frequency of SCC in the DL operating band is configured closer to the UL operating band.</w:t>
            </w:r>
            <w:r>
              <w:rPr>
                <w:rFonts w:ascii="Arial" w:hAnsi="Arial" w:eastAsia="Yu Gothic" w:cs="Arial"/>
                <w:color w:val="000000"/>
                <w:sz w:val="18"/>
                <w:szCs w:val="18"/>
                <w:lang w:val="en-US" w:eastAsia="ja-JP"/>
              </w:rPr>
              <w:br w:type="textWrapping"/>
            </w:r>
            <w:r>
              <w:rPr>
                <w:rFonts w:ascii="Arial" w:hAnsi="Arial" w:eastAsia="Yu Gothic" w:cs="Arial"/>
                <w:color w:val="000000"/>
                <w:sz w:val="18"/>
                <w:szCs w:val="18"/>
                <w:lang w:val="en-US" w:eastAsia="ja-JP"/>
              </w:rPr>
              <w:t>NOTE 11: Bandwidth Combination Set 4/5</w:t>
            </w:r>
          </w:p>
        </w:tc>
      </w:tr>
    </w:tbl>
    <w:p>
      <w:pPr>
        <w:tabs>
          <w:tab w:val="left" w:pos="7789"/>
        </w:tabs>
        <w:jc w:val="both"/>
        <w:rPr>
          <w:rFonts w:ascii="Arial" w:hAnsi="Arial" w:cs="Arial" w:eastAsiaTheme="minorEastAsia"/>
          <w:lang w:val="en-US" w:eastAsia="ja-JP"/>
        </w:rPr>
      </w:pPr>
    </w:p>
    <w:p>
      <w:pPr>
        <w:tabs>
          <w:tab w:val="left" w:pos="7789"/>
        </w:tabs>
        <w:jc w:val="center"/>
        <w:rPr>
          <w:rFonts w:ascii="Arial" w:hAnsi="Arial" w:cs="Arial" w:eastAsiaTheme="minorEastAsia"/>
          <w:lang w:val="en-US" w:eastAsia="ja-JP"/>
        </w:rPr>
      </w:pPr>
      <w:r>
        <w:rPr>
          <w:rFonts w:ascii="Arial" w:hAnsi="Arial" w:cs="Arial" w:eastAsiaTheme="minorEastAsia"/>
          <w:b/>
          <w:bCs/>
          <w:lang w:val="en-US" w:eastAsia="ja-JP"/>
        </w:rPr>
        <w:t xml:space="preserve"> Table 4</w:t>
      </w:r>
      <w:r>
        <w:rPr>
          <w:rFonts w:ascii="Arial" w:hAnsi="Arial" w:cs="Arial" w:eastAsiaTheme="minorEastAsia"/>
          <w:lang w:val="en-US" w:eastAsia="ja-JP"/>
        </w:rPr>
        <w:t xml:space="preserve">: intra-band non-contiguous CA with one uplink configuration for reference sensitivity </w:t>
      </w:r>
      <w:r>
        <w:rPr>
          <w:rFonts w:ascii="Arial" w:hAnsi="Arial" w:cs="Arial" w:eastAsiaTheme="minorEastAsia"/>
          <w:b/>
          <w:bCs/>
          <w:lang w:val="en-US" w:eastAsia="ja-JP"/>
        </w:rPr>
        <w:t>for PC2 in FDD bands</w:t>
      </w:r>
      <w:r>
        <w:rPr>
          <w:rFonts w:ascii="Arial" w:hAnsi="Arial" w:cs="Arial" w:eastAsiaTheme="minorEastAsia"/>
          <w:lang w:val="en-US" w:eastAsia="ja-JP"/>
        </w:rPr>
        <w:t>-Table 7.3A.2.2-1a</w:t>
      </w:r>
    </w:p>
    <w:tbl>
      <w:tblPr>
        <w:tblStyle w:val="49"/>
        <w:tblW w:w="10756" w:type="dxa"/>
        <w:tblInd w:w="0" w:type="dxa"/>
        <w:tblLayout w:type="autofit"/>
        <w:tblCellMar>
          <w:top w:w="0" w:type="dxa"/>
          <w:left w:w="99" w:type="dxa"/>
          <w:bottom w:w="0" w:type="dxa"/>
          <w:right w:w="99" w:type="dxa"/>
        </w:tblCellMar>
      </w:tblPr>
      <w:tblGrid>
        <w:gridCol w:w="1409"/>
        <w:gridCol w:w="1001"/>
        <w:gridCol w:w="1199"/>
        <w:gridCol w:w="1006"/>
        <w:gridCol w:w="1055"/>
        <w:gridCol w:w="1026"/>
        <w:gridCol w:w="1026"/>
        <w:gridCol w:w="991"/>
        <w:gridCol w:w="1021"/>
        <w:gridCol w:w="1022"/>
      </w:tblGrid>
      <w:tr>
        <w:tblPrEx>
          <w:tblCellMar>
            <w:top w:w="0" w:type="dxa"/>
            <w:left w:w="99" w:type="dxa"/>
            <w:bottom w:w="0" w:type="dxa"/>
            <w:right w:w="99" w:type="dxa"/>
          </w:tblCellMar>
        </w:tblPrEx>
        <w:trPr>
          <w:trHeight w:val="20" w:hRule="atLeast"/>
        </w:trPr>
        <w:tc>
          <w:tcPr>
            <w:tcW w:w="140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CA configuration</w:t>
            </w:r>
          </w:p>
        </w:tc>
        <w:tc>
          <w:tcPr>
            <w:tcW w:w="1001" w:type="dxa"/>
            <w:tcBorders>
              <w:top w:val="single" w:color="auto" w:sz="8" w:space="0"/>
              <w:left w:val="nil"/>
              <w:bottom w:val="nil"/>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SCS</w:t>
            </w:r>
          </w:p>
        </w:tc>
        <w:tc>
          <w:tcPr>
            <w:tcW w:w="119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Aggregated channel bandwidth (PCC+SCC)</w:t>
            </w:r>
          </w:p>
        </w:tc>
        <w:tc>
          <w:tcPr>
            <w:tcW w:w="100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W</w:t>
            </w:r>
            <w:r>
              <w:rPr>
                <w:rFonts w:ascii="Arial" w:hAnsi="Arial" w:eastAsia="Yu Gothic" w:cs="Arial"/>
                <w:b/>
                <w:bCs/>
                <w:color w:val="000000"/>
                <w:sz w:val="18"/>
                <w:szCs w:val="18"/>
                <w:vertAlign w:val="subscript"/>
                <w:lang w:eastAsia="ja-JP"/>
              </w:rPr>
              <w:t>gap</w:t>
            </w:r>
            <w:r>
              <w:rPr>
                <w:rFonts w:ascii="Arial" w:hAnsi="Arial" w:eastAsia="Yu Gothic" w:cs="Arial"/>
                <w:b/>
                <w:bCs/>
                <w:color w:val="000000"/>
                <w:sz w:val="18"/>
                <w:szCs w:val="18"/>
                <w:lang w:eastAsia="ja-JP"/>
              </w:rPr>
              <w:t xml:space="preserve"> [MHz]</w:t>
            </w:r>
          </w:p>
        </w:tc>
        <w:tc>
          <w:tcPr>
            <w:tcW w:w="105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UL PCC allocation</w:t>
            </w:r>
          </w:p>
        </w:tc>
        <w:tc>
          <w:tcPr>
            <w:tcW w:w="102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ΔR</w:t>
            </w:r>
            <w:r>
              <w:rPr>
                <w:rFonts w:ascii="Arial" w:hAnsi="Arial" w:eastAsia="Yu Gothic" w:cs="Arial"/>
                <w:b/>
                <w:bCs/>
                <w:color w:val="000000"/>
                <w:sz w:val="18"/>
                <w:szCs w:val="18"/>
                <w:vertAlign w:val="subscript"/>
                <w:lang w:eastAsia="ja-JP"/>
              </w:rPr>
              <w:t>IBNC</w:t>
            </w:r>
            <w:r>
              <w:rPr>
                <w:rFonts w:ascii="Arial" w:hAnsi="Arial" w:eastAsia="Yu Gothic" w:cs="Arial"/>
                <w:b/>
                <w:bCs/>
                <w:color w:val="000000"/>
                <w:sz w:val="18"/>
                <w:szCs w:val="18"/>
                <w:vertAlign w:val="superscript"/>
                <w:lang w:eastAsia="ja-JP"/>
              </w:rPr>
              <w:t>X</w:t>
            </w:r>
            <w:r>
              <w:rPr>
                <w:rFonts w:ascii="Arial" w:hAnsi="Arial" w:eastAsia="Yu Gothic" w:cs="Arial"/>
                <w:b/>
                <w:bCs/>
                <w:color w:val="000000"/>
                <w:sz w:val="18"/>
                <w:szCs w:val="18"/>
                <w:lang w:eastAsia="ja-JP"/>
              </w:rPr>
              <w:t xml:space="preserve"> (dB)</w:t>
            </w:r>
          </w:p>
        </w:tc>
        <w:tc>
          <w:tcPr>
            <w:tcW w:w="102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ΔR</w:t>
            </w:r>
            <w:r>
              <w:rPr>
                <w:rFonts w:ascii="Arial" w:hAnsi="Arial" w:eastAsia="Yu Gothic" w:cs="Arial"/>
                <w:b/>
                <w:bCs/>
                <w:color w:val="000000"/>
                <w:sz w:val="18"/>
                <w:szCs w:val="18"/>
                <w:vertAlign w:val="subscript"/>
                <w:lang w:eastAsia="ja-JP"/>
              </w:rPr>
              <w:t>IBNC</w:t>
            </w:r>
            <w:r>
              <w:rPr>
                <w:rFonts w:ascii="Arial" w:hAnsi="Arial" w:eastAsia="Yu Gothic" w:cs="Arial"/>
                <w:b/>
                <w:bCs/>
                <w:color w:val="000000"/>
                <w:sz w:val="18"/>
                <w:szCs w:val="18"/>
                <w:vertAlign w:val="superscript"/>
                <w:lang w:eastAsia="ja-JP"/>
              </w:rPr>
              <w:t>Y</w:t>
            </w:r>
            <w:r>
              <w:rPr>
                <w:rFonts w:ascii="Arial" w:hAnsi="Arial" w:eastAsia="Yu Gothic" w:cs="Arial"/>
                <w:b/>
                <w:bCs/>
                <w:color w:val="000000"/>
                <w:sz w:val="18"/>
                <w:szCs w:val="18"/>
                <w:lang w:eastAsia="ja-JP"/>
              </w:rPr>
              <w:t xml:space="preserve"> (dB)</w:t>
            </w:r>
          </w:p>
        </w:tc>
        <w:tc>
          <w:tcPr>
            <w:tcW w:w="99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BCS</w:t>
            </w:r>
          </w:p>
        </w:tc>
        <w:tc>
          <w:tcPr>
            <w:tcW w:w="102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IMD order</w:t>
            </w:r>
          </w:p>
        </w:tc>
        <w:tc>
          <w:tcPr>
            <w:tcW w:w="102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Duplex mode</w:t>
            </w:r>
          </w:p>
        </w:tc>
      </w:tr>
      <w:tr>
        <w:tblPrEx>
          <w:tblCellMar>
            <w:top w:w="0" w:type="dxa"/>
            <w:left w:w="99" w:type="dxa"/>
            <w:bottom w:w="0" w:type="dxa"/>
            <w:right w:w="99" w:type="dxa"/>
          </w:tblCellMar>
        </w:tblPrEx>
        <w:trPr>
          <w:trHeight w:val="20" w:hRule="atLeast"/>
        </w:trPr>
        <w:tc>
          <w:tcPr>
            <w:tcW w:w="1409"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1001" w:type="dxa"/>
            <w:tcBorders>
              <w:top w:val="nil"/>
              <w:left w:val="nil"/>
              <w:bottom w:val="single" w:color="auto"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b/>
                <w:bCs/>
                <w:color w:val="000000"/>
                <w:sz w:val="18"/>
                <w:szCs w:val="18"/>
                <w:lang w:val="en-US" w:eastAsia="ja-JP"/>
              </w:rPr>
            </w:pPr>
            <w:r>
              <w:rPr>
                <w:rFonts w:ascii="Arial" w:hAnsi="Arial" w:eastAsia="Yu Gothic" w:cs="Arial"/>
                <w:b/>
                <w:bCs/>
                <w:color w:val="000000"/>
                <w:sz w:val="18"/>
                <w:szCs w:val="18"/>
                <w:lang w:eastAsia="ja-JP"/>
              </w:rPr>
              <w:t>(kHz)</w:t>
            </w:r>
          </w:p>
        </w:tc>
        <w:tc>
          <w:tcPr>
            <w:tcW w:w="1199"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1006"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1055"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1026"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1026"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991"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1021"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c>
          <w:tcPr>
            <w:tcW w:w="1022"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b/>
                <w:bCs/>
                <w:color w:val="000000"/>
                <w:sz w:val="18"/>
                <w:szCs w:val="18"/>
                <w:lang w:val="en-US" w:eastAsia="ja-JP"/>
              </w:rPr>
            </w:pPr>
          </w:p>
        </w:tc>
      </w:tr>
      <w:tr>
        <w:tblPrEx>
          <w:tblCellMar>
            <w:top w:w="0" w:type="dxa"/>
            <w:left w:w="99" w:type="dxa"/>
            <w:bottom w:w="0" w:type="dxa"/>
            <w:right w:w="99" w:type="dxa"/>
          </w:tblCellMar>
        </w:tblPrEx>
        <w:trPr>
          <w:trHeight w:val="230" w:hRule="atLeast"/>
        </w:trPr>
        <w:tc>
          <w:tcPr>
            <w:tcW w:w="1409"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CA_n71(2A)</w:t>
            </w:r>
          </w:p>
        </w:tc>
        <w:tc>
          <w:tcPr>
            <w:tcW w:w="1001"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15/15</w:t>
            </w:r>
          </w:p>
        </w:tc>
        <w:tc>
          <w:tcPr>
            <w:tcW w:w="1199"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15MHz + 10MHz</w:t>
            </w:r>
          </w:p>
        </w:tc>
        <w:tc>
          <w:tcPr>
            <w:tcW w:w="1006"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10</w:t>
            </w:r>
          </w:p>
        </w:tc>
        <w:tc>
          <w:tcPr>
            <w:tcW w:w="1055"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5 (RB</w:t>
            </w:r>
            <w:r>
              <w:rPr>
                <w:rFonts w:ascii="Arial" w:hAnsi="Arial" w:eastAsia="Yu Gothic" w:cs="Arial"/>
                <w:color w:val="000000"/>
                <w:sz w:val="18"/>
                <w:szCs w:val="18"/>
                <w:vertAlign w:val="subscript"/>
                <w:lang w:eastAsia="ja-JP"/>
              </w:rPr>
              <w:t>start</w:t>
            </w:r>
            <w:r>
              <w:rPr>
                <w:rFonts w:ascii="Arial" w:hAnsi="Arial" w:eastAsia="Yu Gothic" w:cs="Arial"/>
                <w:color w:val="000000"/>
                <w:sz w:val="18"/>
                <w:szCs w:val="18"/>
                <w:lang w:eastAsia="ja-JP"/>
              </w:rPr>
              <w:t xml:space="preserve"> = 2)</w:t>
            </w:r>
          </w:p>
        </w:tc>
        <w:tc>
          <w:tcPr>
            <w:tcW w:w="1026"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[25.1]</w:t>
            </w:r>
          </w:p>
        </w:tc>
        <w:tc>
          <w:tcPr>
            <w:tcW w:w="1026"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val="en-US" w:eastAsia="ja-JP"/>
              </w:rPr>
              <w:t>[26.3]</w:t>
            </w:r>
          </w:p>
        </w:tc>
        <w:tc>
          <w:tcPr>
            <w:tcW w:w="991"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All</w:t>
            </w:r>
          </w:p>
        </w:tc>
        <w:tc>
          <w:tcPr>
            <w:tcW w:w="1021"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near full overlap IMD3</w:t>
            </w:r>
          </w:p>
        </w:tc>
        <w:tc>
          <w:tcPr>
            <w:tcW w:w="1022"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FDD</w:t>
            </w:r>
          </w:p>
        </w:tc>
      </w:tr>
      <w:tr>
        <w:trPr>
          <w:trHeight w:val="230" w:hRule="atLeast"/>
        </w:trPr>
        <w:tc>
          <w:tcPr>
            <w:tcW w:w="140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0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19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0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55"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99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2"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r>
      <w:tr>
        <w:trPr>
          <w:trHeight w:val="230" w:hRule="atLeast"/>
        </w:trPr>
        <w:tc>
          <w:tcPr>
            <w:tcW w:w="140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0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19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0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55"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99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2"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r>
      <w:tr>
        <w:tblPrEx>
          <w:tblCellMar>
            <w:top w:w="0" w:type="dxa"/>
            <w:left w:w="99" w:type="dxa"/>
            <w:bottom w:w="0" w:type="dxa"/>
            <w:right w:w="99" w:type="dxa"/>
          </w:tblCellMar>
        </w:tblPrEx>
        <w:trPr>
          <w:trHeight w:val="230" w:hRule="atLeast"/>
        </w:trPr>
        <w:tc>
          <w:tcPr>
            <w:tcW w:w="140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0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199"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20MHz + 5MHz</w:t>
            </w:r>
          </w:p>
        </w:tc>
        <w:tc>
          <w:tcPr>
            <w:tcW w:w="1006"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10</w:t>
            </w:r>
          </w:p>
        </w:tc>
        <w:tc>
          <w:tcPr>
            <w:tcW w:w="1055"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20 (RB</w:t>
            </w:r>
            <w:r>
              <w:rPr>
                <w:rFonts w:ascii="Arial" w:hAnsi="Arial" w:eastAsia="Yu Gothic" w:cs="Arial"/>
                <w:color w:val="000000"/>
                <w:sz w:val="18"/>
                <w:szCs w:val="18"/>
                <w:vertAlign w:val="subscript"/>
                <w:lang w:eastAsia="ja-JP"/>
              </w:rPr>
              <w:t>start</w:t>
            </w:r>
            <w:r>
              <w:rPr>
                <w:rFonts w:ascii="Arial" w:hAnsi="Arial" w:eastAsia="Yu Gothic" w:cs="Arial"/>
                <w:color w:val="000000"/>
                <w:sz w:val="18"/>
                <w:szCs w:val="18"/>
                <w:lang w:eastAsia="ja-JP"/>
              </w:rPr>
              <w:t xml:space="preserve"> = 0)</w:t>
            </w:r>
          </w:p>
        </w:tc>
        <w:tc>
          <w:tcPr>
            <w:tcW w:w="1026"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[28.9]</w:t>
            </w:r>
          </w:p>
        </w:tc>
        <w:tc>
          <w:tcPr>
            <w:tcW w:w="1026"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val="en-US" w:eastAsia="ja-JP"/>
              </w:rPr>
              <w:t>[31.1]</w:t>
            </w:r>
          </w:p>
        </w:tc>
        <w:tc>
          <w:tcPr>
            <w:tcW w:w="991"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4/5 only</w:t>
            </w:r>
          </w:p>
        </w:tc>
        <w:tc>
          <w:tcPr>
            <w:tcW w:w="1021"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IMD3 full overlap</w:t>
            </w:r>
          </w:p>
        </w:tc>
        <w:tc>
          <w:tcPr>
            <w:tcW w:w="1022"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val="en-US" w:eastAsia="ja-JP"/>
              </w:rPr>
              <w:t>FDD</w:t>
            </w:r>
          </w:p>
        </w:tc>
      </w:tr>
      <w:tr>
        <w:tblPrEx>
          <w:tblCellMar>
            <w:top w:w="0" w:type="dxa"/>
            <w:left w:w="99" w:type="dxa"/>
            <w:bottom w:w="0" w:type="dxa"/>
            <w:right w:w="99" w:type="dxa"/>
          </w:tblCellMar>
        </w:tblPrEx>
        <w:trPr>
          <w:trHeight w:val="230" w:hRule="atLeast"/>
        </w:trPr>
        <w:tc>
          <w:tcPr>
            <w:tcW w:w="140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0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19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0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55"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99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2"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r>
      <w:tr>
        <w:tblPrEx>
          <w:tblCellMar>
            <w:top w:w="0" w:type="dxa"/>
            <w:left w:w="99" w:type="dxa"/>
            <w:bottom w:w="0" w:type="dxa"/>
            <w:right w:w="99" w:type="dxa"/>
          </w:tblCellMar>
        </w:tblPrEx>
        <w:trPr>
          <w:trHeight w:val="230" w:hRule="atLeast"/>
        </w:trPr>
        <w:tc>
          <w:tcPr>
            <w:tcW w:w="140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0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199"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25MHz + 5MHz</w:t>
            </w:r>
          </w:p>
        </w:tc>
        <w:tc>
          <w:tcPr>
            <w:tcW w:w="1006"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5</w:t>
            </w:r>
          </w:p>
        </w:tc>
        <w:tc>
          <w:tcPr>
            <w:tcW w:w="1055"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20 (RB</w:t>
            </w:r>
            <w:r>
              <w:rPr>
                <w:rFonts w:ascii="Arial" w:hAnsi="Arial" w:eastAsia="Yu Gothic" w:cs="Arial"/>
                <w:color w:val="000000"/>
                <w:sz w:val="18"/>
                <w:szCs w:val="18"/>
                <w:vertAlign w:val="subscript"/>
                <w:lang w:eastAsia="ja-JP"/>
              </w:rPr>
              <w:t xml:space="preserve">start </w:t>
            </w:r>
            <w:r>
              <w:rPr>
                <w:rFonts w:ascii="Arial" w:hAnsi="Arial" w:eastAsia="Yu Gothic" w:cs="Arial"/>
                <w:color w:val="000000"/>
                <w:sz w:val="18"/>
                <w:szCs w:val="18"/>
                <w:lang w:eastAsia="ja-JP"/>
              </w:rPr>
              <w:t>= 8)</w:t>
            </w:r>
          </w:p>
        </w:tc>
        <w:tc>
          <w:tcPr>
            <w:tcW w:w="1026"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val="en-US" w:eastAsia="ja-JP"/>
              </w:rPr>
              <w:t>[28.8]</w:t>
            </w:r>
          </w:p>
        </w:tc>
        <w:tc>
          <w:tcPr>
            <w:tcW w:w="1026" w:type="dxa"/>
            <w:vMerge w:val="restart"/>
            <w:tcBorders>
              <w:top w:val="nil"/>
              <w:left w:val="single" w:color="auto" w:sz="8" w:space="0"/>
              <w:bottom w:val="single" w:color="000000" w:sz="8" w:space="0"/>
              <w:right w:val="single" w:color="auto" w:sz="8" w:space="0"/>
            </w:tcBorders>
            <w:shd w:val="clear" w:color="auto" w:fill="auto"/>
            <w:vAlign w:val="center"/>
          </w:tcPr>
          <w:p>
            <w:pPr>
              <w:overflowPunct/>
              <w:autoSpaceDE/>
              <w:autoSpaceDN/>
              <w:adjustRightInd/>
              <w:spacing w:after="0"/>
              <w:jc w:val="center"/>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val="en-US" w:eastAsia="ja-JP"/>
              </w:rPr>
              <w:t>[31.2]</w:t>
            </w:r>
          </w:p>
        </w:tc>
        <w:tc>
          <w:tcPr>
            <w:tcW w:w="99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2"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r>
      <w:tr>
        <w:tblPrEx>
          <w:tblCellMar>
            <w:top w:w="0" w:type="dxa"/>
            <w:left w:w="99" w:type="dxa"/>
            <w:bottom w:w="0" w:type="dxa"/>
            <w:right w:w="99" w:type="dxa"/>
          </w:tblCellMar>
        </w:tblPrEx>
        <w:trPr>
          <w:trHeight w:val="230" w:hRule="atLeast"/>
        </w:trPr>
        <w:tc>
          <w:tcPr>
            <w:tcW w:w="140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0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199"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0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55"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6"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99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1"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c>
          <w:tcPr>
            <w:tcW w:w="1022"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textAlignment w:val="auto"/>
              <w:rPr>
                <w:rFonts w:ascii="Arial" w:hAnsi="Arial" w:eastAsia="Yu Gothic" w:cs="Arial"/>
                <w:color w:val="000000"/>
                <w:sz w:val="18"/>
                <w:szCs w:val="18"/>
                <w:lang w:val="en-US" w:eastAsia="ja-JP"/>
              </w:rPr>
            </w:pPr>
          </w:p>
        </w:tc>
      </w:tr>
      <w:tr>
        <w:trPr>
          <w:trHeight w:val="20" w:hRule="atLeast"/>
        </w:trPr>
        <w:tc>
          <w:tcPr>
            <w:tcW w:w="10756" w:type="dxa"/>
            <w:gridSpan w:val="10"/>
            <w:tcBorders>
              <w:top w:val="single" w:color="auto" w:sz="8" w:space="0"/>
              <w:left w:val="single" w:color="auto" w:sz="8" w:space="0"/>
              <w:bottom w:val="single" w:color="auto" w:sz="8" w:space="0"/>
              <w:right w:val="single" w:color="000000" w:sz="8" w:space="0"/>
            </w:tcBorders>
            <w:shd w:val="clear" w:color="auto" w:fill="auto"/>
            <w:vAlign w:val="center"/>
          </w:tcPr>
          <w:p>
            <w:pPr>
              <w:overflowPunct/>
              <w:autoSpaceDE/>
              <w:autoSpaceDN/>
              <w:adjustRightInd/>
              <w:spacing w:after="0"/>
              <w:textAlignment w:val="auto"/>
              <w:rPr>
                <w:rFonts w:ascii="Arial" w:hAnsi="Arial" w:eastAsia="Yu Gothic" w:cs="Arial"/>
                <w:color w:val="000000"/>
                <w:sz w:val="18"/>
                <w:szCs w:val="18"/>
                <w:lang w:val="en-US" w:eastAsia="ja-JP"/>
              </w:rPr>
            </w:pPr>
            <w:r>
              <w:rPr>
                <w:rFonts w:ascii="Arial" w:hAnsi="Arial" w:eastAsia="Yu Gothic" w:cs="Arial"/>
                <w:color w:val="000000"/>
                <w:sz w:val="18"/>
                <w:szCs w:val="18"/>
                <w:lang w:eastAsia="ja-JP"/>
              </w:rPr>
              <w:t xml:space="preserve">NOTE X: Applicable to UE supporting PC2 with single Tx. </w:t>
            </w:r>
            <w:r>
              <w:rPr>
                <w:rFonts w:ascii="Arial" w:hAnsi="Arial" w:eastAsia="Yu Gothic" w:cs="Arial"/>
                <w:color w:val="000000"/>
                <w:sz w:val="18"/>
                <w:szCs w:val="18"/>
                <w:lang w:eastAsia="ja-JP"/>
              </w:rPr>
              <w:br w:type="textWrapping"/>
            </w:r>
            <w:r>
              <w:rPr>
                <w:rFonts w:ascii="Arial" w:hAnsi="Arial" w:eastAsia="Yu Gothic" w:cs="Arial"/>
                <w:color w:val="000000"/>
                <w:sz w:val="18"/>
                <w:szCs w:val="18"/>
                <w:lang w:eastAsia="ja-JP"/>
              </w:rPr>
              <w:t>NOTE Y: Applicable to UE supporting PC2 with dual Tx.</w:t>
            </w:r>
          </w:p>
        </w:tc>
      </w:tr>
    </w:tbl>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rFonts w:hint="default" w:eastAsia="宋体"/>
          <w:b/>
          <w:color w:val="0070C0"/>
          <w:highlight w:val="yellow"/>
          <w:u w:val="single"/>
          <w:lang w:val="en-US" w:eastAsia="zh-CN"/>
        </w:rPr>
      </w:pPr>
      <w:r>
        <w:rPr>
          <w:b/>
          <w:color w:val="0070C0"/>
          <w:highlight w:val="yellow"/>
          <w:u w:val="single"/>
          <w:lang w:eastAsia="ko-KR"/>
        </w:rPr>
        <w:t>Issue 1-1</w:t>
      </w:r>
      <w:r>
        <w:rPr>
          <w:rFonts w:hint="eastAsia"/>
          <w:b/>
          <w:color w:val="0070C0"/>
          <w:highlight w:val="yellow"/>
          <w:u w:val="single"/>
          <w:lang w:val="en-US" w:eastAsia="zh-CN"/>
        </w:rPr>
        <w:t>-5</w:t>
      </w:r>
      <w:r>
        <w:rPr>
          <w:b/>
          <w:color w:val="0070C0"/>
          <w:highlight w:val="yellow"/>
          <w:u w:val="single"/>
          <w:lang w:eastAsia="ko-KR"/>
        </w:rPr>
        <w:t xml:space="preserve">: </w:t>
      </w:r>
      <w:r>
        <w:rPr>
          <w:rFonts w:hint="eastAsia"/>
          <w:b/>
          <w:color w:val="0070C0"/>
          <w:highlight w:val="yellow"/>
          <w:u w:val="single"/>
          <w:lang w:val="en-US" w:eastAsia="zh-CN"/>
        </w:rPr>
        <w:t>MSD for PC2 DL_n71B-UL_n71</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auto"/>
          <w:szCs w:val="24"/>
          <w:lang w:eastAsia="zh-CN"/>
        </w:rPr>
        <w:t xml:space="preserve"> </w:t>
      </w:r>
      <w:r>
        <w:rPr>
          <w:rFonts w:hint="eastAsia" w:eastAsia="宋体"/>
          <w:color w:val="auto"/>
          <w:szCs w:val="24"/>
          <w:lang w:val="en-US" w:eastAsia="zh-CN"/>
        </w:rPr>
        <w:t>(R4-2405448)</w:t>
      </w:r>
    </w:p>
    <w:p>
      <w:pPr>
        <w:spacing w:after="180" w:line="240" w:lineRule="auto"/>
        <w:rPr>
          <w:rFonts w:ascii="Times New Roman" w:hAnsi="Times New Roman" w:eastAsia="Times New Roman" w:cs="Times New Roman"/>
          <w:kern w:val="0"/>
          <w:sz w:val="20"/>
          <w:szCs w:val="20"/>
          <w:lang w:val="en-GB"/>
          <w14:ligatures w14:val="none"/>
        </w:rPr>
      </w:pPr>
      <w:r>
        <w:rPr>
          <w:rFonts w:ascii="Times New Roman" w:hAnsi="Times New Roman" w:eastAsia="Times New Roman" w:cs="Times New Roman"/>
          <w:kern w:val="0"/>
          <w:sz w:val="20"/>
          <w:szCs w:val="20"/>
          <w:lang w:val="en-GB"/>
          <w14:ligatures w14:val="none"/>
        </w:rPr>
        <w:t>MSD for CA_n71B PC2 not supporting TX Diversity:</w:t>
      </w:r>
    </w:p>
    <w:tbl>
      <w:tblPr>
        <w:tblStyle w:val="49"/>
        <w:tblW w:w="42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301"/>
        <w:gridCol w:w="2185"/>
        <w:gridCol w:w="1703"/>
        <w:gridCol w:w="85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CA configuration</w:t>
            </w:r>
          </w:p>
        </w:tc>
        <w:tc>
          <w:tcPr>
            <w:tcW w:w="771"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SCS</w:t>
            </w:r>
          </w:p>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(PCC/SCC)</w:t>
            </w:r>
          </w:p>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(kHz)</w:t>
            </w:r>
          </w:p>
        </w:tc>
        <w:tc>
          <w:tcPr>
            <w:tcW w:w="129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Aggregated channel bandwidth (PCC+SCC)</w:t>
            </w:r>
          </w:p>
        </w:tc>
        <w:tc>
          <w:tcPr>
            <w:tcW w:w="1009"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UL PCC allocation</w:t>
            </w:r>
          </w:p>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Times New Roman"/>
                <w:b/>
                <w:kern w:val="0"/>
                <w:sz w:val="18"/>
                <w:szCs w:val="20"/>
                <w:lang w:val="en-GB" w:eastAsia="en-GB"/>
                <w14:ligatures w14:val="none"/>
              </w:rPr>
              <w:t>(L</w:t>
            </w:r>
            <w:r>
              <w:rPr>
                <w:rFonts w:ascii="Arial" w:hAnsi="Arial" w:eastAsia="Times New Roman" w:cs="Times New Roman"/>
                <w:b/>
                <w:kern w:val="0"/>
                <w:sz w:val="18"/>
                <w:szCs w:val="20"/>
                <w:vertAlign w:val="subscript"/>
                <w:lang w:val="en-GB" w:eastAsia="en-GB"/>
                <w14:ligatures w14:val="none"/>
              </w:rPr>
              <w:t>CRB</w:t>
            </w:r>
            <w:r>
              <w:rPr>
                <w:rFonts w:ascii="Arial" w:hAnsi="Arial" w:eastAsia="Times New Roman" w:cs="Times New Roman"/>
                <w:b/>
                <w:kern w:val="0"/>
                <w:sz w:val="18"/>
                <w:szCs w:val="20"/>
                <w:lang w:val="en-GB" w:eastAsia="en-GB"/>
                <w14:ligatures w14:val="none"/>
              </w:rPr>
              <w:t>)</w:t>
            </w:r>
          </w:p>
        </w:tc>
        <w:tc>
          <w:tcPr>
            <w:tcW w:w="50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ΔR</w:t>
            </w:r>
            <w:r>
              <w:rPr>
                <w:rFonts w:ascii="Arial" w:hAnsi="Arial" w:eastAsia="Times New Roman" w:cs="Arial"/>
                <w:b/>
                <w:kern w:val="0"/>
                <w:sz w:val="18"/>
                <w:szCs w:val="20"/>
                <w:vertAlign w:val="subscript"/>
                <w:lang w:val="en-GB" w:eastAsia="en-GB"/>
                <w14:ligatures w14:val="none"/>
              </w:rPr>
              <w:t>IBC</w:t>
            </w:r>
            <w:r>
              <w:rPr>
                <w:rFonts w:ascii="Arial" w:hAnsi="Arial" w:eastAsia="Times New Roman" w:cs="Arial"/>
                <w:b/>
                <w:kern w:val="0"/>
                <w:sz w:val="18"/>
                <w:szCs w:val="20"/>
                <w:lang w:val="en-GB" w:eastAsia="en-GB"/>
                <w14:ligatures w14:val="none"/>
              </w:rPr>
              <w:t xml:space="preserve"> (dB)</w:t>
            </w:r>
          </w:p>
        </w:tc>
        <w:tc>
          <w:tcPr>
            <w:tcW w:w="56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6" w:type="pct"/>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kern w:val="0"/>
                <w:sz w:val="18"/>
                <w:szCs w:val="20"/>
                <w:lang w:val="en-GB" w:eastAsia="en-GB"/>
                <w14:ligatures w14:val="none"/>
              </w:rPr>
            </w:pPr>
            <w:r>
              <w:rPr>
                <w:rFonts w:ascii="Arial" w:hAnsi="Arial" w:eastAsia="Times New Roman" w:cs="Times New Roman"/>
                <w:kern w:val="0"/>
                <w:sz w:val="18"/>
                <w:szCs w:val="20"/>
                <w:lang w:val="en-GB" w:eastAsia="en-GB"/>
                <w14:ligatures w14:val="none"/>
              </w:rPr>
              <w:t>CA_n71B</w:t>
            </w:r>
          </w:p>
        </w:tc>
        <w:tc>
          <w:tcPr>
            <w:tcW w:w="771" w:type="pct"/>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kern w:val="0"/>
                <w:sz w:val="18"/>
                <w:szCs w:val="20"/>
                <w:lang w:val="en-GB" w:eastAsia="en-GB"/>
                <w14:ligatures w14:val="none"/>
              </w:rPr>
            </w:pPr>
            <w:r>
              <w:rPr>
                <w:rFonts w:ascii="Arial" w:hAnsi="Arial" w:eastAsia="Times New Roman" w:cs="Times New Roman"/>
                <w:kern w:val="0"/>
                <w:sz w:val="18"/>
                <w:szCs w:val="20"/>
                <w:lang w:val="en-GB" w:eastAsia="en-GB"/>
                <w14:ligatures w14:val="none"/>
              </w:rPr>
              <w:t>15/15</w:t>
            </w:r>
          </w:p>
        </w:tc>
        <w:tc>
          <w:tcPr>
            <w:tcW w:w="1295" w:type="pct"/>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kern w:val="0"/>
                <w:sz w:val="18"/>
                <w:szCs w:val="20"/>
                <w:lang w:val="en-GB" w:eastAsia="en-GB"/>
                <w14:ligatures w14:val="none"/>
              </w:rPr>
            </w:pPr>
            <w:r>
              <w:rPr>
                <w:rFonts w:ascii="Arial" w:hAnsi="Arial" w:eastAsia="Times New Roman" w:cs="Times New Roman"/>
                <w:kern w:val="0"/>
                <w:sz w:val="18"/>
                <w:szCs w:val="20"/>
                <w:lang w:val="en-GB" w:eastAsia="en-GB"/>
                <w14:ligatures w14:val="none"/>
              </w:rPr>
              <w:t>20MHz + 15MHz</w:t>
            </w:r>
          </w:p>
        </w:tc>
        <w:tc>
          <w:tcPr>
            <w:tcW w:w="1009"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kern w:val="0"/>
                <w:sz w:val="18"/>
                <w:szCs w:val="20"/>
                <w:lang w:val="en-GB" w:eastAsia="en-GB"/>
                <w14:ligatures w14:val="none"/>
              </w:rPr>
            </w:pPr>
            <w:r>
              <w:t>20 (RB</w:t>
            </w:r>
            <w:r>
              <w:rPr>
                <w:vertAlign w:val="subscript"/>
              </w:rPr>
              <w:t>START</w:t>
            </w:r>
            <w:r>
              <w:t xml:space="preserve"> = 0) </w:t>
            </w:r>
          </w:p>
        </w:tc>
        <w:tc>
          <w:tcPr>
            <w:tcW w:w="50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kern w:val="0"/>
                <w:sz w:val="18"/>
                <w:szCs w:val="20"/>
                <w:lang w:val="en-GB" w:eastAsia="en-GB"/>
                <w14:ligatures w14:val="none"/>
              </w:rPr>
            </w:pPr>
            <w:r>
              <w:rPr>
                <w:rFonts w:ascii="Arial" w:hAnsi="Arial" w:eastAsia="Times New Roman" w:cs="Times New Roman"/>
                <w:kern w:val="0"/>
                <w:sz w:val="18"/>
                <w:szCs w:val="20"/>
                <w:lang w:val="en-GB" w:eastAsia="en-GB"/>
                <w14:ligatures w14:val="none"/>
              </w:rPr>
              <w:t>7.2</w:t>
            </w:r>
          </w:p>
        </w:tc>
        <w:tc>
          <w:tcPr>
            <w:tcW w:w="562" w:type="pct"/>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kern w:val="0"/>
                <w:sz w:val="18"/>
                <w:szCs w:val="20"/>
                <w:lang w:val="en-GB" w:eastAsia="en-GB"/>
                <w14:ligatures w14:val="none"/>
              </w:rPr>
            </w:pPr>
            <w:r>
              <w:rPr>
                <w:rFonts w:ascii="Arial" w:hAnsi="Arial" w:eastAsia="Times New Roman" w:cs="Times New Roman"/>
                <w:kern w:val="0"/>
                <w:sz w:val="18"/>
                <w:szCs w:val="20"/>
                <w:lang w:val="en-GB" w:eastAsia="en-GB"/>
                <w14:ligatures w14:val="none"/>
              </w:rPr>
              <w:t>FDD</w:t>
            </w:r>
          </w:p>
        </w:tc>
      </w:tr>
    </w:tbl>
    <w:p>
      <w:pPr>
        <w:spacing w:after="180" w:line="240" w:lineRule="auto"/>
        <w:rPr>
          <w:rFonts w:ascii="Times New Roman" w:hAnsi="Times New Roman" w:eastAsia="Times New Roman" w:cs="Times New Roman"/>
          <w:kern w:val="0"/>
          <w:sz w:val="20"/>
          <w:szCs w:val="20"/>
          <w:lang w:val="en-GB"/>
          <w14:ligatures w14:val="none"/>
        </w:rPr>
      </w:pPr>
    </w:p>
    <w:p>
      <w:pPr>
        <w:spacing w:after="180" w:line="240" w:lineRule="auto"/>
        <w:rPr>
          <w:rFonts w:ascii="Times New Roman" w:hAnsi="Times New Roman" w:eastAsia="Times New Roman" w:cs="Times New Roman"/>
          <w:kern w:val="0"/>
          <w:sz w:val="20"/>
          <w:szCs w:val="20"/>
          <w:lang w:val="en-GB"/>
          <w14:ligatures w14:val="none"/>
        </w:rPr>
      </w:pPr>
      <w:bookmarkStart w:id="1" w:name="_GoBack"/>
      <w:bookmarkEnd w:id="1"/>
      <w:r>
        <w:rPr>
          <w:rFonts w:ascii="Times New Roman" w:hAnsi="Times New Roman" w:eastAsia="Times New Roman" w:cs="Times New Roman"/>
          <w:kern w:val="0"/>
          <w:sz w:val="20"/>
          <w:szCs w:val="20"/>
          <w14:ligatures w14:val="none"/>
        </w:rPr>
        <w:t xml:space="preserve">MSD </w:t>
      </w:r>
      <w:r>
        <w:rPr>
          <w:rFonts w:ascii="Times New Roman" w:hAnsi="Times New Roman" w:eastAsia="Times New Roman" w:cs="Times New Roman"/>
          <w:kern w:val="0"/>
          <w:sz w:val="20"/>
          <w:szCs w:val="20"/>
          <w:lang w:val="en-GB"/>
          <w14:ligatures w14:val="none"/>
        </w:rPr>
        <w:t>for CA_n71B PC2 supporting TX Diversity:</w:t>
      </w:r>
    </w:p>
    <w:tbl>
      <w:tblPr>
        <w:tblStyle w:val="49"/>
        <w:tblW w:w="42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301"/>
        <w:gridCol w:w="2185"/>
        <w:gridCol w:w="1703"/>
        <w:gridCol w:w="85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6"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CA configuration</w:t>
            </w:r>
          </w:p>
        </w:tc>
        <w:tc>
          <w:tcPr>
            <w:tcW w:w="771"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SCS</w:t>
            </w:r>
          </w:p>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(PCC/SCC)</w:t>
            </w:r>
          </w:p>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(kHz)</w:t>
            </w:r>
          </w:p>
        </w:tc>
        <w:tc>
          <w:tcPr>
            <w:tcW w:w="129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Aggregated channel bandwidth (PCC+SCC)</w:t>
            </w:r>
          </w:p>
        </w:tc>
        <w:tc>
          <w:tcPr>
            <w:tcW w:w="1009"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UL PCC allocation</w:t>
            </w:r>
          </w:p>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Times New Roman"/>
                <w:b/>
                <w:kern w:val="0"/>
                <w:sz w:val="18"/>
                <w:szCs w:val="20"/>
                <w:lang w:val="en-GB" w:eastAsia="en-GB"/>
                <w14:ligatures w14:val="none"/>
              </w:rPr>
              <w:t>(L</w:t>
            </w:r>
            <w:r>
              <w:rPr>
                <w:rFonts w:ascii="Arial" w:hAnsi="Arial" w:eastAsia="Times New Roman" w:cs="Times New Roman"/>
                <w:b/>
                <w:kern w:val="0"/>
                <w:sz w:val="18"/>
                <w:szCs w:val="20"/>
                <w:vertAlign w:val="subscript"/>
                <w:lang w:val="en-GB" w:eastAsia="en-GB"/>
                <w14:ligatures w14:val="none"/>
              </w:rPr>
              <w:t>CRB</w:t>
            </w:r>
            <w:r>
              <w:rPr>
                <w:rFonts w:ascii="Arial" w:hAnsi="Arial" w:eastAsia="Times New Roman" w:cs="Times New Roman"/>
                <w:b/>
                <w:kern w:val="0"/>
                <w:sz w:val="18"/>
                <w:szCs w:val="20"/>
                <w:lang w:val="en-GB" w:eastAsia="en-GB"/>
                <w14:ligatures w14:val="none"/>
              </w:rPr>
              <w:t>)</w:t>
            </w:r>
          </w:p>
        </w:tc>
        <w:tc>
          <w:tcPr>
            <w:tcW w:w="50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ΔR</w:t>
            </w:r>
            <w:r>
              <w:rPr>
                <w:rFonts w:ascii="Arial" w:hAnsi="Arial" w:eastAsia="Times New Roman" w:cs="Arial"/>
                <w:b/>
                <w:kern w:val="0"/>
                <w:sz w:val="18"/>
                <w:szCs w:val="20"/>
                <w:vertAlign w:val="subscript"/>
                <w:lang w:val="en-GB" w:eastAsia="en-GB"/>
                <w14:ligatures w14:val="none"/>
              </w:rPr>
              <w:t>IBC</w:t>
            </w:r>
            <w:r>
              <w:rPr>
                <w:rFonts w:ascii="Arial" w:hAnsi="Arial" w:eastAsia="Times New Roman" w:cs="Arial"/>
                <w:b/>
                <w:kern w:val="0"/>
                <w:sz w:val="18"/>
                <w:szCs w:val="20"/>
                <w:lang w:val="en-GB" w:eastAsia="en-GB"/>
                <w14:ligatures w14:val="none"/>
              </w:rPr>
              <w:t xml:space="preserve"> (dB)</w:t>
            </w:r>
          </w:p>
        </w:tc>
        <w:tc>
          <w:tcPr>
            <w:tcW w:w="562"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Arial"/>
                <w:b/>
                <w:kern w:val="0"/>
                <w:sz w:val="18"/>
                <w:szCs w:val="20"/>
                <w:lang w:val="en-GB" w:eastAsia="en-GB"/>
                <w14:ligatures w14:val="none"/>
              </w:rPr>
            </w:pPr>
            <w:r>
              <w:rPr>
                <w:rFonts w:ascii="Arial" w:hAnsi="Arial" w:eastAsia="Times New Roman" w:cs="Arial"/>
                <w:b/>
                <w:kern w:val="0"/>
                <w:sz w:val="18"/>
                <w:szCs w:val="20"/>
                <w:lang w:val="en-GB" w:eastAsia="en-GB"/>
                <w14:ligatures w14:val="none"/>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856" w:type="pct"/>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kern w:val="0"/>
                <w:sz w:val="18"/>
                <w:szCs w:val="20"/>
                <w:lang w:val="en-GB" w:eastAsia="en-GB"/>
                <w14:ligatures w14:val="none"/>
              </w:rPr>
            </w:pPr>
            <w:r>
              <w:rPr>
                <w:rFonts w:ascii="Arial" w:hAnsi="Arial" w:eastAsia="Times New Roman" w:cs="Times New Roman"/>
                <w:kern w:val="0"/>
                <w:sz w:val="18"/>
                <w:szCs w:val="20"/>
                <w:lang w:val="en-GB" w:eastAsia="en-GB"/>
                <w14:ligatures w14:val="none"/>
              </w:rPr>
              <w:t>CA_n71B</w:t>
            </w:r>
          </w:p>
        </w:tc>
        <w:tc>
          <w:tcPr>
            <w:tcW w:w="771" w:type="pct"/>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kern w:val="0"/>
                <w:sz w:val="18"/>
                <w:szCs w:val="20"/>
                <w:lang w:val="en-GB" w:eastAsia="en-GB"/>
                <w14:ligatures w14:val="none"/>
              </w:rPr>
            </w:pPr>
            <w:r>
              <w:rPr>
                <w:rFonts w:ascii="Arial" w:hAnsi="Arial" w:eastAsia="Times New Roman" w:cs="Times New Roman"/>
                <w:kern w:val="0"/>
                <w:sz w:val="18"/>
                <w:szCs w:val="20"/>
                <w:lang w:val="en-GB" w:eastAsia="en-GB"/>
                <w14:ligatures w14:val="none"/>
              </w:rPr>
              <w:t>15/15</w:t>
            </w:r>
          </w:p>
        </w:tc>
        <w:tc>
          <w:tcPr>
            <w:tcW w:w="1295" w:type="pct"/>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kern w:val="0"/>
                <w:sz w:val="18"/>
                <w:szCs w:val="20"/>
                <w:lang w:val="en-GB" w:eastAsia="en-GB"/>
                <w14:ligatures w14:val="none"/>
              </w:rPr>
            </w:pPr>
            <w:r>
              <w:rPr>
                <w:rFonts w:ascii="Arial" w:hAnsi="Arial" w:eastAsia="Times New Roman" w:cs="Times New Roman"/>
                <w:kern w:val="0"/>
                <w:sz w:val="18"/>
                <w:szCs w:val="20"/>
                <w:lang w:val="en-GB" w:eastAsia="en-GB"/>
                <w14:ligatures w14:val="none"/>
              </w:rPr>
              <w:t>20MHz + 15MHz</w:t>
            </w:r>
          </w:p>
        </w:tc>
        <w:tc>
          <w:tcPr>
            <w:tcW w:w="1009" w:type="pc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kern w:val="0"/>
                <w:sz w:val="18"/>
                <w:szCs w:val="20"/>
                <w:lang w:val="en-GB" w:eastAsia="en-GB"/>
                <w14:ligatures w14:val="none"/>
              </w:rPr>
            </w:pPr>
            <w:r>
              <w:t>20 (RB</w:t>
            </w:r>
            <w:r>
              <w:rPr>
                <w:vertAlign w:val="subscript"/>
              </w:rPr>
              <w:t>START</w:t>
            </w:r>
            <w:r>
              <w:t xml:space="preserve"> = 0) </w:t>
            </w:r>
          </w:p>
        </w:tc>
        <w:tc>
          <w:tcPr>
            <w:tcW w:w="507"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kern w:val="0"/>
                <w:sz w:val="18"/>
                <w:szCs w:val="20"/>
                <w:lang w:val="en-GB" w:eastAsia="en-GB"/>
                <w14:ligatures w14:val="none"/>
              </w:rPr>
            </w:pPr>
            <w:r>
              <w:rPr>
                <w:rFonts w:ascii="Arial" w:hAnsi="Arial" w:eastAsia="Times New Roman" w:cs="Times New Roman"/>
                <w:kern w:val="0"/>
                <w:sz w:val="18"/>
                <w:szCs w:val="20"/>
                <w:lang w:val="en-GB" w:eastAsia="en-GB"/>
                <w14:ligatures w14:val="none"/>
              </w:rPr>
              <w:t>10.6</w:t>
            </w:r>
          </w:p>
        </w:tc>
        <w:tc>
          <w:tcPr>
            <w:tcW w:w="562" w:type="pct"/>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spacing w:after="0" w:line="240" w:lineRule="auto"/>
              <w:jc w:val="center"/>
              <w:textAlignment w:val="baseline"/>
              <w:rPr>
                <w:rFonts w:ascii="Arial" w:hAnsi="Arial" w:eastAsia="Times New Roman" w:cs="Times New Roman"/>
                <w:kern w:val="0"/>
                <w:sz w:val="18"/>
                <w:szCs w:val="20"/>
                <w:lang w:val="en-GB" w:eastAsia="en-GB"/>
                <w14:ligatures w14:val="none"/>
              </w:rPr>
            </w:pPr>
            <w:r>
              <w:rPr>
                <w:rFonts w:ascii="Arial" w:hAnsi="Arial" w:eastAsia="Times New Roman" w:cs="Times New Roman"/>
                <w:kern w:val="0"/>
                <w:sz w:val="18"/>
                <w:szCs w:val="20"/>
                <w:lang w:val="en-GB" w:eastAsia="en-GB"/>
                <w14:ligatures w14:val="none"/>
              </w:rPr>
              <w:t>FDD</w:t>
            </w:r>
          </w:p>
        </w:tc>
      </w:tr>
    </w:tbl>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auto"/>
          <w:szCs w:val="24"/>
          <w:lang w:val="en-US" w:eastAsia="zh-CN"/>
        </w:rPr>
        <w:t>(R4-2405957)</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035"/>
        <w:gridCol w:w="2046"/>
        <w:gridCol w:w="1261"/>
        <w:gridCol w:w="1658"/>
        <w:gridCol w:w="837"/>
        <w:gridCol w:w="83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cs="Arial"/>
                <w:b/>
                <w:sz w:val="18"/>
                <w:lang w:eastAsia="en-US"/>
              </w:rPr>
            </w:pPr>
            <w:r>
              <w:rPr>
                <w:rFonts w:ascii="Arial" w:hAnsi="Arial" w:eastAsia="MS Mincho" w:cs="Arial"/>
                <w:b/>
                <w:sz w:val="18"/>
                <w:lang w:eastAsia="en-US"/>
              </w:rPr>
              <w:t>CA configuration</w:t>
            </w:r>
          </w:p>
        </w:tc>
        <w:tc>
          <w:tcPr>
            <w:tcW w:w="535" w:type="pct"/>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cs="Arial"/>
                <w:b/>
                <w:sz w:val="18"/>
                <w:lang w:eastAsia="en-US"/>
              </w:rPr>
            </w:pPr>
            <w:r>
              <w:rPr>
                <w:rFonts w:ascii="Arial" w:hAnsi="Arial" w:eastAsia="MS Mincho" w:cs="Arial"/>
                <w:b/>
                <w:sz w:val="18"/>
                <w:lang w:eastAsia="en-US"/>
              </w:rPr>
              <w:t>SCS</w:t>
            </w:r>
          </w:p>
          <w:p>
            <w:pPr>
              <w:keepNext/>
              <w:keepLines/>
              <w:overflowPunct/>
              <w:autoSpaceDE/>
              <w:autoSpaceDN/>
              <w:adjustRightInd/>
              <w:spacing w:after="0"/>
              <w:jc w:val="center"/>
              <w:textAlignment w:val="auto"/>
              <w:rPr>
                <w:rFonts w:ascii="Arial" w:hAnsi="Arial" w:eastAsia="MS Mincho" w:cs="Arial"/>
                <w:b/>
                <w:sz w:val="18"/>
                <w:lang w:eastAsia="en-US"/>
              </w:rPr>
            </w:pPr>
            <w:r>
              <w:rPr>
                <w:rFonts w:ascii="Arial" w:hAnsi="Arial" w:eastAsia="MS Mincho" w:cs="Arial"/>
                <w:b/>
                <w:sz w:val="18"/>
                <w:lang w:eastAsia="en-US"/>
              </w:rPr>
              <w:t>(kHz)</w:t>
            </w:r>
          </w:p>
        </w:tc>
        <w:tc>
          <w:tcPr>
            <w:tcW w:w="1048" w:type="pct"/>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cs="Arial"/>
                <w:b/>
                <w:sz w:val="18"/>
                <w:lang w:eastAsia="en-US"/>
              </w:rPr>
            </w:pPr>
            <w:r>
              <w:rPr>
                <w:rFonts w:ascii="Arial" w:hAnsi="Arial" w:eastAsia="MS Mincho" w:cs="Arial"/>
                <w:b/>
                <w:sz w:val="18"/>
                <w:lang w:eastAsia="en-US"/>
              </w:rPr>
              <w:t>Aggregated channel bandwidth (PCC+SCC)</w:t>
            </w:r>
          </w:p>
        </w:tc>
        <w:tc>
          <w:tcPr>
            <w:tcW w:w="650" w:type="pct"/>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cs="Arial"/>
                <w:b/>
                <w:sz w:val="18"/>
                <w:lang w:eastAsia="en-US"/>
              </w:rPr>
            </w:pPr>
            <w:r>
              <w:rPr>
                <w:rFonts w:ascii="Arial" w:hAnsi="Arial" w:eastAsia="MS Mincho" w:cs="Arial"/>
                <w:b/>
                <w:sz w:val="18"/>
                <w:lang w:eastAsia="en-US"/>
              </w:rPr>
              <w:t>W</w:t>
            </w:r>
            <w:r>
              <w:rPr>
                <w:rFonts w:ascii="Arial" w:hAnsi="Arial" w:eastAsia="MS Mincho" w:cs="Arial"/>
                <w:b/>
                <w:sz w:val="18"/>
                <w:vertAlign w:val="subscript"/>
                <w:lang w:eastAsia="en-US"/>
              </w:rPr>
              <w:t xml:space="preserve">gap </w:t>
            </w:r>
            <w:r>
              <w:rPr>
                <w:rFonts w:ascii="Arial" w:hAnsi="Arial" w:eastAsia="MS Mincho" w:cs="Arial"/>
                <w:b/>
                <w:sz w:val="18"/>
                <w:lang w:eastAsia="en-US"/>
              </w:rPr>
              <w:t>/ [MHz]</w:t>
            </w:r>
          </w:p>
        </w:tc>
        <w:tc>
          <w:tcPr>
            <w:tcW w:w="851" w:type="pct"/>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cs="Arial"/>
                <w:b/>
                <w:sz w:val="18"/>
                <w:lang w:eastAsia="en-US"/>
              </w:rPr>
            </w:pPr>
            <w:r>
              <w:rPr>
                <w:rFonts w:ascii="Arial" w:hAnsi="Arial" w:eastAsia="MS Mincho" w:cs="Arial"/>
                <w:b/>
                <w:sz w:val="18"/>
                <w:lang w:eastAsia="en-US"/>
              </w:rPr>
              <w:t>UL PCC allocation</w:t>
            </w:r>
          </w:p>
        </w:tc>
        <w:tc>
          <w:tcPr>
            <w:tcW w:w="395" w:type="pct"/>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cs="Arial"/>
                <w:b/>
                <w:sz w:val="18"/>
                <w:lang w:eastAsia="en-US"/>
              </w:rPr>
            </w:pPr>
            <w:r>
              <w:rPr>
                <w:rFonts w:ascii="Arial" w:hAnsi="Arial" w:eastAsia="MS Mincho" w:cs="Arial"/>
                <w:b/>
                <w:sz w:val="18"/>
                <w:lang w:eastAsia="en-US"/>
              </w:rPr>
              <w:t>ΔR</w:t>
            </w:r>
            <w:r>
              <w:rPr>
                <w:rFonts w:ascii="Arial" w:hAnsi="Arial" w:eastAsia="MS Mincho" w:cs="Arial"/>
                <w:b/>
                <w:sz w:val="18"/>
                <w:vertAlign w:val="subscript"/>
                <w:lang w:eastAsia="en-US"/>
              </w:rPr>
              <w:t>IBNC</w:t>
            </w:r>
            <w:r>
              <w:rPr>
                <w:rFonts w:ascii="Arial" w:hAnsi="Arial" w:eastAsia="MS Mincho" w:cs="Arial"/>
                <w:b/>
                <w:sz w:val="18"/>
                <w:highlight w:val="green"/>
                <w:vertAlign w:val="superscript"/>
                <w:lang w:eastAsia="en-US"/>
              </w:rPr>
              <w:t>X</w:t>
            </w:r>
            <w:r>
              <w:rPr>
                <w:rFonts w:ascii="Arial" w:hAnsi="Arial" w:eastAsia="MS Mincho" w:cs="Arial"/>
                <w:b/>
                <w:sz w:val="18"/>
                <w:lang w:eastAsia="en-US"/>
              </w:rPr>
              <w:t xml:space="preserve"> (dB)</w:t>
            </w:r>
          </w:p>
        </w:tc>
        <w:tc>
          <w:tcPr>
            <w:tcW w:w="414" w:type="pct"/>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cs="Arial"/>
                <w:b/>
                <w:sz w:val="18"/>
                <w:lang w:eastAsia="en-US"/>
              </w:rPr>
            </w:pPr>
            <w:r>
              <w:rPr>
                <w:rFonts w:ascii="Arial" w:hAnsi="Arial" w:eastAsia="MS Mincho" w:cs="Arial"/>
                <w:b/>
                <w:sz w:val="18"/>
                <w:lang w:eastAsia="en-US"/>
              </w:rPr>
              <w:t>ΔR</w:t>
            </w:r>
            <w:r>
              <w:rPr>
                <w:rFonts w:ascii="Arial" w:hAnsi="Arial" w:eastAsia="MS Mincho" w:cs="Arial"/>
                <w:b/>
                <w:sz w:val="18"/>
                <w:vertAlign w:val="subscript"/>
                <w:lang w:eastAsia="en-US"/>
              </w:rPr>
              <w:t>IBNC</w:t>
            </w:r>
            <w:r>
              <w:rPr>
                <w:rFonts w:ascii="Arial" w:hAnsi="Arial" w:eastAsia="MS Mincho" w:cs="Arial"/>
                <w:b/>
                <w:sz w:val="18"/>
                <w:highlight w:val="green"/>
                <w:vertAlign w:val="superscript"/>
                <w:lang w:eastAsia="en-US"/>
              </w:rPr>
              <w:t>Y</w:t>
            </w:r>
            <w:r>
              <w:rPr>
                <w:rFonts w:ascii="Arial" w:hAnsi="Arial" w:eastAsia="MS Mincho" w:cs="Arial"/>
                <w:b/>
                <w:sz w:val="18"/>
                <w:lang w:eastAsia="en-US"/>
              </w:rPr>
              <w:t xml:space="preserve"> (dB)</w:t>
            </w:r>
          </w:p>
        </w:tc>
        <w:tc>
          <w:tcPr>
            <w:tcW w:w="414" w:type="pct"/>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cs="Arial"/>
                <w:b/>
                <w:sz w:val="18"/>
                <w:lang w:eastAsia="en-US"/>
              </w:rPr>
            </w:pPr>
            <w:r>
              <w:rPr>
                <w:rFonts w:ascii="Arial" w:hAnsi="Arial" w:eastAsia="MS Mincho" w:cs="Arial"/>
                <w:b/>
                <w:sz w:val="18"/>
                <w:lang w:eastAsia="en-US"/>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pct"/>
            <w:tcBorders>
              <w:left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sz w:val="18"/>
                <w:lang w:eastAsia="en-US"/>
              </w:rPr>
            </w:pPr>
            <w:r>
              <w:rPr>
                <w:rFonts w:ascii="Arial" w:hAnsi="Arial" w:eastAsia="MS Mincho" w:cs="Arial"/>
                <w:sz w:val="18"/>
                <w:szCs w:val="18"/>
                <w:lang w:eastAsia="en-US"/>
              </w:rPr>
              <w:t>CA_n71B</w:t>
            </w:r>
            <w:r>
              <w:rPr>
                <w:rFonts w:ascii="Arial" w:hAnsi="Arial" w:eastAsia="MS Mincho"/>
                <w:b/>
                <w:bCs/>
                <w:sz w:val="18"/>
                <w:highlight w:val="green"/>
                <w:vertAlign w:val="superscript"/>
                <w:lang w:eastAsia="en-US"/>
              </w:rPr>
              <w:t>Z</w:t>
            </w:r>
          </w:p>
        </w:tc>
        <w:tc>
          <w:tcPr>
            <w:tcW w:w="535" w:type="pct"/>
            <w:tcBorders>
              <w:left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sz w:val="18"/>
                <w:lang w:eastAsia="en-US"/>
              </w:rPr>
            </w:pPr>
            <w:r>
              <w:rPr>
                <w:rFonts w:ascii="Arial" w:hAnsi="Arial" w:eastAsia="MS Mincho" w:cs="Arial"/>
                <w:sz w:val="18"/>
                <w:szCs w:val="18"/>
                <w:lang w:eastAsia="en-US"/>
              </w:rPr>
              <w:t>15/15</w:t>
            </w:r>
          </w:p>
        </w:tc>
        <w:tc>
          <w:tcPr>
            <w:tcW w:w="1048" w:type="pct"/>
            <w:tcBorders>
              <w:left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sz w:val="18"/>
                <w:lang w:eastAsia="en-US"/>
              </w:rPr>
            </w:pPr>
            <w:r>
              <w:rPr>
                <w:rFonts w:ascii="Arial" w:hAnsi="Arial" w:eastAsia="MS Mincho"/>
                <w:sz w:val="18"/>
                <w:lang w:eastAsia="en-US"/>
              </w:rPr>
              <w:t>30 MHz + 5 MHz</w:t>
            </w:r>
          </w:p>
        </w:tc>
        <w:tc>
          <w:tcPr>
            <w:tcW w:w="650" w:type="pct"/>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sz w:val="18"/>
                <w:lang w:eastAsia="en-US"/>
              </w:rPr>
            </w:pPr>
            <w:r>
              <w:rPr>
                <w:rFonts w:ascii="Arial" w:hAnsi="Arial" w:eastAsia="MS Mincho"/>
                <w:sz w:val="18"/>
                <w:lang w:eastAsia="en-US"/>
              </w:rPr>
              <w:t>W</w:t>
            </w:r>
            <w:r>
              <w:rPr>
                <w:rFonts w:ascii="Arial" w:hAnsi="Arial" w:eastAsia="MS Mincho"/>
                <w:sz w:val="18"/>
                <w:vertAlign w:val="subscript"/>
                <w:lang w:eastAsia="en-US"/>
              </w:rPr>
              <w:t>gap</w:t>
            </w:r>
            <w:r>
              <w:rPr>
                <w:rFonts w:ascii="Arial" w:hAnsi="Arial" w:eastAsia="MS Mincho"/>
                <w:sz w:val="18"/>
                <w:lang w:eastAsia="en-US"/>
              </w:rPr>
              <w:t> = 10.0</w:t>
            </w:r>
          </w:p>
        </w:tc>
        <w:tc>
          <w:tcPr>
            <w:tcW w:w="851" w:type="pct"/>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sz w:val="18"/>
                <w:lang w:eastAsia="en-US"/>
              </w:rPr>
            </w:pPr>
            <w:r>
              <w:rPr>
                <w:rFonts w:ascii="Arial" w:hAnsi="Arial" w:eastAsia="MS Mincho"/>
                <w:sz w:val="18"/>
                <w:lang w:eastAsia="en-US"/>
              </w:rPr>
              <w:t>20 (RB</w:t>
            </w:r>
            <w:r>
              <w:rPr>
                <w:rFonts w:ascii="Arial" w:hAnsi="Arial" w:eastAsia="MS Mincho"/>
                <w:sz w:val="18"/>
                <w:vertAlign w:val="subscript"/>
                <w:lang w:eastAsia="en-US"/>
              </w:rPr>
              <w:t>start</w:t>
            </w:r>
            <w:r>
              <w:rPr>
                <w:rFonts w:ascii="Arial" w:hAnsi="Arial" w:eastAsia="MS Mincho"/>
                <w:sz w:val="18"/>
                <w:lang w:eastAsia="en-US"/>
              </w:rPr>
              <w:t xml:space="preserve"> = 0)</w:t>
            </w:r>
          </w:p>
        </w:tc>
        <w:tc>
          <w:tcPr>
            <w:tcW w:w="395" w:type="pct"/>
            <w:tcBorders>
              <w:top w:val="single" w:color="auto" w:sz="4" w:space="0"/>
              <w:left w:val="single" w:color="auto" w:sz="4" w:space="0"/>
              <w:bottom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sz w:val="18"/>
                <w:lang w:eastAsia="en-US"/>
              </w:rPr>
            </w:pPr>
            <w:r>
              <w:rPr>
                <w:rFonts w:ascii="Arial" w:hAnsi="Arial" w:eastAsia="MS Mincho"/>
                <w:sz w:val="18"/>
                <w:lang w:eastAsia="en-US"/>
              </w:rPr>
              <w:t>1.1</w:t>
            </w:r>
          </w:p>
        </w:tc>
        <w:tc>
          <w:tcPr>
            <w:tcW w:w="414" w:type="pct"/>
            <w:tcBorders>
              <w:left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MS Mincho"/>
                <w:sz w:val="18"/>
                <w:lang w:eastAsia="en-US"/>
              </w:rPr>
            </w:pPr>
            <w:r>
              <w:rPr>
                <w:rFonts w:ascii="Arial" w:hAnsi="Arial" w:eastAsia="MS Mincho"/>
                <w:sz w:val="18"/>
                <w:lang w:eastAsia="en-US"/>
              </w:rPr>
              <w:t>1.6</w:t>
            </w:r>
          </w:p>
        </w:tc>
        <w:tc>
          <w:tcPr>
            <w:tcW w:w="414" w:type="pct"/>
            <w:tcBorders>
              <w:left w:val="single" w:color="auto" w:sz="4" w:space="0"/>
              <w:right w:val="single" w:color="auto" w:sz="4" w:space="0"/>
            </w:tcBorders>
            <w:vAlign w:val="center"/>
          </w:tcPr>
          <w:p>
            <w:pPr>
              <w:keepNext/>
              <w:keepLines/>
              <w:overflowPunct/>
              <w:autoSpaceDE/>
              <w:autoSpaceDN/>
              <w:adjustRightInd/>
              <w:spacing w:after="0"/>
              <w:jc w:val="center"/>
              <w:textAlignment w:val="auto"/>
              <w:rPr>
                <w:rFonts w:ascii="Arial" w:hAnsi="Arial" w:eastAsia="MS Mincho"/>
                <w:sz w:val="18"/>
                <w:lang w:eastAsia="en-US"/>
              </w:rPr>
            </w:pPr>
            <w:r>
              <w:rPr>
                <w:rFonts w:ascii="Arial" w:hAnsi="Arial" w:eastAsia="MS Mincho"/>
                <w:sz w:val="18"/>
                <w:lang w:eastAsia="en-US"/>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8"/>
            <w:tcBorders>
              <w:left w:val="single" w:color="auto" w:sz="4" w:space="0"/>
              <w:right w:val="single" w:color="auto" w:sz="4" w:space="0"/>
            </w:tcBorders>
          </w:tcPr>
          <w:p>
            <w:pPr>
              <w:keepNext/>
              <w:keepLines/>
              <w:overflowPunct/>
              <w:autoSpaceDE/>
              <w:autoSpaceDN/>
              <w:adjustRightInd/>
              <w:spacing w:after="0"/>
              <w:textAlignment w:val="auto"/>
              <w:rPr>
                <w:rFonts w:ascii="Arial" w:hAnsi="Arial" w:eastAsia="MS Mincho"/>
                <w:sz w:val="18"/>
                <w:lang w:eastAsia="en-US"/>
              </w:rPr>
            </w:pPr>
            <w:r>
              <w:rPr>
                <w:rFonts w:ascii="Arial" w:hAnsi="Arial" w:eastAsia="MS Mincho"/>
                <w:sz w:val="18"/>
                <w:highlight w:val="green"/>
                <w:lang w:eastAsia="en-US"/>
              </w:rPr>
              <w:t>NOTE X: Applicable to UE supporting PC2 with single Tx.</w:t>
            </w:r>
            <w:r>
              <w:rPr>
                <w:rFonts w:ascii="Arial" w:hAnsi="Arial" w:eastAsia="MS Mincho"/>
                <w:sz w:val="18"/>
                <w:lang w:eastAsia="en-US"/>
              </w:rPr>
              <w:t xml:space="preserve"> </w:t>
            </w:r>
          </w:p>
          <w:p>
            <w:pPr>
              <w:keepNext/>
              <w:keepLines/>
              <w:overflowPunct/>
              <w:autoSpaceDE/>
              <w:autoSpaceDN/>
              <w:adjustRightInd/>
              <w:spacing w:after="0"/>
              <w:textAlignment w:val="auto"/>
              <w:rPr>
                <w:rFonts w:ascii="Arial" w:hAnsi="Arial" w:eastAsia="MS Mincho"/>
                <w:sz w:val="18"/>
                <w:lang w:eastAsia="en-US"/>
              </w:rPr>
            </w:pPr>
            <w:r>
              <w:rPr>
                <w:rFonts w:ascii="Arial" w:hAnsi="Arial" w:eastAsia="MS Mincho"/>
                <w:sz w:val="18"/>
                <w:highlight w:val="green"/>
                <w:lang w:eastAsia="en-US"/>
              </w:rPr>
              <w:t>NOTE Y: Applicable to UE supporting PC2 with dual Tx.</w:t>
            </w:r>
          </w:p>
          <w:p>
            <w:pPr>
              <w:keepNext/>
              <w:keepLines/>
              <w:overflowPunct/>
              <w:autoSpaceDE/>
              <w:autoSpaceDN/>
              <w:adjustRightInd/>
              <w:spacing w:after="0"/>
              <w:textAlignment w:val="auto"/>
              <w:rPr>
                <w:rFonts w:ascii="Arial" w:hAnsi="Arial" w:eastAsia="MS Mincho"/>
                <w:sz w:val="18"/>
                <w:lang w:eastAsia="en-US"/>
              </w:rPr>
            </w:pPr>
            <w:r>
              <w:rPr>
                <w:rFonts w:ascii="Arial" w:hAnsi="Arial" w:eastAsia="MS Mincho"/>
                <w:sz w:val="18"/>
                <w:highlight w:val="green"/>
                <w:lang w:eastAsia="en-US"/>
              </w:rPr>
              <w:t>NOTE Z: Applicable only to BCS 4 and 5 and UEs supporting the optional symmetrical UL/DL bandwidths.</w:t>
            </w:r>
          </w:p>
        </w:tc>
      </w:tr>
    </w:tbl>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rFonts w:hint="default" w:eastAsia="宋体"/>
          <w:b/>
          <w:color w:val="0070C0"/>
          <w:highlight w:val="yellow"/>
          <w:u w:val="single"/>
          <w:lang w:val="en-US" w:eastAsia="zh-CN"/>
        </w:rPr>
      </w:pPr>
      <w:r>
        <w:rPr>
          <w:b/>
          <w:color w:val="0070C0"/>
          <w:highlight w:val="yellow"/>
          <w:u w:val="single"/>
          <w:lang w:eastAsia="ko-KR"/>
        </w:rPr>
        <w:t>Issue 1-1</w:t>
      </w:r>
      <w:r>
        <w:rPr>
          <w:rFonts w:hint="eastAsia"/>
          <w:b/>
          <w:color w:val="0070C0"/>
          <w:highlight w:val="yellow"/>
          <w:u w:val="single"/>
          <w:lang w:val="en-US" w:eastAsia="zh-CN"/>
        </w:rPr>
        <w:t>-6</w:t>
      </w:r>
      <w:r>
        <w:rPr>
          <w:b/>
          <w:color w:val="0070C0"/>
          <w:highlight w:val="yellow"/>
          <w:u w:val="single"/>
          <w:lang w:eastAsia="ko-KR"/>
        </w:rPr>
        <w:t xml:space="preserve">: </w:t>
      </w:r>
      <w:r>
        <w:rPr>
          <w:rFonts w:hint="eastAsia"/>
          <w:b/>
          <w:color w:val="0070C0"/>
          <w:highlight w:val="yellow"/>
          <w:u w:val="single"/>
          <w:lang w:val="en-US" w:eastAsia="zh-CN"/>
        </w:rPr>
        <w:t>MSD for PC2 DL_n25-n41-UL_n25</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auto"/>
          <w:szCs w:val="24"/>
          <w:lang w:val="en-US" w:eastAsia="zh-CN"/>
        </w:rPr>
        <w:t>(R4-2405960)</w:t>
      </w:r>
    </w:p>
    <w:p>
      <w:pPr>
        <w:keepNext/>
        <w:keepLines/>
        <w:spacing w:after="0"/>
        <w:jc w:val="both"/>
        <w:rPr>
          <w:rFonts w:eastAsia="宋体"/>
          <w:b/>
          <w:bCs/>
          <w:sz w:val="20"/>
          <w:lang w:val="en-US" w:eastAsia="zh-CN"/>
        </w:rPr>
      </w:pPr>
      <w:r>
        <w:rPr>
          <w:rFonts w:eastAsia="宋体"/>
          <w:b/>
          <w:bCs/>
          <w:sz w:val="20"/>
          <w:lang w:val="en-US" w:eastAsia="zh-CN"/>
        </w:rPr>
        <w:t>For PC2 operation of CA_n25-n41, adopt the following Band n41 UL3/DL4 Rx harmonic mixing test point.</w:t>
      </w:r>
    </w:p>
    <w:p>
      <w:pPr>
        <w:keepNext/>
        <w:keepLines/>
        <w:spacing w:after="0"/>
        <w:jc w:val="both"/>
        <w:rPr>
          <w:rFonts w:eastAsia="宋体"/>
          <w:sz w:val="20"/>
          <w:lang w:val="en-US" w:eastAsia="zh-CN"/>
        </w:rPr>
      </w:pPr>
    </w:p>
    <w:p>
      <w:pPr>
        <w:jc w:val="center"/>
        <w:rPr>
          <w:rFonts w:eastAsia="宋体"/>
          <w:sz w:val="20"/>
          <w:lang w:val="en-US"/>
        </w:rPr>
      </w:pPr>
      <w:r>
        <w:rPr>
          <w:rFonts w:eastAsia="宋体"/>
          <w:b/>
          <w:bCs/>
          <w:sz w:val="20"/>
          <w:lang w:val="en-US"/>
        </w:rPr>
        <w:t xml:space="preserve">Table </w:t>
      </w:r>
      <w:r>
        <w:rPr>
          <w:rFonts w:eastAsia="宋体"/>
          <w:b/>
          <w:bCs/>
          <w:sz w:val="20"/>
          <w:lang w:val="en-US"/>
        </w:rPr>
        <w:fldChar w:fldCharType="begin"/>
      </w:r>
      <w:r>
        <w:rPr>
          <w:rFonts w:eastAsia="宋体"/>
          <w:b/>
          <w:bCs/>
          <w:sz w:val="20"/>
          <w:lang w:val="en-US"/>
        </w:rPr>
        <w:instrText xml:space="preserve"> SEQ Table \* ARABIC </w:instrText>
      </w:r>
      <w:r>
        <w:rPr>
          <w:rFonts w:eastAsia="宋体"/>
          <w:b/>
          <w:bCs/>
          <w:sz w:val="20"/>
          <w:lang w:val="en-US"/>
        </w:rPr>
        <w:fldChar w:fldCharType="separate"/>
      </w:r>
      <w:r>
        <w:rPr>
          <w:rFonts w:eastAsia="宋体"/>
          <w:b/>
          <w:bCs/>
          <w:sz w:val="20"/>
          <w:lang w:val="en-US"/>
        </w:rPr>
        <w:t>2</w:t>
      </w:r>
      <w:r>
        <w:rPr>
          <w:rFonts w:eastAsia="宋体"/>
          <w:b/>
          <w:bCs/>
          <w:sz w:val="20"/>
          <w:lang w:val="en-US"/>
        </w:rPr>
        <w:fldChar w:fldCharType="end"/>
      </w:r>
      <w:r>
        <w:rPr>
          <w:rFonts w:eastAsia="宋体"/>
          <w:b/>
          <w:bCs/>
          <w:sz w:val="20"/>
          <w:lang w:val="en-US"/>
        </w:rPr>
        <w:t xml:space="preserve"> </w:t>
      </w:r>
      <w:r>
        <w:rPr>
          <w:rFonts w:eastAsia="宋体"/>
          <w:sz w:val="20"/>
          <w:lang w:val="en-US"/>
        </w:rPr>
        <w:t>CA_n25-n41 power class 2 UL4/DL3 Rx harmonic mixing test points (Table 7.3A.4-4a)</w:t>
      </w:r>
    </w:p>
    <w:tbl>
      <w:tblPr>
        <w:tblStyle w:val="49"/>
        <w:tblW w:w="88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3"/>
        <w:gridCol w:w="844"/>
        <w:gridCol w:w="960"/>
        <w:gridCol w:w="1029"/>
        <w:gridCol w:w="1347"/>
        <w:gridCol w:w="772"/>
        <w:gridCol w:w="960"/>
        <w:gridCol w:w="1026"/>
        <w:gridCol w:w="10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43" w:type="dxa"/>
            <w:vMerge w:val="restart"/>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UL band</w:t>
            </w:r>
          </w:p>
        </w:tc>
        <w:tc>
          <w:tcPr>
            <w:tcW w:w="844" w:type="dxa"/>
            <w:vMerge w:val="restart"/>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DL band</w:t>
            </w:r>
          </w:p>
        </w:tc>
        <w:tc>
          <w:tcPr>
            <w:tcW w:w="960" w:type="dxa"/>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UL BW</w:t>
            </w:r>
          </w:p>
        </w:tc>
        <w:tc>
          <w:tcPr>
            <w:tcW w:w="1029" w:type="dxa"/>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SCS of UL band</w:t>
            </w:r>
          </w:p>
        </w:tc>
        <w:tc>
          <w:tcPr>
            <w:tcW w:w="1347" w:type="dxa"/>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UL RB Allocation</w:t>
            </w:r>
          </w:p>
        </w:tc>
        <w:tc>
          <w:tcPr>
            <w:tcW w:w="772" w:type="dxa"/>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DL BW</w:t>
            </w:r>
          </w:p>
        </w:tc>
        <w:tc>
          <w:tcPr>
            <w:tcW w:w="960" w:type="dxa"/>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MSD</w:t>
            </w:r>
          </w:p>
        </w:tc>
        <w:tc>
          <w:tcPr>
            <w:tcW w:w="1026" w:type="dxa"/>
            <w:vMerge w:val="restart"/>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UL/DL fc condition</w:t>
            </w:r>
          </w:p>
        </w:tc>
        <w:tc>
          <w:tcPr>
            <w:tcW w:w="1027" w:type="dxa"/>
            <w:vMerge w:val="restart"/>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UL/DL harmonic order</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843" w:type="dxa"/>
            <w:vMerge w:val="continue"/>
            <w:vAlign w:val="center"/>
          </w:tcPr>
          <w:p>
            <w:pPr>
              <w:spacing w:after="0"/>
              <w:rPr>
                <w:rFonts w:eastAsia="Times New Roman"/>
                <w:b/>
                <w:bCs/>
                <w:sz w:val="18"/>
                <w:szCs w:val="18"/>
                <w:lang w:val="en-US"/>
              </w:rPr>
            </w:pPr>
          </w:p>
        </w:tc>
        <w:tc>
          <w:tcPr>
            <w:tcW w:w="844" w:type="dxa"/>
            <w:vMerge w:val="continue"/>
            <w:vAlign w:val="center"/>
          </w:tcPr>
          <w:p>
            <w:pPr>
              <w:spacing w:after="0"/>
              <w:rPr>
                <w:rFonts w:eastAsia="Times New Roman"/>
                <w:b/>
                <w:bCs/>
                <w:sz w:val="18"/>
                <w:szCs w:val="18"/>
                <w:lang w:val="en-US"/>
              </w:rPr>
            </w:pPr>
          </w:p>
        </w:tc>
        <w:tc>
          <w:tcPr>
            <w:tcW w:w="960" w:type="dxa"/>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(MHz)</w:t>
            </w:r>
          </w:p>
        </w:tc>
        <w:tc>
          <w:tcPr>
            <w:tcW w:w="1029" w:type="dxa"/>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(kHz)</w:t>
            </w:r>
          </w:p>
        </w:tc>
        <w:tc>
          <w:tcPr>
            <w:tcW w:w="1347" w:type="dxa"/>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L</w:t>
            </w:r>
            <w:r>
              <w:rPr>
                <w:rFonts w:eastAsia="Times New Roman"/>
                <w:b/>
                <w:bCs/>
                <w:sz w:val="18"/>
                <w:szCs w:val="18"/>
                <w:vertAlign w:val="subscript"/>
                <w:lang w:val="en-US"/>
              </w:rPr>
              <w:t>CRB</w:t>
            </w:r>
          </w:p>
        </w:tc>
        <w:tc>
          <w:tcPr>
            <w:tcW w:w="772" w:type="dxa"/>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(MHz)</w:t>
            </w:r>
          </w:p>
        </w:tc>
        <w:tc>
          <w:tcPr>
            <w:tcW w:w="960" w:type="dxa"/>
            <w:shd w:val="clear" w:color="auto" w:fill="auto"/>
            <w:vAlign w:val="center"/>
          </w:tcPr>
          <w:p>
            <w:pPr>
              <w:spacing w:after="0"/>
              <w:jc w:val="center"/>
              <w:rPr>
                <w:rFonts w:eastAsia="Times New Roman"/>
                <w:b/>
                <w:bCs/>
                <w:sz w:val="18"/>
                <w:szCs w:val="18"/>
                <w:lang w:val="en-US"/>
              </w:rPr>
            </w:pPr>
            <w:r>
              <w:rPr>
                <w:rFonts w:eastAsia="Times New Roman"/>
                <w:b/>
                <w:bCs/>
                <w:sz w:val="18"/>
                <w:szCs w:val="18"/>
                <w:lang w:val="en-US"/>
              </w:rPr>
              <w:t>(dB)</w:t>
            </w:r>
          </w:p>
        </w:tc>
        <w:tc>
          <w:tcPr>
            <w:tcW w:w="1026" w:type="dxa"/>
            <w:vMerge w:val="continue"/>
            <w:vAlign w:val="center"/>
          </w:tcPr>
          <w:p>
            <w:pPr>
              <w:spacing w:after="0"/>
              <w:rPr>
                <w:rFonts w:eastAsia="Times New Roman"/>
                <w:b/>
                <w:bCs/>
                <w:sz w:val="18"/>
                <w:szCs w:val="18"/>
                <w:lang w:val="en-US"/>
              </w:rPr>
            </w:pPr>
          </w:p>
        </w:tc>
        <w:tc>
          <w:tcPr>
            <w:tcW w:w="1027" w:type="dxa"/>
            <w:vMerge w:val="continue"/>
            <w:vAlign w:val="center"/>
          </w:tcPr>
          <w:p>
            <w:pPr>
              <w:spacing w:after="0"/>
              <w:rPr>
                <w:rFonts w:eastAsia="Times New Roman"/>
                <w:b/>
                <w:bCs/>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jc w:val="center"/>
        </w:trPr>
        <w:tc>
          <w:tcPr>
            <w:tcW w:w="843" w:type="dxa"/>
            <w:shd w:val="clear" w:color="auto" w:fill="auto"/>
            <w:vAlign w:val="center"/>
          </w:tcPr>
          <w:p>
            <w:pPr>
              <w:spacing w:after="0"/>
              <w:jc w:val="center"/>
              <w:rPr>
                <w:sz w:val="18"/>
                <w:szCs w:val="18"/>
              </w:rPr>
            </w:pPr>
            <w:r>
              <w:rPr>
                <w:sz w:val="18"/>
                <w:szCs w:val="18"/>
              </w:rPr>
              <w:t>n25</w:t>
            </w:r>
          </w:p>
        </w:tc>
        <w:tc>
          <w:tcPr>
            <w:tcW w:w="844" w:type="dxa"/>
            <w:shd w:val="clear" w:color="auto" w:fill="auto"/>
            <w:vAlign w:val="center"/>
          </w:tcPr>
          <w:p>
            <w:pPr>
              <w:spacing w:after="0"/>
              <w:jc w:val="center"/>
              <w:rPr>
                <w:sz w:val="18"/>
                <w:szCs w:val="18"/>
              </w:rPr>
            </w:pPr>
            <w:r>
              <w:rPr>
                <w:sz w:val="18"/>
                <w:szCs w:val="18"/>
              </w:rPr>
              <w:t>n41</w:t>
            </w:r>
          </w:p>
        </w:tc>
        <w:tc>
          <w:tcPr>
            <w:tcW w:w="960" w:type="dxa"/>
            <w:shd w:val="clear" w:color="auto" w:fill="auto"/>
            <w:noWrap/>
            <w:vAlign w:val="center"/>
          </w:tcPr>
          <w:p>
            <w:pPr>
              <w:spacing w:after="0"/>
              <w:jc w:val="center"/>
              <w:rPr>
                <w:sz w:val="18"/>
                <w:szCs w:val="18"/>
              </w:rPr>
            </w:pPr>
            <w:r>
              <w:rPr>
                <w:sz w:val="18"/>
                <w:szCs w:val="18"/>
              </w:rPr>
              <w:t>5</w:t>
            </w:r>
          </w:p>
        </w:tc>
        <w:tc>
          <w:tcPr>
            <w:tcW w:w="1029" w:type="dxa"/>
            <w:shd w:val="clear" w:color="auto" w:fill="auto"/>
            <w:vAlign w:val="center"/>
          </w:tcPr>
          <w:p>
            <w:pPr>
              <w:spacing w:after="0"/>
              <w:jc w:val="center"/>
              <w:rPr>
                <w:sz w:val="18"/>
                <w:szCs w:val="18"/>
              </w:rPr>
            </w:pPr>
            <w:r>
              <w:rPr>
                <w:sz w:val="18"/>
                <w:szCs w:val="18"/>
              </w:rPr>
              <w:t>15</w:t>
            </w:r>
          </w:p>
        </w:tc>
        <w:tc>
          <w:tcPr>
            <w:tcW w:w="1347" w:type="dxa"/>
            <w:shd w:val="clear" w:color="auto" w:fill="auto"/>
            <w:noWrap/>
            <w:vAlign w:val="center"/>
          </w:tcPr>
          <w:p>
            <w:pPr>
              <w:spacing w:after="0"/>
              <w:jc w:val="center"/>
              <w:rPr>
                <w:sz w:val="18"/>
                <w:szCs w:val="18"/>
              </w:rPr>
            </w:pPr>
            <w:r>
              <w:rPr>
                <w:sz w:val="18"/>
                <w:szCs w:val="18"/>
              </w:rPr>
              <w:t>25 (RBstart=0)</w:t>
            </w:r>
          </w:p>
        </w:tc>
        <w:tc>
          <w:tcPr>
            <w:tcW w:w="772" w:type="dxa"/>
            <w:shd w:val="clear" w:color="auto" w:fill="auto"/>
            <w:noWrap/>
            <w:vAlign w:val="center"/>
          </w:tcPr>
          <w:p>
            <w:pPr>
              <w:spacing w:after="0"/>
              <w:jc w:val="center"/>
              <w:rPr>
                <w:sz w:val="18"/>
                <w:szCs w:val="18"/>
              </w:rPr>
            </w:pPr>
            <w:r>
              <w:rPr>
                <w:sz w:val="18"/>
                <w:szCs w:val="18"/>
              </w:rPr>
              <w:t>5</w:t>
            </w:r>
          </w:p>
        </w:tc>
        <w:tc>
          <w:tcPr>
            <w:tcW w:w="960" w:type="dxa"/>
            <w:shd w:val="clear" w:color="auto" w:fill="FFFFFF" w:themeFill="background1"/>
            <w:noWrap/>
            <w:vAlign w:val="center"/>
          </w:tcPr>
          <w:p>
            <w:pPr>
              <w:spacing w:after="0"/>
              <w:jc w:val="center"/>
              <w:rPr>
                <w:sz w:val="18"/>
                <w:szCs w:val="18"/>
              </w:rPr>
            </w:pPr>
            <w:r>
              <w:rPr>
                <w:sz w:val="18"/>
                <w:szCs w:val="18"/>
              </w:rPr>
              <w:t>6.1</w:t>
            </w:r>
          </w:p>
        </w:tc>
        <w:tc>
          <w:tcPr>
            <w:tcW w:w="1026" w:type="dxa"/>
            <w:shd w:val="clear" w:color="auto" w:fill="auto"/>
            <w:vAlign w:val="center"/>
          </w:tcPr>
          <w:p>
            <w:pPr>
              <w:spacing w:after="0"/>
              <w:jc w:val="center"/>
              <w:rPr>
                <w:sz w:val="18"/>
                <w:szCs w:val="18"/>
              </w:rPr>
            </w:pPr>
            <w:r>
              <w:rPr>
                <w:sz w:val="18"/>
                <w:szCs w:val="18"/>
              </w:rPr>
              <w:t>NOTE 11</w:t>
            </w:r>
          </w:p>
        </w:tc>
        <w:tc>
          <w:tcPr>
            <w:tcW w:w="1027" w:type="dxa"/>
            <w:shd w:val="clear" w:color="auto" w:fill="auto"/>
            <w:vAlign w:val="center"/>
          </w:tcPr>
          <w:p>
            <w:pPr>
              <w:spacing w:after="0"/>
              <w:jc w:val="center"/>
              <w:rPr>
                <w:sz w:val="18"/>
                <w:szCs w:val="18"/>
              </w:rPr>
            </w:pPr>
            <w:r>
              <w:rPr>
                <w:sz w:val="18"/>
                <w:szCs w:val="18"/>
              </w:rPr>
              <w:t>UL4/DL3</w:t>
            </w:r>
          </w:p>
        </w:tc>
      </w:tr>
    </w:tbl>
    <w:p>
      <w:pPr>
        <w:pStyle w:val="149"/>
        <w:numPr>
          <w:ilvl w:val="0"/>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1-2</w:t>
      </w:r>
      <w:r>
        <w:rPr>
          <w:rFonts w:hint="eastAsia"/>
          <w:sz w:val="24"/>
          <w:szCs w:val="16"/>
          <w:lang w:val="en-US" w:eastAsia="zh-CN"/>
        </w:rPr>
        <w:t xml:space="preserve"> Guidelines for PC2 FDD Dual-TX MSD</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rFonts w:hint="default" w:eastAsia="宋体"/>
          <w:b/>
          <w:color w:val="0070C0"/>
          <w:u w:val="single"/>
          <w:lang w:val="en-US" w:eastAsia="zh-CN"/>
        </w:rPr>
      </w:pPr>
      <w:r>
        <w:rPr>
          <w:b/>
          <w:color w:val="0070C0"/>
          <w:u w:val="single"/>
          <w:lang w:eastAsia="ko-KR"/>
        </w:rPr>
        <w:t>Issue 1-2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2Tx MSD evaluation guidelines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0070C0"/>
          <w:szCs w:val="24"/>
          <w:lang w:eastAsia="zh-CN"/>
        </w:rPr>
        <w:t>Option 1:</w:t>
      </w:r>
      <w:r>
        <w:rPr>
          <w:rFonts w:eastAsia="宋体"/>
          <w:color w:val="auto"/>
          <w:szCs w:val="24"/>
          <w:lang w:eastAsia="zh-CN"/>
        </w:rPr>
        <w:t xml:space="preserve"> </w:t>
      </w:r>
      <w:r>
        <w:rPr>
          <w:rFonts w:hint="eastAsia" w:eastAsia="宋体"/>
          <w:color w:val="auto"/>
          <w:szCs w:val="24"/>
          <w:lang w:eastAsia="zh-CN"/>
        </w:rPr>
        <w:t>Consider adopting the following guidelines to simplify PC2 FDD band dual-TX MSD analyses.</w:t>
      </w:r>
      <w:r>
        <w:rPr>
          <w:rFonts w:hint="eastAsia" w:eastAsia="宋体"/>
          <w:color w:val="auto"/>
          <w:szCs w:val="24"/>
          <w:lang w:val="en-US" w:eastAsia="zh-CN"/>
        </w:rPr>
        <w:t xml:space="preserve"> </w:t>
      </w:r>
      <w:r>
        <w:rPr>
          <w:rFonts w:hint="eastAsia" w:eastAsia="宋体"/>
          <w:i w:val="0"/>
          <w:iCs w:val="0"/>
          <w:color w:val="auto"/>
          <w:szCs w:val="24"/>
          <w:lang w:val="en-US" w:eastAsia="zh-CN"/>
        </w:rPr>
        <w:t>(R4-2405956)</w:t>
      </w:r>
    </w:p>
    <w:p>
      <w:pPr>
        <w:pStyle w:val="149"/>
        <w:numPr>
          <w:ilvl w:val="0"/>
          <w:numId w:val="0"/>
        </w:numPr>
        <w:overflowPunct/>
        <w:autoSpaceDE/>
        <w:autoSpaceDN/>
        <w:adjustRightInd/>
        <w:spacing w:after="120"/>
        <w:ind w:left="1080" w:leftChars="0"/>
        <w:textAlignment w:val="auto"/>
        <w:rPr>
          <w:rFonts w:hint="default" w:eastAsia="宋体"/>
          <w:i/>
          <w:iCs/>
          <w:color w:val="auto"/>
          <w:szCs w:val="24"/>
          <w:lang w:val="en-US" w:eastAsia="zh-CN"/>
        </w:rPr>
      </w:pPr>
      <w:r>
        <w:rPr>
          <w:rFonts w:hint="default" w:eastAsia="宋体"/>
          <w:i/>
          <w:iCs/>
          <w:color w:val="auto"/>
          <w:szCs w:val="24"/>
          <w:lang w:val="en-US" w:eastAsia="zh-CN"/>
        </w:rPr>
        <w:t>“</w:t>
      </w:r>
      <w:r>
        <mc:AlternateContent>
          <mc:Choice Requires="wps">
            <w:drawing>
              <wp:inline distT="0" distB="0" distL="0" distR="0">
                <wp:extent cx="5577840" cy="2922905"/>
                <wp:effectExtent l="20955" t="20955" r="78105" b="85090"/>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77840" cy="2922905"/>
                        </a:xfrm>
                        <a:prstGeom prst="rect">
                          <a:avLst/>
                        </a:prstGeom>
                        <a:solidFill>
                          <a:srgbClr val="FFFFFF"/>
                        </a:solidFill>
                        <a:ln w="9525">
                          <a:solidFill>
                            <a:srgbClr val="000000"/>
                          </a:solidFill>
                          <a:miter lim="800000"/>
                        </a:ln>
                        <a:effectLst>
                          <a:outerShdw blurRad="50800" dist="38100" dir="2700000" algn="tl" rotWithShape="0">
                            <a:prstClr val="black">
                              <a:alpha val="40000"/>
                            </a:prstClr>
                          </a:outerShdw>
                        </a:effectLst>
                      </wps:spPr>
                      <wps:txbx>
                        <w:txbxContent>
                          <w:p>
                            <w:pPr>
                              <w:pStyle w:val="149"/>
                              <w:numPr>
                                <w:ilvl w:val="0"/>
                                <w:numId w:val="5"/>
                              </w:numPr>
                              <w:spacing w:after="120"/>
                              <w:ind w:firstLineChars="0"/>
                              <w:contextualSpacing/>
                              <w:rPr>
                                <w:rFonts w:eastAsia="宋体"/>
                                <w:i/>
                                <w:iCs/>
                                <w:sz w:val="18"/>
                                <w:szCs w:val="18"/>
                                <w:lang w:val="en-US" w:eastAsia="en-US"/>
                              </w:rPr>
                            </w:pPr>
                            <w:r>
                              <w:rPr>
                                <w:rFonts w:eastAsia="宋体"/>
                                <w:i/>
                                <w:iCs/>
                                <w:sz w:val="18"/>
                                <w:szCs w:val="18"/>
                                <w:lang w:val="en-US" w:eastAsia="en-US"/>
                              </w:rPr>
                              <w:t>Evaluate the single-Tx PC3 noise level “P</w:t>
                            </w:r>
                            <w:r>
                              <w:rPr>
                                <w:rFonts w:eastAsia="宋体"/>
                                <w:i/>
                                <w:iCs/>
                                <w:sz w:val="18"/>
                                <w:szCs w:val="18"/>
                                <w:vertAlign w:val="subscript"/>
                                <w:lang w:val="en-US" w:eastAsia="en-US"/>
                              </w:rPr>
                              <w:t>1TX</w:t>
                            </w:r>
                            <w:r>
                              <w:rPr>
                                <w:rFonts w:eastAsia="宋体"/>
                                <w:i/>
                                <w:iCs/>
                                <w:sz w:val="18"/>
                                <w:szCs w:val="18"/>
                                <w:lang w:val="en-US" w:eastAsia="en-US"/>
                              </w:rPr>
                              <w:t>” affecting the downlink (DL) band, according to the usual RAN4 conventions, i.e.:</w:t>
                            </w:r>
                          </w:p>
                          <w:p>
                            <w:pPr>
                              <w:pStyle w:val="149"/>
                              <w:numPr>
                                <w:ilvl w:val="1"/>
                                <w:numId w:val="6"/>
                              </w:numPr>
                              <w:spacing w:after="120"/>
                              <w:ind w:firstLineChars="0"/>
                              <w:contextualSpacing/>
                              <w:rPr>
                                <w:rFonts w:eastAsia="宋体"/>
                                <w:i/>
                                <w:iCs/>
                                <w:sz w:val="18"/>
                                <w:szCs w:val="18"/>
                                <w:lang w:val="en-US" w:eastAsia="en-US"/>
                              </w:rPr>
                            </w:pPr>
                            <w:r>
                              <w:rPr>
                                <w:rFonts w:eastAsia="宋体"/>
                                <w:i/>
                                <w:iCs/>
                                <w:sz w:val="18"/>
                                <w:szCs w:val="18"/>
                                <w:lang w:val="en-US" w:eastAsia="en-US"/>
                              </w:rPr>
                              <w:t>RF-FE post PA insertion loss (IL): 4dB</w:t>
                            </w:r>
                          </w:p>
                          <w:p>
                            <w:pPr>
                              <w:pStyle w:val="149"/>
                              <w:numPr>
                                <w:ilvl w:val="1"/>
                                <w:numId w:val="6"/>
                              </w:numPr>
                              <w:spacing w:before="120" w:after="120"/>
                              <w:ind w:hanging="357" w:firstLineChars="0"/>
                              <w:contextualSpacing/>
                              <w:rPr>
                                <w:rFonts w:eastAsia="宋体"/>
                                <w:i/>
                                <w:iCs/>
                                <w:sz w:val="18"/>
                                <w:szCs w:val="18"/>
                                <w:lang w:val="en-US" w:eastAsia="en-US"/>
                              </w:rPr>
                            </w:pPr>
                            <w:r>
                              <w:rPr>
                                <w:rFonts w:eastAsia="宋体"/>
                                <w:i/>
                                <w:iCs/>
                                <w:sz w:val="18"/>
                                <w:szCs w:val="18"/>
                                <w:lang w:val="en-US" w:eastAsia="en-US"/>
                              </w:rPr>
                              <w:t>PC3 PA linearity calibration point is 20 MHz, 15 kHz, QPSK, DFT-S-OFDM, 100 RB at lower channel edge with 1 dB MPR to meet -30dBc ACLR.</w:t>
                            </w:r>
                          </w:p>
                          <w:p>
                            <w:pPr>
                              <w:pStyle w:val="149"/>
                              <w:spacing w:before="120" w:after="120"/>
                              <w:ind w:left="1440" w:firstLine="0" w:firstLineChars="0"/>
                              <w:contextualSpacing/>
                              <w:rPr>
                                <w:rFonts w:eastAsia="宋体"/>
                                <w:i/>
                                <w:iCs/>
                                <w:sz w:val="18"/>
                                <w:szCs w:val="18"/>
                                <w:lang w:val="en-US" w:eastAsia="en-US"/>
                              </w:rPr>
                            </w:pPr>
                          </w:p>
                          <w:p>
                            <w:pPr>
                              <w:pStyle w:val="149"/>
                              <w:numPr>
                                <w:ilvl w:val="0"/>
                                <w:numId w:val="5"/>
                              </w:numPr>
                              <w:spacing w:before="120" w:after="120"/>
                              <w:ind w:firstLineChars="0"/>
                              <w:contextualSpacing/>
                              <w:rPr>
                                <w:rFonts w:eastAsia="宋体"/>
                                <w:i/>
                                <w:iCs/>
                                <w:sz w:val="18"/>
                                <w:szCs w:val="18"/>
                                <w:lang w:val="en-US" w:eastAsia="en-US"/>
                              </w:rPr>
                            </w:pPr>
                            <w:r>
                              <w:rPr>
                                <w:rFonts w:eastAsia="宋体"/>
                                <w:i/>
                                <w:iCs/>
                                <w:sz w:val="18"/>
                                <w:szCs w:val="18"/>
                                <w:lang w:val="en-US" w:eastAsia="en-US"/>
                              </w:rPr>
                              <w:t>To account for reverse-IMD due to PA-to-PA coupling under 10dB antenna-to-antenna isolation, the dual-Tx PA noise level “P</w:t>
                            </w:r>
                            <w:r>
                              <w:rPr>
                                <w:rFonts w:eastAsia="宋体"/>
                                <w:i/>
                                <w:iCs/>
                                <w:sz w:val="18"/>
                                <w:szCs w:val="18"/>
                                <w:vertAlign w:val="subscript"/>
                                <w:lang w:val="en-US" w:eastAsia="en-US"/>
                              </w:rPr>
                              <w:t>2TX</w:t>
                            </w:r>
                            <w:r>
                              <w:rPr>
                                <w:rFonts w:eastAsia="宋体"/>
                                <w:i/>
                                <w:iCs/>
                                <w:sz w:val="18"/>
                                <w:szCs w:val="18"/>
                                <w:lang w:val="en-US" w:eastAsia="en-US"/>
                              </w:rPr>
                              <w:t>” may be assumed equal to P</w:t>
                            </w:r>
                            <w:r>
                              <w:rPr>
                                <w:rFonts w:eastAsia="宋体"/>
                                <w:i/>
                                <w:iCs/>
                                <w:sz w:val="18"/>
                                <w:szCs w:val="18"/>
                                <w:vertAlign w:val="subscript"/>
                                <w:lang w:val="en-US" w:eastAsia="en-US"/>
                              </w:rPr>
                              <w:t xml:space="preserve">2TX= </w:t>
                            </w:r>
                            <w:r>
                              <w:rPr>
                                <w:rFonts w:eastAsia="宋体"/>
                                <w:i/>
                                <w:iCs/>
                                <w:sz w:val="18"/>
                                <w:szCs w:val="18"/>
                                <w:lang w:val="en-US" w:eastAsia="en-US"/>
                              </w:rPr>
                              <w:t>P</w:t>
                            </w:r>
                            <w:r>
                              <w:rPr>
                                <w:rFonts w:eastAsia="宋体"/>
                                <w:i/>
                                <w:iCs/>
                                <w:sz w:val="18"/>
                                <w:szCs w:val="18"/>
                                <w:vertAlign w:val="subscript"/>
                                <w:lang w:val="en-US" w:eastAsia="en-US"/>
                              </w:rPr>
                              <w:t>1TX</w:t>
                            </w:r>
                            <w:r>
                              <w:rPr>
                                <w:rFonts w:eastAsia="宋体"/>
                                <w:i/>
                                <w:iCs/>
                                <w:sz w:val="18"/>
                                <w:szCs w:val="18"/>
                                <w:lang w:val="en-US" w:eastAsia="en-US"/>
                              </w:rPr>
                              <w:t xml:space="preserve"> +0.6dB and equal to PA1 and PA2, ie assume PA1</w:t>
                            </w:r>
                            <w:r>
                              <w:rPr>
                                <w:rFonts w:eastAsia="宋体"/>
                                <w:i/>
                                <w:iCs/>
                                <w:sz w:val="18"/>
                                <w:szCs w:val="18"/>
                                <w:vertAlign w:val="subscript"/>
                                <w:lang w:val="en-US" w:eastAsia="en-US"/>
                              </w:rPr>
                              <w:t>2TX</w:t>
                            </w:r>
                            <w:r>
                              <w:rPr>
                                <w:rFonts w:eastAsia="宋体"/>
                                <w:i/>
                                <w:iCs/>
                                <w:sz w:val="18"/>
                                <w:szCs w:val="18"/>
                                <w:lang w:val="en-US" w:eastAsia="en-US"/>
                              </w:rPr>
                              <w:t>=PA2</w:t>
                            </w:r>
                            <w:r>
                              <w:rPr>
                                <w:rFonts w:eastAsia="宋体"/>
                                <w:i/>
                                <w:iCs/>
                                <w:sz w:val="18"/>
                                <w:szCs w:val="18"/>
                                <w:vertAlign w:val="subscript"/>
                                <w:lang w:val="en-US" w:eastAsia="en-US"/>
                              </w:rPr>
                              <w:t>2TX.</w:t>
                            </w:r>
                          </w:p>
                          <w:p>
                            <w:pPr>
                              <w:pStyle w:val="149"/>
                              <w:spacing w:before="120" w:after="120"/>
                              <w:ind w:left="720" w:firstLine="0" w:firstLineChars="0"/>
                              <w:contextualSpacing/>
                              <w:rPr>
                                <w:rFonts w:eastAsia="宋体"/>
                                <w:i/>
                                <w:iCs/>
                                <w:sz w:val="18"/>
                                <w:szCs w:val="18"/>
                                <w:lang w:val="en-US" w:eastAsia="en-US"/>
                              </w:rPr>
                            </w:pPr>
                          </w:p>
                          <w:p>
                            <w:pPr>
                              <w:pStyle w:val="149"/>
                              <w:numPr>
                                <w:ilvl w:val="0"/>
                                <w:numId w:val="5"/>
                              </w:numPr>
                              <w:spacing w:before="120" w:after="120"/>
                              <w:ind w:firstLineChars="0"/>
                              <w:contextualSpacing/>
                              <w:rPr>
                                <w:rFonts w:eastAsia="宋体"/>
                                <w:i/>
                                <w:iCs/>
                                <w:sz w:val="18"/>
                                <w:szCs w:val="18"/>
                                <w:lang w:val="en-US" w:eastAsia="en-US"/>
                              </w:rPr>
                            </w:pPr>
                            <w:r>
                              <w:rPr>
                                <w:rFonts w:eastAsia="宋体"/>
                                <w:i/>
                                <w:iCs/>
                                <w:sz w:val="18"/>
                                <w:szCs w:val="18"/>
                                <w:lang w:val="en-US" w:eastAsia="en-US"/>
                              </w:rPr>
                              <w:t>Evaluate the main antenna LNA1 total interference level “P</w:t>
                            </w:r>
                            <w:r>
                              <w:rPr>
                                <w:rFonts w:eastAsia="宋体"/>
                                <w:i/>
                                <w:iCs/>
                                <w:sz w:val="18"/>
                                <w:szCs w:val="18"/>
                                <w:vertAlign w:val="subscript"/>
                                <w:lang w:val="en-US" w:eastAsia="en-US"/>
                              </w:rPr>
                              <w:t>INT_LNA1</w:t>
                            </w:r>
                            <w:r>
                              <w:rPr>
                                <w:rFonts w:eastAsia="宋体"/>
                                <w:i/>
                                <w:iCs/>
                                <w:sz w:val="18"/>
                                <w:szCs w:val="18"/>
                                <w:lang w:val="en-US" w:eastAsia="en-US"/>
                              </w:rPr>
                              <w:t xml:space="preserve">” referred to the main antenna port as the sum of interference levels from the </w:t>
                            </w:r>
                            <w:r>
                              <w:rPr>
                                <w:rFonts w:eastAsia="宋体"/>
                                <w:i/>
                                <w:iCs/>
                                <w:sz w:val="18"/>
                                <w:szCs w:val="18"/>
                                <w:lang w:val="en-US" w:eastAsia="en-US"/>
                              </w:rPr>
                              <w:fldChar w:fldCharType="begin"/>
                            </w:r>
                            <w:r>
                              <w:rPr>
                                <w:rFonts w:eastAsia="宋体"/>
                                <w:i/>
                                <w:iCs/>
                                <w:sz w:val="18"/>
                                <w:szCs w:val="18"/>
                                <w:lang w:val="en-US" w:eastAsia="en-US"/>
                              </w:rPr>
                              <w:instrText xml:space="preserve"> REF _Ref163499986 \h </w:instrText>
                            </w:r>
                            <w:r>
                              <w:rPr>
                                <w:rFonts w:eastAsia="宋体"/>
                                <w:i/>
                                <w:iCs/>
                                <w:sz w:val="18"/>
                                <w:szCs w:val="18"/>
                                <w:lang w:val="en-US" w:eastAsia="en-US"/>
                              </w:rPr>
                              <w:fldChar w:fldCharType="separate"/>
                            </w:r>
                            <w:r>
                              <w:rPr>
                                <w:b/>
                                <w:bCs/>
                                <w:i/>
                                <w:iCs/>
                                <w:sz w:val="18"/>
                                <w:szCs w:val="18"/>
                              </w:rPr>
                              <w:t>Figure 1</w:t>
                            </w:r>
                            <w:r>
                              <w:rPr>
                                <w:rFonts w:eastAsia="宋体"/>
                                <w:i/>
                                <w:iCs/>
                                <w:sz w:val="18"/>
                                <w:szCs w:val="18"/>
                                <w:lang w:val="en-US" w:eastAsia="en-US"/>
                              </w:rPr>
                              <w:fldChar w:fldCharType="end"/>
                            </w:r>
                            <w:r>
                              <w:rPr>
                                <w:rFonts w:eastAsia="宋体"/>
                                <w:i/>
                                <w:iCs/>
                                <w:sz w:val="18"/>
                                <w:szCs w:val="18"/>
                                <w:lang w:val="en-US" w:eastAsia="en-US"/>
                              </w:rPr>
                              <w:t xml:space="preserve"> path 1 “PA1</w:t>
                            </w:r>
                            <w:r>
                              <w:rPr>
                                <w:rFonts w:eastAsia="宋体"/>
                                <w:i/>
                                <w:iCs/>
                                <w:sz w:val="18"/>
                                <w:szCs w:val="18"/>
                                <w:vertAlign w:val="subscript"/>
                                <w:lang w:val="en-US" w:eastAsia="en-US"/>
                              </w:rPr>
                              <w:t>2TX_1</w:t>
                            </w:r>
                            <w:r>
                              <w:rPr>
                                <w:rFonts w:eastAsia="宋体"/>
                                <w:i/>
                                <w:iCs/>
                                <w:sz w:val="18"/>
                                <w:szCs w:val="18"/>
                                <w:lang w:val="en-US" w:eastAsia="en-US"/>
                              </w:rPr>
                              <w:t>” and path 2 “PA1</w:t>
                            </w:r>
                            <w:r>
                              <w:rPr>
                                <w:rFonts w:eastAsia="宋体"/>
                                <w:i/>
                                <w:iCs/>
                                <w:sz w:val="18"/>
                                <w:szCs w:val="18"/>
                                <w:vertAlign w:val="subscript"/>
                                <w:lang w:val="en-US" w:eastAsia="en-US"/>
                              </w:rPr>
                              <w:t>2TX_2</w:t>
                            </w:r>
                            <w:r>
                              <w:rPr>
                                <w:rFonts w:eastAsia="宋体"/>
                                <w:i/>
                                <w:iCs/>
                                <w:sz w:val="18"/>
                                <w:szCs w:val="18"/>
                                <w:lang w:val="en-US" w:eastAsia="en-US"/>
                              </w:rPr>
                              <w:t>”,</w:t>
                            </w:r>
                          </w:p>
                          <w:p>
                            <w:pPr>
                              <w:spacing w:before="120" w:after="120"/>
                              <w:ind w:firstLine="363"/>
                              <w:contextualSpacing/>
                              <w:rPr>
                                <w:rFonts w:eastAsia="宋体"/>
                                <w:i/>
                                <w:iCs/>
                                <w:sz w:val="18"/>
                                <w:szCs w:val="18"/>
                                <w:lang w:val="en-US" w:eastAsia="en-US"/>
                              </w:rPr>
                            </w:pPr>
                            <w:r>
                              <w:rPr>
                                <w:rFonts w:eastAsia="宋体"/>
                                <w:i/>
                                <w:iCs/>
                                <w:sz w:val="18"/>
                                <w:szCs w:val="18"/>
                                <w:lang w:val="en-US" w:eastAsia="en-US"/>
                              </w:rPr>
                              <w:t xml:space="preserve"> ie. P</w:t>
                            </w:r>
                            <w:r>
                              <w:rPr>
                                <w:rFonts w:eastAsia="宋体"/>
                                <w:i/>
                                <w:iCs/>
                                <w:sz w:val="18"/>
                                <w:szCs w:val="18"/>
                                <w:vertAlign w:val="subscript"/>
                                <w:lang w:val="en-US" w:eastAsia="en-US"/>
                              </w:rPr>
                              <w:t xml:space="preserve">INT_LNA1 </w:t>
                            </w:r>
                            <w:r>
                              <w:rPr>
                                <w:rFonts w:eastAsia="宋体"/>
                                <w:i/>
                                <w:iCs/>
                                <w:sz w:val="18"/>
                                <w:szCs w:val="18"/>
                                <w:lang w:val="en-US" w:eastAsia="en-US"/>
                              </w:rPr>
                              <w:t>= PA1</w:t>
                            </w:r>
                            <w:r>
                              <w:rPr>
                                <w:rFonts w:eastAsia="宋体"/>
                                <w:i/>
                                <w:iCs/>
                                <w:sz w:val="18"/>
                                <w:szCs w:val="18"/>
                                <w:vertAlign w:val="subscript"/>
                                <w:lang w:val="en-US" w:eastAsia="en-US"/>
                              </w:rPr>
                              <w:t xml:space="preserve">2TX_1 </w:t>
                            </w:r>
                            <w:r>
                              <w:rPr>
                                <w:rFonts w:eastAsia="宋体"/>
                                <w:i/>
                                <w:iCs/>
                                <w:sz w:val="18"/>
                                <w:szCs w:val="18"/>
                                <w:lang w:val="en-US" w:eastAsia="en-US"/>
                              </w:rPr>
                              <w:t>+ PA1</w:t>
                            </w:r>
                            <w:r>
                              <w:rPr>
                                <w:rFonts w:eastAsia="宋体"/>
                                <w:i/>
                                <w:iCs/>
                                <w:sz w:val="18"/>
                                <w:szCs w:val="18"/>
                                <w:vertAlign w:val="subscript"/>
                                <w:lang w:val="en-US" w:eastAsia="en-US"/>
                              </w:rPr>
                              <w:t xml:space="preserve">2TX_2 </w:t>
                            </w:r>
                            <w:r>
                              <w:rPr>
                                <w:rFonts w:eastAsia="宋体"/>
                                <w:i/>
                                <w:iCs/>
                                <w:sz w:val="18"/>
                                <w:szCs w:val="18"/>
                                <w:lang w:val="en-US" w:eastAsia="en-US"/>
                              </w:rPr>
                              <w:t>where:</w:t>
                            </w:r>
                          </w:p>
                          <w:p>
                            <w:pPr>
                              <w:pStyle w:val="149"/>
                              <w:numPr>
                                <w:ilvl w:val="1"/>
                                <w:numId w:val="7"/>
                              </w:numPr>
                              <w:spacing w:before="120" w:after="120"/>
                              <w:ind w:hanging="357" w:firstLineChars="0"/>
                              <w:contextualSpacing/>
                              <w:rPr>
                                <w:rFonts w:eastAsia="宋体"/>
                                <w:i/>
                                <w:iCs/>
                                <w:sz w:val="18"/>
                                <w:szCs w:val="18"/>
                                <w:lang w:val="en-US" w:eastAsia="en-US"/>
                              </w:rPr>
                            </w:pPr>
                            <w:r>
                              <w:rPr>
                                <w:rFonts w:eastAsia="宋体"/>
                                <w:i/>
                                <w:iCs/>
                                <w:sz w:val="18"/>
                                <w:szCs w:val="18"/>
                                <w:lang w:val="en-US" w:eastAsia="en-US"/>
                              </w:rPr>
                              <w:t>PA1</w:t>
                            </w:r>
                            <w:r>
                              <w:rPr>
                                <w:rFonts w:eastAsia="宋体"/>
                                <w:i/>
                                <w:iCs/>
                                <w:sz w:val="18"/>
                                <w:szCs w:val="18"/>
                                <w:vertAlign w:val="subscript"/>
                                <w:lang w:val="en-US" w:eastAsia="en-US"/>
                              </w:rPr>
                              <w:t>2TX_1</w:t>
                            </w:r>
                            <w:r>
                              <w:rPr>
                                <w:rFonts w:eastAsia="宋体"/>
                                <w:i/>
                                <w:iCs/>
                                <w:sz w:val="18"/>
                                <w:szCs w:val="18"/>
                                <w:lang w:val="en-US" w:eastAsia="en-US"/>
                              </w:rPr>
                              <w:t xml:space="preserve"> = PA1</w:t>
                            </w:r>
                            <w:r>
                              <w:rPr>
                                <w:rFonts w:eastAsia="宋体"/>
                                <w:i/>
                                <w:iCs/>
                                <w:sz w:val="18"/>
                                <w:szCs w:val="18"/>
                                <w:vertAlign w:val="subscript"/>
                                <w:lang w:val="en-US" w:eastAsia="en-US"/>
                              </w:rPr>
                              <w:t xml:space="preserve">2TX </w:t>
                            </w:r>
                            <w:r>
                              <w:rPr>
                                <w:rFonts w:eastAsia="宋体"/>
                                <w:i/>
                                <w:iCs/>
                                <w:sz w:val="18"/>
                                <w:szCs w:val="18"/>
                                <w:lang w:val="en-US" w:eastAsia="en-US"/>
                              </w:rPr>
                              <w:t>– duplexer Tx-to-Rx rejection + RF-FE IL.</w:t>
                            </w:r>
                          </w:p>
                          <w:p>
                            <w:pPr>
                              <w:pStyle w:val="149"/>
                              <w:numPr>
                                <w:ilvl w:val="1"/>
                                <w:numId w:val="7"/>
                              </w:numPr>
                              <w:spacing w:before="120" w:after="120"/>
                              <w:ind w:hanging="357" w:firstLineChars="0"/>
                              <w:contextualSpacing/>
                              <w:rPr>
                                <w:rFonts w:eastAsia="宋体"/>
                                <w:i/>
                                <w:iCs/>
                                <w:sz w:val="18"/>
                                <w:szCs w:val="18"/>
                                <w:lang w:val="en-US" w:eastAsia="en-US"/>
                              </w:rPr>
                            </w:pPr>
                            <w:r>
                              <w:rPr>
                                <w:rFonts w:eastAsia="宋体"/>
                                <w:i/>
                                <w:iCs/>
                                <w:sz w:val="18"/>
                                <w:szCs w:val="18"/>
                                <w:lang w:val="en-US" w:eastAsia="en-US"/>
                              </w:rPr>
                              <w:t>PA1</w:t>
                            </w:r>
                            <w:r>
                              <w:rPr>
                                <w:rFonts w:eastAsia="宋体"/>
                                <w:i/>
                                <w:iCs/>
                                <w:sz w:val="18"/>
                                <w:szCs w:val="18"/>
                                <w:vertAlign w:val="subscript"/>
                                <w:lang w:val="en-US" w:eastAsia="en-US"/>
                              </w:rPr>
                              <w:t>2TX_2</w:t>
                            </w:r>
                            <w:r>
                              <w:rPr>
                                <w:rFonts w:eastAsia="宋体"/>
                                <w:i/>
                                <w:iCs/>
                                <w:sz w:val="18"/>
                                <w:szCs w:val="18"/>
                                <w:lang w:val="en-US" w:eastAsia="en-US"/>
                              </w:rPr>
                              <w:t xml:space="preserve"> = PA2</w:t>
                            </w:r>
                            <w:r>
                              <w:rPr>
                                <w:rFonts w:eastAsia="宋体"/>
                                <w:i/>
                                <w:iCs/>
                                <w:sz w:val="18"/>
                                <w:szCs w:val="18"/>
                                <w:vertAlign w:val="subscript"/>
                                <w:lang w:val="en-US" w:eastAsia="en-US"/>
                              </w:rPr>
                              <w:t xml:space="preserve">2TX </w:t>
                            </w:r>
                            <w:r>
                              <w:rPr>
                                <w:rFonts w:eastAsia="宋体"/>
                                <w:i/>
                                <w:iCs/>
                                <w:sz w:val="18"/>
                                <w:szCs w:val="18"/>
                                <w:lang w:val="en-US" w:eastAsia="en-US"/>
                              </w:rPr>
                              <w:t>– duplexer Tx-to-Ant rejection – antenna-to-antenna isolation.</w:t>
                            </w:r>
                          </w:p>
                          <w:p>
                            <w:pPr>
                              <w:pStyle w:val="149"/>
                              <w:spacing w:before="120" w:after="120"/>
                              <w:ind w:left="1440" w:firstLine="0" w:firstLineChars="0"/>
                              <w:contextualSpacing/>
                              <w:rPr>
                                <w:rFonts w:eastAsia="宋体"/>
                                <w:i/>
                                <w:iCs/>
                                <w:sz w:val="18"/>
                                <w:szCs w:val="18"/>
                                <w:lang w:val="en-US" w:eastAsia="en-US"/>
                              </w:rPr>
                            </w:pPr>
                          </w:p>
                          <w:p>
                            <w:pPr>
                              <w:pStyle w:val="149"/>
                              <w:numPr>
                                <w:ilvl w:val="0"/>
                                <w:numId w:val="5"/>
                              </w:numPr>
                              <w:spacing w:before="120" w:after="120"/>
                              <w:ind w:firstLineChars="0"/>
                              <w:contextualSpacing/>
                              <w:rPr>
                                <w:rFonts w:eastAsia="宋体"/>
                                <w:i/>
                                <w:iCs/>
                                <w:sz w:val="18"/>
                                <w:szCs w:val="18"/>
                                <w:lang w:val="en-US" w:eastAsia="en-US"/>
                              </w:rPr>
                            </w:pPr>
                            <w:r>
                              <w:rPr>
                                <w:rFonts w:eastAsia="宋体"/>
                                <w:i/>
                                <w:iCs/>
                                <w:sz w:val="18"/>
                                <w:szCs w:val="18"/>
                                <w:lang w:val="en-US" w:eastAsia="en-US"/>
                              </w:rPr>
                              <w:t>According to the assumptions of step 2, the diversity antenna LNA2 total interference level “P</w:t>
                            </w:r>
                            <w:r>
                              <w:rPr>
                                <w:rFonts w:eastAsia="宋体"/>
                                <w:i/>
                                <w:iCs/>
                                <w:sz w:val="18"/>
                                <w:szCs w:val="18"/>
                                <w:vertAlign w:val="subscript"/>
                                <w:lang w:val="en-US" w:eastAsia="en-US"/>
                              </w:rPr>
                              <w:t>INT_LNA2</w:t>
                            </w:r>
                            <w:r>
                              <w:rPr>
                                <w:rFonts w:eastAsia="宋体"/>
                                <w:i/>
                                <w:iCs/>
                                <w:sz w:val="18"/>
                                <w:szCs w:val="18"/>
                                <w:lang w:val="en-US" w:eastAsia="en-US"/>
                              </w:rPr>
                              <w:t>” is equal to P</w:t>
                            </w:r>
                            <w:r>
                              <w:rPr>
                                <w:rFonts w:eastAsia="宋体"/>
                                <w:i/>
                                <w:iCs/>
                                <w:sz w:val="18"/>
                                <w:szCs w:val="18"/>
                                <w:vertAlign w:val="subscript"/>
                                <w:lang w:val="en-US" w:eastAsia="en-US"/>
                              </w:rPr>
                              <w:t xml:space="preserve">INT_LNA1. </w:t>
                            </w:r>
                            <w:r>
                              <w:rPr>
                                <w:rFonts w:eastAsia="宋体"/>
                                <w:i/>
                                <w:iCs/>
                                <w:sz w:val="18"/>
                                <w:szCs w:val="18"/>
                                <w:lang w:val="en-US" w:eastAsia="en-US"/>
                              </w:rPr>
                              <w:t>Thus, the MRC combining gain is lost.</w:t>
                            </w:r>
                          </w:p>
                          <w:p>
                            <w:pPr>
                              <w:pStyle w:val="149"/>
                              <w:spacing w:before="120" w:after="120"/>
                              <w:ind w:left="1440" w:firstLine="0" w:firstLineChars="0"/>
                              <w:contextualSpacing/>
                              <w:rPr>
                                <w:rFonts w:eastAsia="宋体"/>
                                <w:i/>
                                <w:iCs/>
                                <w:sz w:val="18"/>
                                <w:szCs w:val="18"/>
                                <w:lang w:val="en-US" w:eastAsia="en-US"/>
                              </w:rPr>
                            </w:pPr>
                          </w:p>
                          <w:p>
                            <w:pPr>
                              <w:pStyle w:val="149"/>
                              <w:numPr>
                                <w:ilvl w:val="0"/>
                                <w:numId w:val="5"/>
                              </w:numPr>
                              <w:overflowPunct/>
                              <w:autoSpaceDE/>
                              <w:autoSpaceDN/>
                              <w:adjustRightInd/>
                              <w:spacing w:after="120"/>
                              <w:ind w:left="720" w:leftChars="0" w:hanging="360" w:firstLineChars="0"/>
                              <w:textAlignment w:val="auto"/>
                              <w:rPr>
                                <w:rFonts w:hint="default" w:eastAsia="宋体"/>
                                <w:i/>
                                <w:iCs/>
                                <w:color w:val="auto"/>
                                <w:sz w:val="18"/>
                                <w:szCs w:val="22"/>
                                <w:lang w:val="en-US" w:eastAsia="zh-CN"/>
                              </w:rPr>
                            </w:pPr>
                            <w:r>
                              <w:rPr>
                                <w:rFonts w:eastAsia="宋体"/>
                                <w:i/>
                                <w:iCs/>
                                <w:sz w:val="18"/>
                                <w:szCs w:val="18"/>
                                <w:lang w:val="en-US" w:eastAsia="en-US"/>
                              </w:rPr>
                              <w:t>Evaluate the DL affected band MSD, using step 3 and step 4 P</w:t>
                            </w:r>
                            <w:r>
                              <w:rPr>
                                <w:rFonts w:eastAsia="宋体"/>
                                <w:i/>
                                <w:iCs/>
                                <w:sz w:val="18"/>
                                <w:szCs w:val="18"/>
                                <w:vertAlign w:val="subscript"/>
                                <w:lang w:val="en-US" w:eastAsia="en-US"/>
                              </w:rPr>
                              <w:t xml:space="preserve">INT_LNA1 </w:t>
                            </w:r>
                            <w:r>
                              <w:rPr>
                                <w:rFonts w:eastAsia="宋体"/>
                                <w:i/>
                                <w:iCs/>
                                <w:sz w:val="18"/>
                                <w:szCs w:val="18"/>
                                <w:lang w:val="en-US" w:eastAsia="en-US"/>
                              </w:rPr>
                              <w:t>and P</w:t>
                            </w:r>
                            <w:r>
                              <w:rPr>
                                <w:rFonts w:eastAsia="宋体"/>
                                <w:i/>
                                <w:iCs/>
                                <w:sz w:val="18"/>
                                <w:szCs w:val="18"/>
                                <w:vertAlign w:val="subscript"/>
                                <w:lang w:val="en-US" w:eastAsia="en-US"/>
                              </w:rPr>
                              <w:t xml:space="preserve">INT_LNA2 </w:t>
                            </w:r>
                            <w:r>
                              <w:rPr>
                                <w:rFonts w:eastAsia="宋体"/>
                                <w:i/>
                                <w:iCs/>
                                <w:sz w:val="18"/>
                                <w:szCs w:val="18"/>
                                <w:lang w:val="en-US" w:eastAsia="en-US"/>
                              </w:rPr>
                              <w:t>and MRC combining.</w:t>
                            </w:r>
                          </w:p>
                          <w:p>
                            <w:pPr>
                              <w:rPr>
                                <w:sz w:val="18"/>
                                <w:szCs w:val="18"/>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30.15pt;width:439.2pt;" fillcolor="#FFFFFF" filled="t" stroked="t" coordsize="21600,21600" o:gfxdata="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mPImM1gAAAAUBAAAPAAAAAAAAAAEA&#10;IAAAACIAAABkcnMvZG93bnJldi54bWxQSwECFAAUAAAACACHTuJAloLdnYMCAAAyBQAADgAAAAAA&#10;AAABACAAAAAlAQAAZHJzL2Uyb0RvYy54bWxQSwUGAAAAAAYABgBZAQAAGgYAAAAA&#10;">
                <v:fill on="t" focussize="0,0"/>
                <v:stroke color="#000000" miterlimit="8" joinstyle="miter"/>
                <v:imagedata o:title=""/>
                <o:lock v:ext="edit" aspectratio="f"/>
                <v:shadow on="t" color="#000000" opacity="26214f" offset="2.12133858267717pt,2.12133858267717pt" origin="-32768f,-32768f" matrix="65536f,0f,0f,65536f"/>
                <v:textbox>
                  <w:txbxContent>
                    <w:p>
                      <w:pPr>
                        <w:pStyle w:val="149"/>
                        <w:numPr>
                          <w:ilvl w:val="0"/>
                          <w:numId w:val="5"/>
                        </w:numPr>
                        <w:spacing w:after="120"/>
                        <w:ind w:firstLineChars="0"/>
                        <w:contextualSpacing/>
                        <w:rPr>
                          <w:rFonts w:eastAsia="宋体"/>
                          <w:i/>
                          <w:iCs/>
                          <w:sz w:val="18"/>
                          <w:szCs w:val="18"/>
                          <w:lang w:val="en-US" w:eastAsia="en-US"/>
                        </w:rPr>
                      </w:pPr>
                      <w:r>
                        <w:rPr>
                          <w:rFonts w:eastAsia="宋体"/>
                          <w:i/>
                          <w:iCs/>
                          <w:sz w:val="18"/>
                          <w:szCs w:val="18"/>
                          <w:lang w:val="en-US" w:eastAsia="en-US"/>
                        </w:rPr>
                        <w:t>Evaluate the single-Tx PC3 noise level “P</w:t>
                      </w:r>
                      <w:r>
                        <w:rPr>
                          <w:rFonts w:eastAsia="宋体"/>
                          <w:i/>
                          <w:iCs/>
                          <w:sz w:val="18"/>
                          <w:szCs w:val="18"/>
                          <w:vertAlign w:val="subscript"/>
                          <w:lang w:val="en-US" w:eastAsia="en-US"/>
                        </w:rPr>
                        <w:t>1TX</w:t>
                      </w:r>
                      <w:r>
                        <w:rPr>
                          <w:rFonts w:eastAsia="宋体"/>
                          <w:i/>
                          <w:iCs/>
                          <w:sz w:val="18"/>
                          <w:szCs w:val="18"/>
                          <w:lang w:val="en-US" w:eastAsia="en-US"/>
                        </w:rPr>
                        <w:t>” affecting the downlink (DL) band, according to the usual RAN4 conventions, i.e.:</w:t>
                      </w:r>
                    </w:p>
                    <w:p>
                      <w:pPr>
                        <w:pStyle w:val="149"/>
                        <w:numPr>
                          <w:ilvl w:val="1"/>
                          <w:numId w:val="6"/>
                        </w:numPr>
                        <w:spacing w:after="120"/>
                        <w:ind w:firstLineChars="0"/>
                        <w:contextualSpacing/>
                        <w:rPr>
                          <w:rFonts w:eastAsia="宋体"/>
                          <w:i/>
                          <w:iCs/>
                          <w:sz w:val="18"/>
                          <w:szCs w:val="18"/>
                          <w:lang w:val="en-US" w:eastAsia="en-US"/>
                        </w:rPr>
                      </w:pPr>
                      <w:r>
                        <w:rPr>
                          <w:rFonts w:eastAsia="宋体"/>
                          <w:i/>
                          <w:iCs/>
                          <w:sz w:val="18"/>
                          <w:szCs w:val="18"/>
                          <w:lang w:val="en-US" w:eastAsia="en-US"/>
                        </w:rPr>
                        <w:t>RF-FE post PA insertion loss (IL): 4dB</w:t>
                      </w:r>
                    </w:p>
                    <w:p>
                      <w:pPr>
                        <w:pStyle w:val="149"/>
                        <w:numPr>
                          <w:ilvl w:val="1"/>
                          <w:numId w:val="6"/>
                        </w:numPr>
                        <w:spacing w:before="120" w:after="120"/>
                        <w:ind w:hanging="357" w:firstLineChars="0"/>
                        <w:contextualSpacing/>
                        <w:rPr>
                          <w:rFonts w:eastAsia="宋体"/>
                          <w:i/>
                          <w:iCs/>
                          <w:sz w:val="18"/>
                          <w:szCs w:val="18"/>
                          <w:lang w:val="en-US" w:eastAsia="en-US"/>
                        </w:rPr>
                      </w:pPr>
                      <w:r>
                        <w:rPr>
                          <w:rFonts w:eastAsia="宋体"/>
                          <w:i/>
                          <w:iCs/>
                          <w:sz w:val="18"/>
                          <w:szCs w:val="18"/>
                          <w:lang w:val="en-US" w:eastAsia="en-US"/>
                        </w:rPr>
                        <w:t>PC3 PA linearity calibration point is 20 MHz, 15 kHz, QPSK, DFT-S-OFDM, 100 RB at lower channel edge with 1 dB MPR to meet -30dBc ACLR.</w:t>
                      </w:r>
                    </w:p>
                    <w:p>
                      <w:pPr>
                        <w:pStyle w:val="149"/>
                        <w:spacing w:before="120" w:after="120"/>
                        <w:ind w:left="1440" w:firstLine="0" w:firstLineChars="0"/>
                        <w:contextualSpacing/>
                        <w:rPr>
                          <w:rFonts w:eastAsia="宋体"/>
                          <w:i/>
                          <w:iCs/>
                          <w:sz w:val="18"/>
                          <w:szCs w:val="18"/>
                          <w:lang w:val="en-US" w:eastAsia="en-US"/>
                        </w:rPr>
                      </w:pPr>
                    </w:p>
                    <w:p>
                      <w:pPr>
                        <w:pStyle w:val="149"/>
                        <w:numPr>
                          <w:ilvl w:val="0"/>
                          <w:numId w:val="5"/>
                        </w:numPr>
                        <w:spacing w:before="120" w:after="120"/>
                        <w:ind w:firstLineChars="0"/>
                        <w:contextualSpacing/>
                        <w:rPr>
                          <w:rFonts w:eastAsia="宋体"/>
                          <w:i/>
                          <w:iCs/>
                          <w:sz w:val="18"/>
                          <w:szCs w:val="18"/>
                          <w:lang w:val="en-US" w:eastAsia="en-US"/>
                        </w:rPr>
                      </w:pPr>
                      <w:r>
                        <w:rPr>
                          <w:rFonts w:eastAsia="宋体"/>
                          <w:i/>
                          <w:iCs/>
                          <w:sz w:val="18"/>
                          <w:szCs w:val="18"/>
                          <w:lang w:val="en-US" w:eastAsia="en-US"/>
                        </w:rPr>
                        <w:t>To account for reverse-IMD due to PA-to-PA coupling under 10dB antenna-to-antenna isolation, the dual-Tx PA noise level “P</w:t>
                      </w:r>
                      <w:r>
                        <w:rPr>
                          <w:rFonts w:eastAsia="宋体"/>
                          <w:i/>
                          <w:iCs/>
                          <w:sz w:val="18"/>
                          <w:szCs w:val="18"/>
                          <w:vertAlign w:val="subscript"/>
                          <w:lang w:val="en-US" w:eastAsia="en-US"/>
                        </w:rPr>
                        <w:t>2TX</w:t>
                      </w:r>
                      <w:r>
                        <w:rPr>
                          <w:rFonts w:eastAsia="宋体"/>
                          <w:i/>
                          <w:iCs/>
                          <w:sz w:val="18"/>
                          <w:szCs w:val="18"/>
                          <w:lang w:val="en-US" w:eastAsia="en-US"/>
                        </w:rPr>
                        <w:t>” may be assumed equal to P</w:t>
                      </w:r>
                      <w:r>
                        <w:rPr>
                          <w:rFonts w:eastAsia="宋体"/>
                          <w:i/>
                          <w:iCs/>
                          <w:sz w:val="18"/>
                          <w:szCs w:val="18"/>
                          <w:vertAlign w:val="subscript"/>
                          <w:lang w:val="en-US" w:eastAsia="en-US"/>
                        </w:rPr>
                        <w:t xml:space="preserve">2TX= </w:t>
                      </w:r>
                      <w:r>
                        <w:rPr>
                          <w:rFonts w:eastAsia="宋体"/>
                          <w:i/>
                          <w:iCs/>
                          <w:sz w:val="18"/>
                          <w:szCs w:val="18"/>
                          <w:lang w:val="en-US" w:eastAsia="en-US"/>
                        </w:rPr>
                        <w:t>P</w:t>
                      </w:r>
                      <w:r>
                        <w:rPr>
                          <w:rFonts w:eastAsia="宋体"/>
                          <w:i/>
                          <w:iCs/>
                          <w:sz w:val="18"/>
                          <w:szCs w:val="18"/>
                          <w:vertAlign w:val="subscript"/>
                          <w:lang w:val="en-US" w:eastAsia="en-US"/>
                        </w:rPr>
                        <w:t>1TX</w:t>
                      </w:r>
                      <w:r>
                        <w:rPr>
                          <w:rFonts w:eastAsia="宋体"/>
                          <w:i/>
                          <w:iCs/>
                          <w:sz w:val="18"/>
                          <w:szCs w:val="18"/>
                          <w:lang w:val="en-US" w:eastAsia="en-US"/>
                        </w:rPr>
                        <w:t xml:space="preserve"> +0.6dB and equal to PA1 and PA2, ie assume PA1</w:t>
                      </w:r>
                      <w:r>
                        <w:rPr>
                          <w:rFonts w:eastAsia="宋体"/>
                          <w:i/>
                          <w:iCs/>
                          <w:sz w:val="18"/>
                          <w:szCs w:val="18"/>
                          <w:vertAlign w:val="subscript"/>
                          <w:lang w:val="en-US" w:eastAsia="en-US"/>
                        </w:rPr>
                        <w:t>2TX</w:t>
                      </w:r>
                      <w:r>
                        <w:rPr>
                          <w:rFonts w:eastAsia="宋体"/>
                          <w:i/>
                          <w:iCs/>
                          <w:sz w:val="18"/>
                          <w:szCs w:val="18"/>
                          <w:lang w:val="en-US" w:eastAsia="en-US"/>
                        </w:rPr>
                        <w:t>=PA2</w:t>
                      </w:r>
                      <w:r>
                        <w:rPr>
                          <w:rFonts w:eastAsia="宋体"/>
                          <w:i/>
                          <w:iCs/>
                          <w:sz w:val="18"/>
                          <w:szCs w:val="18"/>
                          <w:vertAlign w:val="subscript"/>
                          <w:lang w:val="en-US" w:eastAsia="en-US"/>
                        </w:rPr>
                        <w:t>2TX.</w:t>
                      </w:r>
                    </w:p>
                    <w:p>
                      <w:pPr>
                        <w:pStyle w:val="149"/>
                        <w:spacing w:before="120" w:after="120"/>
                        <w:ind w:left="720" w:firstLine="0" w:firstLineChars="0"/>
                        <w:contextualSpacing/>
                        <w:rPr>
                          <w:rFonts w:eastAsia="宋体"/>
                          <w:i/>
                          <w:iCs/>
                          <w:sz w:val="18"/>
                          <w:szCs w:val="18"/>
                          <w:lang w:val="en-US" w:eastAsia="en-US"/>
                        </w:rPr>
                      </w:pPr>
                    </w:p>
                    <w:p>
                      <w:pPr>
                        <w:pStyle w:val="149"/>
                        <w:numPr>
                          <w:ilvl w:val="0"/>
                          <w:numId w:val="5"/>
                        </w:numPr>
                        <w:spacing w:before="120" w:after="120"/>
                        <w:ind w:firstLineChars="0"/>
                        <w:contextualSpacing/>
                        <w:rPr>
                          <w:rFonts w:eastAsia="宋体"/>
                          <w:i/>
                          <w:iCs/>
                          <w:sz w:val="18"/>
                          <w:szCs w:val="18"/>
                          <w:lang w:val="en-US" w:eastAsia="en-US"/>
                        </w:rPr>
                      </w:pPr>
                      <w:r>
                        <w:rPr>
                          <w:rFonts w:eastAsia="宋体"/>
                          <w:i/>
                          <w:iCs/>
                          <w:sz w:val="18"/>
                          <w:szCs w:val="18"/>
                          <w:lang w:val="en-US" w:eastAsia="en-US"/>
                        </w:rPr>
                        <w:t>Evaluate the main antenna LNA1 total interference level “P</w:t>
                      </w:r>
                      <w:r>
                        <w:rPr>
                          <w:rFonts w:eastAsia="宋体"/>
                          <w:i/>
                          <w:iCs/>
                          <w:sz w:val="18"/>
                          <w:szCs w:val="18"/>
                          <w:vertAlign w:val="subscript"/>
                          <w:lang w:val="en-US" w:eastAsia="en-US"/>
                        </w:rPr>
                        <w:t>INT_LNA1</w:t>
                      </w:r>
                      <w:r>
                        <w:rPr>
                          <w:rFonts w:eastAsia="宋体"/>
                          <w:i/>
                          <w:iCs/>
                          <w:sz w:val="18"/>
                          <w:szCs w:val="18"/>
                          <w:lang w:val="en-US" w:eastAsia="en-US"/>
                        </w:rPr>
                        <w:t xml:space="preserve">” referred to the main antenna port as the sum of interference levels from the </w:t>
                      </w:r>
                      <w:r>
                        <w:rPr>
                          <w:rFonts w:eastAsia="宋体"/>
                          <w:i/>
                          <w:iCs/>
                          <w:sz w:val="18"/>
                          <w:szCs w:val="18"/>
                          <w:lang w:val="en-US" w:eastAsia="en-US"/>
                        </w:rPr>
                        <w:fldChar w:fldCharType="begin"/>
                      </w:r>
                      <w:r>
                        <w:rPr>
                          <w:rFonts w:eastAsia="宋体"/>
                          <w:i/>
                          <w:iCs/>
                          <w:sz w:val="18"/>
                          <w:szCs w:val="18"/>
                          <w:lang w:val="en-US" w:eastAsia="en-US"/>
                        </w:rPr>
                        <w:instrText xml:space="preserve"> REF _Ref163499986 \h </w:instrText>
                      </w:r>
                      <w:r>
                        <w:rPr>
                          <w:rFonts w:eastAsia="宋体"/>
                          <w:i/>
                          <w:iCs/>
                          <w:sz w:val="18"/>
                          <w:szCs w:val="18"/>
                          <w:lang w:val="en-US" w:eastAsia="en-US"/>
                        </w:rPr>
                        <w:fldChar w:fldCharType="separate"/>
                      </w:r>
                      <w:r>
                        <w:rPr>
                          <w:b/>
                          <w:bCs/>
                          <w:i/>
                          <w:iCs/>
                          <w:sz w:val="18"/>
                          <w:szCs w:val="18"/>
                        </w:rPr>
                        <w:t>Figure 1</w:t>
                      </w:r>
                      <w:r>
                        <w:rPr>
                          <w:rFonts w:eastAsia="宋体"/>
                          <w:i/>
                          <w:iCs/>
                          <w:sz w:val="18"/>
                          <w:szCs w:val="18"/>
                          <w:lang w:val="en-US" w:eastAsia="en-US"/>
                        </w:rPr>
                        <w:fldChar w:fldCharType="end"/>
                      </w:r>
                      <w:r>
                        <w:rPr>
                          <w:rFonts w:eastAsia="宋体"/>
                          <w:i/>
                          <w:iCs/>
                          <w:sz w:val="18"/>
                          <w:szCs w:val="18"/>
                          <w:lang w:val="en-US" w:eastAsia="en-US"/>
                        </w:rPr>
                        <w:t xml:space="preserve"> path 1 “PA1</w:t>
                      </w:r>
                      <w:r>
                        <w:rPr>
                          <w:rFonts w:eastAsia="宋体"/>
                          <w:i/>
                          <w:iCs/>
                          <w:sz w:val="18"/>
                          <w:szCs w:val="18"/>
                          <w:vertAlign w:val="subscript"/>
                          <w:lang w:val="en-US" w:eastAsia="en-US"/>
                        </w:rPr>
                        <w:t>2TX_1</w:t>
                      </w:r>
                      <w:r>
                        <w:rPr>
                          <w:rFonts w:eastAsia="宋体"/>
                          <w:i/>
                          <w:iCs/>
                          <w:sz w:val="18"/>
                          <w:szCs w:val="18"/>
                          <w:lang w:val="en-US" w:eastAsia="en-US"/>
                        </w:rPr>
                        <w:t>” and path 2 “PA1</w:t>
                      </w:r>
                      <w:r>
                        <w:rPr>
                          <w:rFonts w:eastAsia="宋体"/>
                          <w:i/>
                          <w:iCs/>
                          <w:sz w:val="18"/>
                          <w:szCs w:val="18"/>
                          <w:vertAlign w:val="subscript"/>
                          <w:lang w:val="en-US" w:eastAsia="en-US"/>
                        </w:rPr>
                        <w:t>2TX_2</w:t>
                      </w:r>
                      <w:r>
                        <w:rPr>
                          <w:rFonts w:eastAsia="宋体"/>
                          <w:i/>
                          <w:iCs/>
                          <w:sz w:val="18"/>
                          <w:szCs w:val="18"/>
                          <w:lang w:val="en-US" w:eastAsia="en-US"/>
                        </w:rPr>
                        <w:t>”,</w:t>
                      </w:r>
                    </w:p>
                    <w:p>
                      <w:pPr>
                        <w:spacing w:before="120" w:after="120"/>
                        <w:ind w:firstLine="363"/>
                        <w:contextualSpacing/>
                        <w:rPr>
                          <w:rFonts w:eastAsia="宋体"/>
                          <w:i/>
                          <w:iCs/>
                          <w:sz w:val="18"/>
                          <w:szCs w:val="18"/>
                          <w:lang w:val="en-US" w:eastAsia="en-US"/>
                        </w:rPr>
                      </w:pPr>
                      <w:r>
                        <w:rPr>
                          <w:rFonts w:eastAsia="宋体"/>
                          <w:i/>
                          <w:iCs/>
                          <w:sz w:val="18"/>
                          <w:szCs w:val="18"/>
                          <w:lang w:val="en-US" w:eastAsia="en-US"/>
                        </w:rPr>
                        <w:t xml:space="preserve"> ie. P</w:t>
                      </w:r>
                      <w:r>
                        <w:rPr>
                          <w:rFonts w:eastAsia="宋体"/>
                          <w:i/>
                          <w:iCs/>
                          <w:sz w:val="18"/>
                          <w:szCs w:val="18"/>
                          <w:vertAlign w:val="subscript"/>
                          <w:lang w:val="en-US" w:eastAsia="en-US"/>
                        </w:rPr>
                        <w:t xml:space="preserve">INT_LNA1 </w:t>
                      </w:r>
                      <w:r>
                        <w:rPr>
                          <w:rFonts w:eastAsia="宋体"/>
                          <w:i/>
                          <w:iCs/>
                          <w:sz w:val="18"/>
                          <w:szCs w:val="18"/>
                          <w:lang w:val="en-US" w:eastAsia="en-US"/>
                        </w:rPr>
                        <w:t>= PA1</w:t>
                      </w:r>
                      <w:r>
                        <w:rPr>
                          <w:rFonts w:eastAsia="宋体"/>
                          <w:i/>
                          <w:iCs/>
                          <w:sz w:val="18"/>
                          <w:szCs w:val="18"/>
                          <w:vertAlign w:val="subscript"/>
                          <w:lang w:val="en-US" w:eastAsia="en-US"/>
                        </w:rPr>
                        <w:t xml:space="preserve">2TX_1 </w:t>
                      </w:r>
                      <w:r>
                        <w:rPr>
                          <w:rFonts w:eastAsia="宋体"/>
                          <w:i/>
                          <w:iCs/>
                          <w:sz w:val="18"/>
                          <w:szCs w:val="18"/>
                          <w:lang w:val="en-US" w:eastAsia="en-US"/>
                        </w:rPr>
                        <w:t>+ PA1</w:t>
                      </w:r>
                      <w:r>
                        <w:rPr>
                          <w:rFonts w:eastAsia="宋体"/>
                          <w:i/>
                          <w:iCs/>
                          <w:sz w:val="18"/>
                          <w:szCs w:val="18"/>
                          <w:vertAlign w:val="subscript"/>
                          <w:lang w:val="en-US" w:eastAsia="en-US"/>
                        </w:rPr>
                        <w:t xml:space="preserve">2TX_2 </w:t>
                      </w:r>
                      <w:r>
                        <w:rPr>
                          <w:rFonts w:eastAsia="宋体"/>
                          <w:i/>
                          <w:iCs/>
                          <w:sz w:val="18"/>
                          <w:szCs w:val="18"/>
                          <w:lang w:val="en-US" w:eastAsia="en-US"/>
                        </w:rPr>
                        <w:t>where:</w:t>
                      </w:r>
                    </w:p>
                    <w:p>
                      <w:pPr>
                        <w:pStyle w:val="149"/>
                        <w:numPr>
                          <w:ilvl w:val="1"/>
                          <w:numId w:val="7"/>
                        </w:numPr>
                        <w:spacing w:before="120" w:after="120"/>
                        <w:ind w:hanging="357" w:firstLineChars="0"/>
                        <w:contextualSpacing/>
                        <w:rPr>
                          <w:rFonts w:eastAsia="宋体"/>
                          <w:i/>
                          <w:iCs/>
                          <w:sz w:val="18"/>
                          <w:szCs w:val="18"/>
                          <w:lang w:val="en-US" w:eastAsia="en-US"/>
                        </w:rPr>
                      </w:pPr>
                      <w:r>
                        <w:rPr>
                          <w:rFonts w:eastAsia="宋体"/>
                          <w:i/>
                          <w:iCs/>
                          <w:sz w:val="18"/>
                          <w:szCs w:val="18"/>
                          <w:lang w:val="en-US" w:eastAsia="en-US"/>
                        </w:rPr>
                        <w:t>PA1</w:t>
                      </w:r>
                      <w:r>
                        <w:rPr>
                          <w:rFonts w:eastAsia="宋体"/>
                          <w:i/>
                          <w:iCs/>
                          <w:sz w:val="18"/>
                          <w:szCs w:val="18"/>
                          <w:vertAlign w:val="subscript"/>
                          <w:lang w:val="en-US" w:eastAsia="en-US"/>
                        </w:rPr>
                        <w:t>2TX_1</w:t>
                      </w:r>
                      <w:r>
                        <w:rPr>
                          <w:rFonts w:eastAsia="宋体"/>
                          <w:i/>
                          <w:iCs/>
                          <w:sz w:val="18"/>
                          <w:szCs w:val="18"/>
                          <w:lang w:val="en-US" w:eastAsia="en-US"/>
                        </w:rPr>
                        <w:t xml:space="preserve"> = PA1</w:t>
                      </w:r>
                      <w:r>
                        <w:rPr>
                          <w:rFonts w:eastAsia="宋体"/>
                          <w:i/>
                          <w:iCs/>
                          <w:sz w:val="18"/>
                          <w:szCs w:val="18"/>
                          <w:vertAlign w:val="subscript"/>
                          <w:lang w:val="en-US" w:eastAsia="en-US"/>
                        </w:rPr>
                        <w:t xml:space="preserve">2TX </w:t>
                      </w:r>
                      <w:r>
                        <w:rPr>
                          <w:rFonts w:eastAsia="宋体"/>
                          <w:i/>
                          <w:iCs/>
                          <w:sz w:val="18"/>
                          <w:szCs w:val="18"/>
                          <w:lang w:val="en-US" w:eastAsia="en-US"/>
                        </w:rPr>
                        <w:t>– duplexer Tx-to-Rx rejection + RF-FE IL.</w:t>
                      </w:r>
                    </w:p>
                    <w:p>
                      <w:pPr>
                        <w:pStyle w:val="149"/>
                        <w:numPr>
                          <w:ilvl w:val="1"/>
                          <w:numId w:val="7"/>
                        </w:numPr>
                        <w:spacing w:before="120" w:after="120"/>
                        <w:ind w:hanging="357" w:firstLineChars="0"/>
                        <w:contextualSpacing/>
                        <w:rPr>
                          <w:rFonts w:eastAsia="宋体"/>
                          <w:i/>
                          <w:iCs/>
                          <w:sz w:val="18"/>
                          <w:szCs w:val="18"/>
                          <w:lang w:val="en-US" w:eastAsia="en-US"/>
                        </w:rPr>
                      </w:pPr>
                      <w:r>
                        <w:rPr>
                          <w:rFonts w:eastAsia="宋体"/>
                          <w:i/>
                          <w:iCs/>
                          <w:sz w:val="18"/>
                          <w:szCs w:val="18"/>
                          <w:lang w:val="en-US" w:eastAsia="en-US"/>
                        </w:rPr>
                        <w:t>PA1</w:t>
                      </w:r>
                      <w:r>
                        <w:rPr>
                          <w:rFonts w:eastAsia="宋体"/>
                          <w:i/>
                          <w:iCs/>
                          <w:sz w:val="18"/>
                          <w:szCs w:val="18"/>
                          <w:vertAlign w:val="subscript"/>
                          <w:lang w:val="en-US" w:eastAsia="en-US"/>
                        </w:rPr>
                        <w:t>2TX_2</w:t>
                      </w:r>
                      <w:r>
                        <w:rPr>
                          <w:rFonts w:eastAsia="宋体"/>
                          <w:i/>
                          <w:iCs/>
                          <w:sz w:val="18"/>
                          <w:szCs w:val="18"/>
                          <w:lang w:val="en-US" w:eastAsia="en-US"/>
                        </w:rPr>
                        <w:t xml:space="preserve"> = PA2</w:t>
                      </w:r>
                      <w:r>
                        <w:rPr>
                          <w:rFonts w:eastAsia="宋体"/>
                          <w:i/>
                          <w:iCs/>
                          <w:sz w:val="18"/>
                          <w:szCs w:val="18"/>
                          <w:vertAlign w:val="subscript"/>
                          <w:lang w:val="en-US" w:eastAsia="en-US"/>
                        </w:rPr>
                        <w:t xml:space="preserve">2TX </w:t>
                      </w:r>
                      <w:r>
                        <w:rPr>
                          <w:rFonts w:eastAsia="宋体"/>
                          <w:i/>
                          <w:iCs/>
                          <w:sz w:val="18"/>
                          <w:szCs w:val="18"/>
                          <w:lang w:val="en-US" w:eastAsia="en-US"/>
                        </w:rPr>
                        <w:t>– duplexer Tx-to-Ant rejection – antenna-to-antenna isolation.</w:t>
                      </w:r>
                    </w:p>
                    <w:p>
                      <w:pPr>
                        <w:pStyle w:val="149"/>
                        <w:spacing w:before="120" w:after="120"/>
                        <w:ind w:left="1440" w:firstLine="0" w:firstLineChars="0"/>
                        <w:contextualSpacing/>
                        <w:rPr>
                          <w:rFonts w:eastAsia="宋体"/>
                          <w:i/>
                          <w:iCs/>
                          <w:sz w:val="18"/>
                          <w:szCs w:val="18"/>
                          <w:lang w:val="en-US" w:eastAsia="en-US"/>
                        </w:rPr>
                      </w:pPr>
                    </w:p>
                    <w:p>
                      <w:pPr>
                        <w:pStyle w:val="149"/>
                        <w:numPr>
                          <w:ilvl w:val="0"/>
                          <w:numId w:val="5"/>
                        </w:numPr>
                        <w:spacing w:before="120" w:after="120"/>
                        <w:ind w:firstLineChars="0"/>
                        <w:contextualSpacing/>
                        <w:rPr>
                          <w:rFonts w:eastAsia="宋体"/>
                          <w:i/>
                          <w:iCs/>
                          <w:sz w:val="18"/>
                          <w:szCs w:val="18"/>
                          <w:lang w:val="en-US" w:eastAsia="en-US"/>
                        </w:rPr>
                      </w:pPr>
                      <w:r>
                        <w:rPr>
                          <w:rFonts w:eastAsia="宋体"/>
                          <w:i/>
                          <w:iCs/>
                          <w:sz w:val="18"/>
                          <w:szCs w:val="18"/>
                          <w:lang w:val="en-US" w:eastAsia="en-US"/>
                        </w:rPr>
                        <w:t>According to the assumptions of step 2, the diversity antenna LNA2 total interference level “P</w:t>
                      </w:r>
                      <w:r>
                        <w:rPr>
                          <w:rFonts w:eastAsia="宋体"/>
                          <w:i/>
                          <w:iCs/>
                          <w:sz w:val="18"/>
                          <w:szCs w:val="18"/>
                          <w:vertAlign w:val="subscript"/>
                          <w:lang w:val="en-US" w:eastAsia="en-US"/>
                        </w:rPr>
                        <w:t>INT_LNA2</w:t>
                      </w:r>
                      <w:r>
                        <w:rPr>
                          <w:rFonts w:eastAsia="宋体"/>
                          <w:i/>
                          <w:iCs/>
                          <w:sz w:val="18"/>
                          <w:szCs w:val="18"/>
                          <w:lang w:val="en-US" w:eastAsia="en-US"/>
                        </w:rPr>
                        <w:t>” is equal to P</w:t>
                      </w:r>
                      <w:r>
                        <w:rPr>
                          <w:rFonts w:eastAsia="宋体"/>
                          <w:i/>
                          <w:iCs/>
                          <w:sz w:val="18"/>
                          <w:szCs w:val="18"/>
                          <w:vertAlign w:val="subscript"/>
                          <w:lang w:val="en-US" w:eastAsia="en-US"/>
                        </w:rPr>
                        <w:t xml:space="preserve">INT_LNA1. </w:t>
                      </w:r>
                      <w:r>
                        <w:rPr>
                          <w:rFonts w:eastAsia="宋体"/>
                          <w:i/>
                          <w:iCs/>
                          <w:sz w:val="18"/>
                          <w:szCs w:val="18"/>
                          <w:lang w:val="en-US" w:eastAsia="en-US"/>
                        </w:rPr>
                        <w:t>Thus, the MRC combining gain is lost.</w:t>
                      </w:r>
                    </w:p>
                    <w:p>
                      <w:pPr>
                        <w:pStyle w:val="149"/>
                        <w:spacing w:before="120" w:after="120"/>
                        <w:ind w:left="1440" w:firstLine="0" w:firstLineChars="0"/>
                        <w:contextualSpacing/>
                        <w:rPr>
                          <w:rFonts w:eastAsia="宋体"/>
                          <w:i/>
                          <w:iCs/>
                          <w:sz w:val="18"/>
                          <w:szCs w:val="18"/>
                          <w:lang w:val="en-US" w:eastAsia="en-US"/>
                        </w:rPr>
                      </w:pPr>
                    </w:p>
                    <w:p>
                      <w:pPr>
                        <w:pStyle w:val="149"/>
                        <w:numPr>
                          <w:ilvl w:val="0"/>
                          <w:numId w:val="5"/>
                        </w:numPr>
                        <w:overflowPunct/>
                        <w:autoSpaceDE/>
                        <w:autoSpaceDN/>
                        <w:adjustRightInd/>
                        <w:spacing w:after="120"/>
                        <w:ind w:left="720" w:leftChars="0" w:hanging="360" w:firstLineChars="0"/>
                        <w:textAlignment w:val="auto"/>
                        <w:rPr>
                          <w:rFonts w:hint="default" w:eastAsia="宋体"/>
                          <w:i/>
                          <w:iCs/>
                          <w:color w:val="auto"/>
                          <w:sz w:val="18"/>
                          <w:szCs w:val="22"/>
                          <w:lang w:val="en-US" w:eastAsia="zh-CN"/>
                        </w:rPr>
                      </w:pPr>
                      <w:r>
                        <w:rPr>
                          <w:rFonts w:eastAsia="宋体"/>
                          <w:i/>
                          <w:iCs/>
                          <w:sz w:val="18"/>
                          <w:szCs w:val="18"/>
                          <w:lang w:val="en-US" w:eastAsia="en-US"/>
                        </w:rPr>
                        <w:t>Evaluate the DL affected band MSD, using step 3 and step 4 P</w:t>
                      </w:r>
                      <w:r>
                        <w:rPr>
                          <w:rFonts w:eastAsia="宋体"/>
                          <w:i/>
                          <w:iCs/>
                          <w:sz w:val="18"/>
                          <w:szCs w:val="18"/>
                          <w:vertAlign w:val="subscript"/>
                          <w:lang w:val="en-US" w:eastAsia="en-US"/>
                        </w:rPr>
                        <w:t xml:space="preserve">INT_LNA1 </w:t>
                      </w:r>
                      <w:r>
                        <w:rPr>
                          <w:rFonts w:eastAsia="宋体"/>
                          <w:i/>
                          <w:iCs/>
                          <w:sz w:val="18"/>
                          <w:szCs w:val="18"/>
                          <w:lang w:val="en-US" w:eastAsia="en-US"/>
                        </w:rPr>
                        <w:t>and P</w:t>
                      </w:r>
                      <w:r>
                        <w:rPr>
                          <w:rFonts w:eastAsia="宋体"/>
                          <w:i/>
                          <w:iCs/>
                          <w:sz w:val="18"/>
                          <w:szCs w:val="18"/>
                          <w:vertAlign w:val="subscript"/>
                          <w:lang w:val="en-US" w:eastAsia="en-US"/>
                        </w:rPr>
                        <w:t xml:space="preserve">INT_LNA2 </w:t>
                      </w:r>
                      <w:r>
                        <w:rPr>
                          <w:rFonts w:eastAsia="宋体"/>
                          <w:i/>
                          <w:iCs/>
                          <w:sz w:val="18"/>
                          <w:szCs w:val="18"/>
                          <w:lang w:val="en-US" w:eastAsia="en-US"/>
                        </w:rPr>
                        <w:t>and MRC combining.</w:t>
                      </w:r>
                    </w:p>
                    <w:p>
                      <w:pPr>
                        <w:rPr>
                          <w:sz w:val="18"/>
                          <w:szCs w:val="18"/>
                        </w:rPr>
                      </w:pPr>
                    </w:p>
                  </w:txbxContent>
                </v:textbox>
                <w10:wrap type="none"/>
                <w10:anchorlock/>
              </v:shape>
            </w:pict>
          </mc:Fallback>
        </mc:AlternateContent>
      </w:r>
    </w:p>
    <w:p>
      <w:pPr>
        <w:pStyle w:val="149"/>
        <w:numPr>
          <w:ilvl w:val="0"/>
          <w:numId w:val="0"/>
        </w:numPr>
        <w:overflowPunct/>
        <w:autoSpaceDE/>
        <w:autoSpaceDN/>
        <w:adjustRightInd/>
        <w:spacing w:after="120"/>
        <w:ind w:left="1080" w:leftChars="0"/>
        <w:textAlignment w:val="auto"/>
        <w:rPr>
          <w:rFonts w:hint="default" w:eastAsia="宋体"/>
          <w:color w:val="auto"/>
          <w:szCs w:val="24"/>
          <w:lang w:val="en-US" w:eastAsia="zh-CN"/>
        </w:rPr>
      </w:pPr>
      <w:r>
        <w:rPr>
          <w:rFonts w:hint="default" w:eastAsia="宋体"/>
          <w:i/>
          <w:iCs/>
          <w:color w:val="auto"/>
          <w:szCs w:val="24"/>
          <w:lang w:val="en-US" w:eastAsia="zh-CN"/>
        </w:rPr>
        <w:t>”</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auto"/>
          <w:szCs w:val="24"/>
          <w:lang w:eastAsia="zh-CN"/>
        </w:rPr>
        <w:t>Before a simplified model for 2Tx PC2 MSD is found, use the conventional MSD analysis method based on RF components</w:t>
      </w:r>
      <w:r>
        <w:rPr>
          <w:rFonts w:hint="default" w:eastAsia="宋体"/>
          <w:color w:val="auto"/>
          <w:szCs w:val="24"/>
          <w:lang w:val="en-US" w:eastAsia="zh-CN"/>
        </w:rPr>
        <w:t>’</w:t>
      </w:r>
      <w:r>
        <w:rPr>
          <w:rFonts w:hint="eastAsia" w:eastAsia="宋体"/>
          <w:color w:val="auto"/>
          <w:szCs w:val="24"/>
          <w:lang w:eastAsia="zh-CN"/>
        </w:rPr>
        <w:t xml:space="preserve"> isolation and linearity parameters.</w:t>
      </w:r>
      <w:r>
        <w:rPr>
          <w:rFonts w:hint="eastAsia" w:eastAsia="宋体"/>
          <w:color w:val="auto"/>
          <w:szCs w:val="24"/>
          <w:lang w:val="en-US" w:eastAsia="zh-CN"/>
        </w:rPr>
        <w:t xml:space="preserve"> (R4- 2404879)</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rFonts w:hint="default" w:eastAsia="宋体"/>
          <w:b/>
          <w:color w:val="0070C0"/>
          <w:u w:val="single"/>
          <w:lang w:val="en-US" w:eastAsia="zh-CN"/>
        </w:rPr>
      </w:pPr>
      <w:r>
        <w:rPr>
          <w:b/>
          <w:color w:val="0070C0"/>
          <w:u w:val="single"/>
          <w:lang w:eastAsia="ko-KR"/>
        </w:rPr>
        <w:t>Issue 1-2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eastAsia="ko-KR"/>
        </w:rPr>
        <w:t>MSD for 1TX/2TX PC2</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spacing w:after="180" w:line="240" w:lineRule="auto"/>
        <w:rPr>
          <w:rFonts w:ascii="Times New Roman" w:hAnsi="Times New Roman" w:eastAsia="Times New Roman" w:cs="Times New Roman"/>
          <w:kern w:val="0"/>
          <w:sz w:val="20"/>
          <w:szCs w:val="20"/>
          <w14:ligatures w14:val="none"/>
        </w:rPr>
      </w:pPr>
      <w:r>
        <w:rPr>
          <w:rFonts w:ascii="Times New Roman" w:hAnsi="Times New Roman" w:eastAsia="Times New Roman" w:cs="Times New Roman"/>
          <w:kern w:val="0"/>
          <w:sz w:val="20"/>
          <w:szCs w:val="20"/>
          <w14:ligatures w14:val="none"/>
        </w:rPr>
        <w:t>Some observations for further thinking in the group:</w:t>
      </w:r>
    </w:p>
    <w:p>
      <w:pPr>
        <w:rPr>
          <w:color w:val="0070C0"/>
          <w:lang w:val="en-US" w:eastAsia="zh-CN"/>
        </w:rPr>
      </w:pPr>
      <w:r>
        <mc:AlternateContent>
          <mc:Choice Requires="wps">
            <w:drawing>
              <wp:inline distT="0" distB="0" distL="0" distR="0">
                <wp:extent cx="5577840" cy="2190115"/>
                <wp:effectExtent l="20955" t="20955" r="78105" b="74930"/>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77840" cy="2190115"/>
                        </a:xfrm>
                        <a:prstGeom prst="rect">
                          <a:avLst/>
                        </a:prstGeom>
                        <a:solidFill>
                          <a:srgbClr val="FFFFFF"/>
                        </a:solidFill>
                        <a:ln w="9525">
                          <a:solidFill>
                            <a:srgbClr val="000000"/>
                          </a:solidFill>
                          <a:miter lim="800000"/>
                        </a:ln>
                        <a:effectLst>
                          <a:outerShdw blurRad="50800" dist="38100" dir="2700000" algn="tl" rotWithShape="0">
                            <a:prstClr val="black">
                              <a:alpha val="40000"/>
                            </a:prstClr>
                          </a:outerShdw>
                        </a:effectLst>
                      </wps:spPr>
                      <wps:txbx>
                        <w:txbxContent>
                          <w:p>
                            <w:pPr>
                              <w:pStyle w:val="149"/>
                              <w:numPr>
                                <w:ilvl w:val="0"/>
                                <w:numId w:val="3"/>
                              </w:numPr>
                              <w:spacing w:after="180" w:line="240" w:lineRule="auto"/>
                              <w:ind w:left="560" w:leftChars="0" w:firstLineChars="0"/>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When PC2 1TX PC2 MSD is calculated, the resulting MSD should be aligned with respective PC3 MSD, i.e. using the same architecture, but with PC3 power the MSD should match PC3 MSD reasonably well.</w:t>
                            </w:r>
                          </w:p>
                          <w:p>
                            <w:pPr>
                              <w:pStyle w:val="149"/>
                              <w:numPr>
                                <w:ilvl w:val="0"/>
                                <w:numId w:val="3"/>
                              </w:numPr>
                              <w:spacing w:after="180" w:line="240" w:lineRule="auto"/>
                              <w:ind w:left="560" w:leftChars="0" w:firstLineChars="0"/>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 xml:space="preserve">The main difference in 1TX PC3 vs 2TX PC2 is that in PC2 case both branches see same interference </w:t>
                            </w:r>
                          </w:p>
                          <w:p>
                            <w:pPr>
                              <w:pStyle w:val="149"/>
                              <w:numPr>
                                <w:ilvl w:val="0"/>
                                <w:numId w:val="3"/>
                              </w:numPr>
                              <w:spacing w:after="180" w:line="240" w:lineRule="auto"/>
                              <w:ind w:left="560" w:leftChars="0" w:firstLineChars="0"/>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RAN4 should discuss if a generic way to derive the PC2 requirements could be agreed, as it would dramatically easy the work</w:t>
                            </w:r>
                          </w:p>
                          <w:p>
                            <w:pPr>
                              <w:pStyle w:val="149"/>
                              <w:numPr>
                                <w:ilvl w:val="1"/>
                                <w:numId w:val="3"/>
                              </w:numPr>
                              <w:spacing w:after="180" w:line="240" w:lineRule="auto"/>
                              <w:ind w:left="1280" w:leftChars="0" w:firstLineChars="0"/>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1TX PC2 seems initially quite straightforward, with difference to PC3 being [3]dB increased interference</w:t>
                            </w:r>
                          </w:p>
                          <w:p>
                            <w:pPr>
                              <w:pStyle w:val="149"/>
                              <w:numPr>
                                <w:ilvl w:val="1"/>
                                <w:numId w:val="3"/>
                              </w:numPr>
                              <w:spacing w:after="180" w:line="240" w:lineRule="auto"/>
                              <w:ind w:left="1280" w:leftChars="0" w:firstLineChars="0"/>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2TX PC2 case requires more work and internal evaluations from companies. Based on the considerations above, there should be possibilities to find consensus</w:t>
                            </w:r>
                          </w:p>
                          <w:p>
                            <w:pPr>
                              <w:pStyle w:val="149"/>
                              <w:numPr>
                                <w:ilvl w:val="0"/>
                                <w:numId w:val="3"/>
                              </w:numPr>
                              <w:spacing w:after="180" w:line="240" w:lineRule="auto"/>
                              <w:ind w:left="560" w:leftChars="0" w:firstLineChars="0"/>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RAN4 should discuss how to identify cases which don’t have MSD specified for PC3, but which could need MSD for 1TX PC2 or 2TX PC2</w:t>
                            </w:r>
                          </w:p>
                          <w:p>
                            <w:pPr>
                              <w:rPr>
                                <w:sz w:val="18"/>
                                <w:szCs w:val="18"/>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72.45pt;width:439.2pt;" fillcolor="#FFFFFF" filled="t" stroked="t" coordsize="21600,21600" o:gfxdata="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tvNsPtYAAAAFAQAADwAAAAAAAAABACAA&#10;AAAiAAAAZHJzL2Rvd25yZXYueG1sUEsBAhQAFAAAAAgAh07iQMpye/GBAgAAMAUAAA4AAAAAAAAA&#10;AQAgAAAAJQEAAGRycy9lMm9Eb2MueG1sUEsFBgAAAAAGAAYAWQEAABgGAAAAAA==&#10;">
                <v:fill on="t" focussize="0,0"/>
                <v:stroke color="#000000" miterlimit="8" joinstyle="miter"/>
                <v:imagedata o:title=""/>
                <o:lock v:ext="edit" aspectratio="f"/>
                <v:shadow on="t" color="#000000" opacity="26214f" offset="2.12133858267717pt,2.12133858267717pt" origin="-32768f,-32768f" matrix="65536f,0f,0f,65536f"/>
                <v:textbox>
                  <w:txbxContent>
                    <w:p>
                      <w:pPr>
                        <w:pStyle w:val="149"/>
                        <w:numPr>
                          <w:ilvl w:val="0"/>
                          <w:numId w:val="3"/>
                        </w:numPr>
                        <w:spacing w:after="180" w:line="240" w:lineRule="auto"/>
                        <w:ind w:left="560" w:leftChars="0" w:firstLineChars="0"/>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When PC2 1TX PC2 MSD is calculated, the resulting MSD should be aligned with respective PC3 MSD, i.e. using the same architecture, but with PC3 power the MSD should match PC3 MSD reasonably well.</w:t>
                      </w:r>
                    </w:p>
                    <w:p>
                      <w:pPr>
                        <w:pStyle w:val="149"/>
                        <w:numPr>
                          <w:ilvl w:val="0"/>
                          <w:numId w:val="3"/>
                        </w:numPr>
                        <w:spacing w:after="180" w:line="240" w:lineRule="auto"/>
                        <w:ind w:left="560" w:leftChars="0" w:firstLineChars="0"/>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 xml:space="preserve">The main difference in 1TX PC3 vs 2TX PC2 is that in PC2 case both branches see same interference </w:t>
                      </w:r>
                    </w:p>
                    <w:p>
                      <w:pPr>
                        <w:pStyle w:val="149"/>
                        <w:numPr>
                          <w:ilvl w:val="0"/>
                          <w:numId w:val="3"/>
                        </w:numPr>
                        <w:spacing w:after="180" w:line="240" w:lineRule="auto"/>
                        <w:ind w:left="560" w:leftChars="0" w:firstLineChars="0"/>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RAN4 should discuss if a generic way to derive the PC2 requirements could be agreed, as it would dramatically easy the work</w:t>
                      </w:r>
                    </w:p>
                    <w:p>
                      <w:pPr>
                        <w:pStyle w:val="149"/>
                        <w:numPr>
                          <w:ilvl w:val="1"/>
                          <w:numId w:val="3"/>
                        </w:numPr>
                        <w:spacing w:after="180" w:line="240" w:lineRule="auto"/>
                        <w:ind w:left="1280" w:leftChars="0" w:firstLineChars="0"/>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1TX PC2 seems initially quite straightforward, with difference to PC3 being [3]dB increased interference</w:t>
                      </w:r>
                    </w:p>
                    <w:p>
                      <w:pPr>
                        <w:pStyle w:val="149"/>
                        <w:numPr>
                          <w:ilvl w:val="1"/>
                          <w:numId w:val="3"/>
                        </w:numPr>
                        <w:spacing w:after="180" w:line="240" w:lineRule="auto"/>
                        <w:ind w:left="1280" w:leftChars="0" w:firstLineChars="0"/>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2TX PC2 case requires more work and internal evaluations from companies. Based on the considerations above, there should be possibilities to find consensus</w:t>
                      </w:r>
                    </w:p>
                    <w:p>
                      <w:pPr>
                        <w:pStyle w:val="149"/>
                        <w:numPr>
                          <w:ilvl w:val="0"/>
                          <w:numId w:val="3"/>
                        </w:numPr>
                        <w:spacing w:after="180" w:line="240" w:lineRule="auto"/>
                        <w:ind w:left="560" w:leftChars="0" w:firstLineChars="0"/>
                        <w:rPr>
                          <w:rFonts w:ascii="Times New Roman" w:hAnsi="Times New Roman" w:eastAsia="Times New Roman" w:cs="Times New Roman"/>
                          <w:i/>
                          <w:iCs/>
                          <w:kern w:val="0"/>
                          <w:sz w:val="18"/>
                          <w:szCs w:val="18"/>
                          <w14:ligatures w14:val="none"/>
                        </w:rPr>
                      </w:pPr>
                      <w:r>
                        <w:rPr>
                          <w:rFonts w:ascii="Times New Roman" w:hAnsi="Times New Roman" w:eastAsia="Times New Roman" w:cs="Times New Roman"/>
                          <w:i/>
                          <w:iCs/>
                          <w:kern w:val="0"/>
                          <w:sz w:val="18"/>
                          <w:szCs w:val="18"/>
                          <w14:ligatures w14:val="none"/>
                        </w:rPr>
                        <w:t>RAN4 should discuss how to identify cases which don’t have MSD specified for PC3, but which could need MSD for 1TX PC2 or 2TX PC2</w:t>
                      </w:r>
                    </w:p>
                    <w:p>
                      <w:pPr>
                        <w:rPr>
                          <w:sz w:val="18"/>
                          <w:szCs w:val="18"/>
                        </w:rPr>
                      </w:pPr>
                    </w:p>
                  </w:txbxContent>
                </v:textbox>
                <w10:wrap type="none"/>
                <w10:anchorlock/>
              </v:shape>
            </w:pict>
          </mc:Fallback>
        </mc:AlternateContent>
      </w: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3 Other issues for Inter-band/Intra-band MSD</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rFonts w:hint="default" w:eastAsia="宋体"/>
          <w:b/>
          <w:color w:val="0070C0"/>
          <w:u w:val="single"/>
          <w:lang w:val="en-US" w:eastAsia="zh-CN"/>
        </w:rPr>
      </w:pPr>
      <w:r>
        <w:rPr>
          <w:b/>
          <w:color w:val="0070C0"/>
          <w:u w:val="single"/>
          <w:lang w:eastAsia="ko-KR"/>
        </w:rPr>
        <w:t>Issue 1-</w:t>
      </w:r>
      <w:r>
        <w:rPr>
          <w:rFonts w:hint="eastAsia"/>
          <w:b/>
          <w:color w:val="0070C0"/>
          <w:u w:val="single"/>
          <w:lang w:val="en-US" w:eastAsia="zh-CN"/>
        </w:rPr>
        <w:t>3-1</w:t>
      </w:r>
      <w:r>
        <w:rPr>
          <w:b/>
          <w:color w:val="0070C0"/>
          <w:u w:val="single"/>
          <w:lang w:eastAsia="ko-KR"/>
        </w:rPr>
        <w:t xml:space="preserve">: </w:t>
      </w:r>
      <w:r>
        <w:rPr>
          <w:rFonts w:hint="eastAsia"/>
          <w:b/>
          <w:color w:val="0070C0"/>
          <w:u w:val="single"/>
          <w:lang w:val="en-US" w:eastAsia="zh-CN"/>
        </w:rPr>
        <w:t>I</w:t>
      </w:r>
      <w:r>
        <w:rPr>
          <w:rFonts w:hint="eastAsia"/>
          <w:b/>
          <w:color w:val="0070C0"/>
          <w:u w:val="single"/>
          <w:lang w:eastAsia="ko-KR"/>
        </w:rPr>
        <w:t>ssues for Inter-band</w:t>
      </w:r>
      <w:r>
        <w:rPr>
          <w:rFonts w:hint="eastAsia"/>
          <w:b/>
          <w:color w:val="0070C0"/>
          <w:u w:val="single"/>
          <w:lang w:val="en-US" w:eastAsia="zh-CN"/>
        </w:rPr>
        <w:t xml:space="preserve"> MSD</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Proposal 1:</w:t>
      </w:r>
      <w:r>
        <w:rPr>
          <w:rFonts w:hint="eastAsia" w:eastAsia="宋体"/>
          <w:color w:val="auto"/>
          <w:szCs w:val="24"/>
          <w:lang w:eastAsia="zh-CN"/>
        </w:rPr>
        <w:t xml:space="preserve"> Clarify for intra-band contiguous CA whether </w:t>
      </w:r>
      <w:r>
        <w:rPr>
          <w:rFonts w:hint="default" w:eastAsia="宋体"/>
          <w:color w:val="auto"/>
          <w:szCs w:val="24"/>
          <w:lang w:val="en-US" w:eastAsia="zh-CN"/>
        </w:rPr>
        <w:t>“</w:t>
      </w:r>
      <w:r>
        <w:rPr>
          <w:rFonts w:hint="eastAsia" w:eastAsia="宋体"/>
          <w:color w:val="auto"/>
          <w:szCs w:val="24"/>
          <w:lang w:eastAsia="zh-CN"/>
        </w:rPr>
        <w:t>the downlink PCC carrier center frequency shall be configured close to uplink operating band than any of the downlink SCC center frequency</w:t>
      </w:r>
      <w:r>
        <w:rPr>
          <w:rFonts w:hint="default" w:eastAsia="宋体"/>
          <w:color w:val="auto"/>
          <w:szCs w:val="24"/>
          <w:lang w:val="en-US" w:eastAsia="zh-CN"/>
        </w:rPr>
        <w:t>”</w:t>
      </w:r>
      <w:r>
        <w:rPr>
          <w:rFonts w:hint="eastAsia" w:eastAsia="宋体"/>
          <w:color w:val="auto"/>
          <w:szCs w:val="24"/>
          <w:lang w:val="en-US" w:eastAsia="zh-CN"/>
        </w:rPr>
        <w:t xml:space="preserve"> </w:t>
      </w:r>
      <w:r>
        <w:rPr>
          <w:rFonts w:hint="eastAsia" w:eastAsia="宋体"/>
          <w:color w:val="auto"/>
          <w:szCs w:val="24"/>
          <w:lang w:eastAsia="zh-CN"/>
        </w:rPr>
        <w:t>is a scheduling restriction for the network.</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 xml:space="preserve">Proposal 2: </w:t>
      </w:r>
      <w:r>
        <w:rPr>
          <w:rFonts w:hint="eastAsia" w:eastAsia="宋体"/>
          <w:color w:val="auto"/>
          <w:szCs w:val="24"/>
          <w:lang w:eastAsia="zh-CN"/>
        </w:rPr>
        <w:t>Clarify for intra-band contiguous CA the REFSENS requirements for SCC, e.g. whether PC2 RSD defined in Table 7.3.2-1c/1d are applicable.</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 xml:space="preserve">Proposal 3: </w:t>
      </w:r>
      <w:r>
        <w:rPr>
          <w:rFonts w:hint="eastAsia" w:eastAsia="宋体"/>
          <w:color w:val="auto"/>
          <w:szCs w:val="24"/>
          <w:lang w:eastAsia="zh-CN"/>
        </w:rPr>
        <w:t>Clarify for intra-band non-contiguous CA the relative position in frequency for PCC and SCC, e.g. which NOTE applies in general, NOTE 4 or NOTE 7.</w:t>
      </w:r>
    </w:p>
    <w:p>
      <w:pPr>
        <w:rPr>
          <w:color w:val="0070C0"/>
          <w:lang w:val="en-US" w:eastAsia="zh-CN"/>
        </w:rPr>
      </w:pPr>
    </w:p>
    <w:p>
      <w:pPr>
        <w:rPr>
          <w:b/>
          <w:color w:val="0070C0"/>
          <w:u w:val="single"/>
          <w:lang w:eastAsia="ko-KR"/>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2: </w:t>
      </w:r>
      <w:r>
        <w:rPr>
          <w:rFonts w:hint="eastAsia"/>
          <w:b/>
          <w:color w:val="0070C0"/>
          <w:u w:val="single"/>
          <w:lang w:val="en-US" w:eastAsia="zh-CN"/>
        </w:rPr>
        <w:t>I</w:t>
      </w:r>
      <w:r>
        <w:rPr>
          <w:rFonts w:hint="eastAsia"/>
          <w:b/>
          <w:color w:val="0070C0"/>
          <w:u w:val="single"/>
          <w:lang w:eastAsia="ko-KR"/>
        </w:rPr>
        <w:t>ssues for Intr</w:t>
      </w:r>
      <w:r>
        <w:rPr>
          <w:rFonts w:hint="eastAsia"/>
          <w:b/>
          <w:color w:val="0070C0"/>
          <w:u w:val="single"/>
          <w:lang w:val="en-US" w:eastAsia="zh-CN"/>
        </w:rPr>
        <w:t>a</w:t>
      </w:r>
      <w:r>
        <w:rPr>
          <w:rFonts w:hint="eastAsia"/>
          <w:b/>
          <w:color w:val="0070C0"/>
          <w:u w:val="single"/>
          <w:lang w:eastAsia="ko-KR"/>
        </w:rPr>
        <w:t>-band</w:t>
      </w:r>
      <w:r>
        <w:rPr>
          <w:rFonts w:hint="eastAsia"/>
          <w:b/>
          <w:color w:val="0070C0"/>
          <w:u w:val="single"/>
          <w:lang w:val="en-US" w:eastAsia="zh-CN"/>
        </w:rPr>
        <w:t xml:space="preserve"> MSD</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w:t>
      </w:r>
      <w:r>
        <w:rPr>
          <w:rFonts w:hint="eastAsia" w:eastAsia="宋体"/>
          <w:color w:val="0070C0"/>
          <w:szCs w:val="24"/>
          <w:lang w:val="en-US" w:eastAsia="zh-CN"/>
        </w:rPr>
        <w:t>4</w:t>
      </w:r>
      <w:r>
        <w:rPr>
          <w:rFonts w:eastAsia="宋体"/>
          <w:color w:val="0070C0"/>
          <w:szCs w:val="24"/>
          <w:lang w:eastAsia="zh-CN"/>
        </w:rPr>
        <w:t xml:space="preserve">: </w:t>
      </w:r>
      <w:r>
        <w:rPr>
          <w:rFonts w:hint="eastAsia" w:eastAsia="宋体"/>
          <w:color w:val="auto"/>
          <w:szCs w:val="24"/>
          <w:lang w:eastAsia="zh-CN"/>
        </w:rPr>
        <w:t>The assumption that the harmonic interference power is increased by 3dB*harmonic order may result in over-estimated MSD. Consider adjust the assumption and re-evaluate the MSD caused by 1Tx PC2 FDD UL.</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4 TPs/Draft CRs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b/>
          <w:color w:val="0070C0"/>
          <w:u w:val="single"/>
          <w:lang w:eastAsia="ko-KR"/>
        </w:rPr>
      </w:pPr>
      <w:r>
        <w:rPr>
          <w:b/>
          <w:color w:val="0070C0"/>
          <w:u w:val="single"/>
          <w:lang w:eastAsia="ko-KR"/>
        </w:rPr>
        <w:t>Issue 1-</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eastAsia="ko-KR"/>
        </w:rPr>
        <w:t>TPs/Draft CRs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tbl>
      <w:tblPr>
        <w:tblStyle w:val="50"/>
        <w:tblW w:w="0" w:type="auto"/>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233" w:type="dxa"/>
            <w:vAlign w:val="top"/>
          </w:tcPr>
          <w:p>
            <w:pPr>
              <w:overflowPunct w:val="0"/>
              <w:autoSpaceDE w:val="0"/>
              <w:autoSpaceDN w:val="0"/>
              <w:adjustRightInd w:val="0"/>
              <w:spacing w:before="120" w:after="120"/>
              <w:textAlignment w:val="baseline"/>
              <w:rPr>
                <w:rFonts w:hint="eastAsia" w:ascii="Times New Roman" w:hAnsi="Times New Roman" w:eastAsia="Yu Mincho" w:cs="Times New Roman"/>
                <w:lang w:val="en-GB" w:eastAsia="en-US" w:bidi="ar-SA"/>
              </w:rPr>
            </w:pPr>
            <w:r>
              <w:rPr>
                <w:rFonts w:hint="eastAsia" w:eastAsia="Yu Mincho"/>
              </w:rPr>
              <w:t>R4-2404140</w:t>
            </w:r>
          </w:p>
        </w:tc>
        <w:tc>
          <w:tcPr>
            <w:tcW w:w="1437"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lang w:val="en-US" w:eastAsia="zh-CN" w:bidi="ar-SA"/>
              </w:rPr>
            </w:pPr>
            <w:r>
              <w:rPr>
                <w:rFonts w:hint="eastAsia" w:eastAsia="Yu Mincho"/>
              </w:rPr>
              <w:t>AT&amp;T</w:t>
            </w:r>
          </w:p>
        </w:tc>
        <w:tc>
          <w:tcPr>
            <w:tcW w:w="6772"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lang w:val="en-US" w:eastAsia="zh-CN" w:bidi="ar-SA"/>
              </w:rPr>
            </w:pPr>
            <w:r>
              <w:rPr>
                <w:rFonts w:hint="eastAsia" w:eastAsia="Yu Mincho"/>
              </w:rPr>
              <w:t>DraftCR 38.101-1 Addition of Single UL PC2 FDD CA Combinations with no MSD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3"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R4-2404381</w:t>
            </w:r>
          </w:p>
        </w:tc>
        <w:tc>
          <w:tcPr>
            <w:tcW w:w="1437" w:type="dxa"/>
            <w:vAlign w:val="top"/>
          </w:tcPr>
          <w:p>
            <w:pPr>
              <w:overflowPunct w:val="0"/>
              <w:autoSpaceDE w:val="0"/>
              <w:autoSpaceDN w:val="0"/>
              <w:adjustRightInd w:val="0"/>
              <w:spacing w:before="120" w:after="120"/>
              <w:textAlignment w:val="baseline"/>
              <w:rPr>
                <w:rFonts w:hint="default"/>
                <w:lang w:val="en-US" w:eastAsia="zh-CN"/>
              </w:rPr>
            </w:pPr>
            <w:r>
              <w:rPr>
                <w:rFonts w:hint="eastAsia" w:eastAsia="Yu Mincho"/>
              </w:rPr>
              <w:t>T-Mobile USA</w:t>
            </w:r>
          </w:p>
        </w:tc>
        <w:tc>
          <w:tcPr>
            <w:tcW w:w="6772" w:type="dxa"/>
            <w:vAlign w:val="top"/>
          </w:tcPr>
          <w:p>
            <w:pPr>
              <w:overflowPunct w:val="0"/>
              <w:autoSpaceDE w:val="0"/>
              <w:autoSpaceDN w:val="0"/>
              <w:adjustRightInd w:val="0"/>
              <w:textAlignment w:val="baseline"/>
              <w:rPr>
                <w:rFonts w:hint="default"/>
                <w:i w:val="0"/>
                <w:iCs w:val="0"/>
                <w:lang w:val="en-US" w:eastAsia="zh-CN"/>
              </w:rPr>
            </w:pPr>
            <w:r>
              <w:rPr>
                <w:rFonts w:hint="eastAsia"/>
                <w:b w:val="0"/>
                <w:bCs/>
                <w:i w:val="0"/>
                <w:iCs w:val="0"/>
                <w:sz w:val="20"/>
                <w:szCs w:val="20"/>
                <w:lang w:eastAsia="zh-CN"/>
              </w:rPr>
              <w:t>TP for TR 38.850: Corrections for typos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3"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R4-240438</w:t>
            </w:r>
            <w:r>
              <w:rPr>
                <w:rFonts w:hint="eastAsia"/>
                <w:lang w:val="en-US" w:eastAsia="zh-CN"/>
              </w:rPr>
              <w:t>2</w:t>
            </w:r>
          </w:p>
        </w:tc>
        <w:tc>
          <w:tcPr>
            <w:tcW w:w="1437" w:type="dxa"/>
            <w:vAlign w:val="top"/>
          </w:tcPr>
          <w:p>
            <w:pPr>
              <w:overflowPunct w:val="0"/>
              <w:autoSpaceDE w:val="0"/>
              <w:autoSpaceDN w:val="0"/>
              <w:adjustRightInd w:val="0"/>
              <w:spacing w:before="120" w:after="120"/>
              <w:textAlignment w:val="baseline"/>
              <w:rPr>
                <w:rFonts w:hint="default"/>
                <w:lang w:val="en-US" w:eastAsia="zh-CN"/>
              </w:rPr>
            </w:pPr>
            <w:r>
              <w:rPr>
                <w:rFonts w:hint="eastAsia" w:eastAsia="Yu Mincho"/>
              </w:rPr>
              <w:t>T-Mobile USA</w:t>
            </w:r>
          </w:p>
        </w:tc>
        <w:tc>
          <w:tcPr>
            <w:tcW w:w="6772" w:type="dxa"/>
            <w:vAlign w:val="top"/>
          </w:tcPr>
          <w:p>
            <w:pPr>
              <w:overflowPunct w:val="0"/>
              <w:autoSpaceDE w:val="0"/>
              <w:autoSpaceDN w:val="0"/>
              <w:adjustRightInd w:val="0"/>
              <w:textAlignment w:val="baseline"/>
              <w:rPr>
                <w:rFonts w:hint="default"/>
                <w:i w:val="0"/>
                <w:iCs w:val="0"/>
                <w:lang w:val="en-US" w:eastAsia="zh-CN"/>
              </w:rPr>
            </w:pPr>
            <w:r>
              <w:rPr>
                <w:rFonts w:hint="eastAsia"/>
                <w:b w:val="0"/>
                <w:bCs/>
                <w:i w:val="0"/>
                <w:iCs w:val="0"/>
                <w:sz w:val="20"/>
                <w:szCs w:val="20"/>
                <w:lang w:eastAsia="zh-CN"/>
              </w:rPr>
              <w:t>TP for TR 38.850: DL CA_n25A-n41A UL n25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3"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R4-240438</w:t>
            </w:r>
            <w:r>
              <w:rPr>
                <w:rFonts w:hint="eastAsia"/>
                <w:lang w:val="en-US" w:eastAsia="zh-CN"/>
              </w:rPr>
              <w:t>3</w:t>
            </w:r>
          </w:p>
        </w:tc>
        <w:tc>
          <w:tcPr>
            <w:tcW w:w="1437" w:type="dxa"/>
            <w:vAlign w:val="top"/>
          </w:tcPr>
          <w:p>
            <w:pPr>
              <w:overflowPunct w:val="0"/>
              <w:autoSpaceDE w:val="0"/>
              <w:autoSpaceDN w:val="0"/>
              <w:adjustRightInd w:val="0"/>
              <w:spacing w:before="120" w:after="120"/>
              <w:textAlignment w:val="baseline"/>
              <w:rPr>
                <w:rFonts w:hint="default"/>
                <w:lang w:val="en-US" w:eastAsia="zh-CN"/>
              </w:rPr>
            </w:pPr>
            <w:r>
              <w:rPr>
                <w:rFonts w:hint="eastAsia" w:eastAsia="Yu Mincho"/>
              </w:rPr>
              <w:t>T-Mobile USA</w:t>
            </w:r>
          </w:p>
        </w:tc>
        <w:tc>
          <w:tcPr>
            <w:tcW w:w="6772" w:type="dxa"/>
            <w:vAlign w:val="top"/>
          </w:tcPr>
          <w:p>
            <w:pPr>
              <w:overflowPunct w:val="0"/>
              <w:autoSpaceDE w:val="0"/>
              <w:autoSpaceDN w:val="0"/>
              <w:adjustRightInd w:val="0"/>
              <w:textAlignment w:val="baseline"/>
              <w:rPr>
                <w:rFonts w:hint="default"/>
                <w:i w:val="0"/>
                <w:iCs w:val="0"/>
                <w:lang w:val="en-US" w:eastAsia="zh-CN"/>
              </w:rPr>
            </w:pPr>
            <w:r>
              <w:rPr>
                <w:rFonts w:hint="eastAsia"/>
                <w:b w:val="0"/>
                <w:bCs/>
                <w:i w:val="0"/>
                <w:iCs w:val="0"/>
                <w:sz w:val="20"/>
                <w:szCs w:val="20"/>
                <w:lang w:eastAsia="zh-CN"/>
              </w:rPr>
              <w:t>TP for TR 38.850: DL CA_n41A-n66A UL n66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3"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R4-240438</w:t>
            </w:r>
            <w:r>
              <w:rPr>
                <w:rFonts w:hint="eastAsia"/>
                <w:lang w:val="en-US" w:eastAsia="zh-CN"/>
              </w:rPr>
              <w:t>4</w:t>
            </w:r>
          </w:p>
        </w:tc>
        <w:tc>
          <w:tcPr>
            <w:tcW w:w="1437" w:type="dxa"/>
            <w:vAlign w:val="top"/>
          </w:tcPr>
          <w:p>
            <w:pPr>
              <w:overflowPunct w:val="0"/>
              <w:autoSpaceDE w:val="0"/>
              <w:autoSpaceDN w:val="0"/>
              <w:adjustRightInd w:val="0"/>
              <w:spacing w:before="120" w:after="120"/>
              <w:textAlignment w:val="baseline"/>
              <w:rPr>
                <w:rFonts w:hint="default"/>
                <w:lang w:val="en-US" w:eastAsia="zh-CN"/>
              </w:rPr>
            </w:pPr>
            <w:r>
              <w:rPr>
                <w:rFonts w:hint="eastAsia" w:eastAsia="Yu Mincho"/>
              </w:rPr>
              <w:t>T-Mobile USA</w:t>
            </w:r>
          </w:p>
        </w:tc>
        <w:tc>
          <w:tcPr>
            <w:tcW w:w="6772" w:type="dxa"/>
            <w:vAlign w:val="top"/>
          </w:tcPr>
          <w:p>
            <w:pPr>
              <w:overflowPunct w:val="0"/>
              <w:autoSpaceDE w:val="0"/>
              <w:autoSpaceDN w:val="0"/>
              <w:adjustRightInd w:val="0"/>
              <w:textAlignment w:val="baseline"/>
              <w:rPr>
                <w:rFonts w:hint="default"/>
                <w:i w:val="0"/>
                <w:iCs w:val="0"/>
                <w:lang w:val="en-US" w:eastAsia="zh-CN"/>
              </w:rPr>
            </w:pPr>
            <w:r>
              <w:rPr>
                <w:rFonts w:hint="eastAsia"/>
                <w:b w:val="0"/>
                <w:bCs/>
                <w:i w:val="0"/>
                <w:iCs w:val="0"/>
                <w:sz w:val="20"/>
                <w:szCs w:val="20"/>
                <w:lang w:eastAsia="zh-CN"/>
              </w:rPr>
              <w:t>TP for TR 38.850: DL CA_n71A-n85A UL n71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3"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R4-240438</w:t>
            </w:r>
            <w:r>
              <w:rPr>
                <w:rFonts w:hint="eastAsia"/>
                <w:lang w:val="en-US" w:eastAsia="zh-CN"/>
              </w:rPr>
              <w:t>5</w:t>
            </w:r>
          </w:p>
        </w:tc>
        <w:tc>
          <w:tcPr>
            <w:tcW w:w="1437" w:type="dxa"/>
            <w:vAlign w:val="top"/>
          </w:tcPr>
          <w:p>
            <w:pPr>
              <w:overflowPunct w:val="0"/>
              <w:autoSpaceDE w:val="0"/>
              <w:autoSpaceDN w:val="0"/>
              <w:adjustRightInd w:val="0"/>
              <w:spacing w:before="120" w:after="120"/>
              <w:textAlignment w:val="baseline"/>
              <w:rPr>
                <w:rFonts w:hint="default"/>
                <w:lang w:val="en-US" w:eastAsia="zh-CN"/>
              </w:rPr>
            </w:pPr>
            <w:r>
              <w:rPr>
                <w:rFonts w:hint="eastAsia" w:eastAsia="Yu Mincho"/>
              </w:rPr>
              <w:t>T-Mobile USA</w:t>
            </w:r>
          </w:p>
        </w:tc>
        <w:tc>
          <w:tcPr>
            <w:tcW w:w="6772" w:type="dxa"/>
            <w:vAlign w:val="top"/>
          </w:tcPr>
          <w:p>
            <w:pPr>
              <w:overflowPunct w:val="0"/>
              <w:autoSpaceDE w:val="0"/>
              <w:autoSpaceDN w:val="0"/>
              <w:adjustRightInd w:val="0"/>
              <w:textAlignment w:val="baseline"/>
              <w:rPr>
                <w:rFonts w:hint="default"/>
                <w:i w:val="0"/>
                <w:iCs w:val="0"/>
                <w:lang w:val="en-US" w:eastAsia="zh-CN"/>
              </w:rPr>
            </w:pPr>
            <w:r>
              <w:rPr>
                <w:rFonts w:hint="eastAsia"/>
                <w:b w:val="0"/>
                <w:bCs/>
                <w:i w:val="0"/>
                <w:iCs w:val="0"/>
                <w:sz w:val="20"/>
                <w:szCs w:val="20"/>
                <w:lang w:eastAsia="zh-CN"/>
              </w:rPr>
              <w:t>TP for TR 38.850: DL CA_n71B UL n71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3"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R4-2405374</w:t>
            </w:r>
          </w:p>
        </w:tc>
        <w:tc>
          <w:tcPr>
            <w:tcW w:w="1437" w:type="dxa"/>
            <w:vAlign w:val="top"/>
          </w:tcPr>
          <w:p>
            <w:pPr>
              <w:overflowPunct w:val="0"/>
              <w:autoSpaceDE w:val="0"/>
              <w:autoSpaceDN w:val="0"/>
              <w:adjustRightInd w:val="0"/>
              <w:spacing w:before="120" w:after="120"/>
              <w:textAlignment w:val="baseline"/>
              <w:rPr>
                <w:rFonts w:hint="default"/>
                <w:lang w:val="en-US" w:eastAsia="zh-CN"/>
              </w:rPr>
            </w:pPr>
            <w:r>
              <w:rPr>
                <w:rFonts w:hint="eastAsia"/>
                <w:b w:val="0"/>
                <w:bCs w:val="0"/>
                <w:lang w:eastAsia="zh-CN"/>
              </w:rPr>
              <w:t>CMCC, Huawei, HiSilicon, ZTE Corporation, Murata</w:t>
            </w:r>
          </w:p>
        </w:tc>
        <w:tc>
          <w:tcPr>
            <w:tcW w:w="6772" w:type="dxa"/>
            <w:vAlign w:val="top"/>
          </w:tcPr>
          <w:p>
            <w:pPr>
              <w:overflowPunct w:val="0"/>
              <w:autoSpaceDE w:val="0"/>
              <w:autoSpaceDN w:val="0"/>
              <w:adjustRightInd w:val="0"/>
              <w:textAlignment w:val="baseline"/>
              <w:rPr>
                <w:rFonts w:hint="default"/>
                <w:i w:val="0"/>
                <w:iCs w:val="0"/>
                <w:lang w:val="en-US" w:eastAsia="zh-CN"/>
              </w:rPr>
            </w:pPr>
            <w:r>
              <w:rPr>
                <w:rFonts w:hint="eastAsia"/>
                <w:b w:val="0"/>
                <w:bCs w:val="0"/>
                <w:lang w:eastAsia="zh-CN"/>
              </w:rPr>
              <w:t>TP for TR 38.850 to introduce PC2 CA_n8A-n79A with UL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3"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R4-240537</w:t>
            </w:r>
            <w:r>
              <w:rPr>
                <w:rFonts w:hint="eastAsia"/>
                <w:lang w:val="en-US" w:eastAsia="zh-CN"/>
              </w:rPr>
              <w:t>5</w:t>
            </w:r>
          </w:p>
        </w:tc>
        <w:tc>
          <w:tcPr>
            <w:tcW w:w="1437" w:type="dxa"/>
            <w:vAlign w:val="top"/>
          </w:tcPr>
          <w:p>
            <w:pPr>
              <w:overflowPunct w:val="0"/>
              <w:autoSpaceDE w:val="0"/>
              <w:autoSpaceDN w:val="0"/>
              <w:adjustRightInd w:val="0"/>
              <w:spacing w:before="120" w:after="120"/>
              <w:textAlignment w:val="baseline"/>
              <w:rPr>
                <w:rFonts w:hint="default"/>
                <w:lang w:val="en-US" w:eastAsia="zh-CN"/>
              </w:rPr>
            </w:pPr>
            <w:r>
              <w:rPr>
                <w:rFonts w:hint="eastAsia"/>
                <w:b w:val="0"/>
                <w:bCs w:val="0"/>
                <w:lang w:eastAsia="zh-CN"/>
              </w:rPr>
              <w:t>CMCC, Huawei, HiSilicon, ZTE Corporation, Murata</w:t>
            </w:r>
          </w:p>
        </w:tc>
        <w:tc>
          <w:tcPr>
            <w:tcW w:w="6772" w:type="dxa"/>
            <w:vAlign w:val="top"/>
          </w:tcPr>
          <w:p>
            <w:pPr>
              <w:overflowPunct w:val="0"/>
              <w:autoSpaceDE w:val="0"/>
              <w:autoSpaceDN w:val="0"/>
              <w:adjustRightInd w:val="0"/>
              <w:textAlignment w:val="baseline"/>
              <w:rPr>
                <w:rFonts w:hint="default"/>
                <w:i w:val="0"/>
                <w:iCs w:val="0"/>
                <w:lang w:val="en-US" w:eastAsia="zh-CN"/>
              </w:rPr>
            </w:pPr>
            <w:r>
              <w:rPr>
                <w:rFonts w:hint="eastAsia"/>
                <w:b w:val="0"/>
                <w:bCs/>
                <w:lang w:eastAsia="zh-CN"/>
              </w:rPr>
              <w:t>TP for TR 38.850 to introduce PC2 CA_n8A-n41A with UL n8</w:t>
            </w:r>
          </w:p>
        </w:tc>
      </w:tr>
    </w:tbl>
    <w:p>
      <w:pPr>
        <w:pStyle w:val="149"/>
        <w:numPr>
          <w:ilvl w:val="0"/>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2"/>
        <w:rPr>
          <w:lang w:eastAsia="ja-JP"/>
        </w:rPr>
      </w:pPr>
      <w:r>
        <w:rPr>
          <w:lang w:eastAsia="ja-JP"/>
        </w:rPr>
        <w:t xml:space="preserve">Topic #2: </w:t>
      </w:r>
      <w:r>
        <w:rPr>
          <w:rFonts w:hint="eastAsia"/>
          <w:lang w:eastAsia="ja-JP"/>
        </w:rPr>
        <w:t>HPUE for FDD single band</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305"/>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T-doc number</w:t>
            </w:r>
          </w:p>
        </w:tc>
        <w:tc>
          <w:tcPr>
            <w:tcW w:w="1305"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Company</w:t>
            </w:r>
          </w:p>
        </w:tc>
        <w:tc>
          <w:tcPr>
            <w:tcW w:w="7058" w:type="dxa"/>
            <w:vAlign w:val="center"/>
          </w:tcPr>
          <w:p>
            <w:pPr>
              <w:overflowPunct w:val="0"/>
              <w:autoSpaceDE w:val="0"/>
              <w:autoSpaceDN w:val="0"/>
              <w:adjustRightInd w:val="0"/>
              <w:spacing w:before="120" w:after="120"/>
              <w:textAlignment w:val="baseline"/>
              <w:rPr>
                <w:rFonts w:eastAsia="Yu Mincho"/>
                <w:b/>
                <w:bCs/>
                <w:highlight w:val="none"/>
              </w:rPr>
            </w:pPr>
            <w:r>
              <w:rPr>
                <w:rFonts w:eastAsia="Yu Mincho"/>
                <w:b/>
                <w:bCs/>
                <w:highlight w:val="none"/>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overflowPunct w:val="0"/>
              <w:autoSpaceDE w:val="0"/>
              <w:autoSpaceDN w:val="0"/>
              <w:adjustRightInd w:val="0"/>
              <w:spacing w:before="120" w:after="120"/>
              <w:textAlignment w:val="baseline"/>
              <w:rPr>
                <w:rFonts w:hint="default" w:ascii="Times New Roman" w:hAnsi="Times New Roman" w:eastAsia="Yu Mincho" w:cs="Times New Roman"/>
                <w:highlight w:val="none"/>
              </w:rPr>
            </w:pPr>
            <w:r>
              <w:rPr>
                <w:rFonts w:hint="default" w:ascii="Times New Roman" w:hAnsi="Times New Roman" w:eastAsia="Yu Mincho" w:cs="Times New Roman"/>
                <w:highlight w:val="none"/>
              </w:rPr>
              <w:t>R4-2404780</w:t>
            </w:r>
          </w:p>
        </w:tc>
        <w:tc>
          <w:tcPr>
            <w:tcW w:w="1305" w:type="dxa"/>
            <w:vAlign w:val="top"/>
          </w:tcPr>
          <w:p>
            <w:pPr>
              <w:overflowPunct w:val="0"/>
              <w:autoSpaceDE w:val="0"/>
              <w:autoSpaceDN w:val="0"/>
              <w:adjustRightInd w:val="0"/>
              <w:spacing w:before="120" w:after="120"/>
              <w:textAlignment w:val="baseline"/>
              <w:rPr>
                <w:rFonts w:hint="eastAsia"/>
                <w:b w:val="0"/>
                <w:bCs w:val="0"/>
                <w:highlight w:val="none"/>
                <w:lang w:eastAsia="zh-CN"/>
              </w:rPr>
            </w:pPr>
            <w:r>
              <w:rPr>
                <w:rFonts w:hint="eastAsia"/>
                <w:highlight w:val="none"/>
                <w:lang w:val="en-US" w:eastAsia="zh-CN"/>
              </w:rPr>
              <w:t>China Unicom</w:t>
            </w:r>
          </w:p>
        </w:tc>
        <w:tc>
          <w:tcPr>
            <w:tcW w:w="7058" w:type="dxa"/>
            <w:vAlign w:val="top"/>
          </w:tcPr>
          <w:p>
            <w:pPr>
              <w:overflowPunct w:val="0"/>
              <w:autoSpaceDE w:val="0"/>
              <w:autoSpaceDN w:val="0"/>
              <w:adjustRightInd w:val="0"/>
              <w:spacing w:before="120" w:after="120"/>
              <w:textAlignment w:val="baseline"/>
              <w:rPr>
                <w:b/>
                <w:highlight w:val="none"/>
              </w:rPr>
            </w:pPr>
            <w:r>
              <w:rPr>
                <w:rFonts w:hint="eastAsia"/>
                <w:i/>
                <w:iCs/>
                <w:highlight w:val="none"/>
                <w:lang w:val="en-US" w:eastAsia="zh-CN"/>
              </w:rPr>
              <w:t xml:space="preserve">TR </w:t>
            </w:r>
            <w:r>
              <w:rPr>
                <w:rFonts w:hint="eastAsia" w:eastAsia="宋体"/>
                <w:i/>
                <w:iCs/>
                <w:highlight w:val="none"/>
                <w:lang w:val="en-US" w:eastAsia="zh-CN"/>
              </w:rPr>
              <w:t>Reserved for post-meeting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overflowPunct w:val="0"/>
              <w:autoSpaceDE w:val="0"/>
              <w:autoSpaceDN w:val="0"/>
              <w:adjustRightInd w:val="0"/>
              <w:spacing w:before="120" w:after="120"/>
              <w:textAlignment w:val="baseline"/>
              <w:rPr>
                <w:rFonts w:hint="default" w:ascii="Times New Roman" w:hAnsi="Times New Roman" w:eastAsia="Yu Mincho" w:cs="Times New Roman"/>
                <w:highlight w:val="none"/>
              </w:rPr>
            </w:pPr>
            <w:r>
              <w:rPr>
                <w:rFonts w:hint="default" w:ascii="Times New Roman" w:hAnsi="Times New Roman" w:eastAsia="Yu Mincho" w:cs="Times New Roman"/>
                <w:highlight w:val="none"/>
              </w:rPr>
              <w:t>R4- 2404878</w:t>
            </w:r>
          </w:p>
        </w:tc>
        <w:tc>
          <w:tcPr>
            <w:tcW w:w="1305" w:type="dxa"/>
          </w:tcPr>
          <w:p>
            <w:pPr>
              <w:overflowPunct w:val="0"/>
              <w:autoSpaceDE w:val="0"/>
              <w:autoSpaceDN w:val="0"/>
              <w:adjustRightInd w:val="0"/>
              <w:spacing w:before="120" w:after="120"/>
              <w:textAlignment w:val="baseline"/>
              <w:rPr>
                <w:rFonts w:hint="default" w:ascii="Times New Roman" w:hAnsi="Times New Roman" w:eastAsia="Yu Mincho" w:cs="Times New Roman"/>
                <w:highlight w:val="none"/>
              </w:rPr>
            </w:pPr>
            <w:r>
              <w:rPr>
                <w:rFonts w:hint="eastAsia"/>
                <w:b w:val="0"/>
                <w:bCs w:val="0"/>
                <w:highlight w:val="none"/>
                <w:lang w:eastAsia="zh-CN"/>
              </w:rPr>
              <w:t>Huawei, HiSilicon</w:t>
            </w:r>
          </w:p>
        </w:tc>
        <w:tc>
          <w:tcPr>
            <w:tcW w:w="7058" w:type="dxa"/>
          </w:tcPr>
          <w:p>
            <w:pPr>
              <w:overflowPunct w:val="0"/>
              <w:autoSpaceDE w:val="0"/>
              <w:autoSpaceDN w:val="0"/>
              <w:adjustRightInd w:val="0"/>
              <w:textAlignment w:val="baseline"/>
              <w:rPr>
                <w:b/>
                <w:highlight w:val="none"/>
              </w:rPr>
            </w:pPr>
            <w:r>
              <w:rPr>
                <w:b/>
                <w:highlight w:val="none"/>
              </w:rPr>
              <w:t>Proposal 1-1: Support the 3dB relaxation limit in principle. And continue the HPUE A-MPR work in case-by-case manner, since option 3 may require extra work load.</w:t>
            </w:r>
          </w:p>
          <w:p>
            <w:pPr>
              <w:overflowPunct w:val="0"/>
              <w:autoSpaceDE w:val="0"/>
              <w:autoSpaceDN w:val="0"/>
              <w:adjustRightInd w:val="0"/>
              <w:textAlignment w:val="baseline"/>
              <w:rPr>
                <w:b/>
                <w:highlight w:val="none"/>
                <w:lang w:eastAsia="zh-CN"/>
              </w:rPr>
            </w:pPr>
            <w:r>
              <w:rPr>
                <w:b/>
                <w:highlight w:val="none"/>
                <w:lang w:eastAsia="zh-CN"/>
              </w:rPr>
              <w:t>Observation 2-1: The example Table 3-bis is concise and clear. It’s desired for the proponent to clarify how the values are obtained.</w:t>
            </w:r>
          </w:p>
          <w:p>
            <w:pPr>
              <w:overflowPunct w:val="0"/>
              <w:autoSpaceDE w:val="0"/>
              <w:autoSpaceDN w:val="0"/>
              <w:adjustRightInd w:val="0"/>
              <w:textAlignment w:val="baseline"/>
              <w:rPr>
                <w:b/>
                <w:highlight w:val="none"/>
                <w:lang w:eastAsia="zh-CN"/>
              </w:rPr>
            </w:pPr>
            <w:r>
              <w:rPr>
                <w:b/>
                <w:highlight w:val="none"/>
                <w:lang w:eastAsia="zh-CN"/>
              </w:rPr>
              <w:t>Proposal 2-1: Define 1Tx PC2 A-MPR for NS_07 as proposed in [5],</w:t>
            </w:r>
          </w:p>
          <w:p>
            <w:pPr>
              <w:overflowPunct w:val="0"/>
              <w:autoSpaceDE w:val="0"/>
              <w:autoSpaceDN w:val="0"/>
              <w:adjustRightInd w:val="0"/>
              <w:textAlignment w:val="baseline"/>
              <w:rPr>
                <w:b/>
                <w:highlight w:val="none"/>
              </w:rPr>
            </w:pPr>
            <w:r>
              <w:rPr>
                <w:b/>
                <w:highlight w:val="none"/>
              </w:rPr>
              <w:t>Proposal 3-1: Consider to merge the A-MPR proposals from different companies, e.g. to define three A-MPR regions, namely A1, A2 and A3 as below:</w:t>
            </w:r>
          </w:p>
          <w:p>
            <w:pPr>
              <w:overflowPunct w:val="0"/>
              <w:autoSpaceDE w:val="0"/>
              <w:autoSpaceDN w:val="0"/>
              <w:adjustRightInd w:val="0"/>
              <w:textAlignment w:val="baseline"/>
              <w:rPr>
                <w:b/>
                <w:highlight w:val="none"/>
              </w:rPr>
            </w:pPr>
            <w:r>
              <w:rPr>
                <w:b/>
                <w:highlight w:val="none"/>
              </w:rPr>
              <w:t>Proposal 3-2: Define the A-MPR for A3 as follows, with A1 and A2 to be merged from other two proposals [2].</w:t>
            </w:r>
          </w:p>
          <w:p>
            <w:pPr>
              <w:overflowPunct w:val="0"/>
              <w:autoSpaceDE w:val="0"/>
              <w:autoSpaceDN w:val="0"/>
              <w:adjustRightInd w:val="0"/>
              <w:textAlignment w:val="baseline"/>
              <w:rPr>
                <w:b/>
                <w:highlight w:val="none"/>
              </w:rPr>
            </w:pPr>
            <w:r>
              <w:rPr>
                <w:b/>
                <w:highlight w:val="none"/>
              </w:rPr>
              <w:t>Proposal 3-3: For full-band duplexer implementation, define PC3 A-MPR for NS_17 for both NR and LTE.</w:t>
            </w:r>
          </w:p>
          <w:p>
            <w:pPr>
              <w:overflowPunct w:val="0"/>
              <w:autoSpaceDE w:val="0"/>
              <w:autoSpaceDN w:val="0"/>
              <w:adjustRightInd w:val="0"/>
              <w:textAlignment w:val="baseline"/>
              <w:rPr>
                <w:b/>
                <w:highlight w:val="none"/>
              </w:rPr>
            </w:pPr>
            <w:r>
              <w:rPr>
                <w:b/>
                <w:highlight w:val="none"/>
              </w:rPr>
              <w:t xml:space="preserve">Proposal 3-4: </w:t>
            </w:r>
            <w:r>
              <w:rPr>
                <w:rFonts w:hint="eastAsia" w:eastAsia="宋体"/>
                <w:b/>
                <w:szCs w:val="24"/>
                <w:highlight w:val="none"/>
                <w:lang w:val="en-US" w:eastAsia="zh-CN"/>
              </w:rPr>
              <w:t xml:space="preserve">Define an additional set of A-MPR requirements </w:t>
            </w:r>
            <w:r>
              <w:rPr>
                <w:rFonts w:eastAsia="宋体"/>
                <w:b/>
                <w:szCs w:val="24"/>
                <w:highlight w:val="none"/>
                <w:lang w:val="en-US" w:eastAsia="zh-CN"/>
              </w:rPr>
              <w:t xml:space="preserve">targeted </w:t>
            </w:r>
            <w:r>
              <w:rPr>
                <w:rFonts w:hint="eastAsia" w:eastAsia="宋体"/>
                <w:b/>
                <w:szCs w:val="24"/>
                <w:highlight w:val="none"/>
                <w:lang w:val="en-US" w:eastAsia="zh-CN"/>
              </w:rPr>
              <w:t xml:space="preserve">for </w:t>
            </w:r>
            <w:r>
              <w:rPr>
                <w:rFonts w:eastAsia="宋体"/>
                <w:b/>
                <w:szCs w:val="24"/>
                <w:highlight w:val="none"/>
                <w:lang w:val="en-US" w:eastAsia="zh-CN"/>
              </w:rPr>
              <w:t xml:space="preserve">full-band </w:t>
            </w:r>
            <w:r>
              <w:rPr>
                <w:rFonts w:hint="eastAsia" w:eastAsia="宋体"/>
                <w:b/>
                <w:szCs w:val="24"/>
                <w:highlight w:val="none"/>
                <w:lang w:val="en-US" w:eastAsia="zh-CN"/>
              </w:rPr>
              <w:t>duplexer implementations, which can be indicated via modified MPR-Behavior.</w:t>
            </w:r>
          </w:p>
          <w:p>
            <w:pPr>
              <w:overflowPunct w:val="0"/>
              <w:autoSpaceDE w:val="0"/>
              <w:autoSpaceDN w:val="0"/>
              <w:adjustRightInd w:val="0"/>
              <w:textAlignment w:val="baseline"/>
              <w:rPr>
                <w:b/>
                <w:highlight w:val="none"/>
              </w:rPr>
            </w:pPr>
            <w:r>
              <w:rPr>
                <w:b/>
                <w:highlight w:val="none"/>
              </w:rPr>
              <w:t>Proposal 4-1: For BW=10MHz, no A-MPR is defined for PC3, and it’s not necessary to define A-MPR for PC2.</w:t>
            </w:r>
          </w:p>
          <w:p>
            <w:pPr>
              <w:overflowPunct w:val="0"/>
              <w:autoSpaceDE w:val="0"/>
              <w:autoSpaceDN w:val="0"/>
              <w:adjustRightInd w:val="0"/>
              <w:textAlignment w:val="baseline"/>
              <w:rPr>
                <w:b/>
                <w:highlight w:val="none"/>
              </w:rPr>
            </w:pPr>
            <w:r>
              <w:rPr>
                <w:b/>
                <w:highlight w:val="none"/>
              </w:rPr>
              <w:t>Observation 4-1: No PC3 A-MPR is defined for BW=15/20MHz if the following conditions are NOT satisfied:</w:t>
            </w:r>
          </w:p>
          <w:p>
            <w:pPr>
              <w:pStyle w:val="149"/>
              <w:numPr>
                <w:ilvl w:val="0"/>
                <w:numId w:val="8"/>
              </w:numPr>
              <w:rPr>
                <w:b/>
                <w:highlight w:val="none"/>
              </w:rPr>
            </w:pPr>
            <w:r>
              <w:rPr>
                <w:b/>
                <w:highlight w:val="none"/>
              </w:rPr>
              <w:t>for carriers of 15 MHz bandwidth when carrier centre frequency is within the range 2560.5 - 2562.5 MHz</w:t>
            </w:r>
          </w:p>
          <w:p>
            <w:pPr>
              <w:pStyle w:val="149"/>
              <w:numPr>
                <w:ilvl w:val="0"/>
                <w:numId w:val="8"/>
              </w:numPr>
              <w:rPr>
                <w:b/>
                <w:highlight w:val="none"/>
              </w:rPr>
            </w:pPr>
            <w:r>
              <w:rPr>
                <w:b/>
                <w:highlight w:val="none"/>
              </w:rPr>
              <w:t>for carriers of 20 MHz bandwidth when carrier centre frequency is within the range 2552 - 2560 MHz.</w:t>
            </w:r>
          </w:p>
          <w:p>
            <w:pPr>
              <w:overflowPunct w:val="0"/>
              <w:autoSpaceDE w:val="0"/>
              <w:autoSpaceDN w:val="0"/>
              <w:adjustRightInd w:val="0"/>
              <w:textAlignment w:val="baseline"/>
              <w:rPr>
                <w:b/>
                <w:highlight w:val="none"/>
              </w:rPr>
            </w:pPr>
            <w:r>
              <w:rPr>
                <w:b/>
                <w:highlight w:val="none"/>
              </w:rPr>
              <w:t>Proposal 4-2: Align the carrier center frequency ranges with those defined in PC3 A-MPR. More explicitly, use the values shown below:</w:t>
            </w:r>
          </w:p>
          <w:p>
            <w:pPr>
              <w:overflowPunct w:val="0"/>
              <w:autoSpaceDE w:val="0"/>
              <w:autoSpaceDN w:val="0"/>
              <w:adjustRightInd w:val="0"/>
              <w:textAlignment w:val="baseline"/>
              <w:rPr>
                <w:rFonts w:hint="default" w:ascii="Times New Roman" w:hAnsi="Times New Roman" w:eastAsia="Yu Mincho" w:cs="Times New Roman"/>
                <w:highlight w:val="none"/>
              </w:rPr>
            </w:pPr>
            <w:r>
              <w:rPr>
                <w:b/>
                <w:highlight w:val="none"/>
              </w:rPr>
              <w:t>Proposal 5-1: Allow more time for the evaluation of PC2 A-MPR for n26, and aim to finalise the requirements in RAN4#111.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overflowPunct w:val="0"/>
              <w:autoSpaceDE w:val="0"/>
              <w:autoSpaceDN w:val="0"/>
              <w:adjustRightInd w:val="0"/>
              <w:spacing w:before="120" w:after="120"/>
              <w:textAlignment w:val="baseline"/>
              <w:rPr>
                <w:rFonts w:hint="default" w:ascii="Times New Roman" w:hAnsi="Times New Roman" w:eastAsia="Yu Mincho" w:cs="Times New Roman"/>
                <w:highlight w:val="none"/>
              </w:rPr>
            </w:pPr>
            <w:r>
              <w:rPr>
                <w:rFonts w:hint="default" w:ascii="Times New Roman" w:hAnsi="Times New Roman" w:eastAsia="Yu Mincho" w:cs="Times New Roman"/>
                <w:highlight w:val="none"/>
              </w:rPr>
              <w:t>R4-2404193</w:t>
            </w:r>
          </w:p>
        </w:tc>
        <w:tc>
          <w:tcPr>
            <w:tcW w:w="1305" w:type="dxa"/>
          </w:tcPr>
          <w:p>
            <w:pPr>
              <w:overflowPunct w:val="0"/>
              <w:autoSpaceDE w:val="0"/>
              <w:autoSpaceDN w:val="0"/>
              <w:adjustRightInd w:val="0"/>
              <w:spacing w:before="120" w:after="120"/>
              <w:textAlignment w:val="baseline"/>
              <w:rPr>
                <w:rFonts w:hint="default"/>
                <w:b w:val="0"/>
                <w:bCs w:val="0"/>
                <w:highlight w:val="none"/>
                <w:lang w:val="en-US" w:eastAsia="zh-CN"/>
              </w:rPr>
            </w:pPr>
            <w:r>
              <w:rPr>
                <w:rFonts w:hint="eastAsia"/>
                <w:b w:val="0"/>
                <w:bCs w:val="0"/>
                <w:highlight w:val="none"/>
                <w:lang w:val="en-US" w:eastAsia="zh-CN"/>
              </w:rPr>
              <w:t>Apple</w:t>
            </w:r>
          </w:p>
        </w:tc>
        <w:tc>
          <w:tcPr>
            <w:tcW w:w="7058" w:type="dxa"/>
          </w:tcPr>
          <w:p>
            <w:pPr>
              <w:overflowPunct w:val="0"/>
              <w:autoSpaceDE w:val="0"/>
              <w:autoSpaceDN w:val="0"/>
              <w:adjustRightInd w:val="0"/>
              <w:textAlignment w:val="baseline"/>
              <w:rPr>
                <w:b/>
                <w:bCs/>
                <w:highlight w:val="none"/>
              </w:rPr>
            </w:pPr>
            <w:r>
              <w:rPr>
                <w:b/>
                <w:bCs/>
                <w:highlight w:val="none"/>
              </w:rPr>
              <w:t>Proposal 1</w:t>
            </w:r>
            <w:r>
              <w:rPr>
                <w:highlight w:val="none"/>
              </w:rPr>
              <w:t xml:space="preserve">: PC2 NS_07: Agree on the captured regions and A-MPR for single Tx from WF </w:t>
            </w:r>
            <w:r>
              <w:rPr>
                <w:bCs/>
                <w:highlight w:val="none"/>
              </w:rPr>
              <w:t>R4-2403629</w:t>
            </w:r>
            <w:r>
              <w:rPr>
                <w:highlight w:val="none"/>
              </w:rPr>
              <w:t>.</w:t>
            </w:r>
          </w:p>
          <w:p>
            <w:pPr>
              <w:overflowPunct w:val="0"/>
              <w:autoSpaceDE w:val="0"/>
              <w:autoSpaceDN w:val="0"/>
              <w:adjustRightInd w:val="0"/>
              <w:textAlignment w:val="baseline"/>
              <w:rPr>
                <w:highlight w:val="none"/>
                <w:lang w:val="en-US"/>
              </w:rPr>
            </w:pPr>
            <w:r>
              <w:rPr>
                <w:b/>
                <w:bCs/>
                <w:highlight w:val="none"/>
                <w:lang w:val="en-US"/>
              </w:rPr>
              <w:t>Observation</w:t>
            </w:r>
            <w:r>
              <w:rPr>
                <w:highlight w:val="none"/>
                <w:lang w:val="en-US"/>
              </w:rPr>
              <w:t xml:space="preserve">: PC2 NS_15: For 5MHz and 10MHz the NS_15 only specifies A-MPR for the upper frequency range while 15MHz and 20MHz have dedicated A-MPR for the entire band. It has been commented that frequency ranges of 5MHz and 10MHz might need adjustments. </w:t>
            </w:r>
          </w:p>
          <w:p>
            <w:pPr>
              <w:overflowPunct w:val="0"/>
              <w:autoSpaceDE w:val="0"/>
              <w:autoSpaceDN w:val="0"/>
              <w:adjustRightInd w:val="0"/>
              <w:textAlignment w:val="baseline"/>
              <w:rPr>
                <w:highlight w:val="none"/>
                <w:lang w:val="en-US"/>
              </w:rPr>
            </w:pPr>
            <w:r>
              <w:rPr>
                <w:b/>
                <w:bCs/>
                <w:highlight w:val="none"/>
                <w:lang w:val="en-US"/>
              </w:rPr>
              <w:t xml:space="preserve">Proposal 2: </w:t>
            </w:r>
            <w:r>
              <w:rPr>
                <w:highlight w:val="none"/>
                <w:lang w:val="en-US"/>
              </w:rPr>
              <w:t>PC2 NS_15:</w:t>
            </w:r>
            <w:r>
              <w:rPr>
                <w:b/>
                <w:bCs/>
                <w:highlight w:val="none"/>
                <w:lang w:val="en-US"/>
              </w:rPr>
              <w:t xml:space="preserve"> </w:t>
            </w:r>
            <w:r>
              <w:rPr>
                <w:highlight w:val="none"/>
                <w:lang w:val="en-US"/>
              </w:rPr>
              <w:t>Discuss the frequency range for 5MHz and 10MHz channel for NS_15.</w:t>
            </w:r>
          </w:p>
          <w:p>
            <w:pPr>
              <w:overflowPunct w:val="0"/>
              <w:autoSpaceDE w:val="0"/>
              <w:autoSpaceDN w:val="0"/>
              <w:adjustRightInd w:val="0"/>
              <w:textAlignment w:val="baseline"/>
              <w:rPr>
                <w:highlight w:val="none"/>
                <w:lang w:val="en-US"/>
              </w:rPr>
            </w:pPr>
            <w:r>
              <w:rPr>
                <w:b/>
                <w:bCs/>
                <w:highlight w:val="none"/>
                <w:lang w:val="en-US"/>
              </w:rPr>
              <w:t>Proposal 3</w:t>
            </w:r>
            <w:r>
              <w:rPr>
                <w:highlight w:val="none"/>
                <w:lang w:val="en-US"/>
              </w:rPr>
              <w:t xml:space="preserve">: PC2 NS_46: Consider specifying the candidate solution from WF </w:t>
            </w:r>
            <w:r>
              <w:rPr>
                <w:bCs/>
                <w:highlight w:val="none"/>
              </w:rPr>
              <w:t>R4-2403629</w:t>
            </w:r>
            <w:r>
              <w:rPr>
                <w:highlight w:val="none"/>
              </w:rPr>
              <w:t>.</w:t>
            </w:r>
          </w:p>
          <w:p>
            <w:pPr>
              <w:overflowPunct w:val="0"/>
              <w:autoSpaceDE w:val="0"/>
              <w:autoSpaceDN w:val="0"/>
              <w:adjustRightInd w:val="0"/>
              <w:textAlignment w:val="baseline"/>
              <w:rPr>
                <w:b/>
                <w:highlight w:val="none"/>
              </w:rPr>
            </w:pPr>
            <w:r>
              <w:rPr>
                <w:b/>
                <w:bCs/>
                <w:highlight w:val="none"/>
              </w:rPr>
              <w:t>Proposal 4</w:t>
            </w:r>
            <w:r>
              <w:rPr>
                <w:highlight w:val="none"/>
              </w:rPr>
              <w:t>: Since there is a strong demand from industry to specify full band duplexer requirements it is proposed to create a full-band duplexer work item for Rel-19. This could be done in the next RAN Plenary meeting. The work item shall enable discussion on all the issues for NR, LTE and legacy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overflowPunct w:val="0"/>
              <w:autoSpaceDE w:val="0"/>
              <w:autoSpaceDN w:val="0"/>
              <w:adjustRightInd w:val="0"/>
              <w:spacing w:before="120" w:after="120"/>
              <w:textAlignment w:val="baseline"/>
              <w:rPr>
                <w:rFonts w:hint="default" w:ascii="Times New Roman" w:hAnsi="Times New Roman" w:eastAsia="Yu Mincho" w:cs="Times New Roman"/>
                <w:highlight w:val="none"/>
              </w:rPr>
            </w:pPr>
            <w:r>
              <w:rPr>
                <w:rFonts w:hint="default" w:ascii="Times New Roman" w:hAnsi="Times New Roman" w:eastAsia="Yu Mincho" w:cs="Times New Roman"/>
                <w:highlight w:val="none"/>
              </w:rPr>
              <w:t>R4-2405962</w:t>
            </w:r>
          </w:p>
        </w:tc>
        <w:tc>
          <w:tcPr>
            <w:tcW w:w="1305" w:type="dxa"/>
          </w:tcPr>
          <w:p>
            <w:pPr>
              <w:overflowPunct w:val="0"/>
              <w:autoSpaceDE w:val="0"/>
              <w:autoSpaceDN w:val="0"/>
              <w:adjustRightInd w:val="0"/>
              <w:spacing w:before="120" w:after="120"/>
              <w:textAlignment w:val="baseline"/>
              <w:rPr>
                <w:rFonts w:hint="eastAsia"/>
                <w:b w:val="0"/>
                <w:bCs w:val="0"/>
                <w:highlight w:val="none"/>
                <w:lang w:val="en-US" w:eastAsia="zh-CN"/>
              </w:rPr>
            </w:pPr>
            <w:r>
              <w:rPr>
                <w:rFonts w:hint="eastAsia"/>
                <w:b w:val="0"/>
                <w:bCs w:val="0"/>
                <w:highlight w:val="none"/>
                <w:lang w:val="en-US" w:eastAsia="zh-CN"/>
              </w:rPr>
              <w:t>Skyworks</w:t>
            </w:r>
          </w:p>
        </w:tc>
        <w:tc>
          <w:tcPr>
            <w:tcW w:w="7058" w:type="dxa"/>
          </w:tcPr>
          <w:p>
            <w:pPr>
              <w:overflowPunct w:val="0"/>
              <w:autoSpaceDE w:val="0"/>
              <w:autoSpaceDN w:val="0"/>
              <w:adjustRightInd w:val="0"/>
              <w:textAlignment w:val="baseline"/>
              <w:rPr>
                <w:b/>
                <w:bCs/>
                <w:highlight w:val="none"/>
              </w:rPr>
            </w:pPr>
            <w:r>
              <w:rPr>
                <w:rFonts w:eastAsia="宋体"/>
                <w:b/>
                <w:bCs/>
                <w:sz w:val="20"/>
                <w:highlight w:val="none"/>
                <w:lang w:val="en-US" w:eastAsia="zh-CN"/>
              </w:rPr>
              <w:t xml:space="preserve">Observation: </w:t>
            </w:r>
            <w:r>
              <w:rPr>
                <w:rFonts w:eastAsia="宋体"/>
                <w:b w:val="0"/>
                <w:bCs w:val="0"/>
                <w:sz w:val="20"/>
                <w:highlight w:val="none"/>
                <w:lang w:val="en-US" w:eastAsia="zh-CN"/>
              </w:rPr>
              <w:t xml:space="preserve">For PC3+PC3, </w:t>
            </w:r>
            <w:r>
              <w:rPr>
                <w:rFonts w:eastAsia="Times New Roman"/>
                <w:b w:val="0"/>
                <w:bCs w:val="0"/>
                <w:sz w:val="20"/>
                <w:highlight w:val="none"/>
                <w:lang w:eastAsia="en-GB"/>
              </w:rPr>
              <w:t>a minimum</w:t>
            </w:r>
            <w:r>
              <w:rPr>
                <w:rFonts w:eastAsia="宋体"/>
                <w:b w:val="0"/>
                <w:bCs w:val="0"/>
                <w:sz w:val="20"/>
                <w:highlight w:val="none"/>
                <w:lang w:val="en-US" w:eastAsia="zh-CN"/>
              </w:rPr>
              <w:t xml:space="preserve"> of 4.5dB back-off is needed to meet NS_17 requirements, without filter rejection, for DFT-s-OFDM QPSK waveforms. Additional measurements are needed to verify the OBO for CP-OFDM, and to verify the filter rejection requirements to meet the UE-to-UE coexistence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overflowPunct w:val="0"/>
              <w:autoSpaceDE w:val="0"/>
              <w:autoSpaceDN w:val="0"/>
              <w:adjustRightInd w:val="0"/>
              <w:spacing w:before="120" w:after="120"/>
              <w:textAlignment w:val="baseline"/>
              <w:rPr>
                <w:rFonts w:hint="default" w:ascii="Times New Roman" w:hAnsi="Times New Roman" w:eastAsia="Yu Mincho" w:cs="Times New Roman"/>
                <w:highlight w:val="none"/>
              </w:rPr>
            </w:pPr>
            <w:r>
              <w:rPr>
                <w:rFonts w:hint="default" w:ascii="Times New Roman" w:hAnsi="Times New Roman" w:eastAsia="Yu Mincho" w:cs="Times New Roman"/>
                <w:highlight w:val="none"/>
              </w:rPr>
              <w:t>R4-2405712</w:t>
            </w:r>
          </w:p>
        </w:tc>
        <w:tc>
          <w:tcPr>
            <w:tcW w:w="1305" w:type="dxa"/>
          </w:tcPr>
          <w:p>
            <w:pPr>
              <w:overflowPunct w:val="0"/>
              <w:autoSpaceDE w:val="0"/>
              <w:autoSpaceDN w:val="0"/>
              <w:adjustRightInd w:val="0"/>
              <w:spacing w:before="120" w:after="120"/>
              <w:textAlignment w:val="baseline"/>
              <w:rPr>
                <w:rFonts w:hint="eastAsia"/>
                <w:b w:val="0"/>
                <w:bCs w:val="0"/>
                <w:highlight w:val="none"/>
                <w:lang w:val="en-US" w:eastAsia="zh-CN"/>
              </w:rPr>
            </w:pPr>
            <w:r>
              <w:rPr>
                <w:rFonts w:hint="eastAsia"/>
                <w:b w:val="0"/>
                <w:bCs w:val="0"/>
                <w:highlight w:val="none"/>
                <w:lang w:eastAsia="zh-CN"/>
              </w:rPr>
              <w:t>Qualcomm</w:t>
            </w:r>
          </w:p>
        </w:tc>
        <w:tc>
          <w:tcPr>
            <w:tcW w:w="7058" w:type="dxa"/>
          </w:tcPr>
          <w:p>
            <w:pPr>
              <w:pStyle w:val="31"/>
              <w:overflowPunct w:val="0"/>
              <w:autoSpaceDE w:val="0"/>
              <w:autoSpaceDN w:val="0"/>
              <w:adjustRightInd w:val="0"/>
              <w:spacing w:after="0"/>
              <w:textAlignment w:val="baseline"/>
              <w:rPr>
                <w:b w:val="0"/>
                <w:bCs w:val="0"/>
                <w:highlight w:val="none"/>
                <w:lang w:eastAsia="zh-CN"/>
              </w:rPr>
            </w:pPr>
            <w:r>
              <w:rPr>
                <w:b/>
                <w:bCs/>
                <w:highlight w:val="none"/>
                <w:lang w:eastAsia="zh-CN"/>
              </w:rPr>
              <w:t xml:space="preserve">Proposal 1: </w:t>
            </w:r>
            <w:r>
              <w:rPr>
                <w:b w:val="0"/>
                <w:bCs w:val="0"/>
                <w:highlight w:val="none"/>
                <w:lang w:eastAsia="zh-CN"/>
              </w:rPr>
              <w:t xml:space="preserve">Adopt the A-MPR regions and A-MPR values in Table 1 and Table 2 for NS_46 for PC2 operation </w:t>
            </w:r>
          </w:p>
          <w:p>
            <w:pPr>
              <w:pStyle w:val="31"/>
              <w:overflowPunct w:val="0"/>
              <w:autoSpaceDE w:val="0"/>
              <w:autoSpaceDN w:val="0"/>
              <w:adjustRightInd w:val="0"/>
              <w:spacing w:after="0"/>
              <w:textAlignment w:val="baseline"/>
              <w:rPr>
                <w:b/>
                <w:bCs/>
                <w:highlight w:val="none"/>
                <w:lang w:eastAsia="zh-CN"/>
              </w:rPr>
            </w:pPr>
          </w:p>
          <w:p>
            <w:pPr>
              <w:pStyle w:val="31"/>
              <w:overflowPunct w:val="0"/>
              <w:autoSpaceDE w:val="0"/>
              <w:autoSpaceDN w:val="0"/>
              <w:adjustRightInd w:val="0"/>
              <w:spacing w:after="0"/>
              <w:textAlignment w:val="baseline"/>
              <w:rPr>
                <w:b w:val="0"/>
                <w:bCs w:val="0"/>
                <w:highlight w:val="none"/>
                <w:lang w:eastAsia="zh-CN"/>
              </w:rPr>
            </w:pPr>
            <w:r>
              <w:rPr>
                <w:b/>
                <w:bCs/>
                <w:highlight w:val="none"/>
                <w:lang w:eastAsia="zh-CN"/>
              </w:rPr>
              <w:t xml:space="preserve">Proposal 2: </w:t>
            </w:r>
            <w:r>
              <w:rPr>
                <w:b w:val="0"/>
                <w:bCs w:val="0"/>
                <w:highlight w:val="none"/>
                <w:lang w:eastAsia="zh-CN"/>
              </w:rPr>
              <w:t>Allow PC2 capable UEs to reduce their output power 23 dBm – max(MPR,4) dB in case PC2 needs to fall back to PC3 operation and transmit more than 54 RB. Apply this for both SC-FDMA and CP-OFDM and all modulation orders.</w:t>
            </w:r>
          </w:p>
          <w:p>
            <w:pPr>
              <w:overflowPunct w:val="0"/>
              <w:autoSpaceDE w:val="0"/>
              <w:autoSpaceDN w:val="0"/>
              <w:adjustRightInd w:val="0"/>
              <w:spacing w:after="60"/>
              <w:ind w:left="1985" w:hanging="1985"/>
              <w:textAlignment w:val="baseline"/>
              <w:rPr>
                <w:rFonts w:ascii="Arial" w:hAnsi="Arial" w:eastAsia="宋体" w:cs="Arial"/>
                <w:b/>
                <w:highlight w:val="none"/>
              </w:rPr>
            </w:pPr>
          </w:p>
          <w:p>
            <w:pPr>
              <w:pStyle w:val="31"/>
              <w:overflowPunct w:val="0"/>
              <w:autoSpaceDE w:val="0"/>
              <w:autoSpaceDN w:val="0"/>
              <w:adjustRightInd w:val="0"/>
              <w:spacing w:after="0"/>
              <w:textAlignment w:val="baseline"/>
              <w:rPr>
                <w:rFonts w:hint="default"/>
                <w:b w:val="0"/>
                <w:bCs w:val="0"/>
                <w:highlight w:val="none"/>
                <w:lang w:val="en-US" w:eastAsia="zh-CN"/>
              </w:rPr>
            </w:pPr>
            <w:r>
              <w:rPr>
                <w:b/>
                <w:bCs/>
                <w:highlight w:val="none"/>
                <w:lang w:eastAsia="zh-CN"/>
              </w:rPr>
              <w:t xml:space="preserve">Proposal 3: </w:t>
            </w:r>
            <w:r>
              <w:rPr>
                <w:b w:val="0"/>
                <w:bCs w:val="0"/>
                <w:highlight w:val="none"/>
                <w:lang w:eastAsia="zh-CN"/>
              </w:rPr>
              <w:t>Specify NS_17 A-MPR for PC2 as shown in Table 4 and Table 5</w:t>
            </w:r>
            <w:r>
              <w:rPr>
                <w:rFonts w:hint="eastAsia"/>
                <w:b w:val="0"/>
                <w:bCs w:val="0"/>
                <w:highlight w:val="none"/>
                <w:lang w:val="en-US" w:eastAsia="zh-CN"/>
              </w:rPr>
              <w:t>.</w:t>
            </w:r>
          </w:p>
          <w:p>
            <w:pPr>
              <w:pStyle w:val="31"/>
              <w:overflowPunct w:val="0"/>
              <w:autoSpaceDE w:val="0"/>
              <w:autoSpaceDN w:val="0"/>
              <w:adjustRightInd w:val="0"/>
              <w:spacing w:after="0"/>
              <w:textAlignment w:val="baseline"/>
              <w:rPr>
                <w:b/>
                <w:bCs/>
                <w:highlight w:val="none"/>
                <w:lang w:eastAsia="zh-CN"/>
              </w:rPr>
            </w:pPr>
          </w:p>
          <w:p>
            <w:pPr>
              <w:overflowPunct w:val="0"/>
              <w:autoSpaceDE w:val="0"/>
              <w:autoSpaceDN w:val="0"/>
              <w:adjustRightInd w:val="0"/>
              <w:textAlignment w:val="baseline"/>
              <w:rPr>
                <w:rFonts w:eastAsia="宋体"/>
                <w:b/>
                <w:bCs/>
                <w:sz w:val="20"/>
                <w:highlight w:val="none"/>
                <w:lang w:val="en-US" w:eastAsia="zh-CN"/>
              </w:rPr>
            </w:pPr>
            <w:r>
              <w:rPr>
                <w:b/>
                <w:bCs/>
                <w:highlight w:val="none"/>
                <w:lang w:eastAsia="zh-CN"/>
              </w:rPr>
              <w:t xml:space="preserve">Proposal 4: </w:t>
            </w:r>
            <w:r>
              <w:rPr>
                <w:b w:val="0"/>
                <w:bCs w:val="0"/>
                <w:highlight w:val="none"/>
                <w:lang w:eastAsia="zh-CN"/>
              </w:rPr>
              <w:t>There is no need to update PC3 or LTE requirement due to introduction of PC2 operation with specification based on single duplexer.</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r>
        <w:rPr>
          <w:rFonts w:hint="eastAsia"/>
          <w:sz w:val="24"/>
          <w:szCs w:val="16"/>
          <w:lang w:val="en-US" w:eastAsia="zh-CN"/>
        </w:rPr>
        <w:t xml:space="preserve"> A-MPR</w:t>
      </w:r>
    </w:p>
    <w:p>
      <w:pPr>
        <w:rPr>
          <w:rFonts w:hint="eastAsia"/>
          <w:i/>
          <w:color w:val="auto"/>
          <w:lang w:val="en-US" w:eastAsia="zh-CN"/>
        </w:rPr>
      </w:pPr>
      <w:r>
        <w:rPr>
          <w:rFonts w:hint="eastAsia"/>
          <w:i/>
          <w:color w:val="0070C0"/>
          <w:lang w:val="en-US" w:eastAsia="zh-CN"/>
        </w:rPr>
        <w:t xml:space="preserve">Sub-topic </w:t>
      </w:r>
      <w:r>
        <w:rPr>
          <w:i/>
          <w:color w:val="0070C0"/>
          <w:lang w:val="en-US" w:eastAsia="zh-CN"/>
        </w:rPr>
        <w:t>description:</w:t>
      </w:r>
      <w:r>
        <w:rPr>
          <w:rFonts w:hint="eastAsia"/>
          <w:i/>
          <w:color w:val="0070C0"/>
          <w:lang w:val="en-US" w:eastAsia="zh-CN"/>
        </w:rPr>
        <w:t xml:space="preserve"> </w:t>
      </w:r>
      <w:r>
        <w:rPr>
          <w:rFonts w:hint="eastAsia"/>
          <w:i/>
          <w:color w:val="auto"/>
          <w:lang w:val="en-US" w:eastAsia="zh-CN"/>
        </w:rPr>
        <w:t>Four issues are covered under this sub-topic:</w:t>
      </w:r>
    </w:p>
    <w:p>
      <w:pPr>
        <w:rPr>
          <w:b/>
          <w:color w:val="0070C0"/>
          <w:highlight w:val="none"/>
          <w:u w:val="single"/>
          <w:lang w:eastAsia="ko-KR"/>
        </w:rPr>
      </w:pPr>
      <w:r>
        <w:rPr>
          <w:b/>
          <w:color w:val="0070C0"/>
          <w:highlight w:val="none"/>
          <w:u w:val="single"/>
          <w:lang w:eastAsia="ko-KR"/>
        </w:rPr>
        <w:t>Issue 2-1</w:t>
      </w:r>
      <w:r>
        <w:rPr>
          <w:rFonts w:hint="eastAsia"/>
          <w:b/>
          <w:color w:val="0070C0"/>
          <w:highlight w:val="none"/>
          <w:u w:val="single"/>
          <w:lang w:val="en-US" w:eastAsia="zh-CN"/>
        </w:rPr>
        <w:t>-1</w:t>
      </w:r>
      <w:r>
        <w:rPr>
          <w:b/>
          <w:color w:val="0070C0"/>
          <w:highlight w:val="none"/>
          <w:u w:val="single"/>
          <w:lang w:eastAsia="ko-KR"/>
        </w:rPr>
        <w:t xml:space="preserve">: </w:t>
      </w:r>
      <w:r>
        <w:rPr>
          <w:rFonts w:hint="eastAsia"/>
          <w:b/>
          <w:color w:val="0070C0"/>
          <w:highlight w:val="none"/>
          <w:u w:val="single"/>
          <w:lang w:eastAsia="ko-KR"/>
        </w:rPr>
        <w:t>PC2 A-MPR for n13 NS_07</w:t>
      </w:r>
    </w:p>
    <w:p>
      <w:pPr>
        <w:rPr>
          <w:b/>
          <w:color w:val="0070C0"/>
          <w:highlight w:val="none"/>
          <w:u w:val="single"/>
          <w:lang w:eastAsia="ko-KR"/>
        </w:rPr>
      </w:pPr>
      <w:r>
        <w:rPr>
          <w:b/>
          <w:color w:val="0070C0"/>
          <w:highlight w:val="none"/>
          <w:u w:val="single"/>
          <w:lang w:eastAsia="ko-KR"/>
        </w:rPr>
        <w:t>Issue 2-1</w:t>
      </w:r>
      <w:r>
        <w:rPr>
          <w:rFonts w:hint="eastAsia"/>
          <w:b/>
          <w:color w:val="0070C0"/>
          <w:highlight w:val="none"/>
          <w:u w:val="single"/>
          <w:lang w:val="en-US" w:eastAsia="zh-CN"/>
        </w:rPr>
        <w:t>-2</w:t>
      </w:r>
      <w:r>
        <w:rPr>
          <w:b/>
          <w:color w:val="0070C0"/>
          <w:highlight w:val="none"/>
          <w:u w:val="single"/>
          <w:lang w:eastAsia="ko-KR"/>
        </w:rPr>
        <w:t xml:space="preserve">: </w:t>
      </w:r>
      <w:r>
        <w:rPr>
          <w:rFonts w:hint="eastAsia"/>
          <w:b/>
          <w:color w:val="0070C0"/>
          <w:highlight w:val="none"/>
          <w:u w:val="single"/>
          <w:lang w:eastAsia="ko-KR"/>
        </w:rPr>
        <w:t>PC2 A-MPR for n28 NS_17</w:t>
      </w:r>
    </w:p>
    <w:p>
      <w:pPr>
        <w:rPr>
          <w:b/>
          <w:color w:val="0070C0"/>
          <w:highlight w:val="none"/>
          <w:u w:val="single"/>
          <w:lang w:eastAsia="ko-KR"/>
        </w:rPr>
      </w:pPr>
      <w:r>
        <w:rPr>
          <w:b/>
          <w:color w:val="0070C0"/>
          <w:highlight w:val="none"/>
          <w:u w:val="single"/>
          <w:lang w:eastAsia="ko-KR"/>
        </w:rPr>
        <w:t>Issue 2-1</w:t>
      </w:r>
      <w:r>
        <w:rPr>
          <w:rFonts w:hint="eastAsia"/>
          <w:b/>
          <w:color w:val="0070C0"/>
          <w:highlight w:val="none"/>
          <w:u w:val="single"/>
          <w:lang w:val="en-US" w:eastAsia="zh-CN"/>
        </w:rPr>
        <w:t>-3</w:t>
      </w:r>
      <w:r>
        <w:rPr>
          <w:b/>
          <w:color w:val="0070C0"/>
          <w:highlight w:val="none"/>
          <w:u w:val="single"/>
          <w:lang w:eastAsia="ko-KR"/>
        </w:rPr>
        <w:t xml:space="preserve">: </w:t>
      </w:r>
      <w:r>
        <w:rPr>
          <w:rFonts w:hint="eastAsia"/>
          <w:b/>
          <w:color w:val="0070C0"/>
          <w:highlight w:val="none"/>
          <w:u w:val="single"/>
          <w:lang w:eastAsia="ko-KR"/>
        </w:rPr>
        <w:t>PC2 A-MPR for n7 NS_46</w:t>
      </w:r>
    </w:p>
    <w:p>
      <w:pPr>
        <w:rPr>
          <w:rFonts w:hint="default"/>
          <w:i/>
          <w:color w:val="auto"/>
          <w:lang w:val="en-US" w:eastAsia="zh-CN"/>
        </w:rPr>
      </w:pPr>
      <w:r>
        <w:rPr>
          <w:b/>
          <w:color w:val="0070C0"/>
          <w:highlight w:val="none"/>
          <w:u w:val="single"/>
          <w:lang w:eastAsia="ko-KR"/>
        </w:rPr>
        <w:t>Issue 2-1</w:t>
      </w:r>
      <w:r>
        <w:rPr>
          <w:rFonts w:hint="eastAsia"/>
          <w:b/>
          <w:color w:val="0070C0"/>
          <w:highlight w:val="none"/>
          <w:u w:val="single"/>
          <w:lang w:val="en-US" w:eastAsia="zh-CN"/>
        </w:rPr>
        <w:t>-4</w:t>
      </w:r>
      <w:r>
        <w:rPr>
          <w:b/>
          <w:color w:val="0070C0"/>
          <w:highlight w:val="none"/>
          <w:u w:val="single"/>
          <w:lang w:eastAsia="ko-KR"/>
        </w:rPr>
        <w:t xml:space="preserve">: </w:t>
      </w:r>
      <w:r>
        <w:rPr>
          <w:rFonts w:hint="eastAsia"/>
          <w:b/>
          <w:color w:val="0070C0"/>
          <w:highlight w:val="none"/>
          <w:u w:val="single"/>
          <w:lang w:eastAsia="ko-KR"/>
        </w:rPr>
        <w:t>PC2 A-MPR for n26 NS_12/13/14/15</w:t>
      </w:r>
    </w:p>
    <w:p>
      <w:pPr>
        <w:rPr>
          <w:i/>
          <w:color w:val="0070C0"/>
          <w:lang w:val="en-US" w:eastAsia="zh-CN"/>
        </w:rPr>
      </w:pPr>
      <w:r>
        <w:rPr>
          <w:i/>
          <w:color w:val="0070C0"/>
          <w:lang w:val="en-US" w:eastAsia="zh-CN"/>
        </w:rPr>
        <w:t>Open issues and candidate options before meeting:</w:t>
      </w:r>
    </w:p>
    <w:p>
      <w:pPr>
        <w:rPr>
          <w:b/>
          <w:color w:val="0070C0"/>
          <w:highlight w:val="yellow"/>
          <w:u w:val="single"/>
          <w:lang w:eastAsia="ko-KR"/>
        </w:rPr>
      </w:pPr>
      <w:r>
        <w:rPr>
          <w:b/>
          <w:color w:val="0070C0"/>
          <w:highlight w:val="yellow"/>
          <w:u w:val="single"/>
          <w:lang w:eastAsia="ko-KR"/>
        </w:rPr>
        <w:t>Issue 2-1</w:t>
      </w:r>
      <w:r>
        <w:rPr>
          <w:rFonts w:hint="eastAsia"/>
          <w:b/>
          <w:color w:val="0070C0"/>
          <w:highlight w:val="yellow"/>
          <w:u w:val="single"/>
          <w:lang w:val="en-US" w:eastAsia="zh-CN"/>
        </w:rPr>
        <w:t>-1</w:t>
      </w:r>
      <w:r>
        <w:rPr>
          <w:b/>
          <w:color w:val="0070C0"/>
          <w:highlight w:val="yellow"/>
          <w:u w:val="single"/>
          <w:lang w:eastAsia="ko-KR"/>
        </w:rPr>
        <w:t xml:space="preserve">: </w:t>
      </w:r>
      <w:r>
        <w:rPr>
          <w:rFonts w:hint="eastAsia"/>
          <w:b/>
          <w:color w:val="0070C0"/>
          <w:highlight w:val="yellow"/>
          <w:u w:val="single"/>
          <w:lang w:eastAsia="ko-KR"/>
        </w:rPr>
        <w:t>PC2 A-MPR for n13 NS_07</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for values and regions:</w:t>
      </w:r>
    </w:p>
    <w:p>
      <w:pPr>
        <w:pStyle w:val="149"/>
        <w:numPr>
          <w:ilvl w:val="1"/>
          <w:numId w:val="4"/>
        </w:numPr>
        <w:overflowPunct/>
        <w:autoSpaceDE/>
        <w:autoSpaceDN/>
        <w:adjustRightInd/>
        <w:spacing w:after="120"/>
        <w:ind w:left="1440" w:firstLineChars="0"/>
        <w:textAlignment w:val="auto"/>
        <w:rPr>
          <w:rFonts w:eastAsia="宋体"/>
          <w:color w:val="0000FF"/>
          <w:szCs w:val="24"/>
          <w:lang w:eastAsia="zh-CN"/>
        </w:rPr>
      </w:pPr>
      <w:r>
        <w:rPr>
          <w:rFonts w:eastAsia="宋体"/>
          <w:color w:val="0070C0"/>
          <w:szCs w:val="24"/>
          <w:lang w:eastAsia="zh-CN"/>
        </w:rPr>
        <w:t xml:space="preserve">Option 1: </w:t>
      </w:r>
      <w:r>
        <w:rPr>
          <w:rFonts w:hint="eastAsia" w:eastAsia="宋体"/>
          <w:b/>
          <w:bCs/>
          <w:color w:val="auto"/>
          <w:szCs w:val="24"/>
          <w:lang w:eastAsia="zh-CN"/>
        </w:rPr>
        <w:t>Define 1Tx PC2 A-MPR for NS_07 as proposed in</w:t>
      </w:r>
      <w:r>
        <w:rPr>
          <w:rFonts w:hint="eastAsia" w:eastAsia="宋体"/>
          <w:b/>
          <w:bCs/>
          <w:color w:val="auto"/>
          <w:szCs w:val="24"/>
          <w:lang w:val="en-US" w:eastAsia="zh-CN"/>
        </w:rPr>
        <w:t xml:space="preserve"> </w:t>
      </w:r>
      <w:r>
        <w:rPr>
          <w:rFonts w:hint="default" w:eastAsia="宋体"/>
          <w:b/>
          <w:bCs/>
          <w:color w:val="auto"/>
          <w:szCs w:val="24"/>
          <w:lang w:val="en-US" w:eastAsia="zh-CN"/>
        </w:rPr>
        <w:t>“</w:t>
      </w:r>
      <w:r>
        <w:rPr>
          <w:b/>
          <w:bCs/>
          <w:i/>
          <w:iCs/>
          <w:color w:val="auto"/>
          <w:lang w:eastAsia="zh-CN"/>
        </w:rPr>
        <w:t>R4-2318750 On NS_07 for PC2, Apple, RAN4#109</w:t>
      </w:r>
      <w:r>
        <w:rPr>
          <w:rFonts w:hint="default" w:eastAsia="宋体"/>
          <w:b/>
          <w:bCs/>
          <w:color w:val="auto"/>
          <w:szCs w:val="24"/>
          <w:lang w:val="en-US" w:eastAsia="zh-CN"/>
        </w:rPr>
        <w:t>”</w:t>
      </w:r>
      <w:r>
        <w:rPr>
          <w:rFonts w:hint="eastAsia" w:eastAsia="宋体"/>
          <w:b/>
          <w:bCs/>
          <w:color w:val="auto"/>
          <w:szCs w:val="24"/>
          <w:lang w:val="en-US" w:eastAsia="zh-CN"/>
        </w:rPr>
        <w:t>.</w:t>
      </w:r>
      <w:r>
        <w:rPr>
          <w:rFonts w:hint="eastAsia" w:eastAsia="宋体"/>
          <w:color w:val="auto"/>
          <w:szCs w:val="24"/>
          <w:lang w:val="en-US" w:eastAsia="zh-CN"/>
        </w:rPr>
        <w:t xml:space="preserve"> </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
          <w:bCs/>
        </w:rPr>
        <w:t xml:space="preserve">Agree on the captured regions and A-MPR for single Tx from WF </w:t>
      </w:r>
      <w:r>
        <w:rPr>
          <w:b/>
          <w:bCs/>
        </w:rPr>
        <w:t>R4-2403629.</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General proposals for NS_07:</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 1</w:t>
      </w:r>
      <w:r>
        <w:rPr>
          <w:rFonts w:eastAsia="宋体"/>
          <w:color w:val="0070C0"/>
          <w:szCs w:val="24"/>
          <w:lang w:eastAsia="zh-CN"/>
        </w:rPr>
        <w:t xml:space="preserve">: </w:t>
      </w:r>
      <w:r>
        <w:rPr>
          <w:b/>
          <w:lang w:eastAsia="zh-CN"/>
        </w:rPr>
        <w:t>The example Table 3-bis is concise and clear. It’s desired for the proponent to clarify how the values are obtained.</w:t>
      </w:r>
    </w:p>
    <w:p>
      <w:pPr>
        <w:pStyle w:val="149"/>
        <w:numPr>
          <w:numId w:val="0"/>
        </w:numPr>
        <w:overflowPunct/>
        <w:autoSpaceDE/>
        <w:autoSpaceDN/>
        <w:adjustRightInd/>
        <w:spacing w:after="120"/>
        <w:ind w:left="1080" w:leftChars="0"/>
        <w:textAlignment w:val="auto"/>
        <w:rPr>
          <w:rFonts w:eastAsia="宋体"/>
          <w:color w:val="0070C0"/>
          <w:szCs w:val="24"/>
          <w:lang w:eastAsia="zh-CN"/>
        </w:rPr>
      </w:pPr>
      <w:r>
        <mc:AlternateContent>
          <mc:Choice Requires="wps">
            <w:drawing>
              <wp:inline distT="0" distB="0" distL="0" distR="0">
                <wp:extent cx="5160010" cy="1417955"/>
                <wp:effectExtent l="20955" t="20955" r="76835" b="85090"/>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5160010" cy="1417955"/>
                        </a:xfrm>
                        <a:prstGeom prst="rect">
                          <a:avLst/>
                        </a:prstGeom>
                        <a:solidFill>
                          <a:srgbClr val="FFFFFF"/>
                        </a:solidFill>
                        <a:ln w="9525">
                          <a:solidFill>
                            <a:srgbClr val="000000"/>
                          </a:solidFill>
                          <a:miter lim="800000"/>
                        </a:ln>
                        <a:effectLst>
                          <a:outerShdw blurRad="50800" dist="38100" dir="2700000" algn="tl" rotWithShape="0">
                            <a:prstClr val="black">
                              <a:alpha val="40000"/>
                            </a:prstClr>
                          </a:outerShdw>
                        </a:effectLst>
                      </wps:spPr>
                      <wps:txbx>
                        <w:txbxContent>
                          <w:p>
                            <w:pPr>
                              <w:pStyle w:val="76"/>
                              <w:rPr>
                                <w:b w:val="0"/>
                                <w:bCs/>
                              </w:rPr>
                            </w:pPr>
                            <w:r>
                              <w:rPr>
                                <w:b w:val="0"/>
                                <w:bCs/>
                              </w:rPr>
                              <w:t xml:space="preserve">Table 3-bis: dual-Tx PC2 additional A-MPR relaxation from single-Tx PC2 A-MPR for NS_07 </w:t>
                            </w:r>
                          </w:p>
                          <w:p>
                            <w:pPr>
                              <w:pStyle w:val="76"/>
                              <w:rPr>
                                <w:b w:val="0"/>
                                <w:bCs/>
                              </w:rPr>
                            </w:pPr>
                            <w:r>
                              <w:rPr>
                                <w:b w:val="0"/>
                                <w:bCs/>
                              </w:rPr>
                              <w:t xml:space="preserve">[in case of Sub-topic 1-1, Option </w:t>
                            </w:r>
                            <w:r>
                              <w:rPr>
                                <w:rFonts w:hint="eastAsia" w:eastAsia="宋体"/>
                                <w:b w:val="0"/>
                                <w:bCs/>
                                <w:lang w:val="en-US" w:eastAsia="zh-CN"/>
                              </w:rPr>
                              <w:t>3</w:t>
                            </w:r>
                            <w:r>
                              <w:rPr>
                                <w:b w:val="0"/>
                                <w:bCs/>
                              </w:rPr>
                              <w:t xml:space="preserve">] </w:t>
                            </w:r>
                          </w:p>
                          <w:tbl>
                            <w:tblPr>
                              <w:tblStyle w:val="49"/>
                              <w:tblW w:w="7760" w:type="dxa"/>
                              <w:jc w:val="center"/>
                              <w:tblLayout w:type="autofit"/>
                              <w:tblCellMar>
                                <w:top w:w="0" w:type="dxa"/>
                                <w:left w:w="70" w:type="dxa"/>
                                <w:bottom w:w="0" w:type="dxa"/>
                                <w:right w:w="70" w:type="dxa"/>
                              </w:tblCellMar>
                            </w:tblPr>
                            <w:tblGrid>
                              <w:gridCol w:w="2205"/>
                              <w:gridCol w:w="1111"/>
                              <w:gridCol w:w="1111"/>
                              <w:gridCol w:w="1111"/>
                              <w:gridCol w:w="1111"/>
                              <w:gridCol w:w="1111"/>
                            </w:tblGrid>
                            <w:tr>
                              <w:tblPrEx>
                                <w:tblCellMar>
                                  <w:top w:w="0" w:type="dxa"/>
                                  <w:left w:w="70" w:type="dxa"/>
                                  <w:bottom w:w="0" w:type="dxa"/>
                                  <w:right w:w="70" w:type="dxa"/>
                                </w:tblCellMar>
                              </w:tblPrEx>
                              <w:trPr>
                                <w:trHeight w:val="187" w:hRule="atLeast"/>
                                <w:jc w:val="center"/>
                              </w:trPr>
                              <w:tc>
                                <w:tcPr>
                                  <w:tcW w:w="2205" w:type="dxa"/>
                                  <w:tcBorders>
                                    <w:top w:val="single" w:color="auto" w:sz="4" w:space="0"/>
                                    <w:left w:val="single" w:color="auto" w:sz="4" w:space="0"/>
                                    <w:right w:val="single" w:color="auto" w:sz="4" w:space="0"/>
                                  </w:tcBorders>
                                  <w:shd w:val="clear" w:color="auto" w:fill="auto"/>
                                </w:tcPr>
                                <w:p>
                                  <w:pPr>
                                    <w:pStyle w:val="67"/>
                                  </w:pPr>
                                  <w:r>
                                    <w:t>Modulation/Waveform</w:t>
                                  </w:r>
                                </w:p>
                              </w:tc>
                              <w:tc>
                                <w:tcPr>
                                  <w:tcW w:w="1111" w:type="dxa"/>
                                  <w:tcBorders>
                                    <w:top w:val="single" w:color="000000" w:sz="4" w:space="0"/>
                                    <w:left w:val="single" w:color="auto" w:sz="4" w:space="0"/>
                                    <w:bottom w:val="single" w:color="000000" w:sz="4" w:space="0"/>
                                    <w:right w:val="single" w:color="000000" w:sz="4" w:space="0"/>
                                  </w:tcBorders>
                                </w:tcPr>
                                <w:p>
                                  <w:pPr>
                                    <w:pStyle w:val="67"/>
                                  </w:pPr>
                                  <w:r>
                                    <w:t>A1</w:t>
                                  </w:r>
                                </w:p>
                              </w:tc>
                              <w:tc>
                                <w:tcPr>
                                  <w:tcW w:w="1111" w:type="dxa"/>
                                  <w:tcBorders>
                                    <w:top w:val="single" w:color="000000" w:sz="4" w:space="0"/>
                                    <w:left w:val="single" w:color="000000" w:sz="4" w:space="0"/>
                                    <w:bottom w:val="single" w:color="000000" w:sz="4" w:space="0"/>
                                    <w:right w:val="single" w:color="000000" w:sz="4" w:space="0"/>
                                  </w:tcBorders>
                                </w:tcPr>
                                <w:p>
                                  <w:pPr>
                                    <w:pStyle w:val="67"/>
                                  </w:pPr>
                                  <w:r>
                                    <w:t>A2</w:t>
                                  </w:r>
                                </w:p>
                              </w:tc>
                              <w:tc>
                                <w:tcPr>
                                  <w:tcW w:w="1111" w:type="dxa"/>
                                  <w:tcBorders>
                                    <w:top w:val="single" w:color="000000" w:sz="4" w:space="0"/>
                                    <w:left w:val="single" w:color="000000" w:sz="4" w:space="0"/>
                                    <w:bottom w:val="single" w:color="000000" w:sz="4" w:space="0"/>
                                    <w:right w:val="single" w:color="000000" w:sz="4" w:space="0"/>
                                  </w:tcBorders>
                                </w:tcPr>
                                <w:p>
                                  <w:pPr>
                                    <w:pStyle w:val="67"/>
                                  </w:pPr>
                                  <w:r>
                                    <w:t>A3</w:t>
                                  </w:r>
                                </w:p>
                              </w:tc>
                              <w:tc>
                                <w:tcPr>
                                  <w:tcW w:w="1111" w:type="dxa"/>
                                  <w:tcBorders>
                                    <w:top w:val="single" w:color="000000" w:sz="4" w:space="0"/>
                                    <w:left w:val="single" w:color="000000" w:sz="4" w:space="0"/>
                                    <w:bottom w:val="single" w:color="000000" w:sz="4" w:space="0"/>
                                    <w:right w:val="single" w:color="000000" w:sz="4" w:space="0"/>
                                  </w:tcBorders>
                                </w:tcPr>
                                <w:p>
                                  <w:pPr>
                                    <w:pStyle w:val="67"/>
                                  </w:pPr>
                                  <w:r>
                                    <w:t>A4</w:t>
                                  </w:r>
                                </w:p>
                              </w:tc>
                              <w:tc>
                                <w:tcPr>
                                  <w:tcW w:w="1111" w:type="dxa"/>
                                  <w:tcBorders>
                                    <w:top w:val="single" w:color="000000" w:sz="4" w:space="0"/>
                                    <w:left w:val="single" w:color="000000" w:sz="4" w:space="0"/>
                                    <w:bottom w:val="single" w:color="000000" w:sz="4" w:space="0"/>
                                    <w:right w:val="single" w:color="000000" w:sz="4" w:space="0"/>
                                  </w:tcBorders>
                                </w:tcPr>
                                <w:p>
                                  <w:pPr>
                                    <w:pStyle w:val="67"/>
                                  </w:pPr>
                                  <w:r>
                                    <w:t>A5</w:t>
                                  </w:r>
                                </w:p>
                              </w:tc>
                            </w:tr>
                            <w:tr>
                              <w:tblPrEx>
                                <w:tblCellMar>
                                  <w:top w:w="0" w:type="dxa"/>
                                  <w:left w:w="70" w:type="dxa"/>
                                  <w:bottom w:w="0" w:type="dxa"/>
                                  <w:right w:w="70" w:type="dxa"/>
                                </w:tblCellMar>
                              </w:tblPrEx>
                              <w:trPr>
                                <w:trHeight w:val="187" w:hRule="atLeast"/>
                                <w:jc w:val="center"/>
                              </w:trPr>
                              <w:tc>
                                <w:tcPr>
                                  <w:tcW w:w="0" w:type="auto"/>
                                  <w:tcBorders>
                                    <w:left w:val="single" w:color="auto" w:sz="4" w:space="0"/>
                                    <w:bottom w:val="single" w:color="auto" w:sz="4" w:space="0"/>
                                    <w:right w:val="single" w:color="auto" w:sz="4" w:space="0"/>
                                  </w:tcBorders>
                                  <w:shd w:val="clear" w:color="auto" w:fill="auto"/>
                                </w:tcPr>
                                <w:p>
                                  <w:pPr>
                                    <w:pStyle w:val="67"/>
                                    <w:rPr>
                                      <w:lang w:val="zh-CN"/>
                                    </w:rPr>
                                  </w:pPr>
                                </w:p>
                              </w:tc>
                              <w:tc>
                                <w:tcPr>
                                  <w:tcW w:w="1111" w:type="dxa"/>
                                  <w:tcBorders>
                                    <w:top w:val="single" w:color="000000" w:sz="4" w:space="0"/>
                                    <w:left w:val="single" w:color="auto" w:sz="4" w:space="0"/>
                                    <w:bottom w:val="single" w:color="000000" w:sz="4" w:space="0"/>
                                    <w:right w:val="single" w:color="000000" w:sz="4" w:space="0"/>
                                  </w:tcBorders>
                                </w:tcPr>
                                <w:p>
                                  <w:pPr>
                                    <w:pStyle w:val="67"/>
                                  </w:pPr>
                                  <w:r>
                                    <w:t>Outer/Inner</w:t>
                                  </w:r>
                                </w:p>
                              </w:tc>
                              <w:tc>
                                <w:tcPr>
                                  <w:tcW w:w="1111" w:type="dxa"/>
                                  <w:tcBorders>
                                    <w:top w:val="single" w:color="000000" w:sz="4" w:space="0"/>
                                    <w:left w:val="single" w:color="000000" w:sz="4" w:space="0"/>
                                    <w:bottom w:val="single" w:color="000000" w:sz="4" w:space="0"/>
                                    <w:right w:val="single" w:color="000000" w:sz="4" w:space="0"/>
                                  </w:tcBorders>
                                </w:tcPr>
                                <w:p>
                                  <w:pPr>
                                    <w:pStyle w:val="67"/>
                                  </w:pPr>
                                  <w:r>
                                    <w:t>Outer/Inner</w:t>
                                  </w:r>
                                </w:p>
                              </w:tc>
                              <w:tc>
                                <w:tcPr>
                                  <w:tcW w:w="1111" w:type="dxa"/>
                                  <w:tcBorders>
                                    <w:top w:val="single" w:color="000000" w:sz="4" w:space="0"/>
                                    <w:left w:val="single" w:color="000000" w:sz="4" w:space="0"/>
                                    <w:bottom w:val="single" w:color="000000" w:sz="4" w:space="0"/>
                                    <w:right w:val="single" w:color="000000" w:sz="4" w:space="0"/>
                                  </w:tcBorders>
                                </w:tcPr>
                                <w:p>
                                  <w:pPr>
                                    <w:pStyle w:val="67"/>
                                  </w:pPr>
                                  <w:r>
                                    <w:t>Outer/Inner</w:t>
                                  </w:r>
                                </w:p>
                              </w:tc>
                              <w:tc>
                                <w:tcPr>
                                  <w:tcW w:w="1111" w:type="dxa"/>
                                  <w:tcBorders>
                                    <w:top w:val="single" w:color="000000" w:sz="4" w:space="0"/>
                                    <w:left w:val="single" w:color="000000" w:sz="4" w:space="0"/>
                                    <w:bottom w:val="single" w:color="000000" w:sz="4" w:space="0"/>
                                    <w:right w:val="single" w:color="000000" w:sz="4" w:space="0"/>
                                  </w:tcBorders>
                                </w:tcPr>
                                <w:p>
                                  <w:pPr>
                                    <w:pStyle w:val="67"/>
                                  </w:pPr>
                                  <w:r>
                                    <w:t>Outer/Inner</w:t>
                                  </w:r>
                                </w:p>
                              </w:tc>
                              <w:tc>
                                <w:tcPr>
                                  <w:tcW w:w="1111" w:type="dxa"/>
                                  <w:tcBorders>
                                    <w:top w:val="single" w:color="000000" w:sz="4" w:space="0"/>
                                    <w:left w:val="single" w:color="000000" w:sz="4" w:space="0"/>
                                    <w:bottom w:val="single" w:color="000000" w:sz="4" w:space="0"/>
                                    <w:right w:val="single" w:color="000000" w:sz="4" w:space="0"/>
                                  </w:tcBorders>
                                </w:tcPr>
                                <w:p>
                                  <w:pPr>
                                    <w:pStyle w:val="67"/>
                                  </w:pPr>
                                  <w:r>
                                    <w:t>Outer/Inner</w:t>
                                  </w:r>
                                </w:p>
                              </w:tc>
                            </w:tr>
                            <w:tr>
                              <w:tblPrEx>
                                <w:tblCellMar>
                                  <w:top w:w="0" w:type="dxa"/>
                                  <w:left w:w="70" w:type="dxa"/>
                                  <w:bottom w:w="0" w:type="dxa"/>
                                  <w:right w:w="70" w:type="dxa"/>
                                </w:tblCellMar>
                              </w:tblPrEx>
                              <w:trPr>
                                <w:trHeight w:val="187" w:hRule="atLeast"/>
                                <w:jc w:val="center"/>
                              </w:trPr>
                              <w:tc>
                                <w:tcPr>
                                  <w:tcW w:w="2205" w:type="dxa"/>
                                  <w:tcBorders>
                                    <w:top w:val="single" w:color="auto" w:sz="4" w:space="0"/>
                                    <w:left w:val="single" w:color="000000" w:sz="4" w:space="0"/>
                                    <w:bottom w:val="single" w:color="000000" w:sz="4" w:space="0"/>
                                    <w:right w:val="single" w:color="000000" w:sz="4" w:space="0"/>
                                  </w:tcBorders>
                                  <w:vAlign w:val="center"/>
                                </w:tcPr>
                                <w:p>
                                  <w:pPr>
                                    <w:pStyle w:val="68"/>
                                    <w:rPr>
                                      <w:rFonts w:eastAsia="Yu Mincho" w:cs="Arial"/>
                                    </w:rPr>
                                  </w:pPr>
                                  <w:r>
                                    <w:rPr>
                                      <w:rFonts w:eastAsia="Yu Mincho" w:cs="Arial"/>
                                    </w:rPr>
                                    <w:t>All modulations and all waveforms</w:t>
                                  </w:r>
                                </w:p>
                              </w:tc>
                              <w:tc>
                                <w:tcPr>
                                  <w:tcW w:w="1111" w:type="dxa"/>
                                  <w:tcBorders>
                                    <w:top w:val="single" w:color="000000" w:sz="8" w:space="0"/>
                                    <w:left w:val="single" w:color="000000" w:sz="8" w:space="0"/>
                                    <w:bottom w:val="single" w:color="000000" w:sz="8" w:space="0"/>
                                    <w:right w:val="single" w:color="000000" w:sz="8" w:space="0"/>
                                  </w:tcBorders>
                                  <w:vAlign w:val="center"/>
                                </w:tcPr>
                                <w:p>
                                  <w:pPr>
                                    <w:pStyle w:val="68"/>
                                    <w:rPr>
                                      <w:rFonts w:eastAsia="Yu Mincho" w:cs="Arial"/>
                                    </w:rPr>
                                  </w:pPr>
                                  <w:r>
                                    <w:rPr>
                                      <w:rFonts w:eastAsia="Yu Mincho" w:cs="Arial"/>
                                    </w:rPr>
                                    <w:t>1.5</w:t>
                                  </w:r>
                                </w:p>
                              </w:tc>
                              <w:tc>
                                <w:tcPr>
                                  <w:tcW w:w="1111" w:type="dxa"/>
                                  <w:tcBorders>
                                    <w:top w:val="single" w:color="000000" w:sz="8" w:space="0"/>
                                    <w:left w:val="single" w:color="000000" w:sz="8" w:space="0"/>
                                    <w:bottom w:val="single" w:color="000000" w:sz="8" w:space="0"/>
                                    <w:right w:val="single" w:color="000000" w:sz="8" w:space="0"/>
                                  </w:tcBorders>
                                  <w:vAlign w:val="center"/>
                                </w:tcPr>
                                <w:p>
                                  <w:pPr>
                                    <w:pStyle w:val="68"/>
                                    <w:rPr>
                                      <w:rFonts w:eastAsia="Yu Mincho" w:cs="Arial"/>
                                    </w:rPr>
                                  </w:pPr>
                                  <w:r>
                                    <w:rPr>
                                      <w:rFonts w:eastAsia="Yu Mincho" w:cs="Arial"/>
                                    </w:rPr>
                                    <w:t>1.5</w:t>
                                  </w:r>
                                </w:p>
                              </w:tc>
                              <w:tc>
                                <w:tcPr>
                                  <w:tcW w:w="1111" w:type="dxa"/>
                                  <w:tcBorders>
                                    <w:top w:val="single" w:color="000000" w:sz="8" w:space="0"/>
                                    <w:left w:val="single" w:color="000000" w:sz="8" w:space="0"/>
                                    <w:bottom w:val="single" w:color="000000" w:sz="8" w:space="0"/>
                                    <w:right w:val="single" w:color="000000" w:sz="8" w:space="0"/>
                                  </w:tcBorders>
                                  <w:vAlign w:val="center"/>
                                </w:tcPr>
                                <w:p>
                                  <w:pPr>
                                    <w:pStyle w:val="68"/>
                                    <w:rPr>
                                      <w:rFonts w:eastAsia="Yu Mincho" w:cs="Arial"/>
                                    </w:rPr>
                                  </w:pPr>
                                  <w:r>
                                    <w:rPr>
                                      <w:rFonts w:eastAsia="Yu Mincho" w:cs="Arial"/>
                                    </w:rPr>
                                    <w:t>1.0</w:t>
                                  </w:r>
                                </w:p>
                              </w:tc>
                              <w:tc>
                                <w:tcPr>
                                  <w:tcW w:w="1111" w:type="dxa"/>
                                  <w:tcBorders>
                                    <w:top w:val="single" w:color="000000" w:sz="8" w:space="0"/>
                                    <w:left w:val="single" w:color="000000" w:sz="8" w:space="0"/>
                                    <w:bottom w:val="single" w:color="000000" w:sz="8" w:space="0"/>
                                    <w:right w:val="single" w:color="000000" w:sz="8" w:space="0"/>
                                  </w:tcBorders>
                                  <w:vAlign w:val="center"/>
                                </w:tcPr>
                                <w:p>
                                  <w:pPr>
                                    <w:pStyle w:val="68"/>
                                    <w:rPr>
                                      <w:rFonts w:eastAsia="Yu Mincho" w:cs="Arial"/>
                                    </w:rPr>
                                  </w:pPr>
                                  <w:r>
                                    <w:rPr>
                                      <w:rFonts w:eastAsia="Yu Mincho" w:cs="Arial"/>
                                    </w:rPr>
                                    <w:t>0.0</w:t>
                                  </w:r>
                                </w:p>
                              </w:tc>
                              <w:tc>
                                <w:tcPr>
                                  <w:tcW w:w="1111" w:type="dxa"/>
                                  <w:tcBorders>
                                    <w:top w:val="single" w:color="000000" w:sz="8" w:space="0"/>
                                    <w:left w:val="single" w:color="000000" w:sz="8" w:space="0"/>
                                    <w:bottom w:val="single" w:color="000000" w:sz="8" w:space="0"/>
                                    <w:right w:val="single" w:color="000000" w:sz="8" w:space="0"/>
                                  </w:tcBorders>
                                  <w:vAlign w:val="center"/>
                                </w:tcPr>
                                <w:p>
                                  <w:pPr>
                                    <w:pStyle w:val="68"/>
                                    <w:rPr>
                                      <w:rFonts w:eastAsia="Yu Mincho" w:cs="Arial"/>
                                    </w:rPr>
                                  </w:pPr>
                                  <w:r>
                                    <w:rPr>
                                      <w:rFonts w:eastAsia="Yu Mincho" w:cs="Arial"/>
                                    </w:rPr>
                                    <w:t>0.0</w:t>
                                  </w:r>
                                </w:p>
                              </w:tc>
                            </w:tr>
                          </w:tbl>
                          <w:p>
                            <w:pPr>
                              <w:spacing w:after="120"/>
                              <w:rPr>
                                <w:lang w:eastAsia="zh-CN"/>
                              </w:rPr>
                            </w:pPr>
                          </w:p>
                        </w:txbxContent>
                      </wps:txbx>
                      <wps:bodyPr rot="0" vert="horz" wrap="square" lIns="91440" tIns="45720" rIns="91440" bIns="45720" anchor="t" anchorCtr="0">
                        <a:noAutofit/>
                      </wps:bodyPr>
                    </wps:wsp>
                  </a:graphicData>
                </a:graphic>
              </wp:inline>
            </w:drawing>
          </mc:Choice>
          <mc:Fallback>
            <w:pict>
              <v:shape id="Text Box 11" o:spid="_x0000_s1026" o:spt="202" type="#_x0000_t202" style="height:111.65pt;width:406.3pt;" fillcolor="#FFFFFF" filled="t" stroked="t" coordsize="21600,21600" o:gfxdata="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1sGPTXAAAABQEAAA8AAAAAAAAA&#10;AQAgAAAAIgAAAGRycy9kb3ducmV2LnhtbFBLAQIUABQAAAAIAIdO4kDOfvEshAIAADIFAAAOAAAA&#10;AAAAAAEAIAAAACYBAABkcnMvZTJvRG9jLnhtbFBLBQYAAAAABgAGAFkBAAAcBgAAAAA=&#10;">
                <v:fill on="t" focussize="0,0"/>
                <v:stroke color="#000000" miterlimit="8" joinstyle="miter"/>
                <v:imagedata o:title=""/>
                <o:lock v:ext="edit" aspectratio="f"/>
                <v:shadow on="t" color="#000000" opacity="26214f" offset="2.12133858267717pt,2.12133858267717pt" origin="-32768f,-32768f" matrix="65536f,0f,0f,65536f"/>
                <v:textbox>
                  <w:txbxContent>
                    <w:p>
                      <w:pPr>
                        <w:pStyle w:val="76"/>
                        <w:rPr>
                          <w:b w:val="0"/>
                          <w:bCs/>
                        </w:rPr>
                      </w:pPr>
                      <w:r>
                        <w:rPr>
                          <w:b w:val="0"/>
                          <w:bCs/>
                        </w:rPr>
                        <w:t xml:space="preserve">Table 3-bis: dual-Tx PC2 additional A-MPR relaxation from single-Tx PC2 A-MPR for NS_07 </w:t>
                      </w:r>
                    </w:p>
                    <w:p>
                      <w:pPr>
                        <w:pStyle w:val="76"/>
                        <w:rPr>
                          <w:b w:val="0"/>
                          <w:bCs/>
                        </w:rPr>
                      </w:pPr>
                      <w:r>
                        <w:rPr>
                          <w:b w:val="0"/>
                          <w:bCs/>
                        </w:rPr>
                        <w:t xml:space="preserve">[in case of Sub-topic 1-1, Option </w:t>
                      </w:r>
                      <w:r>
                        <w:rPr>
                          <w:rFonts w:hint="eastAsia" w:eastAsia="宋体"/>
                          <w:b w:val="0"/>
                          <w:bCs/>
                          <w:lang w:val="en-US" w:eastAsia="zh-CN"/>
                        </w:rPr>
                        <w:t>3</w:t>
                      </w:r>
                      <w:r>
                        <w:rPr>
                          <w:b w:val="0"/>
                          <w:bCs/>
                        </w:rPr>
                        <w:t xml:space="preserve">] </w:t>
                      </w:r>
                    </w:p>
                    <w:tbl>
                      <w:tblPr>
                        <w:tblStyle w:val="49"/>
                        <w:tblW w:w="7760" w:type="dxa"/>
                        <w:jc w:val="center"/>
                        <w:tblLayout w:type="autofit"/>
                        <w:tblCellMar>
                          <w:top w:w="0" w:type="dxa"/>
                          <w:left w:w="70" w:type="dxa"/>
                          <w:bottom w:w="0" w:type="dxa"/>
                          <w:right w:w="70" w:type="dxa"/>
                        </w:tblCellMar>
                      </w:tblPr>
                      <w:tblGrid>
                        <w:gridCol w:w="2205"/>
                        <w:gridCol w:w="1111"/>
                        <w:gridCol w:w="1111"/>
                        <w:gridCol w:w="1111"/>
                        <w:gridCol w:w="1111"/>
                        <w:gridCol w:w="1111"/>
                      </w:tblGrid>
                      <w:tr>
                        <w:tblPrEx>
                          <w:tblCellMar>
                            <w:top w:w="0" w:type="dxa"/>
                            <w:left w:w="70" w:type="dxa"/>
                            <w:bottom w:w="0" w:type="dxa"/>
                            <w:right w:w="70" w:type="dxa"/>
                          </w:tblCellMar>
                        </w:tblPrEx>
                        <w:trPr>
                          <w:trHeight w:val="187" w:hRule="atLeast"/>
                          <w:jc w:val="center"/>
                        </w:trPr>
                        <w:tc>
                          <w:tcPr>
                            <w:tcW w:w="2205" w:type="dxa"/>
                            <w:tcBorders>
                              <w:top w:val="single" w:color="auto" w:sz="4" w:space="0"/>
                              <w:left w:val="single" w:color="auto" w:sz="4" w:space="0"/>
                              <w:right w:val="single" w:color="auto" w:sz="4" w:space="0"/>
                            </w:tcBorders>
                            <w:shd w:val="clear" w:color="auto" w:fill="auto"/>
                          </w:tcPr>
                          <w:p>
                            <w:pPr>
                              <w:pStyle w:val="67"/>
                            </w:pPr>
                            <w:r>
                              <w:t>Modulation/Waveform</w:t>
                            </w:r>
                          </w:p>
                        </w:tc>
                        <w:tc>
                          <w:tcPr>
                            <w:tcW w:w="1111" w:type="dxa"/>
                            <w:tcBorders>
                              <w:top w:val="single" w:color="000000" w:sz="4" w:space="0"/>
                              <w:left w:val="single" w:color="auto" w:sz="4" w:space="0"/>
                              <w:bottom w:val="single" w:color="000000" w:sz="4" w:space="0"/>
                              <w:right w:val="single" w:color="000000" w:sz="4" w:space="0"/>
                            </w:tcBorders>
                          </w:tcPr>
                          <w:p>
                            <w:pPr>
                              <w:pStyle w:val="67"/>
                            </w:pPr>
                            <w:r>
                              <w:t>A1</w:t>
                            </w:r>
                          </w:p>
                        </w:tc>
                        <w:tc>
                          <w:tcPr>
                            <w:tcW w:w="1111" w:type="dxa"/>
                            <w:tcBorders>
                              <w:top w:val="single" w:color="000000" w:sz="4" w:space="0"/>
                              <w:left w:val="single" w:color="000000" w:sz="4" w:space="0"/>
                              <w:bottom w:val="single" w:color="000000" w:sz="4" w:space="0"/>
                              <w:right w:val="single" w:color="000000" w:sz="4" w:space="0"/>
                            </w:tcBorders>
                          </w:tcPr>
                          <w:p>
                            <w:pPr>
                              <w:pStyle w:val="67"/>
                            </w:pPr>
                            <w:r>
                              <w:t>A2</w:t>
                            </w:r>
                          </w:p>
                        </w:tc>
                        <w:tc>
                          <w:tcPr>
                            <w:tcW w:w="1111" w:type="dxa"/>
                            <w:tcBorders>
                              <w:top w:val="single" w:color="000000" w:sz="4" w:space="0"/>
                              <w:left w:val="single" w:color="000000" w:sz="4" w:space="0"/>
                              <w:bottom w:val="single" w:color="000000" w:sz="4" w:space="0"/>
                              <w:right w:val="single" w:color="000000" w:sz="4" w:space="0"/>
                            </w:tcBorders>
                          </w:tcPr>
                          <w:p>
                            <w:pPr>
                              <w:pStyle w:val="67"/>
                            </w:pPr>
                            <w:r>
                              <w:t>A3</w:t>
                            </w:r>
                          </w:p>
                        </w:tc>
                        <w:tc>
                          <w:tcPr>
                            <w:tcW w:w="1111" w:type="dxa"/>
                            <w:tcBorders>
                              <w:top w:val="single" w:color="000000" w:sz="4" w:space="0"/>
                              <w:left w:val="single" w:color="000000" w:sz="4" w:space="0"/>
                              <w:bottom w:val="single" w:color="000000" w:sz="4" w:space="0"/>
                              <w:right w:val="single" w:color="000000" w:sz="4" w:space="0"/>
                            </w:tcBorders>
                          </w:tcPr>
                          <w:p>
                            <w:pPr>
                              <w:pStyle w:val="67"/>
                            </w:pPr>
                            <w:r>
                              <w:t>A4</w:t>
                            </w:r>
                          </w:p>
                        </w:tc>
                        <w:tc>
                          <w:tcPr>
                            <w:tcW w:w="1111" w:type="dxa"/>
                            <w:tcBorders>
                              <w:top w:val="single" w:color="000000" w:sz="4" w:space="0"/>
                              <w:left w:val="single" w:color="000000" w:sz="4" w:space="0"/>
                              <w:bottom w:val="single" w:color="000000" w:sz="4" w:space="0"/>
                              <w:right w:val="single" w:color="000000" w:sz="4" w:space="0"/>
                            </w:tcBorders>
                          </w:tcPr>
                          <w:p>
                            <w:pPr>
                              <w:pStyle w:val="67"/>
                            </w:pPr>
                            <w:r>
                              <w:t>A5</w:t>
                            </w:r>
                          </w:p>
                        </w:tc>
                      </w:tr>
                      <w:tr>
                        <w:tblPrEx>
                          <w:tblCellMar>
                            <w:top w:w="0" w:type="dxa"/>
                            <w:left w:w="70" w:type="dxa"/>
                            <w:bottom w:w="0" w:type="dxa"/>
                            <w:right w:w="70" w:type="dxa"/>
                          </w:tblCellMar>
                        </w:tblPrEx>
                        <w:trPr>
                          <w:trHeight w:val="187" w:hRule="atLeast"/>
                          <w:jc w:val="center"/>
                        </w:trPr>
                        <w:tc>
                          <w:tcPr>
                            <w:tcW w:w="0" w:type="auto"/>
                            <w:tcBorders>
                              <w:left w:val="single" w:color="auto" w:sz="4" w:space="0"/>
                              <w:bottom w:val="single" w:color="auto" w:sz="4" w:space="0"/>
                              <w:right w:val="single" w:color="auto" w:sz="4" w:space="0"/>
                            </w:tcBorders>
                            <w:shd w:val="clear" w:color="auto" w:fill="auto"/>
                          </w:tcPr>
                          <w:p>
                            <w:pPr>
                              <w:pStyle w:val="67"/>
                              <w:rPr>
                                <w:lang w:val="zh-CN"/>
                              </w:rPr>
                            </w:pPr>
                          </w:p>
                        </w:tc>
                        <w:tc>
                          <w:tcPr>
                            <w:tcW w:w="1111" w:type="dxa"/>
                            <w:tcBorders>
                              <w:top w:val="single" w:color="000000" w:sz="4" w:space="0"/>
                              <w:left w:val="single" w:color="auto" w:sz="4" w:space="0"/>
                              <w:bottom w:val="single" w:color="000000" w:sz="4" w:space="0"/>
                              <w:right w:val="single" w:color="000000" w:sz="4" w:space="0"/>
                            </w:tcBorders>
                          </w:tcPr>
                          <w:p>
                            <w:pPr>
                              <w:pStyle w:val="67"/>
                            </w:pPr>
                            <w:r>
                              <w:t>Outer/Inner</w:t>
                            </w:r>
                          </w:p>
                        </w:tc>
                        <w:tc>
                          <w:tcPr>
                            <w:tcW w:w="1111" w:type="dxa"/>
                            <w:tcBorders>
                              <w:top w:val="single" w:color="000000" w:sz="4" w:space="0"/>
                              <w:left w:val="single" w:color="000000" w:sz="4" w:space="0"/>
                              <w:bottom w:val="single" w:color="000000" w:sz="4" w:space="0"/>
                              <w:right w:val="single" w:color="000000" w:sz="4" w:space="0"/>
                            </w:tcBorders>
                          </w:tcPr>
                          <w:p>
                            <w:pPr>
                              <w:pStyle w:val="67"/>
                            </w:pPr>
                            <w:r>
                              <w:t>Outer/Inner</w:t>
                            </w:r>
                          </w:p>
                        </w:tc>
                        <w:tc>
                          <w:tcPr>
                            <w:tcW w:w="1111" w:type="dxa"/>
                            <w:tcBorders>
                              <w:top w:val="single" w:color="000000" w:sz="4" w:space="0"/>
                              <w:left w:val="single" w:color="000000" w:sz="4" w:space="0"/>
                              <w:bottom w:val="single" w:color="000000" w:sz="4" w:space="0"/>
                              <w:right w:val="single" w:color="000000" w:sz="4" w:space="0"/>
                            </w:tcBorders>
                          </w:tcPr>
                          <w:p>
                            <w:pPr>
                              <w:pStyle w:val="67"/>
                            </w:pPr>
                            <w:r>
                              <w:t>Outer/Inner</w:t>
                            </w:r>
                          </w:p>
                        </w:tc>
                        <w:tc>
                          <w:tcPr>
                            <w:tcW w:w="1111" w:type="dxa"/>
                            <w:tcBorders>
                              <w:top w:val="single" w:color="000000" w:sz="4" w:space="0"/>
                              <w:left w:val="single" w:color="000000" w:sz="4" w:space="0"/>
                              <w:bottom w:val="single" w:color="000000" w:sz="4" w:space="0"/>
                              <w:right w:val="single" w:color="000000" w:sz="4" w:space="0"/>
                            </w:tcBorders>
                          </w:tcPr>
                          <w:p>
                            <w:pPr>
                              <w:pStyle w:val="67"/>
                            </w:pPr>
                            <w:r>
                              <w:t>Outer/Inner</w:t>
                            </w:r>
                          </w:p>
                        </w:tc>
                        <w:tc>
                          <w:tcPr>
                            <w:tcW w:w="1111" w:type="dxa"/>
                            <w:tcBorders>
                              <w:top w:val="single" w:color="000000" w:sz="4" w:space="0"/>
                              <w:left w:val="single" w:color="000000" w:sz="4" w:space="0"/>
                              <w:bottom w:val="single" w:color="000000" w:sz="4" w:space="0"/>
                              <w:right w:val="single" w:color="000000" w:sz="4" w:space="0"/>
                            </w:tcBorders>
                          </w:tcPr>
                          <w:p>
                            <w:pPr>
                              <w:pStyle w:val="67"/>
                            </w:pPr>
                            <w:r>
                              <w:t>Outer/Inner</w:t>
                            </w:r>
                          </w:p>
                        </w:tc>
                      </w:tr>
                      <w:tr>
                        <w:tblPrEx>
                          <w:tblCellMar>
                            <w:top w:w="0" w:type="dxa"/>
                            <w:left w:w="70" w:type="dxa"/>
                            <w:bottom w:w="0" w:type="dxa"/>
                            <w:right w:w="70" w:type="dxa"/>
                          </w:tblCellMar>
                        </w:tblPrEx>
                        <w:trPr>
                          <w:trHeight w:val="187" w:hRule="atLeast"/>
                          <w:jc w:val="center"/>
                        </w:trPr>
                        <w:tc>
                          <w:tcPr>
                            <w:tcW w:w="2205" w:type="dxa"/>
                            <w:tcBorders>
                              <w:top w:val="single" w:color="auto" w:sz="4" w:space="0"/>
                              <w:left w:val="single" w:color="000000" w:sz="4" w:space="0"/>
                              <w:bottom w:val="single" w:color="000000" w:sz="4" w:space="0"/>
                              <w:right w:val="single" w:color="000000" w:sz="4" w:space="0"/>
                            </w:tcBorders>
                            <w:vAlign w:val="center"/>
                          </w:tcPr>
                          <w:p>
                            <w:pPr>
                              <w:pStyle w:val="68"/>
                              <w:rPr>
                                <w:rFonts w:eastAsia="Yu Mincho" w:cs="Arial"/>
                              </w:rPr>
                            </w:pPr>
                            <w:r>
                              <w:rPr>
                                <w:rFonts w:eastAsia="Yu Mincho" w:cs="Arial"/>
                              </w:rPr>
                              <w:t>All modulations and all waveforms</w:t>
                            </w:r>
                          </w:p>
                        </w:tc>
                        <w:tc>
                          <w:tcPr>
                            <w:tcW w:w="1111" w:type="dxa"/>
                            <w:tcBorders>
                              <w:top w:val="single" w:color="000000" w:sz="8" w:space="0"/>
                              <w:left w:val="single" w:color="000000" w:sz="8" w:space="0"/>
                              <w:bottom w:val="single" w:color="000000" w:sz="8" w:space="0"/>
                              <w:right w:val="single" w:color="000000" w:sz="8" w:space="0"/>
                            </w:tcBorders>
                            <w:vAlign w:val="center"/>
                          </w:tcPr>
                          <w:p>
                            <w:pPr>
                              <w:pStyle w:val="68"/>
                              <w:rPr>
                                <w:rFonts w:eastAsia="Yu Mincho" w:cs="Arial"/>
                              </w:rPr>
                            </w:pPr>
                            <w:r>
                              <w:rPr>
                                <w:rFonts w:eastAsia="Yu Mincho" w:cs="Arial"/>
                              </w:rPr>
                              <w:t>1.5</w:t>
                            </w:r>
                          </w:p>
                        </w:tc>
                        <w:tc>
                          <w:tcPr>
                            <w:tcW w:w="1111" w:type="dxa"/>
                            <w:tcBorders>
                              <w:top w:val="single" w:color="000000" w:sz="8" w:space="0"/>
                              <w:left w:val="single" w:color="000000" w:sz="8" w:space="0"/>
                              <w:bottom w:val="single" w:color="000000" w:sz="8" w:space="0"/>
                              <w:right w:val="single" w:color="000000" w:sz="8" w:space="0"/>
                            </w:tcBorders>
                            <w:vAlign w:val="center"/>
                          </w:tcPr>
                          <w:p>
                            <w:pPr>
                              <w:pStyle w:val="68"/>
                              <w:rPr>
                                <w:rFonts w:eastAsia="Yu Mincho" w:cs="Arial"/>
                              </w:rPr>
                            </w:pPr>
                            <w:r>
                              <w:rPr>
                                <w:rFonts w:eastAsia="Yu Mincho" w:cs="Arial"/>
                              </w:rPr>
                              <w:t>1.5</w:t>
                            </w:r>
                          </w:p>
                        </w:tc>
                        <w:tc>
                          <w:tcPr>
                            <w:tcW w:w="1111" w:type="dxa"/>
                            <w:tcBorders>
                              <w:top w:val="single" w:color="000000" w:sz="8" w:space="0"/>
                              <w:left w:val="single" w:color="000000" w:sz="8" w:space="0"/>
                              <w:bottom w:val="single" w:color="000000" w:sz="8" w:space="0"/>
                              <w:right w:val="single" w:color="000000" w:sz="8" w:space="0"/>
                            </w:tcBorders>
                            <w:vAlign w:val="center"/>
                          </w:tcPr>
                          <w:p>
                            <w:pPr>
                              <w:pStyle w:val="68"/>
                              <w:rPr>
                                <w:rFonts w:eastAsia="Yu Mincho" w:cs="Arial"/>
                              </w:rPr>
                            </w:pPr>
                            <w:r>
                              <w:rPr>
                                <w:rFonts w:eastAsia="Yu Mincho" w:cs="Arial"/>
                              </w:rPr>
                              <w:t>1.0</w:t>
                            </w:r>
                          </w:p>
                        </w:tc>
                        <w:tc>
                          <w:tcPr>
                            <w:tcW w:w="1111" w:type="dxa"/>
                            <w:tcBorders>
                              <w:top w:val="single" w:color="000000" w:sz="8" w:space="0"/>
                              <w:left w:val="single" w:color="000000" w:sz="8" w:space="0"/>
                              <w:bottom w:val="single" w:color="000000" w:sz="8" w:space="0"/>
                              <w:right w:val="single" w:color="000000" w:sz="8" w:space="0"/>
                            </w:tcBorders>
                            <w:vAlign w:val="center"/>
                          </w:tcPr>
                          <w:p>
                            <w:pPr>
                              <w:pStyle w:val="68"/>
                              <w:rPr>
                                <w:rFonts w:eastAsia="Yu Mincho" w:cs="Arial"/>
                              </w:rPr>
                            </w:pPr>
                            <w:r>
                              <w:rPr>
                                <w:rFonts w:eastAsia="Yu Mincho" w:cs="Arial"/>
                              </w:rPr>
                              <w:t>0.0</w:t>
                            </w:r>
                          </w:p>
                        </w:tc>
                        <w:tc>
                          <w:tcPr>
                            <w:tcW w:w="1111" w:type="dxa"/>
                            <w:tcBorders>
                              <w:top w:val="single" w:color="000000" w:sz="8" w:space="0"/>
                              <w:left w:val="single" w:color="000000" w:sz="8" w:space="0"/>
                              <w:bottom w:val="single" w:color="000000" w:sz="8" w:space="0"/>
                              <w:right w:val="single" w:color="000000" w:sz="8" w:space="0"/>
                            </w:tcBorders>
                            <w:vAlign w:val="center"/>
                          </w:tcPr>
                          <w:p>
                            <w:pPr>
                              <w:pStyle w:val="68"/>
                              <w:rPr>
                                <w:rFonts w:eastAsia="Yu Mincho" w:cs="Arial"/>
                              </w:rPr>
                            </w:pPr>
                            <w:r>
                              <w:rPr>
                                <w:rFonts w:eastAsia="Yu Mincho" w:cs="Arial"/>
                              </w:rPr>
                              <w:t>0.0</w:t>
                            </w:r>
                          </w:p>
                        </w:tc>
                      </w:tr>
                    </w:tbl>
                    <w:p>
                      <w:pPr>
                        <w:spacing w:after="120"/>
                        <w:rPr>
                          <w:lang w:eastAsia="zh-CN"/>
                        </w:rPr>
                      </w:pPr>
                    </w:p>
                  </w:txbxContent>
                </v:textbox>
                <w10:wrap type="none"/>
                <w10:anchorlock/>
              </v:shape>
            </w:pict>
          </mc:Fallback>
        </mc:AlternateContent>
      </w:r>
    </w:p>
    <w:p>
      <w:pPr>
        <w:pStyle w:val="149"/>
        <w:numPr>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b/>
          <w:color w:val="0070C0"/>
          <w:highlight w:val="yellow"/>
          <w:u w:val="single"/>
          <w:lang w:eastAsia="ko-KR"/>
        </w:rPr>
      </w:pPr>
      <w:r>
        <w:rPr>
          <w:b/>
          <w:color w:val="0070C0"/>
          <w:highlight w:val="yellow"/>
          <w:u w:val="single"/>
          <w:lang w:eastAsia="ko-KR"/>
        </w:rPr>
        <w:t>Issue 2-1</w:t>
      </w:r>
      <w:r>
        <w:rPr>
          <w:rFonts w:hint="eastAsia"/>
          <w:b/>
          <w:color w:val="0070C0"/>
          <w:highlight w:val="yellow"/>
          <w:u w:val="single"/>
          <w:lang w:val="en-US" w:eastAsia="zh-CN"/>
        </w:rPr>
        <w:t>-2</w:t>
      </w:r>
      <w:r>
        <w:rPr>
          <w:b/>
          <w:color w:val="0070C0"/>
          <w:highlight w:val="yellow"/>
          <w:u w:val="single"/>
          <w:lang w:eastAsia="ko-KR"/>
        </w:rPr>
        <w:t xml:space="preserve">: </w:t>
      </w:r>
      <w:r>
        <w:rPr>
          <w:rFonts w:hint="eastAsia"/>
          <w:b/>
          <w:color w:val="0070C0"/>
          <w:highlight w:val="yellow"/>
          <w:u w:val="single"/>
          <w:lang w:eastAsia="ko-KR"/>
        </w:rPr>
        <w:t>PC2 A-MPR for n28 NS_17</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for values and regions:</w:t>
      </w:r>
    </w:p>
    <w:p>
      <w:pPr>
        <w:pStyle w:val="149"/>
        <w:numPr>
          <w:ilvl w:val="1"/>
          <w:numId w:val="4"/>
        </w:numPr>
        <w:overflowPunct/>
        <w:autoSpaceDE/>
        <w:autoSpaceDN/>
        <w:adjustRightInd/>
        <w:spacing w:after="120"/>
        <w:ind w:left="1440" w:firstLineChars="0"/>
        <w:textAlignment w:val="auto"/>
        <w:rPr>
          <w:b/>
        </w:rPr>
      </w:pPr>
      <w:r>
        <w:rPr>
          <w:rFonts w:eastAsia="宋体"/>
          <w:color w:val="0070C0"/>
          <w:szCs w:val="24"/>
          <w:lang w:eastAsia="zh-CN"/>
        </w:rPr>
        <w:t xml:space="preserve">Option 1: </w:t>
      </w:r>
      <w:r>
        <w:rPr>
          <w:b/>
        </w:rPr>
        <w:t>Consider to merge the A-MPR proposals from different companies, e.g. to define three A-MPR regions, namely A1, A2 and A3 as below:</w:t>
      </w:r>
    </w:p>
    <w:p>
      <w:pPr>
        <w:pStyle w:val="76"/>
        <w:rPr>
          <w:rFonts w:cs="Arial"/>
          <w:bCs/>
          <w:lang w:val="en-US"/>
        </w:rPr>
      </w:pPr>
      <w:r>
        <w:rPr>
          <w:rFonts w:cs="Arial"/>
          <w:bCs/>
        </w:rPr>
        <w:t>Table 2.3-1: A-MPR regions for NS_17 (assuming full-band duplexer)</w:t>
      </w:r>
    </w:p>
    <w:tbl>
      <w:tblPr>
        <w:tblStyle w:val="49"/>
        <w:tblW w:w="8432"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99"/>
        <w:gridCol w:w="2002"/>
        <w:gridCol w:w="1480"/>
        <w:gridCol w:w="290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1199" w:type="dxa"/>
          </w:tcPr>
          <w:p>
            <w:pPr>
              <w:pStyle w:val="67"/>
              <w:rPr>
                <w:lang w:eastAsia="en-GB"/>
              </w:rPr>
            </w:pPr>
            <w:r>
              <w:rPr>
                <w:lang w:eastAsia="en-GB"/>
              </w:rPr>
              <w:t>Channel Bandwidth, MHz</w:t>
            </w:r>
          </w:p>
        </w:tc>
        <w:tc>
          <w:tcPr>
            <w:tcW w:w="2002" w:type="dxa"/>
          </w:tcPr>
          <w:p>
            <w:pPr>
              <w:pStyle w:val="67"/>
              <w:rPr>
                <w:lang w:eastAsia="en-GB"/>
              </w:rPr>
            </w:pPr>
            <w:r>
              <w:rPr>
                <w:lang w:eastAsia="en-GB"/>
              </w:rPr>
              <w:t>Carrier Center Frequency, Fc, MHz</w:t>
            </w:r>
          </w:p>
        </w:tc>
        <w:tc>
          <w:tcPr>
            <w:tcW w:w="4381" w:type="dxa"/>
            <w:gridSpan w:val="2"/>
          </w:tcPr>
          <w:p>
            <w:pPr>
              <w:pStyle w:val="67"/>
              <w:rPr>
                <w:lang w:eastAsia="en-GB"/>
              </w:rPr>
            </w:pPr>
            <w:r>
              <w:rPr>
                <w:lang w:eastAsia="en-GB"/>
              </w:rPr>
              <w:t>Regions</w:t>
            </w:r>
          </w:p>
        </w:tc>
        <w:tc>
          <w:tcPr>
            <w:tcW w:w="850" w:type="dxa"/>
          </w:tcPr>
          <w:p>
            <w:pPr>
              <w:pStyle w:val="67"/>
              <w:rPr>
                <w:lang w:eastAsia="en-GB"/>
              </w:rPr>
            </w:pPr>
            <w:r>
              <w:rPr>
                <w:lang w:eastAsia="en-GB"/>
              </w:rPr>
              <w:t>A-MPR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1199" w:type="dxa"/>
          </w:tcPr>
          <w:p>
            <w:pPr>
              <w:pStyle w:val="67"/>
              <w:rPr>
                <w:lang w:eastAsia="en-GB"/>
              </w:rPr>
            </w:pPr>
          </w:p>
        </w:tc>
        <w:tc>
          <w:tcPr>
            <w:tcW w:w="2002" w:type="dxa"/>
          </w:tcPr>
          <w:p>
            <w:pPr>
              <w:pStyle w:val="67"/>
              <w:rPr>
                <w:lang w:eastAsia="en-GB"/>
              </w:rPr>
            </w:pPr>
          </w:p>
        </w:tc>
        <w:tc>
          <w:tcPr>
            <w:tcW w:w="1480" w:type="dxa"/>
          </w:tcPr>
          <w:p>
            <w:pPr>
              <w:pStyle w:val="67"/>
              <w:rPr>
                <w:lang w:eastAsia="en-GB"/>
              </w:rPr>
            </w:pPr>
            <w:r>
              <w:rPr>
                <w:lang w:eastAsia="en-GB"/>
              </w:rPr>
              <w:t>RB</w:t>
            </w:r>
            <w:r>
              <w:rPr>
                <w:vertAlign w:val="subscript"/>
                <w:lang w:eastAsia="en-GB"/>
              </w:rPr>
              <w:t>start</w:t>
            </w:r>
            <w:r>
              <w:rPr>
                <w:lang w:eastAsia="en-GB"/>
              </w:rPr>
              <w:t>*12*SCS</w:t>
            </w:r>
          </w:p>
          <w:p>
            <w:pPr>
              <w:pStyle w:val="67"/>
              <w:rPr>
                <w:lang w:eastAsia="en-GB"/>
              </w:rPr>
            </w:pPr>
            <w:r>
              <w:rPr>
                <w:lang w:eastAsia="en-GB"/>
              </w:rPr>
              <w:t>MHz</w:t>
            </w:r>
          </w:p>
        </w:tc>
        <w:tc>
          <w:tcPr>
            <w:tcW w:w="2901" w:type="dxa"/>
          </w:tcPr>
          <w:p>
            <w:pPr>
              <w:pStyle w:val="67"/>
              <w:rPr>
                <w:lang w:eastAsia="en-GB"/>
              </w:rPr>
            </w:pPr>
            <w:r>
              <w:rPr>
                <w:lang w:eastAsia="en-GB"/>
              </w:rPr>
              <w:t>L</w:t>
            </w:r>
            <w:r>
              <w:rPr>
                <w:vertAlign w:val="subscript"/>
                <w:lang w:eastAsia="en-GB"/>
              </w:rPr>
              <w:t>CRB</w:t>
            </w:r>
            <w:r>
              <w:rPr>
                <w:lang w:eastAsia="en-GB"/>
              </w:rPr>
              <w:t>*12*SCS</w:t>
            </w:r>
          </w:p>
          <w:p>
            <w:pPr>
              <w:pStyle w:val="67"/>
              <w:rPr>
                <w:lang w:eastAsia="en-GB"/>
              </w:rPr>
            </w:pPr>
            <w:r>
              <w:rPr>
                <w:lang w:eastAsia="en-GB"/>
              </w:rPr>
              <w:t>MHz</w:t>
            </w:r>
          </w:p>
        </w:tc>
        <w:tc>
          <w:tcPr>
            <w:tcW w:w="850" w:type="dxa"/>
          </w:tcPr>
          <w:p>
            <w:pPr>
              <w:pStyle w:val="67"/>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7" w:hRule="atLeast"/>
        </w:trPr>
        <w:tc>
          <w:tcPr>
            <w:tcW w:w="1199" w:type="dxa"/>
            <w:vMerge w:val="restart"/>
          </w:tcPr>
          <w:p>
            <w:pPr>
              <w:pStyle w:val="68"/>
              <w:rPr>
                <w:lang w:eastAsia="en-GB"/>
              </w:rPr>
            </w:pPr>
            <w:r>
              <w:rPr>
                <w:lang w:eastAsia="en-GB"/>
              </w:rPr>
              <w:t>10 MHz</w:t>
            </w:r>
          </w:p>
        </w:tc>
        <w:tc>
          <w:tcPr>
            <w:tcW w:w="2002" w:type="dxa"/>
            <w:vMerge w:val="restart"/>
          </w:tcPr>
          <w:p>
            <w:pPr>
              <w:pStyle w:val="68"/>
              <w:rPr>
                <w:rFonts w:eastAsia="MS PGothic" w:cs="Arial"/>
                <w:kern w:val="24"/>
                <w:szCs w:val="18"/>
                <w:lang w:eastAsia="ja-JP"/>
              </w:rPr>
            </w:pPr>
            <w:r>
              <w:rPr>
                <w:rFonts w:eastAsia="MS PGothic" w:cs="Arial"/>
                <w:kern w:val="24"/>
                <w:szCs w:val="18"/>
                <w:lang w:eastAsia="ja-JP"/>
              </w:rPr>
              <w:t>723 ≤ Fc ≤ 728</w:t>
            </w:r>
          </w:p>
        </w:tc>
        <w:tc>
          <w:tcPr>
            <w:tcW w:w="1480" w:type="dxa"/>
            <w:shd w:val="clear" w:color="auto" w:fill="auto"/>
          </w:tcPr>
          <w:p>
            <w:pPr>
              <w:pStyle w:val="68"/>
              <w:rPr>
                <w:rFonts w:eastAsia="Calibri" w:cs="Arial"/>
                <w:color w:val="000000" w:themeColor="text1"/>
                <w:kern w:val="2"/>
                <w:szCs w:val="18"/>
                <w14:textFill>
                  <w14:solidFill>
                    <w14:schemeClr w14:val="tx1"/>
                  </w14:solidFill>
                </w14:textFill>
              </w:rPr>
            </w:pPr>
            <w:r>
              <w:rPr>
                <w:rFonts w:eastAsia="Calibri" w:cs="Arial"/>
                <w:color w:val="000000" w:themeColor="text1"/>
                <w:kern w:val="2"/>
                <w:szCs w:val="18"/>
                <w14:textFill>
                  <w14:solidFill>
                    <w14:schemeClr w14:val="tx1"/>
                  </w14:solidFill>
                </w14:textFill>
              </w:rPr>
              <w:t xml:space="preserve">≤ 0.18 </w:t>
            </w:r>
          </w:p>
        </w:tc>
        <w:tc>
          <w:tcPr>
            <w:tcW w:w="2901" w:type="dxa"/>
            <w:shd w:val="clear" w:color="auto" w:fill="auto"/>
          </w:tcPr>
          <w:p>
            <w:pPr>
              <w:pStyle w:val="68"/>
              <w:rPr>
                <w:rFonts w:eastAsia="Calibri" w:cs="Arial"/>
                <w:color w:val="000000" w:themeColor="text1"/>
                <w:kern w:val="2"/>
                <w:szCs w:val="18"/>
                <w14:textFill>
                  <w14:solidFill>
                    <w14:schemeClr w14:val="tx1"/>
                  </w14:solidFill>
                </w14:textFill>
              </w:rPr>
            </w:pPr>
            <w:r>
              <w:rPr>
                <w:rFonts w:eastAsia="Calibri" w:cs="Arial"/>
                <w:color w:val="000000" w:themeColor="text1"/>
                <w:kern w:val="2"/>
                <w:szCs w:val="18"/>
                <w14:textFill>
                  <w14:solidFill>
                    <w14:schemeClr w14:val="tx1"/>
                  </w14:solidFill>
                </w14:textFill>
              </w:rPr>
              <w:t>≤ 1.44</w:t>
            </w:r>
          </w:p>
        </w:tc>
        <w:tc>
          <w:tcPr>
            <w:tcW w:w="850" w:type="dxa"/>
            <w:shd w:val="clear" w:color="auto" w:fill="auto"/>
          </w:tcPr>
          <w:p>
            <w:pPr>
              <w:pStyle w:val="68"/>
              <w:rPr>
                <w:rFonts w:eastAsia="Calibri"/>
                <w:color w:val="000000" w:themeColor="text1"/>
                <w:kern w:val="2"/>
                <w:szCs w:val="18"/>
                <w14:textFill>
                  <w14:solidFill>
                    <w14:schemeClr w14:val="tx1"/>
                  </w14:solidFill>
                </w14:textFill>
              </w:rPr>
            </w:pPr>
            <w:r>
              <w:rPr>
                <w:rFonts w:eastAsia="Calibri"/>
                <w:color w:val="000000" w:themeColor="text1"/>
                <w:kern w:val="2"/>
                <w:szCs w:val="18"/>
                <w14:textFill>
                  <w14:solidFill>
                    <w14:schemeClr w14:val="tx1"/>
                  </w14:solidFill>
                </w14:textFill>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7" w:hRule="atLeast"/>
        </w:trPr>
        <w:tc>
          <w:tcPr>
            <w:tcW w:w="1199" w:type="dxa"/>
            <w:vMerge w:val="continue"/>
          </w:tcPr>
          <w:p>
            <w:pPr>
              <w:pStyle w:val="68"/>
              <w:rPr>
                <w:lang w:eastAsia="en-GB"/>
              </w:rPr>
            </w:pPr>
          </w:p>
        </w:tc>
        <w:tc>
          <w:tcPr>
            <w:tcW w:w="2002" w:type="dxa"/>
            <w:vMerge w:val="continue"/>
          </w:tcPr>
          <w:p>
            <w:pPr>
              <w:pStyle w:val="68"/>
              <w:rPr>
                <w:rFonts w:eastAsia="MS PGothic" w:cs="Arial"/>
                <w:kern w:val="24"/>
                <w:szCs w:val="18"/>
                <w:lang w:eastAsia="ja-JP"/>
              </w:rPr>
            </w:pPr>
          </w:p>
        </w:tc>
        <w:tc>
          <w:tcPr>
            <w:tcW w:w="1480" w:type="dxa"/>
            <w:shd w:val="clear" w:color="auto" w:fill="auto"/>
          </w:tcPr>
          <w:p>
            <w:pPr>
              <w:pStyle w:val="68"/>
              <w:rPr>
                <w:rFonts w:eastAsia="Calibri" w:cs="Arial"/>
                <w:color w:val="000000" w:themeColor="text1"/>
                <w:kern w:val="2"/>
                <w:szCs w:val="18"/>
                <w14:textFill>
                  <w14:solidFill>
                    <w14:schemeClr w14:val="tx1"/>
                  </w14:solidFill>
                </w14:textFill>
              </w:rPr>
            </w:pPr>
            <w:r>
              <w:rPr>
                <w:rFonts w:eastAsia="Calibri" w:cs="Arial"/>
                <w:color w:val="000000" w:themeColor="text1"/>
                <w:kern w:val="2"/>
                <w:szCs w:val="18"/>
                <w14:textFill>
                  <w14:solidFill>
                    <w14:schemeClr w14:val="tx1"/>
                  </w14:solidFill>
                </w14:textFill>
              </w:rPr>
              <w:t>≥</w:t>
            </w:r>
            <w:r>
              <w:rPr>
                <w:rFonts w:eastAsia="Calibri"/>
                <w:color w:val="000000" w:themeColor="text1"/>
                <w:kern w:val="2"/>
                <w:szCs w:val="18"/>
                <w14:textFill>
                  <w14:solidFill>
                    <w14:schemeClr w14:val="tx1"/>
                  </w14:solidFill>
                </w14:textFill>
              </w:rPr>
              <w:t xml:space="preserve"> 0</w:t>
            </w:r>
          </w:p>
        </w:tc>
        <w:tc>
          <w:tcPr>
            <w:tcW w:w="2901" w:type="dxa"/>
            <w:shd w:val="clear" w:color="auto" w:fill="auto"/>
          </w:tcPr>
          <w:p>
            <w:pPr>
              <w:pStyle w:val="68"/>
              <w:rPr>
                <w:rFonts w:eastAsia="Calibri" w:cs="Arial"/>
                <w:color w:val="000000" w:themeColor="text1"/>
                <w:kern w:val="2"/>
                <w:szCs w:val="18"/>
                <w14:textFill>
                  <w14:solidFill>
                    <w14:schemeClr w14:val="tx1"/>
                  </w14:solidFill>
                </w14:textFill>
              </w:rPr>
            </w:pPr>
            <w:r>
              <w:rPr>
                <w:rFonts w:eastAsia="Calibri" w:cs="Arial"/>
                <w:kern w:val="2"/>
                <w:szCs w:val="18"/>
              </w:rPr>
              <w:t>&gt;=</w:t>
            </w:r>
            <w:r>
              <w:rPr>
                <w:rFonts w:eastAsia="Calibri" w:cs="Arial"/>
                <w:color w:val="000000" w:themeColor="text1"/>
                <w:kern w:val="2"/>
                <w:szCs w:val="18"/>
                <w14:textFill>
                  <w14:solidFill>
                    <w14:schemeClr w14:val="tx1"/>
                  </w14:solidFill>
                </w14:textFill>
              </w:rPr>
              <w:t xml:space="preserve"> 5.4, &lt; 7.2</w:t>
            </w:r>
          </w:p>
        </w:tc>
        <w:tc>
          <w:tcPr>
            <w:tcW w:w="850" w:type="dxa"/>
            <w:shd w:val="clear" w:color="auto" w:fill="auto"/>
          </w:tcPr>
          <w:p>
            <w:pPr>
              <w:pStyle w:val="68"/>
              <w:rPr>
                <w:rFonts w:eastAsia="Calibri"/>
                <w:color w:val="000000" w:themeColor="text1"/>
                <w:kern w:val="2"/>
                <w:szCs w:val="18"/>
                <w14:textFill>
                  <w14:solidFill>
                    <w14:schemeClr w14:val="tx1"/>
                  </w14:solidFill>
                </w14:textFill>
              </w:rPr>
            </w:pPr>
            <w:r>
              <w:rPr>
                <w:rFonts w:eastAsia="Calibri"/>
                <w:color w:val="000000" w:themeColor="text1"/>
                <w:kern w:val="2"/>
                <w:szCs w:val="18"/>
                <w14:textFill>
                  <w14:solidFill>
                    <w14:schemeClr w14:val="tx1"/>
                  </w14:solidFill>
                </w14:textFill>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5" w:hRule="atLeast"/>
        </w:trPr>
        <w:tc>
          <w:tcPr>
            <w:tcW w:w="1199" w:type="dxa"/>
            <w:vMerge w:val="continue"/>
          </w:tcPr>
          <w:p>
            <w:pPr>
              <w:pStyle w:val="68"/>
              <w:rPr>
                <w:lang w:eastAsia="en-GB"/>
              </w:rPr>
            </w:pPr>
          </w:p>
        </w:tc>
        <w:tc>
          <w:tcPr>
            <w:tcW w:w="2002" w:type="dxa"/>
            <w:vMerge w:val="continue"/>
          </w:tcPr>
          <w:p>
            <w:pPr>
              <w:pStyle w:val="68"/>
              <w:rPr>
                <w:rFonts w:eastAsia="MS PGothic" w:cs="Arial"/>
                <w:kern w:val="24"/>
                <w:szCs w:val="18"/>
                <w:lang w:eastAsia="ja-JP"/>
              </w:rPr>
            </w:pPr>
          </w:p>
        </w:tc>
        <w:tc>
          <w:tcPr>
            <w:tcW w:w="1480" w:type="dxa"/>
            <w:shd w:val="clear" w:color="auto" w:fill="auto"/>
          </w:tcPr>
          <w:p>
            <w:pPr>
              <w:pStyle w:val="68"/>
              <w:rPr>
                <w:rFonts w:eastAsia="Calibri" w:cs="Arial"/>
                <w:color w:val="000000" w:themeColor="text1"/>
                <w:kern w:val="2"/>
                <w:szCs w:val="18"/>
                <w14:textFill>
                  <w14:solidFill>
                    <w14:schemeClr w14:val="tx1"/>
                  </w14:solidFill>
                </w14:textFill>
              </w:rPr>
            </w:pPr>
            <w:r>
              <w:rPr>
                <w:rFonts w:eastAsia="Calibri" w:cs="Arial"/>
                <w:color w:val="000000" w:themeColor="text1"/>
                <w:kern w:val="2"/>
                <w:szCs w:val="18"/>
                <w14:textFill>
                  <w14:solidFill>
                    <w14:schemeClr w14:val="tx1"/>
                  </w14:solidFill>
                </w14:textFill>
              </w:rPr>
              <w:t>≥</w:t>
            </w:r>
            <w:r>
              <w:rPr>
                <w:rFonts w:eastAsia="Calibri"/>
                <w:color w:val="000000" w:themeColor="text1"/>
                <w:kern w:val="2"/>
                <w:szCs w:val="18"/>
                <w14:textFill>
                  <w14:solidFill>
                    <w14:schemeClr w14:val="tx1"/>
                  </w14:solidFill>
                </w14:textFill>
              </w:rPr>
              <w:t xml:space="preserve"> 0</w:t>
            </w:r>
          </w:p>
        </w:tc>
        <w:tc>
          <w:tcPr>
            <w:tcW w:w="2901" w:type="dxa"/>
            <w:shd w:val="clear" w:color="auto" w:fill="auto"/>
          </w:tcPr>
          <w:p>
            <w:pPr>
              <w:pStyle w:val="68"/>
              <w:rPr>
                <w:rFonts w:eastAsia="Calibri" w:cs="Arial"/>
                <w:color w:val="000000" w:themeColor="text1"/>
                <w:kern w:val="2"/>
                <w:szCs w:val="18"/>
                <w14:textFill>
                  <w14:solidFill>
                    <w14:schemeClr w14:val="tx1"/>
                  </w14:solidFill>
                </w14:textFill>
              </w:rPr>
            </w:pPr>
            <w:r>
              <w:rPr>
                <w:rFonts w:eastAsia="Calibri" w:cs="Arial"/>
                <w:kern w:val="2"/>
                <w:szCs w:val="18"/>
              </w:rPr>
              <w:t>&gt;=</w:t>
            </w:r>
            <w:r>
              <w:rPr>
                <w:rFonts w:eastAsia="Calibri" w:cs="Arial"/>
                <w:color w:val="000000" w:themeColor="text1"/>
                <w:kern w:val="2"/>
                <w:szCs w:val="18"/>
                <w14:textFill>
                  <w14:solidFill>
                    <w14:schemeClr w14:val="tx1"/>
                  </w14:solidFill>
                </w14:textFill>
              </w:rPr>
              <w:t xml:space="preserve"> 7.2</w:t>
            </w:r>
          </w:p>
        </w:tc>
        <w:tc>
          <w:tcPr>
            <w:tcW w:w="850" w:type="dxa"/>
            <w:shd w:val="clear" w:color="auto" w:fill="auto"/>
          </w:tcPr>
          <w:p>
            <w:pPr>
              <w:pStyle w:val="68"/>
              <w:rPr>
                <w:rFonts w:eastAsia="Calibri"/>
                <w:color w:val="000000" w:themeColor="text1"/>
                <w:kern w:val="2"/>
                <w:szCs w:val="18"/>
                <w14:textFill>
                  <w14:solidFill>
                    <w14:schemeClr w14:val="tx1"/>
                  </w14:solidFill>
                </w14:textFill>
              </w:rPr>
            </w:pPr>
            <w:r>
              <w:rPr>
                <w:rFonts w:eastAsia="Calibri"/>
                <w:color w:val="000000" w:themeColor="text1"/>
                <w:kern w:val="2"/>
                <w:szCs w:val="18"/>
                <w14:textFill>
                  <w14:solidFill>
                    <w14:schemeClr w14:val="tx1"/>
                  </w14:solidFill>
                </w14:textFill>
              </w:rPr>
              <w:t>A3</w:t>
            </w:r>
          </w:p>
        </w:tc>
      </w:tr>
    </w:tbl>
    <w:p>
      <w:pPr>
        <w:pStyle w:val="31"/>
        <w:spacing w:after="0"/>
        <w:rPr>
          <w:lang w:eastAsia="zh-CN"/>
        </w:rPr>
      </w:pPr>
    </w:p>
    <w:p>
      <w:pPr>
        <w:rPr>
          <w:b/>
        </w:rPr>
      </w:pPr>
      <w:r>
        <w:rPr>
          <w:b/>
        </w:rPr>
        <w:t>Define the A-MPR for A3 as follows, with A1 and A2 to be merged from other two proposals [2]</w:t>
      </w:r>
      <w:r>
        <w:rPr>
          <w:rFonts w:hint="eastAsia"/>
          <w:b/>
          <w:lang w:val="en-US" w:eastAsia="zh-CN"/>
        </w:rPr>
        <w:t xml:space="preserve"> (</w:t>
      </w:r>
      <w:r>
        <w:rPr>
          <w:rFonts w:hint="eastAsia"/>
          <w:b/>
          <w:i/>
          <w:iCs/>
          <w:lang w:val="en-US" w:eastAsia="zh-CN"/>
        </w:rPr>
        <w:t>[2]R4-2401072 Topic summary for [110][113] HPUE Basket FDD, China Unicom, RAN4#110</w:t>
      </w:r>
      <w:r>
        <w:rPr>
          <w:rFonts w:hint="eastAsia"/>
          <w:b/>
          <w:lang w:val="en-US" w:eastAsia="zh-CN"/>
        </w:rPr>
        <w:t>)</w:t>
      </w:r>
      <w:r>
        <w:rPr>
          <w:b/>
        </w:rPr>
        <w:t>.</w:t>
      </w:r>
    </w:p>
    <w:p>
      <w:pPr>
        <w:pStyle w:val="76"/>
        <w:rPr>
          <w:lang w:val="en-US"/>
        </w:rPr>
      </w:pPr>
      <w:r>
        <w:rPr>
          <w:lang w:val="en-US"/>
        </w:rPr>
        <w:t>Table 2.3-2: A-MPR for NS_17 for PC2</w:t>
      </w:r>
    </w:p>
    <w:tbl>
      <w:tblPr>
        <w:tblStyle w:val="49"/>
        <w:tblW w:w="5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1"/>
        <w:gridCol w:w="1293"/>
        <w:gridCol w:w="119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174" w:type="dxa"/>
            <w:gridSpan w:val="2"/>
            <w:shd w:val="clear" w:color="auto" w:fill="auto"/>
            <w:tcMar>
              <w:top w:w="15" w:type="dxa"/>
              <w:left w:w="70" w:type="dxa"/>
              <w:bottom w:w="0" w:type="dxa"/>
              <w:right w:w="70" w:type="dxa"/>
            </w:tcMar>
            <w:vAlign w:val="center"/>
          </w:tcPr>
          <w:p>
            <w:pPr>
              <w:pStyle w:val="67"/>
              <w:rPr>
                <w:lang w:val="en-US" w:eastAsia="zh-CN"/>
              </w:rPr>
            </w:pPr>
            <w:r>
              <w:rPr>
                <w:lang w:val="en-US" w:eastAsia="zh-CN"/>
              </w:rPr>
              <w:t>Modulation/Waveform</w:t>
            </w:r>
          </w:p>
        </w:tc>
        <w:tc>
          <w:tcPr>
            <w:tcW w:w="1196" w:type="dxa"/>
            <w:vAlign w:val="center"/>
          </w:tcPr>
          <w:p>
            <w:pPr>
              <w:pStyle w:val="67"/>
              <w:rPr>
                <w:lang w:val="en-US" w:eastAsia="zh-CN"/>
              </w:rPr>
            </w:pPr>
            <w:r>
              <w:rPr>
                <w:lang w:val="en-US" w:eastAsia="zh-CN"/>
              </w:rPr>
              <w:t>A1</w:t>
            </w:r>
          </w:p>
        </w:tc>
        <w:tc>
          <w:tcPr>
            <w:tcW w:w="1196" w:type="dxa"/>
            <w:vAlign w:val="center"/>
          </w:tcPr>
          <w:p>
            <w:pPr>
              <w:pStyle w:val="67"/>
              <w:rPr>
                <w:lang w:val="en-US" w:eastAsia="zh-CN"/>
              </w:rPr>
            </w:pPr>
            <w:r>
              <w:rPr>
                <w:lang w:val="en-US" w:eastAsia="zh-CN"/>
              </w:rPr>
              <w:t>A2</w:t>
            </w:r>
          </w:p>
        </w:tc>
        <w:tc>
          <w:tcPr>
            <w:tcW w:w="1196" w:type="dxa"/>
            <w:shd w:val="clear" w:color="auto" w:fill="auto"/>
            <w:tcMar>
              <w:top w:w="15" w:type="dxa"/>
              <w:left w:w="70" w:type="dxa"/>
              <w:bottom w:w="0" w:type="dxa"/>
              <w:right w:w="70" w:type="dxa"/>
            </w:tcMar>
            <w:vAlign w:val="center"/>
          </w:tcPr>
          <w:p>
            <w:pPr>
              <w:pStyle w:val="67"/>
              <w:rPr>
                <w:lang w:val="en-US" w:eastAsia="zh-CN"/>
              </w:rPr>
            </w:pPr>
            <w:r>
              <w:rPr>
                <w:lang w:val="en-US" w:eastAsia="zh-CN"/>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174" w:type="dxa"/>
            <w:gridSpan w:val="2"/>
            <w:shd w:val="clear" w:color="auto" w:fill="auto"/>
            <w:tcMar>
              <w:top w:w="15" w:type="dxa"/>
              <w:left w:w="70" w:type="dxa"/>
              <w:bottom w:w="0" w:type="dxa"/>
              <w:right w:w="70" w:type="dxa"/>
            </w:tcMar>
            <w:vAlign w:val="center"/>
          </w:tcPr>
          <w:p>
            <w:pPr>
              <w:pStyle w:val="67"/>
              <w:rPr>
                <w:lang w:val="en-US" w:eastAsia="zh-CN"/>
              </w:rPr>
            </w:pPr>
            <w:r>
              <w:rPr>
                <w:lang w:val="en-US" w:eastAsia="zh-CN"/>
              </w:rPr>
              <w:t> </w:t>
            </w:r>
          </w:p>
        </w:tc>
        <w:tc>
          <w:tcPr>
            <w:tcW w:w="1196" w:type="dxa"/>
            <w:vAlign w:val="center"/>
          </w:tcPr>
          <w:p>
            <w:pPr>
              <w:pStyle w:val="67"/>
              <w:rPr>
                <w:lang w:val="en-US" w:eastAsia="zh-CN"/>
              </w:rPr>
            </w:pPr>
            <w:r>
              <w:rPr>
                <w:lang w:val="en-US" w:eastAsia="zh-CN"/>
              </w:rPr>
              <w:t>Outer/Inner</w:t>
            </w:r>
          </w:p>
        </w:tc>
        <w:tc>
          <w:tcPr>
            <w:tcW w:w="1196" w:type="dxa"/>
            <w:vAlign w:val="center"/>
          </w:tcPr>
          <w:p>
            <w:pPr>
              <w:pStyle w:val="67"/>
              <w:rPr>
                <w:lang w:val="en-US" w:eastAsia="zh-CN"/>
              </w:rPr>
            </w:pPr>
            <w:r>
              <w:rPr>
                <w:lang w:val="en-US" w:eastAsia="zh-CN"/>
              </w:rPr>
              <w:t>Outer/Inner</w:t>
            </w:r>
          </w:p>
        </w:tc>
        <w:tc>
          <w:tcPr>
            <w:tcW w:w="1196" w:type="dxa"/>
            <w:shd w:val="clear" w:color="auto" w:fill="auto"/>
            <w:tcMar>
              <w:top w:w="15" w:type="dxa"/>
              <w:left w:w="70" w:type="dxa"/>
              <w:bottom w:w="0" w:type="dxa"/>
              <w:right w:w="70" w:type="dxa"/>
            </w:tcMar>
            <w:vAlign w:val="center"/>
          </w:tcPr>
          <w:p>
            <w:pPr>
              <w:pStyle w:val="67"/>
              <w:rPr>
                <w:lang w:val="en-US" w:eastAsia="zh-CN"/>
              </w:rPr>
            </w:pPr>
            <w:r>
              <w:rPr>
                <w:lang w:val="en-US" w:eastAsia="zh-CN"/>
              </w:rPr>
              <w:t>Outer/Inner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restart"/>
            <w:shd w:val="clear" w:color="auto" w:fill="auto"/>
            <w:tcMar>
              <w:top w:w="15" w:type="dxa"/>
              <w:left w:w="70" w:type="dxa"/>
              <w:bottom w:w="0" w:type="dxa"/>
              <w:right w:w="70" w:type="dxa"/>
            </w:tcMar>
          </w:tcPr>
          <w:p>
            <w:pPr>
              <w:pStyle w:val="68"/>
              <w:rPr>
                <w:lang w:val="en-US" w:eastAsia="zh-CN"/>
              </w:rPr>
            </w:pPr>
            <w:r>
              <w:rPr>
                <w:lang w:val="en-US" w:eastAsia="zh-CN"/>
              </w:rPr>
              <w:t>DFT-s-OFDM</w:t>
            </w:r>
          </w:p>
          <w:p>
            <w:pPr>
              <w:pStyle w:val="68"/>
              <w:rPr>
                <w:lang w:val="en-US" w:eastAsia="zh-CN"/>
              </w:rPr>
            </w:pPr>
            <w:r>
              <w:rPr>
                <w:lang w:val="en-US" w:eastAsia="zh-CN"/>
              </w:rPr>
              <w:t> </w:t>
            </w:r>
          </w:p>
          <w:p>
            <w:pPr>
              <w:pStyle w:val="68"/>
              <w:rPr>
                <w:lang w:val="en-US" w:eastAsia="zh-CN"/>
              </w:rPr>
            </w:pPr>
            <w:r>
              <w:rPr>
                <w:lang w:val="en-US" w:eastAsia="zh-CN"/>
              </w:rPr>
              <w:t> </w:t>
            </w:r>
          </w:p>
          <w:p>
            <w:pPr>
              <w:pStyle w:val="68"/>
              <w:rPr>
                <w:lang w:val="en-US" w:eastAsia="zh-CN"/>
              </w:rPr>
            </w:pPr>
            <w:r>
              <w:rPr>
                <w:lang w:val="en-US" w:eastAsia="zh-CN"/>
              </w:rPr>
              <w:t> </w:t>
            </w:r>
          </w:p>
          <w:p>
            <w:pPr>
              <w:pStyle w:val="68"/>
              <w:rPr>
                <w:lang w:val="en-US" w:eastAsia="zh-CN"/>
              </w:rPr>
            </w:pPr>
            <w:r>
              <w:rPr>
                <w:lang w:val="en-US" w:eastAsia="zh-CN"/>
              </w:rPr>
              <w:t> </w:t>
            </w: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PI/2 BPSK</w:t>
            </w:r>
          </w:p>
        </w:tc>
        <w:tc>
          <w:tcPr>
            <w:tcW w:w="1196" w:type="dxa"/>
          </w:tcPr>
          <w:p>
            <w:pPr>
              <w:pStyle w:val="68"/>
            </w:pPr>
            <w:r>
              <w:t xml:space="preserve">≤ </w:t>
            </w:r>
            <w:r>
              <w:rPr>
                <w:lang w:val="en-US" w:eastAsia="zh-CN"/>
              </w:rPr>
              <w:t>3</w:t>
            </w:r>
          </w:p>
        </w:tc>
        <w:tc>
          <w:tcPr>
            <w:tcW w:w="1196" w:type="dxa"/>
          </w:tcPr>
          <w:p>
            <w:pPr>
              <w:pStyle w:val="68"/>
            </w:pPr>
            <w:r>
              <w:t>≤ 3.5</w:t>
            </w:r>
          </w:p>
        </w:tc>
        <w:tc>
          <w:tcPr>
            <w:tcW w:w="1196" w:type="dxa"/>
            <w:shd w:val="clear" w:color="auto" w:fill="auto"/>
            <w:tcMar>
              <w:top w:w="15" w:type="dxa"/>
              <w:left w:w="70" w:type="dxa"/>
              <w:bottom w:w="0" w:type="dxa"/>
              <w:right w:w="70" w:type="dxa"/>
            </w:tcMar>
          </w:tcPr>
          <w:p>
            <w:pPr>
              <w:pStyle w:val="68"/>
              <w:rPr>
                <w:lang w:val="en-US" w:eastAsia="zh-CN"/>
              </w:rPr>
            </w:pPr>
            <w: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QPSK</w:t>
            </w:r>
          </w:p>
        </w:tc>
        <w:tc>
          <w:tcPr>
            <w:tcW w:w="1196" w:type="dxa"/>
          </w:tcPr>
          <w:p>
            <w:pPr>
              <w:pStyle w:val="68"/>
            </w:pPr>
            <w:r>
              <w:t>≤ [3</w:t>
            </w:r>
            <w:r>
              <w:rPr>
                <w:lang w:val="en-US" w:eastAsia="zh-CN"/>
              </w:rPr>
              <w:t>.5/3]</w:t>
            </w:r>
          </w:p>
        </w:tc>
        <w:tc>
          <w:tcPr>
            <w:tcW w:w="1196" w:type="dxa"/>
          </w:tcPr>
          <w:p>
            <w:pPr>
              <w:pStyle w:val="68"/>
            </w:pPr>
            <w:r>
              <w:t>≤ [</w:t>
            </w:r>
            <w:r>
              <w:rPr>
                <w:lang w:val="en-US" w:eastAsia="zh-CN"/>
              </w:rPr>
              <w:t>4.5/4]</w:t>
            </w:r>
          </w:p>
        </w:tc>
        <w:tc>
          <w:tcPr>
            <w:tcW w:w="1196" w:type="dxa"/>
            <w:shd w:val="clear" w:color="auto" w:fill="auto"/>
            <w:tcMar>
              <w:top w:w="15" w:type="dxa"/>
              <w:left w:w="70" w:type="dxa"/>
              <w:bottom w:w="0" w:type="dxa"/>
              <w:right w:w="70" w:type="dxa"/>
            </w:tcMar>
          </w:tcPr>
          <w:p>
            <w:pPr>
              <w:pStyle w:val="68"/>
              <w:rPr>
                <w:lang w:val="en-US" w:eastAsia="zh-CN"/>
              </w:rPr>
            </w:pPr>
            <w: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16 QAM</w:t>
            </w:r>
          </w:p>
        </w:tc>
        <w:tc>
          <w:tcPr>
            <w:tcW w:w="1196" w:type="dxa"/>
          </w:tcPr>
          <w:p>
            <w:pPr>
              <w:pStyle w:val="68"/>
            </w:pPr>
            <w:r>
              <w:t>≤ [4/3.5]</w:t>
            </w:r>
          </w:p>
        </w:tc>
        <w:tc>
          <w:tcPr>
            <w:tcW w:w="1196" w:type="dxa"/>
          </w:tcPr>
          <w:p>
            <w:pPr>
              <w:pStyle w:val="68"/>
            </w:pPr>
            <w:r>
              <w:t>≤ [5/4]</w:t>
            </w:r>
          </w:p>
        </w:tc>
        <w:tc>
          <w:tcPr>
            <w:tcW w:w="1196" w:type="dxa"/>
            <w:shd w:val="clear" w:color="auto" w:fill="auto"/>
            <w:tcMar>
              <w:top w:w="15" w:type="dxa"/>
              <w:left w:w="70" w:type="dxa"/>
              <w:bottom w:w="0" w:type="dxa"/>
              <w:right w:w="70" w:type="dxa"/>
            </w:tcMar>
          </w:tcPr>
          <w:p>
            <w:pPr>
              <w:pStyle w:val="68"/>
              <w:rPr>
                <w:lang w:val="en-US" w:eastAsia="zh-CN"/>
              </w:rPr>
            </w:pPr>
            <w: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64 QAM</w:t>
            </w:r>
          </w:p>
        </w:tc>
        <w:tc>
          <w:tcPr>
            <w:tcW w:w="1196" w:type="dxa"/>
          </w:tcPr>
          <w:p>
            <w:pPr>
              <w:pStyle w:val="68"/>
            </w:pPr>
            <w:r>
              <w:t>≤ 4</w:t>
            </w:r>
          </w:p>
        </w:tc>
        <w:tc>
          <w:tcPr>
            <w:tcW w:w="1196" w:type="dxa"/>
          </w:tcPr>
          <w:p>
            <w:pPr>
              <w:pStyle w:val="68"/>
            </w:pPr>
            <w:r>
              <w:t>≤</w:t>
            </w:r>
            <w:r>
              <w:rPr>
                <w:lang w:val="en-US" w:eastAsia="zh-CN"/>
              </w:rPr>
              <w:t> [5/4.5]</w:t>
            </w:r>
          </w:p>
        </w:tc>
        <w:tc>
          <w:tcPr>
            <w:tcW w:w="1196" w:type="dxa"/>
            <w:shd w:val="clear" w:color="auto" w:fill="auto"/>
            <w:tcMar>
              <w:top w:w="15" w:type="dxa"/>
              <w:left w:w="70" w:type="dxa"/>
              <w:bottom w:w="0" w:type="dxa"/>
              <w:right w:w="70" w:type="dxa"/>
            </w:tcMar>
          </w:tcPr>
          <w:p>
            <w:pPr>
              <w:pStyle w:val="68"/>
              <w:rPr>
                <w:lang w:val="en-US" w:eastAsia="zh-CN"/>
              </w:rPr>
            </w:pPr>
            <w:r>
              <w:t>≤</w:t>
            </w:r>
            <w:r>
              <w:rPr>
                <w:lang w:val="en-US" w:eastAsia="zh-CN"/>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256 QAM</w:t>
            </w:r>
          </w:p>
        </w:tc>
        <w:tc>
          <w:tcPr>
            <w:tcW w:w="1196" w:type="dxa"/>
          </w:tcPr>
          <w:p>
            <w:pPr>
              <w:pStyle w:val="68"/>
            </w:pPr>
            <w:r>
              <w:rPr>
                <w:lang w:val="en-US" w:eastAsia="zh-CN"/>
              </w:rPr>
              <w:t> </w:t>
            </w:r>
          </w:p>
        </w:tc>
        <w:tc>
          <w:tcPr>
            <w:tcW w:w="1196" w:type="dxa"/>
          </w:tcPr>
          <w:p>
            <w:pPr>
              <w:pStyle w:val="68"/>
            </w:pPr>
            <w:r>
              <w:t>≤</w:t>
            </w:r>
            <w:r>
              <w:rPr>
                <w:lang w:val="en-US" w:eastAsia="zh-CN"/>
              </w:rPr>
              <w:t> [5/5.5]</w:t>
            </w:r>
          </w:p>
        </w:tc>
        <w:tc>
          <w:tcPr>
            <w:tcW w:w="1196" w:type="dxa"/>
            <w:shd w:val="clear" w:color="auto" w:fill="auto"/>
            <w:tcMar>
              <w:top w:w="15" w:type="dxa"/>
              <w:left w:w="70" w:type="dxa"/>
              <w:bottom w:w="0" w:type="dxa"/>
              <w:right w:w="70" w:type="dxa"/>
            </w:tcMar>
          </w:tcPr>
          <w:p>
            <w:pPr>
              <w:pStyle w:val="68"/>
              <w:rPr>
                <w:lang w:val="en-US" w:eastAsia="zh-CN"/>
              </w:rPr>
            </w:pPr>
            <w:r>
              <w:t>≤</w:t>
            </w:r>
            <w:r>
              <w:rPr>
                <w:lang w:val="en-US" w:eastAsia="zh-CN"/>
              </w:rPr>
              <w:t>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restart"/>
            <w:shd w:val="clear" w:color="auto" w:fill="auto"/>
            <w:tcMar>
              <w:top w:w="15" w:type="dxa"/>
              <w:left w:w="70" w:type="dxa"/>
              <w:bottom w:w="0" w:type="dxa"/>
              <w:right w:w="70" w:type="dxa"/>
            </w:tcMar>
          </w:tcPr>
          <w:p>
            <w:pPr>
              <w:pStyle w:val="68"/>
              <w:rPr>
                <w:lang w:val="en-US" w:eastAsia="zh-CN"/>
              </w:rPr>
            </w:pPr>
            <w:r>
              <w:rPr>
                <w:lang w:val="en-US" w:eastAsia="zh-CN"/>
              </w:rPr>
              <w:t>CP-OFDM</w:t>
            </w:r>
          </w:p>
          <w:p>
            <w:pPr>
              <w:pStyle w:val="68"/>
              <w:rPr>
                <w:lang w:val="en-US" w:eastAsia="zh-CN"/>
              </w:rPr>
            </w:pPr>
            <w:r>
              <w:rPr>
                <w:lang w:val="en-US" w:eastAsia="zh-CN"/>
              </w:rPr>
              <w:t> </w:t>
            </w:r>
          </w:p>
          <w:p>
            <w:pPr>
              <w:pStyle w:val="68"/>
              <w:rPr>
                <w:lang w:val="en-US" w:eastAsia="zh-CN"/>
              </w:rPr>
            </w:pPr>
            <w:r>
              <w:rPr>
                <w:lang w:val="en-US" w:eastAsia="zh-CN"/>
              </w:rPr>
              <w:t> </w:t>
            </w:r>
          </w:p>
          <w:p>
            <w:pPr>
              <w:pStyle w:val="68"/>
              <w:rPr>
                <w:lang w:val="en-US" w:eastAsia="zh-CN"/>
              </w:rPr>
            </w:pPr>
            <w:r>
              <w:rPr>
                <w:lang w:val="en-US" w:eastAsia="zh-CN"/>
              </w:rPr>
              <w:t> </w:t>
            </w: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QPSK</w:t>
            </w:r>
          </w:p>
        </w:tc>
        <w:tc>
          <w:tcPr>
            <w:tcW w:w="1196" w:type="dxa"/>
          </w:tcPr>
          <w:p>
            <w:pPr>
              <w:pStyle w:val="68"/>
            </w:pPr>
            <w:r>
              <w:t>≤ [5/4.5]</w:t>
            </w:r>
          </w:p>
        </w:tc>
        <w:tc>
          <w:tcPr>
            <w:tcW w:w="1196" w:type="dxa"/>
          </w:tcPr>
          <w:p>
            <w:pPr>
              <w:pStyle w:val="68"/>
            </w:pPr>
            <w:r>
              <w:t>≤ [</w:t>
            </w:r>
            <w:r>
              <w:rPr>
                <w:lang w:val="en-US" w:eastAsia="zh-CN"/>
              </w:rPr>
              <w:t>6/5.5]</w:t>
            </w:r>
          </w:p>
        </w:tc>
        <w:tc>
          <w:tcPr>
            <w:tcW w:w="1196" w:type="dxa"/>
            <w:shd w:val="clear" w:color="auto" w:fill="auto"/>
            <w:tcMar>
              <w:top w:w="15" w:type="dxa"/>
              <w:left w:w="70" w:type="dxa"/>
              <w:bottom w:w="0" w:type="dxa"/>
              <w:right w:w="70" w:type="dxa"/>
            </w:tcMar>
          </w:tcPr>
          <w:p>
            <w:pPr>
              <w:pStyle w:val="68"/>
              <w:rPr>
                <w:lang w:val="en-US" w:eastAsia="zh-CN"/>
              </w:rPr>
            </w:pPr>
            <w:r>
              <w:t>≤ [</w:t>
            </w:r>
            <w:r>
              <w:rPr>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16 QAM</w:t>
            </w:r>
          </w:p>
        </w:tc>
        <w:tc>
          <w:tcPr>
            <w:tcW w:w="1196" w:type="dxa"/>
          </w:tcPr>
          <w:p>
            <w:pPr>
              <w:pStyle w:val="68"/>
            </w:pPr>
            <w:r>
              <w:t>≤ 5</w:t>
            </w:r>
          </w:p>
        </w:tc>
        <w:tc>
          <w:tcPr>
            <w:tcW w:w="1196" w:type="dxa"/>
          </w:tcPr>
          <w:p>
            <w:pPr>
              <w:pStyle w:val="68"/>
            </w:pPr>
            <w:r>
              <w:t>≤ [6/5.5]</w:t>
            </w:r>
          </w:p>
        </w:tc>
        <w:tc>
          <w:tcPr>
            <w:tcW w:w="1196" w:type="dxa"/>
            <w:shd w:val="clear" w:color="auto" w:fill="auto"/>
            <w:tcMar>
              <w:top w:w="15" w:type="dxa"/>
              <w:left w:w="70" w:type="dxa"/>
              <w:bottom w:w="0" w:type="dxa"/>
              <w:right w:w="70" w:type="dxa"/>
            </w:tcMar>
          </w:tcPr>
          <w:p>
            <w:pPr>
              <w:pStyle w:val="68"/>
              <w:rPr>
                <w:lang w:val="en-US" w:eastAsia="zh-CN"/>
              </w:rPr>
            </w:pPr>
            <w:r>
              <w:t>≤ [</w:t>
            </w:r>
            <w:r>
              <w:rPr>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64 QAM</w:t>
            </w:r>
          </w:p>
        </w:tc>
        <w:tc>
          <w:tcPr>
            <w:tcW w:w="1196" w:type="dxa"/>
          </w:tcPr>
          <w:p>
            <w:pPr>
              <w:pStyle w:val="68"/>
            </w:pPr>
            <w:r>
              <w:t>≤ 5</w:t>
            </w:r>
          </w:p>
        </w:tc>
        <w:tc>
          <w:tcPr>
            <w:tcW w:w="1196" w:type="dxa"/>
          </w:tcPr>
          <w:p>
            <w:pPr>
              <w:pStyle w:val="68"/>
            </w:pPr>
            <w:r>
              <w:t>≤ [6/5.5]</w:t>
            </w:r>
          </w:p>
        </w:tc>
        <w:tc>
          <w:tcPr>
            <w:tcW w:w="1196" w:type="dxa"/>
            <w:shd w:val="clear" w:color="auto" w:fill="auto"/>
            <w:tcMar>
              <w:top w:w="15" w:type="dxa"/>
              <w:left w:w="70" w:type="dxa"/>
              <w:bottom w:w="0" w:type="dxa"/>
              <w:right w:w="70" w:type="dxa"/>
            </w:tcMar>
          </w:tcPr>
          <w:p>
            <w:pPr>
              <w:pStyle w:val="68"/>
              <w:rPr>
                <w:lang w:val="en-US" w:eastAsia="zh-CN"/>
              </w:rPr>
            </w:pPr>
            <w:r>
              <w:t>≤ [</w:t>
            </w:r>
            <w:r>
              <w:rPr>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256 QAM</w:t>
            </w:r>
          </w:p>
        </w:tc>
        <w:tc>
          <w:tcPr>
            <w:tcW w:w="1196" w:type="dxa"/>
          </w:tcPr>
          <w:p>
            <w:pPr>
              <w:pStyle w:val="68"/>
              <w:rPr>
                <w:lang w:val="en-US" w:eastAsia="zh-CN"/>
              </w:rPr>
            </w:pPr>
          </w:p>
        </w:tc>
        <w:tc>
          <w:tcPr>
            <w:tcW w:w="1196" w:type="dxa"/>
          </w:tcPr>
          <w:p>
            <w:pPr>
              <w:pStyle w:val="68"/>
              <w:rPr>
                <w:lang w:val="en-US" w:eastAsia="zh-CN"/>
              </w:rPr>
            </w:pPr>
          </w:p>
        </w:tc>
        <w:tc>
          <w:tcPr>
            <w:tcW w:w="1196" w:type="dxa"/>
            <w:shd w:val="clear" w:color="auto" w:fill="auto"/>
            <w:tcMar>
              <w:top w:w="15" w:type="dxa"/>
              <w:left w:w="70" w:type="dxa"/>
              <w:bottom w:w="0" w:type="dxa"/>
              <w:right w:w="70" w:type="dxa"/>
            </w:tcMar>
          </w:tcPr>
          <w:p>
            <w:pPr>
              <w:pStyle w:val="68"/>
              <w:rPr>
                <w:lang w:val="en-US" w:eastAsia="zh-CN"/>
              </w:rPr>
            </w:pPr>
          </w:p>
        </w:tc>
      </w:tr>
    </w:tbl>
    <w:p>
      <w:pPr>
        <w:pStyle w:val="149"/>
        <w:numPr>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1"/>
          <w:numId w:val="4"/>
        </w:numPr>
        <w:overflowPunct/>
        <w:autoSpaceDE/>
        <w:autoSpaceDN/>
        <w:adjustRightInd/>
        <w:spacing w:after="120"/>
        <w:ind w:left="1440" w:firstLineChars="0"/>
        <w:textAlignment w:val="auto"/>
        <w:rPr>
          <w:b/>
          <w:bCs/>
          <w:lang w:eastAsia="zh-CN"/>
        </w:rPr>
      </w:pPr>
      <w:r>
        <w:rPr>
          <w:rFonts w:eastAsia="宋体"/>
          <w:color w:val="0070C0"/>
          <w:szCs w:val="24"/>
          <w:lang w:eastAsia="zh-CN"/>
        </w:rPr>
        <w:t xml:space="preserve">Option 2: </w:t>
      </w:r>
      <w:r>
        <w:rPr>
          <w:b/>
          <w:bCs/>
          <w:lang w:eastAsia="zh-CN"/>
        </w:rPr>
        <w:t>Specify NS_17 A-MPR for PC2 as shown in Table 4 and Table 5</w:t>
      </w:r>
    </w:p>
    <w:p>
      <w:pPr>
        <w:pStyle w:val="31"/>
        <w:spacing w:after="0"/>
        <w:jc w:val="center"/>
        <w:rPr>
          <w:b/>
          <w:bCs/>
          <w:lang w:eastAsia="zh-CN"/>
        </w:rPr>
      </w:pPr>
    </w:p>
    <w:p>
      <w:pPr>
        <w:pStyle w:val="31"/>
        <w:spacing w:after="0"/>
        <w:jc w:val="center"/>
        <w:rPr>
          <w:b/>
          <w:bCs/>
          <w:lang w:eastAsia="zh-CN"/>
        </w:rPr>
      </w:pPr>
      <w:r>
        <w:rPr>
          <w:b/>
          <w:bCs/>
          <w:lang w:eastAsia="zh-CN"/>
        </w:rPr>
        <w:t>Table 4: NS_17 PC2 A-MPR</w:t>
      </w:r>
    </w:p>
    <w:p>
      <w:pPr>
        <w:pStyle w:val="31"/>
        <w:spacing w:after="0"/>
        <w:rPr>
          <w:b/>
          <w:bCs/>
          <w:lang w:eastAsia="zh-CN"/>
        </w:rPr>
      </w:pPr>
      <w:r>
        <w:rPr>
          <w:b/>
          <w:bCs/>
          <w:lang w:eastAsia="zh-CN"/>
        </w:rPr>
        <w:t xml:space="preserve"> </w:t>
      </w:r>
    </w:p>
    <w:tbl>
      <w:tblPr>
        <w:tblStyle w:val="49"/>
        <w:tblW w:w="8432"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99"/>
        <w:gridCol w:w="2002"/>
        <w:gridCol w:w="1480"/>
        <w:gridCol w:w="290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1199" w:type="dxa"/>
          </w:tcPr>
          <w:p>
            <w:pPr>
              <w:pStyle w:val="67"/>
            </w:pPr>
            <w:r>
              <w:t>Channel Bandwidth, MHz</w:t>
            </w:r>
          </w:p>
        </w:tc>
        <w:tc>
          <w:tcPr>
            <w:tcW w:w="2002" w:type="dxa"/>
          </w:tcPr>
          <w:p>
            <w:pPr>
              <w:pStyle w:val="67"/>
              <w:rPr>
                <w:lang w:val="en-US"/>
              </w:rPr>
            </w:pPr>
            <w:r>
              <w:rPr>
                <w:lang w:val="en-US"/>
              </w:rPr>
              <w:t>Carrier Center Frequency, Fc, MHz</w:t>
            </w:r>
          </w:p>
        </w:tc>
        <w:tc>
          <w:tcPr>
            <w:tcW w:w="4381" w:type="dxa"/>
            <w:gridSpan w:val="2"/>
          </w:tcPr>
          <w:p>
            <w:pPr>
              <w:pStyle w:val="67"/>
            </w:pPr>
            <w:r>
              <w:t>Regions</w:t>
            </w:r>
          </w:p>
        </w:tc>
        <w:tc>
          <w:tcPr>
            <w:tcW w:w="850" w:type="dxa"/>
          </w:tcPr>
          <w:p>
            <w:pPr>
              <w:pStyle w:val="67"/>
            </w:pPr>
            <w:r>
              <w:t>A-MPR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1199" w:type="dxa"/>
          </w:tcPr>
          <w:p>
            <w:pPr>
              <w:pStyle w:val="67"/>
            </w:pPr>
          </w:p>
        </w:tc>
        <w:tc>
          <w:tcPr>
            <w:tcW w:w="2002" w:type="dxa"/>
          </w:tcPr>
          <w:p>
            <w:pPr>
              <w:pStyle w:val="67"/>
            </w:pPr>
          </w:p>
        </w:tc>
        <w:tc>
          <w:tcPr>
            <w:tcW w:w="1480" w:type="dxa"/>
          </w:tcPr>
          <w:p>
            <w:pPr>
              <w:pStyle w:val="67"/>
            </w:pPr>
            <w:r>
              <w:t>RB</w:t>
            </w:r>
            <w:r>
              <w:rPr>
                <w:vertAlign w:val="subscript"/>
              </w:rPr>
              <w:t>start</w:t>
            </w:r>
            <w:r>
              <w:t>*12*SCS</w:t>
            </w:r>
          </w:p>
          <w:p>
            <w:pPr>
              <w:pStyle w:val="67"/>
            </w:pPr>
            <w:r>
              <w:t>MHz</w:t>
            </w:r>
          </w:p>
        </w:tc>
        <w:tc>
          <w:tcPr>
            <w:tcW w:w="2901" w:type="dxa"/>
          </w:tcPr>
          <w:p>
            <w:pPr>
              <w:pStyle w:val="67"/>
            </w:pPr>
            <w:r>
              <w:t>L</w:t>
            </w:r>
            <w:r>
              <w:rPr>
                <w:vertAlign w:val="subscript"/>
              </w:rPr>
              <w:t>CRB</w:t>
            </w:r>
            <w:r>
              <w:t>*12*SCS</w:t>
            </w:r>
          </w:p>
          <w:p>
            <w:pPr>
              <w:pStyle w:val="67"/>
            </w:pPr>
            <w:r>
              <w:t>MHz</w:t>
            </w:r>
          </w:p>
        </w:tc>
        <w:tc>
          <w:tcPr>
            <w:tcW w:w="850"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7" w:hRule="atLeast"/>
        </w:trPr>
        <w:tc>
          <w:tcPr>
            <w:tcW w:w="1199" w:type="dxa"/>
            <w:vMerge w:val="restart"/>
          </w:tcPr>
          <w:p>
            <w:pPr>
              <w:pStyle w:val="68"/>
            </w:pPr>
            <w:r>
              <w:t>10 MHz</w:t>
            </w:r>
          </w:p>
        </w:tc>
        <w:tc>
          <w:tcPr>
            <w:tcW w:w="2002" w:type="dxa"/>
            <w:vMerge w:val="restart"/>
          </w:tcPr>
          <w:p>
            <w:pPr>
              <w:pStyle w:val="68"/>
              <w:rPr>
                <w:rFonts w:eastAsia="MS PGothic" w:cs="Arial"/>
                <w:kern w:val="24"/>
                <w:szCs w:val="18"/>
                <w:lang w:eastAsia="ja-JP"/>
              </w:rPr>
            </w:pPr>
            <w:r>
              <w:rPr>
                <w:rFonts w:eastAsia="MS PGothic" w:cs="Arial"/>
                <w:kern w:val="24"/>
                <w:szCs w:val="18"/>
                <w:lang w:eastAsia="ja-JP"/>
              </w:rPr>
              <w:t>723 ≤ Fc ≤ 728</w:t>
            </w:r>
          </w:p>
        </w:tc>
        <w:tc>
          <w:tcPr>
            <w:tcW w:w="1480" w:type="dxa"/>
            <w:shd w:val="clear" w:color="auto" w:fill="auto"/>
          </w:tcPr>
          <w:p>
            <w:pPr>
              <w:pStyle w:val="68"/>
              <w:rPr>
                <w:rFonts w:eastAsia="Calibri" w:cs="Arial"/>
                <w:color w:val="000000" w:themeColor="text1"/>
                <w:kern w:val="2"/>
                <w:szCs w:val="18"/>
                <w14:textFill>
                  <w14:solidFill>
                    <w14:schemeClr w14:val="tx1"/>
                  </w14:solidFill>
                </w14:textFill>
              </w:rPr>
            </w:pPr>
            <w:r>
              <w:rPr>
                <w:rFonts w:eastAsia="Calibri" w:cs="Arial"/>
                <w:color w:val="000000" w:themeColor="text1"/>
                <w:kern w:val="2"/>
                <w:szCs w:val="18"/>
                <w14:textFill>
                  <w14:solidFill>
                    <w14:schemeClr w14:val="tx1"/>
                  </w14:solidFill>
                </w14:textFill>
              </w:rPr>
              <w:t>≤ 0.18</w:t>
            </w:r>
          </w:p>
        </w:tc>
        <w:tc>
          <w:tcPr>
            <w:tcW w:w="2901" w:type="dxa"/>
            <w:shd w:val="clear" w:color="auto" w:fill="auto"/>
          </w:tcPr>
          <w:p>
            <w:pPr>
              <w:pStyle w:val="68"/>
              <w:rPr>
                <w:rFonts w:eastAsia="Calibri" w:cs="Arial"/>
                <w:color w:val="000000" w:themeColor="text1"/>
                <w:kern w:val="2"/>
                <w:szCs w:val="18"/>
                <w14:textFill>
                  <w14:solidFill>
                    <w14:schemeClr w14:val="tx1"/>
                  </w14:solidFill>
                </w14:textFill>
              </w:rPr>
            </w:pPr>
            <w:r>
              <w:rPr>
                <w:rFonts w:eastAsia="Calibri" w:cs="Arial"/>
                <w:color w:val="000000" w:themeColor="text1"/>
                <w:kern w:val="2"/>
                <w:szCs w:val="18"/>
                <w14:textFill>
                  <w14:solidFill>
                    <w14:schemeClr w14:val="tx1"/>
                  </w14:solidFill>
                </w14:textFill>
              </w:rPr>
              <w:t>≤ 1.44</w:t>
            </w:r>
          </w:p>
        </w:tc>
        <w:tc>
          <w:tcPr>
            <w:tcW w:w="850" w:type="dxa"/>
            <w:shd w:val="clear" w:color="auto" w:fill="auto"/>
          </w:tcPr>
          <w:p>
            <w:pPr>
              <w:pStyle w:val="68"/>
              <w:rPr>
                <w:rFonts w:eastAsia="Calibri"/>
                <w:color w:val="000000" w:themeColor="text1"/>
                <w:kern w:val="2"/>
                <w:szCs w:val="18"/>
                <w14:textFill>
                  <w14:solidFill>
                    <w14:schemeClr w14:val="tx1"/>
                  </w14:solidFill>
                </w14:textFill>
              </w:rPr>
            </w:pPr>
            <w:r>
              <w:rPr>
                <w:rFonts w:eastAsia="Calibri"/>
                <w:color w:val="000000" w:themeColor="text1"/>
                <w:kern w:val="2"/>
                <w:szCs w:val="18"/>
                <w14:textFill>
                  <w14:solidFill>
                    <w14:schemeClr w14:val="tx1"/>
                  </w14:solidFill>
                </w14:textFill>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5" w:hRule="atLeast"/>
        </w:trPr>
        <w:tc>
          <w:tcPr>
            <w:tcW w:w="1199" w:type="dxa"/>
            <w:vMerge w:val="continue"/>
          </w:tcPr>
          <w:p>
            <w:pPr>
              <w:pStyle w:val="68"/>
            </w:pPr>
          </w:p>
        </w:tc>
        <w:tc>
          <w:tcPr>
            <w:tcW w:w="2002" w:type="dxa"/>
            <w:vMerge w:val="continue"/>
          </w:tcPr>
          <w:p>
            <w:pPr>
              <w:pStyle w:val="68"/>
              <w:rPr>
                <w:rFonts w:eastAsia="MS PGothic" w:cs="Arial"/>
                <w:kern w:val="24"/>
                <w:szCs w:val="18"/>
                <w:lang w:eastAsia="ja-JP"/>
              </w:rPr>
            </w:pPr>
          </w:p>
        </w:tc>
        <w:tc>
          <w:tcPr>
            <w:tcW w:w="1480" w:type="dxa"/>
            <w:shd w:val="clear" w:color="auto" w:fill="auto"/>
          </w:tcPr>
          <w:p>
            <w:pPr>
              <w:pStyle w:val="68"/>
              <w:rPr>
                <w:rFonts w:eastAsia="Calibri" w:cs="Arial"/>
                <w:color w:val="000000" w:themeColor="text1"/>
                <w:kern w:val="2"/>
                <w:szCs w:val="18"/>
                <w14:textFill>
                  <w14:solidFill>
                    <w14:schemeClr w14:val="tx1"/>
                  </w14:solidFill>
                </w14:textFill>
              </w:rPr>
            </w:pPr>
            <w:r>
              <w:rPr>
                <w:rFonts w:eastAsia="Calibri" w:cs="Arial"/>
                <w:color w:val="000000" w:themeColor="text1"/>
                <w:kern w:val="2"/>
                <w:szCs w:val="18"/>
                <w14:textFill>
                  <w14:solidFill>
                    <w14:schemeClr w14:val="tx1"/>
                  </w14:solidFill>
                </w14:textFill>
              </w:rPr>
              <w:t>≥</w:t>
            </w:r>
            <w:r>
              <w:rPr>
                <w:rFonts w:eastAsia="Calibri"/>
                <w:color w:val="000000" w:themeColor="text1"/>
                <w:kern w:val="2"/>
                <w:szCs w:val="18"/>
                <w14:textFill>
                  <w14:solidFill>
                    <w14:schemeClr w14:val="tx1"/>
                  </w14:solidFill>
                </w14:textFill>
              </w:rPr>
              <w:t xml:space="preserve"> 0</w:t>
            </w:r>
          </w:p>
        </w:tc>
        <w:tc>
          <w:tcPr>
            <w:tcW w:w="2901" w:type="dxa"/>
            <w:shd w:val="clear" w:color="auto" w:fill="auto"/>
          </w:tcPr>
          <w:p>
            <w:pPr>
              <w:pStyle w:val="68"/>
              <w:rPr>
                <w:rFonts w:eastAsia="Calibri" w:cs="Arial"/>
                <w:color w:val="000000" w:themeColor="text1"/>
                <w:kern w:val="2"/>
                <w:szCs w:val="18"/>
                <w14:textFill>
                  <w14:solidFill>
                    <w14:schemeClr w14:val="tx1"/>
                  </w14:solidFill>
                </w14:textFill>
              </w:rPr>
            </w:pPr>
            <w:r>
              <w:rPr>
                <w:rFonts w:eastAsia="Calibri" w:cs="Arial"/>
                <w:color w:val="000000" w:themeColor="text1"/>
                <w:kern w:val="2"/>
                <w:szCs w:val="18"/>
                <w14:textFill>
                  <w14:solidFill>
                    <w14:schemeClr w14:val="tx1"/>
                  </w14:solidFill>
                </w14:textFill>
              </w:rPr>
              <w:t>&gt; 5.4</w:t>
            </w:r>
          </w:p>
        </w:tc>
        <w:tc>
          <w:tcPr>
            <w:tcW w:w="850" w:type="dxa"/>
            <w:shd w:val="clear" w:color="auto" w:fill="auto"/>
          </w:tcPr>
          <w:p>
            <w:pPr>
              <w:pStyle w:val="68"/>
              <w:rPr>
                <w:rFonts w:eastAsia="Calibri"/>
                <w:color w:val="000000" w:themeColor="text1"/>
                <w:kern w:val="2"/>
                <w:szCs w:val="18"/>
                <w14:textFill>
                  <w14:solidFill>
                    <w14:schemeClr w14:val="tx1"/>
                  </w14:solidFill>
                </w14:textFill>
              </w:rPr>
            </w:pPr>
            <w:r>
              <w:rPr>
                <w:rFonts w:eastAsia="Calibri"/>
                <w:color w:val="000000" w:themeColor="text1"/>
                <w:kern w:val="2"/>
                <w:szCs w:val="18"/>
                <w14:textFill>
                  <w14:solidFill>
                    <w14:schemeClr w14:val="tx1"/>
                  </w14:solidFill>
                </w14:textFill>
              </w:rPr>
              <w:t>A2</w:t>
            </w:r>
          </w:p>
        </w:tc>
      </w:tr>
    </w:tbl>
    <w:p>
      <w:pPr>
        <w:pStyle w:val="76"/>
      </w:pPr>
    </w:p>
    <w:p>
      <w:pPr>
        <w:pStyle w:val="76"/>
      </w:pPr>
      <w:r>
        <w:t>Table 5: A-MPR for NS_17 for PC2</w:t>
      </w:r>
    </w:p>
    <w:tbl>
      <w:tblPr>
        <w:tblStyle w:val="49"/>
        <w:tblW w:w="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1"/>
        <w:gridCol w:w="1293"/>
        <w:gridCol w:w="1196"/>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174" w:type="dxa"/>
            <w:gridSpan w:val="2"/>
            <w:shd w:val="clear" w:color="auto" w:fill="auto"/>
            <w:tcMar>
              <w:top w:w="15" w:type="dxa"/>
              <w:left w:w="70" w:type="dxa"/>
              <w:bottom w:w="0" w:type="dxa"/>
              <w:right w:w="70" w:type="dxa"/>
            </w:tcMar>
            <w:vAlign w:val="center"/>
          </w:tcPr>
          <w:p>
            <w:pPr>
              <w:pStyle w:val="67"/>
              <w:rPr>
                <w:lang w:val="en-US" w:eastAsia="zh-CN"/>
              </w:rPr>
            </w:pPr>
            <w:r>
              <w:rPr>
                <w:lang w:val="en-US" w:eastAsia="zh-CN"/>
              </w:rPr>
              <w:t>Modulation/Waveform</w:t>
            </w:r>
          </w:p>
        </w:tc>
        <w:tc>
          <w:tcPr>
            <w:tcW w:w="1196" w:type="dxa"/>
            <w:shd w:val="clear" w:color="auto" w:fill="auto"/>
            <w:tcMar>
              <w:top w:w="15" w:type="dxa"/>
              <w:left w:w="70" w:type="dxa"/>
              <w:bottom w:w="0" w:type="dxa"/>
              <w:right w:w="70" w:type="dxa"/>
            </w:tcMar>
            <w:vAlign w:val="center"/>
          </w:tcPr>
          <w:p>
            <w:pPr>
              <w:pStyle w:val="67"/>
              <w:rPr>
                <w:lang w:val="en-US" w:eastAsia="zh-CN"/>
              </w:rPr>
            </w:pPr>
            <w:r>
              <w:rPr>
                <w:lang w:val="en-US" w:eastAsia="zh-CN"/>
              </w:rPr>
              <w:t>A1</w:t>
            </w:r>
          </w:p>
        </w:tc>
        <w:tc>
          <w:tcPr>
            <w:tcW w:w="1195" w:type="dxa"/>
            <w:shd w:val="clear" w:color="auto" w:fill="auto"/>
            <w:tcMar>
              <w:top w:w="15" w:type="dxa"/>
              <w:left w:w="70" w:type="dxa"/>
              <w:bottom w:w="0" w:type="dxa"/>
              <w:right w:w="70" w:type="dxa"/>
            </w:tcMar>
            <w:vAlign w:val="center"/>
          </w:tcPr>
          <w:p>
            <w:pPr>
              <w:pStyle w:val="67"/>
              <w:rPr>
                <w:lang w:val="en-US" w:eastAsia="zh-CN"/>
              </w:rPr>
            </w:pPr>
            <w:r>
              <w:rPr>
                <w:lang w:val="en-US" w:eastAsia="zh-CN"/>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174" w:type="dxa"/>
            <w:gridSpan w:val="2"/>
            <w:shd w:val="clear" w:color="auto" w:fill="auto"/>
            <w:tcMar>
              <w:top w:w="15" w:type="dxa"/>
              <w:left w:w="70" w:type="dxa"/>
              <w:bottom w:w="0" w:type="dxa"/>
              <w:right w:w="70" w:type="dxa"/>
            </w:tcMar>
            <w:vAlign w:val="center"/>
          </w:tcPr>
          <w:p>
            <w:pPr>
              <w:pStyle w:val="67"/>
              <w:rPr>
                <w:lang w:val="en-US" w:eastAsia="zh-CN"/>
              </w:rPr>
            </w:pPr>
            <w:r>
              <w:rPr>
                <w:lang w:val="en-US" w:eastAsia="zh-CN"/>
              </w:rPr>
              <w:t> </w:t>
            </w:r>
          </w:p>
        </w:tc>
        <w:tc>
          <w:tcPr>
            <w:tcW w:w="1196" w:type="dxa"/>
            <w:shd w:val="clear" w:color="auto" w:fill="auto"/>
            <w:tcMar>
              <w:top w:w="15" w:type="dxa"/>
              <w:left w:w="70" w:type="dxa"/>
              <w:bottom w:w="0" w:type="dxa"/>
              <w:right w:w="70" w:type="dxa"/>
            </w:tcMar>
            <w:vAlign w:val="center"/>
          </w:tcPr>
          <w:p>
            <w:pPr>
              <w:pStyle w:val="67"/>
              <w:rPr>
                <w:lang w:val="en-US" w:eastAsia="zh-CN"/>
              </w:rPr>
            </w:pPr>
            <w:r>
              <w:rPr>
                <w:lang w:val="en-US" w:eastAsia="zh-CN"/>
              </w:rPr>
              <w:t>Outer/Inner</w:t>
            </w:r>
          </w:p>
        </w:tc>
        <w:tc>
          <w:tcPr>
            <w:tcW w:w="1195" w:type="dxa"/>
            <w:shd w:val="clear" w:color="auto" w:fill="auto"/>
            <w:tcMar>
              <w:top w:w="15" w:type="dxa"/>
              <w:left w:w="70" w:type="dxa"/>
              <w:bottom w:w="0" w:type="dxa"/>
              <w:right w:w="70" w:type="dxa"/>
            </w:tcMar>
            <w:vAlign w:val="center"/>
          </w:tcPr>
          <w:p>
            <w:pPr>
              <w:pStyle w:val="67"/>
              <w:rPr>
                <w:lang w:val="en-US" w:eastAsia="zh-CN"/>
              </w:rPr>
            </w:pPr>
            <w:r>
              <w:rPr>
                <w:lang w:val="en-US" w:eastAsia="zh-CN"/>
              </w:rPr>
              <w:t>Outer/Inner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restart"/>
            <w:shd w:val="clear" w:color="auto" w:fill="auto"/>
            <w:tcMar>
              <w:top w:w="15" w:type="dxa"/>
              <w:left w:w="70" w:type="dxa"/>
              <w:bottom w:w="0" w:type="dxa"/>
              <w:right w:w="70" w:type="dxa"/>
            </w:tcMar>
          </w:tcPr>
          <w:p>
            <w:pPr>
              <w:pStyle w:val="68"/>
              <w:rPr>
                <w:lang w:val="en-US" w:eastAsia="zh-CN"/>
              </w:rPr>
            </w:pPr>
            <w:r>
              <w:rPr>
                <w:lang w:val="en-US" w:eastAsia="zh-CN"/>
              </w:rPr>
              <w:t>DFT-s-OFDM</w:t>
            </w:r>
          </w:p>
          <w:p>
            <w:pPr>
              <w:pStyle w:val="68"/>
              <w:rPr>
                <w:lang w:val="en-US" w:eastAsia="zh-CN"/>
              </w:rPr>
            </w:pPr>
            <w:r>
              <w:rPr>
                <w:lang w:val="en-US" w:eastAsia="zh-CN"/>
              </w:rPr>
              <w:t> </w:t>
            </w:r>
          </w:p>
          <w:p>
            <w:pPr>
              <w:pStyle w:val="68"/>
              <w:rPr>
                <w:lang w:val="en-US" w:eastAsia="zh-CN"/>
              </w:rPr>
            </w:pPr>
            <w:r>
              <w:rPr>
                <w:lang w:val="en-US" w:eastAsia="zh-CN"/>
              </w:rPr>
              <w:t> </w:t>
            </w:r>
          </w:p>
          <w:p>
            <w:pPr>
              <w:pStyle w:val="68"/>
              <w:rPr>
                <w:lang w:val="en-US" w:eastAsia="zh-CN"/>
              </w:rPr>
            </w:pPr>
            <w:r>
              <w:rPr>
                <w:lang w:val="en-US" w:eastAsia="zh-CN"/>
              </w:rPr>
              <w:t> </w:t>
            </w:r>
          </w:p>
          <w:p>
            <w:pPr>
              <w:pStyle w:val="68"/>
              <w:rPr>
                <w:lang w:val="en-US" w:eastAsia="zh-CN"/>
              </w:rPr>
            </w:pPr>
            <w:r>
              <w:rPr>
                <w:lang w:val="en-US" w:eastAsia="zh-CN"/>
              </w:rPr>
              <w:t> </w:t>
            </w: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PI/2 BPSK</w:t>
            </w:r>
          </w:p>
        </w:tc>
        <w:tc>
          <w:tcPr>
            <w:tcW w:w="1196" w:type="dxa"/>
            <w:shd w:val="clear" w:color="auto" w:fill="auto"/>
            <w:tcMar>
              <w:top w:w="15" w:type="dxa"/>
              <w:left w:w="70" w:type="dxa"/>
              <w:bottom w:w="0" w:type="dxa"/>
              <w:right w:w="70" w:type="dxa"/>
            </w:tcMar>
          </w:tcPr>
          <w:p>
            <w:pPr>
              <w:pStyle w:val="68"/>
              <w:rPr>
                <w:lang w:val="en-US" w:eastAsia="zh-CN"/>
              </w:rPr>
            </w:pPr>
            <w:r>
              <w:t>≤ [</w:t>
            </w:r>
            <w:r>
              <w:rPr>
                <w:lang w:val="en-US" w:eastAsia="zh-CN"/>
              </w:rPr>
              <w:t>3]</w:t>
            </w:r>
          </w:p>
        </w:tc>
        <w:tc>
          <w:tcPr>
            <w:tcW w:w="1195" w:type="dxa"/>
            <w:shd w:val="clear" w:color="auto" w:fill="auto"/>
            <w:tcMar>
              <w:top w:w="15" w:type="dxa"/>
              <w:left w:w="70" w:type="dxa"/>
              <w:bottom w:w="0" w:type="dxa"/>
              <w:right w:w="70" w:type="dxa"/>
            </w:tcMar>
          </w:tcPr>
          <w:p>
            <w:pPr>
              <w:pStyle w:val="68"/>
              <w:rPr>
                <w:lang w:val="en-US" w:eastAsia="zh-CN"/>
              </w:rPr>
            </w:pPr>
            <w:r>
              <w:t>≤ [3.5</w:t>
            </w: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QPSK</w:t>
            </w:r>
          </w:p>
        </w:tc>
        <w:tc>
          <w:tcPr>
            <w:tcW w:w="1196" w:type="dxa"/>
            <w:shd w:val="clear" w:color="auto" w:fill="auto"/>
            <w:tcMar>
              <w:top w:w="15" w:type="dxa"/>
              <w:left w:w="70" w:type="dxa"/>
              <w:bottom w:w="0" w:type="dxa"/>
              <w:right w:w="70" w:type="dxa"/>
            </w:tcMar>
          </w:tcPr>
          <w:p>
            <w:pPr>
              <w:pStyle w:val="68"/>
              <w:rPr>
                <w:lang w:val="en-US" w:eastAsia="zh-CN"/>
              </w:rPr>
            </w:pPr>
            <w:r>
              <w:t>≤ [</w:t>
            </w:r>
            <w:r>
              <w:rPr>
                <w:lang w:val="en-US" w:eastAsia="zh-CN"/>
              </w:rPr>
              <w:t>3]</w:t>
            </w:r>
          </w:p>
        </w:tc>
        <w:tc>
          <w:tcPr>
            <w:tcW w:w="1195" w:type="dxa"/>
            <w:shd w:val="clear" w:color="auto" w:fill="auto"/>
            <w:tcMar>
              <w:top w:w="15" w:type="dxa"/>
              <w:left w:w="70" w:type="dxa"/>
              <w:bottom w:w="0" w:type="dxa"/>
              <w:right w:w="70" w:type="dxa"/>
            </w:tcMar>
          </w:tcPr>
          <w:p>
            <w:pPr>
              <w:pStyle w:val="68"/>
              <w:rPr>
                <w:lang w:val="en-US" w:eastAsia="zh-CN"/>
              </w:rPr>
            </w:pPr>
            <w:r>
              <w:t>≤ [</w:t>
            </w:r>
            <w:r>
              <w:rPr>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16 QAM</w:t>
            </w:r>
          </w:p>
        </w:tc>
        <w:tc>
          <w:tcPr>
            <w:tcW w:w="1196" w:type="dxa"/>
            <w:shd w:val="clear" w:color="auto" w:fill="auto"/>
            <w:tcMar>
              <w:top w:w="15" w:type="dxa"/>
              <w:left w:w="70" w:type="dxa"/>
              <w:bottom w:w="0" w:type="dxa"/>
              <w:right w:w="70" w:type="dxa"/>
            </w:tcMar>
          </w:tcPr>
          <w:p>
            <w:pPr>
              <w:pStyle w:val="68"/>
              <w:rPr>
                <w:lang w:val="en-US" w:eastAsia="zh-CN"/>
              </w:rPr>
            </w:pPr>
            <w:r>
              <w:t>≤ [</w:t>
            </w:r>
            <w:r>
              <w:rPr>
                <w:lang w:val="en-US" w:eastAsia="zh-CN"/>
              </w:rPr>
              <w:t>3.5]</w:t>
            </w:r>
          </w:p>
        </w:tc>
        <w:tc>
          <w:tcPr>
            <w:tcW w:w="1195" w:type="dxa"/>
            <w:shd w:val="clear" w:color="auto" w:fill="auto"/>
            <w:tcMar>
              <w:top w:w="15" w:type="dxa"/>
              <w:left w:w="70" w:type="dxa"/>
              <w:bottom w:w="0" w:type="dxa"/>
              <w:right w:w="70" w:type="dxa"/>
            </w:tcMar>
          </w:tcPr>
          <w:p>
            <w:pPr>
              <w:pStyle w:val="68"/>
              <w:rPr>
                <w:lang w:val="en-US" w:eastAsia="zh-CN"/>
              </w:rPr>
            </w:pPr>
            <w:r>
              <w:t>≤ [</w:t>
            </w:r>
            <w:r>
              <w:rPr>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64 QAM</w:t>
            </w:r>
          </w:p>
        </w:tc>
        <w:tc>
          <w:tcPr>
            <w:tcW w:w="1196" w:type="dxa"/>
            <w:shd w:val="clear" w:color="auto" w:fill="auto"/>
            <w:tcMar>
              <w:top w:w="15" w:type="dxa"/>
              <w:left w:w="70" w:type="dxa"/>
              <w:bottom w:w="0" w:type="dxa"/>
              <w:right w:w="70" w:type="dxa"/>
            </w:tcMar>
          </w:tcPr>
          <w:p>
            <w:pPr>
              <w:pStyle w:val="68"/>
              <w:rPr>
                <w:lang w:val="en-US" w:eastAsia="zh-CN"/>
              </w:rPr>
            </w:pPr>
            <w:r>
              <w:t>≤ [</w:t>
            </w:r>
            <w:r>
              <w:rPr>
                <w:lang w:val="en-US" w:eastAsia="zh-CN"/>
              </w:rPr>
              <w:t>4]</w:t>
            </w:r>
          </w:p>
        </w:tc>
        <w:tc>
          <w:tcPr>
            <w:tcW w:w="1195" w:type="dxa"/>
            <w:shd w:val="clear" w:color="auto" w:fill="auto"/>
            <w:tcMar>
              <w:top w:w="15" w:type="dxa"/>
              <w:left w:w="70" w:type="dxa"/>
              <w:bottom w:w="0" w:type="dxa"/>
              <w:right w:w="70" w:type="dxa"/>
            </w:tcMar>
          </w:tcPr>
          <w:p>
            <w:pPr>
              <w:pStyle w:val="68"/>
              <w:rPr>
                <w:lang w:val="en-US" w:eastAsia="zh-CN"/>
              </w:rPr>
            </w:pPr>
            <w:r>
              <w:t>≤</w:t>
            </w:r>
            <w:r>
              <w:rPr>
                <w:lang w:val="en-US" w:eastAsia="zh-CN"/>
              </w:rPr>
              <w:t>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256 QAM</w:t>
            </w:r>
          </w:p>
        </w:tc>
        <w:tc>
          <w:tcPr>
            <w:tcW w:w="1196" w:type="dxa"/>
            <w:shd w:val="clear" w:color="auto" w:fill="auto"/>
            <w:tcMar>
              <w:top w:w="15" w:type="dxa"/>
              <w:left w:w="70" w:type="dxa"/>
              <w:bottom w:w="0" w:type="dxa"/>
              <w:right w:w="70" w:type="dxa"/>
            </w:tcMar>
          </w:tcPr>
          <w:p>
            <w:pPr>
              <w:pStyle w:val="68"/>
              <w:rPr>
                <w:lang w:val="en-US" w:eastAsia="zh-CN"/>
              </w:rPr>
            </w:pPr>
            <w:r>
              <w:rPr>
                <w:lang w:val="en-US" w:eastAsia="zh-CN"/>
              </w:rPr>
              <w:t> </w:t>
            </w:r>
          </w:p>
        </w:tc>
        <w:tc>
          <w:tcPr>
            <w:tcW w:w="1195" w:type="dxa"/>
            <w:shd w:val="clear" w:color="auto" w:fill="auto"/>
            <w:tcMar>
              <w:top w:w="15" w:type="dxa"/>
              <w:left w:w="70" w:type="dxa"/>
              <w:bottom w:w="0" w:type="dxa"/>
              <w:right w:w="70" w:type="dxa"/>
            </w:tcMar>
          </w:tcPr>
          <w:p>
            <w:pPr>
              <w:pStyle w:val="68"/>
              <w:rPr>
                <w:lang w:val="en-US" w:eastAsia="zh-CN"/>
              </w:rPr>
            </w:pPr>
            <w:r>
              <w:t>≤</w:t>
            </w:r>
            <w:r>
              <w:rPr>
                <w:lang w:val="en-US" w:eastAsia="zh-CN"/>
              </w:rPr>
              <w:t>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restart"/>
            <w:shd w:val="clear" w:color="auto" w:fill="auto"/>
            <w:tcMar>
              <w:top w:w="15" w:type="dxa"/>
              <w:left w:w="70" w:type="dxa"/>
              <w:bottom w:w="0" w:type="dxa"/>
              <w:right w:w="70" w:type="dxa"/>
            </w:tcMar>
          </w:tcPr>
          <w:p>
            <w:pPr>
              <w:pStyle w:val="68"/>
              <w:rPr>
                <w:lang w:val="en-US" w:eastAsia="zh-CN"/>
              </w:rPr>
            </w:pPr>
            <w:r>
              <w:rPr>
                <w:lang w:val="en-US" w:eastAsia="zh-CN"/>
              </w:rPr>
              <w:t>CP-OFDM</w:t>
            </w:r>
          </w:p>
          <w:p>
            <w:pPr>
              <w:pStyle w:val="68"/>
              <w:rPr>
                <w:lang w:val="en-US" w:eastAsia="zh-CN"/>
              </w:rPr>
            </w:pPr>
            <w:r>
              <w:rPr>
                <w:lang w:val="en-US" w:eastAsia="zh-CN"/>
              </w:rPr>
              <w:t> </w:t>
            </w:r>
          </w:p>
          <w:p>
            <w:pPr>
              <w:pStyle w:val="68"/>
              <w:rPr>
                <w:lang w:val="en-US" w:eastAsia="zh-CN"/>
              </w:rPr>
            </w:pPr>
            <w:r>
              <w:rPr>
                <w:lang w:val="en-US" w:eastAsia="zh-CN"/>
              </w:rPr>
              <w:t> </w:t>
            </w:r>
          </w:p>
          <w:p>
            <w:pPr>
              <w:pStyle w:val="68"/>
              <w:rPr>
                <w:lang w:val="en-US" w:eastAsia="zh-CN"/>
              </w:rPr>
            </w:pPr>
            <w:r>
              <w:rPr>
                <w:lang w:val="en-US" w:eastAsia="zh-CN"/>
              </w:rPr>
              <w:t> </w:t>
            </w: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QPSK</w:t>
            </w:r>
          </w:p>
        </w:tc>
        <w:tc>
          <w:tcPr>
            <w:tcW w:w="1196" w:type="dxa"/>
            <w:shd w:val="clear" w:color="auto" w:fill="auto"/>
            <w:tcMar>
              <w:top w:w="15" w:type="dxa"/>
              <w:left w:w="70" w:type="dxa"/>
              <w:bottom w:w="0" w:type="dxa"/>
              <w:right w:w="70" w:type="dxa"/>
            </w:tcMar>
          </w:tcPr>
          <w:p>
            <w:pPr>
              <w:pStyle w:val="68"/>
              <w:rPr>
                <w:lang w:val="en-US" w:eastAsia="zh-CN"/>
              </w:rPr>
            </w:pPr>
            <w:r>
              <w:t>≤ [</w:t>
            </w:r>
            <w:r>
              <w:rPr>
                <w:lang w:val="en-US" w:eastAsia="zh-CN"/>
              </w:rPr>
              <w:t>4.5]</w:t>
            </w:r>
          </w:p>
        </w:tc>
        <w:tc>
          <w:tcPr>
            <w:tcW w:w="1195" w:type="dxa"/>
            <w:shd w:val="clear" w:color="auto" w:fill="auto"/>
            <w:tcMar>
              <w:top w:w="15" w:type="dxa"/>
              <w:left w:w="70" w:type="dxa"/>
              <w:bottom w:w="0" w:type="dxa"/>
              <w:right w:w="70" w:type="dxa"/>
            </w:tcMar>
          </w:tcPr>
          <w:p>
            <w:pPr>
              <w:pStyle w:val="68"/>
              <w:rPr>
                <w:lang w:val="en-US" w:eastAsia="zh-CN"/>
              </w:rPr>
            </w:pPr>
            <w:r>
              <w:t>≤ [</w:t>
            </w:r>
            <w:r>
              <w:rPr>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16 QAM</w:t>
            </w:r>
          </w:p>
        </w:tc>
        <w:tc>
          <w:tcPr>
            <w:tcW w:w="1196" w:type="dxa"/>
            <w:shd w:val="clear" w:color="auto" w:fill="auto"/>
            <w:tcMar>
              <w:top w:w="15" w:type="dxa"/>
              <w:left w:w="70" w:type="dxa"/>
              <w:bottom w:w="0" w:type="dxa"/>
              <w:right w:w="70" w:type="dxa"/>
            </w:tcMar>
          </w:tcPr>
          <w:p>
            <w:pPr>
              <w:pStyle w:val="68"/>
              <w:rPr>
                <w:lang w:val="en-US" w:eastAsia="zh-CN"/>
              </w:rPr>
            </w:pPr>
            <w:r>
              <w:t>≤ [</w:t>
            </w:r>
            <w:r>
              <w:rPr>
                <w:lang w:val="en-US" w:eastAsia="zh-CN"/>
              </w:rPr>
              <w:t>5]</w:t>
            </w:r>
          </w:p>
        </w:tc>
        <w:tc>
          <w:tcPr>
            <w:tcW w:w="1195" w:type="dxa"/>
            <w:shd w:val="clear" w:color="auto" w:fill="auto"/>
            <w:tcMar>
              <w:top w:w="15" w:type="dxa"/>
              <w:left w:w="70" w:type="dxa"/>
              <w:bottom w:w="0" w:type="dxa"/>
              <w:right w:w="70" w:type="dxa"/>
            </w:tcMar>
          </w:tcPr>
          <w:p>
            <w:pPr>
              <w:pStyle w:val="68"/>
              <w:rPr>
                <w:lang w:val="en-US" w:eastAsia="zh-CN"/>
              </w:rPr>
            </w:pPr>
            <w:r>
              <w:t>≤ [</w:t>
            </w:r>
            <w:r>
              <w:rPr>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64 QAM</w:t>
            </w:r>
          </w:p>
        </w:tc>
        <w:tc>
          <w:tcPr>
            <w:tcW w:w="1196" w:type="dxa"/>
            <w:shd w:val="clear" w:color="auto" w:fill="auto"/>
            <w:tcMar>
              <w:top w:w="15" w:type="dxa"/>
              <w:left w:w="70" w:type="dxa"/>
              <w:bottom w:w="0" w:type="dxa"/>
              <w:right w:w="70" w:type="dxa"/>
            </w:tcMar>
          </w:tcPr>
          <w:p>
            <w:pPr>
              <w:pStyle w:val="68"/>
              <w:rPr>
                <w:lang w:val="en-US" w:eastAsia="zh-CN"/>
              </w:rPr>
            </w:pPr>
            <w:r>
              <w:t>≤ [</w:t>
            </w:r>
            <w:r>
              <w:rPr>
                <w:lang w:val="en-US" w:eastAsia="zh-CN"/>
              </w:rPr>
              <w:t>5]</w:t>
            </w:r>
          </w:p>
        </w:tc>
        <w:tc>
          <w:tcPr>
            <w:tcW w:w="1195" w:type="dxa"/>
            <w:shd w:val="clear" w:color="auto" w:fill="auto"/>
            <w:tcMar>
              <w:top w:w="15" w:type="dxa"/>
              <w:left w:w="70" w:type="dxa"/>
              <w:bottom w:w="0" w:type="dxa"/>
              <w:right w:w="70" w:type="dxa"/>
            </w:tcMar>
          </w:tcPr>
          <w:p>
            <w:pPr>
              <w:pStyle w:val="68"/>
              <w:rPr>
                <w:lang w:val="en-US" w:eastAsia="zh-CN"/>
              </w:rPr>
            </w:pPr>
            <w:r>
              <w:t>≤ [</w:t>
            </w:r>
            <w:r>
              <w:rPr>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81" w:type="dxa"/>
            <w:vMerge w:val="continue"/>
            <w:shd w:val="clear" w:color="auto" w:fill="auto"/>
            <w:tcMar>
              <w:top w:w="15" w:type="dxa"/>
              <w:left w:w="70" w:type="dxa"/>
              <w:bottom w:w="0" w:type="dxa"/>
              <w:right w:w="70" w:type="dxa"/>
            </w:tcMar>
          </w:tcPr>
          <w:p>
            <w:pPr>
              <w:pStyle w:val="68"/>
              <w:rPr>
                <w:lang w:val="en-US" w:eastAsia="zh-CN"/>
              </w:rPr>
            </w:pPr>
          </w:p>
        </w:tc>
        <w:tc>
          <w:tcPr>
            <w:tcW w:w="1293" w:type="dxa"/>
            <w:shd w:val="clear" w:color="auto" w:fill="auto"/>
            <w:tcMar>
              <w:top w:w="15" w:type="dxa"/>
              <w:left w:w="70" w:type="dxa"/>
              <w:bottom w:w="0" w:type="dxa"/>
              <w:right w:w="70" w:type="dxa"/>
            </w:tcMar>
          </w:tcPr>
          <w:p>
            <w:pPr>
              <w:pStyle w:val="68"/>
              <w:rPr>
                <w:lang w:val="en-US" w:eastAsia="zh-CN"/>
              </w:rPr>
            </w:pPr>
            <w:r>
              <w:rPr>
                <w:lang w:val="en-US" w:eastAsia="zh-CN"/>
              </w:rPr>
              <w:t>256 QAM</w:t>
            </w:r>
          </w:p>
        </w:tc>
        <w:tc>
          <w:tcPr>
            <w:tcW w:w="1196" w:type="dxa"/>
            <w:shd w:val="clear" w:color="auto" w:fill="auto"/>
            <w:tcMar>
              <w:top w:w="15" w:type="dxa"/>
              <w:left w:w="70" w:type="dxa"/>
              <w:bottom w:w="0" w:type="dxa"/>
              <w:right w:w="70" w:type="dxa"/>
            </w:tcMar>
          </w:tcPr>
          <w:p>
            <w:pPr>
              <w:pStyle w:val="68"/>
              <w:rPr>
                <w:lang w:val="en-US" w:eastAsia="zh-CN"/>
              </w:rPr>
            </w:pPr>
          </w:p>
        </w:tc>
        <w:tc>
          <w:tcPr>
            <w:tcW w:w="1195" w:type="dxa"/>
            <w:shd w:val="clear" w:color="auto" w:fill="auto"/>
            <w:tcMar>
              <w:top w:w="15" w:type="dxa"/>
              <w:left w:w="70" w:type="dxa"/>
              <w:bottom w:w="0" w:type="dxa"/>
              <w:right w:w="70" w:type="dxa"/>
            </w:tcMar>
          </w:tcPr>
          <w:p>
            <w:pPr>
              <w:pStyle w:val="68"/>
              <w:rPr>
                <w:lang w:val="en-US" w:eastAsia="zh-CN"/>
              </w:rPr>
            </w:pPr>
            <w:r>
              <w:rPr>
                <w:lang w:val="en-US" w:eastAsia="zh-CN"/>
              </w:rPr>
              <w:t> </w:t>
            </w:r>
          </w:p>
        </w:tc>
      </w:tr>
    </w:tbl>
    <w:p>
      <w:pPr>
        <w:pStyle w:val="149"/>
        <w:numPr>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General proposals for NS_17:</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 1</w:t>
      </w:r>
      <w:r>
        <w:rPr>
          <w:rFonts w:eastAsia="宋体"/>
          <w:color w:val="0070C0"/>
          <w:szCs w:val="24"/>
          <w:lang w:eastAsia="zh-CN"/>
        </w:rPr>
        <w:t xml:space="preserve">: </w:t>
      </w:r>
      <w:r>
        <w:rPr>
          <w:b/>
        </w:rPr>
        <w:t>For full-band duplexer implementation, define PC3 A-MPR for NS_17 for both NR and LTE.</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Proposal 2: </w:t>
      </w:r>
      <w:r>
        <w:rPr>
          <w:b/>
          <w:bCs/>
          <w:lang w:eastAsia="zh-CN"/>
        </w:rPr>
        <w:t>There is no need to update PC3 or LTE requirement due to introduction of PC2 operation with specification based on single duplexer.</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 3</w:t>
      </w:r>
      <w:r>
        <w:rPr>
          <w:rFonts w:eastAsia="宋体"/>
          <w:color w:val="0070C0"/>
          <w:szCs w:val="24"/>
          <w:lang w:eastAsia="zh-CN"/>
        </w:rPr>
        <w:t xml:space="preserve">: </w:t>
      </w:r>
      <w:r>
        <w:rPr>
          <w:rFonts w:hint="eastAsia" w:eastAsia="宋体"/>
          <w:b/>
          <w:szCs w:val="24"/>
          <w:lang w:val="en-US" w:eastAsia="zh-CN"/>
        </w:rPr>
        <w:t xml:space="preserve">Define an additional set of A-MPR requirements </w:t>
      </w:r>
      <w:r>
        <w:rPr>
          <w:rFonts w:eastAsia="宋体"/>
          <w:b/>
          <w:szCs w:val="24"/>
          <w:lang w:val="en-US" w:eastAsia="zh-CN"/>
        </w:rPr>
        <w:t xml:space="preserve">targeted </w:t>
      </w:r>
      <w:r>
        <w:rPr>
          <w:rFonts w:hint="eastAsia" w:eastAsia="宋体"/>
          <w:b/>
          <w:szCs w:val="24"/>
          <w:lang w:val="en-US" w:eastAsia="zh-CN"/>
        </w:rPr>
        <w:t xml:space="preserve">for </w:t>
      </w:r>
      <w:r>
        <w:rPr>
          <w:rFonts w:eastAsia="宋体"/>
          <w:b/>
          <w:szCs w:val="24"/>
          <w:lang w:val="en-US" w:eastAsia="zh-CN"/>
        </w:rPr>
        <w:t xml:space="preserve">full-band </w:t>
      </w:r>
      <w:r>
        <w:rPr>
          <w:rFonts w:hint="eastAsia" w:eastAsia="宋体"/>
          <w:b/>
          <w:szCs w:val="24"/>
          <w:lang w:val="en-US" w:eastAsia="zh-CN"/>
        </w:rPr>
        <w:t>duplexer implementations, which can be indicated via modified MPR-Behavior.</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 4:</w:t>
      </w:r>
      <w:r>
        <w:rPr>
          <w:rFonts w:hint="eastAsia" w:eastAsia="宋体"/>
          <w:b/>
          <w:bCs/>
          <w:lang w:val="en-US" w:eastAsia="zh-CN"/>
        </w:rPr>
        <w:t xml:space="preserve">  For PC3+PC3, a minimum of 4.5dB back-off is needed to meet NS_17 requirements, without filter rejection, for DFT-s-OFDM QPSK waveforms. Additional measurements are needed to verify the OBO for CP-OFDM, and to verify the filter rejection requirements to meet the UE-to-UE coexistence requirements.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 5</w:t>
      </w:r>
      <w:r>
        <w:rPr>
          <w:rFonts w:eastAsia="宋体"/>
          <w:color w:val="0070C0"/>
          <w:szCs w:val="24"/>
          <w:lang w:eastAsia="zh-CN"/>
        </w:rPr>
        <w:t>:</w:t>
      </w:r>
      <w:r>
        <w:rPr>
          <w:rFonts w:hint="eastAsia" w:eastAsia="宋体"/>
          <w:color w:val="0070C0"/>
          <w:szCs w:val="24"/>
          <w:lang w:val="en-US" w:eastAsia="zh-CN"/>
        </w:rPr>
        <w:t xml:space="preserve"> </w:t>
      </w:r>
      <w:r>
        <w:rPr>
          <w:b/>
          <w:bCs/>
        </w:rPr>
        <w:t>Since there is a strong demand from industry to specify full band duplexer requirements it is proposed to create a full-band duplexer work item for Rel-19. This could be done in the next RAN Plenary meeting. The work item shall enable discussion on all the issues for NR, LTE and legacy devices.</w:t>
      </w:r>
    </w:p>
    <w:p>
      <w:pPr>
        <w:pStyle w:val="149"/>
        <w:numPr>
          <w:numId w:val="0"/>
        </w:numPr>
        <w:overflowPunct/>
        <w:autoSpaceDE/>
        <w:autoSpaceDN/>
        <w:adjustRightInd/>
        <w:spacing w:after="120"/>
        <w:ind w:left="1080" w:leftChars="0"/>
        <w:textAlignment w:val="auto"/>
        <w:rPr>
          <w:rFonts w:eastAsia="宋体"/>
          <w:color w:val="0070C0"/>
          <w:szCs w:val="24"/>
          <w:lang w:eastAsia="zh-CN"/>
        </w:rPr>
      </w:pPr>
    </w:p>
    <w:p>
      <w:pPr>
        <w:pStyle w:val="149"/>
        <w:numPr>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b/>
          <w:color w:val="0070C0"/>
          <w:highlight w:val="yellow"/>
          <w:u w:val="single"/>
          <w:lang w:eastAsia="ko-KR"/>
        </w:rPr>
      </w:pPr>
      <w:r>
        <w:rPr>
          <w:b/>
          <w:color w:val="0070C0"/>
          <w:highlight w:val="yellow"/>
          <w:u w:val="single"/>
          <w:lang w:eastAsia="ko-KR"/>
        </w:rPr>
        <w:t>Issue 2-1</w:t>
      </w:r>
      <w:r>
        <w:rPr>
          <w:rFonts w:hint="eastAsia"/>
          <w:b/>
          <w:color w:val="0070C0"/>
          <w:highlight w:val="yellow"/>
          <w:u w:val="single"/>
          <w:lang w:val="en-US" w:eastAsia="zh-CN"/>
        </w:rPr>
        <w:t>-3</w:t>
      </w:r>
      <w:r>
        <w:rPr>
          <w:b/>
          <w:color w:val="0070C0"/>
          <w:highlight w:val="yellow"/>
          <w:u w:val="single"/>
          <w:lang w:eastAsia="ko-KR"/>
        </w:rPr>
        <w:t xml:space="preserve">: </w:t>
      </w:r>
      <w:r>
        <w:rPr>
          <w:rFonts w:hint="eastAsia"/>
          <w:b/>
          <w:color w:val="0070C0"/>
          <w:highlight w:val="yellow"/>
          <w:u w:val="single"/>
          <w:lang w:eastAsia="ko-KR"/>
        </w:rPr>
        <w:t>PC2 A-MPR for n7 NS_46</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for values and regions: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lang w:val="en-US"/>
        </w:rPr>
        <w:t xml:space="preserve"> </w:t>
      </w:r>
      <w:r>
        <w:rPr>
          <w:b/>
          <w:bCs/>
          <w:lang w:val="en-US"/>
        </w:rPr>
        <w:t xml:space="preserve">Consider specifying the candidate solution from WF </w:t>
      </w:r>
      <w:r>
        <w:rPr>
          <w:b/>
          <w:bCs/>
        </w:rPr>
        <w:t>R4-2403629.</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
          <w:bCs/>
          <w:lang w:eastAsia="zh-CN"/>
        </w:rPr>
        <w:t>Adopt the A-MPR regions and A-MPR values in Table 1 and Table 2 for NS_46 for PC2 operation</w:t>
      </w:r>
      <w:r>
        <w:rPr>
          <w:rFonts w:hint="eastAsia"/>
          <w:b/>
          <w:bCs/>
          <w:lang w:val="en-US" w:eastAsia="zh-CN"/>
        </w:rPr>
        <w:t xml:space="preserve"> in R4-2405712.</w:t>
      </w:r>
    </w:p>
    <w:p>
      <w:pPr>
        <w:pStyle w:val="149"/>
        <w:numPr>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General proposals for NS_46</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b/>
        </w:rPr>
        <w:t>For BW=10MHz, no A-MPR is defined for PC3, and it’s not necessary to define A-MPR for PC2.</w:t>
      </w:r>
    </w:p>
    <w:p>
      <w:pPr>
        <w:pStyle w:val="149"/>
        <w:numPr>
          <w:ilvl w:val="1"/>
          <w:numId w:val="4"/>
        </w:numPr>
        <w:overflowPunct/>
        <w:autoSpaceDE/>
        <w:autoSpaceDN/>
        <w:adjustRightInd/>
        <w:spacing w:after="120"/>
        <w:ind w:left="1440" w:firstLineChars="0"/>
        <w:textAlignment w:val="auto"/>
        <w:rPr>
          <w:b/>
        </w:rPr>
      </w:pPr>
      <w:r>
        <w:rPr>
          <w:rFonts w:hint="eastAsia" w:eastAsia="宋体"/>
          <w:color w:val="0070C0"/>
          <w:szCs w:val="24"/>
          <w:lang w:val="en-US" w:eastAsia="zh-CN"/>
        </w:rPr>
        <w:t>Proposal</w:t>
      </w:r>
      <w:r>
        <w:rPr>
          <w:rFonts w:eastAsia="宋体"/>
          <w:color w:val="0070C0"/>
          <w:szCs w:val="24"/>
          <w:lang w:eastAsia="zh-CN"/>
        </w:rPr>
        <w:t xml:space="preserve"> 2: </w:t>
      </w:r>
      <w:r>
        <w:rPr>
          <w:b/>
        </w:rPr>
        <w:t>Align the carrier center frequency ranges with those defined in PC3 A-MPR. More explicitly, use the values shown below:</w:t>
      </w:r>
    </w:p>
    <w:tbl>
      <w:tblPr>
        <w:tblStyle w:val="49"/>
        <w:tblW w:w="8432"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158"/>
        <w:gridCol w:w="5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158" w:type="dxa"/>
            <w:tcBorders>
              <w:top w:val="single" w:color="auto" w:sz="4" w:space="0"/>
              <w:left w:val="single" w:color="auto" w:sz="4" w:space="0"/>
              <w:bottom w:val="nil"/>
              <w:right w:val="single" w:color="auto" w:sz="4" w:space="0"/>
            </w:tcBorders>
          </w:tcPr>
          <w:p>
            <w:pPr>
              <w:pStyle w:val="67"/>
              <w:rPr>
                <w:sz w:val="16"/>
              </w:rPr>
            </w:pPr>
            <w:r>
              <w:rPr>
                <w:sz w:val="16"/>
              </w:rPr>
              <w:t>Channel Bandwidth, MHz</w:t>
            </w:r>
          </w:p>
        </w:tc>
        <w:tc>
          <w:tcPr>
            <w:tcW w:w="5274" w:type="dxa"/>
            <w:tcBorders>
              <w:top w:val="single" w:color="auto" w:sz="4" w:space="0"/>
              <w:left w:val="single" w:color="auto" w:sz="4" w:space="0"/>
              <w:bottom w:val="nil"/>
              <w:right w:val="single" w:color="auto" w:sz="4" w:space="0"/>
            </w:tcBorders>
          </w:tcPr>
          <w:p>
            <w:pPr>
              <w:pStyle w:val="67"/>
              <w:rPr>
                <w:sz w:val="16"/>
              </w:rPr>
            </w:pPr>
            <w:r>
              <w:rPr>
                <w:sz w:val="16"/>
              </w:rPr>
              <w:t>Carrier Center Frequency, Fc,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158" w:type="dxa"/>
            <w:tcBorders>
              <w:top w:val="nil"/>
              <w:left w:val="single" w:color="auto" w:sz="4" w:space="0"/>
              <w:bottom w:val="single" w:color="auto" w:sz="4" w:space="0"/>
              <w:right w:val="single" w:color="auto" w:sz="4" w:space="0"/>
            </w:tcBorders>
          </w:tcPr>
          <w:p>
            <w:pPr>
              <w:pStyle w:val="67"/>
              <w:rPr>
                <w:sz w:val="16"/>
              </w:rPr>
            </w:pPr>
          </w:p>
        </w:tc>
        <w:tc>
          <w:tcPr>
            <w:tcW w:w="5274" w:type="dxa"/>
            <w:tcBorders>
              <w:top w:val="nil"/>
              <w:left w:val="single" w:color="auto" w:sz="4" w:space="0"/>
              <w:bottom w:val="single" w:color="auto" w:sz="4" w:space="0"/>
              <w:right w:val="single" w:color="auto" w:sz="4" w:space="0"/>
            </w:tcBorders>
          </w:tcPr>
          <w:p>
            <w:pPr>
              <w:pStyle w:val="67"/>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7" w:hRule="atLeast"/>
        </w:trPr>
        <w:tc>
          <w:tcPr>
            <w:tcW w:w="3158" w:type="dxa"/>
            <w:vMerge w:val="restart"/>
            <w:tcBorders>
              <w:top w:val="single" w:color="auto" w:sz="4" w:space="0"/>
              <w:left w:val="single" w:color="auto" w:sz="4" w:space="0"/>
              <w:right w:val="single" w:color="auto" w:sz="4" w:space="0"/>
            </w:tcBorders>
          </w:tcPr>
          <w:p>
            <w:pPr>
              <w:pStyle w:val="68"/>
              <w:rPr>
                <w:sz w:val="16"/>
              </w:rPr>
            </w:pPr>
            <w:r>
              <w:rPr>
                <w:sz w:val="16"/>
              </w:rPr>
              <w:t>15 MHz</w:t>
            </w:r>
          </w:p>
        </w:tc>
        <w:tc>
          <w:tcPr>
            <w:tcW w:w="5274" w:type="dxa"/>
            <w:vMerge w:val="restart"/>
            <w:tcBorders>
              <w:top w:val="single" w:color="auto" w:sz="4" w:space="0"/>
              <w:left w:val="single" w:color="auto" w:sz="4" w:space="0"/>
              <w:right w:val="single" w:color="auto" w:sz="4" w:space="0"/>
            </w:tcBorders>
          </w:tcPr>
          <w:p>
            <w:pPr>
              <w:pStyle w:val="68"/>
              <w:rPr>
                <w:rFonts w:eastAsia="MS PGothic" w:cs="Arial"/>
                <w:kern w:val="24"/>
                <w:sz w:val="16"/>
                <w:szCs w:val="18"/>
                <w:lang w:eastAsia="ja-JP"/>
              </w:rPr>
            </w:pPr>
            <w:r>
              <w:rPr>
                <w:rFonts w:eastAsia="MS PGothic" w:cs="Arial"/>
                <w:kern w:val="24"/>
                <w:sz w:val="16"/>
                <w:szCs w:val="18"/>
                <w:highlight w:val="yellow"/>
                <w:lang w:eastAsia="ja-JP"/>
              </w:rPr>
              <w:t>2560.5</w:t>
            </w:r>
            <w:r>
              <w:rPr>
                <w:rFonts w:eastAsia="MS PGothic" w:cs="Arial"/>
                <w:kern w:val="24"/>
                <w:sz w:val="16"/>
                <w:szCs w:val="18"/>
                <w:lang w:eastAsia="ja-JP"/>
              </w:rPr>
              <w:t xml:space="preserve"> ≤ F</w:t>
            </w:r>
            <w:r>
              <w:rPr>
                <w:rFonts w:eastAsia="MS PGothic" w:cs="Arial"/>
                <w:kern w:val="24"/>
                <w:sz w:val="16"/>
                <w:szCs w:val="18"/>
                <w:vertAlign w:val="subscript"/>
                <w:lang w:eastAsia="ja-JP"/>
              </w:rPr>
              <w:t>C</w:t>
            </w:r>
            <w:r>
              <w:rPr>
                <w:rFonts w:eastAsia="MS PGothic" w:cs="Arial"/>
                <w:kern w:val="24"/>
                <w:sz w:val="16"/>
                <w:szCs w:val="18"/>
                <w:lang w:eastAsia="ja-JP"/>
              </w:rPr>
              <w:t xml:space="preserve"> ≤ 2562.5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7" w:hRule="atLeast"/>
        </w:trPr>
        <w:tc>
          <w:tcPr>
            <w:tcW w:w="3158" w:type="dxa"/>
            <w:vMerge w:val="continue"/>
            <w:tcBorders>
              <w:left w:val="single" w:color="auto" w:sz="4" w:space="0"/>
              <w:bottom w:val="nil"/>
              <w:right w:val="single" w:color="auto" w:sz="4" w:space="0"/>
            </w:tcBorders>
          </w:tcPr>
          <w:p>
            <w:pPr>
              <w:pStyle w:val="68"/>
              <w:rPr>
                <w:sz w:val="16"/>
              </w:rPr>
            </w:pPr>
          </w:p>
        </w:tc>
        <w:tc>
          <w:tcPr>
            <w:tcW w:w="5274" w:type="dxa"/>
            <w:vMerge w:val="continue"/>
            <w:tcBorders>
              <w:left w:val="single" w:color="auto" w:sz="4" w:space="0"/>
              <w:bottom w:val="nil"/>
              <w:right w:val="single" w:color="auto" w:sz="4" w:space="0"/>
            </w:tcBorders>
          </w:tcPr>
          <w:p>
            <w:pPr>
              <w:pStyle w:val="68"/>
              <w:rPr>
                <w:rFonts w:eastAsia="MS PGothic" w:cs="Arial"/>
                <w:kern w:val="24"/>
                <w:sz w:val="16"/>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7" w:hRule="atLeast"/>
        </w:trPr>
        <w:tc>
          <w:tcPr>
            <w:tcW w:w="3158" w:type="dxa"/>
            <w:vMerge w:val="restart"/>
            <w:tcBorders>
              <w:top w:val="single" w:color="auto" w:sz="4" w:space="0"/>
              <w:left w:val="single" w:color="auto" w:sz="4" w:space="0"/>
              <w:right w:val="single" w:color="auto" w:sz="4" w:space="0"/>
            </w:tcBorders>
          </w:tcPr>
          <w:p>
            <w:pPr>
              <w:pStyle w:val="68"/>
              <w:rPr>
                <w:sz w:val="16"/>
              </w:rPr>
            </w:pPr>
            <w:r>
              <w:rPr>
                <w:sz w:val="16"/>
              </w:rPr>
              <w:t>20 MHz</w:t>
            </w:r>
          </w:p>
        </w:tc>
        <w:tc>
          <w:tcPr>
            <w:tcW w:w="5274" w:type="dxa"/>
            <w:vMerge w:val="restart"/>
            <w:tcBorders>
              <w:top w:val="single" w:color="auto" w:sz="4" w:space="0"/>
              <w:left w:val="single" w:color="auto" w:sz="4" w:space="0"/>
              <w:right w:val="single" w:color="auto" w:sz="4" w:space="0"/>
            </w:tcBorders>
          </w:tcPr>
          <w:p>
            <w:pPr>
              <w:pStyle w:val="68"/>
              <w:rPr>
                <w:rFonts w:eastAsia="MS PGothic" w:cs="Arial"/>
                <w:kern w:val="24"/>
                <w:sz w:val="16"/>
                <w:szCs w:val="18"/>
                <w:lang w:eastAsia="ja-JP"/>
              </w:rPr>
            </w:pPr>
            <w:r>
              <w:rPr>
                <w:rFonts w:eastAsia="MS PGothic" w:cs="Arial"/>
                <w:kern w:val="24"/>
                <w:sz w:val="16"/>
                <w:szCs w:val="18"/>
                <w:highlight w:val="yellow"/>
                <w:lang w:eastAsia="ja-JP"/>
              </w:rPr>
              <w:t>2552</w:t>
            </w:r>
            <w:r>
              <w:rPr>
                <w:rFonts w:eastAsia="MS PGothic" w:cs="Arial"/>
                <w:kern w:val="24"/>
                <w:sz w:val="16"/>
                <w:szCs w:val="18"/>
                <w:lang w:eastAsia="ja-JP"/>
              </w:rPr>
              <w:t xml:space="preserve"> ≤ F</w:t>
            </w:r>
            <w:r>
              <w:rPr>
                <w:rFonts w:eastAsia="MS PGothic" w:cs="Arial"/>
                <w:kern w:val="24"/>
                <w:sz w:val="16"/>
                <w:szCs w:val="18"/>
                <w:vertAlign w:val="subscript"/>
                <w:lang w:eastAsia="ja-JP"/>
              </w:rPr>
              <w:t>C</w:t>
            </w:r>
            <w:r>
              <w:rPr>
                <w:rFonts w:eastAsia="MS PGothic" w:cs="Arial"/>
                <w:kern w:val="24"/>
                <w:sz w:val="16"/>
                <w:szCs w:val="18"/>
                <w:lang w:eastAsia="ja-JP"/>
              </w:rPr>
              <w:t xml:space="preserve"> ≤ 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7" w:hRule="atLeast"/>
        </w:trPr>
        <w:tc>
          <w:tcPr>
            <w:tcW w:w="3158" w:type="dxa"/>
            <w:vMerge w:val="continue"/>
            <w:tcBorders>
              <w:left w:val="single" w:color="auto" w:sz="4" w:space="0"/>
              <w:right w:val="single" w:color="auto" w:sz="4" w:space="0"/>
            </w:tcBorders>
          </w:tcPr>
          <w:p>
            <w:pPr>
              <w:pStyle w:val="68"/>
              <w:rPr>
                <w:sz w:val="16"/>
              </w:rPr>
            </w:pPr>
          </w:p>
        </w:tc>
        <w:tc>
          <w:tcPr>
            <w:tcW w:w="5274" w:type="dxa"/>
            <w:vMerge w:val="continue"/>
            <w:tcBorders>
              <w:left w:val="single" w:color="auto" w:sz="4" w:space="0"/>
              <w:right w:val="single" w:color="auto" w:sz="4" w:space="0"/>
            </w:tcBorders>
          </w:tcPr>
          <w:p>
            <w:pPr>
              <w:pStyle w:val="68"/>
              <w:rPr>
                <w:rFonts w:eastAsia="MS PGothic" w:cs="Arial"/>
                <w:kern w:val="24"/>
                <w:sz w:val="16"/>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2" w:hRule="atLeast"/>
        </w:trPr>
        <w:tc>
          <w:tcPr>
            <w:tcW w:w="3158" w:type="dxa"/>
            <w:vMerge w:val="continue"/>
            <w:tcBorders>
              <w:left w:val="single" w:color="auto" w:sz="4" w:space="0"/>
              <w:bottom w:val="nil"/>
              <w:right w:val="single" w:color="auto" w:sz="4" w:space="0"/>
            </w:tcBorders>
          </w:tcPr>
          <w:p>
            <w:pPr>
              <w:pStyle w:val="68"/>
              <w:rPr>
                <w:sz w:val="16"/>
              </w:rPr>
            </w:pPr>
          </w:p>
        </w:tc>
        <w:tc>
          <w:tcPr>
            <w:tcW w:w="5274" w:type="dxa"/>
            <w:vMerge w:val="continue"/>
            <w:tcBorders>
              <w:left w:val="single" w:color="auto" w:sz="4" w:space="0"/>
              <w:bottom w:val="nil"/>
              <w:right w:val="single" w:color="auto" w:sz="4" w:space="0"/>
            </w:tcBorders>
          </w:tcPr>
          <w:p>
            <w:pPr>
              <w:pStyle w:val="68"/>
              <w:rPr>
                <w:rFonts w:eastAsia="MS PGothic" w:cs="Arial"/>
                <w:kern w:val="24"/>
                <w:sz w:val="16"/>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37" w:hRule="atLeast"/>
        </w:trPr>
        <w:tc>
          <w:tcPr>
            <w:tcW w:w="3158" w:type="dxa"/>
            <w:tcBorders>
              <w:top w:val="single" w:color="auto" w:sz="4" w:space="0"/>
              <w:left w:val="single" w:color="auto" w:sz="4" w:space="0"/>
              <w:bottom w:val="nil"/>
              <w:right w:val="single" w:color="auto" w:sz="4" w:space="0"/>
            </w:tcBorders>
          </w:tcPr>
          <w:p>
            <w:pPr>
              <w:pStyle w:val="68"/>
              <w:rPr>
                <w:sz w:val="16"/>
              </w:rPr>
            </w:pPr>
            <w:r>
              <w:rPr>
                <w:sz w:val="16"/>
              </w:rPr>
              <w:t>25 MHz</w:t>
            </w:r>
          </w:p>
        </w:tc>
        <w:tc>
          <w:tcPr>
            <w:tcW w:w="5274" w:type="dxa"/>
            <w:tcBorders>
              <w:top w:val="single" w:color="auto" w:sz="4" w:space="0"/>
              <w:left w:val="single" w:color="auto" w:sz="4" w:space="0"/>
              <w:bottom w:val="nil"/>
              <w:right w:val="single" w:color="auto" w:sz="4" w:space="0"/>
            </w:tcBorders>
          </w:tcPr>
          <w:p>
            <w:pPr>
              <w:pStyle w:val="68"/>
              <w:rPr>
                <w:rFonts w:eastAsia="MS PGothic" w:cs="Arial"/>
                <w:kern w:val="24"/>
                <w:sz w:val="16"/>
                <w:szCs w:val="18"/>
                <w:lang w:eastAsia="ja-JP"/>
              </w:rPr>
            </w:pPr>
            <w:r>
              <w:rPr>
                <w:rFonts w:eastAsia="MS PGothic" w:cs="Arial"/>
                <w:kern w:val="24"/>
                <w:sz w:val="16"/>
                <w:szCs w:val="18"/>
                <w:highlight w:val="yellow"/>
                <w:lang w:eastAsia="ja-JP"/>
              </w:rPr>
              <w:t>2534.5</w:t>
            </w:r>
            <w:r>
              <w:rPr>
                <w:rFonts w:eastAsia="MS PGothic" w:cs="Arial"/>
                <w:kern w:val="24"/>
                <w:sz w:val="16"/>
                <w:szCs w:val="18"/>
                <w:lang w:eastAsia="ja-JP"/>
              </w:rPr>
              <w:t xml:space="preserve"> ≤ F</w:t>
            </w:r>
            <w:r>
              <w:rPr>
                <w:rFonts w:eastAsia="MS PGothic" w:cs="Arial"/>
                <w:kern w:val="24"/>
                <w:sz w:val="16"/>
                <w:szCs w:val="18"/>
                <w:vertAlign w:val="subscript"/>
                <w:lang w:eastAsia="ja-JP"/>
              </w:rPr>
              <w:t>C</w:t>
            </w:r>
            <w:r>
              <w:rPr>
                <w:rFonts w:eastAsia="MS PGothic" w:cs="Arial"/>
                <w:kern w:val="24"/>
                <w:sz w:val="16"/>
                <w:szCs w:val="18"/>
                <w:lang w:eastAsia="ja-JP"/>
              </w:rPr>
              <w:t xml:space="preserve"> ≤ 2557.5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trPr>
        <w:tc>
          <w:tcPr>
            <w:tcW w:w="3158" w:type="dxa"/>
            <w:tcBorders>
              <w:top w:val="nil"/>
              <w:left w:val="single" w:color="auto" w:sz="4" w:space="0"/>
              <w:bottom w:val="single" w:color="auto" w:sz="4" w:space="0"/>
              <w:right w:val="single" w:color="auto" w:sz="4" w:space="0"/>
            </w:tcBorders>
          </w:tcPr>
          <w:p>
            <w:pPr>
              <w:pStyle w:val="68"/>
              <w:rPr>
                <w:sz w:val="16"/>
              </w:rPr>
            </w:pPr>
          </w:p>
        </w:tc>
        <w:tc>
          <w:tcPr>
            <w:tcW w:w="5274" w:type="dxa"/>
            <w:tcBorders>
              <w:top w:val="nil"/>
              <w:left w:val="single" w:color="auto" w:sz="4" w:space="0"/>
              <w:bottom w:val="single" w:color="auto" w:sz="4" w:space="0"/>
              <w:right w:val="single" w:color="auto" w:sz="4" w:space="0"/>
            </w:tcBorders>
            <w:vAlign w:val="center"/>
          </w:tcPr>
          <w:p>
            <w:pPr>
              <w:pStyle w:val="68"/>
              <w:rPr>
                <w:rFonts w:eastAsia="MS PGothic" w:cs="Arial"/>
                <w:kern w:val="24"/>
                <w:sz w:val="16"/>
                <w:szCs w:val="18"/>
                <w:lang w:eastAsia="ja-JP"/>
              </w:rPr>
            </w:pPr>
          </w:p>
        </w:tc>
      </w:tr>
    </w:tbl>
    <w:p>
      <w:pPr>
        <w:rPr>
          <w:b/>
        </w:rPr>
      </w:pP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w:t>
      </w:r>
      <w:r>
        <w:rPr>
          <w:rFonts w:hint="eastAsia" w:eastAsia="宋体"/>
          <w:color w:val="0070C0"/>
          <w:szCs w:val="24"/>
          <w:lang w:val="en-US" w:eastAsia="zh-CN"/>
        </w:rPr>
        <w:t>3</w:t>
      </w:r>
      <w:r>
        <w:rPr>
          <w:rFonts w:eastAsia="宋体"/>
          <w:color w:val="0070C0"/>
          <w:szCs w:val="24"/>
          <w:lang w:eastAsia="zh-CN"/>
        </w:rPr>
        <w:t xml:space="preserve">: </w:t>
      </w:r>
      <w:r>
        <w:rPr>
          <w:b/>
          <w:bCs/>
          <w:lang w:eastAsia="zh-CN"/>
        </w:rPr>
        <w:t>Allow PC2 capable UEs to reduce their output power 23 dBm – max(MPR,4) dB in case PC2 needs to fall back to PC3 operation and transmit more than 54 RB. Apply this for both SC-FDMA and CP-OFDM and all modulation orders.</w:t>
      </w:r>
    </w:p>
    <w:p>
      <w:pPr>
        <w:pStyle w:val="149"/>
        <w:numPr>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b/>
          <w:color w:val="0070C0"/>
          <w:highlight w:val="yellow"/>
          <w:u w:val="single"/>
          <w:lang w:eastAsia="ko-KR"/>
        </w:rPr>
      </w:pPr>
      <w:r>
        <w:rPr>
          <w:b/>
          <w:color w:val="0070C0"/>
          <w:highlight w:val="yellow"/>
          <w:u w:val="single"/>
          <w:lang w:eastAsia="ko-KR"/>
        </w:rPr>
        <w:t>Issue 2-1</w:t>
      </w:r>
      <w:r>
        <w:rPr>
          <w:rFonts w:hint="eastAsia"/>
          <w:b/>
          <w:color w:val="0070C0"/>
          <w:highlight w:val="yellow"/>
          <w:u w:val="single"/>
          <w:lang w:val="en-US" w:eastAsia="zh-CN"/>
        </w:rPr>
        <w:t>-4</w:t>
      </w:r>
      <w:r>
        <w:rPr>
          <w:b/>
          <w:color w:val="0070C0"/>
          <w:highlight w:val="yellow"/>
          <w:u w:val="single"/>
          <w:lang w:eastAsia="ko-KR"/>
        </w:rPr>
        <w:t xml:space="preserve">: </w:t>
      </w:r>
      <w:r>
        <w:rPr>
          <w:rFonts w:hint="eastAsia"/>
          <w:b/>
          <w:color w:val="0070C0"/>
          <w:highlight w:val="yellow"/>
          <w:u w:val="single"/>
          <w:lang w:eastAsia="ko-KR"/>
        </w:rPr>
        <w:t>PC2 A-MPR for n26 NS_12/13/14/15</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1: </w:t>
      </w:r>
      <w:r>
        <w:rPr>
          <w:b/>
        </w:rPr>
        <w:t>Allow more time for the evaluation of PC2 A-MPR for n26, and aim to finalise the requirements in RAN4#111.</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Proposal</w:t>
      </w:r>
      <w:r>
        <w:rPr>
          <w:rFonts w:eastAsia="宋体"/>
          <w:color w:val="0070C0"/>
          <w:szCs w:val="24"/>
          <w:lang w:eastAsia="zh-CN"/>
        </w:rPr>
        <w:t xml:space="preserve"> 2: </w:t>
      </w:r>
      <w:r>
        <w:rPr>
          <w:b/>
          <w:bCs/>
          <w:lang w:val="en-US"/>
        </w:rPr>
        <w:t>Discuss the frequency range for 5MHz and 10MHz channel for NS_15.</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r>
        <w:rPr>
          <w:rFonts w:hint="eastAsia"/>
          <w:sz w:val="24"/>
          <w:szCs w:val="16"/>
          <w:lang w:val="en-US" w:eastAsia="zh-CN"/>
        </w:rPr>
        <w:t xml:space="preserve"> Handling of HPUE with dual Tx</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pPr>
        <w:rPr>
          <w:b/>
          <w:color w:val="0070C0"/>
          <w:u w:val="single"/>
          <w:lang w:eastAsia="ko-KR"/>
        </w:rPr>
      </w:pPr>
      <w:r>
        <w:rPr>
          <w:b/>
          <w:color w:val="0070C0"/>
          <w:u w:val="single"/>
          <w:lang w:eastAsia="ko-KR"/>
        </w:rPr>
        <w:t xml:space="preserve">Issue 2-2: </w:t>
      </w:r>
      <w:r>
        <w:rPr>
          <w:rFonts w:hint="eastAsia"/>
          <w:b/>
          <w:color w:val="0070C0"/>
          <w:u w:val="single"/>
          <w:lang w:eastAsia="ko-KR"/>
        </w:rPr>
        <w:t>Handling of HPUE with dual Tx</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b/>
        </w:rPr>
        <w:t xml:space="preserve">Support the 3dB relaxation limit in principle. And continue the HPUE A-MPR work in case-by-case manner, since option 3 </w:t>
      </w:r>
      <w:r>
        <w:rPr>
          <w:rFonts w:hint="eastAsia" w:eastAsia="宋体"/>
          <w:b/>
          <w:lang w:val="en-US" w:eastAsia="zh-CN"/>
        </w:rPr>
        <w:t>[</w:t>
      </w:r>
      <w:r>
        <w:rPr>
          <w:rFonts w:hint="eastAsia" w:eastAsia="宋体"/>
          <w:b w:val="0"/>
          <w:bCs/>
          <w:i/>
          <w:iCs/>
          <w:lang w:val="en-US" w:eastAsia="zh-CN"/>
        </w:rPr>
        <w:t xml:space="preserve">from Subtopic1-1 from </w:t>
      </w:r>
      <w:r>
        <w:rPr>
          <w:b w:val="0"/>
          <w:bCs/>
          <w:i/>
          <w:iCs/>
          <w:lang w:eastAsia="zh-CN"/>
        </w:rPr>
        <w:t>R</w:t>
      </w:r>
      <w:r>
        <w:rPr>
          <w:i/>
          <w:iCs/>
          <w:lang w:eastAsia="zh-CN"/>
        </w:rPr>
        <w:t>4-2403629 WF on HPUE for FDD bands, China Unicom, Skyworks, RAN4#110</w:t>
      </w:r>
      <w:r>
        <w:rPr>
          <w:rFonts w:hint="eastAsia" w:eastAsia="宋体"/>
          <w:b/>
          <w:lang w:val="en-US" w:eastAsia="zh-CN"/>
        </w:rPr>
        <w:t xml:space="preserve">] </w:t>
      </w:r>
      <w:r>
        <w:rPr>
          <w:b/>
        </w:rPr>
        <w:t>may require extra work load.</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r>
        <w:rPr>
          <w:color w:val="0070C0"/>
          <w:lang w:val="en-US" w:eastAsia="zh-CN"/>
        </w:rPr>
        <w:t>…</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Gothic">
    <w:panose1 w:val="020B0400000000000000"/>
    <w:charset w:val="80"/>
    <w:family w:val="modern"/>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3047B"/>
    <w:multiLevelType w:val="singleLevel"/>
    <w:tmpl w:val="8403047B"/>
    <w:lvl w:ilvl="0" w:tentative="0">
      <w:start w:val="1"/>
      <w:numFmt w:val="decimal"/>
      <w:lvlText w:val="%1."/>
      <w:lvlJc w:val="left"/>
    </w:lvl>
  </w:abstractNum>
  <w:abstractNum w:abstractNumId="1">
    <w:nsid w:val="04BE2D1A"/>
    <w:multiLevelType w:val="multilevel"/>
    <w:tmpl w:val="04BE2D1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A74F8D"/>
    <w:multiLevelType w:val="multilevel"/>
    <w:tmpl w:val="1DA74F8D"/>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3">
    <w:nsid w:val="1FE66088"/>
    <w:multiLevelType w:val="multilevel"/>
    <w:tmpl w:val="1FE66088"/>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56DE46F4"/>
    <w:multiLevelType w:val="multilevel"/>
    <w:tmpl w:val="56DE46F4"/>
    <w:lvl w:ilvl="0" w:tentative="0">
      <w:start w:val="2"/>
      <w:numFmt w:val="bullet"/>
      <w:lvlText w:val="-"/>
      <w:lvlJc w:val="left"/>
      <w:pPr>
        <w:ind w:left="1080" w:hanging="360"/>
      </w:pPr>
      <w:rPr>
        <w:rFonts w:hint="default" w:ascii="Times New Roman" w:hAnsi="Times New Roman" w:cs="Times New Roman" w:eastAsiaTheme="minorEastAsi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
    <w:nsid w:val="56E37A68"/>
    <w:multiLevelType w:val="multilevel"/>
    <w:tmpl w:val="56E37A6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4"/>
  </w:num>
  <w:num w:numId="2">
    <w:abstractNumId w:val="0"/>
  </w:num>
  <w:num w:numId="3">
    <w:abstractNumId w:val="2"/>
  </w:num>
  <w:num w:numId="4">
    <w:abstractNumId w:val="7"/>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 w:val="01FC7FCF"/>
    <w:rsid w:val="04930218"/>
    <w:rsid w:val="052D39EC"/>
    <w:rsid w:val="054B5371"/>
    <w:rsid w:val="05FF29FA"/>
    <w:rsid w:val="09EF6FD9"/>
    <w:rsid w:val="0A466E71"/>
    <w:rsid w:val="0B632DCB"/>
    <w:rsid w:val="0FC96731"/>
    <w:rsid w:val="101C207C"/>
    <w:rsid w:val="118E0C59"/>
    <w:rsid w:val="124E7779"/>
    <w:rsid w:val="14C10B1B"/>
    <w:rsid w:val="14C41ED0"/>
    <w:rsid w:val="162177DE"/>
    <w:rsid w:val="198C1474"/>
    <w:rsid w:val="19DB1778"/>
    <w:rsid w:val="1B473CAE"/>
    <w:rsid w:val="1E2F2C87"/>
    <w:rsid w:val="1F226D78"/>
    <w:rsid w:val="208E3324"/>
    <w:rsid w:val="20C34981"/>
    <w:rsid w:val="21397BD1"/>
    <w:rsid w:val="219D0F12"/>
    <w:rsid w:val="223A7FB3"/>
    <w:rsid w:val="228F541E"/>
    <w:rsid w:val="2355768F"/>
    <w:rsid w:val="27A70112"/>
    <w:rsid w:val="283E0318"/>
    <w:rsid w:val="2846729E"/>
    <w:rsid w:val="299A7B14"/>
    <w:rsid w:val="29AA6262"/>
    <w:rsid w:val="2B3B3423"/>
    <w:rsid w:val="2BC23027"/>
    <w:rsid w:val="2DFA177E"/>
    <w:rsid w:val="2F882416"/>
    <w:rsid w:val="30AE05F0"/>
    <w:rsid w:val="30F05C48"/>
    <w:rsid w:val="33D87788"/>
    <w:rsid w:val="34820F74"/>
    <w:rsid w:val="351E5CB3"/>
    <w:rsid w:val="371C759B"/>
    <w:rsid w:val="373D1D18"/>
    <w:rsid w:val="37B467D3"/>
    <w:rsid w:val="38BE13DB"/>
    <w:rsid w:val="38E61140"/>
    <w:rsid w:val="3940741C"/>
    <w:rsid w:val="39C6298F"/>
    <w:rsid w:val="3AED3866"/>
    <w:rsid w:val="3CB653A6"/>
    <w:rsid w:val="3F012162"/>
    <w:rsid w:val="40204729"/>
    <w:rsid w:val="41387A92"/>
    <w:rsid w:val="43E36E68"/>
    <w:rsid w:val="46B61793"/>
    <w:rsid w:val="477D4709"/>
    <w:rsid w:val="478F0C54"/>
    <w:rsid w:val="483F42E6"/>
    <w:rsid w:val="49252811"/>
    <w:rsid w:val="49E86A9E"/>
    <w:rsid w:val="4A511AC0"/>
    <w:rsid w:val="4CE51F37"/>
    <w:rsid w:val="4EFF2886"/>
    <w:rsid w:val="4F2427E6"/>
    <w:rsid w:val="4F2E4A89"/>
    <w:rsid w:val="4F591239"/>
    <w:rsid w:val="50081462"/>
    <w:rsid w:val="51220301"/>
    <w:rsid w:val="525D2D7B"/>
    <w:rsid w:val="532950EE"/>
    <w:rsid w:val="54234E18"/>
    <w:rsid w:val="55A77192"/>
    <w:rsid w:val="58027173"/>
    <w:rsid w:val="587A7F35"/>
    <w:rsid w:val="593B7A40"/>
    <w:rsid w:val="59617705"/>
    <w:rsid w:val="5A2616B5"/>
    <w:rsid w:val="5B9A0C44"/>
    <w:rsid w:val="5FC97654"/>
    <w:rsid w:val="638266CE"/>
    <w:rsid w:val="66C95231"/>
    <w:rsid w:val="67204980"/>
    <w:rsid w:val="67994674"/>
    <w:rsid w:val="68503DB3"/>
    <w:rsid w:val="68CD2699"/>
    <w:rsid w:val="6C123B15"/>
    <w:rsid w:val="6DC82DFC"/>
    <w:rsid w:val="6DD040B9"/>
    <w:rsid w:val="71F0647E"/>
    <w:rsid w:val="726141B3"/>
    <w:rsid w:val="72706813"/>
    <w:rsid w:val="73EB5C6A"/>
    <w:rsid w:val="742A39FA"/>
    <w:rsid w:val="74A7099A"/>
    <w:rsid w:val="74FD521D"/>
    <w:rsid w:val="75EA1BDF"/>
    <w:rsid w:val="78E97A10"/>
    <w:rsid w:val="790C1BE0"/>
    <w:rsid w:val="7B6C638A"/>
    <w:rsid w:val="7BA92510"/>
    <w:rsid w:val="7BC7265C"/>
    <w:rsid w:val="7C244CFA"/>
    <w:rsid w:val="7C39555A"/>
    <w:rsid w:val="7D6D59A3"/>
    <w:rsid w:val="7DE30098"/>
    <w:rsid w:val="7E6802F1"/>
    <w:rsid w:val="7EF377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nhideWhenUsed="0" w:uiPriority="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oleObject" Target="embeddings/oleObject12.bin"/><Relationship Id="rId2" Type="http://schemas.openxmlformats.org/officeDocument/2006/relationships/settings" Target="settings.xml"/><Relationship Id="rId19" Type="http://schemas.openxmlformats.org/officeDocument/2006/relationships/oleObject" Target="embeddings/oleObject11.bin"/><Relationship Id="rId18" Type="http://schemas.openxmlformats.org/officeDocument/2006/relationships/oleObject" Target="embeddings/oleObject10.bin"/><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8E933-F120-44EA-A05D-652E3CFCF4EF}">
  <ds:schemaRefs/>
</ds:datastoreItem>
</file>

<file path=docProps/app.xml><?xml version="1.0" encoding="utf-8"?>
<Properties xmlns="http://schemas.openxmlformats.org/officeDocument/2006/extended-properties" xmlns:vt="http://schemas.openxmlformats.org/officeDocument/2006/docPropsVTypes">
  <Template>3gpp_70.dot</Template>
  <Pages>3</Pages>
  <Words>273</Words>
  <Characters>1560</Characters>
  <Lines>13</Lines>
  <Paragraphs>3</Paragraphs>
  <TotalTime>11</TotalTime>
  <ScaleCrop>false</ScaleCrop>
  <LinksUpToDate>false</LinksUpToDate>
  <CharactersWithSpaces>1830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2023-05-15T07:31:00Z</dcterms:created>
  <dc:creator>양윤오/책임연구원/미래기술센터 C&amp;M표준(연)5G무선통신표준Task(yoonoh.yang@lge.com)</dc:creator>
  <cp:lastModifiedBy>China Unicom</cp:lastModifiedBy>
  <cp:lastPrinted>2019-04-25T01:09:00Z</cp:lastPrinted>
  <dcterms:modified xsi:type="dcterms:W3CDTF">2024-04-11T08:12:47Z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92402BB6BE80434C99B18FB3BE1AC091</vt:lpwstr>
  </property>
</Properties>
</file>