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7D924" w14:textId="186CF4E9" w:rsidR="00FD5D9B" w:rsidRPr="00FD5D9B" w:rsidRDefault="00FD5D9B" w:rsidP="00BD6DB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bookmarkStart w:id="0" w:name="_Hlk163200958"/>
      <w:bookmarkStart w:id="1" w:name="_Ref399006623"/>
      <w:bookmarkStart w:id="2" w:name="_Toc92513360"/>
      <w:r w:rsidRPr="00FD5D9B">
        <w:rPr>
          <w:rFonts w:eastAsia="SimSun" w:cs="Arial"/>
          <w:sz w:val="24"/>
          <w:szCs w:val="24"/>
          <w:lang w:eastAsia="zh-CN"/>
        </w:rPr>
        <w:t>3GPP TSG-RAN WG4 Meeting #110bis</w:t>
      </w:r>
      <w:r w:rsidRPr="00FD5D9B">
        <w:rPr>
          <w:rFonts w:eastAsia="SimSun" w:cs="Arial"/>
          <w:sz w:val="24"/>
          <w:szCs w:val="24"/>
          <w:lang w:eastAsia="zh-CN"/>
        </w:rPr>
        <w:tab/>
      </w:r>
      <w:r w:rsidR="00F947C1" w:rsidRPr="00F947C1">
        <w:rPr>
          <w:rFonts w:eastAsia="SimSun" w:cs="Arial"/>
          <w:sz w:val="24"/>
          <w:szCs w:val="24"/>
          <w:lang w:eastAsia="zh-CN"/>
        </w:rPr>
        <w:t>R4-2405912</w:t>
      </w:r>
    </w:p>
    <w:p w14:paraId="49A21CBB" w14:textId="57C20621" w:rsidR="003C092F" w:rsidRPr="00FD5D9B" w:rsidRDefault="00FD5D9B" w:rsidP="00BD6DB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highlight w:val="yellow"/>
          <w:lang w:eastAsia="zh-CN"/>
        </w:rPr>
      </w:pPr>
      <w:r w:rsidRPr="00FD5D9B">
        <w:rPr>
          <w:rFonts w:eastAsia="SimSun" w:cs="Arial"/>
          <w:sz w:val="24"/>
          <w:szCs w:val="24"/>
          <w:lang w:eastAsia="zh-CN"/>
        </w:rPr>
        <w:t>Changsha, China, 15th – 19th April, 2024</w:t>
      </w:r>
    </w:p>
    <w:bookmarkEnd w:id="0"/>
    <w:p w14:paraId="4699F1CD" w14:textId="77777777" w:rsidR="005929A6" w:rsidRPr="00FD5D9B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  <w:highlight w:val="yellow"/>
        </w:rPr>
      </w:pPr>
    </w:p>
    <w:p w14:paraId="5FD14BEF" w14:textId="69E03247" w:rsidR="00E74AEB" w:rsidRDefault="005929A6" w:rsidP="002B1A15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2"/>
        </w:rPr>
      </w:pPr>
      <w:r w:rsidRPr="00FD5D9B">
        <w:rPr>
          <w:rFonts w:ascii="Arial" w:hAnsi="Arial" w:cs="Arial"/>
          <w:b/>
          <w:sz w:val="22"/>
        </w:rPr>
        <w:t xml:space="preserve">Source: </w:t>
      </w:r>
      <w:r w:rsidRPr="00FD5D9B">
        <w:rPr>
          <w:rFonts w:ascii="Arial" w:hAnsi="Arial" w:cs="Arial"/>
          <w:b/>
          <w:sz w:val="22"/>
        </w:rPr>
        <w:tab/>
      </w:r>
      <w:r w:rsidR="00B22ACE" w:rsidRPr="00B22ACE">
        <w:rPr>
          <w:rFonts w:ascii="Arial" w:hAnsi="Arial" w:cs="Arial"/>
          <w:sz w:val="22"/>
        </w:rPr>
        <w:t xml:space="preserve">Huawei, </w:t>
      </w:r>
      <w:proofErr w:type="spellStart"/>
      <w:r w:rsidR="00B22ACE" w:rsidRPr="00B22ACE">
        <w:rPr>
          <w:rFonts w:ascii="Arial" w:hAnsi="Arial" w:cs="Arial"/>
          <w:sz w:val="22"/>
        </w:rPr>
        <w:t>HiSilicon</w:t>
      </w:r>
      <w:proofErr w:type="spellEnd"/>
      <w:r w:rsidR="00B22ACE" w:rsidRPr="00B22ACE">
        <w:rPr>
          <w:rFonts w:ascii="Arial" w:hAnsi="Arial" w:cs="Arial"/>
          <w:sz w:val="22"/>
        </w:rPr>
        <w:t xml:space="preserve">, Vodafone, Orange, </w:t>
      </w:r>
      <w:proofErr w:type="spellStart"/>
      <w:r w:rsidR="00B22ACE" w:rsidRPr="00B22ACE">
        <w:rPr>
          <w:rFonts w:ascii="Arial" w:hAnsi="Arial" w:cs="Arial"/>
          <w:sz w:val="22"/>
        </w:rPr>
        <w:t>Telia</w:t>
      </w:r>
      <w:proofErr w:type="spellEnd"/>
      <w:r w:rsidR="00B22ACE" w:rsidRPr="00B22ACE">
        <w:rPr>
          <w:rFonts w:ascii="Arial" w:hAnsi="Arial" w:cs="Arial"/>
          <w:sz w:val="22"/>
        </w:rPr>
        <w:t xml:space="preserve"> Company, Telefónica, Deutsche </w:t>
      </w:r>
      <w:bookmarkStart w:id="3" w:name="_GoBack"/>
      <w:bookmarkEnd w:id="3"/>
      <w:r w:rsidR="00B22ACE" w:rsidRPr="00B22ACE">
        <w:rPr>
          <w:rFonts w:ascii="Arial" w:hAnsi="Arial" w:cs="Arial"/>
          <w:sz w:val="22"/>
        </w:rPr>
        <w:t>Telekom</w:t>
      </w:r>
      <w:r w:rsidR="002B1A15">
        <w:rPr>
          <w:rFonts w:ascii="Arial" w:hAnsi="Arial" w:cs="Arial"/>
          <w:sz w:val="22"/>
        </w:rPr>
        <w:t>, KPN</w:t>
      </w:r>
    </w:p>
    <w:p w14:paraId="27586309" w14:textId="4DA220CE" w:rsidR="00FD5D9B" w:rsidRPr="0091017F" w:rsidRDefault="005929A6" w:rsidP="00E74AEB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FD5D9B">
        <w:rPr>
          <w:rFonts w:ascii="Arial" w:hAnsi="Arial" w:cs="Arial"/>
          <w:b/>
          <w:sz w:val="22"/>
        </w:rPr>
        <w:t>Title:</w:t>
      </w:r>
      <w:r w:rsidRPr="00FD5D9B">
        <w:rPr>
          <w:rFonts w:ascii="Arial" w:hAnsi="Arial" w:cs="Arial"/>
          <w:sz w:val="22"/>
        </w:rPr>
        <w:t xml:space="preserve"> </w:t>
      </w:r>
      <w:r w:rsidRPr="00FD5D9B">
        <w:rPr>
          <w:rFonts w:ascii="Arial" w:hAnsi="Arial" w:cs="Arial"/>
          <w:sz w:val="22"/>
        </w:rPr>
        <w:tab/>
      </w:r>
      <w:r w:rsidR="00FD5D9B">
        <w:rPr>
          <w:rFonts w:ascii="Arial" w:hAnsi="Arial" w:cs="Arial"/>
          <w:sz w:val="22"/>
        </w:rPr>
        <w:t>A</w:t>
      </w:r>
      <w:r w:rsidR="00FD5D9B" w:rsidRPr="00FD5D9B">
        <w:rPr>
          <w:rFonts w:ascii="Arial" w:hAnsi="Arial" w:cs="Arial"/>
          <w:sz w:val="22"/>
        </w:rPr>
        <w:t>nalys</w:t>
      </w:r>
      <w:r w:rsidR="00FD5D9B" w:rsidRPr="0091017F">
        <w:rPr>
          <w:rFonts w:ascii="Arial" w:hAnsi="Arial" w:cs="Arial"/>
          <w:sz w:val="22"/>
        </w:rPr>
        <w:t>is of the ECC regulation for multi-carrier operation in n100</w:t>
      </w:r>
      <w:r w:rsidR="003E4B10">
        <w:rPr>
          <w:rFonts w:ascii="Arial" w:hAnsi="Arial" w:cs="Arial"/>
          <w:sz w:val="22"/>
        </w:rPr>
        <w:t>/n101</w:t>
      </w:r>
    </w:p>
    <w:p w14:paraId="1AA54E92" w14:textId="5457C62A" w:rsidR="005929A6" w:rsidRPr="0091017F" w:rsidRDefault="005929A6" w:rsidP="00FD5D9B">
      <w:pPr>
        <w:ind w:left="1985" w:hanging="1985"/>
        <w:rPr>
          <w:rFonts w:ascii="Arial" w:eastAsia="SimSun" w:hAnsi="Arial" w:cs="Arial"/>
          <w:sz w:val="22"/>
          <w:lang w:eastAsia="zh-CN"/>
        </w:rPr>
      </w:pPr>
      <w:r w:rsidRPr="0091017F">
        <w:rPr>
          <w:rFonts w:ascii="Arial" w:hAnsi="Arial" w:cs="Arial"/>
          <w:b/>
          <w:sz w:val="22"/>
        </w:rPr>
        <w:t>Agen</w:t>
      </w:r>
      <w:r w:rsidR="007B3E89" w:rsidRPr="0091017F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91017F">
        <w:rPr>
          <w:rFonts w:ascii="Arial" w:hAnsi="Arial" w:cs="Arial"/>
          <w:b/>
          <w:sz w:val="22"/>
        </w:rPr>
        <w:t>a Item:</w:t>
      </w:r>
      <w:r w:rsidR="00291E51" w:rsidRPr="0091017F">
        <w:rPr>
          <w:rFonts w:ascii="Arial" w:hAnsi="Arial" w:cs="Arial"/>
          <w:sz w:val="22"/>
        </w:rPr>
        <w:tab/>
      </w:r>
      <w:r w:rsidR="0091017F" w:rsidRPr="0091017F">
        <w:rPr>
          <w:rFonts w:ascii="Arial" w:eastAsia="SimSun" w:hAnsi="Arial" w:cs="Arial"/>
          <w:sz w:val="22"/>
          <w:lang w:eastAsia="zh-CN"/>
        </w:rPr>
        <w:t>9.10.1</w:t>
      </w:r>
    </w:p>
    <w:p w14:paraId="52C3FD79" w14:textId="59CF3E8A" w:rsidR="005929A6" w:rsidRPr="00FD5D9B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FD5D9B">
        <w:rPr>
          <w:rFonts w:ascii="Arial" w:hAnsi="Arial" w:cs="Arial"/>
          <w:b/>
          <w:sz w:val="22"/>
        </w:rPr>
        <w:t>Document for:</w:t>
      </w:r>
      <w:r w:rsidRPr="00FD5D9B">
        <w:rPr>
          <w:rFonts w:ascii="Arial" w:hAnsi="Arial" w:cs="Arial"/>
          <w:sz w:val="22"/>
        </w:rPr>
        <w:tab/>
      </w:r>
      <w:r w:rsidR="00FD5D9B" w:rsidRPr="00FD5D9B">
        <w:rPr>
          <w:rFonts w:ascii="Arial" w:eastAsia="SimSun" w:hAnsi="Arial" w:cs="Arial"/>
          <w:sz w:val="22"/>
          <w:lang w:eastAsia="zh-CN"/>
        </w:rPr>
        <w:t>Discussion</w:t>
      </w:r>
    </w:p>
    <w:bookmarkEnd w:id="1"/>
    <w:bookmarkEnd w:id="2"/>
    <w:p w14:paraId="43DFDAE8" w14:textId="77777777" w:rsidR="00FC0076" w:rsidRPr="001D1326" w:rsidRDefault="007726F1" w:rsidP="004065E5">
      <w:pPr>
        <w:pStyle w:val="Heading1"/>
      </w:pPr>
      <w:r w:rsidRPr="001D1326">
        <w:t>Introduction</w:t>
      </w:r>
    </w:p>
    <w:p w14:paraId="160341E1" w14:textId="4E8AD5B4" w:rsidR="001D1326" w:rsidRDefault="001D1326" w:rsidP="00FD5D9B">
      <w:pPr>
        <w:widowControl w:val="0"/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1D1326">
        <w:rPr>
          <w:rFonts w:eastAsia="SimSun"/>
          <w:lang w:eastAsia="zh-CN"/>
        </w:rPr>
        <w:t>During RAN#103 meeting, Rel-19 work ite</w:t>
      </w:r>
      <w:r w:rsidRPr="00CF141D">
        <w:rPr>
          <w:rFonts w:eastAsia="SimSun"/>
          <w:lang w:eastAsia="zh-CN"/>
        </w:rPr>
        <w:t xml:space="preserve">m on </w:t>
      </w:r>
      <w:r w:rsidRPr="00CF141D">
        <w:rPr>
          <w:lang w:eastAsia="zh-CN"/>
        </w:rPr>
        <w:t>NR channel BW less than 5MHz for TN (NR channel BW less than 5MHz for FR1 Phase 2) was approved on [1].</w:t>
      </w:r>
      <w:r>
        <w:rPr>
          <w:lang w:eastAsia="zh-CN"/>
        </w:rPr>
        <w:t xml:space="preserve"> </w:t>
      </w:r>
      <w:r w:rsidR="00CF141D">
        <w:rPr>
          <w:lang w:eastAsia="zh-CN"/>
        </w:rPr>
        <w:t xml:space="preserve">Objectives of this WI are extracted below: </w:t>
      </w:r>
    </w:p>
    <w:p w14:paraId="3F3528B1" w14:textId="77777777" w:rsidR="00CF141D" w:rsidRDefault="00CF141D" w:rsidP="00FD5D9B">
      <w:pPr>
        <w:widowControl w:val="0"/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F141D" w14:paraId="16C813B4" w14:textId="77777777" w:rsidTr="00CF141D">
        <w:tc>
          <w:tcPr>
            <w:tcW w:w="9631" w:type="dxa"/>
          </w:tcPr>
          <w:p w14:paraId="7566E105" w14:textId="77777777" w:rsidR="00CF141D" w:rsidRPr="00CF141D" w:rsidRDefault="00CF141D" w:rsidP="00CF141D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i/>
                <w:color w:val="000000"/>
                <w:lang w:val="en-US" w:eastAsia="zh-CN"/>
              </w:rPr>
            </w:pPr>
            <w:r w:rsidRPr="00CF141D">
              <w:rPr>
                <w:i/>
                <w:color w:val="000000"/>
                <w:lang w:val="en-US" w:eastAsia="zh-CN"/>
              </w:rPr>
              <w:t>Define common co-located and non-co-located inter-band NR CA/DC UE RF requirements with 3MHz CBW in the one band and 5MHz or 10MHz CBW in the other band</w:t>
            </w:r>
          </w:p>
          <w:p w14:paraId="06D36B0A" w14:textId="77777777" w:rsidR="00CF141D" w:rsidRPr="00CF141D" w:rsidRDefault="00CF141D" w:rsidP="00CF141D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i/>
                <w:color w:val="000000"/>
                <w:lang w:val="en-US" w:eastAsia="zh-CN"/>
              </w:rPr>
            </w:pPr>
            <w:r w:rsidRPr="00CF141D">
              <w:rPr>
                <w:i/>
                <w:color w:val="000000"/>
                <w:lang w:val="en-US" w:eastAsia="zh-CN"/>
              </w:rPr>
              <w:t>Example band combination: CA/DC of 3MHz in band n100 and 5MHz or 10MHz in band n101</w:t>
            </w:r>
          </w:p>
          <w:p w14:paraId="77BE1999" w14:textId="77777777" w:rsidR="00CF141D" w:rsidRPr="00CF141D" w:rsidRDefault="00CF141D" w:rsidP="00CF141D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i/>
                <w:color w:val="000000"/>
                <w:lang w:val="en-US" w:eastAsia="zh-CN"/>
              </w:rPr>
            </w:pPr>
            <w:r w:rsidRPr="00CF141D">
              <w:rPr>
                <w:i/>
                <w:color w:val="000000"/>
                <w:lang w:val="en-US" w:eastAsia="zh-CN"/>
              </w:rPr>
              <w:t>Define RRM requirements for inter-band CA and DC for combinations introduced in RF part</w:t>
            </w:r>
          </w:p>
          <w:p w14:paraId="7CEC7817" w14:textId="72D0764D" w:rsidR="00CF141D" w:rsidRPr="00856898" w:rsidRDefault="00CF141D" w:rsidP="00856898">
            <w:pPr>
              <w:pStyle w:val="NO"/>
              <w:rPr>
                <w:i/>
                <w:iCs/>
                <w:lang w:val="en-US" w:eastAsia="zh-CN"/>
              </w:rPr>
            </w:pPr>
            <w:r w:rsidRPr="00856898">
              <w:rPr>
                <w:rFonts w:hint="eastAsia"/>
                <w:i/>
                <w:lang w:val="en-US" w:eastAsia="zh-CN"/>
              </w:rPr>
              <w:t>N</w:t>
            </w:r>
            <w:r w:rsidRPr="00856898">
              <w:rPr>
                <w:i/>
                <w:lang w:val="en-US" w:eastAsia="zh-CN"/>
              </w:rPr>
              <w:t xml:space="preserve">ote: </w:t>
            </w:r>
            <w:r w:rsidR="00856898">
              <w:rPr>
                <w:i/>
                <w:lang w:val="en-US" w:eastAsia="zh-CN"/>
              </w:rPr>
              <w:tab/>
            </w:r>
            <w:r w:rsidRPr="00856898">
              <w:rPr>
                <w:i/>
                <w:lang w:val="en-US" w:eastAsia="zh-CN"/>
              </w:rPr>
              <w:t>other band combinations than example band combinations can be specified in basket WIs after the above generic requirements are specified.</w:t>
            </w:r>
          </w:p>
        </w:tc>
      </w:tr>
    </w:tbl>
    <w:p w14:paraId="11C74A51" w14:textId="77777777" w:rsidR="00CF141D" w:rsidRDefault="00CF141D" w:rsidP="00FD5D9B">
      <w:pPr>
        <w:widowControl w:val="0"/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p w14:paraId="21FDD67E" w14:textId="54522B1A" w:rsidR="00856898" w:rsidRPr="00EA7812" w:rsidRDefault="00856898" w:rsidP="00FD5D9B">
      <w:pPr>
        <w:widowControl w:val="0"/>
        <w:overflowPunct/>
        <w:autoSpaceDE/>
        <w:autoSpaceDN/>
        <w:adjustRightInd/>
        <w:spacing w:after="0"/>
        <w:textAlignment w:val="auto"/>
        <w:rPr>
          <w:rFonts w:eastAsia="SimSun"/>
          <w:lang w:eastAsia="zh-CN"/>
        </w:rPr>
      </w:pPr>
      <w:r w:rsidRPr="00EA7812">
        <w:rPr>
          <w:rFonts w:eastAsia="SimSun"/>
          <w:lang w:eastAsia="zh-CN"/>
        </w:rPr>
        <w:t xml:space="preserve">RMR-specific </w:t>
      </w:r>
      <w:r w:rsidR="00B7009B">
        <w:rPr>
          <w:rFonts w:eastAsia="SimSun"/>
          <w:lang w:eastAsia="zh-CN"/>
        </w:rPr>
        <w:t xml:space="preserve">example </w:t>
      </w:r>
      <w:r w:rsidRPr="00EA7812">
        <w:rPr>
          <w:rFonts w:eastAsia="SimSun"/>
          <w:lang w:eastAsia="zh-CN"/>
        </w:rPr>
        <w:t xml:space="preserve">CA/DC band combination </w:t>
      </w:r>
      <w:r w:rsidR="00B7009B">
        <w:rPr>
          <w:rFonts w:eastAsia="SimSun"/>
          <w:lang w:eastAsia="zh-CN"/>
        </w:rPr>
        <w:t xml:space="preserve">of </w:t>
      </w:r>
      <w:r w:rsidR="00B7009B" w:rsidRPr="00B7009B">
        <w:rPr>
          <w:rFonts w:eastAsia="SimSun"/>
          <w:lang w:eastAsia="zh-CN"/>
        </w:rPr>
        <w:t xml:space="preserve">3MHz </w:t>
      </w:r>
      <w:r w:rsidR="00B7009B">
        <w:rPr>
          <w:rFonts w:eastAsia="SimSun"/>
          <w:lang w:eastAsia="zh-CN"/>
        </w:rPr>
        <w:t>(</w:t>
      </w:r>
      <w:r w:rsidR="00B7009B" w:rsidRPr="00B7009B">
        <w:rPr>
          <w:rFonts w:eastAsia="SimSun"/>
          <w:lang w:eastAsia="zh-CN"/>
        </w:rPr>
        <w:t>n100</w:t>
      </w:r>
      <w:r w:rsidR="00B7009B">
        <w:rPr>
          <w:rFonts w:eastAsia="SimSun"/>
          <w:lang w:eastAsia="zh-CN"/>
        </w:rPr>
        <w:t>)</w:t>
      </w:r>
      <w:r w:rsidR="00B7009B" w:rsidRPr="00B7009B">
        <w:rPr>
          <w:rFonts w:eastAsia="SimSun"/>
          <w:lang w:eastAsia="zh-CN"/>
        </w:rPr>
        <w:t xml:space="preserve"> and 5</w:t>
      </w:r>
      <w:r w:rsidR="00B7009B">
        <w:rPr>
          <w:rFonts w:eastAsia="SimSun"/>
          <w:lang w:eastAsia="zh-CN"/>
        </w:rPr>
        <w:t>/</w:t>
      </w:r>
      <w:r w:rsidR="00B7009B" w:rsidRPr="00B7009B">
        <w:rPr>
          <w:rFonts w:eastAsia="SimSun"/>
          <w:lang w:eastAsia="zh-CN"/>
        </w:rPr>
        <w:t>10</w:t>
      </w:r>
      <w:r w:rsidR="00B7009B">
        <w:rPr>
          <w:rFonts w:eastAsia="SimSun"/>
          <w:lang w:eastAsia="zh-CN"/>
        </w:rPr>
        <w:t xml:space="preserve"> </w:t>
      </w:r>
      <w:r w:rsidR="00B7009B" w:rsidRPr="00B7009B">
        <w:rPr>
          <w:rFonts w:eastAsia="SimSun"/>
          <w:lang w:eastAsia="zh-CN"/>
        </w:rPr>
        <w:t xml:space="preserve">MHz </w:t>
      </w:r>
      <w:r w:rsidR="00B7009B">
        <w:rPr>
          <w:rFonts w:eastAsia="SimSun"/>
          <w:lang w:eastAsia="zh-CN"/>
        </w:rPr>
        <w:t>(</w:t>
      </w:r>
      <w:r w:rsidR="00B7009B" w:rsidRPr="00B7009B">
        <w:rPr>
          <w:rFonts w:eastAsia="SimSun"/>
          <w:lang w:eastAsia="zh-CN"/>
        </w:rPr>
        <w:t>n101</w:t>
      </w:r>
      <w:r w:rsidR="00B7009B">
        <w:rPr>
          <w:rFonts w:eastAsia="SimSun"/>
          <w:lang w:eastAsia="zh-CN"/>
        </w:rPr>
        <w:t xml:space="preserve">) </w:t>
      </w:r>
      <w:r w:rsidRPr="00EA7812">
        <w:rPr>
          <w:rFonts w:eastAsia="SimSun"/>
          <w:lang w:eastAsia="zh-CN"/>
        </w:rPr>
        <w:t>was listed in the WID [1]</w:t>
      </w:r>
      <w:r w:rsidR="00EA7812" w:rsidRPr="00EA7812">
        <w:rPr>
          <w:rFonts w:eastAsia="SimSun"/>
          <w:lang w:eastAsia="zh-CN"/>
        </w:rPr>
        <w:t>, based on the channel bandwidths specified for n100 and n101 in Rel-17</w:t>
      </w:r>
      <w:r w:rsidR="004B1BFC">
        <w:rPr>
          <w:rFonts w:eastAsia="SimSun"/>
          <w:lang w:eastAsia="zh-CN"/>
        </w:rPr>
        <w:t xml:space="preserve"> [2]</w:t>
      </w:r>
      <w:r w:rsidR="00EA7812" w:rsidRPr="00EA7812">
        <w:rPr>
          <w:rFonts w:eastAsia="SimSun"/>
          <w:lang w:eastAsia="zh-CN"/>
        </w:rPr>
        <w:t>:</w:t>
      </w:r>
    </w:p>
    <w:p w14:paraId="3B5EEFD6" w14:textId="77777777" w:rsidR="00856898" w:rsidRDefault="00856898" w:rsidP="00FD5D9B">
      <w:pPr>
        <w:widowControl w:val="0"/>
        <w:overflowPunct/>
        <w:autoSpaceDE/>
        <w:autoSpaceDN/>
        <w:adjustRightInd/>
        <w:spacing w:after="0"/>
        <w:textAlignment w:val="auto"/>
        <w:rPr>
          <w:rFonts w:eastAsia="SimSun"/>
          <w:highlight w:val="yellow"/>
          <w:lang w:eastAsia="zh-CN"/>
        </w:rPr>
      </w:pPr>
    </w:p>
    <w:tbl>
      <w:tblPr>
        <w:tblStyle w:val="TableGrid"/>
        <w:tblW w:w="5001" w:type="pct"/>
        <w:jc w:val="center"/>
        <w:tblLook w:val="04A0" w:firstRow="1" w:lastRow="0" w:firstColumn="1" w:lastColumn="0" w:noHBand="0" w:noVBand="1"/>
      </w:tblPr>
      <w:tblGrid>
        <w:gridCol w:w="666"/>
        <w:gridCol w:w="656"/>
        <w:gridCol w:w="502"/>
        <w:gridCol w:w="529"/>
        <w:gridCol w:w="530"/>
        <w:gridCol w:w="530"/>
        <w:gridCol w:w="530"/>
        <w:gridCol w:w="484"/>
        <w:gridCol w:w="530"/>
        <w:gridCol w:w="530"/>
        <w:gridCol w:w="530"/>
        <w:gridCol w:w="482"/>
        <w:gridCol w:w="530"/>
        <w:gridCol w:w="484"/>
        <w:gridCol w:w="530"/>
        <w:gridCol w:w="530"/>
        <w:gridCol w:w="484"/>
        <w:gridCol w:w="576"/>
      </w:tblGrid>
      <w:tr w:rsidR="00856898" w:rsidRPr="003D7AB4" w14:paraId="7FEA62EC" w14:textId="77777777" w:rsidTr="003D0D81">
        <w:trPr>
          <w:cantSplit/>
          <w:tblHeader/>
          <w:jc w:val="center"/>
        </w:trPr>
        <w:tc>
          <w:tcPr>
            <w:tcW w:w="346" w:type="pct"/>
            <w:vMerge w:val="restart"/>
            <w:vAlign w:val="center"/>
          </w:tcPr>
          <w:p w14:paraId="4423A94D" w14:textId="77777777" w:rsidR="00856898" w:rsidRPr="00F95B02" w:rsidRDefault="00856898" w:rsidP="003D0D81">
            <w:pPr>
              <w:pStyle w:val="TAH"/>
            </w:pPr>
            <w:r w:rsidRPr="00F95B02">
              <w:t>NR Band</w:t>
            </w:r>
          </w:p>
        </w:tc>
        <w:tc>
          <w:tcPr>
            <w:tcW w:w="341" w:type="pct"/>
            <w:vMerge w:val="restart"/>
            <w:vAlign w:val="center"/>
          </w:tcPr>
          <w:p w14:paraId="2722D088" w14:textId="77777777" w:rsidR="00856898" w:rsidRPr="00F95B02" w:rsidRDefault="00856898" w:rsidP="003D0D81">
            <w:pPr>
              <w:pStyle w:val="TAH"/>
            </w:pPr>
            <w:r w:rsidRPr="00F95B02">
              <w:t>SCS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(</w:t>
            </w:r>
            <w:r w:rsidRPr="00F95B02">
              <w:t>kHz</w:t>
            </w:r>
            <w:r>
              <w:t>)</w:t>
            </w:r>
          </w:p>
        </w:tc>
        <w:tc>
          <w:tcPr>
            <w:tcW w:w="4314" w:type="pct"/>
            <w:gridSpan w:val="16"/>
          </w:tcPr>
          <w:p w14:paraId="7DA6B7E9" w14:textId="77777777" w:rsidR="00856898" w:rsidRPr="003D7AB4" w:rsidRDefault="00856898" w:rsidP="003D0D81">
            <w:pPr>
              <w:pStyle w:val="TAH"/>
            </w:pPr>
            <w:r w:rsidRPr="00F95B02">
              <w:rPr>
                <w:i/>
              </w:rPr>
              <w:t>BS channel bandwidth</w:t>
            </w:r>
            <w:r>
              <w:rPr>
                <w:i/>
              </w:rPr>
              <w:t xml:space="preserve"> </w:t>
            </w:r>
            <w:r>
              <w:t>(MHz)</w:t>
            </w:r>
          </w:p>
        </w:tc>
      </w:tr>
      <w:tr w:rsidR="00856898" w:rsidRPr="00740195" w14:paraId="5DF0A730" w14:textId="77777777" w:rsidTr="003D0D81">
        <w:trPr>
          <w:cantSplit/>
          <w:tblHeader/>
          <w:jc w:val="center"/>
        </w:trPr>
        <w:tc>
          <w:tcPr>
            <w:tcW w:w="346" w:type="pct"/>
            <w:vMerge/>
            <w:vAlign w:val="center"/>
          </w:tcPr>
          <w:p w14:paraId="5DE1EC8C" w14:textId="77777777" w:rsidR="00856898" w:rsidRPr="00F95B02" w:rsidRDefault="00856898" w:rsidP="003D0D81">
            <w:pPr>
              <w:pStyle w:val="TAH"/>
            </w:pPr>
          </w:p>
        </w:tc>
        <w:tc>
          <w:tcPr>
            <w:tcW w:w="341" w:type="pct"/>
            <w:vMerge/>
            <w:vAlign w:val="center"/>
          </w:tcPr>
          <w:p w14:paraId="3F3C9798" w14:textId="77777777" w:rsidR="00856898" w:rsidRPr="00F95B02" w:rsidRDefault="00856898" w:rsidP="003D0D81">
            <w:pPr>
              <w:pStyle w:val="TAH"/>
            </w:pPr>
          </w:p>
        </w:tc>
        <w:tc>
          <w:tcPr>
            <w:tcW w:w="261" w:type="pct"/>
          </w:tcPr>
          <w:p w14:paraId="129068CE" w14:textId="77777777" w:rsidR="00856898" w:rsidRDefault="00856898" w:rsidP="003D0D8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275" w:type="pct"/>
            <w:vAlign w:val="center"/>
          </w:tcPr>
          <w:p w14:paraId="49115E5C" w14:textId="77777777" w:rsidR="00856898" w:rsidRPr="00740195" w:rsidRDefault="00856898" w:rsidP="003D0D8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 w14:paraId="3A5DB9C0" w14:textId="77777777" w:rsidR="00856898" w:rsidRPr="00740195" w:rsidRDefault="00856898" w:rsidP="003D0D8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75" w:type="pct"/>
            <w:vAlign w:val="center"/>
          </w:tcPr>
          <w:p w14:paraId="38ABDBC8" w14:textId="77777777" w:rsidR="00856898" w:rsidRPr="00740195" w:rsidRDefault="00856898" w:rsidP="003D0D8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 w14:paraId="341B6A1D" w14:textId="77777777" w:rsidR="00856898" w:rsidRPr="00740195" w:rsidRDefault="00856898" w:rsidP="003D0D8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51" w:type="pct"/>
            <w:vAlign w:val="center"/>
          </w:tcPr>
          <w:p w14:paraId="1AC2A7F0" w14:textId="77777777" w:rsidR="00856898" w:rsidRPr="00740195" w:rsidRDefault="00856898" w:rsidP="003D0D8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 w14:paraId="38B16E04" w14:textId="77777777" w:rsidR="00856898" w:rsidRPr="00740195" w:rsidRDefault="00856898" w:rsidP="003D0D8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75" w:type="pct"/>
          </w:tcPr>
          <w:p w14:paraId="09D66267" w14:textId="77777777" w:rsidR="00856898" w:rsidRDefault="00856898" w:rsidP="003D0D8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 w14:paraId="0089BFD2" w14:textId="77777777" w:rsidR="00856898" w:rsidRPr="00740195" w:rsidRDefault="00856898" w:rsidP="003D0D8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50" w:type="pct"/>
          </w:tcPr>
          <w:p w14:paraId="3F9089D2" w14:textId="77777777" w:rsidR="00856898" w:rsidRDefault="00856898" w:rsidP="003D0D8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 w14:paraId="27040F6A" w14:textId="77777777" w:rsidR="00856898" w:rsidRPr="00740195" w:rsidRDefault="00856898" w:rsidP="003D0D8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51" w:type="pct"/>
            <w:vAlign w:val="center"/>
          </w:tcPr>
          <w:p w14:paraId="61D01771" w14:textId="77777777" w:rsidR="00856898" w:rsidRPr="00740195" w:rsidRDefault="00856898" w:rsidP="003D0D8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75" w:type="pct"/>
            <w:vAlign w:val="center"/>
          </w:tcPr>
          <w:p w14:paraId="07204443" w14:textId="77777777" w:rsidR="00856898" w:rsidRPr="00740195" w:rsidRDefault="00856898" w:rsidP="003D0D8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75" w:type="pct"/>
            <w:vAlign w:val="center"/>
          </w:tcPr>
          <w:p w14:paraId="7BE77BA1" w14:textId="77777777" w:rsidR="00856898" w:rsidRPr="00740195" w:rsidRDefault="00856898" w:rsidP="003D0D8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51" w:type="pct"/>
            <w:vAlign w:val="center"/>
          </w:tcPr>
          <w:p w14:paraId="7A7EBFA7" w14:textId="77777777" w:rsidR="00856898" w:rsidRPr="00740195" w:rsidRDefault="00856898" w:rsidP="003D0D8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04" w:type="pct"/>
            <w:vAlign w:val="center"/>
          </w:tcPr>
          <w:p w14:paraId="6B8B66B9" w14:textId="77777777" w:rsidR="00856898" w:rsidRPr="00740195" w:rsidRDefault="00856898" w:rsidP="003D0D8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</w:tr>
      <w:tr w:rsidR="00856898" w:rsidRPr="00F95B02" w14:paraId="026BC0C3" w14:textId="77777777" w:rsidTr="003D0D81"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 w14:paraId="744AD080" w14:textId="77777777" w:rsidR="00856898" w:rsidRDefault="00856898" w:rsidP="003D0D81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41" w:type="pct"/>
            <w:vAlign w:val="center"/>
          </w:tcPr>
          <w:p w14:paraId="752DA633" w14:textId="77777777" w:rsidR="00856898" w:rsidRDefault="00856898" w:rsidP="003D0D81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15</w:t>
            </w:r>
          </w:p>
        </w:tc>
        <w:tc>
          <w:tcPr>
            <w:tcW w:w="261" w:type="pct"/>
          </w:tcPr>
          <w:p w14:paraId="734DDB59" w14:textId="77777777" w:rsidR="00856898" w:rsidRPr="00D46C6F" w:rsidRDefault="00856898" w:rsidP="003D0D81">
            <w:pPr>
              <w:pStyle w:val="TAC"/>
            </w:pPr>
            <w:r w:rsidRPr="00D46C6F">
              <w:t>3</w:t>
            </w:r>
          </w:p>
        </w:tc>
        <w:tc>
          <w:tcPr>
            <w:tcW w:w="275" w:type="pct"/>
          </w:tcPr>
          <w:p w14:paraId="0CE4EA09" w14:textId="77777777" w:rsidR="00856898" w:rsidRPr="00D46C6F" w:rsidRDefault="00856898" w:rsidP="003D0D81">
            <w:pPr>
              <w:pStyle w:val="TAC"/>
            </w:pPr>
            <w:r w:rsidRPr="00D46C6F">
              <w:t>5</w:t>
            </w:r>
          </w:p>
        </w:tc>
        <w:tc>
          <w:tcPr>
            <w:tcW w:w="275" w:type="pct"/>
          </w:tcPr>
          <w:p w14:paraId="44F302C2" w14:textId="77777777" w:rsidR="00856898" w:rsidRPr="00D46C6F" w:rsidRDefault="00856898" w:rsidP="003D0D81">
            <w:pPr>
              <w:pStyle w:val="TAC"/>
            </w:pPr>
          </w:p>
        </w:tc>
        <w:tc>
          <w:tcPr>
            <w:tcW w:w="275" w:type="pct"/>
            <w:vAlign w:val="center"/>
          </w:tcPr>
          <w:p w14:paraId="39BD9BC0" w14:textId="77777777" w:rsidR="00856898" w:rsidRPr="00D46C6F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 w14:paraId="3A0CF555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 w14:paraId="1E2C9CE4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 w14:paraId="308B9698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</w:tcPr>
          <w:p w14:paraId="761D0ECC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 w14:paraId="53CD902F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50" w:type="pct"/>
          </w:tcPr>
          <w:p w14:paraId="10214075" w14:textId="77777777" w:rsidR="00856898" w:rsidRPr="00F95B02" w:rsidRDefault="00856898" w:rsidP="003D0D8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14:paraId="66B272C3" w14:textId="77777777" w:rsidR="00856898" w:rsidRPr="00F95B02" w:rsidRDefault="00856898" w:rsidP="003D0D8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 w14:paraId="66E98DC3" w14:textId="77777777" w:rsidR="00856898" w:rsidRDefault="00856898" w:rsidP="003D0D8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75" w:type="pct"/>
          </w:tcPr>
          <w:p w14:paraId="28F05366" w14:textId="77777777" w:rsidR="00856898" w:rsidRPr="00F95B02" w:rsidRDefault="00856898" w:rsidP="003D0D81">
            <w:pPr>
              <w:pStyle w:val="TAC"/>
            </w:pPr>
          </w:p>
        </w:tc>
        <w:tc>
          <w:tcPr>
            <w:tcW w:w="275" w:type="pct"/>
            <w:vAlign w:val="center"/>
          </w:tcPr>
          <w:p w14:paraId="26BC3690" w14:textId="77777777" w:rsidR="00856898" w:rsidRDefault="00856898" w:rsidP="003D0D8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51" w:type="pct"/>
          </w:tcPr>
          <w:p w14:paraId="1D86093B" w14:textId="77777777" w:rsidR="00856898" w:rsidRPr="00F95B02" w:rsidRDefault="00856898" w:rsidP="003D0D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3A1CEAE2" w14:textId="77777777" w:rsidR="00856898" w:rsidRPr="00F95B02" w:rsidRDefault="00856898" w:rsidP="003D0D81">
            <w:pPr>
              <w:pStyle w:val="TAC"/>
            </w:pPr>
          </w:p>
        </w:tc>
      </w:tr>
      <w:tr w:rsidR="00856898" w:rsidRPr="00F95B02" w14:paraId="66498BDA" w14:textId="77777777" w:rsidTr="003D0D81"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 w14:paraId="7ACEB873" w14:textId="77777777" w:rsidR="00856898" w:rsidRDefault="00856898" w:rsidP="003D0D8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n100</w:t>
            </w:r>
          </w:p>
        </w:tc>
        <w:tc>
          <w:tcPr>
            <w:tcW w:w="341" w:type="pct"/>
            <w:vAlign w:val="center"/>
          </w:tcPr>
          <w:p w14:paraId="67871C26" w14:textId="77777777" w:rsidR="00856898" w:rsidRDefault="00856898" w:rsidP="003D0D81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30</w:t>
            </w:r>
          </w:p>
        </w:tc>
        <w:tc>
          <w:tcPr>
            <w:tcW w:w="261" w:type="pct"/>
          </w:tcPr>
          <w:p w14:paraId="454FBED6" w14:textId="77777777" w:rsidR="00856898" w:rsidRPr="00D46C6F" w:rsidRDefault="00856898" w:rsidP="003D0D81">
            <w:pPr>
              <w:pStyle w:val="TAC"/>
            </w:pPr>
          </w:p>
        </w:tc>
        <w:tc>
          <w:tcPr>
            <w:tcW w:w="275" w:type="pct"/>
          </w:tcPr>
          <w:p w14:paraId="1F58FA33" w14:textId="77777777" w:rsidR="00856898" w:rsidRPr="00D46C6F" w:rsidRDefault="00856898" w:rsidP="003D0D81">
            <w:pPr>
              <w:pStyle w:val="TAC"/>
            </w:pPr>
          </w:p>
        </w:tc>
        <w:tc>
          <w:tcPr>
            <w:tcW w:w="275" w:type="pct"/>
          </w:tcPr>
          <w:p w14:paraId="338343EE" w14:textId="77777777" w:rsidR="00856898" w:rsidRPr="00D46C6F" w:rsidRDefault="00856898" w:rsidP="003D0D81">
            <w:pPr>
              <w:pStyle w:val="TAC"/>
            </w:pPr>
          </w:p>
        </w:tc>
        <w:tc>
          <w:tcPr>
            <w:tcW w:w="275" w:type="pct"/>
            <w:vAlign w:val="center"/>
          </w:tcPr>
          <w:p w14:paraId="4DD1CD4A" w14:textId="77777777" w:rsidR="00856898" w:rsidRPr="00D46C6F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 w14:paraId="04BD62D5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 w14:paraId="70853BC6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 w14:paraId="42531630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</w:tcPr>
          <w:p w14:paraId="088701A3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 w14:paraId="3E5687A8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50" w:type="pct"/>
          </w:tcPr>
          <w:p w14:paraId="189F0FC6" w14:textId="77777777" w:rsidR="00856898" w:rsidRPr="00F95B02" w:rsidRDefault="00856898" w:rsidP="003D0D8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14:paraId="292CED4E" w14:textId="77777777" w:rsidR="00856898" w:rsidRPr="00F95B02" w:rsidRDefault="00856898" w:rsidP="003D0D8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 w14:paraId="3B98A307" w14:textId="77777777" w:rsidR="00856898" w:rsidRDefault="00856898" w:rsidP="003D0D8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75" w:type="pct"/>
          </w:tcPr>
          <w:p w14:paraId="69B30747" w14:textId="77777777" w:rsidR="00856898" w:rsidRPr="00F95B02" w:rsidRDefault="00856898" w:rsidP="003D0D81">
            <w:pPr>
              <w:pStyle w:val="TAC"/>
            </w:pPr>
          </w:p>
        </w:tc>
        <w:tc>
          <w:tcPr>
            <w:tcW w:w="275" w:type="pct"/>
            <w:vAlign w:val="center"/>
          </w:tcPr>
          <w:p w14:paraId="142B106D" w14:textId="77777777" w:rsidR="00856898" w:rsidRDefault="00856898" w:rsidP="003D0D8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51" w:type="pct"/>
          </w:tcPr>
          <w:p w14:paraId="5321F313" w14:textId="77777777" w:rsidR="00856898" w:rsidRPr="00F95B02" w:rsidRDefault="00856898" w:rsidP="003D0D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876F2B2" w14:textId="77777777" w:rsidR="00856898" w:rsidRPr="00F95B02" w:rsidRDefault="00856898" w:rsidP="003D0D81">
            <w:pPr>
              <w:pStyle w:val="TAC"/>
            </w:pPr>
          </w:p>
        </w:tc>
      </w:tr>
      <w:tr w:rsidR="00856898" w:rsidRPr="00F95B02" w14:paraId="38D1F50E" w14:textId="77777777" w:rsidTr="003D0D81"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 w14:paraId="2E870755" w14:textId="77777777" w:rsidR="00856898" w:rsidRDefault="00856898" w:rsidP="003D0D81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41" w:type="pct"/>
            <w:vAlign w:val="center"/>
          </w:tcPr>
          <w:p w14:paraId="0D311941" w14:textId="77777777" w:rsidR="00856898" w:rsidRDefault="00856898" w:rsidP="003D0D81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60</w:t>
            </w:r>
          </w:p>
        </w:tc>
        <w:tc>
          <w:tcPr>
            <w:tcW w:w="261" w:type="pct"/>
          </w:tcPr>
          <w:p w14:paraId="2FA29021" w14:textId="77777777" w:rsidR="00856898" w:rsidRPr="00D46C6F" w:rsidRDefault="00856898" w:rsidP="003D0D81">
            <w:pPr>
              <w:pStyle w:val="TAC"/>
            </w:pPr>
          </w:p>
        </w:tc>
        <w:tc>
          <w:tcPr>
            <w:tcW w:w="275" w:type="pct"/>
          </w:tcPr>
          <w:p w14:paraId="0A8020B4" w14:textId="77777777" w:rsidR="00856898" w:rsidRPr="00D46C6F" w:rsidRDefault="00856898" w:rsidP="003D0D81">
            <w:pPr>
              <w:pStyle w:val="TAC"/>
            </w:pPr>
          </w:p>
        </w:tc>
        <w:tc>
          <w:tcPr>
            <w:tcW w:w="275" w:type="pct"/>
          </w:tcPr>
          <w:p w14:paraId="70733D47" w14:textId="77777777" w:rsidR="00856898" w:rsidRPr="00D46C6F" w:rsidRDefault="00856898" w:rsidP="003D0D81">
            <w:pPr>
              <w:pStyle w:val="TAC"/>
            </w:pPr>
          </w:p>
        </w:tc>
        <w:tc>
          <w:tcPr>
            <w:tcW w:w="275" w:type="pct"/>
            <w:vAlign w:val="center"/>
          </w:tcPr>
          <w:p w14:paraId="1002CD39" w14:textId="77777777" w:rsidR="00856898" w:rsidRPr="00D46C6F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 w14:paraId="5687C412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 w14:paraId="3179C181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 w14:paraId="270138F9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</w:tcPr>
          <w:p w14:paraId="74F36A64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 w14:paraId="39457889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50" w:type="pct"/>
          </w:tcPr>
          <w:p w14:paraId="392E0380" w14:textId="77777777" w:rsidR="00856898" w:rsidRPr="00F95B02" w:rsidRDefault="00856898" w:rsidP="003D0D8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14:paraId="35491646" w14:textId="77777777" w:rsidR="00856898" w:rsidRPr="00F95B02" w:rsidRDefault="00856898" w:rsidP="003D0D8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 w14:paraId="4FE84DED" w14:textId="77777777" w:rsidR="00856898" w:rsidRDefault="00856898" w:rsidP="003D0D8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75" w:type="pct"/>
          </w:tcPr>
          <w:p w14:paraId="1E02566A" w14:textId="77777777" w:rsidR="00856898" w:rsidRPr="00F95B02" w:rsidRDefault="00856898" w:rsidP="003D0D81">
            <w:pPr>
              <w:pStyle w:val="TAC"/>
            </w:pPr>
          </w:p>
        </w:tc>
        <w:tc>
          <w:tcPr>
            <w:tcW w:w="275" w:type="pct"/>
            <w:vAlign w:val="center"/>
          </w:tcPr>
          <w:p w14:paraId="5AB9E7C3" w14:textId="77777777" w:rsidR="00856898" w:rsidRDefault="00856898" w:rsidP="003D0D8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51" w:type="pct"/>
          </w:tcPr>
          <w:p w14:paraId="28FD1A14" w14:textId="77777777" w:rsidR="00856898" w:rsidRPr="00F95B02" w:rsidRDefault="00856898" w:rsidP="003D0D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0DE3CDF" w14:textId="77777777" w:rsidR="00856898" w:rsidRPr="00F95B02" w:rsidRDefault="00856898" w:rsidP="003D0D81">
            <w:pPr>
              <w:pStyle w:val="TAC"/>
            </w:pPr>
          </w:p>
        </w:tc>
      </w:tr>
      <w:tr w:rsidR="00856898" w:rsidRPr="00F95B02" w14:paraId="4234E6B7" w14:textId="77777777" w:rsidTr="003D0D81">
        <w:trPr>
          <w:cantSplit/>
          <w:jc w:val="center"/>
        </w:trPr>
        <w:tc>
          <w:tcPr>
            <w:tcW w:w="346" w:type="pct"/>
            <w:vMerge w:val="restart"/>
            <w:vAlign w:val="center"/>
          </w:tcPr>
          <w:p w14:paraId="69B2DCD8" w14:textId="77777777" w:rsidR="00856898" w:rsidRDefault="00856898" w:rsidP="003D0D8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n101</w:t>
            </w:r>
          </w:p>
        </w:tc>
        <w:tc>
          <w:tcPr>
            <w:tcW w:w="341" w:type="pct"/>
            <w:vAlign w:val="center"/>
          </w:tcPr>
          <w:p w14:paraId="0DCF449B" w14:textId="77777777" w:rsidR="00856898" w:rsidRDefault="00856898" w:rsidP="003D0D81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15</w:t>
            </w:r>
          </w:p>
        </w:tc>
        <w:tc>
          <w:tcPr>
            <w:tcW w:w="261" w:type="pct"/>
          </w:tcPr>
          <w:p w14:paraId="6387A4A1" w14:textId="77777777" w:rsidR="00856898" w:rsidRPr="00D46C6F" w:rsidRDefault="00856898" w:rsidP="003D0D81">
            <w:pPr>
              <w:pStyle w:val="TAC"/>
            </w:pPr>
          </w:p>
        </w:tc>
        <w:tc>
          <w:tcPr>
            <w:tcW w:w="275" w:type="pct"/>
          </w:tcPr>
          <w:p w14:paraId="65C3A8C6" w14:textId="77777777" w:rsidR="00856898" w:rsidRPr="00D46C6F" w:rsidRDefault="00856898" w:rsidP="003D0D81">
            <w:pPr>
              <w:pStyle w:val="TAC"/>
            </w:pPr>
            <w:r w:rsidRPr="00D46C6F">
              <w:t>5</w:t>
            </w:r>
          </w:p>
        </w:tc>
        <w:tc>
          <w:tcPr>
            <w:tcW w:w="275" w:type="pct"/>
          </w:tcPr>
          <w:p w14:paraId="1E2EB08A" w14:textId="77777777" w:rsidR="00856898" w:rsidRPr="00D46C6F" w:rsidRDefault="00856898" w:rsidP="003D0D81">
            <w:pPr>
              <w:pStyle w:val="TAC"/>
            </w:pPr>
            <w:r w:rsidRPr="00D46C6F">
              <w:t>10</w:t>
            </w:r>
          </w:p>
        </w:tc>
        <w:tc>
          <w:tcPr>
            <w:tcW w:w="275" w:type="pct"/>
            <w:vAlign w:val="center"/>
          </w:tcPr>
          <w:p w14:paraId="0037543C" w14:textId="77777777" w:rsidR="00856898" w:rsidRPr="00D46C6F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 w14:paraId="65A73AD1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 w14:paraId="5B884688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 w14:paraId="1606B922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</w:tcPr>
          <w:p w14:paraId="1AF90C25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 w14:paraId="5F53A328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50" w:type="pct"/>
          </w:tcPr>
          <w:p w14:paraId="26A72CD2" w14:textId="77777777" w:rsidR="00856898" w:rsidRPr="00F95B02" w:rsidRDefault="00856898" w:rsidP="003D0D8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14:paraId="766F2E5B" w14:textId="77777777" w:rsidR="00856898" w:rsidRPr="00F95B02" w:rsidRDefault="00856898" w:rsidP="003D0D8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 w14:paraId="2252507F" w14:textId="77777777" w:rsidR="00856898" w:rsidRDefault="00856898" w:rsidP="003D0D8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75" w:type="pct"/>
          </w:tcPr>
          <w:p w14:paraId="4AE6E04B" w14:textId="77777777" w:rsidR="00856898" w:rsidRPr="00F95B02" w:rsidRDefault="00856898" w:rsidP="003D0D81">
            <w:pPr>
              <w:pStyle w:val="TAC"/>
            </w:pPr>
          </w:p>
        </w:tc>
        <w:tc>
          <w:tcPr>
            <w:tcW w:w="275" w:type="pct"/>
            <w:vAlign w:val="center"/>
          </w:tcPr>
          <w:p w14:paraId="16377404" w14:textId="77777777" w:rsidR="00856898" w:rsidRDefault="00856898" w:rsidP="003D0D8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51" w:type="pct"/>
          </w:tcPr>
          <w:p w14:paraId="686A7DF7" w14:textId="77777777" w:rsidR="00856898" w:rsidRPr="00F95B02" w:rsidRDefault="00856898" w:rsidP="003D0D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86F55A1" w14:textId="77777777" w:rsidR="00856898" w:rsidRPr="00F95B02" w:rsidRDefault="00856898" w:rsidP="003D0D81">
            <w:pPr>
              <w:pStyle w:val="TAC"/>
            </w:pPr>
          </w:p>
        </w:tc>
      </w:tr>
      <w:tr w:rsidR="00856898" w:rsidRPr="00F95B02" w14:paraId="04B8A57B" w14:textId="77777777" w:rsidTr="003D0D81">
        <w:trPr>
          <w:cantSplit/>
          <w:jc w:val="center"/>
        </w:trPr>
        <w:tc>
          <w:tcPr>
            <w:tcW w:w="346" w:type="pct"/>
            <w:vMerge/>
            <w:vAlign w:val="center"/>
          </w:tcPr>
          <w:p w14:paraId="0283E389" w14:textId="77777777" w:rsidR="00856898" w:rsidRDefault="00856898" w:rsidP="003D0D81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41" w:type="pct"/>
            <w:vAlign w:val="center"/>
          </w:tcPr>
          <w:p w14:paraId="18BCA536" w14:textId="77777777" w:rsidR="00856898" w:rsidRDefault="00856898" w:rsidP="003D0D81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30</w:t>
            </w:r>
          </w:p>
        </w:tc>
        <w:tc>
          <w:tcPr>
            <w:tcW w:w="261" w:type="pct"/>
          </w:tcPr>
          <w:p w14:paraId="181AC311" w14:textId="77777777" w:rsidR="00856898" w:rsidRPr="00D46C6F" w:rsidRDefault="00856898" w:rsidP="003D0D81">
            <w:pPr>
              <w:pStyle w:val="TAC"/>
            </w:pPr>
          </w:p>
        </w:tc>
        <w:tc>
          <w:tcPr>
            <w:tcW w:w="275" w:type="pct"/>
          </w:tcPr>
          <w:p w14:paraId="55BA215E" w14:textId="77777777" w:rsidR="00856898" w:rsidRPr="00D46C6F" w:rsidRDefault="00856898" w:rsidP="003D0D81">
            <w:pPr>
              <w:pStyle w:val="TAC"/>
            </w:pPr>
          </w:p>
        </w:tc>
        <w:tc>
          <w:tcPr>
            <w:tcW w:w="275" w:type="pct"/>
          </w:tcPr>
          <w:p w14:paraId="609EE3D8" w14:textId="77777777" w:rsidR="00856898" w:rsidRPr="00D46C6F" w:rsidRDefault="00856898" w:rsidP="003D0D81">
            <w:pPr>
              <w:pStyle w:val="TAC"/>
            </w:pPr>
            <w:r w:rsidRPr="00D46C6F">
              <w:t>10</w:t>
            </w:r>
          </w:p>
        </w:tc>
        <w:tc>
          <w:tcPr>
            <w:tcW w:w="275" w:type="pct"/>
            <w:vAlign w:val="center"/>
          </w:tcPr>
          <w:p w14:paraId="4A97C75C" w14:textId="77777777" w:rsidR="00856898" w:rsidRPr="00D46C6F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 w14:paraId="3BC7F1DC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 w14:paraId="00964BCF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 w14:paraId="20E6F13C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</w:tcPr>
          <w:p w14:paraId="56C144A4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 w14:paraId="4F73359C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50" w:type="pct"/>
          </w:tcPr>
          <w:p w14:paraId="11DC84BB" w14:textId="77777777" w:rsidR="00856898" w:rsidRPr="00F95B02" w:rsidRDefault="00856898" w:rsidP="003D0D8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14:paraId="53DCB25B" w14:textId="77777777" w:rsidR="00856898" w:rsidRPr="00F95B02" w:rsidRDefault="00856898" w:rsidP="003D0D8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 w14:paraId="54B31E48" w14:textId="77777777" w:rsidR="00856898" w:rsidRDefault="00856898" w:rsidP="003D0D8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75" w:type="pct"/>
          </w:tcPr>
          <w:p w14:paraId="769D8619" w14:textId="77777777" w:rsidR="00856898" w:rsidRPr="00F95B02" w:rsidRDefault="00856898" w:rsidP="003D0D81">
            <w:pPr>
              <w:pStyle w:val="TAC"/>
            </w:pPr>
          </w:p>
        </w:tc>
        <w:tc>
          <w:tcPr>
            <w:tcW w:w="275" w:type="pct"/>
            <w:vAlign w:val="center"/>
          </w:tcPr>
          <w:p w14:paraId="142E5409" w14:textId="77777777" w:rsidR="00856898" w:rsidRDefault="00856898" w:rsidP="003D0D8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51" w:type="pct"/>
          </w:tcPr>
          <w:p w14:paraId="505AA6EC" w14:textId="77777777" w:rsidR="00856898" w:rsidRPr="00F95B02" w:rsidRDefault="00856898" w:rsidP="003D0D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40C29AC7" w14:textId="77777777" w:rsidR="00856898" w:rsidRPr="00F95B02" w:rsidRDefault="00856898" w:rsidP="003D0D81">
            <w:pPr>
              <w:pStyle w:val="TAC"/>
            </w:pPr>
          </w:p>
        </w:tc>
      </w:tr>
      <w:tr w:rsidR="00856898" w:rsidRPr="00F95B02" w14:paraId="1E75DD13" w14:textId="77777777" w:rsidTr="003D0D81">
        <w:trPr>
          <w:cantSplit/>
          <w:jc w:val="center"/>
        </w:trPr>
        <w:tc>
          <w:tcPr>
            <w:tcW w:w="346" w:type="pct"/>
            <w:vMerge/>
            <w:vAlign w:val="center"/>
          </w:tcPr>
          <w:p w14:paraId="3AB1035A" w14:textId="77777777" w:rsidR="00856898" w:rsidRDefault="00856898" w:rsidP="003D0D81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41" w:type="pct"/>
            <w:vAlign w:val="center"/>
          </w:tcPr>
          <w:p w14:paraId="33DA58DB" w14:textId="77777777" w:rsidR="00856898" w:rsidRDefault="00856898" w:rsidP="003D0D81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60</w:t>
            </w:r>
          </w:p>
        </w:tc>
        <w:tc>
          <w:tcPr>
            <w:tcW w:w="261" w:type="pct"/>
          </w:tcPr>
          <w:p w14:paraId="5A8F9622" w14:textId="77777777" w:rsidR="00856898" w:rsidRDefault="00856898" w:rsidP="003D0D81">
            <w:pPr>
              <w:pStyle w:val="TAC"/>
            </w:pPr>
          </w:p>
        </w:tc>
        <w:tc>
          <w:tcPr>
            <w:tcW w:w="275" w:type="pct"/>
          </w:tcPr>
          <w:p w14:paraId="517F889E" w14:textId="77777777" w:rsidR="00856898" w:rsidRDefault="00856898" w:rsidP="003D0D81">
            <w:pPr>
              <w:pStyle w:val="TAC"/>
            </w:pPr>
          </w:p>
        </w:tc>
        <w:tc>
          <w:tcPr>
            <w:tcW w:w="275" w:type="pct"/>
          </w:tcPr>
          <w:p w14:paraId="24A8EF50" w14:textId="77777777" w:rsidR="00856898" w:rsidRDefault="00856898" w:rsidP="003D0D81">
            <w:pPr>
              <w:pStyle w:val="TAC"/>
            </w:pPr>
          </w:p>
        </w:tc>
        <w:tc>
          <w:tcPr>
            <w:tcW w:w="275" w:type="pct"/>
            <w:vAlign w:val="center"/>
          </w:tcPr>
          <w:p w14:paraId="7FF1A8B3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 w14:paraId="74E1D6A8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 w14:paraId="16F4E026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 w14:paraId="4B47C1AF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</w:tcPr>
          <w:p w14:paraId="1ADE330A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 w14:paraId="5958BFA7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50" w:type="pct"/>
          </w:tcPr>
          <w:p w14:paraId="3CBD4C46" w14:textId="77777777" w:rsidR="00856898" w:rsidRPr="00F95B02" w:rsidRDefault="00856898" w:rsidP="003D0D8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14:paraId="4523F4C4" w14:textId="77777777" w:rsidR="00856898" w:rsidRPr="00F95B02" w:rsidRDefault="00856898" w:rsidP="003D0D8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 w14:paraId="0F71ED28" w14:textId="77777777" w:rsidR="00856898" w:rsidRDefault="00856898" w:rsidP="003D0D8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75" w:type="pct"/>
          </w:tcPr>
          <w:p w14:paraId="20A3C4DD" w14:textId="77777777" w:rsidR="00856898" w:rsidRPr="00F95B02" w:rsidRDefault="00856898" w:rsidP="003D0D81">
            <w:pPr>
              <w:pStyle w:val="TAC"/>
            </w:pPr>
          </w:p>
        </w:tc>
        <w:tc>
          <w:tcPr>
            <w:tcW w:w="275" w:type="pct"/>
            <w:vAlign w:val="center"/>
          </w:tcPr>
          <w:p w14:paraId="45C42801" w14:textId="77777777" w:rsidR="00856898" w:rsidRDefault="00856898" w:rsidP="003D0D8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51" w:type="pct"/>
          </w:tcPr>
          <w:p w14:paraId="113F806A" w14:textId="77777777" w:rsidR="00856898" w:rsidRPr="00F95B02" w:rsidRDefault="00856898" w:rsidP="003D0D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4C2E1203" w14:textId="77777777" w:rsidR="00856898" w:rsidRPr="00F95B02" w:rsidRDefault="00856898" w:rsidP="003D0D81">
            <w:pPr>
              <w:pStyle w:val="TAC"/>
            </w:pPr>
          </w:p>
        </w:tc>
      </w:tr>
    </w:tbl>
    <w:p w14:paraId="1B9689B1" w14:textId="77777777" w:rsidR="00856898" w:rsidRPr="001C03AB" w:rsidRDefault="00856898" w:rsidP="00FD5D9B">
      <w:pPr>
        <w:widowControl w:val="0"/>
        <w:overflowPunct/>
        <w:autoSpaceDE/>
        <w:autoSpaceDN/>
        <w:adjustRightInd/>
        <w:spacing w:after="0"/>
        <w:textAlignment w:val="auto"/>
        <w:rPr>
          <w:rFonts w:eastAsia="SimSun"/>
          <w:lang w:eastAsia="zh-CN"/>
        </w:rPr>
      </w:pPr>
    </w:p>
    <w:p w14:paraId="7579463B" w14:textId="40B5DAC5" w:rsidR="001D1326" w:rsidRPr="001C03AB" w:rsidRDefault="00856898" w:rsidP="00FD5D9B">
      <w:pPr>
        <w:widowControl w:val="0"/>
        <w:overflowPunct/>
        <w:autoSpaceDE/>
        <w:autoSpaceDN/>
        <w:adjustRightInd/>
        <w:spacing w:after="0"/>
        <w:textAlignment w:val="auto"/>
        <w:rPr>
          <w:rFonts w:eastAsia="SimSun"/>
          <w:lang w:eastAsia="zh-CN"/>
        </w:rPr>
      </w:pPr>
      <w:r w:rsidRPr="001C03AB">
        <w:rPr>
          <w:rFonts w:eastAsia="SimSun"/>
          <w:lang w:eastAsia="zh-CN"/>
        </w:rPr>
        <w:t xml:space="preserve"> </w:t>
      </w:r>
    </w:p>
    <w:p w14:paraId="22B4F362" w14:textId="69BDE9E1" w:rsidR="00FD5D9B" w:rsidRPr="001C03AB" w:rsidRDefault="001B336E" w:rsidP="00FD5D9B">
      <w:pPr>
        <w:widowControl w:val="0"/>
        <w:overflowPunct/>
        <w:autoSpaceDE/>
        <w:autoSpaceDN/>
        <w:adjustRightInd/>
        <w:spacing w:after="0"/>
        <w:textAlignment w:val="auto"/>
      </w:pPr>
      <w:r w:rsidRPr="001C03AB">
        <w:rPr>
          <w:rFonts w:eastAsia="SimSun"/>
          <w:lang w:eastAsia="zh-CN"/>
        </w:rPr>
        <w:t>In</w:t>
      </w:r>
      <w:r w:rsidR="001D1326" w:rsidRPr="001C03AB">
        <w:t xml:space="preserve"> this contribution, </w:t>
      </w:r>
      <w:r w:rsidR="00856898" w:rsidRPr="001C03AB">
        <w:t xml:space="preserve">we provide </w:t>
      </w:r>
      <w:r w:rsidR="002836BE" w:rsidRPr="001C03AB">
        <w:t xml:space="preserve">analysis of the ECC regulation related to the </w:t>
      </w:r>
      <w:r w:rsidR="001C03AB" w:rsidRPr="001C03AB">
        <w:t xml:space="preserve">single-carrier and </w:t>
      </w:r>
      <w:r w:rsidR="002836BE" w:rsidRPr="001C03AB">
        <w:t xml:space="preserve">multi-carrier </w:t>
      </w:r>
      <w:r w:rsidR="001C03AB" w:rsidRPr="001C03AB">
        <w:t xml:space="preserve">operation aspects, based on </w:t>
      </w:r>
      <w:r w:rsidR="001C03AB" w:rsidRPr="001C03AB">
        <w:rPr>
          <w:lang w:eastAsia="zh-CN"/>
        </w:rPr>
        <w:t>ECC Decision (20)02.</w:t>
      </w:r>
      <w:r w:rsidR="001C03AB" w:rsidRPr="001C03AB">
        <w:t xml:space="preserve"> </w:t>
      </w:r>
    </w:p>
    <w:p w14:paraId="6E3A8802" w14:textId="77777777" w:rsidR="00352855" w:rsidRPr="003238AF" w:rsidRDefault="00352855" w:rsidP="00352855">
      <w:pPr>
        <w:pStyle w:val="Heading1"/>
        <w:rPr>
          <w:lang w:eastAsia="zh-CN"/>
        </w:rPr>
      </w:pPr>
      <w:r w:rsidRPr="003238AF">
        <w:rPr>
          <w:lang w:eastAsia="zh-CN"/>
        </w:rPr>
        <w:t>D</w:t>
      </w:r>
      <w:r w:rsidRPr="003238AF">
        <w:rPr>
          <w:rFonts w:hint="eastAsia"/>
          <w:lang w:eastAsia="zh-CN"/>
        </w:rPr>
        <w:t>iscussion</w:t>
      </w:r>
    </w:p>
    <w:p w14:paraId="2A0226DC" w14:textId="22FFCF4B" w:rsidR="001D1326" w:rsidRDefault="002836BE" w:rsidP="006C5879">
      <w:pPr>
        <w:rPr>
          <w:rFonts w:eastAsia="SimSun"/>
          <w:lang w:eastAsia="zh-CN"/>
        </w:rPr>
      </w:pPr>
      <w:r w:rsidRPr="003238AF">
        <w:t xml:space="preserve">During </w:t>
      </w:r>
      <w:r w:rsidR="00D46C6F" w:rsidRPr="003238AF">
        <w:rPr>
          <w:rFonts w:eastAsia="SimSun"/>
          <w:lang w:eastAsia="zh-CN"/>
        </w:rPr>
        <w:t xml:space="preserve">RAN#103 discussions, </w:t>
      </w:r>
      <w:r w:rsidR="006A05DF" w:rsidRPr="003238AF">
        <w:rPr>
          <w:rFonts w:eastAsia="SimSun"/>
          <w:lang w:eastAsia="zh-CN"/>
        </w:rPr>
        <w:t xml:space="preserve">concerns </w:t>
      </w:r>
      <w:r w:rsidR="00D46C6F" w:rsidRPr="003238AF">
        <w:rPr>
          <w:rFonts w:eastAsia="SimSun"/>
          <w:lang w:eastAsia="zh-CN"/>
        </w:rPr>
        <w:t xml:space="preserve">related to the FRMCS n101 interference to MFCN band n1 operation were </w:t>
      </w:r>
      <w:r w:rsidR="006A05DF" w:rsidRPr="003238AF">
        <w:rPr>
          <w:rFonts w:eastAsia="SimSun"/>
          <w:lang w:eastAsia="zh-CN"/>
        </w:rPr>
        <w:t>discussed</w:t>
      </w:r>
      <w:r w:rsidR="00D46C6F" w:rsidRPr="003238AF">
        <w:rPr>
          <w:rFonts w:eastAsia="SimSun"/>
          <w:lang w:eastAsia="zh-CN"/>
        </w:rPr>
        <w:t xml:space="preserve">, including HPUE cab-radio operation aspects. Concerns related to the n101 CA/DC </w:t>
      </w:r>
      <w:r w:rsidR="00246AAC" w:rsidRPr="003238AF">
        <w:rPr>
          <w:rFonts w:eastAsia="SimSun"/>
          <w:lang w:eastAsia="zh-CN"/>
        </w:rPr>
        <w:t>objectives in Rel-19 WI</w:t>
      </w:r>
      <w:r w:rsidR="00246AAC">
        <w:rPr>
          <w:rFonts w:eastAsia="SimSun"/>
          <w:lang w:eastAsia="zh-CN"/>
        </w:rPr>
        <w:t xml:space="preserve"> </w:t>
      </w:r>
      <w:r w:rsidR="00D46C6F">
        <w:rPr>
          <w:rFonts w:eastAsia="SimSun"/>
          <w:lang w:eastAsia="zh-CN"/>
        </w:rPr>
        <w:t xml:space="preserve">were also raised </w:t>
      </w:r>
      <w:r w:rsidR="00246AAC">
        <w:rPr>
          <w:rFonts w:eastAsia="SimSun"/>
          <w:lang w:eastAsia="zh-CN"/>
        </w:rPr>
        <w:t xml:space="preserve">by some operators </w:t>
      </w:r>
      <w:r w:rsidR="00D46C6F">
        <w:rPr>
          <w:rFonts w:eastAsia="SimSun"/>
          <w:lang w:eastAsia="zh-CN"/>
        </w:rPr>
        <w:t xml:space="preserve">(please note that the HPUE aspects were </w:t>
      </w:r>
      <w:r w:rsidR="00246AAC">
        <w:rPr>
          <w:rFonts w:eastAsia="SimSun"/>
          <w:lang w:eastAsia="zh-CN"/>
        </w:rPr>
        <w:t xml:space="preserve">finally </w:t>
      </w:r>
      <w:r w:rsidR="00D46C6F">
        <w:rPr>
          <w:rFonts w:eastAsia="SimSun"/>
          <w:lang w:eastAsia="zh-CN"/>
        </w:rPr>
        <w:t>not captured in the Rel-19 WI approved in [1]).</w:t>
      </w:r>
      <w:r w:rsidR="000E459B">
        <w:rPr>
          <w:rFonts w:eastAsia="SimSun"/>
          <w:lang w:eastAsia="zh-CN"/>
        </w:rPr>
        <w:t xml:space="preserve"> Therefore, it is worth to clarify multi-carrier operation aspects, with the focus on n100 and n101 operating bands for CEPT countries. </w:t>
      </w:r>
    </w:p>
    <w:p w14:paraId="49923A45" w14:textId="3491BF6E" w:rsidR="00740509" w:rsidRPr="00543C55" w:rsidRDefault="000E459B" w:rsidP="006C5879">
      <w:r w:rsidRPr="00543C55">
        <w:t>Referring to Rel-17 and Rel-18 discussion</w:t>
      </w:r>
      <w:r w:rsidR="00543C55" w:rsidRPr="00543C55">
        <w:t xml:space="preserve">s on n100/n101, technical requirements were specified with the assumption of single wideband carrier, based on </w:t>
      </w:r>
      <w:r w:rsidR="00543C55" w:rsidRPr="00543C55">
        <w:rPr>
          <w:lang w:eastAsia="zh-CN"/>
        </w:rPr>
        <w:t>ECC Decision (20)02 [3]</w:t>
      </w:r>
      <w:r w:rsidR="00543C55" w:rsidRPr="00543C55">
        <w:t xml:space="preserve">. </w:t>
      </w:r>
      <w:r w:rsidRPr="00543C55">
        <w:t xml:space="preserve"> </w:t>
      </w:r>
    </w:p>
    <w:p w14:paraId="164877A2" w14:textId="66366019" w:rsidR="00107968" w:rsidRPr="00537091" w:rsidRDefault="001709E4" w:rsidP="006C5879">
      <w:r w:rsidRPr="00537091">
        <w:rPr>
          <w:b/>
        </w:rPr>
        <w:t>Observation 1</w:t>
      </w:r>
      <w:r w:rsidRPr="00537091">
        <w:t xml:space="preserve">: </w:t>
      </w:r>
      <w:r w:rsidR="00885D37" w:rsidRPr="00537091">
        <w:t>RAN4 requirements for n100 and n101 in Rel-17/18 were assuming single carrier operation</w:t>
      </w:r>
      <w:r w:rsidR="000A08B9" w:rsidRPr="00537091">
        <w:t xml:space="preserve">. </w:t>
      </w:r>
    </w:p>
    <w:p w14:paraId="7B148A45" w14:textId="7DC9244C" w:rsidR="000A08B9" w:rsidRPr="00537091" w:rsidRDefault="00FB20D1" w:rsidP="006C5879">
      <w:r>
        <w:t>B</w:t>
      </w:r>
      <w:r w:rsidR="00211BA2" w:rsidRPr="00537091">
        <w:t xml:space="preserve">ased on single carrier operation one can envision the following </w:t>
      </w:r>
      <w:r w:rsidR="000A08B9" w:rsidRPr="00537091">
        <w:t xml:space="preserve">deployment </w:t>
      </w:r>
      <w:r w:rsidR="00211BA2" w:rsidRPr="00537091">
        <w:t>scenarios, e.g.:</w:t>
      </w:r>
    </w:p>
    <w:p w14:paraId="340EE64B" w14:textId="6D89DEDB" w:rsidR="007D04C2" w:rsidRPr="00537091" w:rsidRDefault="007D04C2" w:rsidP="009F53C5">
      <w:pPr>
        <w:pStyle w:val="ListParagraph"/>
        <w:numPr>
          <w:ilvl w:val="0"/>
          <w:numId w:val="39"/>
        </w:numPr>
        <w:spacing w:line="360" w:lineRule="auto"/>
        <w:ind w:firstLineChars="0"/>
        <w:rPr>
          <w:rFonts w:ascii="Times New Roman" w:hAnsi="Times New Roman" w:cs="Times New Roman"/>
          <w:sz w:val="20"/>
        </w:rPr>
      </w:pPr>
      <w:r w:rsidRPr="00537091">
        <w:rPr>
          <w:rFonts w:ascii="Times New Roman" w:hAnsi="Times New Roman" w:cs="Times New Roman"/>
          <w:sz w:val="20"/>
        </w:rPr>
        <w:lastRenderedPageBreak/>
        <w:t>n100 single carrier cab-radio HPUE, being located at the same train</w:t>
      </w:r>
      <w:r w:rsidR="00211BA2" w:rsidRPr="00537091">
        <w:rPr>
          <w:rFonts w:ascii="Times New Roman" w:hAnsi="Times New Roman" w:cs="Times New Roman"/>
          <w:sz w:val="20"/>
        </w:rPr>
        <w:t xml:space="preserve"> rooftop</w:t>
      </w:r>
      <w:r w:rsidRPr="00537091">
        <w:rPr>
          <w:rFonts w:ascii="Times New Roman" w:hAnsi="Times New Roman" w:cs="Times New Roman"/>
          <w:sz w:val="20"/>
        </w:rPr>
        <w:t xml:space="preserve"> as n101 single carrier cab-radio HPUE; or</w:t>
      </w:r>
    </w:p>
    <w:p w14:paraId="00202D7C" w14:textId="35B2E531" w:rsidR="007D04C2" w:rsidRPr="00537091" w:rsidRDefault="00977BB4" w:rsidP="009F53C5">
      <w:pPr>
        <w:pStyle w:val="ListParagraph"/>
        <w:numPr>
          <w:ilvl w:val="0"/>
          <w:numId w:val="39"/>
        </w:numPr>
        <w:spacing w:line="360" w:lineRule="auto"/>
        <w:ind w:firstLineChars="0"/>
        <w:rPr>
          <w:rFonts w:ascii="Times New Roman" w:hAnsi="Times New Roman" w:cs="Times New Roman"/>
          <w:sz w:val="20"/>
        </w:rPr>
      </w:pPr>
      <w:r w:rsidRPr="00537091">
        <w:rPr>
          <w:rFonts w:ascii="Times New Roman" w:hAnsi="Times New Roman" w:cs="Times New Roman"/>
          <w:sz w:val="20"/>
        </w:rPr>
        <w:t>n100 single carrier FRMCS BS, being co-located with n101 single carrier FRMCS BS.</w:t>
      </w:r>
    </w:p>
    <w:p w14:paraId="1EE16AA3" w14:textId="5D377044" w:rsidR="001709E4" w:rsidRPr="00537091" w:rsidRDefault="001709E4" w:rsidP="006C5879"/>
    <w:p w14:paraId="6A12E25A" w14:textId="0940B014" w:rsidR="00537091" w:rsidRPr="00537091" w:rsidRDefault="00211BA2" w:rsidP="006C5879">
      <w:r w:rsidRPr="00537091">
        <w:t xml:space="preserve">Considering two examples above, from the maximum </w:t>
      </w:r>
      <w:r w:rsidR="00FB20D1">
        <w:t xml:space="preserve">n100/n101 </w:t>
      </w:r>
      <w:r w:rsidRPr="00537091">
        <w:t>emissions point of view there shall be no difference compared to CA scenario</w:t>
      </w:r>
      <w:r w:rsidR="00537091" w:rsidRPr="00537091">
        <w:t xml:space="preserve"> where n100 carrier and n101 carrier are aggregated</w:t>
      </w:r>
      <w:r w:rsidR="00FB20D1">
        <w:t xml:space="preserve"> under CA </w:t>
      </w:r>
      <w:r w:rsidR="00FB20D1" w:rsidRPr="00537091">
        <w:t>(ignoring any potential intermodulation issues)</w:t>
      </w:r>
      <w:r w:rsidRPr="00537091">
        <w:t>.</w:t>
      </w:r>
      <w:r w:rsidR="00FB20D1">
        <w:t xml:space="preserve"> </w:t>
      </w:r>
      <w:r w:rsidR="00537091">
        <w:t xml:space="preserve">However, there is one valid decision related to the multi-carrier operation being captured in the </w:t>
      </w:r>
      <w:r w:rsidR="00537091" w:rsidRPr="00543C55">
        <w:rPr>
          <w:lang w:eastAsia="zh-CN"/>
        </w:rPr>
        <w:t>ECC (20)02 [3]</w:t>
      </w:r>
      <w:r w:rsidR="00537091">
        <w:t xml:space="preserve"> (</w:t>
      </w:r>
      <w:r w:rsidR="00537091" w:rsidRPr="00537091">
        <w:t>extracted below):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07968" w:rsidRPr="00537091" w14:paraId="5A75B53B" w14:textId="77777777" w:rsidTr="00107968">
        <w:tc>
          <w:tcPr>
            <w:tcW w:w="9631" w:type="dxa"/>
          </w:tcPr>
          <w:p w14:paraId="7A556D0D" w14:textId="18E4F71F" w:rsidR="00107968" w:rsidRPr="00537091" w:rsidRDefault="00107968" w:rsidP="001E2C5B">
            <w:pPr>
              <w:spacing w:line="360" w:lineRule="auto"/>
              <w:rPr>
                <w:i/>
              </w:rPr>
            </w:pPr>
            <w:r w:rsidRPr="00537091">
              <w:rPr>
                <w:i/>
              </w:rPr>
              <w:t>Decides</w:t>
            </w:r>
          </w:p>
          <w:p w14:paraId="3DF0D059" w14:textId="11E2522C" w:rsidR="00107968" w:rsidRPr="00537091" w:rsidRDefault="00107968" w:rsidP="001E2C5B">
            <w:pPr>
              <w:spacing w:line="360" w:lineRule="auto"/>
              <w:rPr>
                <w:i/>
                <w:lang w:val="en-US"/>
              </w:rPr>
            </w:pPr>
            <w:r w:rsidRPr="00537091">
              <w:rPr>
                <w:i/>
                <w:lang w:val="en-US"/>
              </w:rPr>
              <w:t xml:space="preserve">4. </w:t>
            </w:r>
            <w:r w:rsidRPr="00133A44">
              <w:rPr>
                <w:b/>
                <w:i/>
                <w:lang w:val="en-US"/>
              </w:rPr>
              <w:t>that CEPT administrations wishing to allow multiple carriers using wideband technologies</w:t>
            </w:r>
            <w:r w:rsidR="00E24760" w:rsidRPr="00537091">
              <w:rPr>
                <w:i/>
                <w:lang w:val="en-US"/>
              </w:rPr>
              <w:t xml:space="preserve"> (i.e., LTE or NR, including NB-IoT)</w:t>
            </w:r>
            <w:r w:rsidRPr="00537091">
              <w:rPr>
                <w:i/>
                <w:lang w:val="en-US"/>
              </w:rPr>
              <w:t xml:space="preserve"> or higher </w:t>
            </w:r>
            <w:proofErr w:type="spellStart"/>
            <w:r w:rsidRPr="00537091">
              <w:rPr>
                <w:i/>
                <w:lang w:val="en-US"/>
              </w:rPr>
              <w:t>e.i.r.p</w:t>
            </w:r>
            <w:proofErr w:type="spellEnd"/>
            <w:r w:rsidRPr="00537091">
              <w:rPr>
                <w:i/>
                <w:lang w:val="en-US"/>
              </w:rPr>
              <w:t xml:space="preserve">. for RMR BS than stated in the technical conditions </w:t>
            </w:r>
            <w:r w:rsidRPr="00133A44">
              <w:rPr>
                <w:b/>
                <w:i/>
                <w:lang w:val="en-US"/>
              </w:rPr>
              <w:t>should consider the implementation of a coordination procedure or other mitigation measures</w:t>
            </w:r>
            <w:r w:rsidRPr="00537091">
              <w:rPr>
                <w:i/>
                <w:lang w:val="en-US"/>
              </w:rPr>
              <w:t>;</w:t>
            </w:r>
          </w:p>
        </w:tc>
      </w:tr>
    </w:tbl>
    <w:p w14:paraId="3F2209A2" w14:textId="74C4AB5D" w:rsidR="00107968" w:rsidRDefault="00107968" w:rsidP="001E2C5B">
      <w:pPr>
        <w:spacing w:line="360" w:lineRule="auto"/>
      </w:pPr>
    </w:p>
    <w:p w14:paraId="2B0C78A2" w14:textId="46A2F35A" w:rsidR="006853B9" w:rsidRDefault="006853B9" w:rsidP="00217960">
      <w:r>
        <w:t xml:space="preserve">The above ECC decisions is </w:t>
      </w:r>
      <w:r w:rsidR="005B351E">
        <w:t xml:space="preserve">understood </w:t>
      </w:r>
      <w:r>
        <w:t>to be addressing concern of multi</w:t>
      </w:r>
      <w:r w:rsidRPr="005B351E">
        <w:t xml:space="preserve">ple </w:t>
      </w:r>
      <w:r w:rsidR="00AF27BB" w:rsidRPr="005B351E">
        <w:t xml:space="preserve">simultaneously operated </w:t>
      </w:r>
      <w:r w:rsidR="00F96FA6">
        <w:t xml:space="preserve">DL </w:t>
      </w:r>
      <w:r w:rsidRPr="005B351E">
        <w:t>carriers</w:t>
      </w:r>
      <w:r w:rsidR="00F96FA6">
        <w:t>,</w:t>
      </w:r>
      <w:r w:rsidRPr="005B351E">
        <w:t xml:space="preserve"> </w:t>
      </w:r>
      <w:r w:rsidR="00F96FA6">
        <w:t xml:space="preserve">potentially </w:t>
      </w:r>
      <w:r w:rsidR="00AF27BB" w:rsidRPr="005B351E">
        <w:t xml:space="preserve">generating higher amount of </w:t>
      </w:r>
      <w:r w:rsidR="00F96FA6">
        <w:t xml:space="preserve">interference </w:t>
      </w:r>
      <w:r w:rsidR="00AF27BB" w:rsidRPr="005B351E">
        <w:t>towards victim users.</w:t>
      </w:r>
      <w:r w:rsidR="005B351E" w:rsidRPr="005B351E">
        <w:t xml:space="preserve"> Based on initial analysis of related technical reports ECC 313, 314</w:t>
      </w:r>
      <w:r w:rsidR="00217960">
        <w:t xml:space="preserve">, </w:t>
      </w:r>
      <w:r w:rsidR="005B351E" w:rsidRPr="005B351E">
        <w:t>318, there was no trace of multi-carrier simulations being done</w:t>
      </w:r>
      <w:r w:rsidR="00F66625">
        <w:t xml:space="preserve">, i.e. only single carriers were evaluated for the identified </w:t>
      </w:r>
      <w:r w:rsidR="000F4E23">
        <w:t>worst-case</w:t>
      </w:r>
      <w:r w:rsidR="00F66625">
        <w:t xml:space="preserve"> scenarios</w:t>
      </w:r>
      <w:r w:rsidR="005B351E" w:rsidRPr="005B351E">
        <w:t>.</w:t>
      </w:r>
      <w:r w:rsidR="005B351E">
        <w:t xml:space="preserve"> </w:t>
      </w:r>
      <w:r w:rsidR="005C0478">
        <w:t>Therefore,</w:t>
      </w:r>
      <w:r w:rsidR="00217960">
        <w:t xml:space="preserve"> our understanding is that the “multiple carriers” </w:t>
      </w:r>
      <w:r w:rsidR="000F4E23">
        <w:t>sentence and the “</w:t>
      </w:r>
      <w:r w:rsidR="000F4E23" w:rsidRPr="00217960">
        <w:rPr>
          <w:i/>
        </w:rPr>
        <w:t>coordination procedure or other mitigation measures</w:t>
      </w:r>
      <w:r w:rsidR="000F4E23">
        <w:t xml:space="preserve">” wording in </w:t>
      </w:r>
      <w:r w:rsidR="000F4E23" w:rsidRPr="002E082B">
        <w:t xml:space="preserve">ECC </w:t>
      </w:r>
      <w:r w:rsidR="000F4E23" w:rsidRPr="00656742">
        <w:t xml:space="preserve">Decision </w:t>
      </w:r>
      <w:r w:rsidR="000F4E23" w:rsidRPr="002E082B">
        <w:t>(20)02</w:t>
      </w:r>
      <w:r w:rsidR="000F4E23">
        <w:t xml:space="preserve"> [3] </w:t>
      </w:r>
      <w:r w:rsidR="00217960">
        <w:t xml:space="preserve">was </w:t>
      </w:r>
      <w:r w:rsidR="000F4E23">
        <w:t xml:space="preserve">captured as protective measure to address any </w:t>
      </w:r>
      <w:r w:rsidR="007A7683">
        <w:t>potential harmful interference</w:t>
      </w:r>
      <w:r w:rsidR="000F4E23">
        <w:t xml:space="preserve"> issues </w:t>
      </w:r>
      <w:r w:rsidR="007A7683">
        <w:t xml:space="preserve">which </w:t>
      </w:r>
      <w:r w:rsidR="000F4E23">
        <w:t xml:space="preserve">were </w:t>
      </w:r>
      <w:r w:rsidR="007A7683">
        <w:t xml:space="preserve">not fully analysed </w:t>
      </w:r>
      <w:r w:rsidR="000F4E23">
        <w:t xml:space="preserve">for multi-carrier scenario </w:t>
      </w:r>
      <w:r w:rsidR="007A7683">
        <w:t>beforehand during technical studie</w:t>
      </w:r>
      <w:r w:rsidR="000F4E23">
        <w:t>s</w:t>
      </w:r>
      <w:r w:rsidR="00217960">
        <w:t>.</w:t>
      </w:r>
      <w:r w:rsidR="005C0478">
        <w:t xml:space="preserve"> </w:t>
      </w:r>
      <w:r w:rsidR="00F253D7">
        <w:t>Any further c</w:t>
      </w:r>
      <w:r w:rsidR="005C0478">
        <w:t>larification</w:t>
      </w:r>
      <w:r w:rsidR="00CD0992">
        <w:t>s</w:t>
      </w:r>
      <w:r w:rsidR="005C0478">
        <w:t xml:space="preserve"> </w:t>
      </w:r>
      <w:r w:rsidR="00F253D7">
        <w:t xml:space="preserve">from </w:t>
      </w:r>
      <w:r w:rsidR="005C0478">
        <w:t xml:space="preserve">other companies are welcome. </w:t>
      </w:r>
    </w:p>
    <w:p w14:paraId="37EF0506" w14:textId="02B7390F" w:rsidR="00C92D85" w:rsidRPr="00C92D85" w:rsidRDefault="00C92D85" w:rsidP="00217960">
      <w:r>
        <w:t xml:space="preserve">The above highlighted </w:t>
      </w:r>
      <w:r w:rsidR="007474B0" w:rsidRPr="007474B0">
        <w:t xml:space="preserve">ECC Decision (20)02 </w:t>
      </w:r>
      <w:r>
        <w:t xml:space="preserve">text refers to the “multiple carriers”, which </w:t>
      </w:r>
      <w:r w:rsidR="00FB20D1">
        <w:t xml:space="preserve">may, or may not be </w:t>
      </w:r>
      <w:r>
        <w:t xml:space="preserve">considered </w:t>
      </w:r>
      <w:r w:rsidR="00FB20D1">
        <w:t xml:space="preserve">as </w:t>
      </w:r>
      <w:r>
        <w:t>a C</w:t>
      </w:r>
      <w:r w:rsidR="00FB20D1">
        <w:t xml:space="preserve">arrier </w:t>
      </w:r>
      <w:r>
        <w:t>A</w:t>
      </w:r>
      <w:r w:rsidR="00FB20D1">
        <w:t xml:space="preserve">ggregation </w:t>
      </w:r>
      <w:r w:rsidR="005259A5">
        <w:t xml:space="preserve">(CA) </w:t>
      </w:r>
      <w:r>
        <w:t xml:space="preserve">case. We see (at </w:t>
      </w:r>
      <w:r w:rsidRPr="00C92D85">
        <w:t>least) two possible interpretations:</w:t>
      </w:r>
    </w:p>
    <w:p w14:paraId="4E56A7D8" w14:textId="461B4BA2" w:rsidR="00C92D85" w:rsidRPr="006C3240" w:rsidRDefault="00C92D85" w:rsidP="00C92D85">
      <w:pPr>
        <w:pStyle w:val="ListParagraph"/>
        <w:numPr>
          <w:ilvl w:val="0"/>
          <w:numId w:val="41"/>
        </w:numPr>
        <w:spacing w:line="360" w:lineRule="auto"/>
        <w:ind w:firstLineChars="0"/>
        <w:rPr>
          <w:rFonts w:ascii="Times New Roman" w:hAnsi="Times New Roman" w:cs="Times New Roman"/>
          <w:sz w:val="20"/>
          <w:szCs w:val="20"/>
        </w:rPr>
      </w:pPr>
      <w:r w:rsidRPr="00C92D85">
        <w:rPr>
          <w:rFonts w:ascii="Times New Roman" w:hAnsi="Times New Roman" w:cs="Times New Roman"/>
          <w:sz w:val="20"/>
          <w:szCs w:val="20"/>
        </w:rPr>
        <w:t>Interpretation 1: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92D85">
        <w:rPr>
          <w:rFonts w:ascii="Times New Roman" w:hAnsi="Times New Roman" w:cs="Times New Roman"/>
          <w:sz w:val="20"/>
          <w:szCs w:val="20"/>
        </w:rPr>
        <w:t>“multiple c</w:t>
      </w:r>
      <w:r w:rsidRPr="006C3240">
        <w:rPr>
          <w:rFonts w:ascii="Times New Roman" w:hAnsi="Times New Roman" w:cs="Times New Roman"/>
          <w:sz w:val="20"/>
          <w:szCs w:val="20"/>
        </w:rPr>
        <w:t xml:space="preserve">arriers” wording </w:t>
      </w:r>
      <w:r w:rsidR="002E082B" w:rsidRPr="006C3240">
        <w:rPr>
          <w:rFonts w:ascii="Times New Roman" w:hAnsi="Times New Roman" w:cs="Times New Roman"/>
          <w:sz w:val="20"/>
          <w:szCs w:val="20"/>
        </w:rPr>
        <w:t xml:space="preserve">in the ECC </w:t>
      </w:r>
      <w:r w:rsidR="00656742" w:rsidRPr="006C3240">
        <w:rPr>
          <w:rFonts w:ascii="Times New Roman" w:hAnsi="Times New Roman" w:cs="Times New Roman"/>
          <w:sz w:val="20"/>
          <w:szCs w:val="20"/>
        </w:rPr>
        <w:t xml:space="preserve">Decision </w:t>
      </w:r>
      <w:r w:rsidR="002E082B" w:rsidRPr="006C3240">
        <w:rPr>
          <w:rFonts w:ascii="Times New Roman" w:hAnsi="Times New Roman" w:cs="Times New Roman"/>
          <w:sz w:val="20"/>
          <w:szCs w:val="20"/>
        </w:rPr>
        <w:t xml:space="preserve">(20)02 </w:t>
      </w:r>
      <w:r w:rsidRPr="006C3240">
        <w:rPr>
          <w:rFonts w:ascii="Times New Roman" w:hAnsi="Times New Roman" w:cs="Times New Roman"/>
          <w:sz w:val="20"/>
          <w:szCs w:val="20"/>
        </w:rPr>
        <w:t xml:space="preserve">applies to FRMCS BS operation </w:t>
      </w:r>
      <w:r w:rsidR="005259A5" w:rsidRPr="006C3240">
        <w:rPr>
          <w:rFonts w:ascii="Times New Roman" w:hAnsi="Times New Roman" w:cs="Times New Roman"/>
          <w:sz w:val="20"/>
          <w:szCs w:val="20"/>
        </w:rPr>
        <w:t xml:space="preserve">in </w:t>
      </w:r>
      <w:r w:rsidR="00923D57">
        <w:rPr>
          <w:rFonts w:ascii="Times New Roman" w:hAnsi="Times New Roman" w:cs="Times New Roman"/>
          <w:sz w:val="20"/>
          <w:szCs w:val="20"/>
        </w:rPr>
        <w:t>multiple single-carrier (</w:t>
      </w:r>
      <w:r w:rsidR="005259A5" w:rsidRPr="006C3240">
        <w:rPr>
          <w:rFonts w:ascii="Times New Roman" w:hAnsi="Times New Roman" w:cs="Times New Roman"/>
          <w:sz w:val="20"/>
          <w:szCs w:val="20"/>
        </w:rPr>
        <w:t>non-CA</w:t>
      </w:r>
      <w:r w:rsidR="00923D57">
        <w:rPr>
          <w:rFonts w:ascii="Times New Roman" w:hAnsi="Times New Roman" w:cs="Times New Roman"/>
          <w:sz w:val="20"/>
          <w:szCs w:val="20"/>
        </w:rPr>
        <w:t>)</w:t>
      </w:r>
      <w:r w:rsidR="005259A5" w:rsidRPr="006C3240">
        <w:rPr>
          <w:rFonts w:ascii="Times New Roman" w:hAnsi="Times New Roman" w:cs="Times New Roman"/>
          <w:sz w:val="20"/>
          <w:szCs w:val="20"/>
        </w:rPr>
        <w:t xml:space="preserve"> scenario (e.g.</w:t>
      </w:r>
      <w:r w:rsidR="006C3240" w:rsidRPr="006C3240">
        <w:rPr>
          <w:rFonts w:ascii="Times New Roman" w:hAnsi="Times New Roman" w:cs="Times New Roman"/>
          <w:sz w:val="20"/>
          <w:szCs w:val="20"/>
        </w:rPr>
        <w:t xml:space="preserve"> </w:t>
      </w:r>
      <w:r w:rsidR="007345EC" w:rsidRPr="006C3240">
        <w:rPr>
          <w:rFonts w:ascii="Times New Roman" w:hAnsi="Times New Roman" w:cs="Times New Roman"/>
          <w:sz w:val="20"/>
          <w:szCs w:val="20"/>
        </w:rPr>
        <w:t>n101: 2x-5MHz</w:t>
      </w:r>
      <w:r w:rsidR="005259A5" w:rsidRPr="006C3240">
        <w:rPr>
          <w:rFonts w:ascii="Times New Roman" w:hAnsi="Times New Roman" w:cs="Times New Roman"/>
          <w:sz w:val="20"/>
          <w:szCs w:val="20"/>
        </w:rPr>
        <w:t xml:space="preserve">), </w:t>
      </w:r>
      <w:r w:rsidR="00082341" w:rsidRPr="006C3240">
        <w:rPr>
          <w:rFonts w:ascii="Times New Roman" w:hAnsi="Times New Roman" w:cs="Times New Roman"/>
          <w:sz w:val="20"/>
          <w:szCs w:val="20"/>
        </w:rPr>
        <w:t xml:space="preserve">or in </w:t>
      </w:r>
      <w:r w:rsidR="00526F4E" w:rsidRPr="006C3240">
        <w:rPr>
          <w:rFonts w:ascii="Times New Roman" w:hAnsi="Times New Roman" w:cs="Times New Roman"/>
          <w:sz w:val="20"/>
          <w:szCs w:val="20"/>
        </w:rPr>
        <w:t>CA</w:t>
      </w:r>
      <w:r w:rsidR="00B362BB" w:rsidRPr="006C3240">
        <w:rPr>
          <w:rFonts w:ascii="Times New Roman" w:hAnsi="Times New Roman" w:cs="Times New Roman"/>
          <w:sz w:val="20"/>
          <w:szCs w:val="20"/>
        </w:rPr>
        <w:t xml:space="preserve"> scenario</w:t>
      </w:r>
      <w:r w:rsidR="00526F4E" w:rsidRPr="006C3240">
        <w:rPr>
          <w:rFonts w:ascii="Times New Roman" w:hAnsi="Times New Roman" w:cs="Times New Roman"/>
          <w:sz w:val="20"/>
          <w:szCs w:val="20"/>
        </w:rPr>
        <w:t>,</w:t>
      </w:r>
      <w:r w:rsidRPr="006C3240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727C6B9" w14:textId="492096E0" w:rsidR="006C3240" w:rsidRPr="006C3240" w:rsidRDefault="006C3240" w:rsidP="00C92D85">
      <w:pPr>
        <w:pStyle w:val="ListParagraph"/>
        <w:numPr>
          <w:ilvl w:val="0"/>
          <w:numId w:val="41"/>
        </w:numPr>
        <w:spacing w:line="360" w:lineRule="auto"/>
        <w:ind w:firstLineChars="0"/>
        <w:rPr>
          <w:rFonts w:ascii="Times New Roman" w:hAnsi="Times New Roman" w:cs="Times New Roman"/>
          <w:sz w:val="20"/>
          <w:szCs w:val="20"/>
        </w:rPr>
      </w:pPr>
      <w:r w:rsidRPr="006C3240">
        <w:rPr>
          <w:rFonts w:ascii="Times New Roman" w:hAnsi="Times New Roman" w:cs="Times New Roman"/>
          <w:sz w:val="20"/>
          <w:szCs w:val="20"/>
        </w:rPr>
        <w:t xml:space="preserve">Interpretation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6C3240">
        <w:rPr>
          <w:rFonts w:ascii="Times New Roman" w:hAnsi="Times New Roman" w:cs="Times New Roman"/>
          <w:sz w:val="20"/>
          <w:szCs w:val="20"/>
        </w:rPr>
        <w:t>: “multiple carriers” wording in the ECC Decision (20)02 applies to FRMCS BS operation in non-CA scenario including inter-band case (e.g. n100: 1x-5MHz + n101: 1x-5MHz; or 1x-5MHz + n101: 1x-10MHz), or in CA scenario,</w:t>
      </w:r>
    </w:p>
    <w:p w14:paraId="69E3BEC9" w14:textId="43F0D718" w:rsidR="00C92D85" w:rsidRDefault="00C92D85" w:rsidP="00C92D85">
      <w:pPr>
        <w:pStyle w:val="ListParagraph"/>
        <w:numPr>
          <w:ilvl w:val="0"/>
          <w:numId w:val="41"/>
        </w:numPr>
        <w:spacing w:line="360" w:lineRule="auto"/>
        <w:ind w:firstLineChars="0"/>
        <w:rPr>
          <w:rFonts w:ascii="Times New Roman" w:hAnsi="Times New Roman" w:cs="Times New Roman"/>
          <w:sz w:val="20"/>
          <w:szCs w:val="20"/>
        </w:rPr>
      </w:pPr>
      <w:r w:rsidRPr="00C92D85">
        <w:rPr>
          <w:rFonts w:ascii="Times New Roman" w:hAnsi="Times New Roman" w:cs="Times New Roman"/>
          <w:sz w:val="20"/>
          <w:szCs w:val="20"/>
        </w:rPr>
        <w:t xml:space="preserve">Interpretation </w:t>
      </w:r>
      <w:r w:rsidR="006C3240">
        <w:rPr>
          <w:rFonts w:ascii="Times New Roman" w:hAnsi="Times New Roman" w:cs="Times New Roman"/>
          <w:sz w:val="20"/>
          <w:szCs w:val="20"/>
        </w:rPr>
        <w:t>3</w:t>
      </w:r>
      <w:r w:rsidRPr="00C92D85">
        <w:rPr>
          <w:rFonts w:ascii="Times New Roman" w:hAnsi="Times New Roman" w:cs="Times New Roman"/>
          <w:sz w:val="20"/>
          <w:szCs w:val="20"/>
        </w:rPr>
        <w:t>:</w:t>
      </w:r>
      <w:r w:rsidR="00526F4E" w:rsidRPr="00526F4E">
        <w:rPr>
          <w:rFonts w:ascii="Times New Roman" w:hAnsi="Times New Roman" w:cs="Times New Roman"/>
          <w:sz w:val="20"/>
          <w:szCs w:val="20"/>
        </w:rPr>
        <w:t xml:space="preserve"> </w:t>
      </w:r>
      <w:r w:rsidR="00526F4E" w:rsidRPr="00C92D85">
        <w:rPr>
          <w:rFonts w:ascii="Times New Roman" w:hAnsi="Times New Roman" w:cs="Times New Roman"/>
          <w:sz w:val="20"/>
          <w:szCs w:val="20"/>
        </w:rPr>
        <w:t>“multiple carriers”</w:t>
      </w:r>
      <w:r w:rsidR="00526F4E">
        <w:rPr>
          <w:rFonts w:ascii="Times New Roman" w:hAnsi="Times New Roman" w:cs="Times New Roman"/>
          <w:sz w:val="20"/>
          <w:szCs w:val="20"/>
        </w:rPr>
        <w:t xml:space="preserve"> wording </w:t>
      </w:r>
      <w:r w:rsidR="002E082B" w:rsidRPr="002E082B">
        <w:rPr>
          <w:rFonts w:ascii="Times New Roman" w:hAnsi="Times New Roman" w:cs="Times New Roman"/>
          <w:sz w:val="20"/>
          <w:szCs w:val="20"/>
        </w:rPr>
        <w:t xml:space="preserve">in the ECC </w:t>
      </w:r>
      <w:r w:rsidR="00656742" w:rsidRPr="00656742">
        <w:rPr>
          <w:rFonts w:ascii="Times New Roman" w:hAnsi="Times New Roman" w:cs="Times New Roman"/>
          <w:sz w:val="20"/>
          <w:szCs w:val="20"/>
        </w:rPr>
        <w:t xml:space="preserve">Decision </w:t>
      </w:r>
      <w:r w:rsidR="002E082B" w:rsidRPr="002E082B">
        <w:rPr>
          <w:rFonts w:ascii="Times New Roman" w:hAnsi="Times New Roman" w:cs="Times New Roman"/>
          <w:sz w:val="20"/>
          <w:szCs w:val="20"/>
        </w:rPr>
        <w:t xml:space="preserve">(20)02 </w:t>
      </w:r>
      <w:r w:rsidR="00526F4E">
        <w:rPr>
          <w:rFonts w:ascii="Times New Roman" w:hAnsi="Times New Roman" w:cs="Times New Roman"/>
          <w:sz w:val="20"/>
          <w:szCs w:val="20"/>
        </w:rPr>
        <w:t xml:space="preserve">applies to FRMCS BS operation in CA </w:t>
      </w:r>
      <w:r w:rsidR="005259A5">
        <w:rPr>
          <w:rFonts w:ascii="Times New Roman" w:hAnsi="Times New Roman" w:cs="Times New Roman"/>
          <w:sz w:val="20"/>
          <w:szCs w:val="20"/>
        </w:rPr>
        <w:t xml:space="preserve">scenario </w:t>
      </w:r>
      <w:r w:rsidR="00526F4E">
        <w:rPr>
          <w:rFonts w:ascii="Times New Roman" w:hAnsi="Times New Roman" w:cs="Times New Roman"/>
          <w:sz w:val="20"/>
          <w:szCs w:val="20"/>
        </w:rPr>
        <w:t>only.</w:t>
      </w:r>
    </w:p>
    <w:p w14:paraId="63E9B00A" w14:textId="77777777" w:rsidR="00F24D77" w:rsidRDefault="00F24D77" w:rsidP="006C5879">
      <w:pPr>
        <w:rPr>
          <w:lang w:val="en-US"/>
        </w:rPr>
      </w:pPr>
    </w:p>
    <w:p w14:paraId="1A9B8E3A" w14:textId="31B01053" w:rsidR="00526F4E" w:rsidRDefault="00F24D77" w:rsidP="006C5879">
      <w:pPr>
        <w:rPr>
          <w:lang w:val="en-US"/>
        </w:rPr>
      </w:pPr>
      <w:r>
        <w:rPr>
          <w:lang w:val="en-US"/>
        </w:rPr>
        <w:t xml:space="preserve">The above </w:t>
      </w:r>
      <w:r w:rsidR="00725AFD" w:rsidRPr="006C3240">
        <w:t xml:space="preserve">Interpretation </w:t>
      </w:r>
      <w:r w:rsidR="00725AFD">
        <w:t xml:space="preserve">2 </w:t>
      </w:r>
      <w:r w:rsidR="008B5DF3">
        <w:t xml:space="preserve">is causing some ambiguities, as it is </w:t>
      </w:r>
      <w:r w:rsidR="008B5DF3">
        <w:rPr>
          <w:lang w:val="en-US"/>
        </w:rPr>
        <w:t xml:space="preserve">not fully clear whether the inter-band case (i.e. one n100 carrier + one n101 carrier) shall be interpreted as “multi-carrier” </w:t>
      </w:r>
      <w:r w:rsidR="00AF67AC">
        <w:rPr>
          <w:lang w:val="en-US"/>
        </w:rPr>
        <w:t xml:space="preserve">based on </w:t>
      </w:r>
      <w:r w:rsidR="008B5DF3" w:rsidRPr="007474B0">
        <w:t>ECC Decision (20)02</w:t>
      </w:r>
      <w:r w:rsidR="00AF67AC">
        <w:t xml:space="preserve"> wording</w:t>
      </w:r>
      <w:r w:rsidR="008B5DF3">
        <w:rPr>
          <w:lang w:val="en-US"/>
        </w:rPr>
        <w:t>, or not.</w:t>
      </w:r>
    </w:p>
    <w:p w14:paraId="5E65E58B" w14:textId="5F52DF3C" w:rsidR="00F24D77" w:rsidRDefault="00F24D77" w:rsidP="00504FED">
      <w:pPr>
        <w:rPr>
          <w:lang w:val="en-US"/>
        </w:rPr>
      </w:pPr>
      <w:r w:rsidRPr="00F24D77">
        <w:rPr>
          <w:b/>
          <w:lang w:val="en-US"/>
        </w:rPr>
        <w:t xml:space="preserve">Observation </w:t>
      </w:r>
      <w:r>
        <w:rPr>
          <w:b/>
          <w:lang w:val="en-US"/>
        </w:rPr>
        <w:t>2</w:t>
      </w:r>
      <w:r>
        <w:rPr>
          <w:lang w:val="en-US"/>
        </w:rPr>
        <w:t xml:space="preserve">: it is </w:t>
      </w:r>
      <w:r w:rsidR="008B5DF3">
        <w:rPr>
          <w:lang w:val="en-US"/>
        </w:rPr>
        <w:t xml:space="preserve">not </w:t>
      </w:r>
      <w:r>
        <w:rPr>
          <w:lang w:val="en-US"/>
        </w:rPr>
        <w:t>fully clear whether the inter-band case (</w:t>
      </w:r>
      <w:r w:rsidR="008B5DF3">
        <w:rPr>
          <w:lang w:val="en-US"/>
        </w:rPr>
        <w:t xml:space="preserve">i.e. </w:t>
      </w:r>
      <w:r>
        <w:rPr>
          <w:lang w:val="en-US"/>
        </w:rPr>
        <w:t xml:space="preserve">one n100 carrier + one n101 carrier) shall be interpreted </w:t>
      </w:r>
      <w:r w:rsidR="00AF67AC">
        <w:rPr>
          <w:lang w:val="en-US"/>
        </w:rPr>
        <w:t xml:space="preserve">as “multi-carrier” based on </w:t>
      </w:r>
      <w:r w:rsidR="00AF67AC" w:rsidRPr="007474B0">
        <w:t>ECC Decision (20)02</w:t>
      </w:r>
      <w:r w:rsidR="00AF67AC">
        <w:t xml:space="preserve"> wording</w:t>
      </w:r>
      <w:r w:rsidR="00AF67AC">
        <w:rPr>
          <w:lang w:val="en-US"/>
        </w:rPr>
        <w:t>, or not</w:t>
      </w:r>
      <w:r>
        <w:rPr>
          <w:lang w:val="en-US"/>
        </w:rPr>
        <w:t xml:space="preserve">. </w:t>
      </w:r>
    </w:p>
    <w:p w14:paraId="4B5EA84F" w14:textId="17136712" w:rsidR="003027DB" w:rsidRDefault="003027DB" w:rsidP="00504FED">
      <w:pPr>
        <w:rPr>
          <w:lang w:val="en-US"/>
        </w:rPr>
      </w:pPr>
      <w:r>
        <w:rPr>
          <w:lang w:val="en-US"/>
        </w:rPr>
        <w:t xml:space="preserve">If </w:t>
      </w:r>
      <w:r w:rsidR="00A61F99">
        <w:rPr>
          <w:lang w:val="en-US"/>
        </w:rPr>
        <w:t xml:space="preserve">Interpretation 1 </w:t>
      </w:r>
      <w:r>
        <w:rPr>
          <w:lang w:val="en-US"/>
        </w:rPr>
        <w:t xml:space="preserve">is correct, then it </w:t>
      </w:r>
      <w:r w:rsidR="00A61F99">
        <w:rPr>
          <w:lang w:val="en-US"/>
        </w:rPr>
        <w:t>is considered to be applicable to FRMCS BS from Rel-17 onwards</w:t>
      </w:r>
      <w:r>
        <w:rPr>
          <w:lang w:val="en-US"/>
        </w:rPr>
        <w:t xml:space="preserve"> (to be implemented as Rel-17 WI maintenance)</w:t>
      </w:r>
      <w:r w:rsidR="00A61F99">
        <w:rPr>
          <w:lang w:val="en-US"/>
        </w:rPr>
        <w:t xml:space="preserve">. </w:t>
      </w:r>
    </w:p>
    <w:p w14:paraId="009E0C39" w14:textId="295911C3" w:rsidR="00A61F99" w:rsidRDefault="003027DB" w:rsidP="00504FED">
      <w:pPr>
        <w:rPr>
          <w:lang w:val="en-US"/>
        </w:rPr>
      </w:pPr>
      <w:r>
        <w:rPr>
          <w:lang w:val="en-US"/>
        </w:rPr>
        <w:t xml:space="preserve">If </w:t>
      </w:r>
      <w:r w:rsidR="00A61F99">
        <w:rPr>
          <w:lang w:val="en-US"/>
        </w:rPr>
        <w:t xml:space="preserve">Interpretation </w:t>
      </w:r>
      <w:r w:rsidR="006C3240">
        <w:rPr>
          <w:lang w:val="en-US"/>
        </w:rPr>
        <w:t>3</w:t>
      </w:r>
      <w:r w:rsidR="00A61F99">
        <w:rPr>
          <w:lang w:val="en-US"/>
        </w:rPr>
        <w:t xml:space="preserve"> </w:t>
      </w:r>
      <w:r>
        <w:rPr>
          <w:lang w:val="en-US"/>
        </w:rPr>
        <w:t xml:space="preserve">is correct, then it </w:t>
      </w:r>
      <w:r w:rsidR="00A61F99">
        <w:rPr>
          <w:lang w:val="en-US"/>
        </w:rPr>
        <w:t>would be applicable to FRMCS BS from Rel-19 onwards</w:t>
      </w:r>
      <w:r>
        <w:rPr>
          <w:lang w:val="en-US"/>
        </w:rPr>
        <w:t xml:space="preserve"> (Rel-19 WI to be updated with BS specifications impact)</w:t>
      </w:r>
      <w:r w:rsidR="00A61F99">
        <w:rPr>
          <w:lang w:val="en-US"/>
        </w:rPr>
        <w:t>.</w:t>
      </w:r>
    </w:p>
    <w:p w14:paraId="1F9E4528" w14:textId="69D80265" w:rsidR="003F39B5" w:rsidRDefault="005A4445" w:rsidP="00504FED">
      <w:pPr>
        <w:rPr>
          <w:lang w:val="en-US"/>
        </w:rPr>
      </w:pPr>
      <w:r>
        <w:rPr>
          <w:lang w:val="en-US"/>
        </w:rPr>
        <w:t>Based on initial analysis</w:t>
      </w:r>
      <w:r w:rsidRPr="005C01C8">
        <w:rPr>
          <w:lang w:val="en-US"/>
        </w:rPr>
        <w:t xml:space="preserve">, in our view Interpretation 1 of the “multiple carriers” </w:t>
      </w:r>
      <w:r w:rsidR="00B057F4" w:rsidRPr="005C01C8">
        <w:rPr>
          <w:lang w:val="en-US"/>
        </w:rPr>
        <w:t>wording in ECC D</w:t>
      </w:r>
      <w:r w:rsidRPr="005C01C8">
        <w:rPr>
          <w:lang w:val="en-US"/>
        </w:rPr>
        <w:t xml:space="preserve">ecision </w:t>
      </w:r>
      <w:r w:rsidR="00DA701E" w:rsidRPr="005C01C8">
        <w:rPr>
          <w:lang w:eastAsia="zh-CN"/>
        </w:rPr>
        <w:t>(20)02 [3]</w:t>
      </w:r>
      <w:r w:rsidR="00DA701E" w:rsidRPr="005C01C8">
        <w:t xml:space="preserve"> </w:t>
      </w:r>
      <w:r w:rsidRPr="005C01C8">
        <w:rPr>
          <w:lang w:val="en-US"/>
        </w:rPr>
        <w:t>is the right</w:t>
      </w:r>
      <w:r w:rsidR="00905585" w:rsidRPr="005C01C8">
        <w:rPr>
          <w:lang w:val="en-US"/>
        </w:rPr>
        <w:t> </w:t>
      </w:r>
      <w:r w:rsidRPr="005C01C8">
        <w:rPr>
          <w:lang w:val="en-US"/>
        </w:rPr>
        <w:t>one</w:t>
      </w:r>
      <w:r w:rsidR="00FB20D1">
        <w:rPr>
          <w:lang w:val="en-US"/>
        </w:rPr>
        <w:t xml:space="preserve">, i.e. </w:t>
      </w:r>
      <w:r w:rsidR="00923D57" w:rsidRPr="00C92D85">
        <w:t>“multiple c</w:t>
      </w:r>
      <w:r w:rsidR="00923D57" w:rsidRPr="006C3240">
        <w:t xml:space="preserve">arriers” wording in the ECC Decision (20)02 applies to FRMCS BS operation in </w:t>
      </w:r>
      <w:r w:rsidR="00923D57">
        <w:t>multiple single-carrier (</w:t>
      </w:r>
      <w:r w:rsidR="00923D57" w:rsidRPr="006C3240">
        <w:t>non-CA</w:t>
      </w:r>
      <w:r w:rsidR="00923D57">
        <w:t>)</w:t>
      </w:r>
      <w:r w:rsidR="00923D57" w:rsidRPr="006C3240">
        <w:t xml:space="preserve"> scenario, or in CA scenario</w:t>
      </w:r>
      <w:r w:rsidRPr="005C01C8">
        <w:rPr>
          <w:lang w:val="en-US"/>
        </w:rPr>
        <w:t xml:space="preserve">. </w:t>
      </w:r>
    </w:p>
    <w:p w14:paraId="1FBC1246" w14:textId="3CEC0FB5" w:rsidR="00A61F99" w:rsidRPr="00FB20D1" w:rsidRDefault="00023AA2" w:rsidP="00504FED">
      <w:r w:rsidRPr="005C01C8">
        <w:rPr>
          <w:lang w:val="en-US"/>
        </w:rPr>
        <w:t>Therefore</w:t>
      </w:r>
      <w:r w:rsidR="000A0C89" w:rsidRPr="005C01C8">
        <w:rPr>
          <w:lang w:val="en-US"/>
        </w:rPr>
        <w:t>,</w:t>
      </w:r>
      <w:r w:rsidRPr="005C01C8">
        <w:rPr>
          <w:lang w:val="en-US"/>
        </w:rPr>
        <w:t xml:space="preserve"> the following is proposed</w:t>
      </w:r>
      <w:r w:rsidR="00BC610B">
        <w:rPr>
          <w:lang w:val="en-US"/>
        </w:rPr>
        <w:t xml:space="preserve"> to clarify this issue in RAN4 and related technical specifications</w:t>
      </w:r>
      <w:r w:rsidRPr="005C01C8">
        <w:rPr>
          <w:lang w:val="en-US"/>
        </w:rPr>
        <w:t xml:space="preserve">: </w:t>
      </w:r>
    </w:p>
    <w:p w14:paraId="033CD756" w14:textId="64C9D256" w:rsidR="00C13F5D" w:rsidRDefault="00A14919" w:rsidP="00504FED">
      <w:r w:rsidRPr="005C01C8">
        <w:rPr>
          <w:b/>
        </w:rPr>
        <w:lastRenderedPageBreak/>
        <w:t>Proposal 1</w:t>
      </w:r>
      <w:r w:rsidRPr="005C01C8">
        <w:t>:</w:t>
      </w:r>
      <w:r w:rsidR="00403E21" w:rsidRPr="005C01C8">
        <w:t xml:space="preserve"> </w:t>
      </w:r>
      <w:r w:rsidR="0026416C">
        <w:t xml:space="preserve">Agree on the understanding that </w:t>
      </w:r>
      <w:r w:rsidR="00656742" w:rsidRPr="005C01C8">
        <w:t>“multiple carriers” wording in ECC Decision (20)02 applies to FRMCS</w:t>
      </w:r>
      <w:r w:rsidR="00C13F5D">
        <w:t xml:space="preserve"> </w:t>
      </w:r>
      <w:r w:rsidR="00656742" w:rsidRPr="005C01C8">
        <w:t xml:space="preserve">BS operation with </w:t>
      </w:r>
      <w:r w:rsidR="00C13F5D">
        <w:t>multiple single-carriers (</w:t>
      </w:r>
      <w:r w:rsidR="00C13F5D" w:rsidRPr="006C3240">
        <w:t>non-CA</w:t>
      </w:r>
      <w:r w:rsidR="00C13F5D">
        <w:t>)</w:t>
      </w:r>
      <w:r w:rsidR="00C13F5D" w:rsidRPr="006C3240">
        <w:t>, or in CA scenario</w:t>
      </w:r>
      <w:r w:rsidR="00C13F5D">
        <w:t>.</w:t>
      </w:r>
    </w:p>
    <w:p w14:paraId="35EE1120" w14:textId="29CD9825" w:rsidR="009600B9" w:rsidRDefault="009600B9" w:rsidP="00504FED">
      <w:r w:rsidRPr="005C01C8">
        <w:rPr>
          <w:b/>
        </w:rPr>
        <w:t xml:space="preserve">Proposal </w:t>
      </w:r>
      <w:r w:rsidR="00C50190">
        <w:rPr>
          <w:b/>
        </w:rPr>
        <w:t>2</w:t>
      </w:r>
      <w:r w:rsidRPr="005C01C8">
        <w:t>:</w:t>
      </w:r>
      <w:r>
        <w:t xml:space="preserve"> In case of lack of consensus on Proposal 1 wording, send LS to E</w:t>
      </w:r>
      <w:r w:rsidR="00BA796C">
        <w:t>C</w:t>
      </w:r>
      <w:r>
        <w:t>C</w:t>
      </w:r>
      <w:r w:rsidR="00BA796C">
        <w:t>/CEPT</w:t>
      </w:r>
      <w:r>
        <w:t xml:space="preserve"> asking for clarification of the “multiple carriers” wording.</w:t>
      </w:r>
    </w:p>
    <w:p w14:paraId="767C6006" w14:textId="77777777" w:rsidR="008718E2" w:rsidRDefault="008718E2" w:rsidP="00504FED"/>
    <w:p w14:paraId="576010BC" w14:textId="318A9060" w:rsidR="00282A48" w:rsidRPr="003440ED" w:rsidRDefault="00282A48" w:rsidP="00504FED">
      <w:r>
        <w:t xml:space="preserve">What we have captured so far </w:t>
      </w:r>
      <w:r w:rsidR="008718E2">
        <w:t>for RMR i</w:t>
      </w:r>
      <w:r>
        <w:t xml:space="preserve">n BS specification, was clarification on (coordinated and uncoordinated) </w:t>
      </w:r>
      <w:r w:rsidR="008718E2">
        <w:t xml:space="preserve">FRMCS </w:t>
      </w:r>
      <w:r>
        <w:t xml:space="preserve">deployment aspects, related output power limitations, and potential </w:t>
      </w:r>
      <w:r w:rsidR="008718E2">
        <w:t xml:space="preserve">need for </w:t>
      </w:r>
      <w:r>
        <w:t xml:space="preserve">coordination techniques. The aim was to keep </w:t>
      </w:r>
      <w:r w:rsidR="008718E2">
        <w:t xml:space="preserve">RAN4 </w:t>
      </w:r>
      <w:r>
        <w:t>BS specification</w:t>
      </w:r>
      <w:r w:rsidR="008718E2">
        <w:t>s</w:t>
      </w:r>
      <w:r>
        <w:t xml:space="preserve"> transparent </w:t>
      </w:r>
      <w:r w:rsidR="008718E2">
        <w:t xml:space="preserve">to the wording captured in related regulation in </w:t>
      </w:r>
      <w:r w:rsidR="008718E2" w:rsidRPr="005C01C8">
        <w:t>ECC Decision (20)02</w:t>
      </w:r>
      <w:r w:rsidR="008718E2">
        <w:t>.</w:t>
      </w:r>
      <w:r w:rsidR="008451B2">
        <w:t xml:space="preserve"> Now considering the above discussion on the multi-carrier operation, we see that it would be beneficial to follow the same principle of specification transparency to ECC (20)02, and to extend TS wording with the </w:t>
      </w:r>
      <w:r w:rsidR="003440ED">
        <w:t xml:space="preserve">multi-carrier </w:t>
      </w:r>
      <w:r w:rsidR="0067078D">
        <w:t xml:space="preserve">clarifications </w:t>
      </w:r>
      <w:r w:rsidR="003440ED">
        <w:t xml:space="preserve">and related protective coordination </w:t>
      </w:r>
      <w:r w:rsidR="003440ED" w:rsidRPr="005E7381">
        <w:rPr>
          <w:lang w:val="en-US"/>
        </w:rPr>
        <w:t>mea</w:t>
      </w:r>
      <w:r w:rsidR="003440ED" w:rsidRPr="003440ED">
        <w:rPr>
          <w:lang w:val="en-US"/>
        </w:rPr>
        <w:t>sures.</w:t>
      </w:r>
    </w:p>
    <w:p w14:paraId="0618A76E" w14:textId="632FFA4D" w:rsidR="008A573A" w:rsidRPr="001B4334" w:rsidRDefault="008A573A" w:rsidP="001B4334">
      <w:r w:rsidRPr="003440ED">
        <w:rPr>
          <w:b/>
        </w:rPr>
        <w:t xml:space="preserve">Proposal </w:t>
      </w:r>
      <w:r w:rsidR="008451B2" w:rsidRPr="003440ED">
        <w:rPr>
          <w:b/>
        </w:rPr>
        <w:t>3</w:t>
      </w:r>
      <w:r w:rsidRPr="003440ED">
        <w:t xml:space="preserve">: Add </w:t>
      </w:r>
      <w:r w:rsidR="001B4334" w:rsidRPr="003440ED">
        <w:t xml:space="preserve">multi-carrier </w:t>
      </w:r>
      <w:r w:rsidRPr="003440ED">
        <w:t xml:space="preserve">clarification to Rel-17 BS specifications TS 38.104 and TS 38.141-1, </w:t>
      </w:r>
      <w:r w:rsidR="004A4CBF">
        <w:t xml:space="preserve">based on </w:t>
      </w:r>
      <w:r w:rsidR="001B4334" w:rsidRPr="003440ED">
        <w:t>ECC</w:t>
      </w:r>
      <w:r w:rsidR="003440ED" w:rsidRPr="003440ED">
        <w:t> </w:t>
      </w:r>
      <w:r w:rsidR="001B4334" w:rsidRPr="003440ED">
        <w:t xml:space="preserve">(20)02 wording, i.e. </w:t>
      </w:r>
      <w:r w:rsidR="003440ED" w:rsidRPr="003440ED">
        <w:t xml:space="preserve">CEPT </w:t>
      </w:r>
      <w:r w:rsidRPr="003440ED">
        <w:rPr>
          <w:lang w:val="en-US"/>
        </w:rPr>
        <w:t>administrations wishing to allow multiple carriers should consider implementation of a coordination procedure or other mitigation measures</w:t>
      </w:r>
      <w:r w:rsidRPr="003440ED">
        <w:t>.</w:t>
      </w:r>
    </w:p>
    <w:p w14:paraId="6F812FD7" w14:textId="4A152FBC" w:rsidR="00CD26E5" w:rsidRPr="008656F1" w:rsidRDefault="00CD26E5" w:rsidP="00CD26E5">
      <w:pPr>
        <w:pStyle w:val="Heading1"/>
      </w:pPr>
      <w:r w:rsidRPr="008656F1">
        <w:t xml:space="preserve">Conclusions </w:t>
      </w:r>
    </w:p>
    <w:p w14:paraId="674B2C45" w14:textId="77777777" w:rsidR="002836BE" w:rsidRPr="008656F1" w:rsidRDefault="002836BE" w:rsidP="007A2E9E">
      <w:pPr>
        <w:rPr>
          <w:lang w:eastAsia="zh-CN"/>
        </w:rPr>
      </w:pPr>
      <w:r w:rsidRPr="008656F1">
        <w:rPr>
          <w:lang w:eastAsia="zh-CN"/>
        </w:rPr>
        <w:t xml:space="preserve">Based on the discussion above, the following proposals were formulated: </w:t>
      </w:r>
    </w:p>
    <w:p w14:paraId="3582E860" w14:textId="77777777" w:rsidR="003440ED" w:rsidRDefault="003440ED" w:rsidP="003440ED">
      <w:r w:rsidRPr="005C01C8">
        <w:rPr>
          <w:b/>
        </w:rPr>
        <w:t>Proposal 1</w:t>
      </w:r>
      <w:r w:rsidRPr="005C01C8">
        <w:t xml:space="preserve">: </w:t>
      </w:r>
      <w:r>
        <w:t xml:space="preserve">Agree on the understanding that </w:t>
      </w:r>
      <w:r w:rsidRPr="005C01C8">
        <w:t>“multiple carriers” wording in ECC Decision (20)02 applies to FRMCS</w:t>
      </w:r>
      <w:r>
        <w:t xml:space="preserve"> </w:t>
      </w:r>
      <w:r w:rsidRPr="005C01C8">
        <w:t xml:space="preserve">BS operation with </w:t>
      </w:r>
      <w:r>
        <w:t>multiple single-carriers (</w:t>
      </w:r>
      <w:r w:rsidRPr="006C3240">
        <w:t>non-CA</w:t>
      </w:r>
      <w:r>
        <w:t>)</w:t>
      </w:r>
      <w:r w:rsidRPr="006C3240">
        <w:t>, or in CA scenario</w:t>
      </w:r>
      <w:r>
        <w:t>.</w:t>
      </w:r>
    </w:p>
    <w:p w14:paraId="2F60D99D" w14:textId="6449776B" w:rsidR="00BD6DB0" w:rsidRDefault="003440ED" w:rsidP="003440ED">
      <w:r w:rsidRPr="005C01C8">
        <w:rPr>
          <w:b/>
        </w:rPr>
        <w:t xml:space="preserve">Proposal </w:t>
      </w:r>
      <w:r>
        <w:rPr>
          <w:b/>
        </w:rPr>
        <w:t>2</w:t>
      </w:r>
      <w:r w:rsidRPr="005C01C8">
        <w:t>:</w:t>
      </w:r>
      <w:r>
        <w:t xml:space="preserve"> In case of lack of consensus on Proposal 1 wording, send LS to ECC/CEPT asking for clarification of the “multiple carriers” wording.</w:t>
      </w:r>
    </w:p>
    <w:p w14:paraId="4A906450" w14:textId="77777777" w:rsidR="004A4CBF" w:rsidRPr="001B4334" w:rsidRDefault="004A4CBF" w:rsidP="004A4CBF">
      <w:r w:rsidRPr="003440ED">
        <w:rPr>
          <w:b/>
        </w:rPr>
        <w:t>Proposal 3</w:t>
      </w:r>
      <w:r w:rsidRPr="003440ED">
        <w:t xml:space="preserve">: Add multi-carrier clarification to Rel-17 BS specifications TS 38.104 and TS 38.141-1, </w:t>
      </w:r>
      <w:r>
        <w:t xml:space="preserve">based on </w:t>
      </w:r>
      <w:r w:rsidRPr="003440ED">
        <w:t xml:space="preserve">ECC (20)02 wording, i.e. CEPT </w:t>
      </w:r>
      <w:r w:rsidRPr="003440ED">
        <w:rPr>
          <w:lang w:val="en-US"/>
        </w:rPr>
        <w:t>administrations wishing to allow multiple carriers should consider implementation of a coordination procedure or other mitigation measures</w:t>
      </w:r>
      <w:r w:rsidRPr="003440ED">
        <w:t>.</w:t>
      </w:r>
    </w:p>
    <w:p w14:paraId="175AA94F" w14:textId="076C3C66" w:rsidR="00963998" w:rsidRPr="005E7381" w:rsidRDefault="00963998" w:rsidP="00B41CF9">
      <w:pPr>
        <w:spacing w:line="360" w:lineRule="auto"/>
        <w:rPr>
          <w:lang w:val="en-US"/>
        </w:rPr>
      </w:pPr>
      <w:r>
        <w:rPr>
          <w:lang w:val="en-US"/>
        </w:rPr>
        <w:t>Related draft CRs were provided in [4] and [5].</w:t>
      </w:r>
    </w:p>
    <w:p w14:paraId="58914AF7" w14:textId="3F6F7396" w:rsidR="00FD5D9B" w:rsidRPr="00816495" w:rsidRDefault="00FD5D9B" w:rsidP="00303393">
      <w:pPr>
        <w:pStyle w:val="Heading1"/>
      </w:pPr>
      <w:r w:rsidRPr="00816495">
        <w:t>References</w:t>
      </w:r>
    </w:p>
    <w:p w14:paraId="31B21497" w14:textId="08781659" w:rsidR="00FD5D9B" w:rsidRPr="004B1BFC" w:rsidRDefault="00FD5D9B" w:rsidP="00FD5D9B">
      <w:pPr>
        <w:rPr>
          <w:lang w:eastAsia="zh-CN"/>
        </w:rPr>
      </w:pPr>
      <w:r w:rsidRPr="00816495">
        <w:rPr>
          <w:lang w:eastAsia="zh-CN"/>
        </w:rPr>
        <w:t>[1]</w:t>
      </w:r>
      <w:r w:rsidRPr="00816495">
        <w:rPr>
          <w:lang w:eastAsia="zh-CN"/>
        </w:rPr>
        <w:tab/>
      </w:r>
      <w:r w:rsidR="00816495" w:rsidRPr="00816495">
        <w:rPr>
          <w:lang w:eastAsia="zh-CN"/>
        </w:rPr>
        <w:tab/>
        <w:t>RP-240832</w:t>
      </w:r>
      <w:r w:rsidR="00816495">
        <w:rPr>
          <w:lang w:eastAsia="zh-CN"/>
        </w:rPr>
        <w:tab/>
      </w:r>
      <w:r w:rsidR="00816495" w:rsidRPr="00816495">
        <w:rPr>
          <w:lang w:eastAsia="zh-CN"/>
        </w:rPr>
        <w:t>WI resulting from discussion on NR channel BW less than 5MHz for TN</w:t>
      </w:r>
      <w:r w:rsidR="00816495">
        <w:rPr>
          <w:lang w:eastAsia="zh-CN"/>
        </w:rPr>
        <w:t xml:space="preserve">, </w:t>
      </w:r>
      <w:r w:rsidR="001D1326" w:rsidRPr="001D1326">
        <w:rPr>
          <w:lang w:eastAsia="zh-CN"/>
        </w:rPr>
        <w:t>NR channel BW less than 5MHz for FR1 Phase 2</w:t>
      </w:r>
      <w:r w:rsidR="001D1326" w:rsidRPr="001D1326">
        <w:rPr>
          <w:lang w:eastAsia="zh-CN"/>
        </w:rPr>
        <w:tab/>
      </w:r>
      <w:r w:rsidR="001D1326">
        <w:rPr>
          <w:lang w:eastAsia="zh-CN"/>
        </w:rPr>
        <w:t>, W</w:t>
      </w:r>
      <w:r w:rsidR="001D1326" w:rsidRPr="004B1BFC">
        <w:rPr>
          <w:lang w:eastAsia="zh-CN"/>
        </w:rPr>
        <w:t xml:space="preserve">ID, </w:t>
      </w:r>
      <w:r w:rsidR="00816495" w:rsidRPr="004B1BFC">
        <w:rPr>
          <w:lang w:eastAsia="zh-CN"/>
        </w:rPr>
        <w:t>RAN#103</w:t>
      </w:r>
    </w:p>
    <w:p w14:paraId="56D5A45E" w14:textId="1697D836" w:rsidR="00816495" w:rsidRDefault="00816495" w:rsidP="00FD5D9B">
      <w:pPr>
        <w:rPr>
          <w:lang w:eastAsia="zh-CN"/>
        </w:rPr>
      </w:pPr>
      <w:r w:rsidRPr="004B1BFC">
        <w:rPr>
          <w:lang w:eastAsia="zh-CN"/>
        </w:rPr>
        <w:t>[2]</w:t>
      </w:r>
      <w:r w:rsidR="004B1BFC" w:rsidRPr="004B1BFC">
        <w:rPr>
          <w:lang w:eastAsia="zh-CN"/>
        </w:rPr>
        <w:tab/>
      </w:r>
      <w:r w:rsidR="004B1BFC" w:rsidRPr="004B1BFC">
        <w:rPr>
          <w:lang w:eastAsia="zh-CN"/>
        </w:rPr>
        <w:tab/>
        <w:t>3GPP TS 38.104, Rel-17</w:t>
      </w:r>
    </w:p>
    <w:p w14:paraId="5A4E5A9E" w14:textId="5E55BBA4" w:rsidR="00C55E86" w:rsidRDefault="00C55E86" w:rsidP="00FD5D9B">
      <w:pPr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>
        <w:rPr>
          <w:lang w:eastAsia="zh-CN"/>
        </w:rPr>
        <w:tab/>
      </w:r>
      <w:r w:rsidRPr="00C55E86">
        <w:rPr>
          <w:lang w:eastAsia="zh-CN"/>
        </w:rPr>
        <w:t xml:space="preserve">ECC Decision (20)02 </w:t>
      </w:r>
      <w:r>
        <w:rPr>
          <w:lang w:eastAsia="zh-CN"/>
        </w:rPr>
        <w:tab/>
      </w:r>
      <w:r w:rsidRPr="00C55E86">
        <w:rPr>
          <w:lang w:eastAsia="zh-CN"/>
        </w:rPr>
        <w:t>Harmonised use of the paired frequency bands 874.4-880.0 MHz and 919.4-925.0 MHz and of the unpaired frequency band 1900-1910 MHz for Railway Mobile Radio (RMR)</w:t>
      </w:r>
      <w:r>
        <w:rPr>
          <w:lang w:eastAsia="zh-CN"/>
        </w:rPr>
        <w:t>, 20.11.2020</w:t>
      </w:r>
    </w:p>
    <w:p w14:paraId="4F8B3A7A" w14:textId="5C0E16E2" w:rsidR="00745D1B" w:rsidRDefault="00963998" w:rsidP="00FD5D9B">
      <w:pPr>
        <w:rPr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</w:r>
      <w:r>
        <w:rPr>
          <w:lang w:eastAsia="zh-CN"/>
        </w:rPr>
        <w:tab/>
      </w:r>
      <w:r w:rsidR="00F947C1" w:rsidRPr="00F947C1">
        <w:rPr>
          <w:lang w:eastAsia="zh-CN"/>
        </w:rPr>
        <w:t xml:space="preserve">R4-2405913 </w:t>
      </w:r>
      <w:r w:rsidR="00745D1B" w:rsidRPr="00745D1B">
        <w:rPr>
          <w:lang w:eastAsia="zh-CN"/>
        </w:rPr>
        <w:t xml:space="preserve">Draft CR to TS 38.104: Clarification on multiple carrier operation for n100/n101, Rel-17 </w:t>
      </w:r>
    </w:p>
    <w:p w14:paraId="2D5369CA" w14:textId="2F4B0C85" w:rsidR="00963998" w:rsidRPr="00FD5D9B" w:rsidRDefault="00963998" w:rsidP="00FD5D9B">
      <w:pPr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</w:r>
      <w:r>
        <w:rPr>
          <w:lang w:eastAsia="zh-CN"/>
        </w:rPr>
        <w:tab/>
      </w:r>
      <w:r w:rsidR="00F947C1" w:rsidRPr="00F947C1">
        <w:rPr>
          <w:lang w:eastAsia="zh-CN"/>
        </w:rPr>
        <w:t xml:space="preserve">R4-2405915 </w:t>
      </w:r>
      <w:r w:rsidR="00745D1B" w:rsidRPr="00745D1B">
        <w:rPr>
          <w:lang w:eastAsia="zh-CN"/>
        </w:rPr>
        <w:t>Draft CR to TS 38.14</w:t>
      </w:r>
      <w:r w:rsidR="00745D1B">
        <w:rPr>
          <w:lang w:eastAsia="zh-CN"/>
        </w:rPr>
        <w:t>1-1</w:t>
      </w:r>
      <w:r w:rsidR="00745D1B" w:rsidRPr="00745D1B">
        <w:rPr>
          <w:lang w:eastAsia="zh-CN"/>
        </w:rPr>
        <w:t>: Clarification on multiple carrier operation for n100/n101, Rel-17</w:t>
      </w:r>
    </w:p>
    <w:sectPr w:rsidR="00963998" w:rsidRPr="00FD5D9B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29B94" w14:textId="77777777" w:rsidR="00C1264D" w:rsidRDefault="00C1264D">
      <w:r>
        <w:separator/>
      </w:r>
    </w:p>
  </w:endnote>
  <w:endnote w:type="continuationSeparator" w:id="0">
    <w:p w14:paraId="2AB15BA0" w14:textId="77777777" w:rsidR="00C1264D" w:rsidRDefault="00C12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EBF08" w14:textId="77777777" w:rsidR="001004B9" w:rsidRDefault="001004B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162E38" w14:textId="77777777" w:rsidR="00C1264D" w:rsidRDefault="00C1264D">
      <w:r>
        <w:separator/>
      </w:r>
    </w:p>
  </w:footnote>
  <w:footnote w:type="continuationSeparator" w:id="0">
    <w:p w14:paraId="661BDFEE" w14:textId="77777777" w:rsidR="00C1264D" w:rsidRDefault="00C126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49427E"/>
    <w:multiLevelType w:val="hybridMultilevel"/>
    <w:tmpl w:val="496E720E"/>
    <w:lvl w:ilvl="0" w:tplc="8CC60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F55B76"/>
    <w:multiLevelType w:val="hybridMultilevel"/>
    <w:tmpl w:val="1DF460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FBB3C51"/>
    <w:multiLevelType w:val="hybridMultilevel"/>
    <w:tmpl w:val="F496AA8E"/>
    <w:lvl w:ilvl="0" w:tplc="03BC7EE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13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D473AC5"/>
    <w:multiLevelType w:val="hybridMultilevel"/>
    <w:tmpl w:val="FCD2969C"/>
    <w:lvl w:ilvl="0" w:tplc="29F27E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F9A72C9"/>
    <w:multiLevelType w:val="hybridMultilevel"/>
    <w:tmpl w:val="CF882B38"/>
    <w:lvl w:ilvl="0" w:tplc="78E8E71C">
      <w:start w:val="1"/>
      <w:numFmt w:val="lowerLetter"/>
      <w:lvlText w:val="%1)"/>
      <w:lvlJc w:val="left"/>
      <w:pPr>
        <w:ind w:left="786" w:hanging="360"/>
      </w:pPr>
      <w:rPr>
        <w:rFonts w:ascii="Arial" w:hAnsi="Arial" w:hint="default"/>
        <w:b w:val="0"/>
        <w:bCs w:val="0"/>
        <w:i w:val="0"/>
        <w:iCs w:val="0"/>
        <w:color w:val="D2232A"/>
        <w:sz w:val="20"/>
        <w:szCs w:val="20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3C623A76"/>
    <w:multiLevelType w:val="hybridMultilevel"/>
    <w:tmpl w:val="91A4B6E6"/>
    <w:lvl w:ilvl="0" w:tplc="08C82040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63646D3"/>
    <w:multiLevelType w:val="hybridMultilevel"/>
    <w:tmpl w:val="BB3EEF54"/>
    <w:lvl w:ilvl="0" w:tplc="0EFC48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749C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3A2F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B038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64E6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D4CA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AC30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189D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D4FE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9452662"/>
    <w:multiLevelType w:val="hybridMultilevel"/>
    <w:tmpl w:val="763A1CF0"/>
    <w:lvl w:ilvl="0" w:tplc="8BC0C9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3C85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CA9E7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362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806EB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C4DA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32A9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396BE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F04F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59550D2"/>
    <w:multiLevelType w:val="hybridMultilevel"/>
    <w:tmpl w:val="B518F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A7ADE"/>
    <w:multiLevelType w:val="hybridMultilevel"/>
    <w:tmpl w:val="F67A2BEE"/>
    <w:lvl w:ilvl="0" w:tplc="08C82040">
      <w:start w:val="3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F794FC1"/>
    <w:multiLevelType w:val="hybridMultilevel"/>
    <w:tmpl w:val="C1068F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1DD7821"/>
    <w:multiLevelType w:val="hybridMultilevel"/>
    <w:tmpl w:val="9AA644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0"/>
  </w:num>
  <w:num w:numId="3">
    <w:abstractNumId w:val="17"/>
  </w:num>
  <w:num w:numId="4">
    <w:abstractNumId w:val="22"/>
  </w:num>
  <w:num w:numId="5">
    <w:abstractNumId w:val="2"/>
  </w:num>
  <w:num w:numId="6">
    <w:abstractNumId w:val="3"/>
  </w:num>
  <w:num w:numId="7">
    <w:abstractNumId w:val="10"/>
  </w:num>
  <w:num w:numId="8">
    <w:abstractNumId w:val="10"/>
  </w:num>
  <w:num w:numId="9">
    <w:abstractNumId w:val="21"/>
  </w:num>
  <w:num w:numId="10">
    <w:abstractNumId w:val="30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26"/>
  </w:num>
  <w:num w:numId="15">
    <w:abstractNumId w:val="11"/>
  </w:num>
  <w:num w:numId="16">
    <w:abstractNumId w:val="10"/>
  </w:num>
  <w:num w:numId="17">
    <w:abstractNumId w:val="10"/>
  </w:num>
  <w:num w:numId="18">
    <w:abstractNumId w:val="35"/>
  </w:num>
  <w:num w:numId="19">
    <w:abstractNumId w:val="26"/>
  </w:num>
  <w:num w:numId="20">
    <w:abstractNumId w:val="5"/>
  </w:num>
  <w:num w:numId="21">
    <w:abstractNumId w:val="25"/>
  </w:num>
  <w:num w:numId="22">
    <w:abstractNumId w:val="20"/>
  </w:num>
  <w:num w:numId="23">
    <w:abstractNumId w:val="13"/>
  </w:num>
  <w:num w:numId="24">
    <w:abstractNumId w:val="15"/>
  </w:num>
  <w:num w:numId="25">
    <w:abstractNumId w:val="27"/>
  </w:num>
  <w:num w:numId="26">
    <w:abstractNumId w:val="7"/>
  </w:num>
  <w:num w:numId="27">
    <w:abstractNumId w:val="34"/>
  </w:num>
  <w:num w:numId="28">
    <w:abstractNumId w:val="9"/>
  </w:num>
  <w:num w:numId="29">
    <w:abstractNumId w:val="19"/>
  </w:num>
  <w:num w:numId="30">
    <w:abstractNumId w:val="23"/>
  </w:num>
  <w:num w:numId="31">
    <w:abstractNumId w:val="16"/>
  </w:num>
  <w:num w:numId="32">
    <w:abstractNumId w:val="18"/>
  </w:num>
  <w:num w:numId="33">
    <w:abstractNumId w:val="32"/>
  </w:num>
  <w:num w:numId="34">
    <w:abstractNumId w:val="29"/>
  </w:num>
  <w:num w:numId="35">
    <w:abstractNumId w:val="31"/>
  </w:num>
  <w:num w:numId="36">
    <w:abstractNumId w:val="24"/>
  </w:num>
  <w:num w:numId="37">
    <w:abstractNumId w:val="14"/>
  </w:num>
  <w:num w:numId="38">
    <w:abstractNumId w:val="28"/>
  </w:num>
  <w:num w:numId="39">
    <w:abstractNumId w:val="4"/>
  </w:num>
  <w:num w:numId="40">
    <w:abstractNumId w:val="6"/>
  </w:num>
  <w:num w:numId="41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2255"/>
    <w:rsid w:val="000042FB"/>
    <w:rsid w:val="000046FC"/>
    <w:rsid w:val="00004742"/>
    <w:rsid w:val="000052A1"/>
    <w:rsid w:val="0000533B"/>
    <w:rsid w:val="000059BB"/>
    <w:rsid w:val="000059D0"/>
    <w:rsid w:val="00006063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58E1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AA2"/>
    <w:rsid w:val="00023F5A"/>
    <w:rsid w:val="0002475A"/>
    <w:rsid w:val="00026607"/>
    <w:rsid w:val="00026904"/>
    <w:rsid w:val="00026984"/>
    <w:rsid w:val="00026A59"/>
    <w:rsid w:val="00026F5D"/>
    <w:rsid w:val="00030B9F"/>
    <w:rsid w:val="00031165"/>
    <w:rsid w:val="000314E1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6D2"/>
    <w:rsid w:val="00041AF5"/>
    <w:rsid w:val="00042507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527"/>
    <w:rsid w:val="0005679D"/>
    <w:rsid w:val="00056CBD"/>
    <w:rsid w:val="000572EF"/>
    <w:rsid w:val="00062143"/>
    <w:rsid w:val="000622B5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5D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D13"/>
    <w:rsid w:val="00082230"/>
    <w:rsid w:val="00082341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0884"/>
    <w:rsid w:val="000915AF"/>
    <w:rsid w:val="0009175D"/>
    <w:rsid w:val="00091C78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08B9"/>
    <w:rsid w:val="000A0C89"/>
    <w:rsid w:val="000A14C7"/>
    <w:rsid w:val="000A227A"/>
    <w:rsid w:val="000A2529"/>
    <w:rsid w:val="000A366D"/>
    <w:rsid w:val="000A3954"/>
    <w:rsid w:val="000A3E98"/>
    <w:rsid w:val="000A471D"/>
    <w:rsid w:val="000A5151"/>
    <w:rsid w:val="000A5594"/>
    <w:rsid w:val="000A590F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004"/>
    <w:rsid w:val="000B5225"/>
    <w:rsid w:val="000B5449"/>
    <w:rsid w:val="000B5642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59B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2909"/>
    <w:rsid w:val="000F328C"/>
    <w:rsid w:val="000F42D3"/>
    <w:rsid w:val="000F4599"/>
    <w:rsid w:val="000F4E23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4B9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968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DBE"/>
    <w:rsid w:val="001177DB"/>
    <w:rsid w:val="00117964"/>
    <w:rsid w:val="00120BBB"/>
    <w:rsid w:val="0012120A"/>
    <w:rsid w:val="00122E67"/>
    <w:rsid w:val="00122EF4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44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375C9"/>
    <w:rsid w:val="00140CB7"/>
    <w:rsid w:val="00140F21"/>
    <w:rsid w:val="001420CF"/>
    <w:rsid w:val="00143488"/>
    <w:rsid w:val="00143648"/>
    <w:rsid w:val="00143759"/>
    <w:rsid w:val="00143C8B"/>
    <w:rsid w:val="00143F56"/>
    <w:rsid w:val="001446B1"/>
    <w:rsid w:val="001448B7"/>
    <w:rsid w:val="001458DA"/>
    <w:rsid w:val="0014597A"/>
    <w:rsid w:val="00146015"/>
    <w:rsid w:val="001460BE"/>
    <w:rsid w:val="001462C7"/>
    <w:rsid w:val="00151161"/>
    <w:rsid w:val="0015196F"/>
    <w:rsid w:val="00151A13"/>
    <w:rsid w:val="00152BC7"/>
    <w:rsid w:val="00152CAE"/>
    <w:rsid w:val="00153B6A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016"/>
    <w:rsid w:val="001668D7"/>
    <w:rsid w:val="0016727F"/>
    <w:rsid w:val="0016752D"/>
    <w:rsid w:val="00167659"/>
    <w:rsid w:val="0016772E"/>
    <w:rsid w:val="00167BA0"/>
    <w:rsid w:val="001705AC"/>
    <w:rsid w:val="001709E4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91B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0CCF"/>
    <w:rsid w:val="00191C66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4FD6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36E"/>
    <w:rsid w:val="001B3BC3"/>
    <w:rsid w:val="001B3D34"/>
    <w:rsid w:val="001B4001"/>
    <w:rsid w:val="001B4334"/>
    <w:rsid w:val="001B4350"/>
    <w:rsid w:val="001B4F8C"/>
    <w:rsid w:val="001B50FD"/>
    <w:rsid w:val="001B659B"/>
    <w:rsid w:val="001B65AE"/>
    <w:rsid w:val="001B7033"/>
    <w:rsid w:val="001B708E"/>
    <w:rsid w:val="001B72DC"/>
    <w:rsid w:val="001C03AB"/>
    <w:rsid w:val="001C0E2A"/>
    <w:rsid w:val="001C1BB3"/>
    <w:rsid w:val="001C1FC0"/>
    <w:rsid w:val="001C23E8"/>
    <w:rsid w:val="001C261D"/>
    <w:rsid w:val="001C2EE7"/>
    <w:rsid w:val="001C3133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1326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06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0FF7"/>
    <w:rsid w:val="001E112C"/>
    <w:rsid w:val="001E19B1"/>
    <w:rsid w:val="001E19CB"/>
    <w:rsid w:val="001E2050"/>
    <w:rsid w:val="001E2C5B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3E14"/>
    <w:rsid w:val="0020442C"/>
    <w:rsid w:val="0020478F"/>
    <w:rsid w:val="00204939"/>
    <w:rsid w:val="002071CE"/>
    <w:rsid w:val="002072F3"/>
    <w:rsid w:val="00207D80"/>
    <w:rsid w:val="00210250"/>
    <w:rsid w:val="00210A00"/>
    <w:rsid w:val="00210AB3"/>
    <w:rsid w:val="00211125"/>
    <w:rsid w:val="002113BC"/>
    <w:rsid w:val="00211BA2"/>
    <w:rsid w:val="002122E4"/>
    <w:rsid w:val="00212630"/>
    <w:rsid w:val="00212F58"/>
    <w:rsid w:val="00212FA9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960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08E"/>
    <w:rsid w:val="00223163"/>
    <w:rsid w:val="00223E02"/>
    <w:rsid w:val="0022434E"/>
    <w:rsid w:val="0022444C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258"/>
    <w:rsid w:val="002333B3"/>
    <w:rsid w:val="00233B48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A80"/>
    <w:rsid w:val="00243F07"/>
    <w:rsid w:val="002447BF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AAC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47BD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416C"/>
    <w:rsid w:val="00265611"/>
    <w:rsid w:val="00265651"/>
    <w:rsid w:val="002659FE"/>
    <w:rsid w:val="0026615E"/>
    <w:rsid w:val="00266211"/>
    <w:rsid w:val="00266408"/>
    <w:rsid w:val="00266630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3AF"/>
    <w:rsid w:val="00277DDF"/>
    <w:rsid w:val="00280251"/>
    <w:rsid w:val="00280B47"/>
    <w:rsid w:val="002816B9"/>
    <w:rsid w:val="002819CC"/>
    <w:rsid w:val="0028277B"/>
    <w:rsid w:val="00282812"/>
    <w:rsid w:val="00282A48"/>
    <w:rsid w:val="002834E3"/>
    <w:rsid w:val="002836BE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3C7B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A15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023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82B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1E8A"/>
    <w:rsid w:val="002F1FEE"/>
    <w:rsid w:val="002F269A"/>
    <w:rsid w:val="002F2D3B"/>
    <w:rsid w:val="002F2DF1"/>
    <w:rsid w:val="002F3032"/>
    <w:rsid w:val="002F32C4"/>
    <w:rsid w:val="002F389A"/>
    <w:rsid w:val="002F4000"/>
    <w:rsid w:val="002F41AD"/>
    <w:rsid w:val="002F60E9"/>
    <w:rsid w:val="002F6321"/>
    <w:rsid w:val="002F64F8"/>
    <w:rsid w:val="002F6F3F"/>
    <w:rsid w:val="002F7041"/>
    <w:rsid w:val="002F744E"/>
    <w:rsid w:val="002F7FD1"/>
    <w:rsid w:val="00300ACD"/>
    <w:rsid w:val="00300FBA"/>
    <w:rsid w:val="003027DB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144"/>
    <w:rsid w:val="00317EC9"/>
    <w:rsid w:val="00320B8D"/>
    <w:rsid w:val="00320FC9"/>
    <w:rsid w:val="00321B37"/>
    <w:rsid w:val="00322018"/>
    <w:rsid w:val="003235FD"/>
    <w:rsid w:val="003238AF"/>
    <w:rsid w:val="00323B07"/>
    <w:rsid w:val="0032413B"/>
    <w:rsid w:val="00324EF3"/>
    <w:rsid w:val="003260DD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ABA"/>
    <w:rsid w:val="00332E63"/>
    <w:rsid w:val="00332F41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0ED"/>
    <w:rsid w:val="003442B0"/>
    <w:rsid w:val="00345573"/>
    <w:rsid w:val="00345E5B"/>
    <w:rsid w:val="0034618E"/>
    <w:rsid w:val="003465C1"/>
    <w:rsid w:val="003467C7"/>
    <w:rsid w:val="003475CD"/>
    <w:rsid w:val="00347818"/>
    <w:rsid w:val="00347A1A"/>
    <w:rsid w:val="00350F2A"/>
    <w:rsid w:val="00351204"/>
    <w:rsid w:val="003527B2"/>
    <w:rsid w:val="00352855"/>
    <w:rsid w:val="003529B8"/>
    <w:rsid w:val="00352EED"/>
    <w:rsid w:val="0035466A"/>
    <w:rsid w:val="0035574C"/>
    <w:rsid w:val="0035625A"/>
    <w:rsid w:val="003566FF"/>
    <w:rsid w:val="00356AE9"/>
    <w:rsid w:val="0036082C"/>
    <w:rsid w:val="003609BD"/>
    <w:rsid w:val="00360CF3"/>
    <w:rsid w:val="00361050"/>
    <w:rsid w:val="003610D3"/>
    <w:rsid w:val="003613A3"/>
    <w:rsid w:val="00361F92"/>
    <w:rsid w:val="00362B5F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A2D"/>
    <w:rsid w:val="00367D19"/>
    <w:rsid w:val="00370158"/>
    <w:rsid w:val="00370245"/>
    <w:rsid w:val="0037155A"/>
    <w:rsid w:val="00371627"/>
    <w:rsid w:val="0037247C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33A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887"/>
    <w:rsid w:val="003A3A74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92F"/>
    <w:rsid w:val="003C0939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0AFD"/>
    <w:rsid w:val="003D1AD3"/>
    <w:rsid w:val="003D22F7"/>
    <w:rsid w:val="003D25F7"/>
    <w:rsid w:val="003D2771"/>
    <w:rsid w:val="003D29B9"/>
    <w:rsid w:val="003D2A53"/>
    <w:rsid w:val="003D37D2"/>
    <w:rsid w:val="003D3804"/>
    <w:rsid w:val="003D414F"/>
    <w:rsid w:val="003D457F"/>
    <w:rsid w:val="003D4FFC"/>
    <w:rsid w:val="003D508F"/>
    <w:rsid w:val="003D5C37"/>
    <w:rsid w:val="003D6447"/>
    <w:rsid w:val="003D7A48"/>
    <w:rsid w:val="003E1296"/>
    <w:rsid w:val="003E162A"/>
    <w:rsid w:val="003E203F"/>
    <w:rsid w:val="003E2398"/>
    <w:rsid w:val="003E3700"/>
    <w:rsid w:val="003E3882"/>
    <w:rsid w:val="003E3F54"/>
    <w:rsid w:val="003E4724"/>
    <w:rsid w:val="003E4B10"/>
    <w:rsid w:val="003E5CD9"/>
    <w:rsid w:val="003E6044"/>
    <w:rsid w:val="003E63E8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39B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388B"/>
    <w:rsid w:val="00403E21"/>
    <w:rsid w:val="0040416A"/>
    <w:rsid w:val="004042FC"/>
    <w:rsid w:val="00405597"/>
    <w:rsid w:val="004061CC"/>
    <w:rsid w:val="00406346"/>
    <w:rsid w:val="004065E5"/>
    <w:rsid w:val="00407B50"/>
    <w:rsid w:val="00410ABC"/>
    <w:rsid w:val="00410B0A"/>
    <w:rsid w:val="00411B2F"/>
    <w:rsid w:val="00411C14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22"/>
    <w:rsid w:val="00415D8B"/>
    <w:rsid w:val="00416091"/>
    <w:rsid w:val="004163E0"/>
    <w:rsid w:val="00416942"/>
    <w:rsid w:val="00416BAE"/>
    <w:rsid w:val="00417836"/>
    <w:rsid w:val="004201F9"/>
    <w:rsid w:val="004213E9"/>
    <w:rsid w:val="00421C41"/>
    <w:rsid w:val="00421EB0"/>
    <w:rsid w:val="00421FE9"/>
    <w:rsid w:val="0042216A"/>
    <w:rsid w:val="0042274B"/>
    <w:rsid w:val="00422956"/>
    <w:rsid w:val="00422AA9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639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6DC"/>
    <w:rsid w:val="004549EC"/>
    <w:rsid w:val="00454D5C"/>
    <w:rsid w:val="00457255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4AEA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0FF"/>
    <w:rsid w:val="00475160"/>
    <w:rsid w:val="0047518D"/>
    <w:rsid w:val="00476DDA"/>
    <w:rsid w:val="0047795F"/>
    <w:rsid w:val="004819D9"/>
    <w:rsid w:val="004827B8"/>
    <w:rsid w:val="00482EA7"/>
    <w:rsid w:val="004835A3"/>
    <w:rsid w:val="00484FBF"/>
    <w:rsid w:val="0048540D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C03"/>
    <w:rsid w:val="004A2F73"/>
    <w:rsid w:val="004A3533"/>
    <w:rsid w:val="004A397D"/>
    <w:rsid w:val="004A3C64"/>
    <w:rsid w:val="004A4CBF"/>
    <w:rsid w:val="004A6954"/>
    <w:rsid w:val="004A72C0"/>
    <w:rsid w:val="004B0010"/>
    <w:rsid w:val="004B01C9"/>
    <w:rsid w:val="004B0C3B"/>
    <w:rsid w:val="004B106F"/>
    <w:rsid w:val="004B170F"/>
    <w:rsid w:val="004B1BFC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49C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1D7"/>
    <w:rsid w:val="004C7412"/>
    <w:rsid w:val="004C78F5"/>
    <w:rsid w:val="004C7937"/>
    <w:rsid w:val="004C7F29"/>
    <w:rsid w:val="004D0792"/>
    <w:rsid w:val="004D0D39"/>
    <w:rsid w:val="004D14BA"/>
    <w:rsid w:val="004D3851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16E2"/>
    <w:rsid w:val="004F21EE"/>
    <w:rsid w:val="004F30C6"/>
    <w:rsid w:val="004F6373"/>
    <w:rsid w:val="004F6B1F"/>
    <w:rsid w:val="004F6CE2"/>
    <w:rsid w:val="004F6E37"/>
    <w:rsid w:val="004F7A89"/>
    <w:rsid w:val="0050101A"/>
    <w:rsid w:val="005013B4"/>
    <w:rsid w:val="00502279"/>
    <w:rsid w:val="00502710"/>
    <w:rsid w:val="00502C94"/>
    <w:rsid w:val="0050353D"/>
    <w:rsid w:val="00503B86"/>
    <w:rsid w:val="00503D5E"/>
    <w:rsid w:val="00503E57"/>
    <w:rsid w:val="00503ECC"/>
    <w:rsid w:val="0050460D"/>
    <w:rsid w:val="00504FED"/>
    <w:rsid w:val="00505528"/>
    <w:rsid w:val="005059E2"/>
    <w:rsid w:val="00505C31"/>
    <w:rsid w:val="00505CC2"/>
    <w:rsid w:val="00507646"/>
    <w:rsid w:val="00507BD9"/>
    <w:rsid w:val="00507F26"/>
    <w:rsid w:val="00510144"/>
    <w:rsid w:val="0051016B"/>
    <w:rsid w:val="00510B56"/>
    <w:rsid w:val="00511509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4F87"/>
    <w:rsid w:val="005259A5"/>
    <w:rsid w:val="00525BF0"/>
    <w:rsid w:val="00525C2F"/>
    <w:rsid w:val="00525CD6"/>
    <w:rsid w:val="00526206"/>
    <w:rsid w:val="00526671"/>
    <w:rsid w:val="00526F4E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091"/>
    <w:rsid w:val="00537288"/>
    <w:rsid w:val="00537430"/>
    <w:rsid w:val="005374E4"/>
    <w:rsid w:val="005404FE"/>
    <w:rsid w:val="00541579"/>
    <w:rsid w:val="0054177C"/>
    <w:rsid w:val="005429F6"/>
    <w:rsid w:val="00542EDD"/>
    <w:rsid w:val="00543C55"/>
    <w:rsid w:val="005441B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DD2"/>
    <w:rsid w:val="00551ED9"/>
    <w:rsid w:val="00552C55"/>
    <w:rsid w:val="00553508"/>
    <w:rsid w:val="00553677"/>
    <w:rsid w:val="00553E65"/>
    <w:rsid w:val="00554258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57665"/>
    <w:rsid w:val="00560311"/>
    <w:rsid w:val="00560A9D"/>
    <w:rsid w:val="00560DEC"/>
    <w:rsid w:val="00561031"/>
    <w:rsid w:val="005610D2"/>
    <w:rsid w:val="0056209B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5CB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270E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4445"/>
    <w:rsid w:val="005A5060"/>
    <w:rsid w:val="005A591A"/>
    <w:rsid w:val="005A612B"/>
    <w:rsid w:val="005A6AD0"/>
    <w:rsid w:val="005A774A"/>
    <w:rsid w:val="005B05C2"/>
    <w:rsid w:val="005B15AF"/>
    <w:rsid w:val="005B15C2"/>
    <w:rsid w:val="005B25EB"/>
    <w:rsid w:val="005B3056"/>
    <w:rsid w:val="005B3177"/>
    <w:rsid w:val="005B351E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1C8"/>
    <w:rsid w:val="005C0478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77C"/>
    <w:rsid w:val="005C7F18"/>
    <w:rsid w:val="005D0011"/>
    <w:rsid w:val="005D01DA"/>
    <w:rsid w:val="005D0696"/>
    <w:rsid w:val="005D124A"/>
    <w:rsid w:val="005D12B9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6"/>
    <w:rsid w:val="005E0377"/>
    <w:rsid w:val="005E0BE1"/>
    <w:rsid w:val="005E1207"/>
    <w:rsid w:val="005E1C81"/>
    <w:rsid w:val="005E1D8E"/>
    <w:rsid w:val="005E2050"/>
    <w:rsid w:val="005E3953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E7381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874"/>
    <w:rsid w:val="00606DD8"/>
    <w:rsid w:val="00607C2D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4B91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263"/>
    <w:rsid w:val="00631C31"/>
    <w:rsid w:val="0063224E"/>
    <w:rsid w:val="00632E8A"/>
    <w:rsid w:val="00633C5B"/>
    <w:rsid w:val="00633CB5"/>
    <w:rsid w:val="00634702"/>
    <w:rsid w:val="00634B66"/>
    <w:rsid w:val="00635498"/>
    <w:rsid w:val="006358D6"/>
    <w:rsid w:val="006361A2"/>
    <w:rsid w:val="006365C0"/>
    <w:rsid w:val="006368D3"/>
    <w:rsid w:val="00636B72"/>
    <w:rsid w:val="00636B86"/>
    <w:rsid w:val="00637A9A"/>
    <w:rsid w:val="00640C23"/>
    <w:rsid w:val="00640D88"/>
    <w:rsid w:val="00640DFF"/>
    <w:rsid w:val="00641BD1"/>
    <w:rsid w:val="00642066"/>
    <w:rsid w:val="006424E5"/>
    <w:rsid w:val="00642F9D"/>
    <w:rsid w:val="00643367"/>
    <w:rsid w:val="00643FC5"/>
    <w:rsid w:val="006446A5"/>
    <w:rsid w:val="00644AE7"/>
    <w:rsid w:val="00644BD6"/>
    <w:rsid w:val="0064558D"/>
    <w:rsid w:val="006457E3"/>
    <w:rsid w:val="006459ED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4AAC"/>
    <w:rsid w:val="00654B31"/>
    <w:rsid w:val="006550A4"/>
    <w:rsid w:val="006551B4"/>
    <w:rsid w:val="00656666"/>
    <w:rsid w:val="00656742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74"/>
    <w:rsid w:val="0066651F"/>
    <w:rsid w:val="00666A8C"/>
    <w:rsid w:val="006672E2"/>
    <w:rsid w:val="00667E6E"/>
    <w:rsid w:val="00667F48"/>
    <w:rsid w:val="0067059F"/>
    <w:rsid w:val="0067078D"/>
    <w:rsid w:val="006709A2"/>
    <w:rsid w:val="006718C9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640"/>
    <w:rsid w:val="00683FFC"/>
    <w:rsid w:val="00684867"/>
    <w:rsid w:val="00684908"/>
    <w:rsid w:val="006853B9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46C"/>
    <w:rsid w:val="00692E09"/>
    <w:rsid w:val="006930A3"/>
    <w:rsid w:val="006933C9"/>
    <w:rsid w:val="0069446A"/>
    <w:rsid w:val="00694D5D"/>
    <w:rsid w:val="00694E59"/>
    <w:rsid w:val="006955A5"/>
    <w:rsid w:val="00696F88"/>
    <w:rsid w:val="006972A5"/>
    <w:rsid w:val="0069733E"/>
    <w:rsid w:val="0069736E"/>
    <w:rsid w:val="006977CC"/>
    <w:rsid w:val="006979A7"/>
    <w:rsid w:val="006A05DF"/>
    <w:rsid w:val="006A0707"/>
    <w:rsid w:val="006A07B9"/>
    <w:rsid w:val="006A1830"/>
    <w:rsid w:val="006A3056"/>
    <w:rsid w:val="006A35BD"/>
    <w:rsid w:val="006A369C"/>
    <w:rsid w:val="006A3874"/>
    <w:rsid w:val="006A46A7"/>
    <w:rsid w:val="006A4A4E"/>
    <w:rsid w:val="006A541F"/>
    <w:rsid w:val="006A5591"/>
    <w:rsid w:val="006A5C86"/>
    <w:rsid w:val="006A60DA"/>
    <w:rsid w:val="006A6297"/>
    <w:rsid w:val="006A7836"/>
    <w:rsid w:val="006A7E52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0A8"/>
    <w:rsid w:val="006C0F15"/>
    <w:rsid w:val="006C146A"/>
    <w:rsid w:val="006C181B"/>
    <w:rsid w:val="006C1D59"/>
    <w:rsid w:val="006C252A"/>
    <w:rsid w:val="006C2711"/>
    <w:rsid w:val="006C3240"/>
    <w:rsid w:val="006C344A"/>
    <w:rsid w:val="006C37CD"/>
    <w:rsid w:val="006C3804"/>
    <w:rsid w:val="006C3E81"/>
    <w:rsid w:val="006C43FA"/>
    <w:rsid w:val="006C445D"/>
    <w:rsid w:val="006C46B0"/>
    <w:rsid w:val="006C4726"/>
    <w:rsid w:val="006C5695"/>
    <w:rsid w:val="006C5879"/>
    <w:rsid w:val="006C59F3"/>
    <w:rsid w:val="006C6498"/>
    <w:rsid w:val="006C64E5"/>
    <w:rsid w:val="006C69F1"/>
    <w:rsid w:val="006C6F1B"/>
    <w:rsid w:val="006C7FAC"/>
    <w:rsid w:val="006D0DAB"/>
    <w:rsid w:val="006D0F23"/>
    <w:rsid w:val="006D1AB2"/>
    <w:rsid w:val="006D239C"/>
    <w:rsid w:val="006D25C7"/>
    <w:rsid w:val="006D29FB"/>
    <w:rsid w:val="006D31C3"/>
    <w:rsid w:val="006D357A"/>
    <w:rsid w:val="006D408E"/>
    <w:rsid w:val="006D5521"/>
    <w:rsid w:val="006D69F9"/>
    <w:rsid w:val="006D6DF3"/>
    <w:rsid w:val="006D7219"/>
    <w:rsid w:val="006D7D1F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5BAC"/>
    <w:rsid w:val="006F5F57"/>
    <w:rsid w:val="006F65C9"/>
    <w:rsid w:val="006F6645"/>
    <w:rsid w:val="006F73DC"/>
    <w:rsid w:val="007002D7"/>
    <w:rsid w:val="00700D3F"/>
    <w:rsid w:val="00700D52"/>
    <w:rsid w:val="00700FC3"/>
    <w:rsid w:val="00701041"/>
    <w:rsid w:val="00701195"/>
    <w:rsid w:val="007011AB"/>
    <w:rsid w:val="0070137E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99D"/>
    <w:rsid w:val="007060E6"/>
    <w:rsid w:val="00706532"/>
    <w:rsid w:val="007078A5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5AFD"/>
    <w:rsid w:val="007263CD"/>
    <w:rsid w:val="0072693B"/>
    <w:rsid w:val="00726CE6"/>
    <w:rsid w:val="0073041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5EC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50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5D1B"/>
    <w:rsid w:val="0074615B"/>
    <w:rsid w:val="00746E7C"/>
    <w:rsid w:val="00746FD1"/>
    <w:rsid w:val="007474B0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127"/>
    <w:rsid w:val="00771D69"/>
    <w:rsid w:val="007725E4"/>
    <w:rsid w:val="007726A7"/>
    <w:rsid w:val="007726F1"/>
    <w:rsid w:val="00772D83"/>
    <w:rsid w:val="0077302C"/>
    <w:rsid w:val="007736AA"/>
    <w:rsid w:val="007737F7"/>
    <w:rsid w:val="007755F7"/>
    <w:rsid w:val="0077578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3C"/>
    <w:rsid w:val="00791CB5"/>
    <w:rsid w:val="007923C3"/>
    <w:rsid w:val="00792B3E"/>
    <w:rsid w:val="00792B7C"/>
    <w:rsid w:val="00792C75"/>
    <w:rsid w:val="00792CF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2E9E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683"/>
    <w:rsid w:val="007A7ACB"/>
    <w:rsid w:val="007B0234"/>
    <w:rsid w:val="007B2FB8"/>
    <w:rsid w:val="007B3265"/>
    <w:rsid w:val="007B34A4"/>
    <w:rsid w:val="007B3E89"/>
    <w:rsid w:val="007B64E3"/>
    <w:rsid w:val="007B692F"/>
    <w:rsid w:val="007B74A3"/>
    <w:rsid w:val="007B75FE"/>
    <w:rsid w:val="007C02E3"/>
    <w:rsid w:val="007C0A24"/>
    <w:rsid w:val="007C103D"/>
    <w:rsid w:val="007C14EE"/>
    <w:rsid w:val="007C1537"/>
    <w:rsid w:val="007C2D23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4C2"/>
    <w:rsid w:val="007D089D"/>
    <w:rsid w:val="007D0C80"/>
    <w:rsid w:val="007D2197"/>
    <w:rsid w:val="007D26C1"/>
    <w:rsid w:val="007D2B2E"/>
    <w:rsid w:val="007D2D68"/>
    <w:rsid w:val="007D2E32"/>
    <w:rsid w:val="007D40D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4591"/>
    <w:rsid w:val="007E5F5F"/>
    <w:rsid w:val="007E66C3"/>
    <w:rsid w:val="007E6A08"/>
    <w:rsid w:val="007E6E66"/>
    <w:rsid w:val="007E7153"/>
    <w:rsid w:val="007E72E2"/>
    <w:rsid w:val="007E741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B24"/>
    <w:rsid w:val="007F7C1D"/>
    <w:rsid w:val="00800059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0698C"/>
    <w:rsid w:val="00810015"/>
    <w:rsid w:val="00811546"/>
    <w:rsid w:val="00811BDE"/>
    <w:rsid w:val="00812818"/>
    <w:rsid w:val="00812D77"/>
    <w:rsid w:val="008134ED"/>
    <w:rsid w:val="00813673"/>
    <w:rsid w:val="00813D75"/>
    <w:rsid w:val="00814E04"/>
    <w:rsid w:val="008150FA"/>
    <w:rsid w:val="008163E9"/>
    <w:rsid w:val="00816495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442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4E4C"/>
    <w:rsid w:val="00835352"/>
    <w:rsid w:val="00836B47"/>
    <w:rsid w:val="008370A4"/>
    <w:rsid w:val="0083714D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363D"/>
    <w:rsid w:val="008444F9"/>
    <w:rsid w:val="00844C57"/>
    <w:rsid w:val="00844EA3"/>
    <w:rsid w:val="00844ED4"/>
    <w:rsid w:val="008451B2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898"/>
    <w:rsid w:val="00857A1F"/>
    <w:rsid w:val="00857A71"/>
    <w:rsid w:val="00857B07"/>
    <w:rsid w:val="00857C7F"/>
    <w:rsid w:val="008625CC"/>
    <w:rsid w:val="00862B09"/>
    <w:rsid w:val="00863426"/>
    <w:rsid w:val="00865646"/>
    <w:rsid w:val="008656F1"/>
    <w:rsid w:val="008666D1"/>
    <w:rsid w:val="00866B52"/>
    <w:rsid w:val="00870A83"/>
    <w:rsid w:val="008718E2"/>
    <w:rsid w:val="00872029"/>
    <w:rsid w:val="0087220C"/>
    <w:rsid w:val="00872FCA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2EB"/>
    <w:rsid w:val="00880AC6"/>
    <w:rsid w:val="0088160F"/>
    <w:rsid w:val="00881741"/>
    <w:rsid w:val="00881C82"/>
    <w:rsid w:val="008827AD"/>
    <w:rsid w:val="00883486"/>
    <w:rsid w:val="0088385E"/>
    <w:rsid w:val="008838BA"/>
    <w:rsid w:val="008838E2"/>
    <w:rsid w:val="00883A44"/>
    <w:rsid w:val="00883CED"/>
    <w:rsid w:val="0088409C"/>
    <w:rsid w:val="00885D37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2FE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73A"/>
    <w:rsid w:val="008A5E3E"/>
    <w:rsid w:val="008A6233"/>
    <w:rsid w:val="008A6421"/>
    <w:rsid w:val="008A6776"/>
    <w:rsid w:val="008A6BD4"/>
    <w:rsid w:val="008A6BDC"/>
    <w:rsid w:val="008A7203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5DF3"/>
    <w:rsid w:val="008B6034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E7BE2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5585"/>
    <w:rsid w:val="009061E5"/>
    <w:rsid w:val="00906359"/>
    <w:rsid w:val="00906E43"/>
    <w:rsid w:val="009078E6"/>
    <w:rsid w:val="0091017F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2753"/>
    <w:rsid w:val="00923165"/>
    <w:rsid w:val="00923475"/>
    <w:rsid w:val="00923D36"/>
    <w:rsid w:val="00923D57"/>
    <w:rsid w:val="00924145"/>
    <w:rsid w:val="00925E77"/>
    <w:rsid w:val="0092635A"/>
    <w:rsid w:val="00926D4B"/>
    <w:rsid w:val="00926E30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AB4"/>
    <w:rsid w:val="00933C27"/>
    <w:rsid w:val="00934920"/>
    <w:rsid w:val="009349A5"/>
    <w:rsid w:val="009350AF"/>
    <w:rsid w:val="009352BE"/>
    <w:rsid w:val="00935661"/>
    <w:rsid w:val="00935E4C"/>
    <w:rsid w:val="00936046"/>
    <w:rsid w:val="009361D6"/>
    <w:rsid w:val="00936502"/>
    <w:rsid w:val="00936A27"/>
    <w:rsid w:val="0093773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1A35"/>
    <w:rsid w:val="0095207E"/>
    <w:rsid w:val="0095234C"/>
    <w:rsid w:val="0095369D"/>
    <w:rsid w:val="00953878"/>
    <w:rsid w:val="00953A7B"/>
    <w:rsid w:val="00955618"/>
    <w:rsid w:val="00956143"/>
    <w:rsid w:val="009561D6"/>
    <w:rsid w:val="00956922"/>
    <w:rsid w:val="00956ED3"/>
    <w:rsid w:val="009572C4"/>
    <w:rsid w:val="00957338"/>
    <w:rsid w:val="00957D74"/>
    <w:rsid w:val="009600B9"/>
    <w:rsid w:val="009600E0"/>
    <w:rsid w:val="0096022F"/>
    <w:rsid w:val="00960510"/>
    <w:rsid w:val="00960ADF"/>
    <w:rsid w:val="0096101D"/>
    <w:rsid w:val="009621D7"/>
    <w:rsid w:val="0096284C"/>
    <w:rsid w:val="00963662"/>
    <w:rsid w:val="00963998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BB4"/>
    <w:rsid w:val="00977FD7"/>
    <w:rsid w:val="009816BB"/>
    <w:rsid w:val="00981B6D"/>
    <w:rsid w:val="009824C3"/>
    <w:rsid w:val="009831C4"/>
    <w:rsid w:val="009845C3"/>
    <w:rsid w:val="009848B8"/>
    <w:rsid w:val="00985DEB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98A"/>
    <w:rsid w:val="00993D31"/>
    <w:rsid w:val="00993D71"/>
    <w:rsid w:val="0099466A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569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0FA7"/>
    <w:rsid w:val="009C13D4"/>
    <w:rsid w:val="009C17E9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6933"/>
    <w:rsid w:val="009C77EC"/>
    <w:rsid w:val="009D0459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49B0"/>
    <w:rsid w:val="009D530B"/>
    <w:rsid w:val="009D57AF"/>
    <w:rsid w:val="009D5854"/>
    <w:rsid w:val="009D5855"/>
    <w:rsid w:val="009D58F3"/>
    <w:rsid w:val="009D5A78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1C3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3C5"/>
    <w:rsid w:val="009F57A3"/>
    <w:rsid w:val="009F5A3A"/>
    <w:rsid w:val="009F6D75"/>
    <w:rsid w:val="009F71DE"/>
    <w:rsid w:val="009F77F9"/>
    <w:rsid w:val="009F795D"/>
    <w:rsid w:val="009F7D42"/>
    <w:rsid w:val="00A00133"/>
    <w:rsid w:val="00A0045A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919"/>
    <w:rsid w:val="00A15412"/>
    <w:rsid w:val="00A15C99"/>
    <w:rsid w:val="00A163B8"/>
    <w:rsid w:val="00A16513"/>
    <w:rsid w:val="00A16C22"/>
    <w:rsid w:val="00A178EF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5C08"/>
    <w:rsid w:val="00A26164"/>
    <w:rsid w:val="00A261FB"/>
    <w:rsid w:val="00A2629A"/>
    <w:rsid w:val="00A2647A"/>
    <w:rsid w:val="00A26541"/>
    <w:rsid w:val="00A26987"/>
    <w:rsid w:val="00A270CD"/>
    <w:rsid w:val="00A314C4"/>
    <w:rsid w:val="00A31D94"/>
    <w:rsid w:val="00A32931"/>
    <w:rsid w:val="00A32DA0"/>
    <w:rsid w:val="00A3304E"/>
    <w:rsid w:val="00A3316F"/>
    <w:rsid w:val="00A333C2"/>
    <w:rsid w:val="00A33667"/>
    <w:rsid w:val="00A33792"/>
    <w:rsid w:val="00A34233"/>
    <w:rsid w:val="00A34BB4"/>
    <w:rsid w:val="00A34BE2"/>
    <w:rsid w:val="00A34C5F"/>
    <w:rsid w:val="00A35816"/>
    <w:rsid w:val="00A35A01"/>
    <w:rsid w:val="00A35DE1"/>
    <w:rsid w:val="00A3746B"/>
    <w:rsid w:val="00A40542"/>
    <w:rsid w:val="00A40CBC"/>
    <w:rsid w:val="00A413CA"/>
    <w:rsid w:val="00A41570"/>
    <w:rsid w:val="00A4196D"/>
    <w:rsid w:val="00A42C7F"/>
    <w:rsid w:val="00A437E8"/>
    <w:rsid w:val="00A440AE"/>
    <w:rsid w:val="00A447FE"/>
    <w:rsid w:val="00A44D1D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2D5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7E9D"/>
    <w:rsid w:val="00A605FB"/>
    <w:rsid w:val="00A61049"/>
    <w:rsid w:val="00A61F99"/>
    <w:rsid w:val="00A62109"/>
    <w:rsid w:val="00A62CBF"/>
    <w:rsid w:val="00A63864"/>
    <w:rsid w:val="00A6492D"/>
    <w:rsid w:val="00A65196"/>
    <w:rsid w:val="00A651A5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67BED"/>
    <w:rsid w:val="00A703AF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A60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ADF"/>
    <w:rsid w:val="00AA3E68"/>
    <w:rsid w:val="00AA5D8D"/>
    <w:rsid w:val="00AA62E6"/>
    <w:rsid w:val="00AA674B"/>
    <w:rsid w:val="00AA7193"/>
    <w:rsid w:val="00AA76FA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0F9E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0C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27BB"/>
    <w:rsid w:val="00AF3276"/>
    <w:rsid w:val="00AF344A"/>
    <w:rsid w:val="00AF3579"/>
    <w:rsid w:val="00AF4991"/>
    <w:rsid w:val="00AF4FB6"/>
    <w:rsid w:val="00AF57D6"/>
    <w:rsid w:val="00AF5B11"/>
    <w:rsid w:val="00AF5DAA"/>
    <w:rsid w:val="00AF67AC"/>
    <w:rsid w:val="00B01301"/>
    <w:rsid w:val="00B01398"/>
    <w:rsid w:val="00B0165E"/>
    <w:rsid w:val="00B01914"/>
    <w:rsid w:val="00B029D8"/>
    <w:rsid w:val="00B02AE0"/>
    <w:rsid w:val="00B02FFE"/>
    <w:rsid w:val="00B03C3F"/>
    <w:rsid w:val="00B04A98"/>
    <w:rsid w:val="00B04DE1"/>
    <w:rsid w:val="00B04ED1"/>
    <w:rsid w:val="00B057F4"/>
    <w:rsid w:val="00B06005"/>
    <w:rsid w:val="00B061BA"/>
    <w:rsid w:val="00B063D8"/>
    <w:rsid w:val="00B0658C"/>
    <w:rsid w:val="00B07493"/>
    <w:rsid w:val="00B07565"/>
    <w:rsid w:val="00B0776B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1987"/>
    <w:rsid w:val="00B22177"/>
    <w:rsid w:val="00B224D9"/>
    <w:rsid w:val="00B224E0"/>
    <w:rsid w:val="00B22ACE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27B75"/>
    <w:rsid w:val="00B30FE6"/>
    <w:rsid w:val="00B31897"/>
    <w:rsid w:val="00B31970"/>
    <w:rsid w:val="00B3264E"/>
    <w:rsid w:val="00B32799"/>
    <w:rsid w:val="00B32B8D"/>
    <w:rsid w:val="00B3324B"/>
    <w:rsid w:val="00B3386F"/>
    <w:rsid w:val="00B33D7B"/>
    <w:rsid w:val="00B33DBE"/>
    <w:rsid w:val="00B34711"/>
    <w:rsid w:val="00B34E24"/>
    <w:rsid w:val="00B351BF"/>
    <w:rsid w:val="00B35FFE"/>
    <w:rsid w:val="00B362BB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1CF9"/>
    <w:rsid w:val="00B4257B"/>
    <w:rsid w:val="00B4280C"/>
    <w:rsid w:val="00B43516"/>
    <w:rsid w:val="00B43639"/>
    <w:rsid w:val="00B43EC2"/>
    <w:rsid w:val="00B442AF"/>
    <w:rsid w:val="00B444DF"/>
    <w:rsid w:val="00B45794"/>
    <w:rsid w:val="00B458DE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2D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C23"/>
    <w:rsid w:val="00B65F77"/>
    <w:rsid w:val="00B660FB"/>
    <w:rsid w:val="00B663F5"/>
    <w:rsid w:val="00B666BC"/>
    <w:rsid w:val="00B66D05"/>
    <w:rsid w:val="00B67B3A"/>
    <w:rsid w:val="00B7009B"/>
    <w:rsid w:val="00B7016C"/>
    <w:rsid w:val="00B708CE"/>
    <w:rsid w:val="00B70903"/>
    <w:rsid w:val="00B7167B"/>
    <w:rsid w:val="00B72164"/>
    <w:rsid w:val="00B721D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77C12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37A"/>
    <w:rsid w:val="00B879F1"/>
    <w:rsid w:val="00B9015F"/>
    <w:rsid w:val="00B9057B"/>
    <w:rsid w:val="00B9105D"/>
    <w:rsid w:val="00B9129A"/>
    <w:rsid w:val="00B91BCB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5F9A"/>
    <w:rsid w:val="00B973B5"/>
    <w:rsid w:val="00B97422"/>
    <w:rsid w:val="00BA0DFA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558"/>
    <w:rsid w:val="00BA559B"/>
    <w:rsid w:val="00BA55DD"/>
    <w:rsid w:val="00BA5D4C"/>
    <w:rsid w:val="00BA771A"/>
    <w:rsid w:val="00BA796C"/>
    <w:rsid w:val="00BA79DE"/>
    <w:rsid w:val="00BA7DCA"/>
    <w:rsid w:val="00BB0802"/>
    <w:rsid w:val="00BB08CD"/>
    <w:rsid w:val="00BB0A30"/>
    <w:rsid w:val="00BB0BC2"/>
    <w:rsid w:val="00BB0FA8"/>
    <w:rsid w:val="00BB1157"/>
    <w:rsid w:val="00BB1188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27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370"/>
    <w:rsid w:val="00BC38B3"/>
    <w:rsid w:val="00BC3982"/>
    <w:rsid w:val="00BC3A99"/>
    <w:rsid w:val="00BC4C1F"/>
    <w:rsid w:val="00BC4D8F"/>
    <w:rsid w:val="00BC610B"/>
    <w:rsid w:val="00BC626B"/>
    <w:rsid w:val="00BC65F1"/>
    <w:rsid w:val="00BC6942"/>
    <w:rsid w:val="00BC763C"/>
    <w:rsid w:val="00BC7B0E"/>
    <w:rsid w:val="00BC7F21"/>
    <w:rsid w:val="00BD10F6"/>
    <w:rsid w:val="00BD19A2"/>
    <w:rsid w:val="00BD1CC8"/>
    <w:rsid w:val="00BD1FC7"/>
    <w:rsid w:val="00BD2087"/>
    <w:rsid w:val="00BD2272"/>
    <w:rsid w:val="00BD2345"/>
    <w:rsid w:val="00BD293D"/>
    <w:rsid w:val="00BD3AF3"/>
    <w:rsid w:val="00BD3B8E"/>
    <w:rsid w:val="00BD3C8C"/>
    <w:rsid w:val="00BD40F9"/>
    <w:rsid w:val="00BD429F"/>
    <w:rsid w:val="00BD439B"/>
    <w:rsid w:val="00BD5790"/>
    <w:rsid w:val="00BD59BE"/>
    <w:rsid w:val="00BD5ECA"/>
    <w:rsid w:val="00BD62F6"/>
    <w:rsid w:val="00BD6DB0"/>
    <w:rsid w:val="00BD7070"/>
    <w:rsid w:val="00BD7127"/>
    <w:rsid w:val="00BD7480"/>
    <w:rsid w:val="00BD778A"/>
    <w:rsid w:val="00BE04C7"/>
    <w:rsid w:val="00BE0779"/>
    <w:rsid w:val="00BE152F"/>
    <w:rsid w:val="00BE1AFD"/>
    <w:rsid w:val="00BE277C"/>
    <w:rsid w:val="00BE2DF5"/>
    <w:rsid w:val="00BE38EA"/>
    <w:rsid w:val="00BE3E6E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2CD6"/>
    <w:rsid w:val="00BF3052"/>
    <w:rsid w:val="00BF37B0"/>
    <w:rsid w:val="00BF3DD1"/>
    <w:rsid w:val="00BF5534"/>
    <w:rsid w:val="00BF5C77"/>
    <w:rsid w:val="00BF64D4"/>
    <w:rsid w:val="00BF6B8A"/>
    <w:rsid w:val="00BF6E4D"/>
    <w:rsid w:val="00BF7F4B"/>
    <w:rsid w:val="00C0008A"/>
    <w:rsid w:val="00C00352"/>
    <w:rsid w:val="00C006D1"/>
    <w:rsid w:val="00C02611"/>
    <w:rsid w:val="00C02D64"/>
    <w:rsid w:val="00C030DB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64D"/>
    <w:rsid w:val="00C127B9"/>
    <w:rsid w:val="00C127DA"/>
    <w:rsid w:val="00C1391C"/>
    <w:rsid w:val="00C13B9C"/>
    <w:rsid w:val="00C13F5D"/>
    <w:rsid w:val="00C16E1A"/>
    <w:rsid w:val="00C17643"/>
    <w:rsid w:val="00C202E9"/>
    <w:rsid w:val="00C204A9"/>
    <w:rsid w:val="00C2080B"/>
    <w:rsid w:val="00C20901"/>
    <w:rsid w:val="00C2151F"/>
    <w:rsid w:val="00C23962"/>
    <w:rsid w:val="00C23F5B"/>
    <w:rsid w:val="00C246EE"/>
    <w:rsid w:val="00C24C80"/>
    <w:rsid w:val="00C25A08"/>
    <w:rsid w:val="00C26967"/>
    <w:rsid w:val="00C27D60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301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190"/>
    <w:rsid w:val="00C50ED7"/>
    <w:rsid w:val="00C51773"/>
    <w:rsid w:val="00C51D95"/>
    <w:rsid w:val="00C520C5"/>
    <w:rsid w:val="00C525C7"/>
    <w:rsid w:val="00C52639"/>
    <w:rsid w:val="00C52733"/>
    <w:rsid w:val="00C52E23"/>
    <w:rsid w:val="00C53044"/>
    <w:rsid w:val="00C5358B"/>
    <w:rsid w:val="00C545D2"/>
    <w:rsid w:val="00C54B26"/>
    <w:rsid w:val="00C55CAF"/>
    <w:rsid w:val="00C55E86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4EAD"/>
    <w:rsid w:val="00C6560C"/>
    <w:rsid w:val="00C65B3E"/>
    <w:rsid w:val="00C65D8A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2F54"/>
    <w:rsid w:val="00C7428F"/>
    <w:rsid w:val="00C74791"/>
    <w:rsid w:val="00C74A5F"/>
    <w:rsid w:val="00C751B8"/>
    <w:rsid w:val="00C75874"/>
    <w:rsid w:val="00C76930"/>
    <w:rsid w:val="00C771C2"/>
    <w:rsid w:val="00C7749E"/>
    <w:rsid w:val="00C779E5"/>
    <w:rsid w:val="00C80B13"/>
    <w:rsid w:val="00C80F60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60B"/>
    <w:rsid w:val="00C918DD"/>
    <w:rsid w:val="00C91ACA"/>
    <w:rsid w:val="00C91DB5"/>
    <w:rsid w:val="00C92D85"/>
    <w:rsid w:val="00C938DE"/>
    <w:rsid w:val="00C94BF2"/>
    <w:rsid w:val="00C9533C"/>
    <w:rsid w:val="00C964C9"/>
    <w:rsid w:val="00C96CB3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0BE"/>
    <w:rsid w:val="00CB1144"/>
    <w:rsid w:val="00CB1359"/>
    <w:rsid w:val="00CB146D"/>
    <w:rsid w:val="00CB2685"/>
    <w:rsid w:val="00CB2C6B"/>
    <w:rsid w:val="00CB311F"/>
    <w:rsid w:val="00CB342F"/>
    <w:rsid w:val="00CB3995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268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0992"/>
    <w:rsid w:val="00CD117B"/>
    <w:rsid w:val="00CD11E1"/>
    <w:rsid w:val="00CD1A6C"/>
    <w:rsid w:val="00CD26E5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00D"/>
    <w:rsid w:val="00CE3C96"/>
    <w:rsid w:val="00CE3FBF"/>
    <w:rsid w:val="00CE46BF"/>
    <w:rsid w:val="00CE5F3A"/>
    <w:rsid w:val="00CE66ED"/>
    <w:rsid w:val="00CE6C39"/>
    <w:rsid w:val="00CE72B9"/>
    <w:rsid w:val="00CE752E"/>
    <w:rsid w:val="00CF000E"/>
    <w:rsid w:val="00CF045F"/>
    <w:rsid w:val="00CF0CC0"/>
    <w:rsid w:val="00CF141D"/>
    <w:rsid w:val="00CF1715"/>
    <w:rsid w:val="00CF2558"/>
    <w:rsid w:val="00CF28A3"/>
    <w:rsid w:val="00CF2DA8"/>
    <w:rsid w:val="00CF4BD6"/>
    <w:rsid w:val="00CF4CB5"/>
    <w:rsid w:val="00CF62AA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61E1"/>
    <w:rsid w:val="00D16DC0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1A63"/>
    <w:rsid w:val="00D41E92"/>
    <w:rsid w:val="00D41FE7"/>
    <w:rsid w:val="00D43096"/>
    <w:rsid w:val="00D43EE0"/>
    <w:rsid w:val="00D44A8E"/>
    <w:rsid w:val="00D461CD"/>
    <w:rsid w:val="00D46C6F"/>
    <w:rsid w:val="00D46F0A"/>
    <w:rsid w:val="00D472EA"/>
    <w:rsid w:val="00D472EB"/>
    <w:rsid w:val="00D50995"/>
    <w:rsid w:val="00D50D4F"/>
    <w:rsid w:val="00D51743"/>
    <w:rsid w:val="00D51DBD"/>
    <w:rsid w:val="00D52300"/>
    <w:rsid w:val="00D53443"/>
    <w:rsid w:val="00D53DED"/>
    <w:rsid w:val="00D5404D"/>
    <w:rsid w:val="00D54453"/>
    <w:rsid w:val="00D5549A"/>
    <w:rsid w:val="00D55C6C"/>
    <w:rsid w:val="00D577C6"/>
    <w:rsid w:val="00D61673"/>
    <w:rsid w:val="00D62221"/>
    <w:rsid w:val="00D628A0"/>
    <w:rsid w:val="00D63556"/>
    <w:rsid w:val="00D63FD8"/>
    <w:rsid w:val="00D6487E"/>
    <w:rsid w:val="00D64CC5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E76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3B4"/>
    <w:rsid w:val="00D919F1"/>
    <w:rsid w:val="00D929C2"/>
    <w:rsid w:val="00D9370A"/>
    <w:rsid w:val="00D94249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01E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135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1D41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573"/>
    <w:rsid w:val="00DE581C"/>
    <w:rsid w:val="00DE5D6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15D"/>
    <w:rsid w:val="00DF53DD"/>
    <w:rsid w:val="00DF53EB"/>
    <w:rsid w:val="00DF5E57"/>
    <w:rsid w:val="00DF625F"/>
    <w:rsid w:val="00DF6350"/>
    <w:rsid w:val="00DF66BA"/>
    <w:rsid w:val="00DF66D9"/>
    <w:rsid w:val="00DF718E"/>
    <w:rsid w:val="00DF7505"/>
    <w:rsid w:val="00DF7684"/>
    <w:rsid w:val="00DF7F08"/>
    <w:rsid w:val="00E00404"/>
    <w:rsid w:val="00E008E1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1B8C"/>
    <w:rsid w:val="00E12243"/>
    <w:rsid w:val="00E1246D"/>
    <w:rsid w:val="00E128A8"/>
    <w:rsid w:val="00E14059"/>
    <w:rsid w:val="00E1462E"/>
    <w:rsid w:val="00E147B3"/>
    <w:rsid w:val="00E1508E"/>
    <w:rsid w:val="00E15C20"/>
    <w:rsid w:val="00E165AB"/>
    <w:rsid w:val="00E17333"/>
    <w:rsid w:val="00E176A4"/>
    <w:rsid w:val="00E17A5D"/>
    <w:rsid w:val="00E17EAD"/>
    <w:rsid w:val="00E21081"/>
    <w:rsid w:val="00E22AC6"/>
    <w:rsid w:val="00E23C3E"/>
    <w:rsid w:val="00E24760"/>
    <w:rsid w:val="00E24916"/>
    <w:rsid w:val="00E25A5D"/>
    <w:rsid w:val="00E2620C"/>
    <w:rsid w:val="00E266E4"/>
    <w:rsid w:val="00E26960"/>
    <w:rsid w:val="00E26BF4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4B6"/>
    <w:rsid w:val="00E437D2"/>
    <w:rsid w:val="00E43CCD"/>
    <w:rsid w:val="00E44258"/>
    <w:rsid w:val="00E443A8"/>
    <w:rsid w:val="00E44BCB"/>
    <w:rsid w:val="00E45E4E"/>
    <w:rsid w:val="00E46D16"/>
    <w:rsid w:val="00E50D1D"/>
    <w:rsid w:val="00E513DE"/>
    <w:rsid w:val="00E515D0"/>
    <w:rsid w:val="00E51A97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AEB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77FF2"/>
    <w:rsid w:val="00E8047E"/>
    <w:rsid w:val="00E80E60"/>
    <w:rsid w:val="00E81926"/>
    <w:rsid w:val="00E81B0B"/>
    <w:rsid w:val="00E81D8D"/>
    <w:rsid w:val="00E82B2E"/>
    <w:rsid w:val="00E83233"/>
    <w:rsid w:val="00E833C9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1028"/>
    <w:rsid w:val="00E9301B"/>
    <w:rsid w:val="00E94169"/>
    <w:rsid w:val="00E94237"/>
    <w:rsid w:val="00E95127"/>
    <w:rsid w:val="00E95567"/>
    <w:rsid w:val="00E958AA"/>
    <w:rsid w:val="00E95ED4"/>
    <w:rsid w:val="00EA19A9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812"/>
    <w:rsid w:val="00EA7CCB"/>
    <w:rsid w:val="00EB0093"/>
    <w:rsid w:val="00EB0428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247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4903"/>
    <w:rsid w:val="00ED4E58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05A1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CCB"/>
    <w:rsid w:val="00EF6D78"/>
    <w:rsid w:val="00EF706A"/>
    <w:rsid w:val="00EF7378"/>
    <w:rsid w:val="00EF7466"/>
    <w:rsid w:val="00EF7A06"/>
    <w:rsid w:val="00EF7A64"/>
    <w:rsid w:val="00EF7DBA"/>
    <w:rsid w:val="00EF7E4C"/>
    <w:rsid w:val="00F0143D"/>
    <w:rsid w:val="00F01FDE"/>
    <w:rsid w:val="00F027FD"/>
    <w:rsid w:val="00F03B76"/>
    <w:rsid w:val="00F03CAF"/>
    <w:rsid w:val="00F040E7"/>
    <w:rsid w:val="00F047E5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445"/>
    <w:rsid w:val="00F1464F"/>
    <w:rsid w:val="00F158F1"/>
    <w:rsid w:val="00F15916"/>
    <w:rsid w:val="00F15C8F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24F"/>
    <w:rsid w:val="00F248C2"/>
    <w:rsid w:val="00F24D77"/>
    <w:rsid w:val="00F253D7"/>
    <w:rsid w:val="00F25D4B"/>
    <w:rsid w:val="00F26B4E"/>
    <w:rsid w:val="00F273C0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57D14"/>
    <w:rsid w:val="00F611F4"/>
    <w:rsid w:val="00F61A77"/>
    <w:rsid w:val="00F61CF8"/>
    <w:rsid w:val="00F61EC6"/>
    <w:rsid w:val="00F62579"/>
    <w:rsid w:val="00F6410A"/>
    <w:rsid w:val="00F65EE2"/>
    <w:rsid w:val="00F664BD"/>
    <w:rsid w:val="00F66625"/>
    <w:rsid w:val="00F66992"/>
    <w:rsid w:val="00F672BB"/>
    <w:rsid w:val="00F67472"/>
    <w:rsid w:val="00F675BF"/>
    <w:rsid w:val="00F67AC3"/>
    <w:rsid w:val="00F7027D"/>
    <w:rsid w:val="00F703A4"/>
    <w:rsid w:val="00F70418"/>
    <w:rsid w:val="00F70599"/>
    <w:rsid w:val="00F707DE"/>
    <w:rsid w:val="00F70D1C"/>
    <w:rsid w:val="00F70D59"/>
    <w:rsid w:val="00F7117D"/>
    <w:rsid w:val="00F71CEC"/>
    <w:rsid w:val="00F734F8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2D3D"/>
    <w:rsid w:val="00F837E7"/>
    <w:rsid w:val="00F843A4"/>
    <w:rsid w:val="00F84DFF"/>
    <w:rsid w:val="00F84E0B"/>
    <w:rsid w:val="00F850A0"/>
    <w:rsid w:val="00F85655"/>
    <w:rsid w:val="00F85E38"/>
    <w:rsid w:val="00F86516"/>
    <w:rsid w:val="00F86A34"/>
    <w:rsid w:val="00F87227"/>
    <w:rsid w:val="00F8742E"/>
    <w:rsid w:val="00F87874"/>
    <w:rsid w:val="00F9033D"/>
    <w:rsid w:val="00F90DFC"/>
    <w:rsid w:val="00F91E13"/>
    <w:rsid w:val="00F931FC"/>
    <w:rsid w:val="00F94662"/>
    <w:rsid w:val="00F947C1"/>
    <w:rsid w:val="00F95271"/>
    <w:rsid w:val="00F95382"/>
    <w:rsid w:val="00F95CA4"/>
    <w:rsid w:val="00F963C9"/>
    <w:rsid w:val="00F9653D"/>
    <w:rsid w:val="00F96FA6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647"/>
    <w:rsid w:val="00FA47C8"/>
    <w:rsid w:val="00FA48D3"/>
    <w:rsid w:val="00FA4A9C"/>
    <w:rsid w:val="00FA537E"/>
    <w:rsid w:val="00FA5653"/>
    <w:rsid w:val="00FA588B"/>
    <w:rsid w:val="00FA632A"/>
    <w:rsid w:val="00FA6BBE"/>
    <w:rsid w:val="00FA7E4E"/>
    <w:rsid w:val="00FA7EF7"/>
    <w:rsid w:val="00FB05A4"/>
    <w:rsid w:val="00FB066E"/>
    <w:rsid w:val="00FB0E0B"/>
    <w:rsid w:val="00FB1254"/>
    <w:rsid w:val="00FB12A1"/>
    <w:rsid w:val="00FB1E83"/>
    <w:rsid w:val="00FB1F0A"/>
    <w:rsid w:val="00FB20D1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2ED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D96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418C"/>
    <w:rsid w:val="00FD5731"/>
    <w:rsid w:val="00FD5D9B"/>
    <w:rsid w:val="00FD63F9"/>
    <w:rsid w:val="00FD65C6"/>
    <w:rsid w:val="00FD69E7"/>
    <w:rsid w:val="00FD760B"/>
    <w:rsid w:val="00FD7830"/>
    <w:rsid w:val="00FE02E7"/>
    <w:rsid w:val="00FE163B"/>
    <w:rsid w:val="00FE206D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24D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3FC971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A4CB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">
    <w:name w:val="B1"/>
    <w:basedOn w:val="List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694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4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08B13-6FD9-4EB9-9959-5E04B8A3F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0</TotalTime>
  <Pages>3</Pages>
  <Words>1282</Words>
  <Characters>7311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8576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Michal Szydelko</cp:lastModifiedBy>
  <cp:revision>2</cp:revision>
  <cp:lastPrinted>2010-01-07T02:23:00Z</cp:lastPrinted>
  <dcterms:created xsi:type="dcterms:W3CDTF">2024-04-17T07:46:00Z</dcterms:created>
  <dcterms:modified xsi:type="dcterms:W3CDTF">2024-04-17T07:46:00Z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(3)jmw7te75Gsq0b/lbAwxgR/0i1XNuOTyr9lYgYhV38qqx8pYrxHABHRPWJ4FfRGJ4xurD+oCd
Mfeb7YwH90rTnhOGFLhU8vWNhahAnwkITeT7aiIdcDW+6WpDJBgHukfID8gWDYg9oQ1K1osd
P8f78JQN8QpGItkvP/hG/Mk5rGwOhFH03nriFXy+9CItrjN4RdohVK7H7X+G+Nuo3WTuTQyZ
FOBJlFHAJtjrVWp3JE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VBafrgniYZ/tDPzGr+AqwPLcZbJduEsJDNvP21RwDmFlZTLPfFbOTT
FWyrXCiZ5WQt9Qgqp6wzFy5U83SYtu/2kgqUt+RG1m980kKv0fuFR7cltVehZ8ZeLQNffocz
lu0QLC/AYXYg4QVc9ClBdUDHQ/wM0JPJcjJXumeOVC3O19/z4izeNU58nfUQSS3wO7JNnzk2
p7gwb0qLto90dNuZo4hOL7G0Gcp2Q6jcTpA/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OqelkaZ7w9R+ZoItOoJZucsgMEYzhn0uNMQO
MUOvKP0dRitNA3syDP7JJ57BHx9w2kaU88bxUrlnrZ7IdJNQGDQ=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1712582282</vt:lpwstr>
  </property>
</Properties>
</file>